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4BFE4" w14:textId="77777777" w:rsidR="00EC1DF2" w:rsidRPr="00317B11" w:rsidRDefault="00EC1DF2" w:rsidP="00EC1DF2">
      <w:pPr>
        <w:tabs>
          <w:tab w:val="center" w:pos="4680"/>
          <w:tab w:val="right" w:pos="9360"/>
        </w:tabs>
        <w:jc w:val="both"/>
        <w:rPr>
          <w:rFonts w:ascii="Times New Roman" w:eastAsia="Arial" w:hAnsi="Times New Roman" w:cs="Times New Roman"/>
          <w:b/>
          <w:bCs/>
          <w:noProof/>
          <w:sz w:val="20"/>
          <w:szCs w:val="20"/>
        </w:rPr>
      </w:pPr>
      <w:r>
        <w:rPr>
          <w:rFonts w:ascii="Times New Roman" w:eastAsia="Arial" w:hAnsi="Times New Roman" w:cs="Times New Roman"/>
          <w:b/>
          <w:bCs/>
          <w:noProof/>
          <w:sz w:val="20"/>
          <w:szCs w:val="20"/>
          <w:lang w:val="en-GB"/>
        </w:rPr>
        <w:t xml:space="preserve">             </w:t>
      </w:r>
    </w:p>
    <w:p w14:paraId="6D425B4D" w14:textId="77777777" w:rsidR="00EC1DF2" w:rsidRPr="00E25A6A" w:rsidRDefault="00EC1DF2" w:rsidP="00EC1DF2">
      <w:pPr>
        <w:jc w:val="center"/>
        <w:rPr>
          <w:rFonts w:ascii="Times New Roman" w:hAnsi="Times New Roman" w:cs="Times New Roman"/>
          <w:b/>
        </w:rPr>
      </w:pPr>
      <w:r>
        <w:rPr>
          <w:rFonts w:ascii="Times New Roman" w:hAnsi="Times New Roman" w:cs="Times New Roman"/>
          <w:b/>
          <w:bCs/>
          <w:lang w:val="en-GB"/>
        </w:rPr>
        <w:t>TRAINING FOR A PUBLIC PROCUREMENT OFFICER</w:t>
      </w:r>
      <w:r>
        <w:rPr>
          <w:rFonts w:ascii="Times New Roman" w:hAnsi="Times New Roman" w:cs="Times New Roman"/>
          <w:lang w:val="en-GB"/>
        </w:rPr>
        <w:t xml:space="preserve"> </w:t>
      </w:r>
    </w:p>
    <w:p w14:paraId="25B59222" w14:textId="77777777" w:rsidR="00EC1DF2" w:rsidRPr="00E25A6A" w:rsidRDefault="00EC1DF2" w:rsidP="00EC1DF2">
      <w:pPr>
        <w:jc w:val="center"/>
        <w:rPr>
          <w:rFonts w:ascii="Times New Roman" w:hAnsi="Times New Roman" w:cs="Times New Roman"/>
          <w:b/>
        </w:rPr>
      </w:pPr>
      <w:r>
        <w:rPr>
          <w:rFonts w:ascii="Times New Roman" w:hAnsi="Times New Roman" w:cs="Times New Roman"/>
          <w:b/>
          <w:bCs/>
          <w:lang w:val="en-GB"/>
        </w:rPr>
        <w:t>AGENDA</w:t>
      </w:r>
    </w:p>
    <w:p w14:paraId="41B3F140" w14:textId="77777777" w:rsidR="00EC1DF2" w:rsidRPr="00FA18E9" w:rsidRDefault="00B31195" w:rsidP="00EC1DF2">
      <w:pPr>
        <w:jc w:val="center"/>
        <w:rPr>
          <w:rFonts w:ascii="Times New Roman" w:hAnsi="Times New Roman" w:cs="Times New Roman"/>
          <w:b/>
        </w:rPr>
      </w:pPr>
      <w:r>
        <w:rPr>
          <w:rFonts w:ascii="Times New Roman" w:hAnsi="Times New Roman" w:cs="Times New Roman"/>
          <w:b/>
          <w:bCs/>
          <w:lang w:val="en-GB"/>
        </w:rPr>
        <w:t>22-24 April 2026</w:t>
      </w:r>
    </w:p>
    <w:p w14:paraId="2F3B085B" w14:textId="77777777" w:rsidR="00EC1DF2" w:rsidRPr="001B2231" w:rsidRDefault="00EC1DF2" w:rsidP="00EC1DF2">
      <w:pPr>
        <w:shd w:val="clear" w:color="auto" w:fill="B4C6E7" w:themeFill="accent1" w:themeFillTint="66"/>
        <w:rPr>
          <w:rFonts w:ascii="Times New Roman" w:hAnsi="Times New Roman" w:cs="Times New Roman"/>
          <w:b/>
        </w:rPr>
      </w:pPr>
      <w:r>
        <w:rPr>
          <w:rFonts w:ascii="Times New Roman" w:hAnsi="Times New Roman" w:cs="Times New Roman"/>
          <w:b/>
          <w:bCs/>
          <w:lang w:val="en-GB"/>
        </w:rPr>
        <w:t>Day 1, 22 April 2026</w:t>
      </w:r>
    </w:p>
    <w:p w14:paraId="06BC5850" w14:textId="136ABAA2" w:rsidR="00EC1DF2" w:rsidRDefault="00EC1DF2" w:rsidP="00EC1DF2">
      <w:pPr>
        <w:rPr>
          <w:rFonts w:ascii="Times New Roman" w:hAnsi="Times New Roman" w:cs="Times New Roman"/>
          <w:b/>
        </w:rPr>
      </w:pPr>
      <w:r>
        <w:rPr>
          <w:rFonts w:ascii="Times New Roman" w:hAnsi="Times New Roman" w:cs="Times New Roman"/>
          <w:b/>
          <w:bCs/>
          <w:lang w:val="en-GB"/>
        </w:rPr>
        <w:t>09:00 - 9:10:</w:t>
      </w:r>
      <w:r>
        <w:rPr>
          <w:rFonts w:ascii="Times New Roman" w:hAnsi="Times New Roman" w:cs="Times New Roman"/>
          <w:lang w:val="en-GB"/>
        </w:rPr>
        <w:t xml:space="preserve"> </w:t>
      </w:r>
      <w:r>
        <w:rPr>
          <w:rFonts w:ascii="Times New Roman" w:hAnsi="Times New Roman" w:cs="Times New Roman"/>
          <w:b/>
          <w:bCs/>
          <w:lang w:val="en-GB"/>
        </w:rPr>
        <w:t xml:space="preserve">Opening of the meeting and opening speech </w:t>
      </w:r>
      <w:r w:rsidR="00CD0DFC">
        <w:rPr>
          <w:rFonts w:ascii="Times New Roman" w:hAnsi="Times New Roman" w:cs="Times New Roman"/>
          <w:b/>
          <w:bCs/>
          <w:lang w:val="en-GB"/>
        </w:rPr>
        <w:t>–</w:t>
      </w:r>
      <w:r>
        <w:rPr>
          <w:rFonts w:ascii="Times New Roman" w:hAnsi="Times New Roman" w:cs="Times New Roman"/>
          <w:b/>
          <w:bCs/>
          <w:lang w:val="en-GB"/>
        </w:rPr>
        <w:t xml:space="preserve"> Suzana Todorović</w:t>
      </w:r>
    </w:p>
    <w:p w14:paraId="0294B2F5" w14:textId="77777777" w:rsidR="00EC1DF2" w:rsidRPr="0099688C" w:rsidRDefault="00EC1DF2" w:rsidP="00EC1DF2">
      <w:pPr>
        <w:rPr>
          <w:rFonts w:ascii="Times New Roman" w:hAnsi="Times New Roman" w:cs="Times New Roman"/>
          <w:b/>
        </w:rPr>
      </w:pPr>
      <w:r>
        <w:rPr>
          <w:rFonts w:ascii="Times New Roman" w:hAnsi="Times New Roman" w:cs="Times New Roman"/>
          <w:b/>
          <w:bCs/>
          <w:lang w:val="en-GB"/>
        </w:rPr>
        <w:t>09:10-10:10:</w:t>
      </w:r>
      <w:r>
        <w:rPr>
          <w:rFonts w:ascii="Times New Roman" w:hAnsi="Times New Roman" w:cs="Times New Roman"/>
          <w:lang w:val="en-GB"/>
        </w:rPr>
        <w:t xml:space="preserve"> </w:t>
      </w:r>
      <w:r>
        <w:rPr>
          <w:rFonts w:ascii="Times New Roman" w:hAnsi="Times New Roman" w:cs="Times New Roman"/>
          <w:b/>
          <w:bCs/>
          <w:lang w:val="en-GB"/>
        </w:rPr>
        <w:t>Jelena Žeželj Stojačić</w:t>
      </w:r>
    </w:p>
    <w:p w14:paraId="1DA215D5" w14:textId="77777777" w:rsidR="00EC1DF2" w:rsidRPr="001B2231"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Legislative and institutional framework of public procurement in the Republic of Serbia </w:t>
      </w:r>
    </w:p>
    <w:p w14:paraId="6E2C4207"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Concept and subject of public procurement </w:t>
      </w:r>
    </w:p>
    <w:p w14:paraId="32EDF97C"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Contracting authorities </w:t>
      </w:r>
    </w:p>
    <w:p w14:paraId="6E88D619"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Principles of public procurement </w:t>
      </w:r>
    </w:p>
    <w:p w14:paraId="128A64F0"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Exceptions from the application of the law </w:t>
      </w:r>
    </w:p>
    <w:p w14:paraId="624EF55F"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Mixed procurement </w:t>
      </w:r>
    </w:p>
    <w:p w14:paraId="0A282178"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Thresholds </w:t>
      </w:r>
    </w:p>
    <w:p w14:paraId="4098B7E9" w14:textId="77777777" w:rsidR="00EC1DF2" w:rsidRPr="00C86210"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Method of determining the estimated value of public procurement and division into parties</w:t>
      </w:r>
    </w:p>
    <w:p w14:paraId="3DD42BC7"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Division of procurement into lots </w:t>
      </w:r>
    </w:p>
    <w:p w14:paraId="0FA04BBC"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Reserved public procurements </w:t>
      </w:r>
    </w:p>
    <w:p w14:paraId="138627FE"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Data protection, documentation and procedure recording </w:t>
      </w:r>
    </w:p>
    <w:p w14:paraId="1CB8F3B2"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Language, currency and communication in the public procurement procedure </w:t>
      </w:r>
    </w:p>
    <w:p w14:paraId="7E69C4E2" w14:textId="77777777" w:rsidR="00EC1DF2" w:rsidRDefault="00EC1DF2" w:rsidP="00EC1DF2">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lang w:val="en-GB"/>
        </w:rPr>
        <w:t xml:space="preserve">Prevention of corruption and conflicts of interest </w:t>
      </w:r>
    </w:p>
    <w:p w14:paraId="3AB30E69" w14:textId="77777777" w:rsidR="00EC1DF2" w:rsidRPr="001B2231" w:rsidRDefault="00EC1DF2" w:rsidP="00EC1DF2">
      <w:pPr>
        <w:rPr>
          <w:rFonts w:ascii="Times New Roman" w:hAnsi="Times New Roman" w:cs="Times New Roman"/>
          <w:b/>
          <w:i/>
          <w:iCs/>
        </w:rPr>
      </w:pPr>
      <w:r>
        <w:rPr>
          <w:rFonts w:ascii="Times New Roman" w:hAnsi="Times New Roman" w:cs="Times New Roman"/>
          <w:b/>
          <w:bCs/>
          <w:i/>
          <w:iCs/>
          <w:lang w:val="en-GB"/>
        </w:rPr>
        <w:t>10:10-10:20:</w:t>
      </w:r>
      <w:r>
        <w:rPr>
          <w:rFonts w:ascii="Times New Roman" w:hAnsi="Times New Roman" w:cs="Times New Roman"/>
          <w:lang w:val="en-GB"/>
        </w:rPr>
        <w:t xml:space="preserve"> </w:t>
      </w:r>
      <w:r>
        <w:rPr>
          <w:rFonts w:ascii="Times New Roman" w:hAnsi="Times New Roman" w:cs="Times New Roman"/>
          <w:b/>
          <w:bCs/>
          <w:i/>
          <w:iCs/>
          <w:lang w:val="en-GB"/>
        </w:rPr>
        <w:t>Break</w:t>
      </w:r>
    </w:p>
    <w:p w14:paraId="023C92D0" w14:textId="77777777" w:rsidR="00EC1DF2" w:rsidRPr="00FA18E9" w:rsidRDefault="00EC1DF2" w:rsidP="00EC1DF2">
      <w:pPr>
        <w:rPr>
          <w:rFonts w:ascii="Times New Roman" w:hAnsi="Times New Roman" w:cs="Times New Roman"/>
          <w:b/>
        </w:rPr>
      </w:pPr>
      <w:r>
        <w:rPr>
          <w:rFonts w:ascii="Times New Roman" w:hAnsi="Times New Roman" w:cs="Times New Roman"/>
          <w:b/>
          <w:bCs/>
          <w:lang w:val="en-GB"/>
        </w:rPr>
        <w:t>10:20-11:20:</w:t>
      </w:r>
      <w:r>
        <w:rPr>
          <w:rFonts w:ascii="Times New Roman" w:hAnsi="Times New Roman" w:cs="Times New Roman"/>
          <w:lang w:val="en-GB"/>
        </w:rPr>
        <w:t xml:space="preserve"> </w:t>
      </w:r>
      <w:r>
        <w:rPr>
          <w:rFonts w:ascii="Times New Roman" w:hAnsi="Times New Roman" w:cs="Times New Roman"/>
          <w:b/>
          <w:bCs/>
          <w:lang w:val="en-GB"/>
        </w:rPr>
        <w:t>Suzana Todorović</w:t>
      </w:r>
    </w:p>
    <w:p w14:paraId="68D8DFAC"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Types of public procurement procedures</w:t>
      </w:r>
    </w:p>
    <w:p w14:paraId="6309A679" w14:textId="77777777" w:rsidR="00EC1DF2" w:rsidRPr="00E25A6A"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Open procedure</w:t>
      </w:r>
    </w:p>
    <w:p w14:paraId="04444A66"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Restrictive procedure</w:t>
      </w:r>
    </w:p>
    <w:p w14:paraId="4AE6E7BF"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Competitive negotiated procedure</w:t>
      </w:r>
    </w:p>
    <w:p w14:paraId="1755692C"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Competitive dialogue</w:t>
      </w:r>
    </w:p>
    <w:p w14:paraId="42B08E35"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Partnership for innovation</w:t>
      </w:r>
    </w:p>
    <w:p w14:paraId="0A4C5D33"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Negotiated procedure without publishing a public invitation</w:t>
      </w:r>
    </w:p>
    <w:p w14:paraId="2EA02E1E"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Negotiated procedure with publication of a public invitation</w:t>
      </w:r>
    </w:p>
    <w:p w14:paraId="5215FE67" w14:textId="77777777" w:rsidR="00EC1DF2" w:rsidRPr="007F1F14"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Techniques and instruments in public procurement procedures</w:t>
      </w:r>
    </w:p>
    <w:p w14:paraId="30CD9687"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Framework agreement</w:t>
      </w:r>
    </w:p>
    <w:p w14:paraId="5A147C1A"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Dynamic procurement system</w:t>
      </w:r>
    </w:p>
    <w:p w14:paraId="5EE9E116"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Qualification system</w:t>
      </w:r>
    </w:p>
    <w:p w14:paraId="4D6CFB8F" w14:textId="77777777" w:rsidR="00EC1DF2"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Electronic bidding</w:t>
      </w:r>
    </w:p>
    <w:p w14:paraId="68FB6C5F" w14:textId="77777777" w:rsidR="00EC1DF2" w:rsidRPr="00FA18E9" w:rsidRDefault="00EC1DF2" w:rsidP="00EC1DF2">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lang w:val="en-GB"/>
        </w:rPr>
        <w:t>Electronic catalogues</w:t>
      </w:r>
    </w:p>
    <w:p w14:paraId="10796709" w14:textId="77777777" w:rsidR="00EC1DF2" w:rsidRPr="001B2231" w:rsidRDefault="00EC1DF2" w:rsidP="00EC1DF2">
      <w:pPr>
        <w:rPr>
          <w:rFonts w:ascii="Times New Roman" w:hAnsi="Times New Roman" w:cs="Times New Roman"/>
          <w:b/>
          <w:i/>
          <w:iCs/>
        </w:rPr>
      </w:pPr>
      <w:r>
        <w:rPr>
          <w:rFonts w:ascii="Times New Roman" w:hAnsi="Times New Roman" w:cs="Times New Roman"/>
          <w:b/>
          <w:bCs/>
          <w:i/>
          <w:iCs/>
          <w:lang w:val="en-GB"/>
        </w:rPr>
        <w:t>11:20-11:50:</w:t>
      </w:r>
      <w:r>
        <w:rPr>
          <w:rFonts w:ascii="Times New Roman" w:hAnsi="Times New Roman" w:cs="Times New Roman"/>
          <w:lang w:val="en-GB"/>
        </w:rPr>
        <w:t xml:space="preserve"> </w:t>
      </w:r>
      <w:r>
        <w:rPr>
          <w:rFonts w:ascii="Times New Roman" w:hAnsi="Times New Roman" w:cs="Times New Roman"/>
          <w:b/>
          <w:bCs/>
          <w:i/>
          <w:iCs/>
          <w:lang w:val="en-GB"/>
        </w:rPr>
        <w:t>Break</w:t>
      </w:r>
    </w:p>
    <w:p w14:paraId="1C7274AD" w14:textId="77777777" w:rsidR="00EC1DF2" w:rsidRPr="00FA18E9" w:rsidRDefault="00EC1DF2" w:rsidP="00EC1DF2">
      <w:pPr>
        <w:rPr>
          <w:rFonts w:ascii="Times New Roman" w:hAnsi="Times New Roman" w:cs="Times New Roman"/>
          <w:b/>
        </w:rPr>
      </w:pPr>
      <w:r>
        <w:rPr>
          <w:rFonts w:ascii="Times New Roman" w:hAnsi="Times New Roman" w:cs="Times New Roman"/>
          <w:b/>
          <w:bCs/>
          <w:lang w:val="en-GB"/>
        </w:rPr>
        <w:t>11:50-12:50:</w:t>
      </w:r>
      <w:r>
        <w:rPr>
          <w:rFonts w:ascii="Times New Roman" w:hAnsi="Times New Roman" w:cs="Times New Roman"/>
          <w:lang w:val="en-GB"/>
        </w:rPr>
        <w:t xml:space="preserve"> </w:t>
      </w:r>
      <w:r>
        <w:rPr>
          <w:rFonts w:ascii="Times New Roman" w:hAnsi="Times New Roman" w:cs="Times New Roman"/>
          <w:b/>
          <w:bCs/>
          <w:lang w:val="en-GB"/>
        </w:rPr>
        <w:t>Đorđe Tadić</w:t>
      </w:r>
      <w:r>
        <w:rPr>
          <w:rFonts w:ascii="Times New Roman" w:hAnsi="Times New Roman" w:cs="Times New Roman"/>
          <w:lang w:val="en-GB"/>
        </w:rPr>
        <w:t xml:space="preserve"> </w:t>
      </w:r>
    </w:p>
    <w:p w14:paraId="6DF2D15C"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 xml:space="preserve">Special procurements regimes </w:t>
      </w:r>
    </w:p>
    <w:p w14:paraId="17569F53"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Social and other special services</w:t>
      </w:r>
    </w:p>
    <w:p w14:paraId="712AF204"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Reserved contracts for certain services</w:t>
      </w:r>
    </w:p>
    <w:p w14:paraId="17936C81" w14:textId="77777777" w:rsidR="00EC1DF2" w:rsidRPr="006D7E1E"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lastRenderedPageBreak/>
        <w:t>Design competition</w:t>
      </w:r>
    </w:p>
    <w:p w14:paraId="0DB65DD1"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 xml:space="preserve">Centralised and joint public procurement </w:t>
      </w:r>
    </w:p>
    <w:p w14:paraId="2839E34F"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 xml:space="preserve">Calculation and determination of deadlines </w:t>
      </w:r>
    </w:p>
    <w:p w14:paraId="4FD21302"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 xml:space="preserve">Preparation for the implementation of the public procurement procedure </w:t>
      </w:r>
    </w:p>
    <w:p w14:paraId="49300E3D"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Public procurement plan</w:t>
      </w:r>
    </w:p>
    <w:p w14:paraId="539F242F"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Initiation of the public procurement procedure</w:t>
      </w:r>
    </w:p>
    <w:p w14:paraId="1B3BF9BD"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Commission for Public Procurement</w:t>
      </w:r>
    </w:p>
    <w:p w14:paraId="66E89941"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Tender documentation</w:t>
      </w:r>
    </w:p>
    <w:p w14:paraId="044C4B67" w14:textId="77777777" w:rsidR="00EC1DF2" w:rsidRDefault="00EC1DF2" w:rsidP="00EC1DF2">
      <w:pPr>
        <w:pStyle w:val="ListParagraph"/>
        <w:numPr>
          <w:ilvl w:val="0"/>
          <w:numId w:val="34"/>
        </w:numPr>
        <w:rPr>
          <w:rFonts w:ascii="Times New Roman" w:hAnsi="Times New Roman" w:cs="Times New Roman"/>
          <w:sz w:val="24"/>
          <w:szCs w:val="24"/>
        </w:rPr>
      </w:pPr>
      <w:r>
        <w:rPr>
          <w:rFonts w:ascii="Times New Roman" w:hAnsi="Times New Roman" w:cs="Times New Roman"/>
          <w:sz w:val="24"/>
          <w:szCs w:val="24"/>
          <w:lang w:val="en-GB"/>
        </w:rPr>
        <w:t>Public procurement notices</w:t>
      </w:r>
    </w:p>
    <w:p w14:paraId="7DF55A66" w14:textId="77777777" w:rsidR="00EC1DF2" w:rsidRDefault="00EC1DF2" w:rsidP="00EC1DF2">
      <w:pPr>
        <w:pStyle w:val="ListParagraph"/>
        <w:rPr>
          <w:rFonts w:ascii="Times New Roman" w:hAnsi="Times New Roman" w:cs="Times New Roman"/>
          <w:sz w:val="24"/>
          <w:szCs w:val="24"/>
        </w:rPr>
      </w:pPr>
    </w:p>
    <w:p w14:paraId="4899ECCC" w14:textId="77777777" w:rsidR="00EC1DF2" w:rsidRPr="001B2231" w:rsidRDefault="00EC1DF2" w:rsidP="00EC1DF2">
      <w:pPr>
        <w:rPr>
          <w:rFonts w:ascii="Times New Roman" w:hAnsi="Times New Roman" w:cs="Times New Roman"/>
          <w:b/>
          <w:i/>
          <w:iCs/>
        </w:rPr>
      </w:pPr>
      <w:r>
        <w:rPr>
          <w:rFonts w:ascii="Times New Roman" w:hAnsi="Times New Roman" w:cs="Times New Roman"/>
          <w:b/>
          <w:bCs/>
          <w:i/>
          <w:iCs/>
          <w:lang w:val="en-GB"/>
        </w:rPr>
        <w:t>12:50-13:00:</w:t>
      </w:r>
      <w:r>
        <w:rPr>
          <w:rFonts w:ascii="Times New Roman" w:hAnsi="Times New Roman" w:cs="Times New Roman"/>
          <w:lang w:val="en-GB"/>
        </w:rPr>
        <w:t xml:space="preserve"> </w:t>
      </w:r>
      <w:r>
        <w:rPr>
          <w:rFonts w:ascii="Times New Roman" w:hAnsi="Times New Roman" w:cs="Times New Roman"/>
          <w:b/>
          <w:bCs/>
          <w:i/>
          <w:iCs/>
          <w:lang w:val="en-GB"/>
        </w:rPr>
        <w:t>Break</w:t>
      </w:r>
    </w:p>
    <w:p w14:paraId="541E1DC2" w14:textId="4B09485B" w:rsidR="00EC1DF2" w:rsidRDefault="00EC1DF2" w:rsidP="00EC1DF2">
      <w:pPr>
        <w:rPr>
          <w:rFonts w:ascii="Times New Roman" w:hAnsi="Times New Roman" w:cs="Times New Roman"/>
          <w:b/>
        </w:rPr>
      </w:pPr>
      <w:r>
        <w:rPr>
          <w:rFonts w:ascii="Times New Roman" w:hAnsi="Times New Roman" w:cs="Times New Roman"/>
          <w:b/>
          <w:bCs/>
          <w:lang w:val="en-GB"/>
        </w:rPr>
        <w:t>13:00-14:00:</w:t>
      </w:r>
      <w:r>
        <w:rPr>
          <w:rFonts w:ascii="Times New Roman" w:hAnsi="Times New Roman" w:cs="Times New Roman"/>
          <w:lang w:val="en-GB"/>
        </w:rPr>
        <w:t xml:space="preserve"> </w:t>
      </w:r>
      <w:r>
        <w:rPr>
          <w:rFonts w:ascii="Times New Roman" w:hAnsi="Times New Roman" w:cs="Times New Roman"/>
          <w:b/>
          <w:bCs/>
          <w:lang w:val="en-GB"/>
        </w:rPr>
        <w:t xml:space="preserve">Time allotted for the knowledge test </w:t>
      </w:r>
      <w:r w:rsidR="00CD0DFC">
        <w:rPr>
          <w:rFonts w:ascii="Times New Roman" w:hAnsi="Times New Roman" w:cs="Times New Roman"/>
          <w:b/>
          <w:bCs/>
          <w:lang w:val="en-GB"/>
        </w:rPr>
        <w:t>–</w:t>
      </w:r>
      <w:r>
        <w:rPr>
          <w:rFonts w:ascii="Times New Roman" w:hAnsi="Times New Roman" w:cs="Times New Roman"/>
          <w:b/>
          <w:bCs/>
          <w:lang w:val="en-GB"/>
        </w:rPr>
        <w:t xml:space="preserve"> an example of taking the exam</w:t>
      </w:r>
    </w:p>
    <w:p w14:paraId="2268788A" w14:textId="77777777" w:rsidR="00EC1DF2" w:rsidRDefault="00EC1DF2" w:rsidP="00EC1DF2">
      <w:pPr>
        <w:rPr>
          <w:rFonts w:ascii="Times New Roman" w:hAnsi="Times New Roman" w:cs="Times New Roman"/>
          <w:b/>
        </w:rPr>
      </w:pPr>
    </w:p>
    <w:p w14:paraId="1CE5108A" w14:textId="77777777" w:rsidR="00EC1DF2" w:rsidRDefault="00EC1DF2" w:rsidP="00EC1DF2">
      <w:pPr>
        <w:rPr>
          <w:rFonts w:ascii="Times New Roman" w:hAnsi="Times New Roman" w:cs="Times New Roman"/>
          <w:b/>
        </w:rPr>
      </w:pPr>
    </w:p>
    <w:p w14:paraId="1AB83FC6" w14:textId="77777777" w:rsidR="00EC1DF2" w:rsidRPr="001306B7" w:rsidRDefault="00EC1DF2" w:rsidP="00EC1DF2">
      <w:pPr>
        <w:shd w:val="clear" w:color="auto" w:fill="B4C6E7" w:themeFill="accent1" w:themeFillTint="66"/>
        <w:rPr>
          <w:rFonts w:ascii="Times New Roman" w:hAnsi="Times New Roman" w:cs="Times New Roman"/>
          <w:b/>
        </w:rPr>
      </w:pPr>
      <w:bookmarkStart w:id="0" w:name="_Hlk192671595"/>
      <w:r>
        <w:rPr>
          <w:rFonts w:ascii="Times New Roman" w:hAnsi="Times New Roman" w:cs="Times New Roman"/>
          <w:b/>
          <w:bCs/>
          <w:lang w:val="en-GB"/>
        </w:rPr>
        <w:t>Day 2, 23 April 2026</w:t>
      </w:r>
    </w:p>
    <w:bookmarkEnd w:id="0"/>
    <w:p w14:paraId="297346E7" w14:textId="77777777" w:rsidR="00EC1DF2" w:rsidRPr="001306B7" w:rsidRDefault="00EC1DF2" w:rsidP="00EC1DF2">
      <w:pPr>
        <w:rPr>
          <w:rFonts w:ascii="Times New Roman" w:hAnsi="Times New Roman" w:cs="Times New Roman"/>
          <w:b/>
        </w:rPr>
      </w:pPr>
      <w:r>
        <w:rPr>
          <w:rFonts w:ascii="Times New Roman" w:hAnsi="Times New Roman" w:cs="Times New Roman"/>
          <w:b/>
          <w:bCs/>
          <w:lang w:val="en-GB"/>
        </w:rPr>
        <w:t>09:00-10:00:</w:t>
      </w:r>
      <w:r>
        <w:rPr>
          <w:rFonts w:ascii="Times New Roman" w:hAnsi="Times New Roman" w:cs="Times New Roman"/>
          <w:lang w:val="en-GB"/>
        </w:rPr>
        <w:t xml:space="preserve"> </w:t>
      </w:r>
      <w:r>
        <w:rPr>
          <w:rFonts w:ascii="Times New Roman" w:hAnsi="Times New Roman" w:cs="Times New Roman"/>
          <w:b/>
          <w:bCs/>
          <w:lang w:val="en-GB"/>
        </w:rPr>
        <w:t>Marija Petković</w:t>
      </w:r>
    </w:p>
    <w:p w14:paraId="4673D9B2"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Criteria for qualitative selection of the economic operator</w:t>
      </w:r>
    </w:p>
    <w:p w14:paraId="657349F8"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Exclusion grounds</w:t>
      </w:r>
    </w:p>
    <w:p w14:paraId="12E993CD"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Selection criteria for an economic operator</w:t>
      </w:r>
    </w:p>
    <w:p w14:paraId="25D7D7BF"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Statement on fulfilment of criteria for qualitative selection of economic operator</w:t>
      </w:r>
    </w:p>
    <w:p w14:paraId="647C7DAC"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Evidence on fulfilment of criteria for qualitative selection of economic operator</w:t>
      </w:r>
    </w:p>
    <w:p w14:paraId="16EE0DAC"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Register of Bidders in the Republic of Serbia</w:t>
      </w:r>
    </w:p>
    <w:p w14:paraId="458F3F53"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Using the capacities of other entities</w:t>
      </w:r>
    </w:p>
    <w:p w14:paraId="237D23B4"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Subcontractor</w:t>
      </w:r>
    </w:p>
    <w:p w14:paraId="12CF6DFC"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Contract award criteria</w:t>
      </w:r>
    </w:p>
    <w:p w14:paraId="3ABB1BDD" w14:textId="77777777" w:rsidR="00EC1DF2" w:rsidRPr="00B43BD1" w:rsidRDefault="00EC1DF2" w:rsidP="00EC1DF2">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lang w:val="en-GB"/>
        </w:rPr>
        <w:t>Offer in the public procurement procedure</w:t>
      </w:r>
    </w:p>
    <w:p w14:paraId="3728B36B" w14:textId="77777777" w:rsidR="00EC1DF2" w:rsidRDefault="00EC1DF2" w:rsidP="00EC1DF2">
      <w:pPr>
        <w:pStyle w:val="ListParagraph"/>
        <w:rPr>
          <w:rFonts w:ascii="Times New Roman" w:hAnsi="Times New Roman" w:cs="Times New Roman"/>
          <w:sz w:val="24"/>
          <w:szCs w:val="24"/>
        </w:rPr>
      </w:pPr>
    </w:p>
    <w:p w14:paraId="2F77EA50" w14:textId="77777777" w:rsidR="00EC1DF2" w:rsidRPr="001B2231" w:rsidRDefault="00EC1DF2" w:rsidP="00EC1DF2">
      <w:pPr>
        <w:rPr>
          <w:rFonts w:ascii="Times New Roman" w:hAnsi="Times New Roman" w:cs="Times New Roman"/>
          <w:b/>
          <w:i/>
          <w:iCs/>
        </w:rPr>
      </w:pPr>
      <w:r>
        <w:rPr>
          <w:rFonts w:ascii="Times New Roman" w:hAnsi="Times New Roman" w:cs="Times New Roman"/>
          <w:b/>
          <w:bCs/>
          <w:i/>
          <w:iCs/>
          <w:lang w:val="en-GB"/>
        </w:rPr>
        <w:t>10:00-10:10:</w:t>
      </w:r>
      <w:r>
        <w:rPr>
          <w:rFonts w:ascii="Times New Roman" w:hAnsi="Times New Roman" w:cs="Times New Roman"/>
          <w:lang w:val="en-GB"/>
        </w:rPr>
        <w:t xml:space="preserve"> </w:t>
      </w:r>
      <w:r>
        <w:rPr>
          <w:rFonts w:ascii="Times New Roman" w:hAnsi="Times New Roman" w:cs="Times New Roman"/>
          <w:b/>
          <w:bCs/>
          <w:i/>
          <w:iCs/>
          <w:lang w:val="en-GB"/>
        </w:rPr>
        <w:t>Break</w:t>
      </w:r>
    </w:p>
    <w:p w14:paraId="2664BBC2" w14:textId="77777777" w:rsidR="00EC1DF2" w:rsidRDefault="00EC1DF2" w:rsidP="00EC1DF2">
      <w:pPr>
        <w:rPr>
          <w:rFonts w:ascii="Times New Roman" w:hAnsi="Times New Roman" w:cs="Times New Roman"/>
          <w:b/>
        </w:rPr>
      </w:pPr>
    </w:p>
    <w:p w14:paraId="0183B9E7" w14:textId="77777777" w:rsidR="00EC1DF2" w:rsidRPr="001306B7" w:rsidRDefault="00EC1DF2" w:rsidP="00EC1DF2">
      <w:pPr>
        <w:rPr>
          <w:rFonts w:ascii="Times New Roman" w:hAnsi="Times New Roman" w:cs="Times New Roman"/>
          <w:b/>
        </w:rPr>
      </w:pPr>
      <w:r>
        <w:rPr>
          <w:rFonts w:ascii="Times New Roman" w:hAnsi="Times New Roman" w:cs="Times New Roman"/>
          <w:b/>
          <w:bCs/>
          <w:lang w:val="en-GB"/>
        </w:rPr>
        <w:t>10:10-11:10:</w:t>
      </w:r>
      <w:r>
        <w:rPr>
          <w:rFonts w:ascii="Times New Roman" w:hAnsi="Times New Roman" w:cs="Times New Roman"/>
          <w:lang w:val="en-GB"/>
        </w:rPr>
        <w:t xml:space="preserve"> </w:t>
      </w:r>
      <w:r>
        <w:rPr>
          <w:rFonts w:ascii="Times New Roman" w:hAnsi="Times New Roman" w:cs="Times New Roman"/>
          <w:b/>
          <w:bCs/>
          <w:lang w:val="en-GB"/>
        </w:rPr>
        <w:t>Milica Vuksanović</w:t>
      </w:r>
    </w:p>
    <w:p w14:paraId="357F7DC7"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Contract award</w:t>
      </w:r>
    </w:p>
    <w:p w14:paraId="7709113C"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Review and expert evaluation of bids and applications</w:t>
      </w:r>
    </w:p>
    <w:p w14:paraId="31E71D37"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Additional explanations, control and permitted corrections</w:t>
      </w:r>
    </w:p>
    <w:p w14:paraId="0A58888C"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An unusually low bid</w:t>
      </w:r>
    </w:p>
    <w:p w14:paraId="017B13DE"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Contract award decision</w:t>
      </w:r>
    </w:p>
    <w:p w14:paraId="69B5D72E"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Decision to suspend the procedure</w:t>
      </w:r>
    </w:p>
    <w:p w14:paraId="000CEE03"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Inspection of documentation</w:t>
      </w:r>
    </w:p>
    <w:p w14:paraId="0B13900E"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Public procurement contract and framework agreement</w:t>
      </w:r>
    </w:p>
    <w:p w14:paraId="088A2DF3"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Execution and amendments of public procurement contracts</w:t>
      </w:r>
    </w:p>
    <w:p w14:paraId="381181A3"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Public procurement in the field of defence and security</w:t>
      </w:r>
    </w:p>
    <w:p w14:paraId="12A72101"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Sectoral activities</w:t>
      </w:r>
    </w:p>
    <w:p w14:paraId="30A9DC03"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t>Public Procurement Office</w:t>
      </w:r>
    </w:p>
    <w:p w14:paraId="7F6A1EDA" w14:textId="77777777" w:rsidR="00EC1DF2" w:rsidRDefault="00EC1DF2" w:rsidP="00EC1DF2">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lang w:val="en-GB"/>
        </w:rPr>
        <w:lastRenderedPageBreak/>
        <w:t>Training and advanced training for public procurement</w:t>
      </w:r>
    </w:p>
    <w:p w14:paraId="252E8124" w14:textId="77777777" w:rsidR="00EC1DF2" w:rsidRDefault="00EC1DF2" w:rsidP="00EC1DF2">
      <w:pPr>
        <w:rPr>
          <w:rFonts w:ascii="Times New Roman" w:hAnsi="Times New Roman" w:cs="Times New Roman"/>
          <w:b/>
          <w:i/>
          <w:iCs/>
        </w:rPr>
      </w:pPr>
    </w:p>
    <w:p w14:paraId="041D03F2" w14:textId="77777777" w:rsidR="00EC1DF2" w:rsidRPr="00B43BD1" w:rsidRDefault="00EC1DF2" w:rsidP="00EC1DF2">
      <w:pPr>
        <w:rPr>
          <w:rFonts w:ascii="Times New Roman" w:hAnsi="Times New Roman" w:cs="Times New Roman"/>
          <w:b/>
          <w:i/>
          <w:iCs/>
        </w:rPr>
      </w:pPr>
      <w:r>
        <w:rPr>
          <w:rFonts w:ascii="Times New Roman" w:hAnsi="Times New Roman" w:cs="Times New Roman"/>
          <w:b/>
          <w:bCs/>
          <w:i/>
          <w:iCs/>
          <w:lang w:val="en-GB"/>
        </w:rPr>
        <w:t>11:10-11:40:</w:t>
      </w:r>
      <w:r>
        <w:rPr>
          <w:rFonts w:ascii="Times New Roman" w:hAnsi="Times New Roman" w:cs="Times New Roman"/>
          <w:lang w:val="en-GB"/>
        </w:rPr>
        <w:t xml:space="preserve"> </w:t>
      </w:r>
      <w:r>
        <w:rPr>
          <w:rFonts w:ascii="Times New Roman" w:hAnsi="Times New Roman" w:cs="Times New Roman"/>
          <w:b/>
          <w:bCs/>
          <w:i/>
          <w:iCs/>
          <w:lang w:val="en-GB"/>
        </w:rPr>
        <w:t>Break</w:t>
      </w:r>
    </w:p>
    <w:p w14:paraId="682D016D" w14:textId="77777777" w:rsidR="00EC1DF2" w:rsidRPr="00B43BD1" w:rsidRDefault="00EC1DF2" w:rsidP="00EC1DF2">
      <w:pPr>
        <w:rPr>
          <w:rFonts w:ascii="Times New Roman" w:hAnsi="Times New Roman" w:cs="Times New Roman"/>
          <w:b/>
        </w:rPr>
      </w:pPr>
      <w:r>
        <w:rPr>
          <w:rFonts w:ascii="Times New Roman" w:hAnsi="Times New Roman" w:cs="Times New Roman"/>
          <w:b/>
          <w:bCs/>
          <w:lang w:val="en-GB"/>
        </w:rPr>
        <w:t>11:40-12:40:</w:t>
      </w:r>
      <w:r>
        <w:rPr>
          <w:rFonts w:ascii="Times New Roman" w:hAnsi="Times New Roman" w:cs="Times New Roman"/>
          <w:lang w:val="en-GB"/>
        </w:rPr>
        <w:t xml:space="preserve"> </w:t>
      </w:r>
      <w:r>
        <w:rPr>
          <w:rFonts w:ascii="Times New Roman" w:hAnsi="Times New Roman" w:cs="Times New Roman"/>
          <w:b/>
          <w:bCs/>
          <w:lang w:val="en-GB"/>
        </w:rPr>
        <w:t>Aleksandra Đelević</w:t>
      </w:r>
    </w:p>
    <w:p w14:paraId="219C9A60"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 xml:space="preserve">Legal protection </w:t>
      </w:r>
    </w:p>
    <w:p w14:paraId="0FDB1E4F"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Republic Commission for Protection of Rights in Public Procurement Procedures</w:t>
      </w:r>
    </w:p>
    <w:p w14:paraId="64267079"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Rights protection procedure</w:t>
      </w:r>
    </w:p>
    <w:p w14:paraId="31B5BF81"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Method and deadline for submitting a request for the protection of rights, content of the request</w:t>
      </w:r>
    </w:p>
    <w:p w14:paraId="248080C5"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Previous procedure</w:t>
      </w:r>
    </w:p>
    <w:p w14:paraId="70D8D54A"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Acting by the contracting authority after the preliminary verification of the request for the protection of rights</w:t>
      </w:r>
    </w:p>
    <w:p w14:paraId="497B5BE9"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Proceedings before the National Commission</w:t>
      </w:r>
    </w:p>
    <w:p w14:paraId="1C81E65E"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Decision of the National Commission</w:t>
      </w:r>
    </w:p>
    <w:p w14:paraId="3E6F6D21"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Right to an administrative dispute</w:t>
      </w:r>
    </w:p>
    <w:p w14:paraId="53BA61AE"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Special powers of the Republic Commission</w:t>
      </w:r>
    </w:p>
    <w:p w14:paraId="3042301F"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 xml:space="preserve">Penal provisions </w:t>
      </w:r>
    </w:p>
    <w:p w14:paraId="763CDBEB" w14:textId="77777777" w:rsidR="00EC1DF2" w:rsidRPr="00B43BD1" w:rsidRDefault="00EC1DF2" w:rsidP="00EC1DF2">
      <w:pPr>
        <w:rPr>
          <w:rFonts w:ascii="Times New Roman" w:hAnsi="Times New Roman" w:cs="Times New Roman"/>
          <w:b/>
          <w:i/>
          <w:iCs/>
        </w:rPr>
      </w:pPr>
      <w:r>
        <w:rPr>
          <w:rFonts w:ascii="Times New Roman" w:hAnsi="Times New Roman" w:cs="Times New Roman"/>
          <w:b/>
          <w:bCs/>
          <w:i/>
          <w:iCs/>
          <w:lang w:val="en-GB"/>
        </w:rPr>
        <w:t>12:40-12:50:</w:t>
      </w:r>
      <w:r>
        <w:rPr>
          <w:rFonts w:ascii="Times New Roman" w:hAnsi="Times New Roman" w:cs="Times New Roman"/>
          <w:lang w:val="en-GB"/>
        </w:rPr>
        <w:t xml:space="preserve"> </w:t>
      </w:r>
      <w:r>
        <w:rPr>
          <w:rFonts w:ascii="Times New Roman" w:hAnsi="Times New Roman" w:cs="Times New Roman"/>
          <w:b/>
          <w:bCs/>
          <w:i/>
          <w:iCs/>
          <w:lang w:val="en-GB"/>
        </w:rPr>
        <w:t>Break</w:t>
      </w:r>
    </w:p>
    <w:p w14:paraId="17CDAB3A" w14:textId="77777777" w:rsidR="00EC1DF2" w:rsidRPr="00B43BD1" w:rsidRDefault="00EC1DF2" w:rsidP="00EC1DF2">
      <w:pPr>
        <w:rPr>
          <w:rFonts w:ascii="Times New Roman" w:hAnsi="Times New Roman" w:cs="Times New Roman"/>
          <w:b/>
        </w:rPr>
      </w:pPr>
      <w:r>
        <w:rPr>
          <w:rFonts w:ascii="Times New Roman" w:hAnsi="Times New Roman" w:cs="Times New Roman"/>
          <w:b/>
          <w:bCs/>
          <w:lang w:val="en-GB"/>
        </w:rPr>
        <w:t>12:50-14:00:</w:t>
      </w:r>
      <w:r>
        <w:rPr>
          <w:rFonts w:ascii="Times New Roman" w:hAnsi="Times New Roman" w:cs="Times New Roman"/>
          <w:lang w:val="en-GB"/>
        </w:rPr>
        <w:t xml:space="preserve"> </w:t>
      </w:r>
      <w:r>
        <w:rPr>
          <w:rFonts w:ascii="Times New Roman" w:hAnsi="Times New Roman" w:cs="Times New Roman"/>
          <w:b/>
          <w:bCs/>
          <w:lang w:val="en-GB"/>
        </w:rPr>
        <w:t>Time allotted for the knowledge test - an example of taking the exam</w:t>
      </w:r>
    </w:p>
    <w:p w14:paraId="482E966E" w14:textId="77777777" w:rsidR="00EC1DF2" w:rsidRPr="00B43BD1" w:rsidRDefault="00EC1DF2" w:rsidP="00EC1DF2">
      <w:pPr>
        <w:rPr>
          <w:rFonts w:ascii="Times New Roman" w:hAnsi="Times New Roman" w:cs="Times New Roman"/>
          <w:b/>
        </w:rPr>
      </w:pPr>
    </w:p>
    <w:p w14:paraId="3E4DC2F1" w14:textId="77777777" w:rsidR="00EC1DF2" w:rsidRPr="00B43BD1" w:rsidRDefault="00EC1DF2" w:rsidP="00EC1DF2">
      <w:pPr>
        <w:rPr>
          <w:rFonts w:ascii="Times New Roman" w:hAnsi="Times New Roman" w:cs="Times New Roman"/>
          <w:b/>
        </w:rPr>
      </w:pPr>
    </w:p>
    <w:p w14:paraId="483C6E3E" w14:textId="77777777" w:rsidR="00EC1DF2" w:rsidRPr="00B43BD1" w:rsidRDefault="00EC1DF2" w:rsidP="00EC1DF2">
      <w:pPr>
        <w:shd w:val="clear" w:color="auto" w:fill="B4C6E7" w:themeFill="accent1" w:themeFillTint="66"/>
        <w:rPr>
          <w:rFonts w:ascii="Times New Roman" w:hAnsi="Times New Roman" w:cs="Times New Roman"/>
          <w:b/>
        </w:rPr>
      </w:pPr>
      <w:r>
        <w:rPr>
          <w:rFonts w:ascii="Times New Roman" w:hAnsi="Times New Roman" w:cs="Times New Roman"/>
          <w:b/>
          <w:bCs/>
          <w:lang w:val="en-GB"/>
        </w:rPr>
        <w:t>Day 3, 24 April 2026</w:t>
      </w:r>
    </w:p>
    <w:p w14:paraId="515E206E" w14:textId="77777777" w:rsidR="00EC1DF2" w:rsidRPr="00B43BD1" w:rsidRDefault="00EC1DF2" w:rsidP="00EC1DF2">
      <w:pPr>
        <w:rPr>
          <w:rFonts w:ascii="Times New Roman" w:hAnsi="Times New Roman" w:cs="Times New Roman"/>
          <w:b/>
        </w:rPr>
      </w:pPr>
      <w:r>
        <w:rPr>
          <w:rFonts w:ascii="Times New Roman" w:hAnsi="Times New Roman" w:cs="Times New Roman"/>
          <w:b/>
          <w:bCs/>
          <w:lang w:val="en-GB"/>
        </w:rPr>
        <w:t>Work on the Public Procurement Portal</w:t>
      </w:r>
    </w:p>
    <w:p w14:paraId="230F08FC" w14:textId="77777777" w:rsidR="00EC1DF2" w:rsidRPr="00B43BD1" w:rsidRDefault="00EC1DF2" w:rsidP="00EC1DF2">
      <w:pPr>
        <w:rPr>
          <w:rFonts w:ascii="Times New Roman" w:hAnsi="Times New Roman" w:cs="Times New Roman"/>
          <w:b/>
        </w:rPr>
      </w:pPr>
    </w:p>
    <w:p w14:paraId="12D86A0A" w14:textId="77777777" w:rsidR="00B31195" w:rsidRDefault="00EC1DF2" w:rsidP="00B31195">
      <w:pPr>
        <w:rPr>
          <w:rFonts w:ascii="Times New Roman" w:hAnsi="Times New Roman" w:cs="Times New Roman"/>
          <w:b/>
        </w:rPr>
      </w:pPr>
      <w:r>
        <w:rPr>
          <w:rFonts w:ascii="Times New Roman" w:hAnsi="Times New Roman" w:cs="Times New Roman"/>
          <w:b/>
          <w:bCs/>
          <w:lang w:val="en-GB"/>
        </w:rPr>
        <w:t>09:30 - 11:00:</w:t>
      </w:r>
      <w:r>
        <w:rPr>
          <w:rFonts w:ascii="Times New Roman" w:hAnsi="Times New Roman" w:cs="Times New Roman"/>
          <w:lang w:val="en-GB"/>
        </w:rPr>
        <w:t xml:space="preserve"> </w:t>
      </w:r>
      <w:r>
        <w:rPr>
          <w:rFonts w:ascii="Times New Roman" w:hAnsi="Times New Roman" w:cs="Times New Roman"/>
          <w:b/>
          <w:bCs/>
          <w:lang w:val="en-GB"/>
        </w:rPr>
        <w:t>Ana Simić</w:t>
      </w:r>
    </w:p>
    <w:p w14:paraId="1368C7D8" w14:textId="77777777" w:rsidR="00EC1DF2" w:rsidRPr="00B43BD1" w:rsidRDefault="00B31195" w:rsidP="00B31195">
      <w:pPr>
        <w:ind w:firstLine="360"/>
        <w:rPr>
          <w:rFonts w:ascii="Times New Roman" w:hAnsi="Times New Roman" w:cs="Times New Roman"/>
        </w:rPr>
      </w:pPr>
      <w:r>
        <w:rPr>
          <w:rFonts w:ascii="Times New Roman" w:hAnsi="Times New Roman" w:cs="Times New Roman"/>
          <w:lang w:val="en-GB"/>
        </w:rPr>
        <w:t>-</w:t>
      </w:r>
      <w:r>
        <w:rPr>
          <w:rFonts w:ascii="Times New Roman" w:hAnsi="Times New Roman" w:cs="Times New Roman"/>
          <w:lang w:val="en-GB"/>
        </w:rPr>
        <w:tab/>
        <w:t xml:space="preserve">Preparation of the Public Procurement Plan on the Portal and sending for publication </w:t>
      </w:r>
    </w:p>
    <w:p w14:paraId="35C76483"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Amendment of the published public procurement plan</w:t>
      </w:r>
    </w:p>
    <w:p w14:paraId="3D67D486"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Preparation and publication of the procurement documentation and invitation to sibmit offers (examples of an open procedure)</w:t>
      </w:r>
    </w:p>
    <w:p w14:paraId="5350F7D6"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 xml:space="preserve">The communication of the contracting authority and the bidder before the expiry of the deadline for submitting the offers (sending a request for additional clarifications of the procurement documentation, publication of responses of the contracting authority) </w:t>
      </w:r>
    </w:p>
    <w:p w14:paraId="6440C0CE" w14:textId="77777777" w:rsidR="00EC1DF2" w:rsidRPr="00B43BD1" w:rsidRDefault="00EC1DF2" w:rsidP="00EC1DF2">
      <w:pPr>
        <w:pStyle w:val="ListParagraph"/>
        <w:rPr>
          <w:rFonts w:ascii="Times New Roman" w:hAnsi="Times New Roman" w:cs="Times New Roman"/>
          <w:sz w:val="24"/>
          <w:szCs w:val="24"/>
        </w:rPr>
      </w:pPr>
    </w:p>
    <w:p w14:paraId="2331868A" w14:textId="77777777" w:rsidR="00EC1DF2" w:rsidRDefault="00EC1DF2" w:rsidP="00EC1DF2">
      <w:pPr>
        <w:rPr>
          <w:rFonts w:ascii="Times New Roman" w:hAnsi="Times New Roman" w:cs="Times New Roman"/>
          <w:i/>
        </w:rPr>
      </w:pPr>
      <w:r>
        <w:rPr>
          <w:rFonts w:ascii="Times New Roman" w:hAnsi="Times New Roman" w:cs="Times New Roman"/>
          <w:i/>
          <w:iCs/>
          <w:lang w:val="en-GB"/>
        </w:rPr>
        <w:t>11:00 – 11:30  Break</w:t>
      </w:r>
    </w:p>
    <w:p w14:paraId="3E031E98" w14:textId="77777777" w:rsidR="00EC1DF2" w:rsidRPr="00317B11" w:rsidRDefault="00EC1DF2" w:rsidP="00EC1DF2">
      <w:pPr>
        <w:rPr>
          <w:rFonts w:ascii="Times New Roman" w:hAnsi="Times New Roman" w:cs="Times New Roman"/>
          <w:i/>
        </w:rPr>
      </w:pPr>
    </w:p>
    <w:p w14:paraId="18B98B7B" w14:textId="77777777" w:rsidR="00EC1DF2" w:rsidRPr="00B43BD1" w:rsidRDefault="00EC1DF2" w:rsidP="00EC1DF2">
      <w:pPr>
        <w:rPr>
          <w:rFonts w:ascii="Times New Roman" w:hAnsi="Times New Roman" w:cs="Times New Roman"/>
          <w:b/>
        </w:rPr>
      </w:pPr>
      <w:r>
        <w:rPr>
          <w:rFonts w:ascii="Times New Roman" w:hAnsi="Times New Roman" w:cs="Times New Roman"/>
          <w:b/>
          <w:bCs/>
          <w:lang w:val="en-GB"/>
        </w:rPr>
        <w:t>11:30 - 13:00:</w:t>
      </w:r>
      <w:r>
        <w:rPr>
          <w:rFonts w:ascii="Times New Roman" w:hAnsi="Times New Roman" w:cs="Times New Roman"/>
          <w:lang w:val="en-GB"/>
        </w:rPr>
        <w:t xml:space="preserve"> </w:t>
      </w:r>
      <w:r>
        <w:rPr>
          <w:rFonts w:ascii="Times New Roman" w:hAnsi="Times New Roman" w:cs="Times New Roman"/>
          <w:b/>
          <w:bCs/>
          <w:lang w:val="en-GB"/>
        </w:rPr>
        <w:t>Mirjana Gobeljić</w:t>
      </w:r>
    </w:p>
    <w:p w14:paraId="2128B47E"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Statement on fulfillment of criteria for qualitative selection of economic operator</w:t>
      </w:r>
    </w:p>
    <w:p w14:paraId="31A11234"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Review and expert evaluation of bids and applications</w:t>
      </w:r>
    </w:p>
    <w:p w14:paraId="0B4412DC"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Communication of the contracting authority and the bidder after the opening of bids during professional assessment (sending requests of the contracting authority to submit evidence on fulfilment of the criteria for qualitative selection of the economic operator)</w:t>
      </w:r>
    </w:p>
    <w:p w14:paraId="4D943DB7"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lastRenderedPageBreak/>
        <w:t xml:space="preserve">Publication of the decision of the contracting authority on the Portal </w:t>
      </w:r>
    </w:p>
    <w:p w14:paraId="4B106D5F"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Sending a request for inspection into the documentation and bids of other bidders</w:t>
      </w:r>
    </w:p>
    <w:p w14:paraId="5040B1D3" w14:textId="77777777" w:rsidR="00EC1DF2" w:rsidRPr="00B43BD1" w:rsidRDefault="00EC1DF2" w:rsidP="00EC1DF2">
      <w:pPr>
        <w:pStyle w:val="ListParagraph"/>
        <w:numPr>
          <w:ilvl w:val="0"/>
          <w:numId w:val="37"/>
        </w:numPr>
        <w:rPr>
          <w:rFonts w:ascii="Times New Roman" w:hAnsi="Times New Roman" w:cs="Times New Roman"/>
          <w:sz w:val="24"/>
          <w:szCs w:val="24"/>
        </w:rPr>
      </w:pPr>
      <w:r>
        <w:rPr>
          <w:rFonts w:ascii="Times New Roman" w:hAnsi="Times New Roman" w:cs="Times New Roman"/>
          <w:sz w:val="24"/>
          <w:szCs w:val="24"/>
          <w:lang w:val="en-GB"/>
        </w:rPr>
        <w:t xml:space="preserve">Submission of a request for protection of rights and acting by the contracting authority upon the submitted request </w:t>
      </w:r>
    </w:p>
    <w:p w14:paraId="5CF2BD19" w14:textId="77777777" w:rsidR="00EC1DF2" w:rsidRPr="001306B7" w:rsidRDefault="00EC1DF2" w:rsidP="00EC1DF2">
      <w:pPr>
        <w:rPr>
          <w:rFonts w:ascii="Times New Roman" w:hAnsi="Times New Roman" w:cs="Times New Roman"/>
          <w:b/>
        </w:rPr>
      </w:pPr>
    </w:p>
    <w:p w14:paraId="674D52ED" w14:textId="77777777" w:rsidR="00446549" w:rsidRPr="00336627" w:rsidRDefault="00446549" w:rsidP="00336627"/>
    <w:sectPr w:rsidR="00446549" w:rsidRPr="00336627" w:rsidSect="00E51DF7">
      <w:headerReference w:type="even" r:id="rId11"/>
      <w:headerReference w:type="default" r:id="rId12"/>
      <w:footerReference w:type="default" r:id="rId13"/>
      <w:headerReference w:type="first" r:id="rId14"/>
      <w:pgSz w:w="11906" w:h="16838"/>
      <w:pgMar w:top="1440" w:right="1440" w:bottom="1440" w:left="1440" w:header="22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92EB" w14:textId="77777777" w:rsidR="00B9091F" w:rsidRDefault="00B9091F" w:rsidP="00FD1619">
      <w:r>
        <w:separator/>
      </w:r>
    </w:p>
  </w:endnote>
  <w:endnote w:type="continuationSeparator" w:id="0">
    <w:p w14:paraId="7F972611" w14:textId="77777777" w:rsidR="00B9091F" w:rsidRDefault="00B9091F" w:rsidP="00FD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26941" w14:textId="77777777" w:rsidR="00452C30" w:rsidRPr="00452C30" w:rsidRDefault="00452C30">
    <w:pPr>
      <w:pStyle w:val="Footer"/>
      <w:jc w:val="right"/>
      <w:rPr>
        <w:sz w:val="16"/>
        <w:szCs w:val="16"/>
      </w:rPr>
    </w:pPr>
  </w:p>
  <w:p w14:paraId="2EBCAF1E" w14:textId="77777777" w:rsidR="000342C7" w:rsidRDefault="00034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C2E6C" w14:textId="77777777" w:rsidR="00B9091F" w:rsidRDefault="00B9091F" w:rsidP="00FD1619">
      <w:r>
        <w:separator/>
      </w:r>
    </w:p>
  </w:footnote>
  <w:footnote w:type="continuationSeparator" w:id="0">
    <w:p w14:paraId="13EF084B" w14:textId="77777777" w:rsidR="00B9091F" w:rsidRDefault="00B9091F" w:rsidP="00FD1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78ECB" w14:textId="77777777" w:rsidR="000342C7" w:rsidRDefault="00000000">
    <w:pPr>
      <w:pStyle w:val="Header"/>
    </w:pPr>
    <w:r>
      <w:rPr>
        <w:noProof/>
        <w:lang w:val="en-GB"/>
      </w:rPr>
      <w:pict w14:anchorId="70391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05455079" o:spid="_x0000_s1028" type="#_x0000_t75" alt="" style="position:absolute;margin-left:0;margin-top:0;width:620pt;height:877pt;z-index:-251638784;mso-wrap-edited:f;mso-width-percent:0;mso-height-percent:0;mso-position-horizontal:center;mso-position-horizontal-relative:margin;mso-position-vertical:center;mso-position-vertical-relative:margin;mso-width-percent:0;mso-height-percent:0" o:allowincell="f">
          <v:imagedata r:id="rId1" o:titl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E039" w14:textId="77777777" w:rsidR="000342C7" w:rsidRDefault="00EC1DF2">
    <w:pPr>
      <w:pStyle w:val="Header"/>
    </w:pPr>
    <w:r>
      <w:rPr>
        <w:noProof/>
        <w:lang w:val="en-GB"/>
      </w:rPr>
      <w:drawing>
        <wp:anchor distT="0" distB="0" distL="114300" distR="114300" simplePos="0" relativeHeight="251686912" behindDoc="1" locked="0" layoutInCell="0" allowOverlap="1" wp14:anchorId="59361414" wp14:editId="0AAD32B0">
          <wp:simplePos x="0" y="0"/>
          <wp:positionH relativeFrom="margin">
            <wp:align>center</wp:align>
          </wp:positionH>
          <wp:positionV relativeFrom="margin">
            <wp:align>center</wp:align>
          </wp:positionV>
          <wp:extent cx="5731510" cy="8107045"/>
          <wp:effectExtent l="0" t="0" r="2540" b="8255"/>
          <wp:wrapNone/>
          <wp:docPr id="174902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pic:spPr>
              </pic:pic>
            </a:graphicData>
          </a:graphic>
        </wp:anchor>
      </w:drawing>
    </w:r>
    <w:r>
      <w:rPr>
        <w:noProof/>
        <w:lang w:val="en-GB"/>
      </w:rPr>
      <w:drawing>
        <wp:anchor distT="0" distB="0" distL="114300" distR="114300" simplePos="0" relativeHeight="251658240" behindDoc="0" locked="0" layoutInCell="1" allowOverlap="1" wp14:anchorId="317E413C" wp14:editId="53997695">
          <wp:simplePos x="0" y="0"/>
          <wp:positionH relativeFrom="column">
            <wp:posOffset>2714307</wp:posOffset>
          </wp:positionH>
          <wp:positionV relativeFrom="paragraph">
            <wp:posOffset>-873760</wp:posOffset>
          </wp:positionV>
          <wp:extent cx="3521705" cy="52201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3521705" cy="522013"/>
                  </a:xfrm>
                  <a:prstGeom prst="rect">
                    <a:avLst/>
                  </a:prstGeom>
                </pic:spPr>
              </pic:pic>
            </a:graphicData>
          </a:graphic>
        </wp:anchor>
      </w:drawing>
    </w:r>
    <w:r>
      <w:rPr>
        <w:noProof/>
        <w:lang w:val="en-GB"/>
      </w:rPr>
      <w:drawing>
        <wp:anchor distT="0" distB="0" distL="114300" distR="114300" simplePos="0" relativeHeight="251680768" behindDoc="1" locked="0" layoutInCell="0" allowOverlap="1" wp14:anchorId="41671F86" wp14:editId="2C313903">
          <wp:simplePos x="0" y="0"/>
          <wp:positionH relativeFrom="margin">
            <wp:align>center</wp:align>
          </wp:positionH>
          <wp:positionV relativeFrom="margin">
            <wp:align>center</wp:align>
          </wp:positionV>
          <wp:extent cx="5731510" cy="8107045"/>
          <wp:effectExtent l="0" t="0" r="2540" b="8255"/>
          <wp:wrapNone/>
          <wp:docPr id="1705013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8107045"/>
                  </a:xfrm>
                  <a:prstGeom prst="rect">
                    <a:avLst/>
                  </a:prstGeom>
                  <a:noFill/>
                </pic:spPr>
              </pic:pic>
            </a:graphicData>
          </a:graphic>
        </wp:anchor>
      </w:drawing>
    </w:r>
    <w:r>
      <w:rPr>
        <w:noProof/>
        <w:lang w:val="en-GB"/>
      </w:rPr>
      <w:drawing>
        <wp:anchor distT="0" distB="0" distL="114300" distR="114300" simplePos="0" relativeHeight="251671552" behindDoc="1" locked="0" layoutInCell="1" allowOverlap="1" wp14:anchorId="7765000D" wp14:editId="78BFFC5D">
          <wp:simplePos x="0" y="0"/>
          <wp:positionH relativeFrom="column">
            <wp:posOffset>-340707</wp:posOffset>
          </wp:positionH>
          <wp:positionV relativeFrom="paragraph">
            <wp:posOffset>-870585</wp:posOffset>
          </wp:positionV>
          <wp:extent cx="2276990" cy="434802"/>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a:extLst>
                      <a:ext uri="{28A0092B-C50C-407E-A947-70E740481C1C}">
                        <a14:useLocalDpi xmlns:a14="http://schemas.microsoft.com/office/drawing/2010/main" val="0"/>
                      </a:ext>
                    </a:extLst>
                  </a:blip>
                  <a:stretch>
                    <a:fillRect/>
                  </a:stretch>
                </pic:blipFill>
                <pic:spPr>
                  <a:xfrm>
                    <a:off x="0" y="0"/>
                    <a:ext cx="2276990" cy="434802"/>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C876B" w14:textId="77777777" w:rsidR="000342C7" w:rsidRDefault="00000000">
    <w:pPr>
      <w:pStyle w:val="Header"/>
    </w:pPr>
    <w:r>
      <w:rPr>
        <w:noProof/>
        <w:lang w:val="en-GB"/>
      </w:rPr>
      <w:pict w14:anchorId="78416F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05455078" o:spid="_x0000_s1025" type="#_x0000_t75" alt="" style="position:absolute;margin-left:0;margin-top:0;width:620pt;height:877pt;z-index:-251641856;mso-wrap-edited:f;mso-width-percent:0;mso-height-percent:0;mso-position-horizontal:center;mso-position-horizontal-relative:margin;mso-position-vertical:center;mso-position-vertical-relative:margin;mso-width-percent:0;mso-height-percent:0" o:allowincell="f">
          <v:imagedata r:id="rId1" o:titl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27E"/>
    <w:multiLevelType w:val="hybridMultilevel"/>
    <w:tmpl w:val="FDC29AD2"/>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 w15:restartNumberingAfterBreak="0">
    <w:nsid w:val="0D2626E2"/>
    <w:multiLevelType w:val="hybridMultilevel"/>
    <w:tmpl w:val="0F465D60"/>
    <w:lvl w:ilvl="0" w:tplc="B1A0B68E">
      <w:start w:val="27"/>
      <w:numFmt w:val="decimal"/>
      <w:lvlText w:val="%1."/>
      <w:lvlJc w:val="left"/>
      <w:pPr>
        <w:ind w:left="1239" w:hanging="375"/>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 w15:restartNumberingAfterBreak="0">
    <w:nsid w:val="0E93624D"/>
    <w:multiLevelType w:val="hybridMultilevel"/>
    <w:tmpl w:val="ED2E959E"/>
    <w:lvl w:ilvl="0" w:tplc="12E66E26">
      <w:start w:val="9"/>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F4434"/>
    <w:multiLevelType w:val="hybridMultilevel"/>
    <w:tmpl w:val="67163B76"/>
    <w:lvl w:ilvl="0" w:tplc="12E66E26">
      <w:start w:val="9"/>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009A2"/>
    <w:multiLevelType w:val="hybridMultilevel"/>
    <w:tmpl w:val="AF4452C8"/>
    <w:lvl w:ilvl="0" w:tplc="B34E3FEC">
      <w:start w:val="7"/>
      <w:numFmt w:val="decimal"/>
      <w:lvlText w:val="%1."/>
      <w:lvlJc w:val="left"/>
      <w:pPr>
        <w:ind w:left="1944" w:hanging="360"/>
      </w:pPr>
      <w:rPr>
        <w:rFonts w:hint="default"/>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5" w15:restartNumberingAfterBreak="0">
    <w:nsid w:val="1A0C6BCC"/>
    <w:multiLevelType w:val="hybridMultilevel"/>
    <w:tmpl w:val="96445962"/>
    <w:lvl w:ilvl="0" w:tplc="12E66E26">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D3B29"/>
    <w:multiLevelType w:val="hybridMultilevel"/>
    <w:tmpl w:val="8BCEF7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75608F"/>
    <w:multiLevelType w:val="hybridMultilevel"/>
    <w:tmpl w:val="1CC4D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9C27B3"/>
    <w:multiLevelType w:val="hybridMultilevel"/>
    <w:tmpl w:val="D9A65A3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211A175A"/>
    <w:multiLevelType w:val="multilevel"/>
    <w:tmpl w:val="034A7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4B1CDE"/>
    <w:multiLevelType w:val="hybridMultilevel"/>
    <w:tmpl w:val="C5000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1602CF"/>
    <w:multiLevelType w:val="hybridMultilevel"/>
    <w:tmpl w:val="8D6048E4"/>
    <w:lvl w:ilvl="0" w:tplc="0F2A06A0">
      <w:start w:val="1"/>
      <w:numFmt w:val="decimal"/>
      <w:lvlText w:val="%1)"/>
      <w:lvlJc w:val="left"/>
      <w:pPr>
        <w:ind w:left="566" w:hanging="360"/>
      </w:pPr>
      <w:rPr>
        <w:rFonts w:hint="default"/>
      </w:rPr>
    </w:lvl>
    <w:lvl w:ilvl="1" w:tplc="08090019" w:tentative="1">
      <w:start w:val="1"/>
      <w:numFmt w:val="lowerLetter"/>
      <w:lvlText w:val="%2."/>
      <w:lvlJc w:val="left"/>
      <w:pPr>
        <w:ind w:left="1286" w:hanging="360"/>
      </w:pPr>
    </w:lvl>
    <w:lvl w:ilvl="2" w:tplc="0809001B" w:tentative="1">
      <w:start w:val="1"/>
      <w:numFmt w:val="lowerRoman"/>
      <w:lvlText w:val="%3."/>
      <w:lvlJc w:val="right"/>
      <w:pPr>
        <w:ind w:left="2006" w:hanging="180"/>
      </w:pPr>
    </w:lvl>
    <w:lvl w:ilvl="3" w:tplc="0809000F" w:tentative="1">
      <w:start w:val="1"/>
      <w:numFmt w:val="decimal"/>
      <w:lvlText w:val="%4."/>
      <w:lvlJc w:val="left"/>
      <w:pPr>
        <w:ind w:left="2726" w:hanging="360"/>
      </w:pPr>
    </w:lvl>
    <w:lvl w:ilvl="4" w:tplc="08090019" w:tentative="1">
      <w:start w:val="1"/>
      <w:numFmt w:val="lowerLetter"/>
      <w:lvlText w:val="%5."/>
      <w:lvlJc w:val="left"/>
      <w:pPr>
        <w:ind w:left="3446" w:hanging="360"/>
      </w:pPr>
    </w:lvl>
    <w:lvl w:ilvl="5" w:tplc="0809001B" w:tentative="1">
      <w:start w:val="1"/>
      <w:numFmt w:val="lowerRoman"/>
      <w:lvlText w:val="%6."/>
      <w:lvlJc w:val="right"/>
      <w:pPr>
        <w:ind w:left="4166" w:hanging="180"/>
      </w:pPr>
    </w:lvl>
    <w:lvl w:ilvl="6" w:tplc="0809000F" w:tentative="1">
      <w:start w:val="1"/>
      <w:numFmt w:val="decimal"/>
      <w:lvlText w:val="%7."/>
      <w:lvlJc w:val="left"/>
      <w:pPr>
        <w:ind w:left="4886" w:hanging="360"/>
      </w:pPr>
    </w:lvl>
    <w:lvl w:ilvl="7" w:tplc="08090019" w:tentative="1">
      <w:start w:val="1"/>
      <w:numFmt w:val="lowerLetter"/>
      <w:lvlText w:val="%8."/>
      <w:lvlJc w:val="left"/>
      <w:pPr>
        <w:ind w:left="5606" w:hanging="360"/>
      </w:pPr>
    </w:lvl>
    <w:lvl w:ilvl="8" w:tplc="0809001B" w:tentative="1">
      <w:start w:val="1"/>
      <w:numFmt w:val="lowerRoman"/>
      <w:lvlText w:val="%9."/>
      <w:lvlJc w:val="right"/>
      <w:pPr>
        <w:ind w:left="6326" w:hanging="180"/>
      </w:pPr>
    </w:lvl>
  </w:abstractNum>
  <w:abstractNum w:abstractNumId="12" w15:restartNumberingAfterBreak="0">
    <w:nsid w:val="2DE43A3B"/>
    <w:multiLevelType w:val="hybridMultilevel"/>
    <w:tmpl w:val="5956B24A"/>
    <w:lvl w:ilvl="0" w:tplc="12E66E26">
      <w:start w:val="9"/>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6E3096"/>
    <w:multiLevelType w:val="hybridMultilevel"/>
    <w:tmpl w:val="6FE654E2"/>
    <w:lvl w:ilvl="0" w:tplc="BA1688B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681B55"/>
    <w:multiLevelType w:val="hybridMultilevel"/>
    <w:tmpl w:val="6A768E9E"/>
    <w:lvl w:ilvl="0" w:tplc="1AF8077C">
      <w:start w:val="1"/>
      <w:numFmt w:val="decimal"/>
      <w:lvlText w:val="%1)"/>
      <w:lvlJc w:val="left"/>
      <w:pPr>
        <w:ind w:left="566" w:hanging="360"/>
      </w:pPr>
      <w:rPr>
        <w:rFonts w:hint="default"/>
      </w:rPr>
    </w:lvl>
    <w:lvl w:ilvl="1" w:tplc="08090019" w:tentative="1">
      <w:start w:val="1"/>
      <w:numFmt w:val="lowerLetter"/>
      <w:lvlText w:val="%2."/>
      <w:lvlJc w:val="left"/>
      <w:pPr>
        <w:ind w:left="1286" w:hanging="360"/>
      </w:pPr>
    </w:lvl>
    <w:lvl w:ilvl="2" w:tplc="0809001B" w:tentative="1">
      <w:start w:val="1"/>
      <w:numFmt w:val="lowerRoman"/>
      <w:lvlText w:val="%3."/>
      <w:lvlJc w:val="right"/>
      <w:pPr>
        <w:ind w:left="2006" w:hanging="180"/>
      </w:pPr>
    </w:lvl>
    <w:lvl w:ilvl="3" w:tplc="0809000F" w:tentative="1">
      <w:start w:val="1"/>
      <w:numFmt w:val="decimal"/>
      <w:lvlText w:val="%4."/>
      <w:lvlJc w:val="left"/>
      <w:pPr>
        <w:ind w:left="2726" w:hanging="360"/>
      </w:pPr>
    </w:lvl>
    <w:lvl w:ilvl="4" w:tplc="08090019" w:tentative="1">
      <w:start w:val="1"/>
      <w:numFmt w:val="lowerLetter"/>
      <w:lvlText w:val="%5."/>
      <w:lvlJc w:val="left"/>
      <w:pPr>
        <w:ind w:left="3446" w:hanging="360"/>
      </w:pPr>
    </w:lvl>
    <w:lvl w:ilvl="5" w:tplc="0809001B" w:tentative="1">
      <w:start w:val="1"/>
      <w:numFmt w:val="lowerRoman"/>
      <w:lvlText w:val="%6."/>
      <w:lvlJc w:val="right"/>
      <w:pPr>
        <w:ind w:left="4166" w:hanging="180"/>
      </w:pPr>
    </w:lvl>
    <w:lvl w:ilvl="6" w:tplc="0809000F" w:tentative="1">
      <w:start w:val="1"/>
      <w:numFmt w:val="decimal"/>
      <w:lvlText w:val="%7."/>
      <w:lvlJc w:val="left"/>
      <w:pPr>
        <w:ind w:left="4886" w:hanging="360"/>
      </w:pPr>
    </w:lvl>
    <w:lvl w:ilvl="7" w:tplc="08090019" w:tentative="1">
      <w:start w:val="1"/>
      <w:numFmt w:val="lowerLetter"/>
      <w:lvlText w:val="%8."/>
      <w:lvlJc w:val="left"/>
      <w:pPr>
        <w:ind w:left="5606" w:hanging="360"/>
      </w:pPr>
    </w:lvl>
    <w:lvl w:ilvl="8" w:tplc="0809001B" w:tentative="1">
      <w:start w:val="1"/>
      <w:numFmt w:val="lowerRoman"/>
      <w:lvlText w:val="%9."/>
      <w:lvlJc w:val="right"/>
      <w:pPr>
        <w:ind w:left="6326" w:hanging="180"/>
      </w:pPr>
    </w:lvl>
  </w:abstractNum>
  <w:abstractNum w:abstractNumId="15" w15:restartNumberingAfterBreak="0">
    <w:nsid w:val="38F5454A"/>
    <w:multiLevelType w:val="hybridMultilevel"/>
    <w:tmpl w:val="FB9E96EC"/>
    <w:lvl w:ilvl="0" w:tplc="B1A0B68E">
      <w:start w:val="19"/>
      <w:numFmt w:val="decimal"/>
      <w:lvlText w:val="%1."/>
      <w:lvlJc w:val="left"/>
      <w:pPr>
        <w:ind w:left="1239" w:hanging="375"/>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6" w15:restartNumberingAfterBreak="0">
    <w:nsid w:val="416A30E6"/>
    <w:multiLevelType w:val="hybridMultilevel"/>
    <w:tmpl w:val="6A4A1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B2888"/>
    <w:multiLevelType w:val="hybridMultilevel"/>
    <w:tmpl w:val="535C8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A27E67"/>
    <w:multiLevelType w:val="hybridMultilevel"/>
    <w:tmpl w:val="F928F8DC"/>
    <w:lvl w:ilvl="0" w:tplc="CD88701E">
      <w:start w:val="1"/>
      <w:numFmt w:val="decimal"/>
      <w:lvlText w:val="%1."/>
      <w:lvlJc w:val="left"/>
      <w:pPr>
        <w:ind w:left="820" w:hanging="360"/>
      </w:pPr>
      <w:rPr>
        <w:rFonts w:ascii="Times New Roman" w:eastAsia="Times New Roman" w:hAnsi="Times New Roman" w:cs="Times New Roman" w:hint="default"/>
        <w:w w:val="100"/>
        <w:sz w:val="24"/>
        <w:szCs w:val="24"/>
        <w:lang w:val="en-GB" w:eastAsia="en-US" w:bidi="ar-SA"/>
      </w:rPr>
    </w:lvl>
    <w:lvl w:ilvl="1" w:tplc="9100278E">
      <w:numFmt w:val="bullet"/>
      <w:lvlText w:val="•"/>
      <w:lvlJc w:val="left"/>
      <w:pPr>
        <w:ind w:left="1180" w:hanging="360"/>
      </w:pPr>
      <w:rPr>
        <w:rFonts w:ascii="Arial" w:eastAsia="Arial" w:hAnsi="Arial" w:cs="Arial" w:hint="default"/>
        <w:w w:val="100"/>
        <w:sz w:val="24"/>
        <w:szCs w:val="24"/>
        <w:lang w:val="en-GB" w:eastAsia="en-US" w:bidi="ar-SA"/>
      </w:rPr>
    </w:lvl>
    <w:lvl w:ilvl="2" w:tplc="ED22E630">
      <w:numFmt w:val="bullet"/>
      <w:lvlText w:val="•"/>
      <w:lvlJc w:val="left"/>
      <w:pPr>
        <w:ind w:left="1540" w:hanging="360"/>
      </w:pPr>
      <w:rPr>
        <w:rFonts w:hint="default"/>
        <w:lang w:val="en-GB" w:eastAsia="en-US" w:bidi="ar-SA"/>
      </w:rPr>
    </w:lvl>
    <w:lvl w:ilvl="3" w:tplc="77545BCE">
      <w:numFmt w:val="bullet"/>
      <w:lvlText w:val="•"/>
      <w:lvlJc w:val="left"/>
      <w:pPr>
        <w:ind w:left="2545" w:hanging="360"/>
      </w:pPr>
      <w:rPr>
        <w:rFonts w:hint="default"/>
        <w:lang w:val="en-GB" w:eastAsia="en-US" w:bidi="ar-SA"/>
      </w:rPr>
    </w:lvl>
    <w:lvl w:ilvl="4" w:tplc="5E2C18B4">
      <w:numFmt w:val="bullet"/>
      <w:lvlText w:val="•"/>
      <w:lvlJc w:val="left"/>
      <w:pPr>
        <w:ind w:left="3550" w:hanging="360"/>
      </w:pPr>
      <w:rPr>
        <w:rFonts w:hint="default"/>
        <w:lang w:val="en-GB" w:eastAsia="en-US" w:bidi="ar-SA"/>
      </w:rPr>
    </w:lvl>
    <w:lvl w:ilvl="5" w:tplc="01F698EC">
      <w:numFmt w:val="bullet"/>
      <w:lvlText w:val="•"/>
      <w:lvlJc w:val="left"/>
      <w:pPr>
        <w:ind w:left="4555" w:hanging="360"/>
      </w:pPr>
      <w:rPr>
        <w:rFonts w:hint="default"/>
        <w:lang w:val="en-GB" w:eastAsia="en-US" w:bidi="ar-SA"/>
      </w:rPr>
    </w:lvl>
    <w:lvl w:ilvl="6" w:tplc="1150A112">
      <w:numFmt w:val="bullet"/>
      <w:lvlText w:val="•"/>
      <w:lvlJc w:val="left"/>
      <w:pPr>
        <w:ind w:left="5560" w:hanging="360"/>
      </w:pPr>
      <w:rPr>
        <w:rFonts w:hint="default"/>
        <w:lang w:val="en-GB" w:eastAsia="en-US" w:bidi="ar-SA"/>
      </w:rPr>
    </w:lvl>
    <w:lvl w:ilvl="7" w:tplc="DC40061C">
      <w:numFmt w:val="bullet"/>
      <w:lvlText w:val="•"/>
      <w:lvlJc w:val="left"/>
      <w:pPr>
        <w:ind w:left="6565" w:hanging="360"/>
      </w:pPr>
      <w:rPr>
        <w:rFonts w:hint="default"/>
        <w:lang w:val="en-GB" w:eastAsia="en-US" w:bidi="ar-SA"/>
      </w:rPr>
    </w:lvl>
    <w:lvl w:ilvl="8" w:tplc="C2664CDE">
      <w:numFmt w:val="bullet"/>
      <w:lvlText w:val="•"/>
      <w:lvlJc w:val="left"/>
      <w:pPr>
        <w:ind w:left="7570" w:hanging="360"/>
      </w:pPr>
      <w:rPr>
        <w:rFonts w:hint="default"/>
        <w:lang w:val="en-GB" w:eastAsia="en-US" w:bidi="ar-SA"/>
      </w:rPr>
    </w:lvl>
  </w:abstractNum>
  <w:abstractNum w:abstractNumId="19" w15:restartNumberingAfterBreak="0">
    <w:nsid w:val="591703D8"/>
    <w:multiLevelType w:val="hybridMultilevel"/>
    <w:tmpl w:val="227EB000"/>
    <w:lvl w:ilvl="0" w:tplc="FD94BBBE">
      <w:start w:val="7"/>
      <w:numFmt w:val="decimal"/>
      <w:lvlText w:val="%1."/>
      <w:lvlJc w:val="left"/>
      <w:pPr>
        <w:ind w:left="613" w:hanging="360"/>
      </w:pPr>
      <w:rPr>
        <w:rFonts w:hint="default"/>
      </w:rPr>
    </w:lvl>
    <w:lvl w:ilvl="1" w:tplc="08090019">
      <w:start w:val="1"/>
      <w:numFmt w:val="lowerLetter"/>
      <w:lvlText w:val="%2."/>
      <w:lvlJc w:val="left"/>
      <w:pPr>
        <w:ind w:left="1333" w:hanging="360"/>
      </w:pPr>
    </w:lvl>
    <w:lvl w:ilvl="2" w:tplc="0809001B" w:tentative="1">
      <w:start w:val="1"/>
      <w:numFmt w:val="lowerRoman"/>
      <w:lvlText w:val="%3."/>
      <w:lvlJc w:val="right"/>
      <w:pPr>
        <w:ind w:left="2053" w:hanging="180"/>
      </w:pPr>
    </w:lvl>
    <w:lvl w:ilvl="3" w:tplc="0809000F" w:tentative="1">
      <w:start w:val="1"/>
      <w:numFmt w:val="decimal"/>
      <w:lvlText w:val="%4."/>
      <w:lvlJc w:val="left"/>
      <w:pPr>
        <w:ind w:left="2773" w:hanging="360"/>
      </w:pPr>
    </w:lvl>
    <w:lvl w:ilvl="4" w:tplc="08090019" w:tentative="1">
      <w:start w:val="1"/>
      <w:numFmt w:val="lowerLetter"/>
      <w:lvlText w:val="%5."/>
      <w:lvlJc w:val="left"/>
      <w:pPr>
        <w:ind w:left="3493" w:hanging="360"/>
      </w:pPr>
    </w:lvl>
    <w:lvl w:ilvl="5" w:tplc="0809001B" w:tentative="1">
      <w:start w:val="1"/>
      <w:numFmt w:val="lowerRoman"/>
      <w:lvlText w:val="%6."/>
      <w:lvlJc w:val="right"/>
      <w:pPr>
        <w:ind w:left="4213" w:hanging="180"/>
      </w:pPr>
    </w:lvl>
    <w:lvl w:ilvl="6" w:tplc="0809000F" w:tentative="1">
      <w:start w:val="1"/>
      <w:numFmt w:val="decimal"/>
      <w:lvlText w:val="%7."/>
      <w:lvlJc w:val="left"/>
      <w:pPr>
        <w:ind w:left="4933" w:hanging="360"/>
      </w:pPr>
    </w:lvl>
    <w:lvl w:ilvl="7" w:tplc="08090019" w:tentative="1">
      <w:start w:val="1"/>
      <w:numFmt w:val="lowerLetter"/>
      <w:lvlText w:val="%8."/>
      <w:lvlJc w:val="left"/>
      <w:pPr>
        <w:ind w:left="5653" w:hanging="360"/>
      </w:pPr>
    </w:lvl>
    <w:lvl w:ilvl="8" w:tplc="0809001B" w:tentative="1">
      <w:start w:val="1"/>
      <w:numFmt w:val="lowerRoman"/>
      <w:lvlText w:val="%9."/>
      <w:lvlJc w:val="right"/>
      <w:pPr>
        <w:ind w:left="6373" w:hanging="180"/>
      </w:pPr>
    </w:lvl>
  </w:abstractNum>
  <w:abstractNum w:abstractNumId="20" w15:restartNumberingAfterBreak="0">
    <w:nsid w:val="598104C5"/>
    <w:multiLevelType w:val="hybridMultilevel"/>
    <w:tmpl w:val="68608530"/>
    <w:lvl w:ilvl="0" w:tplc="12E66E26">
      <w:start w:val="9"/>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D141C8"/>
    <w:multiLevelType w:val="multilevel"/>
    <w:tmpl w:val="C2860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1723EA"/>
    <w:multiLevelType w:val="hybridMultilevel"/>
    <w:tmpl w:val="8D6E2D22"/>
    <w:lvl w:ilvl="0" w:tplc="59BC1972">
      <w:start w:val="1"/>
      <w:numFmt w:val="bullet"/>
      <w:lvlText w:val="-"/>
      <w:lvlJc w:val="left"/>
      <w:pPr>
        <w:ind w:left="460" w:hanging="360"/>
      </w:pPr>
      <w:rPr>
        <w:rFonts w:ascii="Times New Roman" w:eastAsia="Times New Roman" w:hAnsi="Times New Roman" w:cs="Times New Roman" w:hint="default"/>
      </w:rPr>
    </w:lvl>
    <w:lvl w:ilvl="1" w:tplc="08090003">
      <w:start w:val="1"/>
      <w:numFmt w:val="bullet"/>
      <w:lvlText w:val="o"/>
      <w:lvlJc w:val="left"/>
      <w:pPr>
        <w:ind w:left="1180" w:hanging="360"/>
      </w:pPr>
      <w:rPr>
        <w:rFonts w:ascii="Courier New" w:hAnsi="Courier New" w:cs="Courier New" w:hint="default"/>
      </w:rPr>
    </w:lvl>
    <w:lvl w:ilvl="2" w:tplc="08090005" w:tentative="1">
      <w:start w:val="1"/>
      <w:numFmt w:val="bullet"/>
      <w:lvlText w:val=""/>
      <w:lvlJc w:val="left"/>
      <w:pPr>
        <w:ind w:left="1900" w:hanging="360"/>
      </w:pPr>
      <w:rPr>
        <w:rFonts w:ascii="Wingdings" w:hAnsi="Wingdings" w:hint="default"/>
      </w:rPr>
    </w:lvl>
    <w:lvl w:ilvl="3" w:tplc="08090001" w:tentative="1">
      <w:start w:val="1"/>
      <w:numFmt w:val="bullet"/>
      <w:lvlText w:val=""/>
      <w:lvlJc w:val="left"/>
      <w:pPr>
        <w:ind w:left="2620" w:hanging="360"/>
      </w:pPr>
      <w:rPr>
        <w:rFonts w:ascii="Symbol" w:hAnsi="Symbol" w:hint="default"/>
      </w:rPr>
    </w:lvl>
    <w:lvl w:ilvl="4" w:tplc="08090003" w:tentative="1">
      <w:start w:val="1"/>
      <w:numFmt w:val="bullet"/>
      <w:lvlText w:val="o"/>
      <w:lvlJc w:val="left"/>
      <w:pPr>
        <w:ind w:left="3340" w:hanging="360"/>
      </w:pPr>
      <w:rPr>
        <w:rFonts w:ascii="Courier New" w:hAnsi="Courier New" w:cs="Courier New" w:hint="default"/>
      </w:rPr>
    </w:lvl>
    <w:lvl w:ilvl="5" w:tplc="08090005" w:tentative="1">
      <w:start w:val="1"/>
      <w:numFmt w:val="bullet"/>
      <w:lvlText w:val=""/>
      <w:lvlJc w:val="left"/>
      <w:pPr>
        <w:ind w:left="4060" w:hanging="360"/>
      </w:pPr>
      <w:rPr>
        <w:rFonts w:ascii="Wingdings" w:hAnsi="Wingdings" w:hint="default"/>
      </w:rPr>
    </w:lvl>
    <w:lvl w:ilvl="6" w:tplc="08090001" w:tentative="1">
      <w:start w:val="1"/>
      <w:numFmt w:val="bullet"/>
      <w:lvlText w:val=""/>
      <w:lvlJc w:val="left"/>
      <w:pPr>
        <w:ind w:left="4780" w:hanging="360"/>
      </w:pPr>
      <w:rPr>
        <w:rFonts w:ascii="Symbol" w:hAnsi="Symbol" w:hint="default"/>
      </w:rPr>
    </w:lvl>
    <w:lvl w:ilvl="7" w:tplc="08090003" w:tentative="1">
      <w:start w:val="1"/>
      <w:numFmt w:val="bullet"/>
      <w:lvlText w:val="o"/>
      <w:lvlJc w:val="left"/>
      <w:pPr>
        <w:ind w:left="5500" w:hanging="360"/>
      </w:pPr>
      <w:rPr>
        <w:rFonts w:ascii="Courier New" w:hAnsi="Courier New" w:cs="Courier New" w:hint="default"/>
      </w:rPr>
    </w:lvl>
    <w:lvl w:ilvl="8" w:tplc="08090005" w:tentative="1">
      <w:start w:val="1"/>
      <w:numFmt w:val="bullet"/>
      <w:lvlText w:val=""/>
      <w:lvlJc w:val="left"/>
      <w:pPr>
        <w:ind w:left="6220" w:hanging="360"/>
      </w:pPr>
      <w:rPr>
        <w:rFonts w:ascii="Wingdings" w:hAnsi="Wingdings" w:hint="default"/>
      </w:rPr>
    </w:lvl>
  </w:abstractNum>
  <w:abstractNum w:abstractNumId="23" w15:restartNumberingAfterBreak="0">
    <w:nsid w:val="612E703A"/>
    <w:multiLevelType w:val="hybridMultilevel"/>
    <w:tmpl w:val="FB9E96EC"/>
    <w:lvl w:ilvl="0" w:tplc="B1A0B68E">
      <w:start w:val="19"/>
      <w:numFmt w:val="decimal"/>
      <w:lvlText w:val="%1."/>
      <w:lvlJc w:val="left"/>
      <w:pPr>
        <w:ind w:left="517" w:hanging="375"/>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6546755F"/>
    <w:multiLevelType w:val="hybridMultilevel"/>
    <w:tmpl w:val="1A3483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84F7A5E"/>
    <w:multiLevelType w:val="hybridMultilevel"/>
    <w:tmpl w:val="0040DAAC"/>
    <w:lvl w:ilvl="0" w:tplc="7C7407A0">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6" w15:restartNumberingAfterBreak="0">
    <w:nsid w:val="6B684B27"/>
    <w:multiLevelType w:val="hybridMultilevel"/>
    <w:tmpl w:val="35148B20"/>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27" w15:restartNumberingAfterBreak="0">
    <w:nsid w:val="6C9B3383"/>
    <w:multiLevelType w:val="hybridMultilevel"/>
    <w:tmpl w:val="5A70EC44"/>
    <w:lvl w:ilvl="0" w:tplc="CA2C9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0B81A8A"/>
    <w:multiLevelType w:val="hybridMultilevel"/>
    <w:tmpl w:val="C7801618"/>
    <w:lvl w:ilvl="0" w:tplc="E758DBD0">
      <w:start w:val="11"/>
      <w:numFmt w:val="decimal"/>
      <w:lvlText w:val="%1."/>
      <w:lvlJc w:val="left"/>
      <w:pPr>
        <w:ind w:left="682" w:hanging="422"/>
      </w:pPr>
      <w:rPr>
        <w:rFonts w:ascii="Times New Roman" w:eastAsia="Times New Roman" w:hAnsi="Times New Roman" w:cs="Times New Roman" w:hint="default"/>
        <w:b/>
        <w:bCs/>
        <w:w w:val="100"/>
        <w:sz w:val="28"/>
        <w:szCs w:val="28"/>
        <w:lang w:val="en-GB" w:eastAsia="en-US" w:bidi="ar-SA"/>
      </w:rPr>
    </w:lvl>
    <w:lvl w:ilvl="1" w:tplc="3C6EBDEE">
      <w:numFmt w:val="bullet"/>
      <w:lvlText w:val=""/>
      <w:lvlJc w:val="left"/>
      <w:pPr>
        <w:ind w:left="260" w:hanging="360"/>
      </w:pPr>
      <w:rPr>
        <w:rFonts w:ascii="Symbol" w:eastAsia="Symbol" w:hAnsi="Symbol" w:cs="Symbol" w:hint="default"/>
        <w:w w:val="100"/>
        <w:sz w:val="24"/>
        <w:szCs w:val="24"/>
        <w:lang w:val="en-GB" w:eastAsia="en-US" w:bidi="ar-SA"/>
      </w:rPr>
    </w:lvl>
    <w:lvl w:ilvl="2" w:tplc="FA9E2D02">
      <w:numFmt w:val="bullet"/>
      <w:lvlText w:val="•"/>
      <w:lvlJc w:val="left"/>
      <w:pPr>
        <w:ind w:left="1686" w:hanging="360"/>
      </w:pPr>
      <w:rPr>
        <w:rFonts w:hint="default"/>
        <w:lang w:val="en-GB" w:eastAsia="en-US" w:bidi="ar-SA"/>
      </w:rPr>
    </w:lvl>
    <w:lvl w:ilvl="3" w:tplc="35AEA0AC">
      <w:numFmt w:val="bullet"/>
      <w:lvlText w:val="•"/>
      <w:lvlJc w:val="left"/>
      <w:pPr>
        <w:ind w:left="2693" w:hanging="360"/>
      </w:pPr>
      <w:rPr>
        <w:rFonts w:hint="default"/>
        <w:lang w:val="en-GB" w:eastAsia="en-US" w:bidi="ar-SA"/>
      </w:rPr>
    </w:lvl>
    <w:lvl w:ilvl="4" w:tplc="77B27532">
      <w:numFmt w:val="bullet"/>
      <w:lvlText w:val="•"/>
      <w:lvlJc w:val="left"/>
      <w:pPr>
        <w:ind w:left="3700" w:hanging="360"/>
      </w:pPr>
      <w:rPr>
        <w:rFonts w:hint="default"/>
        <w:lang w:val="en-GB" w:eastAsia="en-US" w:bidi="ar-SA"/>
      </w:rPr>
    </w:lvl>
    <w:lvl w:ilvl="5" w:tplc="626C545E">
      <w:numFmt w:val="bullet"/>
      <w:lvlText w:val="•"/>
      <w:lvlJc w:val="left"/>
      <w:pPr>
        <w:ind w:left="4706" w:hanging="360"/>
      </w:pPr>
      <w:rPr>
        <w:rFonts w:hint="default"/>
        <w:lang w:val="en-GB" w:eastAsia="en-US" w:bidi="ar-SA"/>
      </w:rPr>
    </w:lvl>
    <w:lvl w:ilvl="6" w:tplc="05BA1102">
      <w:numFmt w:val="bullet"/>
      <w:lvlText w:val="•"/>
      <w:lvlJc w:val="left"/>
      <w:pPr>
        <w:ind w:left="5713" w:hanging="360"/>
      </w:pPr>
      <w:rPr>
        <w:rFonts w:hint="default"/>
        <w:lang w:val="en-GB" w:eastAsia="en-US" w:bidi="ar-SA"/>
      </w:rPr>
    </w:lvl>
    <w:lvl w:ilvl="7" w:tplc="C0E4A238">
      <w:numFmt w:val="bullet"/>
      <w:lvlText w:val="•"/>
      <w:lvlJc w:val="left"/>
      <w:pPr>
        <w:ind w:left="6720" w:hanging="360"/>
      </w:pPr>
      <w:rPr>
        <w:rFonts w:hint="default"/>
        <w:lang w:val="en-GB" w:eastAsia="en-US" w:bidi="ar-SA"/>
      </w:rPr>
    </w:lvl>
    <w:lvl w:ilvl="8" w:tplc="BEE4B9F2">
      <w:numFmt w:val="bullet"/>
      <w:lvlText w:val="•"/>
      <w:lvlJc w:val="left"/>
      <w:pPr>
        <w:ind w:left="7726" w:hanging="360"/>
      </w:pPr>
      <w:rPr>
        <w:rFonts w:hint="default"/>
        <w:lang w:val="en-GB" w:eastAsia="en-US" w:bidi="ar-SA"/>
      </w:rPr>
    </w:lvl>
  </w:abstractNum>
  <w:abstractNum w:abstractNumId="29" w15:restartNumberingAfterBreak="0">
    <w:nsid w:val="71465D70"/>
    <w:multiLevelType w:val="hybridMultilevel"/>
    <w:tmpl w:val="822E7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D53AC9"/>
    <w:multiLevelType w:val="hybridMultilevel"/>
    <w:tmpl w:val="D4CA0BE6"/>
    <w:lvl w:ilvl="0" w:tplc="91B66F56">
      <w:start w:val="1"/>
      <w:numFmt w:val="decimal"/>
      <w:lvlText w:val="%1)"/>
      <w:lvlJc w:val="left"/>
      <w:pPr>
        <w:ind w:left="76" w:hanging="360"/>
      </w:pPr>
      <w:rPr>
        <w:rFonts w:hint="default"/>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31" w15:restartNumberingAfterBreak="0">
    <w:nsid w:val="77A2454C"/>
    <w:multiLevelType w:val="hybridMultilevel"/>
    <w:tmpl w:val="22C0A944"/>
    <w:lvl w:ilvl="0" w:tplc="191E0766">
      <w:start w:val="5"/>
      <w:numFmt w:val="decimal"/>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2" w15:restartNumberingAfterBreak="0">
    <w:nsid w:val="78FE6A87"/>
    <w:multiLevelType w:val="hybridMultilevel"/>
    <w:tmpl w:val="0A6893D2"/>
    <w:lvl w:ilvl="0" w:tplc="85D0EE28">
      <w:start w:val="9"/>
      <w:numFmt w:val="decimal"/>
      <w:lvlText w:val="%1."/>
      <w:lvlJc w:val="left"/>
      <w:pPr>
        <w:ind w:left="541" w:hanging="281"/>
      </w:pPr>
      <w:rPr>
        <w:rFonts w:ascii="Times New Roman" w:eastAsia="Times New Roman" w:hAnsi="Times New Roman" w:cs="Times New Roman" w:hint="default"/>
        <w:b/>
        <w:bCs/>
        <w:w w:val="100"/>
        <w:sz w:val="28"/>
        <w:szCs w:val="28"/>
        <w:lang w:val="en-GB" w:eastAsia="en-US" w:bidi="ar-SA"/>
      </w:rPr>
    </w:lvl>
    <w:lvl w:ilvl="1" w:tplc="1A046A0C">
      <w:numFmt w:val="bullet"/>
      <w:lvlText w:val=""/>
      <w:lvlJc w:val="left"/>
      <w:pPr>
        <w:ind w:left="1340" w:hanging="360"/>
      </w:pPr>
      <w:rPr>
        <w:rFonts w:ascii="Wingdings" w:eastAsia="Wingdings" w:hAnsi="Wingdings" w:cs="Wingdings" w:hint="default"/>
        <w:w w:val="100"/>
        <w:sz w:val="24"/>
        <w:szCs w:val="24"/>
        <w:lang w:val="en-GB" w:eastAsia="en-US" w:bidi="ar-SA"/>
      </w:rPr>
    </w:lvl>
    <w:lvl w:ilvl="2" w:tplc="DF845F78">
      <w:numFmt w:val="bullet"/>
      <w:lvlText w:val="•"/>
      <w:lvlJc w:val="left"/>
      <w:pPr>
        <w:ind w:left="2273" w:hanging="360"/>
      </w:pPr>
      <w:rPr>
        <w:rFonts w:hint="default"/>
        <w:lang w:val="en-GB" w:eastAsia="en-US" w:bidi="ar-SA"/>
      </w:rPr>
    </w:lvl>
    <w:lvl w:ilvl="3" w:tplc="0C0A2486">
      <w:numFmt w:val="bullet"/>
      <w:lvlText w:val="•"/>
      <w:lvlJc w:val="left"/>
      <w:pPr>
        <w:ind w:left="3206" w:hanging="360"/>
      </w:pPr>
      <w:rPr>
        <w:rFonts w:hint="default"/>
        <w:lang w:val="en-GB" w:eastAsia="en-US" w:bidi="ar-SA"/>
      </w:rPr>
    </w:lvl>
    <w:lvl w:ilvl="4" w:tplc="76C0478C">
      <w:numFmt w:val="bullet"/>
      <w:lvlText w:val="•"/>
      <w:lvlJc w:val="left"/>
      <w:pPr>
        <w:ind w:left="4140" w:hanging="360"/>
      </w:pPr>
      <w:rPr>
        <w:rFonts w:hint="default"/>
        <w:lang w:val="en-GB" w:eastAsia="en-US" w:bidi="ar-SA"/>
      </w:rPr>
    </w:lvl>
    <w:lvl w:ilvl="5" w:tplc="12547F9C">
      <w:numFmt w:val="bullet"/>
      <w:lvlText w:val="•"/>
      <w:lvlJc w:val="left"/>
      <w:pPr>
        <w:ind w:left="5073" w:hanging="360"/>
      </w:pPr>
      <w:rPr>
        <w:rFonts w:hint="default"/>
        <w:lang w:val="en-GB" w:eastAsia="en-US" w:bidi="ar-SA"/>
      </w:rPr>
    </w:lvl>
    <w:lvl w:ilvl="6" w:tplc="2668D328">
      <w:numFmt w:val="bullet"/>
      <w:lvlText w:val="•"/>
      <w:lvlJc w:val="left"/>
      <w:pPr>
        <w:ind w:left="6006" w:hanging="360"/>
      </w:pPr>
      <w:rPr>
        <w:rFonts w:hint="default"/>
        <w:lang w:val="en-GB" w:eastAsia="en-US" w:bidi="ar-SA"/>
      </w:rPr>
    </w:lvl>
    <w:lvl w:ilvl="7" w:tplc="43EE671E">
      <w:numFmt w:val="bullet"/>
      <w:lvlText w:val="•"/>
      <w:lvlJc w:val="left"/>
      <w:pPr>
        <w:ind w:left="6940" w:hanging="360"/>
      </w:pPr>
      <w:rPr>
        <w:rFonts w:hint="default"/>
        <w:lang w:val="en-GB" w:eastAsia="en-US" w:bidi="ar-SA"/>
      </w:rPr>
    </w:lvl>
    <w:lvl w:ilvl="8" w:tplc="805234A2">
      <w:numFmt w:val="bullet"/>
      <w:lvlText w:val="•"/>
      <w:lvlJc w:val="left"/>
      <w:pPr>
        <w:ind w:left="7873" w:hanging="360"/>
      </w:pPr>
      <w:rPr>
        <w:rFonts w:hint="default"/>
        <w:lang w:val="en-GB" w:eastAsia="en-US" w:bidi="ar-SA"/>
      </w:rPr>
    </w:lvl>
  </w:abstractNum>
  <w:abstractNum w:abstractNumId="33" w15:restartNumberingAfterBreak="0">
    <w:nsid w:val="79883832"/>
    <w:multiLevelType w:val="hybridMultilevel"/>
    <w:tmpl w:val="1728A300"/>
    <w:lvl w:ilvl="0" w:tplc="DE642D84">
      <w:start w:val="1"/>
      <w:numFmt w:val="bullet"/>
      <w:lvlText w:val="-"/>
      <w:lvlJc w:val="left"/>
      <w:pPr>
        <w:ind w:left="1539" w:hanging="360"/>
      </w:pPr>
      <w:rPr>
        <w:rFonts w:ascii="Times New Roman" w:eastAsia="Times New Roman" w:hAnsi="Times New Roman" w:cs="Times New Roman" w:hint="default"/>
      </w:rPr>
    </w:lvl>
    <w:lvl w:ilvl="1" w:tplc="08090003" w:tentative="1">
      <w:start w:val="1"/>
      <w:numFmt w:val="bullet"/>
      <w:lvlText w:val="o"/>
      <w:lvlJc w:val="left"/>
      <w:pPr>
        <w:ind w:left="2259" w:hanging="360"/>
      </w:pPr>
      <w:rPr>
        <w:rFonts w:ascii="Courier New" w:hAnsi="Courier New" w:cs="Courier New" w:hint="default"/>
      </w:rPr>
    </w:lvl>
    <w:lvl w:ilvl="2" w:tplc="08090005" w:tentative="1">
      <w:start w:val="1"/>
      <w:numFmt w:val="bullet"/>
      <w:lvlText w:val=""/>
      <w:lvlJc w:val="left"/>
      <w:pPr>
        <w:ind w:left="2979" w:hanging="360"/>
      </w:pPr>
      <w:rPr>
        <w:rFonts w:ascii="Wingdings" w:hAnsi="Wingdings" w:hint="default"/>
      </w:rPr>
    </w:lvl>
    <w:lvl w:ilvl="3" w:tplc="08090001" w:tentative="1">
      <w:start w:val="1"/>
      <w:numFmt w:val="bullet"/>
      <w:lvlText w:val=""/>
      <w:lvlJc w:val="left"/>
      <w:pPr>
        <w:ind w:left="3699" w:hanging="360"/>
      </w:pPr>
      <w:rPr>
        <w:rFonts w:ascii="Symbol" w:hAnsi="Symbol" w:hint="default"/>
      </w:rPr>
    </w:lvl>
    <w:lvl w:ilvl="4" w:tplc="08090003" w:tentative="1">
      <w:start w:val="1"/>
      <w:numFmt w:val="bullet"/>
      <w:lvlText w:val="o"/>
      <w:lvlJc w:val="left"/>
      <w:pPr>
        <w:ind w:left="4419" w:hanging="360"/>
      </w:pPr>
      <w:rPr>
        <w:rFonts w:ascii="Courier New" w:hAnsi="Courier New" w:cs="Courier New" w:hint="default"/>
      </w:rPr>
    </w:lvl>
    <w:lvl w:ilvl="5" w:tplc="08090005" w:tentative="1">
      <w:start w:val="1"/>
      <w:numFmt w:val="bullet"/>
      <w:lvlText w:val=""/>
      <w:lvlJc w:val="left"/>
      <w:pPr>
        <w:ind w:left="5139" w:hanging="360"/>
      </w:pPr>
      <w:rPr>
        <w:rFonts w:ascii="Wingdings" w:hAnsi="Wingdings" w:hint="default"/>
      </w:rPr>
    </w:lvl>
    <w:lvl w:ilvl="6" w:tplc="08090001" w:tentative="1">
      <w:start w:val="1"/>
      <w:numFmt w:val="bullet"/>
      <w:lvlText w:val=""/>
      <w:lvlJc w:val="left"/>
      <w:pPr>
        <w:ind w:left="5859" w:hanging="360"/>
      </w:pPr>
      <w:rPr>
        <w:rFonts w:ascii="Symbol" w:hAnsi="Symbol" w:hint="default"/>
      </w:rPr>
    </w:lvl>
    <w:lvl w:ilvl="7" w:tplc="08090003" w:tentative="1">
      <w:start w:val="1"/>
      <w:numFmt w:val="bullet"/>
      <w:lvlText w:val="o"/>
      <w:lvlJc w:val="left"/>
      <w:pPr>
        <w:ind w:left="6579" w:hanging="360"/>
      </w:pPr>
      <w:rPr>
        <w:rFonts w:ascii="Courier New" w:hAnsi="Courier New" w:cs="Courier New" w:hint="default"/>
      </w:rPr>
    </w:lvl>
    <w:lvl w:ilvl="8" w:tplc="08090005" w:tentative="1">
      <w:start w:val="1"/>
      <w:numFmt w:val="bullet"/>
      <w:lvlText w:val=""/>
      <w:lvlJc w:val="left"/>
      <w:pPr>
        <w:ind w:left="7299" w:hanging="360"/>
      </w:pPr>
      <w:rPr>
        <w:rFonts w:ascii="Wingdings" w:hAnsi="Wingdings" w:hint="default"/>
      </w:rPr>
    </w:lvl>
  </w:abstractNum>
  <w:abstractNum w:abstractNumId="34" w15:restartNumberingAfterBreak="0">
    <w:nsid w:val="7AEB6403"/>
    <w:multiLevelType w:val="hybridMultilevel"/>
    <w:tmpl w:val="A9D85FC8"/>
    <w:lvl w:ilvl="0" w:tplc="03BA6BBE">
      <w:start w:val="1"/>
      <w:numFmt w:val="decimal"/>
      <w:lvlText w:val="%1."/>
      <w:lvlJc w:val="left"/>
      <w:pPr>
        <w:ind w:left="220" w:hanging="452"/>
      </w:pPr>
      <w:rPr>
        <w:rFonts w:ascii="Times New Roman" w:eastAsia="Times New Roman" w:hAnsi="Times New Roman" w:cs="Times New Roman"/>
        <w:spacing w:val="-1"/>
        <w:w w:val="100"/>
        <w:sz w:val="22"/>
        <w:szCs w:val="22"/>
        <w:lang w:val="en-US" w:eastAsia="en-US" w:bidi="ar-SA"/>
      </w:rPr>
    </w:lvl>
    <w:lvl w:ilvl="1" w:tplc="842041FC">
      <w:numFmt w:val="bullet"/>
      <w:lvlText w:val="•"/>
      <w:lvlJc w:val="left"/>
      <w:pPr>
        <w:ind w:left="1082" w:hanging="452"/>
      </w:pPr>
      <w:rPr>
        <w:rFonts w:hint="default"/>
        <w:lang w:val="en-US" w:eastAsia="en-US" w:bidi="ar-SA"/>
      </w:rPr>
    </w:lvl>
    <w:lvl w:ilvl="2" w:tplc="ECD8AF32">
      <w:numFmt w:val="bullet"/>
      <w:lvlText w:val="•"/>
      <w:lvlJc w:val="left"/>
      <w:pPr>
        <w:ind w:left="1945" w:hanging="452"/>
      </w:pPr>
      <w:rPr>
        <w:rFonts w:hint="default"/>
        <w:lang w:val="en-US" w:eastAsia="en-US" w:bidi="ar-SA"/>
      </w:rPr>
    </w:lvl>
    <w:lvl w:ilvl="3" w:tplc="A38A6A68">
      <w:numFmt w:val="bullet"/>
      <w:lvlText w:val="•"/>
      <w:lvlJc w:val="left"/>
      <w:pPr>
        <w:ind w:left="2808" w:hanging="452"/>
      </w:pPr>
      <w:rPr>
        <w:rFonts w:hint="default"/>
        <w:lang w:val="en-US" w:eastAsia="en-US" w:bidi="ar-SA"/>
      </w:rPr>
    </w:lvl>
    <w:lvl w:ilvl="4" w:tplc="B5889F0E">
      <w:numFmt w:val="bullet"/>
      <w:lvlText w:val="•"/>
      <w:lvlJc w:val="left"/>
      <w:pPr>
        <w:ind w:left="3671" w:hanging="452"/>
      </w:pPr>
      <w:rPr>
        <w:rFonts w:hint="default"/>
        <w:lang w:val="en-US" w:eastAsia="en-US" w:bidi="ar-SA"/>
      </w:rPr>
    </w:lvl>
    <w:lvl w:ilvl="5" w:tplc="71C409E0">
      <w:numFmt w:val="bullet"/>
      <w:lvlText w:val="•"/>
      <w:lvlJc w:val="left"/>
      <w:pPr>
        <w:ind w:left="4534" w:hanging="452"/>
      </w:pPr>
      <w:rPr>
        <w:rFonts w:hint="default"/>
        <w:lang w:val="en-US" w:eastAsia="en-US" w:bidi="ar-SA"/>
      </w:rPr>
    </w:lvl>
    <w:lvl w:ilvl="6" w:tplc="1C4E1B04">
      <w:numFmt w:val="bullet"/>
      <w:lvlText w:val="•"/>
      <w:lvlJc w:val="left"/>
      <w:pPr>
        <w:ind w:left="5397" w:hanging="452"/>
      </w:pPr>
      <w:rPr>
        <w:rFonts w:hint="default"/>
        <w:lang w:val="en-US" w:eastAsia="en-US" w:bidi="ar-SA"/>
      </w:rPr>
    </w:lvl>
    <w:lvl w:ilvl="7" w:tplc="EF5A0E26">
      <w:numFmt w:val="bullet"/>
      <w:lvlText w:val="•"/>
      <w:lvlJc w:val="left"/>
      <w:pPr>
        <w:ind w:left="6260" w:hanging="452"/>
      </w:pPr>
      <w:rPr>
        <w:rFonts w:hint="default"/>
        <w:lang w:val="en-US" w:eastAsia="en-US" w:bidi="ar-SA"/>
      </w:rPr>
    </w:lvl>
    <w:lvl w:ilvl="8" w:tplc="28408E0A">
      <w:numFmt w:val="bullet"/>
      <w:lvlText w:val="•"/>
      <w:lvlJc w:val="left"/>
      <w:pPr>
        <w:ind w:left="7123" w:hanging="452"/>
      </w:pPr>
      <w:rPr>
        <w:rFonts w:hint="default"/>
        <w:lang w:val="en-US" w:eastAsia="en-US" w:bidi="ar-SA"/>
      </w:rPr>
    </w:lvl>
  </w:abstractNum>
  <w:abstractNum w:abstractNumId="35" w15:restartNumberingAfterBreak="0">
    <w:nsid w:val="7F000A6B"/>
    <w:multiLevelType w:val="hybridMultilevel"/>
    <w:tmpl w:val="DAE66606"/>
    <w:lvl w:ilvl="0" w:tplc="12E66E26">
      <w:start w:val="9"/>
      <w:numFmt w:val="bullet"/>
      <w:lvlText w:val="-"/>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3A23A8"/>
    <w:multiLevelType w:val="hybridMultilevel"/>
    <w:tmpl w:val="26829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9091296">
    <w:abstractNumId w:val="7"/>
  </w:num>
  <w:num w:numId="2" w16cid:durableId="574242868">
    <w:abstractNumId w:val="27"/>
  </w:num>
  <w:num w:numId="3" w16cid:durableId="1438938902">
    <w:abstractNumId w:val="22"/>
  </w:num>
  <w:num w:numId="4" w16cid:durableId="1840150282">
    <w:abstractNumId w:val="28"/>
  </w:num>
  <w:num w:numId="5" w16cid:durableId="2109962778">
    <w:abstractNumId w:val="32"/>
  </w:num>
  <w:num w:numId="6" w16cid:durableId="1720320252">
    <w:abstractNumId w:val="18"/>
  </w:num>
  <w:num w:numId="7" w16cid:durableId="1826311690">
    <w:abstractNumId w:val="6"/>
  </w:num>
  <w:num w:numId="8" w16cid:durableId="1744643663">
    <w:abstractNumId w:val="19"/>
  </w:num>
  <w:num w:numId="9" w16cid:durableId="896629288">
    <w:abstractNumId w:val="11"/>
  </w:num>
  <w:num w:numId="10" w16cid:durableId="309135556">
    <w:abstractNumId w:val="14"/>
  </w:num>
  <w:num w:numId="11" w16cid:durableId="1213034524">
    <w:abstractNumId w:val="30"/>
  </w:num>
  <w:num w:numId="12" w16cid:durableId="1458183082">
    <w:abstractNumId w:val="8"/>
  </w:num>
  <w:num w:numId="13" w16cid:durableId="1789347080">
    <w:abstractNumId w:val="34"/>
  </w:num>
  <w:num w:numId="14" w16cid:durableId="53889833">
    <w:abstractNumId w:val="29"/>
  </w:num>
  <w:num w:numId="15" w16cid:durableId="475609339">
    <w:abstractNumId w:val="13"/>
  </w:num>
  <w:num w:numId="16" w16cid:durableId="1799761506">
    <w:abstractNumId w:val="17"/>
  </w:num>
  <w:num w:numId="17" w16cid:durableId="587151802">
    <w:abstractNumId w:val="36"/>
  </w:num>
  <w:num w:numId="18" w16cid:durableId="369190562">
    <w:abstractNumId w:val="24"/>
  </w:num>
  <w:num w:numId="19" w16cid:durableId="1893878708">
    <w:abstractNumId w:val="33"/>
  </w:num>
  <w:num w:numId="20" w16cid:durableId="1904827380">
    <w:abstractNumId w:val="0"/>
  </w:num>
  <w:num w:numId="21" w16cid:durableId="1523203564">
    <w:abstractNumId w:val="10"/>
  </w:num>
  <w:num w:numId="22" w16cid:durableId="1524393336">
    <w:abstractNumId w:val="26"/>
  </w:num>
  <w:num w:numId="23" w16cid:durableId="1979529384">
    <w:abstractNumId w:val="25"/>
  </w:num>
  <w:num w:numId="24" w16cid:durableId="1754430826">
    <w:abstractNumId w:val="31"/>
  </w:num>
  <w:num w:numId="25" w16cid:durableId="675426800">
    <w:abstractNumId w:val="4"/>
  </w:num>
  <w:num w:numId="26" w16cid:durableId="526333684">
    <w:abstractNumId w:val="15"/>
  </w:num>
  <w:num w:numId="27" w16cid:durableId="1814447807">
    <w:abstractNumId w:val="23"/>
  </w:num>
  <w:num w:numId="28" w16cid:durableId="1179078721">
    <w:abstractNumId w:val="1"/>
  </w:num>
  <w:num w:numId="29" w16cid:durableId="67844955">
    <w:abstractNumId w:val="21"/>
  </w:num>
  <w:num w:numId="30" w16cid:durableId="182210216">
    <w:abstractNumId w:val="9"/>
  </w:num>
  <w:num w:numId="31" w16cid:durableId="1712849786">
    <w:abstractNumId w:val="16"/>
  </w:num>
  <w:num w:numId="32" w16cid:durableId="666213">
    <w:abstractNumId w:val="35"/>
  </w:num>
  <w:num w:numId="33" w16cid:durableId="2118063261">
    <w:abstractNumId w:val="20"/>
  </w:num>
  <w:num w:numId="34" w16cid:durableId="1502313007">
    <w:abstractNumId w:val="12"/>
  </w:num>
  <w:num w:numId="35" w16cid:durableId="124203133">
    <w:abstractNumId w:val="5"/>
  </w:num>
  <w:num w:numId="36" w16cid:durableId="2032565603">
    <w:abstractNumId w:val="3"/>
  </w:num>
  <w:num w:numId="37" w16cid:durableId="12771783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C99"/>
    <w:rsid w:val="0002730E"/>
    <w:rsid w:val="000342C7"/>
    <w:rsid w:val="00155172"/>
    <w:rsid w:val="001D0561"/>
    <w:rsid w:val="001F11A3"/>
    <w:rsid w:val="002403CA"/>
    <w:rsid w:val="00256EE1"/>
    <w:rsid w:val="002A73B7"/>
    <w:rsid w:val="002C5FE4"/>
    <w:rsid w:val="003031C4"/>
    <w:rsid w:val="00336627"/>
    <w:rsid w:val="003810DB"/>
    <w:rsid w:val="0039169C"/>
    <w:rsid w:val="003B765C"/>
    <w:rsid w:val="003D200F"/>
    <w:rsid w:val="00446549"/>
    <w:rsid w:val="00452C30"/>
    <w:rsid w:val="00460BD5"/>
    <w:rsid w:val="00473007"/>
    <w:rsid w:val="00475ECB"/>
    <w:rsid w:val="004869CD"/>
    <w:rsid w:val="004B7317"/>
    <w:rsid w:val="004D2845"/>
    <w:rsid w:val="00560622"/>
    <w:rsid w:val="00562E98"/>
    <w:rsid w:val="00571B4E"/>
    <w:rsid w:val="005C0727"/>
    <w:rsid w:val="005D3750"/>
    <w:rsid w:val="005D55AE"/>
    <w:rsid w:val="0060404C"/>
    <w:rsid w:val="00634D39"/>
    <w:rsid w:val="00774E32"/>
    <w:rsid w:val="0077506A"/>
    <w:rsid w:val="008555A4"/>
    <w:rsid w:val="00855713"/>
    <w:rsid w:val="008B7E39"/>
    <w:rsid w:val="00900359"/>
    <w:rsid w:val="00935AEF"/>
    <w:rsid w:val="00956B6C"/>
    <w:rsid w:val="00967D18"/>
    <w:rsid w:val="0099688C"/>
    <w:rsid w:val="009B402F"/>
    <w:rsid w:val="00A41B30"/>
    <w:rsid w:val="00A7350A"/>
    <w:rsid w:val="00A752C2"/>
    <w:rsid w:val="00B31195"/>
    <w:rsid w:val="00B33783"/>
    <w:rsid w:val="00B54A1B"/>
    <w:rsid w:val="00B9091F"/>
    <w:rsid w:val="00BA0519"/>
    <w:rsid w:val="00CA0988"/>
    <w:rsid w:val="00CB0A05"/>
    <w:rsid w:val="00CC55F1"/>
    <w:rsid w:val="00CD0DFC"/>
    <w:rsid w:val="00CF05DA"/>
    <w:rsid w:val="00D00FF5"/>
    <w:rsid w:val="00D04965"/>
    <w:rsid w:val="00D769F2"/>
    <w:rsid w:val="00E0170A"/>
    <w:rsid w:val="00E35F96"/>
    <w:rsid w:val="00E51DF7"/>
    <w:rsid w:val="00E967A9"/>
    <w:rsid w:val="00EC1DF2"/>
    <w:rsid w:val="00F077BA"/>
    <w:rsid w:val="00F15C99"/>
    <w:rsid w:val="00F25174"/>
    <w:rsid w:val="00F7105A"/>
    <w:rsid w:val="00F907BF"/>
    <w:rsid w:val="00FD1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47198"/>
  <w15:docId w15:val="{ACCC22AD-3C04-4B0F-9A93-3ACFD9A7F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774E32"/>
    <w:pPr>
      <w:widowControl w:val="0"/>
      <w:autoSpaceDE w:val="0"/>
      <w:autoSpaceDN w:val="0"/>
      <w:spacing w:before="77"/>
      <w:ind w:left="682" w:hanging="423"/>
      <w:outlineLvl w:val="0"/>
    </w:pPr>
    <w:rPr>
      <w:rFonts w:ascii="Times New Roman" w:eastAsia="Times New Roman" w:hAnsi="Times New Roman" w:cs="Times New Roman"/>
      <w:b/>
      <w:bCs/>
      <w:sz w:val="28"/>
      <w:szCs w:val="28"/>
      <w:lang w:val="en-GB"/>
    </w:rPr>
  </w:style>
  <w:style w:type="paragraph" w:styleId="Heading2">
    <w:name w:val="heading 2"/>
    <w:basedOn w:val="Normal"/>
    <w:link w:val="Heading2Char"/>
    <w:uiPriority w:val="1"/>
    <w:qFormat/>
    <w:rsid w:val="00774E32"/>
    <w:pPr>
      <w:widowControl w:val="0"/>
      <w:autoSpaceDE w:val="0"/>
      <w:autoSpaceDN w:val="0"/>
      <w:ind w:left="253"/>
      <w:jc w:val="center"/>
      <w:outlineLvl w:val="1"/>
    </w:pPr>
    <w:rPr>
      <w:rFonts w:ascii="Times New Roman" w:eastAsia="Times New Roman" w:hAnsi="Times New Roman" w:cs="Times New Roman"/>
      <w:b/>
      <w:bCs/>
      <w:sz w:val="26"/>
      <w:szCs w:val="26"/>
      <w:lang w:val="en-GB"/>
    </w:rPr>
  </w:style>
  <w:style w:type="paragraph" w:styleId="Heading3">
    <w:name w:val="heading 3"/>
    <w:basedOn w:val="Normal"/>
    <w:link w:val="Heading3Char"/>
    <w:uiPriority w:val="1"/>
    <w:qFormat/>
    <w:rsid w:val="00774E32"/>
    <w:pPr>
      <w:widowControl w:val="0"/>
      <w:autoSpaceDE w:val="0"/>
      <w:autoSpaceDN w:val="0"/>
      <w:spacing w:before="88"/>
      <w:ind w:left="408" w:right="7822"/>
      <w:outlineLvl w:val="2"/>
    </w:pPr>
    <w:rPr>
      <w:rFonts w:ascii="Times New Roman" w:eastAsia="Times New Roman" w:hAnsi="Times New Roman" w:cs="Times New Roman"/>
      <w:sz w:val="26"/>
      <w:szCs w:val="26"/>
      <w:lang w:val="en-GB"/>
    </w:rPr>
  </w:style>
  <w:style w:type="paragraph" w:styleId="Heading4">
    <w:name w:val="heading 4"/>
    <w:basedOn w:val="Normal"/>
    <w:link w:val="Heading4Char"/>
    <w:uiPriority w:val="1"/>
    <w:qFormat/>
    <w:rsid w:val="00774E32"/>
    <w:pPr>
      <w:widowControl w:val="0"/>
      <w:autoSpaceDE w:val="0"/>
      <w:autoSpaceDN w:val="0"/>
      <w:spacing w:before="205"/>
      <w:ind w:left="260"/>
      <w:outlineLvl w:val="3"/>
    </w:pPr>
    <w:rPr>
      <w:rFonts w:ascii="Times New Roman" w:eastAsia="Times New Roman" w:hAnsi="Times New Roman" w:cs="Times New Roman"/>
      <w:b/>
      <w:bCs/>
      <w:lang w:val="en-GB"/>
    </w:rPr>
  </w:style>
  <w:style w:type="paragraph" w:styleId="Heading5">
    <w:name w:val="heading 5"/>
    <w:basedOn w:val="Normal"/>
    <w:next w:val="Normal"/>
    <w:link w:val="Heading5Char"/>
    <w:uiPriority w:val="9"/>
    <w:semiHidden/>
    <w:unhideWhenUsed/>
    <w:qFormat/>
    <w:rsid w:val="00774E32"/>
    <w:pPr>
      <w:keepNext/>
      <w:keepLines/>
      <w:widowControl w:val="0"/>
      <w:autoSpaceDE w:val="0"/>
      <w:autoSpaceDN w:val="0"/>
      <w:spacing w:before="40"/>
      <w:outlineLvl w:val="4"/>
    </w:pPr>
    <w:rPr>
      <w:rFonts w:asciiTheme="majorHAnsi" w:eastAsiaTheme="majorEastAsia" w:hAnsiTheme="majorHAnsi" w:cstheme="majorBidi"/>
      <w:color w:val="2F5496" w:themeColor="accent1" w:themeShade="BF"/>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19"/>
    <w:pPr>
      <w:tabs>
        <w:tab w:val="center" w:pos="4513"/>
        <w:tab w:val="right" w:pos="9026"/>
      </w:tabs>
    </w:pPr>
  </w:style>
  <w:style w:type="character" w:customStyle="1" w:styleId="HeaderChar">
    <w:name w:val="Header Char"/>
    <w:basedOn w:val="DefaultParagraphFont"/>
    <w:link w:val="Header"/>
    <w:uiPriority w:val="99"/>
    <w:rsid w:val="00FD1619"/>
  </w:style>
  <w:style w:type="paragraph" w:styleId="Footer">
    <w:name w:val="footer"/>
    <w:basedOn w:val="Normal"/>
    <w:link w:val="FooterChar"/>
    <w:uiPriority w:val="99"/>
    <w:unhideWhenUsed/>
    <w:rsid w:val="00FD1619"/>
    <w:pPr>
      <w:tabs>
        <w:tab w:val="center" w:pos="4513"/>
        <w:tab w:val="right" w:pos="9026"/>
      </w:tabs>
    </w:pPr>
  </w:style>
  <w:style w:type="character" w:customStyle="1" w:styleId="FooterChar">
    <w:name w:val="Footer Char"/>
    <w:basedOn w:val="DefaultParagraphFont"/>
    <w:link w:val="Footer"/>
    <w:uiPriority w:val="99"/>
    <w:rsid w:val="00FD1619"/>
  </w:style>
  <w:style w:type="paragraph" w:customStyle="1" w:styleId="Default">
    <w:name w:val="Default"/>
    <w:rsid w:val="005C0727"/>
    <w:pPr>
      <w:autoSpaceDE w:val="0"/>
      <w:autoSpaceDN w:val="0"/>
      <w:adjustRightInd w:val="0"/>
    </w:pPr>
    <w:rPr>
      <w:rFonts w:ascii="Times New Roman" w:hAnsi="Times New Roman" w:cs="Times New Roman"/>
      <w:color w:val="000000"/>
    </w:rPr>
  </w:style>
  <w:style w:type="character" w:styleId="Hyperlink">
    <w:name w:val="Hyperlink"/>
    <w:basedOn w:val="DefaultParagraphFont"/>
    <w:uiPriority w:val="99"/>
    <w:unhideWhenUsed/>
    <w:rsid w:val="003B765C"/>
    <w:rPr>
      <w:color w:val="0563C1" w:themeColor="hyperlink"/>
      <w:u w:val="single"/>
    </w:rPr>
  </w:style>
  <w:style w:type="character" w:customStyle="1" w:styleId="UnresolvedMention1">
    <w:name w:val="Unresolved Mention1"/>
    <w:basedOn w:val="DefaultParagraphFont"/>
    <w:uiPriority w:val="99"/>
    <w:semiHidden/>
    <w:unhideWhenUsed/>
    <w:rsid w:val="003B765C"/>
    <w:rPr>
      <w:color w:val="605E5C"/>
      <w:shd w:val="clear" w:color="auto" w:fill="E1DFDD"/>
    </w:rPr>
  </w:style>
  <w:style w:type="paragraph" w:styleId="ListParagraph">
    <w:name w:val="List Paragraph"/>
    <w:basedOn w:val="Normal"/>
    <w:uiPriority w:val="34"/>
    <w:qFormat/>
    <w:rsid w:val="000342C7"/>
    <w:pPr>
      <w:spacing w:after="160" w:line="259" w:lineRule="auto"/>
      <w:ind w:left="720"/>
      <w:contextualSpacing/>
    </w:pPr>
    <w:rPr>
      <w:kern w:val="2"/>
      <w:sz w:val="22"/>
      <w:szCs w:val="22"/>
    </w:rPr>
  </w:style>
  <w:style w:type="character" w:customStyle="1" w:styleId="Heading1Char">
    <w:name w:val="Heading 1 Char"/>
    <w:basedOn w:val="DefaultParagraphFont"/>
    <w:link w:val="Heading1"/>
    <w:uiPriority w:val="1"/>
    <w:rsid w:val="00774E32"/>
    <w:rPr>
      <w:rFonts w:ascii="Times New Roman" w:eastAsia="Times New Roman" w:hAnsi="Times New Roman" w:cs="Times New Roman"/>
      <w:b/>
      <w:bCs/>
      <w:sz w:val="28"/>
      <w:szCs w:val="28"/>
      <w:lang w:val="en-GB"/>
    </w:rPr>
  </w:style>
  <w:style w:type="character" w:customStyle="1" w:styleId="Heading2Char">
    <w:name w:val="Heading 2 Char"/>
    <w:basedOn w:val="DefaultParagraphFont"/>
    <w:link w:val="Heading2"/>
    <w:uiPriority w:val="1"/>
    <w:rsid w:val="00774E32"/>
    <w:rPr>
      <w:rFonts w:ascii="Times New Roman" w:eastAsia="Times New Roman" w:hAnsi="Times New Roman" w:cs="Times New Roman"/>
      <w:b/>
      <w:bCs/>
      <w:sz w:val="26"/>
      <w:szCs w:val="26"/>
      <w:lang w:val="en-GB"/>
    </w:rPr>
  </w:style>
  <w:style w:type="character" w:customStyle="1" w:styleId="Heading3Char">
    <w:name w:val="Heading 3 Char"/>
    <w:basedOn w:val="DefaultParagraphFont"/>
    <w:link w:val="Heading3"/>
    <w:uiPriority w:val="1"/>
    <w:rsid w:val="00774E32"/>
    <w:rPr>
      <w:rFonts w:ascii="Times New Roman" w:eastAsia="Times New Roman" w:hAnsi="Times New Roman" w:cs="Times New Roman"/>
      <w:sz w:val="26"/>
      <w:szCs w:val="26"/>
      <w:lang w:val="en-GB"/>
    </w:rPr>
  </w:style>
  <w:style w:type="character" w:customStyle="1" w:styleId="Heading4Char">
    <w:name w:val="Heading 4 Char"/>
    <w:basedOn w:val="DefaultParagraphFont"/>
    <w:link w:val="Heading4"/>
    <w:uiPriority w:val="1"/>
    <w:rsid w:val="00774E32"/>
    <w:rPr>
      <w:rFonts w:ascii="Times New Roman" w:eastAsia="Times New Roman" w:hAnsi="Times New Roman" w:cs="Times New Roman"/>
      <w:b/>
      <w:bCs/>
      <w:lang w:val="en-GB"/>
    </w:rPr>
  </w:style>
  <w:style w:type="character" w:customStyle="1" w:styleId="Heading5Char">
    <w:name w:val="Heading 5 Char"/>
    <w:basedOn w:val="DefaultParagraphFont"/>
    <w:link w:val="Heading5"/>
    <w:uiPriority w:val="9"/>
    <w:semiHidden/>
    <w:rsid w:val="00774E32"/>
    <w:rPr>
      <w:rFonts w:asciiTheme="majorHAnsi" w:eastAsiaTheme="majorEastAsia" w:hAnsiTheme="majorHAnsi" w:cstheme="majorBidi"/>
      <w:color w:val="2F5496" w:themeColor="accent1" w:themeShade="BF"/>
      <w:sz w:val="22"/>
      <w:szCs w:val="22"/>
      <w:lang w:val="en-GB"/>
    </w:rPr>
  </w:style>
  <w:style w:type="paragraph" w:styleId="TOC1">
    <w:name w:val="toc 1"/>
    <w:basedOn w:val="Normal"/>
    <w:uiPriority w:val="1"/>
    <w:qFormat/>
    <w:rsid w:val="00774E32"/>
    <w:pPr>
      <w:widowControl w:val="0"/>
      <w:autoSpaceDE w:val="0"/>
      <w:autoSpaceDN w:val="0"/>
      <w:spacing w:before="144"/>
      <w:ind w:left="820" w:hanging="361"/>
    </w:pPr>
    <w:rPr>
      <w:rFonts w:ascii="Times New Roman" w:eastAsia="Times New Roman" w:hAnsi="Times New Roman" w:cs="Times New Roman"/>
      <w:lang w:val="en-GB"/>
    </w:rPr>
  </w:style>
  <w:style w:type="paragraph" w:styleId="TOC2">
    <w:name w:val="toc 2"/>
    <w:basedOn w:val="Normal"/>
    <w:uiPriority w:val="1"/>
    <w:qFormat/>
    <w:rsid w:val="00774E32"/>
    <w:pPr>
      <w:widowControl w:val="0"/>
      <w:autoSpaceDE w:val="0"/>
      <w:autoSpaceDN w:val="0"/>
      <w:spacing w:before="241"/>
      <w:ind w:left="820" w:right="117" w:hanging="360"/>
    </w:pPr>
    <w:rPr>
      <w:rFonts w:ascii="Times New Roman" w:eastAsia="Times New Roman" w:hAnsi="Times New Roman" w:cs="Times New Roman"/>
      <w:lang w:val="en-GB"/>
    </w:rPr>
  </w:style>
  <w:style w:type="paragraph" w:styleId="TOC3">
    <w:name w:val="toc 3"/>
    <w:basedOn w:val="Normal"/>
    <w:uiPriority w:val="1"/>
    <w:qFormat/>
    <w:rsid w:val="00774E32"/>
    <w:pPr>
      <w:widowControl w:val="0"/>
      <w:autoSpaceDE w:val="0"/>
      <w:autoSpaceDN w:val="0"/>
      <w:spacing w:before="42"/>
      <w:ind w:left="1180" w:hanging="361"/>
    </w:pPr>
    <w:rPr>
      <w:rFonts w:ascii="Times New Roman" w:eastAsia="Times New Roman" w:hAnsi="Times New Roman" w:cs="Times New Roman"/>
      <w:lang w:val="en-GB"/>
    </w:rPr>
  </w:style>
  <w:style w:type="paragraph" w:styleId="TOC4">
    <w:name w:val="toc 4"/>
    <w:basedOn w:val="Normal"/>
    <w:uiPriority w:val="1"/>
    <w:qFormat/>
    <w:rsid w:val="00774E32"/>
    <w:pPr>
      <w:widowControl w:val="0"/>
      <w:autoSpaceDE w:val="0"/>
      <w:autoSpaceDN w:val="0"/>
      <w:spacing w:before="41"/>
      <w:ind w:left="1516" w:hanging="337"/>
    </w:pPr>
    <w:rPr>
      <w:rFonts w:ascii="Times New Roman" w:eastAsia="Times New Roman" w:hAnsi="Times New Roman" w:cs="Times New Roman"/>
      <w:lang w:val="en-GB"/>
    </w:rPr>
  </w:style>
  <w:style w:type="paragraph" w:styleId="TOC5">
    <w:name w:val="toc 5"/>
    <w:basedOn w:val="Normal"/>
    <w:uiPriority w:val="1"/>
    <w:qFormat/>
    <w:rsid w:val="00774E32"/>
    <w:pPr>
      <w:widowControl w:val="0"/>
      <w:autoSpaceDE w:val="0"/>
      <w:autoSpaceDN w:val="0"/>
      <w:spacing w:before="44"/>
      <w:ind w:left="1180"/>
    </w:pPr>
    <w:rPr>
      <w:rFonts w:ascii="Times New Roman" w:eastAsia="Times New Roman" w:hAnsi="Times New Roman" w:cs="Times New Roman"/>
      <w:lang w:val="en-GB"/>
    </w:rPr>
  </w:style>
  <w:style w:type="paragraph" w:styleId="TOC6">
    <w:name w:val="toc 6"/>
    <w:basedOn w:val="Normal"/>
    <w:uiPriority w:val="1"/>
    <w:qFormat/>
    <w:rsid w:val="00774E32"/>
    <w:pPr>
      <w:widowControl w:val="0"/>
      <w:autoSpaceDE w:val="0"/>
      <w:autoSpaceDN w:val="0"/>
      <w:spacing w:before="41"/>
      <w:ind w:left="1516"/>
    </w:pPr>
    <w:rPr>
      <w:rFonts w:ascii="Times New Roman" w:eastAsia="Times New Roman" w:hAnsi="Times New Roman" w:cs="Times New Roman"/>
      <w:lang w:val="en-GB"/>
    </w:rPr>
  </w:style>
  <w:style w:type="paragraph" w:styleId="BodyText">
    <w:name w:val="Body Text"/>
    <w:basedOn w:val="Normal"/>
    <w:link w:val="BodyTextChar"/>
    <w:uiPriority w:val="1"/>
    <w:qFormat/>
    <w:rsid w:val="00774E32"/>
    <w:pPr>
      <w:widowControl w:val="0"/>
      <w:autoSpaceDE w:val="0"/>
      <w:autoSpaceDN w:val="0"/>
      <w:ind w:left="260"/>
      <w:jc w:val="both"/>
    </w:pPr>
    <w:rPr>
      <w:rFonts w:ascii="Times New Roman" w:eastAsia="Times New Roman" w:hAnsi="Times New Roman" w:cs="Times New Roman"/>
      <w:lang w:val="en-GB"/>
    </w:rPr>
  </w:style>
  <w:style w:type="character" w:customStyle="1" w:styleId="BodyTextChar">
    <w:name w:val="Body Text Char"/>
    <w:basedOn w:val="DefaultParagraphFont"/>
    <w:link w:val="BodyText"/>
    <w:uiPriority w:val="1"/>
    <w:rsid w:val="00774E32"/>
    <w:rPr>
      <w:rFonts w:ascii="Times New Roman" w:eastAsia="Times New Roman" w:hAnsi="Times New Roman" w:cs="Times New Roman"/>
      <w:lang w:val="en-GB"/>
    </w:rPr>
  </w:style>
  <w:style w:type="paragraph" w:styleId="Title">
    <w:name w:val="Title"/>
    <w:basedOn w:val="Normal"/>
    <w:link w:val="TitleChar"/>
    <w:uiPriority w:val="1"/>
    <w:qFormat/>
    <w:rsid w:val="00774E32"/>
    <w:pPr>
      <w:widowControl w:val="0"/>
      <w:autoSpaceDE w:val="0"/>
      <w:autoSpaceDN w:val="0"/>
      <w:spacing w:before="61"/>
      <w:ind w:left="252" w:right="274"/>
      <w:jc w:val="center"/>
    </w:pPr>
    <w:rPr>
      <w:rFonts w:ascii="Times New Roman" w:eastAsia="Times New Roman" w:hAnsi="Times New Roman" w:cs="Times New Roman"/>
      <w:b/>
      <w:bCs/>
      <w:sz w:val="48"/>
      <w:szCs w:val="48"/>
      <w:lang w:val="en-GB"/>
    </w:rPr>
  </w:style>
  <w:style w:type="character" w:customStyle="1" w:styleId="TitleChar">
    <w:name w:val="Title Char"/>
    <w:basedOn w:val="DefaultParagraphFont"/>
    <w:link w:val="Title"/>
    <w:uiPriority w:val="1"/>
    <w:rsid w:val="00774E32"/>
    <w:rPr>
      <w:rFonts w:ascii="Times New Roman" w:eastAsia="Times New Roman" w:hAnsi="Times New Roman" w:cs="Times New Roman"/>
      <w:b/>
      <w:bCs/>
      <w:sz w:val="48"/>
      <w:szCs w:val="48"/>
      <w:lang w:val="en-GB"/>
    </w:rPr>
  </w:style>
  <w:style w:type="paragraph" w:customStyle="1" w:styleId="TableParagraph">
    <w:name w:val="Table Paragraph"/>
    <w:basedOn w:val="Normal"/>
    <w:uiPriority w:val="1"/>
    <w:qFormat/>
    <w:rsid w:val="00774E32"/>
    <w:pPr>
      <w:widowControl w:val="0"/>
      <w:autoSpaceDE w:val="0"/>
      <w:autoSpaceDN w:val="0"/>
    </w:pPr>
    <w:rPr>
      <w:rFonts w:ascii="Times New Roman" w:eastAsia="Times New Roman" w:hAnsi="Times New Roman" w:cs="Times New Roman"/>
      <w:sz w:val="22"/>
      <w:szCs w:val="22"/>
      <w:lang w:val="en-GB"/>
    </w:rPr>
  </w:style>
  <w:style w:type="paragraph" w:styleId="NormalWeb">
    <w:name w:val="Normal (Web)"/>
    <w:basedOn w:val="Normal"/>
    <w:uiPriority w:val="99"/>
    <w:unhideWhenUsed/>
    <w:rsid w:val="00774E32"/>
    <w:pPr>
      <w:spacing w:before="100" w:beforeAutospacing="1" w:after="100" w:afterAutospacing="1"/>
    </w:pPr>
    <w:rPr>
      <w:rFonts w:ascii="Times New Roman" w:eastAsia="Times New Roman" w:hAnsi="Times New Roman" w:cs="Times New Roman"/>
      <w:lang w:val="en-GB" w:eastAsia="en-GB"/>
    </w:rPr>
  </w:style>
  <w:style w:type="character" w:styleId="Emphasis">
    <w:name w:val="Emphasis"/>
    <w:basedOn w:val="DefaultParagraphFont"/>
    <w:uiPriority w:val="20"/>
    <w:qFormat/>
    <w:rsid w:val="00774E32"/>
    <w:rPr>
      <w:i/>
      <w:iCs/>
    </w:rPr>
  </w:style>
  <w:style w:type="paragraph" w:styleId="BalloonText">
    <w:name w:val="Balloon Text"/>
    <w:basedOn w:val="Normal"/>
    <w:link w:val="BalloonTextChar"/>
    <w:uiPriority w:val="99"/>
    <w:semiHidden/>
    <w:unhideWhenUsed/>
    <w:rsid w:val="00774E32"/>
    <w:pPr>
      <w:widowControl w:val="0"/>
      <w:autoSpaceDE w:val="0"/>
      <w:autoSpaceDN w:val="0"/>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774E32"/>
    <w:rPr>
      <w:rFonts w:ascii="Segoe UI" w:eastAsia="Times New Roman" w:hAnsi="Segoe UI" w:cs="Segoe UI"/>
      <w:sz w:val="18"/>
      <w:szCs w:val="18"/>
      <w:lang w:val="en-GB"/>
    </w:rPr>
  </w:style>
  <w:style w:type="paragraph" w:styleId="IntenseQuote">
    <w:name w:val="Intense Quote"/>
    <w:basedOn w:val="Normal"/>
    <w:next w:val="Normal"/>
    <w:link w:val="IntenseQuoteChar"/>
    <w:uiPriority w:val="30"/>
    <w:qFormat/>
    <w:rsid w:val="00774E32"/>
    <w:pPr>
      <w:widowControl w:val="0"/>
      <w:pBdr>
        <w:top w:val="single" w:sz="4" w:space="10" w:color="4472C4" w:themeColor="accent1"/>
        <w:bottom w:val="single" w:sz="4" w:space="10" w:color="4472C4" w:themeColor="accent1"/>
      </w:pBdr>
      <w:autoSpaceDE w:val="0"/>
      <w:autoSpaceDN w:val="0"/>
      <w:spacing w:before="360" w:after="360"/>
      <w:ind w:left="864" w:right="864"/>
      <w:jc w:val="center"/>
    </w:pPr>
    <w:rPr>
      <w:rFonts w:ascii="Times New Roman" w:eastAsia="Times New Roman" w:hAnsi="Times New Roman" w:cs="Times New Roman"/>
      <w:i/>
      <w:iCs/>
      <w:color w:val="4472C4" w:themeColor="accent1"/>
      <w:sz w:val="22"/>
      <w:szCs w:val="22"/>
      <w:lang w:val="en-GB"/>
    </w:rPr>
  </w:style>
  <w:style w:type="character" w:customStyle="1" w:styleId="IntenseQuoteChar">
    <w:name w:val="Intense Quote Char"/>
    <w:basedOn w:val="DefaultParagraphFont"/>
    <w:link w:val="IntenseQuote"/>
    <w:uiPriority w:val="30"/>
    <w:rsid w:val="00774E32"/>
    <w:rPr>
      <w:rFonts w:ascii="Times New Roman" w:eastAsia="Times New Roman" w:hAnsi="Times New Roman" w:cs="Times New Roman"/>
      <w:i/>
      <w:iCs/>
      <w:color w:val="4472C4" w:themeColor="accent1"/>
      <w:sz w:val="22"/>
      <w:szCs w:val="22"/>
      <w:lang w:val="en-GB"/>
    </w:rPr>
  </w:style>
  <w:style w:type="character" w:styleId="LineNumber">
    <w:name w:val="line number"/>
    <w:basedOn w:val="DefaultParagraphFont"/>
    <w:uiPriority w:val="99"/>
    <w:semiHidden/>
    <w:unhideWhenUsed/>
    <w:rsid w:val="00E51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67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f6d138-f64e-4b2a-a6cf-67a2896ca137" xsi:nil="true"/>
    <lcf76f155ced4ddcb4097134ff3c332f xmlns="c0a5a017-0bd5-47fa-87ab-91072f426e69">
      <Terms xmlns="http://schemas.microsoft.com/office/infopath/2007/PartnerControls"/>
    </lcf76f155ced4ddcb4097134ff3c332f>
    <SharedWithUsers xmlns="5ef6d138-f64e-4b2a-a6cf-67a2896ca13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24CFD626BB844499B71AB202810C26" ma:contentTypeVersion="15" ma:contentTypeDescription="Create a new document." ma:contentTypeScope="" ma:versionID="21046e41c6b6387c433c36fd7bd9ca3a">
  <xsd:schema xmlns:xsd="http://www.w3.org/2001/XMLSchema" xmlns:xs="http://www.w3.org/2001/XMLSchema" xmlns:p="http://schemas.microsoft.com/office/2006/metadata/properties" xmlns:ns2="5ef6d138-f64e-4b2a-a6cf-67a2896ca137" xmlns:ns3="c0a5a017-0bd5-47fa-87ab-91072f426e69" targetNamespace="http://schemas.microsoft.com/office/2006/metadata/properties" ma:root="true" ma:fieldsID="69fe02fd4feab07cdaab96085a27c1e4" ns2:_="" ns3:_="">
    <xsd:import namespace="5ef6d138-f64e-4b2a-a6cf-67a2896ca137"/>
    <xsd:import namespace="c0a5a017-0bd5-47fa-87ab-91072f426e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6d138-f64e-4b2a-a6cf-67a2896ca1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6773ec0-fff2-4e32-bfed-50ef9a923ee0}" ma:internalName="TaxCatchAll" ma:showField="CatchAllData" ma:web="5ef6d138-f64e-4b2a-a6cf-67a2896ca1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5a017-0bd5-47fa-87ab-91072f426e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B9672-78DA-44FD-8964-F5A269D7AB21}">
  <ds:schemaRefs>
    <ds:schemaRef ds:uri="http://schemas.microsoft.com/sharepoint/v3/contenttype/forms"/>
  </ds:schemaRefs>
</ds:datastoreItem>
</file>

<file path=customXml/itemProps2.xml><?xml version="1.0" encoding="utf-8"?>
<ds:datastoreItem xmlns:ds="http://schemas.openxmlformats.org/officeDocument/2006/customXml" ds:itemID="{FCDB0DC0-9CA0-466C-87AD-17682429277E}">
  <ds:schemaRefs>
    <ds:schemaRef ds:uri="http://schemas.microsoft.com/office/2006/metadata/properties"/>
    <ds:schemaRef ds:uri="http://schemas.microsoft.com/office/infopath/2007/PartnerControls"/>
    <ds:schemaRef ds:uri="5ef6d138-f64e-4b2a-a6cf-67a2896ca137"/>
    <ds:schemaRef ds:uri="c0a5a017-0bd5-47fa-87ab-91072f426e69"/>
  </ds:schemaRefs>
</ds:datastoreItem>
</file>

<file path=customXml/itemProps3.xml><?xml version="1.0" encoding="utf-8"?>
<ds:datastoreItem xmlns:ds="http://schemas.openxmlformats.org/officeDocument/2006/customXml" ds:itemID="{417E7710-FC82-4E81-B1FB-830754285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6d138-f64e-4b2a-a6cf-67a2896ca137"/>
    <ds:schemaRef ds:uri="c0a5a017-0bd5-47fa-87ab-91072f426e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B7435E-A8D7-40C4-9D00-485150A9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4</Pages>
  <Words>747</Words>
  <Characters>4335</Characters>
  <Application>Microsoft Office Word</Application>
  <DocSecurity>0</DocSecurity>
  <Lines>132</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Đorđe Janković</cp:lastModifiedBy>
  <cp:revision>5</cp:revision>
  <dcterms:created xsi:type="dcterms:W3CDTF">2026-03-13T09:30:00Z</dcterms:created>
  <dcterms:modified xsi:type="dcterms:W3CDTF">2026-10-13T14:53:00Z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0x0101005124CFD626BB844499B71AB202810C26</vt:lpwstr>
  </property>
  <property fmtid="{D5CDD505-2E9C-101B-9397-08002B2CF9AE}" pid="3" name="Order">
    <vt:r8>10800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