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B294D" w14:textId="7DAADBE0" w:rsidR="001206D2" w:rsidRPr="00DA0A74" w:rsidRDefault="001206D2" w:rsidP="00CF58DE">
      <w:pPr>
        <w:pStyle w:val="Title"/>
        <w:spacing w:before="85" w:line="636" w:lineRule="auto"/>
        <w:ind w:left="0" w:right="2072"/>
        <w:jc w:val="left"/>
      </w:pPr>
    </w:p>
    <w:p w14:paraId="1EC21411" w14:textId="1688950A" w:rsidR="00CF58DE" w:rsidRPr="00DA0A74" w:rsidRDefault="00CF58DE" w:rsidP="00CF58DE">
      <w:pPr>
        <w:pStyle w:val="Title"/>
        <w:spacing w:before="85" w:line="636" w:lineRule="auto"/>
        <w:ind w:left="0" w:right="2072"/>
        <w:jc w:val="left"/>
      </w:pPr>
    </w:p>
    <w:p w14:paraId="10CA5157" w14:textId="77777777" w:rsidR="00CF58DE" w:rsidRPr="00DA0A74" w:rsidRDefault="00CF58DE" w:rsidP="00CF58DE">
      <w:pPr>
        <w:pStyle w:val="Title"/>
        <w:spacing w:before="85" w:line="636" w:lineRule="auto"/>
        <w:ind w:left="0" w:right="2072"/>
        <w:jc w:val="left"/>
      </w:pPr>
    </w:p>
    <w:p w14:paraId="6D9E1B18" w14:textId="77777777" w:rsidR="001206D2" w:rsidRPr="00DA0A74" w:rsidRDefault="001206D2" w:rsidP="001206D2">
      <w:pPr>
        <w:pStyle w:val="Title"/>
        <w:spacing w:before="85" w:line="636" w:lineRule="auto"/>
        <w:ind w:left="0" w:right="2072"/>
      </w:pPr>
    </w:p>
    <w:p w14:paraId="52646DE6" w14:textId="63E6FA96" w:rsidR="001206D2" w:rsidRPr="00DA0A74" w:rsidRDefault="00AB265B" w:rsidP="001206D2">
      <w:pPr>
        <w:pStyle w:val="Title"/>
        <w:spacing w:before="85" w:line="636" w:lineRule="auto"/>
        <w:ind w:left="1560" w:right="2072"/>
        <w:rPr>
          <w:spacing w:val="-77"/>
        </w:rPr>
      </w:pPr>
      <w:r w:rsidRPr="00DA0A74">
        <w:t xml:space="preserve">MODEL OF TENDER DOCUMENTATION </w:t>
      </w:r>
    </w:p>
    <w:p w14:paraId="2FEAA840" w14:textId="03589D5B" w:rsidR="00E5410A" w:rsidRPr="00DA0A74" w:rsidRDefault="00AB265B" w:rsidP="00F90A28">
      <w:pPr>
        <w:pStyle w:val="Title"/>
        <w:spacing w:before="85" w:line="636" w:lineRule="auto"/>
        <w:ind w:left="1560" w:right="2072"/>
      </w:pPr>
      <w:r w:rsidRPr="00DA0A74">
        <w:t>OPEN PROCEDURE</w:t>
      </w:r>
    </w:p>
    <w:p w14:paraId="7CC1B355" w14:textId="77777777" w:rsidR="00E5410A" w:rsidRPr="00DA0A74" w:rsidRDefault="00E5410A" w:rsidP="001206D2">
      <w:pPr>
        <w:pStyle w:val="Title"/>
        <w:ind w:left="709"/>
      </w:pPr>
    </w:p>
    <w:p w14:paraId="7608A6B1" w14:textId="7407F257" w:rsidR="0080792A" w:rsidRPr="00DA0A74" w:rsidRDefault="00AB265B" w:rsidP="001206D2">
      <w:pPr>
        <w:pStyle w:val="Title"/>
        <w:ind w:left="709"/>
        <w:sectPr w:rsidR="0080792A" w:rsidRPr="00DA0A74" w:rsidSect="009504CF">
          <w:footerReference w:type="default" r:id="rId8"/>
          <w:pgSz w:w="11930" w:h="16860"/>
          <w:pgMar w:top="1600" w:right="873" w:bottom="280" w:left="840" w:header="720" w:footer="720" w:gutter="0"/>
          <w:cols w:space="720"/>
          <w:titlePg/>
          <w:docGrid w:linePitch="299"/>
        </w:sectPr>
      </w:pPr>
      <w:r w:rsidRPr="00DA0A74">
        <w:t>Public procurement of services - SERVICE OF CLEANING FACILITIES</w:t>
      </w:r>
    </w:p>
    <w:p w14:paraId="3C6DF094" w14:textId="77777777" w:rsidR="0080792A" w:rsidRPr="00DA0A74" w:rsidRDefault="0080792A">
      <w:pPr>
        <w:pStyle w:val="BodyText"/>
        <w:rPr>
          <w:b/>
          <w:sz w:val="20"/>
        </w:rPr>
      </w:pPr>
    </w:p>
    <w:p w14:paraId="07F09F81" w14:textId="6BBF73FF" w:rsidR="00037FEC" w:rsidRPr="00DA0A74" w:rsidRDefault="00AB265B" w:rsidP="006D4C08">
      <w:pPr>
        <w:jc w:val="center"/>
        <w:rPr>
          <w:b/>
          <w:sz w:val="24"/>
          <w:szCs w:val="24"/>
        </w:rPr>
      </w:pPr>
      <w:r w:rsidRPr="00DA0A74">
        <w:rPr>
          <w:b/>
          <w:sz w:val="24"/>
        </w:rPr>
        <w:t>INTRODUCTORY NOTES - MODEL OF TENDER DOCUMENTATION WITH APPLIED ENVIRONMENTAL ASPECTS</w:t>
      </w:r>
    </w:p>
    <w:p w14:paraId="696AD909" w14:textId="77777777" w:rsidR="0016065B" w:rsidRPr="00DA0A74" w:rsidRDefault="0016065B" w:rsidP="00037FEC">
      <w:pPr>
        <w:rPr>
          <w:b/>
          <w:sz w:val="24"/>
          <w:szCs w:val="24"/>
        </w:rPr>
      </w:pPr>
    </w:p>
    <w:p w14:paraId="323DC70C" w14:textId="4F85E0FE" w:rsidR="00037FEC" w:rsidRPr="00DA0A74" w:rsidRDefault="00AB265B" w:rsidP="00660D85">
      <w:pPr>
        <w:ind w:firstLine="720"/>
        <w:jc w:val="both"/>
        <w:rPr>
          <w:sz w:val="24"/>
          <w:szCs w:val="24"/>
          <w:shd w:val="clear" w:color="auto" w:fill="FFFFFF"/>
        </w:rPr>
      </w:pPr>
      <w:r w:rsidRPr="00DA0A74">
        <w:rPr>
          <w:sz w:val="24"/>
          <w:shd w:val="clear" w:color="auto" w:fill="FFFFFF"/>
        </w:rPr>
        <w:t xml:space="preserve">The Regulation on types of goods and services for which procurers are obliged to apply environmental aspects in public procurement procedures (“Official Gazette of the RS” No. 118/ 2025, hereinafter: </w:t>
      </w:r>
      <w:r w:rsidR="00772C29" w:rsidRPr="00DA0A74">
        <w:rPr>
          <w:sz w:val="24"/>
          <w:shd w:val="clear" w:color="auto" w:fill="FFFFFF"/>
        </w:rPr>
        <w:t xml:space="preserve">the </w:t>
      </w:r>
      <w:r w:rsidRPr="00DA0A74">
        <w:rPr>
          <w:sz w:val="24"/>
          <w:shd w:val="clear" w:color="auto" w:fill="FFFFFF"/>
        </w:rPr>
        <w:t>Regulation), applicable since January 1, 2026, prescribes the types of goods and services for which procurers are obliged to apply environmental aspects when formulating the technical specifications, criteria for the selection of economic operator, criteria for awarding contract, or conditions for executing public procurement contracts, within one or several parts of tender documentation.</w:t>
      </w:r>
    </w:p>
    <w:p w14:paraId="0709E849" w14:textId="45FBCBC1" w:rsidR="00037FEC" w:rsidRPr="00DA0A74" w:rsidRDefault="00AB265B" w:rsidP="00660D85">
      <w:pPr>
        <w:ind w:firstLine="720"/>
        <w:jc w:val="both"/>
        <w:rPr>
          <w:sz w:val="24"/>
          <w:szCs w:val="24"/>
          <w:shd w:val="clear" w:color="auto" w:fill="FFFFFF"/>
        </w:rPr>
      </w:pPr>
      <w:r w:rsidRPr="00DA0A74">
        <w:rPr>
          <w:sz w:val="24"/>
          <w:shd w:val="clear" w:color="auto" w:fill="FFFFFF"/>
        </w:rPr>
        <w:t xml:space="preserve">Article 2 of the Regulation prescribes that procurers are obliged to apply environmental aspects in public procurement procedures, in addition to other procurement subjects, for the procurement of </w:t>
      </w:r>
      <w:r w:rsidRPr="00DA0A74">
        <w:rPr>
          <w:sz w:val="24"/>
        </w:rPr>
        <w:t>cleaning services.</w:t>
      </w:r>
    </w:p>
    <w:p w14:paraId="2220F297" w14:textId="0B6F1B0F" w:rsidR="00037FEC" w:rsidRPr="00DA0A74" w:rsidRDefault="00AB265B" w:rsidP="00660D85">
      <w:pPr>
        <w:ind w:firstLine="720"/>
        <w:jc w:val="both"/>
        <w:rPr>
          <w:sz w:val="24"/>
          <w:szCs w:val="24"/>
        </w:rPr>
      </w:pPr>
      <w:r w:rsidRPr="00DA0A74">
        <w:rPr>
          <w:sz w:val="24"/>
        </w:rPr>
        <w:t xml:space="preserve">To this end, and with a view to helping procurers to prepare and conduct public procurement procedure, this tender documentation model has been made. </w:t>
      </w:r>
    </w:p>
    <w:p w14:paraId="65075BED" w14:textId="01D06BE3" w:rsidR="00037FEC" w:rsidRPr="00DA0A74" w:rsidRDefault="00037FEC" w:rsidP="00660D85">
      <w:pPr>
        <w:tabs>
          <w:tab w:val="left" w:pos="567"/>
        </w:tabs>
        <w:jc w:val="both"/>
        <w:rPr>
          <w:sz w:val="24"/>
          <w:szCs w:val="24"/>
        </w:rPr>
      </w:pPr>
      <w:r w:rsidRPr="00DA0A74">
        <w:rPr>
          <w:sz w:val="24"/>
        </w:rPr>
        <w:tab/>
        <w:t xml:space="preserve">  Th</w:t>
      </w:r>
      <w:r w:rsidR="00266FD6" w:rsidRPr="00DA0A74">
        <w:rPr>
          <w:sz w:val="24"/>
        </w:rPr>
        <w:t>is</w:t>
      </w:r>
      <w:r w:rsidRPr="00DA0A74">
        <w:rPr>
          <w:sz w:val="24"/>
        </w:rPr>
        <w:t xml:space="preserve"> model of tender documentation presents examples of environmental aspects </w:t>
      </w:r>
      <w:r w:rsidR="00266FD6" w:rsidRPr="00DA0A74">
        <w:rPr>
          <w:sz w:val="24"/>
        </w:rPr>
        <w:t xml:space="preserve">to be applied </w:t>
      </w:r>
      <w:r w:rsidRPr="00DA0A74">
        <w:rPr>
          <w:sz w:val="24"/>
        </w:rPr>
        <w:t>when defining:</w:t>
      </w:r>
    </w:p>
    <w:p w14:paraId="4174AF80" w14:textId="4E39ACD2" w:rsidR="00F5240C" w:rsidRPr="00DA0A74" w:rsidRDefault="00AB265B" w:rsidP="00660D85">
      <w:pPr>
        <w:numPr>
          <w:ilvl w:val="0"/>
          <w:numId w:val="17"/>
        </w:numPr>
        <w:ind w:right="554"/>
        <w:jc w:val="both"/>
        <w:rPr>
          <w:sz w:val="24"/>
          <w:szCs w:val="24"/>
        </w:rPr>
      </w:pPr>
      <w:r w:rsidRPr="00DA0A74">
        <w:rPr>
          <w:sz w:val="24"/>
        </w:rPr>
        <w:t>The technical specifications</w:t>
      </w:r>
    </w:p>
    <w:p w14:paraId="35B3E873" w14:textId="64061790" w:rsidR="00F6482F" w:rsidRPr="00DA0A74" w:rsidRDefault="00AB265B" w:rsidP="00F6482F">
      <w:pPr>
        <w:pStyle w:val="ListParagraph"/>
        <w:numPr>
          <w:ilvl w:val="0"/>
          <w:numId w:val="32"/>
        </w:numPr>
        <w:ind w:right="554"/>
        <w:jc w:val="both"/>
        <w:rPr>
          <w:sz w:val="24"/>
          <w:szCs w:val="24"/>
        </w:rPr>
      </w:pPr>
      <w:r w:rsidRPr="00DA0A74">
        <w:rPr>
          <w:sz w:val="24"/>
        </w:rPr>
        <w:t xml:space="preserve">Tenderer must clean at least 10% of the total surface of contracted facility(es) by using biodegradable cleaning agents </w:t>
      </w:r>
    </w:p>
    <w:p w14:paraId="0AF3CAF6" w14:textId="0B0492E8" w:rsidR="00F5240C" w:rsidRPr="00DA0A74" w:rsidRDefault="00AB265B" w:rsidP="00F6482F">
      <w:pPr>
        <w:pStyle w:val="ListParagraph"/>
        <w:numPr>
          <w:ilvl w:val="0"/>
          <w:numId w:val="17"/>
        </w:numPr>
        <w:ind w:right="554"/>
        <w:jc w:val="both"/>
        <w:rPr>
          <w:sz w:val="24"/>
          <w:szCs w:val="24"/>
        </w:rPr>
      </w:pPr>
      <w:r w:rsidRPr="00DA0A74">
        <w:rPr>
          <w:sz w:val="24"/>
        </w:rPr>
        <w:t>Criteri</w:t>
      </w:r>
      <w:r w:rsidR="00266FD6" w:rsidRPr="00DA0A74">
        <w:rPr>
          <w:sz w:val="24"/>
        </w:rPr>
        <w:t>a</w:t>
      </w:r>
      <w:r w:rsidRPr="00DA0A74">
        <w:rPr>
          <w:sz w:val="24"/>
        </w:rPr>
        <w:t xml:space="preserve"> for qualitative selection of economic operator </w:t>
      </w:r>
    </w:p>
    <w:p w14:paraId="38630171" w14:textId="41C7F3DC" w:rsidR="00F5240C" w:rsidRPr="00DA0A74" w:rsidRDefault="00266FD6" w:rsidP="00F5240C">
      <w:pPr>
        <w:pStyle w:val="ListParagraph"/>
        <w:numPr>
          <w:ilvl w:val="0"/>
          <w:numId w:val="32"/>
        </w:numPr>
        <w:ind w:right="554"/>
        <w:jc w:val="both"/>
        <w:rPr>
          <w:sz w:val="24"/>
          <w:szCs w:val="24"/>
        </w:rPr>
      </w:pPr>
      <w:r w:rsidRPr="00DA0A74">
        <w:rPr>
          <w:sz w:val="24"/>
        </w:rPr>
        <w:t>Within the</w:t>
      </w:r>
      <w:r w:rsidR="00AB265B" w:rsidRPr="00DA0A74">
        <w:rPr>
          <w:sz w:val="24"/>
        </w:rPr>
        <w:t xml:space="preserve"> technical and professional capacities, Tenderer is required to possess experience in providing cleaning services with biodegradable cleaning agents</w:t>
      </w:r>
    </w:p>
    <w:p w14:paraId="1F6A221C" w14:textId="32A630CD" w:rsidR="00E5410A" w:rsidRPr="00DA0A74" w:rsidRDefault="00AB265B" w:rsidP="00F5240C">
      <w:pPr>
        <w:pStyle w:val="ListParagraph"/>
        <w:numPr>
          <w:ilvl w:val="0"/>
          <w:numId w:val="32"/>
        </w:numPr>
        <w:ind w:right="554"/>
        <w:jc w:val="both"/>
        <w:rPr>
          <w:sz w:val="24"/>
          <w:szCs w:val="24"/>
        </w:rPr>
      </w:pPr>
      <w:r w:rsidRPr="00DA0A74">
        <w:rPr>
          <w:sz w:val="24"/>
        </w:rPr>
        <w:t xml:space="preserve">Requirement that Tenderer runs its business in compliance with the environmental management standard 14001 </w:t>
      </w:r>
    </w:p>
    <w:p w14:paraId="5299A16C" w14:textId="0EB7B438" w:rsidR="00037FEC" w:rsidRPr="00DA0A74" w:rsidRDefault="00AB265B" w:rsidP="00660D85">
      <w:pPr>
        <w:numPr>
          <w:ilvl w:val="0"/>
          <w:numId w:val="17"/>
        </w:numPr>
        <w:ind w:right="554"/>
        <w:jc w:val="both"/>
        <w:rPr>
          <w:sz w:val="24"/>
          <w:szCs w:val="24"/>
        </w:rPr>
      </w:pPr>
      <w:r w:rsidRPr="00DA0A74">
        <w:rPr>
          <w:sz w:val="24"/>
        </w:rPr>
        <w:t xml:space="preserve">Criterion for awarding contract </w:t>
      </w:r>
    </w:p>
    <w:p w14:paraId="3997B757" w14:textId="1E205520" w:rsidR="00A934C7" w:rsidRPr="00DA0A74" w:rsidRDefault="00AB265B" w:rsidP="00A934C7">
      <w:pPr>
        <w:pStyle w:val="ListParagraph"/>
        <w:numPr>
          <w:ilvl w:val="0"/>
          <w:numId w:val="33"/>
        </w:numPr>
        <w:ind w:right="554"/>
        <w:jc w:val="both"/>
        <w:rPr>
          <w:sz w:val="24"/>
          <w:szCs w:val="24"/>
        </w:rPr>
      </w:pPr>
      <w:r w:rsidRPr="00DA0A74">
        <w:rPr>
          <w:sz w:val="24"/>
        </w:rPr>
        <w:t xml:space="preserve">Assigning a higher number of weights where Tenderer provides sought services with vacuum cleaners having </w:t>
      </w:r>
      <w:r w:rsidR="00266FD6" w:rsidRPr="00DA0A74">
        <w:rPr>
          <w:sz w:val="24"/>
        </w:rPr>
        <w:t>energy efficiency class</w:t>
      </w:r>
      <w:r w:rsidRPr="00DA0A74">
        <w:rPr>
          <w:sz w:val="24"/>
        </w:rPr>
        <w:t xml:space="preserve"> A and with microfiber cleaning accessories</w:t>
      </w:r>
    </w:p>
    <w:p w14:paraId="5426664E" w14:textId="3397140C" w:rsidR="00A934C7" w:rsidRPr="00DA0A74" w:rsidRDefault="00AB265B" w:rsidP="00660D85">
      <w:pPr>
        <w:numPr>
          <w:ilvl w:val="0"/>
          <w:numId w:val="17"/>
        </w:numPr>
        <w:ind w:right="554"/>
        <w:jc w:val="both"/>
        <w:rPr>
          <w:sz w:val="24"/>
          <w:szCs w:val="24"/>
        </w:rPr>
      </w:pPr>
      <w:r w:rsidRPr="00DA0A74">
        <w:rPr>
          <w:sz w:val="24"/>
        </w:rPr>
        <w:t xml:space="preserve">Special conditions for the execution of contract </w:t>
      </w:r>
    </w:p>
    <w:p w14:paraId="532359CF" w14:textId="26493E9E" w:rsidR="00E73A67" w:rsidRPr="00DA0A74" w:rsidRDefault="00AB265B" w:rsidP="00E73A67">
      <w:pPr>
        <w:pStyle w:val="ListParagraph"/>
        <w:numPr>
          <w:ilvl w:val="0"/>
          <w:numId w:val="33"/>
        </w:numPr>
        <w:ind w:right="554"/>
        <w:jc w:val="both"/>
        <w:rPr>
          <w:sz w:val="24"/>
          <w:szCs w:val="24"/>
        </w:rPr>
      </w:pPr>
      <w:r w:rsidRPr="00DA0A74">
        <w:rPr>
          <w:sz w:val="24"/>
        </w:rPr>
        <w:t>Duty to re-certify Certificate 14001 - Environmental protection management system</w:t>
      </w:r>
    </w:p>
    <w:p w14:paraId="0E394CEB" w14:textId="4615AC1D" w:rsidR="00E73A67" w:rsidRPr="00DA0A74" w:rsidRDefault="00AB265B" w:rsidP="00E73A67">
      <w:pPr>
        <w:pStyle w:val="ListParagraph"/>
        <w:numPr>
          <w:ilvl w:val="0"/>
          <w:numId w:val="33"/>
        </w:numPr>
        <w:ind w:right="554"/>
        <w:jc w:val="both"/>
        <w:rPr>
          <w:sz w:val="24"/>
          <w:szCs w:val="24"/>
        </w:rPr>
      </w:pPr>
      <w:r w:rsidRPr="00DA0A74">
        <w:rPr>
          <w:sz w:val="24"/>
        </w:rPr>
        <w:t xml:space="preserve">The Procurer’s duty to control the application of </w:t>
      </w:r>
      <w:r w:rsidR="00266FD6" w:rsidRPr="00DA0A74">
        <w:rPr>
          <w:sz w:val="24"/>
        </w:rPr>
        <w:t>environmentally</w:t>
      </w:r>
      <w:r w:rsidRPr="00DA0A74">
        <w:rPr>
          <w:sz w:val="24"/>
        </w:rPr>
        <w:t xml:space="preserve"> friendly cleaning agents, and an option </w:t>
      </w:r>
      <w:r w:rsidR="00266FD6" w:rsidRPr="00DA0A74">
        <w:rPr>
          <w:sz w:val="24"/>
        </w:rPr>
        <w:t>to</w:t>
      </w:r>
      <w:r w:rsidRPr="00DA0A74">
        <w:rPr>
          <w:sz w:val="24"/>
        </w:rPr>
        <w:t xml:space="preserve"> rescind the contract where the contrary is found</w:t>
      </w:r>
    </w:p>
    <w:p w14:paraId="47488A5E" w14:textId="701227DB" w:rsidR="00E73A67" w:rsidRPr="00DA0A74" w:rsidRDefault="00AB265B" w:rsidP="00E73A67">
      <w:pPr>
        <w:pStyle w:val="ListParagraph"/>
        <w:numPr>
          <w:ilvl w:val="0"/>
          <w:numId w:val="33"/>
        </w:numPr>
        <w:ind w:right="554"/>
        <w:jc w:val="both"/>
        <w:rPr>
          <w:sz w:val="24"/>
          <w:szCs w:val="24"/>
        </w:rPr>
      </w:pPr>
      <w:r w:rsidRPr="00DA0A74">
        <w:rPr>
          <w:sz w:val="24"/>
        </w:rPr>
        <w:t>Checking whether the Service provider indeed cleans at least 10% of the surface with biodegradable cleaning agents</w:t>
      </w:r>
    </w:p>
    <w:p w14:paraId="2032EE40" w14:textId="73D2AB07" w:rsidR="00F6482F" w:rsidRPr="00DA0A74" w:rsidRDefault="00AB265B" w:rsidP="00E73A67">
      <w:pPr>
        <w:pStyle w:val="ListParagraph"/>
        <w:numPr>
          <w:ilvl w:val="0"/>
          <w:numId w:val="33"/>
        </w:numPr>
        <w:ind w:right="554"/>
        <w:jc w:val="both"/>
        <w:rPr>
          <w:sz w:val="24"/>
          <w:szCs w:val="24"/>
        </w:rPr>
      </w:pPr>
      <w:r w:rsidRPr="00DA0A74">
        <w:rPr>
          <w:sz w:val="24"/>
        </w:rPr>
        <w:t>Duty of persons tasked with the execution of cleaning services to actually perform it by abiding to the rules governing the way of using cleaning agents, the energy saving, the water saving, the waste handling.</w:t>
      </w:r>
    </w:p>
    <w:p w14:paraId="276A2556" w14:textId="0FD8F0FC" w:rsidR="00E5410A" w:rsidRPr="00DA0A74" w:rsidRDefault="00AB265B" w:rsidP="00E5410A">
      <w:pPr>
        <w:ind w:right="62" w:firstLine="720"/>
        <w:jc w:val="both"/>
        <w:rPr>
          <w:sz w:val="24"/>
          <w:szCs w:val="24"/>
        </w:rPr>
      </w:pPr>
      <w:r w:rsidRPr="00DA0A74">
        <w:rPr>
          <w:sz w:val="24"/>
        </w:rPr>
        <w:t xml:space="preserve">All parts of tender documents to which environmental aspects apply, are color-coded green. </w:t>
      </w:r>
    </w:p>
    <w:p w14:paraId="04860C51" w14:textId="4AA126AD" w:rsidR="00037FEC" w:rsidRPr="00DA0A74" w:rsidRDefault="00AB265B" w:rsidP="007D1939">
      <w:pPr>
        <w:ind w:firstLine="720"/>
        <w:jc w:val="both"/>
        <w:rPr>
          <w:sz w:val="24"/>
          <w:szCs w:val="24"/>
        </w:rPr>
      </w:pPr>
      <w:r w:rsidRPr="00DA0A74">
        <w:rPr>
          <w:sz w:val="24"/>
        </w:rPr>
        <w:t xml:space="preserve">This model of tender documentation has been prepared on the basis of information </w:t>
      </w:r>
      <w:r w:rsidR="003F5D91" w:rsidRPr="00DA0A74">
        <w:rPr>
          <w:sz w:val="24"/>
        </w:rPr>
        <w:t xml:space="preserve">available </w:t>
      </w:r>
      <w:r w:rsidRPr="00DA0A74">
        <w:rPr>
          <w:sz w:val="24"/>
        </w:rPr>
        <w:t>on the market of the Republic of Serbia concerning the facilities cleaning services, whereby the procurers are required to research the market prior to initiating a public procurement procedure and collect all necessary information so to ensure quality in conducting public procurement procedure</w:t>
      </w:r>
      <w:r w:rsidR="003F5D91" w:rsidRPr="00DA0A74">
        <w:rPr>
          <w:sz w:val="24"/>
        </w:rPr>
        <w:t>.</w:t>
      </w:r>
    </w:p>
    <w:p w14:paraId="133DE9CF" w14:textId="493F6DA2" w:rsidR="007D1939" w:rsidRPr="00DA0A74" w:rsidRDefault="007D1939" w:rsidP="007D1939">
      <w:pPr>
        <w:ind w:firstLine="720"/>
        <w:jc w:val="both"/>
        <w:rPr>
          <w:sz w:val="24"/>
          <w:szCs w:val="24"/>
        </w:rPr>
      </w:pPr>
    </w:p>
    <w:p w14:paraId="215DCBFA" w14:textId="43150BB2" w:rsidR="007D1939" w:rsidRPr="00DA0A74" w:rsidRDefault="007D1939" w:rsidP="007D1939">
      <w:pPr>
        <w:ind w:firstLine="720"/>
        <w:jc w:val="both"/>
        <w:rPr>
          <w:sz w:val="24"/>
          <w:szCs w:val="24"/>
        </w:rPr>
      </w:pPr>
    </w:p>
    <w:p w14:paraId="196E89A0" w14:textId="40A2906C" w:rsidR="0016065B" w:rsidRPr="00DA0A74" w:rsidRDefault="0016065B" w:rsidP="007D1939">
      <w:pPr>
        <w:ind w:firstLine="720"/>
        <w:jc w:val="both"/>
        <w:rPr>
          <w:sz w:val="24"/>
          <w:szCs w:val="24"/>
        </w:rPr>
      </w:pPr>
    </w:p>
    <w:p w14:paraId="2AEB60CE" w14:textId="22ED7B01" w:rsidR="0016065B" w:rsidRPr="00DA0A74" w:rsidRDefault="0016065B" w:rsidP="00F6482F">
      <w:pPr>
        <w:jc w:val="both"/>
        <w:rPr>
          <w:sz w:val="24"/>
          <w:szCs w:val="24"/>
        </w:rPr>
      </w:pPr>
    </w:p>
    <w:p w14:paraId="0B94A9BC" w14:textId="61405900" w:rsidR="0016065B" w:rsidRPr="00DA0A74" w:rsidRDefault="0016065B" w:rsidP="007D1939">
      <w:pPr>
        <w:ind w:firstLine="720"/>
        <w:jc w:val="both"/>
        <w:rPr>
          <w:sz w:val="24"/>
          <w:szCs w:val="24"/>
        </w:rPr>
      </w:pPr>
    </w:p>
    <w:p w14:paraId="7CA34EAE" w14:textId="5B091C8C" w:rsidR="0016065B" w:rsidRPr="00DA0A74" w:rsidRDefault="0016065B" w:rsidP="007D1939">
      <w:pPr>
        <w:ind w:firstLine="720"/>
        <w:jc w:val="both"/>
        <w:rPr>
          <w:sz w:val="24"/>
          <w:szCs w:val="24"/>
        </w:rPr>
      </w:pPr>
    </w:p>
    <w:p w14:paraId="0798FBAF" w14:textId="6B036A14" w:rsidR="00F90A28" w:rsidRPr="00DA0A74" w:rsidRDefault="00F90A28" w:rsidP="007D1939">
      <w:pPr>
        <w:ind w:firstLine="720"/>
        <w:jc w:val="both"/>
        <w:rPr>
          <w:sz w:val="24"/>
          <w:szCs w:val="24"/>
        </w:rPr>
      </w:pPr>
    </w:p>
    <w:p w14:paraId="7D0978EC" w14:textId="00B815AB" w:rsidR="00036EFF" w:rsidRPr="00DA0A74" w:rsidRDefault="00036EFF" w:rsidP="007D1939">
      <w:pPr>
        <w:ind w:firstLine="720"/>
        <w:jc w:val="both"/>
        <w:rPr>
          <w:sz w:val="24"/>
          <w:szCs w:val="24"/>
        </w:rPr>
      </w:pPr>
    </w:p>
    <w:p w14:paraId="3123FB91" w14:textId="4C76B73A" w:rsidR="00036EFF" w:rsidRPr="00DA0A74" w:rsidRDefault="00036EFF" w:rsidP="007D1939">
      <w:pPr>
        <w:ind w:firstLine="720"/>
        <w:jc w:val="both"/>
        <w:rPr>
          <w:sz w:val="24"/>
          <w:szCs w:val="24"/>
        </w:rPr>
      </w:pPr>
    </w:p>
    <w:p w14:paraId="01601157" w14:textId="77777777" w:rsidR="00036EFF" w:rsidRPr="00DA0A74" w:rsidRDefault="00036EFF" w:rsidP="007D1939">
      <w:pPr>
        <w:ind w:firstLine="720"/>
        <w:jc w:val="both"/>
        <w:rPr>
          <w:sz w:val="24"/>
          <w:szCs w:val="24"/>
        </w:rPr>
      </w:pPr>
    </w:p>
    <w:p w14:paraId="55AEF32B" w14:textId="77777777" w:rsidR="007D1939" w:rsidRPr="00DA0A74" w:rsidRDefault="007D1939" w:rsidP="007D1939">
      <w:pPr>
        <w:ind w:firstLine="720"/>
        <w:jc w:val="both"/>
        <w:rPr>
          <w:sz w:val="24"/>
          <w:szCs w:val="24"/>
        </w:rPr>
      </w:pPr>
    </w:p>
    <w:p w14:paraId="5569327D" w14:textId="3FD2F6C5" w:rsidR="0080792A" w:rsidRPr="00DA0A74" w:rsidRDefault="00AB265B">
      <w:pPr>
        <w:pStyle w:val="Heading1"/>
        <w:spacing w:before="90"/>
        <w:ind w:left="1848" w:right="2062"/>
        <w:jc w:val="center"/>
      </w:pPr>
      <w:r w:rsidRPr="00DA0A74">
        <w:t>CONTENTS:</w:t>
      </w:r>
    </w:p>
    <w:sdt>
      <w:sdtPr>
        <w:id w:val="1630589694"/>
        <w:docPartObj>
          <w:docPartGallery w:val="Table of Contents"/>
          <w:docPartUnique/>
        </w:docPartObj>
      </w:sdtPr>
      <w:sdtContent>
        <w:p w14:paraId="3FC2D44E" w14:textId="59252176" w:rsidR="0080792A" w:rsidRPr="00DA0A74" w:rsidRDefault="00AB265B">
          <w:pPr>
            <w:pStyle w:val="TOC2"/>
            <w:numPr>
              <w:ilvl w:val="0"/>
              <w:numId w:val="15"/>
            </w:numPr>
            <w:tabs>
              <w:tab w:val="left" w:pos="505"/>
              <w:tab w:val="left" w:leader="dot" w:pos="9832"/>
            </w:tabs>
            <w:spacing w:before="924"/>
            <w:ind w:hanging="285"/>
          </w:pPr>
          <w:hyperlink w:anchor="_bookmark0" w:history="1">
            <w:r w:rsidRPr="00DA0A74">
              <w:t>KEY DATA ON THE PROCUREMENT SUBJECT</w:t>
            </w:r>
            <w:r w:rsidR="003F5D91" w:rsidRPr="00DA0A74">
              <w:tab/>
            </w:r>
            <w:r w:rsidRPr="00DA0A74">
              <w:t>4</w:t>
            </w:r>
          </w:hyperlink>
        </w:p>
        <w:p w14:paraId="30578795" w14:textId="180948E0" w:rsidR="0080792A" w:rsidRPr="00DA0A74" w:rsidRDefault="00AB265B">
          <w:pPr>
            <w:pStyle w:val="TOC3"/>
            <w:numPr>
              <w:ilvl w:val="0"/>
              <w:numId w:val="15"/>
            </w:numPr>
            <w:tabs>
              <w:tab w:val="left" w:pos="505"/>
              <w:tab w:val="left" w:leader="dot" w:pos="9832"/>
            </w:tabs>
          </w:pPr>
          <w:hyperlink w:anchor="_bookmark1" w:history="1">
            <w:r w:rsidRPr="00DA0A74">
              <w:t>TYPE, TECHNICAL FEATURES (SPECIFICATIONS), QUALITY,</w:t>
            </w:r>
          </w:hyperlink>
          <w:r w:rsidRPr="00DA0A74">
            <w:t xml:space="preserve"> </w:t>
          </w:r>
          <w:hyperlink w:anchor="_bookmark1" w:history="1">
            <w:r w:rsidRPr="00DA0A74">
              <w:t xml:space="preserve">QUANTITY AND DESCRIPTION OF GOODS, METHOD OF EXERISING CONTROL AND </w:t>
            </w:r>
          </w:hyperlink>
          <w:r w:rsidRPr="00DA0A74">
            <w:t xml:space="preserve"> </w:t>
          </w:r>
          <w:hyperlink w:anchor="_bookmark1" w:history="1">
            <w:r w:rsidRPr="00DA0A74">
              <w:t>ENSURING QUALITY GUARANTEE, DELIVERY DATE, DELIVERY PLACE,</w:t>
            </w:r>
          </w:hyperlink>
          <w:r w:rsidRPr="00DA0A74">
            <w:t xml:space="preserve"> </w:t>
          </w:r>
          <w:hyperlink w:anchor="_bookmark1" w:history="1">
            <w:r w:rsidRPr="00DA0A74">
              <w:t>OSSIBLE ADDITIONAL SERVICES, ETC.</w:t>
            </w:r>
            <w:r w:rsidRPr="00DA0A74">
              <w:tab/>
              <w:t>5</w:t>
            </w:r>
          </w:hyperlink>
        </w:p>
        <w:p w14:paraId="28F93167" w14:textId="7E310ED0" w:rsidR="0080792A" w:rsidRPr="00DA0A74" w:rsidRDefault="00AB265B">
          <w:pPr>
            <w:pStyle w:val="TOC3"/>
            <w:numPr>
              <w:ilvl w:val="0"/>
              <w:numId w:val="15"/>
            </w:numPr>
            <w:tabs>
              <w:tab w:val="left" w:pos="505"/>
              <w:tab w:val="left" w:leader="dot" w:pos="9712"/>
            </w:tabs>
            <w:spacing w:before="99"/>
            <w:ind w:right="442"/>
          </w:pPr>
          <w:hyperlink w:anchor="_bookmark2" w:history="1">
            <w:r w:rsidRPr="00DA0A74">
              <w:t>CRITERION FOR THE QUALITATIVE SELECTION OF ECONOMIC OPERATOR (GROUNDS FOR</w:t>
            </w:r>
          </w:hyperlink>
          <w:r w:rsidRPr="00DA0A74">
            <w:t xml:space="preserve"> </w:t>
          </w:r>
          <w:hyperlink w:anchor="_bookmark2" w:history="1">
            <w:r w:rsidRPr="00DA0A74">
              <w:t>EXCLUSION AND CRITERION FOR THE SELECTION OF ECONOMIC OPERATOR) WITH</w:t>
            </w:r>
          </w:hyperlink>
          <w:r w:rsidRPr="00DA0A74">
            <w:t xml:space="preserve"> </w:t>
          </w:r>
          <w:hyperlink w:anchor="_bookmark2" w:history="1">
            <w:r w:rsidRPr="00DA0A74">
              <w:t>INSTRUCTION HOW TO PROVE THE MEETING OF THOSE CRITERIA</w:t>
            </w:r>
            <w:r w:rsidR="008E6811" w:rsidRPr="00DA0A74">
              <w:t xml:space="preserve"> </w:t>
            </w:r>
            <w:r w:rsidRPr="00DA0A74">
              <w:t>12</w:t>
            </w:r>
          </w:hyperlink>
        </w:p>
        <w:p w14:paraId="7AE900D3" w14:textId="7207E6F2" w:rsidR="0080792A" w:rsidRPr="00DA0A74" w:rsidRDefault="00AB265B">
          <w:pPr>
            <w:pStyle w:val="TOC4"/>
            <w:numPr>
              <w:ilvl w:val="1"/>
              <w:numId w:val="15"/>
            </w:numPr>
            <w:tabs>
              <w:tab w:val="left" w:pos="1101"/>
              <w:tab w:val="left" w:pos="1103"/>
              <w:tab w:val="left" w:leader="dot" w:pos="9712"/>
            </w:tabs>
            <w:ind w:hanging="599"/>
          </w:pPr>
          <w:hyperlink w:anchor="_bookmark3" w:history="1">
            <w:r w:rsidRPr="00DA0A74">
              <w:t>GROUNDS FOR EXCLUSION</w:t>
            </w:r>
            <w:r w:rsidR="008E6811" w:rsidRPr="00DA0A74">
              <w:tab/>
            </w:r>
            <w:r w:rsidRPr="00DA0A74">
              <w:t>12</w:t>
            </w:r>
          </w:hyperlink>
        </w:p>
        <w:p w14:paraId="57D198A2" w14:textId="12B41477" w:rsidR="0080792A" w:rsidRPr="00DA0A74" w:rsidRDefault="00AB265B">
          <w:pPr>
            <w:pStyle w:val="TOC5"/>
            <w:numPr>
              <w:ilvl w:val="2"/>
              <w:numId w:val="15"/>
            </w:numPr>
            <w:tabs>
              <w:tab w:val="left" w:pos="1541"/>
              <w:tab w:val="left" w:pos="1542"/>
              <w:tab w:val="left" w:leader="dot" w:pos="9712"/>
            </w:tabs>
            <w:spacing w:before="98"/>
            <w:ind w:hanging="755"/>
          </w:pPr>
          <w:hyperlink w:anchor="_bookmark4" w:history="1">
            <w:r w:rsidRPr="00DA0A74">
              <w:t>Final judicial conviction for one or several criminal offenses</w:t>
            </w:r>
            <w:r w:rsidR="008E6811" w:rsidRPr="00DA0A74">
              <w:tab/>
            </w:r>
            <w:r w:rsidRPr="00DA0A74">
              <w:t>12</w:t>
            </w:r>
          </w:hyperlink>
        </w:p>
        <w:p w14:paraId="1ED973F8" w14:textId="441BD4A1" w:rsidR="0080792A" w:rsidRPr="00DA0A74" w:rsidRDefault="00AB265B">
          <w:pPr>
            <w:pStyle w:val="TOC5"/>
            <w:numPr>
              <w:ilvl w:val="2"/>
              <w:numId w:val="15"/>
            </w:numPr>
            <w:tabs>
              <w:tab w:val="left" w:pos="1541"/>
              <w:tab w:val="left" w:pos="1542"/>
              <w:tab w:val="left" w:leader="dot" w:pos="9712"/>
            </w:tabs>
            <w:ind w:hanging="755"/>
          </w:pPr>
          <w:hyperlink w:anchor="_bookmark5" w:history="1">
            <w:r w:rsidRPr="00DA0A74">
              <w:t>Taxes and contributions</w:t>
            </w:r>
            <w:r w:rsidR="008E6811" w:rsidRPr="00DA0A74">
              <w:tab/>
            </w:r>
            <w:r w:rsidRPr="00DA0A74">
              <w:t>14</w:t>
            </w:r>
          </w:hyperlink>
        </w:p>
        <w:p w14:paraId="1742A0E7" w14:textId="25E7CF5A" w:rsidR="0080792A" w:rsidRPr="00DA0A74" w:rsidRDefault="00AB265B">
          <w:pPr>
            <w:pStyle w:val="TOC5"/>
            <w:numPr>
              <w:ilvl w:val="2"/>
              <w:numId w:val="15"/>
            </w:numPr>
            <w:tabs>
              <w:tab w:val="left" w:pos="1541"/>
              <w:tab w:val="left" w:pos="1542"/>
              <w:tab w:val="left" w:leader="dot" w:pos="9712"/>
            </w:tabs>
            <w:ind w:hanging="755"/>
          </w:pPr>
          <w:hyperlink w:anchor="_bookmark6" w:history="1">
            <w:r w:rsidRPr="00DA0A74">
              <w:t>Duties in the areas of environmental protection, social and labor law</w:t>
            </w:r>
            <w:r w:rsidR="008E6811" w:rsidRPr="00DA0A74">
              <w:tab/>
            </w:r>
            <w:r w:rsidRPr="00DA0A74">
              <w:t>15</w:t>
            </w:r>
          </w:hyperlink>
        </w:p>
        <w:p w14:paraId="72236D0C" w14:textId="0AC27B33" w:rsidR="0080792A" w:rsidRPr="00DA0A74" w:rsidRDefault="00AB265B">
          <w:pPr>
            <w:pStyle w:val="TOC5"/>
            <w:numPr>
              <w:ilvl w:val="2"/>
              <w:numId w:val="15"/>
            </w:numPr>
            <w:tabs>
              <w:tab w:val="left" w:pos="1541"/>
              <w:tab w:val="left" w:pos="1542"/>
              <w:tab w:val="left" w:leader="dot" w:pos="9712"/>
            </w:tabs>
            <w:spacing w:before="98"/>
            <w:ind w:hanging="755"/>
          </w:pPr>
          <w:hyperlink w:anchor="_bookmark7" w:history="1">
            <w:r w:rsidRPr="00DA0A74">
              <w:t>Conflict of interests</w:t>
            </w:r>
            <w:r w:rsidRPr="00DA0A74">
              <w:tab/>
              <w:t>15</w:t>
            </w:r>
          </w:hyperlink>
        </w:p>
        <w:p w14:paraId="541B48DD" w14:textId="2E893A57" w:rsidR="0080792A" w:rsidRPr="00DA0A74" w:rsidRDefault="00AB265B">
          <w:pPr>
            <w:pStyle w:val="TOC5"/>
            <w:numPr>
              <w:ilvl w:val="2"/>
              <w:numId w:val="15"/>
            </w:numPr>
            <w:tabs>
              <w:tab w:val="left" w:pos="1541"/>
              <w:tab w:val="left" w:pos="1542"/>
              <w:tab w:val="left" w:leader="dot" w:pos="9712"/>
            </w:tabs>
            <w:ind w:hanging="755"/>
          </w:pPr>
          <w:hyperlink w:anchor="_bookmark8" w:history="1">
            <w:r w:rsidRPr="00DA0A74">
              <w:t>Exerting undue influence on the procedure</w:t>
            </w:r>
            <w:r w:rsidR="008E6811" w:rsidRPr="00DA0A74">
              <w:tab/>
            </w:r>
            <w:r w:rsidRPr="00DA0A74">
              <w:t>15</w:t>
            </w:r>
          </w:hyperlink>
        </w:p>
        <w:p w14:paraId="35C72884" w14:textId="6DDDC022" w:rsidR="0080792A" w:rsidRPr="00DA0A74" w:rsidRDefault="00AB265B">
          <w:pPr>
            <w:pStyle w:val="TOC4"/>
            <w:numPr>
              <w:ilvl w:val="1"/>
              <w:numId w:val="15"/>
            </w:numPr>
            <w:tabs>
              <w:tab w:val="left" w:pos="1101"/>
              <w:tab w:val="left" w:pos="1103"/>
              <w:tab w:val="left" w:leader="dot" w:pos="9712"/>
            </w:tabs>
            <w:ind w:hanging="599"/>
          </w:pPr>
          <w:hyperlink w:anchor="_bookmark9" w:history="1">
            <w:r w:rsidRPr="00DA0A74">
              <w:t>CRITERIA FOR THE SELECTION OF ECONOMIC OPERATORS</w:t>
            </w:r>
            <w:r w:rsidR="008E6811" w:rsidRPr="00DA0A74">
              <w:tab/>
            </w:r>
            <w:r w:rsidRPr="00DA0A74">
              <w:t>17</w:t>
            </w:r>
          </w:hyperlink>
        </w:p>
        <w:p w14:paraId="346A2ED0" w14:textId="447224F8" w:rsidR="0080792A" w:rsidRPr="00DA0A74" w:rsidRDefault="00AB265B">
          <w:pPr>
            <w:pStyle w:val="TOC5"/>
            <w:numPr>
              <w:ilvl w:val="2"/>
              <w:numId w:val="15"/>
            </w:numPr>
            <w:tabs>
              <w:tab w:val="left" w:pos="1541"/>
              <w:tab w:val="left" w:pos="1542"/>
              <w:tab w:val="left" w:leader="dot" w:pos="9712"/>
            </w:tabs>
            <w:spacing w:before="99"/>
            <w:ind w:hanging="755"/>
          </w:pPr>
          <w:hyperlink w:anchor="_bookmark10" w:history="1">
            <w:bookmarkStart w:id="0" w:name="_Hlk222991003"/>
            <w:r w:rsidRPr="00DA0A74">
              <w:t xml:space="preserve">Technical and professional capacities – </w:t>
            </w:r>
            <w:bookmarkEnd w:id="0"/>
            <w:r w:rsidRPr="00DA0A74">
              <w:t>List of provided services</w:t>
            </w:r>
            <w:r w:rsidR="008E6811" w:rsidRPr="00DA0A74">
              <w:tab/>
            </w:r>
            <w:r w:rsidRPr="00DA0A74">
              <w:t>17</w:t>
            </w:r>
          </w:hyperlink>
        </w:p>
        <w:p w14:paraId="529B172C" w14:textId="64E99253" w:rsidR="00033A99" w:rsidRPr="00DA0A74" w:rsidRDefault="00AB265B">
          <w:pPr>
            <w:pStyle w:val="TOC5"/>
            <w:numPr>
              <w:ilvl w:val="2"/>
              <w:numId w:val="15"/>
            </w:numPr>
            <w:tabs>
              <w:tab w:val="left" w:pos="1541"/>
              <w:tab w:val="left" w:pos="1542"/>
              <w:tab w:val="left" w:leader="dot" w:pos="9712"/>
            </w:tabs>
            <w:spacing w:before="99"/>
            <w:ind w:hanging="755"/>
          </w:pPr>
          <w:r w:rsidRPr="00DA0A74">
            <w:t>Technical and professional capacities – Educational and professional qualifications</w:t>
          </w:r>
          <w:r w:rsidR="008E6811" w:rsidRPr="00DA0A74">
            <w:tab/>
          </w:r>
          <w:r w:rsidRPr="00DA0A74">
            <w:t>17</w:t>
          </w:r>
        </w:p>
        <w:p w14:paraId="041D7C6A" w14:textId="761539AE" w:rsidR="00033A99" w:rsidRPr="00DA0A74" w:rsidRDefault="00AB265B">
          <w:pPr>
            <w:pStyle w:val="TOC5"/>
            <w:numPr>
              <w:ilvl w:val="2"/>
              <w:numId w:val="15"/>
            </w:numPr>
            <w:tabs>
              <w:tab w:val="left" w:pos="1541"/>
              <w:tab w:val="left" w:pos="1542"/>
              <w:tab w:val="left" w:leader="dot" w:pos="9712"/>
            </w:tabs>
            <w:spacing w:before="99"/>
            <w:ind w:hanging="755"/>
          </w:pPr>
          <w:bookmarkStart w:id="1" w:name="_Hlk222991066"/>
          <w:r w:rsidRPr="00DA0A74">
            <w:t xml:space="preserve">Technical and professional capacities – </w:t>
          </w:r>
          <w:bookmarkEnd w:id="1"/>
          <w:r w:rsidRPr="00DA0A74">
            <w:t>Tools, operating or technical equipment</w:t>
          </w:r>
          <w:r w:rsidR="008E6811" w:rsidRPr="00DA0A74">
            <w:tab/>
          </w:r>
          <w:r w:rsidRPr="00DA0A74">
            <w:t>18</w:t>
          </w:r>
        </w:p>
        <w:p w14:paraId="6892B9C0" w14:textId="1443D7B8" w:rsidR="0080792A" w:rsidRPr="00DA0A74" w:rsidRDefault="00AB265B">
          <w:pPr>
            <w:pStyle w:val="TOC5"/>
            <w:numPr>
              <w:ilvl w:val="2"/>
              <w:numId w:val="15"/>
            </w:numPr>
            <w:tabs>
              <w:tab w:val="left" w:pos="1541"/>
              <w:tab w:val="left" w:pos="1542"/>
              <w:tab w:val="left" w:leader="dot" w:pos="9712"/>
            </w:tabs>
            <w:ind w:hanging="755"/>
          </w:pPr>
          <w:hyperlink w:anchor="_bookmark11" w:history="1">
            <w:r w:rsidRPr="00DA0A74">
              <w:t>Quality assurance standards and environmental management standards</w:t>
            </w:r>
            <w:r w:rsidR="008E6811" w:rsidRPr="00DA0A74">
              <w:tab/>
            </w:r>
            <w:r w:rsidRPr="00DA0A74">
              <w:t>19</w:t>
            </w:r>
          </w:hyperlink>
        </w:p>
        <w:p w14:paraId="5FECF2EF" w14:textId="67067241" w:rsidR="0080792A" w:rsidRPr="00DA0A74" w:rsidRDefault="00AB265B">
          <w:pPr>
            <w:pStyle w:val="TOC2"/>
            <w:numPr>
              <w:ilvl w:val="0"/>
              <w:numId w:val="15"/>
            </w:numPr>
            <w:tabs>
              <w:tab w:val="left" w:pos="505"/>
              <w:tab w:val="left" w:leader="dot" w:pos="9712"/>
            </w:tabs>
            <w:spacing w:before="100"/>
            <w:ind w:hanging="285"/>
            <w:jc w:val="both"/>
          </w:pPr>
          <w:hyperlink w:anchor="_bookmark12" w:history="1">
            <w:r w:rsidRPr="00DA0A74">
              <w:t>DATA CONCERNING THE AWARD CRITERIA</w:t>
            </w:r>
            <w:r w:rsidR="008E6811" w:rsidRPr="00DA0A74">
              <w:tab/>
            </w:r>
            <w:r w:rsidRPr="00DA0A74">
              <w:t>20</w:t>
            </w:r>
          </w:hyperlink>
        </w:p>
        <w:p w14:paraId="2030A227" w14:textId="41C8359B" w:rsidR="0080792A" w:rsidRPr="00DA0A74" w:rsidRDefault="00AB265B">
          <w:pPr>
            <w:pStyle w:val="TOC2"/>
            <w:numPr>
              <w:ilvl w:val="0"/>
              <w:numId w:val="15"/>
            </w:numPr>
            <w:tabs>
              <w:tab w:val="left" w:pos="505"/>
            </w:tabs>
            <w:ind w:hanging="285"/>
            <w:jc w:val="both"/>
          </w:pPr>
          <w:hyperlink w:anchor="_bookmark13" w:history="1">
            <w:r w:rsidRPr="00DA0A74">
              <w:t>DATA PURSUANT TO WHICH TENDERERS PREPARE THE TENDER FORM</w:t>
            </w:r>
            <w:r w:rsidR="008E6811" w:rsidRPr="00DA0A74">
              <w:tab/>
            </w:r>
            <w:r w:rsidR="008E6811" w:rsidRPr="00DA0A74">
              <w:tab/>
            </w:r>
            <w:r w:rsidRPr="00DA0A74">
              <w:t>22</w:t>
            </w:r>
          </w:hyperlink>
        </w:p>
        <w:p w14:paraId="04C97828" w14:textId="24129548" w:rsidR="0080792A" w:rsidRPr="00DA0A74" w:rsidRDefault="00AB265B" w:rsidP="00166459">
          <w:pPr>
            <w:pStyle w:val="TOC3"/>
            <w:numPr>
              <w:ilvl w:val="0"/>
              <w:numId w:val="15"/>
            </w:numPr>
            <w:tabs>
              <w:tab w:val="left" w:pos="505"/>
              <w:tab w:val="left" w:leader="dot" w:pos="9712"/>
            </w:tabs>
          </w:pPr>
          <w:hyperlink w:anchor="_bookmark14" w:history="1">
            <w:r w:rsidRPr="00DA0A74">
              <w:t>DATA PURSUANT TO WHICH TENDERERS PREPARE THE FORM OF STATEMENT ON</w:t>
            </w:r>
          </w:hyperlink>
          <w:r w:rsidRPr="00DA0A74">
            <w:t xml:space="preserve"> </w:t>
          </w:r>
          <w:hyperlink w:anchor="_bookmark14" w:history="1">
            <w:r w:rsidRPr="00DA0A74">
              <w:t xml:space="preserve"> MEETING CRITERIA FOR QUALITATIVE SELECTION OF ECONOMIC</w:t>
            </w:r>
          </w:hyperlink>
          <w:r w:rsidRPr="00DA0A74">
            <w:t xml:space="preserve"> </w:t>
          </w:r>
          <w:hyperlink w:anchor="_bookmark14" w:history="1">
            <w:r w:rsidRPr="00DA0A74">
              <w:t>OPERATOR</w:t>
            </w:r>
            <w:r w:rsidR="008E6811" w:rsidRPr="00DA0A74">
              <w:t>..</w:t>
            </w:r>
            <w:r w:rsidRPr="00DA0A74">
              <w:t>. 23</w:t>
            </w:r>
          </w:hyperlink>
        </w:p>
        <w:p w14:paraId="40133CAC" w14:textId="1F1CE680" w:rsidR="0080792A" w:rsidRPr="00DA0A74" w:rsidRDefault="00AB265B">
          <w:pPr>
            <w:pStyle w:val="TOC2"/>
            <w:numPr>
              <w:ilvl w:val="0"/>
              <w:numId w:val="15"/>
            </w:numPr>
            <w:tabs>
              <w:tab w:val="left" w:pos="505"/>
              <w:tab w:val="left" w:leader="dot" w:pos="9712"/>
            </w:tabs>
            <w:spacing w:before="100"/>
            <w:ind w:hanging="285"/>
          </w:pPr>
          <w:hyperlink w:anchor="_bookmark15" w:history="1">
            <w:r w:rsidRPr="00DA0A74">
              <w:t>THE FORM OF THE STRUCTURE OF THE OFFERED PRICE</w:t>
            </w:r>
            <w:r w:rsidR="008E6811" w:rsidRPr="00DA0A74">
              <w:tab/>
            </w:r>
            <w:r w:rsidRPr="00DA0A74">
              <w:t>24</w:t>
            </w:r>
          </w:hyperlink>
        </w:p>
        <w:p w14:paraId="3D0B576B" w14:textId="32C641D9" w:rsidR="0080792A" w:rsidRPr="00DA0A74" w:rsidRDefault="00AB265B">
          <w:pPr>
            <w:pStyle w:val="TOC2"/>
            <w:numPr>
              <w:ilvl w:val="0"/>
              <w:numId w:val="15"/>
            </w:numPr>
            <w:tabs>
              <w:tab w:val="left" w:pos="505"/>
              <w:tab w:val="left" w:leader="dot" w:pos="9712"/>
            </w:tabs>
            <w:ind w:hanging="285"/>
          </w:pPr>
          <w:hyperlink w:anchor="_bookmark16" w:history="1">
            <w:r w:rsidRPr="00DA0A74">
              <w:t>THE FORM OF TENDER PREPARATION COSTS</w:t>
            </w:r>
            <w:r w:rsidR="008E6811" w:rsidRPr="00DA0A74">
              <w:tab/>
            </w:r>
            <w:r w:rsidRPr="00DA0A74">
              <w:t>26</w:t>
            </w:r>
          </w:hyperlink>
        </w:p>
        <w:p w14:paraId="63478093" w14:textId="6C23D46A" w:rsidR="00033A99" w:rsidRPr="00DA0A74" w:rsidRDefault="00AB265B">
          <w:pPr>
            <w:pStyle w:val="TOC2"/>
            <w:numPr>
              <w:ilvl w:val="0"/>
              <w:numId w:val="15"/>
            </w:numPr>
            <w:tabs>
              <w:tab w:val="left" w:pos="505"/>
              <w:tab w:val="left" w:leader="dot" w:pos="9712"/>
            </w:tabs>
            <w:ind w:hanging="285"/>
          </w:pPr>
          <w:r w:rsidRPr="00DA0A74">
            <w:t>STATEMENT ON THE USE OF CLEANING AGENTS/PRODUCTS</w:t>
          </w:r>
          <w:r w:rsidR="008E6811" w:rsidRPr="00DA0A74">
            <w:tab/>
          </w:r>
          <w:r w:rsidRPr="00DA0A74">
            <w:t>27</w:t>
          </w:r>
        </w:p>
        <w:p w14:paraId="0A5C1C8F" w14:textId="7EE9D3B4" w:rsidR="00033A99" w:rsidRPr="00DA0A74" w:rsidRDefault="00AB265B" w:rsidP="00033A99">
          <w:pPr>
            <w:pStyle w:val="TOC1"/>
            <w:numPr>
              <w:ilvl w:val="0"/>
              <w:numId w:val="15"/>
            </w:numPr>
            <w:tabs>
              <w:tab w:val="left" w:pos="660"/>
              <w:tab w:val="left" w:pos="882"/>
              <w:tab w:val="left" w:leader="dot" w:pos="9491"/>
            </w:tabs>
          </w:pPr>
          <w:r w:rsidRPr="00DA0A74">
            <w:t>MODEL CONTRACT</w:t>
          </w:r>
          <w:r w:rsidR="008E6811" w:rsidRPr="00DA0A74">
            <w:tab/>
          </w:r>
          <w:r w:rsidRPr="00DA0A74">
            <w:t>29</w:t>
          </w:r>
        </w:p>
        <w:p w14:paraId="2FE67955" w14:textId="1AA67CD9" w:rsidR="0080792A" w:rsidRPr="00DA0A74" w:rsidRDefault="00AB265B" w:rsidP="00033A99">
          <w:pPr>
            <w:pStyle w:val="TOC1"/>
            <w:numPr>
              <w:ilvl w:val="0"/>
              <w:numId w:val="15"/>
            </w:numPr>
            <w:tabs>
              <w:tab w:val="left" w:pos="660"/>
              <w:tab w:val="left" w:pos="882"/>
              <w:tab w:val="left" w:leader="dot" w:pos="9491"/>
            </w:tabs>
          </w:pPr>
          <w:hyperlink w:anchor="_bookmark18" w:history="1">
            <w:r w:rsidRPr="00DA0A74">
              <w:t>INSTRUCTION TO TENDERERS HOW TO PREPARE TENDER</w:t>
            </w:r>
            <w:r w:rsidR="008E6811" w:rsidRPr="00DA0A74">
              <w:tab/>
            </w:r>
            <w:r w:rsidRPr="00DA0A74">
              <w:t>35</w:t>
            </w:r>
          </w:hyperlink>
        </w:p>
      </w:sdtContent>
    </w:sdt>
    <w:p w14:paraId="490AAEA3" w14:textId="77777777" w:rsidR="001206D2" w:rsidRPr="00DA0A74" w:rsidRDefault="001206D2" w:rsidP="001206D2"/>
    <w:p w14:paraId="0F49C4C2" w14:textId="77777777" w:rsidR="001206D2" w:rsidRPr="00DA0A74" w:rsidRDefault="001206D2" w:rsidP="001206D2">
      <w:pPr>
        <w:rPr>
          <w:sz w:val="24"/>
          <w:szCs w:val="24"/>
        </w:rPr>
      </w:pPr>
    </w:p>
    <w:p w14:paraId="250D64B8" w14:textId="5FED5AC7" w:rsidR="0080792A" w:rsidRPr="00DA0A74" w:rsidRDefault="001206D2" w:rsidP="001206D2">
      <w:pPr>
        <w:tabs>
          <w:tab w:val="left" w:pos="1928"/>
        </w:tabs>
        <w:rPr>
          <w:sz w:val="17"/>
        </w:rPr>
        <w:sectPr w:rsidR="0080792A" w:rsidRPr="00DA0A74" w:rsidSect="0016065B">
          <w:pgSz w:w="11930" w:h="16860"/>
          <w:pgMar w:top="993" w:right="873" w:bottom="280" w:left="840" w:header="720" w:footer="720" w:gutter="0"/>
          <w:cols w:space="720"/>
        </w:sectPr>
      </w:pPr>
      <w:r w:rsidRPr="00DA0A74">
        <w:rPr>
          <w:sz w:val="24"/>
        </w:rPr>
        <w:tab/>
      </w:r>
    </w:p>
    <w:p w14:paraId="281F4958" w14:textId="77777777" w:rsidR="0080792A" w:rsidRPr="00DA0A74" w:rsidRDefault="0080792A">
      <w:pPr>
        <w:pStyle w:val="BodyText"/>
        <w:spacing w:before="9"/>
        <w:rPr>
          <w:i/>
          <w:sz w:val="25"/>
        </w:rPr>
      </w:pPr>
    </w:p>
    <w:p w14:paraId="534D8F42" w14:textId="79D5FC3F" w:rsidR="0080792A" w:rsidRPr="00DA0A74" w:rsidRDefault="00AB265B" w:rsidP="001206D2">
      <w:pPr>
        <w:pStyle w:val="Heading1"/>
        <w:numPr>
          <w:ilvl w:val="0"/>
          <w:numId w:val="14"/>
        </w:numPr>
        <w:tabs>
          <w:tab w:val="left" w:pos="505"/>
        </w:tabs>
        <w:spacing w:before="90"/>
        <w:ind w:hanging="285"/>
        <w:jc w:val="center"/>
      </w:pPr>
      <w:bookmarkStart w:id="2" w:name="_bookmark0"/>
      <w:bookmarkEnd w:id="2"/>
      <w:r w:rsidRPr="00DA0A74">
        <w:t>KEY DATA ON THE PROCUREMENT SUBJECT</w:t>
      </w:r>
    </w:p>
    <w:p w14:paraId="617DAC18" w14:textId="77777777" w:rsidR="0080792A" w:rsidRPr="00DA0A74" w:rsidRDefault="0080792A">
      <w:pPr>
        <w:pStyle w:val="BodyText"/>
        <w:rPr>
          <w:b/>
          <w:sz w:val="26"/>
        </w:rPr>
      </w:pPr>
    </w:p>
    <w:p w14:paraId="0AA99EDD" w14:textId="77777777" w:rsidR="0080792A" w:rsidRPr="00DA0A74" w:rsidRDefault="0080792A">
      <w:pPr>
        <w:pStyle w:val="BodyText"/>
        <w:rPr>
          <w:b/>
          <w:sz w:val="26"/>
        </w:rPr>
      </w:pPr>
    </w:p>
    <w:p w14:paraId="28403AE9" w14:textId="5E155919" w:rsidR="0080792A" w:rsidRPr="00DA0A74" w:rsidRDefault="00AB265B">
      <w:pPr>
        <w:pStyle w:val="BodyText"/>
        <w:spacing w:before="217"/>
        <w:ind w:left="220"/>
      </w:pPr>
      <w:r w:rsidRPr="00DA0A74">
        <w:rPr>
          <w:b/>
        </w:rPr>
        <w:t xml:space="preserve">Subject of public procurement: </w:t>
      </w:r>
      <w:r w:rsidRPr="00DA0A74">
        <w:t>Service of cleaning facilities</w:t>
      </w:r>
      <w:r w:rsidRPr="00DA0A74">
        <w:rPr>
          <w:b/>
        </w:rPr>
        <w:t xml:space="preserve"> </w:t>
      </w:r>
    </w:p>
    <w:p w14:paraId="4320C015" w14:textId="77777777" w:rsidR="0080792A" w:rsidRPr="00DA0A74" w:rsidRDefault="0080792A">
      <w:pPr>
        <w:pStyle w:val="BodyText"/>
        <w:rPr>
          <w:sz w:val="26"/>
        </w:rPr>
      </w:pPr>
    </w:p>
    <w:p w14:paraId="5A75AB63" w14:textId="77777777" w:rsidR="0080792A" w:rsidRPr="00DA0A74" w:rsidRDefault="0080792A">
      <w:pPr>
        <w:pStyle w:val="BodyText"/>
        <w:spacing w:before="2"/>
        <w:rPr>
          <w:sz w:val="22"/>
        </w:rPr>
      </w:pPr>
    </w:p>
    <w:p w14:paraId="6F3CD2EC" w14:textId="2ACECB87" w:rsidR="0080792A" w:rsidRPr="00DA0A74" w:rsidRDefault="00AB265B">
      <w:pPr>
        <w:pStyle w:val="Heading1"/>
        <w:ind w:left="220"/>
        <w:jc w:val="left"/>
      </w:pPr>
      <w:r w:rsidRPr="00DA0A74">
        <w:t xml:space="preserve">Type of the procurement subject: </w:t>
      </w:r>
      <w:r w:rsidRPr="00DA0A74">
        <w:rPr>
          <w:b w:val="0"/>
        </w:rPr>
        <w:t>Services</w:t>
      </w:r>
    </w:p>
    <w:p w14:paraId="0B749F66" w14:textId="77777777" w:rsidR="0080792A" w:rsidRPr="00DA0A74" w:rsidRDefault="0080792A">
      <w:pPr>
        <w:pStyle w:val="BodyText"/>
        <w:rPr>
          <w:b/>
          <w:sz w:val="26"/>
        </w:rPr>
      </w:pPr>
    </w:p>
    <w:p w14:paraId="1413C2AE" w14:textId="77777777" w:rsidR="0080792A" w:rsidRPr="00DA0A74" w:rsidRDefault="0080792A">
      <w:pPr>
        <w:pStyle w:val="BodyText"/>
        <w:spacing w:before="5"/>
        <w:rPr>
          <w:b/>
          <w:sz w:val="22"/>
        </w:rPr>
      </w:pPr>
    </w:p>
    <w:p w14:paraId="552050A5" w14:textId="70E3542C" w:rsidR="0080792A" w:rsidRPr="00DA0A74" w:rsidRDefault="00AB265B">
      <w:pPr>
        <w:pStyle w:val="BodyText"/>
        <w:spacing w:before="1"/>
        <w:ind w:left="220"/>
      </w:pPr>
      <w:r w:rsidRPr="00DA0A74">
        <w:rPr>
          <w:b/>
        </w:rPr>
        <w:t xml:space="preserve">Description: </w:t>
      </w:r>
      <w:r w:rsidRPr="00DA0A74">
        <w:t>This public procurement is conducted to conclude a public procurement contract.</w:t>
      </w:r>
    </w:p>
    <w:p w14:paraId="53C2B610" w14:textId="77777777" w:rsidR="0080792A" w:rsidRPr="00DA0A74" w:rsidRDefault="0080792A">
      <w:pPr>
        <w:pStyle w:val="BodyText"/>
        <w:rPr>
          <w:sz w:val="26"/>
        </w:rPr>
      </w:pPr>
    </w:p>
    <w:p w14:paraId="6FCF61C5" w14:textId="77777777" w:rsidR="0080792A" w:rsidRPr="00DA0A74" w:rsidRDefault="0080792A">
      <w:pPr>
        <w:pStyle w:val="BodyText"/>
        <w:rPr>
          <w:sz w:val="26"/>
        </w:rPr>
      </w:pPr>
    </w:p>
    <w:p w14:paraId="01E6BA3B" w14:textId="453710CB" w:rsidR="0080792A" w:rsidRPr="00DA0A74" w:rsidRDefault="00AB265B">
      <w:pPr>
        <w:spacing w:before="232"/>
        <w:ind w:left="220" w:right="434"/>
        <w:jc w:val="both"/>
        <w:rPr>
          <w:i/>
          <w:sz w:val="24"/>
        </w:rPr>
      </w:pPr>
      <w:r w:rsidRPr="00DA0A74">
        <w:rPr>
          <w:b/>
          <w:sz w:val="24"/>
        </w:rPr>
        <w:t xml:space="preserve">Other remarks: </w:t>
      </w:r>
      <w:r w:rsidRPr="00DA0A74">
        <w:rPr>
          <w:i/>
          <w:sz w:val="24"/>
        </w:rPr>
        <w:t>(enter possible other remarks of relevance for the subject of public procurement, such as: data on possible options and potential extension of contract (Article 30, Paragraph 1, in connection with Article 156 of the PPL), data on conducting reserved  public procurement (Article of the PPL), on conducting e-auctioning (Article</w:t>
      </w:r>
      <w:r w:rsidR="00FD4463" w:rsidRPr="00DA0A74">
        <w:rPr>
          <w:i/>
          <w:sz w:val="24"/>
        </w:rPr>
        <w:t>s</w:t>
      </w:r>
      <w:r w:rsidRPr="00DA0A74">
        <w:rPr>
          <w:i/>
          <w:sz w:val="24"/>
        </w:rPr>
        <w:t xml:space="preserve"> 71 – 73 and Annex 5 of the PPL), deadline for taking decision on awarding contract or decision on canceling the procedure if it exceeds the limit set by the PPL (Article 146, Paragraph 3 of the PPL and Article 147, Paragraph 2 of the PPL, etc.)</w:t>
      </w:r>
    </w:p>
    <w:p w14:paraId="6632661D" w14:textId="77777777" w:rsidR="0080792A" w:rsidRPr="00DA0A74" w:rsidRDefault="00037FEC">
      <w:pPr>
        <w:jc w:val="both"/>
        <w:rPr>
          <w:sz w:val="24"/>
        </w:rPr>
      </w:pPr>
      <w:r w:rsidRPr="00DA0A74">
        <w:rPr>
          <w:sz w:val="24"/>
        </w:rPr>
        <w:br/>
      </w:r>
    </w:p>
    <w:p w14:paraId="42535551" w14:textId="77777777" w:rsidR="00037FEC" w:rsidRPr="00DA0A74" w:rsidRDefault="00037FEC">
      <w:pPr>
        <w:jc w:val="both"/>
        <w:rPr>
          <w:sz w:val="24"/>
        </w:rPr>
      </w:pPr>
    </w:p>
    <w:p w14:paraId="569A2B73" w14:textId="77777777" w:rsidR="009504CF" w:rsidRPr="00DA0A74" w:rsidRDefault="009504CF" w:rsidP="00037FEC">
      <w:pPr>
        <w:spacing w:line="276" w:lineRule="auto"/>
        <w:jc w:val="both"/>
        <w:rPr>
          <w:i/>
          <w:iCs/>
          <w:lang w:eastAsia="sr-Latn-RS"/>
        </w:rPr>
      </w:pPr>
    </w:p>
    <w:tbl>
      <w:tblPr>
        <w:tblStyle w:val="TableGrid"/>
        <w:tblW w:w="0" w:type="auto"/>
        <w:shd w:val="clear" w:color="auto" w:fill="FDE9D9" w:themeFill="accent6" w:themeFillTint="33"/>
        <w:tblLook w:val="04A0" w:firstRow="1" w:lastRow="0" w:firstColumn="1" w:lastColumn="0" w:noHBand="0" w:noVBand="1"/>
      </w:tblPr>
      <w:tblGrid>
        <w:gridCol w:w="10065"/>
      </w:tblGrid>
      <w:tr w:rsidR="009504CF" w:rsidRPr="00DA0A74" w14:paraId="42A267CA" w14:textId="77777777" w:rsidTr="0016065B">
        <w:tc>
          <w:tcPr>
            <w:tcW w:w="10201" w:type="dxa"/>
            <w:shd w:val="clear" w:color="auto" w:fill="FDE9D9" w:themeFill="accent6" w:themeFillTint="33"/>
          </w:tcPr>
          <w:p w14:paraId="348CBBBF" w14:textId="05AA870D" w:rsidR="009504CF" w:rsidRPr="00DA0A74" w:rsidRDefault="00AB265B" w:rsidP="009504CF">
            <w:pPr>
              <w:spacing w:line="276" w:lineRule="auto"/>
              <w:jc w:val="both"/>
              <w:rPr>
                <w:i/>
                <w:iCs/>
              </w:rPr>
            </w:pPr>
            <w:r w:rsidRPr="00DA0A74">
              <w:rPr>
                <w:i/>
              </w:rPr>
              <w:t>Instruction how to work on the Public Procurement Portal:</w:t>
            </w:r>
          </w:p>
          <w:p w14:paraId="160B54E6" w14:textId="5FB805ED" w:rsidR="009504CF" w:rsidRPr="00DA0A74" w:rsidRDefault="00AB265B" w:rsidP="009504CF">
            <w:pPr>
              <w:spacing w:line="276" w:lineRule="auto"/>
              <w:jc w:val="both"/>
              <w:rPr>
                <w:i/>
                <w:iCs/>
              </w:rPr>
            </w:pPr>
            <w:r w:rsidRPr="00DA0A74">
              <w:rPr>
                <w:i/>
              </w:rPr>
              <w:t xml:space="preserve">This part of tender documents is generated by the Portal, </w:t>
            </w:r>
            <w:r w:rsidR="00FD4463" w:rsidRPr="00DA0A74">
              <w:rPr>
                <w:i/>
              </w:rPr>
              <w:t>in that it</w:t>
            </w:r>
            <w:r w:rsidRPr="00DA0A74">
              <w:rPr>
                <w:i/>
              </w:rPr>
              <w:t xml:space="preserve"> withdraw</w:t>
            </w:r>
            <w:r w:rsidR="00FD4463" w:rsidRPr="00DA0A74">
              <w:rPr>
                <w:i/>
              </w:rPr>
              <w:t>s</w:t>
            </w:r>
            <w:r w:rsidRPr="00DA0A74">
              <w:rPr>
                <w:i/>
              </w:rPr>
              <w:t xml:space="preserve"> data already entered by the Procurer while creating procurement documentation on the Public Procurement Portal.</w:t>
            </w:r>
          </w:p>
          <w:p w14:paraId="27FA2677" w14:textId="788467B3" w:rsidR="009504CF" w:rsidRPr="00DA0A74" w:rsidRDefault="00AB265B" w:rsidP="009504CF">
            <w:pPr>
              <w:spacing w:line="276" w:lineRule="auto"/>
              <w:jc w:val="both"/>
              <w:rPr>
                <w:i/>
                <w:iCs/>
              </w:rPr>
            </w:pPr>
            <w:r w:rsidRPr="00DA0A74">
              <w:rPr>
                <w:i/>
              </w:rPr>
              <w:t xml:space="preserve">The Procurer can opt, instead of creating this document on the Portal, to draft it as a separate document and then upload it on the Portal at the appropriate step.  </w:t>
            </w:r>
          </w:p>
        </w:tc>
      </w:tr>
    </w:tbl>
    <w:p w14:paraId="4C5518F4" w14:textId="77777777" w:rsidR="0080792A" w:rsidRPr="00DA0A74" w:rsidRDefault="0080792A">
      <w:pPr>
        <w:pStyle w:val="BodyText"/>
        <w:spacing w:before="9"/>
        <w:rPr>
          <w:i/>
          <w:sz w:val="25"/>
        </w:rPr>
      </w:pPr>
    </w:p>
    <w:p w14:paraId="7AB8C06A" w14:textId="77777777" w:rsidR="009504CF" w:rsidRPr="00DA0A74" w:rsidRDefault="009504CF" w:rsidP="009504CF">
      <w:pPr>
        <w:pStyle w:val="Heading1"/>
        <w:tabs>
          <w:tab w:val="left" w:pos="505"/>
        </w:tabs>
        <w:spacing w:before="92" w:line="237" w:lineRule="auto"/>
        <w:ind w:left="220" w:right="432"/>
      </w:pPr>
      <w:bookmarkStart w:id="3" w:name="_bookmark1"/>
      <w:bookmarkEnd w:id="3"/>
    </w:p>
    <w:p w14:paraId="10865DB5" w14:textId="77777777" w:rsidR="009504CF" w:rsidRPr="00DA0A74" w:rsidRDefault="009504CF" w:rsidP="009504CF">
      <w:pPr>
        <w:pStyle w:val="Heading1"/>
        <w:tabs>
          <w:tab w:val="left" w:pos="505"/>
        </w:tabs>
        <w:spacing w:before="92" w:line="237" w:lineRule="auto"/>
        <w:ind w:left="220" w:right="432"/>
      </w:pPr>
    </w:p>
    <w:p w14:paraId="720449B9" w14:textId="77777777" w:rsidR="009504CF" w:rsidRPr="00DA0A74" w:rsidRDefault="009504CF" w:rsidP="009504CF">
      <w:pPr>
        <w:pStyle w:val="Heading1"/>
        <w:tabs>
          <w:tab w:val="left" w:pos="505"/>
        </w:tabs>
        <w:spacing w:before="92" w:line="237" w:lineRule="auto"/>
        <w:ind w:left="220" w:right="432"/>
      </w:pPr>
    </w:p>
    <w:p w14:paraId="27F3F2AC" w14:textId="77777777" w:rsidR="009504CF" w:rsidRPr="00DA0A74" w:rsidRDefault="009504CF" w:rsidP="0016065B">
      <w:pPr>
        <w:spacing w:line="276" w:lineRule="auto"/>
        <w:jc w:val="both"/>
      </w:pPr>
    </w:p>
    <w:p w14:paraId="38905549" w14:textId="77777777" w:rsidR="009504CF" w:rsidRPr="00DA0A74" w:rsidRDefault="009504CF" w:rsidP="009504CF">
      <w:pPr>
        <w:pStyle w:val="Heading1"/>
        <w:tabs>
          <w:tab w:val="left" w:pos="505"/>
        </w:tabs>
        <w:spacing w:before="92" w:line="237" w:lineRule="auto"/>
        <w:ind w:left="220" w:right="432"/>
      </w:pPr>
    </w:p>
    <w:p w14:paraId="40D29CEA" w14:textId="77777777" w:rsidR="009504CF" w:rsidRPr="00DA0A74" w:rsidRDefault="009504CF" w:rsidP="009504CF">
      <w:pPr>
        <w:pStyle w:val="Heading1"/>
        <w:tabs>
          <w:tab w:val="left" w:pos="505"/>
        </w:tabs>
        <w:spacing w:before="92" w:line="237" w:lineRule="auto"/>
        <w:ind w:left="220" w:right="432"/>
      </w:pPr>
    </w:p>
    <w:p w14:paraId="5D83C3E4" w14:textId="77777777" w:rsidR="009504CF" w:rsidRPr="00DA0A74" w:rsidRDefault="009504CF" w:rsidP="009504CF">
      <w:pPr>
        <w:pStyle w:val="Heading1"/>
        <w:tabs>
          <w:tab w:val="left" w:pos="505"/>
        </w:tabs>
        <w:spacing w:before="92" w:line="237" w:lineRule="auto"/>
        <w:ind w:left="220" w:right="432"/>
      </w:pPr>
    </w:p>
    <w:p w14:paraId="2AB04D95" w14:textId="77777777" w:rsidR="009504CF" w:rsidRPr="00DA0A74" w:rsidRDefault="009504CF" w:rsidP="009504CF">
      <w:pPr>
        <w:pStyle w:val="Heading1"/>
        <w:tabs>
          <w:tab w:val="left" w:pos="505"/>
        </w:tabs>
        <w:spacing w:before="92" w:line="237" w:lineRule="auto"/>
        <w:ind w:left="220" w:right="432"/>
      </w:pPr>
    </w:p>
    <w:p w14:paraId="4CC22E3C" w14:textId="20B29205" w:rsidR="009504CF" w:rsidRPr="00DA0A74" w:rsidRDefault="009504CF" w:rsidP="009504CF">
      <w:pPr>
        <w:pStyle w:val="Heading1"/>
        <w:tabs>
          <w:tab w:val="left" w:pos="505"/>
        </w:tabs>
        <w:spacing w:before="92" w:line="237" w:lineRule="auto"/>
        <w:ind w:left="220" w:right="432"/>
      </w:pPr>
    </w:p>
    <w:p w14:paraId="0E0F35A6" w14:textId="77777777" w:rsidR="006D4C08" w:rsidRPr="00DA0A74" w:rsidRDefault="006D4C08" w:rsidP="009504CF">
      <w:pPr>
        <w:pStyle w:val="Heading1"/>
        <w:tabs>
          <w:tab w:val="left" w:pos="505"/>
        </w:tabs>
        <w:spacing w:before="92" w:line="237" w:lineRule="auto"/>
        <w:ind w:left="220" w:right="432"/>
      </w:pPr>
    </w:p>
    <w:p w14:paraId="24086544" w14:textId="77777777" w:rsidR="009504CF" w:rsidRPr="00DA0A74" w:rsidRDefault="009504CF" w:rsidP="009504CF">
      <w:pPr>
        <w:pStyle w:val="Heading1"/>
        <w:tabs>
          <w:tab w:val="left" w:pos="505"/>
        </w:tabs>
        <w:spacing w:before="92" w:line="237" w:lineRule="auto"/>
        <w:ind w:left="220" w:right="432"/>
      </w:pPr>
    </w:p>
    <w:p w14:paraId="336174FC" w14:textId="77777777" w:rsidR="009504CF" w:rsidRDefault="009504CF" w:rsidP="009504CF">
      <w:pPr>
        <w:pStyle w:val="Heading1"/>
        <w:tabs>
          <w:tab w:val="left" w:pos="505"/>
        </w:tabs>
        <w:spacing w:before="92" w:line="237" w:lineRule="auto"/>
        <w:ind w:left="220" w:right="432"/>
      </w:pPr>
    </w:p>
    <w:p w14:paraId="29BE5D10" w14:textId="77777777" w:rsidR="00DA0A74" w:rsidRPr="00DA0A74" w:rsidRDefault="00DA0A74" w:rsidP="009504CF">
      <w:pPr>
        <w:pStyle w:val="Heading1"/>
        <w:tabs>
          <w:tab w:val="left" w:pos="505"/>
        </w:tabs>
        <w:spacing w:before="92" w:line="237" w:lineRule="auto"/>
        <w:ind w:left="220" w:right="432"/>
      </w:pPr>
    </w:p>
    <w:p w14:paraId="5AE07BD9" w14:textId="77777777" w:rsidR="009504CF" w:rsidRPr="00DA0A74" w:rsidRDefault="009504CF" w:rsidP="009504CF">
      <w:pPr>
        <w:pStyle w:val="Heading1"/>
        <w:tabs>
          <w:tab w:val="left" w:pos="505"/>
        </w:tabs>
        <w:spacing w:before="92" w:line="237" w:lineRule="auto"/>
        <w:ind w:left="220" w:right="432"/>
      </w:pPr>
    </w:p>
    <w:p w14:paraId="52966B6F" w14:textId="77777777" w:rsidR="009504CF" w:rsidRPr="00DA0A74" w:rsidRDefault="009504CF" w:rsidP="009504CF">
      <w:pPr>
        <w:pStyle w:val="Heading1"/>
        <w:tabs>
          <w:tab w:val="left" w:pos="505"/>
        </w:tabs>
        <w:spacing w:before="92" w:line="237" w:lineRule="auto"/>
        <w:ind w:left="220" w:right="432"/>
      </w:pPr>
    </w:p>
    <w:p w14:paraId="3BFC116C" w14:textId="0D429DCA" w:rsidR="009504CF" w:rsidRPr="00DA0A74" w:rsidRDefault="00AB265B" w:rsidP="00D05FC9">
      <w:pPr>
        <w:pStyle w:val="Heading1"/>
        <w:numPr>
          <w:ilvl w:val="0"/>
          <w:numId w:val="14"/>
        </w:numPr>
        <w:tabs>
          <w:tab w:val="left" w:pos="505"/>
        </w:tabs>
        <w:spacing w:before="92" w:line="237" w:lineRule="auto"/>
        <w:ind w:left="220" w:right="432" w:firstLine="0"/>
        <w:jc w:val="center"/>
      </w:pPr>
      <w:r w:rsidRPr="00DA0A74">
        <w:t xml:space="preserve">TYPE, TECHNICAL FEATURES (SPECIFICATIONS), QUALITY, QUANTITY AND DESCRIPTION OF SERVICES, METHOD OF EXERCISING CONTROL AND ENSURING QUALITY </w:t>
      </w:r>
      <w:r w:rsidR="00FD4463" w:rsidRPr="00DA0A74">
        <w:t>ASSURANCE</w:t>
      </w:r>
      <w:r w:rsidRPr="00DA0A74">
        <w:t>, TERM OF THE PROVISION OF SERVICE, PLACE OF THE PROVISION OF SERVICE, POSSIBLE ADDITIONAL SERVICES, ETC.</w:t>
      </w:r>
    </w:p>
    <w:p w14:paraId="1F5534CC" w14:textId="55853544" w:rsidR="009137BA" w:rsidRPr="00DA0A74" w:rsidRDefault="00AB265B" w:rsidP="00DA0A74">
      <w:pPr>
        <w:pStyle w:val="Heading1"/>
        <w:numPr>
          <w:ilvl w:val="0"/>
          <w:numId w:val="26"/>
        </w:numPr>
        <w:tabs>
          <w:tab w:val="left" w:pos="505"/>
        </w:tabs>
        <w:spacing w:before="92" w:line="237" w:lineRule="auto"/>
        <w:ind w:right="432"/>
      </w:pPr>
      <w:r w:rsidRPr="00DA0A74">
        <w:t>Description</w:t>
      </w:r>
      <w:r w:rsidR="00FD4463" w:rsidRPr="00DA0A74">
        <w:t xml:space="preserve"> of,</w:t>
      </w:r>
      <w:r w:rsidRPr="00DA0A74">
        <w:t xml:space="preserve"> and dynamics </w:t>
      </w:r>
      <w:r w:rsidR="00FD4463" w:rsidRPr="00DA0A74">
        <w:t>in,</w:t>
      </w:r>
      <w:r w:rsidRPr="00DA0A74">
        <w:t xml:space="preserve"> providing cleaning services</w:t>
      </w:r>
      <w:r w:rsidR="005A5CBD" w:rsidRPr="00DA0A74">
        <w:rPr>
          <w:rStyle w:val="FootnoteReference"/>
        </w:rPr>
        <w:footnoteReference w:id="1"/>
      </w:r>
    </w:p>
    <w:tbl>
      <w:tblPr>
        <w:tblStyle w:val="TableGrid"/>
        <w:tblW w:w="0" w:type="auto"/>
        <w:tblInd w:w="100" w:type="dxa"/>
        <w:tblLook w:val="04A0" w:firstRow="1" w:lastRow="0" w:firstColumn="1" w:lastColumn="0" w:noHBand="0" w:noVBand="1"/>
      </w:tblPr>
      <w:tblGrid>
        <w:gridCol w:w="1215"/>
        <w:gridCol w:w="5446"/>
        <w:gridCol w:w="3304"/>
      </w:tblGrid>
      <w:tr w:rsidR="009137BA" w:rsidRPr="00DA0A74" w14:paraId="34D5DAF7" w14:textId="77777777" w:rsidTr="009137BA">
        <w:tc>
          <w:tcPr>
            <w:tcW w:w="1171" w:type="dxa"/>
          </w:tcPr>
          <w:p w14:paraId="4B65A76B" w14:textId="374EA36F" w:rsidR="009137BA" w:rsidRPr="00DA0A74" w:rsidRDefault="00FD4463" w:rsidP="0053240B">
            <w:pPr>
              <w:pStyle w:val="Heading1"/>
              <w:tabs>
                <w:tab w:val="left" w:pos="354"/>
              </w:tabs>
              <w:spacing w:before="92" w:line="237" w:lineRule="auto"/>
              <w:ind w:left="0" w:right="172"/>
              <w:jc w:val="center"/>
            </w:pPr>
            <w:r w:rsidRPr="00DA0A74">
              <w:t>Column</w:t>
            </w:r>
            <w:r w:rsidR="00AB265B" w:rsidRPr="00DA0A74">
              <w:t xml:space="preserve"> No.</w:t>
            </w:r>
          </w:p>
        </w:tc>
        <w:tc>
          <w:tcPr>
            <w:tcW w:w="5472" w:type="dxa"/>
          </w:tcPr>
          <w:p w14:paraId="15D495CE" w14:textId="5EE0B449" w:rsidR="009137BA" w:rsidRPr="00DA0A74" w:rsidRDefault="00AB265B" w:rsidP="009137BA">
            <w:pPr>
              <w:pStyle w:val="Heading1"/>
              <w:tabs>
                <w:tab w:val="left" w:pos="505"/>
              </w:tabs>
              <w:spacing w:before="92" w:line="237" w:lineRule="auto"/>
              <w:ind w:left="0" w:right="432"/>
              <w:jc w:val="center"/>
            </w:pPr>
            <w:r w:rsidRPr="00DA0A74">
              <w:t>Description of cleaning service</w:t>
            </w:r>
          </w:p>
        </w:tc>
        <w:tc>
          <w:tcPr>
            <w:tcW w:w="3322" w:type="dxa"/>
          </w:tcPr>
          <w:p w14:paraId="1783C2D3" w14:textId="3969DD68" w:rsidR="009137BA" w:rsidRPr="00DA0A74" w:rsidRDefault="00AB265B" w:rsidP="009137BA">
            <w:pPr>
              <w:pStyle w:val="Heading1"/>
              <w:tabs>
                <w:tab w:val="left" w:pos="505"/>
              </w:tabs>
              <w:spacing w:before="92" w:line="237" w:lineRule="auto"/>
              <w:ind w:left="0" w:right="432"/>
              <w:jc w:val="center"/>
            </w:pPr>
            <w:r w:rsidRPr="00DA0A74">
              <w:t>Dynamics of the service provision</w:t>
            </w:r>
          </w:p>
        </w:tc>
      </w:tr>
      <w:tr w:rsidR="009137BA" w:rsidRPr="00DA0A74" w14:paraId="1507CFB4" w14:textId="77777777" w:rsidTr="009137BA">
        <w:tc>
          <w:tcPr>
            <w:tcW w:w="1171" w:type="dxa"/>
          </w:tcPr>
          <w:p w14:paraId="0B3E060F" w14:textId="665697A3" w:rsidR="009137BA" w:rsidRPr="00DA0A74" w:rsidRDefault="00BE4800" w:rsidP="0053240B">
            <w:pPr>
              <w:pStyle w:val="Heading1"/>
              <w:tabs>
                <w:tab w:val="left" w:pos="354"/>
              </w:tabs>
              <w:spacing w:before="92" w:line="237" w:lineRule="auto"/>
              <w:ind w:left="0" w:right="172"/>
              <w:jc w:val="center"/>
            </w:pPr>
            <w:r w:rsidRPr="00DA0A74">
              <w:t>I</w:t>
            </w:r>
          </w:p>
        </w:tc>
        <w:tc>
          <w:tcPr>
            <w:tcW w:w="5472" w:type="dxa"/>
          </w:tcPr>
          <w:p w14:paraId="754197C5" w14:textId="25DF5550" w:rsidR="009137BA" w:rsidRPr="00DA0A74" w:rsidRDefault="00AB265B" w:rsidP="009137BA">
            <w:pPr>
              <w:rPr>
                <w:rFonts w:eastAsia="Malgun Gothic"/>
                <w:b/>
                <w:bCs/>
              </w:rPr>
            </w:pPr>
            <w:r w:rsidRPr="00DA0A74">
              <w:rPr>
                <w:b/>
              </w:rPr>
              <w:t xml:space="preserve">GENERAL WORKS AT THE LEVEL OF THE ENTIRE FACILITY  </w:t>
            </w:r>
          </w:p>
          <w:p w14:paraId="657B1622" w14:textId="7D9258CD" w:rsidR="009137BA" w:rsidRPr="00DA0A74" w:rsidRDefault="009137BA" w:rsidP="009137BA">
            <w:pPr>
              <w:pStyle w:val="Heading1"/>
              <w:tabs>
                <w:tab w:val="left" w:pos="505"/>
              </w:tabs>
              <w:spacing w:before="92" w:line="237" w:lineRule="auto"/>
              <w:ind w:left="0" w:right="432"/>
            </w:pPr>
            <w:r w:rsidRPr="00DA0A74">
              <w:t xml:space="preserve">(Offices of </w:t>
            </w:r>
            <w:r w:rsidR="00FD4463" w:rsidRPr="00DA0A74">
              <w:t>staff</w:t>
            </w:r>
            <w:r w:rsidRPr="00DA0A74">
              <w:t xml:space="preserve"> </w:t>
            </w:r>
            <w:r w:rsidR="00FD4463" w:rsidRPr="00DA0A74">
              <w:t>/</w:t>
            </w:r>
            <w:r w:rsidRPr="00DA0A74">
              <w:t xml:space="preserve"> executives, communications, halls and staircases, entrances, and the like)</w:t>
            </w:r>
          </w:p>
        </w:tc>
        <w:tc>
          <w:tcPr>
            <w:tcW w:w="3322" w:type="dxa"/>
          </w:tcPr>
          <w:p w14:paraId="3E0D0865" w14:textId="77777777" w:rsidR="009137BA" w:rsidRPr="00DA0A74" w:rsidRDefault="009137BA" w:rsidP="009137BA">
            <w:pPr>
              <w:pStyle w:val="Heading1"/>
              <w:tabs>
                <w:tab w:val="left" w:pos="505"/>
              </w:tabs>
              <w:spacing w:before="92" w:line="237" w:lineRule="auto"/>
              <w:ind w:left="0" w:right="432"/>
            </w:pPr>
          </w:p>
        </w:tc>
      </w:tr>
      <w:tr w:rsidR="009137BA" w:rsidRPr="00DA0A74" w14:paraId="5B0EB926" w14:textId="77777777" w:rsidTr="00F6482F">
        <w:tc>
          <w:tcPr>
            <w:tcW w:w="1171" w:type="dxa"/>
          </w:tcPr>
          <w:p w14:paraId="67B7EB07" w14:textId="72365243" w:rsidR="009137BA" w:rsidRPr="00DA0A74" w:rsidRDefault="00BE4800" w:rsidP="0053240B">
            <w:pPr>
              <w:pStyle w:val="Heading1"/>
              <w:tabs>
                <w:tab w:val="left" w:pos="354"/>
              </w:tabs>
              <w:spacing w:before="92" w:line="237" w:lineRule="auto"/>
              <w:ind w:left="0" w:right="172"/>
              <w:jc w:val="center"/>
            </w:pPr>
            <w:r w:rsidRPr="00DA0A74">
              <w:t>1.</w:t>
            </w:r>
          </w:p>
        </w:tc>
        <w:tc>
          <w:tcPr>
            <w:tcW w:w="5472" w:type="dxa"/>
            <w:vAlign w:val="bottom"/>
          </w:tcPr>
          <w:p w14:paraId="15C0660E" w14:textId="37A36314" w:rsidR="009137BA" w:rsidRPr="00DA0A74" w:rsidRDefault="00AB265B" w:rsidP="009137BA">
            <w:pPr>
              <w:pStyle w:val="Heading1"/>
              <w:tabs>
                <w:tab w:val="left" w:pos="505"/>
              </w:tabs>
              <w:spacing w:line="237" w:lineRule="auto"/>
              <w:ind w:left="0" w:right="432"/>
              <w:rPr>
                <w:b w:val="0"/>
              </w:rPr>
            </w:pPr>
            <w:r w:rsidRPr="00DA0A74">
              <w:rPr>
                <w:b w:val="0"/>
              </w:rPr>
              <w:t>Emptying and wiping wastebaskets</w:t>
            </w:r>
          </w:p>
        </w:tc>
        <w:tc>
          <w:tcPr>
            <w:tcW w:w="3322" w:type="dxa"/>
          </w:tcPr>
          <w:p w14:paraId="1117D9E4" w14:textId="1FD10560" w:rsidR="009137BA" w:rsidRPr="00DA0A74" w:rsidRDefault="00AB265B" w:rsidP="009137BA">
            <w:pPr>
              <w:pStyle w:val="Heading1"/>
              <w:tabs>
                <w:tab w:val="left" w:pos="505"/>
              </w:tabs>
              <w:spacing w:before="92" w:line="237" w:lineRule="auto"/>
              <w:ind w:left="0" w:right="432"/>
              <w:jc w:val="center"/>
              <w:rPr>
                <w:b w:val="0"/>
              </w:rPr>
            </w:pPr>
            <w:r w:rsidRPr="00DA0A74">
              <w:rPr>
                <w:b w:val="0"/>
              </w:rPr>
              <w:t>daily</w:t>
            </w:r>
          </w:p>
        </w:tc>
      </w:tr>
      <w:tr w:rsidR="009137BA" w:rsidRPr="00DA0A74" w14:paraId="473AB229" w14:textId="77777777" w:rsidTr="00F6482F">
        <w:tc>
          <w:tcPr>
            <w:tcW w:w="1171" w:type="dxa"/>
          </w:tcPr>
          <w:p w14:paraId="5EE1BEEB" w14:textId="5107A2DE" w:rsidR="009137BA" w:rsidRPr="00DA0A74" w:rsidRDefault="00BE4800" w:rsidP="0053240B">
            <w:pPr>
              <w:pStyle w:val="Heading1"/>
              <w:tabs>
                <w:tab w:val="left" w:pos="354"/>
              </w:tabs>
              <w:spacing w:before="92" w:line="237" w:lineRule="auto"/>
              <w:ind w:left="0" w:right="172"/>
              <w:jc w:val="center"/>
            </w:pPr>
            <w:r w:rsidRPr="00DA0A74">
              <w:t>2.</w:t>
            </w:r>
          </w:p>
        </w:tc>
        <w:tc>
          <w:tcPr>
            <w:tcW w:w="5472" w:type="dxa"/>
            <w:vAlign w:val="bottom"/>
          </w:tcPr>
          <w:p w14:paraId="15662E97" w14:textId="3259576E" w:rsidR="009137BA" w:rsidRPr="00DA0A74" w:rsidRDefault="00AB265B" w:rsidP="009137BA">
            <w:pPr>
              <w:pStyle w:val="Heading1"/>
              <w:tabs>
                <w:tab w:val="left" w:pos="505"/>
              </w:tabs>
              <w:spacing w:line="237" w:lineRule="auto"/>
              <w:ind w:left="0" w:right="432"/>
              <w:rPr>
                <w:b w:val="0"/>
              </w:rPr>
            </w:pPr>
            <w:r w:rsidRPr="00DA0A74">
              <w:rPr>
                <w:b w:val="0"/>
              </w:rPr>
              <w:t xml:space="preserve">Collecting waste </w:t>
            </w:r>
            <w:r w:rsidR="00FD4463" w:rsidRPr="00DA0A74">
              <w:rPr>
                <w:b w:val="0"/>
              </w:rPr>
              <w:t>&amp;</w:t>
            </w:r>
            <w:r w:rsidRPr="00DA0A74">
              <w:rPr>
                <w:b w:val="0"/>
              </w:rPr>
              <w:t xml:space="preserve"> separating paper, cardboard and other packaging waste (which, pursuant to </w:t>
            </w:r>
            <w:r w:rsidR="00FD4463" w:rsidRPr="00DA0A74">
              <w:rPr>
                <w:b w:val="0"/>
              </w:rPr>
              <w:t>a</w:t>
            </w:r>
            <w:r w:rsidRPr="00DA0A74">
              <w:rPr>
                <w:b w:val="0"/>
              </w:rPr>
              <w:t xml:space="preserve"> Government Act</w:t>
            </w:r>
            <w:r w:rsidR="00847880" w:rsidRPr="00DA0A74">
              <w:rPr>
                <w:rStyle w:val="FootnoteReference"/>
                <w:rFonts w:eastAsia="Malgun Gothic"/>
                <w:b w:val="0"/>
              </w:rPr>
              <w:footnoteReference w:id="2"/>
            </w:r>
            <w:r w:rsidRPr="00DA0A74">
              <w:rPr>
                <w:b w:val="0"/>
              </w:rPr>
              <w:t xml:space="preserve"> is destined to recycling with purchase) and emptying it into garbage containers</w:t>
            </w:r>
          </w:p>
        </w:tc>
        <w:tc>
          <w:tcPr>
            <w:tcW w:w="3322" w:type="dxa"/>
            <w:vAlign w:val="center"/>
          </w:tcPr>
          <w:p w14:paraId="0C161BF1" w14:textId="6EDCC4FC" w:rsidR="009137BA" w:rsidRPr="00DA0A74" w:rsidRDefault="00AB265B" w:rsidP="009137BA">
            <w:pPr>
              <w:pStyle w:val="Heading1"/>
              <w:tabs>
                <w:tab w:val="left" w:pos="505"/>
              </w:tabs>
              <w:spacing w:before="92" w:line="237" w:lineRule="auto"/>
              <w:ind w:left="0" w:right="432"/>
              <w:jc w:val="center"/>
              <w:rPr>
                <w:b w:val="0"/>
              </w:rPr>
            </w:pPr>
            <w:r w:rsidRPr="00DA0A74">
              <w:rPr>
                <w:b w:val="0"/>
              </w:rPr>
              <w:t>daily</w:t>
            </w:r>
          </w:p>
        </w:tc>
      </w:tr>
      <w:tr w:rsidR="009137BA" w:rsidRPr="00DA0A74" w14:paraId="4DFF5CB6" w14:textId="77777777" w:rsidTr="00F6482F">
        <w:tc>
          <w:tcPr>
            <w:tcW w:w="1171" w:type="dxa"/>
          </w:tcPr>
          <w:p w14:paraId="31D19EEB" w14:textId="75D52395" w:rsidR="009137BA" w:rsidRPr="00DA0A74" w:rsidRDefault="00BE4800" w:rsidP="0053240B">
            <w:pPr>
              <w:pStyle w:val="Heading1"/>
              <w:tabs>
                <w:tab w:val="left" w:pos="354"/>
              </w:tabs>
              <w:spacing w:before="92" w:line="237" w:lineRule="auto"/>
              <w:ind w:left="0" w:right="172"/>
              <w:jc w:val="center"/>
            </w:pPr>
            <w:r w:rsidRPr="00DA0A74">
              <w:t>3.</w:t>
            </w:r>
          </w:p>
        </w:tc>
        <w:tc>
          <w:tcPr>
            <w:tcW w:w="5472" w:type="dxa"/>
            <w:vAlign w:val="bottom"/>
          </w:tcPr>
          <w:p w14:paraId="51CA76E9" w14:textId="40779688" w:rsidR="009137BA" w:rsidRPr="00DA0A74" w:rsidRDefault="00AB265B" w:rsidP="009137BA">
            <w:pPr>
              <w:pStyle w:val="Heading1"/>
              <w:tabs>
                <w:tab w:val="left" w:pos="505"/>
              </w:tabs>
              <w:spacing w:line="237" w:lineRule="auto"/>
              <w:ind w:left="0" w:right="432"/>
              <w:rPr>
                <w:b w:val="0"/>
              </w:rPr>
            </w:pPr>
            <w:r w:rsidRPr="00DA0A74">
              <w:rPr>
                <w:b w:val="0"/>
              </w:rPr>
              <w:t xml:space="preserve">Disinfecting all working and contact surfaces (knobs, locks, switches, handles, telephones, keyboards, dispensers) with antibacterial agents </w:t>
            </w:r>
          </w:p>
        </w:tc>
        <w:tc>
          <w:tcPr>
            <w:tcW w:w="3322" w:type="dxa"/>
            <w:vAlign w:val="center"/>
          </w:tcPr>
          <w:p w14:paraId="5F40A4CE" w14:textId="177083A9" w:rsidR="009137BA" w:rsidRPr="00DA0A74" w:rsidRDefault="00AB265B" w:rsidP="009137BA">
            <w:pPr>
              <w:pStyle w:val="Heading1"/>
              <w:tabs>
                <w:tab w:val="left" w:pos="505"/>
              </w:tabs>
              <w:spacing w:before="92" w:line="237" w:lineRule="auto"/>
              <w:ind w:left="0" w:right="432"/>
              <w:jc w:val="center"/>
              <w:rPr>
                <w:b w:val="0"/>
              </w:rPr>
            </w:pPr>
            <w:r w:rsidRPr="00DA0A74">
              <w:rPr>
                <w:b w:val="0"/>
              </w:rPr>
              <w:t>daily</w:t>
            </w:r>
          </w:p>
        </w:tc>
      </w:tr>
      <w:tr w:rsidR="009137BA" w:rsidRPr="00DA0A74" w14:paraId="342F8BE7" w14:textId="77777777" w:rsidTr="00F6482F">
        <w:tc>
          <w:tcPr>
            <w:tcW w:w="1171" w:type="dxa"/>
          </w:tcPr>
          <w:p w14:paraId="58947ED8" w14:textId="328AE28F" w:rsidR="009137BA" w:rsidRPr="00DA0A74" w:rsidRDefault="00BE4800" w:rsidP="0053240B">
            <w:pPr>
              <w:pStyle w:val="Heading1"/>
              <w:tabs>
                <w:tab w:val="left" w:pos="354"/>
              </w:tabs>
              <w:spacing w:before="92" w:line="237" w:lineRule="auto"/>
              <w:ind w:left="0" w:right="172"/>
              <w:jc w:val="center"/>
            </w:pPr>
            <w:r w:rsidRPr="00DA0A74">
              <w:t>4.</w:t>
            </w:r>
          </w:p>
        </w:tc>
        <w:tc>
          <w:tcPr>
            <w:tcW w:w="5472" w:type="dxa"/>
            <w:vAlign w:val="bottom"/>
          </w:tcPr>
          <w:p w14:paraId="33276A4D" w14:textId="3476CF9D" w:rsidR="009137BA" w:rsidRPr="00DA0A74" w:rsidRDefault="00AB265B" w:rsidP="009137BA">
            <w:pPr>
              <w:rPr>
                <w:rFonts w:eastAsia="Malgun Gothic"/>
                <w:sz w:val="24"/>
                <w:szCs w:val="24"/>
              </w:rPr>
            </w:pPr>
            <w:r w:rsidRPr="00DA0A74">
              <w:rPr>
                <w:sz w:val="24"/>
              </w:rPr>
              <w:t xml:space="preserve">Wiping hard floor surfaces - mopping </w:t>
            </w:r>
          </w:p>
          <w:p w14:paraId="53D2FE4F" w14:textId="73116087" w:rsidR="009137BA" w:rsidRPr="00DA0A74" w:rsidRDefault="009137BA" w:rsidP="009137BA">
            <w:pPr>
              <w:pStyle w:val="Heading1"/>
              <w:tabs>
                <w:tab w:val="left" w:pos="505"/>
              </w:tabs>
              <w:spacing w:line="237" w:lineRule="auto"/>
              <w:ind w:left="0" w:right="432"/>
              <w:rPr>
                <w:b w:val="0"/>
              </w:rPr>
            </w:pPr>
            <w:r w:rsidRPr="00DA0A74">
              <w:rPr>
                <w:b w:val="0"/>
              </w:rPr>
              <w:t xml:space="preserve">(ceramics, marble, granite, rubber, PVC </w:t>
            </w:r>
            <w:proofErr w:type="spellStart"/>
            <w:r w:rsidRPr="00DA0A74">
              <w:rPr>
                <w:b w:val="0"/>
              </w:rPr>
              <w:t>vinflex</w:t>
            </w:r>
            <w:proofErr w:type="spellEnd"/>
            <w:r w:rsidRPr="00DA0A74">
              <w:rPr>
                <w:b w:val="0"/>
              </w:rPr>
              <w:t>, linoleum, antistatic floors, etc.)</w:t>
            </w:r>
          </w:p>
        </w:tc>
        <w:tc>
          <w:tcPr>
            <w:tcW w:w="3322" w:type="dxa"/>
            <w:vAlign w:val="center"/>
          </w:tcPr>
          <w:p w14:paraId="6072EE5F" w14:textId="53118FB0" w:rsidR="009137BA" w:rsidRPr="00DA0A74" w:rsidRDefault="00AB265B" w:rsidP="009137BA">
            <w:pPr>
              <w:pStyle w:val="Heading1"/>
              <w:tabs>
                <w:tab w:val="left" w:pos="505"/>
              </w:tabs>
              <w:spacing w:before="92" w:line="237" w:lineRule="auto"/>
              <w:ind w:left="0" w:right="432"/>
              <w:jc w:val="center"/>
              <w:rPr>
                <w:b w:val="0"/>
              </w:rPr>
            </w:pPr>
            <w:r w:rsidRPr="00DA0A74">
              <w:rPr>
                <w:b w:val="0"/>
              </w:rPr>
              <w:t>daily</w:t>
            </w:r>
          </w:p>
        </w:tc>
      </w:tr>
      <w:tr w:rsidR="009137BA" w:rsidRPr="00DA0A74" w14:paraId="5D190DF5" w14:textId="77777777" w:rsidTr="00F6482F">
        <w:tc>
          <w:tcPr>
            <w:tcW w:w="1171" w:type="dxa"/>
          </w:tcPr>
          <w:p w14:paraId="1F16EB25" w14:textId="623C7D7E" w:rsidR="009137BA" w:rsidRPr="00DA0A74" w:rsidRDefault="00BE4800" w:rsidP="0053240B">
            <w:pPr>
              <w:pStyle w:val="Heading1"/>
              <w:tabs>
                <w:tab w:val="left" w:pos="354"/>
              </w:tabs>
              <w:spacing w:before="92" w:line="237" w:lineRule="auto"/>
              <w:ind w:left="0" w:right="172"/>
              <w:jc w:val="center"/>
            </w:pPr>
            <w:r w:rsidRPr="00DA0A74">
              <w:t>5.</w:t>
            </w:r>
          </w:p>
        </w:tc>
        <w:tc>
          <w:tcPr>
            <w:tcW w:w="5472" w:type="dxa"/>
            <w:vAlign w:val="center"/>
          </w:tcPr>
          <w:p w14:paraId="4D47B632" w14:textId="3692CC1E" w:rsidR="009137BA" w:rsidRPr="00DA0A74" w:rsidRDefault="00AB265B" w:rsidP="009137BA">
            <w:pPr>
              <w:pStyle w:val="Heading1"/>
              <w:tabs>
                <w:tab w:val="left" w:pos="505"/>
              </w:tabs>
              <w:spacing w:line="237" w:lineRule="auto"/>
              <w:ind w:left="0" w:right="432"/>
              <w:rPr>
                <w:b w:val="0"/>
              </w:rPr>
            </w:pPr>
            <w:r w:rsidRPr="00DA0A74">
              <w:rPr>
                <w:b w:val="0"/>
              </w:rPr>
              <w:t>Vacuuming dust from all floor coverings (synthetic and wool carpets, parquets, laminates, etc.)</w:t>
            </w:r>
          </w:p>
        </w:tc>
        <w:tc>
          <w:tcPr>
            <w:tcW w:w="3322" w:type="dxa"/>
          </w:tcPr>
          <w:p w14:paraId="53256824" w14:textId="57A27252" w:rsidR="009137BA" w:rsidRPr="00DA0A74" w:rsidRDefault="00AB265B" w:rsidP="009137BA">
            <w:pPr>
              <w:pStyle w:val="Heading1"/>
              <w:tabs>
                <w:tab w:val="left" w:pos="505"/>
              </w:tabs>
              <w:spacing w:before="92" w:line="237" w:lineRule="auto"/>
              <w:ind w:left="0" w:right="432"/>
              <w:jc w:val="center"/>
              <w:rPr>
                <w:b w:val="0"/>
              </w:rPr>
            </w:pPr>
            <w:r w:rsidRPr="00DA0A74">
              <w:rPr>
                <w:b w:val="0"/>
              </w:rPr>
              <w:t>at minimum 2 times a week, or as necessary when dirtied</w:t>
            </w:r>
          </w:p>
        </w:tc>
      </w:tr>
      <w:tr w:rsidR="009137BA" w:rsidRPr="00DA0A74" w14:paraId="7D7A963C" w14:textId="77777777" w:rsidTr="00F6482F">
        <w:tc>
          <w:tcPr>
            <w:tcW w:w="1171" w:type="dxa"/>
          </w:tcPr>
          <w:p w14:paraId="25396AE3" w14:textId="3CFA15BE" w:rsidR="009137BA" w:rsidRPr="00DA0A74" w:rsidRDefault="00BE4800" w:rsidP="0053240B">
            <w:pPr>
              <w:pStyle w:val="Heading1"/>
              <w:tabs>
                <w:tab w:val="left" w:pos="354"/>
              </w:tabs>
              <w:spacing w:before="92" w:line="237" w:lineRule="auto"/>
              <w:ind w:left="0" w:right="172"/>
              <w:jc w:val="center"/>
            </w:pPr>
            <w:r w:rsidRPr="00DA0A74">
              <w:t>6.</w:t>
            </w:r>
          </w:p>
        </w:tc>
        <w:tc>
          <w:tcPr>
            <w:tcW w:w="5472" w:type="dxa"/>
            <w:vAlign w:val="bottom"/>
          </w:tcPr>
          <w:p w14:paraId="26C65C1C" w14:textId="362578AF" w:rsidR="009137BA" w:rsidRPr="00DA0A74" w:rsidRDefault="00AB265B" w:rsidP="009137BA">
            <w:pPr>
              <w:pStyle w:val="Heading1"/>
              <w:tabs>
                <w:tab w:val="left" w:pos="505"/>
              </w:tabs>
              <w:spacing w:line="237" w:lineRule="auto"/>
              <w:ind w:left="0" w:right="432"/>
              <w:rPr>
                <w:b w:val="0"/>
              </w:rPr>
            </w:pPr>
            <w:r w:rsidRPr="00DA0A74">
              <w:rPr>
                <w:b w:val="0"/>
              </w:rPr>
              <w:t xml:space="preserve">Wiping dust from wall coverings, doors, planters, lighting fixtures, heating and cooling units, window parapets, natural and artificial flowers, wiping and polishing surfaces made of stainless steel, brass and inox, removing cobwebs from walls and ceilings </w:t>
            </w:r>
          </w:p>
        </w:tc>
        <w:tc>
          <w:tcPr>
            <w:tcW w:w="3322" w:type="dxa"/>
          </w:tcPr>
          <w:p w14:paraId="03D9E284" w14:textId="3A7AD1F0" w:rsidR="009137BA" w:rsidRPr="00DA0A74" w:rsidRDefault="00AB265B" w:rsidP="009137BA">
            <w:pPr>
              <w:jc w:val="center"/>
              <w:rPr>
                <w:rFonts w:eastAsia="Malgun Gothic"/>
                <w:sz w:val="24"/>
                <w:szCs w:val="24"/>
              </w:rPr>
            </w:pPr>
            <w:r w:rsidRPr="00DA0A74">
              <w:rPr>
                <w:sz w:val="24"/>
              </w:rPr>
              <w:t>at minimum 2 times a month, or as</w:t>
            </w:r>
          </w:p>
          <w:p w14:paraId="22C86941" w14:textId="3F7F903E" w:rsidR="009137BA" w:rsidRPr="00DA0A74" w:rsidRDefault="00AB265B" w:rsidP="009137BA">
            <w:pPr>
              <w:pStyle w:val="Heading1"/>
              <w:tabs>
                <w:tab w:val="left" w:pos="505"/>
              </w:tabs>
              <w:spacing w:before="92" w:line="237" w:lineRule="auto"/>
              <w:ind w:left="0" w:right="432"/>
              <w:jc w:val="center"/>
              <w:rPr>
                <w:b w:val="0"/>
              </w:rPr>
            </w:pPr>
            <w:r w:rsidRPr="00DA0A74">
              <w:rPr>
                <w:b w:val="0"/>
              </w:rPr>
              <w:t>necessary when dirtied</w:t>
            </w:r>
          </w:p>
        </w:tc>
      </w:tr>
      <w:tr w:rsidR="009137BA" w:rsidRPr="00DA0A74" w14:paraId="288498D6" w14:textId="77777777" w:rsidTr="00F6482F">
        <w:tc>
          <w:tcPr>
            <w:tcW w:w="1171" w:type="dxa"/>
          </w:tcPr>
          <w:p w14:paraId="44E04520" w14:textId="4A23C0D8" w:rsidR="009137BA" w:rsidRPr="00DA0A74" w:rsidRDefault="00BE4800" w:rsidP="0053240B">
            <w:pPr>
              <w:pStyle w:val="Heading1"/>
              <w:tabs>
                <w:tab w:val="left" w:pos="354"/>
              </w:tabs>
              <w:spacing w:before="92" w:line="237" w:lineRule="auto"/>
              <w:ind w:left="0" w:right="172"/>
              <w:jc w:val="center"/>
            </w:pPr>
            <w:r w:rsidRPr="00DA0A74">
              <w:t>7.</w:t>
            </w:r>
          </w:p>
        </w:tc>
        <w:tc>
          <w:tcPr>
            <w:tcW w:w="5472" w:type="dxa"/>
            <w:vAlign w:val="bottom"/>
          </w:tcPr>
          <w:p w14:paraId="6AC8B843" w14:textId="4CAEB5AE" w:rsidR="009137BA" w:rsidRPr="00DA0A74" w:rsidRDefault="00FD4463" w:rsidP="009137BA">
            <w:pPr>
              <w:pStyle w:val="Heading1"/>
              <w:tabs>
                <w:tab w:val="left" w:pos="505"/>
              </w:tabs>
              <w:spacing w:line="237" w:lineRule="auto"/>
              <w:ind w:left="0" w:right="432"/>
              <w:rPr>
                <w:b w:val="0"/>
              </w:rPr>
            </w:pPr>
            <w:r w:rsidRPr="00DA0A74">
              <w:rPr>
                <w:b w:val="0"/>
              </w:rPr>
              <w:t>Proper care of</w:t>
            </w:r>
            <w:r w:rsidR="00AB265B" w:rsidRPr="00DA0A74">
              <w:rPr>
                <w:b w:val="0"/>
              </w:rPr>
              <w:t xml:space="preserve"> leather furniture</w:t>
            </w:r>
          </w:p>
        </w:tc>
        <w:tc>
          <w:tcPr>
            <w:tcW w:w="3322" w:type="dxa"/>
          </w:tcPr>
          <w:p w14:paraId="3151C1CD" w14:textId="2944ECDC" w:rsidR="009137BA" w:rsidRPr="00DA0A74" w:rsidRDefault="009137BA" w:rsidP="009137BA">
            <w:pPr>
              <w:pStyle w:val="Heading1"/>
              <w:tabs>
                <w:tab w:val="left" w:pos="505"/>
              </w:tabs>
              <w:spacing w:before="92" w:line="237" w:lineRule="auto"/>
              <w:ind w:left="0" w:right="432"/>
              <w:jc w:val="center"/>
              <w:rPr>
                <w:b w:val="0"/>
              </w:rPr>
            </w:pPr>
            <w:r w:rsidRPr="00DA0A74">
              <w:rPr>
                <w:b w:val="0"/>
              </w:rPr>
              <w:t>6 times a year</w:t>
            </w:r>
          </w:p>
        </w:tc>
      </w:tr>
      <w:tr w:rsidR="009137BA" w:rsidRPr="00DA0A74" w14:paraId="2CE0A5AD" w14:textId="77777777" w:rsidTr="00F6482F">
        <w:tc>
          <w:tcPr>
            <w:tcW w:w="1171" w:type="dxa"/>
          </w:tcPr>
          <w:p w14:paraId="7E963119" w14:textId="09773998" w:rsidR="009137BA" w:rsidRPr="00DA0A74" w:rsidRDefault="00BE4800" w:rsidP="0053240B">
            <w:pPr>
              <w:pStyle w:val="Heading1"/>
              <w:tabs>
                <w:tab w:val="left" w:pos="354"/>
              </w:tabs>
              <w:spacing w:before="92" w:line="237" w:lineRule="auto"/>
              <w:ind w:left="0" w:right="172"/>
              <w:jc w:val="center"/>
            </w:pPr>
            <w:r w:rsidRPr="00DA0A74">
              <w:t>8.</w:t>
            </w:r>
          </w:p>
        </w:tc>
        <w:tc>
          <w:tcPr>
            <w:tcW w:w="5472" w:type="dxa"/>
            <w:vAlign w:val="center"/>
          </w:tcPr>
          <w:p w14:paraId="62E6774D" w14:textId="20405C4A" w:rsidR="009137BA" w:rsidRPr="00DA0A74" w:rsidRDefault="00AB265B" w:rsidP="009137BA">
            <w:pPr>
              <w:pStyle w:val="Heading1"/>
              <w:tabs>
                <w:tab w:val="left" w:pos="505"/>
              </w:tabs>
              <w:spacing w:line="237" w:lineRule="auto"/>
              <w:ind w:left="0" w:right="432"/>
              <w:rPr>
                <w:b w:val="0"/>
              </w:rPr>
            </w:pPr>
            <w:r w:rsidRPr="00DA0A74">
              <w:rPr>
                <w:b w:val="0"/>
              </w:rPr>
              <w:t>Machine washing of soft floor coverings (synthetic and wool carpets)</w:t>
            </w:r>
          </w:p>
        </w:tc>
        <w:tc>
          <w:tcPr>
            <w:tcW w:w="3322" w:type="dxa"/>
            <w:vAlign w:val="center"/>
          </w:tcPr>
          <w:p w14:paraId="3E7BC27A" w14:textId="7606CF64" w:rsidR="009137BA" w:rsidRPr="00DA0A74" w:rsidRDefault="00AB265B" w:rsidP="009137BA">
            <w:pPr>
              <w:pStyle w:val="Heading1"/>
              <w:tabs>
                <w:tab w:val="left" w:pos="505"/>
              </w:tabs>
              <w:spacing w:before="92" w:line="237" w:lineRule="auto"/>
              <w:ind w:left="0" w:right="432"/>
              <w:jc w:val="center"/>
              <w:rPr>
                <w:b w:val="0"/>
              </w:rPr>
            </w:pPr>
            <w:r w:rsidRPr="00DA0A74">
              <w:rPr>
                <w:b w:val="0"/>
              </w:rPr>
              <w:t xml:space="preserve">at minimum 2 times a week, or as necessary when dirtied </w:t>
            </w:r>
          </w:p>
        </w:tc>
      </w:tr>
      <w:tr w:rsidR="009137BA" w:rsidRPr="00DA0A74" w14:paraId="2DC3CF27" w14:textId="77777777" w:rsidTr="00F6482F">
        <w:tc>
          <w:tcPr>
            <w:tcW w:w="1171" w:type="dxa"/>
          </w:tcPr>
          <w:p w14:paraId="5EFC55CF" w14:textId="3578B59B" w:rsidR="009137BA" w:rsidRPr="00DA0A74" w:rsidRDefault="00BE4800" w:rsidP="0053240B">
            <w:pPr>
              <w:pStyle w:val="Heading1"/>
              <w:tabs>
                <w:tab w:val="left" w:pos="354"/>
              </w:tabs>
              <w:spacing w:before="92" w:line="237" w:lineRule="auto"/>
              <w:ind w:left="0" w:right="172"/>
              <w:jc w:val="center"/>
            </w:pPr>
            <w:r w:rsidRPr="00DA0A74">
              <w:t>9.</w:t>
            </w:r>
          </w:p>
        </w:tc>
        <w:tc>
          <w:tcPr>
            <w:tcW w:w="5472" w:type="dxa"/>
            <w:vAlign w:val="bottom"/>
          </w:tcPr>
          <w:p w14:paraId="2203104C" w14:textId="3E7AAA9B" w:rsidR="009137BA" w:rsidRPr="00DA0A74" w:rsidRDefault="00AB265B" w:rsidP="009137BA">
            <w:pPr>
              <w:rPr>
                <w:rFonts w:eastAsia="Malgun Gothic"/>
                <w:sz w:val="24"/>
                <w:szCs w:val="24"/>
              </w:rPr>
            </w:pPr>
            <w:r w:rsidRPr="00DA0A74">
              <w:rPr>
                <w:sz w:val="24"/>
              </w:rPr>
              <w:t xml:space="preserve">Machine washing of hard floor coverings </w:t>
            </w:r>
          </w:p>
          <w:p w14:paraId="1174C3DD" w14:textId="2F416AB9" w:rsidR="009137BA" w:rsidRPr="00DA0A74" w:rsidRDefault="009137BA" w:rsidP="009137BA">
            <w:pPr>
              <w:pStyle w:val="Heading1"/>
              <w:tabs>
                <w:tab w:val="left" w:pos="505"/>
              </w:tabs>
              <w:spacing w:line="237" w:lineRule="auto"/>
              <w:ind w:left="0" w:right="432"/>
              <w:rPr>
                <w:b w:val="0"/>
              </w:rPr>
            </w:pPr>
            <w:r w:rsidRPr="00DA0A74">
              <w:rPr>
                <w:b w:val="0"/>
              </w:rPr>
              <w:t xml:space="preserve">(ceramics, marble, granite, PVC </w:t>
            </w:r>
            <w:proofErr w:type="spellStart"/>
            <w:r w:rsidRPr="00DA0A74">
              <w:rPr>
                <w:b w:val="0"/>
              </w:rPr>
              <w:t>vinflex</w:t>
            </w:r>
            <w:proofErr w:type="spellEnd"/>
            <w:r w:rsidRPr="00DA0A74">
              <w:rPr>
                <w:b w:val="0"/>
              </w:rPr>
              <w:t>, anti-static floors, etc.)</w:t>
            </w:r>
          </w:p>
        </w:tc>
        <w:tc>
          <w:tcPr>
            <w:tcW w:w="3322" w:type="dxa"/>
            <w:vAlign w:val="center"/>
          </w:tcPr>
          <w:p w14:paraId="478AAAB5" w14:textId="44875208" w:rsidR="009137BA" w:rsidRPr="00DA0A74" w:rsidRDefault="009137BA" w:rsidP="009137BA">
            <w:pPr>
              <w:pStyle w:val="Heading1"/>
              <w:tabs>
                <w:tab w:val="left" w:pos="505"/>
              </w:tabs>
              <w:spacing w:before="92" w:line="237" w:lineRule="auto"/>
              <w:ind w:left="0" w:right="432"/>
              <w:jc w:val="center"/>
              <w:rPr>
                <w:b w:val="0"/>
              </w:rPr>
            </w:pPr>
            <w:r w:rsidRPr="00DA0A74">
              <w:rPr>
                <w:b w:val="0"/>
              </w:rPr>
              <w:t>3 times per year</w:t>
            </w:r>
          </w:p>
        </w:tc>
      </w:tr>
      <w:tr w:rsidR="009137BA" w:rsidRPr="00DA0A74" w14:paraId="6034BFC8" w14:textId="77777777" w:rsidTr="00F6482F">
        <w:tc>
          <w:tcPr>
            <w:tcW w:w="1171" w:type="dxa"/>
          </w:tcPr>
          <w:p w14:paraId="71B950AF" w14:textId="226919EB" w:rsidR="009137BA" w:rsidRPr="00DA0A74" w:rsidRDefault="00BE4800" w:rsidP="0053240B">
            <w:pPr>
              <w:pStyle w:val="Heading1"/>
              <w:tabs>
                <w:tab w:val="left" w:pos="354"/>
              </w:tabs>
              <w:spacing w:before="92" w:line="237" w:lineRule="auto"/>
              <w:ind w:left="0" w:right="172"/>
              <w:jc w:val="center"/>
            </w:pPr>
            <w:r w:rsidRPr="00DA0A74">
              <w:t>10.</w:t>
            </w:r>
          </w:p>
        </w:tc>
        <w:tc>
          <w:tcPr>
            <w:tcW w:w="5472" w:type="dxa"/>
            <w:vAlign w:val="bottom"/>
          </w:tcPr>
          <w:p w14:paraId="6D593086" w14:textId="67541764" w:rsidR="009137BA" w:rsidRPr="00DA0A74" w:rsidRDefault="00AB265B" w:rsidP="009137BA">
            <w:pPr>
              <w:pStyle w:val="Heading1"/>
              <w:tabs>
                <w:tab w:val="left" w:pos="505"/>
              </w:tabs>
              <w:spacing w:line="237" w:lineRule="auto"/>
              <w:ind w:left="0" w:right="432"/>
              <w:rPr>
                <w:b w:val="0"/>
              </w:rPr>
            </w:pPr>
            <w:r w:rsidRPr="00DA0A74">
              <w:rPr>
                <w:b w:val="0"/>
              </w:rPr>
              <w:t>Washing glass surfaces (windows and partitions)</w:t>
            </w:r>
          </w:p>
        </w:tc>
        <w:tc>
          <w:tcPr>
            <w:tcW w:w="3322" w:type="dxa"/>
          </w:tcPr>
          <w:p w14:paraId="11A774B3" w14:textId="75CCA697" w:rsidR="009137BA" w:rsidRPr="00DA0A74" w:rsidRDefault="009137BA" w:rsidP="009137BA">
            <w:pPr>
              <w:pStyle w:val="Heading1"/>
              <w:tabs>
                <w:tab w:val="left" w:pos="505"/>
              </w:tabs>
              <w:spacing w:before="92" w:line="237" w:lineRule="auto"/>
              <w:ind w:left="0" w:right="432"/>
              <w:jc w:val="center"/>
              <w:rPr>
                <w:b w:val="0"/>
              </w:rPr>
            </w:pPr>
            <w:r w:rsidRPr="00DA0A74">
              <w:rPr>
                <w:b w:val="0"/>
              </w:rPr>
              <w:t>3 times per year</w:t>
            </w:r>
          </w:p>
        </w:tc>
      </w:tr>
      <w:tr w:rsidR="009137BA" w:rsidRPr="00DA0A74" w14:paraId="20A07253" w14:textId="77777777" w:rsidTr="00F6482F">
        <w:tc>
          <w:tcPr>
            <w:tcW w:w="1171" w:type="dxa"/>
          </w:tcPr>
          <w:p w14:paraId="5529A462" w14:textId="035674A4" w:rsidR="009137BA" w:rsidRPr="00DA0A74" w:rsidRDefault="00BE4800" w:rsidP="0053240B">
            <w:pPr>
              <w:pStyle w:val="Heading1"/>
              <w:tabs>
                <w:tab w:val="left" w:pos="354"/>
              </w:tabs>
              <w:spacing w:before="92" w:line="237" w:lineRule="auto"/>
              <w:ind w:left="0" w:right="172"/>
              <w:jc w:val="center"/>
            </w:pPr>
            <w:r w:rsidRPr="00DA0A74">
              <w:t>11.</w:t>
            </w:r>
          </w:p>
        </w:tc>
        <w:tc>
          <w:tcPr>
            <w:tcW w:w="5472" w:type="dxa"/>
            <w:vAlign w:val="bottom"/>
          </w:tcPr>
          <w:p w14:paraId="39942948" w14:textId="2EBE48A6" w:rsidR="009137BA" w:rsidRPr="00DA0A74" w:rsidRDefault="00AB265B" w:rsidP="009137BA">
            <w:pPr>
              <w:pStyle w:val="Heading1"/>
              <w:tabs>
                <w:tab w:val="left" w:pos="505"/>
              </w:tabs>
              <w:spacing w:line="237" w:lineRule="auto"/>
              <w:ind w:left="0" w:right="432"/>
              <w:rPr>
                <w:b w:val="0"/>
              </w:rPr>
            </w:pPr>
            <w:r w:rsidRPr="00DA0A74">
              <w:rPr>
                <w:b w:val="0"/>
              </w:rPr>
              <w:t>Washing external glass surfaces</w:t>
            </w:r>
          </w:p>
        </w:tc>
        <w:tc>
          <w:tcPr>
            <w:tcW w:w="3322" w:type="dxa"/>
          </w:tcPr>
          <w:p w14:paraId="0400754B" w14:textId="767EA7CB" w:rsidR="009137BA" w:rsidRPr="00DA0A74" w:rsidRDefault="009137BA" w:rsidP="009137BA">
            <w:pPr>
              <w:pStyle w:val="Heading1"/>
              <w:tabs>
                <w:tab w:val="left" w:pos="505"/>
              </w:tabs>
              <w:spacing w:before="92" w:line="237" w:lineRule="auto"/>
              <w:ind w:left="0" w:right="432"/>
              <w:jc w:val="center"/>
              <w:rPr>
                <w:b w:val="0"/>
              </w:rPr>
            </w:pPr>
            <w:r w:rsidRPr="00DA0A74">
              <w:rPr>
                <w:b w:val="0"/>
              </w:rPr>
              <w:t>4 times per year</w:t>
            </w:r>
          </w:p>
        </w:tc>
      </w:tr>
      <w:tr w:rsidR="009137BA" w:rsidRPr="00DA0A74" w14:paraId="2D2C7E63" w14:textId="77777777" w:rsidTr="00F6482F">
        <w:tc>
          <w:tcPr>
            <w:tcW w:w="1171" w:type="dxa"/>
          </w:tcPr>
          <w:p w14:paraId="0953EEBF" w14:textId="5F1A5AB3" w:rsidR="009137BA" w:rsidRPr="00DA0A74" w:rsidRDefault="00BE4800" w:rsidP="0053240B">
            <w:pPr>
              <w:pStyle w:val="Heading1"/>
              <w:tabs>
                <w:tab w:val="left" w:pos="354"/>
              </w:tabs>
              <w:spacing w:before="92" w:line="237" w:lineRule="auto"/>
              <w:ind w:left="0" w:right="172"/>
              <w:jc w:val="center"/>
            </w:pPr>
            <w:r w:rsidRPr="00DA0A74">
              <w:t>12.</w:t>
            </w:r>
          </w:p>
        </w:tc>
        <w:tc>
          <w:tcPr>
            <w:tcW w:w="5472" w:type="dxa"/>
            <w:vAlign w:val="bottom"/>
          </w:tcPr>
          <w:p w14:paraId="73FADA3F" w14:textId="1462D6DB" w:rsidR="009137BA" w:rsidRPr="00DA0A74" w:rsidRDefault="00AB265B" w:rsidP="009137BA">
            <w:pPr>
              <w:pStyle w:val="Heading1"/>
              <w:tabs>
                <w:tab w:val="left" w:pos="505"/>
              </w:tabs>
              <w:spacing w:line="237" w:lineRule="auto"/>
              <w:ind w:left="0" w:right="432"/>
              <w:rPr>
                <w:b w:val="0"/>
              </w:rPr>
            </w:pPr>
            <w:r w:rsidRPr="00DA0A74">
              <w:rPr>
                <w:b w:val="0"/>
              </w:rPr>
              <w:t>Washing marquisette curtains</w:t>
            </w:r>
          </w:p>
        </w:tc>
        <w:tc>
          <w:tcPr>
            <w:tcW w:w="3322" w:type="dxa"/>
          </w:tcPr>
          <w:p w14:paraId="799390F2" w14:textId="0EB2242B" w:rsidR="009137BA" w:rsidRPr="00DA0A74" w:rsidRDefault="009137BA" w:rsidP="009137BA">
            <w:pPr>
              <w:pStyle w:val="Heading1"/>
              <w:tabs>
                <w:tab w:val="left" w:pos="505"/>
              </w:tabs>
              <w:spacing w:before="92" w:line="237" w:lineRule="auto"/>
              <w:ind w:left="0" w:right="432"/>
              <w:jc w:val="center"/>
              <w:rPr>
                <w:b w:val="0"/>
              </w:rPr>
            </w:pPr>
            <w:r w:rsidRPr="00DA0A74">
              <w:rPr>
                <w:b w:val="0"/>
              </w:rPr>
              <w:t>once a year</w:t>
            </w:r>
          </w:p>
        </w:tc>
      </w:tr>
      <w:tr w:rsidR="009137BA" w:rsidRPr="00DA0A74" w14:paraId="230550BC" w14:textId="77777777" w:rsidTr="00F6482F">
        <w:tc>
          <w:tcPr>
            <w:tcW w:w="1171" w:type="dxa"/>
          </w:tcPr>
          <w:p w14:paraId="5E7C2E20" w14:textId="1041E781" w:rsidR="009137BA" w:rsidRPr="00DA0A74" w:rsidRDefault="00BE4800" w:rsidP="0053240B">
            <w:pPr>
              <w:pStyle w:val="Heading1"/>
              <w:tabs>
                <w:tab w:val="left" w:pos="354"/>
              </w:tabs>
              <w:spacing w:before="92" w:line="237" w:lineRule="auto"/>
              <w:ind w:left="0" w:right="172"/>
              <w:jc w:val="center"/>
            </w:pPr>
            <w:r w:rsidRPr="00DA0A74">
              <w:lastRenderedPageBreak/>
              <w:t>13.</w:t>
            </w:r>
          </w:p>
        </w:tc>
        <w:tc>
          <w:tcPr>
            <w:tcW w:w="5472" w:type="dxa"/>
            <w:vAlign w:val="bottom"/>
          </w:tcPr>
          <w:p w14:paraId="5D025F49" w14:textId="6AABF14D" w:rsidR="009137BA" w:rsidRPr="00DA0A74" w:rsidRDefault="00AB265B" w:rsidP="009137BA">
            <w:pPr>
              <w:pStyle w:val="Heading1"/>
              <w:tabs>
                <w:tab w:val="left" w:pos="505"/>
              </w:tabs>
              <w:spacing w:line="237" w:lineRule="auto"/>
              <w:ind w:left="0" w:right="432"/>
              <w:rPr>
                <w:b w:val="0"/>
              </w:rPr>
            </w:pPr>
            <w:r w:rsidRPr="00DA0A74">
              <w:rPr>
                <w:b w:val="0"/>
              </w:rPr>
              <w:t xml:space="preserve">Washing draperies </w:t>
            </w:r>
          </w:p>
        </w:tc>
        <w:tc>
          <w:tcPr>
            <w:tcW w:w="3322" w:type="dxa"/>
          </w:tcPr>
          <w:p w14:paraId="3F0E4F4F" w14:textId="35B2A633" w:rsidR="009137BA" w:rsidRPr="00DA0A74" w:rsidRDefault="009137BA" w:rsidP="009137BA">
            <w:pPr>
              <w:pStyle w:val="Heading1"/>
              <w:tabs>
                <w:tab w:val="left" w:pos="505"/>
              </w:tabs>
              <w:spacing w:before="92" w:line="237" w:lineRule="auto"/>
              <w:ind w:left="0" w:right="432"/>
              <w:jc w:val="center"/>
              <w:rPr>
                <w:b w:val="0"/>
              </w:rPr>
            </w:pPr>
            <w:r w:rsidRPr="00DA0A74">
              <w:rPr>
                <w:b w:val="0"/>
              </w:rPr>
              <w:t>once a year</w:t>
            </w:r>
          </w:p>
        </w:tc>
      </w:tr>
      <w:tr w:rsidR="009137BA" w:rsidRPr="00DA0A74" w14:paraId="1511C84A" w14:textId="77777777" w:rsidTr="00F6482F">
        <w:tc>
          <w:tcPr>
            <w:tcW w:w="1171" w:type="dxa"/>
          </w:tcPr>
          <w:p w14:paraId="64B45350" w14:textId="4AB80101" w:rsidR="009137BA" w:rsidRPr="00DA0A74" w:rsidRDefault="00BE4800" w:rsidP="0053240B">
            <w:pPr>
              <w:pStyle w:val="Heading1"/>
              <w:tabs>
                <w:tab w:val="left" w:pos="354"/>
              </w:tabs>
              <w:spacing w:before="92" w:line="237" w:lineRule="auto"/>
              <w:ind w:left="0" w:right="172"/>
              <w:jc w:val="center"/>
            </w:pPr>
            <w:r w:rsidRPr="00DA0A74">
              <w:t>14.</w:t>
            </w:r>
          </w:p>
        </w:tc>
        <w:tc>
          <w:tcPr>
            <w:tcW w:w="5472" w:type="dxa"/>
            <w:vAlign w:val="bottom"/>
          </w:tcPr>
          <w:p w14:paraId="74ED126E" w14:textId="650E701B" w:rsidR="009137BA" w:rsidRPr="00DA0A74" w:rsidRDefault="00AB265B" w:rsidP="009137BA">
            <w:pPr>
              <w:pStyle w:val="Heading1"/>
              <w:tabs>
                <w:tab w:val="left" w:pos="505"/>
              </w:tabs>
              <w:spacing w:line="237" w:lineRule="auto"/>
              <w:ind w:left="0" w:right="432"/>
              <w:rPr>
                <w:b w:val="0"/>
              </w:rPr>
            </w:pPr>
            <w:r w:rsidRPr="00DA0A74">
              <w:rPr>
                <w:b w:val="0"/>
              </w:rPr>
              <w:t>Washing strip curtains, roller blinds and venetian blinds</w:t>
            </w:r>
          </w:p>
        </w:tc>
        <w:tc>
          <w:tcPr>
            <w:tcW w:w="3322" w:type="dxa"/>
          </w:tcPr>
          <w:p w14:paraId="45E8F528" w14:textId="62CB5290" w:rsidR="009137BA" w:rsidRPr="00DA0A74" w:rsidRDefault="009137BA" w:rsidP="009137BA">
            <w:pPr>
              <w:pStyle w:val="Heading1"/>
              <w:tabs>
                <w:tab w:val="left" w:pos="505"/>
              </w:tabs>
              <w:spacing w:before="92" w:line="237" w:lineRule="auto"/>
              <w:ind w:left="0" w:right="432"/>
              <w:jc w:val="center"/>
              <w:rPr>
                <w:b w:val="0"/>
              </w:rPr>
            </w:pPr>
            <w:r w:rsidRPr="00DA0A74">
              <w:rPr>
                <w:b w:val="0"/>
              </w:rPr>
              <w:t>once a year</w:t>
            </w:r>
          </w:p>
        </w:tc>
      </w:tr>
      <w:tr w:rsidR="009137BA" w:rsidRPr="00DA0A74" w14:paraId="3FBDE424" w14:textId="77777777" w:rsidTr="00F6482F">
        <w:tc>
          <w:tcPr>
            <w:tcW w:w="1171" w:type="dxa"/>
          </w:tcPr>
          <w:p w14:paraId="6C1E679D" w14:textId="21480B71" w:rsidR="009137BA" w:rsidRPr="00DA0A74" w:rsidRDefault="00BE4800" w:rsidP="0053240B">
            <w:pPr>
              <w:pStyle w:val="Heading1"/>
              <w:tabs>
                <w:tab w:val="left" w:pos="354"/>
              </w:tabs>
              <w:spacing w:before="92" w:line="237" w:lineRule="auto"/>
              <w:ind w:left="0" w:right="172"/>
              <w:jc w:val="center"/>
            </w:pPr>
            <w:r w:rsidRPr="00DA0A74">
              <w:t>II</w:t>
            </w:r>
          </w:p>
        </w:tc>
        <w:tc>
          <w:tcPr>
            <w:tcW w:w="5472" w:type="dxa"/>
            <w:vAlign w:val="bottom"/>
          </w:tcPr>
          <w:p w14:paraId="6579F4A2" w14:textId="7A4D7E41" w:rsidR="009137BA" w:rsidRPr="00DA0A74" w:rsidRDefault="00AB265B" w:rsidP="009137BA">
            <w:pPr>
              <w:pStyle w:val="Heading1"/>
              <w:tabs>
                <w:tab w:val="left" w:pos="505"/>
              </w:tabs>
              <w:spacing w:line="237" w:lineRule="auto"/>
              <w:ind w:left="0" w:right="432"/>
              <w:rPr>
                <w:rFonts w:eastAsia="Malgun Gothic"/>
                <w:b w:val="0"/>
              </w:rPr>
            </w:pPr>
            <w:r w:rsidRPr="00DA0A74">
              <w:t>ADDITIONAL WORKS AT THE LEVEL OF OFFICE SPACE</w:t>
            </w:r>
          </w:p>
        </w:tc>
        <w:tc>
          <w:tcPr>
            <w:tcW w:w="3322" w:type="dxa"/>
          </w:tcPr>
          <w:p w14:paraId="12AADBC6" w14:textId="77777777" w:rsidR="009137BA" w:rsidRPr="00DA0A74" w:rsidRDefault="009137BA" w:rsidP="009137BA">
            <w:pPr>
              <w:pStyle w:val="Heading1"/>
              <w:tabs>
                <w:tab w:val="left" w:pos="505"/>
              </w:tabs>
              <w:spacing w:before="92" w:line="237" w:lineRule="auto"/>
              <w:ind w:left="0" w:right="432"/>
              <w:jc w:val="center"/>
              <w:rPr>
                <w:rFonts w:eastAsia="Malgun Gothic"/>
                <w:b w:val="0"/>
              </w:rPr>
            </w:pPr>
          </w:p>
        </w:tc>
      </w:tr>
      <w:tr w:rsidR="009137BA" w:rsidRPr="00DA0A74" w14:paraId="1ECDC87A" w14:textId="77777777" w:rsidTr="00F6482F">
        <w:tc>
          <w:tcPr>
            <w:tcW w:w="1171" w:type="dxa"/>
          </w:tcPr>
          <w:p w14:paraId="2FE6E110" w14:textId="6349F693" w:rsidR="009137BA" w:rsidRPr="00DA0A74" w:rsidRDefault="00BE4800" w:rsidP="0053240B">
            <w:pPr>
              <w:pStyle w:val="Heading1"/>
              <w:tabs>
                <w:tab w:val="left" w:pos="354"/>
              </w:tabs>
              <w:spacing w:before="92" w:line="237" w:lineRule="auto"/>
              <w:ind w:left="0" w:right="172"/>
              <w:jc w:val="center"/>
            </w:pPr>
            <w:r w:rsidRPr="00DA0A74">
              <w:t>1.</w:t>
            </w:r>
          </w:p>
        </w:tc>
        <w:tc>
          <w:tcPr>
            <w:tcW w:w="5472" w:type="dxa"/>
          </w:tcPr>
          <w:p w14:paraId="4754F4C9" w14:textId="23CE64C5" w:rsidR="009137BA" w:rsidRPr="00DA0A74" w:rsidRDefault="00AB265B" w:rsidP="009137BA">
            <w:pPr>
              <w:pStyle w:val="Heading1"/>
              <w:tabs>
                <w:tab w:val="left" w:pos="505"/>
              </w:tabs>
              <w:spacing w:line="237" w:lineRule="auto"/>
              <w:ind w:left="0" w:right="432"/>
              <w:rPr>
                <w:rFonts w:eastAsia="Malgun Gothic"/>
                <w:b w:val="0"/>
              </w:rPr>
            </w:pPr>
            <w:r w:rsidRPr="00DA0A74">
              <w:rPr>
                <w:b w:val="0"/>
              </w:rPr>
              <w:t>Dusting office desks, furniture and entire office inventory</w:t>
            </w:r>
          </w:p>
        </w:tc>
        <w:tc>
          <w:tcPr>
            <w:tcW w:w="3322" w:type="dxa"/>
          </w:tcPr>
          <w:p w14:paraId="213F91EC" w14:textId="5CF5D628" w:rsidR="009137BA" w:rsidRPr="00DA0A74" w:rsidRDefault="00AB265B" w:rsidP="009137BA">
            <w:pPr>
              <w:pStyle w:val="Heading1"/>
              <w:tabs>
                <w:tab w:val="left" w:pos="505"/>
              </w:tabs>
              <w:spacing w:before="92" w:line="237" w:lineRule="auto"/>
              <w:ind w:left="0" w:right="432"/>
              <w:jc w:val="center"/>
              <w:rPr>
                <w:rFonts w:eastAsia="Malgun Gothic"/>
                <w:b w:val="0"/>
              </w:rPr>
            </w:pPr>
            <w:r w:rsidRPr="00DA0A74">
              <w:rPr>
                <w:b w:val="0"/>
              </w:rPr>
              <w:t>daily</w:t>
            </w:r>
          </w:p>
        </w:tc>
      </w:tr>
      <w:tr w:rsidR="009137BA" w:rsidRPr="00DA0A74" w14:paraId="28608B3E" w14:textId="77777777" w:rsidTr="00F6482F">
        <w:tc>
          <w:tcPr>
            <w:tcW w:w="1171" w:type="dxa"/>
          </w:tcPr>
          <w:p w14:paraId="0C9CA3CC" w14:textId="3E5C393F" w:rsidR="009137BA" w:rsidRPr="00DA0A74" w:rsidRDefault="00BE4800" w:rsidP="0053240B">
            <w:pPr>
              <w:pStyle w:val="Heading1"/>
              <w:tabs>
                <w:tab w:val="left" w:pos="354"/>
              </w:tabs>
              <w:spacing w:before="92" w:line="237" w:lineRule="auto"/>
              <w:ind w:left="0" w:right="172"/>
              <w:jc w:val="center"/>
            </w:pPr>
            <w:r w:rsidRPr="00DA0A74">
              <w:t>2.</w:t>
            </w:r>
          </w:p>
        </w:tc>
        <w:tc>
          <w:tcPr>
            <w:tcW w:w="5472" w:type="dxa"/>
          </w:tcPr>
          <w:p w14:paraId="70448473" w14:textId="074C24F1" w:rsidR="009137BA" w:rsidRPr="00DA0A74" w:rsidRDefault="00AB265B" w:rsidP="009137BA">
            <w:pPr>
              <w:pStyle w:val="Heading1"/>
              <w:tabs>
                <w:tab w:val="left" w:pos="505"/>
              </w:tabs>
              <w:spacing w:line="237" w:lineRule="auto"/>
              <w:ind w:left="0" w:right="432"/>
              <w:rPr>
                <w:rFonts w:eastAsia="Malgun Gothic"/>
                <w:b w:val="0"/>
              </w:rPr>
            </w:pPr>
            <w:r w:rsidRPr="00DA0A74">
              <w:rPr>
                <w:b w:val="0"/>
              </w:rPr>
              <w:t xml:space="preserve">Polishing parquet, laminate  </w:t>
            </w:r>
          </w:p>
        </w:tc>
        <w:tc>
          <w:tcPr>
            <w:tcW w:w="3322" w:type="dxa"/>
          </w:tcPr>
          <w:p w14:paraId="0F9A2A97" w14:textId="5B535BC6" w:rsidR="009137BA" w:rsidRPr="00DA0A74" w:rsidRDefault="009137BA" w:rsidP="009137BA">
            <w:pPr>
              <w:pStyle w:val="Heading1"/>
              <w:tabs>
                <w:tab w:val="left" w:pos="505"/>
              </w:tabs>
              <w:spacing w:before="92" w:line="237" w:lineRule="auto"/>
              <w:ind w:left="0" w:right="432"/>
              <w:jc w:val="center"/>
              <w:rPr>
                <w:rFonts w:eastAsia="Malgun Gothic"/>
                <w:b w:val="0"/>
              </w:rPr>
            </w:pPr>
            <w:r w:rsidRPr="00DA0A74">
              <w:rPr>
                <w:b w:val="0"/>
              </w:rPr>
              <w:t>twice a year</w:t>
            </w:r>
          </w:p>
        </w:tc>
      </w:tr>
      <w:tr w:rsidR="009137BA" w:rsidRPr="00DA0A74" w14:paraId="4AE6FC4D" w14:textId="77777777" w:rsidTr="00F6482F">
        <w:tc>
          <w:tcPr>
            <w:tcW w:w="1171" w:type="dxa"/>
          </w:tcPr>
          <w:p w14:paraId="0BA79457" w14:textId="46431223" w:rsidR="009137BA" w:rsidRPr="00DA0A74" w:rsidRDefault="00390FE2" w:rsidP="0053240B">
            <w:pPr>
              <w:pStyle w:val="Heading1"/>
              <w:tabs>
                <w:tab w:val="left" w:pos="354"/>
              </w:tabs>
              <w:spacing w:before="92" w:line="237" w:lineRule="auto"/>
              <w:ind w:left="0" w:right="172"/>
              <w:jc w:val="center"/>
            </w:pPr>
            <w:r w:rsidRPr="00DA0A74">
              <w:t>3.</w:t>
            </w:r>
          </w:p>
        </w:tc>
        <w:tc>
          <w:tcPr>
            <w:tcW w:w="5472" w:type="dxa"/>
          </w:tcPr>
          <w:p w14:paraId="36F2832E" w14:textId="6D49B7BE" w:rsidR="009137BA" w:rsidRPr="00DA0A74" w:rsidRDefault="00AB265B" w:rsidP="009137BA">
            <w:pPr>
              <w:pStyle w:val="Heading1"/>
              <w:tabs>
                <w:tab w:val="left" w:pos="505"/>
              </w:tabs>
              <w:spacing w:line="237" w:lineRule="auto"/>
              <w:ind w:left="0" w:right="432"/>
              <w:rPr>
                <w:rFonts w:eastAsia="Malgun Gothic"/>
                <w:b w:val="0"/>
              </w:rPr>
            </w:pPr>
            <w:r w:rsidRPr="00DA0A74">
              <w:rPr>
                <w:b w:val="0"/>
              </w:rPr>
              <w:t>Vacuuming dust from all floor coverings (carpets, parquets, etc.)</w:t>
            </w:r>
          </w:p>
        </w:tc>
        <w:tc>
          <w:tcPr>
            <w:tcW w:w="3322" w:type="dxa"/>
          </w:tcPr>
          <w:p w14:paraId="109F50AF" w14:textId="00DFE550" w:rsidR="009137BA" w:rsidRPr="00DA0A74" w:rsidRDefault="00AB265B" w:rsidP="009137BA">
            <w:pPr>
              <w:pStyle w:val="Heading1"/>
              <w:tabs>
                <w:tab w:val="left" w:pos="505"/>
              </w:tabs>
              <w:spacing w:before="92" w:line="237" w:lineRule="auto"/>
              <w:ind w:left="0" w:right="432"/>
              <w:jc w:val="center"/>
              <w:rPr>
                <w:rFonts w:eastAsia="Malgun Gothic"/>
                <w:b w:val="0"/>
              </w:rPr>
            </w:pPr>
            <w:r w:rsidRPr="00DA0A74">
              <w:rPr>
                <w:b w:val="0"/>
              </w:rPr>
              <w:t>daily</w:t>
            </w:r>
          </w:p>
        </w:tc>
      </w:tr>
      <w:tr w:rsidR="009137BA" w:rsidRPr="00DA0A74" w14:paraId="7AF76545" w14:textId="77777777" w:rsidTr="00F6482F">
        <w:tc>
          <w:tcPr>
            <w:tcW w:w="1171" w:type="dxa"/>
          </w:tcPr>
          <w:p w14:paraId="3CB750E6" w14:textId="3A9A3164" w:rsidR="009137BA" w:rsidRPr="00DA0A74" w:rsidRDefault="00390FE2" w:rsidP="0053240B">
            <w:pPr>
              <w:pStyle w:val="Heading1"/>
              <w:tabs>
                <w:tab w:val="left" w:pos="354"/>
              </w:tabs>
              <w:spacing w:before="92" w:line="237" w:lineRule="auto"/>
              <w:ind w:left="0" w:right="172"/>
              <w:jc w:val="center"/>
            </w:pPr>
            <w:r w:rsidRPr="00DA0A74">
              <w:t>4.</w:t>
            </w:r>
          </w:p>
        </w:tc>
        <w:tc>
          <w:tcPr>
            <w:tcW w:w="5472" w:type="dxa"/>
          </w:tcPr>
          <w:p w14:paraId="5FA76A3C" w14:textId="659980EC" w:rsidR="009137BA" w:rsidRPr="00DA0A74" w:rsidRDefault="00AB265B" w:rsidP="009137BA">
            <w:pPr>
              <w:pStyle w:val="Heading1"/>
              <w:tabs>
                <w:tab w:val="left" w:pos="505"/>
              </w:tabs>
              <w:spacing w:line="237" w:lineRule="auto"/>
              <w:ind w:left="0" w:right="432"/>
              <w:rPr>
                <w:rFonts w:eastAsia="Malgun Gothic"/>
                <w:b w:val="0"/>
              </w:rPr>
            </w:pPr>
            <w:r w:rsidRPr="00DA0A74">
              <w:rPr>
                <w:b w:val="0"/>
              </w:rPr>
              <w:t>Vacuuming office chairs, armchairs, two-seaters and three-seaters</w:t>
            </w:r>
          </w:p>
        </w:tc>
        <w:tc>
          <w:tcPr>
            <w:tcW w:w="3322" w:type="dxa"/>
          </w:tcPr>
          <w:p w14:paraId="34A3621B" w14:textId="0478B731" w:rsidR="009137BA" w:rsidRPr="00DA0A74" w:rsidRDefault="009137BA" w:rsidP="009137BA">
            <w:pPr>
              <w:pStyle w:val="Heading1"/>
              <w:tabs>
                <w:tab w:val="left" w:pos="505"/>
              </w:tabs>
              <w:spacing w:before="92" w:line="237" w:lineRule="auto"/>
              <w:ind w:left="0" w:right="432"/>
              <w:jc w:val="center"/>
              <w:rPr>
                <w:rFonts w:eastAsia="Malgun Gothic"/>
                <w:b w:val="0"/>
              </w:rPr>
            </w:pPr>
            <w:r w:rsidRPr="00DA0A74">
              <w:rPr>
                <w:b w:val="0"/>
              </w:rPr>
              <w:t>twice a month</w:t>
            </w:r>
          </w:p>
        </w:tc>
      </w:tr>
      <w:tr w:rsidR="009137BA" w:rsidRPr="00DA0A74" w14:paraId="04CF57E1" w14:textId="77777777" w:rsidTr="00F6482F">
        <w:tc>
          <w:tcPr>
            <w:tcW w:w="1171" w:type="dxa"/>
          </w:tcPr>
          <w:p w14:paraId="2AAADA3C" w14:textId="6D8593DB" w:rsidR="009137BA" w:rsidRPr="00DA0A74" w:rsidRDefault="00BE4800" w:rsidP="0053240B">
            <w:pPr>
              <w:pStyle w:val="Heading1"/>
              <w:tabs>
                <w:tab w:val="left" w:pos="354"/>
              </w:tabs>
              <w:spacing w:before="92" w:line="237" w:lineRule="auto"/>
              <w:ind w:left="0" w:right="172"/>
              <w:jc w:val="center"/>
            </w:pPr>
            <w:r w:rsidRPr="00DA0A74">
              <w:t>III</w:t>
            </w:r>
          </w:p>
        </w:tc>
        <w:tc>
          <w:tcPr>
            <w:tcW w:w="5472" w:type="dxa"/>
          </w:tcPr>
          <w:p w14:paraId="7782FE05" w14:textId="0D94E621" w:rsidR="009137BA" w:rsidRPr="00DA0A74" w:rsidRDefault="00AB265B" w:rsidP="009137BA">
            <w:pPr>
              <w:pStyle w:val="Heading1"/>
              <w:tabs>
                <w:tab w:val="left" w:pos="505"/>
              </w:tabs>
              <w:spacing w:line="237" w:lineRule="auto"/>
              <w:ind w:left="0" w:right="432"/>
            </w:pPr>
            <w:r w:rsidRPr="00DA0A74">
              <w:t>ADDITIONAL WORKS AT THE LEVEL OF COMMUNICATIONS AND HALLS</w:t>
            </w:r>
          </w:p>
        </w:tc>
        <w:tc>
          <w:tcPr>
            <w:tcW w:w="3322" w:type="dxa"/>
          </w:tcPr>
          <w:p w14:paraId="7757F7EE" w14:textId="77777777" w:rsidR="009137BA" w:rsidRPr="00DA0A74" w:rsidRDefault="009137BA" w:rsidP="009137BA">
            <w:pPr>
              <w:pStyle w:val="Heading1"/>
              <w:tabs>
                <w:tab w:val="left" w:pos="505"/>
              </w:tabs>
              <w:spacing w:before="92" w:line="237" w:lineRule="auto"/>
              <w:ind w:left="0" w:right="432"/>
              <w:jc w:val="center"/>
              <w:rPr>
                <w:b w:val="0"/>
              </w:rPr>
            </w:pPr>
          </w:p>
        </w:tc>
      </w:tr>
      <w:tr w:rsidR="009137BA" w:rsidRPr="00DA0A74" w14:paraId="3A501258" w14:textId="77777777" w:rsidTr="00F6482F">
        <w:tc>
          <w:tcPr>
            <w:tcW w:w="1171" w:type="dxa"/>
          </w:tcPr>
          <w:p w14:paraId="73CC69B2" w14:textId="0DAFDFDF" w:rsidR="009137BA" w:rsidRPr="00DA0A74" w:rsidRDefault="00BE4800" w:rsidP="0053240B">
            <w:pPr>
              <w:pStyle w:val="Heading1"/>
              <w:tabs>
                <w:tab w:val="left" w:pos="354"/>
              </w:tabs>
              <w:spacing w:before="92" w:line="237" w:lineRule="auto"/>
              <w:ind w:left="0" w:right="172"/>
              <w:jc w:val="center"/>
            </w:pPr>
            <w:r w:rsidRPr="00DA0A74">
              <w:t>1.</w:t>
            </w:r>
          </w:p>
        </w:tc>
        <w:tc>
          <w:tcPr>
            <w:tcW w:w="5472" w:type="dxa"/>
          </w:tcPr>
          <w:p w14:paraId="03FFD5B1" w14:textId="23497AAA" w:rsidR="009137BA" w:rsidRPr="00DA0A74" w:rsidRDefault="00AB265B" w:rsidP="009137BA">
            <w:pPr>
              <w:pStyle w:val="Heading1"/>
              <w:tabs>
                <w:tab w:val="left" w:pos="505"/>
              </w:tabs>
              <w:spacing w:line="237" w:lineRule="auto"/>
              <w:ind w:left="0" w:right="432"/>
              <w:rPr>
                <w:b w:val="0"/>
              </w:rPr>
            </w:pPr>
            <w:r w:rsidRPr="00DA0A74">
              <w:rPr>
                <w:b w:val="0"/>
              </w:rPr>
              <w:t>Vacuuming (synthetic and wool hall carpeting)</w:t>
            </w:r>
          </w:p>
        </w:tc>
        <w:tc>
          <w:tcPr>
            <w:tcW w:w="3322" w:type="dxa"/>
          </w:tcPr>
          <w:p w14:paraId="08B59CE1" w14:textId="206FC3EA" w:rsidR="009137BA" w:rsidRPr="00DA0A74" w:rsidRDefault="009137BA" w:rsidP="009137BA">
            <w:pPr>
              <w:pStyle w:val="Heading1"/>
              <w:tabs>
                <w:tab w:val="left" w:pos="505"/>
              </w:tabs>
              <w:spacing w:before="92" w:line="237" w:lineRule="auto"/>
              <w:ind w:left="0" w:right="432"/>
              <w:jc w:val="center"/>
              <w:rPr>
                <w:b w:val="0"/>
              </w:rPr>
            </w:pPr>
            <w:r w:rsidRPr="00DA0A74">
              <w:rPr>
                <w:b w:val="0"/>
              </w:rPr>
              <w:t>twice a week</w:t>
            </w:r>
          </w:p>
        </w:tc>
      </w:tr>
      <w:tr w:rsidR="009137BA" w:rsidRPr="00DA0A74" w14:paraId="562370A7" w14:textId="77777777" w:rsidTr="00F6482F">
        <w:tc>
          <w:tcPr>
            <w:tcW w:w="1171" w:type="dxa"/>
          </w:tcPr>
          <w:p w14:paraId="397F38CC" w14:textId="4D329161" w:rsidR="009137BA" w:rsidRPr="00DA0A74" w:rsidRDefault="00BE4800" w:rsidP="0053240B">
            <w:pPr>
              <w:pStyle w:val="Heading1"/>
              <w:tabs>
                <w:tab w:val="left" w:pos="354"/>
              </w:tabs>
              <w:spacing w:before="92" w:line="237" w:lineRule="auto"/>
              <w:ind w:left="0" w:right="172"/>
              <w:jc w:val="center"/>
            </w:pPr>
            <w:r w:rsidRPr="00DA0A74">
              <w:t>2.</w:t>
            </w:r>
          </w:p>
        </w:tc>
        <w:tc>
          <w:tcPr>
            <w:tcW w:w="5472" w:type="dxa"/>
          </w:tcPr>
          <w:p w14:paraId="60B2ABF8" w14:textId="6A9224DD" w:rsidR="009137BA" w:rsidRPr="00DA0A74" w:rsidRDefault="00AB265B" w:rsidP="009137BA">
            <w:pPr>
              <w:pStyle w:val="Heading1"/>
              <w:tabs>
                <w:tab w:val="left" w:pos="505"/>
              </w:tabs>
              <w:spacing w:line="237" w:lineRule="auto"/>
              <w:ind w:left="0" w:right="432"/>
              <w:rPr>
                <w:b w:val="0"/>
              </w:rPr>
            </w:pPr>
            <w:r w:rsidRPr="00DA0A74">
              <w:rPr>
                <w:b w:val="0"/>
              </w:rPr>
              <w:t>Dismantling, washing and wiping ceiling lights with reassembly</w:t>
            </w:r>
          </w:p>
        </w:tc>
        <w:tc>
          <w:tcPr>
            <w:tcW w:w="3322" w:type="dxa"/>
          </w:tcPr>
          <w:p w14:paraId="417C3C55" w14:textId="3DB969DC" w:rsidR="009137BA" w:rsidRPr="00DA0A74" w:rsidRDefault="009137BA" w:rsidP="009137BA">
            <w:pPr>
              <w:pStyle w:val="Heading1"/>
              <w:tabs>
                <w:tab w:val="left" w:pos="505"/>
              </w:tabs>
              <w:spacing w:before="92" w:line="237" w:lineRule="auto"/>
              <w:ind w:left="0" w:right="432"/>
              <w:jc w:val="center"/>
              <w:rPr>
                <w:b w:val="0"/>
              </w:rPr>
            </w:pPr>
            <w:r w:rsidRPr="00DA0A74">
              <w:rPr>
                <w:b w:val="0"/>
              </w:rPr>
              <w:t>3 times a year</w:t>
            </w:r>
          </w:p>
        </w:tc>
      </w:tr>
      <w:tr w:rsidR="009137BA" w:rsidRPr="00DA0A74" w14:paraId="66158C8E" w14:textId="77777777" w:rsidTr="00F6482F">
        <w:tc>
          <w:tcPr>
            <w:tcW w:w="1171" w:type="dxa"/>
          </w:tcPr>
          <w:p w14:paraId="7CE92ECB" w14:textId="1A3F1D25" w:rsidR="009137BA" w:rsidRPr="00DA0A74" w:rsidRDefault="00F90A28" w:rsidP="0053240B">
            <w:pPr>
              <w:pStyle w:val="Heading1"/>
              <w:tabs>
                <w:tab w:val="left" w:pos="354"/>
              </w:tabs>
              <w:spacing w:before="92" w:line="237" w:lineRule="auto"/>
              <w:ind w:left="0" w:right="172"/>
              <w:jc w:val="center"/>
            </w:pPr>
            <w:r w:rsidRPr="00DA0A74">
              <w:t>IV</w:t>
            </w:r>
          </w:p>
        </w:tc>
        <w:tc>
          <w:tcPr>
            <w:tcW w:w="5472" w:type="dxa"/>
          </w:tcPr>
          <w:p w14:paraId="18B51D3B" w14:textId="6769201F" w:rsidR="009137BA" w:rsidRPr="00DA0A74" w:rsidRDefault="00AB265B" w:rsidP="009137BA">
            <w:pPr>
              <w:pStyle w:val="Heading1"/>
              <w:tabs>
                <w:tab w:val="left" w:pos="505"/>
              </w:tabs>
              <w:spacing w:line="237" w:lineRule="auto"/>
              <w:ind w:left="0" w:right="432"/>
            </w:pPr>
            <w:r w:rsidRPr="00DA0A74">
              <w:t>ADDITIONAL WORK AT FACILITY ENTRANCES</w:t>
            </w:r>
          </w:p>
        </w:tc>
        <w:tc>
          <w:tcPr>
            <w:tcW w:w="3322" w:type="dxa"/>
          </w:tcPr>
          <w:p w14:paraId="772F2118" w14:textId="77777777" w:rsidR="009137BA" w:rsidRPr="00DA0A74" w:rsidRDefault="009137BA" w:rsidP="009137BA">
            <w:pPr>
              <w:pStyle w:val="Heading1"/>
              <w:tabs>
                <w:tab w:val="left" w:pos="505"/>
              </w:tabs>
              <w:spacing w:before="92" w:line="237" w:lineRule="auto"/>
              <w:ind w:left="0" w:right="432"/>
              <w:jc w:val="center"/>
              <w:rPr>
                <w:b w:val="0"/>
              </w:rPr>
            </w:pPr>
          </w:p>
        </w:tc>
      </w:tr>
      <w:tr w:rsidR="00772A9F" w:rsidRPr="00DA0A74" w14:paraId="57C66579" w14:textId="77777777" w:rsidTr="00F6482F">
        <w:tc>
          <w:tcPr>
            <w:tcW w:w="1171" w:type="dxa"/>
          </w:tcPr>
          <w:p w14:paraId="557B5E41" w14:textId="7610ACDB" w:rsidR="00772A9F" w:rsidRPr="00DA0A74" w:rsidRDefault="00BE4800" w:rsidP="0053240B">
            <w:pPr>
              <w:pStyle w:val="Heading1"/>
              <w:tabs>
                <w:tab w:val="left" w:pos="354"/>
              </w:tabs>
              <w:spacing w:before="92" w:line="237" w:lineRule="auto"/>
              <w:ind w:left="0" w:right="172"/>
              <w:jc w:val="center"/>
            </w:pPr>
            <w:r w:rsidRPr="00DA0A74">
              <w:t>4.</w:t>
            </w:r>
          </w:p>
        </w:tc>
        <w:tc>
          <w:tcPr>
            <w:tcW w:w="5472" w:type="dxa"/>
            <w:tcBorders>
              <w:top w:val="single" w:sz="4" w:space="0" w:color="auto"/>
              <w:left w:val="single" w:sz="4" w:space="0" w:color="auto"/>
              <w:bottom w:val="single" w:sz="4" w:space="0" w:color="auto"/>
              <w:right w:val="single" w:sz="4" w:space="0" w:color="auto"/>
            </w:tcBorders>
            <w:vAlign w:val="center"/>
          </w:tcPr>
          <w:p w14:paraId="78DBBA74" w14:textId="7510697D" w:rsidR="00772A9F" w:rsidRPr="00DA0A74" w:rsidRDefault="00AB265B" w:rsidP="00772A9F">
            <w:pPr>
              <w:pStyle w:val="Heading1"/>
              <w:tabs>
                <w:tab w:val="left" w:pos="505"/>
              </w:tabs>
              <w:spacing w:line="237" w:lineRule="auto"/>
              <w:ind w:left="0" w:right="432"/>
              <w:rPr>
                <w:b w:val="0"/>
              </w:rPr>
            </w:pPr>
            <w:r w:rsidRPr="00DA0A74">
              <w:rPr>
                <w:b w:val="0"/>
              </w:rPr>
              <w:t>Mopping entrances and wiping entrance glass surfaces, notice boards and inscriptions, handrails, etc.</w:t>
            </w:r>
          </w:p>
        </w:tc>
        <w:tc>
          <w:tcPr>
            <w:tcW w:w="3322" w:type="dxa"/>
            <w:tcBorders>
              <w:top w:val="single" w:sz="4" w:space="0" w:color="auto"/>
              <w:left w:val="single" w:sz="4" w:space="0" w:color="auto"/>
              <w:bottom w:val="single" w:sz="4" w:space="0" w:color="auto"/>
              <w:right w:val="single" w:sz="4" w:space="0" w:color="auto"/>
            </w:tcBorders>
            <w:vAlign w:val="center"/>
          </w:tcPr>
          <w:p w14:paraId="208CE1FD" w14:textId="3C415947" w:rsidR="00772A9F" w:rsidRPr="00DA0A74" w:rsidRDefault="00772A9F" w:rsidP="00772A9F">
            <w:pPr>
              <w:pStyle w:val="Heading1"/>
              <w:tabs>
                <w:tab w:val="left" w:pos="505"/>
              </w:tabs>
              <w:spacing w:before="92" w:line="237" w:lineRule="auto"/>
              <w:ind w:left="0" w:right="432"/>
              <w:jc w:val="center"/>
              <w:rPr>
                <w:b w:val="0"/>
              </w:rPr>
            </w:pPr>
            <w:r w:rsidRPr="00DA0A74">
              <w:rPr>
                <w:b w:val="0"/>
              </w:rPr>
              <w:t>twice a week</w:t>
            </w:r>
          </w:p>
        </w:tc>
      </w:tr>
      <w:tr w:rsidR="00772A9F" w:rsidRPr="00DA0A74" w14:paraId="39D958AC" w14:textId="77777777" w:rsidTr="00F6482F">
        <w:tc>
          <w:tcPr>
            <w:tcW w:w="1171" w:type="dxa"/>
          </w:tcPr>
          <w:p w14:paraId="3DA9FFF7" w14:textId="1B1963EC" w:rsidR="00772A9F" w:rsidRPr="00DA0A74" w:rsidRDefault="00BE4800" w:rsidP="0053240B">
            <w:pPr>
              <w:pStyle w:val="Heading1"/>
              <w:tabs>
                <w:tab w:val="left" w:pos="354"/>
              </w:tabs>
              <w:spacing w:before="92" w:line="237" w:lineRule="auto"/>
              <w:ind w:left="0" w:right="172"/>
              <w:jc w:val="center"/>
            </w:pPr>
            <w:r w:rsidRPr="00DA0A74">
              <w:t>5.</w:t>
            </w:r>
          </w:p>
        </w:tc>
        <w:tc>
          <w:tcPr>
            <w:tcW w:w="5472" w:type="dxa"/>
            <w:tcBorders>
              <w:top w:val="single" w:sz="4" w:space="0" w:color="auto"/>
              <w:left w:val="single" w:sz="4" w:space="0" w:color="auto"/>
              <w:bottom w:val="single" w:sz="4" w:space="0" w:color="auto"/>
              <w:right w:val="single" w:sz="4" w:space="0" w:color="auto"/>
            </w:tcBorders>
            <w:vAlign w:val="center"/>
          </w:tcPr>
          <w:p w14:paraId="3DCD74CE" w14:textId="064581DB" w:rsidR="00772A9F" w:rsidRPr="00DA0A74" w:rsidRDefault="00AB265B" w:rsidP="00772A9F">
            <w:pPr>
              <w:pStyle w:val="Heading1"/>
              <w:tabs>
                <w:tab w:val="left" w:pos="505"/>
              </w:tabs>
              <w:spacing w:line="237" w:lineRule="auto"/>
              <w:ind w:left="0" w:right="432"/>
              <w:rPr>
                <w:b w:val="0"/>
              </w:rPr>
            </w:pPr>
            <w:r w:rsidRPr="00DA0A74">
              <w:rPr>
                <w:b w:val="0"/>
              </w:rPr>
              <w:t>Machine washing and polishing of hard coverings at entrances</w:t>
            </w:r>
          </w:p>
        </w:tc>
        <w:tc>
          <w:tcPr>
            <w:tcW w:w="3322" w:type="dxa"/>
            <w:tcBorders>
              <w:top w:val="single" w:sz="4" w:space="0" w:color="auto"/>
              <w:left w:val="single" w:sz="4" w:space="0" w:color="auto"/>
              <w:bottom w:val="single" w:sz="4" w:space="0" w:color="auto"/>
              <w:right w:val="single" w:sz="4" w:space="0" w:color="auto"/>
            </w:tcBorders>
            <w:vAlign w:val="center"/>
          </w:tcPr>
          <w:p w14:paraId="0E06E705" w14:textId="13D61B22" w:rsidR="00772A9F" w:rsidRPr="00DA0A74" w:rsidRDefault="00772A9F" w:rsidP="00772A9F">
            <w:pPr>
              <w:pStyle w:val="Heading1"/>
              <w:tabs>
                <w:tab w:val="left" w:pos="505"/>
              </w:tabs>
              <w:spacing w:before="92" w:line="237" w:lineRule="auto"/>
              <w:ind w:left="0" w:right="432"/>
              <w:jc w:val="center"/>
              <w:rPr>
                <w:b w:val="0"/>
              </w:rPr>
            </w:pPr>
            <w:r w:rsidRPr="00DA0A74">
              <w:rPr>
                <w:b w:val="0"/>
              </w:rPr>
              <w:t>twice a month</w:t>
            </w:r>
          </w:p>
        </w:tc>
      </w:tr>
      <w:tr w:rsidR="00772A9F" w:rsidRPr="00DA0A74" w14:paraId="747B5EAF" w14:textId="77777777" w:rsidTr="00F6482F">
        <w:tc>
          <w:tcPr>
            <w:tcW w:w="1171" w:type="dxa"/>
          </w:tcPr>
          <w:p w14:paraId="44D51FA7" w14:textId="6ADD0EE3" w:rsidR="00772A9F" w:rsidRPr="00DA0A74" w:rsidRDefault="00BE4800" w:rsidP="0053240B">
            <w:pPr>
              <w:pStyle w:val="Heading1"/>
              <w:tabs>
                <w:tab w:val="left" w:pos="354"/>
              </w:tabs>
              <w:spacing w:before="92" w:line="237" w:lineRule="auto"/>
              <w:ind w:left="0" w:right="172"/>
              <w:jc w:val="center"/>
            </w:pPr>
            <w:r w:rsidRPr="00DA0A74">
              <w:t>6.</w:t>
            </w:r>
          </w:p>
        </w:tc>
        <w:tc>
          <w:tcPr>
            <w:tcW w:w="5472" w:type="dxa"/>
            <w:tcBorders>
              <w:top w:val="single" w:sz="4" w:space="0" w:color="auto"/>
              <w:left w:val="single" w:sz="4" w:space="0" w:color="auto"/>
              <w:bottom w:val="single" w:sz="4" w:space="0" w:color="auto"/>
              <w:right w:val="single" w:sz="4" w:space="0" w:color="auto"/>
            </w:tcBorders>
            <w:vAlign w:val="center"/>
          </w:tcPr>
          <w:p w14:paraId="3F2C13EC" w14:textId="60C507BF" w:rsidR="00772A9F" w:rsidRPr="00DA0A74" w:rsidRDefault="00AB265B" w:rsidP="00772A9F">
            <w:pPr>
              <w:pStyle w:val="Heading1"/>
              <w:tabs>
                <w:tab w:val="left" w:pos="505"/>
              </w:tabs>
              <w:spacing w:line="237" w:lineRule="auto"/>
              <w:ind w:left="0" w:right="432"/>
              <w:rPr>
                <w:b w:val="0"/>
              </w:rPr>
            </w:pPr>
            <w:r w:rsidRPr="00DA0A74">
              <w:rPr>
                <w:b w:val="0"/>
              </w:rPr>
              <w:t>Cleaning entrances from rain and snow</w:t>
            </w:r>
          </w:p>
        </w:tc>
        <w:tc>
          <w:tcPr>
            <w:tcW w:w="3322" w:type="dxa"/>
            <w:tcBorders>
              <w:top w:val="single" w:sz="4" w:space="0" w:color="auto"/>
              <w:left w:val="single" w:sz="4" w:space="0" w:color="auto"/>
              <w:bottom w:val="single" w:sz="4" w:space="0" w:color="auto"/>
              <w:right w:val="single" w:sz="4" w:space="0" w:color="auto"/>
            </w:tcBorders>
            <w:vAlign w:val="center"/>
          </w:tcPr>
          <w:p w14:paraId="19051ECD" w14:textId="6286FDE1" w:rsidR="00772A9F" w:rsidRPr="00DA0A74" w:rsidRDefault="00AB265B" w:rsidP="00772A9F">
            <w:pPr>
              <w:pStyle w:val="Heading1"/>
              <w:tabs>
                <w:tab w:val="left" w:pos="505"/>
              </w:tabs>
              <w:spacing w:before="92" w:line="237" w:lineRule="auto"/>
              <w:ind w:left="0" w:right="432"/>
              <w:jc w:val="center"/>
              <w:rPr>
                <w:b w:val="0"/>
              </w:rPr>
            </w:pPr>
            <w:r w:rsidRPr="00DA0A74">
              <w:rPr>
                <w:b w:val="0"/>
              </w:rPr>
              <w:t>as necessary when dirtied</w:t>
            </w:r>
          </w:p>
        </w:tc>
      </w:tr>
      <w:tr w:rsidR="00772A9F" w:rsidRPr="00DA0A74" w14:paraId="0F63AFFA" w14:textId="77777777" w:rsidTr="00F6482F">
        <w:tc>
          <w:tcPr>
            <w:tcW w:w="1171" w:type="dxa"/>
          </w:tcPr>
          <w:p w14:paraId="26BB3281" w14:textId="7FF5C3AE" w:rsidR="00772A9F" w:rsidRPr="00DA0A74" w:rsidRDefault="00BE4800" w:rsidP="0053240B">
            <w:pPr>
              <w:pStyle w:val="Heading1"/>
              <w:tabs>
                <w:tab w:val="left" w:pos="354"/>
              </w:tabs>
              <w:spacing w:before="92" w:line="237" w:lineRule="auto"/>
              <w:ind w:left="0" w:right="172"/>
              <w:jc w:val="center"/>
            </w:pPr>
            <w:r w:rsidRPr="00DA0A74">
              <w:t>IV</w:t>
            </w:r>
          </w:p>
        </w:tc>
        <w:tc>
          <w:tcPr>
            <w:tcW w:w="5472" w:type="dxa"/>
            <w:tcBorders>
              <w:top w:val="single" w:sz="4" w:space="0" w:color="auto"/>
              <w:left w:val="single" w:sz="4" w:space="0" w:color="auto"/>
              <w:bottom w:val="single" w:sz="4" w:space="0" w:color="auto"/>
              <w:right w:val="single" w:sz="4" w:space="0" w:color="auto"/>
            </w:tcBorders>
            <w:vAlign w:val="center"/>
          </w:tcPr>
          <w:p w14:paraId="768D521B" w14:textId="3AA33E8C" w:rsidR="00772A9F" w:rsidRPr="00DA0A74" w:rsidRDefault="00AB265B" w:rsidP="00772A9F">
            <w:pPr>
              <w:pStyle w:val="Heading1"/>
              <w:tabs>
                <w:tab w:val="left" w:pos="505"/>
              </w:tabs>
              <w:spacing w:line="237" w:lineRule="auto"/>
              <w:ind w:left="0" w:right="432"/>
              <w:rPr>
                <w:rFonts w:eastAsia="Malgun Gothic"/>
                <w:b w:val="0"/>
              </w:rPr>
            </w:pPr>
            <w:r w:rsidRPr="00DA0A74">
              <w:t>WORKS IN SANITARY FACILITIES</w:t>
            </w:r>
          </w:p>
        </w:tc>
        <w:tc>
          <w:tcPr>
            <w:tcW w:w="3322" w:type="dxa"/>
            <w:tcBorders>
              <w:top w:val="single" w:sz="4" w:space="0" w:color="auto"/>
              <w:left w:val="single" w:sz="4" w:space="0" w:color="auto"/>
              <w:bottom w:val="single" w:sz="4" w:space="0" w:color="auto"/>
              <w:right w:val="single" w:sz="4" w:space="0" w:color="auto"/>
            </w:tcBorders>
            <w:vAlign w:val="center"/>
          </w:tcPr>
          <w:p w14:paraId="2693CE72" w14:textId="77777777" w:rsidR="00772A9F" w:rsidRPr="00DA0A74" w:rsidRDefault="00772A9F" w:rsidP="00772A9F">
            <w:pPr>
              <w:pStyle w:val="Heading1"/>
              <w:tabs>
                <w:tab w:val="left" w:pos="505"/>
              </w:tabs>
              <w:spacing w:before="92" w:line="237" w:lineRule="auto"/>
              <w:ind w:left="0" w:right="432"/>
              <w:jc w:val="center"/>
              <w:rPr>
                <w:rFonts w:eastAsia="Malgun Gothic"/>
                <w:b w:val="0"/>
              </w:rPr>
            </w:pPr>
          </w:p>
        </w:tc>
      </w:tr>
      <w:tr w:rsidR="00772A9F" w:rsidRPr="00DA0A74" w14:paraId="74F34931" w14:textId="77777777" w:rsidTr="00F6482F">
        <w:tc>
          <w:tcPr>
            <w:tcW w:w="1171" w:type="dxa"/>
          </w:tcPr>
          <w:p w14:paraId="127BCAD8" w14:textId="28BAB0F4" w:rsidR="00772A9F" w:rsidRPr="00DA0A74" w:rsidRDefault="00BE4800" w:rsidP="0053240B">
            <w:pPr>
              <w:pStyle w:val="Heading1"/>
              <w:tabs>
                <w:tab w:val="left" w:pos="354"/>
              </w:tabs>
              <w:spacing w:before="92" w:line="237" w:lineRule="auto"/>
              <w:ind w:left="0" w:right="172"/>
              <w:jc w:val="center"/>
            </w:pPr>
            <w:r w:rsidRPr="00DA0A74">
              <w:t>1.</w:t>
            </w:r>
          </w:p>
        </w:tc>
        <w:tc>
          <w:tcPr>
            <w:tcW w:w="5472" w:type="dxa"/>
            <w:tcBorders>
              <w:top w:val="single" w:sz="4" w:space="0" w:color="auto"/>
              <w:left w:val="single" w:sz="4" w:space="0" w:color="auto"/>
              <w:bottom w:val="single" w:sz="4" w:space="0" w:color="auto"/>
              <w:right w:val="single" w:sz="4" w:space="0" w:color="auto"/>
            </w:tcBorders>
            <w:vAlign w:val="bottom"/>
          </w:tcPr>
          <w:p w14:paraId="3221730C" w14:textId="0FDC7C83" w:rsidR="00772A9F" w:rsidRPr="00DA0A74" w:rsidRDefault="00AB265B" w:rsidP="00772A9F">
            <w:pPr>
              <w:pStyle w:val="Heading1"/>
              <w:tabs>
                <w:tab w:val="left" w:pos="505"/>
              </w:tabs>
              <w:spacing w:line="237" w:lineRule="auto"/>
              <w:ind w:left="0" w:right="432"/>
              <w:rPr>
                <w:rFonts w:eastAsia="Malgun Gothic"/>
                <w:b w:val="0"/>
              </w:rPr>
            </w:pPr>
            <w:r w:rsidRPr="00DA0A74">
              <w:rPr>
                <w:b w:val="0"/>
              </w:rPr>
              <w:t>Thorough cleaning and disinfection of toilets and bathroom sanitary fittings (</w:t>
            </w:r>
            <w:r w:rsidR="00FD4463" w:rsidRPr="00DA0A74">
              <w:rPr>
                <w:b w:val="0"/>
              </w:rPr>
              <w:t>toilet bowls</w:t>
            </w:r>
            <w:r w:rsidRPr="00DA0A74">
              <w:rPr>
                <w:b w:val="0"/>
              </w:rPr>
              <w:t>, urinals, bathtubs, shower cabins, sinks, bidets, etc.) and cleaning of floor coverings</w:t>
            </w:r>
          </w:p>
        </w:tc>
        <w:tc>
          <w:tcPr>
            <w:tcW w:w="3322" w:type="dxa"/>
            <w:tcBorders>
              <w:top w:val="single" w:sz="4" w:space="0" w:color="auto"/>
              <w:left w:val="single" w:sz="4" w:space="0" w:color="auto"/>
              <w:bottom w:val="single" w:sz="4" w:space="0" w:color="auto"/>
              <w:right w:val="single" w:sz="4" w:space="0" w:color="auto"/>
            </w:tcBorders>
            <w:vAlign w:val="center"/>
          </w:tcPr>
          <w:p w14:paraId="48475E23" w14:textId="3E69258A" w:rsidR="00772A9F" w:rsidRPr="00DA0A74" w:rsidRDefault="00AB265B" w:rsidP="00772A9F">
            <w:pPr>
              <w:pStyle w:val="Heading1"/>
              <w:tabs>
                <w:tab w:val="left" w:pos="505"/>
              </w:tabs>
              <w:spacing w:before="92" w:line="237" w:lineRule="auto"/>
              <w:ind w:left="0" w:right="432"/>
              <w:jc w:val="center"/>
              <w:rPr>
                <w:rFonts w:eastAsia="Malgun Gothic"/>
                <w:b w:val="0"/>
              </w:rPr>
            </w:pPr>
            <w:r w:rsidRPr="00DA0A74">
              <w:rPr>
                <w:b w:val="0"/>
              </w:rPr>
              <w:t>daily</w:t>
            </w:r>
          </w:p>
        </w:tc>
      </w:tr>
      <w:tr w:rsidR="00772A9F" w:rsidRPr="00DA0A74" w14:paraId="4319C5D3" w14:textId="77777777" w:rsidTr="00F6482F">
        <w:tc>
          <w:tcPr>
            <w:tcW w:w="1171" w:type="dxa"/>
          </w:tcPr>
          <w:p w14:paraId="082D3329" w14:textId="6BDDC5B2" w:rsidR="00772A9F" w:rsidRPr="00DA0A74" w:rsidRDefault="00BE4800" w:rsidP="0053240B">
            <w:pPr>
              <w:pStyle w:val="Heading1"/>
              <w:tabs>
                <w:tab w:val="left" w:pos="354"/>
              </w:tabs>
              <w:spacing w:before="92" w:line="237" w:lineRule="auto"/>
              <w:ind w:left="0" w:right="172"/>
              <w:jc w:val="center"/>
            </w:pPr>
            <w:r w:rsidRPr="00DA0A74">
              <w:t>2.</w:t>
            </w:r>
          </w:p>
        </w:tc>
        <w:tc>
          <w:tcPr>
            <w:tcW w:w="5472" w:type="dxa"/>
            <w:tcBorders>
              <w:top w:val="single" w:sz="4" w:space="0" w:color="auto"/>
              <w:left w:val="single" w:sz="4" w:space="0" w:color="auto"/>
              <w:bottom w:val="single" w:sz="4" w:space="0" w:color="auto"/>
              <w:right w:val="single" w:sz="4" w:space="0" w:color="auto"/>
            </w:tcBorders>
            <w:vAlign w:val="center"/>
          </w:tcPr>
          <w:p w14:paraId="4910607E" w14:textId="024C328D" w:rsidR="00772A9F" w:rsidRPr="00DA0A74" w:rsidRDefault="00AB265B" w:rsidP="00772A9F">
            <w:pPr>
              <w:pStyle w:val="Heading1"/>
              <w:tabs>
                <w:tab w:val="left" w:pos="505"/>
              </w:tabs>
              <w:spacing w:line="237" w:lineRule="auto"/>
              <w:ind w:left="0" w:right="432"/>
              <w:rPr>
                <w:rFonts w:eastAsia="Malgun Gothic"/>
                <w:b w:val="0"/>
              </w:rPr>
            </w:pPr>
            <w:r w:rsidRPr="00DA0A74">
              <w:rPr>
                <w:b w:val="0"/>
              </w:rPr>
              <w:t xml:space="preserve">Installing paper goods, as furnished by the Procurer </w:t>
            </w:r>
          </w:p>
        </w:tc>
        <w:tc>
          <w:tcPr>
            <w:tcW w:w="3322" w:type="dxa"/>
            <w:tcBorders>
              <w:top w:val="single" w:sz="4" w:space="0" w:color="auto"/>
              <w:left w:val="single" w:sz="4" w:space="0" w:color="auto"/>
              <w:bottom w:val="single" w:sz="4" w:space="0" w:color="auto"/>
              <w:right w:val="single" w:sz="4" w:space="0" w:color="auto"/>
            </w:tcBorders>
            <w:vAlign w:val="center"/>
          </w:tcPr>
          <w:p w14:paraId="1452AF3F" w14:textId="28BD3DE8" w:rsidR="00772A9F" w:rsidRPr="00DA0A74" w:rsidRDefault="00AB265B" w:rsidP="00772A9F">
            <w:pPr>
              <w:pStyle w:val="Heading1"/>
              <w:tabs>
                <w:tab w:val="left" w:pos="505"/>
              </w:tabs>
              <w:spacing w:before="92" w:line="237" w:lineRule="auto"/>
              <w:ind w:left="0" w:right="432"/>
              <w:jc w:val="center"/>
              <w:rPr>
                <w:rFonts w:eastAsia="Malgun Gothic"/>
                <w:b w:val="0"/>
              </w:rPr>
            </w:pPr>
            <w:r w:rsidRPr="00DA0A74">
              <w:rPr>
                <w:b w:val="0"/>
              </w:rPr>
              <w:t>daily</w:t>
            </w:r>
          </w:p>
        </w:tc>
      </w:tr>
      <w:tr w:rsidR="00772A9F" w:rsidRPr="00DA0A74" w14:paraId="67910B1B" w14:textId="77777777" w:rsidTr="00F6482F">
        <w:tc>
          <w:tcPr>
            <w:tcW w:w="1171" w:type="dxa"/>
          </w:tcPr>
          <w:p w14:paraId="074418A5" w14:textId="4096B781" w:rsidR="00772A9F" w:rsidRPr="00DA0A74" w:rsidRDefault="00BE4800" w:rsidP="0053240B">
            <w:pPr>
              <w:pStyle w:val="Heading1"/>
              <w:tabs>
                <w:tab w:val="left" w:pos="354"/>
              </w:tabs>
              <w:spacing w:before="92" w:line="237" w:lineRule="auto"/>
              <w:ind w:left="0" w:right="172"/>
              <w:jc w:val="center"/>
            </w:pPr>
            <w:r w:rsidRPr="00DA0A74">
              <w:t>3.</w:t>
            </w:r>
          </w:p>
        </w:tc>
        <w:tc>
          <w:tcPr>
            <w:tcW w:w="5472" w:type="dxa"/>
            <w:tcBorders>
              <w:top w:val="single" w:sz="4" w:space="0" w:color="auto"/>
              <w:left w:val="single" w:sz="4" w:space="0" w:color="auto"/>
              <w:bottom w:val="single" w:sz="4" w:space="0" w:color="auto"/>
              <w:right w:val="single" w:sz="4" w:space="0" w:color="auto"/>
            </w:tcBorders>
            <w:vAlign w:val="center"/>
          </w:tcPr>
          <w:p w14:paraId="5A722EDB" w14:textId="056DB93B" w:rsidR="00772A9F" w:rsidRPr="00DA0A74" w:rsidRDefault="00AB265B" w:rsidP="00772A9F">
            <w:pPr>
              <w:pStyle w:val="Heading1"/>
              <w:tabs>
                <w:tab w:val="left" w:pos="505"/>
              </w:tabs>
              <w:spacing w:line="237" w:lineRule="auto"/>
              <w:ind w:left="0" w:right="432"/>
              <w:rPr>
                <w:rFonts w:eastAsia="Malgun Gothic"/>
                <w:b w:val="0"/>
              </w:rPr>
            </w:pPr>
            <w:r w:rsidRPr="00DA0A74">
              <w:rPr>
                <w:b w:val="0"/>
              </w:rPr>
              <w:t>Providing and refilling dispensers with liquid soap, as furnished by the Procurer</w:t>
            </w:r>
          </w:p>
        </w:tc>
        <w:tc>
          <w:tcPr>
            <w:tcW w:w="3322" w:type="dxa"/>
            <w:tcBorders>
              <w:top w:val="single" w:sz="4" w:space="0" w:color="auto"/>
              <w:left w:val="single" w:sz="4" w:space="0" w:color="auto"/>
              <w:bottom w:val="single" w:sz="4" w:space="0" w:color="auto"/>
              <w:right w:val="single" w:sz="4" w:space="0" w:color="auto"/>
            </w:tcBorders>
            <w:vAlign w:val="center"/>
          </w:tcPr>
          <w:p w14:paraId="697C7B3F" w14:textId="62467E4C" w:rsidR="00772A9F" w:rsidRPr="00DA0A74" w:rsidRDefault="00AB265B" w:rsidP="00772A9F">
            <w:pPr>
              <w:pStyle w:val="Heading1"/>
              <w:tabs>
                <w:tab w:val="left" w:pos="505"/>
              </w:tabs>
              <w:spacing w:before="92" w:line="237" w:lineRule="auto"/>
              <w:ind w:left="0" w:right="432"/>
              <w:jc w:val="center"/>
              <w:rPr>
                <w:rFonts w:eastAsia="Malgun Gothic"/>
                <w:b w:val="0"/>
              </w:rPr>
            </w:pPr>
            <w:r w:rsidRPr="00DA0A74">
              <w:rPr>
                <w:b w:val="0"/>
              </w:rPr>
              <w:t>daily</w:t>
            </w:r>
          </w:p>
        </w:tc>
      </w:tr>
      <w:tr w:rsidR="00772A9F" w:rsidRPr="00DA0A74" w14:paraId="31BB6BF2" w14:textId="77777777" w:rsidTr="00F6482F">
        <w:tc>
          <w:tcPr>
            <w:tcW w:w="1171" w:type="dxa"/>
          </w:tcPr>
          <w:p w14:paraId="5B5972D7" w14:textId="7013C232" w:rsidR="00772A9F" w:rsidRPr="00DA0A74" w:rsidRDefault="00BE4800" w:rsidP="0053240B">
            <w:pPr>
              <w:pStyle w:val="Heading1"/>
              <w:tabs>
                <w:tab w:val="left" w:pos="354"/>
              </w:tabs>
              <w:spacing w:before="92" w:line="237" w:lineRule="auto"/>
              <w:ind w:left="0" w:right="172"/>
              <w:jc w:val="center"/>
            </w:pPr>
            <w:r w:rsidRPr="00DA0A74">
              <w:t>4.</w:t>
            </w:r>
          </w:p>
        </w:tc>
        <w:tc>
          <w:tcPr>
            <w:tcW w:w="5472" w:type="dxa"/>
            <w:tcBorders>
              <w:top w:val="single" w:sz="4" w:space="0" w:color="auto"/>
              <w:left w:val="single" w:sz="4" w:space="0" w:color="auto"/>
              <w:bottom w:val="single" w:sz="4" w:space="0" w:color="auto"/>
              <w:right w:val="single" w:sz="4" w:space="0" w:color="auto"/>
            </w:tcBorders>
            <w:vAlign w:val="center"/>
          </w:tcPr>
          <w:p w14:paraId="11977EA5" w14:textId="5301420C" w:rsidR="00772A9F" w:rsidRPr="00DA0A74" w:rsidRDefault="00AB265B" w:rsidP="00772A9F">
            <w:pPr>
              <w:pStyle w:val="Heading1"/>
              <w:tabs>
                <w:tab w:val="left" w:pos="505"/>
              </w:tabs>
              <w:spacing w:line="237" w:lineRule="auto"/>
              <w:ind w:left="0" w:right="432"/>
              <w:rPr>
                <w:rFonts w:eastAsia="Malgun Gothic"/>
                <w:b w:val="0"/>
              </w:rPr>
            </w:pPr>
            <w:r w:rsidRPr="00DA0A74">
              <w:rPr>
                <w:b w:val="0"/>
              </w:rPr>
              <w:t>Detailed cleaning of wall coverings</w:t>
            </w:r>
          </w:p>
        </w:tc>
        <w:tc>
          <w:tcPr>
            <w:tcW w:w="3322" w:type="dxa"/>
            <w:tcBorders>
              <w:top w:val="single" w:sz="4" w:space="0" w:color="auto"/>
              <w:left w:val="single" w:sz="4" w:space="0" w:color="auto"/>
              <w:bottom w:val="single" w:sz="4" w:space="0" w:color="auto"/>
              <w:right w:val="single" w:sz="4" w:space="0" w:color="auto"/>
            </w:tcBorders>
            <w:vAlign w:val="center"/>
          </w:tcPr>
          <w:p w14:paraId="7BE23FED" w14:textId="61EB03FB" w:rsidR="00772A9F" w:rsidRPr="00DA0A74" w:rsidRDefault="00772A9F" w:rsidP="00772A9F">
            <w:pPr>
              <w:pStyle w:val="Heading1"/>
              <w:tabs>
                <w:tab w:val="left" w:pos="505"/>
              </w:tabs>
              <w:spacing w:before="92" w:line="237" w:lineRule="auto"/>
              <w:ind w:left="0" w:right="432"/>
              <w:jc w:val="center"/>
              <w:rPr>
                <w:rFonts w:eastAsia="Malgun Gothic"/>
                <w:b w:val="0"/>
              </w:rPr>
            </w:pPr>
            <w:r w:rsidRPr="00DA0A74">
              <w:rPr>
                <w:b w:val="0"/>
              </w:rPr>
              <w:t>twice a month</w:t>
            </w:r>
          </w:p>
        </w:tc>
      </w:tr>
    </w:tbl>
    <w:p w14:paraId="624DC58D" w14:textId="21A08B88" w:rsidR="00B422A9" w:rsidRPr="00DA0A74" w:rsidRDefault="00B422A9" w:rsidP="00772A9F">
      <w:pPr>
        <w:pStyle w:val="Heading1"/>
        <w:tabs>
          <w:tab w:val="left" w:pos="505"/>
        </w:tabs>
        <w:spacing w:before="92" w:line="237" w:lineRule="auto"/>
        <w:ind w:left="0" w:right="432"/>
      </w:pPr>
    </w:p>
    <w:p w14:paraId="475DCFFF" w14:textId="529DE65E" w:rsidR="00772A9F" w:rsidRPr="00DA0A74" w:rsidRDefault="00AB265B" w:rsidP="00313F0B">
      <w:pPr>
        <w:pStyle w:val="Heading1"/>
        <w:numPr>
          <w:ilvl w:val="0"/>
          <w:numId w:val="26"/>
        </w:numPr>
        <w:tabs>
          <w:tab w:val="left" w:pos="505"/>
        </w:tabs>
        <w:spacing w:before="92" w:line="237" w:lineRule="auto"/>
        <w:ind w:right="432"/>
      </w:pPr>
      <w:r w:rsidRPr="00DA0A74">
        <w:t>Surfaces to be cleaned</w:t>
      </w:r>
      <w:r w:rsidR="00F90A28" w:rsidRPr="00DA0A74">
        <w:rPr>
          <w:rStyle w:val="FootnoteReference"/>
        </w:rPr>
        <w:footnoteReference w:id="3"/>
      </w:r>
    </w:p>
    <w:tbl>
      <w:tblPr>
        <w:tblStyle w:val="TableGrid"/>
        <w:tblW w:w="0" w:type="auto"/>
        <w:tblInd w:w="137" w:type="dxa"/>
        <w:tblLook w:val="04A0" w:firstRow="1" w:lastRow="0" w:firstColumn="1" w:lastColumn="0" w:noHBand="0" w:noVBand="1"/>
      </w:tblPr>
      <w:tblGrid>
        <w:gridCol w:w="1237"/>
        <w:gridCol w:w="5425"/>
        <w:gridCol w:w="3266"/>
      </w:tblGrid>
      <w:tr w:rsidR="00847880" w:rsidRPr="00DA0A74" w14:paraId="5B5BBDA5" w14:textId="77777777" w:rsidTr="00847880">
        <w:tc>
          <w:tcPr>
            <w:tcW w:w="6662" w:type="dxa"/>
            <w:gridSpan w:val="2"/>
            <w:vAlign w:val="center"/>
          </w:tcPr>
          <w:p w14:paraId="1228ABDF" w14:textId="03FC3D2D" w:rsidR="00847880" w:rsidRPr="00DA0A74" w:rsidRDefault="00AB265B" w:rsidP="00772A9F">
            <w:pPr>
              <w:pStyle w:val="Heading1"/>
              <w:tabs>
                <w:tab w:val="left" w:pos="505"/>
              </w:tabs>
              <w:spacing w:before="92" w:line="237" w:lineRule="auto"/>
              <w:ind w:left="0" w:right="432"/>
              <w:jc w:val="center"/>
            </w:pPr>
            <w:r w:rsidRPr="00DA0A74">
              <w:t>The total surface of facility(es) to be cleaned</w:t>
            </w:r>
          </w:p>
        </w:tc>
        <w:tc>
          <w:tcPr>
            <w:tcW w:w="3266" w:type="dxa"/>
            <w:shd w:val="clear" w:color="auto" w:fill="FFFFFF" w:themeFill="background1"/>
            <w:vAlign w:val="center"/>
          </w:tcPr>
          <w:p w14:paraId="113FE5B3" w14:textId="3D43BF27" w:rsidR="00847880" w:rsidRPr="00DA0A74" w:rsidRDefault="00847880" w:rsidP="00772A9F">
            <w:pPr>
              <w:pStyle w:val="Heading1"/>
              <w:tabs>
                <w:tab w:val="left" w:pos="505"/>
              </w:tabs>
              <w:spacing w:before="92" w:line="237" w:lineRule="auto"/>
              <w:ind w:left="0" w:right="432"/>
              <w:jc w:val="center"/>
            </w:pPr>
            <w:bookmarkStart w:id="4" w:name="_Hlk223512039"/>
            <w:r w:rsidRPr="00DA0A74">
              <w:t>2,402.00 m²</w:t>
            </w:r>
            <w:bookmarkEnd w:id="4"/>
          </w:p>
        </w:tc>
      </w:tr>
      <w:tr w:rsidR="00772A9F" w:rsidRPr="00DA0A74" w14:paraId="201949C0" w14:textId="77777777" w:rsidTr="008E3C09">
        <w:tc>
          <w:tcPr>
            <w:tcW w:w="1237" w:type="dxa"/>
            <w:vAlign w:val="center"/>
          </w:tcPr>
          <w:p w14:paraId="698756EE" w14:textId="4EC83ED5" w:rsidR="00772A9F" w:rsidRPr="00DA0A74" w:rsidRDefault="00847880" w:rsidP="00772A9F">
            <w:pPr>
              <w:pStyle w:val="Heading1"/>
              <w:tabs>
                <w:tab w:val="left" w:pos="505"/>
              </w:tabs>
              <w:spacing w:before="92" w:line="237" w:lineRule="auto"/>
              <w:ind w:left="0" w:right="432"/>
              <w:jc w:val="center"/>
              <w:rPr>
                <w:b w:val="0"/>
              </w:rPr>
            </w:pPr>
            <w:r w:rsidRPr="00DA0A74">
              <w:rPr>
                <w:b w:val="0"/>
              </w:rPr>
              <w:t>1.</w:t>
            </w:r>
          </w:p>
        </w:tc>
        <w:tc>
          <w:tcPr>
            <w:tcW w:w="5425" w:type="dxa"/>
            <w:vAlign w:val="center"/>
          </w:tcPr>
          <w:p w14:paraId="13ABF327" w14:textId="326D72F0" w:rsidR="00772A9F" w:rsidRPr="00DA0A74" w:rsidRDefault="00AB265B" w:rsidP="00772A9F">
            <w:pPr>
              <w:pStyle w:val="Heading1"/>
              <w:tabs>
                <w:tab w:val="left" w:pos="505"/>
              </w:tabs>
              <w:spacing w:before="92" w:line="237" w:lineRule="auto"/>
              <w:ind w:left="0" w:right="432"/>
              <w:jc w:val="center"/>
              <w:rPr>
                <w:b w:val="0"/>
              </w:rPr>
            </w:pPr>
            <w:r w:rsidRPr="00DA0A74">
              <w:rPr>
                <w:b w:val="0"/>
              </w:rPr>
              <w:t>The total surface of executives’ and staff offices</w:t>
            </w:r>
          </w:p>
        </w:tc>
        <w:tc>
          <w:tcPr>
            <w:tcW w:w="3266" w:type="dxa"/>
            <w:shd w:val="clear" w:color="auto" w:fill="FFFFFF" w:themeFill="background1"/>
            <w:vAlign w:val="center"/>
          </w:tcPr>
          <w:p w14:paraId="081EC932" w14:textId="10709CCF" w:rsidR="00772A9F" w:rsidRPr="00DA0A74" w:rsidRDefault="00772A9F" w:rsidP="00772A9F">
            <w:pPr>
              <w:pStyle w:val="Heading1"/>
              <w:tabs>
                <w:tab w:val="left" w:pos="505"/>
              </w:tabs>
              <w:spacing w:before="92" w:line="237" w:lineRule="auto"/>
              <w:ind w:left="0" w:right="432"/>
              <w:jc w:val="center"/>
              <w:rPr>
                <w:b w:val="0"/>
              </w:rPr>
            </w:pPr>
            <w:r w:rsidRPr="00DA0A74">
              <w:rPr>
                <w:b w:val="0"/>
              </w:rPr>
              <w:t>2,090.00 m²</w:t>
            </w:r>
          </w:p>
        </w:tc>
      </w:tr>
      <w:tr w:rsidR="00772A9F" w:rsidRPr="00DA0A74" w14:paraId="2B8B5083" w14:textId="77777777" w:rsidTr="008E3C09">
        <w:tc>
          <w:tcPr>
            <w:tcW w:w="1237" w:type="dxa"/>
            <w:vAlign w:val="center"/>
          </w:tcPr>
          <w:p w14:paraId="052F0247" w14:textId="574D7F03" w:rsidR="00772A9F" w:rsidRPr="00DA0A74" w:rsidRDefault="00847880" w:rsidP="00772A9F">
            <w:pPr>
              <w:pStyle w:val="Heading1"/>
              <w:tabs>
                <w:tab w:val="left" w:pos="505"/>
              </w:tabs>
              <w:spacing w:before="92" w:line="237" w:lineRule="auto"/>
              <w:ind w:left="0" w:right="432"/>
              <w:jc w:val="center"/>
              <w:rPr>
                <w:b w:val="0"/>
              </w:rPr>
            </w:pPr>
            <w:r w:rsidRPr="00DA0A74">
              <w:rPr>
                <w:b w:val="0"/>
              </w:rPr>
              <w:t>2.</w:t>
            </w:r>
          </w:p>
        </w:tc>
        <w:tc>
          <w:tcPr>
            <w:tcW w:w="5425" w:type="dxa"/>
            <w:vAlign w:val="center"/>
          </w:tcPr>
          <w:p w14:paraId="5D0E2F62" w14:textId="295941B9" w:rsidR="00772A9F" w:rsidRPr="00DA0A74" w:rsidRDefault="00AB265B" w:rsidP="00772A9F">
            <w:pPr>
              <w:pStyle w:val="Heading1"/>
              <w:tabs>
                <w:tab w:val="left" w:pos="505"/>
              </w:tabs>
              <w:spacing w:before="92" w:line="237" w:lineRule="auto"/>
              <w:ind w:left="0" w:right="432"/>
              <w:jc w:val="center"/>
              <w:rPr>
                <w:b w:val="0"/>
              </w:rPr>
            </w:pPr>
            <w:r w:rsidRPr="00DA0A74">
              <w:rPr>
                <w:b w:val="0"/>
              </w:rPr>
              <w:t>The total surface of lounges and meeting halls</w:t>
            </w:r>
          </w:p>
        </w:tc>
        <w:tc>
          <w:tcPr>
            <w:tcW w:w="3266" w:type="dxa"/>
            <w:shd w:val="clear" w:color="auto" w:fill="FFFFFF" w:themeFill="background1"/>
            <w:vAlign w:val="center"/>
          </w:tcPr>
          <w:p w14:paraId="777701C1" w14:textId="4554711A" w:rsidR="00772A9F" w:rsidRPr="00DA0A74" w:rsidRDefault="00772A9F" w:rsidP="00772A9F">
            <w:pPr>
              <w:pStyle w:val="Heading1"/>
              <w:tabs>
                <w:tab w:val="left" w:pos="505"/>
              </w:tabs>
              <w:spacing w:before="92" w:line="237" w:lineRule="auto"/>
              <w:ind w:left="0" w:right="432"/>
              <w:jc w:val="center"/>
              <w:rPr>
                <w:b w:val="0"/>
              </w:rPr>
            </w:pPr>
            <w:r w:rsidRPr="00DA0A74">
              <w:rPr>
                <w:b w:val="0"/>
              </w:rPr>
              <w:t>30.00 m²</w:t>
            </w:r>
          </w:p>
        </w:tc>
      </w:tr>
      <w:tr w:rsidR="00772A9F" w:rsidRPr="00DA0A74" w14:paraId="65D46F89" w14:textId="77777777" w:rsidTr="008E3C09">
        <w:tc>
          <w:tcPr>
            <w:tcW w:w="1237" w:type="dxa"/>
            <w:vAlign w:val="center"/>
          </w:tcPr>
          <w:p w14:paraId="1A9C6DC3" w14:textId="1F78BAEC" w:rsidR="00772A9F" w:rsidRPr="00DA0A74" w:rsidRDefault="00847880" w:rsidP="00772A9F">
            <w:pPr>
              <w:pStyle w:val="Heading1"/>
              <w:tabs>
                <w:tab w:val="left" w:pos="505"/>
              </w:tabs>
              <w:spacing w:before="92" w:line="237" w:lineRule="auto"/>
              <w:ind w:left="0" w:right="432"/>
              <w:jc w:val="center"/>
              <w:rPr>
                <w:b w:val="0"/>
              </w:rPr>
            </w:pPr>
            <w:r w:rsidRPr="00DA0A74">
              <w:rPr>
                <w:b w:val="0"/>
              </w:rPr>
              <w:t>3.</w:t>
            </w:r>
          </w:p>
        </w:tc>
        <w:tc>
          <w:tcPr>
            <w:tcW w:w="5425" w:type="dxa"/>
            <w:vAlign w:val="center"/>
          </w:tcPr>
          <w:p w14:paraId="2FA87979" w14:textId="5764A86A" w:rsidR="00772A9F" w:rsidRPr="00DA0A74" w:rsidRDefault="00AB265B" w:rsidP="00772A9F">
            <w:pPr>
              <w:pStyle w:val="Heading1"/>
              <w:tabs>
                <w:tab w:val="left" w:pos="505"/>
              </w:tabs>
              <w:spacing w:before="92" w:line="237" w:lineRule="auto"/>
              <w:ind w:left="0" w:right="432"/>
              <w:jc w:val="center"/>
              <w:rPr>
                <w:b w:val="0"/>
              </w:rPr>
            </w:pPr>
            <w:r w:rsidRPr="00DA0A74">
              <w:rPr>
                <w:b w:val="0"/>
              </w:rPr>
              <w:t>The total surface of corridors and halls</w:t>
            </w:r>
          </w:p>
        </w:tc>
        <w:tc>
          <w:tcPr>
            <w:tcW w:w="3266" w:type="dxa"/>
            <w:shd w:val="clear" w:color="auto" w:fill="FFFFFF" w:themeFill="background1"/>
            <w:vAlign w:val="center"/>
          </w:tcPr>
          <w:p w14:paraId="7E2B7FD8" w14:textId="27898F17" w:rsidR="00772A9F" w:rsidRPr="00DA0A74" w:rsidRDefault="00772A9F" w:rsidP="00772A9F">
            <w:pPr>
              <w:pStyle w:val="Heading1"/>
              <w:tabs>
                <w:tab w:val="left" w:pos="505"/>
              </w:tabs>
              <w:spacing w:before="92" w:line="237" w:lineRule="auto"/>
              <w:ind w:left="0" w:right="432"/>
              <w:jc w:val="center"/>
              <w:rPr>
                <w:b w:val="0"/>
              </w:rPr>
            </w:pPr>
            <w:r w:rsidRPr="00DA0A74">
              <w:rPr>
                <w:b w:val="0"/>
              </w:rPr>
              <w:t>132.00 m²</w:t>
            </w:r>
          </w:p>
        </w:tc>
      </w:tr>
      <w:tr w:rsidR="00DA639F" w:rsidRPr="00DA0A74" w14:paraId="09862A94" w14:textId="77777777" w:rsidTr="00911EA2">
        <w:tc>
          <w:tcPr>
            <w:tcW w:w="1237" w:type="dxa"/>
          </w:tcPr>
          <w:p w14:paraId="7708F5BF" w14:textId="72A44328" w:rsidR="00DA639F" w:rsidRPr="00DA0A74" w:rsidRDefault="00DA639F" w:rsidP="00DA639F">
            <w:pPr>
              <w:pStyle w:val="Heading1"/>
              <w:tabs>
                <w:tab w:val="left" w:pos="505"/>
              </w:tabs>
              <w:spacing w:before="92" w:line="237" w:lineRule="auto"/>
              <w:ind w:left="0" w:right="432"/>
              <w:rPr>
                <w:b w:val="0"/>
              </w:rPr>
            </w:pPr>
            <w:r w:rsidRPr="00DA0A74">
              <w:rPr>
                <w:b w:val="0"/>
              </w:rPr>
              <w:t xml:space="preserve">   4.</w:t>
            </w:r>
          </w:p>
        </w:tc>
        <w:tc>
          <w:tcPr>
            <w:tcW w:w="5425" w:type="dxa"/>
          </w:tcPr>
          <w:p w14:paraId="2DC88FF5" w14:textId="7DF2A277" w:rsidR="00DA639F" w:rsidRPr="00DA0A74" w:rsidRDefault="00AB265B" w:rsidP="00DA639F">
            <w:pPr>
              <w:pStyle w:val="Heading1"/>
              <w:tabs>
                <w:tab w:val="left" w:pos="505"/>
              </w:tabs>
              <w:spacing w:before="92" w:line="237" w:lineRule="auto"/>
              <w:ind w:left="0" w:right="432"/>
              <w:jc w:val="center"/>
              <w:rPr>
                <w:b w:val="0"/>
              </w:rPr>
            </w:pPr>
            <w:r w:rsidRPr="00DA0A74">
              <w:rPr>
                <w:b w:val="0"/>
              </w:rPr>
              <w:t>The total surface of the archives</w:t>
            </w:r>
          </w:p>
        </w:tc>
        <w:tc>
          <w:tcPr>
            <w:tcW w:w="3266" w:type="dxa"/>
            <w:shd w:val="clear" w:color="auto" w:fill="FFFFFF" w:themeFill="background1"/>
          </w:tcPr>
          <w:p w14:paraId="02476F51" w14:textId="74F8D84C" w:rsidR="00DA639F" w:rsidRPr="00DA0A74" w:rsidRDefault="00DA639F" w:rsidP="00DA639F">
            <w:pPr>
              <w:pStyle w:val="Heading1"/>
              <w:tabs>
                <w:tab w:val="left" w:pos="505"/>
              </w:tabs>
              <w:spacing w:before="92" w:line="237" w:lineRule="auto"/>
              <w:ind w:left="0" w:right="432"/>
              <w:jc w:val="center"/>
              <w:rPr>
                <w:b w:val="0"/>
              </w:rPr>
            </w:pPr>
            <w:r w:rsidRPr="00DA0A74">
              <w:rPr>
                <w:b w:val="0"/>
              </w:rPr>
              <w:t>150.00 m²</w:t>
            </w:r>
          </w:p>
        </w:tc>
      </w:tr>
      <w:tr w:rsidR="004932D6" w:rsidRPr="00DA0A74" w14:paraId="129F3E61" w14:textId="77777777" w:rsidTr="00911EA2">
        <w:tc>
          <w:tcPr>
            <w:tcW w:w="9928" w:type="dxa"/>
            <w:gridSpan w:val="3"/>
            <w:vAlign w:val="center"/>
          </w:tcPr>
          <w:p w14:paraId="74238B2D" w14:textId="6E1AEF46" w:rsidR="004932D6" w:rsidRPr="00DA0A74" w:rsidRDefault="00AB265B" w:rsidP="00772A9F">
            <w:pPr>
              <w:pStyle w:val="Heading1"/>
              <w:tabs>
                <w:tab w:val="left" w:pos="505"/>
              </w:tabs>
              <w:spacing w:before="92" w:line="237" w:lineRule="auto"/>
              <w:ind w:left="0" w:right="432"/>
              <w:jc w:val="center"/>
            </w:pPr>
            <w:r w:rsidRPr="00DA0A74">
              <w:t>Surfaces of individual parts/objects</w:t>
            </w:r>
          </w:p>
        </w:tc>
      </w:tr>
      <w:tr w:rsidR="00772A9F" w:rsidRPr="00DA0A74" w14:paraId="1988BCC9" w14:textId="77777777" w:rsidTr="008E3C09">
        <w:tc>
          <w:tcPr>
            <w:tcW w:w="1237" w:type="dxa"/>
            <w:vAlign w:val="center"/>
          </w:tcPr>
          <w:p w14:paraId="21C7D488" w14:textId="46C32501" w:rsidR="00772A9F" w:rsidRPr="00DA0A74" w:rsidRDefault="004932D6" w:rsidP="00772A9F">
            <w:pPr>
              <w:pStyle w:val="Heading1"/>
              <w:tabs>
                <w:tab w:val="left" w:pos="505"/>
              </w:tabs>
              <w:spacing w:before="92" w:line="237" w:lineRule="auto"/>
              <w:ind w:left="0" w:right="432"/>
              <w:jc w:val="center"/>
              <w:rPr>
                <w:b w:val="0"/>
              </w:rPr>
            </w:pPr>
            <w:r w:rsidRPr="00DA0A74">
              <w:rPr>
                <w:b w:val="0"/>
              </w:rPr>
              <w:lastRenderedPageBreak/>
              <w:t>1.</w:t>
            </w:r>
          </w:p>
        </w:tc>
        <w:tc>
          <w:tcPr>
            <w:tcW w:w="5425" w:type="dxa"/>
            <w:vAlign w:val="center"/>
          </w:tcPr>
          <w:p w14:paraId="547B85B7" w14:textId="1267701F" w:rsidR="00772A9F" w:rsidRPr="00DA0A74" w:rsidRDefault="00AB265B" w:rsidP="00772A9F">
            <w:pPr>
              <w:pStyle w:val="Heading1"/>
              <w:tabs>
                <w:tab w:val="left" w:pos="505"/>
              </w:tabs>
              <w:spacing w:before="92" w:line="237" w:lineRule="auto"/>
              <w:ind w:left="0" w:right="432"/>
              <w:jc w:val="center"/>
              <w:rPr>
                <w:b w:val="0"/>
              </w:rPr>
            </w:pPr>
            <w:r w:rsidRPr="00DA0A74">
              <w:rPr>
                <w:b w:val="0"/>
              </w:rPr>
              <w:t>The total surface covered by soft floor coverings (wool and synthetic carpets)</w:t>
            </w:r>
          </w:p>
        </w:tc>
        <w:tc>
          <w:tcPr>
            <w:tcW w:w="3266" w:type="dxa"/>
            <w:shd w:val="clear" w:color="auto" w:fill="FFFFFF" w:themeFill="background1"/>
            <w:vAlign w:val="center"/>
          </w:tcPr>
          <w:p w14:paraId="0A311F41" w14:textId="7E71A585" w:rsidR="00772A9F" w:rsidRPr="00DA0A74" w:rsidRDefault="008E3C09" w:rsidP="00772A9F">
            <w:pPr>
              <w:pStyle w:val="Heading1"/>
              <w:tabs>
                <w:tab w:val="left" w:pos="505"/>
              </w:tabs>
              <w:spacing w:before="92" w:line="237" w:lineRule="auto"/>
              <w:ind w:left="0" w:right="432"/>
              <w:jc w:val="center"/>
              <w:rPr>
                <w:b w:val="0"/>
              </w:rPr>
            </w:pPr>
            <w:r w:rsidRPr="00DA0A74">
              <w:rPr>
                <w:b w:val="0"/>
              </w:rPr>
              <w:t>300.00 m²</w:t>
            </w:r>
          </w:p>
        </w:tc>
      </w:tr>
      <w:tr w:rsidR="00772A9F" w:rsidRPr="00DA0A74" w14:paraId="24140F93" w14:textId="77777777" w:rsidTr="008E3C09">
        <w:tc>
          <w:tcPr>
            <w:tcW w:w="1237" w:type="dxa"/>
            <w:vAlign w:val="center"/>
          </w:tcPr>
          <w:p w14:paraId="2DBF1907" w14:textId="1814B80D" w:rsidR="00772A9F" w:rsidRPr="00DA0A74" w:rsidRDefault="004932D6" w:rsidP="00772A9F">
            <w:pPr>
              <w:pStyle w:val="Heading1"/>
              <w:tabs>
                <w:tab w:val="left" w:pos="505"/>
              </w:tabs>
              <w:spacing w:before="92" w:line="237" w:lineRule="auto"/>
              <w:ind w:left="0" w:right="432"/>
              <w:jc w:val="center"/>
              <w:rPr>
                <w:b w:val="0"/>
              </w:rPr>
            </w:pPr>
            <w:r w:rsidRPr="00DA0A74">
              <w:rPr>
                <w:b w:val="0"/>
              </w:rPr>
              <w:t>2.</w:t>
            </w:r>
          </w:p>
        </w:tc>
        <w:tc>
          <w:tcPr>
            <w:tcW w:w="5425" w:type="dxa"/>
            <w:vAlign w:val="center"/>
          </w:tcPr>
          <w:p w14:paraId="63ACFAD9" w14:textId="6516A4B3" w:rsidR="00772A9F" w:rsidRPr="00DA0A74" w:rsidRDefault="00AB265B" w:rsidP="00772A9F">
            <w:pPr>
              <w:pStyle w:val="Heading1"/>
              <w:tabs>
                <w:tab w:val="left" w:pos="505"/>
              </w:tabs>
              <w:spacing w:before="92" w:line="237" w:lineRule="auto"/>
              <w:ind w:left="0" w:right="432"/>
              <w:jc w:val="center"/>
              <w:rPr>
                <w:b w:val="0"/>
              </w:rPr>
            </w:pPr>
            <w:r w:rsidRPr="00DA0A74">
              <w:rPr>
                <w:b w:val="0"/>
              </w:rPr>
              <w:t>The total surface of parquet, laminate and other floor coverings</w:t>
            </w:r>
          </w:p>
        </w:tc>
        <w:tc>
          <w:tcPr>
            <w:tcW w:w="3266" w:type="dxa"/>
            <w:shd w:val="clear" w:color="auto" w:fill="FFFFFF" w:themeFill="background1"/>
            <w:vAlign w:val="center"/>
          </w:tcPr>
          <w:p w14:paraId="172FE941" w14:textId="2B42FE21" w:rsidR="00772A9F" w:rsidRPr="00DA0A74" w:rsidRDefault="00772A9F" w:rsidP="00772A9F">
            <w:pPr>
              <w:pStyle w:val="Heading1"/>
              <w:tabs>
                <w:tab w:val="left" w:pos="505"/>
              </w:tabs>
              <w:spacing w:before="92" w:line="237" w:lineRule="auto"/>
              <w:ind w:left="0" w:right="432"/>
              <w:jc w:val="center"/>
              <w:rPr>
                <w:b w:val="0"/>
              </w:rPr>
            </w:pPr>
            <w:r w:rsidRPr="00DA0A74">
              <w:rPr>
                <w:b w:val="0"/>
              </w:rPr>
              <w:t>300.00 m²</w:t>
            </w:r>
          </w:p>
        </w:tc>
      </w:tr>
      <w:tr w:rsidR="00B009B1" w:rsidRPr="00DA0A74" w14:paraId="796DBE85" w14:textId="77777777" w:rsidTr="008E3C09">
        <w:tc>
          <w:tcPr>
            <w:tcW w:w="1237" w:type="dxa"/>
            <w:vAlign w:val="center"/>
          </w:tcPr>
          <w:p w14:paraId="0D716B15" w14:textId="1843FAE9" w:rsidR="00B009B1" w:rsidRPr="00DA0A74" w:rsidRDefault="004932D6" w:rsidP="00772A9F">
            <w:pPr>
              <w:pStyle w:val="Heading1"/>
              <w:tabs>
                <w:tab w:val="left" w:pos="505"/>
              </w:tabs>
              <w:spacing w:before="92" w:line="237" w:lineRule="auto"/>
              <w:ind w:left="0" w:right="432"/>
              <w:jc w:val="center"/>
              <w:rPr>
                <w:b w:val="0"/>
              </w:rPr>
            </w:pPr>
            <w:r w:rsidRPr="00DA0A74">
              <w:rPr>
                <w:b w:val="0"/>
              </w:rPr>
              <w:t>3.</w:t>
            </w:r>
          </w:p>
        </w:tc>
        <w:tc>
          <w:tcPr>
            <w:tcW w:w="5425" w:type="dxa"/>
            <w:vAlign w:val="center"/>
          </w:tcPr>
          <w:p w14:paraId="5325CFC8" w14:textId="51B78B41" w:rsidR="00B009B1" w:rsidRPr="00DA0A74" w:rsidRDefault="00AB265B" w:rsidP="00772A9F">
            <w:pPr>
              <w:pStyle w:val="Heading1"/>
              <w:tabs>
                <w:tab w:val="left" w:pos="505"/>
              </w:tabs>
              <w:spacing w:before="92" w:line="237" w:lineRule="auto"/>
              <w:ind w:left="0" w:right="432"/>
              <w:jc w:val="center"/>
              <w:rPr>
                <w:b w:val="0"/>
              </w:rPr>
            </w:pPr>
            <w:r w:rsidRPr="00DA0A74">
              <w:rPr>
                <w:b w:val="0"/>
              </w:rPr>
              <w:t xml:space="preserve">The total surface of wall coverings </w:t>
            </w:r>
          </w:p>
        </w:tc>
        <w:tc>
          <w:tcPr>
            <w:tcW w:w="3266" w:type="dxa"/>
            <w:shd w:val="clear" w:color="auto" w:fill="FFFFFF" w:themeFill="background1"/>
            <w:vAlign w:val="center"/>
          </w:tcPr>
          <w:p w14:paraId="6CA10C9C" w14:textId="722F5EA6" w:rsidR="00B009B1" w:rsidRPr="00DA0A74" w:rsidRDefault="00B009B1" w:rsidP="00772A9F">
            <w:pPr>
              <w:pStyle w:val="Heading1"/>
              <w:tabs>
                <w:tab w:val="left" w:pos="505"/>
              </w:tabs>
              <w:spacing w:before="92" w:line="237" w:lineRule="auto"/>
              <w:ind w:left="0" w:right="432"/>
              <w:jc w:val="center"/>
              <w:rPr>
                <w:b w:val="0"/>
              </w:rPr>
            </w:pPr>
            <w:r w:rsidRPr="00DA0A74">
              <w:rPr>
                <w:b w:val="0"/>
              </w:rPr>
              <w:t>100.00 m²</w:t>
            </w:r>
          </w:p>
        </w:tc>
      </w:tr>
      <w:tr w:rsidR="00772A9F" w:rsidRPr="00DA0A74" w14:paraId="65D96068" w14:textId="77777777" w:rsidTr="008E3C09">
        <w:tc>
          <w:tcPr>
            <w:tcW w:w="1237" w:type="dxa"/>
            <w:vAlign w:val="center"/>
          </w:tcPr>
          <w:p w14:paraId="30A62D48" w14:textId="21430242" w:rsidR="00772A9F" w:rsidRPr="00DA0A74" w:rsidRDefault="004932D6" w:rsidP="00772A9F">
            <w:pPr>
              <w:pStyle w:val="Heading1"/>
              <w:tabs>
                <w:tab w:val="left" w:pos="505"/>
              </w:tabs>
              <w:spacing w:before="92" w:line="237" w:lineRule="auto"/>
              <w:ind w:left="0" w:right="432"/>
              <w:jc w:val="center"/>
              <w:rPr>
                <w:b w:val="0"/>
              </w:rPr>
            </w:pPr>
            <w:r w:rsidRPr="00DA0A74">
              <w:rPr>
                <w:b w:val="0"/>
              </w:rPr>
              <w:t>4.</w:t>
            </w:r>
          </w:p>
        </w:tc>
        <w:tc>
          <w:tcPr>
            <w:tcW w:w="5425" w:type="dxa"/>
            <w:vAlign w:val="center"/>
          </w:tcPr>
          <w:p w14:paraId="63C63255" w14:textId="26691260" w:rsidR="00772A9F" w:rsidRPr="00DA0A74" w:rsidRDefault="00AB265B" w:rsidP="00772A9F">
            <w:pPr>
              <w:pStyle w:val="Heading1"/>
              <w:tabs>
                <w:tab w:val="left" w:pos="505"/>
              </w:tabs>
              <w:spacing w:before="92" w:line="237" w:lineRule="auto"/>
              <w:ind w:left="0" w:right="432"/>
              <w:jc w:val="center"/>
              <w:rPr>
                <w:b w:val="0"/>
              </w:rPr>
            </w:pPr>
            <w:r w:rsidRPr="00DA0A74">
              <w:rPr>
                <w:b w:val="0"/>
              </w:rPr>
              <w:t>The total surface of glass surfaces (windows and partitions)</w:t>
            </w:r>
          </w:p>
        </w:tc>
        <w:tc>
          <w:tcPr>
            <w:tcW w:w="3266" w:type="dxa"/>
            <w:shd w:val="clear" w:color="auto" w:fill="FFFFFF" w:themeFill="background1"/>
            <w:vAlign w:val="center"/>
          </w:tcPr>
          <w:p w14:paraId="7223E371" w14:textId="0A8336CE" w:rsidR="00772A9F" w:rsidRPr="00DA0A74" w:rsidRDefault="00772A9F" w:rsidP="00772A9F">
            <w:pPr>
              <w:pStyle w:val="Heading1"/>
              <w:tabs>
                <w:tab w:val="left" w:pos="505"/>
              </w:tabs>
              <w:spacing w:before="92" w:line="237" w:lineRule="auto"/>
              <w:ind w:left="0" w:right="432"/>
              <w:jc w:val="center"/>
              <w:rPr>
                <w:b w:val="0"/>
              </w:rPr>
            </w:pPr>
            <w:r w:rsidRPr="00DA0A74">
              <w:rPr>
                <w:b w:val="0"/>
              </w:rPr>
              <w:t>1,000.00 m²</w:t>
            </w:r>
          </w:p>
        </w:tc>
      </w:tr>
      <w:tr w:rsidR="00772A9F" w:rsidRPr="00DA0A74" w14:paraId="6BE7FCF1" w14:textId="77777777" w:rsidTr="008E3C09">
        <w:tc>
          <w:tcPr>
            <w:tcW w:w="1237" w:type="dxa"/>
            <w:vAlign w:val="center"/>
          </w:tcPr>
          <w:p w14:paraId="5F546772" w14:textId="61047E9D" w:rsidR="00772A9F" w:rsidRPr="00DA0A74" w:rsidRDefault="004932D6" w:rsidP="00772A9F">
            <w:pPr>
              <w:pStyle w:val="Heading1"/>
              <w:tabs>
                <w:tab w:val="left" w:pos="505"/>
              </w:tabs>
              <w:spacing w:before="92" w:line="237" w:lineRule="auto"/>
              <w:ind w:left="0" w:right="432"/>
              <w:jc w:val="center"/>
              <w:rPr>
                <w:b w:val="0"/>
              </w:rPr>
            </w:pPr>
            <w:r w:rsidRPr="00DA0A74">
              <w:rPr>
                <w:b w:val="0"/>
              </w:rPr>
              <w:t>5.</w:t>
            </w:r>
          </w:p>
        </w:tc>
        <w:tc>
          <w:tcPr>
            <w:tcW w:w="5425" w:type="dxa"/>
            <w:vAlign w:val="center"/>
          </w:tcPr>
          <w:p w14:paraId="48BB7EDE" w14:textId="7A09CB62" w:rsidR="00772A9F" w:rsidRPr="00DA0A74" w:rsidRDefault="00AB265B" w:rsidP="00772A9F">
            <w:pPr>
              <w:pStyle w:val="Heading1"/>
              <w:tabs>
                <w:tab w:val="left" w:pos="505"/>
              </w:tabs>
              <w:spacing w:before="92" w:line="237" w:lineRule="auto"/>
              <w:ind w:left="0" w:right="432"/>
              <w:jc w:val="center"/>
              <w:rPr>
                <w:b w:val="0"/>
              </w:rPr>
            </w:pPr>
            <w:r w:rsidRPr="00DA0A74">
              <w:rPr>
                <w:b w:val="0"/>
              </w:rPr>
              <w:t>The total surface of glass surfaces to be washed with mountaineering harness</w:t>
            </w:r>
          </w:p>
        </w:tc>
        <w:tc>
          <w:tcPr>
            <w:tcW w:w="3266" w:type="dxa"/>
            <w:shd w:val="clear" w:color="auto" w:fill="FFFFFF" w:themeFill="background1"/>
            <w:vAlign w:val="center"/>
          </w:tcPr>
          <w:p w14:paraId="44116F4F" w14:textId="7E3E1222" w:rsidR="00772A9F" w:rsidRPr="00DA0A74" w:rsidRDefault="008E3C09" w:rsidP="00772A9F">
            <w:pPr>
              <w:pStyle w:val="Heading1"/>
              <w:tabs>
                <w:tab w:val="left" w:pos="505"/>
              </w:tabs>
              <w:spacing w:before="92" w:line="237" w:lineRule="auto"/>
              <w:ind w:left="0" w:right="432"/>
              <w:jc w:val="center"/>
              <w:rPr>
                <w:b w:val="0"/>
              </w:rPr>
            </w:pPr>
            <w:r w:rsidRPr="00DA0A74">
              <w:rPr>
                <w:b w:val="0"/>
              </w:rPr>
              <w:t>520.00 m²</w:t>
            </w:r>
          </w:p>
        </w:tc>
      </w:tr>
      <w:tr w:rsidR="00772A9F" w:rsidRPr="00DA0A74" w14:paraId="07108B70" w14:textId="77777777" w:rsidTr="008E3C09">
        <w:tc>
          <w:tcPr>
            <w:tcW w:w="1237" w:type="dxa"/>
            <w:vAlign w:val="center"/>
          </w:tcPr>
          <w:p w14:paraId="6745DAC3" w14:textId="2A64C7AD" w:rsidR="00772A9F" w:rsidRPr="00DA0A74" w:rsidRDefault="004932D6" w:rsidP="00772A9F">
            <w:pPr>
              <w:pStyle w:val="Heading1"/>
              <w:tabs>
                <w:tab w:val="left" w:pos="505"/>
              </w:tabs>
              <w:spacing w:before="92" w:line="237" w:lineRule="auto"/>
              <w:ind w:left="0" w:right="432"/>
              <w:jc w:val="center"/>
              <w:rPr>
                <w:b w:val="0"/>
              </w:rPr>
            </w:pPr>
            <w:r w:rsidRPr="00DA0A74">
              <w:rPr>
                <w:b w:val="0"/>
              </w:rPr>
              <w:t>6.</w:t>
            </w:r>
          </w:p>
        </w:tc>
        <w:tc>
          <w:tcPr>
            <w:tcW w:w="5425" w:type="dxa"/>
            <w:vAlign w:val="center"/>
          </w:tcPr>
          <w:p w14:paraId="5487F1BA" w14:textId="1095DFA1" w:rsidR="00772A9F" w:rsidRPr="00DA0A74" w:rsidRDefault="00AB265B" w:rsidP="00772A9F">
            <w:pPr>
              <w:pStyle w:val="Heading1"/>
              <w:tabs>
                <w:tab w:val="left" w:pos="505"/>
              </w:tabs>
              <w:spacing w:before="92" w:line="237" w:lineRule="auto"/>
              <w:ind w:left="0" w:right="432"/>
              <w:jc w:val="center"/>
              <w:rPr>
                <w:b w:val="0"/>
              </w:rPr>
            </w:pPr>
            <w:r w:rsidRPr="00DA0A74">
              <w:rPr>
                <w:b w:val="0"/>
              </w:rPr>
              <w:t>The total surface of marquisette curtains</w:t>
            </w:r>
          </w:p>
        </w:tc>
        <w:tc>
          <w:tcPr>
            <w:tcW w:w="3266" w:type="dxa"/>
            <w:shd w:val="clear" w:color="auto" w:fill="FFFFFF" w:themeFill="background1"/>
            <w:vAlign w:val="center"/>
          </w:tcPr>
          <w:p w14:paraId="7DE64C78" w14:textId="62647B3B" w:rsidR="00772A9F" w:rsidRPr="00DA0A74" w:rsidRDefault="008E3C09" w:rsidP="00772A9F">
            <w:pPr>
              <w:pStyle w:val="Heading1"/>
              <w:tabs>
                <w:tab w:val="left" w:pos="505"/>
              </w:tabs>
              <w:spacing w:before="92" w:line="237" w:lineRule="auto"/>
              <w:ind w:left="0" w:right="432"/>
              <w:jc w:val="center"/>
              <w:rPr>
                <w:b w:val="0"/>
              </w:rPr>
            </w:pPr>
            <w:r w:rsidRPr="00DA0A74">
              <w:rPr>
                <w:b w:val="0"/>
              </w:rPr>
              <w:t>218.00 m²</w:t>
            </w:r>
          </w:p>
        </w:tc>
      </w:tr>
      <w:tr w:rsidR="00772A9F" w:rsidRPr="00DA0A74" w14:paraId="57BD184D" w14:textId="77777777" w:rsidTr="008E3C09">
        <w:tc>
          <w:tcPr>
            <w:tcW w:w="1237" w:type="dxa"/>
            <w:vAlign w:val="center"/>
          </w:tcPr>
          <w:p w14:paraId="00764EE4" w14:textId="7C6623C3" w:rsidR="00772A9F" w:rsidRPr="00DA0A74" w:rsidRDefault="004932D6" w:rsidP="00772A9F">
            <w:pPr>
              <w:pStyle w:val="Heading1"/>
              <w:tabs>
                <w:tab w:val="left" w:pos="505"/>
              </w:tabs>
              <w:spacing w:before="92" w:line="237" w:lineRule="auto"/>
              <w:ind w:left="0" w:right="432"/>
              <w:jc w:val="center"/>
              <w:rPr>
                <w:b w:val="0"/>
              </w:rPr>
            </w:pPr>
            <w:r w:rsidRPr="00DA0A74">
              <w:rPr>
                <w:b w:val="0"/>
              </w:rPr>
              <w:t>7.</w:t>
            </w:r>
          </w:p>
        </w:tc>
        <w:tc>
          <w:tcPr>
            <w:tcW w:w="5425" w:type="dxa"/>
            <w:vAlign w:val="center"/>
          </w:tcPr>
          <w:p w14:paraId="1B3E5F4D" w14:textId="7C95237E" w:rsidR="00772A9F" w:rsidRPr="00DA0A74" w:rsidRDefault="00AB265B" w:rsidP="00772A9F">
            <w:pPr>
              <w:pStyle w:val="Heading1"/>
              <w:tabs>
                <w:tab w:val="left" w:pos="505"/>
              </w:tabs>
              <w:spacing w:before="92" w:line="237" w:lineRule="auto"/>
              <w:ind w:left="0" w:right="432"/>
              <w:jc w:val="center"/>
              <w:rPr>
                <w:b w:val="0"/>
              </w:rPr>
            </w:pPr>
            <w:r w:rsidRPr="00DA0A74">
              <w:rPr>
                <w:b w:val="0"/>
              </w:rPr>
              <w:t>The total surface of the draperies</w:t>
            </w:r>
          </w:p>
        </w:tc>
        <w:tc>
          <w:tcPr>
            <w:tcW w:w="3266" w:type="dxa"/>
            <w:shd w:val="clear" w:color="auto" w:fill="FFFFFF" w:themeFill="background1"/>
            <w:vAlign w:val="center"/>
          </w:tcPr>
          <w:p w14:paraId="55BD3C3F" w14:textId="708715EC" w:rsidR="00772A9F" w:rsidRPr="00DA0A74" w:rsidRDefault="008E3C09" w:rsidP="00772A9F">
            <w:pPr>
              <w:pStyle w:val="Heading1"/>
              <w:tabs>
                <w:tab w:val="left" w:pos="505"/>
              </w:tabs>
              <w:spacing w:before="92" w:line="237" w:lineRule="auto"/>
              <w:ind w:left="0" w:right="432"/>
              <w:jc w:val="center"/>
              <w:rPr>
                <w:b w:val="0"/>
              </w:rPr>
            </w:pPr>
            <w:r w:rsidRPr="00DA0A74">
              <w:rPr>
                <w:b w:val="0"/>
              </w:rPr>
              <w:t>122.00 m²</w:t>
            </w:r>
          </w:p>
        </w:tc>
      </w:tr>
      <w:tr w:rsidR="00772A9F" w:rsidRPr="00DA0A74" w14:paraId="6D212887" w14:textId="77777777" w:rsidTr="008E3C09">
        <w:tc>
          <w:tcPr>
            <w:tcW w:w="1237" w:type="dxa"/>
            <w:vAlign w:val="center"/>
          </w:tcPr>
          <w:p w14:paraId="0F28444E" w14:textId="604718BD" w:rsidR="00772A9F" w:rsidRPr="00DA0A74" w:rsidRDefault="004932D6" w:rsidP="00772A9F">
            <w:pPr>
              <w:pStyle w:val="Heading1"/>
              <w:tabs>
                <w:tab w:val="left" w:pos="505"/>
              </w:tabs>
              <w:spacing w:before="92" w:line="237" w:lineRule="auto"/>
              <w:ind w:left="0" w:right="432"/>
              <w:jc w:val="center"/>
              <w:rPr>
                <w:b w:val="0"/>
              </w:rPr>
            </w:pPr>
            <w:r w:rsidRPr="00DA0A74">
              <w:rPr>
                <w:b w:val="0"/>
              </w:rPr>
              <w:t>8.</w:t>
            </w:r>
          </w:p>
        </w:tc>
        <w:tc>
          <w:tcPr>
            <w:tcW w:w="5425" w:type="dxa"/>
            <w:vAlign w:val="center"/>
          </w:tcPr>
          <w:p w14:paraId="11FFF0B6" w14:textId="38D1EF5E" w:rsidR="00772A9F" w:rsidRPr="00DA0A74" w:rsidRDefault="00AB265B" w:rsidP="00772A9F">
            <w:pPr>
              <w:pStyle w:val="Heading1"/>
              <w:tabs>
                <w:tab w:val="left" w:pos="505"/>
              </w:tabs>
              <w:spacing w:before="92" w:line="237" w:lineRule="auto"/>
              <w:ind w:left="0" w:right="432"/>
              <w:jc w:val="center"/>
              <w:rPr>
                <w:b w:val="0"/>
              </w:rPr>
            </w:pPr>
            <w:r w:rsidRPr="00DA0A74">
              <w:rPr>
                <w:b w:val="0"/>
              </w:rPr>
              <w:t>The total surface of strip curtains</w:t>
            </w:r>
          </w:p>
        </w:tc>
        <w:tc>
          <w:tcPr>
            <w:tcW w:w="3266" w:type="dxa"/>
            <w:shd w:val="clear" w:color="auto" w:fill="FFFFFF" w:themeFill="background1"/>
            <w:vAlign w:val="center"/>
          </w:tcPr>
          <w:p w14:paraId="16D10E60" w14:textId="239D5B0D" w:rsidR="00772A9F" w:rsidRPr="00DA0A74" w:rsidRDefault="00772A9F" w:rsidP="00772A9F">
            <w:pPr>
              <w:pStyle w:val="Heading1"/>
              <w:tabs>
                <w:tab w:val="left" w:pos="505"/>
              </w:tabs>
              <w:spacing w:before="92" w:line="237" w:lineRule="auto"/>
              <w:ind w:left="0" w:right="432"/>
              <w:jc w:val="center"/>
              <w:rPr>
                <w:b w:val="0"/>
              </w:rPr>
            </w:pPr>
            <w:r w:rsidRPr="00DA0A74">
              <w:rPr>
                <w:b w:val="0"/>
              </w:rPr>
              <w:t>100.00 m²</w:t>
            </w:r>
          </w:p>
        </w:tc>
      </w:tr>
      <w:tr w:rsidR="00772A9F" w:rsidRPr="00DA0A74" w14:paraId="5CCDFA2B" w14:textId="77777777" w:rsidTr="008E3C09">
        <w:tc>
          <w:tcPr>
            <w:tcW w:w="1237" w:type="dxa"/>
            <w:vAlign w:val="center"/>
          </w:tcPr>
          <w:p w14:paraId="3942689A" w14:textId="6C2B1832" w:rsidR="00772A9F" w:rsidRPr="00DA0A74" w:rsidRDefault="004932D6" w:rsidP="00772A9F">
            <w:pPr>
              <w:pStyle w:val="Heading1"/>
              <w:tabs>
                <w:tab w:val="left" w:pos="505"/>
              </w:tabs>
              <w:spacing w:before="92" w:line="237" w:lineRule="auto"/>
              <w:ind w:left="0" w:right="432"/>
              <w:jc w:val="center"/>
              <w:rPr>
                <w:b w:val="0"/>
              </w:rPr>
            </w:pPr>
            <w:r w:rsidRPr="00DA0A74">
              <w:rPr>
                <w:b w:val="0"/>
              </w:rPr>
              <w:t>9.</w:t>
            </w:r>
          </w:p>
        </w:tc>
        <w:tc>
          <w:tcPr>
            <w:tcW w:w="5425" w:type="dxa"/>
            <w:vAlign w:val="center"/>
          </w:tcPr>
          <w:p w14:paraId="0AD83335" w14:textId="5AF48CA1" w:rsidR="00772A9F" w:rsidRPr="00DA0A74" w:rsidRDefault="00AB265B" w:rsidP="00772A9F">
            <w:pPr>
              <w:pStyle w:val="Heading1"/>
              <w:tabs>
                <w:tab w:val="left" w:pos="505"/>
              </w:tabs>
              <w:spacing w:before="92" w:line="237" w:lineRule="auto"/>
              <w:ind w:left="0" w:right="432"/>
              <w:jc w:val="center"/>
              <w:rPr>
                <w:b w:val="0"/>
              </w:rPr>
            </w:pPr>
            <w:r w:rsidRPr="00DA0A74">
              <w:rPr>
                <w:b w:val="0"/>
              </w:rPr>
              <w:t>The total surface of roller blinds</w:t>
            </w:r>
          </w:p>
        </w:tc>
        <w:tc>
          <w:tcPr>
            <w:tcW w:w="3266" w:type="dxa"/>
            <w:shd w:val="clear" w:color="auto" w:fill="FFFFFF" w:themeFill="background1"/>
            <w:vAlign w:val="center"/>
          </w:tcPr>
          <w:p w14:paraId="43B39E55" w14:textId="07811643" w:rsidR="00772A9F" w:rsidRPr="00DA0A74" w:rsidRDefault="008E3C09" w:rsidP="00772A9F">
            <w:pPr>
              <w:pStyle w:val="Heading1"/>
              <w:tabs>
                <w:tab w:val="left" w:pos="505"/>
              </w:tabs>
              <w:spacing w:before="92" w:line="237" w:lineRule="auto"/>
              <w:ind w:left="0" w:right="432"/>
              <w:jc w:val="center"/>
              <w:rPr>
                <w:b w:val="0"/>
              </w:rPr>
            </w:pPr>
            <w:r w:rsidRPr="00DA0A74">
              <w:rPr>
                <w:b w:val="0"/>
              </w:rPr>
              <w:t>1,219.00 m²</w:t>
            </w:r>
          </w:p>
        </w:tc>
      </w:tr>
      <w:tr w:rsidR="00772A9F" w:rsidRPr="00DA0A74" w14:paraId="65BF6CFD" w14:textId="77777777" w:rsidTr="008E3C09">
        <w:tc>
          <w:tcPr>
            <w:tcW w:w="1237" w:type="dxa"/>
            <w:vAlign w:val="center"/>
          </w:tcPr>
          <w:p w14:paraId="779E630E" w14:textId="22E864A9" w:rsidR="00772A9F" w:rsidRPr="00DA0A74" w:rsidRDefault="00772A9F" w:rsidP="00772A9F">
            <w:pPr>
              <w:pStyle w:val="Heading1"/>
              <w:tabs>
                <w:tab w:val="left" w:pos="505"/>
              </w:tabs>
              <w:spacing w:before="92" w:line="237" w:lineRule="auto"/>
              <w:ind w:left="0" w:right="432"/>
              <w:jc w:val="center"/>
              <w:rPr>
                <w:b w:val="0"/>
              </w:rPr>
            </w:pPr>
            <w:r w:rsidRPr="00DA0A74">
              <w:rPr>
                <w:b w:val="0"/>
              </w:rPr>
              <w:t>10.</w:t>
            </w:r>
          </w:p>
        </w:tc>
        <w:tc>
          <w:tcPr>
            <w:tcW w:w="5425" w:type="dxa"/>
            <w:vAlign w:val="center"/>
          </w:tcPr>
          <w:p w14:paraId="36C82D5E" w14:textId="5DE5677B" w:rsidR="00772A9F" w:rsidRPr="00DA0A74" w:rsidRDefault="00AB265B" w:rsidP="00772A9F">
            <w:pPr>
              <w:pStyle w:val="Heading1"/>
              <w:tabs>
                <w:tab w:val="left" w:pos="505"/>
              </w:tabs>
              <w:spacing w:before="92" w:line="237" w:lineRule="auto"/>
              <w:ind w:left="0" w:right="432"/>
              <w:jc w:val="center"/>
              <w:rPr>
                <w:b w:val="0"/>
              </w:rPr>
            </w:pPr>
            <w:r w:rsidRPr="00DA0A74">
              <w:rPr>
                <w:b w:val="0"/>
              </w:rPr>
              <w:t>The total surface of the Venetian blinds</w:t>
            </w:r>
          </w:p>
        </w:tc>
        <w:tc>
          <w:tcPr>
            <w:tcW w:w="3266" w:type="dxa"/>
            <w:shd w:val="clear" w:color="auto" w:fill="FFFFFF" w:themeFill="background1"/>
            <w:vAlign w:val="center"/>
          </w:tcPr>
          <w:p w14:paraId="124B1709" w14:textId="5CF28C27" w:rsidR="00772A9F" w:rsidRPr="00DA0A74" w:rsidRDefault="00772A9F" w:rsidP="00772A9F">
            <w:pPr>
              <w:pStyle w:val="Heading1"/>
              <w:tabs>
                <w:tab w:val="left" w:pos="505"/>
              </w:tabs>
              <w:spacing w:before="92" w:line="237" w:lineRule="auto"/>
              <w:ind w:left="0" w:right="432"/>
              <w:jc w:val="center"/>
              <w:rPr>
                <w:b w:val="0"/>
              </w:rPr>
            </w:pPr>
            <w:r w:rsidRPr="00DA0A74">
              <w:rPr>
                <w:b w:val="0"/>
              </w:rPr>
              <w:t>500.00 m²</w:t>
            </w:r>
          </w:p>
        </w:tc>
      </w:tr>
      <w:tr w:rsidR="00772A9F" w:rsidRPr="00DA0A74" w14:paraId="3B1EE28C" w14:textId="77777777" w:rsidTr="008E3C09">
        <w:tc>
          <w:tcPr>
            <w:tcW w:w="1237" w:type="dxa"/>
            <w:vAlign w:val="center"/>
          </w:tcPr>
          <w:p w14:paraId="3DE9C884" w14:textId="334C8D43" w:rsidR="00772A9F" w:rsidRPr="00DA0A74" w:rsidRDefault="00772A9F" w:rsidP="00772A9F">
            <w:pPr>
              <w:pStyle w:val="Heading1"/>
              <w:tabs>
                <w:tab w:val="left" w:pos="505"/>
              </w:tabs>
              <w:spacing w:before="92" w:line="237" w:lineRule="auto"/>
              <w:ind w:left="0" w:right="432"/>
              <w:jc w:val="center"/>
              <w:rPr>
                <w:b w:val="0"/>
              </w:rPr>
            </w:pPr>
            <w:r w:rsidRPr="00DA0A74">
              <w:rPr>
                <w:b w:val="0"/>
              </w:rPr>
              <w:t>11.</w:t>
            </w:r>
          </w:p>
        </w:tc>
        <w:tc>
          <w:tcPr>
            <w:tcW w:w="5425" w:type="dxa"/>
            <w:vAlign w:val="center"/>
          </w:tcPr>
          <w:p w14:paraId="3E16B0B3" w14:textId="1891685D" w:rsidR="00772A9F" w:rsidRPr="00DA0A74" w:rsidRDefault="00AB265B" w:rsidP="00772A9F">
            <w:pPr>
              <w:pStyle w:val="Heading1"/>
              <w:tabs>
                <w:tab w:val="left" w:pos="505"/>
              </w:tabs>
              <w:spacing w:before="92" w:line="237" w:lineRule="auto"/>
              <w:ind w:left="0" w:right="432"/>
              <w:jc w:val="center"/>
              <w:rPr>
                <w:b w:val="0"/>
              </w:rPr>
            </w:pPr>
            <w:r w:rsidRPr="00DA0A74">
              <w:rPr>
                <w:b w:val="0"/>
              </w:rPr>
              <w:t>The total number of liquid soap dispensers</w:t>
            </w:r>
          </w:p>
        </w:tc>
        <w:tc>
          <w:tcPr>
            <w:tcW w:w="3266" w:type="dxa"/>
            <w:shd w:val="clear" w:color="auto" w:fill="FFFFFF" w:themeFill="background1"/>
            <w:vAlign w:val="center"/>
          </w:tcPr>
          <w:p w14:paraId="4CBE49B7" w14:textId="772F29C6" w:rsidR="00772A9F" w:rsidRPr="00DA0A74" w:rsidRDefault="00772A9F" w:rsidP="00772A9F">
            <w:pPr>
              <w:pStyle w:val="Heading1"/>
              <w:tabs>
                <w:tab w:val="left" w:pos="505"/>
              </w:tabs>
              <w:spacing w:before="92" w:line="237" w:lineRule="auto"/>
              <w:ind w:left="0" w:right="432"/>
              <w:jc w:val="center"/>
              <w:rPr>
                <w:b w:val="0"/>
              </w:rPr>
            </w:pPr>
            <w:r w:rsidRPr="00DA0A74">
              <w:rPr>
                <w:b w:val="0"/>
              </w:rPr>
              <w:t>15 pcs</w:t>
            </w:r>
          </w:p>
        </w:tc>
      </w:tr>
      <w:tr w:rsidR="00772A9F" w:rsidRPr="00DA0A74" w14:paraId="4A3C04C3" w14:textId="77777777" w:rsidTr="008E3C09">
        <w:tc>
          <w:tcPr>
            <w:tcW w:w="1237" w:type="dxa"/>
            <w:vAlign w:val="center"/>
          </w:tcPr>
          <w:p w14:paraId="3A176E84" w14:textId="5553AC2F" w:rsidR="00772A9F" w:rsidRPr="00DA0A74" w:rsidRDefault="00772A9F" w:rsidP="00772A9F">
            <w:pPr>
              <w:pStyle w:val="Heading1"/>
              <w:tabs>
                <w:tab w:val="left" w:pos="505"/>
              </w:tabs>
              <w:spacing w:before="92" w:line="237" w:lineRule="auto"/>
              <w:ind w:left="0" w:right="432"/>
              <w:jc w:val="center"/>
              <w:rPr>
                <w:b w:val="0"/>
              </w:rPr>
            </w:pPr>
            <w:r w:rsidRPr="00DA0A74">
              <w:rPr>
                <w:b w:val="0"/>
              </w:rPr>
              <w:t>12.</w:t>
            </w:r>
          </w:p>
        </w:tc>
        <w:tc>
          <w:tcPr>
            <w:tcW w:w="5425" w:type="dxa"/>
            <w:vAlign w:val="center"/>
          </w:tcPr>
          <w:p w14:paraId="7F4D993A" w14:textId="00D3A956" w:rsidR="00772A9F" w:rsidRPr="00DA0A74" w:rsidRDefault="00AB265B" w:rsidP="00772A9F">
            <w:pPr>
              <w:pStyle w:val="Heading1"/>
              <w:tabs>
                <w:tab w:val="left" w:pos="505"/>
              </w:tabs>
              <w:spacing w:before="92" w:line="237" w:lineRule="auto"/>
              <w:ind w:left="0" w:right="432"/>
              <w:jc w:val="center"/>
              <w:rPr>
                <w:b w:val="0"/>
              </w:rPr>
            </w:pPr>
            <w:r w:rsidRPr="00DA0A74">
              <w:rPr>
                <w:b w:val="0"/>
              </w:rPr>
              <w:t xml:space="preserve">The total number of </w:t>
            </w:r>
            <w:r w:rsidR="00FD4463" w:rsidRPr="00DA0A74">
              <w:rPr>
                <w:b w:val="0"/>
              </w:rPr>
              <w:t>toilet bowls</w:t>
            </w:r>
            <w:r w:rsidRPr="00DA0A74">
              <w:rPr>
                <w:b w:val="0"/>
              </w:rPr>
              <w:t xml:space="preserve"> in toilet cubicles</w:t>
            </w:r>
          </w:p>
        </w:tc>
        <w:tc>
          <w:tcPr>
            <w:tcW w:w="3266" w:type="dxa"/>
            <w:shd w:val="clear" w:color="auto" w:fill="FFFFFF" w:themeFill="background1"/>
            <w:vAlign w:val="center"/>
          </w:tcPr>
          <w:p w14:paraId="2FF7A32F" w14:textId="073A8DD7" w:rsidR="00772A9F" w:rsidRPr="00DA0A74" w:rsidRDefault="00772A9F" w:rsidP="00772A9F">
            <w:pPr>
              <w:pStyle w:val="Heading1"/>
              <w:tabs>
                <w:tab w:val="left" w:pos="505"/>
              </w:tabs>
              <w:spacing w:before="92" w:line="237" w:lineRule="auto"/>
              <w:ind w:left="0" w:right="432"/>
              <w:jc w:val="center"/>
              <w:rPr>
                <w:b w:val="0"/>
              </w:rPr>
            </w:pPr>
            <w:r w:rsidRPr="00DA0A74">
              <w:rPr>
                <w:b w:val="0"/>
              </w:rPr>
              <w:t>12 pcs</w:t>
            </w:r>
          </w:p>
        </w:tc>
      </w:tr>
      <w:tr w:rsidR="00772A9F" w:rsidRPr="00DA0A74" w14:paraId="7409A922" w14:textId="77777777" w:rsidTr="008E3C09">
        <w:tc>
          <w:tcPr>
            <w:tcW w:w="1237" w:type="dxa"/>
            <w:vAlign w:val="center"/>
          </w:tcPr>
          <w:p w14:paraId="19923267" w14:textId="0184B96E" w:rsidR="00772A9F" w:rsidRPr="00DA0A74" w:rsidRDefault="00772A9F" w:rsidP="00772A9F">
            <w:pPr>
              <w:pStyle w:val="Heading1"/>
              <w:tabs>
                <w:tab w:val="left" w:pos="505"/>
              </w:tabs>
              <w:spacing w:before="92" w:line="237" w:lineRule="auto"/>
              <w:ind w:left="0" w:right="432"/>
              <w:jc w:val="center"/>
              <w:rPr>
                <w:b w:val="0"/>
              </w:rPr>
            </w:pPr>
            <w:r w:rsidRPr="00DA0A74">
              <w:rPr>
                <w:b w:val="0"/>
              </w:rPr>
              <w:t>13.</w:t>
            </w:r>
          </w:p>
        </w:tc>
        <w:tc>
          <w:tcPr>
            <w:tcW w:w="5425" w:type="dxa"/>
            <w:vAlign w:val="center"/>
          </w:tcPr>
          <w:p w14:paraId="7F20378D" w14:textId="4C3582B0" w:rsidR="00772A9F" w:rsidRPr="00DA0A74" w:rsidRDefault="00AB265B" w:rsidP="00772A9F">
            <w:pPr>
              <w:pStyle w:val="Heading1"/>
              <w:tabs>
                <w:tab w:val="left" w:pos="505"/>
              </w:tabs>
              <w:spacing w:before="92" w:line="237" w:lineRule="auto"/>
              <w:ind w:left="0" w:right="432"/>
              <w:jc w:val="center"/>
              <w:rPr>
                <w:b w:val="0"/>
              </w:rPr>
            </w:pPr>
            <w:r w:rsidRPr="00DA0A74">
              <w:rPr>
                <w:b w:val="0"/>
              </w:rPr>
              <w:t>The total number of urinals in toilets</w:t>
            </w:r>
          </w:p>
        </w:tc>
        <w:tc>
          <w:tcPr>
            <w:tcW w:w="3266" w:type="dxa"/>
            <w:shd w:val="clear" w:color="auto" w:fill="FFFFFF" w:themeFill="background1"/>
            <w:vAlign w:val="center"/>
          </w:tcPr>
          <w:p w14:paraId="18A4597C" w14:textId="41AC89DB" w:rsidR="00772A9F" w:rsidRPr="00DA0A74" w:rsidRDefault="008E3C09" w:rsidP="00772A9F">
            <w:pPr>
              <w:pStyle w:val="Heading1"/>
              <w:tabs>
                <w:tab w:val="left" w:pos="505"/>
              </w:tabs>
              <w:spacing w:before="92" w:line="237" w:lineRule="auto"/>
              <w:ind w:left="0" w:right="432"/>
              <w:jc w:val="center"/>
              <w:rPr>
                <w:b w:val="0"/>
              </w:rPr>
            </w:pPr>
            <w:r w:rsidRPr="00DA0A74">
              <w:rPr>
                <w:b w:val="0"/>
              </w:rPr>
              <w:t>12 pcs</w:t>
            </w:r>
          </w:p>
        </w:tc>
      </w:tr>
    </w:tbl>
    <w:p w14:paraId="5BFEA206" w14:textId="77777777" w:rsidR="00DA639F" w:rsidRPr="00DA0A74" w:rsidRDefault="00DA639F" w:rsidP="00DA639F">
      <w:pPr>
        <w:pStyle w:val="Heading1"/>
        <w:tabs>
          <w:tab w:val="left" w:pos="505"/>
        </w:tabs>
        <w:spacing w:line="238" w:lineRule="auto"/>
        <w:ind w:left="460" w:right="431"/>
        <w:rPr>
          <w:bCs w:val="0"/>
        </w:rPr>
      </w:pPr>
    </w:p>
    <w:p w14:paraId="07439F67" w14:textId="1B2873B5" w:rsidR="00BE4800" w:rsidRPr="00DA0A74" w:rsidRDefault="00AB265B" w:rsidP="00313F0B">
      <w:pPr>
        <w:pStyle w:val="Heading1"/>
        <w:numPr>
          <w:ilvl w:val="0"/>
          <w:numId w:val="26"/>
        </w:numPr>
        <w:tabs>
          <w:tab w:val="left" w:pos="505"/>
        </w:tabs>
        <w:spacing w:line="238" w:lineRule="auto"/>
        <w:ind w:right="431"/>
        <w:rPr>
          <w:bCs w:val="0"/>
        </w:rPr>
      </w:pPr>
      <w:r w:rsidRPr="00DA0A74">
        <w:t>Number of workers</w:t>
      </w:r>
    </w:p>
    <w:p w14:paraId="12097932" w14:textId="6287ED10" w:rsidR="00FF5E96" w:rsidRPr="00DA0A74" w:rsidRDefault="00AB265B" w:rsidP="00227C99">
      <w:pPr>
        <w:pStyle w:val="Heading1"/>
        <w:tabs>
          <w:tab w:val="left" w:pos="505"/>
        </w:tabs>
        <w:ind w:left="460" w:right="431"/>
        <w:rPr>
          <w:b w:val="0"/>
          <w:bCs w:val="0"/>
        </w:rPr>
      </w:pPr>
      <w:r w:rsidRPr="00DA0A74">
        <w:rPr>
          <w:b w:val="0"/>
        </w:rPr>
        <w:t xml:space="preserve">The number of workers in the first shift (working hours from 07:00 to 15:00): 3 workers </w:t>
      </w:r>
    </w:p>
    <w:p w14:paraId="3E25D8FB" w14:textId="45A4BCB9" w:rsidR="0056100F" w:rsidRPr="00DA0A74" w:rsidRDefault="004E37DD" w:rsidP="00227C99">
      <w:pPr>
        <w:pStyle w:val="Heading1"/>
        <w:tabs>
          <w:tab w:val="left" w:pos="505"/>
        </w:tabs>
        <w:ind w:right="432"/>
        <w:rPr>
          <w:b w:val="0"/>
          <w:bCs w:val="0"/>
        </w:rPr>
      </w:pPr>
      <w:r w:rsidRPr="00DA0A74">
        <w:rPr>
          <w:b w:val="0"/>
        </w:rPr>
        <w:tab/>
        <w:t>The number of workers in the second shift (working hours from 15:00 to 22:00): 3 workers</w:t>
      </w:r>
    </w:p>
    <w:p w14:paraId="424D8AC9" w14:textId="40A6E333" w:rsidR="00390FE2" w:rsidRPr="00DA0A74" w:rsidRDefault="00390FE2" w:rsidP="00227C99">
      <w:pPr>
        <w:pStyle w:val="Heading1"/>
        <w:tabs>
          <w:tab w:val="left" w:pos="505"/>
        </w:tabs>
        <w:ind w:right="431"/>
        <w:rPr>
          <w:b w:val="0"/>
          <w:bCs w:val="0"/>
        </w:rPr>
      </w:pPr>
      <w:r w:rsidRPr="00DA0A74">
        <w:rPr>
          <w:b w:val="0"/>
          <w:i/>
        </w:rPr>
        <w:tab/>
      </w:r>
      <w:r w:rsidRPr="00DA0A74">
        <w:rPr>
          <w:b w:val="0"/>
        </w:rPr>
        <w:t xml:space="preserve">In addition to those, </w:t>
      </w:r>
      <w:r w:rsidR="00DA0A74" w:rsidRPr="00DA0A74">
        <w:rPr>
          <w:b w:val="0"/>
        </w:rPr>
        <w:t>the tenderer</w:t>
      </w:r>
      <w:r w:rsidRPr="00DA0A74">
        <w:rPr>
          <w:b w:val="0"/>
        </w:rPr>
        <w:t xml:space="preserve"> ought to hire at least one person trained to work at height, to clean external glass surfaces, all in accordance with the Description and dynamics of the cleaning service set forth in this part of the tender documentation.</w:t>
      </w:r>
    </w:p>
    <w:p w14:paraId="01F46B8A" w14:textId="77777777" w:rsidR="00227C99" w:rsidRDefault="00227C99" w:rsidP="00227C99">
      <w:pPr>
        <w:pStyle w:val="Heading1"/>
        <w:tabs>
          <w:tab w:val="left" w:pos="505"/>
        </w:tabs>
        <w:ind w:right="431"/>
        <w:rPr>
          <w:b w:val="0"/>
          <w:bCs w:val="0"/>
        </w:rPr>
      </w:pPr>
    </w:p>
    <w:p w14:paraId="3888BD0C" w14:textId="77777777" w:rsidR="00DA0A74" w:rsidRPr="00DA0A74" w:rsidRDefault="00DA0A74" w:rsidP="00227C99">
      <w:pPr>
        <w:pStyle w:val="Heading1"/>
        <w:tabs>
          <w:tab w:val="left" w:pos="505"/>
        </w:tabs>
        <w:ind w:right="431"/>
        <w:rPr>
          <w:b w:val="0"/>
          <w:bCs w:val="0"/>
        </w:rPr>
      </w:pPr>
    </w:p>
    <w:p w14:paraId="40CFF57D" w14:textId="6FE8E0C6" w:rsidR="00227C99" w:rsidRPr="00DA0A74" w:rsidRDefault="00227C99" w:rsidP="00227C99">
      <w:pPr>
        <w:pStyle w:val="Heading1"/>
        <w:tabs>
          <w:tab w:val="left" w:pos="505"/>
        </w:tabs>
        <w:ind w:right="431"/>
        <w:rPr>
          <w:b w:val="0"/>
          <w:bCs w:val="0"/>
          <w:i/>
          <w:iCs/>
        </w:rPr>
      </w:pPr>
      <w:r w:rsidRPr="00DA0A74">
        <w:rPr>
          <w:b w:val="0"/>
          <w:i/>
        </w:rPr>
        <w:t>(</w:t>
      </w:r>
      <w:bookmarkStart w:id="5" w:name="_Hlk223529024"/>
      <w:r w:rsidRPr="00DA0A74">
        <w:rPr>
          <w:b w:val="0"/>
          <w:i/>
        </w:rPr>
        <w:t>The Procurer inserts the number of workers according to its needs and the features of given procurement</w:t>
      </w:r>
      <w:bookmarkEnd w:id="5"/>
      <w:r w:rsidRPr="00DA0A74">
        <w:rPr>
          <w:b w:val="0"/>
          <w:i/>
        </w:rPr>
        <w:t>)</w:t>
      </w:r>
    </w:p>
    <w:p w14:paraId="590A07E0" w14:textId="77777777" w:rsidR="004E37DD" w:rsidRDefault="004E37DD" w:rsidP="004E37DD">
      <w:pPr>
        <w:pStyle w:val="Heading1"/>
        <w:tabs>
          <w:tab w:val="left" w:pos="505"/>
        </w:tabs>
        <w:spacing w:line="238" w:lineRule="auto"/>
        <w:ind w:right="431"/>
        <w:rPr>
          <w:b w:val="0"/>
          <w:bCs w:val="0"/>
          <w:i/>
          <w:iCs/>
        </w:rPr>
      </w:pPr>
    </w:p>
    <w:p w14:paraId="1E292D53" w14:textId="77777777" w:rsidR="00DA0A74" w:rsidRPr="00DA0A74" w:rsidRDefault="00DA0A74" w:rsidP="004E37DD">
      <w:pPr>
        <w:pStyle w:val="Heading1"/>
        <w:tabs>
          <w:tab w:val="left" w:pos="505"/>
        </w:tabs>
        <w:spacing w:line="238" w:lineRule="auto"/>
        <w:ind w:right="431"/>
        <w:rPr>
          <w:b w:val="0"/>
          <w:bCs w:val="0"/>
          <w:i/>
          <w:iCs/>
        </w:rPr>
      </w:pPr>
    </w:p>
    <w:p w14:paraId="4C14CA6E" w14:textId="2B70B321" w:rsidR="00166459" w:rsidRPr="00DA0A74" w:rsidRDefault="00AB265B" w:rsidP="00313F0B">
      <w:pPr>
        <w:pStyle w:val="ListParagraph"/>
        <w:numPr>
          <w:ilvl w:val="0"/>
          <w:numId w:val="26"/>
        </w:numPr>
        <w:spacing w:line="270" w:lineRule="atLeast"/>
        <w:jc w:val="both"/>
        <w:rPr>
          <w:b/>
          <w:sz w:val="24"/>
        </w:rPr>
      </w:pPr>
      <w:r w:rsidRPr="00DA0A74">
        <w:rPr>
          <w:b/>
          <w:sz w:val="24"/>
        </w:rPr>
        <w:t xml:space="preserve">Cleaning agents and/or cleaning accessories </w:t>
      </w:r>
    </w:p>
    <w:p w14:paraId="2D03ADAF" w14:textId="538F156C" w:rsidR="00856E88" w:rsidRPr="00DA0A74" w:rsidRDefault="009504CF" w:rsidP="00856E88">
      <w:pPr>
        <w:spacing w:line="270" w:lineRule="atLeast"/>
        <w:jc w:val="both"/>
        <w:rPr>
          <w:bCs/>
          <w:sz w:val="24"/>
        </w:rPr>
      </w:pPr>
      <w:r w:rsidRPr="00DA0A74">
        <w:rPr>
          <w:b/>
          <w:sz w:val="24"/>
        </w:rPr>
        <w:tab/>
      </w:r>
      <w:r w:rsidR="00DA0A74" w:rsidRPr="00DA0A74">
        <w:rPr>
          <w:sz w:val="24"/>
        </w:rPr>
        <w:t>The tenderer</w:t>
      </w:r>
      <w:r w:rsidRPr="00DA0A74">
        <w:rPr>
          <w:sz w:val="24"/>
        </w:rPr>
        <w:t xml:space="preserve"> is required to provide</w:t>
      </w:r>
      <w:r w:rsidRPr="00DA0A74">
        <w:rPr>
          <w:rStyle w:val="FootnoteReference"/>
          <w:bCs/>
          <w:sz w:val="24"/>
        </w:rPr>
        <w:footnoteReference w:id="4"/>
      </w:r>
      <w:r w:rsidRPr="00DA0A74">
        <w:rPr>
          <w:sz w:val="24"/>
        </w:rPr>
        <w:t xml:space="preserve"> all necessary means (chemicals, products, etc.) and cleaning accessories (mops, machines for washing soft and hard coverings, vacuum cleaner, cloths, etc.). </w:t>
      </w:r>
    </w:p>
    <w:p w14:paraId="012AEC91" w14:textId="2C1274DA" w:rsidR="00856E88" w:rsidRPr="00DA0A74" w:rsidRDefault="00DA0A74" w:rsidP="00856E88">
      <w:pPr>
        <w:widowControl/>
        <w:autoSpaceDE/>
        <w:autoSpaceDN/>
        <w:spacing w:before="7"/>
        <w:ind w:firstLine="720"/>
        <w:jc w:val="both"/>
        <w:rPr>
          <w:rFonts w:eastAsia="Calibri"/>
          <w:sz w:val="24"/>
          <w:szCs w:val="24"/>
        </w:rPr>
      </w:pPr>
      <w:bookmarkStart w:id="6" w:name="_Hlk228207394"/>
      <w:r w:rsidRPr="00DA0A74">
        <w:rPr>
          <w:sz w:val="24"/>
        </w:rPr>
        <w:t>The tenderer</w:t>
      </w:r>
      <w:r w:rsidR="00AB265B" w:rsidRPr="00DA0A74">
        <w:rPr>
          <w:sz w:val="24"/>
        </w:rPr>
        <w:t xml:space="preserve"> must have the following cleaning tools to perform cleaning services, intended for:</w:t>
      </w:r>
    </w:p>
    <w:bookmarkEnd w:id="6"/>
    <w:p w14:paraId="66C22FEB" w14:textId="0CCD0653" w:rsidR="00856E88" w:rsidRPr="00DA0A74" w:rsidRDefault="00AB265B" w:rsidP="00856E88">
      <w:pPr>
        <w:pStyle w:val="ListParagraph"/>
        <w:widowControl/>
        <w:numPr>
          <w:ilvl w:val="0"/>
          <w:numId w:val="17"/>
        </w:numPr>
        <w:autoSpaceDE/>
        <w:autoSpaceDN/>
        <w:spacing w:before="7"/>
        <w:jc w:val="both"/>
        <w:rPr>
          <w:rFonts w:eastAsia="Calibri"/>
          <w:bCs/>
          <w:sz w:val="24"/>
          <w:szCs w:val="24"/>
        </w:rPr>
      </w:pPr>
      <w:r w:rsidRPr="00DA0A74">
        <w:rPr>
          <w:sz w:val="24"/>
        </w:rPr>
        <w:t xml:space="preserve">- Machine washing of soft floor coverings (synthetic and wool carpets) - tool for deep cleaning of carpets - content of active substances 3-10% of non-ionic surfactants, of the brand Diversey or equivalent </w:t>
      </w:r>
    </w:p>
    <w:p w14:paraId="42B541E2" w14:textId="51E29452" w:rsidR="00856E88" w:rsidRPr="00DA0A74" w:rsidRDefault="00AB265B" w:rsidP="00856E88">
      <w:pPr>
        <w:pStyle w:val="ListParagraph"/>
        <w:widowControl/>
        <w:numPr>
          <w:ilvl w:val="0"/>
          <w:numId w:val="17"/>
        </w:numPr>
        <w:autoSpaceDE/>
        <w:autoSpaceDN/>
        <w:spacing w:before="7"/>
        <w:jc w:val="both"/>
        <w:rPr>
          <w:rFonts w:eastAsia="Calibri"/>
          <w:bCs/>
          <w:sz w:val="24"/>
          <w:szCs w:val="24"/>
        </w:rPr>
      </w:pPr>
      <w:r w:rsidRPr="00DA0A74">
        <w:rPr>
          <w:sz w:val="24"/>
        </w:rPr>
        <w:t xml:space="preserve">- Machine washing of hard floor coverings (ceramic, marble, granite, PVC </w:t>
      </w:r>
      <w:proofErr w:type="spellStart"/>
      <w:r w:rsidRPr="00DA0A74">
        <w:rPr>
          <w:sz w:val="24"/>
        </w:rPr>
        <w:t>vinflex</w:t>
      </w:r>
      <w:proofErr w:type="spellEnd"/>
      <w:r w:rsidRPr="00DA0A74">
        <w:rPr>
          <w:sz w:val="24"/>
        </w:rPr>
        <w:t xml:space="preserve"> floors, anti-static floors, etc.).  Universal agents for cleaning waterproof hard surfaces - content of active substances &lt;5% of non-ionic surfactants, of the brand Diversey or equivalent</w:t>
      </w:r>
    </w:p>
    <w:p w14:paraId="3EAD558A" w14:textId="2AE83114" w:rsidR="00856E88" w:rsidRPr="00DA0A74" w:rsidRDefault="00AB265B" w:rsidP="00856E88">
      <w:pPr>
        <w:pStyle w:val="ListParagraph"/>
        <w:widowControl/>
        <w:numPr>
          <w:ilvl w:val="0"/>
          <w:numId w:val="17"/>
        </w:numPr>
        <w:autoSpaceDE/>
        <w:autoSpaceDN/>
        <w:spacing w:before="7"/>
        <w:jc w:val="both"/>
        <w:rPr>
          <w:rFonts w:eastAsia="Calibri"/>
          <w:bCs/>
          <w:sz w:val="24"/>
          <w:szCs w:val="24"/>
        </w:rPr>
      </w:pPr>
      <w:r w:rsidRPr="00DA0A74">
        <w:rPr>
          <w:sz w:val="24"/>
        </w:rPr>
        <w:t xml:space="preserve">Wiping hard floor surfaces - mopping (ceramics, marble, granite, rubber, PVC </w:t>
      </w:r>
      <w:proofErr w:type="spellStart"/>
      <w:r w:rsidRPr="00DA0A74">
        <w:rPr>
          <w:sz w:val="24"/>
        </w:rPr>
        <w:t>vinflex</w:t>
      </w:r>
      <w:proofErr w:type="spellEnd"/>
      <w:r w:rsidRPr="00DA0A74">
        <w:rPr>
          <w:sz w:val="24"/>
        </w:rPr>
        <w:t>, linoleum, anti-static floors, etc.). Cleaning product must be for floors and must contain &lt;5% of anionic surfactants amphoteric surfactants or nonionic surfactants, of the brand Primo or equivalent</w:t>
      </w:r>
    </w:p>
    <w:p w14:paraId="1AB77231" w14:textId="70166189" w:rsidR="00856E88" w:rsidRPr="00DA0A74" w:rsidRDefault="00AB265B" w:rsidP="00856E88">
      <w:pPr>
        <w:pStyle w:val="ListParagraph"/>
        <w:widowControl/>
        <w:numPr>
          <w:ilvl w:val="0"/>
          <w:numId w:val="17"/>
        </w:numPr>
        <w:autoSpaceDE/>
        <w:autoSpaceDN/>
        <w:spacing w:before="7"/>
        <w:jc w:val="both"/>
        <w:rPr>
          <w:rFonts w:eastAsia="Calibri"/>
          <w:bCs/>
          <w:sz w:val="24"/>
          <w:szCs w:val="24"/>
        </w:rPr>
      </w:pPr>
      <w:r w:rsidRPr="00DA0A74">
        <w:lastRenderedPageBreak/>
        <w:t xml:space="preserve">Washing internal glass surfaces </w:t>
      </w:r>
      <w:r w:rsidRPr="00DA0A74">
        <w:rPr>
          <w:sz w:val="24"/>
        </w:rPr>
        <w:t xml:space="preserve">– </w:t>
      </w:r>
      <w:bookmarkStart w:id="7" w:name="_Hlk228207644"/>
      <w:r w:rsidRPr="00DA0A74">
        <w:t>Cleaning product must have the following content</w:t>
      </w:r>
      <w:r w:rsidRPr="00DA0A74">
        <w:rPr>
          <w:sz w:val="24"/>
        </w:rPr>
        <w:t xml:space="preserve">: </w:t>
      </w:r>
      <w:bookmarkEnd w:id="7"/>
      <w:r w:rsidRPr="00DA0A74">
        <w:rPr>
          <w:sz w:val="24"/>
        </w:rPr>
        <w:t xml:space="preserve">content of active substances 1-&lt;5% of nonionic surfactants, of the brand </w:t>
      </w:r>
      <w:proofErr w:type="spellStart"/>
      <w:r w:rsidRPr="00DA0A74">
        <w:rPr>
          <w:sz w:val="24"/>
        </w:rPr>
        <w:t>Buzil</w:t>
      </w:r>
      <w:proofErr w:type="spellEnd"/>
      <w:r w:rsidRPr="00DA0A74">
        <w:rPr>
          <w:sz w:val="24"/>
        </w:rPr>
        <w:t xml:space="preserve"> or equivalent</w:t>
      </w:r>
    </w:p>
    <w:p w14:paraId="0AA47A3A" w14:textId="55B64058" w:rsidR="00856E88" w:rsidRPr="00DA0A74" w:rsidRDefault="00AB265B" w:rsidP="00856E88">
      <w:pPr>
        <w:pStyle w:val="ListParagraph"/>
        <w:widowControl/>
        <w:numPr>
          <w:ilvl w:val="0"/>
          <w:numId w:val="17"/>
        </w:numPr>
        <w:autoSpaceDE/>
        <w:autoSpaceDN/>
        <w:spacing w:before="7"/>
        <w:jc w:val="both"/>
        <w:rPr>
          <w:rFonts w:eastAsia="Calibri"/>
          <w:bCs/>
          <w:sz w:val="24"/>
          <w:szCs w:val="24"/>
        </w:rPr>
      </w:pPr>
      <w:r w:rsidRPr="00DA0A74">
        <w:rPr>
          <w:sz w:val="24"/>
        </w:rPr>
        <w:t xml:space="preserve">Washing external glass surfaces - Cleaning product must have the following content: content of active substances 1-&lt;5% of nonionic surfactants, of the brand </w:t>
      </w:r>
      <w:proofErr w:type="spellStart"/>
      <w:r w:rsidRPr="00DA0A74">
        <w:rPr>
          <w:sz w:val="24"/>
        </w:rPr>
        <w:t>Buzil</w:t>
      </w:r>
      <w:proofErr w:type="spellEnd"/>
      <w:r w:rsidRPr="00DA0A74">
        <w:rPr>
          <w:sz w:val="24"/>
        </w:rPr>
        <w:t xml:space="preserve"> or equivalent</w:t>
      </w:r>
    </w:p>
    <w:p w14:paraId="62F1ADED" w14:textId="65588D78" w:rsidR="00856E88" w:rsidRPr="00DA0A74" w:rsidRDefault="00AB265B" w:rsidP="00856E88">
      <w:pPr>
        <w:pStyle w:val="ListParagraph"/>
        <w:widowControl/>
        <w:numPr>
          <w:ilvl w:val="0"/>
          <w:numId w:val="17"/>
        </w:numPr>
        <w:autoSpaceDE/>
        <w:autoSpaceDN/>
        <w:spacing w:before="7"/>
        <w:jc w:val="both"/>
        <w:rPr>
          <w:rFonts w:eastAsia="Calibri"/>
          <w:bCs/>
          <w:sz w:val="24"/>
          <w:szCs w:val="24"/>
        </w:rPr>
      </w:pPr>
      <w:r w:rsidRPr="00DA0A74">
        <w:rPr>
          <w:sz w:val="24"/>
        </w:rPr>
        <w:t xml:space="preserve">Thorough cleaning and disinfection of toilets and bathroom sanitary fittings (bathtubs, shower cabins, sinks, bidets, </w:t>
      </w:r>
      <w:r w:rsidR="00DA0A74" w:rsidRPr="00DA0A74">
        <w:rPr>
          <w:sz w:val="24"/>
        </w:rPr>
        <w:t>etc.)</w:t>
      </w:r>
      <w:r w:rsidRPr="00DA0A74">
        <w:rPr>
          <w:sz w:val="24"/>
        </w:rPr>
        <w:t xml:space="preserve"> - acidic sanitary cleaning agent - content of 3-10% citric acid of the brand Diversey or equivalent. Aldehyde-free disinfectant of the brand </w:t>
      </w:r>
      <w:proofErr w:type="spellStart"/>
      <w:r w:rsidRPr="00DA0A74">
        <w:rPr>
          <w:sz w:val="24"/>
        </w:rPr>
        <w:t>Jasvel</w:t>
      </w:r>
      <w:proofErr w:type="spellEnd"/>
      <w:r w:rsidRPr="00DA0A74">
        <w:rPr>
          <w:sz w:val="24"/>
        </w:rPr>
        <w:t xml:space="preserve"> or equivalent</w:t>
      </w:r>
    </w:p>
    <w:p w14:paraId="492971B8" w14:textId="34A6147C" w:rsidR="00856E88" w:rsidRPr="00DA0A74" w:rsidRDefault="00AB265B" w:rsidP="00856E88">
      <w:pPr>
        <w:pStyle w:val="ListParagraph"/>
        <w:widowControl/>
        <w:numPr>
          <w:ilvl w:val="0"/>
          <w:numId w:val="17"/>
        </w:numPr>
        <w:autoSpaceDE/>
        <w:autoSpaceDN/>
        <w:spacing w:before="7"/>
        <w:jc w:val="both"/>
        <w:rPr>
          <w:rFonts w:eastAsia="Calibri"/>
          <w:bCs/>
          <w:sz w:val="24"/>
          <w:szCs w:val="24"/>
        </w:rPr>
      </w:pPr>
      <w:r w:rsidRPr="00DA0A74">
        <w:rPr>
          <w:sz w:val="24"/>
        </w:rPr>
        <w:t xml:space="preserve">Wiping the glass surfaces at entrances - Cleaning product must have the following content: content of active substances 1-&lt;5% of nonionic surfactants, of the brand </w:t>
      </w:r>
      <w:proofErr w:type="spellStart"/>
      <w:r w:rsidRPr="00DA0A74">
        <w:rPr>
          <w:sz w:val="24"/>
        </w:rPr>
        <w:t>Buzil</w:t>
      </w:r>
      <w:proofErr w:type="spellEnd"/>
      <w:r w:rsidRPr="00DA0A74">
        <w:rPr>
          <w:sz w:val="24"/>
        </w:rPr>
        <w:t xml:space="preserve"> or equivalent. </w:t>
      </w:r>
    </w:p>
    <w:p w14:paraId="6EF58A27" w14:textId="008C0C88" w:rsidR="00856E88" w:rsidRPr="00DA0A74" w:rsidRDefault="00DA0A74" w:rsidP="00856E88">
      <w:pPr>
        <w:widowControl/>
        <w:autoSpaceDE/>
        <w:autoSpaceDN/>
        <w:spacing w:before="7"/>
        <w:ind w:firstLine="720"/>
        <w:jc w:val="both"/>
        <w:rPr>
          <w:rFonts w:eastAsia="Calibri"/>
          <w:sz w:val="24"/>
          <w:szCs w:val="24"/>
        </w:rPr>
      </w:pPr>
      <w:r w:rsidRPr="00DA0A74">
        <w:rPr>
          <w:sz w:val="24"/>
        </w:rPr>
        <w:t>The tenderer</w:t>
      </w:r>
      <w:r w:rsidR="00AB265B" w:rsidRPr="00DA0A74">
        <w:rPr>
          <w:sz w:val="24"/>
        </w:rPr>
        <w:t xml:space="preserve"> must have the following cleaning tools to perform cleaning services, intended for:</w:t>
      </w:r>
    </w:p>
    <w:p w14:paraId="5CC1EA8F" w14:textId="0C84B4A8" w:rsidR="00856E88" w:rsidRPr="00DA0A74" w:rsidRDefault="00AB265B" w:rsidP="00856E88">
      <w:pPr>
        <w:pStyle w:val="ListParagraph"/>
        <w:widowControl/>
        <w:numPr>
          <w:ilvl w:val="0"/>
          <w:numId w:val="17"/>
        </w:numPr>
        <w:autoSpaceDE/>
        <w:autoSpaceDN/>
        <w:spacing w:before="7"/>
        <w:jc w:val="both"/>
        <w:rPr>
          <w:rFonts w:eastAsia="Calibri"/>
          <w:bCs/>
          <w:sz w:val="24"/>
          <w:szCs w:val="24"/>
        </w:rPr>
      </w:pPr>
      <w:r w:rsidRPr="00DA0A74">
        <w:rPr>
          <w:sz w:val="24"/>
        </w:rPr>
        <w:t>Washing marquisette curtains</w:t>
      </w:r>
    </w:p>
    <w:p w14:paraId="16505B79" w14:textId="20C7676C" w:rsidR="00856E88" w:rsidRPr="00DA0A74" w:rsidRDefault="00AB265B" w:rsidP="00856E88">
      <w:pPr>
        <w:pStyle w:val="ListParagraph"/>
        <w:widowControl/>
        <w:numPr>
          <w:ilvl w:val="0"/>
          <w:numId w:val="17"/>
        </w:numPr>
        <w:autoSpaceDE/>
        <w:autoSpaceDN/>
        <w:spacing w:before="7"/>
        <w:jc w:val="both"/>
        <w:rPr>
          <w:rFonts w:eastAsia="Calibri"/>
          <w:bCs/>
          <w:sz w:val="24"/>
          <w:szCs w:val="24"/>
        </w:rPr>
      </w:pPr>
      <w:r w:rsidRPr="00DA0A74">
        <w:rPr>
          <w:sz w:val="24"/>
        </w:rPr>
        <w:t>Washing draperies</w:t>
      </w:r>
    </w:p>
    <w:p w14:paraId="23D1FD89" w14:textId="183679AC" w:rsidR="00856E88" w:rsidRPr="00DA0A74" w:rsidRDefault="00AB265B" w:rsidP="00856E88">
      <w:pPr>
        <w:pStyle w:val="ListParagraph"/>
        <w:widowControl/>
        <w:numPr>
          <w:ilvl w:val="0"/>
          <w:numId w:val="17"/>
        </w:numPr>
        <w:autoSpaceDE/>
        <w:autoSpaceDN/>
        <w:spacing w:before="7"/>
        <w:jc w:val="both"/>
        <w:rPr>
          <w:rFonts w:eastAsia="Calibri"/>
          <w:bCs/>
          <w:sz w:val="24"/>
          <w:szCs w:val="24"/>
        </w:rPr>
      </w:pPr>
      <w:r w:rsidRPr="00DA0A74">
        <w:rPr>
          <w:sz w:val="24"/>
        </w:rPr>
        <w:t>Washing strip curtains, roller blinds and venetian blinds</w:t>
      </w:r>
    </w:p>
    <w:p w14:paraId="49F83CAC" w14:textId="30C29374" w:rsidR="00856E88" w:rsidRPr="00DA0A74" w:rsidRDefault="00AB265B" w:rsidP="00856E88">
      <w:pPr>
        <w:pStyle w:val="ListParagraph"/>
        <w:widowControl/>
        <w:numPr>
          <w:ilvl w:val="0"/>
          <w:numId w:val="17"/>
        </w:numPr>
        <w:autoSpaceDE/>
        <w:autoSpaceDN/>
        <w:spacing w:before="7"/>
        <w:jc w:val="both"/>
        <w:rPr>
          <w:rFonts w:eastAsia="Calibri"/>
          <w:bCs/>
          <w:sz w:val="24"/>
          <w:szCs w:val="24"/>
        </w:rPr>
      </w:pPr>
      <w:r w:rsidRPr="00DA0A74">
        <w:rPr>
          <w:sz w:val="24"/>
        </w:rPr>
        <w:t>Polishing parquet, laminate</w:t>
      </w:r>
    </w:p>
    <w:p w14:paraId="533C6C66" w14:textId="13913173" w:rsidR="00856E88" w:rsidRPr="00DA0A74" w:rsidRDefault="00AB265B" w:rsidP="00856E88">
      <w:pPr>
        <w:pStyle w:val="ListParagraph"/>
        <w:widowControl/>
        <w:numPr>
          <w:ilvl w:val="0"/>
          <w:numId w:val="17"/>
        </w:numPr>
        <w:autoSpaceDE/>
        <w:autoSpaceDN/>
        <w:spacing w:before="7"/>
        <w:jc w:val="both"/>
        <w:rPr>
          <w:rFonts w:eastAsia="Calibri"/>
          <w:bCs/>
          <w:sz w:val="24"/>
          <w:szCs w:val="24"/>
        </w:rPr>
      </w:pPr>
      <w:r w:rsidRPr="00DA0A74">
        <w:rPr>
          <w:sz w:val="24"/>
        </w:rPr>
        <w:t>Cleaning floors and maintaining their hygiene (by washing) in technical rooms with no permanent staff - substations, garages, etc.</w:t>
      </w:r>
    </w:p>
    <w:p w14:paraId="50175DB2" w14:textId="07A4CCDC" w:rsidR="00856E88" w:rsidRPr="00DA0A74" w:rsidRDefault="00AB265B" w:rsidP="00856E88">
      <w:pPr>
        <w:pStyle w:val="ListParagraph"/>
        <w:widowControl/>
        <w:numPr>
          <w:ilvl w:val="0"/>
          <w:numId w:val="17"/>
        </w:numPr>
        <w:autoSpaceDE/>
        <w:autoSpaceDN/>
        <w:spacing w:before="7"/>
        <w:jc w:val="both"/>
        <w:rPr>
          <w:rFonts w:eastAsia="Calibri"/>
          <w:bCs/>
          <w:sz w:val="24"/>
          <w:szCs w:val="24"/>
        </w:rPr>
      </w:pPr>
      <w:r w:rsidRPr="00DA0A74">
        <w:rPr>
          <w:sz w:val="24"/>
        </w:rPr>
        <w:t xml:space="preserve">Disinfecting all work surfaces, telephones, doorknobs, etc. </w:t>
      </w:r>
    </w:p>
    <w:p w14:paraId="2B724AEF" w14:textId="238529AA" w:rsidR="00856E88" w:rsidRPr="00DA0A74" w:rsidRDefault="00AB265B" w:rsidP="00856E88">
      <w:pPr>
        <w:pStyle w:val="ListParagraph"/>
        <w:widowControl/>
        <w:numPr>
          <w:ilvl w:val="0"/>
          <w:numId w:val="17"/>
        </w:numPr>
        <w:autoSpaceDE/>
        <w:autoSpaceDN/>
        <w:spacing w:before="7"/>
        <w:jc w:val="both"/>
        <w:rPr>
          <w:rFonts w:eastAsia="Calibri"/>
          <w:bCs/>
          <w:sz w:val="24"/>
          <w:szCs w:val="24"/>
        </w:rPr>
      </w:pPr>
      <w:r w:rsidRPr="00DA0A74">
        <w:rPr>
          <w:sz w:val="24"/>
        </w:rPr>
        <w:t>Proper care of leather furniture</w:t>
      </w:r>
    </w:p>
    <w:p w14:paraId="5AB1816C" w14:textId="1255A476" w:rsidR="00856E88" w:rsidRPr="00DA0A74" w:rsidRDefault="00AB265B" w:rsidP="00856E88">
      <w:pPr>
        <w:pStyle w:val="ListParagraph"/>
        <w:widowControl/>
        <w:numPr>
          <w:ilvl w:val="0"/>
          <w:numId w:val="17"/>
        </w:numPr>
        <w:autoSpaceDE/>
        <w:autoSpaceDN/>
        <w:spacing w:before="7"/>
        <w:jc w:val="both"/>
        <w:rPr>
          <w:rFonts w:eastAsia="Calibri"/>
          <w:bCs/>
          <w:sz w:val="24"/>
          <w:szCs w:val="24"/>
        </w:rPr>
      </w:pPr>
      <w:r w:rsidRPr="00DA0A74">
        <w:rPr>
          <w:sz w:val="24"/>
        </w:rPr>
        <w:t>Wiping notice boards and inscriptions, handrails etc. made of inox</w:t>
      </w:r>
    </w:p>
    <w:p w14:paraId="66BEFAD4" w14:textId="7059CC97" w:rsidR="00856E88" w:rsidRPr="00DA0A74" w:rsidRDefault="00AB265B" w:rsidP="00856E88">
      <w:pPr>
        <w:pStyle w:val="ListParagraph"/>
        <w:widowControl/>
        <w:numPr>
          <w:ilvl w:val="0"/>
          <w:numId w:val="17"/>
        </w:numPr>
        <w:autoSpaceDE/>
        <w:autoSpaceDN/>
        <w:spacing w:before="7"/>
        <w:jc w:val="both"/>
        <w:rPr>
          <w:rFonts w:eastAsia="Calibri"/>
          <w:bCs/>
          <w:sz w:val="24"/>
          <w:szCs w:val="24"/>
        </w:rPr>
      </w:pPr>
      <w:r w:rsidRPr="00DA0A74">
        <w:rPr>
          <w:sz w:val="24"/>
        </w:rPr>
        <w:t>Machine washing and polishing hard coverings at entrances</w:t>
      </w:r>
    </w:p>
    <w:p w14:paraId="30A34676" w14:textId="755D2D21" w:rsidR="00856E88" w:rsidRPr="00DA0A74" w:rsidRDefault="00AB265B" w:rsidP="00856E88">
      <w:pPr>
        <w:pStyle w:val="ListParagraph"/>
        <w:widowControl/>
        <w:numPr>
          <w:ilvl w:val="0"/>
          <w:numId w:val="17"/>
        </w:numPr>
        <w:autoSpaceDE/>
        <w:autoSpaceDN/>
        <w:spacing w:before="7"/>
        <w:jc w:val="both"/>
        <w:rPr>
          <w:rFonts w:eastAsia="Calibri"/>
          <w:bCs/>
          <w:sz w:val="24"/>
          <w:szCs w:val="24"/>
        </w:rPr>
      </w:pPr>
      <w:r w:rsidRPr="00DA0A74">
        <w:rPr>
          <w:sz w:val="24"/>
        </w:rPr>
        <w:t>Thorough cleaning of floor and wall coverings (ceramics, marble)</w:t>
      </w:r>
    </w:p>
    <w:p w14:paraId="5C8A5D46" w14:textId="77777777" w:rsidR="00DA0A74" w:rsidRDefault="00DA0A74" w:rsidP="00856E88">
      <w:pPr>
        <w:pStyle w:val="BodyText"/>
        <w:spacing w:before="39"/>
        <w:ind w:left="360"/>
        <w:jc w:val="both"/>
        <w:rPr>
          <w:b/>
        </w:rPr>
      </w:pPr>
    </w:p>
    <w:p w14:paraId="170C6D7E" w14:textId="7D91C6F3" w:rsidR="00856E88" w:rsidRDefault="00AB265B" w:rsidP="00856E88">
      <w:pPr>
        <w:pStyle w:val="BodyText"/>
        <w:spacing w:before="39"/>
        <w:ind w:left="360"/>
        <w:jc w:val="both"/>
        <w:rPr>
          <w:b/>
        </w:rPr>
      </w:pPr>
      <w:r w:rsidRPr="00DA0A74">
        <w:rPr>
          <w:b/>
        </w:rPr>
        <w:t xml:space="preserve">To prove requirements under technical specification, </w:t>
      </w:r>
      <w:r w:rsidR="00DA0A74" w:rsidRPr="00DA0A74">
        <w:rPr>
          <w:b/>
        </w:rPr>
        <w:t>the tenderer</w:t>
      </w:r>
      <w:r w:rsidRPr="00DA0A74">
        <w:rPr>
          <w:b/>
        </w:rPr>
        <w:t xml:space="preserve"> submits the following evidence together with the tender:</w:t>
      </w:r>
    </w:p>
    <w:p w14:paraId="633593E8" w14:textId="77777777" w:rsidR="00DA0A74" w:rsidRPr="00DA0A74" w:rsidRDefault="00DA0A74" w:rsidP="00856E88">
      <w:pPr>
        <w:pStyle w:val="BodyText"/>
        <w:spacing w:before="39"/>
        <w:ind w:left="360"/>
        <w:jc w:val="both"/>
        <w:rPr>
          <w:b/>
          <w:bCs/>
        </w:rPr>
      </w:pPr>
    </w:p>
    <w:p w14:paraId="090A37E5" w14:textId="77C1F3A0" w:rsidR="00856E88" w:rsidRPr="00DA0A74" w:rsidRDefault="00856E88" w:rsidP="00856E88">
      <w:pPr>
        <w:pStyle w:val="BodyText"/>
        <w:spacing w:before="39"/>
        <w:ind w:left="360"/>
        <w:jc w:val="both"/>
        <w:rPr>
          <w:b/>
          <w:bCs/>
        </w:rPr>
      </w:pPr>
      <w:r w:rsidRPr="00DA0A74">
        <w:t xml:space="preserve">- Statement on the use of cleaning agents, therein listing all cleaning agents to be used in the provision of the services at hand, specially marking the biodegradable ones.  This statement makes an integral part of tender documentation and will be an integral part of the contract; </w:t>
      </w:r>
      <w:r w:rsidRPr="00DA0A74">
        <w:rPr>
          <w:b/>
        </w:rPr>
        <w:t xml:space="preserve"> </w:t>
      </w:r>
    </w:p>
    <w:p w14:paraId="06EE940C" w14:textId="6104B5DE" w:rsidR="00856E88" w:rsidRPr="00DA0A74" w:rsidRDefault="00856E88" w:rsidP="00856E88">
      <w:pPr>
        <w:pStyle w:val="BodyText"/>
        <w:spacing w:before="39"/>
        <w:ind w:left="360"/>
        <w:jc w:val="both"/>
        <w:rPr>
          <w:b/>
          <w:bCs/>
        </w:rPr>
      </w:pPr>
      <w:r w:rsidRPr="00DA0A74">
        <w:t xml:space="preserve">- For the proposed chemical agents intended for professional use - technical instructions/instructions for use and valid safety data sheets, pursuant to the applicable Law on Chemicals (“Official Gazette of the RS”, Nos. 36/2009, 88/2010, 92/2011, 93/2012 and 25/2015) and pursuant to the Regulation on the contents of safety sheet (“Official Gazette of the RS”, No. 11/2024); </w:t>
      </w:r>
    </w:p>
    <w:p w14:paraId="7DEFBAA2" w14:textId="371BAC64" w:rsidR="00856E88" w:rsidRPr="00DA0A74" w:rsidRDefault="00856E88" w:rsidP="00856E88">
      <w:pPr>
        <w:pStyle w:val="BodyText"/>
        <w:spacing w:before="39"/>
        <w:ind w:left="360"/>
        <w:jc w:val="both"/>
        <w:rPr>
          <w:b/>
          <w:bCs/>
        </w:rPr>
      </w:pPr>
      <w:r w:rsidRPr="00DA0A74">
        <w:t xml:space="preserve">- For the proposed disinfectants that are registered as a biocide - valid Decision on the entry of the biocidal product in the provisional list of biocidal products issued by the Ministry of Environmental Protection of the Republic of Serbia, and for the disinfectants that are registered as medical devices - valid Decision on the entry of the medical device in the register of medical devices issued by the Agency for Medicines and Medical Devices, in accordance with the applicable Law on Medical Devices (“Official Gazette of RS” No. 105/2017). </w:t>
      </w:r>
    </w:p>
    <w:p w14:paraId="70D7E437" w14:textId="18DB9923" w:rsidR="00856E88" w:rsidRPr="00DA0A74" w:rsidRDefault="00AB265B" w:rsidP="00856E88">
      <w:pPr>
        <w:pStyle w:val="BodyText"/>
        <w:ind w:firstLine="460"/>
        <w:jc w:val="both"/>
      </w:pPr>
      <w:r w:rsidRPr="00DA0A74">
        <w:t>Note: All documentation attached to the declared chemical agents intended for professional use must be in Serbian, compliant with the applicable regulations of the Republic of Serbia, in accordance with the Law on Chemicals (“Official Gazette of RS” Nos. 36/ 2009, 36/2021, 2010/2021, 93/2012 and 25/2015).</w:t>
      </w:r>
    </w:p>
    <w:p w14:paraId="36835E8B" w14:textId="77777777" w:rsidR="00856E88" w:rsidRPr="00DA0A74" w:rsidRDefault="00856E88" w:rsidP="00856E88">
      <w:pPr>
        <w:widowControl/>
        <w:autoSpaceDE/>
        <w:autoSpaceDN/>
        <w:spacing w:before="7"/>
        <w:jc w:val="both"/>
        <w:rPr>
          <w:rFonts w:eastAsia="Calibri"/>
          <w:bCs/>
          <w:sz w:val="24"/>
          <w:szCs w:val="24"/>
          <w:lang w:eastAsia="sr-Latn-RS"/>
        </w:rPr>
      </w:pPr>
    </w:p>
    <w:p w14:paraId="65B8D1BB" w14:textId="0A953301" w:rsidR="004E37DD" w:rsidRPr="00DA0A74" w:rsidRDefault="00AB265B" w:rsidP="008E3C09">
      <w:pPr>
        <w:shd w:val="clear" w:color="auto" w:fill="C2D69B" w:themeFill="accent3" w:themeFillTint="99"/>
        <w:spacing w:line="270" w:lineRule="atLeast"/>
        <w:ind w:firstLine="460"/>
        <w:jc w:val="both"/>
        <w:rPr>
          <w:bCs/>
          <w:sz w:val="24"/>
        </w:rPr>
      </w:pPr>
      <w:bookmarkStart w:id="8" w:name="_Hlk223520527"/>
      <w:r w:rsidRPr="00DA0A74">
        <w:rPr>
          <w:sz w:val="24"/>
        </w:rPr>
        <w:t xml:space="preserve">Tenderer must clean at least 10% of the total surface of contracted facility(es) by using </w:t>
      </w:r>
      <w:r w:rsidRPr="00DA0A74">
        <w:rPr>
          <w:sz w:val="24"/>
          <w:shd w:val="clear" w:color="auto" w:fill="C2D69B" w:themeFill="accent3" w:themeFillTint="99"/>
        </w:rPr>
        <w:t>biodegradable</w:t>
      </w:r>
      <w:r w:rsidRPr="00DA0A74">
        <w:rPr>
          <w:sz w:val="24"/>
        </w:rPr>
        <w:t xml:space="preserve"> cleaning agents</w:t>
      </w:r>
      <w:bookmarkEnd w:id="8"/>
      <w:r w:rsidRPr="00DA0A74">
        <w:t>.</w:t>
      </w:r>
      <w:r w:rsidRPr="00DA0A74">
        <w:rPr>
          <w:sz w:val="24"/>
        </w:rPr>
        <w:t xml:space="preserve"> </w:t>
      </w:r>
    </w:p>
    <w:p w14:paraId="7793D651" w14:textId="77777777" w:rsidR="00DA0A74" w:rsidRDefault="00DA0A74" w:rsidP="003F0F33">
      <w:pPr>
        <w:spacing w:line="270" w:lineRule="atLeast"/>
        <w:ind w:firstLine="460"/>
        <w:jc w:val="both"/>
        <w:rPr>
          <w:i/>
          <w:sz w:val="24"/>
        </w:rPr>
      </w:pPr>
    </w:p>
    <w:p w14:paraId="70FE889D" w14:textId="70C95A23" w:rsidR="00F90A28" w:rsidRPr="00DA0A74" w:rsidRDefault="00AB265B" w:rsidP="003F0F33">
      <w:pPr>
        <w:spacing w:line="270" w:lineRule="atLeast"/>
        <w:ind w:firstLine="460"/>
        <w:jc w:val="both"/>
        <w:rPr>
          <w:i/>
          <w:sz w:val="24"/>
          <w:szCs w:val="24"/>
        </w:rPr>
      </w:pPr>
      <w:r w:rsidRPr="00DA0A74">
        <w:rPr>
          <w:i/>
          <w:sz w:val="24"/>
        </w:rPr>
        <w:t xml:space="preserve">In this specific case, out of a total of 2,402.00 m², </w:t>
      </w:r>
      <w:r w:rsidR="00DA0A74" w:rsidRPr="00DA0A74">
        <w:rPr>
          <w:i/>
          <w:sz w:val="24"/>
        </w:rPr>
        <w:t>the tenderer</w:t>
      </w:r>
      <w:r w:rsidRPr="00DA0A74">
        <w:rPr>
          <w:i/>
          <w:sz w:val="24"/>
        </w:rPr>
        <w:t xml:space="preserve"> must clean at least 240 m² of surface with biodegradable cleaning agents. </w:t>
      </w:r>
    </w:p>
    <w:p w14:paraId="4D73AEBF" w14:textId="77777777" w:rsidR="00856E88" w:rsidRPr="00DA0A74" w:rsidRDefault="00856E88" w:rsidP="003F0F33">
      <w:pPr>
        <w:spacing w:line="270" w:lineRule="atLeast"/>
        <w:ind w:firstLine="460"/>
        <w:jc w:val="both"/>
        <w:rPr>
          <w:i/>
          <w:sz w:val="24"/>
          <w:szCs w:val="24"/>
        </w:rPr>
      </w:pPr>
    </w:p>
    <w:p w14:paraId="0057CA7A" w14:textId="77777777" w:rsidR="004E37DD" w:rsidRDefault="004E37DD" w:rsidP="00256D10">
      <w:pPr>
        <w:spacing w:line="270" w:lineRule="atLeast"/>
        <w:jc w:val="both"/>
        <w:rPr>
          <w:bCs/>
          <w:sz w:val="24"/>
        </w:rPr>
      </w:pPr>
    </w:p>
    <w:p w14:paraId="57422FEF" w14:textId="77777777" w:rsidR="00DA0A74" w:rsidRPr="00DA0A74" w:rsidRDefault="00DA0A74" w:rsidP="00256D10">
      <w:pPr>
        <w:spacing w:line="270" w:lineRule="atLeast"/>
        <w:jc w:val="both"/>
        <w:rPr>
          <w:bCs/>
          <w:sz w:val="24"/>
        </w:rPr>
      </w:pPr>
    </w:p>
    <w:p w14:paraId="1F766642" w14:textId="077073E4" w:rsidR="009137BA" w:rsidRPr="00DA0A74" w:rsidRDefault="00AB265B" w:rsidP="009137BA">
      <w:pPr>
        <w:pStyle w:val="ListParagraph"/>
        <w:numPr>
          <w:ilvl w:val="0"/>
          <w:numId w:val="26"/>
        </w:numPr>
        <w:spacing w:line="270" w:lineRule="atLeast"/>
        <w:jc w:val="both"/>
        <w:rPr>
          <w:b/>
          <w:bCs/>
          <w:sz w:val="24"/>
        </w:rPr>
      </w:pPr>
      <w:r w:rsidRPr="00DA0A74">
        <w:rPr>
          <w:b/>
          <w:sz w:val="24"/>
        </w:rPr>
        <w:t>Paper goods, liquid soap, toilet fresheners</w:t>
      </w:r>
    </w:p>
    <w:p w14:paraId="279FB3A0" w14:textId="522B4098" w:rsidR="009137BA" w:rsidRPr="00DA0A74" w:rsidRDefault="00AB265B" w:rsidP="009137BA">
      <w:pPr>
        <w:pStyle w:val="ListParagraph"/>
        <w:spacing w:line="270" w:lineRule="atLeast"/>
        <w:ind w:left="460" w:firstLine="0"/>
        <w:jc w:val="both"/>
        <w:rPr>
          <w:bCs/>
          <w:sz w:val="24"/>
          <w:szCs w:val="24"/>
        </w:rPr>
      </w:pPr>
      <w:r w:rsidRPr="00DA0A74">
        <w:rPr>
          <w:sz w:val="24"/>
        </w:rPr>
        <w:t>The Procurer supplies liquid soap, fresheners in toilet cubicles and paper goods - toilet paper, hand towels, folding toilet paper and folding paper hand towels.</w:t>
      </w:r>
    </w:p>
    <w:p w14:paraId="53F20F02" w14:textId="77777777" w:rsidR="009137BA" w:rsidRPr="00DA0A74" w:rsidRDefault="009137BA" w:rsidP="009137BA">
      <w:pPr>
        <w:pStyle w:val="ListParagraph"/>
        <w:spacing w:line="270" w:lineRule="atLeast"/>
        <w:ind w:left="460" w:firstLine="0"/>
        <w:jc w:val="both"/>
        <w:rPr>
          <w:b/>
          <w:bCs/>
          <w:sz w:val="24"/>
        </w:rPr>
      </w:pPr>
    </w:p>
    <w:p w14:paraId="1995B447" w14:textId="614CA4BD" w:rsidR="00166459" w:rsidRPr="00DA0A74" w:rsidRDefault="00AB265B" w:rsidP="00313F0B">
      <w:pPr>
        <w:pStyle w:val="ListParagraph"/>
        <w:numPr>
          <w:ilvl w:val="0"/>
          <w:numId w:val="26"/>
        </w:numPr>
        <w:spacing w:line="270" w:lineRule="atLeast"/>
        <w:jc w:val="both"/>
        <w:rPr>
          <w:b/>
          <w:bCs/>
          <w:sz w:val="24"/>
        </w:rPr>
      </w:pPr>
      <w:r w:rsidRPr="00DA0A74">
        <w:rPr>
          <w:b/>
          <w:sz w:val="24"/>
        </w:rPr>
        <w:t xml:space="preserve">Place of the service provision </w:t>
      </w:r>
    </w:p>
    <w:p w14:paraId="737FAE69" w14:textId="38529D1E" w:rsidR="009504CF" w:rsidRPr="00DA0A74" w:rsidRDefault="00AB265B" w:rsidP="004E37DD">
      <w:pPr>
        <w:spacing w:line="270" w:lineRule="atLeast"/>
        <w:ind w:firstLine="460"/>
        <w:jc w:val="both"/>
        <w:rPr>
          <w:sz w:val="24"/>
        </w:rPr>
      </w:pPr>
      <w:r w:rsidRPr="00DA0A74">
        <w:rPr>
          <w:sz w:val="24"/>
        </w:rPr>
        <w:t>The place of the service provision is __________________________________</w:t>
      </w:r>
      <w:r w:rsidR="00772C29" w:rsidRPr="00DA0A74">
        <w:rPr>
          <w:sz w:val="24"/>
        </w:rPr>
        <w:t xml:space="preserve"> </w:t>
      </w:r>
      <w:r w:rsidRPr="00DA0A74">
        <w:rPr>
          <w:sz w:val="24"/>
        </w:rPr>
        <w:t>(</w:t>
      </w:r>
      <w:r w:rsidRPr="00DA0A74">
        <w:rPr>
          <w:i/>
          <w:sz w:val="24"/>
        </w:rPr>
        <w:t>Procurer inserts the place of the service provision</w:t>
      </w:r>
      <w:r w:rsidRPr="00DA0A74">
        <w:rPr>
          <w:sz w:val="24"/>
        </w:rPr>
        <w:t>)</w:t>
      </w:r>
    </w:p>
    <w:p w14:paraId="09B9E352" w14:textId="77777777" w:rsidR="004E37DD" w:rsidRPr="00DA0A74" w:rsidRDefault="004E37DD" w:rsidP="004E37DD">
      <w:pPr>
        <w:spacing w:line="270" w:lineRule="atLeast"/>
        <w:jc w:val="both"/>
        <w:rPr>
          <w:b/>
          <w:bCs/>
          <w:sz w:val="24"/>
        </w:rPr>
      </w:pPr>
    </w:p>
    <w:p w14:paraId="1069407C" w14:textId="02776ED3" w:rsidR="00F5240C" w:rsidRPr="00DA0A74" w:rsidRDefault="00AB265B" w:rsidP="00313F0B">
      <w:pPr>
        <w:pStyle w:val="ListParagraph"/>
        <w:numPr>
          <w:ilvl w:val="0"/>
          <w:numId w:val="26"/>
        </w:numPr>
        <w:spacing w:line="270" w:lineRule="atLeast"/>
        <w:jc w:val="both"/>
        <w:rPr>
          <w:b/>
          <w:sz w:val="24"/>
        </w:rPr>
      </w:pPr>
      <w:r w:rsidRPr="00DA0A74">
        <w:rPr>
          <w:b/>
          <w:sz w:val="24"/>
        </w:rPr>
        <w:t>Mode of the service provision</w:t>
      </w:r>
    </w:p>
    <w:p w14:paraId="0EE77A8D" w14:textId="77777777" w:rsidR="00DA0A74" w:rsidRDefault="00DA0A74" w:rsidP="004E37DD">
      <w:pPr>
        <w:spacing w:line="270" w:lineRule="atLeast"/>
        <w:ind w:firstLine="460"/>
        <w:jc w:val="both"/>
        <w:rPr>
          <w:sz w:val="24"/>
        </w:rPr>
      </w:pPr>
      <w:bookmarkStart w:id="9" w:name="_Hlk223555049"/>
      <w:bookmarkStart w:id="10" w:name="_Hlk222833678"/>
    </w:p>
    <w:p w14:paraId="6AC36FF9" w14:textId="0543A397" w:rsidR="00F5240C" w:rsidRPr="00DA0A74" w:rsidRDefault="00AB265B" w:rsidP="004E37DD">
      <w:pPr>
        <w:spacing w:line="270" w:lineRule="atLeast"/>
        <w:ind w:firstLine="460"/>
        <w:jc w:val="both"/>
        <w:rPr>
          <w:sz w:val="24"/>
        </w:rPr>
      </w:pPr>
      <w:r w:rsidRPr="00DA0A74">
        <w:rPr>
          <w:sz w:val="24"/>
        </w:rPr>
        <w:t xml:space="preserve">The Service provider shall provide services in a diligent and quality manner, in all aspects according to the professional standards and norms governing the service at hand, and good business practices. </w:t>
      </w:r>
    </w:p>
    <w:p w14:paraId="4B07A7F9" w14:textId="77777777" w:rsidR="00DA0A74" w:rsidRDefault="00DA0A74" w:rsidP="004E37DD">
      <w:pPr>
        <w:spacing w:line="270" w:lineRule="atLeast"/>
        <w:ind w:firstLine="460"/>
        <w:jc w:val="both"/>
        <w:rPr>
          <w:sz w:val="24"/>
        </w:rPr>
      </w:pPr>
    </w:p>
    <w:p w14:paraId="65515795" w14:textId="17023714" w:rsidR="007A5BA4" w:rsidRPr="00DA0A74" w:rsidRDefault="00AB265B" w:rsidP="004E37DD">
      <w:pPr>
        <w:spacing w:line="270" w:lineRule="atLeast"/>
        <w:ind w:firstLine="460"/>
        <w:jc w:val="both"/>
        <w:rPr>
          <w:sz w:val="24"/>
        </w:rPr>
      </w:pPr>
      <w:r w:rsidRPr="00DA0A74">
        <w:rPr>
          <w:sz w:val="24"/>
        </w:rPr>
        <w:t xml:space="preserve">The service </w:t>
      </w:r>
      <w:r w:rsidR="00DA0A74" w:rsidRPr="00DA0A74">
        <w:rPr>
          <w:sz w:val="24"/>
        </w:rPr>
        <w:t>incorporates</w:t>
      </w:r>
      <w:r w:rsidRPr="00DA0A74">
        <w:rPr>
          <w:sz w:val="24"/>
        </w:rPr>
        <w:t xml:space="preserve"> efficient and complete provision of given service, as well as the strictest keeping business, security and all other information. </w:t>
      </w:r>
    </w:p>
    <w:p w14:paraId="15B5637A" w14:textId="77777777" w:rsidR="00DA0A74" w:rsidRDefault="00DA0A74" w:rsidP="004E37DD">
      <w:pPr>
        <w:spacing w:line="270" w:lineRule="atLeast"/>
        <w:ind w:firstLine="460"/>
        <w:jc w:val="both"/>
        <w:rPr>
          <w:sz w:val="24"/>
        </w:rPr>
      </w:pPr>
    </w:p>
    <w:p w14:paraId="50BCBC89" w14:textId="7FC3CDA6" w:rsidR="007A5BA4" w:rsidRPr="00DA0A74" w:rsidRDefault="00AB265B" w:rsidP="004E37DD">
      <w:pPr>
        <w:spacing w:line="270" w:lineRule="atLeast"/>
        <w:ind w:firstLine="460"/>
        <w:jc w:val="both"/>
        <w:rPr>
          <w:sz w:val="24"/>
        </w:rPr>
      </w:pPr>
      <w:r w:rsidRPr="00DA0A74">
        <w:rPr>
          <w:sz w:val="24"/>
        </w:rPr>
        <w:t xml:space="preserve">The cleaning staff is obliged to perform this work with strict discretion and to respect the activities of the Procurer. </w:t>
      </w:r>
    </w:p>
    <w:p w14:paraId="60DFD167" w14:textId="77777777" w:rsidR="00DA0A74" w:rsidRDefault="00DA0A74" w:rsidP="004E37DD">
      <w:pPr>
        <w:spacing w:line="270" w:lineRule="atLeast"/>
        <w:ind w:firstLine="460"/>
        <w:jc w:val="both"/>
        <w:rPr>
          <w:sz w:val="24"/>
        </w:rPr>
      </w:pPr>
    </w:p>
    <w:p w14:paraId="3A690E8A" w14:textId="6AB5F0B2" w:rsidR="0076667D" w:rsidRDefault="00AB265B" w:rsidP="004E37DD">
      <w:pPr>
        <w:spacing w:line="270" w:lineRule="atLeast"/>
        <w:ind w:firstLine="460"/>
        <w:jc w:val="both"/>
        <w:rPr>
          <w:sz w:val="24"/>
        </w:rPr>
      </w:pPr>
      <w:r w:rsidRPr="00DA0A74">
        <w:rPr>
          <w:sz w:val="24"/>
        </w:rPr>
        <w:t xml:space="preserve">It is forbidden to look at, open, or use the documents resting on the work surfaces, as well as to use furniture and equipment not intended for cleaning purposes. Any object or thing found must be reported and handed over without delay, as well as any damage to furniture and equipment, before the start of cleaning. </w:t>
      </w:r>
    </w:p>
    <w:p w14:paraId="1B4D0C1B" w14:textId="77777777" w:rsidR="00DA0A74" w:rsidRPr="00DA0A74" w:rsidRDefault="00DA0A74" w:rsidP="004E37DD">
      <w:pPr>
        <w:spacing w:line="270" w:lineRule="atLeast"/>
        <w:ind w:firstLine="460"/>
        <w:jc w:val="both"/>
        <w:rPr>
          <w:sz w:val="24"/>
        </w:rPr>
      </w:pPr>
    </w:p>
    <w:p w14:paraId="6B4231FE" w14:textId="23FAA2F6" w:rsidR="00E74ACE" w:rsidRPr="00DA0A74" w:rsidRDefault="00AB265B" w:rsidP="008B0F14">
      <w:pPr>
        <w:shd w:val="clear" w:color="auto" w:fill="C2D69B" w:themeFill="accent3" w:themeFillTint="99"/>
        <w:spacing w:line="270" w:lineRule="atLeast"/>
        <w:ind w:firstLine="460"/>
        <w:jc w:val="both"/>
        <w:rPr>
          <w:sz w:val="24"/>
        </w:rPr>
      </w:pPr>
      <w:bookmarkStart w:id="11" w:name="_Hlk229480936"/>
      <w:bookmarkStart w:id="12" w:name="_Hlk223520447"/>
      <w:r w:rsidRPr="00DA0A74">
        <w:rPr>
          <w:sz w:val="24"/>
        </w:rPr>
        <w:t>Persons tasked with the cleaning services must:</w:t>
      </w:r>
    </w:p>
    <w:p w14:paraId="0AD78130" w14:textId="040D974D" w:rsidR="00E74ACE" w:rsidRPr="00DA0A74" w:rsidRDefault="00AB265B" w:rsidP="008B0F14">
      <w:pPr>
        <w:pStyle w:val="ListParagraph"/>
        <w:numPr>
          <w:ilvl w:val="0"/>
          <w:numId w:val="17"/>
        </w:numPr>
        <w:shd w:val="clear" w:color="auto" w:fill="C2D69B" w:themeFill="accent3" w:themeFillTint="99"/>
        <w:spacing w:line="270" w:lineRule="atLeast"/>
        <w:jc w:val="both"/>
        <w:rPr>
          <w:sz w:val="24"/>
        </w:rPr>
      </w:pPr>
      <w:r w:rsidRPr="00DA0A74">
        <w:rPr>
          <w:sz w:val="24"/>
        </w:rPr>
        <w:t>Correctly dose cleaning agents;</w:t>
      </w:r>
    </w:p>
    <w:p w14:paraId="0E492EAE" w14:textId="6CC49E13" w:rsidR="00E74ACE" w:rsidRPr="00DA0A74" w:rsidRDefault="00AB265B" w:rsidP="008B0F14">
      <w:pPr>
        <w:pStyle w:val="ListParagraph"/>
        <w:numPr>
          <w:ilvl w:val="0"/>
          <w:numId w:val="17"/>
        </w:numPr>
        <w:shd w:val="clear" w:color="auto" w:fill="C2D69B" w:themeFill="accent3" w:themeFillTint="99"/>
        <w:spacing w:line="270" w:lineRule="atLeast"/>
        <w:jc w:val="both"/>
        <w:rPr>
          <w:sz w:val="24"/>
        </w:rPr>
      </w:pPr>
      <w:r w:rsidRPr="00DA0A74">
        <w:rPr>
          <w:sz w:val="24"/>
        </w:rPr>
        <w:t>Correctly set the dilution ratio of undiluted cleaning agents;</w:t>
      </w:r>
    </w:p>
    <w:p w14:paraId="2A8613A4" w14:textId="3A48698E" w:rsidR="008B0F14" w:rsidRPr="00DA0A74" w:rsidRDefault="00AB265B" w:rsidP="008B0F14">
      <w:pPr>
        <w:pStyle w:val="ListParagraph"/>
        <w:numPr>
          <w:ilvl w:val="0"/>
          <w:numId w:val="17"/>
        </w:numPr>
        <w:shd w:val="clear" w:color="auto" w:fill="C2D69B" w:themeFill="accent3" w:themeFillTint="99"/>
        <w:spacing w:line="270" w:lineRule="atLeast"/>
        <w:jc w:val="both"/>
        <w:rPr>
          <w:sz w:val="24"/>
        </w:rPr>
      </w:pPr>
      <w:r w:rsidRPr="00DA0A74">
        <w:rPr>
          <w:sz w:val="24"/>
        </w:rPr>
        <w:t>Use cold water to dilute cleaning agents, unless the manufacturer has specified otherwise;</w:t>
      </w:r>
    </w:p>
    <w:bookmarkEnd w:id="11"/>
    <w:p w14:paraId="104485A9" w14:textId="156CC4EC" w:rsidR="003F0F33" w:rsidRPr="00DA0A74" w:rsidRDefault="00AB265B" w:rsidP="008B0F14">
      <w:pPr>
        <w:pStyle w:val="ListParagraph"/>
        <w:numPr>
          <w:ilvl w:val="0"/>
          <w:numId w:val="17"/>
        </w:numPr>
        <w:shd w:val="clear" w:color="auto" w:fill="C2D69B" w:themeFill="accent3" w:themeFillTint="99"/>
        <w:spacing w:line="270" w:lineRule="atLeast"/>
        <w:jc w:val="both"/>
        <w:rPr>
          <w:sz w:val="24"/>
        </w:rPr>
      </w:pPr>
      <w:r w:rsidRPr="00DA0A74">
        <w:rPr>
          <w:sz w:val="24"/>
        </w:rPr>
        <w:t>Turn off the light, once they finish the work;</w:t>
      </w:r>
    </w:p>
    <w:p w14:paraId="3972304C" w14:textId="6AD68F4D" w:rsidR="008B0F14" w:rsidRPr="00DA0A74" w:rsidRDefault="00AB265B" w:rsidP="008B0F14">
      <w:pPr>
        <w:pStyle w:val="ListParagraph"/>
        <w:numPr>
          <w:ilvl w:val="0"/>
          <w:numId w:val="17"/>
        </w:numPr>
        <w:shd w:val="clear" w:color="auto" w:fill="C2D69B" w:themeFill="accent3" w:themeFillTint="99"/>
        <w:spacing w:line="270" w:lineRule="atLeast"/>
        <w:jc w:val="both"/>
        <w:rPr>
          <w:sz w:val="24"/>
        </w:rPr>
      </w:pPr>
      <w:r w:rsidRPr="00DA0A74">
        <w:rPr>
          <w:sz w:val="24"/>
        </w:rPr>
        <w:t>Use reusable cleaning tools that can be used repeatedly, so to reduce the use of disposable utensils;</w:t>
      </w:r>
    </w:p>
    <w:p w14:paraId="678A2904" w14:textId="223F5872" w:rsidR="008B0F14" w:rsidRPr="00DA0A74" w:rsidRDefault="00AB265B" w:rsidP="008B0F14">
      <w:pPr>
        <w:pStyle w:val="ListParagraph"/>
        <w:numPr>
          <w:ilvl w:val="0"/>
          <w:numId w:val="17"/>
        </w:numPr>
        <w:shd w:val="clear" w:color="auto" w:fill="C2D69B" w:themeFill="accent3" w:themeFillTint="99"/>
        <w:spacing w:line="270" w:lineRule="atLeast"/>
        <w:jc w:val="both"/>
        <w:rPr>
          <w:sz w:val="24"/>
        </w:rPr>
      </w:pPr>
      <w:r w:rsidRPr="00DA0A74">
        <w:rPr>
          <w:sz w:val="24"/>
        </w:rPr>
        <w:t>Properly dispose of the waste water, etc.</w:t>
      </w:r>
    </w:p>
    <w:bookmarkEnd w:id="12"/>
    <w:p w14:paraId="26B6E90D" w14:textId="77777777" w:rsidR="00DA0A74" w:rsidRDefault="00DA0A74" w:rsidP="007A5BA4">
      <w:pPr>
        <w:spacing w:line="270" w:lineRule="atLeast"/>
        <w:ind w:firstLine="360"/>
        <w:jc w:val="both"/>
        <w:rPr>
          <w:sz w:val="24"/>
        </w:rPr>
      </w:pPr>
    </w:p>
    <w:p w14:paraId="36D7BC54" w14:textId="2135C442" w:rsidR="007A5BA4" w:rsidRPr="00DA0A74" w:rsidRDefault="00AB265B" w:rsidP="007A5BA4">
      <w:pPr>
        <w:spacing w:line="270" w:lineRule="atLeast"/>
        <w:ind w:firstLine="360"/>
        <w:jc w:val="both"/>
        <w:rPr>
          <w:bCs/>
          <w:sz w:val="24"/>
        </w:rPr>
      </w:pPr>
      <w:r w:rsidRPr="00DA0A74">
        <w:rPr>
          <w:sz w:val="24"/>
        </w:rPr>
        <w:t>The Service provider shall supply personal data of the staff doing the cleaning in the Procurer’s facility to the Procurer’s representative, within 3 (three) days from the date of concluding the contract. Where a cleaning worker is replaced, the Service provider shall notify the Procurer in writing, and for each new staff submit an appropriate proof of being employed by the Service provider.</w:t>
      </w:r>
    </w:p>
    <w:p w14:paraId="65C051C3" w14:textId="77777777" w:rsidR="00DA0A74" w:rsidRDefault="00DA0A74" w:rsidP="007A5BA4">
      <w:pPr>
        <w:spacing w:line="270" w:lineRule="atLeast"/>
        <w:ind w:firstLine="360"/>
        <w:jc w:val="both"/>
        <w:rPr>
          <w:sz w:val="24"/>
        </w:rPr>
      </w:pPr>
    </w:p>
    <w:p w14:paraId="5190BC12" w14:textId="52175FBA" w:rsidR="007A5BA4" w:rsidRPr="00DA0A74" w:rsidRDefault="00AB265B" w:rsidP="007A5BA4">
      <w:pPr>
        <w:spacing w:line="270" w:lineRule="atLeast"/>
        <w:ind w:firstLine="360"/>
        <w:jc w:val="both"/>
        <w:rPr>
          <w:bCs/>
          <w:sz w:val="24"/>
        </w:rPr>
      </w:pPr>
      <w:r w:rsidRPr="00DA0A74">
        <w:rPr>
          <w:sz w:val="24"/>
        </w:rPr>
        <w:t xml:space="preserve">The Service provider shall designate a person responsible for the organization of work and for communication related to the execution of the public procurement subject, and notify thereon the Procurer’s representative, in writing. </w:t>
      </w:r>
    </w:p>
    <w:bookmarkEnd w:id="9"/>
    <w:p w14:paraId="79E650D5" w14:textId="77777777" w:rsidR="00F5240C" w:rsidRPr="00DA0A74" w:rsidRDefault="00F5240C" w:rsidP="00F5240C">
      <w:pPr>
        <w:spacing w:line="270" w:lineRule="atLeast"/>
        <w:rPr>
          <w:b/>
        </w:rPr>
      </w:pPr>
    </w:p>
    <w:p w14:paraId="19574A4B" w14:textId="3B33BD35" w:rsidR="00F5240C" w:rsidRPr="00DA0A74" w:rsidRDefault="00AB265B" w:rsidP="00313F0B">
      <w:pPr>
        <w:pStyle w:val="ListParagraph"/>
        <w:numPr>
          <w:ilvl w:val="0"/>
          <w:numId w:val="26"/>
        </w:numPr>
        <w:spacing w:line="270" w:lineRule="atLeast"/>
        <w:rPr>
          <w:b/>
          <w:sz w:val="24"/>
          <w:szCs w:val="24"/>
        </w:rPr>
      </w:pPr>
      <w:r w:rsidRPr="00DA0A74">
        <w:rPr>
          <w:b/>
          <w:sz w:val="24"/>
        </w:rPr>
        <w:t>Exercising control</w:t>
      </w:r>
    </w:p>
    <w:p w14:paraId="3BCD813B" w14:textId="77777777" w:rsidR="00DA0A74" w:rsidRDefault="00DA0A74" w:rsidP="00286FCE">
      <w:pPr>
        <w:spacing w:line="270" w:lineRule="atLeast"/>
        <w:ind w:firstLine="720"/>
        <w:jc w:val="both"/>
        <w:rPr>
          <w:sz w:val="24"/>
        </w:rPr>
      </w:pPr>
      <w:bookmarkStart w:id="13" w:name="_Hlk228221617"/>
    </w:p>
    <w:p w14:paraId="7E435A9C" w14:textId="7F9CC20E" w:rsidR="00F5240C" w:rsidRDefault="00AB265B" w:rsidP="00286FCE">
      <w:pPr>
        <w:spacing w:line="270" w:lineRule="atLeast"/>
        <w:ind w:firstLine="720"/>
        <w:jc w:val="both"/>
        <w:rPr>
          <w:sz w:val="24"/>
        </w:rPr>
      </w:pPr>
      <w:r w:rsidRPr="00DA0A74">
        <w:rPr>
          <w:sz w:val="24"/>
        </w:rPr>
        <w:t xml:space="preserve">Where the Service provider fails to provide services in line with the contractual provisions, (e.g., service was not provided within the agreed scope (e.g., a part of the premises was not cleaned), service was not provided within the agreed time frame (e.g., a day or a shift got skipped), service was not provided in line with the agreed mode or agents (e.g., by using banned or unsafe agents), service was not provided in line with the agreed dynamics, the Procurer shall make a Complaint Record and notify the Service provider within 2 (two) days from the day of the noted defects and request re-execution of such service. </w:t>
      </w:r>
      <w:r w:rsidRPr="00DA0A74">
        <w:rPr>
          <w:sz w:val="24"/>
        </w:rPr>
        <w:lastRenderedPageBreak/>
        <w:t>The Service provider shall remove the noted defects within a period that cannot be longer than 24 (twenty-four) hours from the time the Complaint Record was received.</w:t>
      </w:r>
    </w:p>
    <w:p w14:paraId="15ECE412" w14:textId="77777777" w:rsidR="00DA0A74" w:rsidRPr="00DA0A74" w:rsidRDefault="00DA0A74" w:rsidP="00286FCE">
      <w:pPr>
        <w:spacing w:line="270" w:lineRule="atLeast"/>
        <w:ind w:firstLine="720"/>
        <w:jc w:val="both"/>
        <w:rPr>
          <w:sz w:val="24"/>
        </w:rPr>
      </w:pPr>
    </w:p>
    <w:p w14:paraId="58942425" w14:textId="6C243708" w:rsidR="00615574" w:rsidRPr="00DA0A74" w:rsidRDefault="00AB265B" w:rsidP="00984C01">
      <w:pPr>
        <w:spacing w:line="270" w:lineRule="atLeast"/>
        <w:ind w:firstLine="720"/>
        <w:jc w:val="both"/>
        <w:rPr>
          <w:sz w:val="24"/>
        </w:rPr>
      </w:pPr>
      <w:bookmarkStart w:id="14" w:name="_Hlk228222517"/>
      <w:r w:rsidRPr="00DA0A74">
        <w:rPr>
          <w:sz w:val="24"/>
        </w:rPr>
        <w:t xml:space="preserve">Where the Service Provider fails to provide services per the agreed dynamics, the Procurer reserves the right to reduce the amount of the monthly invoice for the cost of cleaning the area for which the service was not provided according to the agreed dynamics, based on the Record of the provided services. </w:t>
      </w:r>
    </w:p>
    <w:bookmarkEnd w:id="13"/>
    <w:bookmarkEnd w:id="14"/>
    <w:p w14:paraId="27144AD7" w14:textId="77777777" w:rsidR="00DA0A74" w:rsidRDefault="00F5240C" w:rsidP="00F5240C">
      <w:pPr>
        <w:spacing w:line="270" w:lineRule="atLeast"/>
        <w:jc w:val="both"/>
        <w:rPr>
          <w:sz w:val="24"/>
        </w:rPr>
      </w:pPr>
      <w:r w:rsidRPr="00DA0A74">
        <w:rPr>
          <w:sz w:val="24"/>
        </w:rPr>
        <w:tab/>
      </w:r>
    </w:p>
    <w:p w14:paraId="5D584B62" w14:textId="28CEF831" w:rsidR="00F5240C" w:rsidRDefault="00F5240C" w:rsidP="00DA0A74">
      <w:pPr>
        <w:spacing w:line="270" w:lineRule="atLeast"/>
        <w:ind w:firstLine="720"/>
        <w:jc w:val="both"/>
        <w:rPr>
          <w:sz w:val="24"/>
        </w:rPr>
      </w:pPr>
      <w:r w:rsidRPr="00DA0A74">
        <w:rPr>
          <w:sz w:val="24"/>
        </w:rPr>
        <w:t>The Procurer reserves the right to control the provision of the contracted services.</w:t>
      </w:r>
    </w:p>
    <w:p w14:paraId="08E310E5" w14:textId="77777777" w:rsidR="00DA0A74" w:rsidRPr="00DA0A74" w:rsidRDefault="00DA0A74" w:rsidP="00DA0A74">
      <w:pPr>
        <w:spacing w:line="270" w:lineRule="atLeast"/>
        <w:ind w:firstLine="720"/>
        <w:jc w:val="both"/>
        <w:rPr>
          <w:sz w:val="24"/>
        </w:rPr>
      </w:pPr>
    </w:p>
    <w:p w14:paraId="7AEC9449" w14:textId="7ABDD3A4" w:rsidR="00F5240C" w:rsidRDefault="00F5240C" w:rsidP="00F5240C">
      <w:pPr>
        <w:spacing w:line="270" w:lineRule="atLeast"/>
        <w:jc w:val="both"/>
        <w:rPr>
          <w:sz w:val="24"/>
        </w:rPr>
      </w:pPr>
      <w:r w:rsidRPr="00DA0A74">
        <w:rPr>
          <w:sz w:val="24"/>
        </w:rPr>
        <w:tab/>
        <w:t xml:space="preserve">The Procurer will steadily carry out daily, weekly and monthly controls of the cleaning and supervise the provision of services, and periodically evaluate the quality of the services provided. </w:t>
      </w:r>
    </w:p>
    <w:p w14:paraId="7F3B80F3" w14:textId="77777777" w:rsidR="00DA0A74" w:rsidRPr="00DA0A74" w:rsidRDefault="00DA0A74" w:rsidP="00F5240C">
      <w:pPr>
        <w:spacing w:line="270" w:lineRule="atLeast"/>
        <w:jc w:val="both"/>
        <w:rPr>
          <w:sz w:val="24"/>
        </w:rPr>
      </w:pPr>
    </w:p>
    <w:p w14:paraId="1995EDEC" w14:textId="0469D1DC" w:rsidR="00F5240C" w:rsidRPr="00DA0A74" w:rsidRDefault="00F5240C" w:rsidP="00615574">
      <w:pPr>
        <w:shd w:val="clear" w:color="auto" w:fill="C2D69B" w:themeFill="accent3" w:themeFillTint="99"/>
        <w:spacing w:line="270" w:lineRule="atLeast"/>
        <w:jc w:val="both"/>
        <w:rPr>
          <w:sz w:val="24"/>
        </w:rPr>
      </w:pPr>
      <w:r w:rsidRPr="00DA0A74">
        <w:rPr>
          <w:sz w:val="24"/>
        </w:rPr>
        <w:tab/>
        <w:t xml:space="preserve">Throughout the contract duration, the Procurer will control cleaning agents the Service provider uses to maintain hygiene, by random sample. Where a random sample control reveals that an agent does not match the agent specified in the Statement on the use of cleaning agents, or that the Service provider cleans at least 10% of the surface with non-biodegradable agents, the Procurer will send a notice of intent to terminate to the Implementor. If the Service Provider, notwithstanding the notice, continues the cleaning with agents not corresponding to those from the Statement, the Procurer reserves the right to terminate the contract and collect the performance security. </w:t>
      </w:r>
    </w:p>
    <w:p w14:paraId="0212DF7F" w14:textId="77777777" w:rsidR="00DA0A74" w:rsidRDefault="00F5240C" w:rsidP="00F5240C">
      <w:pPr>
        <w:spacing w:line="270" w:lineRule="atLeast"/>
        <w:jc w:val="both"/>
        <w:rPr>
          <w:sz w:val="24"/>
        </w:rPr>
      </w:pPr>
      <w:r w:rsidRPr="00DA0A74">
        <w:rPr>
          <w:sz w:val="24"/>
        </w:rPr>
        <w:tab/>
      </w:r>
    </w:p>
    <w:p w14:paraId="27D53620" w14:textId="0A0BCF0D" w:rsidR="00F5240C" w:rsidRPr="00DA0A74" w:rsidRDefault="00F5240C" w:rsidP="00DA0A74">
      <w:pPr>
        <w:spacing w:line="270" w:lineRule="atLeast"/>
        <w:ind w:firstLine="720"/>
        <w:jc w:val="both"/>
        <w:rPr>
          <w:sz w:val="24"/>
        </w:rPr>
      </w:pPr>
      <w:r w:rsidRPr="00DA0A74">
        <w:rPr>
          <w:sz w:val="24"/>
        </w:rPr>
        <w:t>The Procurer will designate a person responsible for monitoring and controlling the execution of contractual obligations.</w:t>
      </w:r>
    </w:p>
    <w:p w14:paraId="1C237BBD" w14:textId="77777777" w:rsidR="00DA0A74" w:rsidRDefault="00F5240C" w:rsidP="00D055B6">
      <w:pPr>
        <w:spacing w:line="270" w:lineRule="atLeast"/>
        <w:jc w:val="both"/>
        <w:rPr>
          <w:b/>
          <w:sz w:val="24"/>
        </w:rPr>
      </w:pPr>
      <w:r w:rsidRPr="00DA0A74">
        <w:rPr>
          <w:b/>
          <w:sz w:val="24"/>
        </w:rPr>
        <w:tab/>
      </w:r>
    </w:p>
    <w:p w14:paraId="032E5F00" w14:textId="2914C056" w:rsidR="001128F2" w:rsidRPr="00DA0A74" w:rsidRDefault="00F5240C" w:rsidP="00DA0A74">
      <w:pPr>
        <w:spacing w:line="270" w:lineRule="atLeast"/>
        <w:ind w:firstLine="720"/>
        <w:jc w:val="both"/>
        <w:rPr>
          <w:sz w:val="24"/>
        </w:rPr>
      </w:pPr>
      <w:r w:rsidRPr="00DA0A74">
        <w:rPr>
          <w:sz w:val="24"/>
        </w:rPr>
        <w:t>The Service provider’s person responsible for monitoring the execution of contract shall respond to all Procurer’s requests or memos within 3 (three) days from the date of receiving such request or memo</w:t>
      </w:r>
      <w:bookmarkEnd w:id="10"/>
      <w:r w:rsidRPr="00DA0A74">
        <w:rPr>
          <w:sz w:val="24"/>
        </w:rPr>
        <w:t xml:space="preserve">, </w:t>
      </w:r>
      <w:bookmarkStart w:id="15" w:name="_Hlk229662804"/>
      <w:r w:rsidRPr="00DA0A74">
        <w:rPr>
          <w:sz w:val="24"/>
        </w:rPr>
        <w:t>except when acting upon the Complaints Record, when the deadline for eliminating defects is no longer than 24 hours from the time of receipt of the Record of Complaints.</w:t>
      </w:r>
    </w:p>
    <w:bookmarkEnd w:id="15"/>
    <w:p w14:paraId="29E0B00A" w14:textId="77777777" w:rsidR="004E37DD" w:rsidRPr="00DA0A74" w:rsidRDefault="004E37DD" w:rsidP="00D055B6">
      <w:pPr>
        <w:spacing w:line="270" w:lineRule="atLeast"/>
        <w:jc w:val="both"/>
        <w:rPr>
          <w:sz w:val="24"/>
        </w:rPr>
      </w:pPr>
    </w:p>
    <w:p w14:paraId="6D5CFF47" w14:textId="03E3E1E7" w:rsidR="009C6B79" w:rsidRPr="00DA0A74" w:rsidRDefault="00AB265B" w:rsidP="007B540F">
      <w:pPr>
        <w:pStyle w:val="ListParagraph"/>
        <w:numPr>
          <w:ilvl w:val="0"/>
          <w:numId w:val="26"/>
        </w:numPr>
        <w:spacing w:line="270" w:lineRule="atLeast"/>
        <w:jc w:val="both"/>
        <w:rPr>
          <w:b/>
          <w:bCs/>
          <w:sz w:val="24"/>
        </w:rPr>
      </w:pPr>
      <w:r w:rsidRPr="00DA0A74">
        <w:rPr>
          <w:b/>
          <w:sz w:val="24"/>
        </w:rPr>
        <w:t>Touring the facility</w:t>
      </w:r>
    </w:p>
    <w:p w14:paraId="44785D5D" w14:textId="6E3AFD97" w:rsidR="00850B8B" w:rsidRPr="00DA0A74" w:rsidRDefault="00AB265B" w:rsidP="009C6B79">
      <w:pPr>
        <w:spacing w:line="270" w:lineRule="atLeast"/>
        <w:ind w:firstLine="620"/>
        <w:jc w:val="both"/>
        <w:rPr>
          <w:sz w:val="24"/>
        </w:rPr>
      </w:pPr>
      <w:r w:rsidRPr="00DA0A74">
        <w:rPr>
          <w:sz w:val="24"/>
        </w:rPr>
        <w:t xml:space="preserve">Prior to submitting tender, an interested person may ask the Procurer for a tour of the facility which will be cleaned. The facility can be toured each working day from the day of the public call, from 10:00 a.m. to 3:00 p.m., and no later than the expiry of deadline for the submission of tenders. </w:t>
      </w:r>
    </w:p>
    <w:p w14:paraId="609BB849" w14:textId="54626CE7" w:rsidR="009C6B79" w:rsidRPr="00DA0A74" w:rsidRDefault="00AB265B" w:rsidP="009C6B79">
      <w:pPr>
        <w:spacing w:line="270" w:lineRule="atLeast"/>
        <w:ind w:firstLine="620"/>
        <w:jc w:val="both"/>
        <w:rPr>
          <w:sz w:val="24"/>
        </w:rPr>
      </w:pPr>
      <w:r w:rsidRPr="00DA0A74">
        <w:rPr>
          <w:sz w:val="24"/>
        </w:rPr>
        <w:t xml:space="preserve">Interested person sends written request for a facility tour through the Public Procurement Portal. The tour request is to be sent with indication “Written authorization for persons to be attending the facility tour, for procurement No. __________”. Such written authorization should specify the tour date, names and surnames of all persons attending the tour with their respective ID card numbers, and the name of the economic operator which employs those persons. This written authorization must be signed by the responsible person of the requesting economic operator. The facility tour will only be allowed to persons covered by the above-described written authorization. The Procurer will notify the economic operator of the facility touring timing, through the Portal. The Procurer is required to keep as confidential the data of economic operators who will be touring the facility. </w:t>
      </w:r>
    </w:p>
    <w:p w14:paraId="6F1E3599" w14:textId="3E125733" w:rsidR="00850B8B" w:rsidRPr="00DA0A74" w:rsidRDefault="00AB265B" w:rsidP="00A219A7">
      <w:pPr>
        <w:spacing w:line="270" w:lineRule="atLeast"/>
        <w:ind w:firstLine="620"/>
        <w:jc w:val="both"/>
        <w:rPr>
          <w:sz w:val="24"/>
        </w:rPr>
      </w:pPr>
      <w:r w:rsidRPr="00DA0A74">
        <w:rPr>
          <w:sz w:val="24"/>
        </w:rPr>
        <w:t xml:space="preserve">Touring the facility is not an obligation on the part of </w:t>
      </w:r>
      <w:r w:rsidR="00DA0A74" w:rsidRPr="00DA0A74">
        <w:rPr>
          <w:sz w:val="24"/>
        </w:rPr>
        <w:t>the tenderer</w:t>
      </w:r>
      <w:r w:rsidRPr="00DA0A74">
        <w:rPr>
          <w:sz w:val="24"/>
        </w:rPr>
        <w:t>.</w:t>
      </w:r>
    </w:p>
    <w:p w14:paraId="586C3101" w14:textId="77777777" w:rsidR="001128F2" w:rsidRPr="00DA0A74" w:rsidRDefault="001128F2" w:rsidP="00CF58DE">
      <w:pPr>
        <w:ind w:firstLine="720"/>
        <w:jc w:val="both"/>
        <w:rPr>
          <w:i/>
        </w:rPr>
      </w:pPr>
    </w:p>
    <w:tbl>
      <w:tblPr>
        <w:tblStyle w:val="TableGrid"/>
        <w:tblW w:w="0" w:type="auto"/>
        <w:tblLook w:val="04A0" w:firstRow="1" w:lastRow="0" w:firstColumn="1" w:lastColumn="0" w:noHBand="0" w:noVBand="1"/>
      </w:tblPr>
      <w:tblGrid>
        <w:gridCol w:w="10065"/>
      </w:tblGrid>
      <w:tr w:rsidR="008E4AE4" w:rsidRPr="00DA0A74" w14:paraId="20C2417F" w14:textId="77777777" w:rsidTr="008E4AE4">
        <w:tc>
          <w:tcPr>
            <w:tcW w:w="10400" w:type="dxa"/>
            <w:shd w:val="clear" w:color="auto" w:fill="FDE9D9" w:themeFill="accent6" w:themeFillTint="33"/>
          </w:tcPr>
          <w:p w14:paraId="3CE7B514" w14:textId="0A83C413" w:rsidR="008E4AE4" w:rsidRPr="00DA0A74" w:rsidRDefault="00AB265B" w:rsidP="008E4AE4">
            <w:pPr>
              <w:jc w:val="both"/>
              <w:rPr>
                <w:i/>
              </w:rPr>
            </w:pPr>
            <w:r w:rsidRPr="00DA0A74">
              <w:rPr>
                <w:i/>
              </w:rPr>
              <w:t>Instruction how to work on the Public Procurement Portal:</w:t>
            </w:r>
          </w:p>
          <w:p w14:paraId="3EDF8A1D" w14:textId="55EB2D92" w:rsidR="008E4AE4" w:rsidRPr="00DA0A74" w:rsidRDefault="00AB265B" w:rsidP="00CF58DE">
            <w:pPr>
              <w:jc w:val="both"/>
              <w:rPr>
                <w:i/>
              </w:rPr>
            </w:pPr>
            <w:r w:rsidRPr="00DA0A74">
              <w:rPr>
                <w:i/>
              </w:rPr>
              <w:t xml:space="preserve">The Procurer specially prepares this segment of tender documents and uploads it on the Portal at the appropriate step. </w:t>
            </w:r>
          </w:p>
        </w:tc>
      </w:tr>
    </w:tbl>
    <w:p w14:paraId="49A0CAA8" w14:textId="77777777" w:rsidR="001128F2" w:rsidRPr="00DA0A74" w:rsidRDefault="001128F2" w:rsidP="00CF58DE">
      <w:pPr>
        <w:ind w:firstLine="720"/>
        <w:jc w:val="both"/>
        <w:rPr>
          <w:i/>
        </w:rPr>
      </w:pPr>
    </w:p>
    <w:tbl>
      <w:tblPr>
        <w:tblStyle w:val="TableGrid"/>
        <w:tblW w:w="0" w:type="auto"/>
        <w:shd w:val="clear" w:color="auto" w:fill="C2D69B" w:themeFill="accent3" w:themeFillTint="99"/>
        <w:tblLook w:val="04A0" w:firstRow="1" w:lastRow="0" w:firstColumn="1" w:lastColumn="0" w:noHBand="0" w:noVBand="1"/>
      </w:tblPr>
      <w:tblGrid>
        <w:gridCol w:w="10065"/>
      </w:tblGrid>
      <w:tr w:rsidR="009D4166" w:rsidRPr="00DA0A74" w14:paraId="1D79EDB0" w14:textId="77777777" w:rsidTr="00166459">
        <w:tc>
          <w:tcPr>
            <w:tcW w:w="10400" w:type="dxa"/>
            <w:shd w:val="clear" w:color="auto" w:fill="C2D69B" w:themeFill="accent3" w:themeFillTint="99"/>
          </w:tcPr>
          <w:p w14:paraId="768A5295" w14:textId="2C0E41DA" w:rsidR="009D4166" w:rsidRPr="00DA0A74" w:rsidRDefault="009D4166" w:rsidP="009D4166">
            <w:pPr>
              <w:jc w:val="both"/>
              <w:rPr>
                <w:b/>
                <w:bCs/>
                <w:i/>
              </w:rPr>
            </w:pPr>
            <w:r w:rsidRPr="00DA0A74">
              <w:rPr>
                <w:b/>
                <w:i/>
              </w:rPr>
              <w:tab/>
              <w:t xml:space="preserve">NOTE CONCERNING ENVIRONMENTAL ASPECTS IN THE TECHNICAL SPECIFICATION:  </w:t>
            </w:r>
          </w:p>
          <w:p w14:paraId="551D52E1" w14:textId="2AA8AAEB" w:rsidR="00166459" w:rsidRPr="00DA0A74" w:rsidRDefault="00AB265B" w:rsidP="009D4166">
            <w:pPr>
              <w:jc w:val="both"/>
              <w:rPr>
                <w:bCs/>
                <w:i/>
              </w:rPr>
            </w:pPr>
            <w:r w:rsidRPr="00DA0A74">
              <w:rPr>
                <w:i/>
              </w:rPr>
              <w:t xml:space="preserve">In the present technical specification, the application of environmental aspects refers to the requirement that </w:t>
            </w:r>
            <w:r w:rsidR="00DA0A74" w:rsidRPr="00DA0A74">
              <w:rPr>
                <w:i/>
              </w:rPr>
              <w:t>the tenderer</w:t>
            </w:r>
            <w:r w:rsidRPr="00DA0A74">
              <w:rPr>
                <w:i/>
              </w:rPr>
              <w:t xml:space="preserve"> must clean at least 10% of the total surface of the facility/es to be cleaned must with biodegradable cleaning agents. </w:t>
            </w:r>
          </w:p>
          <w:p w14:paraId="58816ED8" w14:textId="4C738EA6" w:rsidR="00094EB6" w:rsidRPr="00DA0A74" w:rsidRDefault="00AB265B" w:rsidP="009D4166">
            <w:pPr>
              <w:jc w:val="both"/>
              <w:rPr>
                <w:i/>
              </w:rPr>
            </w:pPr>
            <w:r w:rsidRPr="00DA0A74">
              <w:rPr>
                <w:i/>
              </w:rPr>
              <w:lastRenderedPageBreak/>
              <w:t>For the cleaning services, environmental aspects under technical specifications may also be:</w:t>
            </w:r>
          </w:p>
          <w:p w14:paraId="1BDE2613" w14:textId="5BA299B7" w:rsidR="009D4166" w:rsidRPr="00DA0A74" w:rsidRDefault="009D4166" w:rsidP="009D4166">
            <w:pPr>
              <w:jc w:val="both"/>
              <w:rPr>
                <w:i/>
              </w:rPr>
            </w:pPr>
            <w:r w:rsidRPr="00DA0A74">
              <w:rPr>
                <w:i/>
              </w:rPr>
              <w:t>-  use of cleaning agents with eco labels;</w:t>
            </w:r>
          </w:p>
          <w:p w14:paraId="2548ED38" w14:textId="2AB6873A" w:rsidR="0053240B" w:rsidRPr="00DA0A74" w:rsidRDefault="009D4166" w:rsidP="0053240B">
            <w:pPr>
              <w:jc w:val="both"/>
              <w:rPr>
                <w:i/>
              </w:rPr>
            </w:pPr>
            <w:r w:rsidRPr="00DA0A74">
              <w:rPr>
                <w:i/>
              </w:rPr>
              <w:t>- use of microfiber cloth cleaning accessories. (In this tender documentation model, textile cleaning accessories are stipulated under the award criteria)</w:t>
            </w:r>
          </w:p>
          <w:p w14:paraId="0886265A" w14:textId="76430455" w:rsidR="009D4166" w:rsidRPr="00DA0A74" w:rsidRDefault="009D4166" w:rsidP="0053240B">
            <w:pPr>
              <w:jc w:val="both"/>
              <w:rPr>
                <w:i/>
              </w:rPr>
            </w:pPr>
            <w:r w:rsidRPr="00DA0A74">
              <w:rPr>
                <w:i/>
              </w:rPr>
              <w:t xml:space="preserve">- use of consumables (soap, fresheners) with eco labels, etc. (where supplied by </w:t>
            </w:r>
            <w:r w:rsidR="00DA0A74" w:rsidRPr="00DA0A74">
              <w:rPr>
                <w:i/>
              </w:rPr>
              <w:t>the tenderer</w:t>
            </w:r>
            <w:r w:rsidRPr="00DA0A74">
              <w:rPr>
                <w:i/>
              </w:rPr>
              <w:t xml:space="preserve">). In this tender documentation model, soap and fresheners are supplied by the Procurer. </w:t>
            </w:r>
          </w:p>
        </w:tc>
      </w:tr>
    </w:tbl>
    <w:p w14:paraId="17A59C65" w14:textId="055A67A8" w:rsidR="005C03C2" w:rsidRPr="00DA0A74" w:rsidRDefault="005C03C2" w:rsidP="000F633F">
      <w:pPr>
        <w:tabs>
          <w:tab w:val="left" w:pos="664"/>
        </w:tabs>
        <w:jc w:val="both"/>
        <w:rPr>
          <w:b/>
          <w:bCs/>
          <w:sz w:val="24"/>
        </w:rPr>
        <w:sectPr w:rsidR="005C03C2" w:rsidRPr="00DA0A74" w:rsidSect="0016065B">
          <w:pgSz w:w="11930" w:h="16860"/>
          <w:pgMar w:top="1600" w:right="1015" w:bottom="280" w:left="840" w:header="720" w:footer="720" w:gutter="0"/>
          <w:cols w:space="720"/>
        </w:sectPr>
      </w:pPr>
    </w:p>
    <w:p w14:paraId="564367B5" w14:textId="77777777" w:rsidR="0080792A" w:rsidRPr="00DA0A74" w:rsidRDefault="0080792A" w:rsidP="0016065B">
      <w:pPr>
        <w:pStyle w:val="BodyText"/>
        <w:spacing w:before="9"/>
        <w:rPr>
          <w:sz w:val="25"/>
        </w:rPr>
      </w:pPr>
    </w:p>
    <w:p w14:paraId="72EE81AA" w14:textId="7B9E633D" w:rsidR="0080792A" w:rsidRPr="00DA0A74" w:rsidRDefault="00AB265B" w:rsidP="00522920">
      <w:pPr>
        <w:pStyle w:val="Heading1"/>
        <w:numPr>
          <w:ilvl w:val="0"/>
          <w:numId w:val="11"/>
        </w:numPr>
        <w:tabs>
          <w:tab w:val="left" w:pos="505"/>
        </w:tabs>
        <w:spacing w:before="90"/>
        <w:ind w:firstLine="0"/>
        <w:jc w:val="center"/>
      </w:pPr>
      <w:bookmarkStart w:id="16" w:name="_bookmark2"/>
      <w:bookmarkEnd w:id="16"/>
      <w:r w:rsidRPr="00DA0A74">
        <w:t>CRITERIA FOR THE QUALITATIVE SELECTION OF ECONOMIC OPERATOR (GROUNDS FOR EXCLUSION AND CRITERIA FOR THE SELECTION OF ECONOMIC OPERATOR) WITH INSTRUCTIONS HOW TO PROVE FULFILLMENT OF THOSE CRITERIA</w:t>
      </w:r>
    </w:p>
    <w:p w14:paraId="42F13AB6" w14:textId="77777777" w:rsidR="0080792A" w:rsidRPr="00DA0A74" w:rsidRDefault="0080792A" w:rsidP="0016065B">
      <w:pPr>
        <w:pStyle w:val="BodyText"/>
        <w:rPr>
          <w:b/>
        </w:rPr>
      </w:pPr>
    </w:p>
    <w:p w14:paraId="3B663DF2" w14:textId="15A5FF55" w:rsidR="0080792A" w:rsidRPr="00DA0A74" w:rsidRDefault="00AB265B" w:rsidP="0016065B">
      <w:pPr>
        <w:pStyle w:val="Heading2"/>
        <w:numPr>
          <w:ilvl w:val="1"/>
          <w:numId w:val="11"/>
        </w:numPr>
        <w:tabs>
          <w:tab w:val="left" w:pos="783"/>
        </w:tabs>
        <w:spacing w:line="275" w:lineRule="exact"/>
        <w:jc w:val="both"/>
      </w:pPr>
      <w:bookmarkStart w:id="17" w:name="_bookmark3"/>
      <w:bookmarkEnd w:id="17"/>
      <w:r w:rsidRPr="00DA0A74">
        <w:t>GROUNDS FOR EXCLUSION</w:t>
      </w:r>
    </w:p>
    <w:p w14:paraId="347F039A" w14:textId="77777777" w:rsidR="0016065B" w:rsidRPr="00DA0A74" w:rsidRDefault="0016065B" w:rsidP="0016065B">
      <w:pPr>
        <w:pStyle w:val="Heading2"/>
        <w:tabs>
          <w:tab w:val="left" w:pos="783"/>
        </w:tabs>
        <w:spacing w:line="275" w:lineRule="exact"/>
        <w:ind w:left="782"/>
        <w:jc w:val="right"/>
      </w:pPr>
    </w:p>
    <w:p w14:paraId="5C6340FB" w14:textId="0C603E0F" w:rsidR="0080792A" w:rsidRPr="00DA0A74" w:rsidRDefault="00AB265B" w:rsidP="0016065B">
      <w:pPr>
        <w:pStyle w:val="Heading1"/>
        <w:numPr>
          <w:ilvl w:val="2"/>
          <w:numId w:val="11"/>
        </w:numPr>
        <w:tabs>
          <w:tab w:val="left" w:pos="942"/>
        </w:tabs>
        <w:spacing w:line="275" w:lineRule="exact"/>
        <w:ind w:hanging="722"/>
      </w:pPr>
      <w:bookmarkStart w:id="18" w:name="_bookmark4"/>
      <w:bookmarkEnd w:id="18"/>
      <w:r w:rsidRPr="00DA0A74">
        <w:t>Final judicial conviction for one or several criminal offenses</w:t>
      </w:r>
    </w:p>
    <w:p w14:paraId="66C0D5BE" w14:textId="77777777" w:rsidR="0080792A" w:rsidRPr="00DA0A74" w:rsidRDefault="0080792A" w:rsidP="0016065B">
      <w:pPr>
        <w:pStyle w:val="BodyText"/>
        <w:spacing w:before="2"/>
        <w:rPr>
          <w:b/>
        </w:rPr>
      </w:pPr>
    </w:p>
    <w:p w14:paraId="0ED4BDD5" w14:textId="66678970" w:rsidR="0080792A" w:rsidRPr="00DA0A74" w:rsidRDefault="00AB265B" w:rsidP="0016065B">
      <w:pPr>
        <w:spacing w:before="1"/>
        <w:ind w:left="220"/>
        <w:jc w:val="both"/>
        <w:rPr>
          <w:b/>
          <w:sz w:val="24"/>
        </w:rPr>
      </w:pPr>
      <w:r w:rsidRPr="00DA0A74">
        <w:rPr>
          <w:b/>
          <w:sz w:val="24"/>
        </w:rPr>
        <w:t>Legal basis:</w:t>
      </w:r>
    </w:p>
    <w:p w14:paraId="01092C6E" w14:textId="77777777" w:rsidR="0089179A" w:rsidRDefault="0089179A" w:rsidP="0016065B">
      <w:pPr>
        <w:pStyle w:val="BodyText"/>
        <w:spacing w:before="36"/>
        <w:ind w:left="220"/>
        <w:jc w:val="both"/>
      </w:pPr>
    </w:p>
    <w:p w14:paraId="128345C2" w14:textId="29C4E16F" w:rsidR="0080792A" w:rsidRDefault="00AB265B" w:rsidP="0016065B">
      <w:pPr>
        <w:pStyle w:val="BodyText"/>
        <w:spacing w:before="36"/>
        <w:ind w:left="220"/>
        <w:jc w:val="both"/>
      </w:pPr>
      <w:r w:rsidRPr="00DA0A74">
        <w:t>Article 111, Paragraph 1, Point 1) of the PPL - The Procurer is required to exclude an economic operator from public procurement procedure if such economic operator fails to prove that, over the period of the previous five years from the date of expiry of deadline for the submission of tenders or applications, neither it nor its legal representative has been convicted by a final judgment, unless such final verdict has set another period of the ban on participating in a public procurement procedure, for:</w:t>
      </w:r>
    </w:p>
    <w:p w14:paraId="32DA1F71" w14:textId="77777777" w:rsidR="0089179A" w:rsidRPr="00DA0A74" w:rsidRDefault="0089179A" w:rsidP="0016065B">
      <w:pPr>
        <w:pStyle w:val="BodyText"/>
        <w:spacing w:before="36"/>
        <w:ind w:left="220"/>
        <w:jc w:val="both"/>
      </w:pPr>
    </w:p>
    <w:p w14:paraId="5117F1DA" w14:textId="7624ECD0" w:rsidR="0080792A" w:rsidRPr="00DA0A74" w:rsidRDefault="00AB265B" w:rsidP="0016065B">
      <w:pPr>
        <w:pStyle w:val="ListParagraph"/>
        <w:numPr>
          <w:ilvl w:val="0"/>
          <w:numId w:val="10"/>
        </w:numPr>
        <w:tabs>
          <w:tab w:val="left" w:pos="810"/>
        </w:tabs>
        <w:spacing w:before="36"/>
        <w:ind w:firstLine="0"/>
        <w:jc w:val="both"/>
        <w:rPr>
          <w:sz w:val="24"/>
        </w:rPr>
      </w:pPr>
      <w:r w:rsidRPr="00DA0A74">
        <w:rPr>
          <w:sz w:val="24"/>
        </w:rPr>
        <w:t>criminal offense committed as a member of an organized criminal group and criminal offense of association for the purpose of committing criminal offenses;</w:t>
      </w:r>
    </w:p>
    <w:p w14:paraId="1EA611E3" w14:textId="47D50AF7" w:rsidR="0080792A" w:rsidRPr="00DA0A74" w:rsidRDefault="00AB265B" w:rsidP="0016065B">
      <w:pPr>
        <w:pStyle w:val="ListParagraph"/>
        <w:numPr>
          <w:ilvl w:val="0"/>
          <w:numId w:val="10"/>
        </w:numPr>
        <w:tabs>
          <w:tab w:val="left" w:pos="747"/>
        </w:tabs>
        <w:ind w:firstLine="0"/>
        <w:jc w:val="both"/>
        <w:rPr>
          <w:sz w:val="24"/>
        </w:rPr>
      </w:pPr>
      <w:r w:rsidRPr="00DA0A74">
        <w:rPr>
          <w:sz w:val="24"/>
        </w:rPr>
        <w:t>criminal offense of abuse of the position of a responsible person; criminal offense of public procurement related abuse; criminal offense of accepting bribe while conducting economic activity; criminal offense of giving bribe while conducting economic activity; criminal offense of abuse of office; criminal offense of trading in influence; criminal offense of accepting bribe and criminal offense of giving bribe; criminal offense of unduly obtaining and using loans and other benefits; criminal offense of fraud while conducting economic activity and criminal offense of tax evasion; criminal offense of terrorism; criminal offense of public incitement to commit terrorist acts; criminal offense of recruiting and training to commit terrorist acts and criminal offense of terrorist association; criminal offense of money laundering; criminal offense of funding terrorism; criminal offense of human trafficking and criminal offense of enslavement and transport of enslaved persons.</w:t>
      </w:r>
    </w:p>
    <w:p w14:paraId="6408F533" w14:textId="77777777" w:rsidR="0080792A" w:rsidRPr="00DA0A74" w:rsidRDefault="0080792A" w:rsidP="0016065B">
      <w:pPr>
        <w:pStyle w:val="BodyText"/>
        <w:spacing w:before="6"/>
      </w:pPr>
    </w:p>
    <w:p w14:paraId="46B38729" w14:textId="6CEF7516" w:rsidR="0080792A" w:rsidRDefault="00AB265B" w:rsidP="0016065B">
      <w:pPr>
        <w:pStyle w:val="Heading1"/>
        <w:ind w:left="220"/>
      </w:pPr>
      <w:r w:rsidRPr="00DA0A74">
        <w:t>How to prove fulfillment of the criteria:</w:t>
      </w:r>
    </w:p>
    <w:p w14:paraId="7404A778" w14:textId="77777777" w:rsidR="0089179A" w:rsidRPr="00DA0A74" w:rsidRDefault="0089179A" w:rsidP="0016065B">
      <w:pPr>
        <w:pStyle w:val="Heading1"/>
        <w:ind w:left="220"/>
      </w:pPr>
    </w:p>
    <w:p w14:paraId="7054FD5E" w14:textId="766CB730" w:rsidR="0080792A" w:rsidRPr="00DA0A74" w:rsidRDefault="00AB265B" w:rsidP="0016065B">
      <w:pPr>
        <w:pStyle w:val="BodyText"/>
        <w:spacing w:before="33"/>
        <w:ind w:left="220"/>
        <w:jc w:val="both"/>
      </w:pPr>
      <w:r w:rsidRPr="00DA0A74">
        <w:t>Economic operator is required to compile statement on the fulfillment of criteria for the qualitative selection of economic operator on the Portal, thus confirm the absence of this particular ground for exclusion, and to submit it together with tender/application.</w:t>
      </w:r>
    </w:p>
    <w:p w14:paraId="0788F850" w14:textId="13F5FC61" w:rsidR="0080792A" w:rsidRPr="00DA0A74" w:rsidRDefault="00AB265B" w:rsidP="0016065B">
      <w:pPr>
        <w:pStyle w:val="BodyText"/>
        <w:spacing w:before="1"/>
        <w:ind w:left="220"/>
        <w:jc w:val="both"/>
      </w:pPr>
      <w:r w:rsidRPr="00DA0A74">
        <w:t xml:space="preserve">Before taking decision in public procurement procedure, the Procurer has to request </w:t>
      </w:r>
      <w:r w:rsidR="00DA0A74" w:rsidRPr="00DA0A74">
        <w:t>the tenderer</w:t>
      </w:r>
      <w:r w:rsidRPr="00DA0A74">
        <w:t xml:space="preserve"> that submitted most economically advantageous tender to also submit evidence on the fulfillment of criteria for the qualitative selection of economic operator.</w:t>
      </w:r>
    </w:p>
    <w:p w14:paraId="2CAABD9A" w14:textId="0B8211BD" w:rsidR="0080792A" w:rsidRPr="00DA0A74" w:rsidRDefault="00AB265B" w:rsidP="0016065B">
      <w:pPr>
        <w:pStyle w:val="BodyText"/>
        <w:ind w:left="220"/>
        <w:jc w:val="both"/>
      </w:pPr>
      <w:r w:rsidRPr="00DA0A74">
        <w:t>It is deemed that for economic operators registered in the Register of tenderers there is no exclusion grounds under Article 111, Paragraph 1, Point 1) of the Public Procurement Law.</w:t>
      </w:r>
    </w:p>
    <w:p w14:paraId="2D387AB0" w14:textId="4CAC6CDB" w:rsidR="0080792A" w:rsidRPr="00DA0A74" w:rsidRDefault="00AB265B" w:rsidP="0016065B">
      <w:pPr>
        <w:pStyle w:val="BodyText"/>
        <w:ind w:left="220"/>
        <w:jc w:val="both"/>
      </w:pPr>
      <w:r w:rsidRPr="00DA0A74">
        <w:t>The absence of this exclusion ground is to be proven by the following evidence: Legal entities and entrepreneurs:</w:t>
      </w:r>
    </w:p>
    <w:p w14:paraId="51EFB0A8" w14:textId="08471387" w:rsidR="0080792A" w:rsidRDefault="00AB265B" w:rsidP="00B74C83">
      <w:pPr>
        <w:pStyle w:val="ListParagraph"/>
        <w:numPr>
          <w:ilvl w:val="0"/>
          <w:numId w:val="9"/>
        </w:numPr>
        <w:tabs>
          <w:tab w:val="left" w:pos="671"/>
        </w:tabs>
        <w:spacing w:before="90"/>
        <w:ind w:firstLine="0"/>
        <w:jc w:val="both"/>
      </w:pPr>
      <w:r w:rsidRPr="00DA0A74">
        <w:rPr>
          <w:sz w:val="24"/>
        </w:rPr>
        <w:t xml:space="preserve">Certificate issued by the competent Basic Court on whose territory is located the seat of a domestic legal entity or entrepreneur, or the seat of a representative office of a foreign legal entity, thereby confirming that </w:t>
      </w:r>
      <w:r w:rsidR="00DA0A74" w:rsidRPr="00DA0A74">
        <w:rPr>
          <w:sz w:val="24"/>
        </w:rPr>
        <w:t>the tenderer</w:t>
      </w:r>
      <w:r w:rsidRPr="00DA0A74">
        <w:rPr>
          <w:sz w:val="24"/>
        </w:rPr>
        <w:t xml:space="preserve">, over the previous five years since the date of expiry of the deadline for submitting applications, has not been convicted by a final judgment, unless such final verdict has set another period of the ban on participation in public procurement procedure, for any of the following: criminal offense of tax evasion; criminal offense of fraud; criminal offense of unduly obtaining and using </w:t>
      </w:r>
      <w:r w:rsidRPr="00DA0A74">
        <w:rPr>
          <w:sz w:val="24"/>
        </w:rPr>
        <w:lastRenderedPageBreak/>
        <w:t>loans and other benefits; criminal offense of</w:t>
      </w:r>
      <w:r w:rsidR="00DA0A74">
        <w:rPr>
          <w:sz w:val="24"/>
        </w:rPr>
        <w:t xml:space="preserve"> </w:t>
      </w:r>
      <w:r w:rsidRPr="00DA0A74">
        <w:t>abuse of office; criminal offense of trading in influence; criminal offense of giving bribe; criminal offense of human trafficking (for forms under Article 388, Paragraphs 2,3, 4, 6, 8 and 9 of the Criminal Code) and criminal offense of enslavement and transport of enslaved persons (for forms under Article 390, Paragraphs 1 and 2 of the Criminal Code).</w:t>
      </w:r>
    </w:p>
    <w:p w14:paraId="2BD7D1EE" w14:textId="77777777" w:rsidR="0089179A" w:rsidRPr="00DA0A74" w:rsidRDefault="0089179A" w:rsidP="0089179A">
      <w:pPr>
        <w:pStyle w:val="ListParagraph"/>
        <w:tabs>
          <w:tab w:val="left" w:pos="671"/>
        </w:tabs>
        <w:spacing w:before="90"/>
        <w:ind w:left="220" w:firstLine="0"/>
        <w:jc w:val="both"/>
      </w:pPr>
    </w:p>
    <w:p w14:paraId="7358EFE6" w14:textId="0378267F" w:rsidR="0080792A" w:rsidRDefault="00AB265B" w:rsidP="0016065B">
      <w:pPr>
        <w:pStyle w:val="ListParagraph"/>
        <w:numPr>
          <w:ilvl w:val="0"/>
          <w:numId w:val="9"/>
        </w:numPr>
        <w:tabs>
          <w:tab w:val="left" w:pos="671"/>
        </w:tabs>
        <w:ind w:left="142" w:firstLine="0"/>
        <w:jc w:val="both"/>
        <w:rPr>
          <w:sz w:val="24"/>
        </w:rPr>
      </w:pPr>
      <w:r w:rsidRPr="00DA0A74">
        <w:rPr>
          <w:sz w:val="24"/>
        </w:rPr>
        <w:t xml:space="preserve">Certificate issued by the competent High Court on whose territory is located the seat of a domestic legal entity or entrepreneur, or the seat of a representative office of a foreign legal entity, thereby confirming that </w:t>
      </w:r>
      <w:r w:rsidR="00DA0A74" w:rsidRPr="00DA0A74">
        <w:rPr>
          <w:sz w:val="24"/>
        </w:rPr>
        <w:t>the tenderer</w:t>
      </w:r>
      <w:r w:rsidRPr="00DA0A74">
        <w:rPr>
          <w:sz w:val="24"/>
        </w:rPr>
        <w:t>, over the previous five years since the date of expiry of the deadline for submitting applications, has not been convicted by a final judgment, unless such final verdict has set another period of the ban on participation in public procurement procedure, for any of the following: criminal offense of abuse of office, where the value of gained material benefit exceeds RSD 1,500,000.00; criminal offense of human trafficking (for forms under Article 388, Paragraphs 1, 5 and 7 of the Criminal Code); criminal offense of enslavement and transport of enslaved persons where committed against a minor, and criminal offense of accepting bribe.</w:t>
      </w:r>
    </w:p>
    <w:p w14:paraId="5EFC750F" w14:textId="77777777" w:rsidR="0089179A" w:rsidRPr="0089179A" w:rsidRDefault="0089179A" w:rsidP="0089179A">
      <w:pPr>
        <w:tabs>
          <w:tab w:val="left" w:pos="671"/>
        </w:tabs>
        <w:jc w:val="both"/>
        <w:rPr>
          <w:sz w:val="24"/>
        </w:rPr>
      </w:pPr>
    </w:p>
    <w:p w14:paraId="35F846B6" w14:textId="0A7FA076" w:rsidR="0080792A" w:rsidRDefault="00AB265B" w:rsidP="0016065B">
      <w:pPr>
        <w:pStyle w:val="ListParagraph"/>
        <w:numPr>
          <w:ilvl w:val="0"/>
          <w:numId w:val="9"/>
        </w:numPr>
        <w:tabs>
          <w:tab w:val="left" w:pos="692"/>
        </w:tabs>
        <w:spacing w:before="1"/>
        <w:ind w:left="142" w:firstLine="0"/>
        <w:jc w:val="both"/>
        <w:rPr>
          <w:sz w:val="24"/>
        </w:rPr>
      </w:pPr>
      <w:r w:rsidRPr="00DA0A74">
        <w:rPr>
          <w:sz w:val="24"/>
        </w:rPr>
        <w:t>Certificate issued by the Special Department of the Higher Court for Organized Crime in Belgrade, thereby confirming that legal entity or entrepreneur has not been convicted for any of the following: criminal offenses of organized crime; criminal offense of association for the purpose of committing criminal offenses; criminal offense of abuse of office, trading in influence, accepting bribe and giving bribe, where the defendant or the recipient of bribe is either official or responsible person executing duties of public office upon having been elected, appointed, or decreed, by either the National Assembly, or the President of the Republic, or the General Plenary Session of the Supreme Court of Cassation, or the High Judicial Council, or the State Prosecutorial Council; criminal offenses against economy, where the value of gained material benefit exceeds RSD 200,000,000, or where the value of public procurement exceeds RSD 800,000,000, for the following: criminal offense of public procurement related abuse, criminal offense of accepting bribe while conducting economic activity, criminal offense of giving bribe while conducting economic activity, criminal offense of fraud while conducting economic activity, criminal offense of abuse of the position of a responsible person, criminal offense of money laundering - where the assets subjected to money laundering originates from any of the above-enumerated criminal offenses; criminal offense of public incitement to commit terrorist acts;  criminal offense of funding terrorism; criminal offense of terrorism; criminal offense of recruiting and training to commit terrorist acts; and criminal offense of terrorist association.</w:t>
      </w:r>
    </w:p>
    <w:p w14:paraId="03934649" w14:textId="77777777" w:rsidR="0089179A" w:rsidRPr="0089179A" w:rsidRDefault="0089179A" w:rsidP="0089179A">
      <w:pPr>
        <w:tabs>
          <w:tab w:val="left" w:pos="692"/>
        </w:tabs>
        <w:spacing w:before="1"/>
        <w:ind w:left="142"/>
        <w:jc w:val="both"/>
        <w:rPr>
          <w:sz w:val="24"/>
        </w:rPr>
      </w:pPr>
    </w:p>
    <w:p w14:paraId="10BD8D36" w14:textId="16647D97" w:rsidR="0080792A" w:rsidRPr="00DA0A74" w:rsidRDefault="00AB265B" w:rsidP="0016065B">
      <w:pPr>
        <w:pStyle w:val="ListParagraph"/>
        <w:numPr>
          <w:ilvl w:val="0"/>
          <w:numId w:val="9"/>
        </w:numPr>
        <w:tabs>
          <w:tab w:val="left" w:pos="685"/>
        </w:tabs>
        <w:spacing w:before="89"/>
        <w:ind w:left="142" w:firstLine="0"/>
        <w:jc w:val="both"/>
        <w:rPr>
          <w:sz w:val="24"/>
        </w:rPr>
      </w:pPr>
      <w:r w:rsidRPr="00DA0A74">
        <w:rPr>
          <w:sz w:val="24"/>
        </w:rPr>
        <w:t xml:space="preserve">Certificate issued by the Special Departments of the Higher Courts for Combating Corruption in Belgrade, Novi Sad, Niš and </w:t>
      </w:r>
      <w:proofErr w:type="spellStart"/>
      <w:r w:rsidRPr="00DA0A74">
        <w:rPr>
          <w:sz w:val="24"/>
        </w:rPr>
        <w:t>Kralјevo</w:t>
      </w:r>
      <w:proofErr w:type="spellEnd"/>
      <w:r w:rsidRPr="00DA0A74">
        <w:rPr>
          <w:sz w:val="24"/>
        </w:rPr>
        <w:t>, thereby confirming that legal entity or entrepreneur has not been convicted for any of the following: criminal offense of accepting bribe while conducting economic activity; criminal offense of giving bribe while conducting economic activity; criminal offense of public procurement related abuse; criminal offense of fraud while conducting economic activity; criminal offense of abuse of the position of a responsible person; and criminal offense of money laundering.</w:t>
      </w:r>
    </w:p>
    <w:p w14:paraId="0DFF7E30" w14:textId="77777777" w:rsidR="0089179A" w:rsidRDefault="0089179A" w:rsidP="0016065B">
      <w:pPr>
        <w:pStyle w:val="BodyText"/>
        <w:spacing w:before="4"/>
        <w:ind w:left="142"/>
        <w:jc w:val="both"/>
      </w:pPr>
    </w:p>
    <w:p w14:paraId="52DF02F8" w14:textId="4BA82E27" w:rsidR="0080792A" w:rsidRDefault="00AB265B" w:rsidP="0016065B">
      <w:pPr>
        <w:pStyle w:val="BodyText"/>
        <w:spacing w:before="4"/>
        <w:ind w:left="142"/>
        <w:jc w:val="both"/>
      </w:pPr>
      <w:r w:rsidRPr="00DA0A74">
        <w:t>Legal representatives and physical persons:</w:t>
      </w:r>
    </w:p>
    <w:p w14:paraId="080F2016" w14:textId="77777777" w:rsidR="0089179A" w:rsidRPr="00DA0A74" w:rsidRDefault="0089179A" w:rsidP="0016065B">
      <w:pPr>
        <w:pStyle w:val="BodyText"/>
        <w:spacing w:before="4"/>
        <w:ind w:left="142"/>
        <w:jc w:val="both"/>
      </w:pPr>
    </w:p>
    <w:p w14:paraId="5081C054" w14:textId="56A181A5" w:rsidR="0080792A" w:rsidRPr="00DA0A74" w:rsidRDefault="00037FEC" w:rsidP="0016065B">
      <w:pPr>
        <w:pStyle w:val="BodyText"/>
        <w:ind w:left="142"/>
        <w:jc w:val="both"/>
      </w:pPr>
      <w:r w:rsidRPr="00DA0A74">
        <w:t>1) Extract from the criminal records, i.e., certificate issued by the competent police authority of the MIA, thereby confirming that legal representative or physical person has not been convicted for any of the following:</w:t>
      </w:r>
    </w:p>
    <w:p w14:paraId="1CBC475C" w14:textId="0E1A9A52" w:rsidR="0080792A" w:rsidRPr="00DA0A74" w:rsidRDefault="00AB265B" w:rsidP="0016065B">
      <w:pPr>
        <w:pStyle w:val="ListParagraph"/>
        <w:numPr>
          <w:ilvl w:val="0"/>
          <w:numId w:val="8"/>
        </w:numPr>
        <w:tabs>
          <w:tab w:val="left" w:pos="671"/>
        </w:tabs>
        <w:ind w:left="142" w:firstLine="0"/>
        <w:jc w:val="both"/>
        <w:rPr>
          <w:sz w:val="24"/>
        </w:rPr>
      </w:pPr>
      <w:r w:rsidRPr="00DA0A74">
        <w:rPr>
          <w:sz w:val="24"/>
        </w:rPr>
        <w:t>criminal offense committed as a member of an organized criminal group and criminal offense of association for the purpose of committing criminal offenses;</w:t>
      </w:r>
    </w:p>
    <w:p w14:paraId="0CF06A51" w14:textId="2BEA0B8E" w:rsidR="0080792A" w:rsidRPr="00DA0A74" w:rsidRDefault="00AB265B" w:rsidP="0089179A">
      <w:pPr>
        <w:pStyle w:val="ListParagraph"/>
        <w:numPr>
          <w:ilvl w:val="0"/>
          <w:numId w:val="8"/>
        </w:numPr>
        <w:tabs>
          <w:tab w:val="left" w:pos="671"/>
        </w:tabs>
        <w:ind w:left="142" w:firstLine="0"/>
        <w:jc w:val="both"/>
      </w:pPr>
      <w:r w:rsidRPr="00DA0A74">
        <w:rPr>
          <w:sz w:val="24"/>
        </w:rPr>
        <w:t xml:space="preserve">criminal offense of abuse of the position of a responsible person, criminal offense of public procurement related abuse, criminal offense of accepting bribe while conducting economic activity, criminal offense of giving bribe while conducting economic activity, criminal offense of abuse of office, </w:t>
      </w:r>
      <w:r w:rsidRPr="00DA0A74">
        <w:rPr>
          <w:sz w:val="24"/>
        </w:rPr>
        <w:lastRenderedPageBreak/>
        <w:t>criminal offense of trading in influence, criminal offense of accepting bribe and criminal offense</w:t>
      </w:r>
      <w:r w:rsidR="0089179A">
        <w:rPr>
          <w:sz w:val="24"/>
        </w:rPr>
        <w:t xml:space="preserve"> </w:t>
      </w:r>
      <w:r w:rsidRPr="00DA0A74">
        <w:t>of giving bribe; criminal offense of fraud; criminal offense of unduly obtaining and using loans and other benefits; criminal offense of fraud while conducting economic activity, and criminal offense of tax evasion; criminal offense of terrorism, criminal offense of public incitement to commit terrorist acts, criminal offense of recruiting and training to commit terrorist acts, and criminal offense of terrorist association; criminal offense of money laundering, criminal offense of funding terrorism; criminal offense of human trafficking, and criminal offense of enslavement and transport of enslaved persons.</w:t>
      </w:r>
    </w:p>
    <w:p w14:paraId="7E2B5EE4" w14:textId="270B4ECF" w:rsidR="0080792A" w:rsidRDefault="00AB265B" w:rsidP="0016065B">
      <w:pPr>
        <w:pStyle w:val="BodyText"/>
        <w:ind w:left="142"/>
        <w:jc w:val="both"/>
      </w:pPr>
      <w:r w:rsidRPr="00DA0A74">
        <w:t>Pertinent requests may be filed according to the place of birth or place of residence of the legal representative or physical person. Where tenderer has several legal representatives, it has to submit evidence for each one.</w:t>
      </w:r>
    </w:p>
    <w:p w14:paraId="462E3C3F" w14:textId="77777777" w:rsidR="00AC17F4" w:rsidRPr="00DA0A74" w:rsidRDefault="00AC17F4" w:rsidP="0016065B">
      <w:pPr>
        <w:pStyle w:val="BodyText"/>
        <w:ind w:left="142"/>
        <w:jc w:val="both"/>
      </w:pPr>
    </w:p>
    <w:p w14:paraId="60E45D3E" w14:textId="2A9AEB57" w:rsidR="0080792A" w:rsidRPr="00DA0A74" w:rsidRDefault="00AB265B" w:rsidP="0016065B">
      <w:pPr>
        <w:pStyle w:val="BodyText"/>
        <w:spacing w:before="1"/>
        <w:ind w:left="142"/>
        <w:jc w:val="both"/>
      </w:pPr>
      <w:r w:rsidRPr="00DA0A74">
        <w:t>Economic operator with its seat in another state:</w:t>
      </w:r>
    </w:p>
    <w:p w14:paraId="39ACF597" w14:textId="30A07CA9" w:rsidR="0080792A" w:rsidRPr="00DA0A74" w:rsidRDefault="00AB265B" w:rsidP="0016065B">
      <w:pPr>
        <w:pStyle w:val="BodyText"/>
        <w:ind w:left="142"/>
        <w:jc w:val="both"/>
        <w:rPr>
          <w:sz w:val="20"/>
        </w:rPr>
      </w:pPr>
      <w:r w:rsidRPr="00DA0A74">
        <w:t>Where an economic operator has its seat in another state, the Procurer will accept an extract from the criminal records or another relevant register or, where this is not feasible, an adequate document issued by the competent judicial or administrative body in the state of such economic operator’s seat or the state of which such person is a citizen, to serve as proof of the absence of grounds for exclusion. Where the state in which such economic operator has its seat, or the state of which such person is a citizen, does not issue cited evidence, or where evidence does not cover all information related to the absence of grounds for exclusion, such economic operator may, in the lieu of evidence, supply its written statement given under criminal and material liability, certified by a judicial or administrative body or a notary or another competent body of its state, claiming the absence of any of cited grounds for the exclusion of this economic operator.</w:t>
      </w:r>
    </w:p>
    <w:p w14:paraId="3B566FC8" w14:textId="77777777" w:rsidR="0080792A" w:rsidRPr="00DA0A74" w:rsidRDefault="0080792A" w:rsidP="0016065B">
      <w:pPr>
        <w:pStyle w:val="BodyText"/>
        <w:spacing w:before="1"/>
        <w:rPr>
          <w:sz w:val="29"/>
        </w:rPr>
      </w:pPr>
    </w:p>
    <w:p w14:paraId="7E0B21E5" w14:textId="39A87D1F" w:rsidR="0080792A" w:rsidRPr="00DA0A74" w:rsidRDefault="00AB265B" w:rsidP="0016065B">
      <w:pPr>
        <w:pStyle w:val="Heading1"/>
        <w:numPr>
          <w:ilvl w:val="2"/>
          <w:numId w:val="11"/>
        </w:numPr>
        <w:tabs>
          <w:tab w:val="left" w:pos="942"/>
        </w:tabs>
        <w:spacing w:before="90"/>
        <w:ind w:hanging="722"/>
      </w:pPr>
      <w:bookmarkStart w:id="19" w:name="_bookmark5"/>
      <w:bookmarkEnd w:id="19"/>
      <w:r w:rsidRPr="00DA0A74">
        <w:t>Taxes and contributions</w:t>
      </w:r>
    </w:p>
    <w:p w14:paraId="0C205105" w14:textId="77777777" w:rsidR="0080792A" w:rsidRPr="00DA0A74" w:rsidRDefault="0080792A" w:rsidP="0016065B">
      <w:pPr>
        <w:pStyle w:val="BodyText"/>
        <w:spacing w:before="9"/>
        <w:rPr>
          <w:b/>
        </w:rPr>
      </w:pPr>
    </w:p>
    <w:p w14:paraId="4ED0E5FC" w14:textId="76EA12D4" w:rsidR="0080792A" w:rsidRPr="00DA0A74" w:rsidRDefault="00AB265B" w:rsidP="0016065B">
      <w:pPr>
        <w:spacing w:before="1"/>
        <w:ind w:left="220"/>
        <w:jc w:val="both"/>
        <w:rPr>
          <w:b/>
          <w:sz w:val="24"/>
        </w:rPr>
      </w:pPr>
      <w:r w:rsidRPr="00DA0A74">
        <w:rPr>
          <w:b/>
          <w:sz w:val="24"/>
        </w:rPr>
        <w:t>Legal basis:</w:t>
      </w:r>
    </w:p>
    <w:p w14:paraId="3F13E517" w14:textId="4E131CC8" w:rsidR="0080792A" w:rsidRPr="00DA0A74" w:rsidRDefault="00AB265B" w:rsidP="0016065B">
      <w:pPr>
        <w:pStyle w:val="BodyText"/>
        <w:spacing w:before="2"/>
        <w:ind w:left="220"/>
        <w:jc w:val="both"/>
      </w:pPr>
      <w:r w:rsidRPr="00DA0A74">
        <w:t>Article 111, Paragraph 1, Point 2) of the PPL - the Procurer shall exclude economic operator from public procurement procedure where such economic operator fails to prove that it has paid up the due taxes and contributions for mandatory social security, or that it has been granted deferral of debt payment including any accrued interests and fines, by means of a binding agreement or decision, pursuant to a special regulation.</w:t>
      </w:r>
    </w:p>
    <w:p w14:paraId="79487673" w14:textId="77777777" w:rsidR="0080792A" w:rsidRPr="00DA0A74" w:rsidRDefault="0080792A" w:rsidP="0016065B">
      <w:pPr>
        <w:pStyle w:val="BodyText"/>
        <w:spacing w:before="2"/>
      </w:pPr>
    </w:p>
    <w:p w14:paraId="6BF50479" w14:textId="36BBE419" w:rsidR="0080792A" w:rsidRPr="00DA0A74" w:rsidRDefault="00AB265B" w:rsidP="0016065B">
      <w:pPr>
        <w:pStyle w:val="Heading1"/>
        <w:spacing w:before="1"/>
        <w:ind w:left="220"/>
      </w:pPr>
      <w:r w:rsidRPr="00DA0A74">
        <w:t>How to prove fulfillment of the criteria:</w:t>
      </w:r>
    </w:p>
    <w:p w14:paraId="35C88B67" w14:textId="7F6D11E3" w:rsidR="0080792A" w:rsidRPr="00DA0A74" w:rsidRDefault="00AB265B" w:rsidP="00AC17F4">
      <w:pPr>
        <w:pStyle w:val="BodyText"/>
        <w:spacing w:before="33"/>
        <w:ind w:left="220"/>
        <w:jc w:val="both"/>
      </w:pPr>
      <w:r w:rsidRPr="00DA0A74">
        <w:t xml:space="preserve">Economic operator is required to compile statement on the fulfillment of criteria for the qualitative selection of economic operator on the Portal, thus confirm the absence of this particular ground for exclusion, and to submit it together with tender/application. Before taking decision in public procurement procedure, the Procurer has to request </w:t>
      </w:r>
      <w:r w:rsidR="00DA0A74" w:rsidRPr="00DA0A74">
        <w:t>the tenderer</w:t>
      </w:r>
      <w:r w:rsidRPr="00DA0A74">
        <w:t xml:space="preserve"> that submitted most economically advantageous tender to also submit evidence on the fulfillment of criteria for the qualitative selection of economic operator. It is deemed that for economic operators registered in the Register of tenderers there is no exclusion grounds under Article 111, Paragraph 1, Point 2) of the Public Procurement Law. The absence of this exclusion ground is to be proven by the following evidence: 1) Certificate issued by the competent tax authority that </w:t>
      </w:r>
      <w:r w:rsidR="00DA0A74" w:rsidRPr="00DA0A74">
        <w:t>the tenderer</w:t>
      </w:r>
      <w:r w:rsidRPr="00DA0A74">
        <w:t xml:space="preserve"> has paid up due taxes and contributions for mandatory social security, or that it has been granted deferral of debt payment including any accrued interests and fines, by means of a binding agreement or decision, pursuant to a special regulation. 2) Certificate issued by the local self-government’s competent tax authority that </w:t>
      </w:r>
      <w:r w:rsidR="00DA0A74" w:rsidRPr="00DA0A74">
        <w:t>the tenderer</w:t>
      </w:r>
      <w:r w:rsidRPr="00DA0A74">
        <w:t xml:space="preserve"> has paid up its dues in terms of public revenues, or that it has been granted deferral of debt payment including any accrued interests and fines, by means of a binding agreement or decision, pursuant to a special regulation. Legal entity undergoing the privatization process, instead of evidence under Points</w:t>
      </w:r>
      <w:r w:rsidR="00AC17F4">
        <w:t xml:space="preserve"> </w:t>
      </w:r>
      <w:r w:rsidR="00037FEC" w:rsidRPr="00DA0A74">
        <w:t>1) and 2), attaches confirmation by the competent authority attesting that the former is undergoing privatization process.</w:t>
      </w:r>
    </w:p>
    <w:p w14:paraId="33D1E399" w14:textId="77777777" w:rsidR="00AC17F4" w:rsidRDefault="00AC17F4" w:rsidP="0016065B">
      <w:pPr>
        <w:pStyle w:val="BodyText"/>
        <w:spacing w:before="41"/>
        <w:ind w:left="220"/>
        <w:jc w:val="both"/>
      </w:pPr>
    </w:p>
    <w:p w14:paraId="6998CB2D" w14:textId="16541C64" w:rsidR="0080792A" w:rsidRPr="00DA0A74" w:rsidRDefault="00AB265B" w:rsidP="0016065B">
      <w:pPr>
        <w:pStyle w:val="BodyText"/>
        <w:spacing w:before="41"/>
        <w:ind w:left="220"/>
        <w:jc w:val="both"/>
      </w:pPr>
      <w:r w:rsidRPr="00DA0A74">
        <w:lastRenderedPageBreak/>
        <w:t>Where an economic operator has its seat in another state, the Procurer will accept confirmation issued by the competent authority in the state of such economic operator’s seat as proof of absence of the exclusion grounds under Article 111, Paragraph 1, Point 2) of this Law.</w:t>
      </w:r>
    </w:p>
    <w:p w14:paraId="25B7789B" w14:textId="3BF1A560" w:rsidR="0080792A" w:rsidRPr="00DA0A74" w:rsidRDefault="00AB265B" w:rsidP="0016065B">
      <w:pPr>
        <w:pStyle w:val="BodyText"/>
        <w:ind w:left="220"/>
        <w:jc w:val="both"/>
      </w:pPr>
      <w:r w:rsidRPr="00DA0A74">
        <w:t>Where the state in which such economic operator has its seat, or the state of which such person is a citizen, does not issue cited evidence, or where evidence does not cover all information related to the absence of grounds for exclusion, such economic operator may, in the lieu of evidence, supply its written statement given under criminal and material liability, certified by a judicial or administrative body or a notary or another competent body of its state, claiming the absence of any of cited grounds for the exclusion of this economic operator.</w:t>
      </w:r>
    </w:p>
    <w:p w14:paraId="30B551C6" w14:textId="0E223DF4" w:rsidR="003F0F33" w:rsidRPr="00DA0A74" w:rsidRDefault="00AB265B" w:rsidP="0016065B">
      <w:pPr>
        <w:pStyle w:val="Heading1"/>
        <w:numPr>
          <w:ilvl w:val="2"/>
          <w:numId w:val="11"/>
        </w:numPr>
        <w:tabs>
          <w:tab w:val="left" w:pos="942"/>
        </w:tabs>
        <w:spacing w:before="5" w:line="550" w:lineRule="atLeast"/>
        <w:ind w:left="220" w:firstLine="0"/>
      </w:pPr>
      <w:bookmarkStart w:id="20" w:name="_bookmark6"/>
      <w:bookmarkEnd w:id="20"/>
      <w:r w:rsidRPr="00DA0A74">
        <w:t xml:space="preserve">Duties in the areas of environmental protection, social and labor law </w:t>
      </w:r>
    </w:p>
    <w:p w14:paraId="0A9AA46F" w14:textId="42E10C9B" w:rsidR="0080792A" w:rsidRPr="00DA0A74" w:rsidRDefault="00AB265B" w:rsidP="0016065B">
      <w:pPr>
        <w:pStyle w:val="Heading1"/>
        <w:numPr>
          <w:ilvl w:val="2"/>
          <w:numId w:val="11"/>
        </w:numPr>
        <w:tabs>
          <w:tab w:val="left" w:pos="942"/>
        </w:tabs>
        <w:spacing w:before="5" w:line="550" w:lineRule="atLeast"/>
        <w:ind w:left="220" w:firstLine="0"/>
      </w:pPr>
      <w:r w:rsidRPr="00DA0A74">
        <w:t>Legal basis:</w:t>
      </w:r>
    </w:p>
    <w:p w14:paraId="2F6B0E7B" w14:textId="435E437E" w:rsidR="001206D2" w:rsidRPr="00DA0A74" w:rsidRDefault="00AB265B" w:rsidP="0016065B">
      <w:pPr>
        <w:pStyle w:val="BodyText"/>
        <w:spacing w:before="40" w:line="237" w:lineRule="auto"/>
        <w:ind w:left="220"/>
        <w:jc w:val="both"/>
        <w:rPr>
          <w:spacing w:val="-57"/>
        </w:rPr>
      </w:pPr>
      <w:r w:rsidRPr="00DA0A74">
        <w:t xml:space="preserve">Article 111, Paragraph 1, Point 3) of the PPL - The Procurer shall exclude economic operator from public procurement procedure where it finds that such economic operator, over the previous two years from the date of expiry of deadline for the submission of tenders or applications, has violated its duties in environmental protection, social and labor law, including collective agreements, and especially duty to pay contracted salaries or other mandatory payments, also including obligations stemming from the provisions of international conventions listed in Annex 8 of the Public Procurement Law. </w:t>
      </w:r>
    </w:p>
    <w:p w14:paraId="4E5BC5D4" w14:textId="77777777" w:rsidR="001206D2" w:rsidRPr="00DA0A74" w:rsidRDefault="001206D2" w:rsidP="0016065B">
      <w:pPr>
        <w:pStyle w:val="BodyText"/>
        <w:spacing w:before="40" w:line="237" w:lineRule="auto"/>
        <w:ind w:left="220"/>
        <w:jc w:val="both"/>
        <w:rPr>
          <w:spacing w:val="-57"/>
        </w:rPr>
      </w:pPr>
    </w:p>
    <w:p w14:paraId="394E0375" w14:textId="144D0D0D" w:rsidR="0080792A" w:rsidRPr="00DA0A74" w:rsidRDefault="00AB265B" w:rsidP="0016065B">
      <w:pPr>
        <w:pStyle w:val="BodyText"/>
        <w:spacing w:before="40" w:line="237" w:lineRule="auto"/>
        <w:ind w:left="220"/>
        <w:jc w:val="both"/>
        <w:rPr>
          <w:b/>
          <w:sz w:val="20"/>
        </w:rPr>
      </w:pPr>
      <w:r w:rsidRPr="00DA0A74">
        <w:rPr>
          <w:b/>
        </w:rPr>
        <w:t>How to prove fulfillment of the criteria:</w:t>
      </w:r>
    </w:p>
    <w:p w14:paraId="4BA850D2" w14:textId="4894276C" w:rsidR="0080792A" w:rsidRPr="00DA0A74" w:rsidRDefault="00AB265B" w:rsidP="0016065B">
      <w:pPr>
        <w:pStyle w:val="BodyText"/>
        <w:spacing w:before="90"/>
        <w:ind w:left="220"/>
        <w:jc w:val="both"/>
      </w:pPr>
      <w:r w:rsidRPr="00DA0A74">
        <w:t>Economic operator is required to compile statement on the fulfillment of criteria for the qualitative selection of economic operator on the Portal, thus confirm the absence of this particular ground for exclusion, and to submit it together with tender/application. The absence of this particular ground for exclusion is determined by Procurer.</w:t>
      </w:r>
    </w:p>
    <w:p w14:paraId="48E40A93" w14:textId="4EECDE75" w:rsidR="003F0F33" w:rsidRPr="00DA0A74" w:rsidRDefault="00AB265B" w:rsidP="0016065B">
      <w:pPr>
        <w:pStyle w:val="Heading1"/>
        <w:numPr>
          <w:ilvl w:val="2"/>
          <w:numId w:val="11"/>
        </w:numPr>
        <w:tabs>
          <w:tab w:val="left" w:pos="942"/>
        </w:tabs>
        <w:spacing w:before="34" w:line="550" w:lineRule="atLeast"/>
        <w:ind w:left="220" w:firstLine="0"/>
      </w:pPr>
      <w:bookmarkStart w:id="21" w:name="_bookmark7"/>
      <w:bookmarkEnd w:id="21"/>
      <w:r w:rsidRPr="00DA0A74">
        <w:t xml:space="preserve">Conflict of interests </w:t>
      </w:r>
    </w:p>
    <w:p w14:paraId="1331680D" w14:textId="76BCDEB1" w:rsidR="0080792A" w:rsidRPr="00DA0A74" w:rsidRDefault="00AB265B" w:rsidP="0016065B">
      <w:pPr>
        <w:pStyle w:val="Heading1"/>
        <w:numPr>
          <w:ilvl w:val="2"/>
          <w:numId w:val="11"/>
        </w:numPr>
        <w:tabs>
          <w:tab w:val="left" w:pos="942"/>
        </w:tabs>
        <w:spacing w:before="34" w:line="550" w:lineRule="atLeast"/>
        <w:ind w:left="220" w:firstLine="0"/>
      </w:pPr>
      <w:r w:rsidRPr="00DA0A74">
        <w:t>Legal basis:</w:t>
      </w:r>
    </w:p>
    <w:p w14:paraId="69717EE8" w14:textId="31BA8CEC" w:rsidR="0080792A" w:rsidRPr="00DA0A74" w:rsidRDefault="00AB265B" w:rsidP="0016065B">
      <w:pPr>
        <w:pStyle w:val="BodyText"/>
        <w:spacing w:before="4"/>
        <w:ind w:left="220"/>
        <w:jc w:val="both"/>
      </w:pPr>
      <w:r w:rsidRPr="00DA0A74">
        <w:t>Article 111, Paragraph 1, Point 4) of the PPL - The Procurer shall exclude economic operator from public procurement procedure where there is a conflict of interest, in terms of the Public Procurement Law, that cannot be resolved by other measures.</w:t>
      </w:r>
    </w:p>
    <w:p w14:paraId="421E6F5C" w14:textId="77777777" w:rsidR="0080792A" w:rsidRPr="00DA0A74" w:rsidRDefault="0080792A" w:rsidP="0016065B">
      <w:pPr>
        <w:pStyle w:val="BodyText"/>
        <w:spacing w:before="1"/>
      </w:pPr>
    </w:p>
    <w:p w14:paraId="24A2F789" w14:textId="5DB8B3A8" w:rsidR="0080792A" w:rsidRPr="00DA0A74" w:rsidRDefault="00AB265B" w:rsidP="0016065B">
      <w:pPr>
        <w:pStyle w:val="Heading1"/>
        <w:ind w:left="220"/>
      </w:pPr>
      <w:r w:rsidRPr="00DA0A74">
        <w:t>How to prove fulfillment of the criteria:</w:t>
      </w:r>
    </w:p>
    <w:p w14:paraId="1AFF17D1" w14:textId="48DDFE15" w:rsidR="0080792A" w:rsidRPr="00DA0A74" w:rsidRDefault="00AB265B" w:rsidP="0016065B">
      <w:pPr>
        <w:pStyle w:val="BodyText"/>
        <w:spacing w:before="33"/>
        <w:ind w:left="220"/>
        <w:jc w:val="both"/>
      </w:pPr>
      <w:r w:rsidRPr="00DA0A74">
        <w:t>Economic operator is required to compile statement on the fulfillment of criteria for the qualitative selection of economic operator on the Portal, thus confirm the absence of this particular ground for exclusion, and to submit it together with tender/application. The absence of this particular ground for exclusion is determined by Procurer.</w:t>
      </w:r>
    </w:p>
    <w:p w14:paraId="4741669F" w14:textId="07BAFC6E" w:rsidR="0080792A" w:rsidRPr="00DA0A74" w:rsidRDefault="00AB265B" w:rsidP="0016065B">
      <w:pPr>
        <w:pStyle w:val="Heading1"/>
        <w:numPr>
          <w:ilvl w:val="2"/>
          <w:numId w:val="11"/>
        </w:numPr>
        <w:tabs>
          <w:tab w:val="left" w:pos="942"/>
        </w:tabs>
        <w:spacing w:before="34" w:line="550" w:lineRule="atLeast"/>
        <w:ind w:left="220" w:firstLine="0"/>
      </w:pPr>
      <w:bookmarkStart w:id="22" w:name="_bookmark8"/>
      <w:bookmarkEnd w:id="22"/>
      <w:r w:rsidRPr="00DA0A74">
        <w:t>Exerting undue influence on the procedure Legal basis:</w:t>
      </w:r>
    </w:p>
    <w:p w14:paraId="330AB65B" w14:textId="62BCB068" w:rsidR="0080792A" w:rsidRPr="00DA0A74" w:rsidRDefault="00AB265B" w:rsidP="0016065B">
      <w:pPr>
        <w:pStyle w:val="BodyText"/>
        <w:spacing w:before="4"/>
        <w:ind w:left="284"/>
        <w:jc w:val="both"/>
      </w:pPr>
      <w:r w:rsidRPr="00DA0A74">
        <w:t>Article 111, Paragraph 1, Point 5) of the PPL - The Procurer shall exclude economic operator from public procurement procedure where it finds that such economic operator tried to exert undue influence on Procurer’s decision-making process or to obtain confidential data that could afford it advantage in public procurement procedure, or provided misleading data capable of influencing decisions on excluding or selecting an economic operator or decisions on awarding contract.</w:t>
      </w:r>
    </w:p>
    <w:p w14:paraId="257A3462" w14:textId="77777777" w:rsidR="0016065B" w:rsidRPr="00DA0A74" w:rsidRDefault="0016065B" w:rsidP="0016065B">
      <w:pPr>
        <w:pStyle w:val="BodyText"/>
        <w:spacing w:before="3"/>
      </w:pPr>
    </w:p>
    <w:p w14:paraId="28679671" w14:textId="3D01A60B" w:rsidR="0080792A" w:rsidRPr="00DA0A74" w:rsidRDefault="00AB265B" w:rsidP="0016065B">
      <w:pPr>
        <w:pStyle w:val="Heading1"/>
        <w:ind w:left="220"/>
      </w:pPr>
      <w:r w:rsidRPr="00DA0A74">
        <w:t>How to prove fulfillment of the criteria:</w:t>
      </w:r>
    </w:p>
    <w:p w14:paraId="2903476B" w14:textId="5F8CF3B8" w:rsidR="0080792A" w:rsidRPr="00DA0A74" w:rsidRDefault="00AB265B" w:rsidP="0016065B">
      <w:pPr>
        <w:pStyle w:val="BodyText"/>
        <w:spacing w:before="31"/>
        <w:ind w:left="220"/>
        <w:jc w:val="both"/>
      </w:pPr>
      <w:r w:rsidRPr="00DA0A74">
        <w:t xml:space="preserve">Economic operator is required to compile statement on the fulfillment of criteria for the qualitative selection of economic operator on the Portal, thus confirm the absence of this particular ground for </w:t>
      </w:r>
      <w:r w:rsidRPr="00DA0A74">
        <w:lastRenderedPageBreak/>
        <w:t>exclusion, and to submit it together with tender/application. The absence of this particular ground for exclusion is determined by Procurer.</w:t>
      </w:r>
    </w:p>
    <w:p w14:paraId="7DD78997" w14:textId="77777777" w:rsidR="0080792A" w:rsidRPr="00DA0A74" w:rsidRDefault="0080792A" w:rsidP="0016065B">
      <w:pPr>
        <w:pStyle w:val="BodyText"/>
        <w:spacing w:before="7"/>
        <w:rPr>
          <w:sz w:val="36"/>
        </w:rPr>
      </w:pPr>
    </w:p>
    <w:p w14:paraId="29AFD668" w14:textId="33695F48" w:rsidR="0080792A" w:rsidRPr="00DA0A74" w:rsidRDefault="00AB265B" w:rsidP="0016065B">
      <w:pPr>
        <w:pStyle w:val="BodyText"/>
        <w:ind w:left="220"/>
        <w:jc w:val="both"/>
      </w:pPr>
      <w:r w:rsidRPr="00DA0A74">
        <w:rPr>
          <w:b/>
        </w:rPr>
        <w:t xml:space="preserve">Note: </w:t>
      </w:r>
      <w:r w:rsidRPr="00DA0A74">
        <w:t>The Procurer is not obliged to invoke the grounds for exclusion prescribed under Article 112 of the Law, but if it does, it is required to include them in the documentation, and to exclude economic operator from public procurement procedure where it finds, in any way or manner, at any stage of public procurement procedure, that those exclusion grounds exist</w:t>
      </w:r>
    </w:p>
    <w:p w14:paraId="67A1EF78" w14:textId="05FF2EB7" w:rsidR="004E37DD" w:rsidRPr="00DA0A74" w:rsidRDefault="004E37DD" w:rsidP="00213E18">
      <w:pPr>
        <w:pStyle w:val="BodyText"/>
        <w:ind w:left="220" w:right="434"/>
        <w:jc w:val="both"/>
        <w:sectPr w:rsidR="004E37DD" w:rsidRPr="00DA0A74" w:rsidSect="0016065B">
          <w:pgSz w:w="11930" w:h="16860"/>
          <w:pgMar w:top="1600" w:right="873" w:bottom="280" w:left="840" w:header="720" w:footer="720" w:gutter="0"/>
          <w:cols w:space="720"/>
        </w:sectPr>
      </w:pPr>
    </w:p>
    <w:p w14:paraId="68B90266" w14:textId="3F6881D1" w:rsidR="0080792A" w:rsidRPr="00DA0A74" w:rsidRDefault="00AB265B" w:rsidP="00A817B5">
      <w:pPr>
        <w:pStyle w:val="Heading2"/>
        <w:numPr>
          <w:ilvl w:val="1"/>
          <w:numId w:val="11"/>
        </w:numPr>
        <w:tabs>
          <w:tab w:val="left" w:pos="782"/>
          <w:tab w:val="left" w:pos="783"/>
        </w:tabs>
        <w:spacing w:line="275" w:lineRule="exact"/>
        <w:jc w:val="center"/>
      </w:pPr>
      <w:bookmarkStart w:id="23" w:name="_bookmark9"/>
      <w:bookmarkEnd w:id="23"/>
      <w:r w:rsidRPr="00DA0A74">
        <w:lastRenderedPageBreak/>
        <w:t>CRITERIA FOR THE SELECTION OF ECONOMIC OPERATOR</w:t>
      </w:r>
    </w:p>
    <w:p w14:paraId="09FD15A3" w14:textId="77777777" w:rsidR="00394AD8" w:rsidRPr="00DA0A74" w:rsidRDefault="00394AD8" w:rsidP="0016065B">
      <w:pPr>
        <w:pStyle w:val="Heading2"/>
        <w:tabs>
          <w:tab w:val="left" w:pos="782"/>
          <w:tab w:val="left" w:pos="783"/>
        </w:tabs>
        <w:spacing w:line="275" w:lineRule="exact"/>
        <w:ind w:left="0"/>
        <w:jc w:val="right"/>
      </w:pPr>
    </w:p>
    <w:p w14:paraId="1C9DE956" w14:textId="20AB8500" w:rsidR="0080792A" w:rsidRPr="00DA0A74" w:rsidRDefault="00AB265B" w:rsidP="00A817B5">
      <w:pPr>
        <w:pStyle w:val="Heading1"/>
        <w:numPr>
          <w:ilvl w:val="2"/>
          <w:numId w:val="11"/>
        </w:numPr>
        <w:tabs>
          <w:tab w:val="left" w:pos="942"/>
        </w:tabs>
        <w:spacing w:line="275" w:lineRule="exact"/>
      </w:pPr>
      <w:bookmarkStart w:id="24" w:name="_bookmark10"/>
      <w:bookmarkStart w:id="25" w:name="_Hlk211328627"/>
      <w:bookmarkEnd w:id="24"/>
      <w:r w:rsidRPr="00DA0A74">
        <w:t>Technical and professional capacities</w:t>
      </w:r>
    </w:p>
    <w:p w14:paraId="710D3964" w14:textId="1AA6074D" w:rsidR="0080792A" w:rsidRPr="00DA0A74" w:rsidRDefault="004A4E44" w:rsidP="0016065B">
      <w:pPr>
        <w:pStyle w:val="BodyText"/>
        <w:spacing w:before="2"/>
        <w:rPr>
          <w:b/>
          <w:sz w:val="22"/>
        </w:rPr>
      </w:pPr>
      <w:r w:rsidRPr="00DA0A74">
        <mc:AlternateContent>
          <mc:Choice Requires="wps">
            <w:drawing>
              <wp:anchor distT="0" distB="0" distL="0" distR="0" simplePos="0" relativeHeight="487587840" behindDoc="1" locked="0" layoutInCell="1" allowOverlap="1" wp14:anchorId="1034257A" wp14:editId="2470E8F7">
                <wp:simplePos x="0" y="0"/>
                <wp:positionH relativeFrom="page">
                  <wp:posOffset>601980</wp:posOffset>
                </wp:positionH>
                <wp:positionV relativeFrom="paragraph">
                  <wp:posOffset>189865</wp:posOffset>
                </wp:positionV>
                <wp:extent cx="6329680" cy="204470"/>
                <wp:effectExtent l="0" t="0" r="0" b="0"/>
                <wp:wrapTopAndBottom/>
                <wp:docPr id="2398145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680" cy="2044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3F03D06" w14:textId="4E45D774" w:rsidR="00AB265B" w:rsidRPr="00EE6233" w:rsidRDefault="00AB265B">
                            <w:pPr>
                              <w:spacing w:before="13"/>
                              <w:ind w:left="108"/>
                              <w:rPr>
                                <w:b/>
                                <w:sz w:val="24"/>
                              </w:rPr>
                            </w:pPr>
                            <w:r>
                              <w:rPr>
                                <w:b/>
                                <w:sz w:val="24"/>
                              </w:rPr>
                              <w:t>List of the services provided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34257A" id="_x0000_t202" coordsize="21600,21600" o:spt="202" path="m,l,21600r21600,l21600,xe">
                <v:stroke joinstyle="miter"/>
                <v:path gradientshapeok="t" o:connecttype="rect"/>
              </v:shapetype>
              <v:shape id="Text Box 8" o:spid="_x0000_s1026" type="#_x0000_t202" style="position:absolute;margin-left:47.4pt;margin-top:14.95pt;width:498.4pt;height:16.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" filled="f" strokeweight=".48pt">
                <v:textbox inset="0,0,0,0">
                  <w:txbxContent>
                    <w:p w14:paraId="53F03D06" w14:textId="4E45D774" w:rsidR="00AB265B" w:rsidRPr="00EE6233" w:rsidRDefault="00AB265B">
                      <w:pPr>
                        <w:spacing w:before="13"/>
                        <w:ind w:left="108"/>
                        <w:rPr>
                          <w:b/>
                          <w:sz w:val="24"/>
                        </w:rPr>
                      </w:pPr>
                      <w:r>
                        <w:rPr>
                          <w:b/>
                          <w:sz w:val="24"/>
                        </w:rPr>
                        <w:t>List of the services provided</w:t>
                      </w:r>
                    </w:p>
                  </w:txbxContent>
                </v:textbox>
                <w10:wrap type="topAndBottom" anchorx="page"/>
              </v:shape>
            </w:pict>
          </mc:Fallback>
        </mc:AlternateContent>
      </w:r>
    </w:p>
    <w:p w14:paraId="07D26BC4" w14:textId="77777777" w:rsidR="00394AD8" w:rsidRPr="00DA0A74" w:rsidRDefault="00394AD8" w:rsidP="0016065B">
      <w:pPr>
        <w:pStyle w:val="BodyText"/>
        <w:spacing w:line="241" w:lineRule="exact"/>
        <w:jc w:val="both"/>
      </w:pPr>
    </w:p>
    <w:p w14:paraId="235FB787" w14:textId="5E08A331" w:rsidR="0080792A" w:rsidRPr="00DA0A74" w:rsidRDefault="00AB265B" w:rsidP="0016065B">
      <w:pPr>
        <w:pStyle w:val="BodyText"/>
        <w:spacing w:line="241" w:lineRule="exact"/>
        <w:jc w:val="both"/>
        <w:rPr>
          <w:b/>
        </w:rPr>
      </w:pPr>
      <w:r w:rsidRPr="00DA0A74">
        <w:rPr>
          <w:b/>
        </w:rPr>
        <w:t>Legal basis:</w:t>
      </w:r>
    </w:p>
    <w:p w14:paraId="2A1075CF" w14:textId="053A74FB" w:rsidR="0080792A" w:rsidRPr="00DA0A74" w:rsidRDefault="00AB265B" w:rsidP="0016065B">
      <w:pPr>
        <w:spacing w:before="2"/>
        <w:jc w:val="both"/>
        <w:rPr>
          <w:i/>
          <w:sz w:val="24"/>
        </w:rPr>
      </w:pPr>
      <w:r w:rsidRPr="00DA0A74">
        <w:rPr>
          <w:i/>
          <w:sz w:val="24"/>
        </w:rPr>
        <w:t xml:space="preserve">Article 117, Paragraph 1, of the PPL </w:t>
      </w:r>
      <w:r w:rsidR="00772C29" w:rsidRPr="00DA0A74">
        <w:rPr>
          <w:i/>
          <w:sz w:val="24"/>
        </w:rPr>
        <w:t>- The</w:t>
      </w:r>
      <w:r w:rsidRPr="00DA0A74">
        <w:rPr>
          <w:i/>
          <w:sz w:val="24"/>
        </w:rPr>
        <w:t xml:space="preserve"> Procurer can set requirements in terms of technical and professional capacities, thus ensuring that economic operator possesses necessary personnel and technical resources and experience needed to execute public procurement contract with adequate level of quality, and especially can request economic operators to have sufficient experience in terms of previously executed contracts.</w:t>
      </w:r>
    </w:p>
    <w:p w14:paraId="54844FC7" w14:textId="77777777" w:rsidR="0080792A" w:rsidRPr="00DA0A74" w:rsidRDefault="0080792A" w:rsidP="0016065B">
      <w:pPr>
        <w:pStyle w:val="BodyText"/>
        <w:spacing w:before="11"/>
        <w:rPr>
          <w:i/>
          <w:sz w:val="25"/>
        </w:rPr>
      </w:pPr>
    </w:p>
    <w:p w14:paraId="72F56D5E" w14:textId="380D36F0" w:rsidR="0080792A" w:rsidRPr="00DA0A74" w:rsidRDefault="00AB265B" w:rsidP="0016065B">
      <w:pPr>
        <w:rPr>
          <w:b/>
          <w:sz w:val="24"/>
        </w:rPr>
      </w:pPr>
      <w:r w:rsidRPr="00DA0A74">
        <w:rPr>
          <w:b/>
          <w:sz w:val="24"/>
        </w:rPr>
        <w:t>Requirement:</w:t>
      </w:r>
    </w:p>
    <w:p w14:paraId="2315E992" w14:textId="05F3424A" w:rsidR="00A817B5" w:rsidRPr="00DA0A74" w:rsidRDefault="00AB265B" w:rsidP="0016065B">
      <w:pPr>
        <w:pStyle w:val="BodyText"/>
        <w:tabs>
          <w:tab w:val="left" w:pos="9486"/>
        </w:tabs>
        <w:jc w:val="both"/>
        <w:rPr>
          <w:spacing w:val="-1"/>
        </w:rPr>
      </w:pPr>
      <w:r w:rsidRPr="00DA0A74">
        <w:t xml:space="preserve">That </w:t>
      </w:r>
      <w:r w:rsidR="00DA0A74" w:rsidRPr="00DA0A74">
        <w:t>the tenderer</w:t>
      </w:r>
      <w:r w:rsidRPr="00DA0A74">
        <w:t>, over the past three years prior to the expiry of deadline for the submission of tenders, has completed service of cleaning facility(es) having a total surface of at least 2,500 m</w:t>
      </w:r>
      <w:r w:rsidRPr="00DA0A74">
        <w:rPr>
          <w:vertAlign w:val="superscript"/>
        </w:rPr>
        <w:t>2</w:t>
      </w:r>
      <w:r w:rsidRPr="00DA0A74">
        <w:t xml:space="preserve"> (</w:t>
      </w:r>
      <w:r w:rsidRPr="00DA0A74">
        <w:rPr>
          <w:i/>
        </w:rPr>
        <w:t>the Procurer inserts the facility surface in accordance with its own needs and features of the procurement at hand</w:t>
      </w:r>
      <w:r w:rsidRPr="00DA0A74">
        <w:t xml:space="preserve">). Cleaning services may be the subject of a single, or multiple contract(s). </w:t>
      </w:r>
    </w:p>
    <w:p w14:paraId="4C719473" w14:textId="7D56E4E0" w:rsidR="0080792A" w:rsidRPr="00DA0A74" w:rsidRDefault="00AB265B" w:rsidP="00A817B5">
      <w:pPr>
        <w:pStyle w:val="BodyText"/>
        <w:shd w:val="clear" w:color="auto" w:fill="C2D69B" w:themeFill="accent3" w:themeFillTint="99"/>
        <w:tabs>
          <w:tab w:val="left" w:pos="9486"/>
        </w:tabs>
        <w:jc w:val="both"/>
      </w:pPr>
      <w:r w:rsidRPr="00DA0A74">
        <w:t xml:space="preserve">It is required that </w:t>
      </w:r>
      <w:r w:rsidR="00DA0A74" w:rsidRPr="00DA0A74">
        <w:t>the tenderer</w:t>
      </w:r>
      <w:r w:rsidRPr="00DA0A74">
        <w:t xml:space="preserve"> has provided cleaning services with biodegradable cleaning agents.</w:t>
      </w:r>
      <w:r w:rsidR="00291A14" w:rsidRPr="00DA0A74">
        <w:rPr>
          <w:rStyle w:val="FootnoteReference"/>
          <w:spacing w:val="-1"/>
        </w:rPr>
        <w:footnoteReference w:id="5"/>
      </w:r>
      <w:r w:rsidRPr="00DA0A74">
        <w:t xml:space="preserve"> </w:t>
      </w:r>
    </w:p>
    <w:p w14:paraId="3C58EFCC" w14:textId="77777777" w:rsidR="0080792A" w:rsidRPr="00DA0A74" w:rsidRDefault="0080792A" w:rsidP="0016065B">
      <w:pPr>
        <w:pStyle w:val="BodyText"/>
        <w:spacing w:before="2"/>
      </w:pPr>
    </w:p>
    <w:p w14:paraId="3AF42DCA" w14:textId="43E7DC2C" w:rsidR="0080792A" w:rsidRPr="00DA0A74" w:rsidRDefault="00AB265B" w:rsidP="0016065B">
      <w:pPr>
        <w:pStyle w:val="Heading1"/>
        <w:ind w:left="0"/>
      </w:pPr>
      <w:r w:rsidRPr="00DA0A74">
        <w:t>How to prove fulfillment of the criteria:</w:t>
      </w:r>
    </w:p>
    <w:p w14:paraId="448D7F91" w14:textId="6928B74D" w:rsidR="0080792A" w:rsidRPr="00DA0A74" w:rsidRDefault="00AB265B" w:rsidP="0016065B">
      <w:pPr>
        <w:pStyle w:val="BodyText"/>
        <w:spacing w:before="34"/>
        <w:jc w:val="both"/>
      </w:pPr>
      <w:r w:rsidRPr="00DA0A74">
        <w:t>Economic operator is required to compile, on the Portal, statement on the fulfillment of criteria for the qualitative selection of economic operator, therein confirming its compliance, and to submit it together with its tender.</w:t>
      </w:r>
    </w:p>
    <w:p w14:paraId="0363A7B5" w14:textId="0D43B16B" w:rsidR="0080792A" w:rsidRPr="00DA0A74" w:rsidRDefault="00AB265B" w:rsidP="0016065B">
      <w:pPr>
        <w:pStyle w:val="BodyText"/>
        <w:spacing w:before="39"/>
        <w:jc w:val="both"/>
      </w:pPr>
      <w:bookmarkStart w:id="26" w:name="_Hlk222610606"/>
      <w:r w:rsidRPr="00DA0A74">
        <w:t xml:space="preserve">Before taking decision in public procurement procedure, the Procurer has to request </w:t>
      </w:r>
      <w:r w:rsidR="00DA0A74" w:rsidRPr="00DA0A74">
        <w:t>the tenderer</w:t>
      </w:r>
      <w:r w:rsidRPr="00DA0A74">
        <w:t xml:space="preserve"> that submitted most economically advantageous tender to also submit evidence on the fulfillment of the criterion for the qualitative selection of economic operator.</w:t>
      </w:r>
    </w:p>
    <w:bookmarkEnd w:id="26"/>
    <w:p w14:paraId="21258FEA" w14:textId="77777777" w:rsidR="0080792A" w:rsidRPr="00DA0A74" w:rsidRDefault="0080792A" w:rsidP="0016065B">
      <w:pPr>
        <w:pStyle w:val="BodyText"/>
        <w:spacing w:before="7"/>
      </w:pPr>
    </w:p>
    <w:p w14:paraId="390ED096" w14:textId="5C237C28" w:rsidR="0080792A" w:rsidRPr="00DA0A74" w:rsidRDefault="00AB265B" w:rsidP="0016065B">
      <w:pPr>
        <w:pStyle w:val="BodyText"/>
        <w:jc w:val="both"/>
        <w:rPr>
          <w:b/>
        </w:rPr>
      </w:pPr>
      <w:r w:rsidRPr="00DA0A74">
        <w:rPr>
          <w:b/>
        </w:rPr>
        <w:t xml:space="preserve">This criterion </w:t>
      </w:r>
      <w:r w:rsidR="00AC17F4">
        <w:rPr>
          <w:b/>
        </w:rPr>
        <w:t>is proven</w:t>
      </w:r>
      <w:r w:rsidRPr="00DA0A74">
        <w:rPr>
          <w:b/>
        </w:rPr>
        <w:t xml:space="preserve"> by:</w:t>
      </w:r>
    </w:p>
    <w:p w14:paraId="0864D666" w14:textId="2D75F3C9" w:rsidR="0080792A" w:rsidRPr="00DA0A74" w:rsidRDefault="00AB265B" w:rsidP="0016065B">
      <w:pPr>
        <w:pStyle w:val="BodyText"/>
        <w:jc w:val="both"/>
      </w:pPr>
      <w:r w:rsidRPr="00DA0A74">
        <w:t xml:space="preserve">A procurer’s confirmation that </w:t>
      </w:r>
      <w:r w:rsidR="00DA0A74" w:rsidRPr="00DA0A74">
        <w:t>the tenderer</w:t>
      </w:r>
      <w:r w:rsidRPr="00DA0A74">
        <w:t xml:space="preserve"> has provided cleaning services with biodegradable cleaning agents, in line with the stipulate deadline and quality.</w:t>
      </w:r>
    </w:p>
    <w:p w14:paraId="1F81BA9C" w14:textId="6DDBE9BF" w:rsidR="0080792A" w:rsidRPr="00DA0A74" w:rsidRDefault="00AB265B" w:rsidP="0016065B">
      <w:pPr>
        <w:pStyle w:val="BodyText"/>
        <w:jc w:val="both"/>
      </w:pPr>
      <w:r w:rsidRPr="00DA0A74">
        <w:t xml:space="preserve">Such confirmation must contain the following: The Procurer’s name and seat, </w:t>
      </w:r>
      <w:r w:rsidR="00DA0A74" w:rsidRPr="00DA0A74">
        <w:t>the tenderer</w:t>
      </w:r>
      <w:r w:rsidRPr="00DA0A74">
        <w:t xml:space="preserve">’s name and seat, period of the service provision, surface of the facility/es and a statement that the cleaning service was provided with biodegradable cleaning agents, within the stipulated time and quality. This confirmation must bear the signature of procurer’s authorized person and the stamp. </w:t>
      </w:r>
    </w:p>
    <w:bookmarkEnd w:id="25"/>
    <w:p w14:paraId="3147B16B" w14:textId="77777777" w:rsidR="00394AD8" w:rsidRPr="00DA0A74" w:rsidRDefault="00394AD8" w:rsidP="0016065B">
      <w:pPr>
        <w:pStyle w:val="BodyText"/>
        <w:jc w:val="both"/>
      </w:pPr>
    </w:p>
    <w:p w14:paraId="072995B0" w14:textId="450C763D" w:rsidR="00394AD8" w:rsidRPr="00DA0A74" w:rsidRDefault="00394AD8" w:rsidP="0016065B">
      <w:pPr>
        <w:pStyle w:val="BodyText"/>
        <w:spacing w:before="7"/>
        <w:rPr>
          <w:b/>
        </w:rPr>
      </w:pPr>
      <w:bookmarkStart w:id="27" w:name="_Hlk222611001"/>
      <w:r w:rsidRPr="00DA0A74">
        <w:rPr>
          <w:b/>
        </w:rPr>
        <w:t>3.2.2.</w:t>
      </w:r>
      <w:r w:rsidRPr="00DA0A74">
        <w:rPr>
          <w:b/>
        </w:rPr>
        <w:tab/>
        <w:t>Technical and professional capacities</w:t>
      </w:r>
    </w:p>
    <w:p w14:paraId="3C89790E" w14:textId="77777777" w:rsidR="00394AD8" w:rsidRPr="00DA0A74" w:rsidRDefault="00394AD8" w:rsidP="0016065B">
      <w:pPr>
        <w:pStyle w:val="BodyText"/>
        <w:spacing w:before="7"/>
      </w:pPr>
    </w:p>
    <w:tbl>
      <w:tblPr>
        <w:tblStyle w:val="TableGrid"/>
        <w:tblW w:w="0" w:type="auto"/>
        <w:tblInd w:w="142" w:type="dxa"/>
        <w:tblLook w:val="04A0" w:firstRow="1" w:lastRow="0" w:firstColumn="1" w:lastColumn="0" w:noHBand="0" w:noVBand="1"/>
      </w:tblPr>
      <w:tblGrid>
        <w:gridCol w:w="10065"/>
      </w:tblGrid>
      <w:tr w:rsidR="00394AD8" w:rsidRPr="00DA0A74" w14:paraId="7DD36147" w14:textId="77777777" w:rsidTr="00394AD8">
        <w:tc>
          <w:tcPr>
            <w:tcW w:w="10065" w:type="dxa"/>
          </w:tcPr>
          <w:p w14:paraId="0E62C2AF" w14:textId="29D87B58" w:rsidR="00394AD8" w:rsidRPr="00DA0A74" w:rsidRDefault="00AB265B" w:rsidP="0016065B">
            <w:pPr>
              <w:pStyle w:val="BodyText"/>
              <w:spacing w:before="7"/>
              <w:rPr>
                <w:b/>
              </w:rPr>
            </w:pPr>
            <w:r w:rsidRPr="00DA0A74">
              <w:rPr>
                <w:b/>
              </w:rPr>
              <w:t>Educational and professional qualifications</w:t>
            </w:r>
          </w:p>
        </w:tc>
      </w:tr>
    </w:tbl>
    <w:p w14:paraId="3BD4A2CD" w14:textId="77777777" w:rsidR="00394AD8" w:rsidRPr="00DA0A74" w:rsidRDefault="00394AD8" w:rsidP="0016065B">
      <w:pPr>
        <w:pStyle w:val="BodyText"/>
        <w:spacing w:before="7"/>
      </w:pPr>
    </w:p>
    <w:p w14:paraId="42E17704" w14:textId="58B9330F" w:rsidR="00394AD8" w:rsidRPr="00DA0A74" w:rsidRDefault="00AB265B" w:rsidP="0016065B">
      <w:pPr>
        <w:pStyle w:val="BodyText"/>
        <w:spacing w:before="7"/>
        <w:rPr>
          <w:b/>
        </w:rPr>
      </w:pPr>
      <w:r w:rsidRPr="00DA0A74">
        <w:rPr>
          <w:b/>
        </w:rPr>
        <w:t>Legal basis:</w:t>
      </w:r>
    </w:p>
    <w:p w14:paraId="370188CE" w14:textId="6CD06256" w:rsidR="004E37DD" w:rsidRPr="00DA0A74" w:rsidRDefault="00AB265B" w:rsidP="0016065B">
      <w:pPr>
        <w:pStyle w:val="BodyText"/>
        <w:spacing w:before="7"/>
        <w:jc w:val="both"/>
      </w:pPr>
      <w:r w:rsidRPr="00DA0A74">
        <w:t>Article 117, Paragraph 1, of the PPL - The Procurer can set requirements in terms of technical and professional capacities, thus ensuring that economic operator possesses necessary personnel and technical resources and experience needed to execute public procurement contract with adequate level of quality, and especially can request economic operators to have sufficient experience in terms of previously executed contracts.</w:t>
      </w:r>
    </w:p>
    <w:p w14:paraId="7087CCEE" w14:textId="77777777" w:rsidR="004E37DD" w:rsidRPr="00DA0A74" w:rsidRDefault="004E37DD" w:rsidP="0016065B">
      <w:pPr>
        <w:pStyle w:val="BodyText"/>
        <w:spacing w:before="7"/>
        <w:jc w:val="both"/>
      </w:pPr>
    </w:p>
    <w:p w14:paraId="0FC88EC4" w14:textId="696B7C85" w:rsidR="004E37DD" w:rsidRPr="00DA0A74" w:rsidRDefault="00AB265B" w:rsidP="0016065B">
      <w:pPr>
        <w:widowControl/>
        <w:autoSpaceDE/>
        <w:autoSpaceDN/>
        <w:spacing w:before="7"/>
        <w:jc w:val="both"/>
        <w:rPr>
          <w:rFonts w:eastAsia="Calibri"/>
          <w:sz w:val="24"/>
          <w:szCs w:val="24"/>
        </w:rPr>
      </w:pPr>
      <w:r w:rsidRPr="00DA0A74">
        <w:rPr>
          <w:b/>
          <w:sz w:val="24"/>
        </w:rPr>
        <w:t>Requirement:</w:t>
      </w:r>
      <w:r w:rsidRPr="00DA0A74">
        <w:rPr>
          <w:sz w:val="24"/>
        </w:rPr>
        <w:t xml:space="preserve"> </w:t>
      </w:r>
    </w:p>
    <w:p w14:paraId="0103D967" w14:textId="0517A7A7" w:rsidR="00CD2BF5" w:rsidRPr="00DA0A74" w:rsidRDefault="00AB265B" w:rsidP="003F0F33">
      <w:pPr>
        <w:jc w:val="both"/>
        <w:rPr>
          <w:sz w:val="24"/>
          <w:szCs w:val="24"/>
        </w:rPr>
      </w:pPr>
      <w:r w:rsidRPr="00DA0A74">
        <w:rPr>
          <w:sz w:val="24"/>
        </w:rPr>
        <w:lastRenderedPageBreak/>
        <w:t xml:space="preserve">That </w:t>
      </w:r>
      <w:r w:rsidR="00DA0A74" w:rsidRPr="00DA0A74">
        <w:rPr>
          <w:sz w:val="24"/>
        </w:rPr>
        <w:t>the tenderer</w:t>
      </w:r>
      <w:r w:rsidRPr="00DA0A74">
        <w:rPr>
          <w:sz w:val="24"/>
        </w:rPr>
        <w:t xml:space="preserve"> has at least 8 persons engaged in cleaning works and at least one engaged person </w:t>
      </w:r>
      <w:bookmarkStart w:id="28" w:name="_Hlk228206855"/>
      <w:r w:rsidRPr="00DA0A74">
        <w:rPr>
          <w:sz w:val="24"/>
        </w:rPr>
        <w:t>trained to work at height for cleaning external glass surfaces</w:t>
      </w:r>
      <w:bookmarkEnd w:id="28"/>
      <w:r w:rsidRPr="00DA0A74">
        <w:rPr>
          <w:sz w:val="24"/>
        </w:rPr>
        <w:t>. (</w:t>
      </w:r>
      <w:r w:rsidRPr="00DA0A74">
        <w:rPr>
          <w:i/>
          <w:sz w:val="24"/>
        </w:rPr>
        <w:t xml:space="preserve">the Procurer determines the minimum number of </w:t>
      </w:r>
      <w:r w:rsidR="00772C29" w:rsidRPr="00DA0A74">
        <w:rPr>
          <w:i/>
          <w:sz w:val="24"/>
        </w:rPr>
        <w:t>persons in</w:t>
      </w:r>
      <w:r w:rsidRPr="00DA0A74">
        <w:rPr>
          <w:i/>
          <w:sz w:val="24"/>
        </w:rPr>
        <w:t xml:space="preserve"> accordance with its own needs and features of the procurement at hand</w:t>
      </w:r>
      <w:r w:rsidRPr="00DA0A74">
        <w:rPr>
          <w:sz w:val="24"/>
        </w:rPr>
        <w:t>)</w:t>
      </w:r>
    </w:p>
    <w:p w14:paraId="40E7F84E" w14:textId="673F4340" w:rsidR="00593475" w:rsidRPr="00DA0A74" w:rsidRDefault="00593475" w:rsidP="0016065B">
      <w:pPr>
        <w:widowControl/>
        <w:autoSpaceDE/>
        <w:autoSpaceDN/>
        <w:spacing w:before="7"/>
        <w:jc w:val="both"/>
        <w:rPr>
          <w:rFonts w:eastAsia="Calibri"/>
          <w:sz w:val="24"/>
          <w:szCs w:val="24"/>
          <w:lang w:eastAsia="sr-Latn-RS"/>
        </w:rPr>
      </w:pPr>
    </w:p>
    <w:p w14:paraId="1E7D0A7A" w14:textId="6AAD4C94" w:rsidR="00B54098" w:rsidRPr="00DA0A74" w:rsidRDefault="00AB265B" w:rsidP="0016065B">
      <w:pPr>
        <w:widowControl/>
        <w:autoSpaceDE/>
        <w:autoSpaceDN/>
        <w:spacing w:before="7"/>
        <w:rPr>
          <w:rFonts w:eastAsia="Calibri"/>
          <w:sz w:val="24"/>
          <w:szCs w:val="24"/>
        </w:rPr>
      </w:pPr>
      <w:r w:rsidRPr="00DA0A74">
        <w:rPr>
          <w:b/>
          <w:sz w:val="24"/>
        </w:rPr>
        <w:t xml:space="preserve">How to prove fulfillment of the criteria: </w:t>
      </w:r>
    </w:p>
    <w:p w14:paraId="3E07B2A0" w14:textId="7F4B3ACA" w:rsidR="00B54098" w:rsidRPr="00DA0A74" w:rsidRDefault="00AB265B" w:rsidP="0016065B">
      <w:pPr>
        <w:widowControl/>
        <w:autoSpaceDE/>
        <w:autoSpaceDN/>
        <w:spacing w:before="7"/>
        <w:jc w:val="both"/>
        <w:rPr>
          <w:rFonts w:eastAsia="Calibri"/>
          <w:sz w:val="24"/>
          <w:szCs w:val="24"/>
        </w:rPr>
      </w:pPr>
      <w:r w:rsidRPr="00DA0A74">
        <w:rPr>
          <w:sz w:val="24"/>
        </w:rPr>
        <w:t xml:space="preserve">Economic operator is required to compile, on the Portal, statement on the fulfillment of criteria for the qualitative selection of economic operator, therein confirming its compliance, and to submit it together with its tender. </w:t>
      </w:r>
    </w:p>
    <w:p w14:paraId="4D03869B" w14:textId="1F1DBB2D" w:rsidR="00593475" w:rsidRPr="00DA0A74" w:rsidRDefault="00AB265B" w:rsidP="0016065B">
      <w:pPr>
        <w:pStyle w:val="BodyText"/>
        <w:spacing w:before="39"/>
        <w:jc w:val="both"/>
      </w:pPr>
      <w:r w:rsidRPr="00DA0A74">
        <w:t xml:space="preserve">Before taking decision in public procurement procedure, the Procurer has to request </w:t>
      </w:r>
      <w:r w:rsidR="00DA0A74" w:rsidRPr="00DA0A74">
        <w:t>the tenderer</w:t>
      </w:r>
      <w:r w:rsidRPr="00DA0A74">
        <w:t xml:space="preserve"> that submitted most economically advantageous tender to also submit evidence on the fulfillment of criterion for the qualitative selection of economic operator.</w:t>
      </w:r>
    </w:p>
    <w:p w14:paraId="20FA0BA7" w14:textId="77777777" w:rsidR="00B54098" w:rsidRPr="00DA0A74" w:rsidRDefault="00B54098" w:rsidP="0016065B">
      <w:pPr>
        <w:widowControl/>
        <w:autoSpaceDE/>
        <w:autoSpaceDN/>
        <w:spacing w:before="7"/>
        <w:rPr>
          <w:rFonts w:eastAsia="Calibri"/>
          <w:sz w:val="24"/>
          <w:szCs w:val="24"/>
        </w:rPr>
      </w:pPr>
      <w:r w:rsidRPr="00DA0A74">
        <w:rPr>
          <w:sz w:val="24"/>
        </w:rPr>
        <w:t> </w:t>
      </w:r>
    </w:p>
    <w:p w14:paraId="5E7EB5F9" w14:textId="4AED67E0" w:rsidR="00593475" w:rsidRPr="00DA0A74" w:rsidRDefault="00AB265B" w:rsidP="0016065B">
      <w:pPr>
        <w:widowControl/>
        <w:autoSpaceDE/>
        <w:autoSpaceDN/>
        <w:spacing w:before="7"/>
        <w:rPr>
          <w:rFonts w:eastAsia="Calibri"/>
          <w:b/>
          <w:bCs/>
          <w:sz w:val="24"/>
          <w:szCs w:val="24"/>
        </w:rPr>
      </w:pPr>
      <w:r w:rsidRPr="00DA0A74">
        <w:rPr>
          <w:b/>
          <w:sz w:val="24"/>
        </w:rPr>
        <w:t xml:space="preserve">This criterion </w:t>
      </w:r>
      <w:r w:rsidR="00AC17F4">
        <w:rPr>
          <w:b/>
          <w:sz w:val="24"/>
        </w:rPr>
        <w:t>is proven</w:t>
      </w:r>
      <w:r w:rsidRPr="00DA0A74">
        <w:rPr>
          <w:b/>
          <w:sz w:val="24"/>
        </w:rPr>
        <w:t xml:space="preserve"> by the means of:</w:t>
      </w:r>
    </w:p>
    <w:p w14:paraId="3FB57B0B" w14:textId="78916585" w:rsidR="00256D10" w:rsidRPr="00DA0A74" w:rsidRDefault="00E55916" w:rsidP="0016065B">
      <w:pPr>
        <w:pStyle w:val="BodyText"/>
        <w:spacing w:before="7"/>
        <w:jc w:val="both"/>
      </w:pPr>
      <w:r w:rsidRPr="00DA0A74">
        <w:t xml:space="preserve">- List of persons to be engaged in the cleaning tasks. The list must have the following information: names and surnames of persons, type of engagement, and data on persons trained to work at height. </w:t>
      </w:r>
      <w:bookmarkEnd w:id="27"/>
      <w:r w:rsidRPr="00DA0A74">
        <w:t xml:space="preserve">The list must have the signature of </w:t>
      </w:r>
      <w:r w:rsidR="00DA0A74" w:rsidRPr="00DA0A74">
        <w:t>the tenderer</w:t>
      </w:r>
      <w:r w:rsidRPr="00DA0A74">
        <w:t xml:space="preserve">’s responsible person and the stamp. </w:t>
      </w:r>
    </w:p>
    <w:p w14:paraId="1224511A" w14:textId="35F964EE" w:rsidR="00256D10" w:rsidRPr="00DA0A74" w:rsidRDefault="00256D10" w:rsidP="0016065B">
      <w:pPr>
        <w:pStyle w:val="BodyText"/>
        <w:spacing w:before="7"/>
        <w:jc w:val="both"/>
        <w:rPr>
          <w:rFonts w:asciiTheme="majorBidi" w:hAnsiTheme="majorBidi" w:cstheme="majorBidi"/>
        </w:rPr>
      </w:pPr>
      <w:r w:rsidRPr="00DA0A74">
        <w:rPr>
          <w:rFonts w:asciiTheme="majorBidi" w:hAnsiTheme="majorBidi"/>
        </w:rPr>
        <w:t xml:space="preserve">- Copies of employment contracts and mandatory social insurance registration forms (M Form) for persons employed with </w:t>
      </w:r>
      <w:r w:rsidR="00DA0A74" w:rsidRPr="00DA0A74">
        <w:rPr>
          <w:rFonts w:asciiTheme="majorBidi" w:hAnsiTheme="majorBidi"/>
        </w:rPr>
        <w:t>the tenderer</w:t>
      </w:r>
      <w:r w:rsidRPr="00DA0A74">
        <w:rPr>
          <w:rFonts w:asciiTheme="majorBidi" w:hAnsiTheme="majorBidi"/>
        </w:rPr>
        <w:t>, or by copies of hiring contracts for persons hired on other grounds, for all persons on the list.</w:t>
      </w:r>
    </w:p>
    <w:p w14:paraId="0E9C4951" w14:textId="79A7BC31" w:rsidR="00CD2BF5" w:rsidRPr="00DA0A74" w:rsidRDefault="00CD2BF5" w:rsidP="00CD2BF5">
      <w:pPr>
        <w:pStyle w:val="BodyText"/>
        <w:spacing w:before="7"/>
        <w:jc w:val="both"/>
      </w:pPr>
      <w:r w:rsidRPr="00DA0A74">
        <w:t>- for persons to be working at height:</w:t>
      </w:r>
    </w:p>
    <w:p w14:paraId="1E98AD11" w14:textId="146CF2A2" w:rsidR="00CD2BF5" w:rsidRPr="00DA0A74" w:rsidRDefault="00AB265B" w:rsidP="00F6482F">
      <w:pPr>
        <w:pStyle w:val="BodyText"/>
        <w:numPr>
          <w:ilvl w:val="0"/>
          <w:numId w:val="34"/>
        </w:numPr>
        <w:spacing w:before="7"/>
        <w:jc w:val="both"/>
      </w:pPr>
      <w:r w:rsidRPr="00DA0A74">
        <w:t>Valid certificate - permit to work at height on building structures, and</w:t>
      </w:r>
    </w:p>
    <w:p w14:paraId="07EB3359" w14:textId="2B227B9D" w:rsidR="00CD2BF5" w:rsidRPr="00DA0A74" w:rsidRDefault="00AB265B" w:rsidP="00CD2BF5">
      <w:pPr>
        <w:pStyle w:val="BodyText"/>
        <w:numPr>
          <w:ilvl w:val="0"/>
          <w:numId w:val="34"/>
        </w:numPr>
        <w:spacing w:before="7"/>
        <w:jc w:val="both"/>
      </w:pPr>
      <w:r w:rsidRPr="00DA0A74">
        <w:t>Report on completed medical examinations (proving ability to work at height) not older than 12 (twelve) months from the date of expiry of deadline for the submission of tenders.</w:t>
      </w:r>
    </w:p>
    <w:p w14:paraId="6EDFC8BF" w14:textId="1F6F7691" w:rsidR="009E67F9" w:rsidRPr="00DA0A74" w:rsidRDefault="009E67F9" w:rsidP="0016065B">
      <w:pPr>
        <w:pStyle w:val="BodyText"/>
        <w:spacing w:before="7"/>
      </w:pPr>
    </w:p>
    <w:p w14:paraId="35AFFC9D" w14:textId="1340223F" w:rsidR="009E67F9" w:rsidRPr="00DA0A74" w:rsidRDefault="009E67F9" w:rsidP="0016065B">
      <w:pPr>
        <w:pStyle w:val="BodyText"/>
        <w:spacing w:before="7"/>
        <w:rPr>
          <w:b/>
        </w:rPr>
      </w:pPr>
      <w:r w:rsidRPr="00DA0A74">
        <w:rPr>
          <w:b/>
        </w:rPr>
        <w:t>3.2.3.</w:t>
      </w:r>
      <w:r w:rsidRPr="00DA0A74">
        <w:rPr>
          <w:b/>
        </w:rPr>
        <w:tab/>
        <w:t>Technical and professional capacities</w:t>
      </w:r>
    </w:p>
    <w:p w14:paraId="3B7AEB4D" w14:textId="77777777" w:rsidR="009E67F9" w:rsidRPr="00DA0A74" w:rsidRDefault="009E67F9" w:rsidP="0016065B">
      <w:pPr>
        <w:pStyle w:val="BodyText"/>
        <w:spacing w:before="7"/>
      </w:pPr>
    </w:p>
    <w:tbl>
      <w:tblPr>
        <w:tblStyle w:val="TableGrid"/>
        <w:tblW w:w="0" w:type="auto"/>
        <w:tblInd w:w="142" w:type="dxa"/>
        <w:tblLook w:val="04A0" w:firstRow="1" w:lastRow="0" w:firstColumn="1" w:lastColumn="0" w:noHBand="0" w:noVBand="1"/>
      </w:tblPr>
      <w:tblGrid>
        <w:gridCol w:w="10065"/>
      </w:tblGrid>
      <w:tr w:rsidR="009E67F9" w:rsidRPr="00DA0A74" w14:paraId="5993390B" w14:textId="77777777" w:rsidTr="006159B6">
        <w:tc>
          <w:tcPr>
            <w:tcW w:w="10065" w:type="dxa"/>
          </w:tcPr>
          <w:p w14:paraId="75A1C1C2" w14:textId="130BE3C4" w:rsidR="009E67F9" w:rsidRPr="00DA0A74" w:rsidRDefault="00AB265B" w:rsidP="0016065B">
            <w:pPr>
              <w:pStyle w:val="BodyText"/>
              <w:spacing w:before="7"/>
              <w:rPr>
                <w:b/>
              </w:rPr>
            </w:pPr>
            <w:r w:rsidRPr="00DA0A74">
              <w:rPr>
                <w:b/>
              </w:rPr>
              <w:t>Tools, powering and/or technical equipment</w:t>
            </w:r>
          </w:p>
        </w:tc>
      </w:tr>
    </w:tbl>
    <w:p w14:paraId="000047B9" w14:textId="77777777" w:rsidR="009E67F9" w:rsidRPr="00DA0A74" w:rsidRDefault="009E67F9" w:rsidP="0016065B">
      <w:pPr>
        <w:pStyle w:val="BodyText"/>
        <w:spacing w:before="7"/>
      </w:pPr>
    </w:p>
    <w:p w14:paraId="25CC26D3" w14:textId="1170FF64" w:rsidR="009E67F9" w:rsidRPr="00DA0A74" w:rsidRDefault="00AB265B" w:rsidP="0016065B">
      <w:pPr>
        <w:pStyle w:val="BodyText"/>
        <w:spacing w:before="7"/>
        <w:rPr>
          <w:b/>
        </w:rPr>
      </w:pPr>
      <w:r w:rsidRPr="00DA0A74">
        <w:rPr>
          <w:b/>
        </w:rPr>
        <w:t>Legal basis:</w:t>
      </w:r>
    </w:p>
    <w:p w14:paraId="23FA4359" w14:textId="493906DD" w:rsidR="009E67F9" w:rsidRPr="00DA0A74" w:rsidRDefault="00AB265B" w:rsidP="0016065B">
      <w:pPr>
        <w:pStyle w:val="BodyText"/>
        <w:spacing w:before="7"/>
        <w:jc w:val="both"/>
      </w:pPr>
      <w:r w:rsidRPr="00DA0A74">
        <w:t>Article 117, Paragraph 1, of the PPL -  The Procurer can set requirements in terms of technical and professional capacities, thus ensuring that economic operator possesses necessary personnel and technical resources and experience needed to execute public procurement contract with adequate level of quality, and especially can request economic operators to have sufficient experience in terms of previously executed contracts.</w:t>
      </w:r>
    </w:p>
    <w:p w14:paraId="52F674AA" w14:textId="77777777" w:rsidR="009E67F9" w:rsidRPr="00DA0A74" w:rsidRDefault="009E67F9" w:rsidP="0016065B">
      <w:pPr>
        <w:pStyle w:val="BodyText"/>
        <w:spacing w:before="7"/>
      </w:pPr>
    </w:p>
    <w:p w14:paraId="41505A62" w14:textId="465DF7E5" w:rsidR="004E37DD" w:rsidRPr="00DA0A74" w:rsidRDefault="00AB265B" w:rsidP="0016065B">
      <w:pPr>
        <w:widowControl/>
        <w:autoSpaceDE/>
        <w:autoSpaceDN/>
        <w:spacing w:before="7"/>
        <w:jc w:val="both"/>
        <w:rPr>
          <w:rFonts w:eastAsia="Calibri"/>
          <w:b/>
          <w:bCs/>
          <w:sz w:val="24"/>
          <w:szCs w:val="24"/>
        </w:rPr>
      </w:pPr>
      <w:r w:rsidRPr="00DA0A74">
        <w:rPr>
          <w:b/>
          <w:sz w:val="24"/>
        </w:rPr>
        <w:t>Requirement:</w:t>
      </w:r>
    </w:p>
    <w:p w14:paraId="53E67499" w14:textId="48A96E07" w:rsidR="009E67F9" w:rsidRPr="00DA0A74" w:rsidRDefault="009E67F9" w:rsidP="0016065B">
      <w:pPr>
        <w:widowControl/>
        <w:autoSpaceDE/>
        <w:autoSpaceDN/>
        <w:spacing w:before="7"/>
        <w:jc w:val="both"/>
        <w:rPr>
          <w:rFonts w:eastAsia="Calibri"/>
          <w:sz w:val="24"/>
          <w:szCs w:val="24"/>
        </w:rPr>
      </w:pPr>
      <w:r w:rsidRPr="00DA0A74">
        <w:rPr>
          <w:sz w:val="24"/>
        </w:rPr>
        <w:t xml:space="preserve"> That </w:t>
      </w:r>
      <w:r w:rsidR="00DA0A74" w:rsidRPr="00DA0A74">
        <w:rPr>
          <w:sz w:val="24"/>
        </w:rPr>
        <w:t>the tenderer</w:t>
      </w:r>
      <w:r w:rsidRPr="00DA0A74">
        <w:rPr>
          <w:sz w:val="24"/>
        </w:rPr>
        <w:t xml:space="preserve"> has at its disposal:</w:t>
      </w:r>
    </w:p>
    <w:p w14:paraId="0F1F0A0B" w14:textId="6012FC6C" w:rsidR="009E67F9" w:rsidRPr="00DA0A74" w:rsidRDefault="009E67F9" w:rsidP="0016065B">
      <w:pPr>
        <w:widowControl/>
        <w:autoSpaceDE/>
        <w:autoSpaceDN/>
        <w:spacing w:before="7"/>
        <w:jc w:val="both"/>
        <w:rPr>
          <w:rFonts w:eastAsia="Calibri"/>
          <w:sz w:val="24"/>
          <w:szCs w:val="24"/>
        </w:rPr>
      </w:pPr>
      <w:r w:rsidRPr="00DA0A74">
        <w:rPr>
          <w:b/>
          <w:sz w:val="24"/>
        </w:rPr>
        <w:t>-</w:t>
      </w:r>
      <w:r w:rsidRPr="00DA0A74">
        <w:rPr>
          <w:sz w:val="24"/>
        </w:rPr>
        <w:t xml:space="preserve"> one machine for washing hard floor coverings; </w:t>
      </w:r>
    </w:p>
    <w:p w14:paraId="22D1E5C4" w14:textId="3E8C018B" w:rsidR="009E67F9" w:rsidRPr="00DA0A74" w:rsidRDefault="009E67F9" w:rsidP="0016065B">
      <w:pPr>
        <w:widowControl/>
        <w:autoSpaceDE/>
        <w:autoSpaceDN/>
        <w:spacing w:before="7"/>
        <w:jc w:val="both"/>
        <w:rPr>
          <w:rFonts w:eastAsia="Calibri"/>
          <w:sz w:val="24"/>
          <w:szCs w:val="24"/>
        </w:rPr>
      </w:pPr>
      <w:r w:rsidRPr="00DA0A74">
        <w:rPr>
          <w:b/>
          <w:sz w:val="24"/>
        </w:rPr>
        <w:t>-</w:t>
      </w:r>
      <w:r w:rsidRPr="00DA0A74">
        <w:rPr>
          <w:sz w:val="24"/>
        </w:rPr>
        <w:t xml:space="preserve"> one machine for washing soft floor coverings;</w:t>
      </w:r>
    </w:p>
    <w:p w14:paraId="0E10C6C5" w14:textId="4C1EDCE6" w:rsidR="009E67F9" w:rsidRPr="00DA0A74" w:rsidRDefault="009E67F9" w:rsidP="0016065B">
      <w:pPr>
        <w:widowControl/>
        <w:autoSpaceDE/>
        <w:autoSpaceDN/>
        <w:spacing w:before="7"/>
        <w:jc w:val="both"/>
        <w:rPr>
          <w:rFonts w:eastAsia="Calibri"/>
          <w:sz w:val="24"/>
          <w:szCs w:val="24"/>
        </w:rPr>
      </w:pPr>
      <w:r w:rsidRPr="00DA0A74">
        <w:rPr>
          <w:b/>
          <w:sz w:val="24"/>
        </w:rPr>
        <w:t>-</w:t>
      </w:r>
      <w:r w:rsidRPr="00DA0A74">
        <w:rPr>
          <w:sz w:val="24"/>
        </w:rPr>
        <w:t xml:space="preserve"> 3 vacuum cleaners. </w:t>
      </w:r>
    </w:p>
    <w:p w14:paraId="38F26837" w14:textId="2E43CEDF" w:rsidR="009E67F9" w:rsidRPr="00DA0A74" w:rsidRDefault="009E67F9" w:rsidP="0016065B">
      <w:pPr>
        <w:widowControl/>
        <w:autoSpaceDE/>
        <w:autoSpaceDN/>
        <w:spacing w:before="7"/>
        <w:jc w:val="both"/>
        <w:rPr>
          <w:rFonts w:eastAsia="Calibri"/>
          <w:i/>
          <w:iCs/>
          <w:sz w:val="24"/>
          <w:szCs w:val="24"/>
        </w:rPr>
      </w:pPr>
      <w:r w:rsidRPr="00DA0A74">
        <w:rPr>
          <w:i/>
          <w:sz w:val="24"/>
        </w:rPr>
        <w:t xml:space="preserve">(The Procurer determines the number of machines in accordance with its own needs and features of the procurement at hand)  </w:t>
      </w:r>
    </w:p>
    <w:p w14:paraId="4B13FF6D" w14:textId="77777777" w:rsidR="009E67F9" w:rsidRPr="00DA0A74" w:rsidRDefault="009E67F9" w:rsidP="0016065B">
      <w:pPr>
        <w:widowControl/>
        <w:autoSpaceDE/>
        <w:autoSpaceDN/>
        <w:spacing w:before="7"/>
        <w:jc w:val="both"/>
        <w:rPr>
          <w:rFonts w:eastAsia="Calibri"/>
          <w:sz w:val="24"/>
          <w:szCs w:val="24"/>
          <w:lang w:eastAsia="sr-Latn-RS"/>
        </w:rPr>
      </w:pPr>
    </w:p>
    <w:p w14:paraId="593ADD60" w14:textId="65318180" w:rsidR="009E67F9" w:rsidRPr="00DA0A74" w:rsidRDefault="00AB265B" w:rsidP="0016065B">
      <w:pPr>
        <w:widowControl/>
        <w:autoSpaceDE/>
        <w:autoSpaceDN/>
        <w:spacing w:before="7"/>
        <w:rPr>
          <w:rFonts w:eastAsia="Calibri"/>
          <w:sz w:val="24"/>
          <w:szCs w:val="24"/>
        </w:rPr>
      </w:pPr>
      <w:r w:rsidRPr="00DA0A74">
        <w:rPr>
          <w:b/>
          <w:sz w:val="24"/>
        </w:rPr>
        <w:t xml:space="preserve">How to prove fulfillment of the criteria: </w:t>
      </w:r>
    </w:p>
    <w:p w14:paraId="424B917A" w14:textId="40901BA8" w:rsidR="009E67F9" w:rsidRPr="00DA0A74" w:rsidRDefault="00AB265B" w:rsidP="0016065B">
      <w:pPr>
        <w:widowControl/>
        <w:autoSpaceDE/>
        <w:autoSpaceDN/>
        <w:spacing w:before="7"/>
        <w:jc w:val="both"/>
        <w:rPr>
          <w:rFonts w:eastAsia="Calibri"/>
          <w:sz w:val="24"/>
          <w:szCs w:val="24"/>
        </w:rPr>
      </w:pPr>
      <w:r w:rsidRPr="00DA0A74">
        <w:rPr>
          <w:sz w:val="24"/>
        </w:rPr>
        <w:t xml:space="preserve">Economic operator is required to compile, on the Portal, statement on the fulfillment of criteria for the qualitative selection of economic operator, therein confirming its compliance, and to submit it together with its tender. </w:t>
      </w:r>
    </w:p>
    <w:p w14:paraId="6818DAD9" w14:textId="33F9B3BE" w:rsidR="009E67F9" w:rsidRPr="00DA0A74" w:rsidRDefault="00AB265B" w:rsidP="00A817B5">
      <w:pPr>
        <w:pStyle w:val="BodyText"/>
        <w:spacing w:before="39"/>
        <w:jc w:val="both"/>
        <w:rPr>
          <w:spacing w:val="-57"/>
        </w:rPr>
      </w:pPr>
      <w:r w:rsidRPr="00DA0A74">
        <w:t xml:space="preserve">Before taking decision in public procurement procedure, the Procurer has to request </w:t>
      </w:r>
      <w:r w:rsidR="00DA0A74" w:rsidRPr="00DA0A74">
        <w:t>the tenderer</w:t>
      </w:r>
      <w:r w:rsidRPr="00DA0A74">
        <w:t xml:space="preserve"> that submitted most economically advantageous tender to also submit evidence on the fulfillment of the criterion for the qualitative selection of economic operator.</w:t>
      </w:r>
    </w:p>
    <w:p w14:paraId="1C909565" w14:textId="77777777" w:rsidR="009E67F9" w:rsidRPr="00DA0A74" w:rsidRDefault="009E67F9" w:rsidP="0016065B">
      <w:pPr>
        <w:widowControl/>
        <w:autoSpaceDE/>
        <w:autoSpaceDN/>
        <w:spacing w:before="7"/>
        <w:rPr>
          <w:rFonts w:eastAsia="Calibri"/>
          <w:sz w:val="24"/>
          <w:szCs w:val="24"/>
        </w:rPr>
      </w:pPr>
      <w:r w:rsidRPr="00DA0A74">
        <w:rPr>
          <w:sz w:val="24"/>
        </w:rPr>
        <w:t> </w:t>
      </w:r>
    </w:p>
    <w:p w14:paraId="71C00002" w14:textId="40302241" w:rsidR="009E67F9" w:rsidRPr="00DA0A74" w:rsidRDefault="00AB265B" w:rsidP="0016065B">
      <w:pPr>
        <w:widowControl/>
        <w:autoSpaceDE/>
        <w:autoSpaceDN/>
        <w:spacing w:before="7"/>
        <w:rPr>
          <w:rFonts w:eastAsia="Calibri"/>
          <w:b/>
          <w:bCs/>
          <w:sz w:val="24"/>
          <w:szCs w:val="24"/>
        </w:rPr>
      </w:pPr>
      <w:r w:rsidRPr="00DA0A74">
        <w:rPr>
          <w:b/>
          <w:sz w:val="24"/>
        </w:rPr>
        <w:lastRenderedPageBreak/>
        <w:t xml:space="preserve">This criterion </w:t>
      </w:r>
      <w:r w:rsidR="00AC17F4">
        <w:rPr>
          <w:b/>
          <w:sz w:val="24"/>
        </w:rPr>
        <w:t>is proven</w:t>
      </w:r>
      <w:r w:rsidRPr="00DA0A74">
        <w:rPr>
          <w:b/>
          <w:sz w:val="24"/>
        </w:rPr>
        <w:t xml:space="preserve"> by the means of:</w:t>
      </w:r>
    </w:p>
    <w:p w14:paraId="7B85C8DE" w14:textId="4CE26F60" w:rsidR="009E67F9" w:rsidRPr="00DA0A74" w:rsidRDefault="00AB265B" w:rsidP="0016065B">
      <w:pPr>
        <w:pStyle w:val="BodyText"/>
        <w:spacing w:before="7"/>
        <w:jc w:val="both"/>
      </w:pPr>
      <w:bookmarkStart w:id="29" w:name="_Hlk229654287"/>
      <w:r w:rsidRPr="00DA0A74">
        <w:t xml:space="preserve">Extract from the inventory list as of 31.12.2025, which must contain the first and the last pages with the signatures of the members of the inventory panel and the pages presenting the required equipment. For equipment bought in 2026, the invoice for purchase of relevant equipment should be attached. For equipment </w:t>
      </w:r>
      <w:r w:rsidR="00DA0A74" w:rsidRPr="00DA0A74">
        <w:t>the tenderer</w:t>
      </w:r>
      <w:r w:rsidRPr="00DA0A74">
        <w:t xml:space="preserve"> holds on the basis of short or long-term lease, a copy of relevant lease contract should be attached.  </w:t>
      </w:r>
    </w:p>
    <w:bookmarkEnd w:id="29"/>
    <w:p w14:paraId="56EE57F0" w14:textId="77777777" w:rsidR="002E4CBF" w:rsidRPr="00DA0A74" w:rsidRDefault="002E4CBF" w:rsidP="0016065B">
      <w:pPr>
        <w:pStyle w:val="BodyText"/>
        <w:spacing w:before="39"/>
        <w:jc w:val="both"/>
      </w:pPr>
    </w:p>
    <w:p w14:paraId="4F1592AA" w14:textId="4B7404A3" w:rsidR="00E74ACE" w:rsidRPr="00DA0A74" w:rsidRDefault="00E74ACE" w:rsidP="0016065B">
      <w:pPr>
        <w:pStyle w:val="BodyText"/>
        <w:spacing w:before="39"/>
        <w:jc w:val="both"/>
        <w:rPr>
          <w:b/>
        </w:rPr>
      </w:pPr>
    </w:p>
    <w:p w14:paraId="1B24D38C" w14:textId="0C649D58" w:rsidR="0080792A" w:rsidRPr="00DA0A74" w:rsidRDefault="00AB265B" w:rsidP="00172558">
      <w:pPr>
        <w:pStyle w:val="Heading1"/>
        <w:numPr>
          <w:ilvl w:val="2"/>
          <w:numId w:val="36"/>
        </w:numPr>
        <w:tabs>
          <w:tab w:val="left" w:pos="942"/>
        </w:tabs>
        <w:spacing w:before="1"/>
      </w:pPr>
      <w:bookmarkStart w:id="30" w:name="_bookmark11"/>
      <w:bookmarkEnd w:id="30"/>
      <w:r w:rsidRPr="00DA0A74">
        <w:t>Quality assurance standards and environmental management standards</w:t>
      </w:r>
    </w:p>
    <w:p w14:paraId="6ED47075" w14:textId="17261FCA" w:rsidR="0080792A" w:rsidRPr="00DA0A74" w:rsidRDefault="004A4E44" w:rsidP="0016065B">
      <w:pPr>
        <w:pStyle w:val="BodyText"/>
        <w:spacing w:before="3"/>
        <w:rPr>
          <w:b/>
          <w:sz w:val="21"/>
        </w:rPr>
      </w:pPr>
      <w:r w:rsidRPr="00DA0A74">
        <mc:AlternateContent>
          <mc:Choice Requires="wps">
            <w:drawing>
              <wp:anchor distT="0" distB="0" distL="0" distR="0" simplePos="0" relativeHeight="487588352" behindDoc="1" locked="0" layoutInCell="1" allowOverlap="1" wp14:anchorId="3B8E6933" wp14:editId="6E7B9C3F">
                <wp:simplePos x="0" y="0"/>
                <wp:positionH relativeFrom="page">
                  <wp:posOffset>601980</wp:posOffset>
                </wp:positionH>
                <wp:positionV relativeFrom="paragraph">
                  <wp:posOffset>182880</wp:posOffset>
                </wp:positionV>
                <wp:extent cx="6329680" cy="206375"/>
                <wp:effectExtent l="0" t="0" r="0" b="0"/>
                <wp:wrapTopAndBottom/>
                <wp:docPr id="3165197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680" cy="2063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FF0651A" w14:textId="77777777" w:rsidR="00AB265B" w:rsidRDefault="00AB265B">
                            <w:pPr>
                              <w:spacing w:before="18"/>
                              <w:ind w:left="108"/>
                              <w:rPr>
                                <w:b/>
                                <w:sz w:val="24"/>
                              </w:rPr>
                            </w:pPr>
                            <w:r>
                              <w:rPr>
                                <w:b/>
                                <w:sz w:val="24"/>
                              </w:rPr>
                              <w:t>Environmental management standards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E6933" id="Text Box 7" o:spid="_x0000_s1027" type="#_x0000_t202" style="position:absolute;margin-left:47.4pt;margin-top:14.4pt;width:498.4pt;height:16.2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" filled="f" strokeweight=".48pt">
                <v:textbox inset="0,0,0,0">
                  <w:txbxContent>
                    <w:p w14:paraId="3FF0651A" w14:textId="77777777" w:rsidR="00AB265B" w:rsidRDefault="00AB265B">
                      <w:pPr>
                        <w:spacing w:before="18"/>
                        <w:ind w:left="108"/>
                        <w:rPr>
                          <w:b/>
                          <w:sz w:val="24"/>
                        </w:rPr>
                      </w:pPr>
                      <w:r>
                        <w:rPr>
                          <w:b/>
                          <w:sz w:val="24"/>
                        </w:rPr>
                        <w:t>Environmental management standards</w:t>
                      </w:r>
                    </w:p>
                  </w:txbxContent>
                </v:textbox>
                <w10:wrap type="topAndBottom" anchorx="page"/>
              </v:shape>
            </w:pict>
          </mc:Fallback>
        </mc:AlternateContent>
      </w:r>
    </w:p>
    <w:p w14:paraId="5FEDD67E" w14:textId="77777777" w:rsidR="009E67F9" w:rsidRPr="00DA0A74" w:rsidRDefault="009E67F9" w:rsidP="0016065B">
      <w:pPr>
        <w:pStyle w:val="BodyText"/>
        <w:spacing w:line="246" w:lineRule="exact"/>
        <w:jc w:val="both"/>
        <w:rPr>
          <w:b/>
          <w:bCs/>
        </w:rPr>
      </w:pPr>
    </w:p>
    <w:p w14:paraId="66EB2719" w14:textId="4FEF0F11" w:rsidR="0080792A" w:rsidRPr="00DA0A74" w:rsidRDefault="00AB265B" w:rsidP="0016065B">
      <w:pPr>
        <w:pStyle w:val="BodyText"/>
        <w:spacing w:line="246" w:lineRule="exact"/>
        <w:jc w:val="both"/>
        <w:rPr>
          <w:b/>
          <w:bCs/>
        </w:rPr>
      </w:pPr>
      <w:r w:rsidRPr="00DA0A74">
        <w:rPr>
          <w:b/>
        </w:rPr>
        <w:t>Legal basis:</w:t>
      </w:r>
    </w:p>
    <w:p w14:paraId="1DA8B9D5" w14:textId="17B50245" w:rsidR="0080792A" w:rsidRPr="00DA0A74" w:rsidRDefault="00AB265B" w:rsidP="002E4CBF">
      <w:pPr>
        <w:jc w:val="both"/>
        <w:rPr>
          <w:sz w:val="20"/>
        </w:rPr>
      </w:pPr>
      <w:r w:rsidRPr="00DA0A74">
        <w:rPr>
          <w:sz w:val="24"/>
        </w:rPr>
        <w:t>Article 127 of the PPL - Where the Procurer requests submission of certificates issued by independent bodies that verify economic operator’s compliance with specified environmental protection management systems or standards, it has to refer to the Eco-Management and Audit Scheme system (EMAS) or other recognized environmental protection management systems, in accordance with the law governing environmental protection, or to refer to environmental protection management systems based on pertinent European or international standards of accredited bodies.</w:t>
      </w:r>
    </w:p>
    <w:p w14:paraId="6CEDD56D" w14:textId="637DF509" w:rsidR="0080792A" w:rsidRPr="00DA0A74" w:rsidRDefault="00AB265B" w:rsidP="0016065B">
      <w:pPr>
        <w:spacing w:before="90"/>
        <w:rPr>
          <w:b/>
          <w:sz w:val="24"/>
        </w:rPr>
      </w:pPr>
      <w:r w:rsidRPr="00DA0A74">
        <w:rPr>
          <w:b/>
          <w:sz w:val="24"/>
        </w:rPr>
        <w:t>Requirement:</w:t>
      </w:r>
    </w:p>
    <w:p w14:paraId="7B21A783" w14:textId="1BC5B7F9" w:rsidR="0080792A" w:rsidRPr="00DA0A74" w:rsidRDefault="00AB265B" w:rsidP="002E4CBF">
      <w:pPr>
        <w:pStyle w:val="BodyText"/>
        <w:shd w:val="clear" w:color="auto" w:fill="C2D69B" w:themeFill="accent3" w:themeFillTint="99"/>
        <w:jc w:val="both"/>
      </w:pPr>
      <w:r w:rsidRPr="00DA0A74">
        <w:t>In its operation, economic operator must comply with environmental protection system standard ISO 14001 – Environmental protection management system, or “equivalent”.</w:t>
      </w:r>
    </w:p>
    <w:p w14:paraId="5524429A" w14:textId="77777777" w:rsidR="0080792A" w:rsidRPr="00DA0A74" w:rsidRDefault="0080792A" w:rsidP="0016065B">
      <w:pPr>
        <w:pStyle w:val="BodyText"/>
      </w:pPr>
    </w:p>
    <w:p w14:paraId="6B1BEB14" w14:textId="208079BC" w:rsidR="0080792A" w:rsidRPr="00DA0A74" w:rsidRDefault="00AB265B" w:rsidP="0016065B">
      <w:pPr>
        <w:pStyle w:val="Heading1"/>
        <w:ind w:left="0"/>
      </w:pPr>
      <w:r w:rsidRPr="00DA0A74">
        <w:t>How to prove fulfillment of the criteria:</w:t>
      </w:r>
    </w:p>
    <w:p w14:paraId="29165601" w14:textId="52D907DB" w:rsidR="0080792A" w:rsidRPr="00DA0A74" w:rsidRDefault="00AB265B" w:rsidP="0016065B">
      <w:pPr>
        <w:pStyle w:val="BodyText"/>
        <w:spacing w:before="34"/>
        <w:jc w:val="both"/>
      </w:pPr>
      <w:r w:rsidRPr="00DA0A74">
        <w:t>Economic operator is required to compile, on the Portal, statement on the fulfillment of criteria for the qualitative selection of economic operator, therein confirming its compliance, and to submit it together with its tender.</w:t>
      </w:r>
    </w:p>
    <w:p w14:paraId="58EE2207" w14:textId="3D38E3D0" w:rsidR="0080792A" w:rsidRPr="00DA0A74" w:rsidRDefault="00AB265B" w:rsidP="0016065B">
      <w:pPr>
        <w:pStyle w:val="BodyText"/>
        <w:spacing w:before="39"/>
        <w:jc w:val="both"/>
      </w:pPr>
      <w:r w:rsidRPr="00DA0A74">
        <w:t xml:space="preserve">Before taking decision in public procurement procedure, the Procurer has to request </w:t>
      </w:r>
      <w:r w:rsidR="00DA0A74" w:rsidRPr="00DA0A74">
        <w:t>the tenderer</w:t>
      </w:r>
      <w:r w:rsidRPr="00DA0A74">
        <w:t xml:space="preserve"> that submitted most economically advantageous tender to also submit evidence on the fulfillment of the criterion for the qualitative selection of economic operator.</w:t>
      </w:r>
    </w:p>
    <w:p w14:paraId="429C5330" w14:textId="77777777" w:rsidR="0080792A" w:rsidRPr="00DA0A74" w:rsidRDefault="0080792A" w:rsidP="0016065B">
      <w:pPr>
        <w:pStyle w:val="BodyText"/>
      </w:pPr>
    </w:p>
    <w:p w14:paraId="023040D1" w14:textId="185FCF4D" w:rsidR="0080792A" w:rsidRPr="00DA0A74" w:rsidRDefault="00AB265B" w:rsidP="0016065B">
      <w:pPr>
        <w:pStyle w:val="BodyText"/>
        <w:jc w:val="both"/>
        <w:rPr>
          <w:b/>
          <w:bCs/>
        </w:rPr>
      </w:pPr>
      <w:r w:rsidRPr="00DA0A74">
        <w:rPr>
          <w:b/>
        </w:rPr>
        <w:t xml:space="preserve">This criterion </w:t>
      </w:r>
      <w:r w:rsidR="00AC17F4">
        <w:rPr>
          <w:b/>
        </w:rPr>
        <w:t>is proven</w:t>
      </w:r>
      <w:r w:rsidRPr="00DA0A74">
        <w:rPr>
          <w:b/>
        </w:rPr>
        <w:t xml:space="preserve"> by:</w:t>
      </w:r>
    </w:p>
    <w:p w14:paraId="10334661" w14:textId="75E96009" w:rsidR="0080792A" w:rsidRPr="00DA0A74" w:rsidRDefault="00AB265B" w:rsidP="0016065B">
      <w:pPr>
        <w:pStyle w:val="BodyText"/>
        <w:jc w:val="both"/>
      </w:pPr>
      <w:r w:rsidRPr="00DA0A74">
        <w:t>A copy of an applicable certificate.</w:t>
      </w:r>
    </w:p>
    <w:p w14:paraId="1A1FB06A" w14:textId="77777777" w:rsidR="0080792A" w:rsidRPr="00DA0A74" w:rsidRDefault="0080792A" w:rsidP="0016065B">
      <w:pPr>
        <w:pStyle w:val="BodyText"/>
      </w:pPr>
    </w:p>
    <w:p w14:paraId="4CBF8D53" w14:textId="4E789093" w:rsidR="0080792A" w:rsidRPr="00DA0A74" w:rsidRDefault="00AB265B" w:rsidP="0016065B">
      <w:pPr>
        <w:pStyle w:val="Heading2"/>
        <w:ind w:left="0"/>
      </w:pPr>
      <w:r w:rsidRPr="00DA0A74">
        <w:t>Note:</w:t>
      </w:r>
    </w:p>
    <w:p w14:paraId="6B9D998B" w14:textId="43FC5906" w:rsidR="0080792A" w:rsidRPr="00DA0A74" w:rsidRDefault="00AB265B" w:rsidP="002E4CBF">
      <w:pPr>
        <w:spacing w:before="48"/>
        <w:jc w:val="both"/>
        <w:rPr>
          <w:i/>
          <w:sz w:val="24"/>
        </w:rPr>
      </w:pPr>
      <w:r w:rsidRPr="00DA0A74">
        <w:rPr>
          <w:i/>
          <w:sz w:val="24"/>
        </w:rPr>
        <w:t>In addition to, and instead of, the proposed criteria for the selection of economic operator, the Procurer may also define other ones that are logically related to the procurement subject.</w:t>
      </w:r>
    </w:p>
    <w:p w14:paraId="18185505" w14:textId="0ECDB937" w:rsidR="0080792A" w:rsidRPr="00DA0A74" w:rsidRDefault="00AB265B" w:rsidP="0016065B">
      <w:pPr>
        <w:spacing w:before="5"/>
        <w:rPr>
          <w:b/>
          <w:i/>
          <w:sz w:val="24"/>
        </w:rPr>
      </w:pPr>
      <w:r w:rsidRPr="00DA0A74">
        <w:rPr>
          <w:b/>
          <w:i/>
          <w:sz w:val="24"/>
        </w:rPr>
        <w:t>See Articles 114-117 of the of the PPL.</w:t>
      </w:r>
    </w:p>
    <w:p w14:paraId="12E6871B" w14:textId="77777777" w:rsidR="009E67F9" w:rsidRPr="00DA0A74" w:rsidRDefault="009E67F9" w:rsidP="0016065B">
      <w:pPr>
        <w:spacing w:before="5"/>
        <w:rPr>
          <w:b/>
          <w:i/>
          <w:sz w:val="24"/>
        </w:rPr>
      </w:pPr>
      <w:bookmarkStart w:id="31" w:name="_Hlk222614625"/>
    </w:p>
    <w:tbl>
      <w:tblPr>
        <w:tblStyle w:val="TableGrid"/>
        <w:tblW w:w="0" w:type="auto"/>
        <w:tblLook w:val="04A0" w:firstRow="1" w:lastRow="0" w:firstColumn="1" w:lastColumn="0" w:noHBand="0" w:noVBand="1"/>
      </w:tblPr>
      <w:tblGrid>
        <w:gridCol w:w="10207"/>
      </w:tblGrid>
      <w:tr w:rsidR="009E67F9" w:rsidRPr="00DA0A74" w14:paraId="170620DA" w14:textId="77777777" w:rsidTr="009E67F9">
        <w:tc>
          <w:tcPr>
            <w:tcW w:w="10400" w:type="dxa"/>
            <w:shd w:val="clear" w:color="auto" w:fill="FDE9D9" w:themeFill="accent6" w:themeFillTint="33"/>
          </w:tcPr>
          <w:p w14:paraId="29EBF82A" w14:textId="1281DAFF" w:rsidR="009E67F9" w:rsidRPr="00DA0A74" w:rsidRDefault="00AB265B" w:rsidP="0016065B">
            <w:pPr>
              <w:rPr>
                <w:i/>
                <w:iCs/>
              </w:rPr>
            </w:pPr>
            <w:r w:rsidRPr="00DA0A74">
              <w:rPr>
                <w:i/>
              </w:rPr>
              <w:t>Instruction how to work on the Public Procurement Portal:</w:t>
            </w:r>
          </w:p>
          <w:p w14:paraId="4079AD9C" w14:textId="7EAF7F7F" w:rsidR="009E67F9" w:rsidRPr="00DA0A74" w:rsidRDefault="00AB265B" w:rsidP="0016065B">
            <w:pPr>
              <w:jc w:val="both"/>
              <w:rPr>
                <w:sz w:val="24"/>
              </w:rPr>
            </w:pPr>
            <w:r w:rsidRPr="00DA0A74">
              <w:rPr>
                <w:i/>
              </w:rPr>
              <w:t>This part of tender documents is generated by the Portal, by withdrawing data already entered by the Procurer while creating procurement documentation on the Public Procurement Portal.</w:t>
            </w:r>
          </w:p>
        </w:tc>
      </w:tr>
    </w:tbl>
    <w:p w14:paraId="567AC62E" w14:textId="77777777" w:rsidR="0080792A" w:rsidRPr="00DA0A74" w:rsidRDefault="0080792A" w:rsidP="0016065B">
      <w:pPr>
        <w:rPr>
          <w:sz w:val="24"/>
        </w:rPr>
      </w:pPr>
    </w:p>
    <w:tbl>
      <w:tblPr>
        <w:tblStyle w:val="TableGrid"/>
        <w:tblW w:w="0" w:type="auto"/>
        <w:shd w:val="clear" w:color="auto" w:fill="C2D69B" w:themeFill="accent3" w:themeFillTint="99"/>
        <w:tblLook w:val="04A0" w:firstRow="1" w:lastRow="0" w:firstColumn="1" w:lastColumn="0" w:noHBand="0" w:noVBand="1"/>
      </w:tblPr>
      <w:tblGrid>
        <w:gridCol w:w="10207"/>
      </w:tblGrid>
      <w:tr w:rsidR="009E67F9" w:rsidRPr="00DA0A74" w14:paraId="6567A03C" w14:textId="77777777" w:rsidTr="00697DBD">
        <w:tc>
          <w:tcPr>
            <w:tcW w:w="10400" w:type="dxa"/>
            <w:shd w:val="clear" w:color="auto" w:fill="C2D69B" w:themeFill="accent3" w:themeFillTint="99"/>
          </w:tcPr>
          <w:p w14:paraId="7B044ADA" w14:textId="5852A724" w:rsidR="0075302F" w:rsidRPr="00DA0A74" w:rsidRDefault="00AB265B" w:rsidP="0016065B">
            <w:pPr>
              <w:rPr>
                <w:b/>
                <w:bCs/>
                <w:i/>
                <w:sz w:val="24"/>
              </w:rPr>
            </w:pPr>
            <w:r w:rsidRPr="00DA0A74">
              <w:rPr>
                <w:b/>
                <w:i/>
                <w:sz w:val="24"/>
              </w:rPr>
              <w:t xml:space="preserve">NOTE ON ENVIRONMENTAL ASPECTS UNDER THE CRITERION FOR QUALITATIVE SELECTION OF ECONOMIC OPERATOR:  </w:t>
            </w:r>
          </w:p>
          <w:p w14:paraId="2F38F859" w14:textId="0E006F1A" w:rsidR="0075302F" w:rsidRPr="00DA0A74" w:rsidRDefault="00AB265B" w:rsidP="0016065B">
            <w:pPr>
              <w:rPr>
                <w:i/>
              </w:rPr>
            </w:pPr>
            <w:r w:rsidRPr="00DA0A74">
              <w:rPr>
                <w:i/>
              </w:rPr>
              <w:t>Under this criterion for the qualitative selection of economic operator, the application of environmental aspects refers to:</w:t>
            </w:r>
          </w:p>
          <w:p w14:paraId="7DE46B4A" w14:textId="567582D6" w:rsidR="0075302F" w:rsidRPr="00DA0A74" w:rsidRDefault="0075302F" w:rsidP="0016065B">
            <w:pPr>
              <w:rPr>
                <w:i/>
              </w:rPr>
            </w:pPr>
            <w:r w:rsidRPr="00DA0A74">
              <w:rPr>
                <w:i/>
              </w:rPr>
              <w:t xml:space="preserve">- experience in providing cleaning services with biodegradable cleaning agents </w:t>
            </w:r>
          </w:p>
          <w:p w14:paraId="49B2A4C3" w14:textId="4CAA8DE0" w:rsidR="0075302F" w:rsidRPr="00DA0A74" w:rsidRDefault="0075302F" w:rsidP="0016065B">
            <w:pPr>
              <w:rPr>
                <w:i/>
              </w:rPr>
            </w:pPr>
            <w:r w:rsidRPr="00DA0A74">
              <w:rPr>
                <w:i/>
              </w:rPr>
              <w:t>- economic operator’s duty to apply in its activities the environmental protection standards, i.e., ISO 14001:2015 – environmental protection management system, or equivalent.</w:t>
            </w:r>
          </w:p>
        </w:tc>
      </w:tr>
      <w:bookmarkEnd w:id="31"/>
    </w:tbl>
    <w:p w14:paraId="27BE1C1E" w14:textId="43496245" w:rsidR="007B540F" w:rsidRPr="00DA0A74" w:rsidRDefault="007B540F" w:rsidP="0016065B">
      <w:pPr>
        <w:pStyle w:val="BodyText"/>
        <w:spacing w:before="1"/>
        <w:rPr>
          <w:b/>
          <w:i/>
          <w:sz w:val="29"/>
        </w:rPr>
      </w:pPr>
    </w:p>
    <w:p w14:paraId="6CF75E17" w14:textId="77777777" w:rsidR="007B540F" w:rsidRPr="00DA0A74" w:rsidRDefault="007B540F" w:rsidP="0016065B">
      <w:pPr>
        <w:pStyle w:val="BodyText"/>
        <w:spacing w:before="1"/>
        <w:rPr>
          <w:b/>
          <w:i/>
          <w:sz w:val="29"/>
        </w:rPr>
      </w:pPr>
    </w:p>
    <w:p w14:paraId="54937CEF" w14:textId="75A4F1F5" w:rsidR="0080792A" w:rsidRPr="00DA0A74" w:rsidRDefault="00AB265B" w:rsidP="00522920">
      <w:pPr>
        <w:pStyle w:val="Heading1"/>
        <w:numPr>
          <w:ilvl w:val="0"/>
          <w:numId w:val="29"/>
        </w:numPr>
        <w:tabs>
          <w:tab w:val="left" w:pos="505"/>
        </w:tabs>
        <w:spacing w:before="90"/>
        <w:ind w:left="0" w:firstLine="0"/>
        <w:jc w:val="center"/>
      </w:pPr>
      <w:bookmarkStart w:id="32" w:name="_bookmark12"/>
      <w:bookmarkEnd w:id="32"/>
      <w:r w:rsidRPr="00DA0A74">
        <w:t>DATA CONCERNING THE AWARD CRITERIA</w:t>
      </w:r>
    </w:p>
    <w:p w14:paraId="392CCCB1" w14:textId="77777777" w:rsidR="0080792A" w:rsidRPr="00DA0A74" w:rsidRDefault="0080792A" w:rsidP="0016065B">
      <w:pPr>
        <w:pStyle w:val="BodyText"/>
        <w:rPr>
          <w:b/>
          <w:sz w:val="26"/>
        </w:rPr>
      </w:pPr>
    </w:p>
    <w:p w14:paraId="06B58369" w14:textId="77777777" w:rsidR="0080792A" w:rsidRPr="00DA0A74" w:rsidRDefault="0080792A" w:rsidP="0016065B">
      <w:pPr>
        <w:pStyle w:val="BodyText"/>
        <w:spacing w:before="5"/>
        <w:rPr>
          <w:b/>
          <w:sz w:val="33"/>
        </w:rPr>
      </w:pPr>
    </w:p>
    <w:p w14:paraId="7C7F1634" w14:textId="6701DD50" w:rsidR="0080792A" w:rsidRPr="00DA0A74" w:rsidRDefault="00AB265B" w:rsidP="0016065B">
      <w:pPr>
        <w:pStyle w:val="BodyText"/>
        <w:spacing w:before="1"/>
        <w:ind w:firstLine="720"/>
        <w:jc w:val="both"/>
      </w:pPr>
      <w:r w:rsidRPr="00DA0A74">
        <w:t>In public procurement procedure, the Procurer awards the contract to the most economically advantageous tender according to the award criterion based on the price to quality ratio:</w:t>
      </w:r>
    </w:p>
    <w:p w14:paraId="65F42EF8" w14:textId="77777777" w:rsidR="00B03A02" w:rsidRPr="00DA0A74" w:rsidRDefault="00B03A02" w:rsidP="0016065B">
      <w:pPr>
        <w:pStyle w:val="BodyText"/>
        <w:spacing w:before="6"/>
        <w:rPr>
          <w:b/>
          <w:sz w:val="25"/>
        </w:rPr>
      </w:pPr>
    </w:p>
    <w:p w14:paraId="0CC70ECA" w14:textId="7A805C4D" w:rsidR="00220E25" w:rsidRPr="00DA0A74" w:rsidRDefault="00AB265B" w:rsidP="0016065B">
      <w:pPr>
        <w:pStyle w:val="body"/>
        <w:spacing w:line="276" w:lineRule="auto"/>
        <w:rPr>
          <w:rFonts w:ascii="Times New Roman" w:hAnsi="Times New Roman" w:cs="Times New Roman"/>
          <w:u w:val="single"/>
        </w:rPr>
      </w:pPr>
      <w:r w:rsidRPr="00DA0A74">
        <w:rPr>
          <w:rFonts w:ascii="Times New Roman" w:hAnsi="Times New Roman"/>
          <w:b/>
          <w:u w:val="single"/>
        </w:rPr>
        <w:t>P. Price: 90 weights</w:t>
      </w:r>
    </w:p>
    <w:p w14:paraId="19F0BFED" w14:textId="6C782A0C" w:rsidR="001128F2" w:rsidRPr="00DA0A74" w:rsidRDefault="00AB265B" w:rsidP="0016065B">
      <w:pPr>
        <w:pStyle w:val="body"/>
        <w:spacing w:line="276" w:lineRule="auto"/>
        <w:rPr>
          <w:rFonts w:ascii="Times New Roman" w:hAnsi="Times New Roman" w:cs="Times New Roman"/>
        </w:rPr>
      </w:pPr>
      <w:r w:rsidRPr="00DA0A74">
        <w:rPr>
          <w:rFonts w:ascii="Times New Roman" w:hAnsi="Times New Roman"/>
        </w:rPr>
        <w:t xml:space="preserve">Tender with the lowest offered price gets 90 weights, and the </w:t>
      </w:r>
      <w:proofErr w:type="spellStart"/>
      <w:r w:rsidRPr="00DA0A74">
        <w:rPr>
          <w:rFonts w:ascii="Times New Roman" w:hAnsi="Times New Roman"/>
        </w:rPr>
        <w:t>otheer</w:t>
      </w:r>
      <w:proofErr w:type="spellEnd"/>
      <w:r w:rsidRPr="00DA0A74">
        <w:rPr>
          <w:rFonts w:ascii="Times New Roman" w:hAnsi="Times New Roman"/>
        </w:rPr>
        <w:t xml:space="preserve"> ones according to this formula:</w:t>
      </w:r>
    </w:p>
    <w:p w14:paraId="0A4D26E6" w14:textId="163B7576" w:rsidR="00394CBE" w:rsidRPr="00DA0A74" w:rsidRDefault="0081384F" w:rsidP="0016065B">
      <w:pPr>
        <w:pStyle w:val="body"/>
        <w:spacing w:line="276" w:lineRule="auto"/>
        <w:rPr>
          <w:rFonts w:ascii="Times New Roman" w:hAnsi="Times New Roman" w:cs="Times New Roman"/>
        </w:rPr>
      </w:pPr>
      <w:r>
        <w:rPr>
          <w:rFonts w:ascii="Times New Roman" w:hAnsi="Times New Roman"/>
          <w:b/>
        </w:rPr>
        <w:t>P</w:t>
      </w:r>
      <w:r w:rsidR="00AB265B" w:rsidRPr="00DA0A74">
        <w:rPr>
          <w:rFonts w:ascii="Times New Roman" w:hAnsi="Times New Roman"/>
        </w:rPr>
        <w:t xml:space="preserve"> = 90* the lowest offered price / price from the tender being evaluated</w:t>
      </w:r>
    </w:p>
    <w:p w14:paraId="28BA61AA" w14:textId="0F3D5699" w:rsidR="004E1A01" w:rsidRPr="00DA0A74" w:rsidRDefault="00AB265B" w:rsidP="0016065B">
      <w:pPr>
        <w:pStyle w:val="body"/>
        <w:spacing w:line="276" w:lineRule="auto"/>
        <w:rPr>
          <w:rFonts w:ascii="Times New Roman" w:hAnsi="Times New Roman" w:cs="Times New Roman"/>
          <w:b/>
        </w:rPr>
      </w:pPr>
      <w:r w:rsidRPr="00DA0A74">
        <w:rPr>
          <w:rFonts w:ascii="Times New Roman" w:hAnsi="Times New Roman"/>
        </w:rPr>
        <w:t>Rounding is done to two decimals.</w:t>
      </w:r>
    </w:p>
    <w:p w14:paraId="16D4631E" w14:textId="73A614AE" w:rsidR="004E1A01" w:rsidRPr="00DA0A74" w:rsidRDefault="0081384F" w:rsidP="0016065B">
      <w:pPr>
        <w:pStyle w:val="body"/>
        <w:spacing w:line="276" w:lineRule="auto"/>
        <w:rPr>
          <w:rFonts w:ascii="Times New Roman" w:hAnsi="Times New Roman" w:cs="Times New Roman"/>
          <w:b/>
          <w:u w:val="single"/>
        </w:rPr>
      </w:pPr>
      <w:r>
        <w:rPr>
          <w:rFonts w:ascii="Times New Roman" w:hAnsi="Times New Roman"/>
          <w:b/>
          <w:u w:val="single"/>
        </w:rPr>
        <w:t>Q</w:t>
      </w:r>
      <w:r w:rsidR="00AB265B" w:rsidRPr="00DA0A74">
        <w:rPr>
          <w:rFonts w:ascii="Times New Roman" w:hAnsi="Times New Roman"/>
          <w:b/>
          <w:u w:val="single"/>
        </w:rPr>
        <w:t>: Quality: 10 weights</w:t>
      </w:r>
    </w:p>
    <w:p w14:paraId="358FA048" w14:textId="2A18FDFA" w:rsidR="00394CBE" w:rsidRPr="00DA0A74" w:rsidRDefault="0081384F" w:rsidP="0016065B">
      <w:pPr>
        <w:pStyle w:val="body"/>
        <w:spacing w:line="276" w:lineRule="auto"/>
        <w:rPr>
          <w:rFonts w:ascii="Times New Roman" w:hAnsi="Times New Roman" w:cs="Times New Roman"/>
          <w:b/>
          <w:u w:val="single"/>
        </w:rPr>
      </w:pPr>
      <w:r>
        <w:rPr>
          <w:rFonts w:ascii="Times New Roman" w:hAnsi="Times New Roman"/>
          <w:b/>
          <w:u w:val="single"/>
        </w:rPr>
        <w:t>Q</w:t>
      </w:r>
      <w:r w:rsidR="00AB265B" w:rsidRPr="00DA0A74">
        <w:rPr>
          <w:rFonts w:ascii="Times New Roman" w:hAnsi="Times New Roman"/>
          <w:b/>
          <w:u w:val="single"/>
        </w:rPr>
        <w:t xml:space="preserve">: </w:t>
      </w:r>
      <w:r>
        <w:rPr>
          <w:rFonts w:ascii="Times New Roman" w:hAnsi="Times New Roman"/>
          <w:b/>
          <w:u w:val="single"/>
        </w:rPr>
        <w:t>Q</w:t>
      </w:r>
      <w:r w:rsidR="00AB265B" w:rsidRPr="00DA0A74">
        <w:rPr>
          <w:rFonts w:ascii="Times New Roman" w:hAnsi="Times New Roman"/>
          <w:b/>
          <w:u w:val="single"/>
        </w:rPr>
        <w:t>1+</w:t>
      </w:r>
      <w:r>
        <w:rPr>
          <w:rFonts w:ascii="Times New Roman" w:hAnsi="Times New Roman"/>
          <w:b/>
          <w:u w:val="single"/>
        </w:rPr>
        <w:t>Q</w:t>
      </w:r>
      <w:r w:rsidR="00AB265B" w:rsidRPr="00DA0A74">
        <w:rPr>
          <w:rFonts w:ascii="Times New Roman" w:hAnsi="Times New Roman"/>
          <w:b/>
          <w:u w:val="single"/>
        </w:rPr>
        <w:t>2</w:t>
      </w:r>
    </w:p>
    <w:p w14:paraId="1265C412" w14:textId="37F6F718" w:rsidR="004E1A01" w:rsidRPr="00DA0A74" w:rsidRDefault="0081384F" w:rsidP="0016065B">
      <w:pPr>
        <w:pStyle w:val="body"/>
        <w:spacing w:line="276" w:lineRule="auto"/>
        <w:rPr>
          <w:rFonts w:ascii="Times New Roman" w:hAnsi="Times New Roman" w:cs="Times New Roman"/>
          <w:b/>
        </w:rPr>
      </w:pPr>
      <w:r>
        <w:rPr>
          <w:rFonts w:ascii="Times New Roman" w:hAnsi="Times New Roman"/>
          <w:b/>
        </w:rPr>
        <w:t>Q</w:t>
      </w:r>
      <w:r w:rsidR="00AB265B" w:rsidRPr="00DA0A74">
        <w:rPr>
          <w:rFonts w:ascii="Times New Roman" w:hAnsi="Times New Roman"/>
          <w:b/>
        </w:rPr>
        <w:t xml:space="preserve">1: Vacuum cleaners having </w:t>
      </w:r>
      <w:r w:rsidR="00266FD6" w:rsidRPr="00DA0A74">
        <w:rPr>
          <w:rFonts w:ascii="Times New Roman" w:hAnsi="Times New Roman"/>
          <w:b/>
        </w:rPr>
        <w:t>energy efficiency class</w:t>
      </w:r>
      <w:r w:rsidR="00AB265B" w:rsidRPr="00DA0A74">
        <w:rPr>
          <w:rFonts w:ascii="Times New Roman" w:hAnsi="Times New Roman"/>
          <w:b/>
        </w:rPr>
        <w:t xml:space="preserve"> A - 7 weights</w:t>
      </w:r>
    </w:p>
    <w:p w14:paraId="199E8A09" w14:textId="6C849890" w:rsidR="004E1A01" w:rsidRPr="00DA0A74" w:rsidRDefault="0081384F" w:rsidP="0016065B">
      <w:pPr>
        <w:pStyle w:val="body"/>
        <w:spacing w:line="276" w:lineRule="auto"/>
        <w:rPr>
          <w:rFonts w:ascii="Times New Roman" w:hAnsi="Times New Roman" w:cs="Times New Roman"/>
          <w:b/>
        </w:rPr>
      </w:pPr>
      <w:r>
        <w:rPr>
          <w:rFonts w:ascii="Times New Roman" w:hAnsi="Times New Roman"/>
          <w:b/>
        </w:rPr>
        <w:t>Q</w:t>
      </w:r>
      <w:r w:rsidR="00AB265B" w:rsidRPr="00DA0A74">
        <w:rPr>
          <w:rFonts w:ascii="Times New Roman" w:hAnsi="Times New Roman"/>
          <w:b/>
        </w:rPr>
        <w:t>2: Microfiber cleaning accessories - 3 weights</w:t>
      </w:r>
    </w:p>
    <w:p w14:paraId="4F0C2532" w14:textId="77777777" w:rsidR="004E1A01" w:rsidRPr="00DA0A74" w:rsidRDefault="004E1A01" w:rsidP="0016065B">
      <w:pPr>
        <w:pStyle w:val="body"/>
        <w:spacing w:line="276" w:lineRule="auto"/>
        <w:rPr>
          <w:rFonts w:ascii="Times New Roman" w:hAnsi="Times New Roman" w:cs="Times New Roman"/>
          <w:b/>
          <w:u w:val="single"/>
        </w:rPr>
      </w:pPr>
    </w:p>
    <w:p w14:paraId="3AEF9E60" w14:textId="7BD8AED0" w:rsidR="00220E25" w:rsidRPr="00DA0A74" w:rsidRDefault="0081384F" w:rsidP="00697DBD">
      <w:pPr>
        <w:pStyle w:val="body"/>
        <w:shd w:val="clear" w:color="auto" w:fill="C2D69B" w:themeFill="accent3" w:themeFillTint="99"/>
        <w:spacing w:line="276" w:lineRule="auto"/>
        <w:rPr>
          <w:rFonts w:ascii="Times New Roman" w:hAnsi="Times New Roman" w:cs="Times New Roman"/>
          <w:b/>
          <w:u w:val="single"/>
        </w:rPr>
      </w:pPr>
      <w:r>
        <w:rPr>
          <w:rFonts w:ascii="Times New Roman" w:hAnsi="Times New Roman"/>
          <w:b/>
          <w:u w:val="single"/>
        </w:rPr>
        <w:t>Q</w:t>
      </w:r>
      <w:r w:rsidR="00AB265B" w:rsidRPr="00DA0A74">
        <w:rPr>
          <w:rFonts w:ascii="Times New Roman" w:hAnsi="Times New Roman"/>
          <w:b/>
          <w:u w:val="single"/>
        </w:rPr>
        <w:t xml:space="preserve">1: Quality - Vacuum cleaners having </w:t>
      </w:r>
      <w:r w:rsidR="00266FD6" w:rsidRPr="00DA0A74">
        <w:rPr>
          <w:rFonts w:ascii="Times New Roman" w:hAnsi="Times New Roman"/>
          <w:b/>
          <w:u w:val="single"/>
        </w:rPr>
        <w:t>energy efficiency class</w:t>
      </w:r>
      <w:r w:rsidR="00AB265B" w:rsidRPr="00DA0A74">
        <w:rPr>
          <w:rFonts w:ascii="Times New Roman" w:hAnsi="Times New Roman"/>
          <w:b/>
          <w:u w:val="single"/>
        </w:rPr>
        <w:t xml:space="preserve"> A</w:t>
      </w:r>
    </w:p>
    <w:p w14:paraId="35488D87" w14:textId="77777777" w:rsidR="00220E25" w:rsidRPr="00DA0A74" w:rsidRDefault="00220E25" w:rsidP="0016065B">
      <w:pPr>
        <w:pStyle w:val="body"/>
        <w:spacing w:line="276" w:lineRule="auto"/>
        <w:rPr>
          <w:rFonts w:ascii="Times New Roman" w:hAnsi="Times New Roman" w:cs="Times New Roman"/>
          <w:bCs/>
        </w:rPr>
      </w:pPr>
    </w:p>
    <w:p w14:paraId="52474B86" w14:textId="5A3D0459" w:rsidR="00753564" w:rsidRPr="00DA0A74" w:rsidRDefault="00AB265B" w:rsidP="0016065B">
      <w:pPr>
        <w:pStyle w:val="body"/>
        <w:spacing w:line="276" w:lineRule="auto"/>
        <w:rPr>
          <w:rFonts w:ascii="Times New Roman" w:hAnsi="Times New Roman" w:cs="Times New Roman"/>
          <w:bCs/>
        </w:rPr>
      </w:pPr>
      <w:r w:rsidRPr="00DA0A74">
        <w:rPr>
          <w:rFonts w:ascii="Times New Roman" w:hAnsi="Times New Roman"/>
        </w:rPr>
        <w:t>Weighting under this criterion goes as follows:</w:t>
      </w:r>
    </w:p>
    <w:tbl>
      <w:tblPr>
        <w:tblStyle w:val="TableGrid"/>
        <w:tblW w:w="0" w:type="auto"/>
        <w:tblLook w:val="04A0" w:firstRow="1" w:lastRow="0" w:firstColumn="1" w:lastColumn="0" w:noHBand="0" w:noVBand="1"/>
      </w:tblPr>
      <w:tblGrid>
        <w:gridCol w:w="4815"/>
        <w:gridCol w:w="5386"/>
      </w:tblGrid>
      <w:tr w:rsidR="00CD2BF5" w:rsidRPr="00DA0A74" w14:paraId="53EFFC39" w14:textId="64ED5CFA" w:rsidTr="00CD2BF5">
        <w:tc>
          <w:tcPr>
            <w:tcW w:w="4815" w:type="dxa"/>
          </w:tcPr>
          <w:p w14:paraId="16D32549" w14:textId="42537D5A" w:rsidR="00CD2BF5" w:rsidRPr="00DA0A74" w:rsidRDefault="00AB265B" w:rsidP="0016065B">
            <w:pPr>
              <w:pStyle w:val="body"/>
              <w:spacing w:line="276" w:lineRule="auto"/>
              <w:jc w:val="center"/>
              <w:rPr>
                <w:rFonts w:ascii="Times New Roman" w:hAnsi="Times New Roman" w:cs="Times New Roman"/>
                <w:bCs/>
              </w:rPr>
            </w:pPr>
            <w:bookmarkStart w:id="33" w:name="_Hlk223509110"/>
            <w:r w:rsidRPr="00DA0A74">
              <w:rPr>
                <w:rFonts w:ascii="Times New Roman" w:hAnsi="Times New Roman"/>
              </w:rPr>
              <w:t xml:space="preserve">Number of vacuum cleaners having </w:t>
            </w:r>
            <w:r w:rsidR="00266FD6" w:rsidRPr="00DA0A74">
              <w:rPr>
                <w:rFonts w:ascii="Times New Roman" w:hAnsi="Times New Roman"/>
              </w:rPr>
              <w:t>energy efficiency class</w:t>
            </w:r>
            <w:r w:rsidRPr="00DA0A74">
              <w:rPr>
                <w:rFonts w:ascii="Times New Roman" w:hAnsi="Times New Roman"/>
              </w:rPr>
              <w:t xml:space="preserve"> A</w:t>
            </w:r>
            <w:r w:rsidR="00756209" w:rsidRPr="00DA0A74">
              <w:rPr>
                <w:rStyle w:val="FootnoteReference"/>
                <w:rFonts w:ascii="Times New Roman" w:hAnsi="Times New Roman" w:cs="Times New Roman"/>
                <w:bCs/>
              </w:rPr>
              <w:footnoteReference w:id="6"/>
            </w:r>
          </w:p>
        </w:tc>
        <w:tc>
          <w:tcPr>
            <w:tcW w:w="5386" w:type="dxa"/>
          </w:tcPr>
          <w:p w14:paraId="25E81811" w14:textId="6E435EA9" w:rsidR="00CD2BF5" w:rsidRPr="00DA0A74" w:rsidRDefault="00AB265B" w:rsidP="0016065B">
            <w:pPr>
              <w:pStyle w:val="body"/>
              <w:spacing w:line="276" w:lineRule="auto"/>
              <w:jc w:val="center"/>
              <w:rPr>
                <w:rFonts w:ascii="Times New Roman" w:hAnsi="Times New Roman" w:cs="Times New Roman"/>
                <w:bCs/>
              </w:rPr>
            </w:pPr>
            <w:r w:rsidRPr="00DA0A74">
              <w:rPr>
                <w:rFonts w:ascii="Times New Roman" w:hAnsi="Times New Roman"/>
              </w:rPr>
              <w:t>Number of weights</w:t>
            </w:r>
          </w:p>
        </w:tc>
      </w:tr>
      <w:tr w:rsidR="00CD2BF5" w:rsidRPr="00DA0A74" w14:paraId="67F1D5EF" w14:textId="77777777" w:rsidTr="00CD2BF5">
        <w:tc>
          <w:tcPr>
            <w:tcW w:w="4815" w:type="dxa"/>
          </w:tcPr>
          <w:p w14:paraId="4AE10E1E" w14:textId="2DFE308B" w:rsidR="00CD2BF5" w:rsidRPr="00DA0A74" w:rsidRDefault="00CD2BF5" w:rsidP="00CD2BF5">
            <w:pPr>
              <w:pStyle w:val="body"/>
              <w:spacing w:line="276" w:lineRule="auto"/>
              <w:jc w:val="center"/>
              <w:rPr>
                <w:rFonts w:ascii="Times New Roman" w:hAnsi="Times New Roman" w:cs="Times New Roman"/>
                <w:bCs/>
              </w:rPr>
            </w:pPr>
            <w:r w:rsidRPr="00DA0A74">
              <w:rPr>
                <w:rFonts w:ascii="Times New Roman" w:hAnsi="Times New Roman"/>
              </w:rPr>
              <w:t>3 vacuum cleaners</w:t>
            </w:r>
          </w:p>
        </w:tc>
        <w:tc>
          <w:tcPr>
            <w:tcW w:w="5386" w:type="dxa"/>
          </w:tcPr>
          <w:p w14:paraId="36E77149" w14:textId="172BB119" w:rsidR="00CD2BF5" w:rsidRPr="00DA0A74" w:rsidRDefault="00C3672E" w:rsidP="0016065B">
            <w:pPr>
              <w:pStyle w:val="body"/>
              <w:spacing w:line="276" w:lineRule="auto"/>
              <w:jc w:val="center"/>
              <w:rPr>
                <w:rFonts w:ascii="Times New Roman" w:hAnsi="Times New Roman" w:cs="Times New Roman"/>
                <w:bCs/>
              </w:rPr>
            </w:pPr>
            <w:r w:rsidRPr="00DA0A74">
              <w:rPr>
                <w:rFonts w:ascii="Times New Roman" w:hAnsi="Times New Roman"/>
              </w:rPr>
              <w:t>7 weights</w:t>
            </w:r>
          </w:p>
        </w:tc>
      </w:tr>
      <w:tr w:rsidR="00CD2BF5" w:rsidRPr="00DA0A74" w14:paraId="54F245BC" w14:textId="77777777" w:rsidTr="00CD2BF5">
        <w:tc>
          <w:tcPr>
            <w:tcW w:w="4815" w:type="dxa"/>
          </w:tcPr>
          <w:p w14:paraId="0CEA1C76" w14:textId="0C7E174C" w:rsidR="00CD2BF5" w:rsidRPr="00DA0A74" w:rsidRDefault="00CD2BF5" w:rsidP="00CD2BF5">
            <w:pPr>
              <w:pStyle w:val="body"/>
              <w:spacing w:line="276" w:lineRule="auto"/>
              <w:jc w:val="center"/>
              <w:rPr>
                <w:rFonts w:ascii="Times New Roman" w:hAnsi="Times New Roman" w:cs="Times New Roman"/>
                <w:bCs/>
              </w:rPr>
            </w:pPr>
            <w:r w:rsidRPr="00DA0A74">
              <w:rPr>
                <w:rFonts w:ascii="Times New Roman" w:hAnsi="Times New Roman"/>
              </w:rPr>
              <w:t>2 vacuum cleaners</w:t>
            </w:r>
          </w:p>
        </w:tc>
        <w:tc>
          <w:tcPr>
            <w:tcW w:w="5386" w:type="dxa"/>
          </w:tcPr>
          <w:p w14:paraId="0C52862E" w14:textId="62AF465F" w:rsidR="00CD2BF5" w:rsidRPr="00DA0A74" w:rsidRDefault="00C3672E" w:rsidP="0016065B">
            <w:pPr>
              <w:pStyle w:val="body"/>
              <w:spacing w:line="276" w:lineRule="auto"/>
              <w:jc w:val="center"/>
              <w:rPr>
                <w:rFonts w:ascii="Times New Roman" w:hAnsi="Times New Roman" w:cs="Times New Roman"/>
                <w:bCs/>
              </w:rPr>
            </w:pPr>
            <w:r w:rsidRPr="00DA0A74">
              <w:rPr>
                <w:rFonts w:ascii="Times New Roman" w:hAnsi="Times New Roman"/>
              </w:rPr>
              <w:t>5 weights</w:t>
            </w:r>
          </w:p>
        </w:tc>
      </w:tr>
      <w:tr w:rsidR="00CD2BF5" w:rsidRPr="00DA0A74" w14:paraId="00E8FF08" w14:textId="77777777" w:rsidTr="00CD2BF5">
        <w:tc>
          <w:tcPr>
            <w:tcW w:w="4815" w:type="dxa"/>
          </w:tcPr>
          <w:p w14:paraId="63F79484" w14:textId="1518C8F6" w:rsidR="00CD2BF5" w:rsidRPr="00DA0A74" w:rsidRDefault="00CD2BF5" w:rsidP="00CD2BF5">
            <w:pPr>
              <w:pStyle w:val="body"/>
              <w:spacing w:line="276" w:lineRule="auto"/>
              <w:jc w:val="center"/>
              <w:rPr>
                <w:rFonts w:ascii="Times New Roman" w:hAnsi="Times New Roman" w:cs="Times New Roman"/>
                <w:bCs/>
              </w:rPr>
            </w:pPr>
            <w:r w:rsidRPr="00DA0A74">
              <w:rPr>
                <w:rFonts w:ascii="Times New Roman" w:hAnsi="Times New Roman"/>
              </w:rPr>
              <w:t>1 vacuum cleaner</w:t>
            </w:r>
          </w:p>
        </w:tc>
        <w:tc>
          <w:tcPr>
            <w:tcW w:w="5386" w:type="dxa"/>
          </w:tcPr>
          <w:p w14:paraId="2C096EB6" w14:textId="1619B285" w:rsidR="00CD2BF5" w:rsidRPr="00DA0A74" w:rsidRDefault="00C3672E" w:rsidP="0016065B">
            <w:pPr>
              <w:pStyle w:val="body"/>
              <w:spacing w:line="276" w:lineRule="auto"/>
              <w:jc w:val="center"/>
              <w:rPr>
                <w:rFonts w:ascii="Times New Roman" w:hAnsi="Times New Roman" w:cs="Times New Roman"/>
                <w:bCs/>
              </w:rPr>
            </w:pPr>
            <w:r w:rsidRPr="00DA0A74">
              <w:rPr>
                <w:rFonts w:ascii="Times New Roman" w:hAnsi="Times New Roman"/>
              </w:rPr>
              <w:t>3 weights</w:t>
            </w:r>
          </w:p>
        </w:tc>
      </w:tr>
      <w:tr w:rsidR="00CD2BF5" w:rsidRPr="00DA0A74" w14:paraId="2F2BA63B" w14:textId="3268128D" w:rsidTr="00CD2BF5">
        <w:tc>
          <w:tcPr>
            <w:tcW w:w="4815" w:type="dxa"/>
          </w:tcPr>
          <w:p w14:paraId="502F82A0" w14:textId="6C078400" w:rsidR="00CD2BF5" w:rsidRPr="00DA0A74" w:rsidRDefault="00AB265B" w:rsidP="0016065B">
            <w:pPr>
              <w:pStyle w:val="body"/>
              <w:spacing w:line="276" w:lineRule="auto"/>
              <w:jc w:val="center"/>
              <w:rPr>
                <w:rFonts w:ascii="Times New Roman" w:hAnsi="Times New Roman" w:cs="Times New Roman"/>
                <w:bCs/>
              </w:rPr>
            </w:pPr>
            <w:r w:rsidRPr="00DA0A74">
              <w:rPr>
                <w:rFonts w:ascii="Times New Roman" w:hAnsi="Times New Roman"/>
              </w:rPr>
              <w:t>No vacuum cleaners</w:t>
            </w:r>
          </w:p>
        </w:tc>
        <w:tc>
          <w:tcPr>
            <w:tcW w:w="5386" w:type="dxa"/>
          </w:tcPr>
          <w:p w14:paraId="36748554" w14:textId="6EDE7847" w:rsidR="00CD2BF5" w:rsidRPr="00DA0A74" w:rsidRDefault="00CD2BF5" w:rsidP="0016065B">
            <w:pPr>
              <w:pStyle w:val="body"/>
              <w:spacing w:line="276" w:lineRule="auto"/>
              <w:jc w:val="center"/>
              <w:rPr>
                <w:rFonts w:ascii="Times New Roman" w:hAnsi="Times New Roman" w:cs="Times New Roman"/>
                <w:bCs/>
              </w:rPr>
            </w:pPr>
            <w:r w:rsidRPr="00DA0A74">
              <w:rPr>
                <w:rFonts w:ascii="Times New Roman" w:hAnsi="Times New Roman"/>
              </w:rPr>
              <w:t>0 weights</w:t>
            </w:r>
          </w:p>
        </w:tc>
      </w:tr>
      <w:bookmarkEnd w:id="33"/>
    </w:tbl>
    <w:p w14:paraId="684092F1" w14:textId="77777777" w:rsidR="00094EB6" w:rsidRPr="00DA0A74" w:rsidRDefault="00094EB6" w:rsidP="0016065B">
      <w:pPr>
        <w:pStyle w:val="body"/>
        <w:spacing w:line="276" w:lineRule="auto"/>
        <w:rPr>
          <w:rFonts w:ascii="Times New Roman" w:hAnsi="Times New Roman" w:cs="Times New Roman"/>
          <w:bCs/>
        </w:rPr>
      </w:pPr>
    </w:p>
    <w:p w14:paraId="0D304970" w14:textId="56D428C9" w:rsidR="00756209" w:rsidRPr="00DA0A74" w:rsidRDefault="00AB265B" w:rsidP="00756209">
      <w:pPr>
        <w:pStyle w:val="BodyText"/>
        <w:spacing w:before="7"/>
        <w:jc w:val="both"/>
        <w:rPr>
          <w:bCs/>
        </w:rPr>
      </w:pPr>
      <w:bookmarkStart w:id="34" w:name="_Hlk223509392"/>
      <w:r w:rsidRPr="00DA0A74">
        <w:t xml:space="preserve">To prove fulfillment of this criterion, </w:t>
      </w:r>
      <w:r w:rsidR="00DA0A74" w:rsidRPr="00DA0A74">
        <w:t>the tenderer</w:t>
      </w:r>
      <w:r w:rsidRPr="00DA0A74">
        <w:t xml:space="preserve"> supplies extract from the inventory list as of 31.12.2025, which must contain the first and the last pages with the signatures of the inventory panel members and the pages presenting the required equipment. For equipment bought in 2026, the invoice for purchase of relevant equipment should be attached. For equipment </w:t>
      </w:r>
      <w:r w:rsidR="00DA0A74" w:rsidRPr="00DA0A74">
        <w:t>the tenderer</w:t>
      </w:r>
      <w:r w:rsidRPr="00DA0A74">
        <w:t xml:space="preserve"> holds on the basis of short or long-term lease, a copy of relevant lease contract should be attached.  In addition to the above, </w:t>
      </w:r>
      <w:r w:rsidR="00DA0A74" w:rsidRPr="00DA0A74">
        <w:t>the tenderer</w:t>
      </w:r>
      <w:r w:rsidRPr="00DA0A74">
        <w:t xml:space="preserve"> also attaches to its tender the proof of vacuum cleaners’ </w:t>
      </w:r>
      <w:r w:rsidR="00266FD6" w:rsidRPr="00DA0A74">
        <w:t>energy efficiency class</w:t>
      </w:r>
      <w:r w:rsidRPr="00DA0A74">
        <w:t xml:space="preserve"> (catalog, manufacturer’s technical documentation, or the like)</w:t>
      </w:r>
    </w:p>
    <w:p w14:paraId="433CF0C2" w14:textId="04727E88" w:rsidR="0031682E" w:rsidRPr="00DA0A74" w:rsidRDefault="00AB265B" w:rsidP="00756209">
      <w:pPr>
        <w:pStyle w:val="BodyText"/>
        <w:spacing w:before="7"/>
        <w:jc w:val="both"/>
      </w:pPr>
      <w:r w:rsidRPr="00DA0A74">
        <w:t xml:space="preserve">Given that such vacuum cleaners serve to prove the criterion for the selection of economic operator, </w:t>
      </w:r>
      <w:r w:rsidR="00DA0A74" w:rsidRPr="00DA0A74">
        <w:t>the tenderer</w:t>
      </w:r>
      <w:r w:rsidRPr="00DA0A74">
        <w:t xml:space="preserve"> is not obliged to repeatedly supply proof of availability of these vacuum cleaners, pursuant to Article 119, Paragraph 4 of the PPL</w:t>
      </w:r>
    </w:p>
    <w:bookmarkEnd w:id="34"/>
    <w:p w14:paraId="3FAA04CC" w14:textId="0FC6F29C" w:rsidR="004E1A01" w:rsidRPr="00DA0A74" w:rsidRDefault="0081384F" w:rsidP="004E1A01">
      <w:pPr>
        <w:pStyle w:val="body"/>
        <w:shd w:val="clear" w:color="auto" w:fill="C2D69B" w:themeFill="accent3" w:themeFillTint="99"/>
        <w:spacing w:line="276" w:lineRule="auto"/>
        <w:rPr>
          <w:rFonts w:ascii="Times New Roman" w:hAnsi="Times New Roman" w:cs="Times New Roman"/>
          <w:b/>
          <w:bCs/>
          <w:u w:val="single"/>
        </w:rPr>
      </w:pPr>
      <w:r>
        <w:rPr>
          <w:rFonts w:ascii="Times New Roman" w:hAnsi="Times New Roman"/>
          <w:b/>
          <w:u w:val="single"/>
        </w:rPr>
        <w:lastRenderedPageBreak/>
        <w:t>Q</w:t>
      </w:r>
      <w:r w:rsidR="00AB265B" w:rsidRPr="00DA0A74">
        <w:rPr>
          <w:rFonts w:ascii="Times New Roman" w:hAnsi="Times New Roman"/>
          <w:b/>
          <w:u w:val="single"/>
        </w:rPr>
        <w:t>2: Microfiber</w:t>
      </w:r>
      <w:r w:rsidR="00C3637D" w:rsidRPr="00DA0A74">
        <w:rPr>
          <w:rStyle w:val="FootnoteReference"/>
          <w:rFonts w:ascii="Times New Roman" w:hAnsi="Times New Roman" w:cs="Times New Roman"/>
          <w:b/>
          <w:bCs/>
          <w:u w:val="single"/>
        </w:rPr>
        <w:footnoteReference w:id="7"/>
      </w:r>
      <w:r w:rsidR="00AB265B" w:rsidRPr="00DA0A74">
        <w:rPr>
          <w:rFonts w:ascii="Times New Roman" w:hAnsi="Times New Roman"/>
          <w:b/>
          <w:u w:val="single"/>
        </w:rPr>
        <w:t xml:space="preserve"> cleaning accessories</w:t>
      </w:r>
      <w:r w:rsidR="00CD7C1F" w:rsidRPr="00DA0A74">
        <w:rPr>
          <w:rStyle w:val="FootnoteReference"/>
          <w:rFonts w:ascii="Times New Roman" w:hAnsi="Times New Roman" w:cs="Times New Roman"/>
          <w:b/>
          <w:bCs/>
          <w:u w:val="single"/>
        </w:rPr>
        <w:footnoteReference w:id="8"/>
      </w:r>
    </w:p>
    <w:p w14:paraId="46AA0860" w14:textId="7E09BA5F" w:rsidR="004E1A01" w:rsidRPr="00DA0A74" w:rsidRDefault="00AB265B" w:rsidP="004E1A01">
      <w:pPr>
        <w:pStyle w:val="body"/>
        <w:spacing w:line="276" w:lineRule="auto"/>
        <w:rPr>
          <w:rFonts w:ascii="Times New Roman" w:hAnsi="Times New Roman" w:cs="Times New Roman"/>
          <w:bCs/>
        </w:rPr>
      </w:pPr>
      <w:r w:rsidRPr="00DA0A74">
        <w:rPr>
          <w:rFonts w:ascii="Times New Roman" w:hAnsi="Times New Roman"/>
        </w:rPr>
        <w:t>Weighting under this criterion goes as follows:</w:t>
      </w:r>
    </w:p>
    <w:tbl>
      <w:tblPr>
        <w:tblStyle w:val="TableGrid"/>
        <w:tblW w:w="0" w:type="auto"/>
        <w:tblLook w:val="04A0" w:firstRow="1" w:lastRow="0" w:firstColumn="1" w:lastColumn="0" w:noHBand="0" w:noVBand="1"/>
      </w:tblPr>
      <w:tblGrid>
        <w:gridCol w:w="2517"/>
        <w:gridCol w:w="3715"/>
        <w:gridCol w:w="3969"/>
      </w:tblGrid>
      <w:tr w:rsidR="004E1A01" w:rsidRPr="00DA0A74" w14:paraId="7E6A99E8" w14:textId="77777777" w:rsidTr="004E1A01">
        <w:tc>
          <w:tcPr>
            <w:tcW w:w="2517" w:type="dxa"/>
            <w:vMerge w:val="restart"/>
          </w:tcPr>
          <w:p w14:paraId="1ECA93BF" w14:textId="6AC73EC2" w:rsidR="004E1A01" w:rsidRPr="00DA0A74" w:rsidRDefault="00AB265B" w:rsidP="004E1A01">
            <w:pPr>
              <w:pStyle w:val="body"/>
              <w:spacing w:line="276" w:lineRule="auto"/>
              <w:jc w:val="center"/>
              <w:rPr>
                <w:rFonts w:ascii="Times New Roman" w:hAnsi="Times New Roman" w:cs="Times New Roman"/>
                <w:bCs/>
              </w:rPr>
            </w:pPr>
            <w:r w:rsidRPr="00DA0A74">
              <w:rPr>
                <w:rFonts w:ascii="Times New Roman" w:hAnsi="Times New Roman"/>
              </w:rPr>
              <w:t>Microfiber cleaning accessories</w:t>
            </w:r>
          </w:p>
        </w:tc>
        <w:tc>
          <w:tcPr>
            <w:tcW w:w="3715" w:type="dxa"/>
          </w:tcPr>
          <w:p w14:paraId="5C92BCEF" w14:textId="273DC598" w:rsidR="004E1A01" w:rsidRPr="00DA0A74" w:rsidRDefault="00AB265B" w:rsidP="004E1A01">
            <w:pPr>
              <w:pStyle w:val="body"/>
              <w:spacing w:line="276" w:lineRule="auto"/>
              <w:jc w:val="center"/>
              <w:rPr>
                <w:rFonts w:ascii="Times New Roman" w:hAnsi="Times New Roman" w:cs="Times New Roman"/>
                <w:bCs/>
              </w:rPr>
            </w:pPr>
            <w:r w:rsidRPr="00DA0A74">
              <w:rPr>
                <w:rFonts w:ascii="Times New Roman" w:hAnsi="Times New Roman"/>
              </w:rPr>
              <w:t>Yes</w:t>
            </w:r>
          </w:p>
        </w:tc>
        <w:tc>
          <w:tcPr>
            <w:tcW w:w="3969" w:type="dxa"/>
          </w:tcPr>
          <w:p w14:paraId="0466FFA9" w14:textId="6179658B" w:rsidR="004E1A01" w:rsidRPr="00DA0A74" w:rsidRDefault="00AB265B" w:rsidP="004E1A01">
            <w:pPr>
              <w:pStyle w:val="body"/>
              <w:spacing w:line="276" w:lineRule="auto"/>
              <w:jc w:val="center"/>
              <w:rPr>
                <w:rFonts w:ascii="Times New Roman" w:hAnsi="Times New Roman" w:cs="Times New Roman"/>
                <w:bCs/>
              </w:rPr>
            </w:pPr>
            <w:r w:rsidRPr="00DA0A74">
              <w:rPr>
                <w:rFonts w:ascii="Times New Roman" w:hAnsi="Times New Roman"/>
              </w:rPr>
              <w:t xml:space="preserve">No </w:t>
            </w:r>
          </w:p>
        </w:tc>
      </w:tr>
      <w:tr w:rsidR="004E1A01" w:rsidRPr="00DA0A74" w14:paraId="3D94EF0D" w14:textId="77777777" w:rsidTr="004E1A01">
        <w:tc>
          <w:tcPr>
            <w:tcW w:w="2517" w:type="dxa"/>
            <w:vMerge/>
          </w:tcPr>
          <w:p w14:paraId="5A9F5D3B" w14:textId="77777777" w:rsidR="004E1A01" w:rsidRPr="00DA0A74" w:rsidRDefault="004E1A01" w:rsidP="004E1A01">
            <w:pPr>
              <w:pStyle w:val="body"/>
              <w:spacing w:line="276" w:lineRule="auto"/>
              <w:jc w:val="center"/>
              <w:rPr>
                <w:rFonts w:ascii="Times New Roman" w:hAnsi="Times New Roman" w:cs="Times New Roman"/>
                <w:bCs/>
              </w:rPr>
            </w:pPr>
          </w:p>
        </w:tc>
        <w:tc>
          <w:tcPr>
            <w:tcW w:w="3715" w:type="dxa"/>
          </w:tcPr>
          <w:p w14:paraId="2EC87554" w14:textId="7E7247F2" w:rsidR="004E1A01" w:rsidRPr="00DA0A74" w:rsidRDefault="00C3672E" w:rsidP="004E1A01">
            <w:pPr>
              <w:pStyle w:val="body"/>
              <w:spacing w:line="276" w:lineRule="auto"/>
              <w:jc w:val="center"/>
              <w:rPr>
                <w:rFonts w:ascii="Times New Roman" w:hAnsi="Times New Roman" w:cs="Times New Roman"/>
                <w:bCs/>
              </w:rPr>
            </w:pPr>
            <w:r w:rsidRPr="00DA0A74">
              <w:rPr>
                <w:rFonts w:ascii="Times New Roman" w:hAnsi="Times New Roman"/>
              </w:rPr>
              <w:t>3 weights</w:t>
            </w:r>
          </w:p>
        </w:tc>
        <w:tc>
          <w:tcPr>
            <w:tcW w:w="3969" w:type="dxa"/>
          </w:tcPr>
          <w:p w14:paraId="5B49E9A3" w14:textId="6A258FCD" w:rsidR="004E1A01" w:rsidRPr="00DA0A74" w:rsidRDefault="00AB265B" w:rsidP="004E1A01">
            <w:pPr>
              <w:pStyle w:val="body"/>
              <w:spacing w:line="276" w:lineRule="auto"/>
              <w:jc w:val="center"/>
              <w:rPr>
                <w:rFonts w:ascii="Times New Roman" w:hAnsi="Times New Roman" w:cs="Times New Roman"/>
                <w:bCs/>
              </w:rPr>
            </w:pPr>
            <w:r w:rsidRPr="00DA0A74">
              <w:rPr>
                <w:rFonts w:ascii="Times New Roman" w:hAnsi="Times New Roman"/>
              </w:rPr>
              <w:t>0 weights</w:t>
            </w:r>
          </w:p>
        </w:tc>
      </w:tr>
    </w:tbl>
    <w:p w14:paraId="6AD8A0B2" w14:textId="77777777" w:rsidR="004E1A01" w:rsidRPr="00DA0A74" w:rsidRDefault="004E1A01" w:rsidP="004E1A01">
      <w:pPr>
        <w:pStyle w:val="body"/>
        <w:spacing w:line="276" w:lineRule="auto"/>
        <w:ind w:firstLine="720"/>
        <w:rPr>
          <w:rFonts w:ascii="Times New Roman" w:hAnsi="Times New Roman" w:cs="Times New Roman"/>
          <w:bCs/>
        </w:rPr>
      </w:pPr>
    </w:p>
    <w:p w14:paraId="62B6174B" w14:textId="2598DE89" w:rsidR="004E1A01" w:rsidRPr="00DA0A74" w:rsidRDefault="00AB265B" w:rsidP="00057512">
      <w:pPr>
        <w:pStyle w:val="body"/>
        <w:spacing w:line="276" w:lineRule="auto"/>
        <w:ind w:firstLine="720"/>
        <w:rPr>
          <w:rFonts w:ascii="Times New Roman" w:hAnsi="Times New Roman" w:cs="Times New Roman"/>
          <w:bCs/>
        </w:rPr>
      </w:pPr>
      <w:r w:rsidRPr="00DA0A74">
        <w:rPr>
          <w:rFonts w:ascii="Times New Roman" w:hAnsi="Times New Roman"/>
        </w:rPr>
        <w:t xml:space="preserve">To prove this criterion, </w:t>
      </w:r>
      <w:r w:rsidR="00DA0A74" w:rsidRPr="00DA0A74">
        <w:rPr>
          <w:rFonts w:ascii="Times New Roman" w:hAnsi="Times New Roman"/>
        </w:rPr>
        <w:t>the tenderer</w:t>
      </w:r>
      <w:r w:rsidRPr="00DA0A74">
        <w:rPr>
          <w:rFonts w:ascii="Times New Roman" w:hAnsi="Times New Roman"/>
        </w:rPr>
        <w:t xml:space="preserve"> attaches to its tender a list of textile cleaning accessories made of microfibers and intended for the use in the execution of the contract, together with proof of accessories being made of microfibers. (declaration, laboratory report, etc.)</w:t>
      </w:r>
    </w:p>
    <w:p w14:paraId="632B55B3" w14:textId="3ECF8D04" w:rsidR="00B03A02" w:rsidRPr="00DA0A74" w:rsidRDefault="00AB265B" w:rsidP="0016065B">
      <w:pPr>
        <w:pStyle w:val="body"/>
        <w:spacing w:line="276" w:lineRule="auto"/>
        <w:rPr>
          <w:rFonts w:ascii="Times New Roman" w:hAnsi="Times New Roman" w:cs="Times New Roman"/>
          <w:b/>
          <w:u w:val="single"/>
        </w:rPr>
      </w:pPr>
      <w:r w:rsidRPr="00DA0A74">
        <w:rPr>
          <w:rFonts w:ascii="Times New Roman" w:hAnsi="Times New Roman"/>
          <w:b/>
          <w:u w:val="single"/>
        </w:rPr>
        <w:t>Calculating the total number of weights in a tender:</w:t>
      </w:r>
    </w:p>
    <w:p w14:paraId="7369F505" w14:textId="77777777" w:rsidR="00AC17F4" w:rsidRDefault="00AB265B" w:rsidP="00AC17F4">
      <w:pPr>
        <w:pStyle w:val="body"/>
        <w:spacing w:line="276" w:lineRule="auto"/>
        <w:ind w:firstLine="720"/>
        <w:rPr>
          <w:rFonts w:ascii="Times New Roman" w:hAnsi="Times New Roman"/>
        </w:rPr>
      </w:pPr>
      <w:r w:rsidRPr="00DA0A74">
        <w:rPr>
          <w:rFonts w:ascii="Times New Roman" w:hAnsi="Times New Roman"/>
        </w:rPr>
        <w:t>Most economically advantageous tender is the tender with the highest number of weights, calculated as follows:</w:t>
      </w:r>
    </w:p>
    <w:p w14:paraId="21CC707D" w14:textId="66FEF8DE" w:rsidR="00B03A02" w:rsidRPr="00DA0A74" w:rsidRDefault="00AB265B" w:rsidP="00AC17F4">
      <w:pPr>
        <w:pStyle w:val="body"/>
        <w:spacing w:line="276" w:lineRule="auto"/>
        <w:ind w:firstLine="720"/>
        <w:jc w:val="center"/>
        <w:rPr>
          <w:rFonts w:ascii="Times New Roman" w:hAnsi="Times New Roman" w:cs="Times New Roman"/>
          <w:b/>
        </w:rPr>
      </w:pPr>
      <w:r w:rsidRPr="00DA0A74">
        <w:rPr>
          <w:rFonts w:ascii="Times New Roman" w:hAnsi="Times New Roman"/>
          <w:b/>
        </w:rPr>
        <w:t xml:space="preserve">MEAT = </w:t>
      </w:r>
      <w:r w:rsidR="0081384F">
        <w:rPr>
          <w:rFonts w:ascii="Times New Roman" w:hAnsi="Times New Roman"/>
          <w:b/>
        </w:rPr>
        <w:t>P</w:t>
      </w:r>
      <w:r w:rsidRPr="00DA0A74">
        <w:rPr>
          <w:rFonts w:ascii="Times New Roman" w:hAnsi="Times New Roman"/>
          <w:b/>
        </w:rPr>
        <w:t xml:space="preserve"> + </w:t>
      </w:r>
      <w:r w:rsidR="0081384F">
        <w:rPr>
          <w:rFonts w:ascii="Times New Roman" w:hAnsi="Times New Roman"/>
          <w:b/>
        </w:rPr>
        <w:t>Q</w:t>
      </w:r>
    </w:p>
    <w:p w14:paraId="18E87EA0" w14:textId="6B98F4CC" w:rsidR="0080792A" w:rsidRPr="00DA0A74" w:rsidRDefault="004A4E44" w:rsidP="0016065B">
      <w:pPr>
        <w:pStyle w:val="BodyText"/>
        <w:spacing w:before="6"/>
        <w:rPr>
          <w:b/>
          <w:sz w:val="25"/>
        </w:rPr>
      </w:pPr>
      <w:r w:rsidRPr="00DA0A74">
        <mc:AlternateContent>
          <mc:Choice Requires="wps">
            <w:drawing>
              <wp:anchor distT="0" distB="0" distL="0" distR="0" simplePos="0" relativeHeight="487588864" behindDoc="1" locked="0" layoutInCell="1" allowOverlap="1" wp14:anchorId="6166A5FD" wp14:editId="2B225F0F">
                <wp:simplePos x="0" y="0"/>
                <wp:positionH relativeFrom="margin">
                  <wp:align>left</wp:align>
                </wp:positionH>
                <wp:positionV relativeFrom="paragraph">
                  <wp:posOffset>200025</wp:posOffset>
                </wp:positionV>
                <wp:extent cx="6480175" cy="358140"/>
                <wp:effectExtent l="0" t="0" r="0" b="3810"/>
                <wp:wrapTopAndBottom/>
                <wp:docPr id="13717426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358140"/>
                        </a:xfrm>
                        <a:prstGeom prst="rect">
                          <a:avLst/>
                        </a:prstGeom>
                        <a:solidFill>
                          <a:srgbClr val="C7C7C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249C8" w14:textId="77777777" w:rsidR="00AB265B" w:rsidRDefault="00AB265B">
                            <w:pPr>
                              <w:pStyle w:val="BodyText"/>
                              <w:spacing w:line="218" w:lineRule="auto"/>
                              <w:ind w:left="144" w:right="-15"/>
                            </w:pPr>
                            <w:r>
                              <w:rPr>
                                <w:b/>
                              </w:rPr>
                              <w:t xml:space="preserve">Note: </w:t>
                            </w:r>
                            <w:r>
                              <w:t>Instead of the suggested criterion, each procurer is free to apply other criteria in accordance with Articles 132 and 133 of the Law.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6A5FD" id="Text Box 6" o:spid="_x0000_s1028" type="#_x0000_t202" style="position:absolute;margin-left:0;margin-top:15.75pt;width:510.25pt;height:28.2pt;z-index:-157276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" fillcolor="#c7c7c7" stroked="f">
                <v:textbox inset="0,0,0,0">
                  <w:txbxContent>
                    <w:p w14:paraId="769249C8" w14:textId="77777777" w:rsidR="00AB265B" w:rsidRDefault="00AB265B">
                      <w:pPr>
                        <w:pStyle w:val="BodyText"/>
                        <w:spacing w:line="218" w:lineRule="auto"/>
                        <w:ind w:left="144" w:right="-15"/>
                      </w:pPr>
                      <w:r>
                        <w:rPr>
                          <w:b/>
                        </w:rPr>
                        <w:t xml:space="preserve">Note: </w:t>
                      </w:r>
                      <w:r>
                        <w:t>Instead of the suggested criterion, each procurer is free to apply other criteria in accordance with Articles 132 and 133 of the Law.</w:t>
                      </w:r>
                    </w:p>
                  </w:txbxContent>
                </v:textbox>
                <w10:wrap type="topAndBottom" anchorx="margin"/>
              </v:shape>
            </w:pict>
          </mc:Fallback>
        </mc:AlternateContent>
      </w:r>
    </w:p>
    <w:p w14:paraId="2A4E800B" w14:textId="77777777" w:rsidR="0080792A" w:rsidRPr="00DA0A74" w:rsidRDefault="0080792A" w:rsidP="0016065B">
      <w:pPr>
        <w:pStyle w:val="BodyText"/>
        <w:rPr>
          <w:b/>
          <w:sz w:val="26"/>
        </w:rPr>
      </w:pPr>
    </w:p>
    <w:p w14:paraId="36BFBB54" w14:textId="77777777" w:rsidR="0080792A" w:rsidRPr="00DA0A74" w:rsidRDefault="0080792A" w:rsidP="0016065B">
      <w:pPr>
        <w:pStyle w:val="BodyText"/>
        <w:spacing w:before="2"/>
        <w:rPr>
          <w:sz w:val="16"/>
        </w:rPr>
      </w:pPr>
    </w:p>
    <w:p w14:paraId="617ECA2E" w14:textId="7CDC2419" w:rsidR="0080792A" w:rsidRPr="00DA0A74" w:rsidRDefault="00AB265B" w:rsidP="00C3672E">
      <w:pPr>
        <w:jc w:val="both"/>
        <w:rPr>
          <w:b/>
          <w:sz w:val="24"/>
        </w:rPr>
      </w:pPr>
      <w:r w:rsidRPr="00DA0A74">
        <w:rPr>
          <w:b/>
          <w:sz w:val="24"/>
        </w:rPr>
        <w:t>Reserve criteria pursuant to which will be awarded contract, in the case of two or more tenders ending up equal after applying the criterion:</w:t>
      </w:r>
    </w:p>
    <w:p w14:paraId="581F4198" w14:textId="6CC4E6C8" w:rsidR="0080792A" w:rsidRPr="00DA0A74" w:rsidRDefault="00AB265B" w:rsidP="0016065B">
      <w:pPr>
        <w:pStyle w:val="BodyText"/>
        <w:ind w:firstLine="720"/>
        <w:jc w:val="both"/>
      </w:pPr>
      <w:r w:rsidRPr="00DA0A74">
        <w:t xml:space="preserve">In the case of two or more tenders offering the same price, the Procurer will choose the most economically advantageous tender by selecting the one of </w:t>
      </w:r>
      <w:r w:rsidR="00DA0A74" w:rsidRPr="00DA0A74">
        <w:t>the tenderer</w:t>
      </w:r>
      <w:r w:rsidRPr="00DA0A74">
        <w:t xml:space="preserve"> who </w:t>
      </w:r>
      <w:bookmarkStart w:id="35" w:name="_Hlk229727894"/>
      <w:r w:rsidR="00772C29" w:rsidRPr="00DA0A74">
        <w:t>offered a</w:t>
      </w:r>
      <w:r w:rsidRPr="00DA0A74">
        <w:t xml:space="preserve"> shorter deadline for eliminating defects from the Complaint Record. </w:t>
      </w:r>
    </w:p>
    <w:bookmarkEnd w:id="35"/>
    <w:p w14:paraId="78C5EA74" w14:textId="77777777" w:rsidR="004C4A07" w:rsidRPr="00DA0A74" w:rsidRDefault="004C4A07" w:rsidP="0016065B">
      <w:pPr>
        <w:pStyle w:val="BodyText"/>
        <w:ind w:left="284"/>
        <w:jc w:val="both"/>
      </w:pPr>
    </w:p>
    <w:p w14:paraId="02CC9E5E" w14:textId="23A0179D" w:rsidR="0080792A" w:rsidRPr="00DA0A74" w:rsidRDefault="00AB265B" w:rsidP="0016065B">
      <w:pPr>
        <w:pStyle w:val="Heading1"/>
        <w:ind w:left="0"/>
      </w:pPr>
      <w:r w:rsidRPr="00DA0A74">
        <w:t>When to apply the draw</w:t>
      </w:r>
    </w:p>
    <w:p w14:paraId="7EE42FC5" w14:textId="75B13659" w:rsidR="0080792A" w:rsidRPr="00DA0A74" w:rsidRDefault="00AB265B" w:rsidP="0016065B">
      <w:pPr>
        <w:pStyle w:val="BodyText"/>
        <w:ind w:firstLine="720"/>
        <w:jc w:val="both"/>
      </w:pPr>
      <w:r w:rsidRPr="00DA0A74">
        <w:t xml:space="preserve">Where it is not possible to take decision on the award even after applying the reserve criterion, the Procurer will award the contract to </w:t>
      </w:r>
      <w:r w:rsidR="00DA0A74" w:rsidRPr="00DA0A74">
        <w:t>the tenderer</w:t>
      </w:r>
      <w:r w:rsidRPr="00DA0A74">
        <w:t xml:space="preserve"> drawn by lot. The Procurer will notify, in writing, all tenderers who have submitted tenders of the date the drawing by lot is going to take place. The draw will only include the tenders having equal prices and equal deadline for eliminating defects. The Procurer’s drawing by lot will be open, in the presence of tenderers, by writing the names of tenderers on separate sheets of paper, all of the same size and color, and then by folding them and placing into a transparent box, to be drawn one sheet at a time and, by following the order of drawn names of tenderers, the tenders will be ranked so that </w:t>
      </w:r>
      <w:r w:rsidR="00DA0A74" w:rsidRPr="00DA0A74">
        <w:t>the tenderer</w:t>
      </w:r>
      <w:r w:rsidRPr="00DA0A74">
        <w:t xml:space="preserve"> whose name was on the first-drawn sheet of paper will be the first-ranked tenderer.</w:t>
      </w:r>
    </w:p>
    <w:p w14:paraId="13099E8B" w14:textId="16F1F67F" w:rsidR="0080792A" w:rsidRPr="00DA0A74" w:rsidRDefault="00AB265B" w:rsidP="0016065B">
      <w:pPr>
        <w:pStyle w:val="BodyText"/>
        <w:ind w:firstLine="720"/>
        <w:jc w:val="both"/>
      </w:pPr>
      <w:r w:rsidRPr="00DA0A74">
        <w:t>The Procurer will send the minutes of the drawing by lot to those tenderers who did not attend the procedure.</w:t>
      </w:r>
    </w:p>
    <w:p w14:paraId="7313FC5B" w14:textId="0AB8E2F4" w:rsidR="0080792A" w:rsidRPr="00DA0A74" w:rsidRDefault="00AB265B" w:rsidP="0016065B">
      <w:pPr>
        <w:pStyle w:val="BodyText"/>
        <w:jc w:val="both"/>
      </w:pPr>
      <w:r w:rsidRPr="00DA0A74">
        <w:rPr>
          <w:b/>
        </w:rPr>
        <w:t xml:space="preserve">Note: </w:t>
      </w:r>
      <w:r w:rsidRPr="00DA0A74">
        <w:t>The Procurer may also define the draw procedure otherwise.</w:t>
      </w:r>
    </w:p>
    <w:p w14:paraId="101F98D3" w14:textId="77777777" w:rsidR="00BE65D8" w:rsidRPr="00DA0A74" w:rsidRDefault="00BE65D8" w:rsidP="00FA1646">
      <w:pPr>
        <w:spacing w:before="5"/>
        <w:rPr>
          <w:b/>
          <w:i/>
          <w:sz w:val="24"/>
        </w:rPr>
      </w:pPr>
    </w:p>
    <w:tbl>
      <w:tblPr>
        <w:tblStyle w:val="TableGrid"/>
        <w:tblW w:w="0" w:type="auto"/>
        <w:tblLook w:val="04A0" w:firstRow="1" w:lastRow="0" w:firstColumn="1" w:lastColumn="0" w:noHBand="0" w:noVBand="1"/>
      </w:tblPr>
      <w:tblGrid>
        <w:gridCol w:w="10207"/>
      </w:tblGrid>
      <w:tr w:rsidR="00BE65D8" w:rsidRPr="00DA0A74" w14:paraId="678A0D6F" w14:textId="77777777" w:rsidTr="006159B6">
        <w:tc>
          <w:tcPr>
            <w:tcW w:w="10400" w:type="dxa"/>
            <w:shd w:val="clear" w:color="auto" w:fill="FDE9D9" w:themeFill="accent6" w:themeFillTint="33"/>
          </w:tcPr>
          <w:p w14:paraId="27369C30" w14:textId="0C343209" w:rsidR="00BE65D8" w:rsidRPr="00DA0A74" w:rsidRDefault="00AB265B" w:rsidP="0016065B">
            <w:pPr>
              <w:rPr>
                <w:i/>
                <w:iCs/>
              </w:rPr>
            </w:pPr>
            <w:r w:rsidRPr="00DA0A74">
              <w:rPr>
                <w:i/>
              </w:rPr>
              <w:t>Instruction how to work on the Public Procurement Portal:</w:t>
            </w:r>
          </w:p>
          <w:p w14:paraId="7512A67D" w14:textId="3E24E957" w:rsidR="006D0A32" w:rsidRPr="00DA0A74" w:rsidRDefault="00AB265B" w:rsidP="0016065B">
            <w:pPr>
              <w:rPr>
                <w:i/>
                <w:iCs/>
              </w:rPr>
            </w:pPr>
            <w:r w:rsidRPr="00DA0A74">
              <w:rPr>
                <w:i/>
              </w:rPr>
              <w:t xml:space="preserve">This part of tender documents is generated by the Portal, by withdrawing data already entered by the Procurer while creating procurement documentation on the Public Procurement Portal. </w:t>
            </w:r>
          </w:p>
        </w:tc>
      </w:tr>
    </w:tbl>
    <w:p w14:paraId="36323743" w14:textId="77777777" w:rsidR="00BE65D8" w:rsidRPr="00DA0A74" w:rsidRDefault="00BE65D8" w:rsidP="0016065B">
      <w:pPr>
        <w:rPr>
          <w:sz w:val="24"/>
        </w:rPr>
      </w:pPr>
    </w:p>
    <w:tbl>
      <w:tblPr>
        <w:tblStyle w:val="TableGrid"/>
        <w:tblW w:w="0" w:type="auto"/>
        <w:shd w:val="clear" w:color="auto" w:fill="C2D69B" w:themeFill="accent3" w:themeFillTint="99"/>
        <w:tblLook w:val="04A0" w:firstRow="1" w:lastRow="0" w:firstColumn="1" w:lastColumn="0" w:noHBand="0" w:noVBand="1"/>
      </w:tblPr>
      <w:tblGrid>
        <w:gridCol w:w="10207"/>
      </w:tblGrid>
      <w:tr w:rsidR="00BE65D8" w:rsidRPr="00DA0A74" w14:paraId="209D61BC" w14:textId="77777777" w:rsidTr="00A37830">
        <w:tc>
          <w:tcPr>
            <w:tcW w:w="10400" w:type="dxa"/>
            <w:shd w:val="clear" w:color="auto" w:fill="C2D69B" w:themeFill="accent3" w:themeFillTint="99"/>
          </w:tcPr>
          <w:p w14:paraId="3F7EDA4F" w14:textId="3F61706D" w:rsidR="00BE65D8" w:rsidRPr="00DA0A74" w:rsidRDefault="00AB265B" w:rsidP="0016065B">
            <w:pPr>
              <w:jc w:val="both"/>
              <w:rPr>
                <w:b/>
                <w:bCs/>
                <w:i/>
                <w:sz w:val="24"/>
              </w:rPr>
            </w:pPr>
            <w:r w:rsidRPr="00DA0A74">
              <w:rPr>
                <w:b/>
                <w:i/>
                <w:sz w:val="24"/>
              </w:rPr>
              <w:t xml:space="preserve">NOTE ON ENVIRONMENTAL ASPECTS UNDER THE AWARD CRITERION:  </w:t>
            </w:r>
          </w:p>
          <w:p w14:paraId="768D2A51" w14:textId="18DDEA5A" w:rsidR="00BE65D8" w:rsidRPr="00DA0A74" w:rsidRDefault="00AB265B" w:rsidP="00697DBD">
            <w:pPr>
              <w:jc w:val="both"/>
              <w:rPr>
                <w:i/>
              </w:rPr>
            </w:pPr>
            <w:r w:rsidRPr="00DA0A74">
              <w:rPr>
                <w:i/>
              </w:rPr>
              <w:t xml:space="preserve">Under this award criterion, the application of environmental aspects refers to the weighting of vacuum cleaners with the </w:t>
            </w:r>
            <w:r w:rsidR="00266FD6" w:rsidRPr="00DA0A74">
              <w:rPr>
                <w:i/>
              </w:rPr>
              <w:t>energy efficiency class</w:t>
            </w:r>
            <w:r w:rsidRPr="00DA0A74">
              <w:rPr>
                <w:i/>
              </w:rPr>
              <w:t xml:space="preserve"> A and textile cleaning accessories made of microfibers</w:t>
            </w:r>
          </w:p>
        </w:tc>
      </w:tr>
    </w:tbl>
    <w:p w14:paraId="4BE9B203" w14:textId="5F5EEC10" w:rsidR="00CB47AF" w:rsidRPr="00DA0A74" w:rsidRDefault="00CB47AF">
      <w:pPr>
        <w:pStyle w:val="BodyText"/>
        <w:spacing w:before="1"/>
        <w:rPr>
          <w:sz w:val="17"/>
        </w:rPr>
      </w:pPr>
    </w:p>
    <w:p w14:paraId="57930CE2" w14:textId="77777777" w:rsidR="00CB47AF" w:rsidRPr="00DA0A74" w:rsidRDefault="00CB47AF">
      <w:pPr>
        <w:pStyle w:val="BodyText"/>
        <w:spacing w:before="1"/>
        <w:rPr>
          <w:sz w:val="17"/>
        </w:rPr>
      </w:pPr>
    </w:p>
    <w:p w14:paraId="4B0244B8" w14:textId="77777777" w:rsidR="0016065B" w:rsidRPr="00DA0A74" w:rsidRDefault="0016065B">
      <w:pPr>
        <w:pStyle w:val="BodyText"/>
        <w:spacing w:before="1"/>
        <w:rPr>
          <w:sz w:val="17"/>
        </w:rPr>
      </w:pPr>
    </w:p>
    <w:p w14:paraId="1957363D" w14:textId="7F4EBC5C" w:rsidR="0080792A" w:rsidRPr="00DA0A74" w:rsidRDefault="00AB265B" w:rsidP="00522920">
      <w:pPr>
        <w:pStyle w:val="Heading1"/>
        <w:numPr>
          <w:ilvl w:val="0"/>
          <w:numId w:val="29"/>
        </w:numPr>
        <w:tabs>
          <w:tab w:val="left" w:pos="426"/>
        </w:tabs>
        <w:spacing w:before="90"/>
        <w:ind w:left="504" w:hanging="504"/>
        <w:jc w:val="center"/>
      </w:pPr>
      <w:bookmarkStart w:id="36" w:name="_bookmark13"/>
      <w:bookmarkEnd w:id="36"/>
      <w:r w:rsidRPr="00DA0A74">
        <w:t>DATA PURSUANT TO WHICH TENDERERS PREPARE THE TENDER FORM</w:t>
      </w:r>
    </w:p>
    <w:p w14:paraId="41C87BEE" w14:textId="77777777" w:rsidR="0080792A" w:rsidRPr="00DA0A74" w:rsidRDefault="0080792A" w:rsidP="0016065B">
      <w:pPr>
        <w:pStyle w:val="BodyText"/>
        <w:tabs>
          <w:tab w:val="left" w:pos="426"/>
        </w:tabs>
        <w:ind w:hanging="504"/>
        <w:rPr>
          <w:b/>
          <w:sz w:val="26"/>
        </w:rPr>
      </w:pPr>
    </w:p>
    <w:p w14:paraId="43473506" w14:textId="40ED2D8C" w:rsidR="0080792A" w:rsidRPr="00DA0A74" w:rsidRDefault="0016065B" w:rsidP="0016065B">
      <w:pPr>
        <w:pStyle w:val="BodyText"/>
        <w:tabs>
          <w:tab w:val="left" w:pos="0"/>
        </w:tabs>
        <w:spacing w:before="208" w:line="216" w:lineRule="auto"/>
        <w:ind w:firstLine="567"/>
        <w:jc w:val="both"/>
      </w:pPr>
      <w:r w:rsidRPr="00DA0A74">
        <w:tab/>
        <w:t>Tender documents contain data pursuant to which tenderers prepare the tender form that contains the following data:</w:t>
      </w:r>
    </w:p>
    <w:p w14:paraId="1DC9FFAC" w14:textId="77777777" w:rsidR="0080792A" w:rsidRPr="00DA0A74" w:rsidRDefault="0080792A" w:rsidP="0016065B">
      <w:pPr>
        <w:pStyle w:val="BodyText"/>
        <w:tabs>
          <w:tab w:val="left" w:pos="426"/>
        </w:tabs>
        <w:spacing w:before="7"/>
        <w:ind w:hanging="504"/>
      </w:pPr>
    </w:p>
    <w:p w14:paraId="696230D0" w14:textId="109F45DE" w:rsidR="0080792A" w:rsidRPr="00DA0A74" w:rsidRDefault="00AB265B" w:rsidP="0016065B">
      <w:pPr>
        <w:pStyle w:val="ListParagraph"/>
        <w:numPr>
          <w:ilvl w:val="0"/>
          <w:numId w:val="7"/>
        </w:numPr>
        <w:tabs>
          <w:tab w:val="left" w:pos="426"/>
        </w:tabs>
        <w:ind w:hanging="504"/>
        <w:jc w:val="both"/>
        <w:rPr>
          <w:sz w:val="24"/>
        </w:rPr>
      </w:pPr>
      <w:r w:rsidRPr="00DA0A74">
        <w:rPr>
          <w:sz w:val="24"/>
        </w:rPr>
        <w:t>general information about tenderer, i.e., each tenderer from the group of tenderers, and also subcontractors (business name or abbreviated name from the relevant register, address of the seat, social security number and tax identification number, contacts, etc.);</w:t>
      </w:r>
    </w:p>
    <w:p w14:paraId="76F798C4" w14:textId="6934564D" w:rsidR="0080792A" w:rsidRPr="00DA0A74" w:rsidRDefault="00AB265B" w:rsidP="0016065B">
      <w:pPr>
        <w:pStyle w:val="ListParagraph"/>
        <w:numPr>
          <w:ilvl w:val="0"/>
          <w:numId w:val="7"/>
        </w:numPr>
        <w:tabs>
          <w:tab w:val="left" w:pos="426"/>
        </w:tabs>
        <w:spacing w:before="3"/>
        <w:ind w:hanging="504"/>
        <w:rPr>
          <w:sz w:val="24"/>
        </w:rPr>
      </w:pPr>
      <w:r w:rsidRPr="00DA0A74">
        <w:rPr>
          <w:sz w:val="24"/>
        </w:rPr>
        <w:t>tender’s validity period as the number of days from the date of tender opening, which cannot be shorter than 30 days;</w:t>
      </w:r>
    </w:p>
    <w:p w14:paraId="13AC850D" w14:textId="64C2E8C1" w:rsidR="0080792A" w:rsidRPr="00DA0A74" w:rsidRDefault="00AB265B" w:rsidP="0016065B">
      <w:pPr>
        <w:pStyle w:val="ListParagraph"/>
        <w:numPr>
          <w:ilvl w:val="0"/>
          <w:numId w:val="7"/>
        </w:numPr>
        <w:tabs>
          <w:tab w:val="left" w:pos="426"/>
        </w:tabs>
        <w:ind w:hanging="504"/>
        <w:rPr>
          <w:sz w:val="24"/>
        </w:rPr>
      </w:pPr>
      <w:r w:rsidRPr="00DA0A74">
        <w:rPr>
          <w:sz w:val="24"/>
        </w:rPr>
        <w:t>subject of public procurement;</w:t>
      </w:r>
    </w:p>
    <w:p w14:paraId="5C790249" w14:textId="0A9D4039" w:rsidR="0080792A" w:rsidRPr="00DA0A74" w:rsidRDefault="00AB265B" w:rsidP="0016065B">
      <w:pPr>
        <w:pStyle w:val="ListParagraph"/>
        <w:numPr>
          <w:ilvl w:val="0"/>
          <w:numId w:val="7"/>
        </w:numPr>
        <w:tabs>
          <w:tab w:val="left" w:pos="426"/>
        </w:tabs>
        <w:ind w:hanging="504"/>
        <w:rPr>
          <w:sz w:val="24"/>
        </w:rPr>
      </w:pPr>
      <w:r w:rsidRPr="00DA0A74">
        <w:rPr>
          <w:sz w:val="24"/>
        </w:rPr>
        <w:t>price:</w:t>
      </w:r>
    </w:p>
    <w:p w14:paraId="29599E10" w14:textId="4408DFA7" w:rsidR="0080792A" w:rsidRPr="00DA0A74" w:rsidRDefault="00AB265B" w:rsidP="0016065B">
      <w:pPr>
        <w:pStyle w:val="ListParagraph"/>
        <w:numPr>
          <w:ilvl w:val="0"/>
          <w:numId w:val="7"/>
        </w:numPr>
        <w:tabs>
          <w:tab w:val="left" w:pos="426"/>
        </w:tabs>
        <w:ind w:hanging="504"/>
        <w:jc w:val="both"/>
        <w:rPr>
          <w:sz w:val="24"/>
        </w:rPr>
      </w:pPr>
      <w:r w:rsidRPr="00DA0A74">
        <w:rPr>
          <w:sz w:val="24"/>
        </w:rPr>
        <w:t>other procurement requirements that the Procurer deems relevant for the conclusion of contract, suitable to be expressed numerically;</w:t>
      </w:r>
    </w:p>
    <w:p w14:paraId="6E1182BC" w14:textId="2B78EAEC" w:rsidR="0080792A" w:rsidRPr="00DA0A74" w:rsidRDefault="00AB265B" w:rsidP="0016065B">
      <w:pPr>
        <w:pStyle w:val="ListParagraph"/>
        <w:numPr>
          <w:ilvl w:val="0"/>
          <w:numId w:val="7"/>
        </w:numPr>
        <w:tabs>
          <w:tab w:val="left" w:pos="426"/>
        </w:tabs>
        <w:ind w:hanging="504"/>
        <w:jc w:val="both"/>
        <w:rPr>
          <w:sz w:val="24"/>
        </w:rPr>
      </w:pPr>
      <w:r w:rsidRPr="00DA0A74">
        <w:rPr>
          <w:sz w:val="24"/>
        </w:rPr>
        <w:t>data on the segment of the contract to be entrusted to the subcontractor by tenderer (per subject, or by quantity, value, or percent), data on the subcontractor, and whether the Procurer will make the payment directly to the subcontractor, where subcontractor requests direct payment of due claims;</w:t>
      </w:r>
    </w:p>
    <w:p w14:paraId="30D1459B" w14:textId="20FB48A5" w:rsidR="0080792A" w:rsidRPr="00DA0A74" w:rsidRDefault="00AB265B" w:rsidP="0016065B">
      <w:pPr>
        <w:pStyle w:val="ListParagraph"/>
        <w:numPr>
          <w:ilvl w:val="0"/>
          <w:numId w:val="7"/>
        </w:numPr>
        <w:tabs>
          <w:tab w:val="left" w:pos="426"/>
        </w:tabs>
        <w:ind w:hanging="504"/>
        <w:jc w:val="both"/>
        <w:rPr>
          <w:sz w:val="24"/>
        </w:rPr>
      </w:pPr>
      <w:r w:rsidRPr="00DA0A74">
        <w:rPr>
          <w:sz w:val="24"/>
        </w:rPr>
        <w:t>integrity statement by which tenderer confirms under full material and criminal liability that it submits its tender independently, free of collusion with other tenderers or interested persons, and that it guarantees the accuracy of data given in tender.</w:t>
      </w:r>
    </w:p>
    <w:p w14:paraId="676826F2" w14:textId="77777777" w:rsidR="0080792A" w:rsidRPr="00DA0A74" w:rsidRDefault="0080792A" w:rsidP="0016065B">
      <w:pPr>
        <w:pStyle w:val="BodyText"/>
        <w:tabs>
          <w:tab w:val="left" w:pos="426"/>
        </w:tabs>
        <w:ind w:hanging="504"/>
        <w:rPr>
          <w:sz w:val="26"/>
        </w:rPr>
      </w:pPr>
    </w:p>
    <w:p w14:paraId="21AAF160" w14:textId="77777777" w:rsidR="0080792A" w:rsidRPr="00DA0A74" w:rsidRDefault="0080792A" w:rsidP="0016065B">
      <w:pPr>
        <w:pStyle w:val="BodyText"/>
        <w:tabs>
          <w:tab w:val="left" w:pos="426"/>
        </w:tabs>
        <w:ind w:hanging="504"/>
        <w:rPr>
          <w:sz w:val="22"/>
        </w:rPr>
      </w:pPr>
    </w:p>
    <w:p w14:paraId="35FAB316" w14:textId="2FBB5519" w:rsidR="0080792A" w:rsidRPr="00DA0A74" w:rsidRDefault="00AB265B" w:rsidP="0016065B">
      <w:pPr>
        <w:pStyle w:val="BodyText"/>
        <w:tabs>
          <w:tab w:val="left" w:pos="426"/>
        </w:tabs>
        <w:spacing w:before="1"/>
      </w:pPr>
      <w:r w:rsidRPr="00DA0A74">
        <w:rPr>
          <w:b/>
        </w:rPr>
        <w:t xml:space="preserve">Note: </w:t>
      </w:r>
      <w:r w:rsidRPr="00DA0A74">
        <w:t xml:space="preserve">The tender form is automatically generated on the Portal on the basis of the data entered by the Procurer at this step: </w:t>
      </w:r>
      <w:r w:rsidRPr="00DA0A74">
        <w:rPr>
          <w:u w:val="single"/>
        </w:rPr>
        <w:t>Criteria for awarding contract and other procurement requirements</w:t>
      </w:r>
      <w:r w:rsidRPr="00DA0A74">
        <w:t>.</w:t>
      </w:r>
    </w:p>
    <w:p w14:paraId="6A81C420" w14:textId="77777777" w:rsidR="0080792A" w:rsidRPr="00DA0A74" w:rsidRDefault="0080792A" w:rsidP="0016065B">
      <w:pPr>
        <w:tabs>
          <w:tab w:val="left" w:pos="426"/>
        </w:tabs>
        <w:ind w:hanging="504"/>
      </w:pPr>
    </w:p>
    <w:p w14:paraId="396E5276" w14:textId="77777777" w:rsidR="005F3361" w:rsidRPr="00DA0A74" w:rsidRDefault="005F3361" w:rsidP="0016065B">
      <w:pPr>
        <w:tabs>
          <w:tab w:val="left" w:pos="426"/>
        </w:tabs>
        <w:ind w:hanging="504"/>
      </w:pPr>
    </w:p>
    <w:tbl>
      <w:tblPr>
        <w:tblStyle w:val="TableGrid"/>
        <w:tblW w:w="0" w:type="auto"/>
        <w:shd w:val="clear" w:color="auto" w:fill="FDE9D9" w:themeFill="accent6" w:themeFillTint="33"/>
        <w:tblLook w:val="04A0" w:firstRow="1" w:lastRow="0" w:firstColumn="1" w:lastColumn="0" w:noHBand="0" w:noVBand="1"/>
      </w:tblPr>
      <w:tblGrid>
        <w:gridCol w:w="10207"/>
      </w:tblGrid>
      <w:tr w:rsidR="004C4A07" w:rsidRPr="00DA0A74" w14:paraId="5CF66758" w14:textId="77777777" w:rsidTr="0016065B">
        <w:tc>
          <w:tcPr>
            <w:tcW w:w="10207" w:type="dxa"/>
            <w:shd w:val="clear" w:color="auto" w:fill="FDE9D9" w:themeFill="accent6" w:themeFillTint="33"/>
          </w:tcPr>
          <w:p w14:paraId="7B69F163" w14:textId="6441DAC9" w:rsidR="004C4A07" w:rsidRPr="00DA0A74" w:rsidRDefault="00AB265B" w:rsidP="0016065B">
            <w:pPr>
              <w:rPr>
                <w:i/>
                <w:iCs/>
              </w:rPr>
            </w:pPr>
            <w:r w:rsidRPr="00DA0A74">
              <w:rPr>
                <w:i/>
              </w:rPr>
              <w:t>Instruction how to work on the Public Procurement Portal:</w:t>
            </w:r>
          </w:p>
          <w:p w14:paraId="2CA54FE2" w14:textId="19B52360" w:rsidR="004C4A07" w:rsidRPr="00DA0A74" w:rsidRDefault="00AB265B" w:rsidP="0016065B">
            <w:pPr>
              <w:tabs>
                <w:tab w:val="left" w:pos="426"/>
              </w:tabs>
              <w:ind w:firstLine="29"/>
            </w:pPr>
            <w:r w:rsidRPr="00DA0A74">
              <w:rPr>
                <w:i/>
              </w:rPr>
              <w:t>The tender form is automatically generated on the Portal on the basis of the data entered by the Procurer at this step: Criteria for awarding contract and other procurement requirements.</w:t>
            </w:r>
          </w:p>
        </w:tc>
      </w:tr>
    </w:tbl>
    <w:p w14:paraId="366F51BA" w14:textId="77777777" w:rsidR="005F3361" w:rsidRPr="00DA0A74" w:rsidRDefault="005F3361" w:rsidP="0016065B">
      <w:pPr>
        <w:tabs>
          <w:tab w:val="left" w:pos="426"/>
        </w:tabs>
        <w:ind w:hanging="504"/>
      </w:pPr>
    </w:p>
    <w:p w14:paraId="19B09392" w14:textId="77777777" w:rsidR="0080792A" w:rsidRPr="00DA0A74" w:rsidRDefault="0080792A">
      <w:pPr>
        <w:pStyle w:val="BodyText"/>
        <w:spacing w:before="9"/>
        <w:rPr>
          <w:sz w:val="29"/>
        </w:rPr>
      </w:pPr>
    </w:p>
    <w:p w14:paraId="52065AA7" w14:textId="77777777" w:rsidR="004C4A07" w:rsidRPr="00DA0A74" w:rsidRDefault="004C4A07">
      <w:pPr>
        <w:pStyle w:val="BodyText"/>
        <w:spacing w:before="9"/>
        <w:rPr>
          <w:sz w:val="29"/>
        </w:rPr>
      </w:pPr>
    </w:p>
    <w:p w14:paraId="56298488" w14:textId="77777777" w:rsidR="004C4A07" w:rsidRPr="00DA0A74" w:rsidRDefault="004C4A07">
      <w:pPr>
        <w:pStyle w:val="BodyText"/>
        <w:spacing w:before="9"/>
        <w:rPr>
          <w:sz w:val="29"/>
        </w:rPr>
      </w:pPr>
    </w:p>
    <w:p w14:paraId="323024EF" w14:textId="77777777" w:rsidR="004C4A07" w:rsidRPr="00DA0A74" w:rsidRDefault="004C4A07">
      <w:pPr>
        <w:pStyle w:val="BodyText"/>
        <w:spacing w:before="9"/>
        <w:rPr>
          <w:sz w:val="29"/>
        </w:rPr>
      </w:pPr>
    </w:p>
    <w:p w14:paraId="01202C13" w14:textId="77777777" w:rsidR="004C4A07" w:rsidRPr="00DA0A74" w:rsidRDefault="004C4A07" w:rsidP="0016065B">
      <w:pPr>
        <w:rPr>
          <w:sz w:val="29"/>
        </w:rPr>
      </w:pPr>
    </w:p>
    <w:p w14:paraId="35F43B27" w14:textId="77777777" w:rsidR="004C4A07" w:rsidRPr="00DA0A74" w:rsidRDefault="004C4A07">
      <w:pPr>
        <w:pStyle w:val="BodyText"/>
        <w:spacing w:before="9"/>
        <w:rPr>
          <w:sz w:val="29"/>
        </w:rPr>
      </w:pPr>
    </w:p>
    <w:p w14:paraId="67AC45DF" w14:textId="77777777" w:rsidR="004C4A07" w:rsidRPr="00DA0A74" w:rsidRDefault="004C4A07">
      <w:pPr>
        <w:pStyle w:val="BodyText"/>
        <w:spacing w:before="9"/>
        <w:rPr>
          <w:sz w:val="29"/>
        </w:rPr>
      </w:pPr>
    </w:p>
    <w:p w14:paraId="6D40F015" w14:textId="77777777" w:rsidR="004C4A07" w:rsidRPr="00DA0A74" w:rsidRDefault="004C4A07">
      <w:pPr>
        <w:pStyle w:val="BodyText"/>
        <w:spacing w:before="9"/>
        <w:rPr>
          <w:sz w:val="29"/>
        </w:rPr>
      </w:pPr>
    </w:p>
    <w:p w14:paraId="1E7B20B7" w14:textId="77777777" w:rsidR="004C4A07" w:rsidRPr="00DA0A74" w:rsidRDefault="004C4A07">
      <w:pPr>
        <w:pStyle w:val="BodyText"/>
        <w:spacing w:before="9"/>
        <w:rPr>
          <w:sz w:val="29"/>
        </w:rPr>
      </w:pPr>
    </w:p>
    <w:p w14:paraId="24825678" w14:textId="77777777" w:rsidR="004C4A07" w:rsidRPr="00DA0A74" w:rsidRDefault="004C4A07">
      <w:pPr>
        <w:pStyle w:val="BodyText"/>
        <w:spacing w:before="9"/>
        <w:rPr>
          <w:sz w:val="29"/>
        </w:rPr>
      </w:pPr>
    </w:p>
    <w:p w14:paraId="132A8462" w14:textId="77777777" w:rsidR="004C4A07" w:rsidRPr="00DA0A74" w:rsidRDefault="004C4A07">
      <w:pPr>
        <w:pStyle w:val="BodyText"/>
        <w:spacing w:before="9"/>
        <w:rPr>
          <w:sz w:val="29"/>
        </w:rPr>
      </w:pPr>
    </w:p>
    <w:p w14:paraId="72A113E1" w14:textId="77777777" w:rsidR="004C4A07" w:rsidRPr="00DA0A74" w:rsidRDefault="004C4A07">
      <w:pPr>
        <w:pStyle w:val="BodyText"/>
        <w:spacing w:before="9"/>
        <w:rPr>
          <w:sz w:val="29"/>
        </w:rPr>
      </w:pPr>
    </w:p>
    <w:p w14:paraId="02DDD4C9" w14:textId="15DBAC80" w:rsidR="004C4A07" w:rsidRPr="00DA0A74" w:rsidRDefault="004C4A07">
      <w:pPr>
        <w:pStyle w:val="BodyText"/>
        <w:spacing w:before="9"/>
        <w:rPr>
          <w:sz w:val="29"/>
        </w:rPr>
      </w:pPr>
    </w:p>
    <w:p w14:paraId="277571E9" w14:textId="77777777" w:rsidR="00CB47AF" w:rsidRPr="00DA0A74" w:rsidRDefault="00CB47AF">
      <w:pPr>
        <w:pStyle w:val="BodyText"/>
        <w:spacing w:before="9"/>
        <w:rPr>
          <w:sz w:val="29"/>
        </w:rPr>
      </w:pPr>
    </w:p>
    <w:p w14:paraId="050B4904" w14:textId="77777777" w:rsidR="004C4A07" w:rsidRPr="00DA0A74" w:rsidRDefault="004C4A07">
      <w:pPr>
        <w:pStyle w:val="BodyText"/>
        <w:spacing w:before="9"/>
        <w:rPr>
          <w:sz w:val="29"/>
        </w:rPr>
      </w:pPr>
    </w:p>
    <w:p w14:paraId="29567169" w14:textId="77777777" w:rsidR="004C4A07" w:rsidRPr="00DA0A74" w:rsidRDefault="004C4A07">
      <w:pPr>
        <w:pStyle w:val="BodyText"/>
        <w:spacing w:before="9"/>
        <w:rPr>
          <w:sz w:val="29"/>
        </w:rPr>
      </w:pPr>
    </w:p>
    <w:p w14:paraId="108A9CDB" w14:textId="77777777" w:rsidR="004C4A07" w:rsidRPr="00DA0A74" w:rsidRDefault="004C4A07" w:rsidP="0016065B">
      <w:pPr>
        <w:pStyle w:val="BodyText"/>
        <w:spacing w:before="9"/>
        <w:rPr>
          <w:sz w:val="29"/>
        </w:rPr>
      </w:pPr>
    </w:p>
    <w:p w14:paraId="261A0CAD" w14:textId="44D54995" w:rsidR="0080792A" w:rsidRPr="00DA0A74" w:rsidRDefault="00AB265B" w:rsidP="00522920">
      <w:pPr>
        <w:pStyle w:val="Heading1"/>
        <w:numPr>
          <w:ilvl w:val="0"/>
          <w:numId w:val="29"/>
        </w:numPr>
        <w:tabs>
          <w:tab w:val="left" w:pos="505"/>
        </w:tabs>
        <w:spacing w:before="90"/>
        <w:ind w:left="0" w:firstLine="0"/>
        <w:jc w:val="center"/>
      </w:pPr>
      <w:bookmarkStart w:id="37" w:name="_bookmark14"/>
      <w:bookmarkEnd w:id="37"/>
      <w:r w:rsidRPr="00DA0A74">
        <w:t>DATA PURSUANT TO WHICH TENDERERS PREPARE THE FORM OF STATEMENT ON MEETING CRITERIA FOR QUALITATIVE SELECTION OF ECONOMIC OPERATOR</w:t>
      </w:r>
    </w:p>
    <w:p w14:paraId="50652203" w14:textId="77777777" w:rsidR="0080792A" w:rsidRPr="00DA0A74" w:rsidRDefault="0080792A" w:rsidP="0016065B">
      <w:pPr>
        <w:pStyle w:val="BodyText"/>
        <w:rPr>
          <w:b/>
          <w:sz w:val="26"/>
        </w:rPr>
      </w:pPr>
    </w:p>
    <w:p w14:paraId="52D6ACC6" w14:textId="77777777" w:rsidR="0080792A" w:rsidRPr="00DA0A74" w:rsidRDefault="0080792A" w:rsidP="0016065B">
      <w:pPr>
        <w:pStyle w:val="BodyText"/>
        <w:rPr>
          <w:b/>
          <w:sz w:val="26"/>
        </w:rPr>
      </w:pPr>
    </w:p>
    <w:p w14:paraId="10AF000C" w14:textId="01027ED6" w:rsidR="0080792A" w:rsidRPr="00DA0A74" w:rsidRDefault="00AB265B" w:rsidP="0016065B">
      <w:pPr>
        <w:pStyle w:val="BodyText"/>
        <w:spacing w:before="180"/>
        <w:ind w:firstLine="720"/>
        <w:jc w:val="both"/>
      </w:pPr>
      <w:r w:rsidRPr="00DA0A74">
        <w:t>The form of statement on the fulfillment of criteria for the qualitative selection of economic operator is automatically generated on the Portal on the basis of the data entered by the Procurer at this step: Criteria for qualitative selection of economic operator. The Portal automatically generates this part of tender documents: Criteria for the qualitative selection of economic operator and instruction how to prove the fulfillment of those criteria.</w:t>
      </w:r>
    </w:p>
    <w:p w14:paraId="24A19737" w14:textId="77777777" w:rsidR="0080792A" w:rsidRPr="00DA0A74" w:rsidRDefault="0080792A" w:rsidP="0016065B">
      <w:pPr>
        <w:pStyle w:val="BodyText"/>
      </w:pPr>
    </w:p>
    <w:p w14:paraId="6632DE10" w14:textId="6F3B355C" w:rsidR="0080792A" w:rsidRPr="00DA0A74" w:rsidRDefault="00AB265B" w:rsidP="0016065B">
      <w:pPr>
        <w:pStyle w:val="BodyText"/>
        <w:ind w:firstLine="720"/>
        <w:jc w:val="both"/>
      </w:pPr>
      <w:r w:rsidRPr="00DA0A74">
        <w:t>Where tender is submitted by a group of economic operators, this requires submission of separate Statements of each member of the group of economic operators, containing data for relevant capacities of a group member.</w:t>
      </w:r>
    </w:p>
    <w:p w14:paraId="487DF7C9" w14:textId="77777777" w:rsidR="0080792A" w:rsidRPr="00DA0A74" w:rsidRDefault="0080792A" w:rsidP="0016065B">
      <w:pPr>
        <w:pStyle w:val="BodyText"/>
      </w:pPr>
    </w:p>
    <w:p w14:paraId="2397AA0C" w14:textId="37644AAF" w:rsidR="0080792A" w:rsidRPr="00DA0A74" w:rsidRDefault="00AB265B" w:rsidP="0016065B">
      <w:pPr>
        <w:pStyle w:val="BodyText"/>
        <w:spacing w:before="1"/>
        <w:ind w:firstLine="720"/>
        <w:jc w:val="both"/>
      </w:pPr>
      <w:r w:rsidRPr="00DA0A74">
        <w:t>Where economic operator intends to subcontract a segment of the contract, or to use capacities of other operators, it should also provide separate statements containing data for relevant capacities of the subcontractor, or of that other operator, that it intends to use.</w:t>
      </w:r>
    </w:p>
    <w:p w14:paraId="0C63418A" w14:textId="77777777" w:rsidR="0080792A" w:rsidRPr="00DA0A74" w:rsidRDefault="0080792A" w:rsidP="0016065B">
      <w:pPr>
        <w:pStyle w:val="BodyText"/>
        <w:spacing w:before="9"/>
      </w:pPr>
    </w:p>
    <w:p w14:paraId="56D600EE" w14:textId="048089AC" w:rsidR="0080792A" w:rsidRPr="00DA0A74" w:rsidRDefault="00AB265B" w:rsidP="0016065B">
      <w:pPr>
        <w:pStyle w:val="BodyText"/>
        <w:ind w:firstLine="720"/>
        <w:jc w:val="both"/>
      </w:pPr>
      <w:r w:rsidRPr="00DA0A74">
        <w:t>In statements on the fulfillment of criteria, economic operators specify the issuers of evidence of the fulfillment of criteria for the qualitative selection of economic operator, and declare they will provide such evidence upon the Procurer’s request, without delay.</w:t>
      </w:r>
    </w:p>
    <w:p w14:paraId="6AEE9455" w14:textId="77777777" w:rsidR="0080792A" w:rsidRPr="00DA0A74" w:rsidRDefault="0080792A" w:rsidP="0016065B">
      <w:pPr>
        <w:pStyle w:val="BodyText"/>
        <w:spacing w:before="1"/>
      </w:pPr>
    </w:p>
    <w:p w14:paraId="5DBD73F8" w14:textId="2A145BFD" w:rsidR="0080792A" w:rsidRPr="00DA0A74" w:rsidRDefault="00AB265B" w:rsidP="0016065B">
      <w:pPr>
        <w:pStyle w:val="BodyText"/>
        <w:ind w:firstLine="720"/>
        <w:jc w:val="both"/>
      </w:pPr>
      <w:r w:rsidRPr="00DA0A74">
        <w:t>In a statement on the fulfillment of criteria, economic operator may include the database Internet address, any necessary identification data, and a statement of consent, that enable obtaining of evidence or insight into evidence of the fulfillment of criteria for the qualitative selection of economic operator.</w:t>
      </w:r>
    </w:p>
    <w:p w14:paraId="4816CAEF" w14:textId="77777777" w:rsidR="0080792A" w:rsidRPr="00DA0A74" w:rsidRDefault="0080792A">
      <w:pPr>
        <w:jc w:val="both"/>
        <w:sectPr w:rsidR="0080792A" w:rsidRPr="00DA0A74" w:rsidSect="006E641B">
          <w:pgSz w:w="11930" w:h="16860"/>
          <w:pgMar w:top="1135" w:right="873" w:bottom="280" w:left="840" w:header="720" w:footer="720" w:gutter="0"/>
          <w:cols w:space="720"/>
        </w:sectPr>
      </w:pPr>
    </w:p>
    <w:p w14:paraId="2D74047F" w14:textId="77777777" w:rsidR="0080792A" w:rsidRPr="00DA0A74" w:rsidRDefault="0080792A">
      <w:pPr>
        <w:pStyle w:val="BodyText"/>
        <w:rPr>
          <w:sz w:val="20"/>
        </w:rPr>
      </w:pPr>
    </w:p>
    <w:p w14:paraId="56DD5586" w14:textId="77777777" w:rsidR="0080792A" w:rsidRPr="00DA0A74" w:rsidRDefault="0080792A">
      <w:pPr>
        <w:pStyle w:val="BodyText"/>
        <w:rPr>
          <w:sz w:val="20"/>
        </w:rPr>
      </w:pPr>
    </w:p>
    <w:p w14:paraId="0426EA46" w14:textId="77777777" w:rsidR="0080792A" w:rsidRPr="00DA0A74" w:rsidRDefault="0080792A">
      <w:pPr>
        <w:pStyle w:val="BodyText"/>
        <w:spacing w:before="1"/>
      </w:pPr>
    </w:p>
    <w:p w14:paraId="63F624D1" w14:textId="3254CA4D" w:rsidR="0080792A" w:rsidRPr="00DA0A74" w:rsidRDefault="00AB265B" w:rsidP="00522920">
      <w:pPr>
        <w:pStyle w:val="Heading1"/>
        <w:numPr>
          <w:ilvl w:val="0"/>
          <w:numId w:val="29"/>
        </w:numPr>
        <w:tabs>
          <w:tab w:val="left" w:pos="384"/>
        </w:tabs>
        <w:spacing w:before="90"/>
        <w:ind w:left="384"/>
        <w:jc w:val="center"/>
      </w:pPr>
      <w:bookmarkStart w:id="38" w:name="_bookmark15"/>
      <w:bookmarkEnd w:id="38"/>
      <w:r w:rsidRPr="00DA0A74">
        <w:t>THE FORM OF THE STRUCTURE OF THE OFFERED PRICE</w:t>
      </w:r>
    </w:p>
    <w:p w14:paraId="74EF5843" w14:textId="77777777" w:rsidR="0080792A" w:rsidRPr="00DA0A74" w:rsidRDefault="0080792A">
      <w:pPr>
        <w:pStyle w:val="BodyText"/>
        <w:rPr>
          <w:b/>
          <w:sz w:val="20"/>
        </w:rPr>
      </w:pPr>
    </w:p>
    <w:p w14:paraId="1D1A0996" w14:textId="77777777" w:rsidR="0080792A" w:rsidRPr="00DA0A74" w:rsidRDefault="0080792A">
      <w:pPr>
        <w:pStyle w:val="BodyText"/>
        <w:spacing w:before="2"/>
        <w:rPr>
          <w:b/>
          <w:sz w:val="29"/>
        </w:rPr>
      </w:pPr>
    </w:p>
    <w:tbl>
      <w:tblPr>
        <w:tblW w:w="1547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7"/>
        <w:gridCol w:w="1493"/>
        <w:gridCol w:w="1276"/>
        <w:gridCol w:w="1559"/>
        <w:gridCol w:w="1418"/>
        <w:gridCol w:w="1417"/>
        <w:gridCol w:w="1560"/>
        <w:gridCol w:w="1701"/>
        <w:gridCol w:w="1984"/>
        <w:gridCol w:w="1843"/>
      </w:tblGrid>
      <w:tr w:rsidR="00772C29" w:rsidRPr="00DA0A74" w14:paraId="3C4092E1" w14:textId="715AF482" w:rsidTr="00C51A4B">
        <w:trPr>
          <w:trHeight w:val="1394"/>
        </w:trPr>
        <w:tc>
          <w:tcPr>
            <w:tcW w:w="1227" w:type="dxa"/>
            <w:shd w:val="clear" w:color="auto" w:fill="D9D9D9"/>
          </w:tcPr>
          <w:p w14:paraId="7DB3EC9A" w14:textId="618019CF" w:rsidR="00772C29" w:rsidRPr="00DA0A74" w:rsidRDefault="00AC17F4" w:rsidP="00772C29">
            <w:pPr>
              <w:pStyle w:val="TableParagraph"/>
              <w:ind w:right="260"/>
              <w:jc w:val="center"/>
              <w:rPr>
                <w:b/>
                <w:sz w:val="24"/>
              </w:rPr>
            </w:pPr>
            <w:r>
              <w:rPr>
                <w:b/>
                <w:sz w:val="24"/>
              </w:rPr>
              <w:t>Column</w:t>
            </w:r>
            <w:r w:rsidR="00772C29" w:rsidRPr="00DA0A74">
              <w:rPr>
                <w:b/>
                <w:sz w:val="24"/>
              </w:rPr>
              <w:t xml:space="preserve"> number</w:t>
            </w:r>
          </w:p>
        </w:tc>
        <w:tc>
          <w:tcPr>
            <w:tcW w:w="1493" w:type="dxa"/>
            <w:shd w:val="clear" w:color="auto" w:fill="D9D9D9"/>
          </w:tcPr>
          <w:p w14:paraId="6AD1B424" w14:textId="4264711D" w:rsidR="00772C29" w:rsidRPr="00DA0A74" w:rsidRDefault="00772C29" w:rsidP="00772C29">
            <w:pPr>
              <w:pStyle w:val="TableParagraph"/>
              <w:spacing w:line="257" w:lineRule="exact"/>
              <w:ind w:right="402"/>
              <w:jc w:val="center"/>
              <w:rPr>
                <w:b/>
                <w:sz w:val="24"/>
              </w:rPr>
            </w:pPr>
            <w:r w:rsidRPr="00DA0A74">
              <w:rPr>
                <w:b/>
                <w:sz w:val="24"/>
              </w:rPr>
              <w:t>Type of service</w:t>
            </w:r>
          </w:p>
        </w:tc>
        <w:tc>
          <w:tcPr>
            <w:tcW w:w="1276" w:type="dxa"/>
            <w:shd w:val="clear" w:color="auto" w:fill="D9D9D9"/>
          </w:tcPr>
          <w:p w14:paraId="23F35315" w14:textId="0804DFEE" w:rsidR="00772C29" w:rsidRPr="00DA0A74" w:rsidRDefault="00772C29" w:rsidP="00772C29">
            <w:pPr>
              <w:pStyle w:val="TableParagraph"/>
              <w:ind w:right="92"/>
              <w:jc w:val="center"/>
              <w:rPr>
                <w:b/>
                <w:sz w:val="24"/>
              </w:rPr>
            </w:pPr>
            <w:r w:rsidRPr="00DA0A74">
              <w:rPr>
                <w:b/>
                <w:sz w:val="24"/>
              </w:rPr>
              <w:t>Unit of measure</w:t>
            </w:r>
          </w:p>
        </w:tc>
        <w:tc>
          <w:tcPr>
            <w:tcW w:w="1559" w:type="dxa"/>
            <w:shd w:val="clear" w:color="auto" w:fill="D9D9D9"/>
          </w:tcPr>
          <w:p w14:paraId="61F27F83" w14:textId="1A5389A5" w:rsidR="00772C29" w:rsidRPr="00DA0A74" w:rsidRDefault="00772C29" w:rsidP="00772C29">
            <w:pPr>
              <w:pStyle w:val="TableParagraph"/>
              <w:jc w:val="center"/>
              <w:rPr>
                <w:b/>
                <w:sz w:val="24"/>
              </w:rPr>
            </w:pPr>
            <w:r w:rsidRPr="00DA0A74">
              <w:rPr>
                <w:b/>
                <w:sz w:val="24"/>
              </w:rPr>
              <w:t>Unit price without VAT, monthly level</w:t>
            </w:r>
            <w:r w:rsidRPr="00DA0A74">
              <w:rPr>
                <w:rStyle w:val="FootnoteReference"/>
                <w:b/>
                <w:sz w:val="24"/>
              </w:rPr>
              <w:footnoteReference w:id="9"/>
            </w:r>
          </w:p>
        </w:tc>
        <w:tc>
          <w:tcPr>
            <w:tcW w:w="1418" w:type="dxa"/>
            <w:shd w:val="clear" w:color="auto" w:fill="D9D9D9"/>
          </w:tcPr>
          <w:p w14:paraId="78043740" w14:textId="0A6AF637" w:rsidR="00772C29" w:rsidRPr="00DA0A74" w:rsidRDefault="00772C29" w:rsidP="00AC17F4">
            <w:pPr>
              <w:pStyle w:val="TableParagraph"/>
              <w:ind w:right="175"/>
              <w:jc w:val="center"/>
              <w:rPr>
                <w:b/>
                <w:sz w:val="24"/>
              </w:rPr>
            </w:pPr>
            <w:r w:rsidRPr="00DA0A74">
              <w:rPr>
                <w:b/>
                <w:sz w:val="24"/>
              </w:rPr>
              <w:t>Unit price with VAT, monthly level</w:t>
            </w:r>
          </w:p>
        </w:tc>
        <w:tc>
          <w:tcPr>
            <w:tcW w:w="1417" w:type="dxa"/>
            <w:shd w:val="clear" w:color="auto" w:fill="D9D9D9"/>
          </w:tcPr>
          <w:p w14:paraId="4389A05A" w14:textId="242F0F0F" w:rsidR="00772C29" w:rsidRPr="00DA0A74" w:rsidRDefault="00772C29" w:rsidP="00772C29">
            <w:pPr>
              <w:pStyle w:val="TableParagraph"/>
              <w:ind w:right="131"/>
              <w:jc w:val="center"/>
              <w:rPr>
                <w:b/>
                <w:sz w:val="24"/>
              </w:rPr>
            </w:pPr>
            <w:r w:rsidRPr="00DA0A74">
              <w:rPr>
                <w:b/>
                <w:sz w:val="24"/>
              </w:rPr>
              <w:t>Quantity</w:t>
            </w:r>
          </w:p>
          <w:p w14:paraId="37338695" w14:textId="53C4E4C8" w:rsidR="00772C29" w:rsidRPr="00DA0A74" w:rsidRDefault="00772C29" w:rsidP="00772C29">
            <w:pPr>
              <w:jc w:val="center"/>
              <w:rPr>
                <w:b/>
                <w:sz w:val="24"/>
              </w:rPr>
            </w:pPr>
          </w:p>
          <w:p w14:paraId="644B48C4" w14:textId="13617CF3" w:rsidR="00772C29" w:rsidRPr="00DA0A74" w:rsidRDefault="00772C29" w:rsidP="00772C29">
            <w:pPr>
              <w:pStyle w:val="TableParagraph"/>
              <w:ind w:left="2"/>
              <w:jc w:val="center"/>
              <w:rPr>
                <w:b/>
                <w:sz w:val="24"/>
              </w:rPr>
            </w:pPr>
          </w:p>
        </w:tc>
        <w:tc>
          <w:tcPr>
            <w:tcW w:w="1560" w:type="dxa"/>
            <w:shd w:val="clear" w:color="auto" w:fill="D9D9D9"/>
          </w:tcPr>
          <w:p w14:paraId="698B2CDD" w14:textId="5B8B6709" w:rsidR="00772C29" w:rsidRPr="00DA0A74" w:rsidRDefault="00772C29" w:rsidP="00772C29">
            <w:pPr>
              <w:pStyle w:val="TableParagraph"/>
              <w:ind w:right="312"/>
              <w:jc w:val="center"/>
              <w:rPr>
                <w:b/>
                <w:sz w:val="24"/>
              </w:rPr>
            </w:pPr>
            <w:r w:rsidRPr="00DA0A74">
              <w:rPr>
                <w:b/>
                <w:sz w:val="24"/>
              </w:rPr>
              <w:t>Total price without VAT, monthly level</w:t>
            </w:r>
          </w:p>
        </w:tc>
        <w:tc>
          <w:tcPr>
            <w:tcW w:w="1701" w:type="dxa"/>
            <w:tcBorders>
              <w:right w:val="single" w:sz="4" w:space="0" w:color="auto"/>
            </w:tcBorders>
            <w:shd w:val="clear" w:color="auto" w:fill="D9D9D9"/>
          </w:tcPr>
          <w:p w14:paraId="499E442E" w14:textId="31AEC54D" w:rsidR="00772C29" w:rsidRPr="00DA0A74" w:rsidRDefault="00772C29" w:rsidP="00772C29">
            <w:pPr>
              <w:pStyle w:val="TableParagraph"/>
              <w:ind w:right="128"/>
              <w:jc w:val="center"/>
              <w:rPr>
                <w:b/>
                <w:sz w:val="24"/>
              </w:rPr>
            </w:pPr>
            <w:r w:rsidRPr="00DA0A74">
              <w:rPr>
                <w:b/>
                <w:sz w:val="24"/>
              </w:rPr>
              <w:t>Total price</w:t>
            </w:r>
          </w:p>
          <w:p w14:paraId="668B633A" w14:textId="397C2E79" w:rsidR="00772C29" w:rsidRPr="00DA0A74" w:rsidRDefault="00772C29" w:rsidP="00772C29">
            <w:pPr>
              <w:pStyle w:val="TableParagraph"/>
              <w:ind w:right="128"/>
              <w:jc w:val="center"/>
              <w:rPr>
                <w:b/>
                <w:sz w:val="24"/>
              </w:rPr>
            </w:pPr>
            <w:r w:rsidRPr="00DA0A74">
              <w:rPr>
                <w:b/>
                <w:sz w:val="24"/>
              </w:rPr>
              <w:t>with VAT, monthly level</w:t>
            </w:r>
          </w:p>
        </w:tc>
        <w:tc>
          <w:tcPr>
            <w:tcW w:w="1984" w:type="dxa"/>
            <w:tcBorders>
              <w:left w:val="single" w:sz="4" w:space="0" w:color="auto"/>
              <w:right w:val="single" w:sz="4" w:space="0" w:color="auto"/>
            </w:tcBorders>
            <w:shd w:val="clear" w:color="auto" w:fill="D9D9D9"/>
          </w:tcPr>
          <w:p w14:paraId="68FEF105" w14:textId="286B1578" w:rsidR="00772C29" w:rsidRPr="00DA0A74" w:rsidRDefault="00772C29" w:rsidP="00772C29">
            <w:pPr>
              <w:pStyle w:val="TableParagraph"/>
              <w:ind w:right="312"/>
              <w:jc w:val="center"/>
              <w:rPr>
                <w:b/>
                <w:sz w:val="24"/>
              </w:rPr>
            </w:pPr>
            <w:r w:rsidRPr="00DA0A74">
              <w:rPr>
                <w:b/>
                <w:sz w:val="24"/>
              </w:rPr>
              <w:t xml:space="preserve">  Total price without VAT</w:t>
            </w:r>
          </w:p>
          <w:p w14:paraId="6EEDEC7E" w14:textId="402482C1" w:rsidR="00772C29" w:rsidRPr="00DA0A74" w:rsidRDefault="00772C29" w:rsidP="00772C29">
            <w:pPr>
              <w:pStyle w:val="TableParagraph"/>
              <w:ind w:left="307"/>
              <w:rPr>
                <w:b/>
                <w:sz w:val="24"/>
              </w:rPr>
            </w:pPr>
            <w:r w:rsidRPr="00DA0A74">
              <w:rPr>
                <w:b/>
                <w:sz w:val="24"/>
              </w:rPr>
              <w:t xml:space="preserve">   for a year</w:t>
            </w:r>
          </w:p>
        </w:tc>
        <w:tc>
          <w:tcPr>
            <w:tcW w:w="1843" w:type="dxa"/>
            <w:tcBorders>
              <w:left w:val="single" w:sz="4" w:space="0" w:color="auto"/>
            </w:tcBorders>
            <w:shd w:val="clear" w:color="auto" w:fill="D9D9D9"/>
          </w:tcPr>
          <w:p w14:paraId="41415F2C" w14:textId="4B89FEE8" w:rsidR="00772C29" w:rsidRPr="00DA0A74" w:rsidRDefault="00772C29" w:rsidP="00772C29">
            <w:pPr>
              <w:pStyle w:val="TableParagraph"/>
              <w:ind w:right="312"/>
              <w:jc w:val="center"/>
              <w:rPr>
                <w:b/>
                <w:sz w:val="24"/>
              </w:rPr>
            </w:pPr>
            <w:r w:rsidRPr="00DA0A74">
              <w:rPr>
                <w:b/>
                <w:sz w:val="24"/>
              </w:rPr>
              <w:t xml:space="preserve">  Total price with</w:t>
            </w:r>
            <w:r w:rsidRPr="00DA0A74">
              <w:rPr>
                <w:b/>
                <w:sz w:val="24"/>
              </w:rPr>
              <w:t xml:space="preserve"> </w:t>
            </w:r>
            <w:r w:rsidRPr="00DA0A74">
              <w:rPr>
                <w:b/>
                <w:sz w:val="24"/>
              </w:rPr>
              <w:t>VAT</w:t>
            </w:r>
          </w:p>
          <w:p w14:paraId="496320C7" w14:textId="03ECF461" w:rsidR="00772C29" w:rsidRPr="00DA0A74" w:rsidRDefault="00772C29" w:rsidP="00772C29">
            <w:pPr>
              <w:pStyle w:val="TableParagraph"/>
              <w:ind w:left="568" w:hanging="261"/>
              <w:rPr>
                <w:b/>
                <w:sz w:val="24"/>
              </w:rPr>
            </w:pPr>
            <w:r w:rsidRPr="00DA0A74">
              <w:rPr>
                <w:b/>
                <w:sz w:val="24"/>
              </w:rPr>
              <w:t xml:space="preserve">   for a year</w:t>
            </w:r>
          </w:p>
        </w:tc>
      </w:tr>
      <w:tr w:rsidR="00772C29" w:rsidRPr="00DA0A74" w14:paraId="74A6F594" w14:textId="3FD786E8" w:rsidTr="00C51A4B">
        <w:trPr>
          <w:trHeight w:val="292"/>
        </w:trPr>
        <w:tc>
          <w:tcPr>
            <w:tcW w:w="1227" w:type="dxa"/>
            <w:shd w:val="clear" w:color="auto" w:fill="D9D9D9"/>
          </w:tcPr>
          <w:p w14:paraId="144F907E" w14:textId="77777777" w:rsidR="00772C29" w:rsidRPr="00DA0A74" w:rsidRDefault="00772C29" w:rsidP="00772C29">
            <w:pPr>
              <w:pStyle w:val="TableParagraph"/>
              <w:spacing w:before="15" w:line="257" w:lineRule="exact"/>
              <w:ind w:left="6"/>
              <w:jc w:val="center"/>
              <w:rPr>
                <w:b/>
                <w:sz w:val="24"/>
              </w:rPr>
            </w:pPr>
            <w:r w:rsidRPr="00DA0A74">
              <w:rPr>
                <w:b/>
                <w:sz w:val="24"/>
              </w:rPr>
              <w:t>1</w:t>
            </w:r>
          </w:p>
        </w:tc>
        <w:tc>
          <w:tcPr>
            <w:tcW w:w="1493" w:type="dxa"/>
            <w:shd w:val="clear" w:color="auto" w:fill="D9D9D9"/>
          </w:tcPr>
          <w:p w14:paraId="4B66E194" w14:textId="77777777" w:rsidR="00772C29" w:rsidRPr="00DA0A74" w:rsidRDefault="00772C29" w:rsidP="00772C29">
            <w:pPr>
              <w:pStyle w:val="TableParagraph"/>
              <w:spacing w:before="15" w:line="257" w:lineRule="exact"/>
              <w:ind w:left="9"/>
              <w:jc w:val="center"/>
              <w:rPr>
                <w:b/>
                <w:sz w:val="24"/>
              </w:rPr>
            </w:pPr>
            <w:r w:rsidRPr="00DA0A74">
              <w:rPr>
                <w:b/>
                <w:sz w:val="24"/>
              </w:rPr>
              <w:t>2</w:t>
            </w:r>
          </w:p>
        </w:tc>
        <w:tc>
          <w:tcPr>
            <w:tcW w:w="1276" w:type="dxa"/>
            <w:shd w:val="clear" w:color="auto" w:fill="D9D9D9"/>
          </w:tcPr>
          <w:p w14:paraId="44E8C042" w14:textId="77777777" w:rsidR="00772C29" w:rsidRPr="00DA0A74" w:rsidRDefault="00772C29" w:rsidP="00772C29">
            <w:pPr>
              <w:pStyle w:val="TableParagraph"/>
              <w:spacing w:before="15" w:line="257" w:lineRule="exact"/>
              <w:ind w:left="4"/>
              <w:jc w:val="center"/>
              <w:rPr>
                <w:b/>
                <w:sz w:val="24"/>
              </w:rPr>
            </w:pPr>
            <w:r w:rsidRPr="00DA0A74">
              <w:rPr>
                <w:b/>
                <w:sz w:val="24"/>
              </w:rPr>
              <w:t>3</w:t>
            </w:r>
          </w:p>
        </w:tc>
        <w:tc>
          <w:tcPr>
            <w:tcW w:w="1559" w:type="dxa"/>
            <w:shd w:val="clear" w:color="auto" w:fill="D9D9D9"/>
          </w:tcPr>
          <w:p w14:paraId="3024877C" w14:textId="77777777" w:rsidR="00772C29" w:rsidRPr="00DA0A74" w:rsidRDefault="00772C29" w:rsidP="00772C29">
            <w:pPr>
              <w:pStyle w:val="TableParagraph"/>
              <w:spacing w:before="15" w:line="257" w:lineRule="exact"/>
              <w:ind w:left="9"/>
              <w:jc w:val="center"/>
              <w:rPr>
                <w:b/>
                <w:sz w:val="24"/>
              </w:rPr>
            </w:pPr>
            <w:r w:rsidRPr="00DA0A74">
              <w:rPr>
                <w:b/>
                <w:sz w:val="24"/>
              </w:rPr>
              <w:t>4</w:t>
            </w:r>
          </w:p>
        </w:tc>
        <w:tc>
          <w:tcPr>
            <w:tcW w:w="1418" w:type="dxa"/>
            <w:shd w:val="clear" w:color="auto" w:fill="D9D9D9"/>
          </w:tcPr>
          <w:p w14:paraId="046E5BEB" w14:textId="77777777" w:rsidR="00772C29" w:rsidRPr="00DA0A74" w:rsidRDefault="00772C29" w:rsidP="00772C29">
            <w:pPr>
              <w:pStyle w:val="TableParagraph"/>
              <w:spacing w:before="15" w:line="257" w:lineRule="exact"/>
              <w:ind w:left="2"/>
              <w:jc w:val="center"/>
              <w:rPr>
                <w:b/>
                <w:sz w:val="24"/>
              </w:rPr>
            </w:pPr>
            <w:r w:rsidRPr="00DA0A74">
              <w:rPr>
                <w:b/>
                <w:sz w:val="24"/>
              </w:rPr>
              <w:t>5</w:t>
            </w:r>
          </w:p>
        </w:tc>
        <w:tc>
          <w:tcPr>
            <w:tcW w:w="1417" w:type="dxa"/>
            <w:shd w:val="clear" w:color="auto" w:fill="D9D9D9"/>
          </w:tcPr>
          <w:p w14:paraId="4F189F6C" w14:textId="77777777" w:rsidR="00772C29" w:rsidRPr="00DA0A74" w:rsidRDefault="00772C29" w:rsidP="00772C29">
            <w:pPr>
              <w:pStyle w:val="TableParagraph"/>
              <w:spacing w:before="15" w:line="257" w:lineRule="exact"/>
              <w:ind w:left="4"/>
              <w:jc w:val="center"/>
              <w:rPr>
                <w:b/>
                <w:sz w:val="24"/>
              </w:rPr>
            </w:pPr>
            <w:r w:rsidRPr="00DA0A74">
              <w:rPr>
                <w:b/>
                <w:sz w:val="24"/>
              </w:rPr>
              <w:t>6</w:t>
            </w:r>
          </w:p>
          <w:p w14:paraId="6F855845" w14:textId="0FFD21E2" w:rsidR="00772C29" w:rsidRPr="00DA0A74" w:rsidRDefault="00772C29" w:rsidP="00772C29">
            <w:pPr>
              <w:pStyle w:val="TableParagraph"/>
              <w:spacing w:before="15" w:line="257" w:lineRule="exact"/>
              <w:jc w:val="center"/>
              <w:rPr>
                <w:b/>
                <w:sz w:val="24"/>
              </w:rPr>
            </w:pPr>
          </w:p>
        </w:tc>
        <w:tc>
          <w:tcPr>
            <w:tcW w:w="1560" w:type="dxa"/>
            <w:shd w:val="clear" w:color="auto" w:fill="D9D9D9"/>
          </w:tcPr>
          <w:p w14:paraId="3041F989" w14:textId="77777777" w:rsidR="00772C29" w:rsidRPr="00DA0A74" w:rsidRDefault="00772C29" w:rsidP="00772C29">
            <w:pPr>
              <w:pStyle w:val="TableParagraph"/>
              <w:spacing w:before="15" w:line="257" w:lineRule="exact"/>
              <w:ind w:left="445"/>
              <w:jc w:val="center"/>
              <w:rPr>
                <w:b/>
                <w:sz w:val="24"/>
              </w:rPr>
            </w:pPr>
            <w:r w:rsidRPr="00DA0A74">
              <w:rPr>
                <w:b/>
                <w:sz w:val="24"/>
              </w:rPr>
              <w:t xml:space="preserve">7 </w:t>
            </w:r>
          </w:p>
          <w:p w14:paraId="71E662D6" w14:textId="1DB7D3B8" w:rsidR="00772C29" w:rsidRPr="00DA0A74" w:rsidRDefault="00772C29" w:rsidP="00772C29">
            <w:pPr>
              <w:pStyle w:val="TableParagraph"/>
              <w:spacing w:before="15" w:line="257" w:lineRule="exact"/>
              <w:ind w:left="445"/>
              <w:jc w:val="center"/>
              <w:rPr>
                <w:b/>
                <w:sz w:val="24"/>
              </w:rPr>
            </w:pPr>
            <w:r w:rsidRPr="00DA0A74">
              <w:rPr>
                <w:b/>
                <w:sz w:val="24"/>
              </w:rPr>
              <w:t>(4*6)</w:t>
            </w:r>
          </w:p>
        </w:tc>
        <w:tc>
          <w:tcPr>
            <w:tcW w:w="1701" w:type="dxa"/>
            <w:tcBorders>
              <w:right w:val="single" w:sz="4" w:space="0" w:color="auto"/>
            </w:tcBorders>
            <w:shd w:val="clear" w:color="auto" w:fill="D9D9D9"/>
          </w:tcPr>
          <w:p w14:paraId="46D0D86F" w14:textId="77777777" w:rsidR="00772C29" w:rsidRPr="00DA0A74" w:rsidRDefault="00772C29" w:rsidP="00772C29">
            <w:pPr>
              <w:pStyle w:val="TableParagraph"/>
              <w:spacing w:before="15" w:line="257" w:lineRule="exact"/>
              <w:ind w:left="8"/>
              <w:jc w:val="center"/>
              <w:rPr>
                <w:b/>
                <w:sz w:val="24"/>
              </w:rPr>
            </w:pPr>
            <w:r w:rsidRPr="00DA0A74">
              <w:rPr>
                <w:b/>
                <w:sz w:val="24"/>
              </w:rPr>
              <w:t xml:space="preserve">8 </w:t>
            </w:r>
          </w:p>
          <w:p w14:paraId="2E6AA3EE" w14:textId="6E0EBF61" w:rsidR="00772C29" w:rsidRPr="00DA0A74" w:rsidRDefault="00772C29" w:rsidP="00772C29">
            <w:pPr>
              <w:pStyle w:val="TableParagraph"/>
              <w:spacing w:before="15" w:line="257" w:lineRule="exact"/>
              <w:ind w:left="8"/>
              <w:jc w:val="center"/>
              <w:rPr>
                <w:b/>
                <w:sz w:val="24"/>
              </w:rPr>
            </w:pPr>
            <w:r w:rsidRPr="00DA0A74">
              <w:rPr>
                <w:b/>
                <w:sz w:val="24"/>
              </w:rPr>
              <w:t>(5*6)</w:t>
            </w:r>
          </w:p>
        </w:tc>
        <w:tc>
          <w:tcPr>
            <w:tcW w:w="1984" w:type="dxa"/>
            <w:tcBorders>
              <w:left w:val="single" w:sz="4" w:space="0" w:color="auto"/>
              <w:right w:val="single" w:sz="4" w:space="0" w:color="auto"/>
            </w:tcBorders>
            <w:shd w:val="clear" w:color="auto" w:fill="D9D9D9"/>
          </w:tcPr>
          <w:p w14:paraId="44E32A47" w14:textId="59D9AD6C" w:rsidR="00772C29" w:rsidRPr="00DA0A74" w:rsidRDefault="00772C29" w:rsidP="00772C29">
            <w:pPr>
              <w:pStyle w:val="TableParagraph"/>
              <w:spacing w:before="15" w:line="257" w:lineRule="exact"/>
              <w:jc w:val="center"/>
              <w:rPr>
                <w:b/>
                <w:sz w:val="24"/>
              </w:rPr>
            </w:pPr>
            <w:r w:rsidRPr="00DA0A74">
              <w:rPr>
                <w:b/>
                <w:sz w:val="24"/>
              </w:rPr>
              <w:t>9</w:t>
            </w:r>
          </w:p>
          <w:p w14:paraId="37AB4931" w14:textId="54EDAD3B" w:rsidR="00772C29" w:rsidRPr="00DA0A74" w:rsidRDefault="00772C29" w:rsidP="00772C29">
            <w:pPr>
              <w:pStyle w:val="TableParagraph"/>
              <w:spacing w:before="15" w:line="257" w:lineRule="exact"/>
              <w:jc w:val="center"/>
              <w:rPr>
                <w:b/>
                <w:sz w:val="24"/>
              </w:rPr>
            </w:pPr>
            <w:r w:rsidRPr="00DA0A74">
              <w:rPr>
                <w:b/>
                <w:sz w:val="24"/>
              </w:rPr>
              <w:t>(7*12 months)</w:t>
            </w:r>
          </w:p>
        </w:tc>
        <w:tc>
          <w:tcPr>
            <w:tcW w:w="1843" w:type="dxa"/>
            <w:tcBorders>
              <w:left w:val="single" w:sz="4" w:space="0" w:color="auto"/>
            </w:tcBorders>
            <w:shd w:val="clear" w:color="auto" w:fill="D9D9D9"/>
          </w:tcPr>
          <w:p w14:paraId="1B4E19A4" w14:textId="41C7814A" w:rsidR="00772C29" w:rsidRPr="00DA0A74" w:rsidRDefault="00772C29" w:rsidP="00772C29">
            <w:pPr>
              <w:pStyle w:val="TableParagraph"/>
              <w:spacing w:before="15" w:line="257" w:lineRule="exact"/>
              <w:jc w:val="center"/>
              <w:rPr>
                <w:b/>
                <w:sz w:val="24"/>
              </w:rPr>
            </w:pPr>
            <w:r w:rsidRPr="00DA0A74">
              <w:rPr>
                <w:b/>
                <w:sz w:val="24"/>
              </w:rPr>
              <w:t>10</w:t>
            </w:r>
          </w:p>
          <w:p w14:paraId="4A5F5530" w14:textId="642CF5C1" w:rsidR="00772C29" w:rsidRPr="00DA0A74" w:rsidRDefault="00772C29" w:rsidP="00772C29">
            <w:pPr>
              <w:pStyle w:val="TableParagraph"/>
              <w:spacing w:before="15" w:line="257" w:lineRule="exact"/>
              <w:jc w:val="center"/>
              <w:rPr>
                <w:b/>
                <w:sz w:val="24"/>
              </w:rPr>
            </w:pPr>
            <w:r w:rsidRPr="00DA0A74">
              <w:rPr>
                <w:b/>
                <w:sz w:val="24"/>
              </w:rPr>
              <w:t>(8*12 months)</w:t>
            </w:r>
          </w:p>
        </w:tc>
      </w:tr>
      <w:tr w:rsidR="00772C29" w:rsidRPr="00DA0A74" w14:paraId="751D8D25" w14:textId="7DE30D02" w:rsidTr="00C51A4B">
        <w:trPr>
          <w:trHeight w:val="313"/>
        </w:trPr>
        <w:tc>
          <w:tcPr>
            <w:tcW w:w="1227" w:type="dxa"/>
          </w:tcPr>
          <w:p w14:paraId="61AF32A0" w14:textId="77777777" w:rsidR="00772C29" w:rsidRPr="00DA0A74" w:rsidRDefault="00772C29" w:rsidP="00772C29">
            <w:pPr>
              <w:pStyle w:val="TableParagraph"/>
              <w:spacing w:before="25" w:line="269" w:lineRule="exact"/>
              <w:ind w:left="6"/>
              <w:jc w:val="center"/>
              <w:rPr>
                <w:sz w:val="24"/>
              </w:rPr>
            </w:pPr>
          </w:p>
          <w:p w14:paraId="4C08889A" w14:textId="77777777" w:rsidR="00772C29" w:rsidRPr="00DA0A74" w:rsidRDefault="00772C29" w:rsidP="00772C29">
            <w:pPr>
              <w:pStyle w:val="TableParagraph"/>
              <w:spacing w:before="25" w:line="269" w:lineRule="exact"/>
              <w:ind w:left="6"/>
              <w:jc w:val="center"/>
              <w:rPr>
                <w:sz w:val="24"/>
              </w:rPr>
            </w:pPr>
          </w:p>
          <w:p w14:paraId="442821A1" w14:textId="19361D23" w:rsidR="00772C29" w:rsidRPr="00DA0A74" w:rsidRDefault="00772C29" w:rsidP="00772C29">
            <w:pPr>
              <w:pStyle w:val="TableParagraph"/>
              <w:spacing w:before="25" w:line="269" w:lineRule="exact"/>
              <w:ind w:left="6"/>
              <w:jc w:val="center"/>
              <w:rPr>
                <w:sz w:val="24"/>
              </w:rPr>
            </w:pPr>
            <w:r w:rsidRPr="00DA0A74">
              <w:rPr>
                <w:sz w:val="24"/>
              </w:rPr>
              <w:t>1</w:t>
            </w:r>
          </w:p>
        </w:tc>
        <w:tc>
          <w:tcPr>
            <w:tcW w:w="1493" w:type="dxa"/>
          </w:tcPr>
          <w:p w14:paraId="453B7DC6" w14:textId="77777777" w:rsidR="00772C29" w:rsidRPr="00DA0A74" w:rsidRDefault="00772C29" w:rsidP="00772C29">
            <w:pPr>
              <w:pStyle w:val="TableParagraph"/>
              <w:spacing w:before="25" w:line="269" w:lineRule="exact"/>
              <w:ind w:left="107"/>
              <w:jc w:val="center"/>
              <w:rPr>
                <w:sz w:val="24"/>
              </w:rPr>
            </w:pPr>
          </w:p>
          <w:p w14:paraId="55E82FC0" w14:textId="77777777" w:rsidR="00772C29" w:rsidRPr="00DA0A74" w:rsidRDefault="00772C29" w:rsidP="00772C29">
            <w:pPr>
              <w:pStyle w:val="TableParagraph"/>
              <w:spacing w:before="25" w:line="269" w:lineRule="exact"/>
              <w:ind w:left="107"/>
              <w:jc w:val="center"/>
              <w:rPr>
                <w:sz w:val="24"/>
              </w:rPr>
            </w:pPr>
          </w:p>
          <w:p w14:paraId="529F08DC" w14:textId="7A6F3029" w:rsidR="00772C29" w:rsidRPr="00DA0A74" w:rsidRDefault="00772C29" w:rsidP="00772C29">
            <w:pPr>
              <w:pStyle w:val="TableParagraph"/>
              <w:spacing w:before="25" w:line="269" w:lineRule="exact"/>
              <w:ind w:left="107"/>
              <w:jc w:val="center"/>
              <w:rPr>
                <w:sz w:val="24"/>
              </w:rPr>
            </w:pPr>
            <w:r w:rsidRPr="00DA0A74">
              <w:rPr>
                <w:sz w:val="24"/>
              </w:rPr>
              <w:t>Cleaning services</w:t>
            </w:r>
          </w:p>
        </w:tc>
        <w:tc>
          <w:tcPr>
            <w:tcW w:w="1276" w:type="dxa"/>
          </w:tcPr>
          <w:p w14:paraId="18B63BAE" w14:textId="77777777" w:rsidR="00772C29" w:rsidRPr="00DA0A74" w:rsidRDefault="00772C29" w:rsidP="00772C29">
            <w:pPr>
              <w:pStyle w:val="TableParagraph"/>
              <w:spacing w:before="25" w:line="269" w:lineRule="exact"/>
              <w:ind w:left="154" w:right="150"/>
              <w:jc w:val="center"/>
              <w:rPr>
                <w:sz w:val="24"/>
              </w:rPr>
            </w:pPr>
          </w:p>
          <w:p w14:paraId="334F440E" w14:textId="77777777" w:rsidR="00772C29" w:rsidRPr="00DA0A74" w:rsidRDefault="00772C29" w:rsidP="00772C29">
            <w:pPr>
              <w:pStyle w:val="TableParagraph"/>
              <w:spacing w:before="25" w:line="269" w:lineRule="exact"/>
              <w:ind w:left="154" w:right="150"/>
              <w:jc w:val="center"/>
              <w:rPr>
                <w:sz w:val="24"/>
              </w:rPr>
            </w:pPr>
          </w:p>
          <w:p w14:paraId="3A23C4ED" w14:textId="4550312A" w:rsidR="00772C29" w:rsidRPr="00DA0A74" w:rsidRDefault="00772C29" w:rsidP="00772C29">
            <w:pPr>
              <w:pStyle w:val="TableParagraph"/>
              <w:spacing w:before="25" w:line="269" w:lineRule="exact"/>
              <w:ind w:left="154" w:right="150"/>
              <w:jc w:val="center"/>
              <w:rPr>
                <w:sz w:val="24"/>
              </w:rPr>
            </w:pPr>
            <w:r w:rsidRPr="00DA0A74">
              <w:rPr>
                <w:sz w:val="24"/>
              </w:rPr>
              <w:t>1 m</w:t>
            </w:r>
            <w:r w:rsidRPr="00DA0A74">
              <w:rPr>
                <w:sz w:val="24"/>
                <w:vertAlign w:val="superscript"/>
              </w:rPr>
              <w:t>2</w:t>
            </w:r>
            <w:r w:rsidRPr="00DA0A74">
              <w:rPr>
                <w:sz w:val="24"/>
              </w:rPr>
              <w:t xml:space="preserve"> per month</w:t>
            </w:r>
          </w:p>
        </w:tc>
        <w:tc>
          <w:tcPr>
            <w:tcW w:w="1559" w:type="dxa"/>
          </w:tcPr>
          <w:p w14:paraId="09468C3F" w14:textId="02577A1C" w:rsidR="00772C29" w:rsidRPr="00DA0A74" w:rsidRDefault="00772C29" w:rsidP="00772C29">
            <w:pPr>
              <w:pStyle w:val="TableParagraph"/>
              <w:spacing w:before="13"/>
              <w:ind w:left="346" w:right="337"/>
              <w:jc w:val="center"/>
              <w:rPr>
                <w:sz w:val="24"/>
              </w:rPr>
            </w:pPr>
          </w:p>
        </w:tc>
        <w:tc>
          <w:tcPr>
            <w:tcW w:w="1418" w:type="dxa"/>
          </w:tcPr>
          <w:p w14:paraId="2B740E6A" w14:textId="77777777" w:rsidR="00772C29" w:rsidRPr="00DA0A74" w:rsidRDefault="00772C29" w:rsidP="00772C29">
            <w:pPr>
              <w:pStyle w:val="TableParagraph"/>
              <w:jc w:val="center"/>
              <w:rPr>
                <w:i/>
                <w:iCs/>
              </w:rPr>
            </w:pPr>
          </w:p>
          <w:p w14:paraId="74974CA4" w14:textId="77777777" w:rsidR="00772C29" w:rsidRPr="00DA0A74" w:rsidRDefault="00772C29" w:rsidP="00772C29">
            <w:pPr>
              <w:pStyle w:val="TableParagraph"/>
              <w:jc w:val="center"/>
              <w:rPr>
                <w:i/>
                <w:iCs/>
              </w:rPr>
            </w:pPr>
          </w:p>
          <w:p w14:paraId="7E3655A4" w14:textId="77777777" w:rsidR="00772C29" w:rsidRPr="00DA0A74" w:rsidRDefault="00772C29" w:rsidP="00772C29">
            <w:pPr>
              <w:pStyle w:val="TableParagraph"/>
              <w:jc w:val="center"/>
              <w:rPr>
                <w:i/>
                <w:iCs/>
              </w:rPr>
            </w:pPr>
          </w:p>
          <w:p w14:paraId="2A7A8083" w14:textId="77777777" w:rsidR="00772C29" w:rsidRPr="00DA0A74" w:rsidRDefault="00772C29" w:rsidP="00772C29">
            <w:pPr>
              <w:pStyle w:val="TableParagraph"/>
              <w:jc w:val="center"/>
              <w:rPr>
                <w:i/>
                <w:iCs/>
              </w:rPr>
            </w:pPr>
          </w:p>
          <w:p w14:paraId="0E4E5103" w14:textId="77777777" w:rsidR="00772C29" w:rsidRPr="00DA0A74" w:rsidRDefault="00772C29" w:rsidP="00772C29">
            <w:pPr>
              <w:pStyle w:val="TableParagraph"/>
              <w:jc w:val="center"/>
              <w:rPr>
                <w:i/>
                <w:iCs/>
              </w:rPr>
            </w:pPr>
          </w:p>
          <w:p w14:paraId="727EFFAF" w14:textId="77777777" w:rsidR="00772C29" w:rsidRPr="00DA0A74" w:rsidRDefault="00772C29" w:rsidP="00772C29">
            <w:pPr>
              <w:pStyle w:val="TableParagraph"/>
              <w:jc w:val="center"/>
              <w:rPr>
                <w:i/>
                <w:iCs/>
              </w:rPr>
            </w:pPr>
          </w:p>
        </w:tc>
        <w:tc>
          <w:tcPr>
            <w:tcW w:w="1417" w:type="dxa"/>
          </w:tcPr>
          <w:p w14:paraId="2E0C9109" w14:textId="77777777" w:rsidR="00772C29" w:rsidRPr="00DA0A74" w:rsidRDefault="00772C29" w:rsidP="00772C29">
            <w:pPr>
              <w:pStyle w:val="TableParagraph"/>
              <w:jc w:val="center"/>
              <w:rPr>
                <w:sz w:val="24"/>
                <w:szCs w:val="24"/>
              </w:rPr>
            </w:pPr>
          </w:p>
          <w:p w14:paraId="26551644" w14:textId="77777777" w:rsidR="00772C29" w:rsidRPr="00DA0A74" w:rsidRDefault="00772C29" w:rsidP="00772C29">
            <w:pPr>
              <w:pStyle w:val="TableParagraph"/>
              <w:jc w:val="center"/>
              <w:rPr>
                <w:sz w:val="24"/>
                <w:szCs w:val="24"/>
              </w:rPr>
            </w:pPr>
          </w:p>
          <w:p w14:paraId="2F4E0D98" w14:textId="77777777" w:rsidR="00772C29" w:rsidRPr="00DA0A74" w:rsidRDefault="00772C29" w:rsidP="00772C29">
            <w:pPr>
              <w:pStyle w:val="TableParagraph"/>
              <w:jc w:val="center"/>
              <w:rPr>
                <w:sz w:val="24"/>
                <w:szCs w:val="24"/>
              </w:rPr>
            </w:pPr>
          </w:p>
          <w:p w14:paraId="2C646C37" w14:textId="64923672" w:rsidR="00772C29" w:rsidRPr="00DA0A74" w:rsidRDefault="00772C29" w:rsidP="00772C29">
            <w:pPr>
              <w:pStyle w:val="TableParagraph"/>
              <w:jc w:val="center"/>
              <w:rPr>
                <w:i/>
                <w:iCs/>
              </w:rPr>
            </w:pPr>
            <w:r w:rsidRPr="00DA0A74">
              <w:rPr>
                <w:sz w:val="24"/>
              </w:rPr>
              <w:t>2,402.00 m²</w:t>
            </w:r>
            <w:r w:rsidRPr="00DA0A74">
              <w:rPr>
                <w:rStyle w:val="FootnoteReference"/>
                <w:sz w:val="24"/>
                <w:szCs w:val="24"/>
              </w:rPr>
              <w:footnoteReference w:id="10"/>
            </w:r>
          </w:p>
          <w:p w14:paraId="384EDD0B" w14:textId="77777777" w:rsidR="00772C29" w:rsidRPr="00DA0A74" w:rsidRDefault="00772C29" w:rsidP="00772C29">
            <w:pPr>
              <w:pStyle w:val="TableParagraph"/>
              <w:jc w:val="center"/>
              <w:rPr>
                <w:i/>
                <w:iCs/>
              </w:rPr>
            </w:pPr>
          </w:p>
          <w:p w14:paraId="68066F6C" w14:textId="77777777" w:rsidR="00772C29" w:rsidRPr="00DA0A74" w:rsidRDefault="00772C29" w:rsidP="00772C29">
            <w:pPr>
              <w:pStyle w:val="TableParagraph"/>
              <w:jc w:val="center"/>
              <w:rPr>
                <w:i/>
                <w:iCs/>
              </w:rPr>
            </w:pPr>
          </w:p>
          <w:p w14:paraId="03C6A180" w14:textId="77777777" w:rsidR="00772C29" w:rsidRPr="00DA0A74" w:rsidRDefault="00772C29" w:rsidP="00772C29">
            <w:pPr>
              <w:pStyle w:val="TableParagraph"/>
              <w:jc w:val="center"/>
              <w:rPr>
                <w:i/>
                <w:iCs/>
              </w:rPr>
            </w:pPr>
          </w:p>
          <w:p w14:paraId="567D0F9F" w14:textId="3C41FB1C" w:rsidR="00772C29" w:rsidRPr="00DA0A74" w:rsidRDefault="00772C29" w:rsidP="00772C29">
            <w:pPr>
              <w:pStyle w:val="TableParagraph"/>
              <w:jc w:val="center"/>
              <w:rPr>
                <w:i/>
                <w:iCs/>
              </w:rPr>
            </w:pPr>
          </w:p>
        </w:tc>
        <w:tc>
          <w:tcPr>
            <w:tcW w:w="1560" w:type="dxa"/>
          </w:tcPr>
          <w:p w14:paraId="34B9C5F4" w14:textId="6E232CDD" w:rsidR="00772C29" w:rsidRPr="00DA0A74" w:rsidRDefault="00772C29" w:rsidP="00772C29">
            <w:pPr>
              <w:pStyle w:val="TableParagraph"/>
              <w:jc w:val="center"/>
            </w:pPr>
          </w:p>
        </w:tc>
        <w:tc>
          <w:tcPr>
            <w:tcW w:w="1701" w:type="dxa"/>
            <w:tcBorders>
              <w:right w:val="single" w:sz="4" w:space="0" w:color="auto"/>
            </w:tcBorders>
          </w:tcPr>
          <w:p w14:paraId="55EBF376" w14:textId="77777777" w:rsidR="00772C29" w:rsidRPr="00DA0A74" w:rsidRDefault="00772C29" w:rsidP="00772C29">
            <w:pPr>
              <w:pStyle w:val="TableParagraph"/>
              <w:jc w:val="center"/>
            </w:pPr>
          </w:p>
        </w:tc>
        <w:tc>
          <w:tcPr>
            <w:tcW w:w="1984" w:type="dxa"/>
            <w:tcBorders>
              <w:left w:val="single" w:sz="4" w:space="0" w:color="auto"/>
              <w:right w:val="single" w:sz="4" w:space="0" w:color="auto"/>
            </w:tcBorders>
          </w:tcPr>
          <w:p w14:paraId="49C15717" w14:textId="77777777" w:rsidR="00772C29" w:rsidRPr="00DA0A74" w:rsidRDefault="00772C29" w:rsidP="00772C29">
            <w:pPr>
              <w:pStyle w:val="TableParagraph"/>
              <w:jc w:val="center"/>
            </w:pPr>
          </w:p>
        </w:tc>
        <w:tc>
          <w:tcPr>
            <w:tcW w:w="1843" w:type="dxa"/>
            <w:tcBorders>
              <w:left w:val="single" w:sz="4" w:space="0" w:color="auto"/>
            </w:tcBorders>
          </w:tcPr>
          <w:p w14:paraId="0A76F5D3" w14:textId="77777777" w:rsidR="00772C29" w:rsidRPr="00DA0A74" w:rsidRDefault="00772C29" w:rsidP="00772C29">
            <w:pPr>
              <w:pStyle w:val="TableParagraph"/>
              <w:jc w:val="center"/>
            </w:pPr>
          </w:p>
        </w:tc>
      </w:tr>
    </w:tbl>
    <w:p w14:paraId="57D610D7" w14:textId="77777777" w:rsidR="0080792A" w:rsidRPr="00DA0A74" w:rsidRDefault="0080792A"/>
    <w:p w14:paraId="1D4C0354" w14:textId="77777777" w:rsidR="00C127B7" w:rsidRPr="00DA0A74" w:rsidRDefault="00C127B7" w:rsidP="00C127B7"/>
    <w:p w14:paraId="737E2BBB" w14:textId="77777777" w:rsidR="00EE2470" w:rsidRPr="00DA0A74" w:rsidRDefault="00C127B7" w:rsidP="00C127B7">
      <w:pPr>
        <w:tabs>
          <w:tab w:val="left" w:pos="3368"/>
        </w:tabs>
      </w:pPr>
      <w:r w:rsidRPr="00DA0A74">
        <w:tab/>
      </w:r>
    </w:p>
    <w:p w14:paraId="11E9AD42" w14:textId="157CE587" w:rsidR="00C127B7" w:rsidRPr="00DA0A74" w:rsidRDefault="00C127B7" w:rsidP="00C127B7">
      <w:pPr>
        <w:tabs>
          <w:tab w:val="left" w:pos="3368"/>
        </w:tabs>
      </w:pPr>
    </w:p>
    <w:p w14:paraId="33B38075" w14:textId="7B89B2A0" w:rsidR="00C127B7" w:rsidRPr="00DA0A74" w:rsidRDefault="00C127B7" w:rsidP="00C127B7">
      <w:pPr>
        <w:tabs>
          <w:tab w:val="left" w:pos="3368"/>
        </w:tabs>
        <w:sectPr w:rsidR="00C127B7" w:rsidRPr="00DA0A74" w:rsidSect="009504CF">
          <w:pgSz w:w="16860" w:h="11930" w:orient="landscape"/>
          <w:pgMar w:top="1120" w:right="1140" w:bottom="280" w:left="540" w:header="720" w:footer="720" w:gutter="0"/>
          <w:cols w:space="720"/>
        </w:sectPr>
      </w:pPr>
      <w:r w:rsidRPr="00DA0A74">
        <w:tab/>
      </w:r>
    </w:p>
    <w:p w14:paraId="0853D010" w14:textId="77777777" w:rsidR="0080792A" w:rsidRPr="00DA0A74" w:rsidRDefault="0080792A">
      <w:pPr>
        <w:pStyle w:val="BodyText"/>
        <w:rPr>
          <w:b/>
          <w:sz w:val="20"/>
        </w:rPr>
      </w:pPr>
    </w:p>
    <w:p w14:paraId="1261BB33" w14:textId="77777777" w:rsidR="0080792A" w:rsidRPr="00DA0A74" w:rsidRDefault="0080792A">
      <w:pPr>
        <w:pStyle w:val="BodyText"/>
        <w:rPr>
          <w:b/>
          <w:sz w:val="20"/>
        </w:rPr>
      </w:pPr>
    </w:p>
    <w:p w14:paraId="4A574EA5" w14:textId="77777777" w:rsidR="0080792A" w:rsidRPr="00DA0A74" w:rsidRDefault="0080792A">
      <w:pPr>
        <w:pStyle w:val="BodyText"/>
        <w:rPr>
          <w:b/>
          <w:sz w:val="20"/>
        </w:rPr>
      </w:pPr>
    </w:p>
    <w:p w14:paraId="1270F5D9" w14:textId="77777777" w:rsidR="0080792A" w:rsidRPr="00DA0A74" w:rsidRDefault="0080792A">
      <w:pPr>
        <w:pStyle w:val="BodyText"/>
        <w:spacing w:before="6"/>
        <w:rPr>
          <w:b/>
          <w:sz w:val="21"/>
        </w:rPr>
      </w:pPr>
    </w:p>
    <w:p w14:paraId="12943A82" w14:textId="4B6E86DB" w:rsidR="0080792A" w:rsidRPr="00DA0A74" w:rsidRDefault="00AB265B">
      <w:pPr>
        <w:pStyle w:val="Heading2"/>
        <w:ind w:left="100"/>
      </w:pPr>
      <w:r w:rsidRPr="00DA0A74">
        <w:t>INSTRUCTION HOW TO FILL OUT THE FORM OF THE STRUCTURE OF THE OFFERED PRICE</w:t>
      </w:r>
    </w:p>
    <w:p w14:paraId="5B955B4D" w14:textId="77777777" w:rsidR="0080792A" w:rsidRPr="00DA0A74" w:rsidRDefault="0080792A">
      <w:pPr>
        <w:pStyle w:val="BodyText"/>
        <w:rPr>
          <w:b/>
          <w:i/>
          <w:sz w:val="26"/>
        </w:rPr>
      </w:pPr>
    </w:p>
    <w:p w14:paraId="0BDC7D28" w14:textId="27A9CDEB" w:rsidR="0080792A" w:rsidRPr="00DA0A74" w:rsidRDefault="00AB265B">
      <w:pPr>
        <w:pStyle w:val="BodyText"/>
        <w:spacing w:before="174" w:line="242" w:lineRule="auto"/>
        <w:ind w:left="100" w:right="154"/>
      </w:pPr>
      <w:r w:rsidRPr="00DA0A74">
        <w:t>The data in the form of the structure of the offered price are to be entered according to the following instruction:</w:t>
      </w:r>
    </w:p>
    <w:p w14:paraId="24BA1564" w14:textId="77777777" w:rsidR="0080792A" w:rsidRPr="00DA0A74" w:rsidRDefault="0080792A">
      <w:pPr>
        <w:pStyle w:val="BodyText"/>
        <w:spacing w:before="8"/>
        <w:rPr>
          <w:sz w:val="23"/>
        </w:rPr>
      </w:pPr>
    </w:p>
    <w:p w14:paraId="11D3571A" w14:textId="67DFD331" w:rsidR="0080792A" w:rsidRPr="00DA0A74" w:rsidRDefault="00AB265B">
      <w:pPr>
        <w:pStyle w:val="ListParagraph"/>
        <w:numPr>
          <w:ilvl w:val="0"/>
          <w:numId w:val="6"/>
        </w:numPr>
        <w:tabs>
          <w:tab w:val="left" w:pos="383"/>
          <w:tab w:val="left" w:pos="384"/>
        </w:tabs>
        <w:spacing w:before="1"/>
        <w:rPr>
          <w:sz w:val="24"/>
        </w:rPr>
      </w:pPr>
      <w:r w:rsidRPr="00DA0A74">
        <w:t xml:space="preserve">in Column 4 - enter </w:t>
      </w:r>
      <w:bookmarkStart w:id="39" w:name="_Hlk222746845"/>
      <w:r w:rsidRPr="00DA0A74">
        <w:t>unit price without VAT at the monthly level;</w:t>
      </w:r>
    </w:p>
    <w:bookmarkEnd w:id="39"/>
    <w:p w14:paraId="549D581D" w14:textId="74FA52EB" w:rsidR="00220E25" w:rsidRPr="00DA0A74" w:rsidRDefault="00AB265B" w:rsidP="00220E25">
      <w:pPr>
        <w:pStyle w:val="ListParagraph"/>
        <w:numPr>
          <w:ilvl w:val="0"/>
          <w:numId w:val="6"/>
        </w:numPr>
        <w:tabs>
          <w:tab w:val="left" w:pos="383"/>
          <w:tab w:val="left" w:pos="384"/>
        </w:tabs>
        <w:spacing w:before="1"/>
        <w:rPr>
          <w:sz w:val="24"/>
        </w:rPr>
      </w:pPr>
      <w:r w:rsidRPr="00DA0A74">
        <w:rPr>
          <w:sz w:val="24"/>
        </w:rPr>
        <w:t>in Column 5 - enter unit price with VAT at the monthly level;</w:t>
      </w:r>
    </w:p>
    <w:p w14:paraId="2E7798C2" w14:textId="7619766C" w:rsidR="00220E25" w:rsidRPr="00DA0A74" w:rsidRDefault="00AB265B" w:rsidP="00220E25">
      <w:pPr>
        <w:pStyle w:val="ListParagraph"/>
        <w:numPr>
          <w:ilvl w:val="0"/>
          <w:numId w:val="6"/>
        </w:numPr>
        <w:tabs>
          <w:tab w:val="left" w:pos="383"/>
          <w:tab w:val="left" w:pos="384"/>
        </w:tabs>
        <w:spacing w:before="1"/>
        <w:rPr>
          <w:sz w:val="24"/>
        </w:rPr>
      </w:pPr>
      <w:r w:rsidRPr="00DA0A74">
        <w:t>in Column 7 -</w:t>
      </w:r>
      <w:r w:rsidRPr="00DA0A74">
        <w:rPr>
          <w:sz w:val="24"/>
        </w:rPr>
        <w:t xml:space="preserve"> </w:t>
      </w:r>
      <w:bookmarkStart w:id="40" w:name="_Hlk222746899"/>
      <w:r w:rsidRPr="00DA0A74">
        <w:t xml:space="preserve">enter the </w:t>
      </w:r>
      <w:r w:rsidRPr="00DA0A74">
        <w:rPr>
          <w:sz w:val="24"/>
        </w:rPr>
        <w:t>total price without VAT at the monthly level;</w:t>
      </w:r>
    </w:p>
    <w:p w14:paraId="0B2B8BF0" w14:textId="5A5FECEA" w:rsidR="00220E25" w:rsidRPr="00DA0A74" w:rsidRDefault="00AB265B" w:rsidP="00220E25">
      <w:pPr>
        <w:pStyle w:val="ListParagraph"/>
        <w:numPr>
          <w:ilvl w:val="0"/>
          <w:numId w:val="6"/>
        </w:numPr>
        <w:tabs>
          <w:tab w:val="left" w:pos="383"/>
          <w:tab w:val="left" w:pos="384"/>
        </w:tabs>
        <w:spacing w:before="1"/>
        <w:rPr>
          <w:sz w:val="24"/>
        </w:rPr>
      </w:pPr>
      <w:bookmarkStart w:id="41" w:name="_Hlk228208401"/>
      <w:bookmarkEnd w:id="40"/>
      <w:r w:rsidRPr="00DA0A74">
        <w:rPr>
          <w:sz w:val="24"/>
        </w:rPr>
        <w:t>in Column 8 - enter the total price with VAT at the monthly level;</w:t>
      </w:r>
    </w:p>
    <w:bookmarkEnd w:id="41"/>
    <w:p w14:paraId="4BA4C46B" w14:textId="1E31D1DB" w:rsidR="00302240" w:rsidRPr="00DA0A74" w:rsidRDefault="00AB265B" w:rsidP="00302240">
      <w:pPr>
        <w:pStyle w:val="ListParagraph"/>
        <w:numPr>
          <w:ilvl w:val="0"/>
          <w:numId w:val="6"/>
        </w:numPr>
        <w:tabs>
          <w:tab w:val="left" w:pos="383"/>
          <w:tab w:val="left" w:pos="384"/>
        </w:tabs>
        <w:spacing w:before="1"/>
        <w:rPr>
          <w:sz w:val="24"/>
        </w:rPr>
      </w:pPr>
      <w:r w:rsidRPr="00DA0A74">
        <w:rPr>
          <w:sz w:val="24"/>
        </w:rPr>
        <w:t>in Column 9 - enter the total price without VAT for a year;</w:t>
      </w:r>
    </w:p>
    <w:p w14:paraId="2886B02C" w14:textId="2C31E1BB" w:rsidR="00302240" w:rsidRPr="00DA0A74" w:rsidRDefault="00AB265B" w:rsidP="00220E25">
      <w:pPr>
        <w:pStyle w:val="ListParagraph"/>
        <w:numPr>
          <w:ilvl w:val="0"/>
          <w:numId w:val="6"/>
        </w:numPr>
        <w:tabs>
          <w:tab w:val="left" w:pos="383"/>
          <w:tab w:val="left" w:pos="384"/>
        </w:tabs>
        <w:spacing w:before="1"/>
        <w:rPr>
          <w:sz w:val="24"/>
        </w:rPr>
      </w:pPr>
      <w:r w:rsidRPr="00DA0A74">
        <w:rPr>
          <w:sz w:val="24"/>
        </w:rPr>
        <w:t>in Column 10 - enter the total price with VAT for a year.</w:t>
      </w:r>
    </w:p>
    <w:p w14:paraId="5C229FAF" w14:textId="64FE03FD" w:rsidR="005F3361" w:rsidRPr="00DA0A74" w:rsidRDefault="005F3361" w:rsidP="00220E25">
      <w:pPr>
        <w:tabs>
          <w:tab w:val="left" w:pos="383"/>
          <w:tab w:val="left" w:pos="384"/>
        </w:tabs>
        <w:ind w:right="161"/>
        <w:rPr>
          <w:i/>
        </w:rPr>
      </w:pPr>
    </w:p>
    <w:p w14:paraId="0DA30CAF" w14:textId="77777777" w:rsidR="0080792A" w:rsidRPr="00DA0A74" w:rsidRDefault="0080792A" w:rsidP="005F3361">
      <w:pPr>
        <w:jc w:val="both"/>
        <w:rPr>
          <w:sz w:val="24"/>
        </w:rPr>
      </w:pPr>
    </w:p>
    <w:tbl>
      <w:tblPr>
        <w:tblStyle w:val="TableGrid"/>
        <w:tblW w:w="0" w:type="auto"/>
        <w:shd w:val="clear" w:color="auto" w:fill="FDE9D9" w:themeFill="accent6" w:themeFillTint="33"/>
        <w:tblLook w:val="04A0" w:firstRow="1" w:lastRow="0" w:firstColumn="1" w:lastColumn="0" w:noHBand="0" w:noVBand="1"/>
      </w:tblPr>
      <w:tblGrid>
        <w:gridCol w:w="10220"/>
      </w:tblGrid>
      <w:tr w:rsidR="00220E25" w:rsidRPr="00DA0A74" w14:paraId="4B8D5716" w14:textId="77777777" w:rsidTr="00522920">
        <w:trPr>
          <w:trHeight w:val="528"/>
        </w:trPr>
        <w:tc>
          <w:tcPr>
            <w:tcW w:w="10220" w:type="dxa"/>
            <w:shd w:val="clear" w:color="auto" w:fill="FDE9D9" w:themeFill="accent6" w:themeFillTint="33"/>
          </w:tcPr>
          <w:p w14:paraId="60F54074" w14:textId="2275E2F1" w:rsidR="00220E25" w:rsidRPr="00DA0A74" w:rsidRDefault="00AB265B" w:rsidP="00220E25">
            <w:pPr>
              <w:jc w:val="both"/>
              <w:rPr>
                <w:i/>
              </w:rPr>
            </w:pPr>
            <w:r w:rsidRPr="00DA0A74">
              <w:rPr>
                <w:i/>
              </w:rPr>
              <w:t>Instruction how to work on the Public Procurement Portal:</w:t>
            </w:r>
          </w:p>
          <w:p w14:paraId="0D853D4C" w14:textId="1348708F" w:rsidR="00220E25" w:rsidRPr="00DA0A74" w:rsidRDefault="00AB265B" w:rsidP="00220E25">
            <w:pPr>
              <w:jc w:val="both"/>
              <w:rPr>
                <w:sz w:val="24"/>
              </w:rPr>
            </w:pPr>
            <w:r w:rsidRPr="00DA0A74">
              <w:rPr>
                <w:i/>
              </w:rPr>
              <w:t>The Procurer specially prepares this segment of tender documents and uploads it on the Portal at the appropriate step.</w:t>
            </w:r>
          </w:p>
        </w:tc>
      </w:tr>
    </w:tbl>
    <w:p w14:paraId="243EA98B" w14:textId="2967C952" w:rsidR="00220E25" w:rsidRPr="00DA0A74" w:rsidRDefault="00220E25" w:rsidP="005F3361">
      <w:pPr>
        <w:jc w:val="both"/>
        <w:rPr>
          <w:sz w:val="24"/>
        </w:rPr>
        <w:sectPr w:rsidR="00220E25" w:rsidRPr="00DA0A74" w:rsidSect="009504CF">
          <w:pgSz w:w="11930" w:h="16860"/>
          <w:pgMar w:top="1600" w:right="780" w:bottom="280" w:left="920" w:header="720" w:footer="720" w:gutter="0"/>
          <w:cols w:space="720"/>
        </w:sectPr>
      </w:pPr>
    </w:p>
    <w:p w14:paraId="2CAB790C" w14:textId="77777777" w:rsidR="0080792A" w:rsidRPr="00DA0A74" w:rsidRDefault="0080792A">
      <w:pPr>
        <w:pStyle w:val="BodyText"/>
        <w:rPr>
          <w:sz w:val="20"/>
        </w:rPr>
      </w:pPr>
    </w:p>
    <w:p w14:paraId="494F8E03" w14:textId="77777777" w:rsidR="0080792A" w:rsidRPr="00DA0A74" w:rsidRDefault="0080792A" w:rsidP="00522920">
      <w:pPr>
        <w:pStyle w:val="BodyText"/>
        <w:spacing w:before="2"/>
        <w:rPr>
          <w:sz w:val="18"/>
        </w:rPr>
      </w:pPr>
    </w:p>
    <w:p w14:paraId="0C07DBF7" w14:textId="09F17F3F" w:rsidR="0080792A" w:rsidRPr="00DA0A74" w:rsidRDefault="00AB265B" w:rsidP="00522920">
      <w:pPr>
        <w:pStyle w:val="Heading1"/>
        <w:numPr>
          <w:ilvl w:val="0"/>
          <w:numId w:val="29"/>
        </w:numPr>
        <w:tabs>
          <w:tab w:val="left" w:pos="384"/>
        </w:tabs>
        <w:spacing w:before="90"/>
        <w:ind w:left="0" w:firstLine="0"/>
        <w:jc w:val="center"/>
      </w:pPr>
      <w:bookmarkStart w:id="42" w:name="_bookmark16"/>
      <w:bookmarkEnd w:id="42"/>
      <w:r w:rsidRPr="00DA0A74">
        <w:t>THE FORM OF TENDER PREPARATION COSTS</w:t>
      </w:r>
    </w:p>
    <w:p w14:paraId="5FE1DCE6" w14:textId="77777777" w:rsidR="00522920" w:rsidRPr="00DA0A74" w:rsidRDefault="00522920" w:rsidP="00522920">
      <w:pPr>
        <w:pStyle w:val="BodyText"/>
        <w:tabs>
          <w:tab w:val="left" w:pos="567"/>
          <w:tab w:val="left" w:pos="8163"/>
          <w:tab w:val="left" w:pos="9106"/>
        </w:tabs>
        <w:rPr>
          <w:b/>
        </w:rPr>
      </w:pPr>
    </w:p>
    <w:p w14:paraId="008CF7EA" w14:textId="60CEBC3D" w:rsidR="0080792A" w:rsidRPr="00DA0A74" w:rsidRDefault="00522920" w:rsidP="00522920">
      <w:pPr>
        <w:pStyle w:val="BodyText"/>
        <w:tabs>
          <w:tab w:val="left" w:pos="567"/>
        </w:tabs>
        <w:jc w:val="both"/>
      </w:pPr>
      <w:r w:rsidRPr="00DA0A74">
        <w:tab/>
      </w:r>
      <w:r w:rsidRPr="00DA0A74">
        <w:tab/>
        <w:t xml:space="preserve">Pursuant to Article 138 of the Law, </w:t>
      </w:r>
      <w:r w:rsidR="00DA0A74" w:rsidRPr="00DA0A74">
        <w:t>the tenderer</w:t>
      </w:r>
      <w:r w:rsidRPr="00DA0A74">
        <w:t xml:space="preserve"> ___________</w:t>
      </w:r>
      <w:r w:rsidRPr="00DA0A74">
        <w:rPr>
          <w:i/>
        </w:rPr>
        <w:t>,</w:t>
      </w:r>
      <w:r w:rsidRPr="00DA0A74">
        <w:tab/>
        <w:t>submits the total amount and the structure of the costs of preparing the tender, as in this table:</w:t>
      </w:r>
    </w:p>
    <w:p w14:paraId="3B0F7764" w14:textId="77777777" w:rsidR="0080792A" w:rsidRPr="00DA0A74" w:rsidRDefault="0080792A" w:rsidP="00522920">
      <w:pPr>
        <w:pStyle w:val="BodyText"/>
        <w:spacing w:before="1"/>
      </w:pPr>
    </w:p>
    <w:tbl>
      <w:tblPr>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2"/>
        <w:gridCol w:w="3545"/>
      </w:tblGrid>
      <w:tr w:rsidR="0080792A" w:rsidRPr="00DA0A74" w14:paraId="19CD8F57" w14:textId="77777777">
        <w:trPr>
          <w:trHeight w:val="275"/>
        </w:trPr>
        <w:tc>
          <w:tcPr>
            <w:tcW w:w="5982" w:type="dxa"/>
          </w:tcPr>
          <w:p w14:paraId="5B6417B0" w14:textId="16A103AA" w:rsidR="0080792A" w:rsidRPr="00DA0A74" w:rsidRDefault="00AB265B" w:rsidP="00522920">
            <w:pPr>
              <w:pStyle w:val="TableParagraph"/>
              <w:spacing w:line="256" w:lineRule="exact"/>
              <w:jc w:val="center"/>
              <w:rPr>
                <w:b/>
                <w:sz w:val="24"/>
              </w:rPr>
            </w:pPr>
            <w:r w:rsidRPr="00DA0A74">
              <w:rPr>
                <w:b/>
                <w:sz w:val="24"/>
              </w:rPr>
              <w:t>TYPE OF EXPENSE</w:t>
            </w:r>
          </w:p>
        </w:tc>
        <w:tc>
          <w:tcPr>
            <w:tcW w:w="3545" w:type="dxa"/>
          </w:tcPr>
          <w:p w14:paraId="29ED9082" w14:textId="07329635" w:rsidR="0080792A" w:rsidRPr="00DA0A74" w:rsidRDefault="00AB265B" w:rsidP="00522920">
            <w:pPr>
              <w:pStyle w:val="TableParagraph"/>
              <w:spacing w:line="256" w:lineRule="exact"/>
              <w:rPr>
                <w:b/>
                <w:sz w:val="24"/>
              </w:rPr>
            </w:pPr>
            <w:r w:rsidRPr="00DA0A74">
              <w:rPr>
                <w:b/>
                <w:sz w:val="24"/>
              </w:rPr>
              <w:t>AMOUNT OF EXPENSE IN RSD</w:t>
            </w:r>
          </w:p>
        </w:tc>
      </w:tr>
      <w:tr w:rsidR="0080792A" w:rsidRPr="00DA0A74" w14:paraId="1CB6E235" w14:textId="77777777">
        <w:trPr>
          <w:trHeight w:val="316"/>
        </w:trPr>
        <w:tc>
          <w:tcPr>
            <w:tcW w:w="5982" w:type="dxa"/>
          </w:tcPr>
          <w:p w14:paraId="7E00B459" w14:textId="77777777" w:rsidR="0080792A" w:rsidRPr="00DA0A74" w:rsidRDefault="0080792A" w:rsidP="00522920">
            <w:pPr>
              <w:pStyle w:val="TableParagraph"/>
              <w:rPr>
                <w:sz w:val="24"/>
              </w:rPr>
            </w:pPr>
          </w:p>
        </w:tc>
        <w:tc>
          <w:tcPr>
            <w:tcW w:w="3545" w:type="dxa"/>
          </w:tcPr>
          <w:p w14:paraId="7C13BFED" w14:textId="77777777" w:rsidR="0080792A" w:rsidRPr="00DA0A74" w:rsidRDefault="0080792A" w:rsidP="00522920">
            <w:pPr>
              <w:pStyle w:val="TableParagraph"/>
              <w:rPr>
                <w:sz w:val="24"/>
              </w:rPr>
            </w:pPr>
          </w:p>
        </w:tc>
      </w:tr>
      <w:tr w:rsidR="0080792A" w:rsidRPr="00DA0A74" w14:paraId="18EC0436" w14:textId="77777777">
        <w:trPr>
          <w:trHeight w:val="314"/>
        </w:trPr>
        <w:tc>
          <w:tcPr>
            <w:tcW w:w="5982" w:type="dxa"/>
          </w:tcPr>
          <w:p w14:paraId="2F10CF84" w14:textId="77777777" w:rsidR="0080792A" w:rsidRPr="00DA0A74" w:rsidRDefault="0080792A" w:rsidP="00522920">
            <w:pPr>
              <w:pStyle w:val="TableParagraph"/>
            </w:pPr>
          </w:p>
        </w:tc>
        <w:tc>
          <w:tcPr>
            <w:tcW w:w="3545" w:type="dxa"/>
          </w:tcPr>
          <w:p w14:paraId="32F5C0A3" w14:textId="77777777" w:rsidR="0080792A" w:rsidRPr="00DA0A74" w:rsidRDefault="0080792A" w:rsidP="00522920">
            <w:pPr>
              <w:pStyle w:val="TableParagraph"/>
            </w:pPr>
          </w:p>
        </w:tc>
      </w:tr>
      <w:tr w:rsidR="0080792A" w:rsidRPr="00DA0A74" w14:paraId="3382672B" w14:textId="77777777">
        <w:trPr>
          <w:trHeight w:val="314"/>
        </w:trPr>
        <w:tc>
          <w:tcPr>
            <w:tcW w:w="5982" w:type="dxa"/>
          </w:tcPr>
          <w:p w14:paraId="316A3AAC" w14:textId="77777777" w:rsidR="0080792A" w:rsidRPr="00DA0A74" w:rsidRDefault="0080792A" w:rsidP="00522920">
            <w:pPr>
              <w:pStyle w:val="TableParagraph"/>
            </w:pPr>
          </w:p>
        </w:tc>
        <w:tc>
          <w:tcPr>
            <w:tcW w:w="3545" w:type="dxa"/>
          </w:tcPr>
          <w:p w14:paraId="5359B505" w14:textId="77777777" w:rsidR="0080792A" w:rsidRPr="00DA0A74" w:rsidRDefault="0080792A" w:rsidP="00522920">
            <w:pPr>
              <w:pStyle w:val="TableParagraph"/>
            </w:pPr>
          </w:p>
        </w:tc>
      </w:tr>
      <w:tr w:rsidR="0080792A" w:rsidRPr="00DA0A74" w14:paraId="6DCC92BE" w14:textId="77777777">
        <w:trPr>
          <w:trHeight w:val="316"/>
        </w:trPr>
        <w:tc>
          <w:tcPr>
            <w:tcW w:w="5982" w:type="dxa"/>
          </w:tcPr>
          <w:p w14:paraId="2CBCBB1B" w14:textId="77777777" w:rsidR="0080792A" w:rsidRPr="00DA0A74" w:rsidRDefault="0080792A" w:rsidP="00522920">
            <w:pPr>
              <w:pStyle w:val="TableParagraph"/>
              <w:rPr>
                <w:sz w:val="24"/>
              </w:rPr>
            </w:pPr>
          </w:p>
        </w:tc>
        <w:tc>
          <w:tcPr>
            <w:tcW w:w="3545" w:type="dxa"/>
          </w:tcPr>
          <w:p w14:paraId="5F62D685" w14:textId="77777777" w:rsidR="0080792A" w:rsidRPr="00DA0A74" w:rsidRDefault="0080792A" w:rsidP="00522920">
            <w:pPr>
              <w:pStyle w:val="TableParagraph"/>
              <w:rPr>
                <w:sz w:val="24"/>
              </w:rPr>
            </w:pPr>
          </w:p>
        </w:tc>
      </w:tr>
      <w:tr w:rsidR="0080792A" w:rsidRPr="00DA0A74" w14:paraId="610D7C30" w14:textId="77777777">
        <w:trPr>
          <w:trHeight w:val="316"/>
        </w:trPr>
        <w:tc>
          <w:tcPr>
            <w:tcW w:w="5982" w:type="dxa"/>
          </w:tcPr>
          <w:p w14:paraId="5C26687A" w14:textId="77777777" w:rsidR="0080792A" w:rsidRPr="00DA0A74" w:rsidRDefault="0080792A" w:rsidP="00522920">
            <w:pPr>
              <w:pStyle w:val="TableParagraph"/>
              <w:rPr>
                <w:sz w:val="24"/>
              </w:rPr>
            </w:pPr>
          </w:p>
        </w:tc>
        <w:tc>
          <w:tcPr>
            <w:tcW w:w="3545" w:type="dxa"/>
          </w:tcPr>
          <w:p w14:paraId="4882E810" w14:textId="77777777" w:rsidR="0080792A" w:rsidRPr="00DA0A74" w:rsidRDefault="0080792A" w:rsidP="00522920">
            <w:pPr>
              <w:pStyle w:val="TableParagraph"/>
              <w:rPr>
                <w:sz w:val="24"/>
              </w:rPr>
            </w:pPr>
          </w:p>
        </w:tc>
      </w:tr>
      <w:tr w:rsidR="0080792A" w:rsidRPr="00DA0A74" w14:paraId="77746AD6" w14:textId="77777777">
        <w:trPr>
          <w:trHeight w:val="316"/>
        </w:trPr>
        <w:tc>
          <w:tcPr>
            <w:tcW w:w="5982" w:type="dxa"/>
          </w:tcPr>
          <w:p w14:paraId="5D621720" w14:textId="77777777" w:rsidR="0080792A" w:rsidRPr="00DA0A74" w:rsidRDefault="0080792A" w:rsidP="00522920">
            <w:pPr>
              <w:pStyle w:val="TableParagraph"/>
              <w:rPr>
                <w:sz w:val="24"/>
              </w:rPr>
            </w:pPr>
          </w:p>
        </w:tc>
        <w:tc>
          <w:tcPr>
            <w:tcW w:w="3545" w:type="dxa"/>
          </w:tcPr>
          <w:p w14:paraId="171E10BA" w14:textId="77777777" w:rsidR="0080792A" w:rsidRPr="00DA0A74" w:rsidRDefault="0080792A" w:rsidP="00522920">
            <w:pPr>
              <w:pStyle w:val="TableParagraph"/>
              <w:rPr>
                <w:sz w:val="24"/>
              </w:rPr>
            </w:pPr>
          </w:p>
        </w:tc>
      </w:tr>
      <w:tr w:rsidR="0080792A" w:rsidRPr="00DA0A74" w14:paraId="22BEDFAA" w14:textId="77777777">
        <w:trPr>
          <w:trHeight w:val="592"/>
        </w:trPr>
        <w:tc>
          <w:tcPr>
            <w:tcW w:w="5982" w:type="dxa"/>
          </w:tcPr>
          <w:p w14:paraId="48338795" w14:textId="6DB517BD" w:rsidR="0080792A" w:rsidRPr="00DA0A74" w:rsidRDefault="00AB265B" w:rsidP="00522920">
            <w:pPr>
              <w:pStyle w:val="TableParagraph"/>
              <w:tabs>
                <w:tab w:val="left" w:pos="1329"/>
                <w:tab w:val="left" w:pos="2445"/>
                <w:tab w:val="left" w:pos="4150"/>
              </w:tabs>
              <w:spacing w:before="15"/>
              <w:rPr>
                <w:b/>
                <w:sz w:val="24"/>
              </w:rPr>
            </w:pPr>
            <w:r w:rsidRPr="00DA0A74">
              <w:rPr>
                <w:b/>
                <w:sz w:val="24"/>
              </w:rPr>
              <w:t>TOTAL AMOUNT OF EXPENSES FOR PREPARING TENDER</w:t>
            </w:r>
          </w:p>
        </w:tc>
        <w:tc>
          <w:tcPr>
            <w:tcW w:w="3545" w:type="dxa"/>
          </w:tcPr>
          <w:p w14:paraId="7BE53212" w14:textId="77777777" w:rsidR="0080792A" w:rsidRPr="00DA0A74" w:rsidRDefault="0080792A" w:rsidP="00522920">
            <w:pPr>
              <w:pStyle w:val="TableParagraph"/>
              <w:rPr>
                <w:sz w:val="24"/>
              </w:rPr>
            </w:pPr>
          </w:p>
        </w:tc>
      </w:tr>
    </w:tbl>
    <w:p w14:paraId="0F9751CE" w14:textId="77777777" w:rsidR="0080792A" w:rsidRPr="00DA0A74" w:rsidRDefault="0080792A" w:rsidP="00522920">
      <w:pPr>
        <w:pStyle w:val="BodyText"/>
        <w:rPr>
          <w:sz w:val="26"/>
        </w:rPr>
      </w:pPr>
    </w:p>
    <w:p w14:paraId="3B2A0588" w14:textId="77777777" w:rsidR="0080792A" w:rsidRPr="00DA0A74" w:rsidRDefault="0080792A" w:rsidP="00522920">
      <w:pPr>
        <w:pStyle w:val="BodyText"/>
        <w:spacing w:before="3"/>
        <w:rPr>
          <w:sz w:val="22"/>
        </w:rPr>
      </w:pPr>
    </w:p>
    <w:p w14:paraId="56230700" w14:textId="1137E888" w:rsidR="0080792A" w:rsidRPr="00DA0A74" w:rsidRDefault="00AB265B" w:rsidP="00522920">
      <w:pPr>
        <w:pStyle w:val="Heading1"/>
        <w:spacing w:before="1"/>
        <w:ind w:left="0"/>
        <w:jc w:val="left"/>
      </w:pPr>
      <w:r w:rsidRPr="00DA0A74">
        <w:t>Note:</w:t>
      </w:r>
    </w:p>
    <w:p w14:paraId="18D0679D" w14:textId="77777777" w:rsidR="0080792A" w:rsidRPr="00DA0A74" w:rsidRDefault="0080792A" w:rsidP="00522920">
      <w:pPr>
        <w:pStyle w:val="BodyText"/>
        <w:spacing w:before="2"/>
        <w:rPr>
          <w:b/>
        </w:rPr>
      </w:pPr>
    </w:p>
    <w:p w14:paraId="0E23B8FF" w14:textId="35433D75" w:rsidR="0080792A" w:rsidRPr="00DA0A74" w:rsidRDefault="00AB265B" w:rsidP="00522920">
      <w:pPr>
        <w:pStyle w:val="BodyText"/>
        <w:ind w:firstLine="720"/>
        <w:jc w:val="both"/>
      </w:pPr>
      <w:r w:rsidRPr="00DA0A74">
        <w:t xml:space="preserve">The costs of preparing and submitting tender are borne solely by </w:t>
      </w:r>
      <w:r w:rsidR="00DA0A74" w:rsidRPr="00DA0A74">
        <w:t>the tenderer</w:t>
      </w:r>
      <w:r w:rsidRPr="00DA0A74">
        <w:t xml:space="preserve">, who cannot claim reimbursement thereof from the Procurer. Where a public procurement procedure is canceled due to reasons attributable to the Procurer, it is required to compensate </w:t>
      </w:r>
      <w:r w:rsidR="00DA0A74" w:rsidRPr="00DA0A74">
        <w:t>the tenderer</w:t>
      </w:r>
      <w:r w:rsidRPr="00DA0A74">
        <w:t xml:space="preserve">’s costs of making a sample or a model, if those were made in accordance with the Procurer’s technical specifications, plus the costs of obtaining the collateral, provided that </w:t>
      </w:r>
      <w:r w:rsidR="00DA0A74" w:rsidRPr="00DA0A74">
        <w:t>the tenderer</w:t>
      </w:r>
      <w:r w:rsidRPr="00DA0A74">
        <w:t xml:space="preserve"> had requested the reimbursement thereof in its tender.</w:t>
      </w:r>
    </w:p>
    <w:p w14:paraId="0B7CC2A4" w14:textId="77777777" w:rsidR="0080792A" w:rsidRPr="00DA0A74" w:rsidRDefault="0080792A" w:rsidP="00522920">
      <w:pPr>
        <w:pStyle w:val="BodyText"/>
        <w:spacing w:before="8"/>
      </w:pPr>
    </w:p>
    <w:p w14:paraId="5EA843E0" w14:textId="73666969" w:rsidR="0080792A" w:rsidRPr="00DA0A74" w:rsidRDefault="00AB265B" w:rsidP="00522920">
      <w:pPr>
        <w:pStyle w:val="Heading1"/>
        <w:ind w:left="0"/>
        <w:sectPr w:rsidR="0080792A" w:rsidRPr="00DA0A74" w:rsidSect="009504CF">
          <w:pgSz w:w="11930" w:h="16860"/>
          <w:pgMar w:top="1600" w:right="780" w:bottom="280" w:left="920" w:header="720" w:footer="720" w:gutter="0"/>
          <w:cols w:space="720"/>
        </w:sectPr>
      </w:pPr>
      <w:r w:rsidRPr="00DA0A74">
        <w:t>The submission of this form is not mandatory.</w:t>
      </w:r>
    </w:p>
    <w:p w14:paraId="7B618DF9" w14:textId="5338F940" w:rsidR="0080792A" w:rsidRPr="00DA0A74" w:rsidRDefault="0080792A">
      <w:pPr>
        <w:pStyle w:val="BodyText"/>
        <w:rPr>
          <w:b/>
          <w:sz w:val="20"/>
        </w:rPr>
      </w:pPr>
    </w:p>
    <w:p w14:paraId="1BAB4112" w14:textId="71C8ED40" w:rsidR="002C229B" w:rsidRPr="00DA0A74" w:rsidRDefault="00AB265B" w:rsidP="00522920">
      <w:pPr>
        <w:pStyle w:val="ListParagraph"/>
        <w:numPr>
          <w:ilvl w:val="0"/>
          <w:numId w:val="29"/>
        </w:numPr>
        <w:jc w:val="center"/>
        <w:rPr>
          <w:rFonts w:eastAsia="Malgun Gothic"/>
          <w:b/>
        </w:rPr>
      </w:pPr>
      <w:r w:rsidRPr="00DA0A74">
        <w:rPr>
          <w:b/>
        </w:rPr>
        <w:t>STATEMENT</w:t>
      </w:r>
    </w:p>
    <w:p w14:paraId="13EC04BE" w14:textId="44871F4E" w:rsidR="002C229B" w:rsidRPr="00DA0A74" w:rsidRDefault="00AB265B" w:rsidP="002C229B">
      <w:pPr>
        <w:jc w:val="center"/>
        <w:rPr>
          <w:rFonts w:eastAsia="Malgun Gothic"/>
          <w:b/>
        </w:rPr>
      </w:pPr>
      <w:r w:rsidRPr="00DA0A74">
        <w:rPr>
          <w:b/>
        </w:rPr>
        <w:t>ON THE USE OF CLEANING PRODUCTS</w:t>
      </w:r>
    </w:p>
    <w:p w14:paraId="607EAD89" w14:textId="77777777" w:rsidR="002C229B" w:rsidRPr="00DA0A74" w:rsidRDefault="002C229B" w:rsidP="002C229B">
      <w:pPr>
        <w:jc w:val="center"/>
        <w:rPr>
          <w:rFonts w:eastAsia="Malgun Gothic"/>
          <w:b/>
        </w:rPr>
      </w:pPr>
    </w:p>
    <w:p w14:paraId="491B0A59" w14:textId="77777777" w:rsidR="002C229B" w:rsidRPr="00DA0A74" w:rsidRDefault="002C229B" w:rsidP="002C229B">
      <w:pPr>
        <w:jc w:val="center"/>
        <w:rPr>
          <w:rFonts w:eastAsia="Malgun Gothic"/>
          <w:b/>
        </w:rPr>
      </w:pPr>
    </w:p>
    <w:p w14:paraId="0A203799" w14:textId="51C9D5F1" w:rsidR="002C229B" w:rsidRPr="00DA0A74" w:rsidRDefault="00AB265B" w:rsidP="002C229B">
      <w:pPr>
        <w:ind w:firstLine="720"/>
        <w:jc w:val="both"/>
        <w:rPr>
          <w:sz w:val="24"/>
          <w:szCs w:val="24"/>
        </w:rPr>
      </w:pPr>
      <w:r w:rsidRPr="00DA0A74">
        <w:rPr>
          <w:b/>
          <w:sz w:val="24"/>
        </w:rPr>
        <w:t xml:space="preserve">I HEREBY DECLARE </w:t>
      </w:r>
      <w:r w:rsidRPr="00DA0A74">
        <w:rPr>
          <w:sz w:val="24"/>
        </w:rPr>
        <w:t xml:space="preserve">under full material and criminal responsibility that I am going to use the following cleaning agents when providing the cleaning services: </w:t>
      </w:r>
    </w:p>
    <w:p w14:paraId="54997712" w14:textId="32C02EBB" w:rsidR="002C229B" w:rsidRPr="00DA0A74" w:rsidRDefault="002C229B" w:rsidP="002C229B">
      <w:pPr>
        <w:ind w:firstLine="720"/>
        <w:jc w:val="both"/>
        <w:rPr>
          <w:rFonts w:eastAsia="Malgun Gothic"/>
          <w:sz w:val="24"/>
          <w:szCs w:val="24"/>
        </w:rPr>
      </w:pPr>
    </w:p>
    <w:p w14:paraId="11CD7EB3" w14:textId="77777777" w:rsidR="005331B2" w:rsidRPr="00DA0A74" w:rsidRDefault="005331B2" w:rsidP="002C229B">
      <w:pPr>
        <w:ind w:firstLine="720"/>
        <w:jc w:val="both"/>
        <w:rPr>
          <w:rFonts w:eastAsia="Malgun Gothic"/>
          <w:sz w:val="24"/>
          <w:szCs w:val="24"/>
        </w:rPr>
      </w:pPr>
    </w:p>
    <w:tbl>
      <w:tblPr>
        <w:tblStyle w:val="TableGrid"/>
        <w:tblW w:w="0" w:type="auto"/>
        <w:tblLook w:val="04A0" w:firstRow="1" w:lastRow="0" w:firstColumn="1" w:lastColumn="0" w:noHBand="0" w:noVBand="1"/>
      </w:tblPr>
      <w:tblGrid>
        <w:gridCol w:w="1358"/>
        <w:gridCol w:w="2039"/>
        <w:gridCol w:w="2127"/>
        <w:gridCol w:w="2409"/>
        <w:gridCol w:w="2194"/>
      </w:tblGrid>
      <w:tr w:rsidR="00355843" w:rsidRPr="00DA0A74" w14:paraId="3CA78E05" w14:textId="77777777" w:rsidTr="00355843">
        <w:tc>
          <w:tcPr>
            <w:tcW w:w="1358" w:type="dxa"/>
          </w:tcPr>
          <w:p w14:paraId="1F1AA2A7" w14:textId="55CBDEFF" w:rsidR="00355843" w:rsidRPr="00DA0A74" w:rsidRDefault="00AC17F4" w:rsidP="002C229B">
            <w:pPr>
              <w:jc w:val="center"/>
              <w:rPr>
                <w:rFonts w:eastAsia="Malgun Gothic"/>
                <w:b/>
                <w:sz w:val="24"/>
                <w:szCs w:val="24"/>
              </w:rPr>
            </w:pPr>
            <w:r>
              <w:rPr>
                <w:b/>
                <w:sz w:val="24"/>
              </w:rPr>
              <w:t>Column</w:t>
            </w:r>
            <w:r w:rsidR="00AB265B" w:rsidRPr="00DA0A74">
              <w:rPr>
                <w:b/>
                <w:sz w:val="24"/>
              </w:rPr>
              <w:t xml:space="preserve"> number</w:t>
            </w:r>
          </w:p>
        </w:tc>
        <w:tc>
          <w:tcPr>
            <w:tcW w:w="2039" w:type="dxa"/>
          </w:tcPr>
          <w:p w14:paraId="5BDE9C29" w14:textId="3940B13B" w:rsidR="00355843" w:rsidRPr="00DA0A74" w:rsidRDefault="00AB265B" w:rsidP="002C229B">
            <w:pPr>
              <w:jc w:val="center"/>
              <w:rPr>
                <w:rFonts w:eastAsia="Malgun Gothic"/>
                <w:b/>
                <w:sz w:val="24"/>
                <w:szCs w:val="24"/>
              </w:rPr>
            </w:pPr>
            <w:r w:rsidRPr="00DA0A74">
              <w:rPr>
                <w:b/>
                <w:sz w:val="24"/>
              </w:rPr>
              <w:t>Description of service</w:t>
            </w:r>
          </w:p>
        </w:tc>
        <w:tc>
          <w:tcPr>
            <w:tcW w:w="2127" w:type="dxa"/>
          </w:tcPr>
          <w:p w14:paraId="0619B347" w14:textId="6711D16F" w:rsidR="00355843" w:rsidRPr="00DA0A74" w:rsidRDefault="00AB265B" w:rsidP="002C229B">
            <w:pPr>
              <w:jc w:val="center"/>
              <w:rPr>
                <w:rFonts w:eastAsia="Malgun Gothic"/>
                <w:b/>
                <w:sz w:val="24"/>
                <w:szCs w:val="24"/>
              </w:rPr>
            </w:pPr>
            <w:r w:rsidRPr="00DA0A74">
              <w:rPr>
                <w:b/>
                <w:sz w:val="24"/>
              </w:rPr>
              <w:t>Cleaning agent</w:t>
            </w:r>
          </w:p>
        </w:tc>
        <w:tc>
          <w:tcPr>
            <w:tcW w:w="2409" w:type="dxa"/>
          </w:tcPr>
          <w:p w14:paraId="52471388" w14:textId="5DB3E5CB" w:rsidR="00355843" w:rsidRPr="00DA0A74" w:rsidRDefault="00AB265B" w:rsidP="002C229B">
            <w:pPr>
              <w:jc w:val="center"/>
              <w:rPr>
                <w:rFonts w:eastAsia="Malgun Gothic"/>
                <w:b/>
                <w:sz w:val="24"/>
                <w:szCs w:val="24"/>
              </w:rPr>
            </w:pPr>
            <w:r w:rsidRPr="00DA0A74">
              <w:rPr>
                <w:b/>
                <w:sz w:val="24"/>
              </w:rPr>
              <w:t>Name and description of the cleaning agent</w:t>
            </w:r>
          </w:p>
        </w:tc>
        <w:tc>
          <w:tcPr>
            <w:tcW w:w="2194" w:type="dxa"/>
          </w:tcPr>
          <w:p w14:paraId="22FF713A" w14:textId="55D7F263" w:rsidR="00355843" w:rsidRPr="00DA0A74" w:rsidRDefault="00AB265B" w:rsidP="002C229B">
            <w:pPr>
              <w:jc w:val="center"/>
              <w:rPr>
                <w:rFonts w:eastAsia="Malgun Gothic"/>
                <w:b/>
                <w:sz w:val="24"/>
                <w:szCs w:val="24"/>
              </w:rPr>
            </w:pPr>
            <w:r w:rsidRPr="00DA0A74">
              <w:rPr>
                <w:b/>
                <w:sz w:val="24"/>
              </w:rPr>
              <w:t>Manufacturer</w:t>
            </w:r>
          </w:p>
        </w:tc>
      </w:tr>
      <w:tr w:rsidR="00355843" w:rsidRPr="00DA0A74" w14:paraId="3028AC5C" w14:textId="77777777" w:rsidTr="00355843">
        <w:tc>
          <w:tcPr>
            <w:tcW w:w="1358" w:type="dxa"/>
          </w:tcPr>
          <w:p w14:paraId="03002864" w14:textId="42A78EBE" w:rsidR="00355843" w:rsidRPr="00DA0A74" w:rsidRDefault="00355843" w:rsidP="00E74ACE">
            <w:pPr>
              <w:pStyle w:val="ListParagraph"/>
              <w:numPr>
                <w:ilvl w:val="0"/>
                <w:numId w:val="31"/>
              </w:numPr>
              <w:jc w:val="both"/>
              <w:rPr>
                <w:rFonts w:eastAsia="Malgun Gothic"/>
                <w:sz w:val="24"/>
                <w:szCs w:val="24"/>
              </w:rPr>
            </w:pPr>
          </w:p>
        </w:tc>
        <w:tc>
          <w:tcPr>
            <w:tcW w:w="2039" w:type="dxa"/>
            <w:tcBorders>
              <w:top w:val="single" w:sz="4" w:space="0" w:color="auto"/>
              <w:left w:val="single" w:sz="4" w:space="0" w:color="auto"/>
              <w:bottom w:val="single" w:sz="4" w:space="0" w:color="auto"/>
              <w:right w:val="single" w:sz="4" w:space="0" w:color="auto"/>
            </w:tcBorders>
            <w:vAlign w:val="center"/>
          </w:tcPr>
          <w:p w14:paraId="381A3E40" w14:textId="239FC7B5" w:rsidR="00355843" w:rsidRPr="00DA0A74" w:rsidRDefault="00AB265B" w:rsidP="00E74ACE">
            <w:pPr>
              <w:widowControl/>
              <w:autoSpaceDE/>
              <w:autoSpaceDN/>
              <w:spacing w:before="7"/>
              <w:jc w:val="both"/>
              <w:rPr>
                <w:rFonts w:eastAsia="Calibri"/>
                <w:sz w:val="24"/>
                <w:szCs w:val="24"/>
                <w:highlight w:val="yellow"/>
              </w:rPr>
            </w:pPr>
            <w:r w:rsidRPr="00DA0A74">
              <w:rPr>
                <w:sz w:val="20"/>
              </w:rPr>
              <w:t xml:space="preserve">Machine washing of soft floor coverings (synthetic and wool carpets) </w:t>
            </w:r>
          </w:p>
        </w:tc>
        <w:tc>
          <w:tcPr>
            <w:tcW w:w="2127" w:type="dxa"/>
          </w:tcPr>
          <w:p w14:paraId="61D2E063" w14:textId="13F6F04F" w:rsidR="00355843" w:rsidRPr="00DA0A74" w:rsidRDefault="00AB265B" w:rsidP="00E74ACE">
            <w:pPr>
              <w:jc w:val="both"/>
              <w:rPr>
                <w:rFonts w:eastAsia="Malgun Gothic"/>
                <w:sz w:val="24"/>
                <w:szCs w:val="24"/>
              </w:rPr>
            </w:pPr>
            <w:r w:rsidRPr="00DA0A74">
              <w:rPr>
                <w:b/>
                <w:sz w:val="20"/>
              </w:rPr>
              <w:t>Product for deep cleaning of carpets - content of active substances 3- 10% of non-ionic surfactants, of the brand Diversey or equivalent</w:t>
            </w:r>
          </w:p>
        </w:tc>
        <w:tc>
          <w:tcPr>
            <w:tcW w:w="2409" w:type="dxa"/>
          </w:tcPr>
          <w:p w14:paraId="244ECBB9" w14:textId="77777777" w:rsidR="00355843" w:rsidRPr="00DA0A74" w:rsidRDefault="00355843" w:rsidP="00E74ACE">
            <w:pPr>
              <w:jc w:val="both"/>
              <w:rPr>
                <w:rFonts w:eastAsia="Malgun Gothic"/>
                <w:sz w:val="24"/>
                <w:szCs w:val="24"/>
              </w:rPr>
            </w:pPr>
          </w:p>
        </w:tc>
        <w:tc>
          <w:tcPr>
            <w:tcW w:w="2194" w:type="dxa"/>
          </w:tcPr>
          <w:p w14:paraId="71F71D37" w14:textId="5B88A5D5" w:rsidR="00355843" w:rsidRPr="00DA0A74" w:rsidRDefault="00355843" w:rsidP="00E74ACE">
            <w:pPr>
              <w:jc w:val="both"/>
              <w:rPr>
                <w:rFonts w:eastAsia="Malgun Gothic"/>
                <w:sz w:val="24"/>
                <w:szCs w:val="24"/>
              </w:rPr>
            </w:pPr>
          </w:p>
        </w:tc>
      </w:tr>
      <w:tr w:rsidR="00355843" w:rsidRPr="00DA0A74" w14:paraId="7DF42660" w14:textId="77777777" w:rsidTr="00355843">
        <w:tc>
          <w:tcPr>
            <w:tcW w:w="1358" w:type="dxa"/>
          </w:tcPr>
          <w:p w14:paraId="2369161F" w14:textId="19CAB521" w:rsidR="00355843" w:rsidRPr="00DA0A74" w:rsidRDefault="00355843" w:rsidP="00E74ACE">
            <w:pPr>
              <w:pStyle w:val="ListParagraph"/>
              <w:numPr>
                <w:ilvl w:val="0"/>
                <w:numId w:val="31"/>
              </w:numPr>
              <w:jc w:val="both"/>
              <w:rPr>
                <w:rFonts w:eastAsia="Malgun Gothic"/>
                <w:sz w:val="24"/>
                <w:szCs w:val="24"/>
              </w:rPr>
            </w:pPr>
          </w:p>
        </w:tc>
        <w:tc>
          <w:tcPr>
            <w:tcW w:w="2039" w:type="dxa"/>
            <w:tcBorders>
              <w:top w:val="single" w:sz="4" w:space="0" w:color="auto"/>
              <w:left w:val="single" w:sz="4" w:space="0" w:color="auto"/>
              <w:bottom w:val="single" w:sz="4" w:space="0" w:color="auto"/>
              <w:right w:val="single" w:sz="4" w:space="0" w:color="auto"/>
            </w:tcBorders>
            <w:vAlign w:val="center"/>
          </w:tcPr>
          <w:p w14:paraId="11826ECB" w14:textId="4EAFB062" w:rsidR="00355843" w:rsidRPr="00DA0A74" w:rsidRDefault="00AB265B" w:rsidP="00E74ACE">
            <w:pPr>
              <w:jc w:val="both"/>
              <w:rPr>
                <w:rFonts w:eastAsia="Malgun Gothic"/>
                <w:sz w:val="24"/>
                <w:szCs w:val="24"/>
              </w:rPr>
            </w:pPr>
            <w:r w:rsidRPr="00DA0A74">
              <w:rPr>
                <w:sz w:val="20"/>
              </w:rPr>
              <w:t xml:space="preserve">- Machine washing of hard floor coverings (ceramic, marble, granite, PVC </w:t>
            </w:r>
            <w:proofErr w:type="spellStart"/>
            <w:r w:rsidRPr="00DA0A74">
              <w:rPr>
                <w:sz w:val="20"/>
              </w:rPr>
              <w:t>vinflex</w:t>
            </w:r>
            <w:proofErr w:type="spellEnd"/>
            <w:r w:rsidRPr="00DA0A74">
              <w:rPr>
                <w:sz w:val="20"/>
              </w:rPr>
              <w:t xml:space="preserve"> floors, anti-static floors, etc.). </w:t>
            </w:r>
          </w:p>
        </w:tc>
        <w:tc>
          <w:tcPr>
            <w:tcW w:w="2127" w:type="dxa"/>
          </w:tcPr>
          <w:p w14:paraId="53E118D1" w14:textId="267B0740" w:rsidR="00355843" w:rsidRPr="00DA0A74" w:rsidRDefault="00AB265B" w:rsidP="00E74ACE">
            <w:pPr>
              <w:jc w:val="both"/>
              <w:rPr>
                <w:rFonts w:eastAsia="Malgun Gothic"/>
                <w:sz w:val="24"/>
                <w:szCs w:val="24"/>
              </w:rPr>
            </w:pPr>
            <w:r w:rsidRPr="00DA0A74">
              <w:rPr>
                <w:b/>
                <w:sz w:val="20"/>
              </w:rPr>
              <w:t>Universal agents for cleaning waterproof hard surfaces - content of active substances &lt;5% of non-ionic surfactants, of the brand Diversey or equivalent</w:t>
            </w:r>
          </w:p>
        </w:tc>
        <w:tc>
          <w:tcPr>
            <w:tcW w:w="2409" w:type="dxa"/>
          </w:tcPr>
          <w:p w14:paraId="067DB5AA" w14:textId="77777777" w:rsidR="00355843" w:rsidRPr="00DA0A74" w:rsidRDefault="00355843" w:rsidP="00E74ACE">
            <w:pPr>
              <w:jc w:val="both"/>
              <w:rPr>
                <w:rFonts w:eastAsia="Malgun Gothic"/>
                <w:sz w:val="24"/>
                <w:szCs w:val="24"/>
              </w:rPr>
            </w:pPr>
          </w:p>
        </w:tc>
        <w:tc>
          <w:tcPr>
            <w:tcW w:w="2194" w:type="dxa"/>
          </w:tcPr>
          <w:p w14:paraId="7D81F72B" w14:textId="66E8A7E4" w:rsidR="00355843" w:rsidRPr="00DA0A74" w:rsidRDefault="00355843" w:rsidP="00E74ACE">
            <w:pPr>
              <w:jc w:val="both"/>
              <w:rPr>
                <w:rFonts w:eastAsia="Malgun Gothic"/>
                <w:sz w:val="24"/>
                <w:szCs w:val="24"/>
              </w:rPr>
            </w:pPr>
          </w:p>
        </w:tc>
      </w:tr>
      <w:tr w:rsidR="00355843" w:rsidRPr="00DA0A74" w14:paraId="0B5115F7" w14:textId="77777777" w:rsidTr="00355843">
        <w:tc>
          <w:tcPr>
            <w:tcW w:w="1358" w:type="dxa"/>
          </w:tcPr>
          <w:p w14:paraId="1A713786" w14:textId="38137AF8" w:rsidR="00355843" w:rsidRPr="00DA0A74" w:rsidRDefault="00355843" w:rsidP="00E74ACE">
            <w:pPr>
              <w:pStyle w:val="ListParagraph"/>
              <w:numPr>
                <w:ilvl w:val="0"/>
                <w:numId w:val="31"/>
              </w:numPr>
              <w:jc w:val="both"/>
              <w:rPr>
                <w:rFonts w:eastAsia="Malgun Gothic"/>
                <w:sz w:val="24"/>
                <w:szCs w:val="24"/>
              </w:rPr>
            </w:pPr>
          </w:p>
        </w:tc>
        <w:tc>
          <w:tcPr>
            <w:tcW w:w="2039" w:type="dxa"/>
            <w:tcBorders>
              <w:top w:val="single" w:sz="4" w:space="0" w:color="auto"/>
              <w:left w:val="single" w:sz="4" w:space="0" w:color="auto"/>
              <w:bottom w:val="single" w:sz="4" w:space="0" w:color="auto"/>
              <w:right w:val="single" w:sz="4" w:space="0" w:color="auto"/>
            </w:tcBorders>
            <w:vAlign w:val="center"/>
          </w:tcPr>
          <w:p w14:paraId="046BD2E5" w14:textId="09FA8475" w:rsidR="00355843" w:rsidRPr="00DA0A74" w:rsidRDefault="00AB265B" w:rsidP="00E74ACE">
            <w:pPr>
              <w:widowControl/>
              <w:autoSpaceDE/>
              <w:autoSpaceDN/>
              <w:spacing w:before="7"/>
              <w:jc w:val="both"/>
              <w:rPr>
                <w:rFonts w:eastAsia="Calibri"/>
                <w:sz w:val="24"/>
                <w:szCs w:val="24"/>
              </w:rPr>
            </w:pPr>
            <w:r w:rsidRPr="00DA0A74">
              <w:rPr>
                <w:sz w:val="20"/>
              </w:rPr>
              <w:t xml:space="preserve">Wiping hard floor surfaces - mopping (ceramics, marble, granite, rubber, PVC </w:t>
            </w:r>
            <w:proofErr w:type="spellStart"/>
            <w:r w:rsidRPr="00DA0A74">
              <w:rPr>
                <w:sz w:val="20"/>
              </w:rPr>
              <w:t>vinflex</w:t>
            </w:r>
            <w:proofErr w:type="spellEnd"/>
            <w:r w:rsidRPr="00DA0A74">
              <w:rPr>
                <w:sz w:val="20"/>
              </w:rPr>
              <w:t xml:space="preserve">, linoleum, anti-static floors, etc.). </w:t>
            </w:r>
          </w:p>
        </w:tc>
        <w:tc>
          <w:tcPr>
            <w:tcW w:w="2127" w:type="dxa"/>
          </w:tcPr>
          <w:p w14:paraId="37864C0C" w14:textId="24DC6447" w:rsidR="00355843" w:rsidRPr="00DA0A74" w:rsidRDefault="00AB265B" w:rsidP="00E74ACE">
            <w:pPr>
              <w:jc w:val="both"/>
              <w:rPr>
                <w:rFonts w:eastAsia="Malgun Gothic"/>
                <w:sz w:val="24"/>
                <w:szCs w:val="24"/>
              </w:rPr>
            </w:pPr>
            <w:r w:rsidRPr="00DA0A74">
              <w:rPr>
                <w:b/>
              </w:rPr>
              <w:t xml:space="preserve">Cleaning product must be for floors and must contain </w:t>
            </w:r>
            <w:r w:rsidRPr="00DA0A74">
              <w:rPr>
                <w:b/>
                <w:sz w:val="20"/>
              </w:rPr>
              <w:t>&lt;5%</w:t>
            </w:r>
            <w:r w:rsidRPr="00DA0A74">
              <w:rPr>
                <w:b/>
              </w:rPr>
              <w:t xml:space="preserve"> of anionic surfactants amphoteric surfactants or nonionic surfactants, of the brand </w:t>
            </w:r>
            <w:r w:rsidRPr="00DA0A74">
              <w:rPr>
                <w:b/>
                <w:sz w:val="20"/>
              </w:rPr>
              <w:t>Primo</w:t>
            </w:r>
            <w:r w:rsidRPr="00DA0A74">
              <w:rPr>
                <w:b/>
              </w:rPr>
              <w:t xml:space="preserve"> or equivalent</w:t>
            </w:r>
          </w:p>
        </w:tc>
        <w:tc>
          <w:tcPr>
            <w:tcW w:w="2409" w:type="dxa"/>
          </w:tcPr>
          <w:p w14:paraId="55302643" w14:textId="77777777" w:rsidR="00355843" w:rsidRPr="00DA0A74" w:rsidRDefault="00355843" w:rsidP="00E74ACE">
            <w:pPr>
              <w:jc w:val="both"/>
              <w:rPr>
                <w:rFonts w:eastAsia="Malgun Gothic"/>
                <w:sz w:val="24"/>
                <w:szCs w:val="24"/>
              </w:rPr>
            </w:pPr>
          </w:p>
        </w:tc>
        <w:tc>
          <w:tcPr>
            <w:tcW w:w="2194" w:type="dxa"/>
          </w:tcPr>
          <w:p w14:paraId="36202C52" w14:textId="14B74073" w:rsidR="00355843" w:rsidRPr="00DA0A74" w:rsidRDefault="00355843" w:rsidP="00E74ACE">
            <w:pPr>
              <w:jc w:val="both"/>
              <w:rPr>
                <w:rFonts w:eastAsia="Malgun Gothic"/>
                <w:sz w:val="24"/>
                <w:szCs w:val="24"/>
              </w:rPr>
            </w:pPr>
          </w:p>
        </w:tc>
      </w:tr>
      <w:tr w:rsidR="00355843" w:rsidRPr="00DA0A74" w14:paraId="4F96C220" w14:textId="77777777" w:rsidTr="00355843">
        <w:tc>
          <w:tcPr>
            <w:tcW w:w="1358" w:type="dxa"/>
          </w:tcPr>
          <w:p w14:paraId="40C465D8" w14:textId="22C1991A" w:rsidR="00355843" w:rsidRPr="00DA0A74" w:rsidRDefault="00355843" w:rsidP="00E74ACE">
            <w:pPr>
              <w:pStyle w:val="ListParagraph"/>
              <w:numPr>
                <w:ilvl w:val="0"/>
                <w:numId w:val="31"/>
              </w:numPr>
              <w:jc w:val="both"/>
              <w:rPr>
                <w:rFonts w:eastAsia="Malgun Gothic"/>
                <w:sz w:val="24"/>
                <w:szCs w:val="24"/>
              </w:rPr>
            </w:pPr>
          </w:p>
        </w:tc>
        <w:tc>
          <w:tcPr>
            <w:tcW w:w="2039" w:type="dxa"/>
            <w:tcBorders>
              <w:top w:val="single" w:sz="4" w:space="0" w:color="auto"/>
              <w:left w:val="single" w:sz="4" w:space="0" w:color="auto"/>
              <w:bottom w:val="single" w:sz="4" w:space="0" w:color="auto"/>
              <w:right w:val="single" w:sz="4" w:space="0" w:color="auto"/>
            </w:tcBorders>
            <w:vAlign w:val="center"/>
          </w:tcPr>
          <w:p w14:paraId="40C87EAC" w14:textId="35D67036" w:rsidR="00355843" w:rsidRPr="00DA0A74" w:rsidRDefault="00AB265B" w:rsidP="00355843">
            <w:pPr>
              <w:rPr>
                <w:rFonts w:eastAsia="Calibri"/>
                <w:sz w:val="24"/>
                <w:szCs w:val="24"/>
              </w:rPr>
            </w:pPr>
            <w:r w:rsidRPr="00DA0A74">
              <w:rPr>
                <w:sz w:val="20"/>
              </w:rPr>
              <w:t>Washing of glass surfaces (windows and partitions)</w:t>
            </w:r>
          </w:p>
          <w:p w14:paraId="4983E363" w14:textId="24BC1A45" w:rsidR="00355843" w:rsidRPr="00DA0A74" w:rsidRDefault="00355843" w:rsidP="00E74ACE">
            <w:pPr>
              <w:widowControl/>
              <w:autoSpaceDE/>
              <w:autoSpaceDN/>
              <w:spacing w:before="7"/>
              <w:jc w:val="both"/>
              <w:rPr>
                <w:rFonts w:eastAsia="Calibri"/>
                <w:sz w:val="24"/>
                <w:szCs w:val="24"/>
                <w:lang w:eastAsia="sr-Latn-RS"/>
              </w:rPr>
            </w:pPr>
          </w:p>
        </w:tc>
        <w:tc>
          <w:tcPr>
            <w:tcW w:w="2127" w:type="dxa"/>
          </w:tcPr>
          <w:p w14:paraId="00B8EB98" w14:textId="0CDA3B37" w:rsidR="00355843" w:rsidRPr="00DA0A74" w:rsidRDefault="00AB265B" w:rsidP="00355843">
            <w:pPr>
              <w:rPr>
                <w:rFonts w:eastAsia="Malgun Gothic"/>
                <w:b/>
                <w:bCs/>
                <w:sz w:val="20"/>
                <w:szCs w:val="20"/>
              </w:rPr>
            </w:pPr>
            <w:r w:rsidRPr="00DA0A74">
              <w:rPr>
                <w:b/>
                <w:sz w:val="20"/>
              </w:rPr>
              <w:t xml:space="preserve">Content of active </w:t>
            </w:r>
          </w:p>
          <w:p w14:paraId="63B73796" w14:textId="475BBAB1" w:rsidR="00355843" w:rsidRPr="00DA0A74" w:rsidRDefault="00AB265B" w:rsidP="00355843">
            <w:pPr>
              <w:jc w:val="both"/>
              <w:rPr>
                <w:rFonts w:eastAsia="Malgun Gothic"/>
                <w:sz w:val="24"/>
                <w:szCs w:val="24"/>
              </w:rPr>
            </w:pPr>
            <w:r w:rsidRPr="00DA0A74">
              <w:rPr>
                <w:b/>
                <w:sz w:val="20"/>
              </w:rPr>
              <w:t xml:space="preserve">substances 1-&lt;5% of nonionic surfactants of the brand </w:t>
            </w:r>
            <w:proofErr w:type="spellStart"/>
            <w:r w:rsidRPr="00DA0A74">
              <w:rPr>
                <w:b/>
                <w:sz w:val="20"/>
              </w:rPr>
              <w:t>Buzil</w:t>
            </w:r>
            <w:proofErr w:type="spellEnd"/>
            <w:r w:rsidRPr="00DA0A74">
              <w:rPr>
                <w:b/>
                <w:sz w:val="20"/>
              </w:rPr>
              <w:t xml:space="preserve"> or equivalent</w:t>
            </w:r>
          </w:p>
        </w:tc>
        <w:tc>
          <w:tcPr>
            <w:tcW w:w="2409" w:type="dxa"/>
          </w:tcPr>
          <w:p w14:paraId="2FC7A6C3" w14:textId="77777777" w:rsidR="00355843" w:rsidRPr="00DA0A74" w:rsidRDefault="00355843" w:rsidP="00E74ACE">
            <w:pPr>
              <w:jc w:val="both"/>
              <w:rPr>
                <w:rFonts w:eastAsia="Malgun Gothic"/>
                <w:sz w:val="24"/>
                <w:szCs w:val="24"/>
              </w:rPr>
            </w:pPr>
          </w:p>
        </w:tc>
        <w:tc>
          <w:tcPr>
            <w:tcW w:w="2194" w:type="dxa"/>
          </w:tcPr>
          <w:p w14:paraId="06DC618B" w14:textId="0537265E" w:rsidR="00355843" w:rsidRPr="00DA0A74" w:rsidRDefault="00355843" w:rsidP="00E74ACE">
            <w:pPr>
              <w:jc w:val="both"/>
              <w:rPr>
                <w:rFonts w:eastAsia="Malgun Gothic"/>
                <w:sz w:val="24"/>
                <w:szCs w:val="24"/>
              </w:rPr>
            </w:pPr>
          </w:p>
        </w:tc>
      </w:tr>
      <w:tr w:rsidR="00355843" w:rsidRPr="00DA0A74" w14:paraId="1FA73D15" w14:textId="77777777" w:rsidTr="00355843">
        <w:tc>
          <w:tcPr>
            <w:tcW w:w="1358" w:type="dxa"/>
          </w:tcPr>
          <w:p w14:paraId="65A21B0B" w14:textId="117FECD7" w:rsidR="00355843" w:rsidRPr="00DA0A74" w:rsidRDefault="00355843" w:rsidP="00E74ACE">
            <w:pPr>
              <w:pStyle w:val="ListParagraph"/>
              <w:numPr>
                <w:ilvl w:val="0"/>
                <w:numId w:val="31"/>
              </w:numPr>
              <w:jc w:val="both"/>
              <w:rPr>
                <w:rFonts w:eastAsia="Malgun Gothic"/>
                <w:sz w:val="24"/>
                <w:szCs w:val="24"/>
              </w:rPr>
            </w:pPr>
          </w:p>
        </w:tc>
        <w:tc>
          <w:tcPr>
            <w:tcW w:w="2039" w:type="dxa"/>
            <w:tcBorders>
              <w:top w:val="single" w:sz="4" w:space="0" w:color="auto"/>
              <w:left w:val="single" w:sz="4" w:space="0" w:color="auto"/>
              <w:bottom w:val="single" w:sz="4" w:space="0" w:color="auto"/>
              <w:right w:val="single" w:sz="4" w:space="0" w:color="auto"/>
            </w:tcBorders>
            <w:vAlign w:val="center"/>
          </w:tcPr>
          <w:p w14:paraId="16F45189" w14:textId="330C7CFF" w:rsidR="00355843" w:rsidRPr="00DA0A74" w:rsidRDefault="00AB265B" w:rsidP="00E74ACE">
            <w:pPr>
              <w:widowControl/>
              <w:autoSpaceDE/>
              <w:autoSpaceDN/>
              <w:spacing w:before="7"/>
              <w:jc w:val="both"/>
              <w:rPr>
                <w:rFonts w:eastAsia="Calibri"/>
                <w:sz w:val="24"/>
                <w:szCs w:val="24"/>
              </w:rPr>
            </w:pPr>
            <w:r w:rsidRPr="00DA0A74">
              <w:rPr>
                <w:sz w:val="20"/>
              </w:rPr>
              <w:t xml:space="preserve">Washing of external glass surfaces </w:t>
            </w:r>
          </w:p>
        </w:tc>
        <w:tc>
          <w:tcPr>
            <w:tcW w:w="2127" w:type="dxa"/>
          </w:tcPr>
          <w:p w14:paraId="35E8B4C2" w14:textId="3F90B3E7" w:rsidR="00355843" w:rsidRPr="00DA0A74" w:rsidRDefault="00AB265B" w:rsidP="00E74ACE">
            <w:pPr>
              <w:jc w:val="both"/>
              <w:rPr>
                <w:rFonts w:eastAsia="Malgun Gothic"/>
                <w:sz w:val="24"/>
                <w:szCs w:val="24"/>
              </w:rPr>
            </w:pPr>
            <w:r w:rsidRPr="00DA0A74">
              <w:rPr>
                <w:b/>
                <w:sz w:val="20"/>
              </w:rPr>
              <w:t xml:space="preserve">Content of active substances 1-&lt;5% of nonionic surfactants of the brand </w:t>
            </w:r>
            <w:proofErr w:type="spellStart"/>
            <w:r w:rsidRPr="00DA0A74">
              <w:rPr>
                <w:b/>
                <w:sz w:val="20"/>
              </w:rPr>
              <w:t>Buzil</w:t>
            </w:r>
            <w:proofErr w:type="spellEnd"/>
            <w:r w:rsidRPr="00DA0A74">
              <w:rPr>
                <w:b/>
                <w:sz w:val="20"/>
              </w:rPr>
              <w:t xml:space="preserve"> or equivalent</w:t>
            </w:r>
          </w:p>
        </w:tc>
        <w:tc>
          <w:tcPr>
            <w:tcW w:w="2409" w:type="dxa"/>
          </w:tcPr>
          <w:p w14:paraId="46A915F4" w14:textId="77777777" w:rsidR="00355843" w:rsidRPr="00DA0A74" w:rsidRDefault="00355843" w:rsidP="00E74ACE">
            <w:pPr>
              <w:jc w:val="both"/>
              <w:rPr>
                <w:rFonts w:eastAsia="Malgun Gothic"/>
                <w:sz w:val="24"/>
                <w:szCs w:val="24"/>
              </w:rPr>
            </w:pPr>
          </w:p>
        </w:tc>
        <w:tc>
          <w:tcPr>
            <w:tcW w:w="2194" w:type="dxa"/>
          </w:tcPr>
          <w:p w14:paraId="3B6B54F6" w14:textId="319545F2" w:rsidR="00355843" w:rsidRPr="00DA0A74" w:rsidRDefault="00355843" w:rsidP="00E74ACE">
            <w:pPr>
              <w:jc w:val="both"/>
              <w:rPr>
                <w:rFonts w:eastAsia="Malgun Gothic"/>
                <w:sz w:val="24"/>
                <w:szCs w:val="24"/>
              </w:rPr>
            </w:pPr>
          </w:p>
        </w:tc>
      </w:tr>
      <w:tr w:rsidR="00355843" w:rsidRPr="00DA0A74" w14:paraId="5AA037CB" w14:textId="77777777" w:rsidTr="00355843">
        <w:tc>
          <w:tcPr>
            <w:tcW w:w="1358" w:type="dxa"/>
          </w:tcPr>
          <w:p w14:paraId="00FAD19C" w14:textId="77777777" w:rsidR="00355843" w:rsidRPr="00DA0A74" w:rsidRDefault="00355843" w:rsidP="00E74ACE">
            <w:pPr>
              <w:pStyle w:val="ListParagraph"/>
              <w:numPr>
                <w:ilvl w:val="0"/>
                <w:numId w:val="31"/>
              </w:numPr>
              <w:jc w:val="both"/>
              <w:rPr>
                <w:rFonts w:eastAsia="Malgun Gothic"/>
                <w:sz w:val="24"/>
                <w:szCs w:val="24"/>
              </w:rPr>
            </w:pPr>
          </w:p>
        </w:tc>
        <w:tc>
          <w:tcPr>
            <w:tcW w:w="2039" w:type="dxa"/>
            <w:tcBorders>
              <w:top w:val="single" w:sz="4" w:space="0" w:color="auto"/>
              <w:left w:val="single" w:sz="4" w:space="0" w:color="auto"/>
              <w:bottom w:val="single" w:sz="4" w:space="0" w:color="auto"/>
              <w:right w:val="single" w:sz="4" w:space="0" w:color="auto"/>
            </w:tcBorders>
            <w:vAlign w:val="center"/>
          </w:tcPr>
          <w:p w14:paraId="314802F2" w14:textId="40C95239" w:rsidR="00355843" w:rsidRPr="00DA0A74" w:rsidRDefault="00AB265B" w:rsidP="00E74ACE">
            <w:pPr>
              <w:widowControl/>
              <w:autoSpaceDE/>
              <w:autoSpaceDN/>
              <w:spacing w:before="7"/>
              <w:jc w:val="both"/>
              <w:rPr>
                <w:rFonts w:eastAsia="Malgun Gothic"/>
                <w:sz w:val="20"/>
                <w:szCs w:val="20"/>
              </w:rPr>
            </w:pPr>
            <w:r w:rsidRPr="00DA0A74">
              <w:rPr>
                <w:sz w:val="20"/>
              </w:rPr>
              <w:t>Thorough cleaning and disinfection of toilets and bathroom sanitary fittings (</w:t>
            </w:r>
            <w:r w:rsidR="00FD4463" w:rsidRPr="00DA0A74">
              <w:rPr>
                <w:sz w:val="20"/>
              </w:rPr>
              <w:t>toilet bowls</w:t>
            </w:r>
            <w:r w:rsidRPr="00DA0A74">
              <w:rPr>
                <w:sz w:val="20"/>
              </w:rPr>
              <w:t xml:space="preserve">, urinals, bathtubs, shower cabins, sinks, bidets, etc. )- </w:t>
            </w:r>
          </w:p>
        </w:tc>
        <w:tc>
          <w:tcPr>
            <w:tcW w:w="2127" w:type="dxa"/>
          </w:tcPr>
          <w:p w14:paraId="32A5DD60" w14:textId="7050F5A9" w:rsidR="00355843" w:rsidRPr="00DA0A74" w:rsidRDefault="00AB265B" w:rsidP="00E74ACE">
            <w:pPr>
              <w:jc w:val="both"/>
              <w:rPr>
                <w:rFonts w:eastAsia="Malgun Gothic"/>
                <w:b/>
                <w:bCs/>
                <w:sz w:val="20"/>
                <w:szCs w:val="20"/>
              </w:rPr>
            </w:pPr>
            <w:r w:rsidRPr="00DA0A74">
              <w:rPr>
                <w:b/>
                <w:sz w:val="20"/>
              </w:rPr>
              <w:t xml:space="preserve">Acidic agent for sanitary cleaning - Content 3-10% of citric acid, of the brand Diversey or equivalent; Aldehyde-free disinfectant, of the brand </w:t>
            </w:r>
            <w:proofErr w:type="spellStart"/>
            <w:r w:rsidRPr="00DA0A74">
              <w:rPr>
                <w:b/>
                <w:sz w:val="20"/>
              </w:rPr>
              <w:t>Jasvel</w:t>
            </w:r>
            <w:proofErr w:type="spellEnd"/>
            <w:r w:rsidRPr="00DA0A74">
              <w:rPr>
                <w:b/>
                <w:sz w:val="20"/>
              </w:rPr>
              <w:t xml:space="preserve"> or equivalent</w:t>
            </w:r>
          </w:p>
        </w:tc>
        <w:tc>
          <w:tcPr>
            <w:tcW w:w="2409" w:type="dxa"/>
          </w:tcPr>
          <w:p w14:paraId="202A7A97" w14:textId="77777777" w:rsidR="00355843" w:rsidRPr="00DA0A74" w:rsidRDefault="00355843" w:rsidP="00E74ACE">
            <w:pPr>
              <w:jc w:val="both"/>
              <w:rPr>
                <w:rFonts w:eastAsia="Malgun Gothic"/>
                <w:sz w:val="24"/>
                <w:szCs w:val="24"/>
              </w:rPr>
            </w:pPr>
          </w:p>
        </w:tc>
        <w:tc>
          <w:tcPr>
            <w:tcW w:w="2194" w:type="dxa"/>
          </w:tcPr>
          <w:p w14:paraId="18ADB25C" w14:textId="77777777" w:rsidR="00355843" w:rsidRPr="00DA0A74" w:rsidRDefault="00355843" w:rsidP="00E74ACE">
            <w:pPr>
              <w:jc w:val="both"/>
              <w:rPr>
                <w:rFonts w:eastAsia="Malgun Gothic"/>
                <w:sz w:val="24"/>
                <w:szCs w:val="24"/>
              </w:rPr>
            </w:pPr>
          </w:p>
        </w:tc>
      </w:tr>
      <w:tr w:rsidR="00355843" w:rsidRPr="00DA0A74" w14:paraId="3EC9C065" w14:textId="77777777" w:rsidTr="00355843">
        <w:tc>
          <w:tcPr>
            <w:tcW w:w="1358" w:type="dxa"/>
          </w:tcPr>
          <w:p w14:paraId="0E98DC34" w14:textId="77777777" w:rsidR="00355843" w:rsidRPr="00DA0A74" w:rsidRDefault="00355843" w:rsidP="00E74ACE">
            <w:pPr>
              <w:pStyle w:val="ListParagraph"/>
              <w:numPr>
                <w:ilvl w:val="0"/>
                <w:numId w:val="31"/>
              </w:numPr>
              <w:jc w:val="both"/>
              <w:rPr>
                <w:rFonts w:eastAsia="Malgun Gothic"/>
                <w:sz w:val="24"/>
                <w:szCs w:val="24"/>
              </w:rPr>
            </w:pPr>
          </w:p>
        </w:tc>
        <w:tc>
          <w:tcPr>
            <w:tcW w:w="2039" w:type="dxa"/>
            <w:tcBorders>
              <w:top w:val="single" w:sz="4" w:space="0" w:color="auto"/>
              <w:left w:val="single" w:sz="4" w:space="0" w:color="auto"/>
              <w:bottom w:val="single" w:sz="4" w:space="0" w:color="auto"/>
              <w:right w:val="single" w:sz="4" w:space="0" w:color="auto"/>
            </w:tcBorders>
            <w:vAlign w:val="center"/>
          </w:tcPr>
          <w:p w14:paraId="19447F20" w14:textId="63D3F15E" w:rsidR="00355843" w:rsidRPr="00DA0A74" w:rsidRDefault="00AB265B" w:rsidP="00E74ACE">
            <w:pPr>
              <w:widowControl/>
              <w:autoSpaceDE/>
              <w:autoSpaceDN/>
              <w:spacing w:before="7"/>
              <w:jc w:val="both"/>
              <w:rPr>
                <w:rFonts w:eastAsia="Malgun Gothic"/>
                <w:sz w:val="20"/>
                <w:szCs w:val="20"/>
              </w:rPr>
            </w:pPr>
            <w:r w:rsidRPr="00DA0A74">
              <w:rPr>
                <w:sz w:val="20"/>
              </w:rPr>
              <w:t xml:space="preserve">Wiping of glass surfaces at entrances </w:t>
            </w:r>
          </w:p>
        </w:tc>
        <w:tc>
          <w:tcPr>
            <w:tcW w:w="2127" w:type="dxa"/>
          </w:tcPr>
          <w:p w14:paraId="73CDA5FF" w14:textId="5619C231" w:rsidR="00355843" w:rsidRPr="00DA0A74" w:rsidRDefault="00AB265B" w:rsidP="00E74ACE">
            <w:pPr>
              <w:jc w:val="both"/>
              <w:rPr>
                <w:rFonts w:eastAsia="Malgun Gothic"/>
                <w:b/>
                <w:sz w:val="20"/>
                <w:szCs w:val="20"/>
              </w:rPr>
            </w:pPr>
            <w:r w:rsidRPr="00DA0A74">
              <w:rPr>
                <w:b/>
                <w:sz w:val="20"/>
              </w:rPr>
              <w:t xml:space="preserve">Content of active substances 1-&lt;5% of nonionic surfactants of the brand </w:t>
            </w:r>
            <w:proofErr w:type="spellStart"/>
            <w:r w:rsidRPr="00DA0A74">
              <w:rPr>
                <w:b/>
                <w:sz w:val="20"/>
              </w:rPr>
              <w:t>Buzil</w:t>
            </w:r>
            <w:proofErr w:type="spellEnd"/>
            <w:r w:rsidRPr="00DA0A74">
              <w:rPr>
                <w:b/>
                <w:sz w:val="20"/>
              </w:rPr>
              <w:t xml:space="preserve"> or equivalent</w:t>
            </w:r>
          </w:p>
        </w:tc>
        <w:tc>
          <w:tcPr>
            <w:tcW w:w="2409" w:type="dxa"/>
          </w:tcPr>
          <w:p w14:paraId="33660A65" w14:textId="77777777" w:rsidR="00355843" w:rsidRPr="00DA0A74" w:rsidRDefault="00355843" w:rsidP="00E74ACE">
            <w:pPr>
              <w:jc w:val="both"/>
              <w:rPr>
                <w:rFonts w:eastAsia="Malgun Gothic"/>
                <w:sz w:val="24"/>
                <w:szCs w:val="24"/>
              </w:rPr>
            </w:pPr>
          </w:p>
        </w:tc>
        <w:tc>
          <w:tcPr>
            <w:tcW w:w="2194" w:type="dxa"/>
          </w:tcPr>
          <w:p w14:paraId="6CA987C0" w14:textId="77777777" w:rsidR="00355843" w:rsidRPr="00DA0A74" w:rsidRDefault="00355843" w:rsidP="00E74ACE">
            <w:pPr>
              <w:jc w:val="both"/>
              <w:rPr>
                <w:rFonts w:eastAsia="Malgun Gothic"/>
                <w:sz w:val="24"/>
                <w:szCs w:val="24"/>
              </w:rPr>
            </w:pPr>
          </w:p>
        </w:tc>
      </w:tr>
      <w:tr w:rsidR="00355843" w:rsidRPr="00DA0A74" w14:paraId="388EE7D3" w14:textId="77777777" w:rsidTr="00355843">
        <w:tc>
          <w:tcPr>
            <w:tcW w:w="1358" w:type="dxa"/>
          </w:tcPr>
          <w:p w14:paraId="6927F2F0" w14:textId="77777777" w:rsidR="00355843" w:rsidRPr="00DA0A74" w:rsidRDefault="00355843" w:rsidP="00E74ACE">
            <w:pPr>
              <w:pStyle w:val="ListParagraph"/>
              <w:numPr>
                <w:ilvl w:val="0"/>
                <w:numId w:val="31"/>
              </w:numPr>
              <w:jc w:val="both"/>
              <w:rPr>
                <w:rFonts w:eastAsia="Malgun Gothic"/>
                <w:sz w:val="24"/>
                <w:szCs w:val="24"/>
              </w:rPr>
            </w:pPr>
            <w:bookmarkStart w:id="43" w:name="_Hlk223514137"/>
          </w:p>
        </w:tc>
        <w:tc>
          <w:tcPr>
            <w:tcW w:w="2039" w:type="dxa"/>
            <w:tcBorders>
              <w:top w:val="single" w:sz="4" w:space="0" w:color="auto"/>
              <w:left w:val="single" w:sz="4" w:space="0" w:color="auto"/>
              <w:bottom w:val="single" w:sz="4" w:space="0" w:color="auto"/>
              <w:right w:val="single" w:sz="4" w:space="0" w:color="auto"/>
            </w:tcBorders>
            <w:vAlign w:val="center"/>
          </w:tcPr>
          <w:p w14:paraId="3C9FE357" w14:textId="0562AF24" w:rsidR="00355843" w:rsidRPr="00DA0A74" w:rsidRDefault="00AB265B" w:rsidP="00E74ACE">
            <w:pPr>
              <w:widowControl/>
              <w:autoSpaceDE/>
              <w:autoSpaceDN/>
              <w:spacing w:before="7"/>
              <w:jc w:val="both"/>
              <w:rPr>
                <w:rFonts w:eastAsia="Calibri"/>
                <w:sz w:val="24"/>
                <w:szCs w:val="24"/>
              </w:rPr>
            </w:pPr>
            <w:r w:rsidRPr="00DA0A74">
              <w:rPr>
                <w:sz w:val="20"/>
              </w:rPr>
              <w:t>Washing marquisette curtains</w:t>
            </w:r>
          </w:p>
        </w:tc>
        <w:tc>
          <w:tcPr>
            <w:tcW w:w="2127" w:type="dxa"/>
            <w:shd w:val="clear" w:color="auto" w:fill="BFBFBF" w:themeFill="background1" w:themeFillShade="BF"/>
          </w:tcPr>
          <w:p w14:paraId="5CE147A3" w14:textId="77777777" w:rsidR="00355843" w:rsidRPr="00DA0A74" w:rsidRDefault="00355843" w:rsidP="00E74ACE">
            <w:pPr>
              <w:jc w:val="both"/>
              <w:rPr>
                <w:rFonts w:eastAsia="Malgun Gothic"/>
                <w:sz w:val="24"/>
                <w:szCs w:val="24"/>
              </w:rPr>
            </w:pPr>
          </w:p>
        </w:tc>
        <w:tc>
          <w:tcPr>
            <w:tcW w:w="2409" w:type="dxa"/>
          </w:tcPr>
          <w:p w14:paraId="67E2FFDA" w14:textId="77777777" w:rsidR="00355843" w:rsidRPr="00DA0A74" w:rsidRDefault="00355843" w:rsidP="00E74ACE">
            <w:pPr>
              <w:jc w:val="both"/>
              <w:rPr>
                <w:rFonts w:eastAsia="Malgun Gothic"/>
                <w:sz w:val="24"/>
                <w:szCs w:val="24"/>
              </w:rPr>
            </w:pPr>
          </w:p>
        </w:tc>
        <w:tc>
          <w:tcPr>
            <w:tcW w:w="2194" w:type="dxa"/>
          </w:tcPr>
          <w:p w14:paraId="4986198C" w14:textId="51593F6C" w:rsidR="00355843" w:rsidRPr="00DA0A74" w:rsidRDefault="00355843" w:rsidP="00E74ACE">
            <w:pPr>
              <w:jc w:val="both"/>
              <w:rPr>
                <w:rFonts w:eastAsia="Malgun Gothic"/>
                <w:sz w:val="24"/>
                <w:szCs w:val="24"/>
              </w:rPr>
            </w:pPr>
          </w:p>
        </w:tc>
      </w:tr>
      <w:tr w:rsidR="00355843" w:rsidRPr="00DA0A74" w14:paraId="77A852D7" w14:textId="77777777" w:rsidTr="00355843">
        <w:tc>
          <w:tcPr>
            <w:tcW w:w="1358" w:type="dxa"/>
          </w:tcPr>
          <w:p w14:paraId="3351C222" w14:textId="77777777" w:rsidR="00355843" w:rsidRPr="00DA0A74" w:rsidRDefault="00355843" w:rsidP="00E74ACE">
            <w:pPr>
              <w:pStyle w:val="ListParagraph"/>
              <w:numPr>
                <w:ilvl w:val="0"/>
                <w:numId w:val="31"/>
              </w:numPr>
              <w:jc w:val="both"/>
              <w:rPr>
                <w:rFonts w:eastAsia="Malgun Gothic"/>
                <w:sz w:val="24"/>
                <w:szCs w:val="24"/>
              </w:rPr>
            </w:pPr>
          </w:p>
        </w:tc>
        <w:tc>
          <w:tcPr>
            <w:tcW w:w="2039" w:type="dxa"/>
            <w:tcBorders>
              <w:top w:val="single" w:sz="4" w:space="0" w:color="auto"/>
              <w:left w:val="single" w:sz="4" w:space="0" w:color="auto"/>
              <w:bottom w:val="single" w:sz="4" w:space="0" w:color="auto"/>
              <w:right w:val="single" w:sz="4" w:space="0" w:color="auto"/>
            </w:tcBorders>
            <w:vAlign w:val="center"/>
          </w:tcPr>
          <w:p w14:paraId="62916718" w14:textId="343D5485" w:rsidR="00355843" w:rsidRPr="00DA0A74" w:rsidRDefault="00AB265B" w:rsidP="00E74ACE">
            <w:pPr>
              <w:widowControl/>
              <w:autoSpaceDE/>
              <w:autoSpaceDN/>
              <w:spacing w:before="7"/>
              <w:jc w:val="both"/>
              <w:rPr>
                <w:rFonts w:eastAsia="Calibri"/>
                <w:sz w:val="24"/>
                <w:szCs w:val="24"/>
              </w:rPr>
            </w:pPr>
            <w:r w:rsidRPr="00DA0A74">
              <w:rPr>
                <w:sz w:val="20"/>
              </w:rPr>
              <w:t>Washing draperies</w:t>
            </w:r>
          </w:p>
        </w:tc>
        <w:tc>
          <w:tcPr>
            <w:tcW w:w="2127" w:type="dxa"/>
            <w:shd w:val="clear" w:color="auto" w:fill="BFBFBF" w:themeFill="background1" w:themeFillShade="BF"/>
          </w:tcPr>
          <w:p w14:paraId="7F2CEE43" w14:textId="77777777" w:rsidR="00355843" w:rsidRPr="00DA0A74" w:rsidRDefault="00355843" w:rsidP="00E74ACE">
            <w:pPr>
              <w:jc w:val="both"/>
              <w:rPr>
                <w:rFonts w:eastAsia="Malgun Gothic"/>
                <w:sz w:val="24"/>
                <w:szCs w:val="24"/>
              </w:rPr>
            </w:pPr>
          </w:p>
        </w:tc>
        <w:tc>
          <w:tcPr>
            <w:tcW w:w="2409" w:type="dxa"/>
          </w:tcPr>
          <w:p w14:paraId="0D27883A" w14:textId="77777777" w:rsidR="00355843" w:rsidRPr="00DA0A74" w:rsidRDefault="00355843" w:rsidP="00E74ACE">
            <w:pPr>
              <w:jc w:val="both"/>
              <w:rPr>
                <w:rFonts w:eastAsia="Malgun Gothic"/>
                <w:sz w:val="24"/>
                <w:szCs w:val="24"/>
              </w:rPr>
            </w:pPr>
          </w:p>
        </w:tc>
        <w:tc>
          <w:tcPr>
            <w:tcW w:w="2194" w:type="dxa"/>
          </w:tcPr>
          <w:p w14:paraId="79BD8BC7" w14:textId="695F6EB8" w:rsidR="00355843" w:rsidRPr="00DA0A74" w:rsidRDefault="00355843" w:rsidP="00E74ACE">
            <w:pPr>
              <w:jc w:val="both"/>
              <w:rPr>
                <w:rFonts w:eastAsia="Malgun Gothic"/>
                <w:sz w:val="24"/>
                <w:szCs w:val="24"/>
              </w:rPr>
            </w:pPr>
          </w:p>
        </w:tc>
      </w:tr>
      <w:tr w:rsidR="00355843" w:rsidRPr="00DA0A74" w14:paraId="0D66993D" w14:textId="77777777" w:rsidTr="00355843">
        <w:tc>
          <w:tcPr>
            <w:tcW w:w="1358" w:type="dxa"/>
          </w:tcPr>
          <w:p w14:paraId="1C63E85C" w14:textId="77777777" w:rsidR="00355843" w:rsidRPr="00DA0A74" w:rsidRDefault="00355843" w:rsidP="00E74ACE">
            <w:pPr>
              <w:pStyle w:val="ListParagraph"/>
              <w:numPr>
                <w:ilvl w:val="0"/>
                <w:numId w:val="31"/>
              </w:numPr>
              <w:jc w:val="both"/>
              <w:rPr>
                <w:rFonts w:eastAsia="Malgun Gothic"/>
                <w:sz w:val="24"/>
                <w:szCs w:val="24"/>
              </w:rPr>
            </w:pPr>
          </w:p>
        </w:tc>
        <w:tc>
          <w:tcPr>
            <w:tcW w:w="2039" w:type="dxa"/>
            <w:tcBorders>
              <w:top w:val="single" w:sz="4" w:space="0" w:color="auto"/>
              <w:left w:val="single" w:sz="4" w:space="0" w:color="auto"/>
              <w:bottom w:val="single" w:sz="4" w:space="0" w:color="auto"/>
              <w:right w:val="single" w:sz="4" w:space="0" w:color="auto"/>
            </w:tcBorders>
            <w:vAlign w:val="center"/>
          </w:tcPr>
          <w:p w14:paraId="3FD5DE73" w14:textId="51B3E2B6" w:rsidR="00355843" w:rsidRPr="00DA0A74" w:rsidRDefault="00AB265B" w:rsidP="00E74ACE">
            <w:pPr>
              <w:widowControl/>
              <w:autoSpaceDE/>
              <w:autoSpaceDN/>
              <w:spacing w:before="7"/>
              <w:jc w:val="both"/>
              <w:rPr>
                <w:rFonts w:eastAsia="Calibri"/>
                <w:sz w:val="24"/>
                <w:szCs w:val="24"/>
              </w:rPr>
            </w:pPr>
            <w:r w:rsidRPr="00DA0A74">
              <w:rPr>
                <w:sz w:val="20"/>
              </w:rPr>
              <w:t>Washing strip curtains, roller blinds and venetian blinds</w:t>
            </w:r>
          </w:p>
        </w:tc>
        <w:tc>
          <w:tcPr>
            <w:tcW w:w="2127" w:type="dxa"/>
            <w:shd w:val="clear" w:color="auto" w:fill="BFBFBF" w:themeFill="background1" w:themeFillShade="BF"/>
          </w:tcPr>
          <w:p w14:paraId="0AC3B121" w14:textId="77777777" w:rsidR="00355843" w:rsidRPr="00DA0A74" w:rsidRDefault="00355843" w:rsidP="00E74ACE">
            <w:pPr>
              <w:jc w:val="both"/>
              <w:rPr>
                <w:rFonts w:eastAsia="Malgun Gothic"/>
                <w:sz w:val="24"/>
                <w:szCs w:val="24"/>
              </w:rPr>
            </w:pPr>
          </w:p>
        </w:tc>
        <w:tc>
          <w:tcPr>
            <w:tcW w:w="2409" w:type="dxa"/>
          </w:tcPr>
          <w:p w14:paraId="0CDC11B2" w14:textId="77777777" w:rsidR="00355843" w:rsidRPr="00DA0A74" w:rsidRDefault="00355843" w:rsidP="00E74ACE">
            <w:pPr>
              <w:jc w:val="both"/>
              <w:rPr>
                <w:rFonts w:eastAsia="Malgun Gothic"/>
                <w:sz w:val="24"/>
                <w:szCs w:val="24"/>
              </w:rPr>
            </w:pPr>
          </w:p>
        </w:tc>
        <w:tc>
          <w:tcPr>
            <w:tcW w:w="2194" w:type="dxa"/>
          </w:tcPr>
          <w:p w14:paraId="106F002E" w14:textId="61DD964E" w:rsidR="00355843" w:rsidRPr="00DA0A74" w:rsidRDefault="00355843" w:rsidP="00E74ACE">
            <w:pPr>
              <w:jc w:val="both"/>
              <w:rPr>
                <w:rFonts w:eastAsia="Malgun Gothic"/>
                <w:sz w:val="24"/>
                <w:szCs w:val="24"/>
              </w:rPr>
            </w:pPr>
          </w:p>
        </w:tc>
      </w:tr>
      <w:tr w:rsidR="00355843" w:rsidRPr="00DA0A74" w14:paraId="644DB170" w14:textId="77777777" w:rsidTr="00355843">
        <w:tc>
          <w:tcPr>
            <w:tcW w:w="1358" w:type="dxa"/>
          </w:tcPr>
          <w:p w14:paraId="17D1C29B" w14:textId="77777777" w:rsidR="00355843" w:rsidRPr="00DA0A74" w:rsidRDefault="00355843" w:rsidP="00E74ACE">
            <w:pPr>
              <w:pStyle w:val="ListParagraph"/>
              <w:numPr>
                <w:ilvl w:val="0"/>
                <w:numId w:val="31"/>
              </w:numPr>
              <w:jc w:val="both"/>
              <w:rPr>
                <w:rFonts w:eastAsia="Malgun Gothic"/>
                <w:sz w:val="24"/>
                <w:szCs w:val="24"/>
              </w:rPr>
            </w:pPr>
          </w:p>
        </w:tc>
        <w:tc>
          <w:tcPr>
            <w:tcW w:w="2039" w:type="dxa"/>
            <w:tcBorders>
              <w:top w:val="single" w:sz="4" w:space="0" w:color="auto"/>
              <w:left w:val="single" w:sz="4" w:space="0" w:color="auto"/>
              <w:bottom w:val="single" w:sz="4" w:space="0" w:color="auto"/>
              <w:right w:val="single" w:sz="4" w:space="0" w:color="auto"/>
            </w:tcBorders>
            <w:vAlign w:val="center"/>
          </w:tcPr>
          <w:p w14:paraId="65237040" w14:textId="02803AA2" w:rsidR="00355843" w:rsidRPr="00DA0A74" w:rsidRDefault="00AB265B" w:rsidP="00E74ACE">
            <w:pPr>
              <w:widowControl/>
              <w:autoSpaceDE/>
              <w:autoSpaceDN/>
              <w:spacing w:before="7"/>
              <w:jc w:val="both"/>
              <w:rPr>
                <w:rFonts w:eastAsia="Calibri"/>
                <w:sz w:val="24"/>
                <w:szCs w:val="24"/>
              </w:rPr>
            </w:pPr>
            <w:r w:rsidRPr="00DA0A74">
              <w:rPr>
                <w:sz w:val="20"/>
              </w:rPr>
              <w:t>Polishing parquet, laminate</w:t>
            </w:r>
          </w:p>
        </w:tc>
        <w:tc>
          <w:tcPr>
            <w:tcW w:w="2127" w:type="dxa"/>
            <w:shd w:val="clear" w:color="auto" w:fill="BFBFBF" w:themeFill="background1" w:themeFillShade="BF"/>
          </w:tcPr>
          <w:p w14:paraId="1B962D15" w14:textId="77777777" w:rsidR="00355843" w:rsidRPr="00DA0A74" w:rsidRDefault="00355843" w:rsidP="00E74ACE">
            <w:pPr>
              <w:jc w:val="both"/>
              <w:rPr>
                <w:rFonts w:eastAsia="Malgun Gothic"/>
                <w:sz w:val="24"/>
                <w:szCs w:val="24"/>
              </w:rPr>
            </w:pPr>
          </w:p>
        </w:tc>
        <w:tc>
          <w:tcPr>
            <w:tcW w:w="2409" w:type="dxa"/>
          </w:tcPr>
          <w:p w14:paraId="07A309E4" w14:textId="77777777" w:rsidR="00355843" w:rsidRPr="00DA0A74" w:rsidRDefault="00355843" w:rsidP="00E74ACE">
            <w:pPr>
              <w:jc w:val="both"/>
              <w:rPr>
                <w:rFonts w:eastAsia="Malgun Gothic"/>
                <w:sz w:val="24"/>
                <w:szCs w:val="24"/>
              </w:rPr>
            </w:pPr>
          </w:p>
        </w:tc>
        <w:tc>
          <w:tcPr>
            <w:tcW w:w="2194" w:type="dxa"/>
          </w:tcPr>
          <w:p w14:paraId="6B4C2C55" w14:textId="726429C3" w:rsidR="00355843" w:rsidRPr="00DA0A74" w:rsidRDefault="00355843" w:rsidP="00E74ACE">
            <w:pPr>
              <w:jc w:val="both"/>
              <w:rPr>
                <w:rFonts w:eastAsia="Malgun Gothic"/>
                <w:sz w:val="24"/>
                <w:szCs w:val="24"/>
              </w:rPr>
            </w:pPr>
          </w:p>
        </w:tc>
      </w:tr>
      <w:tr w:rsidR="00355843" w:rsidRPr="00DA0A74" w14:paraId="556F1165" w14:textId="77777777" w:rsidTr="00355843">
        <w:tc>
          <w:tcPr>
            <w:tcW w:w="1358" w:type="dxa"/>
          </w:tcPr>
          <w:p w14:paraId="65F73B0E" w14:textId="77777777" w:rsidR="00355843" w:rsidRPr="00DA0A74" w:rsidRDefault="00355843" w:rsidP="00E74ACE">
            <w:pPr>
              <w:pStyle w:val="ListParagraph"/>
              <w:numPr>
                <w:ilvl w:val="0"/>
                <w:numId w:val="31"/>
              </w:numPr>
              <w:jc w:val="both"/>
              <w:rPr>
                <w:rFonts w:eastAsia="Malgun Gothic"/>
                <w:sz w:val="24"/>
                <w:szCs w:val="24"/>
              </w:rPr>
            </w:pPr>
          </w:p>
        </w:tc>
        <w:tc>
          <w:tcPr>
            <w:tcW w:w="2039" w:type="dxa"/>
            <w:tcBorders>
              <w:top w:val="single" w:sz="4" w:space="0" w:color="auto"/>
              <w:left w:val="single" w:sz="4" w:space="0" w:color="auto"/>
              <w:bottom w:val="single" w:sz="4" w:space="0" w:color="auto"/>
              <w:right w:val="single" w:sz="4" w:space="0" w:color="auto"/>
            </w:tcBorders>
            <w:vAlign w:val="center"/>
          </w:tcPr>
          <w:p w14:paraId="58A186F0" w14:textId="1F2C2C2B" w:rsidR="00355843" w:rsidRPr="00DA0A74" w:rsidRDefault="00AB265B" w:rsidP="00E74ACE">
            <w:pPr>
              <w:widowControl/>
              <w:autoSpaceDE/>
              <w:autoSpaceDN/>
              <w:spacing w:before="7"/>
              <w:jc w:val="both"/>
              <w:rPr>
                <w:rFonts w:eastAsia="Calibri"/>
                <w:sz w:val="24"/>
                <w:szCs w:val="24"/>
              </w:rPr>
            </w:pPr>
            <w:r w:rsidRPr="00DA0A74">
              <w:rPr>
                <w:sz w:val="20"/>
              </w:rPr>
              <w:t>Cleaning floors and maintaining their hygiene (by washing) in technical rooms with no permanent staff - substations, garages, etc.</w:t>
            </w:r>
          </w:p>
        </w:tc>
        <w:tc>
          <w:tcPr>
            <w:tcW w:w="2127" w:type="dxa"/>
            <w:shd w:val="clear" w:color="auto" w:fill="BFBFBF" w:themeFill="background1" w:themeFillShade="BF"/>
          </w:tcPr>
          <w:p w14:paraId="47C292E2" w14:textId="77777777" w:rsidR="00355843" w:rsidRPr="00DA0A74" w:rsidRDefault="00355843" w:rsidP="00E74ACE">
            <w:pPr>
              <w:jc w:val="both"/>
              <w:rPr>
                <w:rFonts w:eastAsia="Malgun Gothic"/>
                <w:sz w:val="24"/>
                <w:szCs w:val="24"/>
              </w:rPr>
            </w:pPr>
          </w:p>
        </w:tc>
        <w:tc>
          <w:tcPr>
            <w:tcW w:w="2409" w:type="dxa"/>
          </w:tcPr>
          <w:p w14:paraId="70FF3CCB" w14:textId="77777777" w:rsidR="00355843" w:rsidRPr="00DA0A74" w:rsidRDefault="00355843" w:rsidP="00E74ACE">
            <w:pPr>
              <w:jc w:val="both"/>
              <w:rPr>
                <w:rFonts w:eastAsia="Malgun Gothic"/>
                <w:sz w:val="24"/>
                <w:szCs w:val="24"/>
              </w:rPr>
            </w:pPr>
          </w:p>
        </w:tc>
        <w:tc>
          <w:tcPr>
            <w:tcW w:w="2194" w:type="dxa"/>
          </w:tcPr>
          <w:p w14:paraId="0E89BEF2" w14:textId="7DF9BE1C" w:rsidR="00355843" w:rsidRPr="00DA0A74" w:rsidRDefault="00355843" w:rsidP="00E74ACE">
            <w:pPr>
              <w:jc w:val="both"/>
              <w:rPr>
                <w:rFonts w:eastAsia="Malgun Gothic"/>
                <w:sz w:val="24"/>
                <w:szCs w:val="24"/>
              </w:rPr>
            </w:pPr>
          </w:p>
        </w:tc>
      </w:tr>
      <w:tr w:rsidR="00355843" w:rsidRPr="00DA0A74" w14:paraId="522A78CD" w14:textId="77777777" w:rsidTr="00355843">
        <w:tc>
          <w:tcPr>
            <w:tcW w:w="1358" w:type="dxa"/>
          </w:tcPr>
          <w:p w14:paraId="497BC2D7" w14:textId="77777777" w:rsidR="00355843" w:rsidRPr="00DA0A74" w:rsidRDefault="00355843" w:rsidP="00E74ACE">
            <w:pPr>
              <w:pStyle w:val="ListParagraph"/>
              <w:numPr>
                <w:ilvl w:val="0"/>
                <w:numId w:val="31"/>
              </w:numPr>
              <w:jc w:val="both"/>
              <w:rPr>
                <w:rFonts w:eastAsia="Malgun Gothic"/>
                <w:sz w:val="24"/>
                <w:szCs w:val="24"/>
              </w:rPr>
            </w:pPr>
          </w:p>
        </w:tc>
        <w:tc>
          <w:tcPr>
            <w:tcW w:w="2039" w:type="dxa"/>
            <w:tcBorders>
              <w:top w:val="single" w:sz="4" w:space="0" w:color="auto"/>
              <w:left w:val="single" w:sz="4" w:space="0" w:color="auto"/>
              <w:bottom w:val="single" w:sz="4" w:space="0" w:color="auto"/>
              <w:right w:val="single" w:sz="4" w:space="0" w:color="auto"/>
            </w:tcBorders>
            <w:vAlign w:val="center"/>
          </w:tcPr>
          <w:p w14:paraId="2BEE868D" w14:textId="33E9BF87" w:rsidR="00355843" w:rsidRPr="00DA0A74" w:rsidRDefault="00AB265B" w:rsidP="00E74ACE">
            <w:pPr>
              <w:widowControl/>
              <w:autoSpaceDE/>
              <w:autoSpaceDN/>
              <w:spacing w:before="7"/>
              <w:jc w:val="both"/>
              <w:rPr>
                <w:rFonts w:eastAsia="Calibri"/>
                <w:sz w:val="24"/>
                <w:szCs w:val="24"/>
              </w:rPr>
            </w:pPr>
            <w:r w:rsidRPr="00DA0A74">
              <w:rPr>
                <w:sz w:val="20"/>
              </w:rPr>
              <w:t>Disinfecting by agents of all work surfaces, telephones, doorknobs, etc.</w:t>
            </w:r>
          </w:p>
        </w:tc>
        <w:tc>
          <w:tcPr>
            <w:tcW w:w="2127" w:type="dxa"/>
            <w:shd w:val="clear" w:color="auto" w:fill="BFBFBF" w:themeFill="background1" w:themeFillShade="BF"/>
          </w:tcPr>
          <w:p w14:paraId="78AC9DE5" w14:textId="77777777" w:rsidR="00355843" w:rsidRPr="00DA0A74" w:rsidRDefault="00355843" w:rsidP="00E74ACE">
            <w:pPr>
              <w:jc w:val="both"/>
              <w:rPr>
                <w:rFonts w:eastAsia="Malgun Gothic"/>
                <w:sz w:val="24"/>
                <w:szCs w:val="24"/>
              </w:rPr>
            </w:pPr>
          </w:p>
        </w:tc>
        <w:tc>
          <w:tcPr>
            <w:tcW w:w="2409" w:type="dxa"/>
          </w:tcPr>
          <w:p w14:paraId="764EA693" w14:textId="77777777" w:rsidR="00355843" w:rsidRPr="00DA0A74" w:rsidRDefault="00355843" w:rsidP="00E74ACE">
            <w:pPr>
              <w:jc w:val="both"/>
              <w:rPr>
                <w:rFonts w:eastAsia="Malgun Gothic"/>
                <w:sz w:val="24"/>
                <w:szCs w:val="24"/>
              </w:rPr>
            </w:pPr>
          </w:p>
        </w:tc>
        <w:tc>
          <w:tcPr>
            <w:tcW w:w="2194" w:type="dxa"/>
          </w:tcPr>
          <w:p w14:paraId="11324FC2" w14:textId="655483BC" w:rsidR="00355843" w:rsidRPr="00DA0A74" w:rsidRDefault="00355843" w:rsidP="00E74ACE">
            <w:pPr>
              <w:jc w:val="both"/>
              <w:rPr>
                <w:rFonts w:eastAsia="Malgun Gothic"/>
                <w:sz w:val="24"/>
                <w:szCs w:val="24"/>
              </w:rPr>
            </w:pPr>
          </w:p>
        </w:tc>
      </w:tr>
      <w:tr w:rsidR="00355843" w:rsidRPr="00DA0A74" w14:paraId="4BCF0B70" w14:textId="77777777" w:rsidTr="00355843">
        <w:tc>
          <w:tcPr>
            <w:tcW w:w="1358" w:type="dxa"/>
          </w:tcPr>
          <w:p w14:paraId="0ED8F385" w14:textId="77777777" w:rsidR="00355843" w:rsidRPr="00DA0A74" w:rsidRDefault="00355843" w:rsidP="00E74ACE">
            <w:pPr>
              <w:pStyle w:val="ListParagraph"/>
              <w:numPr>
                <w:ilvl w:val="0"/>
                <w:numId w:val="31"/>
              </w:numPr>
              <w:jc w:val="both"/>
              <w:rPr>
                <w:rFonts w:eastAsia="Malgun Gothic"/>
                <w:sz w:val="24"/>
                <w:szCs w:val="24"/>
              </w:rPr>
            </w:pPr>
          </w:p>
        </w:tc>
        <w:tc>
          <w:tcPr>
            <w:tcW w:w="2039" w:type="dxa"/>
            <w:tcBorders>
              <w:top w:val="single" w:sz="4" w:space="0" w:color="auto"/>
              <w:left w:val="single" w:sz="4" w:space="0" w:color="auto"/>
              <w:bottom w:val="single" w:sz="4" w:space="0" w:color="auto"/>
              <w:right w:val="single" w:sz="4" w:space="0" w:color="auto"/>
            </w:tcBorders>
            <w:vAlign w:val="center"/>
          </w:tcPr>
          <w:p w14:paraId="3402F8FA" w14:textId="1BD65E6F" w:rsidR="00355843" w:rsidRPr="00DA0A74" w:rsidRDefault="00FD4463" w:rsidP="00E74ACE">
            <w:pPr>
              <w:widowControl/>
              <w:autoSpaceDE/>
              <w:autoSpaceDN/>
              <w:spacing w:before="7"/>
              <w:jc w:val="both"/>
              <w:rPr>
                <w:rFonts w:eastAsia="Calibri"/>
                <w:sz w:val="24"/>
                <w:szCs w:val="24"/>
              </w:rPr>
            </w:pPr>
            <w:r w:rsidRPr="00DA0A74">
              <w:rPr>
                <w:sz w:val="20"/>
              </w:rPr>
              <w:t>Proper care of</w:t>
            </w:r>
            <w:r w:rsidR="00AB265B" w:rsidRPr="00DA0A74">
              <w:rPr>
                <w:sz w:val="20"/>
              </w:rPr>
              <w:t xml:space="preserve"> leather furniture</w:t>
            </w:r>
          </w:p>
        </w:tc>
        <w:tc>
          <w:tcPr>
            <w:tcW w:w="2127" w:type="dxa"/>
            <w:shd w:val="clear" w:color="auto" w:fill="BFBFBF" w:themeFill="background1" w:themeFillShade="BF"/>
          </w:tcPr>
          <w:p w14:paraId="7116697B" w14:textId="77777777" w:rsidR="00355843" w:rsidRPr="00DA0A74" w:rsidRDefault="00355843" w:rsidP="00E74ACE">
            <w:pPr>
              <w:jc w:val="both"/>
              <w:rPr>
                <w:rFonts w:eastAsia="Malgun Gothic"/>
                <w:sz w:val="24"/>
                <w:szCs w:val="24"/>
              </w:rPr>
            </w:pPr>
          </w:p>
        </w:tc>
        <w:tc>
          <w:tcPr>
            <w:tcW w:w="2409" w:type="dxa"/>
          </w:tcPr>
          <w:p w14:paraId="188D967B" w14:textId="77777777" w:rsidR="00355843" w:rsidRPr="00DA0A74" w:rsidRDefault="00355843" w:rsidP="00E74ACE">
            <w:pPr>
              <w:jc w:val="both"/>
              <w:rPr>
                <w:rFonts w:eastAsia="Malgun Gothic"/>
                <w:sz w:val="24"/>
                <w:szCs w:val="24"/>
              </w:rPr>
            </w:pPr>
          </w:p>
        </w:tc>
        <w:tc>
          <w:tcPr>
            <w:tcW w:w="2194" w:type="dxa"/>
          </w:tcPr>
          <w:p w14:paraId="03D98BA6" w14:textId="2AD06A5F" w:rsidR="00355843" w:rsidRPr="00DA0A74" w:rsidRDefault="00355843" w:rsidP="00E74ACE">
            <w:pPr>
              <w:jc w:val="both"/>
              <w:rPr>
                <w:rFonts w:eastAsia="Malgun Gothic"/>
                <w:sz w:val="24"/>
                <w:szCs w:val="24"/>
              </w:rPr>
            </w:pPr>
          </w:p>
        </w:tc>
      </w:tr>
      <w:tr w:rsidR="00355843" w:rsidRPr="00DA0A74" w14:paraId="71B4CB6D" w14:textId="77777777" w:rsidTr="00355843">
        <w:tc>
          <w:tcPr>
            <w:tcW w:w="1358" w:type="dxa"/>
          </w:tcPr>
          <w:p w14:paraId="66B1A138" w14:textId="77777777" w:rsidR="00355843" w:rsidRPr="00DA0A74" w:rsidRDefault="00355843" w:rsidP="00E74ACE">
            <w:pPr>
              <w:pStyle w:val="ListParagraph"/>
              <w:numPr>
                <w:ilvl w:val="0"/>
                <w:numId w:val="31"/>
              </w:numPr>
              <w:jc w:val="both"/>
              <w:rPr>
                <w:rFonts w:eastAsia="Malgun Gothic"/>
                <w:sz w:val="24"/>
                <w:szCs w:val="24"/>
              </w:rPr>
            </w:pPr>
          </w:p>
        </w:tc>
        <w:tc>
          <w:tcPr>
            <w:tcW w:w="2039" w:type="dxa"/>
            <w:tcBorders>
              <w:top w:val="single" w:sz="4" w:space="0" w:color="auto"/>
              <w:left w:val="single" w:sz="4" w:space="0" w:color="auto"/>
              <w:bottom w:val="single" w:sz="4" w:space="0" w:color="auto"/>
              <w:right w:val="single" w:sz="4" w:space="0" w:color="auto"/>
            </w:tcBorders>
            <w:vAlign w:val="center"/>
          </w:tcPr>
          <w:p w14:paraId="4782DEA0" w14:textId="0B94221A" w:rsidR="00355843" w:rsidRPr="00DA0A74" w:rsidRDefault="00AB265B" w:rsidP="00E74ACE">
            <w:pPr>
              <w:widowControl/>
              <w:autoSpaceDE/>
              <w:autoSpaceDN/>
              <w:spacing w:before="7"/>
              <w:jc w:val="both"/>
              <w:rPr>
                <w:rFonts w:eastAsia="Calibri"/>
                <w:sz w:val="24"/>
                <w:szCs w:val="24"/>
              </w:rPr>
            </w:pPr>
            <w:r w:rsidRPr="00DA0A74">
              <w:rPr>
                <w:sz w:val="20"/>
              </w:rPr>
              <w:t>Wiping notice boards and inscriptions, handrails etc. made of inox.</w:t>
            </w:r>
          </w:p>
        </w:tc>
        <w:tc>
          <w:tcPr>
            <w:tcW w:w="2127" w:type="dxa"/>
            <w:shd w:val="clear" w:color="auto" w:fill="BFBFBF" w:themeFill="background1" w:themeFillShade="BF"/>
          </w:tcPr>
          <w:p w14:paraId="02A36E94" w14:textId="77777777" w:rsidR="00355843" w:rsidRPr="00DA0A74" w:rsidRDefault="00355843" w:rsidP="00E74ACE">
            <w:pPr>
              <w:jc w:val="both"/>
              <w:rPr>
                <w:rFonts w:eastAsia="Malgun Gothic"/>
                <w:sz w:val="24"/>
                <w:szCs w:val="24"/>
              </w:rPr>
            </w:pPr>
          </w:p>
        </w:tc>
        <w:tc>
          <w:tcPr>
            <w:tcW w:w="2409" w:type="dxa"/>
          </w:tcPr>
          <w:p w14:paraId="56CF9B41" w14:textId="77777777" w:rsidR="00355843" w:rsidRPr="00DA0A74" w:rsidRDefault="00355843" w:rsidP="00E74ACE">
            <w:pPr>
              <w:jc w:val="both"/>
              <w:rPr>
                <w:rFonts w:eastAsia="Malgun Gothic"/>
                <w:sz w:val="24"/>
                <w:szCs w:val="24"/>
              </w:rPr>
            </w:pPr>
          </w:p>
        </w:tc>
        <w:tc>
          <w:tcPr>
            <w:tcW w:w="2194" w:type="dxa"/>
          </w:tcPr>
          <w:p w14:paraId="52D5DE0F" w14:textId="13AC5F45" w:rsidR="00355843" w:rsidRPr="00DA0A74" w:rsidRDefault="00355843" w:rsidP="00E74ACE">
            <w:pPr>
              <w:jc w:val="both"/>
              <w:rPr>
                <w:rFonts w:eastAsia="Malgun Gothic"/>
                <w:sz w:val="24"/>
                <w:szCs w:val="24"/>
              </w:rPr>
            </w:pPr>
          </w:p>
        </w:tc>
      </w:tr>
      <w:tr w:rsidR="00355843" w:rsidRPr="00DA0A74" w14:paraId="3BF277B4" w14:textId="77777777" w:rsidTr="00355843">
        <w:tc>
          <w:tcPr>
            <w:tcW w:w="1358" w:type="dxa"/>
          </w:tcPr>
          <w:p w14:paraId="72FF80B6" w14:textId="77777777" w:rsidR="00355843" w:rsidRPr="00DA0A74" w:rsidRDefault="00355843" w:rsidP="00E74ACE">
            <w:pPr>
              <w:pStyle w:val="ListParagraph"/>
              <w:numPr>
                <w:ilvl w:val="0"/>
                <w:numId w:val="31"/>
              </w:numPr>
              <w:jc w:val="both"/>
              <w:rPr>
                <w:rFonts w:eastAsia="Malgun Gothic"/>
                <w:sz w:val="24"/>
                <w:szCs w:val="24"/>
              </w:rPr>
            </w:pPr>
          </w:p>
        </w:tc>
        <w:tc>
          <w:tcPr>
            <w:tcW w:w="2039" w:type="dxa"/>
            <w:tcBorders>
              <w:top w:val="single" w:sz="4" w:space="0" w:color="auto"/>
              <w:left w:val="single" w:sz="4" w:space="0" w:color="auto"/>
              <w:bottom w:val="single" w:sz="4" w:space="0" w:color="auto"/>
              <w:right w:val="single" w:sz="4" w:space="0" w:color="auto"/>
            </w:tcBorders>
            <w:vAlign w:val="center"/>
          </w:tcPr>
          <w:p w14:paraId="4EF9C98A" w14:textId="7452B4DB" w:rsidR="00355843" w:rsidRPr="00DA0A74" w:rsidRDefault="00AB265B" w:rsidP="00E74ACE">
            <w:pPr>
              <w:widowControl/>
              <w:autoSpaceDE/>
              <w:autoSpaceDN/>
              <w:spacing w:before="7"/>
              <w:jc w:val="both"/>
              <w:rPr>
                <w:rFonts w:eastAsia="Calibri"/>
                <w:sz w:val="24"/>
                <w:szCs w:val="24"/>
              </w:rPr>
            </w:pPr>
            <w:r w:rsidRPr="00DA0A74">
              <w:rPr>
                <w:sz w:val="20"/>
              </w:rPr>
              <w:t>Machine washing and polishing of hard coverings at entrances</w:t>
            </w:r>
          </w:p>
        </w:tc>
        <w:tc>
          <w:tcPr>
            <w:tcW w:w="2127" w:type="dxa"/>
            <w:shd w:val="clear" w:color="auto" w:fill="BFBFBF" w:themeFill="background1" w:themeFillShade="BF"/>
          </w:tcPr>
          <w:p w14:paraId="5FB5A40C" w14:textId="77777777" w:rsidR="00355843" w:rsidRPr="00DA0A74" w:rsidRDefault="00355843" w:rsidP="00E74ACE">
            <w:pPr>
              <w:jc w:val="both"/>
              <w:rPr>
                <w:rFonts w:eastAsia="Malgun Gothic"/>
                <w:sz w:val="24"/>
                <w:szCs w:val="24"/>
              </w:rPr>
            </w:pPr>
          </w:p>
        </w:tc>
        <w:tc>
          <w:tcPr>
            <w:tcW w:w="2409" w:type="dxa"/>
          </w:tcPr>
          <w:p w14:paraId="685BE9F8" w14:textId="77777777" w:rsidR="00355843" w:rsidRPr="00DA0A74" w:rsidRDefault="00355843" w:rsidP="00E74ACE">
            <w:pPr>
              <w:jc w:val="both"/>
              <w:rPr>
                <w:rFonts w:eastAsia="Malgun Gothic"/>
                <w:sz w:val="24"/>
                <w:szCs w:val="24"/>
              </w:rPr>
            </w:pPr>
          </w:p>
        </w:tc>
        <w:tc>
          <w:tcPr>
            <w:tcW w:w="2194" w:type="dxa"/>
          </w:tcPr>
          <w:p w14:paraId="5663564C" w14:textId="1FD9248D" w:rsidR="00355843" w:rsidRPr="00DA0A74" w:rsidRDefault="00355843" w:rsidP="00E74ACE">
            <w:pPr>
              <w:jc w:val="both"/>
              <w:rPr>
                <w:rFonts w:eastAsia="Malgun Gothic"/>
                <w:sz w:val="24"/>
                <w:szCs w:val="24"/>
              </w:rPr>
            </w:pPr>
          </w:p>
        </w:tc>
      </w:tr>
      <w:tr w:rsidR="00355843" w:rsidRPr="00DA0A74" w14:paraId="400A50EC" w14:textId="77777777" w:rsidTr="00355843">
        <w:trPr>
          <w:trHeight w:val="60"/>
        </w:trPr>
        <w:tc>
          <w:tcPr>
            <w:tcW w:w="1358" w:type="dxa"/>
          </w:tcPr>
          <w:p w14:paraId="48150BC3" w14:textId="77777777" w:rsidR="00355843" w:rsidRPr="00DA0A74" w:rsidRDefault="00355843" w:rsidP="00E74ACE">
            <w:pPr>
              <w:pStyle w:val="ListParagraph"/>
              <w:numPr>
                <w:ilvl w:val="0"/>
                <w:numId w:val="31"/>
              </w:numPr>
              <w:jc w:val="both"/>
              <w:rPr>
                <w:rFonts w:eastAsia="Malgun Gothic"/>
                <w:sz w:val="24"/>
                <w:szCs w:val="24"/>
              </w:rPr>
            </w:pPr>
          </w:p>
        </w:tc>
        <w:tc>
          <w:tcPr>
            <w:tcW w:w="2039" w:type="dxa"/>
            <w:tcBorders>
              <w:top w:val="single" w:sz="4" w:space="0" w:color="auto"/>
              <w:left w:val="single" w:sz="4" w:space="0" w:color="auto"/>
              <w:bottom w:val="single" w:sz="4" w:space="0" w:color="auto"/>
              <w:right w:val="single" w:sz="4" w:space="0" w:color="auto"/>
            </w:tcBorders>
            <w:vAlign w:val="center"/>
          </w:tcPr>
          <w:p w14:paraId="6A7104B7" w14:textId="7518E912" w:rsidR="00355843" w:rsidRPr="00DA0A74" w:rsidRDefault="00AB265B" w:rsidP="00E74ACE">
            <w:pPr>
              <w:widowControl/>
              <w:autoSpaceDE/>
              <w:autoSpaceDN/>
              <w:spacing w:before="7"/>
              <w:jc w:val="both"/>
              <w:rPr>
                <w:rFonts w:eastAsia="Calibri"/>
                <w:sz w:val="24"/>
                <w:szCs w:val="24"/>
              </w:rPr>
            </w:pPr>
            <w:r w:rsidRPr="00DA0A74">
              <w:rPr>
                <w:sz w:val="20"/>
              </w:rPr>
              <w:t>Thorough cleaning of floor and wall coverings (ceramics, marble)</w:t>
            </w:r>
          </w:p>
        </w:tc>
        <w:tc>
          <w:tcPr>
            <w:tcW w:w="2127" w:type="dxa"/>
            <w:shd w:val="clear" w:color="auto" w:fill="BFBFBF" w:themeFill="background1" w:themeFillShade="BF"/>
          </w:tcPr>
          <w:p w14:paraId="0CCEC842" w14:textId="77777777" w:rsidR="00355843" w:rsidRPr="00DA0A74" w:rsidRDefault="00355843" w:rsidP="00E74ACE">
            <w:pPr>
              <w:jc w:val="both"/>
              <w:rPr>
                <w:rFonts w:eastAsia="Malgun Gothic"/>
                <w:sz w:val="24"/>
                <w:szCs w:val="24"/>
              </w:rPr>
            </w:pPr>
          </w:p>
        </w:tc>
        <w:tc>
          <w:tcPr>
            <w:tcW w:w="2409" w:type="dxa"/>
          </w:tcPr>
          <w:p w14:paraId="288965BB" w14:textId="77777777" w:rsidR="00355843" w:rsidRPr="00DA0A74" w:rsidRDefault="00355843" w:rsidP="00E74ACE">
            <w:pPr>
              <w:jc w:val="both"/>
              <w:rPr>
                <w:rFonts w:eastAsia="Malgun Gothic"/>
                <w:sz w:val="24"/>
                <w:szCs w:val="24"/>
              </w:rPr>
            </w:pPr>
          </w:p>
        </w:tc>
        <w:tc>
          <w:tcPr>
            <w:tcW w:w="2194" w:type="dxa"/>
          </w:tcPr>
          <w:p w14:paraId="73E55567" w14:textId="7AFF205C" w:rsidR="00355843" w:rsidRPr="00DA0A74" w:rsidRDefault="00355843" w:rsidP="00E74ACE">
            <w:pPr>
              <w:jc w:val="both"/>
              <w:rPr>
                <w:rFonts w:eastAsia="Malgun Gothic"/>
                <w:sz w:val="24"/>
                <w:szCs w:val="24"/>
              </w:rPr>
            </w:pPr>
          </w:p>
        </w:tc>
      </w:tr>
      <w:bookmarkEnd w:id="43"/>
    </w:tbl>
    <w:p w14:paraId="44B11A12" w14:textId="77777777" w:rsidR="002C229B" w:rsidRPr="00DA0A74" w:rsidRDefault="002C229B" w:rsidP="002C229B">
      <w:pPr>
        <w:ind w:firstLine="720"/>
        <w:jc w:val="both"/>
        <w:rPr>
          <w:rFonts w:eastAsia="Malgun Gothic"/>
          <w:sz w:val="24"/>
          <w:szCs w:val="24"/>
        </w:rPr>
      </w:pPr>
    </w:p>
    <w:p w14:paraId="06E39095" w14:textId="77777777" w:rsidR="002C229B" w:rsidRPr="00DA0A74" w:rsidRDefault="002C229B" w:rsidP="002C229B">
      <w:pPr>
        <w:ind w:firstLine="720"/>
        <w:jc w:val="both"/>
        <w:rPr>
          <w:rFonts w:eastAsia="Malgun Gothic"/>
        </w:rPr>
      </w:pPr>
    </w:p>
    <w:p w14:paraId="0C15C138" w14:textId="77777777" w:rsidR="00522920" w:rsidRPr="00DA0A74" w:rsidRDefault="00522920" w:rsidP="002F2EC7">
      <w:pPr>
        <w:pStyle w:val="BodyText"/>
        <w:jc w:val="both"/>
      </w:pPr>
    </w:p>
    <w:p w14:paraId="21944E26" w14:textId="1E93CD2C" w:rsidR="00522920" w:rsidRPr="00DA0A74" w:rsidRDefault="00522920" w:rsidP="002F2EC7">
      <w:pPr>
        <w:pStyle w:val="BodyText"/>
        <w:jc w:val="both"/>
      </w:pPr>
      <w:r w:rsidRPr="00DA0A74">
        <w:t>_______________________                                                                __________________________</w:t>
      </w:r>
    </w:p>
    <w:p w14:paraId="2732CC08" w14:textId="6DDA3F4A" w:rsidR="00522920" w:rsidRPr="00DA0A74" w:rsidRDefault="00522920" w:rsidP="002F2EC7">
      <w:pPr>
        <w:pStyle w:val="BodyText"/>
        <w:jc w:val="both"/>
      </w:pPr>
      <w:r w:rsidRPr="00DA0A74">
        <w:t xml:space="preserve">             Date                                                                                          Responsible person of </w:t>
      </w:r>
      <w:r w:rsidR="00DA0A74" w:rsidRPr="00DA0A74">
        <w:t>the tenderer</w:t>
      </w:r>
    </w:p>
    <w:p w14:paraId="3C076595" w14:textId="77777777" w:rsidR="00522920" w:rsidRPr="00DA0A74" w:rsidRDefault="00522920" w:rsidP="002F2EC7">
      <w:pPr>
        <w:pStyle w:val="BodyText"/>
        <w:jc w:val="both"/>
      </w:pPr>
    </w:p>
    <w:p w14:paraId="4E9B92B8" w14:textId="77777777" w:rsidR="00522920" w:rsidRPr="00DA0A74" w:rsidRDefault="00522920" w:rsidP="002F2EC7">
      <w:pPr>
        <w:pStyle w:val="BodyText"/>
        <w:jc w:val="both"/>
      </w:pPr>
    </w:p>
    <w:p w14:paraId="4BBEEBA2" w14:textId="16F882FD" w:rsidR="002C229B" w:rsidRPr="00DA0A74" w:rsidRDefault="00AB265B" w:rsidP="00E74ACE">
      <w:pPr>
        <w:pStyle w:val="BodyText"/>
        <w:jc w:val="both"/>
      </w:pPr>
      <w:r w:rsidRPr="00DA0A74">
        <w:t>This statement is to be accompanied with proofs</w:t>
      </w:r>
      <w:bookmarkStart w:id="44" w:name="_Hlk223519440"/>
      <w:r w:rsidRPr="00DA0A74">
        <w:t xml:space="preserve"> specified under this tender documentation. </w:t>
      </w:r>
    </w:p>
    <w:bookmarkEnd w:id="44"/>
    <w:p w14:paraId="3D19CBD8" w14:textId="21ADE122" w:rsidR="002C229B" w:rsidRPr="00DA0A74" w:rsidRDefault="002C229B">
      <w:pPr>
        <w:pStyle w:val="BodyText"/>
        <w:rPr>
          <w:b/>
          <w:sz w:val="20"/>
        </w:rPr>
      </w:pPr>
    </w:p>
    <w:p w14:paraId="26A289A7" w14:textId="44879D44" w:rsidR="002C229B" w:rsidRPr="00DA0A74" w:rsidRDefault="002C229B">
      <w:pPr>
        <w:pStyle w:val="BodyText"/>
        <w:rPr>
          <w:b/>
          <w:sz w:val="20"/>
        </w:rPr>
      </w:pPr>
    </w:p>
    <w:p w14:paraId="21A90C20" w14:textId="6D42F9F8" w:rsidR="002C229B" w:rsidRPr="00DA0A74" w:rsidRDefault="002C229B">
      <w:pPr>
        <w:pStyle w:val="BodyText"/>
        <w:rPr>
          <w:b/>
          <w:sz w:val="20"/>
        </w:rPr>
      </w:pPr>
    </w:p>
    <w:p w14:paraId="3D7C90D6" w14:textId="6ECD3163" w:rsidR="002C229B" w:rsidRPr="00DA0A74" w:rsidRDefault="002C229B">
      <w:pPr>
        <w:pStyle w:val="BodyText"/>
        <w:rPr>
          <w:b/>
          <w:sz w:val="20"/>
        </w:rPr>
      </w:pPr>
    </w:p>
    <w:p w14:paraId="50ECA663" w14:textId="21B814E2" w:rsidR="002C229B" w:rsidRPr="00DA0A74" w:rsidRDefault="002C229B">
      <w:pPr>
        <w:pStyle w:val="BodyText"/>
        <w:rPr>
          <w:b/>
          <w:sz w:val="20"/>
        </w:rPr>
      </w:pPr>
    </w:p>
    <w:p w14:paraId="4ADFAAD8" w14:textId="77777777" w:rsidR="0080792A" w:rsidRPr="00DA0A74" w:rsidRDefault="0080792A" w:rsidP="00C50F4C">
      <w:pPr>
        <w:pStyle w:val="BodyText"/>
        <w:spacing w:before="2"/>
        <w:rPr>
          <w:b/>
          <w:sz w:val="18"/>
        </w:rPr>
      </w:pPr>
    </w:p>
    <w:p w14:paraId="16C69047" w14:textId="77777777" w:rsidR="00AC17F4" w:rsidRDefault="00AC17F4">
      <w:pPr>
        <w:rPr>
          <w:b/>
          <w:bCs/>
          <w:sz w:val="24"/>
          <w:szCs w:val="24"/>
        </w:rPr>
      </w:pPr>
      <w:bookmarkStart w:id="45" w:name="_bookmark17"/>
      <w:bookmarkEnd w:id="45"/>
      <w:r>
        <w:br w:type="page"/>
      </w:r>
    </w:p>
    <w:p w14:paraId="10FA04E6" w14:textId="13AAB3F6" w:rsidR="00B54BB4" w:rsidRPr="00DA0A74" w:rsidRDefault="00AB265B" w:rsidP="00C50F4C">
      <w:pPr>
        <w:pStyle w:val="Heading1"/>
        <w:numPr>
          <w:ilvl w:val="0"/>
          <w:numId w:val="29"/>
        </w:numPr>
        <w:tabs>
          <w:tab w:val="left" w:pos="384"/>
        </w:tabs>
        <w:spacing w:before="90"/>
        <w:ind w:left="0" w:firstLine="0"/>
        <w:jc w:val="center"/>
      </w:pPr>
      <w:r w:rsidRPr="00DA0A74">
        <w:lastRenderedPageBreak/>
        <w:t xml:space="preserve">CONTRACT MODEL </w:t>
      </w:r>
    </w:p>
    <w:p w14:paraId="01AA0FBE" w14:textId="11A396A0" w:rsidR="0080792A" w:rsidRPr="00DA0A74" w:rsidRDefault="00AB265B" w:rsidP="00C50F4C">
      <w:pPr>
        <w:pStyle w:val="Heading1"/>
        <w:tabs>
          <w:tab w:val="left" w:pos="384"/>
        </w:tabs>
        <w:spacing w:before="90"/>
        <w:ind w:left="0"/>
        <w:jc w:val="center"/>
      </w:pPr>
      <w:r w:rsidRPr="00DA0A74">
        <w:t>PUBLIC PROCUREMENT CONTRACT NO. _____</w:t>
      </w:r>
    </w:p>
    <w:p w14:paraId="742A9562" w14:textId="77777777" w:rsidR="0080792A" w:rsidRPr="00DA0A74" w:rsidRDefault="0080792A" w:rsidP="00C50F4C">
      <w:pPr>
        <w:pStyle w:val="BodyText"/>
        <w:rPr>
          <w:b/>
        </w:rPr>
      </w:pPr>
    </w:p>
    <w:p w14:paraId="20B1B4A2" w14:textId="5B1622E8" w:rsidR="0080792A" w:rsidRPr="00DA0A74" w:rsidRDefault="00AB265B" w:rsidP="00C50F4C">
      <w:pPr>
        <w:pStyle w:val="BodyText"/>
        <w:rPr>
          <w:b/>
        </w:rPr>
      </w:pPr>
      <w:r w:rsidRPr="00DA0A74">
        <w:rPr>
          <w:b/>
        </w:rPr>
        <w:t>Concluded between:</w:t>
      </w:r>
    </w:p>
    <w:p w14:paraId="5C6B7CBF" w14:textId="77777777" w:rsidR="0080792A" w:rsidRPr="00DA0A74" w:rsidRDefault="0080792A" w:rsidP="00C50F4C">
      <w:pPr>
        <w:pStyle w:val="BodyText"/>
        <w:rPr>
          <w:b/>
          <w:sz w:val="20"/>
        </w:rPr>
      </w:pPr>
    </w:p>
    <w:p w14:paraId="229D99AF" w14:textId="77777777" w:rsidR="0080792A" w:rsidRPr="00DA0A74" w:rsidRDefault="0080792A" w:rsidP="00C50F4C">
      <w:pPr>
        <w:pStyle w:val="BodyText"/>
        <w:spacing w:before="4"/>
        <w:rPr>
          <w:b/>
          <w:sz w:val="13"/>
        </w:rPr>
      </w:pPr>
    </w:p>
    <w:tbl>
      <w:tblPr>
        <w:tblW w:w="0" w:type="auto"/>
        <w:tblInd w:w="215" w:type="dxa"/>
        <w:tblLayout w:type="fixed"/>
        <w:tblCellMar>
          <w:left w:w="0" w:type="dxa"/>
          <w:right w:w="0" w:type="dxa"/>
        </w:tblCellMar>
        <w:tblLook w:val="01E0" w:firstRow="1" w:lastRow="1" w:firstColumn="1" w:lastColumn="1" w:noHBand="0" w:noVBand="0"/>
      </w:tblPr>
      <w:tblGrid>
        <w:gridCol w:w="9228"/>
      </w:tblGrid>
      <w:tr w:rsidR="0080792A" w:rsidRPr="00DA0A74" w14:paraId="703AE590" w14:textId="77777777">
        <w:trPr>
          <w:trHeight w:val="270"/>
        </w:trPr>
        <w:tc>
          <w:tcPr>
            <w:tcW w:w="9228" w:type="dxa"/>
          </w:tcPr>
          <w:p w14:paraId="131D9070" w14:textId="61A789F4" w:rsidR="0080792A" w:rsidRPr="00DA0A74" w:rsidRDefault="00AB265B" w:rsidP="00C50F4C">
            <w:pPr>
              <w:pStyle w:val="TableParagraph"/>
              <w:spacing w:line="251" w:lineRule="exact"/>
              <w:rPr>
                <w:b/>
                <w:sz w:val="24"/>
              </w:rPr>
            </w:pPr>
            <w:r w:rsidRPr="00DA0A74">
              <w:rPr>
                <w:b/>
                <w:sz w:val="24"/>
              </w:rPr>
              <w:t>PROCURER:</w:t>
            </w:r>
          </w:p>
        </w:tc>
      </w:tr>
      <w:tr w:rsidR="0080792A" w:rsidRPr="00DA0A74" w14:paraId="094E14DD" w14:textId="77777777">
        <w:trPr>
          <w:trHeight w:val="260"/>
        </w:trPr>
        <w:tc>
          <w:tcPr>
            <w:tcW w:w="9228" w:type="dxa"/>
            <w:tcBorders>
              <w:bottom w:val="single" w:sz="8" w:space="0" w:color="000000"/>
            </w:tcBorders>
          </w:tcPr>
          <w:p w14:paraId="1E85AD17" w14:textId="77777777" w:rsidR="0080792A" w:rsidRPr="00DA0A74" w:rsidRDefault="0080792A" w:rsidP="00C50F4C">
            <w:pPr>
              <w:pStyle w:val="TableParagraph"/>
              <w:rPr>
                <w:sz w:val="18"/>
              </w:rPr>
            </w:pPr>
          </w:p>
        </w:tc>
      </w:tr>
      <w:tr w:rsidR="0080792A" w:rsidRPr="00DA0A74" w14:paraId="42FCB960" w14:textId="77777777">
        <w:trPr>
          <w:trHeight w:val="547"/>
        </w:trPr>
        <w:tc>
          <w:tcPr>
            <w:tcW w:w="9228" w:type="dxa"/>
            <w:tcBorders>
              <w:top w:val="single" w:sz="8" w:space="0" w:color="000000"/>
            </w:tcBorders>
          </w:tcPr>
          <w:p w14:paraId="13831D08" w14:textId="4AEB751F" w:rsidR="0080792A" w:rsidRPr="00DA0A74" w:rsidRDefault="00AB265B" w:rsidP="00C50F4C">
            <w:pPr>
              <w:pStyle w:val="TableParagraph"/>
              <w:tabs>
                <w:tab w:val="left" w:pos="522"/>
                <w:tab w:val="left" w:pos="1844"/>
                <w:tab w:val="left" w:pos="2276"/>
                <w:tab w:val="left" w:pos="4916"/>
                <w:tab w:val="left" w:pos="5288"/>
                <w:tab w:val="left" w:pos="8465"/>
                <w:tab w:val="left" w:pos="8722"/>
              </w:tabs>
              <w:spacing w:line="274" w:lineRule="exact"/>
              <w:rPr>
                <w:sz w:val="24"/>
              </w:rPr>
            </w:pPr>
            <w:r w:rsidRPr="00DA0A74">
              <w:rPr>
                <w:sz w:val="24"/>
              </w:rPr>
              <w:t>with its seat in</w:t>
            </w:r>
            <w:r w:rsidRPr="00DA0A74">
              <w:rPr>
                <w:sz w:val="24"/>
              </w:rPr>
              <w:tab/>
            </w:r>
            <w:r w:rsidRPr="00DA0A74">
              <w:rPr>
                <w:sz w:val="24"/>
                <w:u w:val="single"/>
              </w:rPr>
              <w:t xml:space="preserve"> </w:t>
            </w:r>
            <w:r w:rsidRPr="00DA0A74">
              <w:rPr>
                <w:sz w:val="24"/>
                <w:u w:val="single"/>
              </w:rPr>
              <w:tab/>
            </w:r>
            <w:r w:rsidRPr="00DA0A74">
              <w:rPr>
                <w:sz w:val="24"/>
              </w:rPr>
              <w:t>,</w:t>
            </w:r>
            <w:r w:rsidRPr="00DA0A74">
              <w:rPr>
                <w:sz w:val="24"/>
              </w:rPr>
              <w:tab/>
              <w:t>street</w:t>
            </w:r>
            <w:r w:rsidRPr="00DA0A74">
              <w:rPr>
                <w:sz w:val="24"/>
                <w:u w:val="single"/>
              </w:rPr>
              <w:tab/>
            </w:r>
            <w:r w:rsidRPr="00DA0A74">
              <w:rPr>
                <w:sz w:val="24"/>
              </w:rPr>
              <w:tab/>
              <w:t>No.</w:t>
            </w:r>
          </w:p>
          <w:p w14:paraId="27FD7EF8" w14:textId="77777777" w:rsidR="0080792A" w:rsidRPr="00DA0A74" w:rsidRDefault="00037FEC" w:rsidP="00C50F4C">
            <w:pPr>
              <w:pStyle w:val="TableParagraph"/>
              <w:tabs>
                <w:tab w:val="left" w:pos="1799"/>
              </w:tabs>
              <w:spacing w:line="261" w:lineRule="exact"/>
              <w:rPr>
                <w:sz w:val="24"/>
              </w:rPr>
            </w:pPr>
            <w:r w:rsidRPr="00DA0A74">
              <w:rPr>
                <w:sz w:val="24"/>
                <w:u w:val="single"/>
              </w:rPr>
              <w:t xml:space="preserve"> </w:t>
            </w:r>
            <w:r w:rsidRPr="00DA0A74">
              <w:rPr>
                <w:sz w:val="24"/>
                <w:u w:val="single"/>
              </w:rPr>
              <w:tab/>
            </w:r>
            <w:r w:rsidRPr="00DA0A74">
              <w:rPr>
                <w:sz w:val="24"/>
              </w:rPr>
              <w:t>,</w:t>
            </w:r>
          </w:p>
        </w:tc>
      </w:tr>
      <w:tr w:rsidR="0080792A" w:rsidRPr="00DA0A74" w14:paraId="74D8A917" w14:textId="77777777">
        <w:trPr>
          <w:trHeight w:val="1098"/>
        </w:trPr>
        <w:tc>
          <w:tcPr>
            <w:tcW w:w="9228" w:type="dxa"/>
          </w:tcPr>
          <w:p w14:paraId="74606413" w14:textId="4ABEDBB8" w:rsidR="0080792A" w:rsidRPr="00DA0A74" w:rsidRDefault="00AB265B" w:rsidP="00C50F4C">
            <w:pPr>
              <w:pStyle w:val="TableParagraph"/>
              <w:tabs>
                <w:tab w:val="left" w:pos="1634"/>
                <w:tab w:val="left" w:pos="4277"/>
                <w:tab w:val="left" w:pos="6514"/>
                <w:tab w:val="left" w:pos="8533"/>
              </w:tabs>
              <w:spacing w:line="271" w:lineRule="exact"/>
              <w:rPr>
                <w:sz w:val="24"/>
              </w:rPr>
            </w:pPr>
            <w:r w:rsidRPr="00DA0A74">
              <w:rPr>
                <w:sz w:val="24"/>
              </w:rPr>
              <w:t>TIN:</w:t>
            </w:r>
            <w:r w:rsidRPr="00DA0A74">
              <w:rPr>
                <w:sz w:val="24"/>
              </w:rPr>
              <w:tab/>
            </w:r>
            <w:r w:rsidRPr="00DA0A74">
              <w:rPr>
                <w:sz w:val="24"/>
                <w:u w:val="single"/>
              </w:rPr>
              <w:t xml:space="preserve"> </w:t>
            </w:r>
            <w:r w:rsidRPr="00DA0A74">
              <w:rPr>
                <w:sz w:val="24"/>
                <w:u w:val="single"/>
              </w:rPr>
              <w:tab/>
            </w:r>
            <w:r w:rsidRPr="00DA0A74">
              <w:rPr>
                <w:sz w:val="24"/>
              </w:rPr>
              <w:t>;</w:t>
            </w:r>
            <w:r w:rsidRPr="00DA0A74">
              <w:rPr>
                <w:sz w:val="24"/>
              </w:rPr>
              <w:tab/>
              <w:t>Registration number:</w:t>
            </w:r>
          </w:p>
          <w:p w14:paraId="30EC22B1" w14:textId="77777777" w:rsidR="0080792A" w:rsidRPr="00DA0A74" w:rsidRDefault="00037FEC" w:rsidP="00C50F4C">
            <w:pPr>
              <w:pStyle w:val="TableParagraph"/>
              <w:tabs>
                <w:tab w:val="left" w:pos="4680"/>
              </w:tabs>
              <w:rPr>
                <w:sz w:val="24"/>
              </w:rPr>
            </w:pPr>
            <w:r w:rsidRPr="00DA0A74">
              <w:rPr>
                <w:sz w:val="24"/>
                <w:u w:val="single"/>
              </w:rPr>
              <w:t xml:space="preserve"> </w:t>
            </w:r>
            <w:r w:rsidRPr="00DA0A74">
              <w:rPr>
                <w:sz w:val="24"/>
                <w:u w:val="single"/>
              </w:rPr>
              <w:tab/>
            </w:r>
            <w:r w:rsidRPr="00DA0A74">
              <w:rPr>
                <w:sz w:val="24"/>
              </w:rPr>
              <w:t>,</w:t>
            </w:r>
          </w:p>
          <w:p w14:paraId="6DFBA874" w14:textId="46A5EFDF" w:rsidR="0080792A" w:rsidRPr="00DA0A74" w:rsidRDefault="00AB265B" w:rsidP="00C50F4C">
            <w:pPr>
              <w:pStyle w:val="TableParagraph"/>
              <w:tabs>
                <w:tab w:val="left" w:pos="6063"/>
              </w:tabs>
              <w:rPr>
                <w:sz w:val="24"/>
              </w:rPr>
            </w:pPr>
            <w:r w:rsidRPr="00DA0A74">
              <w:rPr>
                <w:sz w:val="24"/>
              </w:rPr>
              <w:t xml:space="preserve">represented by </w:t>
            </w:r>
            <w:r w:rsidRPr="00DA0A74">
              <w:rPr>
                <w:sz w:val="24"/>
                <w:u w:val="single"/>
              </w:rPr>
              <w:t xml:space="preserve"> </w:t>
            </w:r>
            <w:r w:rsidRPr="00DA0A74">
              <w:rPr>
                <w:sz w:val="24"/>
                <w:u w:val="single"/>
              </w:rPr>
              <w:tab/>
            </w:r>
          </w:p>
          <w:p w14:paraId="6A7A6745" w14:textId="563C7682" w:rsidR="0080792A" w:rsidRPr="00DA0A74" w:rsidRDefault="00AC17F4" w:rsidP="00C50F4C">
            <w:pPr>
              <w:pStyle w:val="TableParagraph"/>
              <w:spacing w:line="256" w:lineRule="exact"/>
              <w:rPr>
                <w:sz w:val="24"/>
              </w:rPr>
            </w:pPr>
            <w:r w:rsidRPr="00DA0A74">
              <w:rPr>
                <w:sz w:val="24"/>
              </w:rPr>
              <w:t>(hereinafter</w:t>
            </w:r>
            <w:r w:rsidR="00037FEC" w:rsidRPr="00DA0A74">
              <w:rPr>
                <w:sz w:val="24"/>
              </w:rPr>
              <w:t>: the Procurer)</w:t>
            </w:r>
          </w:p>
        </w:tc>
      </w:tr>
    </w:tbl>
    <w:p w14:paraId="36DBCE31" w14:textId="77777777" w:rsidR="0080792A" w:rsidRPr="00DA0A74" w:rsidRDefault="0080792A" w:rsidP="00C50F4C">
      <w:pPr>
        <w:pStyle w:val="BodyText"/>
        <w:spacing w:before="2"/>
        <w:rPr>
          <w:b/>
          <w:sz w:val="16"/>
        </w:rPr>
      </w:pPr>
    </w:p>
    <w:p w14:paraId="29820AF0" w14:textId="35EDD04E" w:rsidR="0080792A" w:rsidRPr="00DA0A74" w:rsidRDefault="00AB265B" w:rsidP="00C50F4C">
      <w:pPr>
        <w:pStyle w:val="BodyText"/>
        <w:spacing w:before="90"/>
      </w:pPr>
      <w:r w:rsidRPr="00DA0A74">
        <w:t>and</w:t>
      </w:r>
    </w:p>
    <w:p w14:paraId="33898965" w14:textId="77777777" w:rsidR="00C23FE6" w:rsidRPr="00DA0A74" w:rsidRDefault="00C23FE6" w:rsidP="00C50F4C">
      <w:pPr>
        <w:pStyle w:val="BodyText"/>
        <w:rPr>
          <w:b/>
        </w:rPr>
      </w:pPr>
      <w:r w:rsidRPr="00DA0A74">
        <w:rPr>
          <w:b/>
        </w:rPr>
        <w:t xml:space="preserve">  </w:t>
      </w:r>
    </w:p>
    <w:p w14:paraId="7CEA6A8E" w14:textId="43561CCC" w:rsidR="0080792A" w:rsidRPr="00DA0A74" w:rsidRDefault="00C23FE6" w:rsidP="00C50F4C">
      <w:pPr>
        <w:pStyle w:val="BodyText"/>
        <w:rPr>
          <w:b/>
        </w:rPr>
      </w:pPr>
      <w:r w:rsidRPr="00DA0A74">
        <w:rPr>
          <w:b/>
        </w:rPr>
        <w:t xml:space="preserve">  SERVICE PROVIDER:</w:t>
      </w:r>
    </w:p>
    <w:p w14:paraId="4806D3D4" w14:textId="77777777" w:rsidR="0080792A" w:rsidRPr="00DA0A74" w:rsidRDefault="00037FEC" w:rsidP="00C50F4C">
      <w:pPr>
        <w:pStyle w:val="BodyText"/>
      </w:pPr>
      <w:r w:rsidRPr="00DA0A74">
        <w:t>................................................................................................</w:t>
      </w:r>
    </w:p>
    <w:p w14:paraId="48F94ACD" w14:textId="689B4E56" w:rsidR="0080792A" w:rsidRPr="00DA0A74" w:rsidRDefault="00AB265B" w:rsidP="00C50F4C">
      <w:pPr>
        <w:pStyle w:val="BodyText"/>
      </w:pPr>
      <w:r w:rsidRPr="00DA0A74">
        <w:t>with its seat in ............................................, street ......................................TIN:</w:t>
      </w:r>
      <w:r w:rsidR="00AC17F4">
        <w:t xml:space="preserve"> </w:t>
      </w:r>
      <w:r w:rsidRPr="00DA0A74">
        <w:t>..........................</w:t>
      </w:r>
    </w:p>
    <w:p w14:paraId="1EB76BB3" w14:textId="68338D22" w:rsidR="0080792A" w:rsidRPr="00DA0A74" w:rsidRDefault="00AB265B" w:rsidP="00C50F4C">
      <w:pPr>
        <w:pStyle w:val="BodyText"/>
      </w:pPr>
      <w:r w:rsidRPr="00DA0A74">
        <w:t>Registration number: ........................................</w:t>
      </w:r>
    </w:p>
    <w:p w14:paraId="7DAB619A" w14:textId="30118634" w:rsidR="0080792A" w:rsidRPr="00DA0A74" w:rsidRDefault="00AB265B" w:rsidP="00C50F4C">
      <w:pPr>
        <w:pStyle w:val="BodyText"/>
        <w:tabs>
          <w:tab w:val="left" w:leader="dot" w:pos="7738"/>
        </w:tabs>
      </w:pPr>
      <w:r w:rsidRPr="00DA0A74">
        <w:t>Account number: ............................................ The Bank’s name   ,</w:t>
      </w:r>
    </w:p>
    <w:p w14:paraId="32CC5E43" w14:textId="349F8CBD" w:rsidR="0080792A" w:rsidRPr="00DA0A74" w:rsidRDefault="00AB265B" w:rsidP="00C50F4C">
      <w:pPr>
        <w:pStyle w:val="BodyText"/>
      </w:pPr>
      <w:r w:rsidRPr="00DA0A74">
        <w:t>Telephone:</w:t>
      </w:r>
      <w:r w:rsidR="00AC17F4">
        <w:t xml:space="preserve"> </w:t>
      </w:r>
      <w:r w:rsidRPr="00DA0A74">
        <w:t>............................</w:t>
      </w:r>
      <w:r w:rsidR="00AC17F4">
        <w:t xml:space="preserve"> </w:t>
      </w:r>
      <w:r w:rsidRPr="00DA0A74">
        <w:t>Fax:</w:t>
      </w:r>
      <w:r w:rsidR="00AC17F4">
        <w:t xml:space="preserve"> </w:t>
      </w:r>
      <w:r w:rsidRPr="00DA0A74">
        <w:t>...................................................................</w:t>
      </w:r>
    </w:p>
    <w:p w14:paraId="6548F9FE" w14:textId="185C3815" w:rsidR="0080792A" w:rsidRPr="00DA0A74" w:rsidRDefault="00AB265B" w:rsidP="00C50F4C">
      <w:pPr>
        <w:pStyle w:val="BodyText"/>
      </w:pPr>
      <w:r w:rsidRPr="00DA0A74">
        <w:t>represented by ...............................................................</w:t>
      </w:r>
    </w:p>
    <w:p w14:paraId="3BAB7451" w14:textId="267FD9B0" w:rsidR="0080792A" w:rsidRPr="00DA0A74" w:rsidRDefault="00AC17F4" w:rsidP="00C50F4C">
      <w:pPr>
        <w:pStyle w:val="BodyText"/>
      </w:pPr>
      <w:r w:rsidRPr="00DA0A74">
        <w:t>(hereinafter</w:t>
      </w:r>
      <w:r w:rsidR="00037FEC" w:rsidRPr="00DA0A74">
        <w:t>: Service provider),</w:t>
      </w:r>
    </w:p>
    <w:p w14:paraId="3B9A289C" w14:textId="77777777" w:rsidR="0080792A" w:rsidRPr="00DA0A74" w:rsidRDefault="0080792A" w:rsidP="00C50F4C">
      <w:pPr>
        <w:pStyle w:val="BodyText"/>
      </w:pPr>
    </w:p>
    <w:p w14:paraId="486FB5CD" w14:textId="77777777" w:rsidR="0080792A" w:rsidRPr="00DA0A74" w:rsidRDefault="0080792A" w:rsidP="00C50F4C">
      <w:pPr>
        <w:pStyle w:val="BodyText"/>
        <w:spacing w:before="2"/>
        <w:rPr>
          <w:sz w:val="16"/>
        </w:rPr>
      </w:pPr>
    </w:p>
    <w:p w14:paraId="009E4561" w14:textId="29D2AD17" w:rsidR="0080792A" w:rsidRPr="00DA0A74" w:rsidRDefault="00AB265B" w:rsidP="00C50F4C">
      <w:pPr>
        <w:pStyle w:val="Heading1"/>
        <w:spacing w:before="90"/>
        <w:ind w:left="0"/>
        <w:jc w:val="left"/>
      </w:pPr>
      <w:r w:rsidRPr="00DA0A74">
        <w:t xml:space="preserve">The contracting parties jointly acknowledge that: </w:t>
      </w:r>
    </w:p>
    <w:p w14:paraId="71AB5D3A" w14:textId="16E905A9" w:rsidR="005F3361" w:rsidRPr="00DA0A74" w:rsidRDefault="00AB265B" w:rsidP="00C50F4C">
      <w:pPr>
        <w:pStyle w:val="BodyText"/>
        <w:numPr>
          <w:ilvl w:val="0"/>
          <w:numId w:val="20"/>
        </w:numPr>
        <w:ind w:left="0" w:firstLine="0"/>
        <w:jc w:val="both"/>
      </w:pPr>
      <w:r w:rsidRPr="00DA0A74">
        <w:t xml:space="preserve">The Procurer has conducted an open procedure for public procurement of services: Services of cleaning facilities, JN No. </w:t>
      </w:r>
      <w:r w:rsidRPr="00DA0A74">
        <w:rPr>
          <w:u w:val="single"/>
        </w:rPr>
        <w:tab/>
        <w:t>;</w:t>
      </w:r>
    </w:p>
    <w:p w14:paraId="56247DCB" w14:textId="364B998F" w:rsidR="005F3361" w:rsidRPr="00DA0A74" w:rsidRDefault="00AB265B" w:rsidP="00C50F4C">
      <w:pPr>
        <w:pStyle w:val="BodyText"/>
        <w:numPr>
          <w:ilvl w:val="0"/>
          <w:numId w:val="20"/>
        </w:numPr>
        <w:ind w:left="0" w:firstLine="0"/>
        <w:jc w:val="both"/>
      </w:pPr>
      <w:r w:rsidRPr="00DA0A74">
        <w:t>The Service provider has submitted Tender No. ______ dated __________, fully compliant with the tender documents;</w:t>
      </w:r>
    </w:p>
    <w:p w14:paraId="50FABB2C" w14:textId="5F00E6BE" w:rsidR="005F3361" w:rsidRPr="00DA0A74" w:rsidRDefault="00AB265B" w:rsidP="00C50F4C">
      <w:pPr>
        <w:pStyle w:val="BodyText"/>
        <w:numPr>
          <w:ilvl w:val="0"/>
          <w:numId w:val="20"/>
        </w:numPr>
        <w:ind w:left="0" w:firstLine="0"/>
        <w:jc w:val="both"/>
      </w:pPr>
      <w:r w:rsidRPr="00DA0A74">
        <w:t>The Procurer has awarded contract to the Service provider, based on the Report on public procurement procedure and Decision on awarding contract No.  _______ dated</w:t>
      </w:r>
      <w:r w:rsidRPr="00DA0A74">
        <w:tab/>
        <w:t>, fully compliant with the Public Procurement Law (“Official Gazette of the RS” Nos. 91/2019 and 92/2023)</w:t>
      </w:r>
    </w:p>
    <w:p w14:paraId="5C6908AF" w14:textId="64EE5435" w:rsidR="00E06898" w:rsidRPr="00DA0A74" w:rsidRDefault="00AB265B" w:rsidP="00C50F4C">
      <w:pPr>
        <w:pStyle w:val="BodyText"/>
        <w:numPr>
          <w:ilvl w:val="0"/>
          <w:numId w:val="20"/>
        </w:numPr>
        <w:ind w:left="0" w:firstLine="0"/>
        <w:jc w:val="both"/>
      </w:pPr>
      <w:r w:rsidRPr="00DA0A74">
        <w:t xml:space="preserve">that the contract is concluded with a group of tenderers, comprising: ______________________________, from ________________, Street ___________________ No. ______, represented by director _____________________ (to be completed in the case of a joint tender; list all members of the group of tenderers) which, in accordance with their tender, jointly and severally commit to the Procurer to execute the procurement, in which case the group of tenderers is obliged to supply to the Procurer the information about </w:t>
      </w:r>
      <w:r w:rsidR="00DA0A74" w:rsidRPr="00DA0A74">
        <w:t>the tenderer</w:t>
      </w:r>
      <w:r w:rsidRPr="00DA0A74">
        <w:t xml:space="preserve"> issuing the invoice, either in their tender or once the decision on awarding contract is taken;</w:t>
      </w:r>
    </w:p>
    <w:p w14:paraId="1664AB2D" w14:textId="207DE2EB" w:rsidR="0080792A" w:rsidRPr="00DA0A74" w:rsidRDefault="00AB265B" w:rsidP="00C50F4C">
      <w:pPr>
        <w:pStyle w:val="BodyText"/>
        <w:numPr>
          <w:ilvl w:val="0"/>
          <w:numId w:val="20"/>
        </w:numPr>
        <w:ind w:left="0" w:firstLine="0"/>
        <w:jc w:val="both"/>
        <w:sectPr w:rsidR="0080792A" w:rsidRPr="00DA0A74" w:rsidSect="009504CF">
          <w:pgSz w:w="11930" w:h="16860"/>
          <w:pgMar w:top="1600" w:right="873" w:bottom="280" w:left="920" w:header="720" w:footer="720" w:gutter="0"/>
          <w:cols w:space="720"/>
        </w:sectPr>
      </w:pPr>
      <w:r w:rsidRPr="00DA0A74">
        <w:t>that the Service provider has entrusted a partial execution of the procurement to the subcontractor(s): ______________________________, from ________________, Street ___________________ No. ______, represented by director _____________________ (to be completed only for tender with subcontractor(s); list all subcontractors entrusted with partial executions of the procurement.  The Service provider is fully responsible to the Procurer for the execution of contractual obligations, regardless of the number of subcontractors.</w:t>
      </w:r>
    </w:p>
    <w:p w14:paraId="29D3AE2B" w14:textId="77777777" w:rsidR="0080792A" w:rsidRDefault="0080792A" w:rsidP="00C50F4C">
      <w:pPr>
        <w:pStyle w:val="BodyText"/>
        <w:spacing w:before="9"/>
        <w:rPr>
          <w:sz w:val="23"/>
        </w:rPr>
      </w:pPr>
    </w:p>
    <w:p w14:paraId="4F377CCF" w14:textId="77777777" w:rsidR="00AC17F4" w:rsidRPr="00DA0A74" w:rsidRDefault="00AC17F4" w:rsidP="00C50F4C">
      <w:pPr>
        <w:pStyle w:val="BodyText"/>
        <w:spacing w:before="9"/>
        <w:rPr>
          <w:sz w:val="23"/>
        </w:rPr>
      </w:pPr>
    </w:p>
    <w:p w14:paraId="38CD6FB4" w14:textId="68587281" w:rsidR="0080792A" w:rsidRPr="00DA0A74" w:rsidRDefault="00AB265B" w:rsidP="00C50F4C">
      <w:pPr>
        <w:pStyle w:val="Heading1"/>
        <w:spacing w:before="1"/>
        <w:ind w:left="0"/>
        <w:jc w:val="center"/>
      </w:pPr>
      <w:r w:rsidRPr="00DA0A74">
        <w:t>Article 1</w:t>
      </w:r>
    </w:p>
    <w:p w14:paraId="206ABA91" w14:textId="2D883663" w:rsidR="00AF7A3C" w:rsidRPr="00DA0A74" w:rsidRDefault="00AB265B" w:rsidP="00C50F4C">
      <w:pPr>
        <w:pStyle w:val="BodyText"/>
        <w:ind w:firstLine="720"/>
        <w:jc w:val="both"/>
      </w:pPr>
      <w:r w:rsidRPr="00DA0A74">
        <w:t>The subject of this Contract is the service of cleaning facilities, full in line with the technical specifications under tender documentation and with the accepted tender of the Service provider, which make integral parts of the present Contract.</w:t>
      </w:r>
    </w:p>
    <w:p w14:paraId="19D29526" w14:textId="77777777" w:rsidR="00AF7A3C" w:rsidRPr="00DA0A74" w:rsidRDefault="00AF7A3C" w:rsidP="00C50F4C">
      <w:pPr>
        <w:pStyle w:val="BodyText"/>
        <w:jc w:val="both"/>
      </w:pPr>
    </w:p>
    <w:p w14:paraId="060A17A9" w14:textId="0852D482" w:rsidR="0080792A" w:rsidRPr="00DA0A74" w:rsidRDefault="00AB265B" w:rsidP="00C50F4C">
      <w:pPr>
        <w:pStyle w:val="BodyText"/>
        <w:jc w:val="center"/>
        <w:rPr>
          <w:b/>
        </w:rPr>
      </w:pPr>
      <w:r w:rsidRPr="00DA0A74">
        <w:rPr>
          <w:b/>
        </w:rPr>
        <w:t>Article 2</w:t>
      </w:r>
    </w:p>
    <w:p w14:paraId="69519CF9" w14:textId="48942132" w:rsidR="00E773B9" w:rsidRPr="00DA0A74" w:rsidRDefault="00AF7A3C" w:rsidP="00C50F4C">
      <w:pPr>
        <w:pStyle w:val="BodyText"/>
        <w:tabs>
          <w:tab w:val="left" w:pos="709"/>
        </w:tabs>
        <w:jc w:val="both"/>
      </w:pPr>
      <w:r w:rsidRPr="00DA0A74">
        <w:tab/>
      </w:r>
      <w:bookmarkStart w:id="46" w:name="_Hlk222831248"/>
      <w:r w:rsidRPr="00DA0A74">
        <w:t>The total annual contracted value of the cleaning service is RSD ________ without VAT, that is, RSD ______________ with VAT.</w:t>
      </w:r>
    </w:p>
    <w:bookmarkEnd w:id="46"/>
    <w:p w14:paraId="451A6448" w14:textId="0CBB8934" w:rsidR="00E773B9" w:rsidRPr="00DA0A74" w:rsidRDefault="00E773B9" w:rsidP="00C50F4C">
      <w:pPr>
        <w:pStyle w:val="BodyText"/>
        <w:tabs>
          <w:tab w:val="left" w:pos="709"/>
        </w:tabs>
        <w:jc w:val="both"/>
      </w:pPr>
      <w:r w:rsidRPr="00DA0A74">
        <w:t xml:space="preserve"> </w:t>
      </w:r>
      <w:r w:rsidRPr="00DA0A74">
        <w:tab/>
        <w:t>The total monthly contracted value of the cleaning service is RSD ________ without VAT, that is, RSD ______________ with VAT.</w:t>
      </w:r>
    </w:p>
    <w:p w14:paraId="2085E604" w14:textId="02230E3F" w:rsidR="00E773B9" w:rsidRPr="00DA0A74" w:rsidRDefault="00E773B9" w:rsidP="00C50F4C">
      <w:pPr>
        <w:pStyle w:val="BodyText"/>
        <w:tabs>
          <w:tab w:val="left" w:pos="709"/>
        </w:tabs>
        <w:jc w:val="both"/>
      </w:pPr>
      <w:r w:rsidRPr="00DA0A74">
        <w:tab/>
        <w:t xml:space="preserve">Invoicing will be done based on the unit price per square meter from the tender and the actual service provided.  </w:t>
      </w:r>
    </w:p>
    <w:p w14:paraId="1A85F6D1" w14:textId="3CB00F95" w:rsidR="0080792A" w:rsidRPr="00DA0A74" w:rsidRDefault="00E773B9" w:rsidP="00C50F4C">
      <w:pPr>
        <w:pStyle w:val="BodyText"/>
        <w:tabs>
          <w:tab w:val="left" w:pos="709"/>
        </w:tabs>
        <w:jc w:val="both"/>
      </w:pPr>
      <w:r w:rsidRPr="00DA0A74">
        <w:tab/>
        <w:t xml:space="preserve"> The contract will be executed up to the total contracted value, which covers the values of all cleaning products.</w:t>
      </w:r>
    </w:p>
    <w:p w14:paraId="7F3C0760" w14:textId="7E4FE5CB" w:rsidR="00494F1B" w:rsidRPr="00DA0A74" w:rsidRDefault="00494F1B" w:rsidP="00C50F4C">
      <w:pPr>
        <w:pStyle w:val="BodyText"/>
        <w:tabs>
          <w:tab w:val="left" w:pos="709"/>
        </w:tabs>
        <w:jc w:val="both"/>
      </w:pPr>
      <w:r w:rsidRPr="00DA0A74">
        <w:tab/>
        <w:t xml:space="preserve">The contract parties agree that the price is fixed, except in the case of increase in the minimum labor price, as defined by the Decision of the Social-Economic Council of the RS or the Government of the RS, and at most up to the percent of such increase in the minimum labor price. </w:t>
      </w:r>
    </w:p>
    <w:p w14:paraId="64B75C7E" w14:textId="21915C9C" w:rsidR="00091108" w:rsidRPr="00DA0A74" w:rsidRDefault="00091108" w:rsidP="00C50F4C">
      <w:pPr>
        <w:pStyle w:val="BodyText"/>
        <w:tabs>
          <w:tab w:val="left" w:pos="709"/>
        </w:tabs>
        <w:jc w:val="both"/>
      </w:pPr>
      <w:r w:rsidRPr="00DA0A74">
        <w:tab/>
        <w:t xml:space="preserve">In the case under Paragraph 5 of this Article, the Procurer is not required to amend its public procurement contract, since this is a matter of adjusting the price with clearly predefined parameters.  </w:t>
      </w:r>
    </w:p>
    <w:p w14:paraId="22D2C644" w14:textId="77777777" w:rsidR="00E773B9" w:rsidRPr="00DA0A74" w:rsidRDefault="00E773B9" w:rsidP="00C50F4C">
      <w:pPr>
        <w:pStyle w:val="Heading1"/>
        <w:ind w:left="0"/>
      </w:pPr>
    </w:p>
    <w:p w14:paraId="205A7709" w14:textId="1A0AA01D" w:rsidR="0080792A" w:rsidRPr="00DA0A74" w:rsidRDefault="00AB265B" w:rsidP="00C50F4C">
      <w:pPr>
        <w:pStyle w:val="Heading1"/>
        <w:ind w:left="0"/>
        <w:jc w:val="center"/>
      </w:pPr>
      <w:r w:rsidRPr="00DA0A74">
        <w:t>Article 3</w:t>
      </w:r>
    </w:p>
    <w:p w14:paraId="7A512DC5" w14:textId="1731F618" w:rsidR="00974053" w:rsidRPr="00DA0A74" w:rsidRDefault="00AB265B" w:rsidP="00974053">
      <w:pPr>
        <w:pStyle w:val="BodyText"/>
        <w:ind w:firstLine="720"/>
        <w:jc w:val="both"/>
      </w:pPr>
      <w:bookmarkStart w:id="47" w:name="_Hlk183005107"/>
      <w:r w:rsidRPr="00DA0A74">
        <w:t xml:space="preserve">The Procurer undertakes to disburse contracted price including VAT to the Service provider no later than on the 5th day of the month, by payment to the latter’s current account No. ____________ kept at ______________ Bank, in accordance with the Law on Deadlines for Settling Monetary Obligations in Commercial Transactions (“Official Gazette of the RS” Nos. 119/12, 68/15, 113/17, 91/19, 44/2021- other Law, 129/21- other law, 130/21 and 109/2025), on the basis of a correct e-invoice and </w:t>
      </w:r>
      <w:r w:rsidR="00266FD6" w:rsidRPr="00DA0A74">
        <w:t>signed</w:t>
      </w:r>
      <w:r w:rsidR="00266FD6" w:rsidRPr="00DA0A74">
        <w:t xml:space="preserve"> and</w:t>
      </w:r>
      <w:r w:rsidR="00266FD6" w:rsidRPr="00DA0A74">
        <w:t xml:space="preserve"> </w:t>
      </w:r>
      <w:r w:rsidRPr="00DA0A74">
        <w:t xml:space="preserve">delivered Records of the provided service. </w:t>
      </w:r>
    </w:p>
    <w:p w14:paraId="2FB76FAD" w14:textId="230A3586" w:rsidR="00974053" w:rsidRPr="00DA0A74" w:rsidRDefault="00AB265B" w:rsidP="00974053">
      <w:pPr>
        <w:spacing w:line="270" w:lineRule="atLeast"/>
        <w:ind w:firstLine="720"/>
        <w:jc w:val="both"/>
        <w:rPr>
          <w:sz w:val="24"/>
        </w:rPr>
      </w:pPr>
      <w:r w:rsidRPr="00DA0A74">
        <w:rPr>
          <w:sz w:val="24"/>
        </w:rPr>
        <w:t>Scope and quality of the service provided is verified by the Record of service performed, signed by the authorized representatives of both contract parties.</w:t>
      </w:r>
    </w:p>
    <w:p w14:paraId="1B3A954A" w14:textId="0F3ECA59" w:rsidR="00974053" w:rsidRPr="00DA0A74" w:rsidRDefault="00974053" w:rsidP="00974053">
      <w:pPr>
        <w:spacing w:line="270" w:lineRule="atLeast"/>
        <w:jc w:val="both"/>
        <w:rPr>
          <w:b/>
          <w:sz w:val="24"/>
        </w:rPr>
      </w:pPr>
      <w:r w:rsidRPr="00DA0A74">
        <w:rPr>
          <w:sz w:val="24"/>
        </w:rPr>
        <w:tab/>
        <w:t xml:space="preserve">The Record of service performed is signed by the Procurer’s designated person for monitoring and controlling the execution of contractual obligations and the Service provider’s person responsible for monitoring the contract implementation, on the first day of the current month for the service performed in the previous month. By signing the Record of service performed, those authorized persons confirm that the services were provided in accordance with the provisions of the contract. </w:t>
      </w:r>
    </w:p>
    <w:p w14:paraId="0119031A" w14:textId="703A67F3" w:rsidR="0080792A" w:rsidRPr="00DA0A74" w:rsidRDefault="00AB265B" w:rsidP="00C50F4C">
      <w:pPr>
        <w:pStyle w:val="BodyText"/>
        <w:ind w:firstLine="720"/>
        <w:jc w:val="both"/>
      </w:pPr>
      <w:r w:rsidRPr="00DA0A74">
        <w:t xml:space="preserve">The Service provider is required to issue invoices in accordance with the Law on Electronic Invoicing (“Official Gazette of the RS” Nos. 44/2021, 129/2021, 138/2022, 92/2023, 94/2024 and 109/2025).  </w:t>
      </w:r>
    </w:p>
    <w:bookmarkEnd w:id="47"/>
    <w:p w14:paraId="15DEA49C" w14:textId="195DB650" w:rsidR="00F26902" w:rsidRPr="00DA0A74" w:rsidRDefault="00F26902" w:rsidP="00C50F4C">
      <w:pPr>
        <w:pStyle w:val="BodyText"/>
        <w:tabs>
          <w:tab w:val="left" w:pos="426"/>
        </w:tabs>
        <w:jc w:val="both"/>
        <w:rPr>
          <w:i/>
        </w:rPr>
      </w:pPr>
    </w:p>
    <w:p w14:paraId="361018C9" w14:textId="25DC99F7" w:rsidR="00F26902" w:rsidRPr="00DA0A74" w:rsidRDefault="00AB265B" w:rsidP="00C50F4C">
      <w:pPr>
        <w:pStyle w:val="BodyText"/>
        <w:tabs>
          <w:tab w:val="left" w:pos="426"/>
        </w:tabs>
        <w:jc w:val="center"/>
        <w:rPr>
          <w:b/>
        </w:rPr>
      </w:pPr>
      <w:r w:rsidRPr="00DA0A74">
        <w:rPr>
          <w:b/>
        </w:rPr>
        <w:t>Article 4</w:t>
      </w:r>
    </w:p>
    <w:p w14:paraId="2B3D5FAB" w14:textId="6ACCCAFF" w:rsidR="00CA153F" w:rsidRPr="00DA0A74" w:rsidRDefault="00AB265B" w:rsidP="00CA153F">
      <w:pPr>
        <w:pStyle w:val="BodyText"/>
        <w:ind w:firstLine="720"/>
        <w:jc w:val="both"/>
      </w:pPr>
      <w:r w:rsidRPr="00DA0A74">
        <w:t>The Service provider undertakes to provide its employees with protective clothing and footwear, to comply with the prescribed safety measures at work and the prescribed hygiene and technical protection measures, throughout the contract duration.</w:t>
      </w:r>
    </w:p>
    <w:p w14:paraId="159B6062" w14:textId="72F6C6B3" w:rsidR="00F26902" w:rsidRPr="00DA0A74" w:rsidRDefault="00AB265B" w:rsidP="00C50F4C">
      <w:pPr>
        <w:pStyle w:val="BodyText"/>
        <w:ind w:firstLine="720"/>
        <w:jc w:val="both"/>
      </w:pPr>
      <w:r w:rsidRPr="00DA0A74">
        <w:t xml:space="preserve">The Service provider is required to clean at least 10% of the facility surface with non-aggressive cleaning agents that are biodegradable, enable quick and efficient cleaning, are perfumed, and all this in a way that allows for a smooth running of the work process and protection of property. </w:t>
      </w:r>
    </w:p>
    <w:p w14:paraId="4448F956" w14:textId="3331094C" w:rsidR="00752B95" w:rsidRPr="00DA0A74" w:rsidRDefault="00AB265B" w:rsidP="00C50F4C">
      <w:pPr>
        <w:pStyle w:val="BodyText"/>
        <w:ind w:firstLine="720"/>
        <w:jc w:val="both"/>
      </w:pPr>
      <w:r w:rsidRPr="00DA0A74">
        <w:t xml:space="preserve">The Service provider is obliged to perform cleaning services by using its own products and cleaning accessories, and to hire workers as needed, and to organize them in such a way as to ensure that the service is provided in line with the contractual provisions. </w:t>
      </w:r>
    </w:p>
    <w:p w14:paraId="2BA9623C" w14:textId="6FD7C19B" w:rsidR="00F26902" w:rsidRDefault="00AB265B" w:rsidP="00CB47AF">
      <w:pPr>
        <w:pStyle w:val="BodyText"/>
        <w:ind w:firstLine="720"/>
        <w:jc w:val="both"/>
      </w:pPr>
      <w:r w:rsidRPr="00DA0A74">
        <w:lastRenderedPageBreak/>
        <w:t xml:space="preserve">While performing relevant services, the Service provider may only use the cleaning agents specified in its Declaration on the use of cleaning agents, or the ones of the same or higher quality (for which it must seek and obtain the Procurer’s prior written consent and supply relevant proof thereon). </w:t>
      </w:r>
    </w:p>
    <w:p w14:paraId="04A2F06D" w14:textId="77777777" w:rsidR="00AC17F4" w:rsidRPr="00DA0A74" w:rsidRDefault="00AC17F4" w:rsidP="00CB47AF">
      <w:pPr>
        <w:pStyle w:val="BodyText"/>
        <w:ind w:firstLine="720"/>
        <w:jc w:val="both"/>
      </w:pPr>
    </w:p>
    <w:p w14:paraId="56EF16FA" w14:textId="63727B80" w:rsidR="00F26902" w:rsidRPr="00DA0A74" w:rsidRDefault="00AB265B" w:rsidP="00C50F4C">
      <w:pPr>
        <w:pStyle w:val="BodyText"/>
        <w:ind w:firstLine="720"/>
        <w:jc w:val="both"/>
      </w:pPr>
      <w:r w:rsidRPr="00DA0A74">
        <w:t>Where, during the validity of the contract, ends the production of cleaning agents specified in the Declaration on the use of cleaning agents, the Service provider is obliged to immediately notify the Procurer in writing, supply relevant evidence thereto, and obtain the Procurer's written consent to replace such agent, which must be of the same or higher quality.</w:t>
      </w:r>
    </w:p>
    <w:p w14:paraId="2D515927" w14:textId="77708CA3" w:rsidR="00F26902" w:rsidRPr="00DA0A74" w:rsidRDefault="00F26902" w:rsidP="00C50F4C">
      <w:pPr>
        <w:pStyle w:val="BodyText"/>
        <w:jc w:val="both"/>
      </w:pPr>
    </w:p>
    <w:p w14:paraId="24D5E8F6" w14:textId="77777777" w:rsidR="00F26902" w:rsidRPr="00DA0A74" w:rsidRDefault="00F26902" w:rsidP="00C50F4C">
      <w:pPr>
        <w:pStyle w:val="BodyText"/>
        <w:jc w:val="both"/>
      </w:pPr>
      <w:r w:rsidRPr="00DA0A74">
        <w:t xml:space="preserve"> </w:t>
      </w:r>
    </w:p>
    <w:p w14:paraId="72C359F8" w14:textId="1FD86C7E" w:rsidR="00781633" w:rsidRPr="00DA0A74" w:rsidRDefault="00AB265B" w:rsidP="00C50F4C">
      <w:pPr>
        <w:spacing w:line="270" w:lineRule="atLeast"/>
        <w:jc w:val="center"/>
        <w:rPr>
          <w:b/>
        </w:rPr>
      </w:pPr>
      <w:r w:rsidRPr="00DA0A74">
        <w:rPr>
          <w:b/>
        </w:rPr>
        <w:t>Article 5</w:t>
      </w:r>
    </w:p>
    <w:p w14:paraId="6D50116B" w14:textId="183EF805" w:rsidR="007A5BA4" w:rsidRPr="00DA0A74" w:rsidRDefault="00AB265B" w:rsidP="007A5BA4">
      <w:pPr>
        <w:spacing w:line="270" w:lineRule="atLeast"/>
        <w:ind w:firstLine="720"/>
        <w:jc w:val="both"/>
        <w:rPr>
          <w:sz w:val="24"/>
        </w:rPr>
      </w:pPr>
      <w:r w:rsidRPr="00DA0A74">
        <w:rPr>
          <w:sz w:val="24"/>
        </w:rPr>
        <w:t xml:space="preserve">The Service provider shall provide services in a diligent and quality manner, in all aspects according to the professional standards and norms governing the service at hand, and good business practices. </w:t>
      </w:r>
    </w:p>
    <w:p w14:paraId="33B93686" w14:textId="7BBB17BE" w:rsidR="007A5BA4" w:rsidRPr="00DA0A74" w:rsidRDefault="00AB265B" w:rsidP="007A5BA4">
      <w:pPr>
        <w:spacing w:line="270" w:lineRule="atLeast"/>
        <w:ind w:firstLine="720"/>
        <w:jc w:val="both"/>
        <w:rPr>
          <w:sz w:val="24"/>
        </w:rPr>
      </w:pPr>
      <w:r w:rsidRPr="00DA0A74">
        <w:rPr>
          <w:sz w:val="24"/>
        </w:rPr>
        <w:t xml:space="preserve">The service incorporate efficient and complete provision of given service, as well as the strictest keeping business, security and all other information. </w:t>
      </w:r>
    </w:p>
    <w:p w14:paraId="636D87DF" w14:textId="10DCBCBC" w:rsidR="007A5BA4" w:rsidRPr="00DA0A74" w:rsidRDefault="00AB265B" w:rsidP="007A5BA4">
      <w:pPr>
        <w:spacing w:line="270" w:lineRule="atLeast"/>
        <w:ind w:firstLine="720"/>
        <w:jc w:val="both"/>
        <w:rPr>
          <w:sz w:val="24"/>
        </w:rPr>
      </w:pPr>
      <w:r w:rsidRPr="00DA0A74">
        <w:rPr>
          <w:sz w:val="24"/>
        </w:rPr>
        <w:t xml:space="preserve">The cleaning staff is obliged to perform this work with strict discretion and to respect the activities of the Procurer. </w:t>
      </w:r>
    </w:p>
    <w:p w14:paraId="7C026401" w14:textId="367FE8D5" w:rsidR="007A5BA4" w:rsidRDefault="00AB265B" w:rsidP="007A5BA4">
      <w:pPr>
        <w:spacing w:line="270" w:lineRule="atLeast"/>
        <w:ind w:firstLine="720"/>
        <w:jc w:val="both"/>
        <w:rPr>
          <w:sz w:val="24"/>
        </w:rPr>
      </w:pPr>
      <w:r w:rsidRPr="00DA0A74">
        <w:rPr>
          <w:sz w:val="24"/>
        </w:rPr>
        <w:t xml:space="preserve">It is forbidden to look at, open, or use the documents resting on the work surfaces, as well as to use furniture and equipment not intended for cleaning purposes. Any object or thing found must be reported and handed over without delay, as well as any damage to furniture and equipment, before the start of cleaning. </w:t>
      </w:r>
    </w:p>
    <w:p w14:paraId="2C3A1907" w14:textId="77777777" w:rsidR="00AC17F4" w:rsidRPr="00DA0A74" w:rsidRDefault="00AC17F4" w:rsidP="007A5BA4">
      <w:pPr>
        <w:spacing w:line="270" w:lineRule="atLeast"/>
        <w:ind w:firstLine="720"/>
        <w:jc w:val="both"/>
        <w:rPr>
          <w:sz w:val="24"/>
        </w:rPr>
      </w:pPr>
    </w:p>
    <w:p w14:paraId="02C36D15" w14:textId="54855BA6" w:rsidR="007A5BA4" w:rsidRPr="00DA0A74" w:rsidRDefault="00AB265B" w:rsidP="007A5BA4">
      <w:pPr>
        <w:shd w:val="clear" w:color="auto" w:fill="C2D69B" w:themeFill="accent3" w:themeFillTint="99"/>
        <w:spacing w:line="270" w:lineRule="atLeast"/>
        <w:ind w:firstLine="720"/>
        <w:jc w:val="both"/>
        <w:rPr>
          <w:sz w:val="24"/>
        </w:rPr>
      </w:pPr>
      <w:r w:rsidRPr="00DA0A74">
        <w:rPr>
          <w:sz w:val="24"/>
        </w:rPr>
        <w:t>Persons tasked with the cleaning services must:</w:t>
      </w:r>
    </w:p>
    <w:p w14:paraId="1E3C75B4" w14:textId="46240F2D" w:rsidR="007A5BA4" w:rsidRPr="00DA0A74" w:rsidRDefault="00AB265B" w:rsidP="007A5BA4">
      <w:pPr>
        <w:pStyle w:val="ListParagraph"/>
        <w:numPr>
          <w:ilvl w:val="0"/>
          <w:numId w:val="17"/>
        </w:numPr>
        <w:shd w:val="clear" w:color="auto" w:fill="C2D69B" w:themeFill="accent3" w:themeFillTint="99"/>
        <w:spacing w:line="270" w:lineRule="atLeast"/>
        <w:jc w:val="both"/>
        <w:rPr>
          <w:sz w:val="24"/>
        </w:rPr>
      </w:pPr>
      <w:r w:rsidRPr="00DA0A74">
        <w:rPr>
          <w:sz w:val="24"/>
        </w:rPr>
        <w:t>Correctly dose cleaning agents;</w:t>
      </w:r>
    </w:p>
    <w:p w14:paraId="107C4147" w14:textId="3B366CD8" w:rsidR="007A5BA4" w:rsidRPr="00DA0A74" w:rsidRDefault="00AB265B" w:rsidP="007A5BA4">
      <w:pPr>
        <w:pStyle w:val="ListParagraph"/>
        <w:numPr>
          <w:ilvl w:val="0"/>
          <w:numId w:val="17"/>
        </w:numPr>
        <w:shd w:val="clear" w:color="auto" w:fill="C2D69B" w:themeFill="accent3" w:themeFillTint="99"/>
        <w:spacing w:line="270" w:lineRule="atLeast"/>
        <w:jc w:val="both"/>
        <w:rPr>
          <w:sz w:val="24"/>
        </w:rPr>
      </w:pPr>
      <w:r w:rsidRPr="00DA0A74">
        <w:rPr>
          <w:sz w:val="24"/>
        </w:rPr>
        <w:t>Correctly set the dilution ratio of undiluted cleaning agents;</w:t>
      </w:r>
    </w:p>
    <w:p w14:paraId="09E104D5" w14:textId="6FC2D293" w:rsidR="007A5BA4" w:rsidRPr="00DA0A74" w:rsidRDefault="00AB265B" w:rsidP="007A5BA4">
      <w:pPr>
        <w:pStyle w:val="ListParagraph"/>
        <w:numPr>
          <w:ilvl w:val="0"/>
          <w:numId w:val="17"/>
        </w:numPr>
        <w:shd w:val="clear" w:color="auto" w:fill="C2D69B" w:themeFill="accent3" w:themeFillTint="99"/>
        <w:spacing w:line="270" w:lineRule="atLeast"/>
        <w:jc w:val="both"/>
        <w:rPr>
          <w:sz w:val="24"/>
        </w:rPr>
      </w:pPr>
      <w:r w:rsidRPr="00DA0A74">
        <w:rPr>
          <w:sz w:val="24"/>
        </w:rPr>
        <w:t>Use cold water to dilute cleaning agents, unless the manufacturer has specified otherwise;</w:t>
      </w:r>
    </w:p>
    <w:p w14:paraId="770FB1E2" w14:textId="6DBD2F7C" w:rsidR="007A5BA4" w:rsidRPr="00DA0A74" w:rsidRDefault="00AB265B" w:rsidP="007A5BA4">
      <w:pPr>
        <w:pStyle w:val="ListParagraph"/>
        <w:numPr>
          <w:ilvl w:val="0"/>
          <w:numId w:val="17"/>
        </w:numPr>
        <w:shd w:val="clear" w:color="auto" w:fill="C2D69B" w:themeFill="accent3" w:themeFillTint="99"/>
        <w:spacing w:line="270" w:lineRule="atLeast"/>
        <w:jc w:val="both"/>
        <w:rPr>
          <w:sz w:val="24"/>
        </w:rPr>
      </w:pPr>
      <w:r w:rsidRPr="00DA0A74">
        <w:rPr>
          <w:sz w:val="24"/>
        </w:rPr>
        <w:t>Turn off the light, once they finish the work;</w:t>
      </w:r>
    </w:p>
    <w:p w14:paraId="302825C3" w14:textId="5DFB7095" w:rsidR="007A5BA4" w:rsidRPr="00DA0A74" w:rsidRDefault="00AB265B" w:rsidP="007A5BA4">
      <w:pPr>
        <w:pStyle w:val="ListParagraph"/>
        <w:numPr>
          <w:ilvl w:val="0"/>
          <w:numId w:val="17"/>
        </w:numPr>
        <w:shd w:val="clear" w:color="auto" w:fill="C2D69B" w:themeFill="accent3" w:themeFillTint="99"/>
        <w:spacing w:line="270" w:lineRule="atLeast"/>
        <w:jc w:val="both"/>
        <w:rPr>
          <w:sz w:val="24"/>
        </w:rPr>
      </w:pPr>
      <w:r w:rsidRPr="00DA0A74">
        <w:rPr>
          <w:sz w:val="24"/>
        </w:rPr>
        <w:t>Use reusable cleaning tools that can be used repeatedly, so to reduce the use of disposable utensils;</w:t>
      </w:r>
    </w:p>
    <w:p w14:paraId="0F3D6AA8" w14:textId="4130CAF1" w:rsidR="007A5BA4" w:rsidRPr="00DA0A74" w:rsidRDefault="00AB265B" w:rsidP="007A5BA4">
      <w:pPr>
        <w:pStyle w:val="ListParagraph"/>
        <w:numPr>
          <w:ilvl w:val="0"/>
          <w:numId w:val="17"/>
        </w:numPr>
        <w:shd w:val="clear" w:color="auto" w:fill="C2D69B" w:themeFill="accent3" w:themeFillTint="99"/>
        <w:spacing w:line="270" w:lineRule="atLeast"/>
        <w:jc w:val="both"/>
        <w:rPr>
          <w:sz w:val="24"/>
        </w:rPr>
      </w:pPr>
      <w:r w:rsidRPr="00DA0A74">
        <w:rPr>
          <w:sz w:val="24"/>
        </w:rPr>
        <w:t>Properly dispose of the waste water, etc.</w:t>
      </w:r>
    </w:p>
    <w:p w14:paraId="425F074B" w14:textId="77777777" w:rsidR="00AC17F4" w:rsidRDefault="00AC17F4" w:rsidP="007A5BA4">
      <w:pPr>
        <w:spacing w:line="270" w:lineRule="atLeast"/>
        <w:ind w:firstLine="720"/>
        <w:jc w:val="both"/>
        <w:rPr>
          <w:sz w:val="24"/>
        </w:rPr>
      </w:pPr>
    </w:p>
    <w:p w14:paraId="42316714" w14:textId="4BDEEE0B" w:rsidR="007A5BA4" w:rsidRPr="00DA0A74" w:rsidRDefault="00AB265B" w:rsidP="007A5BA4">
      <w:pPr>
        <w:spacing w:line="270" w:lineRule="atLeast"/>
        <w:ind w:firstLine="720"/>
        <w:jc w:val="both"/>
        <w:rPr>
          <w:bCs/>
          <w:sz w:val="24"/>
        </w:rPr>
      </w:pPr>
      <w:r w:rsidRPr="00DA0A74">
        <w:rPr>
          <w:sz w:val="24"/>
        </w:rPr>
        <w:t>The Service provider shall supply personal data of the staff doing the cleaning in the Procurer’s facility to the Procurer’s representative, within 3 (three) days from the date of concluding the contract. Where a cleaning worker is replaced, the Service provider shall notify the Procurer in writing, and for each new staff submit an appropriate proof of being employed by the Service provider.</w:t>
      </w:r>
    </w:p>
    <w:p w14:paraId="7C4C3F02" w14:textId="2AF9CBD5" w:rsidR="007A5BA4" w:rsidRPr="00DA0A74" w:rsidRDefault="00AB265B" w:rsidP="007A5BA4">
      <w:pPr>
        <w:spacing w:line="270" w:lineRule="atLeast"/>
        <w:ind w:firstLine="720"/>
        <w:jc w:val="both"/>
        <w:rPr>
          <w:bCs/>
          <w:sz w:val="24"/>
        </w:rPr>
      </w:pPr>
      <w:r w:rsidRPr="00DA0A74">
        <w:rPr>
          <w:sz w:val="24"/>
        </w:rPr>
        <w:t xml:space="preserve">The Service provider shall designate a person responsible for the organization of work and for communication related to the execution of the public procurement subject, and notify thereon the Procurer’s representative, in writing. </w:t>
      </w:r>
    </w:p>
    <w:p w14:paraId="3FF4C3E7" w14:textId="26D6914D" w:rsidR="00D055B6" w:rsidRPr="00DA0A74" w:rsidRDefault="00D055B6" w:rsidP="00C50F4C">
      <w:pPr>
        <w:spacing w:line="270" w:lineRule="atLeast"/>
        <w:jc w:val="center"/>
        <w:rPr>
          <w:b/>
        </w:rPr>
      </w:pPr>
    </w:p>
    <w:p w14:paraId="1091087F" w14:textId="02E04FB8" w:rsidR="00D055B6" w:rsidRPr="00DA0A74" w:rsidRDefault="00AB265B" w:rsidP="00C50F4C">
      <w:pPr>
        <w:spacing w:line="270" w:lineRule="atLeast"/>
        <w:jc w:val="center"/>
        <w:rPr>
          <w:b/>
        </w:rPr>
      </w:pPr>
      <w:r w:rsidRPr="00DA0A74">
        <w:rPr>
          <w:b/>
        </w:rPr>
        <w:t xml:space="preserve">Article 6 </w:t>
      </w:r>
    </w:p>
    <w:p w14:paraId="76479F95" w14:textId="6732371B" w:rsidR="007E2897" w:rsidRDefault="00AB265B" w:rsidP="00615574">
      <w:pPr>
        <w:spacing w:line="270" w:lineRule="atLeast"/>
        <w:ind w:firstLine="720"/>
        <w:jc w:val="both"/>
        <w:rPr>
          <w:sz w:val="24"/>
        </w:rPr>
      </w:pPr>
      <w:r w:rsidRPr="00DA0A74">
        <w:t>Where the Service provider fails to provide services in line with the contractual provisions, (e.g., service was not provided within the agreed scope (e.g., a part of the premises was not cleaned), service was not provided within the agreed time frame (e.g., a day or a shift got skipped), service was not provided in line with the agreed mode or agents (e.g., by using banned or unsafe agents), service was not provided in line with the agreed dynamics, the Procurer shall make a Complaint Record and notify the Service provider within 2 (two) days from the day of the noted defects and request re-execution of such service.</w:t>
      </w:r>
      <w:r w:rsidRPr="00DA0A74">
        <w:rPr>
          <w:sz w:val="24"/>
        </w:rPr>
        <w:t xml:space="preserve"> The Service provider is obliged to eliminate identified defects within ____________ hours, since the hour of the receipt of the Complaint Record (this deadline cannot be longer than 24 (twenty-four) hours).</w:t>
      </w:r>
    </w:p>
    <w:p w14:paraId="42E82163" w14:textId="77777777" w:rsidR="00AC17F4" w:rsidRPr="00DA0A74" w:rsidRDefault="00AC17F4" w:rsidP="00615574">
      <w:pPr>
        <w:spacing w:line="270" w:lineRule="atLeast"/>
        <w:ind w:firstLine="720"/>
        <w:jc w:val="both"/>
        <w:rPr>
          <w:sz w:val="24"/>
        </w:rPr>
      </w:pPr>
    </w:p>
    <w:p w14:paraId="367E21BB" w14:textId="60532765" w:rsidR="00984C01" w:rsidRPr="00DA0A74" w:rsidRDefault="00AB265B" w:rsidP="00984C01">
      <w:pPr>
        <w:spacing w:line="270" w:lineRule="atLeast"/>
        <w:ind w:firstLine="720"/>
        <w:jc w:val="both"/>
        <w:rPr>
          <w:sz w:val="24"/>
        </w:rPr>
      </w:pPr>
      <w:r w:rsidRPr="00DA0A74">
        <w:rPr>
          <w:sz w:val="24"/>
        </w:rPr>
        <w:t xml:space="preserve">Where the Service Provider fails to provide services per the agreed dynamics, the Procurer </w:t>
      </w:r>
      <w:r w:rsidRPr="00DA0A74">
        <w:rPr>
          <w:sz w:val="24"/>
        </w:rPr>
        <w:lastRenderedPageBreak/>
        <w:t xml:space="preserve">reserves the right to reduce the amount of the monthly invoice for the cost of cleaning the area for which the service was not provided according to the agreed dynamics, based on the Record of the provided services.  </w:t>
      </w:r>
    </w:p>
    <w:p w14:paraId="34C20D97" w14:textId="2FA8C303" w:rsidR="007E2897" w:rsidRPr="00DA0A74" w:rsidRDefault="007E2897" w:rsidP="00C50F4C">
      <w:pPr>
        <w:spacing w:line="270" w:lineRule="atLeast"/>
        <w:jc w:val="both"/>
        <w:rPr>
          <w:sz w:val="24"/>
        </w:rPr>
      </w:pPr>
      <w:r w:rsidRPr="00DA0A74">
        <w:rPr>
          <w:sz w:val="24"/>
        </w:rPr>
        <w:tab/>
        <w:t>The Procurer reserves the right to control the provision of the contracted services.</w:t>
      </w:r>
    </w:p>
    <w:p w14:paraId="1F1EB9B3" w14:textId="044257A8" w:rsidR="007E2897" w:rsidRDefault="007E2897" w:rsidP="00C50F4C">
      <w:pPr>
        <w:spacing w:line="270" w:lineRule="atLeast"/>
        <w:jc w:val="both"/>
        <w:rPr>
          <w:sz w:val="24"/>
        </w:rPr>
      </w:pPr>
      <w:r w:rsidRPr="00DA0A74">
        <w:rPr>
          <w:sz w:val="24"/>
        </w:rPr>
        <w:tab/>
        <w:t>The Procurer will steadily carry out daily, weekly and monthly controls of the cleaning and supervise the provision of services, and periodically evaluate the quality of the services provided.</w:t>
      </w:r>
    </w:p>
    <w:p w14:paraId="57BC440A" w14:textId="77777777" w:rsidR="00AC17F4" w:rsidRPr="00DA0A74" w:rsidRDefault="00AC17F4" w:rsidP="00C50F4C">
      <w:pPr>
        <w:spacing w:line="270" w:lineRule="atLeast"/>
        <w:jc w:val="both"/>
        <w:rPr>
          <w:sz w:val="24"/>
        </w:rPr>
      </w:pPr>
    </w:p>
    <w:p w14:paraId="05CE1EAA" w14:textId="3B7AFD2B" w:rsidR="00443B44" w:rsidRPr="00DA0A74" w:rsidRDefault="007E2897" w:rsidP="00615574">
      <w:pPr>
        <w:shd w:val="clear" w:color="auto" w:fill="C2D69B" w:themeFill="accent3" w:themeFillTint="99"/>
        <w:spacing w:line="270" w:lineRule="atLeast"/>
        <w:jc w:val="both"/>
        <w:rPr>
          <w:sz w:val="24"/>
        </w:rPr>
      </w:pPr>
      <w:r w:rsidRPr="00DA0A74">
        <w:rPr>
          <w:sz w:val="24"/>
        </w:rPr>
        <w:tab/>
      </w:r>
      <w:bookmarkStart w:id="48" w:name="_Hlk223529490"/>
      <w:r w:rsidRPr="00DA0A74">
        <w:rPr>
          <w:sz w:val="24"/>
        </w:rPr>
        <w:t>Throughout the contract duration, the Procurer will control cleaning agents the Service provider uses to maintain hygiene, by random sample. Where a random sample control reveals that an agent does not match the agent specified in the Statement on the use of cleaning agents, or that the Service provider cleans at least 10% of the surface with non-biodegradable agents, the Procurer will send a notice of intent to terminate to the Implementor. If the Service Provider, notwithstanding the notice, continues the cleaning with agents not corresponding to those from the Statement, the Procurer reserves the right to terminate the contract and collect the performance security.</w:t>
      </w:r>
      <w:bookmarkEnd w:id="48"/>
    </w:p>
    <w:p w14:paraId="305F4C4C" w14:textId="77777777" w:rsidR="00AC17F4" w:rsidRDefault="007E2897" w:rsidP="00C50F4C">
      <w:pPr>
        <w:spacing w:line="270" w:lineRule="atLeast"/>
        <w:jc w:val="both"/>
        <w:rPr>
          <w:sz w:val="24"/>
        </w:rPr>
      </w:pPr>
      <w:r w:rsidRPr="00DA0A74">
        <w:rPr>
          <w:sz w:val="24"/>
        </w:rPr>
        <w:tab/>
      </w:r>
    </w:p>
    <w:p w14:paraId="71A6D860" w14:textId="6C8B2034" w:rsidR="007E2897" w:rsidRPr="00DA0A74" w:rsidRDefault="007E2897" w:rsidP="00AC17F4">
      <w:pPr>
        <w:spacing w:line="270" w:lineRule="atLeast"/>
        <w:ind w:firstLine="720"/>
        <w:jc w:val="both"/>
        <w:rPr>
          <w:sz w:val="24"/>
        </w:rPr>
      </w:pPr>
      <w:r w:rsidRPr="00DA0A74">
        <w:t>The Procurer will designate a person responsible for</w:t>
      </w:r>
      <w:r w:rsidRPr="00DA0A74">
        <w:rPr>
          <w:sz w:val="24"/>
        </w:rPr>
        <w:t xml:space="preserve"> </w:t>
      </w:r>
      <w:bookmarkStart w:id="49" w:name="_Hlk223553633"/>
      <w:r w:rsidRPr="00DA0A74">
        <w:t>monitoring and controlling the execution of contractual obligations</w:t>
      </w:r>
      <w:bookmarkEnd w:id="49"/>
      <w:r w:rsidRPr="00DA0A74">
        <w:rPr>
          <w:sz w:val="24"/>
        </w:rPr>
        <w:t>.</w:t>
      </w:r>
    </w:p>
    <w:p w14:paraId="28C7CE31" w14:textId="5BC98A02" w:rsidR="007E2897" w:rsidRPr="00DA0A74" w:rsidRDefault="007E2897" w:rsidP="00C50F4C">
      <w:pPr>
        <w:spacing w:line="270" w:lineRule="atLeast"/>
        <w:jc w:val="both"/>
        <w:rPr>
          <w:sz w:val="24"/>
        </w:rPr>
      </w:pPr>
      <w:r w:rsidRPr="00DA0A74">
        <w:rPr>
          <w:b/>
          <w:sz w:val="24"/>
        </w:rPr>
        <w:tab/>
      </w:r>
      <w:r w:rsidRPr="00DA0A74">
        <w:rPr>
          <w:sz w:val="24"/>
        </w:rPr>
        <w:t>The Service provider’s person responsible for monitoring the execution of contract shall respond to all Procurer’s requests or memos within 3 (three) days from the date of receiving such request or memo, except when acting upon the Complaints Record, when the deadline for eliminating defects is no longer than 24 hours from the time of receipt of the Record of Complaints.</w:t>
      </w:r>
    </w:p>
    <w:p w14:paraId="143DF642" w14:textId="592316E7" w:rsidR="007E2897" w:rsidRPr="00DA0A74" w:rsidRDefault="007E2897" w:rsidP="00C50F4C">
      <w:pPr>
        <w:spacing w:line="270" w:lineRule="atLeast"/>
        <w:jc w:val="both"/>
        <w:rPr>
          <w:sz w:val="24"/>
        </w:rPr>
      </w:pPr>
      <w:r w:rsidRPr="00DA0A74">
        <w:rPr>
          <w:sz w:val="24"/>
        </w:rPr>
        <w:t xml:space="preserve">             The Service provider’s person responsible for monitoring the execution of the contract is ___________ </w:t>
      </w:r>
      <w:r w:rsidRPr="00DA0A74">
        <w:rPr>
          <w:i/>
          <w:sz w:val="24"/>
        </w:rPr>
        <w:t>(name and surname)</w:t>
      </w:r>
      <w:r w:rsidRPr="00DA0A74">
        <w:rPr>
          <w:sz w:val="24"/>
        </w:rPr>
        <w:t xml:space="preserve">, contact phone: </w:t>
      </w:r>
      <w:r w:rsidRPr="00DA0A74">
        <w:rPr>
          <w:b/>
          <w:i/>
          <w:sz w:val="24"/>
        </w:rPr>
        <w:t>_____________</w:t>
      </w:r>
      <w:r w:rsidRPr="00DA0A74">
        <w:rPr>
          <w:sz w:val="24"/>
        </w:rPr>
        <w:t xml:space="preserve">, </w:t>
      </w:r>
      <w:r w:rsidR="00AC17F4" w:rsidRPr="00DA0A74">
        <w:rPr>
          <w:i/>
          <w:sz w:val="24"/>
        </w:rPr>
        <w:t>email:</w:t>
      </w:r>
      <w:r w:rsidR="00AC17F4" w:rsidRPr="00DA0A74">
        <w:rPr>
          <w:sz w:val="24"/>
        </w:rPr>
        <w:t xml:space="preserve"> _</w:t>
      </w:r>
      <w:r w:rsidRPr="00DA0A74">
        <w:rPr>
          <w:sz w:val="24"/>
        </w:rPr>
        <w:t>_________________.</w:t>
      </w:r>
    </w:p>
    <w:p w14:paraId="61AB7EA1" w14:textId="3F960DC2" w:rsidR="00391F12" w:rsidRPr="00DA0A74" w:rsidRDefault="007E2897" w:rsidP="00974053">
      <w:pPr>
        <w:spacing w:line="270" w:lineRule="atLeast"/>
        <w:jc w:val="both"/>
        <w:rPr>
          <w:b/>
          <w:sz w:val="24"/>
        </w:rPr>
      </w:pPr>
      <w:r w:rsidRPr="00DA0A74">
        <w:rPr>
          <w:sz w:val="24"/>
        </w:rPr>
        <w:t xml:space="preserve">        </w:t>
      </w:r>
      <w:r w:rsidRPr="00DA0A74">
        <w:rPr>
          <w:sz w:val="24"/>
        </w:rPr>
        <w:tab/>
        <w:t xml:space="preserve"> </w:t>
      </w:r>
    </w:p>
    <w:p w14:paraId="5F71AD8E" w14:textId="3F985B96" w:rsidR="0080792A" w:rsidRPr="00DA0A74" w:rsidRDefault="00AB265B" w:rsidP="00C50F4C">
      <w:pPr>
        <w:pStyle w:val="Heading1"/>
        <w:spacing w:before="90"/>
        <w:ind w:left="0"/>
        <w:jc w:val="center"/>
      </w:pPr>
      <w:r w:rsidRPr="00DA0A74">
        <w:t>Article 7</w:t>
      </w:r>
    </w:p>
    <w:p w14:paraId="0DD3AA2B" w14:textId="73A3AB52" w:rsidR="0080792A" w:rsidRPr="00DA0A74" w:rsidRDefault="00AB265B" w:rsidP="0006209A">
      <w:pPr>
        <w:pStyle w:val="BodyText"/>
        <w:shd w:val="clear" w:color="auto" w:fill="C2D69B" w:themeFill="accent3" w:themeFillTint="99"/>
        <w:ind w:firstLine="720"/>
        <w:jc w:val="both"/>
      </w:pPr>
      <w:r w:rsidRPr="00DA0A74">
        <w:t>The Service provider undertakes, should the validity of 14001 - Environmental protection management system expires within the contract duration, to ensure its recertification as proof of the constant compliance with standards, and of its control over environmental impact of its doings, products and services, and of the further improvement of performances.</w:t>
      </w:r>
    </w:p>
    <w:p w14:paraId="3D4446EC" w14:textId="77777777" w:rsidR="00522920" w:rsidRPr="00DA0A74" w:rsidRDefault="00522920" w:rsidP="00C50F4C">
      <w:pPr>
        <w:pStyle w:val="BodyText"/>
        <w:rPr>
          <w:sz w:val="22"/>
        </w:rPr>
      </w:pPr>
    </w:p>
    <w:p w14:paraId="318FD489" w14:textId="033890EF" w:rsidR="0080792A" w:rsidRPr="00DA0A74" w:rsidRDefault="00781633" w:rsidP="00C50F4C">
      <w:pPr>
        <w:pStyle w:val="Heading1"/>
        <w:ind w:left="0"/>
      </w:pPr>
      <w:r w:rsidRPr="00DA0A74">
        <w:t xml:space="preserve">                                                                         Article 8</w:t>
      </w:r>
    </w:p>
    <w:p w14:paraId="2EC6D3CE" w14:textId="63D4EDF2" w:rsidR="00752B95" w:rsidRPr="00DA0A74" w:rsidRDefault="00AB265B" w:rsidP="00C50F4C">
      <w:pPr>
        <w:spacing w:line="270" w:lineRule="atLeast"/>
        <w:ind w:firstLine="720"/>
        <w:jc w:val="both"/>
        <w:rPr>
          <w:sz w:val="24"/>
        </w:rPr>
      </w:pPr>
      <w:r w:rsidRPr="00DA0A74">
        <w:rPr>
          <w:sz w:val="24"/>
        </w:rPr>
        <w:t>Where the Service Provider performs contracted services contrary to the contractual provisions, and especially those referring to the description and mode of service provision, number of executors and their working hours, and the service provision dynamics, it is obliged to pay to the Procurer a contractual penalty by reducing the amount of the invoice for the month the provisions were violated by 2% of the monthly invoice value, whereby the total amount of contractual penalty cannot exceed 5% of the total value of the contract.</w:t>
      </w:r>
    </w:p>
    <w:p w14:paraId="4575AE88" w14:textId="22E184FC" w:rsidR="00752B95" w:rsidRPr="00DA0A74" w:rsidRDefault="00752B95" w:rsidP="00C50F4C">
      <w:pPr>
        <w:spacing w:line="270" w:lineRule="atLeast"/>
        <w:jc w:val="both"/>
        <w:rPr>
          <w:sz w:val="24"/>
        </w:rPr>
      </w:pPr>
      <w:r w:rsidRPr="00DA0A74">
        <w:rPr>
          <w:sz w:val="24"/>
        </w:rPr>
        <w:tab/>
        <w:t>In the event of frequent failure to comply with contractual obligations, the Procurer may rescind the contract and collect the performance security, with a notice period of 60 (sixty) days, during which the Service provider is obliged to continue providing the cleaning services so that the Procurer can act in accordance with the Law on Public Procurement (“Official Gazette of RS”, Nos. 91/2019 and 92/2023).</w:t>
      </w:r>
    </w:p>
    <w:p w14:paraId="5599106B" w14:textId="77777777" w:rsidR="0080792A" w:rsidRPr="00DA0A74" w:rsidRDefault="0080792A" w:rsidP="00C50F4C">
      <w:pPr>
        <w:pStyle w:val="BodyText"/>
      </w:pPr>
    </w:p>
    <w:p w14:paraId="6C17C07F" w14:textId="6B93026B" w:rsidR="0080792A" w:rsidRPr="00DA0A74" w:rsidRDefault="00AB265B" w:rsidP="00C50F4C">
      <w:pPr>
        <w:pStyle w:val="Heading1"/>
        <w:ind w:left="0"/>
        <w:jc w:val="center"/>
      </w:pPr>
      <w:r w:rsidRPr="00DA0A74">
        <w:t>Article 9</w:t>
      </w:r>
    </w:p>
    <w:p w14:paraId="7CAE003B" w14:textId="26F9EB61" w:rsidR="007E2897" w:rsidRPr="00DA0A74" w:rsidRDefault="00AB265B" w:rsidP="00C50F4C">
      <w:pPr>
        <w:ind w:firstLine="720"/>
        <w:jc w:val="both"/>
        <w:rPr>
          <w:sz w:val="24"/>
          <w:szCs w:val="24"/>
        </w:rPr>
      </w:pPr>
      <w:r w:rsidRPr="00DA0A74">
        <w:rPr>
          <w:sz w:val="24"/>
        </w:rPr>
        <w:t xml:space="preserve">The Service provider undertakes to give to the Procurer its own blank promissory note at the point of the conclusion of contract, as a guarantee for the fulfillment of contractual obligations.   </w:t>
      </w:r>
    </w:p>
    <w:p w14:paraId="3A4BC7E7" w14:textId="2533685D" w:rsidR="007E2897" w:rsidRPr="00DA0A74" w:rsidRDefault="007E2897" w:rsidP="00C50F4C">
      <w:pPr>
        <w:tabs>
          <w:tab w:val="left" w:pos="540"/>
          <w:tab w:val="left" w:pos="1080"/>
          <w:tab w:val="left" w:pos="1134"/>
          <w:tab w:val="left" w:pos="1200"/>
        </w:tabs>
        <w:jc w:val="both"/>
        <w:rPr>
          <w:bCs/>
          <w:sz w:val="24"/>
          <w:szCs w:val="24"/>
        </w:rPr>
      </w:pPr>
      <w:r w:rsidRPr="00DA0A74">
        <w:rPr>
          <w:sz w:val="24"/>
        </w:rPr>
        <w:tab/>
        <w:t xml:space="preserve">The Service provider is obliged to provide its own blank promissory note, which must be recorded in the Register of Promissory Notes and Authorizations of the National Bank of Serbia. One’s own blank promissory note must be signed by the person authorized for representation in hand-written signature (as opposed to a facsimile). Such promissory note must be accompanied by a duly completed </w:t>
      </w:r>
      <w:r w:rsidRPr="00DA0A74">
        <w:rPr>
          <w:sz w:val="24"/>
        </w:rPr>
        <w:lastRenderedPageBreak/>
        <w:t>and signed promissory note authorization – a letter, with a ‘no protest’ clause, for contractual obligations, with the specified amount of 10% of the total contract value without VAT, and a certificate attesting the registration of the promissory note (listing from the NBS website, as proof that the promissory note is registered). Along with the promissory note must be provided a copy of the certified OP Form and a copy of the signature deposition card, issued by the commercial bank specified by the Service provider in its promissory note authorization - letter. The promissory note authorization - letter remains valid if the person authorized for representation gets replaced. The signature of the authorized person on the promissory note and promissory note authorization - letter, must be identical to the signature(s) on the signature deposition card.</w:t>
      </w:r>
    </w:p>
    <w:p w14:paraId="0840B520" w14:textId="25D4D352" w:rsidR="007E2897" w:rsidRPr="00DA0A74" w:rsidRDefault="007E2897" w:rsidP="00C50F4C">
      <w:pPr>
        <w:tabs>
          <w:tab w:val="left" w:pos="540"/>
          <w:tab w:val="left" w:pos="1440"/>
        </w:tabs>
        <w:jc w:val="both"/>
        <w:rPr>
          <w:sz w:val="24"/>
          <w:szCs w:val="24"/>
        </w:rPr>
      </w:pPr>
      <w:r w:rsidRPr="00DA0A74">
        <w:rPr>
          <w:sz w:val="24"/>
        </w:rPr>
        <w:tab/>
      </w:r>
      <w:bookmarkStart w:id="50" w:name="_Hlk229482284"/>
      <w:r w:rsidRPr="00DA0A74">
        <w:rPr>
          <w:sz w:val="24"/>
        </w:rPr>
        <w:t>The validity of the financial collateral is (at least 30 days) longer than the date of expiry of the validity of contract.</w:t>
      </w:r>
    </w:p>
    <w:bookmarkEnd w:id="50"/>
    <w:p w14:paraId="357135B0" w14:textId="3AF36665" w:rsidR="007E2897" w:rsidRPr="00DA0A74" w:rsidRDefault="007E2897" w:rsidP="00C50F4C">
      <w:pPr>
        <w:tabs>
          <w:tab w:val="left" w:pos="540"/>
          <w:tab w:val="left" w:pos="1440"/>
        </w:tabs>
        <w:jc w:val="both"/>
        <w:rPr>
          <w:bCs/>
          <w:sz w:val="24"/>
          <w:szCs w:val="24"/>
        </w:rPr>
      </w:pPr>
      <w:r w:rsidRPr="00DA0A74">
        <w:rPr>
          <w:sz w:val="24"/>
        </w:rPr>
        <w:tab/>
        <w:t>In the case the Service provider fails to fulfill contractual obligations in full compliance with the concluded contract, or it fulfills them partially and/or belatedly, the Procurer will activate the means of security.</w:t>
      </w:r>
    </w:p>
    <w:p w14:paraId="53256918" w14:textId="77777777" w:rsidR="007E2897" w:rsidRPr="00DA0A74" w:rsidRDefault="007E2897" w:rsidP="00C50F4C">
      <w:pPr>
        <w:pStyle w:val="BodyText"/>
        <w:rPr>
          <w:sz w:val="20"/>
          <w:highlight w:val="yellow"/>
        </w:rPr>
      </w:pPr>
    </w:p>
    <w:p w14:paraId="44B01E36" w14:textId="77777777" w:rsidR="0080792A" w:rsidRPr="00DA0A74" w:rsidRDefault="0080792A" w:rsidP="00C50F4C">
      <w:pPr>
        <w:pStyle w:val="BodyText"/>
        <w:spacing w:before="1"/>
      </w:pPr>
    </w:p>
    <w:p w14:paraId="531D3DA5" w14:textId="3CE1CF60" w:rsidR="0080792A" w:rsidRPr="00DA0A74" w:rsidRDefault="00AB265B" w:rsidP="00C50F4C">
      <w:pPr>
        <w:pStyle w:val="Heading1"/>
        <w:ind w:left="0"/>
        <w:jc w:val="center"/>
      </w:pPr>
      <w:r w:rsidRPr="00DA0A74">
        <w:t>Article 10</w:t>
      </w:r>
    </w:p>
    <w:p w14:paraId="317EF3C9" w14:textId="43975CBC" w:rsidR="00620F92" w:rsidRPr="00DA0A74" w:rsidRDefault="00AB265B" w:rsidP="00C50F4C">
      <w:pPr>
        <w:pStyle w:val="BodyText"/>
        <w:ind w:firstLine="720"/>
        <w:jc w:val="both"/>
      </w:pPr>
      <w:r w:rsidRPr="00DA0A74">
        <w:t xml:space="preserve">Each contract party may terminate this contract if the other party fails to fulfill own contractual obligations in all respects in the agreed manner and the agreed time frame, that is, in the case of the other party’s material breach of the contract, in terms of the provisions of the Law on Obligations. </w:t>
      </w:r>
    </w:p>
    <w:p w14:paraId="6E5B434E" w14:textId="30CA5FA4" w:rsidR="00620F92" w:rsidRPr="00DA0A74" w:rsidRDefault="00AB265B" w:rsidP="00C50F4C">
      <w:pPr>
        <w:pStyle w:val="BodyText"/>
        <w:ind w:firstLine="720"/>
        <w:jc w:val="both"/>
      </w:pPr>
      <w:r w:rsidRPr="00DA0A74">
        <w:t xml:space="preserve">The contract party intending to terminate the contract must, prior to that, notify the other contract party of the breach of contractual obligations, specify what that breach consists of, and request it be corrected within 15 days from the date of this notice, whereby no additional deadline for the fulfillment of this duty can be granted once the deadline for the performance of all contractual obligations has expired. </w:t>
      </w:r>
    </w:p>
    <w:p w14:paraId="1B6A2395" w14:textId="7E9E67FE" w:rsidR="00620F92" w:rsidRPr="00DA0A74" w:rsidRDefault="00AB265B" w:rsidP="00C50F4C">
      <w:pPr>
        <w:pStyle w:val="BodyText"/>
        <w:ind w:firstLine="720"/>
        <w:jc w:val="both"/>
      </w:pPr>
      <w:r w:rsidRPr="00DA0A74">
        <w:t xml:space="preserve">In the event of a mutual termination of the contract, the contract parties will regulate mutual claims related to, and arising from, the present contract. </w:t>
      </w:r>
    </w:p>
    <w:p w14:paraId="51E3C439" w14:textId="03F39A13" w:rsidR="00620F92" w:rsidRPr="00DA0A74" w:rsidRDefault="00AB265B" w:rsidP="00CB47AF">
      <w:pPr>
        <w:pStyle w:val="BodyText"/>
        <w:ind w:firstLine="720"/>
        <w:jc w:val="both"/>
      </w:pPr>
      <w:r w:rsidRPr="00DA0A74">
        <w:t>Rescission of contract does not affect the contract parties’ rights and obligations created before the termination.</w:t>
      </w:r>
    </w:p>
    <w:p w14:paraId="412B1D3C" w14:textId="2E0D4D02" w:rsidR="00620F92" w:rsidRPr="00DA0A74" w:rsidRDefault="00620F92" w:rsidP="00C50F4C">
      <w:pPr>
        <w:pStyle w:val="BodyText"/>
      </w:pPr>
    </w:p>
    <w:p w14:paraId="4F5000C5" w14:textId="77777777" w:rsidR="00620F92" w:rsidRPr="00DA0A74" w:rsidRDefault="00620F92" w:rsidP="00C50F4C">
      <w:pPr>
        <w:pStyle w:val="BodyText"/>
      </w:pPr>
    </w:p>
    <w:p w14:paraId="23D2C9BF" w14:textId="74A3362D" w:rsidR="0080792A" w:rsidRPr="00DA0A74" w:rsidRDefault="00AB265B" w:rsidP="00C50F4C">
      <w:pPr>
        <w:pStyle w:val="Heading1"/>
        <w:ind w:left="0"/>
        <w:jc w:val="center"/>
      </w:pPr>
      <w:r w:rsidRPr="00DA0A74">
        <w:t>Article 11</w:t>
      </w:r>
    </w:p>
    <w:p w14:paraId="5277FCFD" w14:textId="1C0DE003" w:rsidR="0080792A" w:rsidRPr="00DA0A74" w:rsidRDefault="00AB265B" w:rsidP="00C50F4C">
      <w:pPr>
        <w:pStyle w:val="BodyText"/>
        <w:ind w:firstLine="720"/>
        <w:jc w:val="both"/>
      </w:pPr>
      <w:r w:rsidRPr="00DA0A74">
        <w:t>The present Contract enters into force on the day of its signing by authorized persons of the contract parties and once the financial collateral has been provided by the Service provider.</w:t>
      </w:r>
    </w:p>
    <w:p w14:paraId="610670D0" w14:textId="7346C390" w:rsidR="0080792A" w:rsidRPr="00DA0A74" w:rsidRDefault="00AB265B" w:rsidP="00C50F4C">
      <w:pPr>
        <w:pStyle w:val="BodyText"/>
        <w:ind w:firstLine="720"/>
        <w:jc w:val="both"/>
      </w:pPr>
      <w:r w:rsidRPr="00DA0A74">
        <w:t>Where the dates of signing the present Contract differ, the Contract enters into force on the date it is signed by the contract party that signs it later.</w:t>
      </w:r>
    </w:p>
    <w:p w14:paraId="05B7D280" w14:textId="5204089B" w:rsidR="0080792A" w:rsidRPr="00DA0A74" w:rsidRDefault="00C23FE6" w:rsidP="00C50F4C">
      <w:pPr>
        <w:pStyle w:val="BodyText"/>
        <w:jc w:val="both"/>
      </w:pPr>
      <w:r w:rsidRPr="00DA0A74">
        <w:tab/>
        <w:t xml:space="preserve">The contract remains valid for one year counting from the day the contract is concluded. </w:t>
      </w:r>
    </w:p>
    <w:p w14:paraId="62D635C5" w14:textId="4C898408" w:rsidR="00900511" w:rsidRPr="00DA0A74" w:rsidRDefault="00AB265B" w:rsidP="00C50F4C">
      <w:pPr>
        <w:pStyle w:val="BodyA"/>
        <w:spacing w:after="0" w:line="240" w:lineRule="auto"/>
        <w:ind w:firstLine="720"/>
        <w:jc w:val="both"/>
        <w:rPr>
          <w:rStyle w:val="None"/>
          <w:rFonts w:ascii="Times New Roman" w:hAnsi="Times New Roman"/>
          <w:sz w:val="24"/>
          <w:szCs w:val="24"/>
        </w:rPr>
      </w:pPr>
      <w:r w:rsidRPr="00DA0A74">
        <w:rPr>
          <w:rStyle w:val="None"/>
          <w:rFonts w:ascii="Times New Roman" w:hAnsi="Times New Roman"/>
          <w:sz w:val="24"/>
        </w:rPr>
        <w:t>Any matter not regulated by the present contract will be governed by the Law on Obligations and relevant applicable laws and bylaws that govern the subject of the contract.</w:t>
      </w:r>
    </w:p>
    <w:p w14:paraId="04F4A1CC" w14:textId="4ED9B59C" w:rsidR="00900511" w:rsidRPr="00DA0A74" w:rsidRDefault="00900511" w:rsidP="00C50F4C">
      <w:pPr>
        <w:pStyle w:val="Heading1"/>
        <w:ind w:left="0"/>
        <w:rPr>
          <w:b w:val="0"/>
          <w:bCs w:val="0"/>
        </w:rPr>
      </w:pPr>
      <w:r w:rsidRPr="00DA0A74">
        <w:rPr>
          <w:b w:val="0"/>
        </w:rPr>
        <w:tab/>
      </w:r>
    </w:p>
    <w:p w14:paraId="423C7094" w14:textId="3B7CEADE" w:rsidR="0080792A" w:rsidRPr="00DA0A74" w:rsidRDefault="00AB265B" w:rsidP="00C50F4C">
      <w:pPr>
        <w:pStyle w:val="Heading1"/>
        <w:ind w:left="0"/>
        <w:jc w:val="center"/>
      </w:pPr>
      <w:r w:rsidRPr="00DA0A74">
        <w:t>Article 12</w:t>
      </w:r>
    </w:p>
    <w:p w14:paraId="23B7B6EF" w14:textId="4389C9F3" w:rsidR="0080792A" w:rsidRPr="00DA0A74" w:rsidRDefault="00AB265B" w:rsidP="00C50F4C">
      <w:pPr>
        <w:pStyle w:val="BodyText"/>
        <w:ind w:firstLine="720"/>
        <w:jc w:val="both"/>
      </w:pPr>
      <w:r w:rsidRPr="00DA0A74">
        <w:t>The contract parties agree to settle amicably any possible dispute arising from the present Contract, and failing such arrangement, they endorse the jurisdiction of the competent per the Procurer’s seat.</w:t>
      </w:r>
    </w:p>
    <w:p w14:paraId="59F1A825" w14:textId="77777777" w:rsidR="0080792A" w:rsidRPr="00DA0A74" w:rsidRDefault="0080792A" w:rsidP="00C50F4C">
      <w:pPr>
        <w:pStyle w:val="BodyText"/>
      </w:pPr>
    </w:p>
    <w:p w14:paraId="26CC6B8F" w14:textId="5777C997" w:rsidR="0080792A" w:rsidRPr="00DA0A74" w:rsidRDefault="00AB265B" w:rsidP="00C50F4C">
      <w:pPr>
        <w:pStyle w:val="Heading1"/>
        <w:ind w:left="0"/>
        <w:jc w:val="center"/>
      </w:pPr>
      <w:r w:rsidRPr="00DA0A74">
        <w:t>Article 13</w:t>
      </w:r>
    </w:p>
    <w:p w14:paraId="0B4717CE" w14:textId="7AF0D439" w:rsidR="0080792A" w:rsidRPr="00DA0A74" w:rsidRDefault="00AB265B" w:rsidP="00C50F4C">
      <w:pPr>
        <w:pStyle w:val="BodyText"/>
        <w:ind w:firstLine="720"/>
        <w:jc w:val="both"/>
      </w:pPr>
      <w:r w:rsidRPr="00DA0A74">
        <w:t>The present Contract is made in 4 (four) identical copies, of which 3 (three) are kept by the Procurer, and the last one by the Service provider.</w:t>
      </w:r>
    </w:p>
    <w:p w14:paraId="4168FEEC" w14:textId="77777777" w:rsidR="0080792A" w:rsidRPr="00DA0A74" w:rsidRDefault="0080792A" w:rsidP="00C50F4C">
      <w:pPr>
        <w:pStyle w:val="BodyText"/>
        <w:rPr>
          <w:sz w:val="26"/>
        </w:rPr>
      </w:pPr>
    </w:p>
    <w:p w14:paraId="6651913B" w14:textId="103D1C8C" w:rsidR="00094EB6" w:rsidRPr="00DA0A74" w:rsidRDefault="00094EB6" w:rsidP="00C50F4C">
      <w:pPr>
        <w:spacing w:line="270" w:lineRule="atLeast"/>
        <w:jc w:val="both"/>
        <w:rPr>
          <w:sz w:val="24"/>
        </w:rPr>
      </w:pPr>
      <w:bookmarkStart w:id="51" w:name="_Hlk99295335"/>
      <w:r w:rsidRPr="00DA0A74">
        <w:rPr>
          <w:sz w:val="24"/>
        </w:rPr>
        <w:tab/>
      </w:r>
      <w:bookmarkEnd w:id="51"/>
    </w:p>
    <w:p w14:paraId="45EF73A8" w14:textId="77777777" w:rsidR="0080792A" w:rsidRPr="00DA0A74" w:rsidRDefault="0080792A" w:rsidP="00C50F4C">
      <w:pPr>
        <w:rPr>
          <w:sz w:val="24"/>
        </w:rPr>
      </w:pPr>
    </w:p>
    <w:p w14:paraId="40ABD705" w14:textId="4F19FB84" w:rsidR="00C23FE6" w:rsidRPr="00DA0A74" w:rsidRDefault="00C23FE6" w:rsidP="00C50F4C">
      <w:pPr>
        <w:rPr>
          <w:sz w:val="24"/>
        </w:rPr>
      </w:pPr>
      <w:r w:rsidRPr="00DA0A74">
        <w:rPr>
          <w:sz w:val="24"/>
        </w:rPr>
        <w:t xml:space="preserve">                </w:t>
      </w:r>
      <w:r w:rsidRPr="00DA0A74">
        <w:rPr>
          <w:b/>
          <w:sz w:val="24"/>
        </w:rPr>
        <w:t>PROCURER</w:t>
      </w:r>
      <w:r w:rsidRPr="00DA0A74">
        <w:rPr>
          <w:sz w:val="24"/>
        </w:rPr>
        <w:t xml:space="preserve">                                                                        </w:t>
      </w:r>
      <w:r w:rsidRPr="00DA0A74">
        <w:rPr>
          <w:b/>
          <w:sz w:val="24"/>
        </w:rPr>
        <w:t>SERVICE PROVIDER</w:t>
      </w:r>
    </w:p>
    <w:p w14:paraId="18B70E44" w14:textId="77777777" w:rsidR="00C23FE6" w:rsidRPr="00DA0A74" w:rsidRDefault="00C23FE6" w:rsidP="00C50F4C">
      <w:pPr>
        <w:rPr>
          <w:sz w:val="24"/>
        </w:rPr>
      </w:pPr>
    </w:p>
    <w:p w14:paraId="1B64AAEB" w14:textId="5818806F" w:rsidR="00C23FE6" w:rsidRPr="00DA0A74" w:rsidRDefault="00C23FE6" w:rsidP="00C50F4C">
      <w:pPr>
        <w:rPr>
          <w:sz w:val="24"/>
        </w:rPr>
      </w:pPr>
      <w:r w:rsidRPr="00DA0A74">
        <w:rPr>
          <w:sz w:val="24"/>
        </w:rPr>
        <w:t xml:space="preserve">           _____________________                                                            _______________________</w:t>
      </w:r>
    </w:p>
    <w:p w14:paraId="7FFDB383" w14:textId="77777777" w:rsidR="00C23FE6" w:rsidRPr="00DA0A74" w:rsidRDefault="00C23FE6" w:rsidP="00C50F4C">
      <w:pPr>
        <w:rPr>
          <w:sz w:val="24"/>
        </w:rPr>
      </w:pPr>
    </w:p>
    <w:p w14:paraId="5AD1278D" w14:textId="602FC587" w:rsidR="00781633" w:rsidRPr="00DA0A74" w:rsidRDefault="00781633" w:rsidP="00C50F4C">
      <w:pPr>
        <w:rPr>
          <w:i/>
        </w:rPr>
      </w:pPr>
    </w:p>
    <w:p w14:paraId="65D5C364" w14:textId="6F98871B" w:rsidR="00781633" w:rsidRPr="00DA0A74" w:rsidRDefault="00AB265B" w:rsidP="00C50F4C">
      <w:pPr>
        <w:jc w:val="both"/>
      </w:pPr>
      <w:r w:rsidRPr="00DA0A74">
        <w:t xml:space="preserve">Note: </w:t>
      </w:r>
    </w:p>
    <w:p w14:paraId="23B9A941" w14:textId="22E00091" w:rsidR="00781633" w:rsidRPr="00DA0A74" w:rsidRDefault="00AB265B" w:rsidP="00C50F4C">
      <w:pPr>
        <w:jc w:val="both"/>
      </w:pPr>
      <w:r w:rsidRPr="00DA0A74">
        <w:t>A public procurement contract can be concluded in electronic form, in accordance with the law governing electronic documents and the law governing electronic signatures.</w:t>
      </w:r>
    </w:p>
    <w:p w14:paraId="020E4267" w14:textId="77777777" w:rsidR="00781633" w:rsidRPr="00DA0A74" w:rsidRDefault="00781633" w:rsidP="00C50F4C">
      <w:pPr>
        <w:rPr>
          <w:i/>
        </w:rPr>
      </w:pPr>
    </w:p>
    <w:tbl>
      <w:tblPr>
        <w:tblStyle w:val="TableGrid"/>
        <w:tblW w:w="0" w:type="auto"/>
        <w:shd w:val="clear" w:color="auto" w:fill="FDE9D9" w:themeFill="accent6" w:themeFillTint="33"/>
        <w:tblLook w:val="04A0" w:firstRow="1" w:lastRow="0" w:firstColumn="1" w:lastColumn="0" w:noHBand="0" w:noVBand="1"/>
      </w:tblPr>
      <w:tblGrid>
        <w:gridCol w:w="9843"/>
      </w:tblGrid>
      <w:tr w:rsidR="00781633" w:rsidRPr="00DA0A74" w14:paraId="0ED2FDB3" w14:textId="77777777" w:rsidTr="00C50F4C">
        <w:tc>
          <w:tcPr>
            <w:tcW w:w="9843" w:type="dxa"/>
            <w:shd w:val="clear" w:color="auto" w:fill="FDE9D9" w:themeFill="accent6" w:themeFillTint="33"/>
          </w:tcPr>
          <w:p w14:paraId="40F1F3CD" w14:textId="6559AAF9" w:rsidR="00781633" w:rsidRPr="00DA0A74" w:rsidRDefault="00AB265B" w:rsidP="00C50F4C">
            <w:pPr>
              <w:rPr>
                <w:i/>
              </w:rPr>
            </w:pPr>
            <w:r w:rsidRPr="00DA0A74">
              <w:rPr>
                <w:i/>
              </w:rPr>
              <w:t>Instruction how to work on the Public Procurement Portal:</w:t>
            </w:r>
          </w:p>
          <w:p w14:paraId="3EC7B762" w14:textId="612A90A5" w:rsidR="00781633" w:rsidRPr="00DA0A74" w:rsidRDefault="00AB265B" w:rsidP="00CB47AF">
            <w:pPr>
              <w:jc w:val="both"/>
              <w:rPr>
                <w:i/>
              </w:rPr>
            </w:pPr>
            <w:r w:rsidRPr="00DA0A74">
              <w:rPr>
                <w:i/>
              </w:rPr>
              <w:t xml:space="preserve">The Procurer specially prepares this segment of tender documents and uploads it on the Portal at the appropriate step. </w:t>
            </w:r>
          </w:p>
        </w:tc>
      </w:tr>
    </w:tbl>
    <w:p w14:paraId="527567F1" w14:textId="77777777" w:rsidR="00781633" w:rsidRPr="00DA0A74" w:rsidRDefault="00781633" w:rsidP="00C50F4C">
      <w:pPr>
        <w:rPr>
          <w:i/>
        </w:rPr>
      </w:pPr>
    </w:p>
    <w:p w14:paraId="006C2C5E" w14:textId="77777777" w:rsidR="00045464" w:rsidRPr="00DA0A74" w:rsidRDefault="00045464" w:rsidP="00C50F4C">
      <w:pPr>
        <w:rPr>
          <w:i/>
        </w:rPr>
      </w:pPr>
    </w:p>
    <w:p w14:paraId="7190CEC6" w14:textId="77777777" w:rsidR="00045464" w:rsidRPr="00DA0A74" w:rsidRDefault="00045464" w:rsidP="00C50F4C">
      <w:pPr>
        <w:rPr>
          <w:i/>
        </w:rPr>
      </w:pPr>
    </w:p>
    <w:tbl>
      <w:tblPr>
        <w:tblStyle w:val="TableGrid"/>
        <w:tblW w:w="0" w:type="auto"/>
        <w:shd w:val="clear" w:color="auto" w:fill="C2D69B" w:themeFill="accent3" w:themeFillTint="99"/>
        <w:tblLook w:val="04A0" w:firstRow="1" w:lastRow="0" w:firstColumn="1" w:lastColumn="0" w:noHBand="0" w:noVBand="1"/>
      </w:tblPr>
      <w:tblGrid>
        <w:gridCol w:w="9843"/>
      </w:tblGrid>
      <w:tr w:rsidR="00781633" w:rsidRPr="00DA0A74" w14:paraId="61465C5D" w14:textId="77777777" w:rsidTr="00CB47AF">
        <w:tc>
          <w:tcPr>
            <w:tcW w:w="9843" w:type="dxa"/>
            <w:shd w:val="clear" w:color="auto" w:fill="C2D69B" w:themeFill="accent3" w:themeFillTint="99"/>
          </w:tcPr>
          <w:p w14:paraId="09E0EF77" w14:textId="7685216C" w:rsidR="00781633" w:rsidRPr="00DA0A74" w:rsidRDefault="00AB265B" w:rsidP="00C50F4C">
            <w:pPr>
              <w:rPr>
                <w:i/>
              </w:rPr>
            </w:pPr>
            <w:r w:rsidRPr="00DA0A74">
              <w:rPr>
                <w:b/>
                <w:i/>
              </w:rPr>
              <w:t xml:space="preserve">NOTE ON ENVIRONMENTAL ASPECTS WITHIN SPECIAL EXECUTION CONDITIONS:  </w:t>
            </w:r>
          </w:p>
          <w:p w14:paraId="31EA5E4D" w14:textId="01E269C0" w:rsidR="00CB47AF" w:rsidRPr="00DA0A74" w:rsidRDefault="00AB265B" w:rsidP="00C50F4C">
            <w:pPr>
              <w:rPr>
                <w:i/>
              </w:rPr>
            </w:pPr>
            <w:r w:rsidRPr="00DA0A74">
              <w:rPr>
                <w:i/>
              </w:rPr>
              <w:t>In this contract model, the application of environmental aspects refers to the following:</w:t>
            </w:r>
          </w:p>
          <w:p w14:paraId="589E2FC8" w14:textId="450CDF7A" w:rsidR="00CB47AF" w:rsidRPr="00DA0A74" w:rsidRDefault="00CB47AF" w:rsidP="00C50F4C">
            <w:pPr>
              <w:rPr>
                <w:i/>
              </w:rPr>
            </w:pPr>
            <w:bookmarkStart w:id="52" w:name="_Hlk230605228"/>
            <w:r w:rsidRPr="00DA0A74">
              <w:rPr>
                <w:i/>
              </w:rPr>
              <w:t>- Duty to re-certify Certificate 14001 - Environmental protection management system</w:t>
            </w:r>
          </w:p>
          <w:p w14:paraId="0DE51F03" w14:textId="00FE265C" w:rsidR="00CB47AF" w:rsidRPr="00DA0A74" w:rsidRDefault="00CB47AF" w:rsidP="00CB47AF">
            <w:pPr>
              <w:jc w:val="both"/>
              <w:rPr>
                <w:i/>
              </w:rPr>
            </w:pPr>
            <w:r w:rsidRPr="00DA0A74">
              <w:rPr>
                <w:i/>
              </w:rPr>
              <w:t>- The Procurer’s duty to control the application of environmental</w:t>
            </w:r>
            <w:r w:rsidR="00E61ACE">
              <w:rPr>
                <w:i/>
              </w:rPr>
              <w:t>ly</w:t>
            </w:r>
            <w:r w:rsidRPr="00DA0A74">
              <w:rPr>
                <w:i/>
              </w:rPr>
              <w:t xml:space="preserve"> friendly cleaning agents, and an option to rescind the contract where the contrary is found</w:t>
            </w:r>
          </w:p>
          <w:p w14:paraId="4E013D56" w14:textId="5CDC719C" w:rsidR="0053240B" w:rsidRPr="00DA0A74" w:rsidRDefault="0053240B" w:rsidP="00CB47AF">
            <w:pPr>
              <w:jc w:val="both"/>
              <w:rPr>
                <w:i/>
              </w:rPr>
            </w:pPr>
            <w:r w:rsidRPr="00DA0A74">
              <w:rPr>
                <w:i/>
              </w:rPr>
              <w:t>- Checking whether the Service provider indeed cleans at least 10% of the surface with biodegradable cleaning agents</w:t>
            </w:r>
          </w:p>
          <w:p w14:paraId="3296E119" w14:textId="5F302E90" w:rsidR="00E73A67" w:rsidRPr="00DA0A74" w:rsidRDefault="00E73A67" w:rsidP="00CB47AF">
            <w:pPr>
              <w:jc w:val="both"/>
              <w:rPr>
                <w:i/>
              </w:rPr>
            </w:pPr>
            <w:r w:rsidRPr="00DA0A74">
              <w:rPr>
                <w:i/>
              </w:rPr>
              <w:t>- Duty of persons tasked with the execution of cleaning services to actually perform it by abiding to the rules governing the way of using cleaning agents, the energy saving, the water saving, the waste handling</w:t>
            </w:r>
            <w:bookmarkEnd w:id="52"/>
          </w:p>
        </w:tc>
      </w:tr>
    </w:tbl>
    <w:p w14:paraId="6B97AF14" w14:textId="0CA8479B" w:rsidR="00045464" w:rsidRPr="00DA0A74" w:rsidRDefault="00045464" w:rsidP="00C50F4C"/>
    <w:p w14:paraId="35247BC4" w14:textId="77777777" w:rsidR="00045464" w:rsidRPr="00DA0A74" w:rsidRDefault="00045464" w:rsidP="00045464">
      <w:r w:rsidRPr="00DA0A74">
        <w:t xml:space="preserve"> </w:t>
      </w:r>
    </w:p>
    <w:p w14:paraId="58AC6790" w14:textId="409B0A97" w:rsidR="00045464" w:rsidRPr="00DA0A74" w:rsidRDefault="00045464" w:rsidP="00045464"/>
    <w:p w14:paraId="261EF0BB" w14:textId="1485A348" w:rsidR="00045464" w:rsidRPr="00DA0A74" w:rsidRDefault="00045464" w:rsidP="00045464">
      <w:pPr>
        <w:sectPr w:rsidR="00045464" w:rsidRPr="00DA0A74" w:rsidSect="009504CF">
          <w:pgSz w:w="11930" w:h="16860"/>
          <w:pgMar w:top="1600" w:right="1157" w:bottom="280" w:left="920" w:header="720" w:footer="720" w:gutter="0"/>
          <w:cols w:space="720"/>
        </w:sectPr>
      </w:pPr>
    </w:p>
    <w:p w14:paraId="1F2AF4AE" w14:textId="77777777" w:rsidR="0080792A" w:rsidRPr="00DA0A74" w:rsidRDefault="0080792A" w:rsidP="00C50F4C">
      <w:pPr>
        <w:pStyle w:val="BodyText"/>
        <w:jc w:val="both"/>
        <w:rPr>
          <w:i/>
          <w:sz w:val="20"/>
        </w:rPr>
      </w:pPr>
    </w:p>
    <w:p w14:paraId="4DF9861C" w14:textId="2747A796" w:rsidR="0080792A" w:rsidRPr="00DA0A74" w:rsidRDefault="00AB265B" w:rsidP="00C50F4C">
      <w:pPr>
        <w:pStyle w:val="Heading1"/>
        <w:numPr>
          <w:ilvl w:val="0"/>
          <w:numId w:val="29"/>
        </w:numPr>
        <w:tabs>
          <w:tab w:val="left" w:pos="820"/>
          <w:tab w:val="left" w:pos="821"/>
        </w:tabs>
        <w:spacing w:before="207"/>
        <w:ind w:left="0" w:firstLine="0"/>
      </w:pPr>
      <w:bookmarkStart w:id="53" w:name="_bookmark18"/>
      <w:bookmarkEnd w:id="53"/>
      <w:r w:rsidRPr="00DA0A74">
        <w:t>INSTRUCTION TO TENDERERS HOW TO PREPARE TENDER</w:t>
      </w:r>
    </w:p>
    <w:p w14:paraId="789AC446" w14:textId="77777777" w:rsidR="0080792A" w:rsidRPr="00DA0A74" w:rsidRDefault="0080792A" w:rsidP="00C50F4C">
      <w:pPr>
        <w:pStyle w:val="BodyText"/>
        <w:jc w:val="both"/>
        <w:rPr>
          <w:b/>
          <w:sz w:val="26"/>
        </w:rPr>
      </w:pPr>
    </w:p>
    <w:p w14:paraId="6468A50B" w14:textId="77777777" w:rsidR="0080792A" w:rsidRPr="00DA0A74" w:rsidRDefault="0080792A" w:rsidP="00C50F4C">
      <w:pPr>
        <w:pStyle w:val="BodyText"/>
        <w:jc w:val="both"/>
        <w:rPr>
          <w:b/>
          <w:sz w:val="26"/>
        </w:rPr>
      </w:pPr>
    </w:p>
    <w:p w14:paraId="1D907B54" w14:textId="77777777" w:rsidR="0080792A" w:rsidRPr="00DA0A74" w:rsidRDefault="0080792A" w:rsidP="00C50F4C">
      <w:pPr>
        <w:pStyle w:val="BodyText"/>
        <w:spacing w:before="10"/>
        <w:jc w:val="both"/>
        <w:rPr>
          <w:b/>
          <w:sz w:val="20"/>
        </w:rPr>
      </w:pPr>
    </w:p>
    <w:p w14:paraId="4AD8014F" w14:textId="2136C93C" w:rsidR="0080792A" w:rsidRPr="00DA0A74" w:rsidRDefault="00AB265B" w:rsidP="00C50F4C">
      <w:pPr>
        <w:jc w:val="both"/>
        <w:rPr>
          <w:b/>
          <w:sz w:val="24"/>
        </w:rPr>
      </w:pPr>
      <w:r w:rsidRPr="00DA0A74">
        <w:rPr>
          <w:b/>
          <w:sz w:val="24"/>
        </w:rPr>
        <w:t>Information about Procurer</w:t>
      </w:r>
    </w:p>
    <w:p w14:paraId="5BB70B97" w14:textId="77777777" w:rsidR="0080792A" w:rsidRPr="00DA0A74" w:rsidRDefault="0080792A" w:rsidP="00C50F4C">
      <w:pPr>
        <w:pStyle w:val="BodyText"/>
        <w:spacing w:before="1"/>
        <w:jc w:val="both"/>
        <w:rPr>
          <w:b/>
        </w:rPr>
      </w:pPr>
    </w:p>
    <w:tbl>
      <w:tblPr>
        <w:tblW w:w="0" w:type="auto"/>
        <w:tblInd w:w="137"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CellMar>
          <w:left w:w="0" w:type="dxa"/>
          <w:right w:w="0" w:type="dxa"/>
        </w:tblCellMar>
        <w:tblLook w:val="01E0" w:firstRow="1" w:lastRow="1" w:firstColumn="1" w:lastColumn="1" w:noHBand="0" w:noVBand="0"/>
      </w:tblPr>
      <w:tblGrid>
        <w:gridCol w:w="3156"/>
        <w:gridCol w:w="6238"/>
      </w:tblGrid>
      <w:tr w:rsidR="0080792A" w:rsidRPr="00DA0A74" w14:paraId="6E522A05" w14:textId="77777777" w:rsidTr="00CB47AF">
        <w:trPr>
          <w:trHeight w:val="364"/>
        </w:trPr>
        <w:tc>
          <w:tcPr>
            <w:tcW w:w="3156" w:type="dxa"/>
            <w:shd w:val="clear" w:color="auto" w:fill="E7E6E6"/>
          </w:tcPr>
          <w:p w14:paraId="18447C2B" w14:textId="2C84151B" w:rsidR="0080792A" w:rsidRPr="00DA0A74" w:rsidRDefault="00AB265B" w:rsidP="00C50F4C">
            <w:pPr>
              <w:pStyle w:val="TableParagraph"/>
              <w:spacing w:before="51"/>
              <w:jc w:val="both"/>
              <w:rPr>
                <w:sz w:val="24"/>
              </w:rPr>
            </w:pPr>
            <w:r w:rsidRPr="00DA0A74">
              <w:rPr>
                <w:sz w:val="24"/>
              </w:rPr>
              <w:t>Procurer:</w:t>
            </w:r>
          </w:p>
        </w:tc>
        <w:tc>
          <w:tcPr>
            <w:tcW w:w="6238" w:type="dxa"/>
            <w:shd w:val="clear" w:color="auto" w:fill="E7E6E6"/>
          </w:tcPr>
          <w:p w14:paraId="165C4F12" w14:textId="117722C5" w:rsidR="0080792A" w:rsidRPr="00DA0A74" w:rsidRDefault="00037FEC" w:rsidP="00C50F4C">
            <w:pPr>
              <w:pStyle w:val="TableParagraph"/>
              <w:spacing w:before="51"/>
              <w:jc w:val="both"/>
              <w:rPr>
                <w:i/>
                <w:sz w:val="24"/>
              </w:rPr>
            </w:pPr>
            <w:r w:rsidRPr="00DA0A74">
              <w:rPr>
                <w:i/>
                <w:sz w:val="24"/>
              </w:rPr>
              <w:t>(The Portal withdraws relevant data)</w:t>
            </w:r>
          </w:p>
        </w:tc>
      </w:tr>
      <w:tr w:rsidR="0080792A" w:rsidRPr="00DA0A74" w14:paraId="5C4CD693" w14:textId="77777777" w:rsidTr="00CB47AF">
        <w:trPr>
          <w:trHeight w:val="612"/>
        </w:trPr>
        <w:tc>
          <w:tcPr>
            <w:tcW w:w="3156" w:type="dxa"/>
          </w:tcPr>
          <w:p w14:paraId="612302C4" w14:textId="760F04A4" w:rsidR="0080792A" w:rsidRPr="00DA0A74" w:rsidRDefault="00AB265B" w:rsidP="00C50F4C">
            <w:pPr>
              <w:pStyle w:val="TableParagraph"/>
              <w:tabs>
                <w:tab w:val="left" w:pos="1084"/>
              </w:tabs>
              <w:spacing w:before="32" w:line="280" w:lineRule="atLeast"/>
              <w:jc w:val="both"/>
              <w:rPr>
                <w:sz w:val="24"/>
              </w:rPr>
            </w:pPr>
            <w:r w:rsidRPr="00DA0A74">
              <w:rPr>
                <w:sz w:val="24"/>
              </w:rPr>
              <w:t>Tax identification number (TIN):</w:t>
            </w:r>
          </w:p>
        </w:tc>
        <w:tc>
          <w:tcPr>
            <w:tcW w:w="6238" w:type="dxa"/>
          </w:tcPr>
          <w:p w14:paraId="172E0A46" w14:textId="45D5464C" w:rsidR="0080792A" w:rsidRPr="00DA0A74" w:rsidRDefault="00037FEC" w:rsidP="00C50F4C">
            <w:pPr>
              <w:pStyle w:val="TableParagraph"/>
              <w:spacing w:before="49"/>
              <w:jc w:val="both"/>
              <w:rPr>
                <w:i/>
                <w:sz w:val="24"/>
              </w:rPr>
            </w:pPr>
            <w:r w:rsidRPr="00DA0A74">
              <w:rPr>
                <w:i/>
                <w:sz w:val="24"/>
              </w:rPr>
              <w:t>(The Portal withdraws relevant data)</w:t>
            </w:r>
          </w:p>
        </w:tc>
      </w:tr>
      <w:tr w:rsidR="0080792A" w:rsidRPr="00DA0A74" w14:paraId="7F45F410" w14:textId="77777777" w:rsidTr="00CB47AF">
        <w:trPr>
          <w:trHeight w:val="604"/>
        </w:trPr>
        <w:tc>
          <w:tcPr>
            <w:tcW w:w="3156" w:type="dxa"/>
          </w:tcPr>
          <w:p w14:paraId="0AD0B99F" w14:textId="72CA152B" w:rsidR="0080792A" w:rsidRPr="00DA0A74" w:rsidRDefault="00AB265B" w:rsidP="00C50F4C">
            <w:pPr>
              <w:pStyle w:val="TableParagraph"/>
              <w:spacing w:before="49"/>
              <w:jc w:val="both"/>
              <w:rPr>
                <w:sz w:val="24"/>
              </w:rPr>
            </w:pPr>
            <w:r w:rsidRPr="00DA0A74">
              <w:rPr>
                <w:sz w:val="24"/>
              </w:rPr>
              <w:t>Address:</w:t>
            </w:r>
          </w:p>
        </w:tc>
        <w:tc>
          <w:tcPr>
            <w:tcW w:w="6238" w:type="dxa"/>
          </w:tcPr>
          <w:p w14:paraId="046DB1AD" w14:textId="10FC36DB" w:rsidR="0080792A" w:rsidRPr="00DA0A74" w:rsidRDefault="00037FEC" w:rsidP="00C50F4C">
            <w:pPr>
              <w:pStyle w:val="TableParagraph"/>
              <w:spacing w:before="18"/>
              <w:jc w:val="both"/>
              <w:rPr>
                <w:i/>
                <w:sz w:val="24"/>
              </w:rPr>
            </w:pPr>
            <w:r w:rsidRPr="00DA0A74">
              <w:rPr>
                <w:i/>
                <w:sz w:val="24"/>
              </w:rPr>
              <w:t>(The Portal withdraws relevant data)</w:t>
            </w:r>
          </w:p>
        </w:tc>
      </w:tr>
      <w:tr w:rsidR="0080792A" w:rsidRPr="00DA0A74" w14:paraId="1C30E879" w14:textId="77777777" w:rsidTr="00CB47AF">
        <w:trPr>
          <w:trHeight w:val="364"/>
        </w:trPr>
        <w:tc>
          <w:tcPr>
            <w:tcW w:w="3156" w:type="dxa"/>
          </w:tcPr>
          <w:p w14:paraId="39B10F30" w14:textId="4B3125B7" w:rsidR="0080792A" w:rsidRPr="00DA0A74" w:rsidRDefault="00AB265B" w:rsidP="00C50F4C">
            <w:pPr>
              <w:pStyle w:val="TableParagraph"/>
              <w:spacing w:before="49"/>
              <w:jc w:val="both"/>
              <w:rPr>
                <w:sz w:val="24"/>
              </w:rPr>
            </w:pPr>
            <w:r w:rsidRPr="00DA0A74">
              <w:rPr>
                <w:sz w:val="24"/>
              </w:rPr>
              <w:t>Web page:</w:t>
            </w:r>
          </w:p>
        </w:tc>
        <w:tc>
          <w:tcPr>
            <w:tcW w:w="6238" w:type="dxa"/>
          </w:tcPr>
          <w:p w14:paraId="58A06433" w14:textId="1081BEB6" w:rsidR="0080792A" w:rsidRPr="00DA0A74" w:rsidRDefault="00037FEC" w:rsidP="00C50F4C">
            <w:pPr>
              <w:pStyle w:val="TableParagraph"/>
              <w:spacing w:before="49"/>
              <w:jc w:val="both"/>
              <w:rPr>
                <w:i/>
                <w:sz w:val="24"/>
              </w:rPr>
            </w:pPr>
            <w:r w:rsidRPr="00DA0A74">
              <w:rPr>
                <w:i/>
                <w:sz w:val="24"/>
              </w:rPr>
              <w:t>(The Portal withdraws relevant data)</w:t>
            </w:r>
          </w:p>
        </w:tc>
      </w:tr>
    </w:tbl>
    <w:p w14:paraId="1B532BAC" w14:textId="77777777" w:rsidR="0080792A" w:rsidRPr="00DA0A74" w:rsidRDefault="0080792A" w:rsidP="00C50F4C">
      <w:pPr>
        <w:pStyle w:val="BodyText"/>
        <w:spacing w:before="3"/>
        <w:jc w:val="both"/>
        <w:rPr>
          <w:b/>
        </w:rPr>
      </w:pPr>
    </w:p>
    <w:p w14:paraId="60BF246C" w14:textId="626F9AA7" w:rsidR="0080792A" w:rsidRPr="00DA0A74" w:rsidRDefault="00AB265B" w:rsidP="00C50F4C">
      <w:pPr>
        <w:pStyle w:val="Heading1"/>
        <w:spacing w:before="1"/>
        <w:ind w:left="0"/>
      </w:pPr>
      <w:r w:rsidRPr="00DA0A74">
        <w:t>Key information about the procedure</w:t>
      </w:r>
    </w:p>
    <w:p w14:paraId="1FE53341" w14:textId="77777777" w:rsidR="0080792A" w:rsidRPr="00DA0A74" w:rsidRDefault="0080792A" w:rsidP="00C50F4C">
      <w:pPr>
        <w:pStyle w:val="BodyText"/>
        <w:spacing w:before="3"/>
        <w:jc w:val="both"/>
        <w:rPr>
          <w:b/>
        </w:rPr>
      </w:pPr>
    </w:p>
    <w:tbl>
      <w:tblPr>
        <w:tblW w:w="0" w:type="auto"/>
        <w:tblInd w:w="137"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CellMar>
          <w:left w:w="0" w:type="dxa"/>
          <w:right w:w="0" w:type="dxa"/>
        </w:tblCellMar>
        <w:tblLook w:val="01E0" w:firstRow="1" w:lastRow="1" w:firstColumn="1" w:lastColumn="1" w:noHBand="0" w:noVBand="0"/>
      </w:tblPr>
      <w:tblGrid>
        <w:gridCol w:w="2527"/>
        <w:gridCol w:w="6868"/>
      </w:tblGrid>
      <w:tr w:rsidR="0080792A" w:rsidRPr="00DA0A74" w14:paraId="1F4360FE" w14:textId="77777777" w:rsidTr="00CB47AF">
        <w:trPr>
          <w:trHeight w:val="606"/>
        </w:trPr>
        <w:tc>
          <w:tcPr>
            <w:tcW w:w="2527" w:type="dxa"/>
            <w:shd w:val="clear" w:color="auto" w:fill="E7E6E6"/>
          </w:tcPr>
          <w:p w14:paraId="36EC0D4B" w14:textId="646D5F72" w:rsidR="0080792A" w:rsidRPr="00DA0A74" w:rsidRDefault="00AB265B" w:rsidP="00C50F4C">
            <w:pPr>
              <w:pStyle w:val="TableParagraph"/>
              <w:spacing w:before="51"/>
              <w:jc w:val="both"/>
              <w:rPr>
                <w:sz w:val="24"/>
              </w:rPr>
            </w:pPr>
            <w:r w:rsidRPr="00DA0A74">
              <w:rPr>
                <w:sz w:val="24"/>
              </w:rPr>
              <w:t>Title of the procedure:</w:t>
            </w:r>
          </w:p>
        </w:tc>
        <w:tc>
          <w:tcPr>
            <w:tcW w:w="6868" w:type="dxa"/>
            <w:shd w:val="clear" w:color="auto" w:fill="E7E6E6"/>
          </w:tcPr>
          <w:p w14:paraId="18C6D76E" w14:textId="4F4DC8F7" w:rsidR="0080792A" w:rsidRPr="00DA0A74" w:rsidRDefault="00AB265B" w:rsidP="00C50F4C">
            <w:pPr>
              <w:pStyle w:val="TableParagraph"/>
              <w:spacing w:before="56"/>
              <w:jc w:val="both"/>
              <w:rPr>
                <w:b/>
                <w:sz w:val="24"/>
              </w:rPr>
            </w:pPr>
            <w:r w:rsidRPr="00DA0A74">
              <w:rPr>
                <w:b/>
                <w:sz w:val="24"/>
              </w:rPr>
              <w:t>Services of cleaning facilities</w:t>
            </w:r>
          </w:p>
        </w:tc>
      </w:tr>
      <w:tr w:rsidR="0080792A" w:rsidRPr="00DA0A74" w14:paraId="7FAF7CF7" w14:textId="77777777" w:rsidTr="00CB47AF">
        <w:trPr>
          <w:trHeight w:val="364"/>
        </w:trPr>
        <w:tc>
          <w:tcPr>
            <w:tcW w:w="2527" w:type="dxa"/>
          </w:tcPr>
          <w:p w14:paraId="76ECB56E" w14:textId="267577B5" w:rsidR="0080792A" w:rsidRPr="00DA0A74" w:rsidRDefault="00AB265B" w:rsidP="00C50F4C">
            <w:pPr>
              <w:pStyle w:val="TableParagraph"/>
              <w:spacing w:before="51"/>
              <w:jc w:val="both"/>
              <w:rPr>
                <w:sz w:val="24"/>
              </w:rPr>
            </w:pPr>
            <w:r w:rsidRPr="00DA0A74">
              <w:rPr>
                <w:sz w:val="24"/>
              </w:rPr>
              <w:t>Reference number:</w:t>
            </w:r>
          </w:p>
        </w:tc>
        <w:tc>
          <w:tcPr>
            <w:tcW w:w="6868" w:type="dxa"/>
          </w:tcPr>
          <w:p w14:paraId="71F92FE6" w14:textId="5DCE88FF" w:rsidR="0080792A" w:rsidRPr="00DA0A74" w:rsidRDefault="00037FEC" w:rsidP="00C50F4C">
            <w:pPr>
              <w:pStyle w:val="TableParagraph"/>
              <w:spacing w:before="51"/>
              <w:jc w:val="both"/>
              <w:rPr>
                <w:i/>
                <w:sz w:val="24"/>
              </w:rPr>
            </w:pPr>
            <w:r w:rsidRPr="00DA0A74">
              <w:rPr>
                <w:i/>
                <w:sz w:val="24"/>
              </w:rPr>
              <w:t>(The Portal withdraws relevant data)</w:t>
            </w:r>
          </w:p>
        </w:tc>
      </w:tr>
      <w:tr w:rsidR="0080792A" w:rsidRPr="00DA0A74" w14:paraId="7E5825D7" w14:textId="77777777" w:rsidTr="00CB47AF">
        <w:trPr>
          <w:trHeight w:val="364"/>
        </w:trPr>
        <w:tc>
          <w:tcPr>
            <w:tcW w:w="2527" w:type="dxa"/>
          </w:tcPr>
          <w:p w14:paraId="0A5A1E06" w14:textId="0F11B940" w:rsidR="0080792A" w:rsidRPr="00DA0A74" w:rsidRDefault="00AB265B" w:rsidP="00C50F4C">
            <w:pPr>
              <w:pStyle w:val="TableParagraph"/>
              <w:spacing w:before="49"/>
              <w:jc w:val="both"/>
              <w:rPr>
                <w:sz w:val="24"/>
              </w:rPr>
            </w:pPr>
            <w:r w:rsidRPr="00DA0A74">
              <w:rPr>
                <w:sz w:val="24"/>
              </w:rPr>
              <w:t>Type of the procedure:</w:t>
            </w:r>
          </w:p>
        </w:tc>
        <w:tc>
          <w:tcPr>
            <w:tcW w:w="6868" w:type="dxa"/>
          </w:tcPr>
          <w:p w14:paraId="3E3E7D42" w14:textId="354F16A1" w:rsidR="0080792A" w:rsidRPr="00DA0A74" w:rsidRDefault="00AB265B" w:rsidP="00C50F4C">
            <w:pPr>
              <w:pStyle w:val="TableParagraph"/>
              <w:spacing w:before="54"/>
              <w:jc w:val="both"/>
              <w:rPr>
                <w:b/>
                <w:sz w:val="24"/>
              </w:rPr>
            </w:pPr>
            <w:r w:rsidRPr="00DA0A74">
              <w:rPr>
                <w:b/>
                <w:sz w:val="24"/>
              </w:rPr>
              <w:t>Open procedure</w:t>
            </w:r>
          </w:p>
        </w:tc>
      </w:tr>
      <w:tr w:rsidR="0080792A" w:rsidRPr="00DA0A74" w14:paraId="4B9F12EB" w14:textId="77777777" w:rsidTr="00CB47AF">
        <w:trPr>
          <w:trHeight w:val="611"/>
        </w:trPr>
        <w:tc>
          <w:tcPr>
            <w:tcW w:w="2527" w:type="dxa"/>
          </w:tcPr>
          <w:p w14:paraId="16B09348" w14:textId="13E13216" w:rsidR="0080792A" w:rsidRPr="00DA0A74" w:rsidRDefault="00AB265B" w:rsidP="00C50F4C">
            <w:pPr>
              <w:pStyle w:val="TableParagraph"/>
              <w:tabs>
                <w:tab w:val="left" w:pos="1370"/>
              </w:tabs>
              <w:spacing w:before="37"/>
              <w:jc w:val="both"/>
              <w:rPr>
                <w:sz w:val="24"/>
              </w:rPr>
            </w:pPr>
            <w:r w:rsidRPr="00DA0A74">
              <w:rPr>
                <w:sz w:val="24"/>
              </w:rPr>
              <w:t>Type of the procurement subject:</w:t>
            </w:r>
          </w:p>
        </w:tc>
        <w:tc>
          <w:tcPr>
            <w:tcW w:w="6868" w:type="dxa"/>
          </w:tcPr>
          <w:p w14:paraId="0F0EF379" w14:textId="1976C8AB" w:rsidR="0080792A" w:rsidRPr="00DA0A74" w:rsidRDefault="00AB265B" w:rsidP="00C50F4C">
            <w:pPr>
              <w:pStyle w:val="TableParagraph"/>
              <w:spacing w:before="54"/>
              <w:jc w:val="both"/>
              <w:rPr>
                <w:b/>
                <w:sz w:val="24"/>
              </w:rPr>
            </w:pPr>
            <w:r w:rsidRPr="00DA0A74">
              <w:rPr>
                <w:b/>
                <w:sz w:val="24"/>
              </w:rPr>
              <w:t>Services</w:t>
            </w:r>
          </w:p>
        </w:tc>
      </w:tr>
      <w:tr w:rsidR="0080792A" w:rsidRPr="00DA0A74" w14:paraId="1F20B805" w14:textId="77777777" w:rsidTr="00CB47AF">
        <w:trPr>
          <w:trHeight w:val="606"/>
        </w:trPr>
        <w:tc>
          <w:tcPr>
            <w:tcW w:w="2527" w:type="dxa"/>
            <w:tcBorders>
              <w:bottom w:val="single" w:sz="4" w:space="0" w:color="BDBDBD"/>
            </w:tcBorders>
          </w:tcPr>
          <w:p w14:paraId="30A5906C" w14:textId="345FE6CF" w:rsidR="0080792A" w:rsidRPr="00DA0A74" w:rsidRDefault="00AB265B" w:rsidP="00C50F4C">
            <w:pPr>
              <w:pStyle w:val="TableParagraph"/>
              <w:spacing w:before="49"/>
              <w:jc w:val="both"/>
              <w:rPr>
                <w:sz w:val="24"/>
              </w:rPr>
            </w:pPr>
            <w:r w:rsidRPr="00DA0A74">
              <w:rPr>
                <w:sz w:val="24"/>
              </w:rPr>
              <w:t>Description:</w:t>
            </w:r>
          </w:p>
        </w:tc>
        <w:tc>
          <w:tcPr>
            <w:tcW w:w="6868" w:type="dxa"/>
            <w:tcBorders>
              <w:bottom w:val="single" w:sz="4" w:space="0" w:color="BDBDBD"/>
            </w:tcBorders>
          </w:tcPr>
          <w:p w14:paraId="5AA24AE9" w14:textId="2CEFB739" w:rsidR="0080792A" w:rsidRPr="00DA0A74" w:rsidRDefault="00037FEC" w:rsidP="00C50F4C">
            <w:pPr>
              <w:pStyle w:val="TableParagraph"/>
              <w:spacing w:before="49"/>
              <w:jc w:val="both"/>
              <w:rPr>
                <w:i/>
                <w:sz w:val="24"/>
              </w:rPr>
            </w:pPr>
            <w:r w:rsidRPr="00DA0A74">
              <w:rPr>
                <w:i/>
                <w:sz w:val="24"/>
              </w:rPr>
              <w:t>(The Portal withdraws relevant data)</w:t>
            </w:r>
          </w:p>
        </w:tc>
      </w:tr>
      <w:tr w:rsidR="0080792A" w:rsidRPr="00DA0A74" w14:paraId="7FD6AB77" w14:textId="77777777" w:rsidTr="00CB47AF">
        <w:trPr>
          <w:trHeight w:val="364"/>
        </w:trPr>
        <w:tc>
          <w:tcPr>
            <w:tcW w:w="2527" w:type="dxa"/>
            <w:tcBorders>
              <w:top w:val="single" w:sz="4" w:space="0" w:color="BDBDBD"/>
              <w:left w:val="single" w:sz="4" w:space="0" w:color="BDBDBD"/>
              <w:bottom w:val="single" w:sz="4" w:space="0" w:color="BDBDBD"/>
              <w:right w:val="single" w:sz="4" w:space="0" w:color="BDBDBD"/>
            </w:tcBorders>
          </w:tcPr>
          <w:p w14:paraId="45405675" w14:textId="4D351349" w:rsidR="0080792A" w:rsidRPr="00DA0A74" w:rsidRDefault="00AB265B" w:rsidP="00C50F4C">
            <w:pPr>
              <w:pStyle w:val="TableParagraph"/>
              <w:spacing w:before="51"/>
              <w:jc w:val="both"/>
              <w:rPr>
                <w:sz w:val="24"/>
              </w:rPr>
            </w:pPr>
            <w:r w:rsidRPr="00DA0A74">
              <w:rPr>
                <w:sz w:val="24"/>
              </w:rPr>
              <w:t>Deadline for submission:</w:t>
            </w:r>
          </w:p>
        </w:tc>
        <w:tc>
          <w:tcPr>
            <w:tcW w:w="6868" w:type="dxa"/>
            <w:tcBorders>
              <w:top w:val="single" w:sz="4" w:space="0" w:color="BDBDBD"/>
              <w:left w:val="single" w:sz="4" w:space="0" w:color="BDBDBD"/>
              <w:bottom w:val="single" w:sz="4" w:space="0" w:color="BDBDBD"/>
              <w:right w:val="single" w:sz="4" w:space="0" w:color="BDBDBD"/>
            </w:tcBorders>
          </w:tcPr>
          <w:p w14:paraId="50419AA6" w14:textId="68A3BFF4" w:rsidR="0080792A" w:rsidRPr="00DA0A74" w:rsidRDefault="00037FEC" w:rsidP="00C50F4C">
            <w:pPr>
              <w:pStyle w:val="TableParagraph"/>
              <w:spacing w:before="51"/>
              <w:jc w:val="both"/>
              <w:rPr>
                <w:i/>
                <w:sz w:val="24"/>
              </w:rPr>
            </w:pPr>
            <w:r w:rsidRPr="00DA0A74">
              <w:rPr>
                <w:i/>
                <w:sz w:val="24"/>
              </w:rPr>
              <w:t>(The Portal withdraws relevant data)</w:t>
            </w:r>
          </w:p>
        </w:tc>
      </w:tr>
    </w:tbl>
    <w:p w14:paraId="0CAE8E5F" w14:textId="6795CF08" w:rsidR="0080792A" w:rsidRPr="00DA0A74" w:rsidRDefault="00AB265B" w:rsidP="00C50F4C">
      <w:pPr>
        <w:spacing w:before="232"/>
        <w:jc w:val="both"/>
        <w:rPr>
          <w:i/>
          <w:sz w:val="20"/>
        </w:rPr>
      </w:pPr>
      <w:r w:rsidRPr="00DA0A74">
        <w:rPr>
          <w:b/>
          <w:sz w:val="24"/>
        </w:rPr>
        <w:t>Characteristics of the public procurement procedure</w:t>
      </w:r>
      <w:r w:rsidR="00E61ACE">
        <w:rPr>
          <w:b/>
          <w:sz w:val="24"/>
        </w:rPr>
        <w:t xml:space="preserve"> </w:t>
      </w:r>
      <w:r w:rsidRPr="00DA0A74">
        <w:rPr>
          <w:i/>
          <w:sz w:val="24"/>
        </w:rPr>
        <w:t xml:space="preserve">(instruments and </w:t>
      </w:r>
      <w:r w:rsidR="00E61ACE" w:rsidRPr="00DA0A74">
        <w:rPr>
          <w:i/>
          <w:sz w:val="24"/>
        </w:rPr>
        <w:t>techniques) (</w:t>
      </w:r>
      <w:r w:rsidRPr="00DA0A74">
        <w:rPr>
          <w:i/>
          <w:sz w:val="24"/>
        </w:rPr>
        <w:t>if applicable)</w:t>
      </w:r>
    </w:p>
    <w:p w14:paraId="56D2D763" w14:textId="77777777" w:rsidR="0080792A" w:rsidRPr="00DA0A74" w:rsidRDefault="0080792A" w:rsidP="00C50F4C">
      <w:pPr>
        <w:pStyle w:val="BodyText"/>
        <w:spacing w:before="10"/>
        <w:jc w:val="both"/>
        <w:rPr>
          <w:i/>
          <w:sz w:val="23"/>
        </w:rPr>
      </w:pPr>
    </w:p>
    <w:p w14:paraId="719DC9C1" w14:textId="65EDDC6A" w:rsidR="0080792A" w:rsidRPr="00DA0A74" w:rsidRDefault="00AB265B" w:rsidP="00C50F4C">
      <w:pPr>
        <w:pStyle w:val="Heading1"/>
        <w:spacing w:before="90"/>
        <w:ind w:left="0"/>
      </w:pPr>
      <w:r w:rsidRPr="00DA0A74">
        <w:t>Description of the subject/lots</w:t>
      </w:r>
    </w:p>
    <w:p w14:paraId="4D51D451" w14:textId="776D9112" w:rsidR="0080792A" w:rsidRPr="00DA0A74" w:rsidRDefault="00AB265B" w:rsidP="00C50F4C">
      <w:pPr>
        <w:tabs>
          <w:tab w:val="left" w:pos="9569"/>
        </w:tabs>
        <w:spacing w:before="125"/>
        <w:jc w:val="both"/>
        <w:rPr>
          <w:b/>
          <w:sz w:val="24"/>
        </w:rPr>
      </w:pPr>
      <w:r w:rsidRPr="00DA0A74">
        <w:rPr>
          <w:b/>
          <w:sz w:val="24"/>
          <w:shd w:val="clear" w:color="auto" w:fill="E7E6E6"/>
        </w:rPr>
        <w:t>Services of cleaning facilities</w:t>
      </w:r>
      <w:r w:rsidRPr="00DA0A74">
        <w:rPr>
          <w:b/>
          <w:sz w:val="24"/>
          <w:shd w:val="clear" w:color="auto" w:fill="E7E6E6"/>
        </w:rPr>
        <w:tab/>
      </w:r>
    </w:p>
    <w:p w14:paraId="574B1425" w14:textId="77777777" w:rsidR="0080792A" w:rsidRPr="00DA0A74" w:rsidRDefault="0080792A" w:rsidP="00C50F4C">
      <w:pPr>
        <w:pStyle w:val="BodyText"/>
        <w:jc w:val="both"/>
        <w:rPr>
          <w:b/>
        </w:rPr>
      </w:pPr>
    </w:p>
    <w:p w14:paraId="7650BEC8" w14:textId="205B7522" w:rsidR="0080792A" w:rsidRPr="00DA0A74" w:rsidRDefault="00AB265B" w:rsidP="00C50F4C">
      <w:pPr>
        <w:pStyle w:val="Heading1"/>
        <w:ind w:left="0"/>
      </w:pPr>
      <w:r w:rsidRPr="00DA0A74">
        <w:t>Description of the procurement:</w:t>
      </w:r>
    </w:p>
    <w:p w14:paraId="12B3FBB7" w14:textId="17F784EF" w:rsidR="0080792A" w:rsidRPr="00DA0A74" w:rsidRDefault="00037FEC" w:rsidP="00C50F4C">
      <w:pPr>
        <w:jc w:val="both"/>
        <w:rPr>
          <w:i/>
          <w:sz w:val="24"/>
        </w:rPr>
      </w:pPr>
      <w:r w:rsidRPr="00DA0A74">
        <w:rPr>
          <w:i/>
          <w:sz w:val="24"/>
        </w:rPr>
        <w:t>(The Portal withdraws relevant data)</w:t>
      </w:r>
    </w:p>
    <w:p w14:paraId="1DCC551A" w14:textId="77777777" w:rsidR="0080792A" w:rsidRPr="00DA0A74" w:rsidRDefault="0080792A" w:rsidP="00C50F4C">
      <w:pPr>
        <w:pStyle w:val="BodyText"/>
        <w:jc w:val="both"/>
        <w:rPr>
          <w:i/>
          <w:sz w:val="26"/>
        </w:rPr>
      </w:pPr>
    </w:p>
    <w:p w14:paraId="42E99412" w14:textId="38FE34F0" w:rsidR="0080792A" w:rsidRPr="00DA0A74" w:rsidRDefault="00AB265B" w:rsidP="00C50F4C">
      <w:pPr>
        <w:pStyle w:val="BodyText"/>
        <w:jc w:val="both"/>
      </w:pPr>
      <w:r w:rsidRPr="00DA0A74">
        <w:t>The Procurer defined the criteria for awarding contract on the basis of:</w:t>
      </w:r>
    </w:p>
    <w:p w14:paraId="15E25746" w14:textId="73269B13" w:rsidR="0080792A" w:rsidRPr="00DA0A74" w:rsidRDefault="00037FEC" w:rsidP="00C50F4C">
      <w:pPr>
        <w:jc w:val="both"/>
        <w:rPr>
          <w:i/>
          <w:sz w:val="24"/>
        </w:rPr>
      </w:pPr>
      <w:r w:rsidRPr="00DA0A74">
        <w:rPr>
          <w:i/>
          <w:sz w:val="24"/>
        </w:rPr>
        <w:t>(The Portal withdraws relevant data)</w:t>
      </w:r>
    </w:p>
    <w:p w14:paraId="273ADF04" w14:textId="77777777" w:rsidR="0080792A" w:rsidRPr="00DA0A74" w:rsidRDefault="0080792A" w:rsidP="00C50F4C">
      <w:pPr>
        <w:pStyle w:val="BodyText"/>
        <w:jc w:val="both"/>
        <w:rPr>
          <w:i/>
          <w:sz w:val="26"/>
        </w:rPr>
      </w:pPr>
    </w:p>
    <w:p w14:paraId="188A53FA" w14:textId="5632434D" w:rsidR="0080792A" w:rsidRPr="00DA0A74" w:rsidRDefault="00AB265B" w:rsidP="00C50F4C">
      <w:pPr>
        <w:pStyle w:val="BodyText"/>
        <w:jc w:val="both"/>
      </w:pPr>
      <w:r w:rsidRPr="00DA0A74">
        <w:t>Method of ranking acceptable tenders:</w:t>
      </w:r>
    </w:p>
    <w:p w14:paraId="0DC46827" w14:textId="56F27761" w:rsidR="0080792A" w:rsidRPr="00DA0A74" w:rsidRDefault="00037FEC" w:rsidP="00C50F4C">
      <w:pPr>
        <w:jc w:val="both"/>
        <w:rPr>
          <w:i/>
          <w:sz w:val="24"/>
        </w:rPr>
      </w:pPr>
      <w:r w:rsidRPr="00DA0A74">
        <w:rPr>
          <w:i/>
          <w:sz w:val="24"/>
        </w:rPr>
        <w:t>(The Portal withdraws relevant data)</w:t>
      </w:r>
    </w:p>
    <w:p w14:paraId="42DC5AD6" w14:textId="77777777" w:rsidR="0080792A" w:rsidRPr="00DA0A74" w:rsidRDefault="0080792A" w:rsidP="00C50F4C">
      <w:pPr>
        <w:pStyle w:val="BodyText"/>
        <w:spacing w:before="11"/>
        <w:jc w:val="both"/>
        <w:rPr>
          <w:i/>
          <w:sz w:val="23"/>
        </w:rPr>
      </w:pPr>
    </w:p>
    <w:p w14:paraId="1A95A633" w14:textId="7FC6F4AC" w:rsidR="0080792A" w:rsidRPr="00DA0A74" w:rsidRDefault="00AB265B" w:rsidP="00C50F4C">
      <w:pPr>
        <w:pStyle w:val="Heading1"/>
        <w:ind w:left="0"/>
      </w:pPr>
      <w:r w:rsidRPr="00DA0A74">
        <w:t>Electronic communication and exchange of data on the Public Procurement Portal</w:t>
      </w:r>
    </w:p>
    <w:p w14:paraId="7A15BFED" w14:textId="78880FE0" w:rsidR="0080792A" w:rsidRPr="00DA0A74" w:rsidRDefault="00AB265B" w:rsidP="00C50F4C">
      <w:pPr>
        <w:pStyle w:val="BodyText"/>
        <w:jc w:val="both"/>
      </w:pPr>
      <w:r w:rsidRPr="00DA0A74">
        <w:t>In the procedure, electronic communication is required.</w:t>
      </w:r>
    </w:p>
    <w:p w14:paraId="2F70D94A" w14:textId="1847A4E4" w:rsidR="0080792A" w:rsidRPr="00DA0A74" w:rsidRDefault="00AB265B" w:rsidP="00C50F4C">
      <w:pPr>
        <w:pStyle w:val="BodyText"/>
        <w:jc w:val="both"/>
      </w:pPr>
      <w:r w:rsidRPr="00DA0A74">
        <w:t>Tender/application is submitted through the Public Procurement Portal, as described in this instruction.</w:t>
      </w:r>
    </w:p>
    <w:p w14:paraId="174CBED5" w14:textId="42062250" w:rsidR="0080792A" w:rsidRPr="00DA0A74" w:rsidRDefault="00AB265B" w:rsidP="00C50F4C">
      <w:pPr>
        <w:pStyle w:val="BodyText"/>
        <w:jc w:val="both"/>
      </w:pPr>
      <w:r w:rsidRPr="00DA0A74">
        <w:t>Users interested in given public procurement procedure shall communicate with the Procurer only through the Public Procurement Portal.</w:t>
      </w:r>
    </w:p>
    <w:p w14:paraId="7641A7C6" w14:textId="1B995691" w:rsidR="0080792A" w:rsidRPr="00DA0A74" w:rsidRDefault="00AB265B" w:rsidP="00C50F4C">
      <w:pPr>
        <w:pStyle w:val="BodyText"/>
        <w:jc w:val="both"/>
      </w:pPr>
      <w:r w:rsidRPr="00DA0A74">
        <w:t xml:space="preserve">Users of the Public Procurement Portal can express their interest in a published public procurement </w:t>
      </w:r>
      <w:r w:rsidRPr="00DA0A74">
        <w:lastRenderedPageBreak/>
        <w:t>procedure by downloading documentation, or by indicating their interest.</w:t>
      </w:r>
    </w:p>
    <w:p w14:paraId="16E73BC6" w14:textId="6E88E8A1" w:rsidR="0080792A" w:rsidRPr="00DA0A74" w:rsidRDefault="00AB265B" w:rsidP="00C50F4C">
      <w:pPr>
        <w:pStyle w:val="BodyText"/>
        <w:jc w:val="both"/>
      </w:pPr>
      <w:r w:rsidRPr="00DA0A74">
        <w:t>Documentation in this public procurement procedure on the Public Procurement Portal is accessed at the procedure page: https://jnportal.ujn.gov.rs/</w:t>
      </w:r>
    </w:p>
    <w:p w14:paraId="3FECE94E" w14:textId="7731862E" w:rsidR="0080792A" w:rsidRPr="00DA0A74" w:rsidRDefault="00AB265B" w:rsidP="00C50F4C">
      <w:pPr>
        <w:pStyle w:val="BodyText"/>
        <w:jc w:val="both"/>
      </w:pPr>
      <w:r w:rsidRPr="00DA0A74">
        <w:t xml:space="preserve">Actions in public procurement procedure that you can take on that </w:t>
      </w:r>
      <w:r w:rsidR="00E61ACE" w:rsidRPr="00DA0A74">
        <w:t>procedure</w:t>
      </w:r>
      <w:r w:rsidR="00E61ACE" w:rsidRPr="00DA0A74">
        <w:t xml:space="preserve"> </w:t>
      </w:r>
      <w:r w:rsidRPr="00DA0A74">
        <w:t>page:</w:t>
      </w:r>
    </w:p>
    <w:p w14:paraId="7EBF2F06" w14:textId="1F85A66A" w:rsidR="0080792A" w:rsidRPr="00DA0A74" w:rsidRDefault="00AB265B" w:rsidP="00C50F4C">
      <w:pPr>
        <w:pStyle w:val="Heading1"/>
        <w:numPr>
          <w:ilvl w:val="0"/>
          <w:numId w:val="5"/>
        </w:numPr>
        <w:tabs>
          <w:tab w:val="left" w:pos="384"/>
        </w:tabs>
        <w:ind w:left="0" w:firstLine="0"/>
      </w:pPr>
      <w:r w:rsidRPr="00DA0A74">
        <w:t>sending request for additional information or clarification in terms of the procurement documents, as well as notifying the Procurer of any  possibly identified deficiencies and irregularities in the procurement documents</w:t>
      </w:r>
    </w:p>
    <w:p w14:paraId="077BE348" w14:textId="7D4631A1" w:rsidR="0080792A" w:rsidRPr="00DA0A74" w:rsidRDefault="00AB265B" w:rsidP="00C50F4C">
      <w:pPr>
        <w:pStyle w:val="ListParagraph"/>
        <w:numPr>
          <w:ilvl w:val="0"/>
          <w:numId w:val="5"/>
        </w:numPr>
        <w:tabs>
          <w:tab w:val="left" w:pos="384"/>
        </w:tabs>
        <w:ind w:left="0" w:firstLine="0"/>
        <w:jc w:val="both"/>
        <w:rPr>
          <w:sz w:val="24"/>
        </w:rPr>
      </w:pPr>
      <w:hyperlink r:id="rId9">
        <w:r w:rsidRPr="00DA0A74">
          <w:rPr>
            <w:color w:val="0000FF"/>
            <w:sz w:val="24"/>
            <w:u w:val="single" w:color="0000FF"/>
          </w:rPr>
          <w:t>See general instruction for the Portal users</w:t>
        </w:r>
      </w:hyperlink>
    </w:p>
    <w:p w14:paraId="36CAFC6D" w14:textId="327AB20D" w:rsidR="0080792A" w:rsidRPr="00DA0A74" w:rsidRDefault="00AB265B" w:rsidP="00C50F4C">
      <w:pPr>
        <w:pStyle w:val="ListParagraph"/>
        <w:numPr>
          <w:ilvl w:val="0"/>
          <w:numId w:val="5"/>
        </w:numPr>
        <w:tabs>
          <w:tab w:val="left" w:pos="384"/>
        </w:tabs>
        <w:ind w:left="0" w:firstLine="0"/>
        <w:jc w:val="both"/>
        <w:rPr>
          <w:b/>
          <w:sz w:val="24"/>
        </w:rPr>
      </w:pPr>
      <w:r w:rsidRPr="00DA0A74">
        <w:rPr>
          <w:sz w:val="24"/>
        </w:rPr>
        <w:t xml:space="preserve">forming </w:t>
      </w:r>
      <w:r w:rsidRPr="00DA0A74">
        <w:rPr>
          <w:b/>
          <w:sz w:val="24"/>
        </w:rPr>
        <w:t>a group of tenderers</w:t>
      </w:r>
    </w:p>
    <w:p w14:paraId="2442AF13" w14:textId="398D7B87" w:rsidR="0080792A" w:rsidRPr="00DA0A74" w:rsidRDefault="00AB265B" w:rsidP="00C50F4C">
      <w:pPr>
        <w:pStyle w:val="ListParagraph"/>
        <w:numPr>
          <w:ilvl w:val="0"/>
          <w:numId w:val="5"/>
        </w:numPr>
        <w:tabs>
          <w:tab w:val="left" w:pos="384"/>
        </w:tabs>
        <w:ind w:left="0" w:firstLine="0"/>
        <w:jc w:val="both"/>
        <w:rPr>
          <w:sz w:val="24"/>
        </w:rPr>
      </w:pPr>
      <w:r w:rsidRPr="00DA0A74">
        <w:rPr>
          <w:color w:val="0000FF"/>
          <w:sz w:val="24"/>
          <w:u w:val="single" w:color="0000FF"/>
        </w:rPr>
        <w:t>See general instruction for the Portal users</w:t>
      </w:r>
    </w:p>
    <w:p w14:paraId="2D433EB3" w14:textId="44AE4DB3" w:rsidR="0080792A" w:rsidRPr="00DA0A74" w:rsidRDefault="00AB265B" w:rsidP="00C50F4C">
      <w:pPr>
        <w:pStyle w:val="ListParagraph"/>
        <w:numPr>
          <w:ilvl w:val="0"/>
          <w:numId w:val="5"/>
        </w:numPr>
        <w:tabs>
          <w:tab w:val="left" w:pos="384"/>
        </w:tabs>
        <w:ind w:left="0" w:firstLine="0"/>
        <w:jc w:val="both"/>
        <w:rPr>
          <w:b/>
          <w:sz w:val="24"/>
        </w:rPr>
      </w:pPr>
      <w:r w:rsidRPr="00DA0A74">
        <w:rPr>
          <w:sz w:val="24"/>
        </w:rPr>
        <w:t xml:space="preserve">preparing and submitting </w:t>
      </w:r>
      <w:r w:rsidRPr="00DA0A74">
        <w:rPr>
          <w:b/>
          <w:sz w:val="24"/>
        </w:rPr>
        <w:t>tenders</w:t>
      </w:r>
    </w:p>
    <w:p w14:paraId="07C927DB" w14:textId="6CAD51FB" w:rsidR="0080792A" w:rsidRPr="00DA0A74" w:rsidRDefault="00AB265B" w:rsidP="00C50F4C">
      <w:pPr>
        <w:pStyle w:val="ListParagraph"/>
        <w:numPr>
          <w:ilvl w:val="0"/>
          <w:numId w:val="5"/>
        </w:numPr>
        <w:tabs>
          <w:tab w:val="left" w:pos="384"/>
        </w:tabs>
        <w:ind w:left="0" w:firstLine="0"/>
        <w:jc w:val="both"/>
        <w:rPr>
          <w:sz w:val="24"/>
        </w:rPr>
      </w:pPr>
      <w:hyperlink r:id="rId10">
        <w:r w:rsidRPr="00DA0A74">
          <w:rPr>
            <w:color w:val="0000FF"/>
            <w:sz w:val="24"/>
            <w:u w:val="single" w:color="0000FF"/>
          </w:rPr>
          <w:t>See general instruction for the Portal users</w:t>
        </w:r>
      </w:hyperlink>
    </w:p>
    <w:p w14:paraId="4B0AB355" w14:textId="0400378E" w:rsidR="0080792A" w:rsidRPr="00DA0A74" w:rsidRDefault="00AB265B" w:rsidP="00C50F4C">
      <w:pPr>
        <w:pStyle w:val="Heading1"/>
        <w:numPr>
          <w:ilvl w:val="0"/>
          <w:numId w:val="5"/>
        </w:numPr>
        <w:tabs>
          <w:tab w:val="left" w:pos="384"/>
        </w:tabs>
        <w:ind w:left="0" w:firstLine="0"/>
      </w:pPr>
      <w:r w:rsidRPr="00DA0A74">
        <w:t>Completing e-Statement on the fulfillment of criteria for the qualitative selection of economic operators</w:t>
      </w:r>
    </w:p>
    <w:p w14:paraId="446A39CB" w14:textId="33757A57" w:rsidR="0080792A" w:rsidRPr="00DA0A74" w:rsidRDefault="00AB265B" w:rsidP="00C50F4C">
      <w:pPr>
        <w:pStyle w:val="ListParagraph"/>
        <w:numPr>
          <w:ilvl w:val="0"/>
          <w:numId w:val="5"/>
        </w:numPr>
        <w:tabs>
          <w:tab w:val="left" w:pos="384"/>
        </w:tabs>
        <w:ind w:left="0" w:firstLine="0"/>
        <w:jc w:val="both"/>
        <w:rPr>
          <w:sz w:val="20"/>
        </w:rPr>
      </w:pPr>
      <w:hyperlink r:id="rId11">
        <w:r w:rsidRPr="00DA0A74">
          <w:rPr>
            <w:color w:val="0000FF"/>
            <w:sz w:val="24"/>
            <w:u w:val="single" w:color="0000FF"/>
          </w:rPr>
          <w:t>See general instruction for the Portal users</w:t>
        </w:r>
      </w:hyperlink>
    </w:p>
    <w:p w14:paraId="3A380D05" w14:textId="1CA2D0DC" w:rsidR="0080792A" w:rsidRPr="00DA0A74" w:rsidRDefault="00AB265B" w:rsidP="00C50F4C">
      <w:pPr>
        <w:pStyle w:val="ListParagraph"/>
        <w:numPr>
          <w:ilvl w:val="0"/>
          <w:numId w:val="5"/>
        </w:numPr>
        <w:tabs>
          <w:tab w:val="left" w:pos="383"/>
          <w:tab w:val="left" w:pos="384"/>
        </w:tabs>
        <w:ind w:left="0" w:firstLine="0"/>
        <w:jc w:val="both"/>
        <w:rPr>
          <w:i/>
          <w:sz w:val="24"/>
        </w:rPr>
      </w:pPr>
      <w:r w:rsidRPr="00DA0A74">
        <w:rPr>
          <w:b/>
          <w:sz w:val="24"/>
        </w:rPr>
        <w:t xml:space="preserve">granting the right to a procedure </w:t>
      </w:r>
      <w:r w:rsidRPr="00DA0A74">
        <w:rPr>
          <w:i/>
          <w:sz w:val="24"/>
        </w:rPr>
        <w:t>(to a person within an economic operator)</w:t>
      </w:r>
    </w:p>
    <w:p w14:paraId="13583E5A" w14:textId="70FF652E" w:rsidR="0080792A" w:rsidRPr="00DA0A74" w:rsidRDefault="00AB265B" w:rsidP="00C50F4C">
      <w:pPr>
        <w:pStyle w:val="ListParagraph"/>
        <w:numPr>
          <w:ilvl w:val="0"/>
          <w:numId w:val="5"/>
        </w:numPr>
        <w:tabs>
          <w:tab w:val="left" w:pos="383"/>
          <w:tab w:val="left" w:pos="384"/>
        </w:tabs>
        <w:ind w:left="0" w:firstLine="0"/>
        <w:jc w:val="both"/>
        <w:rPr>
          <w:sz w:val="24"/>
        </w:rPr>
      </w:pPr>
      <w:hyperlink r:id="rId12">
        <w:r w:rsidRPr="00DA0A74">
          <w:rPr>
            <w:color w:val="0000FF"/>
            <w:sz w:val="24"/>
            <w:u w:val="single" w:color="0000FF"/>
          </w:rPr>
          <w:t>See general instruction for the Portal users</w:t>
        </w:r>
      </w:hyperlink>
    </w:p>
    <w:p w14:paraId="3B5CCBC0" w14:textId="0741D935" w:rsidR="0080792A" w:rsidRPr="00DA0A74" w:rsidRDefault="00AB265B" w:rsidP="00C50F4C">
      <w:pPr>
        <w:pStyle w:val="ListParagraph"/>
        <w:numPr>
          <w:ilvl w:val="0"/>
          <w:numId w:val="5"/>
        </w:numPr>
        <w:tabs>
          <w:tab w:val="left" w:pos="383"/>
          <w:tab w:val="left" w:pos="384"/>
        </w:tabs>
        <w:ind w:left="0" w:firstLine="0"/>
        <w:jc w:val="both"/>
        <w:rPr>
          <w:sz w:val="24"/>
        </w:rPr>
      </w:pPr>
      <w:r w:rsidRPr="00DA0A74">
        <w:rPr>
          <w:sz w:val="24"/>
        </w:rPr>
        <w:t>sending request for the protection of rights</w:t>
      </w:r>
    </w:p>
    <w:p w14:paraId="72016268" w14:textId="3A8F5998" w:rsidR="0080792A" w:rsidRPr="00DA0A74" w:rsidRDefault="00AB265B" w:rsidP="00C50F4C">
      <w:pPr>
        <w:pStyle w:val="ListParagraph"/>
        <w:numPr>
          <w:ilvl w:val="0"/>
          <w:numId w:val="5"/>
        </w:numPr>
        <w:tabs>
          <w:tab w:val="left" w:pos="383"/>
          <w:tab w:val="left" w:pos="384"/>
        </w:tabs>
        <w:ind w:left="0" w:firstLine="0"/>
        <w:jc w:val="both"/>
        <w:rPr>
          <w:sz w:val="24"/>
        </w:rPr>
      </w:pPr>
      <w:hyperlink r:id="rId13">
        <w:r w:rsidRPr="00DA0A74">
          <w:rPr>
            <w:color w:val="0000FF"/>
            <w:sz w:val="24"/>
            <w:u w:val="single" w:color="0000FF"/>
          </w:rPr>
          <w:t>See general instruction for the Portal users</w:t>
        </w:r>
      </w:hyperlink>
    </w:p>
    <w:p w14:paraId="3A2931EF" w14:textId="10026687" w:rsidR="0080792A" w:rsidRPr="00DA0A74" w:rsidRDefault="00AB265B" w:rsidP="00C50F4C">
      <w:pPr>
        <w:pStyle w:val="ListParagraph"/>
        <w:numPr>
          <w:ilvl w:val="0"/>
          <w:numId w:val="5"/>
        </w:numPr>
        <w:tabs>
          <w:tab w:val="left" w:pos="383"/>
          <w:tab w:val="left" w:pos="384"/>
        </w:tabs>
        <w:ind w:left="0" w:firstLine="0"/>
        <w:jc w:val="both"/>
        <w:rPr>
          <w:b/>
          <w:sz w:val="24"/>
        </w:rPr>
      </w:pPr>
      <w:r w:rsidRPr="00DA0A74">
        <w:rPr>
          <w:sz w:val="24"/>
        </w:rPr>
        <w:t xml:space="preserve">authorizing proxy </w:t>
      </w:r>
      <w:r w:rsidRPr="00DA0A74">
        <w:rPr>
          <w:b/>
          <w:sz w:val="24"/>
        </w:rPr>
        <w:t>for representation in the procedure of the protection of rights</w:t>
      </w:r>
    </w:p>
    <w:p w14:paraId="596D64EE" w14:textId="4905FE39" w:rsidR="0080792A" w:rsidRPr="00DA0A74" w:rsidRDefault="00AB265B" w:rsidP="00C50F4C">
      <w:pPr>
        <w:pStyle w:val="ListParagraph"/>
        <w:numPr>
          <w:ilvl w:val="0"/>
          <w:numId w:val="5"/>
        </w:numPr>
        <w:tabs>
          <w:tab w:val="left" w:pos="384"/>
        </w:tabs>
        <w:ind w:left="0" w:firstLine="0"/>
        <w:jc w:val="both"/>
        <w:rPr>
          <w:sz w:val="24"/>
        </w:rPr>
      </w:pPr>
      <w:hyperlink r:id="rId14">
        <w:r w:rsidRPr="00DA0A74">
          <w:rPr>
            <w:color w:val="0000FF"/>
            <w:sz w:val="24"/>
            <w:u w:val="single" w:color="0000FF"/>
          </w:rPr>
          <w:t>See general instruction for the Portal users</w:t>
        </w:r>
      </w:hyperlink>
    </w:p>
    <w:p w14:paraId="54C5E6C3" w14:textId="2E318E54" w:rsidR="0080792A" w:rsidRPr="00DA0A74" w:rsidRDefault="00AB265B" w:rsidP="00C50F4C">
      <w:pPr>
        <w:pStyle w:val="BodyText"/>
        <w:ind w:firstLine="720"/>
        <w:jc w:val="both"/>
      </w:pPr>
      <w:r w:rsidRPr="00DA0A74">
        <w:t xml:space="preserve">Economic operator may, through the Public Procurement Portal, request from the Procurer additional information or clarification related to the procurement documentation, whereby they may also notify the Procurer of the perceived deficiencies and/or irregularities in the procurement documentation, no later than </w:t>
      </w:r>
      <w:r w:rsidRPr="00DA0A74">
        <w:rPr>
          <w:b/>
        </w:rPr>
        <w:t xml:space="preserve">____ </w:t>
      </w:r>
      <w:r w:rsidRPr="00DA0A74">
        <w:rPr>
          <w:i/>
        </w:rPr>
        <w:t xml:space="preserve">(to be inserted by the Procurer) </w:t>
      </w:r>
      <w:r w:rsidRPr="00DA0A74">
        <w:t>days prior to expiry of the deadline for submission.</w:t>
      </w:r>
    </w:p>
    <w:p w14:paraId="47329AAF" w14:textId="77777777" w:rsidR="0080792A" w:rsidRPr="00DA0A74" w:rsidRDefault="0080792A" w:rsidP="00C50F4C">
      <w:pPr>
        <w:pStyle w:val="BodyText"/>
        <w:spacing w:before="3"/>
        <w:jc w:val="both"/>
      </w:pPr>
    </w:p>
    <w:p w14:paraId="7B650F3A" w14:textId="02AEB12A" w:rsidR="0080792A" w:rsidRPr="00DA0A74" w:rsidRDefault="00AB265B" w:rsidP="00C50F4C">
      <w:pPr>
        <w:pStyle w:val="Heading1"/>
        <w:ind w:left="0"/>
      </w:pPr>
      <w:r w:rsidRPr="00DA0A74">
        <w:t>Email inbox in the procedure</w:t>
      </w:r>
    </w:p>
    <w:p w14:paraId="6F06143C" w14:textId="6306FA96" w:rsidR="0080792A" w:rsidRPr="00DA0A74" w:rsidRDefault="00AB265B" w:rsidP="00C50F4C">
      <w:pPr>
        <w:pStyle w:val="BodyText"/>
        <w:jc w:val="both"/>
      </w:pPr>
      <w:hyperlink r:id="rId15">
        <w:r w:rsidRPr="00DA0A74">
          <w:rPr>
            <w:color w:val="0000FF"/>
            <w:u w:val="single" w:color="0000FF"/>
          </w:rPr>
          <w:t>See general instruction for the Portal users</w:t>
        </w:r>
      </w:hyperlink>
    </w:p>
    <w:p w14:paraId="57433EDA" w14:textId="23872222" w:rsidR="0080792A" w:rsidRPr="00DA0A74" w:rsidRDefault="00AB265B" w:rsidP="00C50F4C">
      <w:pPr>
        <w:pStyle w:val="BodyText"/>
        <w:jc w:val="both"/>
      </w:pPr>
      <w:r w:rsidRPr="00DA0A74">
        <w:t>Throughout the duration of a public procurement procedure, users interested in the procedure will receive on their Portal mailbox the following information:</w:t>
      </w:r>
    </w:p>
    <w:p w14:paraId="49CF112E" w14:textId="28388EE8" w:rsidR="0080792A" w:rsidRPr="00DA0A74" w:rsidRDefault="00AB265B" w:rsidP="00C50F4C">
      <w:pPr>
        <w:pStyle w:val="ListParagraph"/>
        <w:numPr>
          <w:ilvl w:val="0"/>
          <w:numId w:val="3"/>
        </w:numPr>
        <w:tabs>
          <w:tab w:val="left" w:pos="384"/>
        </w:tabs>
        <w:ind w:left="0" w:firstLine="0"/>
        <w:jc w:val="both"/>
        <w:rPr>
          <w:sz w:val="24"/>
        </w:rPr>
      </w:pPr>
      <w:r w:rsidRPr="00DA0A74">
        <w:rPr>
          <w:sz w:val="24"/>
        </w:rPr>
        <w:t>Changes to tender documentation</w:t>
      </w:r>
    </w:p>
    <w:p w14:paraId="27D2DF57" w14:textId="1CD37DDC" w:rsidR="0080792A" w:rsidRPr="00DA0A74" w:rsidRDefault="00AB265B" w:rsidP="00C50F4C">
      <w:pPr>
        <w:pStyle w:val="ListParagraph"/>
        <w:numPr>
          <w:ilvl w:val="0"/>
          <w:numId w:val="3"/>
        </w:numPr>
        <w:tabs>
          <w:tab w:val="left" w:pos="384"/>
        </w:tabs>
        <w:ind w:left="0" w:firstLine="0"/>
        <w:jc w:val="both"/>
        <w:rPr>
          <w:sz w:val="24"/>
        </w:rPr>
      </w:pPr>
      <w:r w:rsidRPr="00DA0A74">
        <w:rPr>
          <w:sz w:val="24"/>
        </w:rPr>
        <w:t>Additional information or clarification concerning the procurement documentation</w:t>
      </w:r>
    </w:p>
    <w:p w14:paraId="5FCEC6F9" w14:textId="338DAD8E" w:rsidR="0080792A" w:rsidRPr="00DA0A74" w:rsidRDefault="00AB265B" w:rsidP="00C50F4C">
      <w:pPr>
        <w:pStyle w:val="ListParagraph"/>
        <w:numPr>
          <w:ilvl w:val="0"/>
          <w:numId w:val="3"/>
        </w:numPr>
        <w:tabs>
          <w:tab w:val="left" w:pos="384"/>
        </w:tabs>
        <w:ind w:left="0" w:firstLine="0"/>
        <w:jc w:val="both"/>
        <w:rPr>
          <w:sz w:val="24"/>
        </w:rPr>
      </w:pPr>
      <w:r w:rsidRPr="00DA0A74">
        <w:rPr>
          <w:sz w:val="24"/>
        </w:rPr>
        <w:t>Changes to the electronic catalog</w:t>
      </w:r>
    </w:p>
    <w:p w14:paraId="1AB42B68" w14:textId="41DEDBA1" w:rsidR="0080792A" w:rsidRPr="00DA0A74" w:rsidRDefault="00AB265B" w:rsidP="00C50F4C">
      <w:pPr>
        <w:pStyle w:val="ListParagraph"/>
        <w:numPr>
          <w:ilvl w:val="0"/>
          <w:numId w:val="3"/>
        </w:numPr>
        <w:tabs>
          <w:tab w:val="left" w:pos="384"/>
        </w:tabs>
        <w:ind w:left="0" w:firstLine="0"/>
        <w:jc w:val="both"/>
        <w:rPr>
          <w:sz w:val="24"/>
        </w:rPr>
      </w:pPr>
      <w:r w:rsidRPr="00DA0A74">
        <w:rPr>
          <w:sz w:val="24"/>
        </w:rPr>
        <w:t>Decision on award/cancellation</w:t>
      </w:r>
    </w:p>
    <w:p w14:paraId="0CF1EC4E" w14:textId="5174A767" w:rsidR="0080792A" w:rsidRPr="00DA0A74" w:rsidRDefault="00AB265B" w:rsidP="00C50F4C">
      <w:pPr>
        <w:pStyle w:val="ListParagraph"/>
        <w:numPr>
          <w:ilvl w:val="0"/>
          <w:numId w:val="3"/>
        </w:numPr>
        <w:tabs>
          <w:tab w:val="left" w:pos="384"/>
        </w:tabs>
        <w:ind w:left="0" w:firstLine="0"/>
        <w:jc w:val="both"/>
        <w:rPr>
          <w:sz w:val="24"/>
        </w:rPr>
      </w:pPr>
      <w:r w:rsidRPr="00DA0A74">
        <w:rPr>
          <w:sz w:val="24"/>
        </w:rPr>
        <w:t>Published public procurement notices</w:t>
      </w:r>
    </w:p>
    <w:p w14:paraId="380336AA" w14:textId="654CA3CE" w:rsidR="0080792A" w:rsidRPr="00DA0A74" w:rsidRDefault="00AB265B" w:rsidP="00C50F4C">
      <w:pPr>
        <w:pStyle w:val="BodyText"/>
        <w:jc w:val="both"/>
      </w:pPr>
      <w:r w:rsidRPr="00DA0A74">
        <w:t>Users or economic operators participating in the procedure will receive on their Portal mailbox:</w:t>
      </w:r>
    </w:p>
    <w:p w14:paraId="6E54F8CA" w14:textId="4F286827" w:rsidR="0080792A" w:rsidRPr="00DA0A74" w:rsidRDefault="00AB265B" w:rsidP="00C50F4C">
      <w:pPr>
        <w:pStyle w:val="ListParagraph"/>
        <w:numPr>
          <w:ilvl w:val="0"/>
          <w:numId w:val="3"/>
        </w:numPr>
        <w:tabs>
          <w:tab w:val="left" w:pos="384"/>
        </w:tabs>
        <w:ind w:left="0" w:firstLine="0"/>
        <w:jc w:val="both"/>
        <w:rPr>
          <w:sz w:val="24"/>
        </w:rPr>
      </w:pPr>
      <w:r w:rsidRPr="00DA0A74">
        <w:rPr>
          <w:sz w:val="24"/>
        </w:rPr>
        <w:t>Confirmation on successfully submitted tender/application</w:t>
      </w:r>
    </w:p>
    <w:p w14:paraId="4CD93FD7" w14:textId="48CB8729" w:rsidR="0080792A" w:rsidRPr="00DA0A74" w:rsidRDefault="00AB265B" w:rsidP="00C50F4C">
      <w:pPr>
        <w:pStyle w:val="ListParagraph"/>
        <w:numPr>
          <w:ilvl w:val="0"/>
          <w:numId w:val="3"/>
        </w:numPr>
        <w:tabs>
          <w:tab w:val="left" w:pos="384"/>
        </w:tabs>
        <w:ind w:left="0" w:firstLine="0"/>
        <w:jc w:val="both"/>
        <w:rPr>
          <w:sz w:val="24"/>
        </w:rPr>
      </w:pPr>
      <w:r w:rsidRPr="00DA0A74">
        <w:rPr>
          <w:sz w:val="24"/>
        </w:rPr>
        <w:t>Confirmation on successfully submitted amendments to tender/application</w:t>
      </w:r>
    </w:p>
    <w:p w14:paraId="4572E8A8" w14:textId="41510324" w:rsidR="0080792A" w:rsidRPr="00DA0A74" w:rsidRDefault="00AB265B" w:rsidP="00C50F4C">
      <w:pPr>
        <w:pStyle w:val="ListParagraph"/>
        <w:numPr>
          <w:ilvl w:val="0"/>
          <w:numId w:val="3"/>
        </w:numPr>
        <w:tabs>
          <w:tab w:val="left" w:pos="384"/>
        </w:tabs>
        <w:ind w:left="0" w:firstLine="0"/>
        <w:jc w:val="both"/>
        <w:rPr>
          <w:sz w:val="24"/>
        </w:rPr>
      </w:pPr>
      <w:r w:rsidRPr="00DA0A74">
        <w:rPr>
          <w:sz w:val="24"/>
        </w:rPr>
        <w:t>Confirmation on revocation of tender/application</w:t>
      </w:r>
    </w:p>
    <w:p w14:paraId="64544ECB" w14:textId="65A009F3" w:rsidR="0080792A" w:rsidRPr="00DA0A74" w:rsidRDefault="00AB265B" w:rsidP="00C50F4C">
      <w:pPr>
        <w:pStyle w:val="ListParagraph"/>
        <w:numPr>
          <w:ilvl w:val="0"/>
          <w:numId w:val="3"/>
        </w:numPr>
        <w:tabs>
          <w:tab w:val="left" w:pos="384"/>
        </w:tabs>
        <w:ind w:left="0" w:firstLine="0"/>
        <w:jc w:val="both"/>
        <w:rPr>
          <w:sz w:val="24"/>
        </w:rPr>
      </w:pPr>
      <w:r w:rsidRPr="00DA0A74">
        <w:rPr>
          <w:sz w:val="24"/>
        </w:rPr>
        <w:t>Invitation to submit tender</w:t>
      </w:r>
    </w:p>
    <w:p w14:paraId="115FB2D1" w14:textId="78E46152" w:rsidR="0080792A" w:rsidRPr="00DA0A74" w:rsidRDefault="00AB265B" w:rsidP="00C50F4C">
      <w:pPr>
        <w:pStyle w:val="ListParagraph"/>
        <w:numPr>
          <w:ilvl w:val="0"/>
          <w:numId w:val="3"/>
        </w:numPr>
        <w:tabs>
          <w:tab w:val="left" w:pos="384"/>
        </w:tabs>
        <w:ind w:left="0" w:firstLine="0"/>
        <w:jc w:val="both"/>
        <w:rPr>
          <w:sz w:val="24"/>
        </w:rPr>
      </w:pPr>
      <w:r w:rsidRPr="00DA0A74">
        <w:rPr>
          <w:sz w:val="24"/>
        </w:rPr>
        <w:t>Invitation to participate in the e-auctioning</w:t>
      </w:r>
    </w:p>
    <w:p w14:paraId="1F5BB313" w14:textId="6347BDBA" w:rsidR="0080792A" w:rsidRPr="00DA0A74" w:rsidRDefault="00AB265B" w:rsidP="00C50F4C">
      <w:pPr>
        <w:pStyle w:val="ListParagraph"/>
        <w:numPr>
          <w:ilvl w:val="0"/>
          <w:numId w:val="3"/>
        </w:numPr>
        <w:tabs>
          <w:tab w:val="left" w:pos="384"/>
        </w:tabs>
        <w:ind w:left="0" w:firstLine="0"/>
        <w:jc w:val="both"/>
        <w:rPr>
          <w:sz w:val="24"/>
        </w:rPr>
      </w:pPr>
      <w:r w:rsidRPr="00DA0A74">
        <w:rPr>
          <w:sz w:val="24"/>
        </w:rPr>
        <w:t>Minutes of the tender opening</w:t>
      </w:r>
    </w:p>
    <w:p w14:paraId="1BF1ADC1" w14:textId="77777777" w:rsidR="0080792A" w:rsidRPr="00DA0A74" w:rsidRDefault="0080792A" w:rsidP="00C50F4C">
      <w:pPr>
        <w:pStyle w:val="BodyText"/>
        <w:jc w:val="both"/>
        <w:rPr>
          <w:sz w:val="23"/>
        </w:rPr>
      </w:pPr>
    </w:p>
    <w:p w14:paraId="03C0B7DC" w14:textId="17C9EB2E" w:rsidR="00C50F4C" w:rsidRPr="00DA0A74" w:rsidRDefault="00AB265B" w:rsidP="00CB47AF">
      <w:pPr>
        <w:pStyle w:val="BodyText"/>
        <w:jc w:val="both"/>
      </w:pPr>
      <w:r w:rsidRPr="00DA0A74">
        <w:t>Users will also receive copies of those messages to the email address through which they registered on the Portal</w:t>
      </w:r>
    </w:p>
    <w:p w14:paraId="06D8ADB4" w14:textId="77777777" w:rsidR="00C50F4C" w:rsidRPr="00DA0A74" w:rsidRDefault="00C50F4C" w:rsidP="00C50F4C">
      <w:pPr>
        <w:pStyle w:val="BodyText"/>
        <w:spacing w:before="2"/>
        <w:jc w:val="both"/>
      </w:pPr>
    </w:p>
    <w:p w14:paraId="2AEA2BDF" w14:textId="72FDCDBD" w:rsidR="0080792A" w:rsidRPr="00DA0A74" w:rsidRDefault="00AB265B" w:rsidP="00C50F4C">
      <w:pPr>
        <w:pStyle w:val="Heading1"/>
        <w:ind w:left="0"/>
      </w:pPr>
      <w:r w:rsidRPr="00DA0A74">
        <w:t>Preparing and submitting tender/application</w:t>
      </w:r>
    </w:p>
    <w:p w14:paraId="715E31B9" w14:textId="1FBC7B60" w:rsidR="0080792A" w:rsidRPr="00DA0A74" w:rsidRDefault="00AB265B" w:rsidP="00C50F4C">
      <w:pPr>
        <w:pStyle w:val="BodyText"/>
        <w:jc w:val="both"/>
        <w:rPr>
          <w:sz w:val="20"/>
        </w:rPr>
      </w:pPr>
      <w:r w:rsidRPr="00DA0A74">
        <w:t>Economic operator prepares tender/application on the Public Procurement Portal according to the structure and content defined by the Procurer when preparing the public procurement procedure on the Portal.</w:t>
      </w:r>
    </w:p>
    <w:p w14:paraId="45A6703B" w14:textId="36E7BB73" w:rsidR="0080792A" w:rsidRPr="00DA0A74" w:rsidRDefault="00AB265B" w:rsidP="00C50F4C">
      <w:pPr>
        <w:pStyle w:val="BodyText"/>
        <w:jc w:val="both"/>
      </w:pPr>
      <w:r w:rsidRPr="00DA0A74">
        <w:t xml:space="preserve">Economic operator submitting tender/application must be registered on the Portal with at least one and </w:t>
      </w:r>
      <w:r w:rsidRPr="00DA0A74">
        <w:lastRenderedPageBreak/>
        <w:t>preferably several users (meaning, user accounts).</w:t>
      </w:r>
    </w:p>
    <w:p w14:paraId="1D2C622D" w14:textId="1F373558" w:rsidR="0080792A" w:rsidRPr="00DA0A74" w:rsidRDefault="00AB265B" w:rsidP="00C50F4C">
      <w:pPr>
        <w:pStyle w:val="BodyText"/>
        <w:jc w:val="both"/>
      </w:pPr>
      <w:hyperlink r:id="rId16">
        <w:r w:rsidRPr="00DA0A74">
          <w:rPr>
            <w:color w:val="0000FF"/>
            <w:u w:val="single" w:color="0000FF"/>
          </w:rPr>
          <w:t>See general instruction for the Portal users</w:t>
        </w:r>
      </w:hyperlink>
    </w:p>
    <w:p w14:paraId="4ABF0A8D" w14:textId="1D519CD3" w:rsidR="0080792A" w:rsidRPr="00DA0A74" w:rsidRDefault="00AB265B" w:rsidP="00C50F4C">
      <w:pPr>
        <w:pStyle w:val="BodyText"/>
        <w:jc w:val="both"/>
      </w:pPr>
      <w:r w:rsidRPr="00DA0A74">
        <w:t>An independently bidding tenderer cannot concurrently participate in a joint tender or as a sub-contractor, nor can the same subject take part in several joint tenders.</w:t>
      </w:r>
    </w:p>
    <w:p w14:paraId="1E049186" w14:textId="3C7C5146" w:rsidR="0080792A" w:rsidRPr="00DA0A74" w:rsidRDefault="00AB265B" w:rsidP="00C50F4C">
      <w:pPr>
        <w:pStyle w:val="BodyText"/>
        <w:jc w:val="both"/>
      </w:pPr>
      <w:r w:rsidRPr="00DA0A74">
        <w:t>A tenderer may only submit a single tender, except in the case where the submission of tender with variants is permitted or required.</w:t>
      </w:r>
    </w:p>
    <w:p w14:paraId="304F9467" w14:textId="74B8F964" w:rsidR="0080792A" w:rsidRPr="00DA0A74" w:rsidRDefault="00AB265B" w:rsidP="00C50F4C">
      <w:pPr>
        <w:pStyle w:val="BodyText"/>
        <w:jc w:val="both"/>
      </w:pPr>
      <w:r w:rsidRPr="00DA0A74">
        <w:t>Detailed instruction how to prepare tender through the Portal:</w:t>
      </w:r>
    </w:p>
    <w:p w14:paraId="77FCFB45" w14:textId="1EC492A7" w:rsidR="0080792A" w:rsidRPr="00DA0A74" w:rsidRDefault="00AB265B" w:rsidP="00C50F4C">
      <w:pPr>
        <w:pStyle w:val="BodyText"/>
        <w:jc w:val="both"/>
      </w:pPr>
      <w:hyperlink r:id="rId17">
        <w:r w:rsidRPr="00DA0A74">
          <w:rPr>
            <w:color w:val="0000FF"/>
            <w:u w:val="single" w:color="0000FF"/>
          </w:rPr>
          <w:t>See general instruction for the Portal users</w:t>
        </w:r>
      </w:hyperlink>
    </w:p>
    <w:p w14:paraId="3F408DB0" w14:textId="4B0468C3" w:rsidR="0080792A" w:rsidRPr="00DA0A74" w:rsidRDefault="00AB265B" w:rsidP="00C50F4C">
      <w:pPr>
        <w:spacing w:before="123"/>
        <w:jc w:val="both"/>
        <w:rPr>
          <w:i/>
          <w:sz w:val="24"/>
        </w:rPr>
      </w:pPr>
      <w:r w:rsidRPr="00DA0A74">
        <w:rPr>
          <w:b/>
          <w:sz w:val="24"/>
        </w:rPr>
        <w:t xml:space="preserve">Deadline for the submission of tenders or applications: </w:t>
      </w:r>
      <w:r w:rsidRPr="00DA0A74">
        <w:rPr>
          <w:i/>
          <w:sz w:val="24"/>
        </w:rPr>
        <w:t>(The Portal withdraws relevant data)</w:t>
      </w:r>
    </w:p>
    <w:p w14:paraId="2A886A16" w14:textId="77777777" w:rsidR="0080792A" w:rsidRPr="00DA0A74" w:rsidRDefault="0080792A" w:rsidP="00C50F4C">
      <w:pPr>
        <w:pStyle w:val="BodyText"/>
        <w:spacing w:before="10"/>
        <w:jc w:val="both"/>
        <w:rPr>
          <w:i/>
          <w:sz w:val="21"/>
        </w:rPr>
      </w:pPr>
    </w:p>
    <w:p w14:paraId="05449ACF" w14:textId="0DA2D1EC" w:rsidR="0080792A" w:rsidRPr="00DA0A74" w:rsidRDefault="00AB265B" w:rsidP="00C50F4C">
      <w:pPr>
        <w:jc w:val="both"/>
        <w:rPr>
          <w:i/>
          <w:sz w:val="24"/>
        </w:rPr>
      </w:pPr>
      <w:r w:rsidRPr="00DA0A74">
        <w:rPr>
          <w:b/>
          <w:sz w:val="24"/>
        </w:rPr>
        <w:t xml:space="preserve">Tenders may be submitted: In Serbian </w:t>
      </w:r>
      <w:r w:rsidRPr="00DA0A74">
        <w:rPr>
          <w:i/>
          <w:sz w:val="24"/>
        </w:rPr>
        <w:t>(to be inserted by the Procurer)</w:t>
      </w:r>
    </w:p>
    <w:p w14:paraId="33F399F8" w14:textId="7A167753" w:rsidR="0080792A" w:rsidRPr="00DA0A74" w:rsidRDefault="00AB265B" w:rsidP="00C50F4C">
      <w:pPr>
        <w:pStyle w:val="BodyText"/>
        <w:jc w:val="both"/>
      </w:pPr>
      <w:r w:rsidRPr="00DA0A74">
        <w:t>In its tender/application form, tenderer/candidate must confirm, by means of integrity statement given under full material and criminal liability, that it submits its tender independently, free of collusion with other tenderers/candidates or interested persons, and that it guarantees the accuracy of data given in tender/application.</w:t>
      </w:r>
    </w:p>
    <w:p w14:paraId="23667D5C" w14:textId="77777777" w:rsidR="0080792A" w:rsidRPr="00DA0A74" w:rsidRDefault="0080792A" w:rsidP="00C50F4C">
      <w:pPr>
        <w:pStyle w:val="BodyText"/>
        <w:spacing w:before="2"/>
        <w:jc w:val="both"/>
      </w:pPr>
    </w:p>
    <w:p w14:paraId="2DE40A17" w14:textId="732EF979" w:rsidR="0080792A" w:rsidRPr="00DA0A74" w:rsidRDefault="00AB265B" w:rsidP="00C50F4C">
      <w:pPr>
        <w:pStyle w:val="Heading1"/>
        <w:ind w:left="0"/>
      </w:pPr>
      <w:r w:rsidRPr="00DA0A74">
        <w:t>Preparing and submitting joint tender/application</w:t>
      </w:r>
    </w:p>
    <w:p w14:paraId="2063DBC4" w14:textId="7921F1D8" w:rsidR="0080792A" w:rsidRPr="00DA0A74" w:rsidRDefault="00AB265B" w:rsidP="00C50F4C">
      <w:pPr>
        <w:pStyle w:val="BodyText"/>
        <w:jc w:val="both"/>
      </w:pPr>
      <w:r w:rsidRPr="00DA0A74">
        <w:t>On the Portal’s procedure page, economic operator can create a group of economic operators (tenderers/candidates) for the purpose of submitting joint tender/application.</w:t>
      </w:r>
    </w:p>
    <w:p w14:paraId="31F2A5A7" w14:textId="1FBEE80C" w:rsidR="0080792A" w:rsidRPr="00DA0A74" w:rsidRDefault="00AB265B" w:rsidP="00C50F4C">
      <w:pPr>
        <w:pStyle w:val="BodyText"/>
        <w:jc w:val="both"/>
      </w:pPr>
      <w:r w:rsidRPr="00DA0A74">
        <w:t>The member of a group of economic operators that submits tender/application must be authorized to submit a joint tender/application on behalf of the group. The group members give authorization to submit tender/application on behalf of the group of economic operators through the Public Procurement Portal. All members of the group must be registered users of the Public Procurement Portal.</w:t>
      </w:r>
    </w:p>
    <w:p w14:paraId="44C9BB07" w14:textId="0C82ADE6" w:rsidR="0080792A" w:rsidRPr="00DA0A74" w:rsidRDefault="00AB265B" w:rsidP="00C50F4C">
      <w:pPr>
        <w:pStyle w:val="BodyText"/>
        <w:jc w:val="both"/>
      </w:pPr>
      <w:r w:rsidRPr="00DA0A74">
        <w:t>For more information how to create a group of economic operators:</w:t>
      </w:r>
    </w:p>
    <w:p w14:paraId="0A18E0B3" w14:textId="5E215355" w:rsidR="0080792A" w:rsidRPr="00DA0A74" w:rsidRDefault="00AB265B" w:rsidP="00C50F4C">
      <w:pPr>
        <w:pStyle w:val="BodyText"/>
        <w:jc w:val="both"/>
      </w:pPr>
      <w:hyperlink r:id="rId18">
        <w:r w:rsidRPr="00DA0A74">
          <w:rPr>
            <w:color w:val="0000FF"/>
            <w:u w:val="single" w:color="0000FF"/>
          </w:rPr>
          <w:t>See general instruction for the Portal users</w:t>
        </w:r>
      </w:hyperlink>
    </w:p>
    <w:p w14:paraId="7770EEBE" w14:textId="2C6ED578" w:rsidR="0080792A" w:rsidRPr="00DA0A74" w:rsidRDefault="00AB265B" w:rsidP="00C50F4C">
      <w:pPr>
        <w:pStyle w:val="BodyText"/>
        <w:jc w:val="both"/>
      </w:pPr>
      <w:r w:rsidRPr="00DA0A74">
        <w:t>Tender/application is prepared and submitted by the member of the group authorized to submit the joint tender</w:t>
      </w:r>
    </w:p>
    <w:p w14:paraId="4283E64F" w14:textId="186D4D8D" w:rsidR="0080792A" w:rsidRPr="00DA0A74" w:rsidRDefault="00037FEC" w:rsidP="00C50F4C">
      <w:pPr>
        <w:pStyle w:val="BodyText"/>
        <w:jc w:val="both"/>
      </w:pPr>
      <w:r w:rsidRPr="00DA0A74">
        <w:t>/application on behalf of the group of economic operators.</w:t>
      </w:r>
    </w:p>
    <w:p w14:paraId="11FAEF9B" w14:textId="5DCAF468" w:rsidR="0080792A" w:rsidRPr="00DA0A74" w:rsidRDefault="00AB265B" w:rsidP="00C50F4C">
      <w:pPr>
        <w:pStyle w:val="BodyText"/>
        <w:jc w:val="both"/>
        <w:rPr>
          <w:sz w:val="20"/>
        </w:rPr>
      </w:pPr>
      <w:r w:rsidRPr="00DA0A74">
        <w:t>In the case of joint tender/application, data on the members of the group are parts of the tender/application form.</w:t>
      </w:r>
    </w:p>
    <w:p w14:paraId="27913288" w14:textId="77777777" w:rsidR="0080792A" w:rsidRPr="00DA0A74" w:rsidRDefault="0080792A" w:rsidP="00C50F4C">
      <w:pPr>
        <w:pStyle w:val="BodyText"/>
        <w:jc w:val="both"/>
        <w:rPr>
          <w:sz w:val="18"/>
        </w:rPr>
      </w:pPr>
    </w:p>
    <w:p w14:paraId="084C5152" w14:textId="25DF83EB" w:rsidR="0080792A" w:rsidRPr="00DA0A74" w:rsidRDefault="00AB265B" w:rsidP="00C50F4C">
      <w:pPr>
        <w:pStyle w:val="BodyText"/>
        <w:jc w:val="both"/>
      </w:pPr>
      <w:r w:rsidRPr="00DA0A74">
        <w:t>When completing the form of tender by a group of tenderers on the Public Procurement Portal, one must include the procurement value or the percent of this value, or the quantity of the procurement subject to be executed by each member of the group of tenderers pursuant to their agreement. When completing the form of application by a group of candidates, these data are included, if known.</w:t>
      </w:r>
    </w:p>
    <w:p w14:paraId="72D86175" w14:textId="472DF89B" w:rsidR="0080792A" w:rsidRPr="00DA0A74" w:rsidRDefault="00AB265B" w:rsidP="00C50F4C">
      <w:pPr>
        <w:pStyle w:val="BodyText"/>
        <w:jc w:val="both"/>
      </w:pPr>
      <w:r w:rsidRPr="00DA0A74">
        <w:t>All members of a group of economic operators must fill in the statement on the fulfillment of criteria for the qualitative selection of economic operator.</w:t>
      </w:r>
    </w:p>
    <w:p w14:paraId="721FC391" w14:textId="77777777" w:rsidR="0080792A" w:rsidRPr="00DA0A74" w:rsidRDefault="0080792A" w:rsidP="00C50F4C">
      <w:pPr>
        <w:pStyle w:val="BodyText"/>
        <w:spacing w:before="4"/>
        <w:jc w:val="both"/>
      </w:pPr>
    </w:p>
    <w:p w14:paraId="479E9639" w14:textId="2CA067A0" w:rsidR="0080792A" w:rsidRPr="00DA0A74" w:rsidRDefault="00AB265B" w:rsidP="00C50F4C">
      <w:pPr>
        <w:pStyle w:val="Heading1"/>
        <w:spacing w:before="1"/>
        <w:ind w:left="0"/>
      </w:pPr>
      <w:r w:rsidRPr="00DA0A74">
        <w:t>Preparing tender/application with sub-contractor</w:t>
      </w:r>
    </w:p>
    <w:p w14:paraId="29F5EEFC" w14:textId="18211581" w:rsidR="0080792A" w:rsidRPr="00DA0A74" w:rsidRDefault="00AB265B" w:rsidP="00C50F4C">
      <w:pPr>
        <w:pStyle w:val="BodyText"/>
        <w:jc w:val="both"/>
      </w:pPr>
      <w:r w:rsidRPr="00DA0A74">
        <w:t>Where tender/application involves subcontractors, these must be registered users of the Public Procurement Portal, but need not give their consents to the economic operator for the submission of tender/application through the Portal.</w:t>
      </w:r>
    </w:p>
    <w:p w14:paraId="5ADE1110" w14:textId="40C8FBE1" w:rsidR="0080792A" w:rsidRPr="00DA0A74" w:rsidRDefault="00AB265B" w:rsidP="00C50F4C">
      <w:pPr>
        <w:pStyle w:val="BodyText"/>
        <w:jc w:val="both"/>
      </w:pPr>
      <w:r w:rsidRPr="00DA0A74">
        <w:t>Economic operator intending to entrust the execution of a part of the contract to subcontractors is required to state the following for each individual subcontractor:</w:t>
      </w:r>
    </w:p>
    <w:p w14:paraId="144172A6" w14:textId="3709EA36" w:rsidR="0080792A" w:rsidRPr="00DA0A74" w:rsidRDefault="00AB265B" w:rsidP="00C50F4C">
      <w:pPr>
        <w:pStyle w:val="ListParagraph"/>
        <w:numPr>
          <w:ilvl w:val="0"/>
          <w:numId w:val="2"/>
        </w:numPr>
        <w:tabs>
          <w:tab w:val="left" w:pos="528"/>
        </w:tabs>
        <w:ind w:left="0" w:firstLine="0"/>
        <w:jc w:val="both"/>
        <w:rPr>
          <w:sz w:val="24"/>
        </w:rPr>
      </w:pPr>
      <w:r w:rsidRPr="00DA0A74">
        <w:rPr>
          <w:sz w:val="24"/>
        </w:rPr>
        <w:t xml:space="preserve">data on subcontractor </w:t>
      </w:r>
      <w:r w:rsidRPr="00DA0A74">
        <w:rPr>
          <w:i/>
          <w:sz w:val="24"/>
        </w:rPr>
        <w:t>(subcontractor’s name, address, registration number, tax identification number, name of the contact person)</w:t>
      </w:r>
      <w:r w:rsidRPr="00DA0A74">
        <w:rPr>
          <w:sz w:val="24"/>
        </w:rPr>
        <w:t>.</w:t>
      </w:r>
    </w:p>
    <w:p w14:paraId="2DD809FF" w14:textId="5CCCE4D9" w:rsidR="0080792A" w:rsidRPr="00DA0A74" w:rsidRDefault="00AB265B" w:rsidP="00C50F4C">
      <w:pPr>
        <w:pStyle w:val="ListParagraph"/>
        <w:numPr>
          <w:ilvl w:val="0"/>
          <w:numId w:val="2"/>
        </w:numPr>
        <w:tabs>
          <w:tab w:val="left" w:pos="528"/>
        </w:tabs>
        <w:ind w:left="0" w:firstLine="0"/>
        <w:jc w:val="both"/>
        <w:rPr>
          <w:sz w:val="24"/>
        </w:rPr>
      </w:pPr>
      <w:r w:rsidRPr="00DA0A74">
        <w:rPr>
          <w:sz w:val="24"/>
        </w:rPr>
        <w:t xml:space="preserve">data on the part of the contract to be entrusted to subcontractor </w:t>
      </w:r>
      <w:r w:rsidRPr="00DA0A74">
        <w:rPr>
          <w:i/>
          <w:sz w:val="24"/>
        </w:rPr>
        <w:t>(per subject, or by quantity, value, or percent)</w:t>
      </w:r>
      <w:r w:rsidRPr="00DA0A74">
        <w:rPr>
          <w:sz w:val="24"/>
        </w:rPr>
        <w:t>.</w:t>
      </w:r>
    </w:p>
    <w:p w14:paraId="54043E3F" w14:textId="6A9E2931" w:rsidR="0080792A" w:rsidRPr="00DA0A74" w:rsidRDefault="00AB265B" w:rsidP="00C50F4C">
      <w:pPr>
        <w:pStyle w:val="ListParagraph"/>
        <w:numPr>
          <w:ilvl w:val="0"/>
          <w:numId w:val="2"/>
        </w:numPr>
        <w:tabs>
          <w:tab w:val="left" w:pos="528"/>
        </w:tabs>
        <w:ind w:left="0" w:firstLine="0"/>
        <w:jc w:val="both"/>
        <w:rPr>
          <w:sz w:val="24"/>
        </w:rPr>
      </w:pPr>
      <w:r w:rsidRPr="00DA0A74">
        <w:rPr>
          <w:sz w:val="24"/>
        </w:rPr>
        <w:t>whether subcontractor demands direct payments of due claims made to it by the Procurer for the segment of the contract completed by subcontractor.</w:t>
      </w:r>
    </w:p>
    <w:p w14:paraId="41D4E315" w14:textId="1449E396" w:rsidR="0080792A" w:rsidRPr="00DA0A74" w:rsidRDefault="00AB265B" w:rsidP="00C50F4C">
      <w:pPr>
        <w:pStyle w:val="BodyText"/>
        <w:jc w:val="both"/>
      </w:pPr>
      <w:r w:rsidRPr="00DA0A74">
        <w:lastRenderedPageBreak/>
        <w:t>Economic operator is required to provide statements on the fulfillment of criteria for the qualitative selection of economic operator for each subcontractor specified in tender/application.</w:t>
      </w:r>
    </w:p>
    <w:p w14:paraId="1F18818F" w14:textId="77777777" w:rsidR="0080792A" w:rsidRPr="00DA0A74" w:rsidRDefault="0080792A" w:rsidP="00C50F4C">
      <w:pPr>
        <w:pStyle w:val="BodyText"/>
        <w:spacing w:before="4"/>
        <w:jc w:val="both"/>
      </w:pPr>
    </w:p>
    <w:p w14:paraId="0A2F1821" w14:textId="3AF55F64" w:rsidR="0080792A" w:rsidRPr="00DA0A74" w:rsidRDefault="00AB265B" w:rsidP="00C50F4C">
      <w:pPr>
        <w:pStyle w:val="Heading1"/>
        <w:ind w:left="0"/>
      </w:pPr>
      <w:r w:rsidRPr="00DA0A74">
        <w:t>Preparing documents within tender/application</w:t>
      </w:r>
    </w:p>
    <w:p w14:paraId="4BBD60E9" w14:textId="72D78255" w:rsidR="0080792A" w:rsidRPr="00DA0A74" w:rsidRDefault="00AB265B" w:rsidP="00C50F4C">
      <w:pPr>
        <w:pStyle w:val="BodyText"/>
        <w:jc w:val="both"/>
      </w:pPr>
      <w:r w:rsidRPr="00DA0A74">
        <w:t>Economic operator uploads documents of tender/application according to the predefined structure. The supported formats and size of documents are prescribed by the Instruction for using the Public Procurement Portal. Where a single document exceeds the enabled size on the Public Procurement Portal, it is recommended to resort to its compression or to dividing it into smaller-size documents, and then to upload smaller and/or compressed documents to the Public Procurement Portal.</w:t>
      </w:r>
    </w:p>
    <w:p w14:paraId="3B3BA9F4" w14:textId="3BD6F175" w:rsidR="0080792A" w:rsidRPr="00DA0A74" w:rsidRDefault="00AB265B" w:rsidP="00C50F4C">
      <w:pPr>
        <w:pStyle w:val="BodyText"/>
        <w:jc w:val="both"/>
      </w:pPr>
      <w:r w:rsidRPr="00DA0A74">
        <w:t>Economic operator cannot encrypt documents it uploads within its tender/application. The Public Procurement Portal encrypts tenders/applications and parts thereof and maintains confidentiality of the contents of tenders/applications and of the economic operators’ identities until the date and time of the opening of tenders.</w:t>
      </w:r>
    </w:p>
    <w:p w14:paraId="7AF3D146" w14:textId="7434038C" w:rsidR="0080792A" w:rsidRPr="00DA0A74" w:rsidRDefault="00037FEC" w:rsidP="00C50F4C">
      <w:pPr>
        <w:jc w:val="both"/>
        <w:rPr>
          <w:sz w:val="24"/>
        </w:rPr>
      </w:pPr>
      <w:r w:rsidRPr="00DA0A74">
        <w:drawing>
          <wp:anchor distT="0" distB="0" distL="0" distR="0" simplePos="0" relativeHeight="486552064" behindDoc="1" locked="0" layoutInCell="1" allowOverlap="1" wp14:anchorId="373960E7" wp14:editId="2F476193">
            <wp:simplePos x="0" y="0"/>
            <wp:positionH relativeFrom="page">
              <wp:posOffset>5888768</wp:posOffset>
            </wp:positionH>
            <wp:positionV relativeFrom="paragraph">
              <wp:posOffset>120372</wp:posOffset>
            </wp:positionV>
            <wp:extent cx="74474" cy="9853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9" cstate="print"/>
                    <a:stretch>
                      <a:fillRect/>
                    </a:stretch>
                  </pic:blipFill>
                  <pic:spPr>
                    <a:xfrm>
                      <a:off x="0" y="0"/>
                      <a:ext cx="74474" cy="98530"/>
                    </a:xfrm>
                    <a:prstGeom prst="rect">
                      <a:avLst/>
                    </a:prstGeom>
                  </pic:spPr>
                </pic:pic>
              </a:graphicData>
            </a:graphic>
          </wp:anchor>
        </w:drawing>
      </w:r>
      <w:r w:rsidRPr="00DA0A74">
        <w:drawing>
          <wp:anchor distT="0" distB="0" distL="0" distR="0" simplePos="0" relativeHeight="486552576" behindDoc="1" locked="0" layoutInCell="1" allowOverlap="1" wp14:anchorId="60770E34" wp14:editId="5268DDDF">
            <wp:simplePos x="0" y="0"/>
            <wp:positionH relativeFrom="page">
              <wp:posOffset>1292638</wp:posOffset>
            </wp:positionH>
            <wp:positionV relativeFrom="paragraph">
              <wp:posOffset>293727</wp:posOffset>
            </wp:positionV>
            <wp:extent cx="74474" cy="9853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9" cstate="print"/>
                    <a:stretch>
                      <a:fillRect/>
                    </a:stretch>
                  </pic:blipFill>
                  <pic:spPr>
                    <a:xfrm>
                      <a:off x="0" y="0"/>
                      <a:ext cx="74474" cy="98530"/>
                    </a:xfrm>
                    <a:prstGeom prst="rect">
                      <a:avLst/>
                    </a:prstGeom>
                  </pic:spPr>
                </pic:pic>
              </a:graphicData>
            </a:graphic>
          </wp:anchor>
        </w:drawing>
      </w:r>
      <w:r w:rsidRPr="00DA0A74">
        <w:t>Economic operator can prepare, upload to the</w:t>
      </w:r>
      <w:r w:rsidRPr="00DA0A74">
        <w:rPr>
          <w:sz w:val="24"/>
        </w:rPr>
        <w:t xml:space="preserve"> Portal (</w:t>
      </w:r>
      <w:r w:rsidRPr="00DA0A74">
        <w:rPr>
          <w:i/>
          <w:sz w:val="24"/>
        </w:rPr>
        <w:t>Procedure page Tenders or Applications Preparing documentation</w:t>
      </w:r>
      <w:r w:rsidRPr="00DA0A74">
        <w:rPr>
          <w:sz w:val="24"/>
        </w:rPr>
        <w:t>) documents it plans to attach as parts of its tender/application.</w:t>
      </w:r>
    </w:p>
    <w:p w14:paraId="4C96A5AF" w14:textId="06315A36" w:rsidR="0080792A" w:rsidRPr="00DA0A74" w:rsidRDefault="00AB265B" w:rsidP="00C50F4C">
      <w:pPr>
        <w:pStyle w:val="BodyText"/>
        <w:jc w:val="both"/>
        <w:rPr>
          <w:sz w:val="20"/>
        </w:rPr>
      </w:pPr>
      <w:hyperlink r:id="rId20">
        <w:r w:rsidRPr="00DA0A74">
          <w:rPr>
            <w:color w:val="0000FF"/>
            <w:u w:val="single" w:color="0000FF"/>
          </w:rPr>
          <w:t>See general instruction for the Portal users</w:t>
        </w:r>
      </w:hyperlink>
    </w:p>
    <w:p w14:paraId="51B3F125" w14:textId="77777777" w:rsidR="0080792A" w:rsidRPr="00DA0A74" w:rsidRDefault="0080792A" w:rsidP="00C50F4C">
      <w:pPr>
        <w:pStyle w:val="BodyText"/>
        <w:spacing w:before="10"/>
        <w:jc w:val="both"/>
        <w:rPr>
          <w:sz w:val="23"/>
        </w:rPr>
      </w:pPr>
    </w:p>
    <w:p w14:paraId="7F36F5F3" w14:textId="698D5EBD" w:rsidR="0080792A" w:rsidRPr="00DA0A74" w:rsidRDefault="00AB265B" w:rsidP="00C50F4C">
      <w:pPr>
        <w:pStyle w:val="Heading1"/>
        <w:spacing w:before="90"/>
        <w:ind w:left="0"/>
      </w:pPr>
      <w:r w:rsidRPr="00DA0A74">
        <w:t xml:space="preserve">The Procurer requests that </w:t>
      </w:r>
      <w:r w:rsidR="00DA0A74" w:rsidRPr="00DA0A74">
        <w:t>the tenderer</w:t>
      </w:r>
      <w:r w:rsidRPr="00DA0A74">
        <w:t xml:space="preserve"> provides the following documents in its tender/application:</w:t>
      </w:r>
    </w:p>
    <w:p w14:paraId="7A865F7D" w14:textId="60B8EAA9" w:rsidR="0080792A" w:rsidRPr="00DA0A74" w:rsidRDefault="00AB265B" w:rsidP="00C50F4C">
      <w:pPr>
        <w:pStyle w:val="ListParagraph"/>
        <w:numPr>
          <w:ilvl w:val="0"/>
          <w:numId w:val="1"/>
        </w:numPr>
        <w:tabs>
          <w:tab w:val="left" w:pos="527"/>
          <w:tab w:val="left" w:pos="528"/>
        </w:tabs>
        <w:spacing w:before="12"/>
        <w:ind w:left="0" w:firstLine="0"/>
        <w:jc w:val="both"/>
        <w:rPr>
          <w:sz w:val="24"/>
        </w:rPr>
      </w:pPr>
      <w:r w:rsidRPr="00DA0A74">
        <w:rPr>
          <w:sz w:val="24"/>
        </w:rPr>
        <w:t>The tender form;</w:t>
      </w:r>
    </w:p>
    <w:p w14:paraId="100A3420" w14:textId="05231182" w:rsidR="0080792A" w:rsidRPr="00DA0A74" w:rsidRDefault="00AB265B" w:rsidP="00C50F4C">
      <w:pPr>
        <w:pStyle w:val="ListParagraph"/>
        <w:numPr>
          <w:ilvl w:val="0"/>
          <w:numId w:val="1"/>
        </w:numPr>
        <w:tabs>
          <w:tab w:val="left" w:pos="527"/>
          <w:tab w:val="left" w:pos="528"/>
        </w:tabs>
        <w:spacing w:before="15"/>
        <w:ind w:left="0" w:firstLine="0"/>
        <w:jc w:val="both"/>
        <w:rPr>
          <w:sz w:val="24"/>
        </w:rPr>
      </w:pPr>
      <w:r w:rsidRPr="00DA0A74">
        <w:rPr>
          <w:sz w:val="24"/>
        </w:rPr>
        <w:t>The form of the structure of the offered price;</w:t>
      </w:r>
    </w:p>
    <w:p w14:paraId="727E70E3" w14:textId="7B6A6272" w:rsidR="0080792A" w:rsidRPr="00DA0A74" w:rsidRDefault="00AB265B" w:rsidP="00C50F4C">
      <w:pPr>
        <w:pStyle w:val="ListParagraph"/>
        <w:numPr>
          <w:ilvl w:val="0"/>
          <w:numId w:val="1"/>
        </w:numPr>
        <w:tabs>
          <w:tab w:val="left" w:pos="527"/>
          <w:tab w:val="left" w:pos="528"/>
        </w:tabs>
        <w:spacing w:before="15"/>
        <w:ind w:left="0" w:firstLine="0"/>
        <w:jc w:val="both"/>
        <w:rPr>
          <w:sz w:val="24"/>
        </w:rPr>
      </w:pPr>
      <w:r w:rsidRPr="00DA0A74">
        <w:rPr>
          <w:sz w:val="24"/>
        </w:rPr>
        <w:t>The form of the tender preparing costs (submission of this form is not mandatory;</w:t>
      </w:r>
    </w:p>
    <w:p w14:paraId="77BD9651" w14:textId="169A75E8" w:rsidR="0080792A" w:rsidRPr="00DA0A74" w:rsidRDefault="00AB265B" w:rsidP="00C50F4C">
      <w:pPr>
        <w:pStyle w:val="ListParagraph"/>
        <w:numPr>
          <w:ilvl w:val="0"/>
          <w:numId w:val="1"/>
        </w:numPr>
        <w:tabs>
          <w:tab w:val="left" w:pos="527"/>
          <w:tab w:val="left" w:pos="528"/>
        </w:tabs>
        <w:spacing w:before="17"/>
        <w:ind w:left="0" w:firstLine="0"/>
        <w:jc w:val="both"/>
        <w:rPr>
          <w:sz w:val="24"/>
        </w:rPr>
      </w:pPr>
      <w:r w:rsidRPr="00DA0A74">
        <w:rPr>
          <w:sz w:val="24"/>
        </w:rPr>
        <w:t>The Statement on the fulfillment the criteria for the qualitative selection of economic operators;</w:t>
      </w:r>
    </w:p>
    <w:p w14:paraId="4400D890" w14:textId="34058A5E" w:rsidR="00E73A67" w:rsidRPr="00DA0A74" w:rsidRDefault="00AB265B" w:rsidP="00C50F4C">
      <w:pPr>
        <w:pStyle w:val="ListParagraph"/>
        <w:numPr>
          <w:ilvl w:val="0"/>
          <w:numId w:val="1"/>
        </w:numPr>
        <w:tabs>
          <w:tab w:val="left" w:pos="527"/>
          <w:tab w:val="left" w:pos="528"/>
        </w:tabs>
        <w:spacing w:before="17"/>
        <w:ind w:left="0" w:firstLine="0"/>
        <w:jc w:val="both"/>
        <w:rPr>
          <w:sz w:val="24"/>
        </w:rPr>
      </w:pPr>
      <w:r w:rsidRPr="00DA0A74">
        <w:rPr>
          <w:sz w:val="24"/>
        </w:rPr>
        <w:t xml:space="preserve">Evidence that </w:t>
      </w:r>
      <w:r w:rsidR="00E61ACE" w:rsidRPr="00DA0A74">
        <w:rPr>
          <w:sz w:val="24"/>
        </w:rPr>
        <w:t>corroborates</w:t>
      </w:r>
      <w:r w:rsidRPr="00DA0A74">
        <w:rPr>
          <w:sz w:val="24"/>
        </w:rPr>
        <w:t xml:space="preserve"> requirements under the technical specifications;</w:t>
      </w:r>
    </w:p>
    <w:p w14:paraId="190ADBC4" w14:textId="790CC71F" w:rsidR="00045464" w:rsidRPr="00DA0A74" w:rsidRDefault="00AB265B" w:rsidP="00C50F4C">
      <w:pPr>
        <w:pStyle w:val="ListParagraph"/>
        <w:numPr>
          <w:ilvl w:val="0"/>
          <w:numId w:val="1"/>
        </w:numPr>
        <w:tabs>
          <w:tab w:val="left" w:pos="527"/>
          <w:tab w:val="left" w:pos="528"/>
        </w:tabs>
        <w:spacing w:before="15"/>
        <w:ind w:left="0" w:firstLine="0"/>
        <w:jc w:val="both"/>
        <w:rPr>
          <w:sz w:val="24"/>
        </w:rPr>
      </w:pPr>
      <w:r w:rsidRPr="00DA0A74">
        <w:rPr>
          <w:sz w:val="24"/>
        </w:rPr>
        <w:t xml:space="preserve">The contract model, completed by </w:t>
      </w:r>
      <w:r w:rsidR="00DA0A74" w:rsidRPr="00DA0A74">
        <w:rPr>
          <w:sz w:val="24"/>
        </w:rPr>
        <w:t>the tenderer</w:t>
      </w:r>
      <w:r w:rsidRPr="00DA0A74">
        <w:rPr>
          <w:sz w:val="24"/>
        </w:rPr>
        <w:t>;</w:t>
      </w:r>
    </w:p>
    <w:p w14:paraId="50BC7E2A" w14:textId="148C22FE" w:rsidR="00045464" w:rsidRPr="00DA0A74" w:rsidRDefault="00AB265B" w:rsidP="00C50F4C">
      <w:pPr>
        <w:pStyle w:val="ListParagraph"/>
        <w:numPr>
          <w:ilvl w:val="0"/>
          <w:numId w:val="1"/>
        </w:numPr>
        <w:tabs>
          <w:tab w:val="left" w:pos="527"/>
          <w:tab w:val="left" w:pos="528"/>
        </w:tabs>
        <w:spacing w:before="15"/>
        <w:ind w:left="0" w:firstLine="0"/>
        <w:jc w:val="both"/>
        <w:rPr>
          <w:sz w:val="24"/>
        </w:rPr>
      </w:pPr>
      <w:r w:rsidRPr="00DA0A74">
        <w:rPr>
          <w:sz w:val="24"/>
        </w:rPr>
        <w:t xml:space="preserve">Evidence that </w:t>
      </w:r>
      <w:r w:rsidR="00E61ACE" w:rsidRPr="00DA0A74">
        <w:rPr>
          <w:sz w:val="24"/>
        </w:rPr>
        <w:t>corroborates</w:t>
      </w:r>
      <w:r w:rsidRPr="00DA0A74">
        <w:rPr>
          <w:sz w:val="24"/>
        </w:rPr>
        <w:t xml:space="preserve"> the award criterion;</w:t>
      </w:r>
    </w:p>
    <w:p w14:paraId="212FED29" w14:textId="58001097" w:rsidR="0080792A" w:rsidRPr="00DA0A74" w:rsidRDefault="00AB265B" w:rsidP="00C50F4C">
      <w:pPr>
        <w:pStyle w:val="Heading1"/>
        <w:numPr>
          <w:ilvl w:val="0"/>
          <w:numId w:val="1"/>
        </w:numPr>
        <w:tabs>
          <w:tab w:val="left" w:pos="527"/>
          <w:tab w:val="left" w:pos="528"/>
        </w:tabs>
        <w:spacing w:before="3"/>
        <w:ind w:left="0" w:firstLine="0"/>
        <w:rPr>
          <w:b w:val="0"/>
          <w:bCs w:val="0"/>
        </w:rPr>
      </w:pPr>
      <w:r w:rsidRPr="00DA0A74">
        <w:rPr>
          <w:b w:val="0"/>
        </w:rPr>
        <w:t xml:space="preserve">Collateral for surety bond </w:t>
      </w:r>
    </w:p>
    <w:p w14:paraId="656C3029" w14:textId="77777777" w:rsidR="00F229DB" w:rsidRPr="00DA0A74" w:rsidRDefault="00F229DB" w:rsidP="00C50F4C">
      <w:pPr>
        <w:pStyle w:val="BodyText"/>
        <w:spacing w:before="7"/>
        <w:jc w:val="both"/>
        <w:rPr>
          <w:i/>
        </w:rPr>
      </w:pPr>
    </w:p>
    <w:p w14:paraId="32CF937D" w14:textId="5957A11E" w:rsidR="0080792A" w:rsidRPr="00DA0A74" w:rsidRDefault="00AB265B" w:rsidP="00C50F4C">
      <w:pPr>
        <w:pStyle w:val="BodyText"/>
        <w:jc w:val="both"/>
      </w:pPr>
      <w:r w:rsidRPr="00DA0A74">
        <w:t>Together with each requested document, economic operator can upload several files where such document consists of several parts.</w:t>
      </w:r>
    </w:p>
    <w:p w14:paraId="6059E060" w14:textId="7E727362" w:rsidR="0080792A" w:rsidRPr="00DA0A74" w:rsidRDefault="00AB265B" w:rsidP="00C50F4C">
      <w:pPr>
        <w:pStyle w:val="BodyText"/>
        <w:spacing w:before="120"/>
        <w:jc w:val="both"/>
      </w:pPr>
      <w:r w:rsidRPr="00DA0A74">
        <w:t>While uploading documents on the Public Procurement Portal, economic operator indicates on the Portal whether an individual tender document is confidential (pursuant to Article 38 of the Public Procurement Law), the legal grounds on the basis of which such documents have been marked as confidential, and provides reason(s) for confidentiality. Where only certain parts of a specific document are confidential, prior to uploading such document on the Portal, economic operator needs to extract the confidential parts in a separate document, mark it as confidential and then upload it as such on the Public Procurement Portal. Non-confidential parts ought to be saved in separate document or documents and then upload them as such on the Public Procurement Portal. No part of electronic tender/application needs to be signed, stamped, or scanned.</w:t>
      </w:r>
    </w:p>
    <w:p w14:paraId="7301A507" w14:textId="77777777" w:rsidR="0080792A" w:rsidRPr="00DA0A74" w:rsidRDefault="0080792A" w:rsidP="00C50F4C">
      <w:pPr>
        <w:pStyle w:val="BodyText"/>
        <w:spacing w:before="5"/>
        <w:jc w:val="both"/>
      </w:pPr>
    </w:p>
    <w:p w14:paraId="2124FBCD" w14:textId="7ADE6A67" w:rsidR="0080792A" w:rsidRPr="00DA0A74" w:rsidRDefault="00AB265B" w:rsidP="00C50F4C">
      <w:pPr>
        <w:pStyle w:val="Heading1"/>
        <w:ind w:left="0"/>
      </w:pPr>
      <w:r w:rsidRPr="00DA0A74">
        <w:t>The Statement on the fulfillment the criteria for the qualitative selection of economic operators</w:t>
      </w:r>
    </w:p>
    <w:p w14:paraId="22DC9D80" w14:textId="481F015B" w:rsidR="0080792A" w:rsidRPr="00DA0A74" w:rsidRDefault="00AB265B" w:rsidP="00C50F4C">
      <w:pPr>
        <w:pStyle w:val="BodyText"/>
        <w:jc w:val="both"/>
      </w:pPr>
      <w:r w:rsidRPr="00DA0A74">
        <w:t>The Statement on the fulfillment of the criteria for the qualitative selection of economic operators is completed electronically on the Portal.</w:t>
      </w:r>
    </w:p>
    <w:p w14:paraId="266ED7BA" w14:textId="34B324FE" w:rsidR="0080792A" w:rsidRPr="00DA0A74" w:rsidRDefault="00AB265B" w:rsidP="00C50F4C">
      <w:pPr>
        <w:jc w:val="both"/>
        <w:rPr>
          <w:sz w:val="20"/>
        </w:rPr>
      </w:pPr>
      <w:r w:rsidRPr="00DA0A74">
        <w:rPr>
          <w:sz w:val="24"/>
        </w:rPr>
        <w:t xml:space="preserve">Part of tender documents titled </w:t>
      </w:r>
      <w:r w:rsidRPr="00DA0A74">
        <w:rPr>
          <w:b/>
          <w:sz w:val="24"/>
        </w:rPr>
        <w:t xml:space="preserve">Criteria for the qualitative selection of economic operator with Instruction </w:t>
      </w:r>
      <w:r w:rsidRPr="00DA0A74">
        <w:rPr>
          <w:sz w:val="24"/>
        </w:rPr>
        <w:t>is generated on the Portal and attached to the tender documents.</w:t>
      </w:r>
    </w:p>
    <w:p w14:paraId="0556C461" w14:textId="240BADC1" w:rsidR="0080792A" w:rsidRPr="00DA0A74" w:rsidRDefault="00AB265B" w:rsidP="00C50F4C">
      <w:pPr>
        <w:pStyle w:val="BodyText"/>
        <w:jc w:val="both"/>
      </w:pPr>
      <w:r w:rsidRPr="00DA0A74">
        <w:t>How to complete e-Statement through the Portal:</w:t>
      </w:r>
    </w:p>
    <w:p w14:paraId="6CB86D7D" w14:textId="79DD2914" w:rsidR="0080792A" w:rsidRPr="00DA0A74" w:rsidRDefault="00AB265B" w:rsidP="00C50F4C">
      <w:pPr>
        <w:pStyle w:val="BodyText"/>
        <w:jc w:val="both"/>
      </w:pPr>
      <w:hyperlink r:id="rId21">
        <w:r w:rsidRPr="00DA0A74">
          <w:rPr>
            <w:color w:val="0000FF"/>
            <w:u w:val="single" w:color="0000FF"/>
          </w:rPr>
          <w:t>See general instruction for the Portal users</w:t>
        </w:r>
      </w:hyperlink>
    </w:p>
    <w:p w14:paraId="03915E56" w14:textId="037F7EDD" w:rsidR="0080792A" w:rsidRPr="00DA0A74" w:rsidRDefault="00AB265B" w:rsidP="00C50F4C">
      <w:pPr>
        <w:pStyle w:val="BodyText"/>
        <w:jc w:val="both"/>
      </w:pPr>
      <w:r w:rsidRPr="00DA0A74">
        <w:t>According to the defined criteria, statement is filled out through the Portal on the procedure page, under</w:t>
      </w:r>
      <w:r w:rsidRPr="00DA0A74">
        <w:drawing>
          <wp:anchor distT="0" distB="0" distL="0" distR="0" simplePos="0" relativeHeight="486553088" behindDoc="1" locked="0" layoutInCell="1" allowOverlap="1" wp14:anchorId="1C148CF4" wp14:editId="5B70376B">
            <wp:simplePos x="0" y="0"/>
            <wp:positionH relativeFrom="page">
              <wp:posOffset>1890173</wp:posOffset>
            </wp:positionH>
            <wp:positionV relativeFrom="paragraph">
              <wp:posOffset>30021</wp:posOffset>
            </wp:positionV>
            <wp:extent cx="74474" cy="98530"/>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9" cstate="print"/>
                    <a:stretch>
                      <a:fillRect/>
                    </a:stretch>
                  </pic:blipFill>
                  <pic:spPr>
                    <a:xfrm>
                      <a:off x="0" y="0"/>
                      <a:ext cx="74474" cy="98530"/>
                    </a:xfrm>
                    <a:prstGeom prst="rect">
                      <a:avLst/>
                    </a:prstGeom>
                  </pic:spPr>
                </pic:pic>
              </a:graphicData>
            </a:graphic>
          </wp:anchor>
        </w:drawing>
      </w:r>
      <w:r w:rsidRPr="00DA0A74">
        <w:t xml:space="preserve"> </w:t>
      </w:r>
      <w:r w:rsidRPr="00DA0A74">
        <w:rPr>
          <w:i/>
        </w:rPr>
        <w:t>Applications / Tenders</w:t>
      </w:r>
      <w:r w:rsidRPr="00DA0A74">
        <w:rPr>
          <w:i/>
        </w:rPr>
        <w:tab/>
        <w:t xml:space="preserve">New Statement or Statements under preparation </w:t>
      </w:r>
      <w:r w:rsidRPr="00DA0A74">
        <w:t>for statement updating.</w:t>
      </w:r>
    </w:p>
    <w:p w14:paraId="7ADCCE66" w14:textId="34CA9CAC" w:rsidR="0080792A" w:rsidRPr="00DA0A74" w:rsidRDefault="00AB265B" w:rsidP="00C50F4C">
      <w:pPr>
        <w:pStyle w:val="BodyText"/>
        <w:jc w:val="both"/>
      </w:pPr>
      <w:r w:rsidRPr="00DA0A74">
        <w:t xml:space="preserve">Members of the group, sub-contractors, or other entities whose capacities are being used by the economic </w:t>
      </w:r>
      <w:r w:rsidRPr="00DA0A74">
        <w:lastRenderedPageBreak/>
        <w:t>operator, shall complete own e-Statements each, whereas the economic operator can download completed e-statements through the Portal and attach to its tender/application.</w:t>
      </w:r>
    </w:p>
    <w:p w14:paraId="03E71200" w14:textId="77777777" w:rsidR="0080792A" w:rsidRPr="00DA0A74" w:rsidRDefault="0080792A" w:rsidP="00C50F4C">
      <w:pPr>
        <w:pStyle w:val="BodyText"/>
        <w:spacing w:before="3"/>
        <w:jc w:val="both"/>
      </w:pPr>
    </w:p>
    <w:p w14:paraId="52AA2FB0" w14:textId="74CB23F1" w:rsidR="0080792A" w:rsidRPr="00DA0A74" w:rsidRDefault="00AB265B" w:rsidP="00C50F4C">
      <w:pPr>
        <w:pStyle w:val="Heading1"/>
        <w:spacing w:before="1"/>
        <w:ind w:left="0"/>
      </w:pPr>
      <w:r w:rsidRPr="00DA0A74">
        <w:t>Parts of tender/application that cannot be delivered electronically</w:t>
      </w:r>
    </w:p>
    <w:p w14:paraId="65F45AC9" w14:textId="3596C148" w:rsidR="0080792A" w:rsidRPr="00DA0A74" w:rsidRDefault="00AB265B" w:rsidP="00C50F4C">
      <w:pPr>
        <w:pStyle w:val="BodyText"/>
        <w:jc w:val="both"/>
      </w:pPr>
      <w:r w:rsidRPr="00DA0A74">
        <w:t>Where part(s) of tender/application cannot be delivered electronically via the Public Procurement Portal (see Article 45, Paragraph 3, of the Public Procurement Law), economic operator is required to specify in its tender/application the exact part(s) of tender/application to be submitted non-electronically.</w:t>
      </w:r>
    </w:p>
    <w:p w14:paraId="6A4BC7C7" w14:textId="7BAA150A" w:rsidR="0080792A" w:rsidRPr="00DA0A74" w:rsidRDefault="00AB265B" w:rsidP="00C50F4C">
      <w:pPr>
        <w:pStyle w:val="BodyText"/>
        <w:jc w:val="both"/>
      </w:pPr>
      <w:r w:rsidRPr="00DA0A74">
        <w:t xml:space="preserve">Such part(s) of tender/application cannot be </w:t>
      </w:r>
      <w:r w:rsidR="00E61ACE" w:rsidRPr="00DA0A74">
        <w:t>delivered electronically</w:t>
      </w:r>
      <w:r w:rsidRPr="00DA0A74">
        <w:t xml:space="preserve"> via the Public Procurement Portal, economic operator delivers to the Procurer before the expiry of deadline for the submission of tenders/applications by mail, courier service, or in person, in an envelope or a box closed in such a way that, at the point of its opening, one can deduce with certainty that it is being opened for the first time.</w:t>
      </w:r>
    </w:p>
    <w:p w14:paraId="783C19AC" w14:textId="45297AF3" w:rsidR="0080792A" w:rsidRPr="00DA0A74" w:rsidRDefault="00AB265B" w:rsidP="00C50F4C">
      <w:pPr>
        <w:pStyle w:val="BodyText"/>
        <w:jc w:val="both"/>
      </w:pPr>
      <w:r w:rsidRPr="00DA0A74">
        <w:t xml:space="preserve">Part(s) of tender/application cannot be </w:t>
      </w:r>
      <w:r w:rsidR="00E61ACE" w:rsidRPr="00DA0A74">
        <w:t>delivered electronically</w:t>
      </w:r>
      <w:r w:rsidRPr="00DA0A74">
        <w:t xml:space="preserve"> via the Public Procurement </w:t>
      </w:r>
      <w:r w:rsidR="00E61ACE" w:rsidRPr="00DA0A74">
        <w:t>Portal</w:t>
      </w:r>
      <w:r w:rsidR="00E61ACE">
        <w:t>,</w:t>
      </w:r>
      <w:r w:rsidRPr="00DA0A74">
        <w:t xml:space="preserve"> economic operator </w:t>
      </w:r>
      <w:r w:rsidR="00E61ACE">
        <w:t xml:space="preserve">will </w:t>
      </w:r>
      <w:r w:rsidRPr="00DA0A74">
        <w:t>send to the following address:</w:t>
      </w:r>
    </w:p>
    <w:p w14:paraId="34B1C968" w14:textId="44FF19BF" w:rsidR="0080792A" w:rsidRPr="00DA0A74" w:rsidRDefault="00037FEC" w:rsidP="00C50F4C">
      <w:pPr>
        <w:jc w:val="both"/>
        <w:rPr>
          <w:i/>
          <w:sz w:val="24"/>
        </w:rPr>
      </w:pPr>
      <w:r w:rsidRPr="00DA0A74">
        <w:rPr>
          <w:i/>
          <w:sz w:val="24"/>
        </w:rPr>
        <w:t>(The Portal withdraws relevant data)</w:t>
      </w:r>
    </w:p>
    <w:p w14:paraId="2388603E" w14:textId="78AC4E1D" w:rsidR="0080792A" w:rsidRPr="00DA0A74" w:rsidRDefault="00AB265B" w:rsidP="00C50F4C">
      <w:pPr>
        <w:pStyle w:val="BodyText"/>
        <w:jc w:val="both"/>
      </w:pPr>
      <w:r w:rsidRPr="00DA0A74">
        <w:t>With indication:</w:t>
      </w:r>
    </w:p>
    <w:p w14:paraId="41E0EC9C" w14:textId="0003C02E" w:rsidR="0080792A" w:rsidRPr="00DA0A74" w:rsidRDefault="00AB265B" w:rsidP="00C50F4C">
      <w:pPr>
        <w:jc w:val="both"/>
        <w:rPr>
          <w:i/>
          <w:sz w:val="24"/>
        </w:rPr>
      </w:pPr>
      <w:r w:rsidRPr="00DA0A74">
        <w:rPr>
          <w:sz w:val="24"/>
        </w:rPr>
        <w:t xml:space="preserve">Part of a tender/application for public procurement: </w:t>
      </w:r>
      <w:r w:rsidRPr="00DA0A74">
        <w:rPr>
          <w:i/>
          <w:sz w:val="24"/>
        </w:rPr>
        <w:t>(Services of cleaning facilities)</w:t>
      </w:r>
    </w:p>
    <w:p w14:paraId="6CE1FE73" w14:textId="1F294A08" w:rsidR="0080792A" w:rsidRPr="00DA0A74" w:rsidRDefault="00AB265B" w:rsidP="00C50F4C">
      <w:pPr>
        <w:pStyle w:val="BodyText"/>
        <w:jc w:val="both"/>
      </w:pPr>
      <w:r w:rsidRPr="00DA0A74">
        <w:t>DO NOT OPEN</w:t>
      </w:r>
    </w:p>
    <w:p w14:paraId="34EB838E" w14:textId="77777777" w:rsidR="0080792A" w:rsidRPr="00DA0A74" w:rsidRDefault="0080792A" w:rsidP="00C50F4C">
      <w:pPr>
        <w:pStyle w:val="BodyText"/>
        <w:jc w:val="both"/>
        <w:rPr>
          <w:sz w:val="26"/>
        </w:rPr>
      </w:pPr>
    </w:p>
    <w:p w14:paraId="4A22A924" w14:textId="5EE77877" w:rsidR="0080792A" w:rsidRPr="00DA0A74" w:rsidRDefault="00AB265B" w:rsidP="00C50F4C">
      <w:pPr>
        <w:pStyle w:val="BodyText"/>
        <w:jc w:val="both"/>
      </w:pPr>
      <w:r w:rsidRPr="00DA0A74">
        <w:t>While preparing tender/application on the Portal, economic operator specifies part(s) of tender/application to be delivered non-electronically (by mail, couriers, or in person).</w:t>
      </w:r>
    </w:p>
    <w:p w14:paraId="2EBF99A7" w14:textId="780B812E" w:rsidR="0080792A" w:rsidRPr="00DA0A74" w:rsidRDefault="00AB265B" w:rsidP="00C50F4C">
      <w:pPr>
        <w:pStyle w:val="BodyText"/>
        <w:jc w:val="both"/>
      </w:pPr>
      <w:r w:rsidRPr="00DA0A74">
        <w:t>Economic operator’s name and address have to be stated on the back of the envelope or the box. Where part(s) of tender/application are submitted by a group of economic operators, the status of a group of economic operators has to be stated on the envelope as well as names and addresses of all members of the group.</w:t>
      </w:r>
    </w:p>
    <w:p w14:paraId="077671C4" w14:textId="46BAA78D" w:rsidR="0080792A" w:rsidRPr="00DA0A74" w:rsidRDefault="00AB265B" w:rsidP="00C50F4C">
      <w:pPr>
        <w:jc w:val="both"/>
        <w:rPr>
          <w:i/>
          <w:sz w:val="24"/>
        </w:rPr>
      </w:pPr>
      <w:r w:rsidRPr="00DA0A74">
        <w:rPr>
          <w:sz w:val="24"/>
        </w:rPr>
        <w:t>Part(s) of tender/application are deemed timely if received by the Procurer no later than (</w:t>
      </w:r>
      <w:r w:rsidRPr="00DA0A74">
        <w:rPr>
          <w:i/>
          <w:iCs/>
          <w:sz w:val="24"/>
        </w:rPr>
        <w:t>the Portal withdraws relevant data</w:t>
      </w:r>
      <w:r w:rsidRPr="00DA0A74">
        <w:rPr>
          <w:sz w:val="24"/>
        </w:rPr>
        <w:t>).</w:t>
      </w:r>
    </w:p>
    <w:p w14:paraId="405A9A38" w14:textId="512AB965" w:rsidR="0080792A" w:rsidRPr="00DA0A74" w:rsidRDefault="00AB265B" w:rsidP="00C50F4C">
      <w:pPr>
        <w:pStyle w:val="BodyText"/>
        <w:jc w:val="both"/>
        <w:rPr>
          <w:sz w:val="20"/>
        </w:rPr>
      </w:pPr>
      <w:r w:rsidRPr="00DA0A74">
        <w:t>The Procurer will issue confirmation of receipt to economic operator. In its confirmation, the Procurer will state the date and time of receipt.</w:t>
      </w:r>
    </w:p>
    <w:p w14:paraId="6EDB28EA" w14:textId="76BBAEAF" w:rsidR="0080792A" w:rsidRPr="00DA0A74" w:rsidRDefault="00AB265B" w:rsidP="00C50F4C">
      <w:pPr>
        <w:pStyle w:val="BodyText"/>
        <w:jc w:val="both"/>
      </w:pPr>
      <w:r w:rsidRPr="00DA0A74">
        <w:t>Part(s) of tender/application not received by the Procurer within the deadline specified for the submission of tenders/applications, i.e., those received upon expiry of the day and hour by which tenders/applications were to be submitted, will be considered untimely. Upon the completion of the procedure, the Procurer will return untimely part(s) of tender/application to tenderer unopened, with an indication of having been submitted untimely.</w:t>
      </w:r>
    </w:p>
    <w:p w14:paraId="68BD84C1" w14:textId="77777777" w:rsidR="0080792A" w:rsidRPr="00DA0A74" w:rsidRDefault="0080792A" w:rsidP="00C50F4C">
      <w:pPr>
        <w:pStyle w:val="BodyText"/>
        <w:jc w:val="both"/>
      </w:pPr>
    </w:p>
    <w:p w14:paraId="499AC1BF" w14:textId="48E206E5" w:rsidR="0080792A" w:rsidRPr="00DA0A74" w:rsidRDefault="00AB265B" w:rsidP="00C50F4C">
      <w:pPr>
        <w:pStyle w:val="Heading1"/>
        <w:ind w:left="0"/>
      </w:pPr>
      <w:r w:rsidRPr="00DA0A74">
        <w:t>Completing the tender form</w:t>
      </w:r>
    </w:p>
    <w:p w14:paraId="510789DD" w14:textId="01469F00" w:rsidR="0080792A" w:rsidRPr="00DA0A74" w:rsidRDefault="00AB265B" w:rsidP="00C50F4C">
      <w:pPr>
        <w:pStyle w:val="BodyText"/>
        <w:jc w:val="both"/>
      </w:pPr>
      <w:r w:rsidRPr="00DA0A74">
        <w:t xml:space="preserve">The price is expressed in RSD, with and without value added tax, with all costs incurred by </w:t>
      </w:r>
      <w:r w:rsidR="00DA0A74" w:rsidRPr="00DA0A74">
        <w:t>the tenderer</w:t>
      </w:r>
      <w:r w:rsidRPr="00DA0A74">
        <w:t xml:space="preserve"> in the implementation of given public procurement.</w:t>
      </w:r>
    </w:p>
    <w:p w14:paraId="2F61FA6D" w14:textId="77777777" w:rsidR="0080792A" w:rsidRPr="00DA0A74" w:rsidRDefault="0080792A" w:rsidP="00C50F4C">
      <w:pPr>
        <w:pStyle w:val="BodyText"/>
        <w:spacing w:before="2"/>
        <w:jc w:val="both"/>
        <w:rPr>
          <w:sz w:val="16"/>
        </w:rPr>
      </w:pPr>
    </w:p>
    <w:p w14:paraId="2D58548E" w14:textId="6341F19C" w:rsidR="0080792A" w:rsidRPr="00DA0A74" w:rsidRDefault="00AB265B" w:rsidP="00C50F4C">
      <w:pPr>
        <w:spacing w:before="89"/>
        <w:jc w:val="both"/>
        <w:rPr>
          <w:b/>
          <w:sz w:val="24"/>
        </w:rPr>
      </w:pPr>
      <w:r w:rsidRPr="00DA0A74">
        <w:rPr>
          <w:b/>
          <w:sz w:val="24"/>
        </w:rPr>
        <w:t>Reserve criteria pursuant to which will be awarded contract, in the case of two or more tenders ending up equal after applying the criterion:</w:t>
      </w:r>
    </w:p>
    <w:p w14:paraId="30569442" w14:textId="152CC31E" w:rsidR="00554F1C" w:rsidRPr="00DA0A74" w:rsidRDefault="00AB265B" w:rsidP="00554F1C">
      <w:pPr>
        <w:pStyle w:val="BodyText"/>
        <w:ind w:firstLine="720"/>
        <w:jc w:val="both"/>
      </w:pPr>
      <w:r w:rsidRPr="00DA0A74">
        <w:t xml:space="preserve">In a situation with two or more tenders with the same offered price, the Procurer will choose the most economically advantageous tender by selecting the one of </w:t>
      </w:r>
      <w:r w:rsidR="00DA0A74" w:rsidRPr="00DA0A74">
        <w:t>the tenderer</w:t>
      </w:r>
      <w:r w:rsidRPr="00DA0A74">
        <w:t xml:space="preserve"> who offered a shorter deadline for eliminating defects based on the Complaint Record. </w:t>
      </w:r>
    </w:p>
    <w:p w14:paraId="01DB8E63" w14:textId="587357FB" w:rsidR="0080792A" w:rsidRPr="00DA0A74" w:rsidRDefault="00554F1C" w:rsidP="0053240B">
      <w:pPr>
        <w:pStyle w:val="BodyText"/>
        <w:ind w:firstLine="720"/>
        <w:jc w:val="both"/>
      </w:pPr>
      <w:r w:rsidRPr="00DA0A74">
        <w:t xml:space="preserve"> </w:t>
      </w:r>
    </w:p>
    <w:p w14:paraId="5EF22D27" w14:textId="0A907750" w:rsidR="0080792A" w:rsidRPr="00DA0A74" w:rsidRDefault="00AB265B" w:rsidP="00C50F4C">
      <w:pPr>
        <w:pStyle w:val="Heading1"/>
        <w:spacing w:before="157"/>
        <w:ind w:left="0"/>
      </w:pPr>
      <w:r w:rsidRPr="00DA0A74">
        <w:t>When to apply the draw</w:t>
      </w:r>
    </w:p>
    <w:p w14:paraId="0BBB0C10" w14:textId="36D6490F" w:rsidR="0080792A" w:rsidRPr="00DA0A74" w:rsidRDefault="00AB265B" w:rsidP="00C50F4C">
      <w:pPr>
        <w:pStyle w:val="BodyText"/>
        <w:jc w:val="both"/>
      </w:pPr>
      <w:r w:rsidRPr="00DA0A74">
        <w:t xml:space="preserve">Where it is not possible to take decision on the award even after applying the reserve criterion, the Procurer will award the contract to </w:t>
      </w:r>
      <w:r w:rsidR="00DA0A74" w:rsidRPr="00DA0A74">
        <w:t>the tenderer</w:t>
      </w:r>
      <w:r w:rsidRPr="00DA0A74">
        <w:t xml:space="preserve"> drawn by lot. The Procurer will notify, in writing, all tenderers who have submitted tenders of the date the drawing by lot is going to take place. The draw will only include the tenders having equal prices and equal deadline for eliminating defects. The Procurer’s drawing by lot will be open, in the presence of tenderers, by writing the names of tenderers on separate sheets of paper, </w:t>
      </w:r>
      <w:r w:rsidRPr="00DA0A74">
        <w:lastRenderedPageBreak/>
        <w:t xml:space="preserve">all of the same size and color, and then by folding them and placing into a transparent box, to be drawn one sheet at a time and, by following the order of drawn names of tenderers, the tenders will be ranked so that </w:t>
      </w:r>
      <w:r w:rsidR="00DA0A74" w:rsidRPr="00DA0A74">
        <w:t>the tenderer</w:t>
      </w:r>
      <w:r w:rsidRPr="00DA0A74">
        <w:t xml:space="preserve"> whose name was on the first-drawn sheet of paper will be the first-ranked tenderer.</w:t>
      </w:r>
    </w:p>
    <w:p w14:paraId="21CA7298" w14:textId="66BFEC8E" w:rsidR="0080792A" w:rsidRPr="00DA0A74" w:rsidRDefault="00AB265B" w:rsidP="00C50F4C">
      <w:pPr>
        <w:pStyle w:val="BodyText"/>
        <w:jc w:val="both"/>
      </w:pPr>
      <w:r w:rsidRPr="00DA0A74">
        <w:t>The Procurer will send the minutes of the drawing by lot to those tenderers who did not attend the procedure.</w:t>
      </w:r>
    </w:p>
    <w:p w14:paraId="6E9AEE35" w14:textId="77777777" w:rsidR="0080792A" w:rsidRPr="00DA0A74" w:rsidRDefault="0080792A" w:rsidP="00C50F4C">
      <w:pPr>
        <w:pStyle w:val="BodyText"/>
        <w:spacing w:before="5"/>
        <w:jc w:val="both"/>
      </w:pPr>
    </w:p>
    <w:p w14:paraId="6C3DA126" w14:textId="7A8062D1" w:rsidR="00F229DB" w:rsidRPr="00DA0A74" w:rsidRDefault="00AB265B" w:rsidP="00C50F4C">
      <w:pPr>
        <w:pStyle w:val="BodyText"/>
        <w:jc w:val="both"/>
        <w:rPr>
          <w:b/>
          <w:spacing w:val="-8"/>
        </w:rPr>
      </w:pPr>
      <w:r w:rsidRPr="00DA0A74">
        <w:rPr>
          <w:b/>
        </w:rPr>
        <w:t xml:space="preserve">Payment method and deadline: </w:t>
      </w:r>
    </w:p>
    <w:p w14:paraId="174393D8" w14:textId="1F290EEB" w:rsidR="00C50F4C" w:rsidRPr="00DA0A74" w:rsidRDefault="00AB265B" w:rsidP="00C50F4C">
      <w:pPr>
        <w:pStyle w:val="BodyText"/>
        <w:jc w:val="both"/>
      </w:pPr>
      <w:r w:rsidRPr="00DA0A74">
        <w:t xml:space="preserve">The Procurer undertakes to disburse contracted price including VAT to the Service provider no later than on the 5th day of the month, by payment to the latter’s current account No. ____________ kept at ______________ Bank, in accordance with the Law on Deadlines for Settling Monetary Obligations in Commercial Transactions (“Official Gazette of the RS” Nos. 119/12, 68/15, 113/17, 91/19, 44/2021- other Law, 129/21- other law, 130/21 and 109/2025), on the basis of a correct e-invoice and </w:t>
      </w:r>
      <w:r w:rsidR="00266FD6" w:rsidRPr="00DA0A74">
        <w:t xml:space="preserve">signed and delivered </w:t>
      </w:r>
      <w:r w:rsidRPr="00DA0A74">
        <w:t xml:space="preserve">Records of the provided service. </w:t>
      </w:r>
    </w:p>
    <w:p w14:paraId="168B86F5" w14:textId="31D1952E" w:rsidR="00C50F4C" w:rsidRPr="00DA0A74" w:rsidRDefault="00AB265B" w:rsidP="00C50F4C">
      <w:pPr>
        <w:pStyle w:val="BodyText"/>
        <w:jc w:val="both"/>
      </w:pPr>
      <w:r w:rsidRPr="00DA0A74">
        <w:t xml:space="preserve">The Service provider is required to issue invoices in accordance with the Law on Electronic Invoicing (“Official Gazette of the RS” Nos. 44/2021, 129/2021, 138/2022, 92/2023, 94/2024 and 109/2025).  </w:t>
      </w:r>
    </w:p>
    <w:p w14:paraId="112D087D" w14:textId="17B48603" w:rsidR="0080792A" w:rsidRPr="00DA0A74" w:rsidRDefault="00F229DB" w:rsidP="00C50F4C">
      <w:pPr>
        <w:pStyle w:val="Heading1"/>
        <w:spacing w:before="219"/>
        <w:ind w:left="0"/>
      </w:pPr>
      <w:r w:rsidRPr="00DA0A74">
        <w:rPr>
          <w:b w:val="0"/>
          <w:sz w:val="20"/>
        </w:rPr>
        <w:t xml:space="preserve"> </w:t>
      </w:r>
      <w:r w:rsidRPr="00DA0A74">
        <w:t>Tender must remain valid for 30 days from the date of opening of tenders.</w:t>
      </w:r>
    </w:p>
    <w:p w14:paraId="07AB540B" w14:textId="40B6F615" w:rsidR="0080792A" w:rsidRPr="00DA0A74" w:rsidRDefault="00AB265B" w:rsidP="00C50F4C">
      <w:pPr>
        <w:pStyle w:val="BodyText"/>
        <w:jc w:val="both"/>
      </w:pPr>
      <w:r w:rsidRPr="00DA0A74">
        <w:t>Upon entering all the data, economic operator generates the form of tender/application and can review data contained in tender/application before submitting its tender/application.</w:t>
      </w:r>
    </w:p>
    <w:p w14:paraId="52C3D90D" w14:textId="77777777" w:rsidR="0080792A" w:rsidRPr="00DA0A74" w:rsidRDefault="0080792A" w:rsidP="00C50F4C">
      <w:pPr>
        <w:pStyle w:val="BodyText"/>
        <w:jc w:val="both"/>
      </w:pPr>
    </w:p>
    <w:p w14:paraId="3E6AA442" w14:textId="2F515CF2" w:rsidR="0080792A" w:rsidRPr="00DA0A74" w:rsidRDefault="00AB265B" w:rsidP="00C50F4C">
      <w:pPr>
        <w:pStyle w:val="Heading1"/>
        <w:ind w:left="0"/>
      </w:pPr>
      <w:r w:rsidRPr="00DA0A74">
        <w:t>How to amend tender/application</w:t>
      </w:r>
    </w:p>
    <w:p w14:paraId="1C2C5E55" w14:textId="3E44084C" w:rsidR="0080792A" w:rsidRPr="00DA0A74" w:rsidRDefault="00AB265B" w:rsidP="00C50F4C">
      <w:pPr>
        <w:pStyle w:val="BodyText"/>
        <w:spacing w:before="115"/>
        <w:jc w:val="both"/>
      </w:pPr>
      <w:hyperlink r:id="rId22">
        <w:r w:rsidRPr="00DA0A74">
          <w:rPr>
            <w:color w:val="0000FF"/>
            <w:u w:val="single" w:color="0000FF"/>
          </w:rPr>
          <w:t>See general instruction for the Portal users</w:t>
        </w:r>
      </w:hyperlink>
    </w:p>
    <w:p w14:paraId="6D2B9AFF" w14:textId="77777777" w:rsidR="0080792A" w:rsidRPr="00DA0A74" w:rsidRDefault="0080792A" w:rsidP="00C50F4C">
      <w:pPr>
        <w:pStyle w:val="BodyText"/>
        <w:spacing w:before="1"/>
        <w:jc w:val="both"/>
        <w:rPr>
          <w:sz w:val="17"/>
        </w:rPr>
      </w:pPr>
    </w:p>
    <w:p w14:paraId="3CE62AB6" w14:textId="1E149137" w:rsidR="0080792A" w:rsidRPr="00DA0A74" w:rsidRDefault="00AB265B" w:rsidP="00C50F4C">
      <w:pPr>
        <w:pStyle w:val="Heading1"/>
        <w:spacing w:before="90"/>
        <w:ind w:left="0"/>
      </w:pPr>
      <w:r w:rsidRPr="00DA0A74">
        <w:t>How to revoke tender/application</w:t>
      </w:r>
    </w:p>
    <w:p w14:paraId="663CD4DE" w14:textId="2385A4D8" w:rsidR="0080792A" w:rsidRPr="00DA0A74" w:rsidRDefault="00AB265B" w:rsidP="00C50F4C">
      <w:pPr>
        <w:pStyle w:val="BodyText"/>
        <w:spacing w:before="112"/>
        <w:jc w:val="both"/>
        <w:rPr>
          <w:sz w:val="20"/>
        </w:rPr>
      </w:pPr>
      <w:hyperlink r:id="rId23">
        <w:r w:rsidRPr="00DA0A74">
          <w:rPr>
            <w:color w:val="0000FF"/>
            <w:u w:val="single" w:color="0000FF"/>
          </w:rPr>
          <w:t>See general instruction for the Portal users</w:t>
        </w:r>
      </w:hyperlink>
    </w:p>
    <w:p w14:paraId="33A7F167" w14:textId="1939D6FF" w:rsidR="0080792A" w:rsidRPr="00DA0A74" w:rsidRDefault="00AB265B" w:rsidP="00C50F4C">
      <w:pPr>
        <w:pStyle w:val="Heading1"/>
        <w:spacing w:before="219"/>
        <w:ind w:left="0"/>
      </w:pPr>
      <w:r w:rsidRPr="00DA0A74">
        <w:t>Data on the type, content, way of submission, amount and deadlines of ensuring the fulfillment of tenderer’s obligations</w:t>
      </w:r>
    </w:p>
    <w:p w14:paraId="4CE4BF8E" w14:textId="77777777" w:rsidR="0080792A" w:rsidRDefault="0080792A" w:rsidP="00C50F4C">
      <w:pPr>
        <w:pStyle w:val="BodyText"/>
        <w:jc w:val="both"/>
        <w:rPr>
          <w:b/>
        </w:rPr>
      </w:pPr>
    </w:p>
    <w:p w14:paraId="3C5BE978" w14:textId="77777777" w:rsidR="00E61ACE" w:rsidRPr="00DA0A74" w:rsidRDefault="00E61ACE" w:rsidP="00C50F4C">
      <w:pPr>
        <w:pStyle w:val="BodyText"/>
        <w:jc w:val="both"/>
        <w:rPr>
          <w:b/>
        </w:rPr>
      </w:pPr>
    </w:p>
    <w:p w14:paraId="7E957AD5" w14:textId="690CD175" w:rsidR="0080792A" w:rsidRPr="00DA0A74" w:rsidRDefault="00AB265B" w:rsidP="00C50F4C">
      <w:pPr>
        <w:jc w:val="both"/>
        <w:rPr>
          <w:b/>
          <w:sz w:val="24"/>
        </w:rPr>
      </w:pPr>
      <w:r w:rsidRPr="00DA0A74">
        <w:rPr>
          <w:b/>
          <w:sz w:val="24"/>
          <w:u w:val="thick"/>
        </w:rPr>
        <w:t>Collateral for surety bond:</w:t>
      </w:r>
    </w:p>
    <w:p w14:paraId="47962BD3" w14:textId="77777777" w:rsidR="0080792A" w:rsidRPr="00DA0A74" w:rsidRDefault="0080792A" w:rsidP="00C50F4C">
      <w:pPr>
        <w:pStyle w:val="BodyText"/>
        <w:spacing w:before="4"/>
        <w:jc w:val="both"/>
        <w:rPr>
          <w:b/>
          <w:sz w:val="16"/>
        </w:rPr>
      </w:pPr>
    </w:p>
    <w:p w14:paraId="671C0D99" w14:textId="62A87A02" w:rsidR="0080792A" w:rsidRPr="00DA0A74" w:rsidRDefault="00DA0A74" w:rsidP="00494F1B">
      <w:pPr>
        <w:pStyle w:val="Heading1"/>
        <w:ind w:left="0" w:firstLine="720"/>
      </w:pPr>
      <w:r w:rsidRPr="00DA0A74">
        <w:t>The tenderer</w:t>
      </w:r>
      <w:r w:rsidR="00AB265B" w:rsidRPr="00DA0A74">
        <w:t xml:space="preserve"> undertakes to provide its own blank promissory note as the surety bond.</w:t>
      </w:r>
    </w:p>
    <w:p w14:paraId="3A429F84" w14:textId="415FDEEB" w:rsidR="0080792A" w:rsidRPr="00DA0A74" w:rsidRDefault="00AB265B" w:rsidP="00494F1B">
      <w:pPr>
        <w:ind w:firstLine="720"/>
        <w:jc w:val="both"/>
        <w:rPr>
          <w:sz w:val="24"/>
        </w:rPr>
      </w:pPr>
      <w:r w:rsidRPr="00DA0A74">
        <w:rPr>
          <w:b/>
          <w:sz w:val="24"/>
        </w:rPr>
        <w:t xml:space="preserve">This own blank promissory note must be registered in the Register of promissory notes and authorizations of the National Bank of Serbia, </w:t>
      </w:r>
      <w:r w:rsidRPr="00DA0A74">
        <w:rPr>
          <w:sz w:val="24"/>
        </w:rPr>
        <w:t xml:space="preserve">and must be signed by the person authorized for representation </w:t>
      </w:r>
      <w:r w:rsidRPr="00DA0A74">
        <w:rPr>
          <w:b/>
          <w:sz w:val="24"/>
        </w:rPr>
        <w:t>in hand-written signature (as opposed to a facsimile)</w:t>
      </w:r>
      <w:r w:rsidRPr="00DA0A74">
        <w:rPr>
          <w:sz w:val="24"/>
        </w:rPr>
        <w:t xml:space="preserve">. Such promissory note must be accompanied by a duly completed and signed </w:t>
      </w:r>
      <w:r w:rsidRPr="00DA0A74">
        <w:rPr>
          <w:b/>
          <w:bCs/>
          <w:sz w:val="24"/>
        </w:rPr>
        <w:t>promissory note</w:t>
      </w:r>
      <w:r w:rsidRPr="00DA0A74">
        <w:rPr>
          <w:sz w:val="24"/>
        </w:rPr>
        <w:t xml:space="preserve"> </w:t>
      </w:r>
      <w:r w:rsidRPr="00DA0A74">
        <w:rPr>
          <w:b/>
          <w:sz w:val="24"/>
        </w:rPr>
        <w:t>authorization –</w:t>
      </w:r>
      <w:r w:rsidRPr="00DA0A74">
        <w:rPr>
          <w:sz w:val="24"/>
        </w:rPr>
        <w:t xml:space="preserve"> </w:t>
      </w:r>
      <w:r w:rsidRPr="00DA0A74">
        <w:rPr>
          <w:b/>
          <w:bCs/>
          <w:sz w:val="24"/>
        </w:rPr>
        <w:t>letter</w:t>
      </w:r>
      <w:r w:rsidRPr="00DA0A74">
        <w:rPr>
          <w:sz w:val="24"/>
        </w:rPr>
        <w:t xml:space="preserve">, with a ‘no protest’ clause, for surety bond, with the specified amount of 3% of the total contract value without VAT, and a certificate attesting the registration of the promissory note </w:t>
      </w:r>
      <w:r w:rsidRPr="00DA0A74">
        <w:rPr>
          <w:b/>
          <w:sz w:val="24"/>
        </w:rPr>
        <w:t>(listing from the NBS website,</w:t>
      </w:r>
      <w:r w:rsidRPr="00DA0A74">
        <w:rPr>
          <w:sz w:val="24"/>
        </w:rPr>
        <w:t xml:space="preserve"> </w:t>
      </w:r>
      <w:r w:rsidRPr="00DA0A74">
        <w:rPr>
          <w:b/>
          <w:bCs/>
          <w:sz w:val="24"/>
        </w:rPr>
        <w:t>as proof that the promissory note is registered).</w:t>
      </w:r>
      <w:r w:rsidRPr="00DA0A74">
        <w:rPr>
          <w:sz w:val="24"/>
        </w:rPr>
        <w:t xml:space="preserve"> Along with the promissory note must be provided a </w:t>
      </w:r>
      <w:r w:rsidRPr="00DA0A74">
        <w:rPr>
          <w:b/>
          <w:bCs/>
          <w:sz w:val="24"/>
        </w:rPr>
        <w:t>copy of the certified OP form</w:t>
      </w:r>
      <w:r w:rsidRPr="00DA0A74">
        <w:rPr>
          <w:sz w:val="24"/>
        </w:rPr>
        <w:t xml:space="preserve"> and </w:t>
      </w:r>
      <w:r w:rsidRPr="00DA0A74">
        <w:rPr>
          <w:b/>
          <w:bCs/>
          <w:sz w:val="24"/>
        </w:rPr>
        <w:t>a copy of the signature deposition card</w:t>
      </w:r>
      <w:r w:rsidRPr="00DA0A74">
        <w:rPr>
          <w:sz w:val="24"/>
        </w:rPr>
        <w:t xml:space="preserve">, issued by the commercial bank specified by </w:t>
      </w:r>
      <w:r w:rsidR="00DA0A74" w:rsidRPr="00DA0A74">
        <w:rPr>
          <w:sz w:val="24"/>
        </w:rPr>
        <w:t>the tenderer</w:t>
      </w:r>
      <w:r w:rsidRPr="00DA0A74">
        <w:rPr>
          <w:sz w:val="24"/>
        </w:rPr>
        <w:t xml:space="preserve"> in its promissory note authorization - letter. The promissory note authorization - letter remains valid if the person authorized for representation gets replaced. The signature of the authorized person on the promissory note and promissory note authorization - letter, must be identical to the signature(s) on the signature deposition card.</w:t>
      </w:r>
    </w:p>
    <w:p w14:paraId="28EE6B3D" w14:textId="12B2C39D" w:rsidR="0080792A" w:rsidRPr="00DA0A74" w:rsidRDefault="00AB265B" w:rsidP="00494F1B">
      <w:pPr>
        <w:pStyle w:val="BodyText"/>
        <w:ind w:firstLine="720"/>
        <w:jc w:val="both"/>
      </w:pPr>
      <w:r w:rsidRPr="00DA0A74">
        <w:t>The validity of the financial collateral is at least 30 (thirty) days from the date of opening of tenders.</w:t>
      </w:r>
    </w:p>
    <w:p w14:paraId="5D94C64B" w14:textId="7A91C11B" w:rsidR="0080792A" w:rsidRPr="00DA0A74" w:rsidRDefault="00AB265B" w:rsidP="00494F1B">
      <w:pPr>
        <w:pStyle w:val="BodyText"/>
        <w:ind w:firstLine="720"/>
        <w:jc w:val="both"/>
      </w:pPr>
      <w:r w:rsidRPr="00DA0A74">
        <w:t>Where the deadlines for the selection of tenderer are changed during the contract award procedure, the validity of the financial collateral must also be extended.</w:t>
      </w:r>
    </w:p>
    <w:p w14:paraId="2F8821DC" w14:textId="583A06F2" w:rsidR="0080792A" w:rsidRPr="00DA0A74" w:rsidRDefault="00DA0A74" w:rsidP="00494F1B">
      <w:pPr>
        <w:pStyle w:val="BodyText"/>
        <w:ind w:firstLine="720"/>
        <w:jc w:val="both"/>
      </w:pPr>
      <w:r w:rsidRPr="00DA0A74">
        <w:t>The tenderer</w:t>
      </w:r>
      <w:r w:rsidR="00AB265B" w:rsidRPr="00DA0A74">
        <w:t xml:space="preserve"> with whom the contract is going to be concluded is required to extend the validity of the surety bond until such time it is replaced by the collateral for the fulfillment of contractual obligations.</w:t>
      </w:r>
    </w:p>
    <w:p w14:paraId="1487BD02" w14:textId="60C40950" w:rsidR="0080792A" w:rsidRPr="00DA0A74" w:rsidRDefault="00AB265B" w:rsidP="00494F1B">
      <w:pPr>
        <w:pStyle w:val="BodyText"/>
        <w:ind w:firstLine="720"/>
        <w:jc w:val="both"/>
      </w:pPr>
      <w:r w:rsidRPr="00DA0A74">
        <w:lastRenderedPageBreak/>
        <w:t xml:space="preserve">The Procurer will collect the promissory note supplied with the tender if </w:t>
      </w:r>
      <w:r w:rsidR="00DA0A74" w:rsidRPr="00DA0A74">
        <w:t>the tenderer</w:t>
      </w:r>
      <w:r w:rsidRPr="00DA0A74">
        <w:t xml:space="preserve"> withdraws its tender within the tender validity period, or if it fails to provide evidence on the fulfillment of criterion for the qualitative selection of economic operator under Article 119 of the PPL, or if it unjustifiably refuses to conclude the contract, or if it fails to deliver the collateral for the performance of the contract.</w:t>
      </w:r>
    </w:p>
    <w:p w14:paraId="366A9F2A" w14:textId="3EF97F6D" w:rsidR="0080792A" w:rsidRPr="00DA0A74" w:rsidRDefault="00AB265B" w:rsidP="00494F1B">
      <w:pPr>
        <w:pStyle w:val="BodyText"/>
        <w:ind w:firstLine="720"/>
        <w:jc w:val="both"/>
      </w:pPr>
      <w:r w:rsidRPr="00DA0A74">
        <w:t>The collaterals of unsuccessful tenderers will be returned to them, upon their requests, immediately upon the conclusion of the contract with the successful tenderer.</w:t>
      </w:r>
    </w:p>
    <w:p w14:paraId="3368D2E5" w14:textId="4195E532" w:rsidR="0080792A" w:rsidRPr="00DA0A74" w:rsidRDefault="00AB265B" w:rsidP="00494F1B">
      <w:pPr>
        <w:pStyle w:val="BodyText"/>
        <w:ind w:firstLine="720"/>
        <w:jc w:val="both"/>
      </w:pPr>
      <w:r w:rsidRPr="00DA0A74">
        <w:t>Where tenderer fails to provide the collateral for surety bond, its tender will be refused as unacceptable.</w:t>
      </w:r>
    </w:p>
    <w:p w14:paraId="576F5D5A" w14:textId="77777777" w:rsidR="0080792A" w:rsidRPr="00DA0A74" w:rsidRDefault="0080792A" w:rsidP="00C50F4C">
      <w:pPr>
        <w:pStyle w:val="BodyText"/>
        <w:jc w:val="both"/>
        <w:rPr>
          <w:sz w:val="26"/>
          <w:highlight w:val="yellow"/>
        </w:rPr>
      </w:pPr>
    </w:p>
    <w:p w14:paraId="665D2E71" w14:textId="77777777" w:rsidR="0080792A" w:rsidRPr="00DA0A74" w:rsidRDefault="0080792A" w:rsidP="00C50F4C">
      <w:pPr>
        <w:pStyle w:val="BodyText"/>
        <w:spacing w:before="3"/>
        <w:jc w:val="both"/>
        <w:rPr>
          <w:sz w:val="22"/>
          <w:highlight w:val="yellow"/>
        </w:rPr>
      </w:pPr>
    </w:p>
    <w:p w14:paraId="1FCBA2B5" w14:textId="4E60601E" w:rsidR="0080792A" w:rsidRPr="00DA0A74" w:rsidRDefault="00AB265B" w:rsidP="00C50F4C">
      <w:pPr>
        <w:jc w:val="both"/>
        <w:rPr>
          <w:b/>
          <w:sz w:val="24"/>
        </w:rPr>
      </w:pPr>
      <w:r w:rsidRPr="00DA0A74">
        <w:rPr>
          <w:b/>
          <w:sz w:val="24"/>
        </w:rPr>
        <w:t>Collateral for the fulfillment of contractual obligations:</w:t>
      </w:r>
    </w:p>
    <w:p w14:paraId="622DC4AE" w14:textId="77777777" w:rsidR="0080792A" w:rsidRPr="00DA0A74" w:rsidRDefault="0080792A" w:rsidP="00C50F4C">
      <w:pPr>
        <w:pStyle w:val="BodyText"/>
        <w:spacing w:before="2"/>
        <w:jc w:val="both"/>
        <w:rPr>
          <w:b/>
          <w:sz w:val="16"/>
        </w:rPr>
      </w:pPr>
    </w:p>
    <w:p w14:paraId="10FA1894" w14:textId="0FE22F13" w:rsidR="001658B6" w:rsidRPr="00DA0A74" w:rsidRDefault="00DA0A74" w:rsidP="00494F1B">
      <w:pPr>
        <w:ind w:firstLine="720"/>
        <w:jc w:val="both"/>
        <w:rPr>
          <w:sz w:val="24"/>
          <w:szCs w:val="24"/>
        </w:rPr>
      </w:pPr>
      <w:bookmarkStart w:id="54" w:name="_Hlk222832711"/>
      <w:r w:rsidRPr="00DA0A74">
        <w:rPr>
          <w:sz w:val="24"/>
        </w:rPr>
        <w:t>The tenderer</w:t>
      </w:r>
      <w:r w:rsidR="00AB265B" w:rsidRPr="00DA0A74">
        <w:rPr>
          <w:sz w:val="24"/>
        </w:rPr>
        <w:t xml:space="preserve"> undertakes to give to the Procurer its own blank promissory note at the point of the conclusion of contract, as a guarantee for the fulfillment of contractual obligations.   </w:t>
      </w:r>
    </w:p>
    <w:p w14:paraId="658DA8F9" w14:textId="4092CAA2" w:rsidR="001658B6" w:rsidRPr="00DA0A74" w:rsidRDefault="001658B6" w:rsidP="00C50F4C">
      <w:pPr>
        <w:tabs>
          <w:tab w:val="left" w:pos="540"/>
          <w:tab w:val="left" w:pos="1080"/>
          <w:tab w:val="left" w:pos="1134"/>
          <w:tab w:val="left" w:pos="1200"/>
        </w:tabs>
        <w:jc w:val="both"/>
        <w:rPr>
          <w:bCs/>
          <w:sz w:val="24"/>
          <w:szCs w:val="24"/>
        </w:rPr>
      </w:pPr>
      <w:r w:rsidRPr="00DA0A74">
        <w:rPr>
          <w:sz w:val="24"/>
        </w:rPr>
        <w:tab/>
      </w:r>
      <w:r w:rsidR="00DA0A74" w:rsidRPr="00DA0A74">
        <w:rPr>
          <w:sz w:val="24"/>
        </w:rPr>
        <w:t>The tenderer</w:t>
      </w:r>
      <w:r w:rsidRPr="00DA0A74">
        <w:rPr>
          <w:sz w:val="24"/>
        </w:rPr>
        <w:t xml:space="preserve"> is obliged to provide its own blank promissory note, which must be recorded in the Register of Promissory Notes and Authorizations of the National Bank of Serbia. One’s own blank promissory note must be signed by the person authorized for representation in hand-written signature (as opposed to a facsimile). Such promissory note must be accompanied by a duly completed and signed promissory note authorization – a letter, with a ‘no protest’ clause, for contractual obligations, with the specified amount of 10% of the total contract value without VAT, and a certificate attesting the registration of the promissory note (listing from the NBS website, as proof that the promissory note is registered). Along with the promissory note must be provided a copy of the certified OP form and a copy of the signature deposition card, issued by the commercial bank specified by </w:t>
      </w:r>
      <w:r w:rsidR="00DA0A74" w:rsidRPr="00DA0A74">
        <w:rPr>
          <w:sz w:val="24"/>
        </w:rPr>
        <w:t>the tenderer</w:t>
      </w:r>
      <w:r w:rsidRPr="00DA0A74">
        <w:rPr>
          <w:sz w:val="24"/>
        </w:rPr>
        <w:t xml:space="preserve"> in its promissory note authorization - letter. The promissory note authorization - letter remains valid if the person authorized for representation gets replaced. The signature of the authorized person on the promissory note and promissory note authorization - letter, must be identical to the signature(s) on the signature deposition card.</w:t>
      </w:r>
    </w:p>
    <w:p w14:paraId="0698560A" w14:textId="21F6C9F0" w:rsidR="001658B6" w:rsidRPr="00DA0A74" w:rsidRDefault="001658B6" w:rsidP="00C50F4C">
      <w:pPr>
        <w:tabs>
          <w:tab w:val="left" w:pos="540"/>
          <w:tab w:val="left" w:pos="1440"/>
        </w:tabs>
        <w:jc w:val="both"/>
        <w:rPr>
          <w:sz w:val="24"/>
          <w:szCs w:val="24"/>
        </w:rPr>
      </w:pPr>
      <w:r w:rsidRPr="00DA0A74">
        <w:rPr>
          <w:sz w:val="24"/>
        </w:rPr>
        <w:tab/>
        <w:t>The validity of the financial collateral is at least 30 days longer than the date of expiry of the validity of contract.</w:t>
      </w:r>
    </w:p>
    <w:p w14:paraId="1D298198" w14:textId="430B8EDE" w:rsidR="001658B6" w:rsidRPr="00DA0A74" w:rsidRDefault="001658B6" w:rsidP="00C50F4C">
      <w:pPr>
        <w:tabs>
          <w:tab w:val="left" w:pos="540"/>
          <w:tab w:val="left" w:pos="1440"/>
        </w:tabs>
        <w:jc w:val="both"/>
        <w:rPr>
          <w:bCs/>
          <w:sz w:val="24"/>
          <w:szCs w:val="24"/>
        </w:rPr>
      </w:pPr>
      <w:r w:rsidRPr="00DA0A74">
        <w:rPr>
          <w:sz w:val="24"/>
        </w:rPr>
        <w:tab/>
        <w:t xml:space="preserve">In the case </w:t>
      </w:r>
      <w:r w:rsidR="00DA0A74" w:rsidRPr="00DA0A74">
        <w:rPr>
          <w:sz w:val="24"/>
        </w:rPr>
        <w:t>the tenderer</w:t>
      </w:r>
      <w:r w:rsidRPr="00DA0A74">
        <w:rPr>
          <w:sz w:val="24"/>
        </w:rPr>
        <w:t xml:space="preserve"> fails to fulfill contractual obligations in full compliance with the concluded contract, or it fulfills them partially and/or belatedly, the Procurer will activate the means of security.</w:t>
      </w:r>
    </w:p>
    <w:bookmarkEnd w:id="54"/>
    <w:p w14:paraId="39093A2F" w14:textId="77777777" w:rsidR="0080792A" w:rsidRPr="00DA0A74" w:rsidRDefault="0080792A" w:rsidP="00C50F4C">
      <w:pPr>
        <w:pStyle w:val="BodyText"/>
        <w:spacing w:before="4"/>
        <w:jc w:val="both"/>
        <w:rPr>
          <w:sz w:val="21"/>
          <w:highlight w:val="yellow"/>
        </w:rPr>
      </w:pPr>
    </w:p>
    <w:p w14:paraId="0F9BB9C2" w14:textId="3A9E72CE" w:rsidR="0080792A" w:rsidRPr="00DA0A74" w:rsidRDefault="00AB265B" w:rsidP="00C50F4C">
      <w:pPr>
        <w:pStyle w:val="Heading1"/>
        <w:spacing w:before="210"/>
        <w:ind w:left="0"/>
      </w:pPr>
      <w:r w:rsidRPr="00DA0A74">
        <w:t>Opening of tenders/lots</w:t>
      </w:r>
    </w:p>
    <w:p w14:paraId="6431F45B" w14:textId="77777777" w:rsidR="0080792A" w:rsidRPr="00DA0A74" w:rsidRDefault="0080792A" w:rsidP="00C50F4C">
      <w:pPr>
        <w:pStyle w:val="BodyText"/>
        <w:jc w:val="both"/>
        <w:rPr>
          <w:b/>
          <w:sz w:val="25"/>
        </w:rPr>
      </w:pPr>
    </w:p>
    <w:p w14:paraId="6B783FB1" w14:textId="5AA126FD" w:rsidR="0080792A" w:rsidRPr="00DA0A74" w:rsidRDefault="00AB265B" w:rsidP="00C50F4C">
      <w:pPr>
        <w:jc w:val="both"/>
        <w:rPr>
          <w:b/>
          <w:sz w:val="24"/>
        </w:rPr>
      </w:pPr>
      <w:r w:rsidRPr="00DA0A74">
        <w:rPr>
          <w:b/>
          <w:sz w:val="24"/>
        </w:rPr>
        <w:t xml:space="preserve">Data related to the opening of tenders/lots, as specified in the </w:t>
      </w:r>
      <w:proofErr w:type="spellStart"/>
      <w:r w:rsidRPr="00DA0A74">
        <w:rPr>
          <w:b/>
          <w:sz w:val="24"/>
        </w:rPr>
        <w:t>ublic</w:t>
      </w:r>
      <w:proofErr w:type="spellEnd"/>
      <w:r w:rsidRPr="00DA0A74">
        <w:rPr>
          <w:b/>
          <w:sz w:val="24"/>
        </w:rPr>
        <w:t xml:space="preserve"> call</w:t>
      </w:r>
    </w:p>
    <w:p w14:paraId="7F305412" w14:textId="159B1B2C" w:rsidR="0080792A" w:rsidRPr="00DA0A74" w:rsidRDefault="00AB265B" w:rsidP="00C50F4C">
      <w:pPr>
        <w:jc w:val="both"/>
        <w:rPr>
          <w:i/>
          <w:sz w:val="24"/>
        </w:rPr>
      </w:pPr>
      <w:r w:rsidRPr="00DA0A74">
        <w:rPr>
          <w:sz w:val="24"/>
        </w:rPr>
        <w:t xml:space="preserve">Date: </w:t>
      </w:r>
      <w:r w:rsidRPr="00DA0A74">
        <w:rPr>
          <w:i/>
          <w:sz w:val="24"/>
        </w:rPr>
        <w:t>(The Portal withdraws relevant data)</w:t>
      </w:r>
    </w:p>
    <w:p w14:paraId="64E6C2F6" w14:textId="71440122" w:rsidR="0080792A" w:rsidRPr="00DA0A74" w:rsidRDefault="00AB265B" w:rsidP="00C50F4C">
      <w:pPr>
        <w:jc w:val="both"/>
        <w:rPr>
          <w:i/>
          <w:sz w:val="20"/>
        </w:rPr>
      </w:pPr>
      <w:r w:rsidRPr="00DA0A74">
        <w:rPr>
          <w:sz w:val="24"/>
        </w:rPr>
        <w:t xml:space="preserve">Place: </w:t>
      </w:r>
      <w:r w:rsidRPr="00DA0A74">
        <w:rPr>
          <w:i/>
          <w:sz w:val="24"/>
        </w:rPr>
        <w:t>(The Portal withdraws relevant data)</w:t>
      </w:r>
    </w:p>
    <w:p w14:paraId="010A967C" w14:textId="77777777" w:rsidR="0080792A" w:rsidRPr="00DA0A74" w:rsidRDefault="0080792A" w:rsidP="00C50F4C">
      <w:pPr>
        <w:pStyle w:val="BodyText"/>
        <w:spacing w:before="10"/>
        <w:jc w:val="both"/>
        <w:rPr>
          <w:i/>
          <w:sz w:val="23"/>
        </w:rPr>
      </w:pPr>
    </w:p>
    <w:p w14:paraId="0E3BB358" w14:textId="48BAB156" w:rsidR="0080792A" w:rsidRPr="00DA0A74" w:rsidRDefault="00AB265B" w:rsidP="00C50F4C">
      <w:pPr>
        <w:pStyle w:val="Heading1"/>
        <w:spacing w:before="90"/>
        <w:ind w:left="0"/>
      </w:pPr>
      <w:r w:rsidRPr="00DA0A74">
        <w:t>Data on authorized persons and the procedure of opening:</w:t>
      </w:r>
    </w:p>
    <w:p w14:paraId="235BF576" w14:textId="030D3F57" w:rsidR="0080792A" w:rsidRPr="00DA0A74" w:rsidRDefault="00037FEC" w:rsidP="00C50F4C">
      <w:pPr>
        <w:pStyle w:val="BodyText"/>
        <w:jc w:val="both"/>
      </w:pPr>
      <w:r w:rsidRPr="00DA0A74">
        <w:drawing>
          <wp:anchor distT="0" distB="0" distL="0" distR="0" simplePos="0" relativeHeight="486553600" behindDoc="1" locked="0" layoutInCell="1" allowOverlap="1" wp14:anchorId="7B0AE859" wp14:editId="6C808E6C">
            <wp:simplePos x="0" y="0"/>
            <wp:positionH relativeFrom="page">
              <wp:posOffset>1251363</wp:posOffset>
            </wp:positionH>
            <wp:positionV relativeFrom="paragraph">
              <wp:posOffset>290425</wp:posOffset>
            </wp:positionV>
            <wp:extent cx="74474" cy="98530"/>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9" cstate="print"/>
                    <a:stretch>
                      <a:fillRect/>
                    </a:stretch>
                  </pic:blipFill>
                  <pic:spPr>
                    <a:xfrm>
                      <a:off x="0" y="0"/>
                      <a:ext cx="74474" cy="98530"/>
                    </a:xfrm>
                    <a:prstGeom prst="rect">
                      <a:avLst/>
                    </a:prstGeom>
                  </pic:spPr>
                </pic:pic>
              </a:graphicData>
            </a:graphic>
          </wp:anchor>
        </w:drawing>
      </w:r>
      <w:r w:rsidRPr="00DA0A74">
        <w:t xml:space="preserve">The Procurer has not excluded the public from the tender opening procedure. At the procedure page </w:t>
      </w:r>
      <w:r w:rsidRPr="00DA0A74">
        <w:rPr>
          <w:i/>
        </w:rPr>
        <w:t xml:space="preserve">Tenders Opening of Tenders, </w:t>
      </w:r>
      <w:r w:rsidRPr="00DA0A74">
        <w:t>tenderer can monitor the countdown until the opening of tenders. Once the Portal opens the tenders, the minutes of the tender opening is generated and simultaneously sent to tenderers, and can be downloaded from the procedure page.</w:t>
      </w:r>
    </w:p>
    <w:p w14:paraId="19E48194" w14:textId="77777777" w:rsidR="0080792A" w:rsidRPr="00DA0A74" w:rsidRDefault="0080792A" w:rsidP="00C50F4C">
      <w:pPr>
        <w:pStyle w:val="BodyText"/>
        <w:spacing w:before="1"/>
        <w:jc w:val="both"/>
      </w:pPr>
    </w:p>
    <w:p w14:paraId="6E4BD475" w14:textId="75BCBC24" w:rsidR="0080792A" w:rsidRPr="00DA0A74" w:rsidRDefault="00AB265B" w:rsidP="00C50F4C">
      <w:pPr>
        <w:pStyle w:val="Heading1"/>
        <w:ind w:left="0"/>
      </w:pPr>
      <w:r w:rsidRPr="00DA0A74">
        <w:t>Clarifying tender/application, form and manner of supplying evidence</w:t>
      </w:r>
    </w:p>
    <w:p w14:paraId="6E226BD9" w14:textId="6D5253D0" w:rsidR="0080792A" w:rsidRPr="00DA0A74" w:rsidRDefault="00AB265B" w:rsidP="00C50F4C">
      <w:pPr>
        <w:pStyle w:val="BodyText"/>
        <w:jc w:val="both"/>
      </w:pPr>
      <w:r w:rsidRPr="00DA0A74">
        <w:t xml:space="preserve">After opening of tenders/applications, the Procurer can request additional explanations that will help it review, evaluate, and compare tenders/applications; the Procurer can also conduct control (insight) at </w:t>
      </w:r>
      <w:r w:rsidR="00DA0A74" w:rsidRPr="00DA0A74">
        <w:t>the tenderer</w:t>
      </w:r>
      <w:r w:rsidRPr="00DA0A74">
        <w:t>’s or its subcontractor’s.</w:t>
      </w:r>
    </w:p>
    <w:p w14:paraId="39905640" w14:textId="5E228EFE" w:rsidR="0080792A" w:rsidRPr="00DA0A74" w:rsidRDefault="00AB265B" w:rsidP="00C50F4C">
      <w:pPr>
        <w:pStyle w:val="BodyText"/>
        <w:jc w:val="both"/>
      </w:pPr>
      <w:r w:rsidRPr="00DA0A74">
        <w:t>Where data or documentation supplied by economic operator is incomplete or unclear, the Procurer can, while observing the principles of equality and transparency, resort to the Public Procurement Portal to request the economic operator to submit necessary information or additional documentation.</w:t>
      </w:r>
    </w:p>
    <w:p w14:paraId="714996CF" w14:textId="6E1D7256" w:rsidR="0080792A" w:rsidRPr="00DA0A74" w:rsidRDefault="00AB265B" w:rsidP="00C50F4C">
      <w:pPr>
        <w:pStyle w:val="BodyText"/>
        <w:spacing w:before="120"/>
        <w:jc w:val="both"/>
      </w:pPr>
      <w:hyperlink r:id="rId24">
        <w:r w:rsidRPr="00DA0A74">
          <w:rPr>
            <w:color w:val="0000FF"/>
            <w:u w:val="single" w:color="0000FF"/>
          </w:rPr>
          <w:t>See general instruction for the Portal users</w:t>
        </w:r>
      </w:hyperlink>
    </w:p>
    <w:p w14:paraId="2F2B80EE" w14:textId="77777777" w:rsidR="0080792A" w:rsidRPr="00DA0A74" w:rsidRDefault="0080792A" w:rsidP="00C50F4C">
      <w:pPr>
        <w:pStyle w:val="BodyText"/>
        <w:spacing w:before="9"/>
        <w:jc w:val="both"/>
        <w:rPr>
          <w:sz w:val="16"/>
        </w:rPr>
      </w:pPr>
    </w:p>
    <w:p w14:paraId="3ABAAF43" w14:textId="77777777" w:rsidR="00582FCC" w:rsidRPr="00DA0A74" w:rsidRDefault="00582FCC" w:rsidP="00C50F4C">
      <w:pPr>
        <w:spacing w:line="276" w:lineRule="auto"/>
        <w:jc w:val="both"/>
        <w:outlineLvl w:val="3"/>
        <w:rPr>
          <w:b/>
          <w:bCs/>
          <w:sz w:val="24"/>
          <w:szCs w:val="24"/>
        </w:rPr>
      </w:pPr>
    </w:p>
    <w:p w14:paraId="6743AF5C" w14:textId="091E7B95" w:rsidR="00582FCC" w:rsidRPr="00DA0A74" w:rsidRDefault="00AB265B" w:rsidP="00C50F4C">
      <w:pPr>
        <w:spacing w:line="276" w:lineRule="auto"/>
        <w:jc w:val="both"/>
        <w:outlineLvl w:val="3"/>
        <w:rPr>
          <w:b/>
          <w:bCs/>
          <w:sz w:val="24"/>
          <w:szCs w:val="24"/>
        </w:rPr>
      </w:pPr>
      <w:r w:rsidRPr="00DA0A74">
        <w:rPr>
          <w:b/>
          <w:sz w:val="24"/>
        </w:rPr>
        <w:t>Protection of rights</w:t>
      </w:r>
    </w:p>
    <w:p w14:paraId="2AAB537C" w14:textId="670D2599" w:rsidR="00582FCC" w:rsidRPr="00DA0A74" w:rsidRDefault="00AB265B" w:rsidP="00C50F4C">
      <w:pPr>
        <w:jc w:val="both"/>
        <w:rPr>
          <w:sz w:val="24"/>
          <w:szCs w:val="24"/>
        </w:rPr>
      </w:pPr>
      <w:r w:rsidRPr="00DA0A74">
        <w:rPr>
          <w:sz w:val="24"/>
        </w:rPr>
        <w:t>Request for the protection of rights can be filed by economic operator or tenderer which had, or has, an interest in the award of contract in given public procurement procedure and which alleges that the Procurer’s conduct contrary to the provisions of the PPL has damaged them or that the award of contract contrary to the provisions of the PPL could cause a damage (hereinafter: the complainant).</w:t>
      </w:r>
    </w:p>
    <w:p w14:paraId="09AE8794" w14:textId="248ECD2E" w:rsidR="00582FCC" w:rsidRPr="00DA0A74" w:rsidRDefault="00AB265B" w:rsidP="00C50F4C">
      <w:pPr>
        <w:jc w:val="both"/>
        <w:rPr>
          <w:sz w:val="24"/>
          <w:szCs w:val="24"/>
        </w:rPr>
      </w:pPr>
      <w:r w:rsidRPr="00DA0A74">
        <w:rPr>
          <w:sz w:val="24"/>
        </w:rPr>
        <w:t xml:space="preserve">Request for the protection of rights is filed electronically via the Public Procurement Portal simultaneously to the Procurer and the Republic Commission for the Protection of Rights in Public Procurement Procedures (hereinafter: the Republic Commission), whereby the date of its filing via the Public Procurement Portal is deemed to be the date of its receipt. </w:t>
      </w:r>
    </w:p>
    <w:p w14:paraId="0793EFD7" w14:textId="77777777" w:rsidR="00582FCC" w:rsidRPr="00DA0A74" w:rsidRDefault="00582FCC" w:rsidP="00C50F4C">
      <w:pPr>
        <w:jc w:val="both"/>
        <w:outlineLvl w:val="3"/>
        <w:rPr>
          <w:b/>
          <w:bCs/>
          <w:sz w:val="24"/>
          <w:szCs w:val="24"/>
        </w:rPr>
      </w:pPr>
    </w:p>
    <w:p w14:paraId="5164D1FD" w14:textId="463DC0A8" w:rsidR="00582FCC" w:rsidRPr="00DA0A74" w:rsidRDefault="00AB265B" w:rsidP="00C50F4C">
      <w:pPr>
        <w:jc w:val="both"/>
        <w:outlineLvl w:val="3"/>
        <w:rPr>
          <w:b/>
          <w:bCs/>
          <w:sz w:val="24"/>
          <w:szCs w:val="24"/>
        </w:rPr>
      </w:pPr>
      <w:r w:rsidRPr="00DA0A74">
        <w:rPr>
          <w:b/>
          <w:sz w:val="24"/>
        </w:rPr>
        <w:t>Filing request for the protection of rights electronically</w:t>
      </w:r>
    </w:p>
    <w:p w14:paraId="23D8AA4F" w14:textId="17582AA1" w:rsidR="00582FCC" w:rsidRPr="00DA0A74" w:rsidRDefault="00AB265B" w:rsidP="00C50F4C">
      <w:pPr>
        <w:spacing w:before="239"/>
        <w:jc w:val="both"/>
        <w:rPr>
          <w:sz w:val="24"/>
          <w:szCs w:val="24"/>
        </w:rPr>
      </w:pPr>
      <w:hyperlink r:id="rId25">
        <w:r w:rsidRPr="00DA0A74">
          <w:rPr>
            <w:color w:val="0000FF"/>
            <w:sz w:val="24"/>
            <w:u w:val="single" w:color="0000FF"/>
          </w:rPr>
          <w:t>See general instruction for the Portal users</w:t>
        </w:r>
      </w:hyperlink>
    </w:p>
    <w:p w14:paraId="4A0A528B" w14:textId="77777777" w:rsidR="00582FCC" w:rsidRPr="00DA0A74" w:rsidRDefault="00582FCC" w:rsidP="00C50F4C">
      <w:pPr>
        <w:spacing w:before="26"/>
        <w:jc w:val="both"/>
        <w:rPr>
          <w:sz w:val="24"/>
          <w:szCs w:val="24"/>
        </w:rPr>
      </w:pPr>
    </w:p>
    <w:p w14:paraId="090D8108" w14:textId="6E86BA73" w:rsidR="00582FCC" w:rsidRPr="00DA0A74" w:rsidRDefault="00AB265B" w:rsidP="00C50F4C">
      <w:pPr>
        <w:spacing w:before="1"/>
        <w:jc w:val="both"/>
        <w:rPr>
          <w:sz w:val="24"/>
          <w:szCs w:val="24"/>
        </w:rPr>
      </w:pPr>
      <w:r w:rsidRPr="00DA0A74">
        <w:rPr>
          <w:sz w:val="24"/>
        </w:rPr>
        <w:t>Steps:</w:t>
      </w:r>
    </w:p>
    <w:p w14:paraId="661BBDE9" w14:textId="77777777" w:rsidR="00582FCC" w:rsidRPr="00DA0A74" w:rsidRDefault="00582FCC" w:rsidP="00C50F4C">
      <w:pPr>
        <w:spacing w:before="24"/>
        <w:jc w:val="both"/>
        <w:rPr>
          <w:sz w:val="24"/>
          <w:szCs w:val="24"/>
        </w:rPr>
      </w:pPr>
    </w:p>
    <w:p w14:paraId="515181B7" w14:textId="331EF3E0" w:rsidR="00582FCC" w:rsidRPr="00DA0A74" w:rsidRDefault="00AB265B" w:rsidP="00C50F4C">
      <w:pPr>
        <w:numPr>
          <w:ilvl w:val="0"/>
          <w:numId w:val="21"/>
        </w:numPr>
        <w:tabs>
          <w:tab w:val="left" w:pos="1119"/>
        </w:tabs>
        <w:ind w:left="0" w:firstLine="0"/>
        <w:jc w:val="both"/>
        <w:rPr>
          <w:sz w:val="24"/>
          <w:szCs w:val="24"/>
        </w:rPr>
      </w:pPr>
      <w:r w:rsidRPr="00DA0A74">
        <w:rPr>
          <w:sz w:val="24"/>
        </w:rPr>
        <w:t>Enter the reference number of the request</w:t>
      </w:r>
    </w:p>
    <w:p w14:paraId="3EEA1CCD" w14:textId="0035E8C2" w:rsidR="00582FCC" w:rsidRPr="00DA0A74" w:rsidRDefault="00AB265B" w:rsidP="00C50F4C">
      <w:pPr>
        <w:numPr>
          <w:ilvl w:val="0"/>
          <w:numId w:val="21"/>
        </w:numPr>
        <w:tabs>
          <w:tab w:val="left" w:pos="1120"/>
        </w:tabs>
        <w:spacing w:before="151"/>
        <w:ind w:left="0" w:firstLine="0"/>
        <w:jc w:val="both"/>
        <w:rPr>
          <w:sz w:val="24"/>
          <w:szCs w:val="24"/>
        </w:rPr>
      </w:pPr>
      <w:r w:rsidRPr="00DA0A74">
        <w:rPr>
          <w:sz w:val="24"/>
        </w:rPr>
        <w:t>Data on the complainant, the Procurer and the procedure challenged by the request are automatically withdrawn from the system</w:t>
      </w:r>
    </w:p>
    <w:p w14:paraId="365FBDB7" w14:textId="6CF731C8" w:rsidR="00582FCC" w:rsidRPr="00DA0A74" w:rsidRDefault="00AB265B" w:rsidP="00C50F4C">
      <w:pPr>
        <w:numPr>
          <w:ilvl w:val="0"/>
          <w:numId w:val="21"/>
        </w:numPr>
        <w:tabs>
          <w:tab w:val="left" w:pos="1120"/>
        </w:tabs>
        <w:spacing w:before="131"/>
        <w:ind w:left="0" w:firstLine="0"/>
        <w:jc w:val="both"/>
        <w:rPr>
          <w:sz w:val="24"/>
          <w:szCs w:val="24"/>
        </w:rPr>
      </w:pPr>
      <w:r w:rsidRPr="00DA0A74">
        <w:rPr>
          <w:sz w:val="24"/>
        </w:rPr>
        <w:t>Where the complainant acts in the procedure through proxy, they can authorize such proxy via the Public Procurement Portal</w:t>
      </w:r>
    </w:p>
    <w:p w14:paraId="11FDD5C6" w14:textId="248B4791" w:rsidR="00582FCC" w:rsidRPr="00DA0A74" w:rsidRDefault="00AB265B" w:rsidP="00C50F4C">
      <w:pPr>
        <w:numPr>
          <w:ilvl w:val="0"/>
          <w:numId w:val="21"/>
        </w:numPr>
        <w:tabs>
          <w:tab w:val="left" w:pos="1120"/>
        </w:tabs>
        <w:spacing w:before="128"/>
        <w:ind w:left="0" w:firstLine="0"/>
        <w:jc w:val="both"/>
        <w:rPr>
          <w:sz w:val="24"/>
          <w:szCs w:val="24"/>
        </w:rPr>
      </w:pPr>
      <w:r w:rsidRPr="00DA0A74">
        <w:rPr>
          <w:sz w:val="24"/>
        </w:rPr>
        <w:t>Where the request is filed on behalf of a group of tenderers, the complainant must upload the authorizations of other members of the group, or an agreement clarifying the right to file this request on behalf of the group</w:t>
      </w:r>
    </w:p>
    <w:p w14:paraId="51FEBA8F" w14:textId="711A8E22" w:rsidR="00582FCC" w:rsidRPr="00DA0A74" w:rsidRDefault="00AB265B" w:rsidP="00C50F4C">
      <w:pPr>
        <w:numPr>
          <w:ilvl w:val="0"/>
          <w:numId w:val="21"/>
        </w:numPr>
        <w:tabs>
          <w:tab w:val="left" w:pos="1120"/>
        </w:tabs>
        <w:spacing w:before="130"/>
        <w:ind w:left="0" w:firstLine="0"/>
        <w:jc w:val="both"/>
        <w:rPr>
          <w:sz w:val="24"/>
          <w:szCs w:val="24"/>
        </w:rPr>
      </w:pPr>
      <w:r w:rsidRPr="00DA0A74">
        <w:rPr>
          <w:sz w:val="24"/>
        </w:rPr>
        <w:t>Specify whether the request for the protection of rights refers to the procurement subject as a whole, or to an individual lot of the procurement subject (if so, specify which)</w:t>
      </w:r>
    </w:p>
    <w:p w14:paraId="3447F18B" w14:textId="7A16F95D" w:rsidR="00582FCC" w:rsidRPr="00DA0A74" w:rsidRDefault="00AB265B" w:rsidP="00C50F4C">
      <w:pPr>
        <w:numPr>
          <w:ilvl w:val="0"/>
          <w:numId w:val="21"/>
        </w:numPr>
        <w:tabs>
          <w:tab w:val="left" w:pos="1119"/>
        </w:tabs>
        <w:spacing w:before="128"/>
        <w:ind w:left="0" w:firstLine="0"/>
        <w:jc w:val="both"/>
        <w:rPr>
          <w:sz w:val="24"/>
          <w:szCs w:val="24"/>
        </w:rPr>
      </w:pPr>
      <w:r w:rsidRPr="00DA0A74">
        <w:rPr>
          <w:sz w:val="24"/>
        </w:rPr>
        <w:t>Documents you need to upload from your computer:</w:t>
      </w:r>
    </w:p>
    <w:p w14:paraId="470A230F" w14:textId="0A2948B2" w:rsidR="00582FCC" w:rsidRPr="00DA0A74" w:rsidRDefault="00AB265B" w:rsidP="00C50F4C">
      <w:pPr>
        <w:numPr>
          <w:ilvl w:val="1"/>
          <w:numId w:val="21"/>
        </w:numPr>
        <w:tabs>
          <w:tab w:val="left" w:pos="1840"/>
        </w:tabs>
        <w:spacing w:before="152"/>
        <w:ind w:left="0" w:firstLine="0"/>
        <w:jc w:val="both"/>
        <w:rPr>
          <w:sz w:val="24"/>
          <w:szCs w:val="24"/>
        </w:rPr>
      </w:pPr>
      <w:r w:rsidRPr="00DA0A74">
        <w:rPr>
          <w:sz w:val="24"/>
        </w:rPr>
        <w:t>Document of the request for the protection of rights (along with the request, you can also upload additional documentation)</w:t>
      </w:r>
    </w:p>
    <w:p w14:paraId="6AEFCDD0" w14:textId="57521DF7" w:rsidR="00582FCC" w:rsidRPr="00DA0A74" w:rsidRDefault="00AB265B" w:rsidP="00C50F4C">
      <w:pPr>
        <w:numPr>
          <w:ilvl w:val="1"/>
          <w:numId w:val="21"/>
        </w:numPr>
        <w:tabs>
          <w:tab w:val="left" w:pos="1839"/>
        </w:tabs>
        <w:spacing w:before="143"/>
        <w:ind w:left="0" w:firstLine="0"/>
        <w:jc w:val="both"/>
        <w:rPr>
          <w:sz w:val="24"/>
          <w:szCs w:val="24"/>
        </w:rPr>
      </w:pPr>
      <w:r w:rsidRPr="00DA0A74">
        <w:rPr>
          <w:sz w:val="24"/>
        </w:rPr>
        <w:t>Evidence on paid up administrative fee</w:t>
      </w:r>
    </w:p>
    <w:p w14:paraId="0CB79CD3" w14:textId="77777777" w:rsidR="00582FCC" w:rsidRPr="00DA0A74" w:rsidRDefault="00582FCC" w:rsidP="00C50F4C">
      <w:pPr>
        <w:jc w:val="both"/>
        <w:rPr>
          <w:sz w:val="24"/>
          <w:szCs w:val="24"/>
        </w:rPr>
      </w:pPr>
    </w:p>
    <w:p w14:paraId="7B0812A8" w14:textId="77777777" w:rsidR="00582FCC" w:rsidRPr="00DA0A74" w:rsidRDefault="00582FCC" w:rsidP="00C50F4C">
      <w:pPr>
        <w:spacing w:before="11"/>
        <w:jc w:val="both"/>
        <w:rPr>
          <w:sz w:val="24"/>
          <w:szCs w:val="24"/>
        </w:rPr>
      </w:pPr>
    </w:p>
    <w:p w14:paraId="7FC0A639" w14:textId="7DAD392F" w:rsidR="00582FCC" w:rsidRPr="00DA0A74" w:rsidRDefault="00AB265B" w:rsidP="00C50F4C">
      <w:pPr>
        <w:jc w:val="both"/>
        <w:outlineLvl w:val="3"/>
        <w:rPr>
          <w:b/>
          <w:bCs/>
          <w:spacing w:val="-2"/>
          <w:sz w:val="24"/>
          <w:szCs w:val="24"/>
        </w:rPr>
      </w:pPr>
      <w:r w:rsidRPr="00DA0A74">
        <w:rPr>
          <w:b/>
          <w:sz w:val="24"/>
        </w:rPr>
        <w:t>Precise information about deadline(s) for the protection of rights</w:t>
      </w:r>
    </w:p>
    <w:p w14:paraId="2DE131D6" w14:textId="77777777" w:rsidR="00582FCC" w:rsidRPr="00DA0A74" w:rsidRDefault="00582FCC" w:rsidP="00C50F4C">
      <w:pPr>
        <w:jc w:val="both"/>
        <w:outlineLvl w:val="3"/>
        <w:rPr>
          <w:b/>
          <w:bCs/>
          <w:sz w:val="24"/>
          <w:szCs w:val="24"/>
        </w:rPr>
      </w:pPr>
    </w:p>
    <w:p w14:paraId="1CB5C7D4" w14:textId="68584A15" w:rsidR="00582FCC" w:rsidRPr="00DA0A74" w:rsidRDefault="00AB265B" w:rsidP="00C50F4C">
      <w:pPr>
        <w:jc w:val="both"/>
        <w:rPr>
          <w:sz w:val="24"/>
          <w:szCs w:val="24"/>
        </w:rPr>
      </w:pPr>
      <w:r w:rsidRPr="00DA0A74">
        <w:rPr>
          <w:sz w:val="24"/>
        </w:rPr>
        <w:t xml:space="preserve">Request for the protection of rights may be filed throughout public procurement procedure, unless the PPL provides for otherwise, and no later than ten days from the date Procurer’s decision on ending public procurement procedure in accordance with the PPL is published on the Public Procurement Portal. Request for the protection of rights contesting Procurer’s actions when determining the type of procedure, the content of the contract notice, and the tender documents, will be deemed timely </w:t>
      </w:r>
      <w:r w:rsidR="008D3BBD" w:rsidRPr="00DA0A74">
        <w:rPr>
          <w:sz w:val="24"/>
        </w:rPr>
        <w:t>if</w:t>
      </w:r>
      <w:r w:rsidRPr="00DA0A74">
        <w:rPr>
          <w:sz w:val="24"/>
        </w:rPr>
        <w:t xml:space="preserve"> received by the Procurer no later than three days prior to expiry of deadline for the submission of tenders or applications, regardless of the method of its delivery. Request for the protection of rights contesting Procurer’s actions taken upon expiry of deadline for the submission of tenders is filed within ten days since the date of publishing Procurer’s decision on the Public Procurement Portal, or since the date of receiving such decision in cases where the PPL does not provide for its publication on the Public Procurement Portal. After expiry of </w:t>
      </w:r>
      <w:r w:rsidRPr="00DA0A74">
        <w:rPr>
          <w:sz w:val="24"/>
        </w:rPr>
        <w:lastRenderedPageBreak/>
        <w:t>deadline for filing request for the protection of rights, complainant cannot supplement its request by presenting reasons that concern actions challenged by this request, or by contesting other Procurer’s actions that complainant was or could have been aware of prior to expiry of deadline for filing request for the protection of rights but which it failed to present in the request it had filed.</w:t>
      </w:r>
    </w:p>
    <w:p w14:paraId="04BFD1E2" w14:textId="5574EA25" w:rsidR="00582FCC" w:rsidRPr="00DA0A74" w:rsidRDefault="00AB265B" w:rsidP="00C50F4C">
      <w:pPr>
        <w:jc w:val="both"/>
        <w:rPr>
          <w:sz w:val="24"/>
          <w:szCs w:val="24"/>
        </w:rPr>
      </w:pPr>
      <w:r w:rsidRPr="00DA0A74">
        <w:rPr>
          <w:sz w:val="24"/>
        </w:rPr>
        <w:t>Request for the protection of rights cannot challenge Procurer’s actions taken in a public procurement procedure, where the complainant knew or could have known the reasons for challenging those before expiry of deadline for filing request but complainant did not file it before expiry of this deadline. Where, in the same public procurement procedure, the same complainant again files request for the protection of rights, this other request cannot challenge such Procurer’s actions that complainant knew or could have known of at the point of filing its previous request. Possible shortcomings or irregularities in procurement documentation that were not previously signaled as such in line with Article 97 of the PPL, cannot be contested in the procedure of the protection of rights. The Procurer publishes notice of filed request for the protection of rights on the Public Procurement Portal no later than on the day that follows the date it has received request for the protection of rights. The filing of request for the protection of rights suspends Procurer’s actions in public procurement procedure until the completion of the procedures for the protection of rights. Request for the protection of rights must contain data from Article 217 of the PPL.</w:t>
      </w:r>
    </w:p>
    <w:p w14:paraId="4DE3719D" w14:textId="4BACA7CD" w:rsidR="00582FCC" w:rsidRPr="00DA0A74" w:rsidRDefault="00AB265B" w:rsidP="00C50F4C">
      <w:pPr>
        <w:jc w:val="both"/>
        <w:rPr>
          <w:sz w:val="24"/>
          <w:szCs w:val="24"/>
        </w:rPr>
      </w:pPr>
      <w:r w:rsidRPr="00DA0A74">
        <w:rPr>
          <w:sz w:val="24"/>
        </w:rPr>
        <w:t>Where complainant acts in the procedure through proxy, it has to attach an authorization for representation in the procedure of the protection of rights to its request for the protection of rights. Complainant having a place of residence or domicile or seat abroad, has to appoint its proxy for receiving correspondence in the Republic of Serbia in its request for the protection of rights, and to include all information as necessary for communication with appointed person.</w:t>
      </w:r>
    </w:p>
    <w:p w14:paraId="298A7BD0" w14:textId="666E73A7" w:rsidR="00582FCC" w:rsidRPr="00DA0A74" w:rsidRDefault="00AB265B" w:rsidP="00C50F4C">
      <w:pPr>
        <w:jc w:val="both"/>
        <w:rPr>
          <w:sz w:val="24"/>
          <w:szCs w:val="24"/>
        </w:rPr>
      </w:pPr>
      <w:r w:rsidRPr="00DA0A74">
        <w:rPr>
          <w:sz w:val="24"/>
        </w:rPr>
        <w:t>When filing request for the protection of rights to Procurer, complainant has to also supply evidence on paid up administrative fee.</w:t>
      </w:r>
    </w:p>
    <w:p w14:paraId="40BCA3FE" w14:textId="5EA4B6A9" w:rsidR="00582FCC" w:rsidRPr="00DA0A74" w:rsidRDefault="00AB265B" w:rsidP="00C50F4C">
      <w:pPr>
        <w:jc w:val="both"/>
        <w:rPr>
          <w:sz w:val="24"/>
          <w:szCs w:val="24"/>
        </w:rPr>
      </w:pPr>
      <w:r w:rsidRPr="00DA0A74">
        <w:rPr>
          <w:sz w:val="24"/>
        </w:rPr>
        <w:t>Such evidence is any document demonstrating an executed transaction for the appropriate amount under Article</w:t>
      </w:r>
    </w:p>
    <w:p w14:paraId="1FEC216A" w14:textId="58839540" w:rsidR="00582FCC" w:rsidRPr="00DA0A74" w:rsidRDefault="00582FCC" w:rsidP="00C50F4C">
      <w:pPr>
        <w:jc w:val="both"/>
        <w:rPr>
          <w:sz w:val="24"/>
          <w:szCs w:val="24"/>
        </w:rPr>
      </w:pPr>
      <w:r w:rsidRPr="00DA0A74">
        <w:rPr>
          <w:sz w:val="24"/>
        </w:rPr>
        <w:t>225 of the PPL that refers to the given request for the protection of rights.</w:t>
      </w:r>
    </w:p>
    <w:p w14:paraId="40CAA6B1" w14:textId="5084D83D" w:rsidR="00582FCC" w:rsidRPr="00DA0A74" w:rsidRDefault="00AB265B" w:rsidP="00C50F4C">
      <w:pPr>
        <w:jc w:val="both"/>
        <w:rPr>
          <w:sz w:val="24"/>
          <w:szCs w:val="24"/>
        </w:rPr>
      </w:pPr>
      <w:r w:rsidRPr="00DA0A74">
        <w:rPr>
          <w:sz w:val="24"/>
        </w:rPr>
        <w:t>Valid proof of paid administrative fee, in accordance with the Instruction on payment of administrative fee for filing request for the protection of rights, has been published on the Republic Commission’s website.</w:t>
      </w:r>
    </w:p>
    <w:p w14:paraId="39699D35" w14:textId="2A6FD138" w:rsidR="00582FCC" w:rsidRPr="00DA0A74" w:rsidRDefault="00AB265B" w:rsidP="00C50F4C">
      <w:pPr>
        <w:jc w:val="both"/>
        <w:rPr>
          <w:sz w:val="24"/>
          <w:szCs w:val="24"/>
        </w:rPr>
      </w:pPr>
      <w:r w:rsidRPr="00DA0A74">
        <w:rPr>
          <w:sz w:val="24"/>
        </w:rPr>
        <w:t>The administrative fee is RSD 120,000.</w:t>
      </w:r>
    </w:p>
    <w:p w14:paraId="6B46A4FB" w14:textId="7749DA2C" w:rsidR="0080792A" w:rsidRPr="00DA0A74" w:rsidRDefault="0080792A" w:rsidP="00C50F4C">
      <w:pPr>
        <w:pStyle w:val="Heading1"/>
        <w:ind w:left="0"/>
      </w:pPr>
    </w:p>
    <w:sectPr w:rsidR="0080792A" w:rsidRPr="00DA0A74" w:rsidSect="009504CF">
      <w:pgSz w:w="11930" w:h="16860"/>
      <w:pgMar w:top="1600" w:right="873" w:bottom="280" w:left="9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28B41" w14:textId="77777777" w:rsidR="00903213" w:rsidRDefault="00903213" w:rsidP="001206D2">
      <w:r>
        <w:separator/>
      </w:r>
    </w:p>
  </w:endnote>
  <w:endnote w:type="continuationSeparator" w:id="0">
    <w:p w14:paraId="1C31C4F5" w14:textId="77777777" w:rsidR="00903213" w:rsidRDefault="00903213" w:rsidP="0012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0890165"/>
      <w:docPartObj>
        <w:docPartGallery w:val="Page Numbers (Bottom of Page)"/>
        <w:docPartUnique/>
      </w:docPartObj>
    </w:sdtPr>
    <w:sdtEndPr>
      <w:rPr>
        <w:noProof/>
      </w:rPr>
    </w:sdtEndPr>
    <w:sdtContent>
      <w:p w14:paraId="2EB05207" w14:textId="70A965B1" w:rsidR="00AB265B" w:rsidRDefault="00AB265B">
        <w:pPr>
          <w:pStyle w:val="Footer"/>
          <w:jc w:val="center"/>
        </w:pPr>
        <w:r>
          <w:fldChar w:fldCharType="begin"/>
        </w:r>
        <w:r>
          <w:instrText xml:space="preserve"> PAGE   \* MERGEFORMAT </w:instrText>
        </w:r>
        <w:r>
          <w:fldChar w:fldCharType="separate"/>
        </w:r>
        <w:r>
          <w:t>2</w:t>
        </w:r>
        <w:r>
          <w:fldChar w:fldCharType="end"/>
        </w:r>
      </w:p>
    </w:sdtContent>
  </w:sdt>
  <w:p w14:paraId="717BB0F8" w14:textId="77777777" w:rsidR="00AB265B" w:rsidRDefault="00AB26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E3F3B" w14:textId="77777777" w:rsidR="00903213" w:rsidRDefault="00903213" w:rsidP="001206D2">
      <w:r>
        <w:separator/>
      </w:r>
    </w:p>
  </w:footnote>
  <w:footnote w:type="continuationSeparator" w:id="0">
    <w:p w14:paraId="0E8A6B29" w14:textId="77777777" w:rsidR="00903213" w:rsidRDefault="00903213" w:rsidP="001206D2">
      <w:r>
        <w:continuationSeparator/>
      </w:r>
    </w:p>
  </w:footnote>
  <w:footnote w:id="1">
    <w:p w14:paraId="53486D54" w14:textId="27F96100" w:rsidR="00AB265B" w:rsidRPr="005A5CBD" w:rsidRDefault="00AB265B" w:rsidP="005A5CBD">
      <w:pPr>
        <w:pStyle w:val="FootnoteText"/>
        <w:jc w:val="both"/>
        <w:rPr>
          <w:i/>
          <w:iCs/>
        </w:rPr>
      </w:pPr>
      <w:r>
        <w:rPr>
          <w:rStyle w:val="FootnoteReference"/>
          <w:i/>
          <w:iCs/>
        </w:rPr>
        <w:footnoteRef/>
      </w:r>
      <w:r>
        <w:rPr>
          <w:i/>
        </w:rPr>
        <w:t xml:space="preserve"> The present model of tender document list only certain cleaning services. The description of actual services and the dynamics of their provision are determined by the Procurer in accordance with its needs and the features of the procurement in question. </w:t>
      </w:r>
    </w:p>
  </w:footnote>
  <w:footnote w:id="2">
    <w:p w14:paraId="43C4A439" w14:textId="6B4EE4DB" w:rsidR="00AB265B" w:rsidRPr="00847880" w:rsidRDefault="00AB265B">
      <w:pPr>
        <w:pStyle w:val="FootnoteText"/>
        <w:rPr>
          <w:i/>
        </w:rPr>
      </w:pPr>
      <w:r>
        <w:rPr>
          <w:rStyle w:val="FootnoteReference"/>
          <w:i/>
        </w:rPr>
        <w:footnoteRef/>
      </w:r>
      <w:r>
        <w:rPr>
          <w:i/>
        </w:rPr>
        <w:t xml:space="preserve"> Regulation on defining the packaging waste reduction plan for 2025–2029 (“Official Gazette of the RS”, No. 25/2025)</w:t>
      </w:r>
    </w:p>
  </w:footnote>
  <w:footnote w:id="3">
    <w:p w14:paraId="5F0D9D32" w14:textId="406BAE6C" w:rsidR="00AB265B" w:rsidRDefault="00AB265B">
      <w:pPr>
        <w:pStyle w:val="FootnoteText"/>
      </w:pPr>
      <w:r>
        <w:rPr>
          <w:rStyle w:val="FootnoteReference"/>
        </w:rPr>
        <w:footnoteRef/>
      </w:r>
      <w:r>
        <w:t xml:space="preserve"> </w:t>
      </w:r>
      <w:r>
        <w:rPr>
          <w:i/>
        </w:rPr>
        <w:t>The Procurer specifies such surfaces according to its needs and the features of given procurement</w:t>
      </w:r>
    </w:p>
  </w:footnote>
  <w:footnote w:id="4">
    <w:p w14:paraId="48868D2A" w14:textId="248C4F49" w:rsidR="00AB265B" w:rsidRPr="009504CF" w:rsidRDefault="00AB265B" w:rsidP="009504CF">
      <w:pPr>
        <w:pStyle w:val="FootnoteText"/>
        <w:jc w:val="both"/>
        <w:rPr>
          <w:i/>
          <w:iCs/>
        </w:rPr>
      </w:pPr>
      <w:r>
        <w:rPr>
          <w:rStyle w:val="FootnoteReference"/>
          <w:i/>
          <w:iCs/>
        </w:rPr>
        <w:footnoteRef/>
      </w:r>
      <w:r>
        <w:rPr>
          <w:i/>
        </w:rPr>
        <w:t xml:space="preserve"> Pursuant to the provision of the Regulation, the application of environmental aspects is mandatory only where the tenderer provides cleaning agents and/or cleaning accessories. </w:t>
      </w:r>
    </w:p>
  </w:footnote>
  <w:footnote w:id="5">
    <w:p w14:paraId="2AEB4128" w14:textId="43B67EFB" w:rsidR="00AB265B" w:rsidRPr="00291A14" w:rsidRDefault="00AB265B" w:rsidP="00291A14">
      <w:pPr>
        <w:pStyle w:val="FootnoteText"/>
        <w:jc w:val="both"/>
        <w:rPr>
          <w:i/>
        </w:rPr>
      </w:pPr>
      <w:r>
        <w:rPr>
          <w:rStyle w:val="FootnoteReference"/>
          <w:i/>
        </w:rPr>
        <w:footnoteRef/>
      </w:r>
      <w:r>
        <w:rPr>
          <w:i/>
        </w:rPr>
        <w:t xml:space="preserve"> This tender documentation model does not </w:t>
      </w:r>
      <w:r w:rsidR="00772C29">
        <w:rPr>
          <w:i/>
        </w:rPr>
        <w:t>specify</w:t>
      </w:r>
      <w:r>
        <w:rPr>
          <w:i/>
        </w:rPr>
        <w:t xml:space="preserve"> the actual surface of facilities cleaned with biodegradable agents in the previous period. However, the Procurer is free to specify such facility surface and request, for instance, that the Tenderer has, over the specified period of time, cleaned at least 100 m</w:t>
      </w:r>
      <w:r w:rsidRPr="00772C29">
        <w:rPr>
          <w:i/>
          <w:vertAlign w:val="superscript"/>
        </w:rPr>
        <w:t>2</w:t>
      </w:r>
      <w:r>
        <w:rPr>
          <w:i/>
        </w:rPr>
        <w:t xml:space="preserve"> with biodegradable agents.</w:t>
      </w:r>
    </w:p>
  </w:footnote>
  <w:footnote w:id="6">
    <w:p w14:paraId="3175BBB0" w14:textId="2490B147" w:rsidR="00AB265B" w:rsidRPr="00756209" w:rsidRDefault="00AB265B">
      <w:pPr>
        <w:pStyle w:val="FootnoteText"/>
      </w:pPr>
      <w:r>
        <w:rPr>
          <w:rStyle w:val="FootnoteReference"/>
        </w:rPr>
        <w:footnoteRef/>
      </w:r>
      <w:r>
        <w:t xml:space="preserve"> In the case at hand</w:t>
      </w:r>
    </w:p>
  </w:footnote>
  <w:footnote w:id="7">
    <w:p w14:paraId="30E32EF9" w14:textId="2589BAFB" w:rsidR="00AB265B" w:rsidRPr="00C3637D" w:rsidRDefault="00AB265B">
      <w:pPr>
        <w:pStyle w:val="FootnoteText"/>
      </w:pPr>
      <w:r>
        <w:rPr>
          <w:rStyle w:val="FootnoteReference"/>
        </w:rPr>
        <w:footnoteRef/>
      </w:r>
      <w:r>
        <w:t xml:space="preserve"> </w:t>
      </w:r>
      <w:r>
        <w:rPr>
          <w:i/>
        </w:rPr>
        <w:t>Microfiber cleaning accessories refer to cloths, mops, and other accessories.</w:t>
      </w:r>
    </w:p>
  </w:footnote>
  <w:footnote w:id="8">
    <w:p w14:paraId="1F9669E0" w14:textId="42E9A512" w:rsidR="00AB265B" w:rsidRPr="00CD7C1F" w:rsidRDefault="00AB265B" w:rsidP="00CD7C1F">
      <w:pPr>
        <w:jc w:val="both"/>
        <w:rPr>
          <w:sz w:val="20"/>
          <w:szCs w:val="20"/>
        </w:rPr>
      </w:pPr>
      <w:r>
        <w:rPr>
          <w:rStyle w:val="FootnoteReference"/>
          <w:sz w:val="20"/>
          <w:szCs w:val="20"/>
        </w:rPr>
        <w:footnoteRef/>
      </w:r>
      <w:r>
        <w:rPr>
          <w:sz w:val="20"/>
        </w:rPr>
        <w:t xml:space="preserve"> </w:t>
      </w:r>
      <w:r>
        <w:rPr>
          <w:i/>
          <w:sz w:val="20"/>
        </w:rPr>
        <w:t>Microfiber textile is light, very soft and durable material good at absorbing moisture, dries quickly, and is resilient to wrinkling.</w:t>
      </w:r>
    </w:p>
    <w:p w14:paraId="3C5B0344" w14:textId="2DEB1737" w:rsidR="00AB265B" w:rsidRPr="00CD7C1F" w:rsidRDefault="00AB265B">
      <w:pPr>
        <w:pStyle w:val="FootnoteText"/>
        <w:rPr>
          <w:lang w:val="sr-Cyrl-RS"/>
        </w:rPr>
      </w:pPr>
    </w:p>
  </w:footnote>
  <w:footnote w:id="9">
    <w:p w14:paraId="2326E1D9" w14:textId="4B69103F" w:rsidR="00772C29" w:rsidRPr="00C3637D" w:rsidRDefault="00772C29">
      <w:pPr>
        <w:pStyle w:val="FootnoteText"/>
        <w:rPr>
          <w:i/>
        </w:rPr>
      </w:pPr>
      <w:r>
        <w:rPr>
          <w:rStyle w:val="FootnoteReference"/>
          <w:i/>
        </w:rPr>
        <w:footnoteRef/>
      </w:r>
      <w:r>
        <w:rPr>
          <w:i/>
        </w:rPr>
        <w:t xml:space="preserve"> The price includes values of all cleaning products to be used to perform the cleaning service.</w:t>
      </w:r>
    </w:p>
  </w:footnote>
  <w:footnote w:id="10">
    <w:p w14:paraId="105977B9" w14:textId="4A4B3B89" w:rsidR="00772C29" w:rsidRPr="00BE4800" w:rsidRDefault="00772C29">
      <w:pPr>
        <w:pStyle w:val="FootnoteText"/>
      </w:pPr>
      <w:r>
        <w:rPr>
          <w:rStyle w:val="FootnoteReference"/>
        </w:rPr>
        <w:footnoteRef/>
      </w:r>
      <w:r>
        <w:t xml:space="preserve"> </w:t>
      </w:r>
      <w:r>
        <w:rPr>
          <w:i/>
        </w:rPr>
        <w:t>The Procurer enters the area of ​​the facility as specified in the Technical Specification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1549"/>
    <w:multiLevelType w:val="multilevel"/>
    <w:tmpl w:val="8F74FD3A"/>
    <w:lvl w:ilvl="0">
      <w:start w:val="3"/>
      <w:numFmt w:val="decimal"/>
      <w:lvlText w:val="%1."/>
      <w:lvlJc w:val="left"/>
      <w:pPr>
        <w:ind w:left="3440" w:hanging="540"/>
      </w:pPr>
      <w:rPr>
        <w:rFonts w:hint="default"/>
      </w:rPr>
    </w:lvl>
    <w:lvl w:ilvl="1">
      <w:start w:val="2"/>
      <w:numFmt w:val="decimal"/>
      <w:lvlText w:val="%1.%2."/>
      <w:lvlJc w:val="left"/>
      <w:pPr>
        <w:ind w:left="3550" w:hanging="540"/>
      </w:pPr>
      <w:rPr>
        <w:rFonts w:hint="default"/>
      </w:rPr>
    </w:lvl>
    <w:lvl w:ilvl="2">
      <w:start w:val="3"/>
      <w:numFmt w:val="decimal"/>
      <w:lvlText w:val="%1.%2.%3."/>
      <w:lvlJc w:val="left"/>
      <w:pPr>
        <w:ind w:left="3840" w:hanging="720"/>
      </w:pPr>
      <w:rPr>
        <w:rFonts w:hint="default"/>
      </w:rPr>
    </w:lvl>
    <w:lvl w:ilvl="3">
      <w:start w:val="1"/>
      <w:numFmt w:val="decimal"/>
      <w:lvlText w:val="%1.%2.%3.%4."/>
      <w:lvlJc w:val="left"/>
      <w:pPr>
        <w:ind w:left="3950" w:hanging="720"/>
      </w:pPr>
      <w:rPr>
        <w:rFonts w:hint="default"/>
      </w:rPr>
    </w:lvl>
    <w:lvl w:ilvl="4">
      <w:start w:val="1"/>
      <w:numFmt w:val="decimal"/>
      <w:lvlText w:val="%1.%2.%3.%4.%5."/>
      <w:lvlJc w:val="left"/>
      <w:pPr>
        <w:ind w:left="442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000" w:hanging="1440"/>
      </w:pPr>
      <w:rPr>
        <w:rFonts w:hint="default"/>
      </w:rPr>
    </w:lvl>
    <w:lvl w:ilvl="7">
      <w:start w:val="1"/>
      <w:numFmt w:val="decimal"/>
      <w:lvlText w:val="%1.%2.%3.%4.%5.%6.%7.%8."/>
      <w:lvlJc w:val="left"/>
      <w:pPr>
        <w:ind w:left="5110" w:hanging="1440"/>
      </w:pPr>
      <w:rPr>
        <w:rFonts w:hint="default"/>
      </w:rPr>
    </w:lvl>
    <w:lvl w:ilvl="8">
      <w:start w:val="1"/>
      <w:numFmt w:val="decimal"/>
      <w:lvlText w:val="%1.%2.%3.%4.%5.%6.%7.%8.%9."/>
      <w:lvlJc w:val="left"/>
      <w:pPr>
        <w:ind w:left="5580" w:hanging="1800"/>
      </w:pPr>
      <w:rPr>
        <w:rFonts w:hint="default"/>
      </w:rPr>
    </w:lvl>
  </w:abstractNum>
  <w:abstractNum w:abstractNumId="1" w15:restartNumberingAfterBreak="0">
    <w:nsid w:val="08D46CB3"/>
    <w:multiLevelType w:val="hybridMultilevel"/>
    <w:tmpl w:val="1A2C68E8"/>
    <w:lvl w:ilvl="0" w:tplc="241A000D">
      <w:start w:val="1"/>
      <w:numFmt w:val="bullet"/>
      <w:lvlText w:val=""/>
      <w:lvlJc w:val="left"/>
      <w:pPr>
        <w:ind w:left="1440" w:hanging="360"/>
      </w:pPr>
      <w:rPr>
        <w:rFonts w:ascii="Wingdings" w:hAnsi="Wingdings"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 w15:restartNumberingAfterBreak="0">
    <w:nsid w:val="0A9404D5"/>
    <w:multiLevelType w:val="hybridMultilevel"/>
    <w:tmpl w:val="28A6CE32"/>
    <w:lvl w:ilvl="0" w:tplc="03FE62C8">
      <w:numFmt w:val="bullet"/>
      <w:lvlText w:val="-"/>
      <w:lvlJc w:val="left"/>
      <w:pPr>
        <w:ind w:left="383" w:hanging="284"/>
      </w:pPr>
      <w:rPr>
        <w:rFonts w:ascii="Calibri" w:eastAsia="Calibri" w:hAnsi="Calibri" w:cs="Calibri" w:hint="default"/>
        <w:w w:val="97"/>
        <w:sz w:val="20"/>
        <w:szCs w:val="20"/>
        <w:lang w:eastAsia="en-US" w:bidi="ar-SA"/>
      </w:rPr>
    </w:lvl>
    <w:lvl w:ilvl="1" w:tplc="2478952A">
      <w:numFmt w:val="bullet"/>
      <w:lvlText w:val="•"/>
      <w:lvlJc w:val="left"/>
      <w:pPr>
        <w:ind w:left="1364" w:hanging="284"/>
      </w:pPr>
      <w:rPr>
        <w:rFonts w:hint="default"/>
        <w:lang w:eastAsia="en-US" w:bidi="ar-SA"/>
      </w:rPr>
    </w:lvl>
    <w:lvl w:ilvl="2" w:tplc="120E0188">
      <w:numFmt w:val="bullet"/>
      <w:lvlText w:val="•"/>
      <w:lvlJc w:val="left"/>
      <w:pPr>
        <w:ind w:left="2348" w:hanging="284"/>
      </w:pPr>
      <w:rPr>
        <w:rFonts w:hint="default"/>
        <w:lang w:eastAsia="en-US" w:bidi="ar-SA"/>
      </w:rPr>
    </w:lvl>
    <w:lvl w:ilvl="3" w:tplc="F670D220">
      <w:numFmt w:val="bullet"/>
      <w:lvlText w:val="•"/>
      <w:lvlJc w:val="left"/>
      <w:pPr>
        <w:ind w:left="3332" w:hanging="284"/>
      </w:pPr>
      <w:rPr>
        <w:rFonts w:hint="default"/>
        <w:lang w:eastAsia="en-US" w:bidi="ar-SA"/>
      </w:rPr>
    </w:lvl>
    <w:lvl w:ilvl="4" w:tplc="ADB8137E">
      <w:numFmt w:val="bullet"/>
      <w:lvlText w:val="•"/>
      <w:lvlJc w:val="left"/>
      <w:pPr>
        <w:ind w:left="4316" w:hanging="284"/>
      </w:pPr>
      <w:rPr>
        <w:rFonts w:hint="default"/>
        <w:lang w:eastAsia="en-US" w:bidi="ar-SA"/>
      </w:rPr>
    </w:lvl>
    <w:lvl w:ilvl="5" w:tplc="43DCD71C">
      <w:numFmt w:val="bullet"/>
      <w:lvlText w:val="•"/>
      <w:lvlJc w:val="left"/>
      <w:pPr>
        <w:ind w:left="5300" w:hanging="284"/>
      </w:pPr>
      <w:rPr>
        <w:rFonts w:hint="default"/>
        <w:lang w:eastAsia="en-US" w:bidi="ar-SA"/>
      </w:rPr>
    </w:lvl>
    <w:lvl w:ilvl="6" w:tplc="CE449E14">
      <w:numFmt w:val="bullet"/>
      <w:lvlText w:val="•"/>
      <w:lvlJc w:val="left"/>
      <w:pPr>
        <w:ind w:left="6284" w:hanging="284"/>
      </w:pPr>
      <w:rPr>
        <w:rFonts w:hint="default"/>
        <w:lang w:eastAsia="en-US" w:bidi="ar-SA"/>
      </w:rPr>
    </w:lvl>
    <w:lvl w:ilvl="7" w:tplc="EF6EECF0">
      <w:numFmt w:val="bullet"/>
      <w:lvlText w:val="•"/>
      <w:lvlJc w:val="left"/>
      <w:pPr>
        <w:ind w:left="7268" w:hanging="284"/>
      </w:pPr>
      <w:rPr>
        <w:rFonts w:hint="default"/>
        <w:lang w:eastAsia="en-US" w:bidi="ar-SA"/>
      </w:rPr>
    </w:lvl>
    <w:lvl w:ilvl="8" w:tplc="44B2BB10">
      <w:numFmt w:val="bullet"/>
      <w:lvlText w:val="•"/>
      <w:lvlJc w:val="left"/>
      <w:pPr>
        <w:ind w:left="8252" w:hanging="284"/>
      </w:pPr>
      <w:rPr>
        <w:rFonts w:hint="default"/>
        <w:lang w:eastAsia="en-US" w:bidi="ar-SA"/>
      </w:rPr>
    </w:lvl>
  </w:abstractNum>
  <w:abstractNum w:abstractNumId="3" w15:restartNumberingAfterBreak="0">
    <w:nsid w:val="0F903BB4"/>
    <w:multiLevelType w:val="hybridMultilevel"/>
    <w:tmpl w:val="6AB63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6B070A"/>
    <w:multiLevelType w:val="hybridMultilevel"/>
    <w:tmpl w:val="D53AAC90"/>
    <w:lvl w:ilvl="0" w:tplc="8466D8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632AA4"/>
    <w:multiLevelType w:val="hybridMultilevel"/>
    <w:tmpl w:val="F22AE5A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2BCC5A6E"/>
    <w:multiLevelType w:val="hybridMultilevel"/>
    <w:tmpl w:val="E044337E"/>
    <w:lvl w:ilvl="0" w:tplc="F152603A">
      <w:start w:val="1"/>
      <w:numFmt w:val="decimal"/>
      <w:lvlText w:val="%1)"/>
      <w:lvlJc w:val="left"/>
      <w:pPr>
        <w:ind w:left="527" w:hanging="287"/>
      </w:pPr>
      <w:rPr>
        <w:rFonts w:ascii="Times New Roman" w:eastAsia="Times New Roman" w:hAnsi="Times New Roman" w:cs="Times New Roman" w:hint="default"/>
        <w:w w:val="97"/>
        <w:sz w:val="24"/>
        <w:szCs w:val="24"/>
        <w:lang w:eastAsia="en-US" w:bidi="ar-SA"/>
      </w:rPr>
    </w:lvl>
    <w:lvl w:ilvl="1" w:tplc="0548DCB2">
      <w:numFmt w:val="bullet"/>
      <w:lvlText w:val="•"/>
      <w:lvlJc w:val="left"/>
      <w:pPr>
        <w:ind w:left="1490" w:hanging="287"/>
      </w:pPr>
      <w:rPr>
        <w:rFonts w:hint="default"/>
        <w:lang w:eastAsia="en-US" w:bidi="ar-SA"/>
      </w:rPr>
    </w:lvl>
    <w:lvl w:ilvl="2" w:tplc="50A06378">
      <w:numFmt w:val="bullet"/>
      <w:lvlText w:val="•"/>
      <w:lvlJc w:val="left"/>
      <w:pPr>
        <w:ind w:left="2460" w:hanging="287"/>
      </w:pPr>
      <w:rPr>
        <w:rFonts w:hint="default"/>
        <w:lang w:eastAsia="en-US" w:bidi="ar-SA"/>
      </w:rPr>
    </w:lvl>
    <w:lvl w:ilvl="3" w:tplc="82206C88">
      <w:numFmt w:val="bullet"/>
      <w:lvlText w:val="•"/>
      <w:lvlJc w:val="left"/>
      <w:pPr>
        <w:ind w:left="3430" w:hanging="287"/>
      </w:pPr>
      <w:rPr>
        <w:rFonts w:hint="default"/>
        <w:lang w:eastAsia="en-US" w:bidi="ar-SA"/>
      </w:rPr>
    </w:lvl>
    <w:lvl w:ilvl="4" w:tplc="0706ED2E">
      <w:numFmt w:val="bullet"/>
      <w:lvlText w:val="•"/>
      <w:lvlJc w:val="left"/>
      <w:pPr>
        <w:ind w:left="4400" w:hanging="287"/>
      </w:pPr>
      <w:rPr>
        <w:rFonts w:hint="default"/>
        <w:lang w:eastAsia="en-US" w:bidi="ar-SA"/>
      </w:rPr>
    </w:lvl>
    <w:lvl w:ilvl="5" w:tplc="900A7D42">
      <w:numFmt w:val="bullet"/>
      <w:lvlText w:val="•"/>
      <w:lvlJc w:val="left"/>
      <w:pPr>
        <w:ind w:left="5370" w:hanging="287"/>
      </w:pPr>
      <w:rPr>
        <w:rFonts w:hint="default"/>
        <w:lang w:eastAsia="en-US" w:bidi="ar-SA"/>
      </w:rPr>
    </w:lvl>
    <w:lvl w:ilvl="6" w:tplc="B6DA6E36">
      <w:numFmt w:val="bullet"/>
      <w:lvlText w:val="•"/>
      <w:lvlJc w:val="left"/>
      <w:pPr>
        <w:ind w:left="6340" w:hanging="287"/>
      </w:pPr>
      <w:rPr>
        <w:rFonts w:hint="default"/>
        <w:lang w:eastAsia="en-US" w:bidi="ar-SA"/>
      </w:rPr>
    </w:lvl>
    <w:lvl w:ilvl="7" w:tplc="6F9423DA">
      <w:numFmt w:val="bullet"/>
      <w:lvlText w:val="•"/>
      <w:lvlJc w:val="left"/>
      <w:pPr>
        <w:ind w:left="7310" w:hanging="287"/>
      </w:pPr>
      <w:rPr>
        <w:rFonts w:hint="default"/>
        <w:lang w:eastAsia="en-US" w:bidi="ar-SA"/>
      </w:rPr>
    </w:lvl>
    <w:lvl w:ilvl="8" w:tplc="D58CE65E">
      <w:numFmt w:val="bullet"/>
      <w:lvlText w:val="•"/>
      <w:lvlJc w:val="left"/>
      <w:pPr>
        <w:ind w:left="8280" w:hanging="287"/>
      </w:pPr>
      <w:rPr>
        <w:rFonts w:hint="default"/>
        <w:lang w:eastAsia="en-US" w:bidi="ar-SA"/>
      </w:rPr>
    </w:lvl>
  </w:abstractNum>
  <w:abstractNum w:abstractNumId="7" w15:restartNumberingAfterBreak="0">
    <w:nsid w:val="2E2158BB"/>
    <w:multiLevelType w:val="hybridMultilevel"/>
    <w:tmpl w:val="6D12A4A4"/>
    <w:lvl w:ilvl="0" w:tplc="CAAEFDEA">
      <w:start w:val="1"/>
      <w:numFmt w:val="decimal"/>
      <w:lvlText w:val="%1."/>
      <w:lvlJc w:val="left"/>
      <w:pPr>
        <w:ind w:left="461" w:hanging="241"/>
      </w:pPr>
      <w:rPr>
        <w:rFonts w:ascii="Times New Roman" w:eastAsia="Times New Roman" w:hAnsi="Times New Roman" w:cs="Times New Roman" w:hint="default"/>
        <w:b/>
        <w:bCs/>
        <w:w w:val="100"/>
        <w:sz w:val="24"/>
        <w:szCs w:val="24"/>
        <w:lang w:eastAsia="en-US" w:bidi="ar-SA"/>
      </w:rPr>
    </w:lvl>
    <w:lvl w:ilvl="1" w:tplc="89B67C92">
      <w:numFmt w:val="bullet"/>
      <w:lvlText w:val="•"/>
      <w:lvlJc w:val="left"/>
      <w:pPr>
        <w:ind w:left="1454" w:hanging="241"/>
      </w:pPr>
      <w:rPr>
        <w:rFonts w:hint="default"/>
        <w:lang w:eastAsia="en-US" w:bidi="ar-SA"/>
      </w:rPr>
    </w:lvl>
    <w:lvl w:ilvl="2" w:tplc="76949634">
      <w:numFmt w:val="bullet"/>
      <w:lvlText w:val="•"/>
      <w:lvlJc w:val="left"/>
      <w:pPr>
        <w:ind w:left="2448" w:hanging="241"/>
      </w:pPr>
      <w:rPr>
        <w:rFonts w:hint="default"/>
        <w:lang w:eastAsia="en-US" w:bidi="ar-SA"/>
      </w:rPr>
    </w:lvl>
    <w:lvl w:ilvl="3" w:tplc="EF0AF9B6">
      <w:numFmt w:val="bullet"/>
      <w:lvlText w:val="•"/>
      <w:lvlJc w:val="left"/>
      <w:pPr>
        <w:ind w:left="3442" w:hanging="241"/>
      </w:pPr>
      <w:rPr>
        <w:rFonts w:hint="default"/>
        <w:lang w:eastAsia="en-US" w:bidi="ar-SA"/>
      </w:rPr>
    </w:lvl>
    <w:lvl w:ilvl="4" w:tplc="88768D9A">
      <w:numFmt w:val="bullet"/>
      <w:lvlText w:val="•"/>
      <w:lvlJc w:val="left"/>
      <w:pPr>
        <w:ind w:left="4436" w:hanging="241"/>
      </w:pPr>
      <w:rPr>
        <w:rFonts w:hint="default"/>
        <w:lang w:eastAsia="en-US" w:bidi="ar-SA"/>
      </w:rPr>
    </w:lvl>
    <w:lvl w:ilvl="5" w:tplc="EBD274B2">
      <w:numFmt w:val="bullet"/>
      <w:lvlText w:val="•"/>
      <w:lvlJc w:val="left"/>
      <w:pPr>
        <w:ind w:left="5430" w:hanging="241"/>
      </w:pPr>
      <w:rPr>
        <w:rFonts w:hint="default"/>
        <w:lang w:eastAsia="en-US" w:bidi="ar-SA"/>
      </w:rPr>
    </w:lvl>
    <w:lvl w:ilvl="6" w:tplc="47444AD2">
      <w:numFmt w:val="bullet"/>
      <w:lvlText w:val="•"/>
      <w:lvlJc w:val="left"/>
      <w:pPr>
        <w:ind w:left="6424" w:hanging="241"/>
      </w:pPr>
      <w:rPr>
        <w:rFonts w:hint="default"/>
        <w:lang w:eastAsia="en-US" w:bidi="ar-SA"/>
      </w:rPr>
    </w:lvl>
    <w:lvl w:ilvl="7" w:tplc="C89A3234">
      <w:numFmt w:val="bullet"/>
      <w:lvlText w:val="•"/>
      <w:lvlJc w:val="left"/>
      <w:pPr>
        <w:ind w:left="7418" w:hanging="241"/>
      </w:pPr>
      <w:rPr>
        <w:rFonts w:hint="default"/>
        <w:lang w:eastAsia="en-US" w:bidi="ar-SA"/>
      </w:rPr>
    </w:lvl>
    <w:lvl w:ilvl="8" w:tplc="6EC04578">
      <w:numFmt w:val="bullet"/>
      <w:lvlText w:val="•"/>
      <w:lvlJc w:val="left"/>
      <w:pPr>
        <w:ind w:left="8412" w:hanging="241"/>
      </w:pPr>
      <w:rPr>
        <w:rFonts w:hint="default"/>
        <w:lang w:eastAsia="en-US" w:bidi="ar-SA"/>
      </w:rPr>
    </w:lvl>
  </w:abstractNum>
  <w:abstractNum w:abstractNumId="8" w15:restartNumberingAfterBreak="0">
    <w:nsid w:val="311B194A"/>
    <w:multiLevelType w:val="hybridMultilevel"/>
    <w:tmpl w:val="1DD8416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15:restartNumberingAfterBreak="0">
    <w:nsid w:val="32B17095"/>
    <w:multiLevelType w:val="hybridMultilevel"/>
    <w:tmpl w:val="1286E9D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15:restartNumberingAfterBreak="0">
    <w:nsid w:val="33807217"/>
    <w:multiLevelType w:val="hybridMultilevel"/>
    <w:tmpl w:val="FF18C87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15:restartNumberingAfterBreak="0">
    <w:nsid w:val="3A1861C6"/>
    <w:multiLevelType w:val="hybridMultilevel"/>
    <w:tmpl w:val="1E50414E"/>
    <w:lvl w:ilvl="0" w:tplc="07767F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CA7D4F"/>
    <w:multiLevelType w:val="hybridMultilevel"/>
    <w:tmpl w:val="32B24CA2"/>
    <w:lvl w:ilvl="0" w:tplc="33EA073C">
      <w:start w:val="1"/>
      <w:numFmt w:val="decimal"/>
      <w:lvlText w:val="%1)"/>
      <w:lvlJc w:val="left"/>
      <w:pPr>
        <w:ind w:left="220" w:hanging="450"/>
      </w:pPr>
      <w:rPr>
        <w:rFonts w:ascii="Times New Roman" w:eastAsia="Times New Roman" w:hAnsi="Times New Roman" w:cs="Times New Roman" w:hint="default"/>
        <w:w w:val="97"/>
        <w:sz w:val="24"/>
        <w:szCs w:val="24"/>
        <w:lang w:eastAsia="en-US" w:bidi="ar-SA"/>
      </w:rPr>
    </w:lvl>
    <w:lvl w:ilvl="1" w:tplc="D55E03E8">
      <w:numFmt w:val="bullet"/>
      <w:lvlText w:val="•"/>
      <w:lvlJc w:val="left"/>
      <w:pPr>
        <w:ind w:left="1238" w:hanging="450"/>
      </w:pPr>
      <w:rPr>
        <w:rFonts w:hint="default"/>
        <w:lang w:eastAsia="en-US" w:bidi="ar-SA"/>
      </w:rPr>
    </w:lvl>
    <w:lvl w:ilvl="2" w:tplc="50BEF4A0">
      <w:numFmt w:val="bullet"/>
      <w:lvlText w:val="•"/>
      <w:lvlJc w:val="left"/>
      <w:pPr>
        <w:ind w:left="2256" w:hanging="450"/>
      </w:pPr>
      <w:rPr>
        <w:rFonts w:hint="default"/>
        <w:lang w:eastAsia="en-US" w:bidi="ar-SA"/>
      </w:rPr>
    </w:lvl>
    <w:lvl w:ilvl="3" w:tplc="4468AB16">
      <w:numFmt w:val="bullet"/>
      <w:lvlText w:val="•"/>
      <w:lvlJc w:val="left"/>
      <w:pPr>
        <w:ind w:left="3274" w:hanging="450"/>
      </w:pPr>
      <w:rPr>
        <w:rFonts w:hint="default"/>
        <w:lang w:eastAsia="en-US" w:bidi="ar-SA"/>
      </w:rPr>
    </w:lvl>
    <w:lvl w:ilvl="4" w:tplc="06B47644">
      <w:numFmt w:val="bullet"/>
      <w:lvlText w:val="•"/>
      <w:lvlJc w:val="left"/>
      <w:pPr>
        <w:ind w:left="4292" w:hanging="450"/>
      </w:pPr>
      <w:rPr>
        <w:rFonts w:hint="default"/>
        <w:lang w:eastAsia="en-US" w:bidi="ar-SA"/>
      </w:rPr>
    </w:lvl>
    <w:lvl w:ilvl="5" w:tplc="9BE897CE">
      <w:numFmt w:val="bullet"/>
      <w:lvlText w:val="•"/>
      <w:lvlJc w:val="left"/>
      <w:pPr>
        <w:ind w:left="5310" w:hanging="450"/>
      </w:pPr>
      <w:rPr>
        <w:rFonts w:hint="default"/>
        <w:lang w:eastAsia="en-US" w:bidi="ar-SA"/>
      </w:rPr>
    </w:lvl>
    <w:lvl w:ilvl="6" w:tplc="314A5B52">
      <w:numFmt w:val="bullet"/>
      <w:lvlText w:val="•"/>
      <w:lvlJc w:val="left"/>
      <w:pPr>
        <w:ind w:left="6328" w:hanging="450"/>
      </w:pPr>
      <w:rPr>
        <w:rFonts w:hint="default"/>
        <w:lang w:eastAsia="en-US" w:bidi="ar-SA"/>
      </w:rPr>
    </w:lvl>
    <w:lvl w:ilvl="7" w:tplc="E0C20A30">
      <w:numFmt w:val="bullet"/>
      <w:lvlText w:val="•"/>
      <w:lvlJc w:val="left"/>
      <w:pPr>
        <w:ind w:left="7346" w:hanging="450"/>
      </w:pPr>
      <w:rPr>
        <w:rFonts w:hint="default"/>
        <w:lang w:eastAsia="en-US" w:bidi="ar-SA"/>
      </w:rPr>
    </w:lvl>
    <w:lvl w:ilvl="8" w:tplc="236891E6">
      <w:numFmt w:val="bullet"/>
      <w:lvlText w:val="•"/>
      <w:lvlJc w:val="left"/>
      <w:pPr>
        <w:ind w:left="8364" w:hanging="450"/>
      </w:pPr>
      <w:rPr>
        <w:rFonts w:hint="default"/>
        <w:lang w:eastAsia="en-US" w:bidi="ar-SA"/>
      </w:rPr>
    </w:lvl>
  </w:abstractNum>
  <w:abstractNum w:abstractNumId="13" w15:restartNumberingAfterBreak="0">
    <w:nsid w:val="3C89115A"/>
    <w:multiLevelType w:val="hybridMultilevel"/>
    <w:tmpl w:val="D0C6D87E"/>
    <w:lvl w:ilvl="0" w:tplc="08D4FD12">
      <w:start w:val="1"/>
      <w:numFmt w:val="decimal"/>
      <w:lvlText w:val="%1)"/>
      <w:lvlJc w:val="left"/>
      <w:pPr>
        <w:ind w:left="504" w:hanging="284"/>
      </w:pPr>
      <w:rPr>
        <w:rFonts w:ascii="Times New Roman" w:eastAsia="Times New Roman" w:hAnsi="Times New Roman" w:cs="Times New Roman" w:hint="default"/>
        <w:w w:val="99"/>
        <w:sz w:val="24"/>
        <w:szCs w:val="24"/>
        <w:lang w:eastAsia="en-US" w:bidi="ar-SA"/>
      </w:rPr>
    </w:lvl>
    <w:lvl w:ilvl="1" w:tplc="2B629E9A">
      <w:numFmt w:val="bullet"/>
      <w:lvlText w:val="•"/>
      <w:lvlJc w:val="left"/>
      <w:pPr>
        <w:ind w:left="1490" w:hanging="284"/>
      </w:pPr>
      <w:rPr>
        <w:rFonts w:hint="default"/>
        <w:lang w:eastAsia="en-US" w:bidi="ar-SA"/>
      </w:rPr>
    </w:lvl>
    <w:lvl w:ilvl="2" w:tplc="E1B811A4">
      <w:numFmt w:val="bullet"/>
      <w:lvlText w:val="•"/>
      <w:lvlJc w:val="left"/>
      <w:pPr>
        <w:ind w:left="2480" w:hanging="284"/>
      </w:pPr>
      <w:rPr>
        <w:rFonts w:hint="default"/>
        <w:lang w:eastAsia="en-US" w:bidi="ar-SA"/>
      </w:rPr>
    </w:lvl>
    <w:lvl w:ilvl="3" w:tplc="0756C81A">
      <w:numFmt w:val="bullet"/>
      <w:lvlText w:val="•"/>
      <w:lvlJc w:val="left"/>
      <w:pPr>
        <w:ind w:left="3470" w:hanging="284"/>
      </w:pPr>
      <w:rPr>
        <w:rFonts w:hint="default"/>
        <w:lang w:eastAsia="en-US" w:bidi="ar-SA"/>
      </w:rPr>
    </w:lvl>
    <w:lvl w:ilvl="4" w:tplc="2266FD7A">
      <w:numFmt w:val="bullet"/>
      <w:lvlText w:val="•"/>
      <w:lvlJc w:val="left"/>
      <w:pPr>
        <w:ind w:left="4460" w:hanging="284"/>
      </w:pPr>
      <w:rPr>
        <w:rFonts w:hint="default"/>
        <w:lang w:eastAsia="en-US" w:bidi="ar-SA"/>
      </w:rPr>
    </w:lvl>
    <w:lvl w:ilvl="5" w:tplc="D9762E98">
      <w:numFmt w:val="bullet"/>
      <w:lvlText w:val="•"/>
      <w:lvlJc w:val="left"/>
      <w:pPr>
        <w:ind w:left="5450" w:hanging="284"/>
      </w:pPr>
      <w:rPr>
        <w:rFonts w:hint="default"/>
        <w:lang w:eastAsia="en-US" w:bidi="ar-SA"/>
      </w:rPr>
    </w:lvl>
    <w:lvl w:ilvl="6" w:tplc="D0EC99E8">
      <w:numFmt w:val="bullet"/>
      <w:lvlText w:val="•"/>
      <w:lvlJc w:val="left"/>
      <w:pPr>
        <w:ind w:left="6440" w:hanging="284"/>
      </w:pPr>
      <w:rPr>
        <w:rFonts w:hint="default"/>
        <w:lang w:eastAsia="en-US" w:bidi="ar-SA"/>
      </w:rPr>
    </w:lvl>
    <w:lvl w:ilvl="7" w:tplc="D53AB75C">
      <w:numFmt w:val="bullet"/>
      <w:lvlText w:val="•"/>
      <w:lvlJc w:val="left"/>
      <w:pPr>
        <w:ind w:left="7430" w:hanging="284"/>
      </w:pPr>
      <w:rPr>
        <w:rFonts w:hint="default"/>
        <w:lang w:eastAsia="en-US" w:bidi="ar-SA"/>
      </w:rPr>
    </w:lvl>
    <w:lvl w:ilvl="8" w:tplc="D79C13DA">
      <w:numFmt w:val="bullet"/>
      <w:lvlText w:val="•"/>
      <w:lvlJc w:val="left"/>
      <w:pPr>
        <w:ind w:left="8420" w:hanging="284"/>
      </w:pPr>
      <w:rPr>
        <w:rFonts w:hint="default"/>
        <w:lang w:eastAsia="en-US" w:bidi="ar-SA"/>
      </w:rPr>
    </w:lvl>
  </w:abstractNum>
  <w:abstractNum w:abstractNumId="14" w15:restartNumberingAfterBreak="0">
    <w:nsid w:val="41D12115"/>
    <w:multiLevelType w:val="hybridMultilevel"/>
    <w:tmpl w:val="A3D0CDA2"/>
    <w:lvl w:ilvl="0" w:tplc="49C43F10">
      <w:start w:val="1"/>
      <w:numFmt w:val="decimal"/>
      <w:lvlText w:val="%1)"/>
      <w:lvlJc w:val="left"/>
      <w:pPr>
        <w:ind w:left="666" w:hanging="426"/>
      </w:pPr>
      <w:rPr>
        <w:rFonts w:ascii="Times New Roman" w:eastAsia="Times New Roman" w:hAnsi="Times New Roman" w:cs="Times New Roman" w:hint="default"/>
        <w:w w:val="99"/>
        <w:sz w:val="24"/>
        <w:szCs w:val="24"/>
        <w:lang w:eastAsia="en-US" w:bidi="ar-SA"/>
      </w:rPr>
    </w:lvl>
    <w:lvl w:ilvl="1" w:tplc="C6809B0E">
      <w:numFmt w:val="bullet"/>
      <w:lvlText w:val="•"/>
      <w:lvlJc w:val="left"/>
      <w:pPr>
        <w:ind w:left="1616" w:hanging="426"/>
      </w:pPr>
      <w:rPr>
        <w:rFonts w:hint="default"/>
        <w:lang w:eastAsia="en-US" w:bidi="ar-SA"/>
      </w:rPr>
    </w:lvl>
    <w:lvl w:ilvl="2" w:tplc="EFB80734">
      <w:numFmt w:val="bullet"/>
      <w:lvlText w:val="•"/>
      <w:lvlJc w:val="left"/>
      <w:pPr>
        <w:ind w:left="2572" w:hanging="426"/>
      </w:pPr>
      <w:rPr>
        <w:rFonts w:hint="default"/>
        <w:lang w:eastAsia="en-US" w:bidi="ar-SA"/>
      </w:rPr>
    </w:lvl>
    <w:lvl w:ilvl="3" w:tplc="CC44E0F8">
      <w:numFmt w:val="bullet"/>
      <w:lvlText w:val="•"/>
      <w:lvlJc w:val="left"/>
      <w:pPr>
        <w:ind w:left="3528" w:hanging="426"/>
      </w:pPr>
      <w:rPr>
        <w:rFonts w:hint="default"/>
        <w:lang w:eastAsia="en-US" w:bidi="ar-SA"/>
      </w:rPr>
    </w:lvl>
    <w:lvl w:ilvl="4" w:tplc="31D07C2C">
      <w:numFmt w:val="bullet"/>
      <w:lvlText w:val="•"/>
      <w:lvlJc w:val="left"/>
      <w:pPr>
        <w:ind w:left="4484" w:hanging="426"/>
      </w:pPr>
      <w:rPr>
        <w:rFonts w:hint="default"/>
        <w:lang w:eastAsia="en-US" w:bidi="ar-SA"/>
      </w:rPr>
    </w:lvl>
    <w:lvl w:ilvl="5" w:tplc="37A6571A">
      <w:numFmt w:val="bullet"/>
      <w:lvlText w:val="•"/>
      <w:lvlJc w:val="left"/>
      <w:pPr>
        <w:ind w:left="5440" w:hanging="426"/>
      </w:pPr>
      <w:rPr>
        <w:rFonts w:hint="default"/>
        <w:lang w:eastAsia="en-US" w:bidi="ar-SA"/>
      </w:rPr>
    </w:lvl>
    <w:lvl w:ilvl="6" w:tplc="0EC63366">
      <w:numFmt w:val="bullet"/>
      <w:lvlText w:val="•"/>
      <w:lvlJc w:val="left"/>
      <w:pPr>
        <w:ind w:left="6396" w:hanging="426"/>
      </w:pPr>
      <w:rPr>
        <w:rFonts w:hint="default"/>
        <w:lang w:eastAsia="en-US" w:bidi="ar-SA"/>
      </w:rPr>
    </w:lvl>
    <w:lvl w:ilvl="7" w:tplc="51E4F9B4">
      <w:numFmt w:val="bullet"/>
      <w:lvlText w:val="•"/>
      <w:lvlJc w:val="left"/>
      <w:pPr>
        <w:ind w:left="7352" w:hanging="426"/>
      </w:pPr>
      <w:rPr>
        <w:rFonts w:hint="default"/>
        <w:lang w:eastAsia="en-US" w:bidi="ar-SA"/>
      </w:rPr>
    </w:lvl>
    <w:lvl w:ilvl="8" w:tplc="3A6EFCAE">
      <w:numFmt w:val="bullet"/>
      <w:lvlText w:val="•"/>
      <w:lvlJc w:val="left"/>
      <w:pPr>
        <w:ind w:left="8308" w:hanging="426"/>
      </w:pPr>
      <w:rPr>
        <w:rFonts w:hint="default"/>
        <w:lang w:eastAsia="en-US" w:bidi="ar-SA"/>
      </w:rPr>
    </w:lvl>
  </w:abstractNum>
  <w:abstractNum w:abstractNumId="15" w15:restartNumberingAfterBreak="0">
    <w:nsid w:val="4566291D"/>
    <w:multiLevelType w:val="hybridMultilevel"/>
    <w:tmpl w:val="1056EEBE"/>
    <w:lvl w:ilvl="0" w:tplc="865AAE80">
      <w:numFmt w:val="bullet"/>
      <w:lvlText w:val="-"/>
      <w:lvlJc w:val="left"/>
      <w:pPr>
        <w:ind w:left="527" w:hanging="287"/>
      </w:pPr>
      <w:rPr>
        <w:rFonts w:ascii="Calibri" w:eastAsia="Calibri" w:hAnsi="Calibri" w:cs="Calibri" w:hint="default"/>
        <w:w w:val="97"/>
        <w:sz w:val="20"/>
        <w:szCs w:val="20"/>
        <w:lang w:eastAsia="en-US" w:bidi="ar-SA"/>
      </w:rPr>
    </w:lvl>
    <w:lvl w:ilvl="1" w:tplc="D2745D84">
      <w:numFmt w:val="bullet"/>
      <w:lvlText w:val="•"/>
      <w:lvlJc w:val="left"/>
      <w:pPr>
        <w:ind w:left="1490" w:hanging="287"/>
      </w:pPr>
      <w:rPr>
        <w:rFonts w:hint="default"/>
        <w:lang w:eastAsia="en-US" w:bidi="ar-SA"/>
      </w:rPr>
    </w:lvl>
    <w:lvl w:ilvl="2" w:tplc="2CA4F382">
      <w:numFmt w:val="bullet"/>
      <w:lvlText w:val="•"/>
      <w:lvlJc w:val="left"/>
      <w:pPr>
        <w:ind w:left="2460" w:hanging="287"/>
      </w:pPr>
      <w:rPr>
        <w:rFonts w:hint="default"/>
        <w:lang w:eastAsia="en-US" w:bidi="ar-SA"/>
      </w:rPr>
    </w:lvl>
    <w:lvl w:ilvl="3" w:tplc="857695D0">
      <w:numFmt w:val="bullet"/>
      <w:lvlText w:val="•"/>
      <w:lvlJc w:val="left"/>
      <w:pPr>
        <w:ind w:left="3430" w:hanging="287"/>
      </w:pPr>
      <w:rPr>
        <w:rFonts w:hint="default"/>
        <w:lang w:eastAsia="en-US" w:bidi="ar-SA"/>
      </w:rPr>
    </w:lvl>
    <w:lvl w:ilvl="4" w:tplc="F3F6D1A6">
      <w:numFmt w:val="bullet"/>
      <w:lvlText w:val="•"/>
      <w:lvlJc w:val="left"/>
      <w:pPr>
        <w:ind w:left="4400" w:hanging="287"/>
      </w:pPr>
      <w:rPr>
        <w:rFonts w:hint="default"/>
        <w:lang w:eastAsia="en-US" w:bidi="ar-SA"/>
      </w:rPr>
    </w:lvl>
    <w:lvl w:ilvl="5" w:tplc="5D5E7782">
      <w:numFmt w:val="bullet"/>
      <w:lvlText w:val="•"/>
      <w:lvlJc w:val="left"/>
      <w:pPr>
        <w:ind w:left="5370" w:hanging="287"/>
      </w:pPr>
      <w:rPr>
        <w:rFonts w:hint="default"/>
        <w:lang w:eastAsia="en-US" w:bidi="ar-SA"/>
      </w:rPr>
    </w:lvl>
    <w:lvl w:ilvl="6" w:tplc="2AF6678E">
      <w:numFmt w:val="bullet"/>
      <w:lvlText w:val="•"/>
      <w:lvlJc w:val="left"/>
      <w:pPr>
        <w:ind w:left="6340" w:hanging="287"/>
      </w:pPr>
      <w:rPr>
        <w:rFonts w:hint="default"/>
        <w:lang w:eastAsia="en-US" w:bidi="ar-SA"/>
      </w:rPr>
    </w:lvl>
    <w:lvl w:ilvl="7" w:tplc="2DD83A82">
      <w:numFmt w:val="bullet"/>
      <w:lvlText w:val="•"/>
      <w:lvlJc w:val="left"/>
      <w:pPr>
        <w:ind w:left="7310" w:hanging="287"/>
      </w:pPr>
      <w:rPr>
        <w:rFonts w:hint="default"/>
        <w:lang w:eastAsia="en-US" w:bidi="ar-SA"/>
      </w:rPr>
    </w:lvl>
    <w:lvl w:ilvl="8" w:tplc="195E83CE">
      <w:numFmt w:val="bullet"/>
      <w:lvlText w:val="•"/>
      <w:lvlJc w:val="left"/>
      <w:pPr>
        <w:ind w:left="8280" w:hanging="287"/>
      </w:pPr>
      <w:rPr>
        <w:rFonts w:hint="default"/>
        <w:lang w:eastAsia="en-US" w:bidi="ar-SA"/>
      </w:rPr>
    </w:lvl>
  </w:abstractNum>
  <w:abstractNum w:abstractNumId="16" w15:restartNumberingAfterBreak="0">
    <w:nsid w:val="4926035C"/>
    <w:multiLevelType w:val="hybridMultilevel"/>
    <w:tmpl w:val="FD146FC6"/>
    <w:lvl w:ilvl="0" w:tplc="8B5A6590">
      <w:start w:val="1"/>
      <w:numFmt w:val="decimal"/>
      <w:lvlText w:val="%1."/>
      <w:lvlJc w:val="left"/>
      <w:pPr>
        <w:ind w:left="504" w:hanging="284"/>
      </w:pPr>
      <w:rPr>
        <w:rFonts w:ascii="Times New Roman" w:eastAsia="Times New Roman" w:hAnsi="Times New Roman" w:cs="Times New Roman" w:hint="default"/>
        <w:b/>
        <w:bCs/>
        <w:w w:val="100"/>
        <w:sz w:val="24"/>
        <w:szCs w:val="24"/>
        <w:lang w:eastAsia="en-US" w:bidi="ar-SA"/>
      </w:rPr>
    </w:lvl>
    <w:lvl w:ilvl="1" w:tplc="C2746DE6">
      <w:numFmt w:val="bullet"/>
      <w:lvlText w:val="•"/>
      <w:lvlJc w:val="left"/>
      <w:pPr>
        <w:ind w:left="1490" w:hanging="284"/>
      </w:pPr>
      <w:rPr>
        <w:rFonts w:hint="default"/>
        <w:lang w:eastAsia="en-US" w:bidi="ar-SA"/>
      </w:rPr>
    </w:lvl>
    <w:lvl w:ilvl="2" w:tplc="85FCA5A4">
      <w:numFmt w:val="bullet"/>
      <w:lvlText w:val="•"/>
      <w:lvlJc w:val="left"/>
      <w:pPr>
        <w:ind w:left="2480" w:hanging="284"/>
      </w:pPr>
      <w:rPr>
        <w:rFonts w:hint="default"/>
        <w:lang w:eastAsia="en-US" w:bidi="ar-SA"/>
      </w:rPr>
    </w:lvl>
    <w:lvl w:ilvl="3" w:tplc="12BE3FFC">
      <w:numFmt w:val="bullet"/>
      <w:lvlText w:val="•"/>
      <w:lvlJc w:val="left"/>
      <w:pPr>
        <w:ind w:left="3470" w:hanging="284"/>
      </w:pPr>
      <w:rPr>
        <w:rFonts w:hint="default"/>
        <w:lang w:eastAsia="en-US" w:bidi="ar-SA"/>
      </w:rPr>
    </w:lvl>
    <w:lvl w:ilvl="4" w:tplc="F2D6A9E2">
      <w:numFmt w:val="bullet"/>
      <w:lvlText w:val="•"/>
      <w:lvlJc w:val="left"/>
      <w:pPr>
        <w:ind w:left="4460" w:hanging="284"/>
      </w:pPr>
      <w:rPr>
        <w:rFonts w:hint="default"/>
        <w:lang w:eastAsia="en-US" w:bidi="ar-SA"/>
      </w:rPr>
    </w:lvl>
    <w:lvl w:ilvl="5" w:tplc="CC7EA2DC">
      <w:numFmt w:val="bullet"/>
      <w:lvlText w:val="•"/>
      <w:lvlJc w:val="left"/>
      <w:pPr>
        <w:ind w:left="5450" w:hanging="284"/>
      </w:pPr>
      <w:rPr>
        <w:rFonts w:hint="default"/>
        <w:lang w:eastAsia="en-US" w:bidi="ar-SA"/>
      </w:rPr>
    </w:lvl>
    <w:lvl w:ilvl="6" w:tplc="43DE16F6">
      <w:numFmt w:val="bullet"/>
      <w:lvlText w:val="•"/>
      <w:lvlJc w:val="left"/>
      <w:pPr>
        <w:ind w:left="6440" w:hanging="284"/>
      </w:pPr>
      <w:rPr>
        <w:rFonts w:hint="default"/>
        <w:lang w:eastAsia="en-US" w:bidi="ar-SA"/>
      </w:rPr>
    </w:lvl>
    <w:lvl w:ilvl="7" w:tplc="1F6A883A">
      <w:numFmt w:val="bullet"/>
      <w:lvlText w:val="•"/>
      <w:lvlJc w:val="left"/>
      <w:pPr>
        <w:ind w:left="7430" w:hanging="284"/>
      </w:pPr>
      <w:rPr>
        <w:rFonts w:hint="default"/>
        <w:lang w:eastAsia="en-US" w:bidi="ar-SA"/>
      </w:rPr>
    </w:lvl>
    <w:lvl w:ilvl="8" w:tplc="8572DE4E">
      <w:numFmt w:val="bullet"/>
      <w:lvlText w:val="•"/>
      <w:lvlJc w:val="left"/>
      <w:pPr>
        <w:ind w:left="8420" w:hanging="284"/>
      </w:pPr>
      <w:rPr>
        <w:rFonts w:hint="default"/>
        <w:lang w:eastAsia="en-US" w:bidi="ar-SA"/>
      </w:rPr>
    </w:lvl>
  </w:abstractNum>
  <w:abstractNum w:abstractNumId="17" w15:restartNumberingAfterBreak="0">
    <w:nsid w:val="4A171D05"/>
    <w:multiLevelType w:val="hybridMultilevel"/>
    <w:tmpl w:val="1EBC91EC"/>
    <w:lvl w:ilvl="0" w:tplc="72B4CB48">
      <w:start w:val="1"/>
      <w:numFmt w:val="decimal"/>
      <w:lvlText w:val="(%1)"/>
      <w:lvlJc w:val="left"/>
      <w:pPr>
        <w:ind w:left="220" w:hanging="589"/>
      </w:pPr>
      <w:rPr>
        <w:rFonts w:ascii="Times New Roman" w:eastAsia="Times New Roman" w:hAnsi="Times New Roman" w:cs="Times New Roman" w:hint="default"/>
        <w:spacing w:val="-2"/>
        <w:w w:val="97"/>
        <w:sz w:val="24"/>
        <w:szCs w:val="24"/>
        <w:lang w:eastAsia="en-US" w:bidi="ar-SA"/>
      </w:rPr>
    </w:lvl>
    <w:lvl w:ilvl="1" w:tplc="39361DAA">
      <w:numFmt w:val="bullet"/>
      <w:lvlText w:val="•"/>
      <w:lvlJc w:val="left"/>
      <w:pPr>
        <w:ind w:left="1238" w:hanging="589"/>
      </w:pPr>
      <w:rPr>
        <w:rFonts w:hint="default"/>
        <w:lang w:eastAsia="en-US" w:bidi="ar-SA"/>
      </w:rPr>
    </w:lvl>
    <w:lvl w:ilvl="2" w:tplc="8CD8AB4E">
      <w:numFmt w:val="bullet"/>
      <w:lvlText w:val="•"/>
      <w:lvlJc w:val="left"/>
      <w:pPr>
        <w:ind w:left="2256" w:hanging="589"/>
      </w:pPr>
      <w:rPr>
        <w:rFonts w:hint="default"/>
        <w:lang w:eastAsia="en-US" w:bidi="ar-SA"/>
      </w:rPr>
    </w:lvl>
    <w:lvl w:ilvl="3" w:tplc="75F81E76">
      <w:numFmt w:val="bullet"/>
      <w:lvlText w:val="•"/>
      <w:lvlJc w:val="left"/>
      <w:pPr>
        <w:ind w:left="3274" w:hanging="589"/>
      </w:pPr>
      <w:rPr>
        <w:rFonts w:hint="default"/>
        <w:lang w:eastAsia="en-US" w:bidi="ar-SA"/>
      </w:rPr>
    </w:lvl>
    <w:lvl w:ilvl="4" w:tplc="E796F8B4">
      <w:numFmt w:val="bullet"/>
      <w:lvlText w:val="•"/>
      <w:lvlJc w:val="left"/>
      <w:pPr>
        <w:ind w:left="4292" w:hanging="589"/>
      </w:pPr>
      <w:rPr>
        <w:rFonts w:hint="default"/>
        <w:lang w:eastAsia="en-US" w:bidi="ar-SA"/>
      </w:rPr>
    </w:lvl>
    <w:lvl w:ilvl="5" w:tplc="ACF002F6">
      <w:numFmt w:val="bullet"/>
      <w:lvlText w:val="•"/>
      <w:lvlJc w:val="left"/>
      <w:pPr>
        <w:ind w:left="5310" w:hanging="589"/>
      </w:pPr>
      <w:rPr>
        <w:rFonts w:hint="default"/>
        <w:lang w:eastAsia="en-US" w:bidi="ar-SA"/>
      </w:rPr>
    </w:lvl>
    <w:lvl w:ilvl="6" w:tplc="E43A24C8">
      <w:numFmt w:val="bullet"/>
      <w:lvlText w:val="•"/>
      <w:lvlJc w:val="left"/>
      <w:pPr>
        <w:ind w:left="6328" w:hanging="589"/>
      </w:pPr>
      <w:rPr>
        <w:rFonts w:hint="default"/>
        <w:lang w:eastAsia="en-US" w:bidi="ar-SA"/>
      </w:rPr>
    </w:lvl>
    <w:lvl w:ilvl="7" w:tplc="58D44BE0">
      <w:numFmt w:val="bullet"/>
      <w:lvlText w:val="•"/>
      <w:lvlJc w:val="left"/>
      <w:pPr>
        <w:ind w:left="7346" w:hanging="589"/>
      </w:pPr>
      <w:rPr>
        <w:rFonts w:hint="default"/>
        <w:lang w:eastAsia="en-US" w:bidi="ar-SA"/>
      </w:rPr>
    </w:lvl>
    <w:lvl w:ilvl="8" w:tplc="4DC61C54">
      <w:numFmt w:val="bullet"/>
      <w:lvlText w:val="•"/>
      <w:lvlJc w:val="left"/>
      <w:pPr>
        <w:ind w:left="8364" w:hanging="589"/>
      </w:pPr>
      <w:rPr>
        <w:rFonts w:hint="default"/>
        <w:lang w:eastAsia="en-US" w:bidi="ar-SA"/>
      </w:rPr>
    </w:lvl>
  </w:abstractNum>
  <w:abstractNum w:abstractNumId="18" w15:restartNumberingAfterBreak="0">
    <w:nsid w:val="4AD753A2"/>
    <w:multiLevelType w:val="multilevel"/>
    <w:tmpl w:val="8F5EAE50"/>
    <w:lvl w:ilvl="0">
      <w:start w:val="3"/>
      <w:numFmt w:val="decimal"/>
      <w:lvlText w:val="%1."/>
      <w:lvlJc w:val="left"/>
      <w:pPr>
        <w:ind w:left="540" w:hanging="540"/>
      </w:pPr>
      <w:rPr>
        <w:rFonts w:hint="default"/>
      </w:rPr>
    </w:lvl>
    <w:lvl w:ilvl="1">
      <w:start w:val="2"/>
      <w:numFmt w:val="decimal"/>
      <w:lvlText w:val="%1.%2."/>
      <w:lvlJc w:val="left"/>
      <w:pPr>
        <w:ind w:left="590" w:hanging="540"/>
      </w:pPr>
      <w:rPr>
        <w:rFonts w:hint="default"/>
      </w:rPr>
    </w:lvl>
    <w:lvl w:ilvl="2">
      <w:start w:val="5"/>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19" w15:restartNumberingAfterBreak="0">
    <w:nsid w:val="4B467CBD"/>
    <w:multiLevelType w:val="multilevel"/>
    <w:tmpl w:val="88CA237E"/>
    <w:lvl w:ilvl="0">
      <w:start w:val="1"/>
      <w:numFmt w:val="decimal"/>
      <w:lvlText w:val="%1."/>
      <w:lvlJc w:val="left"/>
      <w:pPr>
        <w:ind w:left="504" w:hanging="284"/>
      </w:pPr>
      <w:rPr>
        <w:rFonts w:ascii="Times New Roman" w:eastAsia="Times New Roman" w:hAnsi="Times New Roman" w:cs="Times New Roman" w:hint="default"/>
        <w:w w:val="100"/>
        <w:sz w:val="24"/>
        <w:szCs w:val="24"/>
        <w:lang w:eastAsia="en-US" w:bidi="ar-SA"/>
      </w:rPr>
    </w:lvl>
    <w:lvl w:ilvl="1">
      <w:start w:val="1"/>
      <w:numFmt w:val="decimal"/>
      <w:lvlText w:val="%1.%2"/>
      <w:lvlJc w:val="left"/>
      <w:pPr>
        <w:ind w:left="1102" w:hanging="598"/>
      </w:pPr>
      <w:rPr>
        <w:rFonts w:ascii="Times New Roman" w:eastAsia="Times New Roman" w:hAnsi="Times New Roman" w:cs="Times New Roman" w:hint="default"/>
        <w:w w:val="100"/>
        <w:sz w:val="24"/>
        <w:szCs w:val="24"/>
        <w:lang w:eastAsia="en-US" w:bidi="ar-SA"/>
      </w:rPr>
    </w:lvl>
    <w:lvl w:ilvl="2">
      <w:start w:val="1"/>
      <w:numFmt w:val="decimal"/>
      <w:lvlText w:val="%1.%2.%3."/>
      <w:lvlJc w:val="left"/>
      <w:pPr>
        <w:ind w:left="1541" w:hanging="754"/>
      </w:pPr>
      <w:rPr>
        <w:rFonts w:ascii="Times New Roman" w:eastAsia="Times New Roman" w:hAnsi="Times New Roman" w:cs="Times New Roman" w:hint="default"/>
        <w:w w:val="100"/>
        <w:sz w:val="24"/>
        <w:szCs w:val="24"/>
        <w:lang w:eastAsia="en-US" w:bidi="ar-SA"/>
      </w:rPr>
    </w:lvl>
    <w:lvl w:ilvl="3">
      <w:numFmt w:val="bullet"/>
      <w:lvlText w:val="•"/>
      <w:lvlJc w:val="left"/>
      <w:pPr>
        <w:ind w:left="2647" w:hanging="754"/>
      </w:pPr>
      <w:rPr>
        <w:rFonts w:hint="default"/>
        <w:lang w:eastAsia="en-US" w:bidi="ar-SA"/>
      </w:rPr>
    </w:lvl>
    <w:lvl w:ilvl="4">
      <w:numFmt w:val="bullet"/>
      <w:lvlText w:val="•"/>
      <w:lvlJc w:val="left"/>
      <w:pPr>
        <w:ind w:left="3755" w:hanging="754"/>
      </w:pPr>
      <w:rPr>
        <w:rFonts w:hint="default"/>
        <w:lang w:eastAsia="en-US" w:bidi="ar-SA"/>
      </w:rPr>
    </w:lvl>
    <w:lvl w:ilvl="5">
      <w:numFmt w:val="bullet"/>
      <w:lvlText w:val="•"/>
      <w:lvlJc w:val="left"/>
      <w:pPr>
        <w:ind w:left="4862" w:hanging="754"/>
      </w:pPr>
      <w:rPr>
        <w:rFonts w:hint="default"/>
        <w:lang w:eastAsia="en-US" w:bidi="ar-SA"/>
      </w:rPr>
    </w:lvl>
    <w:lvl w:ilvl="6">
      <w:numFmt w:val="bullet"/>
      <w:lvlText w:val="•"/>
      <w:lvlJc w:val="left"/>
      <w:pPr>
        <w:ind w:left="5970" w:hanging="754"/>
      </w:pPr>
      <w:rPr>
        <w:rFonts w:hint="default"/>
        <w:lang w:eastAsia="en-US" w:bidi="ar-SA"/>
      </w:rPr>
    </w:lvl>
    <w:lvl w:ilvl="7">
      <w:numFmt w:val="bullet"/>
      <w:lvlText w:val="•"/>
      <w:lvlJc w:val="left"/>
      <w:pPr>
        <w:ind w:left="7078" w:hanging="754"/>
      </w:pPr>
      <w:rPr>
        <w:rFonts w:hint="default"/>
        <w:lang w:eastAsia="en-US" w:bidi="ar-SA"/>
      </w:rPr>
    </w:lvl>
    <w:lvl w:ilvl="8">
      <w:numFmt w:val="bullet"/>
      <w:lvlText w:val="•"/>
      <w:lvlJc w:val="left"/>
      <w:pPr>
        <w:ind w:left="8185" w:hanging="754"/>
      </w:pPr>
      <w:rPr>
        <w:rFonts w:hint="default"/>
        <w:lang w:eastAsia="en-US" w:bidi="ar-SA"/>
      </w:rPr>
    </w:lvl>
  </w:abstractNum>
  <w:abstractNum w:abstractNumId="20" w15:restartNumberingAfterBreak="0">
    <w:nsid w:val="4D393824"/>
    <w:multiLevelType w:val="hybridMultilevel"/>
    <w:tmpl w:val="18B0A002"/>
    <w:lvl w:ilvl="0" w:tplc="24D8F64A">
      <w:start w:val="14"/>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15:restartNumberingAfterBreak="0">
    <w:nsid w:val="4E7351B1"/>
    <w:multiLevelType w:val="hybridMultilevel"/>
    <w:tmpl w:val="77FC9B90"/>
    <w:lvl w:ilvl="0" w:tplc="844E4786">
      <w:numFmt w:val="bullet"/>
      <w:lvlText w:val="o"/>
      <w:lvlJc w:val="left"/>
      <w:pPr>
        <w:ind w:left="383" w:hanging="284"/>
      </w:pPr>
      <w:rPr>
        <w:rFonts w:ascii="Courier New" w:eastAsia="Courier New" w:hAnsi="Courier New" w:cs="Courier New" w:hint="default"/>
        <w:w w:val="97"/>
        <w:sz w:val="20"/>
        <w:szCs w:val="20"/>
        <w:lang w:eastAsia="en-US" w:bidi="ar-SA"/>
      </w:rPr>
    </w:lvl>
    <w:lvl w:ilvl="1" w:tplc="39885E9C">
      <w:numFmt w:val="bullet"/>
      <w:lvlText w:val="•"/>
      <w:lvlJc w:val="left"/>
      <w:pPr>
        <w:ind w:left="1364" w:hanging="284"/>
      </w:pPr>
      <w:rPr>
        <w:rFonts w:hint="default"/>
        <w:lang w:eastAsia="en-US" w:bidi="ar-SA"/>
      </w:rPr>
    </w:lvl>
    <w:lvl w:ilvl="2" w:tplc="16FE7A3E">
      <w:numFmt w:val="bullet"/>
      <w:lvlText w:val="•"/>
      <w:lvlJc w:val="left"/>
      <w:pPr>
        <w:ind w:left="2348" w:hanging="284"/>
      </w:pPr>
      <w:rPr>
        <w:rFonts w:hint="default"/>
        <w:lang w:eastAsia="en-US" w:bidi="ar-SA"/>
      </w:rPr>
    </w:lvl>
    <w:lvl w:ilvl="3" w:tplc="F79CA1CA">
      <w:numFmt w:val="bullet"/>
      <w:lvlText w:val="•"/>
      <w:lvlJc w:val="left"/>
      <w:pPr>
        <w:ind w:left="3332" w:hanging="284"/>
      </w:pPr>
      <w:rPr>
        <w:rFonts w:hint="default"/>
        <w:lang w:eastAsia="en-US" w:bidi="ar-SA"/>
      </w:rPr>
    </w:lvl>
    <w:lvl w:ilvl="4" w:tplc="71623F60">
      <w:numFmt w:val="bullet"/>
      <w:lvlText w:val="•"/>
      <w:lvlJc w:val="left"/>
      <w:pPr>
        <w:ind w:left="4316" w:hanging="284"/>
      </w:pPr>
      <w:rPr>
        <w:rFonts w:hint="default"/>
        <w:lang w:eastAsia="en-US" w:bidi="ar-SA"/>
      </w:rPr>
    </w:lvl>
    <w:lvl w:ilvl="5" w:tplc="97A2A0A6">
      <w:numFmt w:val="bullet"/>
      <w:lvlText w:val="•"/>
      <w:lvlJc w:val="left"/>
      <w:pPr>
        <w:ind w:left="5300" w:hanging="284"/>
      </w:pPr>
      <w:rPr>
        <w:rFonts w:hint="default"/>
        <w:lang w:eastAsia="en-US" w:bidi="ar-SA"/>
      </w:rPr>
    </w:lvl>
    <w:lvl w:ilvl="6" w:tplc="7F987CC2">
      <w:numFmt w:val="bullet"/>
      <w:lvlText w:val="•"/>
      <w:lvlJc w:val="left"/>
      <w:pPr>
        <w:ind w:left="6284" w:hanging="284"/>
      </w:pPr>
      <w:rPr>
        <w:rFonts w:hint="default"/>
        <w:lang w:eastAsia="en-US" w:bidi="ar-SA"/>
      </w:rPr>
    </w:lvl>
    <w:lvl w:ilvl="7" w:tplc="AD82D7DC">
      <w:numFmt w:val="bullet"/>
      <w:lvlText w:val="•"/>
      <w:lvlJc w:val="left"/>
      <w:pPr>
        <w:ind w:left="7268" w:hanging="284"/>
      </w:pPr>
      <w:rPr>
        <w:rFonts w:hint="default"/>
        <w:lang w:eastAsia="en-US" w:bidi="ar-SA"/>
      </w:rPr>
    </w:lvl>
    <w:lvl w:ilvl="8" w:tplc="B1A82B60">
      <w:numFmt w:val="bullet"/>
      <w:lvlText w:val="•"/>
      <w:lvlJc w:val="left"/>
      <w:pPr>
        <w:ind w:left="8252" w:hanging="284"/>
      </w:pPr>
      <w:rPr>
        <w:rFonts w:hint="default"/>
        <w:lang w:eastAsia="en-US" w:bidi="ar-SA"/>
      </w:rPr>
    </w:lvl>
  </w:abstractNum>
  <w:abstractNum w:abstractNumId="22" w15:restartNumberingAfterBreak="0">
    <w:nsid w:val="569A2AC8"/>
    <w:multiLevelType w:val="hybridMultilevel"/>
    <w:tmpl w:val="84C29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292838"/>
    <w:multiLevelType w:val="hybridMultilevel"/>
    <w:tmpl w:val="520E35A0"/>
    <w:lvl w:ilvl="0" w:tplc="C01ED238">
      <w:start w:val="1"/>
      <w:numFmt w:val="decimal"/>
      <w:lvlText w:val="%1)"/>
      <w:lvlJc w:val="left"/>
      <w:pPr>
        <w:ind w:left="220" w:hanging="450"/>
      </w:pPr>
      <w:rPr>
        <w:rFonts w:ascii="Times New Roman" w:eastAsia="Times New Roman" w:hAnsi="Times New Roman" w:cs="Times New Roman" w:hint="default"/>
        <w:w w:val="97"/>
        <w:sz w:val="24"/>
        <w:szCs w:val="24"/>
        <w:lang w:eastAsia="en-US" w:bidi="ar-SA"/>
      </w:rPr>
    </w:lvl>
    <w:lvl w:ilvl="1" w:tplc="343C63FC">
      <w:numFmt w:val="bullet"/>
      <w:lvlText w:val="•"/>
      <w:lvlJc w:val="left"/>
      <w:pPr>
        <w:ind w:left="1238" w:hanging="450"/>
      </w:pPr>
      <w:rPr>
        <w:rFonts w:hint="default"/>
        <w:lang w:eastAsia="en-US" w:bidi="ar-SA"/>
      </w:rPr>
    </w:lvl>
    <w:lvl w:ilvl="2" w:tplc="25489494">
      <w:numFmt w:val="bullet"/>
      <w:lvlText w:val="•"/>
      <w:lvlJc w:val="left"/>
      <w:pPr>
        <w:ind w:left="2256" w:hanging="450"/>
      </w:pPr>
      <w:rPr>
        <w:rFonts w:hint="default"/>
        <w:lang w:eastAsia="en-US" w:bidi="ar-SA"/>
      </w:rPr>
    </w:lvl>
    <w:lvl w:ilvl="3" w:tplc="6DE44B76">
      <w:numFmt w:val="bullet"/>
      <w:lvlText w:val="•"/>
      <w:lvlJc w:val="left"/>
      <w:pPr>
        <w:ind w:left="3274" w:hanging="450"/>
      </w:pPr>
      <w:rPr>
        <w:rFonts w:hint="default"/>
        <w:lang w:eastAsia="en-US" w:bidi="ar-SA"/>
      </w:rPr>
    </w:lvl>
    <w:lvl w:ilvl="4" w:tplc="4EC0AB18">
      <w:numFmt w:val="bullet"/>
      <w:lvlText w:val="•"/>
      <w:lvlJc w:val="left"/>
      <w:pPr>
        <w:ind w:left="4292" w:hanging="450"/>
      </w:pPr>
      <w:rPr>
        <w:rFonts w:hint="default"/>
        <w:lang w:eastAsia="en-US" w:bidi="ar-SA"/>
      </w:rPr>
    </w:lvl>
    <w:lvl w:ilvl="5" w:tplc="21FC01C4">
      <w:numFmt w:val="bullet"/>
      <w:lvlText w:val="•"/>
      <w:lvlJc w:val="left"/>
      <w:pPr>
        <w:ind w:left="5310" w:hanging="450"/>
      </w:pPr>
      <w:rPr>
        <w:rFonts w:hint="default"/>
        <w:lang w:eastAsia="en-US" w:bidi="ar-SA"/>
      </w:rPr>
    </w:lvl>
    <w:lvl w:ilvl="6" w:tplc="06CAD47E">
      <w:numFmt w:val="bullet"/>
      <w:lvlText w:val="•"/>
      <w:lvlJc w:val="left"/>
      <w:pPr>
        <w:ind w:left="6328" w:hanging="450"/>
      </w:pPr>
      <w:rPr>
        <w:rFonts w:hint="default"/>
        <w:lang w:eastAsia="en-US" w:bidi="ar-SA"/>
      </w:rPr>
    </w:lvl>
    <w:lvl w:ilvl="7" w:tplc="78BEA448">
      <w:numFmt w:val="bullet"/>
      <w:lvlText w:val="•"/>
      <w:lvlJc w:val="left"/>
      <w:pPr>
        <w:ind w:left="7346" w:hanging="450"/>
      </w:pPr>
      <w:rPr>
        <w:rFonts w:hint="default"/>
        <w:lang w:eastAsia="en-US" w:bidi="ar-SA"/>
      </w:rPr>
    </w:lvl>
    <w:lvl w:ilvl="8" w:tplc="1072329C">
      <w:numFmt w:val="bullet"/>
      <w:lvlText w:val="•"/>
      <w:lvlJc w:val="left"/>
      <w:pPr>
        <w:ind w:left="8364" w:hanging="450"/>
      </w:pPr>
      <w:rPr>
        <w:rFonts w:hint="default"/>
        <w:lang w:eastAsia="en-US" w:bidi="ar-SA"/>
      </w:rPr>
    </w:lvl>
  </w:abstractNum>
  <w:abstractNum w:abstractNumId="24" w15:restartNumberingAfterBreak="0">
    <w:nsid w:val="5DCF2812"/>
    <w:multiLevelType w:val="multilevel"/>
    <w:tmpl w:val="D31EC612"/>
    <w:lvl w:ilvl="0">
      <w:start w:val="3"/>
      <w:numFmt w:val="decimal"/>
      <w:lvlText w:val="%1."/>
      <w:lvlJc w:val="left"/>
      <w:pPr>
        <w:ind w:left="220" w:hanging="284"/>
        <w:jc w:val="right"/>
      </w:pPr>
      <w:rPr>
        <w:rFonts w:ascii="Times New Roman" w:eastAsia="Times New Roman" w:hAnsi="Times New Roman" w:cs="Times New Roman" w:hint="default"/>
        <w:b/>
        <w:bCs/>
        <w:w w:val="100"/>
        <w:sz w:val="24"/>
        <w:szCs w:val="24"/>
        <w:lang w:eastAsia="en-US" w:bidi="ar-SA"/>
      </w:rPr>
    </w:lvl>
    <w:lvl w:ilvl="1">
      <w:start w:val="1"/>
      <w:numFmt w:val="decimal"/>
      <w:lvlText w:val="%1.%2"/>
      <w:lvlJc w:val="left"/>
      <w:pPr>
        <w:ind w:left="782" w:hanging="563"/>
      </w:pPr>
      <w:rPr>
        <w:rFonts w:ascii="Times New Roman" w:eastAsia="Times New Roman" w:hAnsi="Times New Roman" w:cs="Times New Roman" w:hint="default"/>
        <w:b/>
        <w:bCs/>
        <w:i/>
        <w:iCs/>
        <w:w w:val="100"/>
        <w:sz w:val="24"/>
        <w:szCs w:val="24"/>
        <w:lang w:eastAsia="en-US" w:bidi="ar-SA"/>
      </w:rPr>
    </w:lvl>
    <w:lvl w:ilvl="2">
      <w:start w:val="1"/>
      <w:numFmt w:val="decimal"/>
      <w:lvlText w:val="%1.%2.%3."/>
      <w:lvlJc w:val="left"/>
      <w:pPr>
        <w:ind w:left="941" w:hanging="721"/>
      </w:pPr>
      <w:rPr>
        <w:rFonts w:ascii="Times New Roman" w:eastAsia="Times New Roman" w:hAnsi="Times New Roman" w:cs="Times New Roman" w:hint="default"/>
        <w:b/>
        <w:bCs/>
        <w:w w:val="100"/>
        <w:sz w:val="24"/>
        <w:szCs w:val="24"/>
        <w:lang w:eastAsia="en-US" w:bidi="ar-SA"/>
      </w:rPr>
    </w:lvl>
    <w:lvl w:ilvl="3">
      <w:numFmt w:val="bullet"/>
      <w:lvlText w:val="•"/>
      <w:lvlJc w:val="left"/>
      <w:pPr>
        <w:ind w:left="2122" w:hanging="721"/>
      </w:pPr>
      <w:rPr>
        <w:rFonts w:hint="default"/>
        <w:lang w:eastAsia="en-US" w:bidi="ar-SA"/>
      </w:rPr>
    </w:lvl>
    <w:lvl w:ilvl="4">
      <w:numFmt w:val="bullet"/>
      <w:lvlText w:val="•"/>
      <w:lvlJc w:val="left"/>
      <w:pPr>
        <w:ind w:left="3305" w:hanging="721"/>
      </w:pPr>
      <w:rPr>
        <w:rFonts w:hint="default"/>
        <w:lang w:eastAsia="en-US" w:bidi="ar-SA"/>
      </w:rPr>
    </w:lvl>
    <w:lvl w:ilvl="5">
      <w:numFmt w:val="bullet"/>
      <w:lvlText w:val="•"/>
      <w:lvlJc w:val="left"/>
      <w:pPr>
        <w:ind w:left="4487" w:hanging="721"/>
      </w:pPr>
      <w:rPr>
        <w:rFonts w:hint="default"/>
        <w:lang w:eastAsia="en-US" w:bidi="ar-SA"/>
      </w:rPr>
    </w:lvl>
    <w:lvl w:ilvl="6">
      <w:numFmt w:val="bullet"/>
      <w:lvlText w:val="•"/>
      <w:lvlJc w:val="left"/>
      <w:pPr>
        <w:ind w:left="5670" w:hanging="721"/>
      </w:pPr>
      <w:rPr>
        <w:rFonts w:hint="default"/>
        <w:lang w:eastAsia="en-US" w:bidi="ar-SA"/>
      </w:rPr>
    </w:lvl>
    <w:lvl w:ilvl="7">
      <w:numFmt w:val="bullet"/>
      <w:lvlText w:val="•"/>
      <w:lvlJc w:val="left"/>
      <w:pPr>
        <w:ind w:left="6853" w:hanging="721"/>
      </w:pPr>
      <w:rPr>
        <w:rFonts w:hint="default"/>
        <w:lang w:eastAsia="en-US" w:bidi="ar-SA"/>
      </w:rPr>
    </w:lvl>
    <w:lvl w:ilvl="8">
      <w:numFmt w:val="bullet"/>
      <w:lvlText w:val="•"/>
      <w:lvlJc w:val="left"/>
      <w:pPr>
        <w:ind w:left="8035" w:hanging="721"/>
      </w:pPr>
      <w:rPr>
        <w:rFonts w:hint="default"/>
        <w:lang w:eastAsia="en-US" w:bidi="ar-SA"/>
      </w:rPr>
    </w:lvl>
  </w:abstractNum>
  <w:abstractNum w:abstractNumId="25" w15:restartNumberingAfterBreak="0">
    <w:nsid w:val="5F551252"/>
    <w:multiLevelType w:val="hybridMultilevel"/>
    <w:tmpl w:val="FC62E942"/>
    <w:lvl w:ilvl="0" w:tplc="3CA4D95A">
      <w:numFmt w:val="bullet"/>
      <w:lvlText w:val="-"/>
      <w:lvlJc w:val="left"/>
      <w:pPr>
        <w:ind w:left="460" w:hanging="180"/>
      </w:pPr>
      <w:rPr>
        <w:rFonts w:ascii="Times New Roman" w:eastAsia="Times New Roman" w:hAnsi="Times New Roman" w:cs="Times New Roman" w:hint="default"/>
        <w:b/>
        <w:bCs/>
        <w:i w:val="0"/>
        <w:iCs w:val="0"/>
        <w:spacing w:val="0"/>
        <w:w w:val="100"/>
        <w:sz w:val="22"/>
        <w:szCs w:val="22"/>
        <w:lang w:eastAsia="en-US" w:bidi="ar-SA"/>
      </w:rPr>
    </w:lvl>
    <w:lvl w:ilvl="1" w:tplc="F2BCC9E2">
      <w:numFmt w:val="bullet"/>
      <w:lvlText w:val="-"/>
      <w:lvlJc w:val="left"/>
      <w:pPr>
        <w:ind w:left="820" w:hanging="360"/>
      </w:pPr>
      <w:rPr>
        <w:rFonts w:ascii="Times New Roman" w:eastAsia="Times New Roman" w:hAnsi="Times New Roman" w:cs="Times New Roman" w:hint="default"/>
        <w:b/>
        <w:bCs/>
        <w:i w:val="0"/>
        <w:iCs w:val="0"/>
        <w:spacing w:val="0"/>
        <w:w w:val="100"/>
        <w:sz w:val="22"/>
        <w:szCs w:val="22"/>
        <w:lang w:eastAsia="en-US" w:bidi="ar-SA"/>
      </w:rPr>
    </w:lvl>
    <w:lvl w:ilvl="2" w:tplc="6548D4EC">
      <w:numFmt w:val="bullet"/>
      <w:lvlText w:val="•"/>
      <w:lvlJc w:val="left"/>
      <w:pPr>
        <w:ind w:left="1864" w:hanging="360"/>
      </w:pPr>
      <w:rPr>
        <w:rFonts w:hint="default"/>
        <w:lang w:eastAsia="en-US" w:bidi="ar-SA"/>
      </w:rPr>
    </w:lvl>
    <w:lvl w:ilvl="3" w:tplc="E9C6E514">
      <w:numFmt w:val="bullet"/>
      <w:lvlText w:val="•"/>
      <w:lvlJc w:val="left"/>
      <w:pPr>
        <w:ind w:left="2909" w:hanging="360"/>
      </w:pPr>
      <w:rPr>
        <w:rFonts w:hint="default"/>
        <w:lang w:eastAsia="en-US" w:bidi="ar-SA"/>
      </w:rPr>
    </w:lvl>
    <w:lvl w:ilvl="4" w:tplc="B3B806E2">
      <w:numFmt w:val="bullet"/>
      <w:lvlText w:val="•"/>
      <w:lvlJc w:val="left"/>
      <w:pPr>
        <w:ind w:left="3953" w:hanging="360"/>
      </w:pPr>
      <w:rPr>
        <w:rFonts w:hint="default"/>
        <w:lang w:eastAsia="en-US" w:bidi="ar-SA"/>
      </w:rPr>
    </w:lvl>
    <w:lvl w:ilvl="5" w:tplc="7F64A500">
      <w:numFmt w:val="bullet"/>
      <w:lvlText w:val="•"/>
      <w:lvlJc w:val="left"/>
      <w:pPr>
        <w:ind w:left="4998" w:hanging="360"/>
      </w:pPr>
      <w:rPr>
        <w:rFonts w:hint="default"/>
        <w:lang w:eastAsia="en-US" w:bidi="ar-SA"/>
      </w:rPr>
    </w:lvl>
    <w:lvl w:ilvl="6" w:tplc="96884310">
      <w:numFmt w:val="bullet"/>
      <w:lvlText w:val="•"/>
      <w:lvlJc w:val="left"/>
      <w:pPr>
        <w:ind w:left="6042" w:hanging="360"/>
      </w:pPr>
      <w:rPr>
        <w:rFonts w:hint="default"/>
        <w:lang w:eastAsia="en-US" w:bidi="ar-SA"/>
      </w:rPr>
    </w:lvl>
    <w:lvl w:ilvl="7" w:tplc="46ACB376">
      <w:numFmt w:val="bullet"/>
      <w:lvlText w:val="•"/>
      <w:lvlJc w:val="left"/>
      <w:pPr>
        <w:ind w:left="7087" w:hanging="360"/>
      </w:pPr>
      <w:rPr>
        <w:rFonts w:hint="default"/>
        <w:lang w:eastAsia="en-US" w:bidi="ar-SA"/>
      </w:rPr>
    </w:lvl>
    <w:lvl w:ilvl="8" w:tplc="21E0EFE2">
      <w:numFmt w:val="bullet"/>
      <w:lvlText w:val="•"/>
      <w:lvlJc w:val="left"/>
      <w:pPr>
        <w:ind w:left="8131" w:hanging="360"/>
      </w:pPr>
      <w:rPr>
        <w:rFonts w:hint="default"/>
        <w:lang w:eastAsia="en-US" w:bidi="ar-SA"/>
      </w:rPr>
    </w:lvl>
  </w:abstractNum>
  <w:abstractNum w:abstractNumId="26" w15:restartNumberingAfterBreak="0">
    <w:nsid w:val="60805564"/>
    <w:multiLevelType w:val="hybridMultilevel"/>
    <w:tmpl w:val="3D10E59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7" w15:restartNumberingAfterBreak="0">
    <w:nsid w:val="61E306C4"/>
    <w:multiLevelType w:val="multilevel"/>
    <w:tmpl w:val="6A2203EE"/>
    <w:lvl w:ilvl="0">
      <w:start w:val="3"/>
      <w:numFmt w:val="decimal"/>
      <w:lvlText w:val="%1."/>
      <w:lvlJc w:val="left"/>
      <w:pPr>
        <w:ind w:left="540" w:hanging="540"/>
      </w:pPr>
      <w:rPr>
        <w:rFonts w:hint="default"/>
      </w:rPr>
    </w:lvl>
    <w:lvl w:ilvl="1">
      <w:start w:val="2"/>
      <w:numFmt w:val="decimal"/>
      <w:lvlText w:val="%1.%2."/>
      <w:lvlJc w:val="left"/>
      <w:pPr>
        <w:ind w:left="590" w:hanging="540"/>
      </w:pPr>
      <w:rPr>
        <w:rFonts w:hint="default"/>
      </w:rPr>
    </w:lvl>
    <w:lvl w:ilvl="2">
      <w:start w:val="4"/>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28" w15:restartNumberingAfterBreak="0">
    <w:nsid w:val="641000F8"/>
    <w:multiLevelType w:val="hybridMultilevel"/>
    <w:tmpl w:val="C192A002"/>
    <w:lvl w:ilvl="0" w:tplc="E9480590">
      <w:numFmt w:val="bullet"/>
      <w:lvlText w:val="-"/>
      <w:lvlJc w:val="left"/>
      <w:pPr>
        <w:ind w:left="383" w:hanging="284"/>
      </w:pPr>
      <w:rPr>
        <w:rFonts w:ascii="Times New Roman" w:eastAsia="Times New Roman" w:hAnsi="Times New Roman" w:cs="Times New Roman" w:hint="default"/>
        <w:w w:val="97"/>
        <w:sz w:val="24"/>
        <w:szCs w:val="24"/>
        <w:lang w:eastAsia="en-US" w:bidi="ar-SA"/>
      </w:rPr>
    </w:lvl>
    <w:lvl w:ilvl="1" w:tplc="E2080D86">
      <w:numFmt w:val="bullet"/>
      <w:lvlText w:val="•"/>
      <w:lvlJc w:val="left"/>
      <w:pPr>
        <w:ind w:left="1364" w:hanging="284"/>
      </w:pPr>
      <w:rPr>
        <w:rFonts w:hint="default"/>
        <w:lang w:eastAsia="en-US" w:bidi="ar-SA"/>
      </w:rPr>
    </w:lvl>
    <w:lvl w:ilvl="2" w:tplc="150E4028">
      <w:numFmt w:val="bullet"/>
      <w:lvlText w:val="•"/>
      <w:lvlJc w:val="left"/>
      <w:pPr>
        <w:ind w:left="2348" w:hanging="284"/>
      </w:pPr>
      <w:rPr>
        <w:rFonts w:hint="default"/>
        <w:lang w:eastAsia="en-US" w:bidi="ar-SA"/>
      </w:rPr>
    </w:lvl>
    <w:lvl w:ilvl="3" w:tplc="B8C4ED30">
      <w:numFmt w:val="bullet"/>
      <w:lvlText w:val="•"/>
      <w:lvlJc w:val="left"/>
      <w:pPr>
        <w:ind w:left="3332" w:hanging="284"/>
      </w:pPr>
      <w:rPr>
        <w:rFonts w:hint="default"/>
        <w:lang w:eastAsia="en-US" w:bidi="ar-SA"/>
      </w:rPr>
    </w:lvl>
    <w:lvl w:ilvl="4" w:tplc="E6A2612A">
      <w:numFmt w:val="bullet"/>
      <w:lvlText w:val="•"/>
      <w:lvlJc w:val="left"/>
      <w:pPr>
        <w:ind w:left="4316" w:hanging="284"/>
      </w:pPr>
      <w:rPr>
        <w:rFonts w:hint="default"/>
        <w:lang w:eastAsia="en-US" w:bidi="ar-SA"/>
      </w:rPr>
    </w:lvl>
    <w:lvl w:ilvl="5" w:tplc="140C72BE">
      <w:numFmt w:val="bullet"/>
      <w:lvlText w:val="•"/>
      <w:lvlJc w:val="left"/>
      <w:pPr>
        <w:ind w:left="5300" w:hanging="284"/>
      </w:pPr>
      <w:rPr>
        <w:rFonts w:hint="default"/>
        <w:lang w:eastAsia="en-US" w:bidi="ar-SA"/>
      </w:rPr>
    </w:lvl>
    <w:lvl w:ilvl="6" w:tplc="4AFE6F4E">
      <w:numFmt w:val="bullet"/>
      <w:lvlText w:val="•"/>
      <w:lvlJc w:val="left"/>
      <w:pPr>
        <w:ind w:left="6284" w:hanging="284"/>
      </w:pPr>
      <w:rPr>
        <w:rFonts w:hint="default"/>
        <w:lang w:eastAsia="en-US" w:bidi="ar-SA"/>
      </w:rPr>
    </w:lvl>
    <w:lvl w:ilvl="7" w:tplc="5EF66622">
      <w:numFmt w:val="bullet"/>
      <w:lvlText w:val="•"/>
      <w:lvlJc w:val="left"/>
      <w:pPr>
        <w:ind w:left="7268" w:hanging="284"/>
      </w:pPr>
      <w:rPr>
        <w:rFonts w:hint="default"/>
        <w:lang w:eastAsia="en-US" w:bidi="ar-SA"/>
      </w:rPr>
    </w:lvl>
    <w:lvl w:ilvl="8" w:tplc="A1B07F98">
      <w:numFmt w:val="bullet"/>
      <w:lvlText w:val="•"/>
      <w:lvlJc w:val="left"/>
      <w:pPr>
        <w:ind w:left="8252" w:hanging="284"/>
      </w:pPr>
      <w:rPr>
        <w:rFonts w:hint="default"/>
        <w:lang w:eastAsia="en-US" w:bidi="ar-SA"/>
      </w:rPr>
    </w:lvl>
  </w:abstractNum>
  <w:abstractNum w:abstractNumId="29" w15:restartNumberingAfterBreak="0">
    <w:nsid w:val="645A14C6"/>
    <w:multiLevelType w:val="hybridMultilevel"/>
    <w:tmpl w:val="34DA1064"/>
    <w:lvl w:ilvl="0" w:tplc="2AA0A748">
      <w:start w:val="1"/>
      <w:numFmt w:val="decimal"/>
      <w:lvlText w:val="%1)"/>
      <w:lvlJc w:val="left"/>
      <w:pPr>
        <w:ind w:left="1785" w:hanging="360"/>
      </w:pPr>
      <w:rPr>
        <w:rFonts w:hint="default"/>
        <w:b w:val="0"/>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30" w15:restartNumberingAfterBreak="0">
    <w:nsid w:val="6B880A46"/>
    <w:multiLevelType w:val="hybridMultilevel"/>
    <w:tmpl w:val="6A54B87C"/>
    <w:lvl w:ilvl="0" w:tplc="D8666FD2">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1" w15:restartNumberingAfterBreak="0">
    <w:nsid w:val="732B0F41"/>
    <w:multiLevelType w:val="hybridMultilevel"/>
    <w:tmpl w:val="BFC0E2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343B22"/>
    <w:multiLevelType w:val="hybridMultilevel"/>
    <w:tmpl w:val="7CD0D89C"/>
    <w:lvl w:ilvl="0" w:tplc="856AD678">
      <w:numFmt w:val="bullet"/>
      <w:lvlText w:val="-"/>
      <w:lvlJc w:val="left"/>
      <w:pPr>
        <w:ind w:left="1120" w:hanging="360"/>
      </w:pPr>
      <w:rPr>
        <w:rFonts w:ascii="Calibri" w:eastAsia="Calibri" w:hAnsi="Calibri" w:cs="Calibri" w:hint="default"/>
        <w:b w:val="0"/>
        <w:bCs w:val="0"/>
        <w:i w:val="0"/>
        <w:iCs w:val="0"/>
        <w:spacing w:val="0"/>
        <w:w w:val="97"/>
        <w:sz w:val="20"/>
        <w:szCs w:val="20"/>
        <w:lang w:eastAsia="en-US" w:bidi="ar-SA"/>
      </w:rPr>
    </w:lvl>
    <w:lvl w:ilvl="1" w:tplc="3886FF46">
      <w:numFmt w:val="bullet"/>
      <w:lvlText w:val="o"/>
      <w:lvlJc w:val="left"/>
      <w:pPr>
        <w:ind w:left="1840" w:hanging="360"/>
      </w:pPr>
      <w:rPr>
        <w:rFonts w:ascii="Courier New" w:eastAsia="Courier New" w:hAnsi="Courier New" w:cs="Courier New" w:hint="default"/>
        <w:b w:val="0"/>
        <w:bCs w:val="0"/>
        <w:i w:val="0"/>
        <w:iCs w:val="0"/>
        <w:spacing w:val="0"/>
        <w:w w:val="100"/>
        <w:sz w:val="22"/>
        <w:szCs w:val="22"/>
        <w:lang w:eastAsia="en-US" w:bidi="ar-SA"/>
      </w:rPr>
    </w:lvl>
    <w:lvl w:ilvl="2" w:tplc="D750CD4C">
      <w:numFmt w:val="bullet"/>
      <w:lvlText w:val="•"/>
      <w:lvlJc w:val="left"/>
      <w:pPr>
        <w:ind w:left="2804" w:hanging="360"/>
      </w:pPr>
      <w:rPr>
        <w:rFonts w:hint="default"/>
        <w:lang w:eastAsia="en-US" w:bidi="ar-SA"/>
      </w:rPr>
    </w:lvl>
    <w:lvl w:ilvl="3" w:tplc="64EC3F70">
      <w:numFmt w:val="bullet"/>
      <w:lvlText w:val="•"/>
      <w:lvlJc w:val="left"/>
      <w:pPr>
        <w:ind w:left="3769" w:hanging="360"/>
      </w:pPr>
      <w:rPr>
        <w:rFonts w:hint="default"/>
        <w:lang w:eastAsia="en-US" w:bidi="ar-SA"/>
      </w:rPr>
    </w:lvl>
    <w:lvl w:ilvl="4" w:tplc="2E00340E">
      <w:numFmt w:val="bullet"/>
      <w:lvlText w:val="•"/>
      <w:lvlJc w:val="left"/>
      <w:pPr>
        <w:ind w:left="4733" w:hanging="360"/>
      </w:pPr>
      <w:rPr>
        <w:rFonts w:hint="default"/>
        <w:lang w:eastAsia="en-US" w:bidi="ar-SA"/>
      </w:rPr>
    </w:lvl>
    <w:lvl w:ilvl="5" w:tplc="65D033D0">
      <w:numFmt w:val="bullet"/>
      <w:lvlText w:val="•"/>
      <w:lvlJc w:val="left"/>
      <w:pPr>
        <w:ind w:left="5698" w:hanging="360"/>
      </w:pPr>
      <w:rPr>
        <w:rFonts w:hint="default"/>
        <w:lang w:eastAsia="en-US" w:bidi="ar-SA"/>
      </w:rPr>
    </w:lvl>
    <w:lvl w:ilvl="6" w:tplc="2F0C4F7C">
      <w:numFmt w:val="bullet"/>
      <w:lvlText w:val="•"/>
      <w:lvlJc w:val="left"/>
      <w:pPr>
        <w:ind w:left="6662" w:hanging="360"/>
      </w:pPr>
      <w:rPr>
        <w:rFonts w:hint="default"/>
        <w:lang w:eastAsia="en-US" w:bidi="ar-SA"/>
      </w:rPr>
    </w:lvl>
    <w:lvl w:ilvl="7" w:tplc="CFE661A8">
      <w:numFmt w:val="bullet"/>
      <w:lvlText w:val="•"/>
      <w:lvlJc w:val="left"/>
      <w:pPr>
        <w:ind w:left="7627" w:hanging="360"/>
      </w:pPr>
      <w:rPr>
        <w:rFonts w:hint="default"/>
        <w:lang w:eastAsia="en-US" w:bidi="ar-SA"/>
      </w:rPr>
    </w:lvl>
    <w:lvl w:ilvl="8" w:tplc="E4DC531E">
      <w:numFmt w:val="bullet"/>
      <w:lvlText w:val="•"/>
      <w:lvlJc w:val="left"/>
      <w:pPr>
        <w:ind w:left="8591" w:hanging="360"/>
      </w:pPr>
      <w:rPr>
        <w:rFonts w:hint="default"/>
        <w:lang w:eastAsia="en-US" w:bidi="ar-SA"/>
      </w:rPr>
    </w:lvl>
  </w:abstractNum>
  <w:abstractNum w:abstractNumId="33" w15:restartNumberingAfterBreak="0">
    <w:nsid w:val="756E5E05"/>
    <w:multiLevelType w:val="hybridMultilevel"/>
    <w:tmpl w:val="6EF08C44"/>
    <w:lvl w:ilvl="0" w:tplc="A5AC2C16">
      <w:start w:val="6"/>
      <w:numFmt w:val="decimal"/>
      <w:lvlText w:val="%1."/>
      <w:lvlJc w:val="left"/>
      <w:pPr>
        <w:ind w:left="220" w:hanging="239"/>
      </w:pPr>
      <w:rPr>
        <w:rFonts w:ascii="Times New Roman" w:eastAsia="Times New Roman" w:hAnsi="Times New Roman" w:cs="Times New Roman" w:hint="default"/>
        <w:b/>
        <w:bCs/>
        <w:w w:val="100"/>
        <w:sz w:val="24"/>
        <w:szCs w:val="24"/>
        <w:lang w:eastAsia="en-US" w:bidi="ar-SA"/>
      </w:rPr>
    </w:lvl>
    <w:lvl w:ilvl="1" w:tplc="A36277B8">
      <w:numFmt w:val="bullet"/>
      <w:lvlText w:val="•"/>
      <w:lvlJc w:val="left"/>
      <w:pPr>
        <w:ind w:left="1238" w:hanging="239"/>
      </w:pPr>
      <w:rPr>
        <w:rFonts w:hint="default"/>
        <w:lang w:eastAsia="en-US" w:bidi="ar-SA"/>
      </w:rPr>
    </w:lvl>
    <w:lvl w:ilvl="2" w:tplc="4834445E">
      <w:numFmt w:val="bullet"/>
      <w:lvlText w:val="•"/>
      <w:lvlJc w:val="left"/>
      <w:pPr>
        <w:ind w:left="2256" w:hanging="239"/>
      </w:pPr>
      <w:rPr>
        <w:rFonts w:hint="default"/>
        <w:lang w:eastAsia="en-US" w:bidi="ar-SA"/>
      </w:rPr>
    </w:lvl>
    <w:lvl w:ilvl="3" w:tplc="5E4CE4E2">
      <w:numFmt w:val="bullet"/>
      <w:lvlText w:val="•"/>
      <w:lvlJc w:val="left"/>
      <w:pPr>
        <w:ind w:left="3274" w:hanging="239"/>
      </w:pPr>
      <w:rPr>
        <w:rFonts w:hint="default"/>
        <w:lang w:eastAsia="en-US" w:bidi="ar-SA"/>
      </w:rPr>
    </w:lvl>
    <w:lvl w:ilvl="4" w:tplc="47B684DE">
      <w:numFmt w:val="bullet"/>
      <w:lvlText w:val="•"/>
      <w:lvlJc w:val="left"/>
      <w:pPr>
        <w:ind w:left="4292" w:hanging="239"/>
      </w:pPr>
      <w:rPr>
        <w:rFonts w:hint="default"/>
        <w:lang w:eastAsia="en-US" w:bidi="ar-SA"/>
      </w:rPr>
    </w:lvl>
    <w:lvl w:ilvl="5" w:tplc="A330E010">
      <w:numFmt w:val="bullet"/>
      <w:lvlText w:val="•"/>
      <w:lvlJc w:val="left"/>
      <w:pPr>
        <w:ind w:left="5310" w:hanging="239"/>
      </w:pPr>
      <w:rPr>
        <w:rFonts w:hint="default"/>
        <w:lang w:eastAsia="en-US" w:bidi="ar-SA"/>
      </w:rPr>
    </w:lvl>
    <w:lvl w:ilvl="6" w:tplc="52DAE3A2">
      <w:numFmt w:val="bullet"/>
      <w:lvlText w:val="•"/>
      <w:lvlJc w:val="left"/>
      <w:pPr>
        <w:ind w:left="6328" w:hanging="239"/>
      </w:pPr>
      <w:rPr>
        <w:rFonts w:hint="default"/>
        <w:lang w:eastAsia="en-US" w:bidi="ar-SA"/>
      </w:rPr>
    </w:lvl>
    <w:lvl w:ilvl="7" w:tplc="47F87D54">
      <w:numFmt w:val="bullet"/>
      <w:lvlText w:val="•"/>
      <w:lvlJc w:val="left"/>
      <w:pPr>
        <w:ind w:left="7346" w:hanging="239"/>
      </w:pPr>
      <w:rPr>
        <w:rFonts w:hint="default"/>
        <w:lang w:eastAsia="en-US" w:bidi="ar-SA"/>
      </w:rPr>
    </w:lvl>
    <w:lvl w:ilvl="8" w:tplc="5ED237E6">
      <w:numFmt w:val="bullet"/>
      <w:lvlText w:val="•"/>
      <w:lvlJc w:val="left"/>
      <w:pPr>
        <w:ind w:left="8364" w:hanging="239"/>
      </w:pPr>
      <w:rPr>
        <w:rFonts w:hint="default"/>
        <w:lang w:eastAsia="en-US" w:bidi="ar-SA"/>
      </w:rPr>
    </w:lvl>
  </w:abstractNum>
  <w:abstractNum w:abstractNumId="34" w15:restartNumberingAfterBreak="0">
    <w:nsid w:val="77EC7488"/>
    <w:multiLevelType w:val="hybridMultilevel"/>
    <w:tmpl w:val="B3C89958"/>
    <w:lvl w:ilvl="0" w:tplc="241A000D">
      <w:start w:val="1"/>
      <w:numFmt w:val="bullet"/>
      <w:lvlText w:val=""/>
      <w:lvlJc w:val="left"/>
      <w:pPr>
        <w:ind w:left="1440" w:hanging="360"/>
      </w:pPr>
      <w:rPr>
        <w:rFonts w:ascii="Wingdings" w:hAnsi="Wingdings"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35" w15:restartNumberingAfterBreak="0">
    <w:nsid w:val="7D197044"/>
    <w:multiLevelType w:val="multilevel"/>
    <w:tmpl w:val="4C420726"/>
    <w:lvl w:ilvl="0">
      <w:start w:val="3"/>
      <w:numFmt w:val="decimal"/>
      <w:lvlText w:val="%1."/>
      <w:lvlJc w:val="left"/>
      <w:pPr>
        <w:ind w:left="540" w:hanging="540"/>
      </w:pPr>
      <w:rPr>
        <w:rFonts w:hint="default"/>
      </w:rPr>
    </w:lvl>
    <w:lvl w:ilvl="1">
      <w:start w:val="2"/>
      <w:numFmt w:val="decimal"/>
      <w:lvlText w:val="%1.%2."/>
      <w:lvlJc w:val="left"/>
      <w:pPr>
        <w:ind w:left="590" w:hanging="540"/>
      </w:pPr>
      <w:rPr>
        <w:rFonts w:hint="default"/>
      </w:rPr>
    </w:lvl>
    <w:lvl w:ilvl="2">
      <w:start w:val="4"/>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num w:numId="1" w16cid:durableId="1490827669">
    <w:abstractNumId w:val="15"/>
  </w:num>
  <w:num w:numId="2" w16cid:durableId="319232382">
    <w:abstractNumId w:val="6"/>
  </w:num>
  <w:num w:numId="3" w16cid:durableId="133956363">
    <w:abstractNumId w:val="21"/>
  </w:num>
  <w:num w:numId="4" w16cid:durableId="1409303932">
    <w:abstractNumId w:val="14"/>
  </w:num>
  <w:num w:numId="5" w16cid:durableId="1694568890">
    <w:abstractNumId w:val="2"/>
  </w:num>
  <w:num w:numId="6" w16cid:durableId="1803494577">
    <w:abstractNumId w:val="28"/>
  </w:num>
  <w:num w:numId="7" w16cid:durableId="1358893423">
    <w:abstractNumId w:val="13"/>
  </w:num>
  <w:num w:numId="8" w16cid:durableId="1812988520">
    <w:abstractNumId w:val="12"/>
  </w:num>
  <w:num w:numId="9" w16cid:durableId="607665286">
    <w:abstractNumId w:val="23"/>
  </w:num>
  <w:num w:numId="10" w16cid:durableId="552082229">
    <w:abstractNumId w:val="17"/>
  </w:num>
  <w:num w:numId="11" w16cid:durableId="1255095366">
    <w:abstractNumId w:val="24"/>
  </w:num>
  <w:num w:numId="12" w16cid:durableId="451285661">
    <w:abstractNumId w:val="33"/>
  </w:num>
  <w:num w:numId="13" w16cid:durableId="1522552727">
    <w:abstractNumId w:val="7"/>
  </w:num>
  <w:num w:numId="14" w16cid:durableId="743796164">
    <w:abstractNumId w:val="16"/>
  </w:num>
  <w:num w:numId="15" w16cid:durableId="1249851393">
    <w:abstractNumId w:val="19"/>
  </w:num>
  <w:num w:numId="16" w16cid:durableId="1649704085">
    <w:abstractNumId w:val="11"/>
  </w:num>
  <w:num w:numId="17" w16cid:durableId="1253053852">
    <w:abstractNumId w:val="4"/>
  </w:num>
  <w:num w:numId="18" w16cid:durableId="84812210">
    <w:abstractNumId w:val="22"/>
  </w:num>
  <w:num w:numId="19" w16cid:durableId="1309439346">
    <w:abstractNumId w:val="10"/>
  </w:num>
  <w:num w:numId="20" w16cid:durableId="106972190">
    <w:abstractNumId w:val="25"/>
  </w:num>
  <w:num w:numId="21" w16cid:durableId="966468459">
    <w:abstractNumId w:val="32"/>
  </w:num>
  <w:num w:numId="22" w16cid:durableId="576016284">
    <w:abstractNumId w:val="0"/>
  </w:num>
  <w:num w:numId="23" w16cid:durableId="77367169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77015168">
    <w:abstractNumId w:val="5"/>
  </w:num>
  <w:num w:numId="25" w16cid:durableId="1149126511">
    <w:abstractNumId w:val="20"/>
  </w:num>
  <w:num w:numId="26" w16cid:durableId="2041932392">
    <w:abstractNumId w:val="30"/>
  </w:num>
  <w:num w:numId="27" w16cid:durableId="1529678127">
    <w:abstractNumId w:val="3"/>
  </w:num>
  <w:num w:numId="28" w16cid:durableId="1758361734">
    <w:abstractNumId w:val="27"/>
  </w:num>
  <w:num w:numId="29" w16cid:durableId="505751111">
    <w:abstractNumId w:val="18"/>
  </w:num>
  <w:num w:numId="30" w16cid:durableId="71703711">
    <w:abstractNumId w:val="9"/>
  </w:num>
  <w:num w:numId="31" w16cid:durableId="4332591">
    <w:abstractNumId w:val="8"/>
  </w:num>
  <w:num w:numId="32" w16cid:durableId="730421941">
    <w:abstractNumId w:val="34"/>
  </w:num>
  <w:num w:numId="33" w16cid:durableId="2100980612">
    <w:abstractNumId w:val="1"/>
  </w:num>
  <w:num w:numId="34" w16cid:durableId="1133254495">
    <w:abstractNumId w:val="26"/>
  </w:num>
  <w:num w:numId="35" w16cid:durableId="968166384">
    <w:abstractNumId w:val="31"/>
  </w:num>
  <w:num w:numId="36" w16cid:durableId="21890038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92A"/>
    <w:rsid w:val="00027F0A"/>
    <w:rsid w:val="00033A99"/>
    <w:rsid w:val="00036454"/>
    <w:rsid w:val="00036EFF"/>
    <w:rsid w:val="00037FEC"/>
    <w:rsid w:val="00045464"/>
    <w:rsid w:val="00050DEC"/>
    <w:rsid w:val="0005280B"/>
    <w:rsid w:val="00057512"/>
    <w:rsid w:val="00061F8A"/>
    <w:rsid w:val="0006209A"/>
    <w:rsid w:val="000842A4"/>
    <w:rsid w:val="000852C4"/>
    <w:rsid w:val="00087F30"/>
    <w:rsid w:val="00091108"/>
    <w:rsid w:val="00094EB6"/>
    <w:rsid w:val="00096EC3"/>
    <w:rsid w:val="00096F47"/>
    <w:rsid w:val="000B269A"/>
    <w:rsid w:val="000B37E7"/>
    <w:rsid w:val="000B44B0"/>
    <w:rsid w:val="000C214D"/>
    <w:rsid w:val="000C5069"/>
    <w:rsid w:val="000C77EB"/>
    <w:rsid w:val="000D1E08"/>
    <w:rsid w:val="000D5A42"/>
    <w:rsid w:val="000D6319"/>
    <w:rsid w:val="000E4855"/>
    <w:rsid w:val="000F23D7"/>
    <w:rsid w:val="000F5CFF"/>
    <w:rsid w:val="000F633F"/>
    <w:rsid w:val="001062EB"/>
    <w:rsid w:val="001128F2"/>
    <w:rsid w:val="001206D2"/>
    <w:rsid w:val="001266DB"/>
    <w:rsid w:val="00146549"/>
    <w:rsid w:val="0016065B"/>
    <w:rsid w:val="001658B6"/>
    <w:rsid w:val="00166459"/>
    <w:rsid w:val="00172558"/>
    <w:rsid w:val="00186F2D"/>
    <w:rsid w:val="00195866"/>
    <w:rsid w:val="001B7101"/>
    <w:rsid w:val="001D4361"/>
    <w:rsid w:val="001D682B"/>
    <w:rsid w:val="00213E18"/>
    <w:rsid w:val="00216721"/>
    <w:rsid w:val="0022055B"/>
    <w:rsid w:val="00220E25"/>
    <w:rsid w:val="00227916"/>
    <w:rsid w:val="00227C99"/>
    <w:rsid w:val="002433EE"/>
    <w:rsid w:val="0025196C"/>
    <w:rsid w:val="00256D10"/>
    <w:rsid w:val="00266FD6"/>
    <w:rsid w:val="002769C1"/>
    <w:rsid w:val="002817B0"/>
    <w:rsid w:val="00286FCE"/>
    <w:rsid w:val="00291A14"/>
    <w:rsid w:val="002C229B"/>
    <w:rsid w:val="002C5233"/>
    <w:rsid w:val="002D3388"/>
    <w:rsid w:val="002E3B9B"/>
    <w:rsid w:val="002E4CBF"/>
    <w:rsid w:val="002F2EC7"/>
    <w:rsid w:val="003004BD"/>
    <w:rsid w:val="00302240"/>
    <w:rsid w:val="00313F0B"/>
    <w:rsid w:val="003157A2"/>
    <w:rsid w:val="0031682E"/>
    <w:rsid w:val="0032419A"/>
    <w:rsid w:val="00327E81"/>
    <w:rsid w:val="003418F5"/>
    <w:rsid w:val="00353768"/>
    <w:rsid w:val="00355843"/>
    <w:rsid w:val="00355ACE"/>
    <w:rsid w:val="00365351"/>
    <w:rsid w:val="00373C57"/>
    <w:rsid w:val="00380AFD"/>
    <w:rsid w:val="00390FE2"/>
    <w:rsid w:val="00391F12"/>
    <w:rsid w:val="00394AD8"/>
    <w:rsid w:val="00394CBE"/>
    <w:rsid w:val="003B0BF5"/>
    <w:rsid w:val="003B6EAB"/>
    <w:rsid w:val="003D0853"/>
    <w:rsid w:val="003D4BFA"/>
    <w:rsid w:val="003E6E78"/>
    <w:rsid w:val="003F0F33"/>
    <w:rsid w:val="003F46BF"/>
    <w:rsid w:val="003F5D91"/>
    <w:rsid w:val="00405C00"/>
    <w:rsid w:val="00427BD4"/>
    <w:rsid w:val="00432E12"/>
    <w:rsid w:val="00442B25"/>
    <w:rsid w:val="00443B44"/>
    <w:rsid w:val="004510E1"/>
    <w:rsid w:val="00455CDB"/>
    <w:rsid w:val="0045773D"/>
    <w:rsid w:val="004932D6"/>
    <w:rsid w:val="00494F1B"/>
    <w:rsid w:val="004A4E44"/>
    <w:rsid w:val="004B5848"/>
    <w:rsid w:val="004C4A07"/>
    <w:rsid w:val="004C4FB9"/>
    <w:rsid w:val="004C581F"/>
    <w:rsid w:val="004D25E8"/>
    <w:rsid w:val="004D6E02"/>
    <w:rsid w:val="004E1A01"/>
    <w:rsid w:val="004E37DD"/>
    <w:rsid w:val="00512586"/>
    <w:rsid w:val="00515C44"/>
    <w:rsid w:val="00522920"/>
    <w:rsid w:val="0053084A"/>
    <w:rsid w:val="0053240B"/>
    <w:rsid w:val="005331B2"/>
    <w:rsid w:val="0054521B"/>
    <w:rsid w:val="00547720"/>
    <w:rsid w:val="00554F1C"/>
    <w:rsid w:val="0056100F"/>
    <w:rsid w:val="005618A4"/>
    <w:rsid w:val="00565A4C"/>
    <w:rsid w:val="0057356D"/>
    <w:rsid w:val="0057761E"/>
    <w:rsid w:val="005821EF"/>
    <w:rsid w:val="00582FCC"/>
    <w:rsid w:val="00592F71"/>
    <w:rsid w:val="00593475"/>
    <w:rsid w:val="0059562B"/>
    <w:rsid w:val="005A30B1"/>
    <w:rsid w:val="005A5CBD"/>
    <w:rsid w:val="005B3869"/>
    <w:rsid w:val="005C03C2"/>
    <w:rsid w:val="005E056E"/>
    <w:rsid w:val="005E66B9"/>
    <w:rsid w:val="005E7DBB"/>
    <w:rsid w:val="005F3361"/>
    <w:rsid w:val="005F4C63"/>
    <w:rsid w:val="00615574"/>
    <w:rsid w:val="006159B6"/>
    <w:rsid w:val="00620F92"/>
    <w:rsid w:val="006238A5"/>
    <w:rsid w:val="00640C5E"/>
    <w:rsid w:val="00651CD5"/>
    <w:rsid w:val="00653951"/>
    <w:rsid w:val="0065668D"/>
    <w:rsid w:val="00660D85"/>
    <w:rsid w:val="00667B92"/>
    <w:rsid w:val="00672F9F"/>
    <w:rsid w:val="00681411"/>
    <w:rsid w:val="006818B8"/>
    <w:rsid w:val="00697DBD"/>
    <w:rsid w:val="006B7A49"/>
    <w:rsid w:val="006C2085"/>
    <w:rsid w:val="006C4B33"/>
    <w:rsid w:val="006D0A32"/>
    <w:rsid w:val="006D4C08"/>
    <w:rsid w:val="006E12BC"/>
    <w:rsid w:val="006E641B"/>
    <w:rsid w:val="006E7FC4"/>
    <w:rsid w:val="006F1944"/>
    <w:rsid w:val="00704B6C"/>
    <w:rsid w:val="00704CB4"/>
    <w:rsid w:val="00705C53"/>
    <w:rsid w:val="00707B0B"/>
    <w:rsid w:val="00731DFE"/>
    <w:rsid w:val="00733B88"/>
    <w:rsid w:val="00737EE8"/>
    <w:rsid w:val="00745FA2"/>
    <w:rsid w:val="00752B95"/>
    <w:rsid w:val="0075302F"/>
    <w:rsid w:val="00753564"/>
    <w:rsid w:val="00754D2B"/>
    <w:rsid w:val="00755FD6"/>
    <w:rsid w:val="00756209"/>
    <w:rsid w:val="0076667D"/>
    <w:rsid w:val="00772A9F"/>
    <w:rsid w:val="00772C29"/>
    <w:rsid w:val="0077607B"/>
    <w:rsid w:val="00781633"/>
    <w:rsid w:val="007836AA"/>
    <w:rsid w:val="0079317E"/>
    <w:rsid w:val="007951A6"/>
    <w:rsid w:val="007A5BA4"/>
    <w:rsid w:val="007B540F"/>
    <w:rsid w:val="007B5FC3"/>
    <w:rsid w:val="007D0933"/>
    <w:rsid w:val="007D1939"/>
    <w:rsid w:val="007E2897"/>
    <w:rsid w:val="007E4876"/>
    <w:rsid w:val="007E5C93"/>
    <w:rsid w:val="007F6FCE"/>
    <w:rsid w:val="00804C0C"/>
    <w:rsid w:val="00805F28"/>
    <w:rsid w:val="0080792A"/>
    <w:rsid w:val="0081384F"/>
    <w:rsid w:val="00814ABF"/>
    <w:rsid w:val="00832AD8"/>
    <w:rsid w:val="008364D2"/>
    <w:rsid w:val="00843DEF"/>
    <w:rsid w:val="00847880"/>
    <w:rsid w:val="00850B8B"/>
    <w:rsid w:val="00852B78"/>
    <w:rsid w:val="00856E88"/>
    <w:rsid w:val="008570B7"/>
    <w:rsid w:val="008844CF"/>
    <w:rsid w:val="0089179A"/>
    <w:rsid w:val="008A45B5"/>
    <w:rsid w:val="008B0C02"/>
    <w:rsid w:val="008B0F14"/>
    <w:rsid w:val="008D3BBD"/>
    <w:rsid w:val="008E3A76"/>
    <w:rsid w:val="008E3C09"/>
    <w:rsid w:val="008E42BA"/>
    <w:rsid w:val="008E4AE4"/>
    <w:rsid w:val="008E6811"/>
    <w:rsid w:val="008F7BC1"/>
    <w:rsid w:val="00900511"/>
    <w:rsid w:val="00903075"/>
    <w:rsid w:val="00903213"/>
    <w:rsid w:val="00907B70"/>
    <w:rsid w:val="00911EA2"/>
    <w:rsid w:val="009137BA"/>
    <w:rsid w:val="009158BC"/>
    <w:rsid w:val="00915A7A"/>
    <w:rsid w:val="00915B9A"/>
    <w:rsid w:val="009265B7"/>
    <w:rsid w:val="00936DC0"/>
    <w:rsid w:val="00941833"/>
    <w:rsid w:val="009504CF"/>
    <w:rsid w:val="00953F17"/>
    <w:rsid w:val="009731EA"/>
    <w:rsid w:val="00973FCF"/>
    <w:rsid w:val="00974053"/>
    <w:rsid w:val="00982EF6"/>
    <w:rsid w:val="00984C01"/>
    <w:rsid w:val="00984EC3"/>
    <w:rsid w:val="00990545"/>
    <w:rsid w:val="00994AD2"/>
    <w:rsid w:val="009B7582"/>
    <w:rsid w:val="009C6B79"/>
    <w:rsid w:val="009D4166"/>
    <w:rsid w:val="009E67F9"/>
    <w:rsid w:val="00A03EB8"/>
    <w:rsid w:val="00A120F8"/>
    <w:rsid w:val="00A17268"/>
    <w:rsid w:val="00A219A7"/>
    <w:rsid w:val="00A22FCE"/>
    <w:rsid w:val="00A24A8B"/>
    <w:rsid w:val="00A37830"/>
    <w:rsid w:val="00A44B3E"/>
    <w:rsid w:val="00A44D12"/>
    <w:rsid w:val="00A46B18"/>
    <w:rsid w:val="00A52071"/>
    <w:rsid w:val="00A6478B"/>
    <w:rsid w:val="00A74FCA"/>
    <w:rsid w:val="00A75773"/>
    <w:rsid w:val="00A77A34"/>
    <w:rsid w:val="00A817B5"/>
    <w:rsid w:val="00A86AF9"/>
    <w:rsid w:val="00A86D02"/>
    <w:rsid w:val="00A934C7"/>
    <w:rsid w:val="00AA1F79"/>
    <w:rsid w:val="00AB265B"/>
    <w:rsid w:val="00AB2D77"/>
    <w:rsid w:val="00AB5054"/>
    <w:rsid w:val="00AC17F4"/>
    <w:rsid w:val="00AF7A3C"/>
    <w:rsid w:val="00B009B1"/>
    <w:rsid w:val="00B036F8"/>
    <w:rsid w:val="00B0387A"/>
    <w:rsid w:val="00B03A02"/>
    <w:rsid w:val="00B03AF5"/>
    <w:rsid w:val="00B24E31"/>
    <w:rsid w:val="00B33165"/>
    <w:rsid w:val="00B35F5C"/>
    <w:rsid w:val="00B41930"/>
    <w:rsid w:val="00B422A9"/>
    <w:rsid w:val="00B54098"/>
    <w:rsid w:val="00B54BB4"/>
    <w:rsid w:val="00B61E05"/>
    <w:rsid w:val="00B7327B"/>
    <w:rsid w:val="00B90159"/>
    <w:rsid w:val="00BA5AD4"/>
    <w:rsid w:val="00BC163D"/>
    <w:rsid w:val="00BD27E2"/>
    <w:rsid w:val="00BE4694"/>
    <w:rsid w:val="00BE4800"/>
    <w:rsid w:val="00BE65D8"/>
    <w:rsid w:val="00BF52CF"/>
    <w:rsid w:val="00C02A25"/>
    <w:rsid w:val="00C127B7"/>
    <w:rsid w:val="00C160B0"/>
    <w:rsid w:val="00C23FE6"/>
    <w:rsid w:val="00C27F1D"/>
    <w:rsid w:val="00C3637D"/>
    <w:rsid w:val="00C3672E"/>
    <w:rsid w:val="00C476D7"/>
    <w:rsid w:val="00C50F4C"/>
    <w:rsid w:val="00C51A4B"/>
    <w:rsid w:val="00C52F79"/>
    <w:rsid w:val="00C62CD8"/>
    <w:rsid w:val="00C70D42"/>
    <w:rsid w:val="00C870E3"/>
    <w:rsid w:val="00C97400"/>
    <w:rsid w:val="00CA153F"/>
    <w:rsid w:val="00CA5674"/>
    <w:rsid w:val="00CB47AF"/>
    <w:rsid w:val="00CC40D6"/>
    <w:rsid w:val="00CD11FB"/>
    <w:rsid w:val="00CD2BF5"/>
    <w:rsid w:val="00CD7C1F"/>
    <w:rsid w:val="00CF1602"/>
    <w:rsid w:val="00CF58DE"/>
    <w:rsid w:val="00D042C8"/>
    <w:rsid w:val="00D055B6"/>
    <w:rsid w:val="00D05FC9"/>
    <w:rsid w:val="00D1018C"/>
    <w:rsid w:val="00D15E2A"/>
    <w:rsid w:val="00D614BB"/>
    <w:rsid w:val="00D85906"/>
    <w:rsid w:val="00DA0A74"/>
    <w:rsid w:val="00DA639F"/>
    <w:rsid w:val="00DB750F"/>
    <w:rsid w:val="00DD1740"/>
    <w:rsid w:val="00DD670B"/>
    <w:rsid w:val="00DD720A"/>
    <w:rsid w:val="00DE5CD7"/>
    <w:rsid w:val="00DE7794"/>
    <w:rsid w:val="00DF2460"/>
    <w:rsid w:val="00DF491F"/>
    <w:rsid w:val="00E0674D"/>
    <w:rsid w:val="00E06898"/>
    <w:rsid w:val="00E22031"/>
    <w:rsid w:val="00E36624"/>
    <w:rsid w:val="00E44FF7"/>
    <w:rsid w:val="00E5410A"/>
    <w:rsid w:val="00E551D7"/>
    <w:rsid w:val="00E55916"/>
    <w:rsid w:val="00E61ACE"/>
    <w:rsid w:val="00E73A67"/>
    <w:rsid w:val="00E74ACE"/>
    <w:rsid w:val="00E773B9"/>
    <w:rsid w:val="00E82F3F"/>
    <w:rsid w:val="00E91318"/>
    <w:rsid w:val="00EA0F39"/>
    <w:rsid w:val="00EA4D45"/>
    <w:rsid w:val="00EC51E6"/>
    <w:rsid w:val="00EE2470"/>
    <w:rsid w:val="00EE6233"/>
    <w:rsid w:val="00EF2533"/>
    <w:rsid w:val="00EF35AA"/>
    <w:rsid w:val="00EF4B5D"/>
    <w:rsid w:val="00F01738"/>
    <w:rsid w:val="00F02D1E"/>
    <w:rsid w:val="00F037DD"/>
    <w:rsid w:val="00F05B84"/>
    <w:rsid w:val="00F10F9A"/>
    <w:rsid w:val="00F15114"/>
    <w:rsid w:val="00F229DB"/>
    <w:rsid w:val="00F26902"/>
    <w:rsid w:val="00F30390"/>
    <w:rsid w:val="00F46D08"/>
    <w:rsid w:val="00F46E45"/>
    <w:rsid w:val="00F5240C"/>
    <w:rsid w:val="00F6482F"/>
    <w:rsid w:val="00F74C60"/>
    <w:rsid w:val="00F90A28"/>
    <w:rsid w:val="00F92654"/>
    <w:rsid w:val="00F93902"/>
    <w:rsid w:val="00FA1646"/>
    <w:rsid w:val="00FA2C29"/>
    <w:rsid w:val="00FB249C"/>
    <w:rsid w:val="00FD2DBD"/>
    <w:rsid w:val="00FD4463"/>
    <w:rsid w:val="00FE1D51"/>
    <w:rsid w:val="00FF201B"/>
    <w:rsid w:val="00FF5E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2554A"/>
  <w15:docId w15:val="{4A20B052-A374-44B0-BE02-B81C5897D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F33"/>
    <w:rPr>
      <w:rFonts w:ascii="Times New Roman" w:eastAsia="Times New Roman" w:hAnsi="Times New Roman" w:cs="Times New Roman"/>
    </w:rPr>
  </w:style>
  <w:style w:type="paragraph" w:styleId="Heading1">
    <w:name w:val="heading 1"/>
    <w:basedOn w:val="Normal"/>
    <w:uiPriority w:val="9"/>
    <w:qFormat/>
    <w:pPr>
      <w:ind w:left="100"/>
      <w:jc w:val="both"/>
      <w:outlineLvl w:val="0"/>
    </w:pPr>
    <w:rPr>
      <w:b/>
      <w:bCs/>
      <w:sz w:val="24"/>
      <w:szCs w:val="24"/>
    </w:rPr>
  </w:style>
  <w:style w:type="paragraph" w:styleId="Heading2">
    <w:name w:val="heading 2"/>
    <w:basedOn w:val="Normal"/>
    <w:uiPriority w:val="9"/>
    <w:unhideWhenUsed/>
    <w:qFormat/>
    <w:pPr>
      <w:ind w:left="220"/>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881" w:right="225" w:hanging="882"/>
    </w:pPr>
    <w:rPr>
      <w:sz w:val="24"/>
      <w:szCs w:val="24"/>
    </w:rPr>
  </w:style>
  <w:style w:type="paragraph" w:styleId="TOC2">
    <w:name w:val="toc 2"/>
    <w:basedOn w:val="Normal"/>
    <w:uiPriority w:val="1"/>
    <w:qFormat/>
    <w:pPr>
      <w:spacing w:before="99"/>
      <w:ind w:left="504" w:hanging="285"/>
    </w:pPr>
    <w:rPr>
      <w:sz w:val="24"/>
      <w:szCs w:val="24"/>
    </w:rPr>
  </w:style>
  <w:style w:type="paragraph" w:styleId="TOC3">
    <w:name w:val="toc 3"/>
    <w:basedOn w:val="Normal"/>
    <w:uiPriority w:val="1"/>
    <w:qFormat/>
    <w:pPr>
      <w:spacing w:before="101"/>
      <w:ind w:left="504" w:right="440" w:hanging="284"/>
      <w:jc w:val="both"/>
    </w:pPr>
    <w:rPr>
      <w:sz w:val="24"/>
      <w:szCs w:val="24"/>
    </w:rPr>
  </w:style>
  <w:style w:type="paragraph" w:styleId="TOC4">
    <w:name w:val="toc 4"/>
    <w:basedOn w:val="Normal"/>
    <w:uiPriority w:val="1"/>
    <w:qFormat/>
    <w:pPr>
      <w:spacing w:before="101"/>
      <w:ind w:left="1102" w:hanging="599"/>
    </w:pPr>
    <w:rPr>
      <w:sz w:val="24"/>
      <w:szCs w:val="24"/>
    </w:rPr>
  </w:style>
  <w:style w:type="paragraph" w:styleId="TOC5">
    <w:name w:val="toc 5"/>
    <w:basedOn w:val="Normal"/>
    <w:uiPriority w:val="1"/>
    <w:qFormat/>
    <w:pPr>
      <w:spacing w:before="101"/>
      <w:ind w:left="1541" w:hanging="755"/>
    </w:pPr>
    <w:rPr>
      <w:sz w:val="24"/>
      <w:szCs w:val="24"/>
    </w:rPr>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35"/>
      <w:ind w:left="304" w:right="522"/>
      <w:jc w:val="center"/>
    </w:pPr>
    <w:rPr>
      <w:b/>
      <w:bCs/>
      <w:sz w:val="32"/>
      <w:szCs w:val="32"/>
    </w:rPr>
  </w:style>
  <w:style w:type="paragraph" w:styleId="ListParagraph">
    <w:name w:val="List Paragraph"/>
    <w:aliases w:val="Heading 12,Liste 1,List Paragraph1,Bullet Number,lp1,lp11,List Paragraph11,Bullet 1,Use Case List Paragraph,Bullet List,FooterText,Num Bullet 1,Pasus sa listom1,Heading2,Colorful List - Accent 11,YC Bulet,numbered,Paragraphe de liste1"/>
    <w:basedOn w:val="Normal"/>
    <w:link w:val="ListParagraphChar"/>
    <w:uiPriority w:val="1"/>
    <w:qFormat/>
    <w:pPr>
      <w:ind w:left="383" w:hanging="284"/>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22FCE"/>
    <w:rPr>
      <w:sz w:val="16"/>
      <w:szCs w:val="16"/>
    </w:rPr>
  </w:style>
  <w:style w:type="paragraph" w:styleId="CommentText">
    <w:name w:val="annotation text"/>
    <w:basedOn w:val="Normal"/>
    <w:link w:val="CommentTextChar"/>
    <w:uiPriority w:val="99"/>
    <w:unhideWhenUsed/>
    <w:rsid w:val="00A22FCE"/>
    <w:rPr>
      <w:sz w:val="20"/>
      <w:szCs w:val="20"/>
    </w:rPr>
  </w:style>
  <w:style w:type="character" w:customStyle="1" w:styleId="CommentTextChar">
    <w:name w:val="Comment Text Char"/>
    <w:basedOn w:val="DefaultParagraphFont"/>
    <w:link w:val="CommentText"/>
    <w:uiPriority w:val="99"/>
    <w:rsid w:val="00A22FC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2FCE"/>
    <w:rPr>
      <w:b/>
      <w:bCs/>
    </w:rPr>
  </w:style>
  <w:style w:type="character" w:customStyle="1" w:styleId="CommentSubjectChar">
    <w:name w:val="Comment Subject Char"/>
    <w:basedOn w:val="CommentTextChar"/>
    <w:link w:val="CommentSubject"/>
    <w:uiPriority w:val="99"/>
    <w:semiHidden/>
    <w:rsid w:val="00A22FCE"/>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1206D2"/>
    <w:pPr>
      <w:tabs>
        <w:tab w:val="center" w:pos="4680"/>
        <w:tab w:val="right" w:pos="9360"/>
      </w:tabs>
    </w:pPr>
  </w:style>
  <w:style w:type="character" w:customStyle="1" w:styleId="HeaderChar">
    <w:name w:val="Header Char"/>
    <w:basedOn w:val="DefaultParagraphFont"/>
    <w:link w:val="Header"/>
    <w:uiPriority w:val="99"/>
    <w:rsid w:val="001206D2"/>
    <w:rPr>
      <w:rFonts w:ascii="Times New Roman" w:eastAsia="Times New Roman" w:hAnsi="Times New Roman" w:cs="Times New Roman"/>
    </w:rPr>
  </w:style>
  <w:style w:type="paragraph" w:styleId="Footer">
    <w:name w:val="footer"/>
    <w:basedOn w:val="Normal"/>
    <w:link w:val="FooterChar"/>
    <w:uiPriority w:val="99"/>
    <w:unhideWhenUsed/>
    <w:rsid w:val="001206D2"/>
    <w:pPr>
      <w:tabs>
        <w:tab w:val="center" w:pos="4680"/>
        <w:tab w:val="right" w:pos="9360"/>
      </w:tabs>
    </w:pPr>
  </w:style>
  <w:style w:type="character" w:customStyle="1" w:styleId="FooterChar">
    <w:name w:val="Footer Char"/>
    <w:basedOn w:val="DefaultParagraphFont"/>
    <w:link w:val="Footer"/>
    <w:uiPriority w:val="99"/>
    <w:rsid w:val="001206D2"/>
    <w:rPr>
      <w:rFonts w:ascii="Times New Roman" w:eastAsia="Times New Roman" w:hAnsi="Times New Roman" w:cs="Times New Roman"/>
    </w:rPr>
  </w:style>
  <w:style w:type="paragraph" w:customStyle="1" w:styleId="body">
    <w:name w:val="body"/>
    <w:basedOn w:val="Normal"/>
    <w:link w:val="bodyChar"/>
    <w:qFormat/>
    <w:rsid w:val="00B03A02"/>
    <w:pPr>
      <w:widowControl/>
      <w:autoSpaceDE/>
      <w:autoSpaceDN/>
      <w:spacing w:before="120"/>
      <w:jc w:val="both"/>
    </w:pPr>
    <w:rPr>
      <w:rFonts w:ascii="Calibri" w:eastAsia="Calibri" w:hAnsi="Calibri" w:cs="Calibri"/>
      <w:sz w:val="24"/>
      <w:szCs w:val="24"/>
    </w:rPr>
  </w:style>
  <w:style w:type="character" w:customStyle="1" w:styleId="bodyChar">
    <w:name w:val="body Char"/>
    <w:link w:val="body"/>
    <w:rsid w:val="00B03A02"/>
    <w:rPr>
      <w:rFonts w:ascii="Calibri" w:eastAsia="Calibri" w:hAnsi="Calibri" w:cs="Calibri"/>
      <w:sz w:val="24"/>
      <w:szCs w:val="24"/>
    </w:rPr>
  </w:style>
  <w:style w:type="paragraph" w:customStyle="1" w:styleId="napomena">
    <w:name w:val="napomena"/>
    <w:link w:val="napomenaChar"/>
    <w:qFormat/>
    <w:rsid w:val="00B03A02"/>
    <w:pPr>
      <w:widowControl/>
      <w:autoSpaceDE/>
      <w:autoSpaceDN/>
      <w:spacing w:after="60" w:line="216" w:lineRule="auto"/>
      <w:jc w:val="both"/>
    </w:pPr>
    <w:rPr>
      <w:rFonts w:ascii="Calibri" w:eastAsia="Calibri" w:hAnsi="Calibri" w:cs="Calibri"/>
      <w:sz w:val="20"/>
    </w:rPr>
  </w:style>
  <w:style w:type="character" w:customStyle="1" w:styleId="napomenaChar">
    <w:name w:val="napomena Char"/>
    <w:link w:val="napomena"/>
    <w:rsid w:val="00B03A02"/>
    <w:rPr>
      <w:rFonts w:ascii="Calibri" w:eastAsia="Calibri" w:hAnsi="Calibri" w:cs="Calibri"/>
      <w:sz w:val="20"/>
    </w:rPr>
  </w:style>
  <w:style w:type="table" w:styleId="TableGrid">
    <w:name w:val="Table Grid"/>
    <w:aliases w:val="SBS Simple"/>
    <w:basedOn w:val="TableNormal"/>
    <w:uiPriority w:val="39"/>
    <w:rsid w:val="00316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37F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FEC"/>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394CBE"/>
    <w:rPr>
      <w:sz w:val="20"/>
      <w:szCs w:val="20"/>
    </w:rPr>
  </w:style>
  <w:style w:type="character" w:customStyle="1" w:styleId="FootnoteTextChar">
    <w:name w:val="Footnote Text Char"/>
    <w:basedOn w:val="DefaultParagraphFont"/>
    <w:link w:val="FootnoteText"/>
    <w:uiPriority w:val="99"/>
    <w:semiHidden/>
    <w:rsid w:val="00394CB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94CBE"/>
    <w:rPr>
      <w:vertAlign w:val="superscript"/>
    </w:rPr>
  </w:style>
  <w:style w:type="character" w:customStyle="1" w:styleId="BodyTextChar">
    <w:name w:val="Body Text Char"/>
    <w:basedOn w:val="DefaultParagraphFont"/>
    <w:link w:val="BodyText"/>
    <w:uiPriority w:val="1"/>
    <w:rsid w:val="000842A4"/>
    <w:rPr>
      <w:rFonts w:ascii="Times New Roman" w:eastAsia="Times New Roman" w:hAnsi="Times New Roman" w:cs="Times New Roman"/>
      <w:sz w:val="24"/>
      <w:szCs w:val="24"/>
    </w:rPr>
  </w:style>
  <w:style w:type="paragraph" w:styleId="NoSpacing">
    <w:name w:val="No Spacing"/>
    <w:uiPriority w:val="1"/>
    <w:qFormat/>
    <w:rsid w:val="00CF58DE"/>
    <w:rPr>
      <w:rFonts w:ascii="Times New Roman" w:eastAsia="Times New Roman" w:hAnsi="Times New Roman" w:cs="Times New Roman"/>
    </w:rPr>
  </w:style>
  <w:style w:type="paragraph" w:customStyle="1" w:styleId="BodyA">
    <w:name w:val="Body A"/>
    <w:rsid w:val="00900511"/>
    <w:pPr>
      <w:widowControl/>
      <w:pBdr>
        <w:top w:val="nil"/>
        <w:left w:val="nil"/>
        <w:bottom w:val="nil"/>
        <w:right w:val="nil"/>
        <w:between w:val="nil"/>
        <w:bar w:val="nil"/>
      </w:pBdr>
      <w:autoSpaceDE/>
      <w:autoSpaceDN/>
      <w:spacing w:after="160" w:line="259" w:lineRule="auto"/>
    </w:pPr>
    <w:rPr>
      <w:rFonts w:ascii="Calibri" w:eastAsia="Calibri" w:hAnsi="Calibri" w:cs="Calibri"/>
      <w:color w:val="000000"/>
      <w:u w:color="000000"/>
      <w:bdr w:val="nil"/>
    </w:rPr>
  </w:style>
  <w:style w:type="character" w:customStyle="1" w:styleId="None">
    <w:name w:val="None"/>
    <w:rsid w:val="00900511"/>
  </w:style>
  <w:style w:type="character" w:styleId="Hyperlink">
    <w:name w:val="Hyperlink"/>
    <w:basedOn w:val="DefaultParagraphFont"/>
    <w:uiPriority w:val="99"/>
    <w:unhideWhenUsed/>
    <w:rsid w:val="009504CF"/>
    <w:rPr>
      <w:color w:val="0000FF" w:themeColor="hyperlink"/>
      <w:u w:val="single"/>
    </w:rPr>
  </w:style>
  <w:style w:type="character" w:customStyle="1" w:styleId="UnresolvedMention1">
    <w:name w:val="Unresolved Mention1"/>
    <w:basedOn w:val="DefaultParagraphFont"/>
    <w:uiPriority w:val="99"/>
    <w:semiHidden/>
    <w:unhideWhenUsed/>
    <w:rsid w:val="009504CF"/>
    <w:rPr>
      <w:color w:val="605E5C"/>
      <w:shd w:val="clear" w:color="auto" w:fill="E1DFDD"/>
    </w:rPr>
  </w:style>
  <w:style w:type="character" w:customStyle="1" w:styleId="gstkn">
    <w:name w:val="gs_tkn"/>
    <w:basedOn w:val="DefaultParagraphFont"/>
    <w:rsid w:val="005821EF"/>
  </w:style>
  <w:style w:type="character" w:customStyle="1" w:styleId="ListParagraphChar">
    <w:name w:val="List Paragraph Char"/>
    <w:aliases w:val="Heading 12 Char,Liste 1 Char,List Paragraph1 Char,Bullet Number Char,lp1 Char,lp11 Char,List Paragraph11 Char,Bullet 1 Char,Use Case List Paragraph Char,Bullet List Char,FooterText Char,Num Bullet 1 Char,Pasus sa listom1 Char"/>
    <w:link w:val="ListParagraph"/>
    <w:uiPriority w:val="1"/>
    <w:locked/>
    <w:rsid w:val="00256D10"/>
    <w:rPr>
      <w:rFonts w:ascii="Times New Roman" w:eastAsia="Times New Roman" w:hAnsi="Times New Roman" w:cs="Times New Roman"/>
    </w:rPr>
  </w:style>
  <w:style w:type="paragraph" w:styleId="NormalWeb">
    <w:name w:val="Normal (Web)"/>
    <w:basedOn w:val="Normal"/>
    <w:uiPriority w:val="99"/>
    <w:semiHidden/>
    <w:unhideWhenUsed/>
    <w:rsid w:val="00286FCE"/>
    <w:rPr>
      <w:sz w:val="24"/>
      <w:szCs w:val="24"/>
    </w:rPr>
  </w:style>
  <w:style w:type="character" w:styleId="Strong">
    <w:name w:val="Strong"/>
    <w:basedOn w:val="DefaultParagraphFont"/>
    <w:uiPriority w:val="22"/>
    <w:qFormat/>
    <w:rsid w:val="00F926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3857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gizsr.visualstudio.com/Uputstva/_wiki/wikis/Uputstva/1352/e-Zahtev-za-za%C5%A1titu-prava" TargetMode="External"/><Relationship Id="rId18" Type="http://schemas.openxmlformats.org/officeDocument/2006/relationships/hyperlink" Target="https://gizsr.visualstudio.com/Uputstva/_wiki/wikis/Uputstva/1272/Formiranje-grupe-ponu%C4%91a%C4%8Da-i-podno%C5%A1enje-ponude-u-ime-grupe-ponu%C4%91a%C4%8D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gizsr.visualstudio.com/Uputstva/_wiki/wikis/Uputstva/1280/e-Izjava-o-ispunjenosti-kriterijuma-za-kvalitativni-izbor-privrednog-subjekta" TargetMode="External"/><Relationship Id="rId7" Type="http://schemas.openxmlformats.org/officeDocument/2006/relationships/endnotes" Target="endnotes.xml"/><Relationship Id="rId12" Type="http://schemas.openxmlformats.org/officeDocument/2006/relationships/hyperlink" Target="https://gizsr.visualstudio.com/Uputstva/_wiki/wikis/Uputstva/1284/Dodela-prava-na-postupak-%E2%80%93-ponu%C4%91a%C4%8Di" TargetMode="External"/><Relationship Id="rId17" Type="http://schemas.openxmlformats.org/officeDocument/2006/relationships/hyperlink" Target="https://gizsr.visualstudio.com/Uputstva/_wiki/wikis/Uputstva/1276/Priprema-i-podno%C5%A1enje-ponude-u-otvorenom-postupku" TargetMode="External"/><Relationship Id="rId25" Type="http://schemas.openxmlformats.org/officeDocument/2006/relationships/hyperlink" Target="https://gizsr.visualstudio.com/Uputstva/_wiki/wikis/Uputstva/1344/Za%C5%A1tita-prava-na-Portalu" TargetMode="External"/><Relationship Id="rId2" Type="http://schemas.openxmlformats.org/officeDocument/2006/relationships/numbering" Target="numbering.xml"/><Relationship Id="rId16" Type="http://schemas.openxmlformats.org/officeDocument/2006/relationships/hyperlink" Target="https://gizsr.visualstudio.com/Uputstva/_wiki/wikis/Uputstva/1291/Upravljanje-podacima-o-organizaciji-i-korisni%C4%8Dkim-nalozima-%E2%80%93-ponu%C4%91a%C4%8Di" TargetMode="External"/><Relationship Id="rId20" Type="http://schemas.openxmlformats.org/officeDocument/2006/relationships/hyperlink" Target="https://gizsr.visualstudio.com/Uputstva/_wiki/wikis/Uputstva/1276/Priprema-i-podno%C5%A1enje-ponude-u-otvorenom-postupku?anchor=7.-u%C4%8Ditajte-dokumente-koje-prila%C5%BEete-uz-ponu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zsr.visualstudio.com/Uputstva/_wiki/wikis/Uputstva/1280/e-Izjava-o-ispunjenosti-kriterijuma-za-kvalitativni-izbor-privrednog-subjekta" TargetMode="External"/><Relationship Id="rId24" Type="http://schemas.openxmlformats.org/officeDocument/2006/relationships/hyperlink" Target="https://gizsr.visualstudio.com/Uputstva/_wiki/wikis/Uputstva/1308/Komunikacija-naru%C4%8Dioca-i-ponu%C4%91a%C4%8Da-nakon-otvaranja-ponuda" TargetMode="External"/><Relationship Id="rId5" Type="http://schemas.openxmlformats.org/officeDocument/2006/relationships/webSettings" Target="webSettings.xml"/><Relationship Id="rId15" Type="http://schemas.openxmlformats.org/officeDocument/2006/relationships/hyperlink" Target="https://gizsr.visualstudio.com/Uputstva/_wiki/wikis/Uputstva/1220/Sandu%C4%8De" TargetMode="External"/><Relationship Id="rId23" Type="http://schemas.openxmlformats.org/officeDocument/2006/relationships/hyperlink" Target="https://gizsr.visualstudio.com/Uputstva/_wiki/wikis/Uputstva/1273/Ponuda-izmena-dopuna-ili-odustanak" TargetMode="External"/><Relationship Id="rId10" Type="http://schemas.openxmlformats.org/officeDocument/2006/relationships/hyperlink" Target="https://gizsr.visualstudio.com/Uputstva/_wiki/wikis/Uputstva/1271/Priprema-i-podno%C5%A1enje-ponuda-i-prijava-putem-Portala"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gizsr.visualstudio.com/Uputstva/_wiki/wikis/Uputstva/1246/Zahtev-za-dodatnim-informacijama-ili-poja%C5%A1njenjima-u-vezi-sa-dokumentacijom-o-nabavci" TargetMode="External"/><Relationship Id="rId14" Type="http://schemas.openxmlformats.org/officeDocument/2006/relationships/hyperlink" Target="https://gizsr.visualstudio.com/Uputstva/_wiki/wikis/Uputstva/1349/Punomo%C4%87nik-u-postupku-za%C5%A1tite-prava" TargetMode="External"/><Relationship Id="rId22" Type="http://schemas.openxmlformats.org/officeDocument/2006/relationships/hyperlink" Target="https://gizsr.visualstudio.com/Uputstva/_wiki/wikis/Uputstva/1273/Ponuda-izmena-dopuna-ili-odustana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5D5BB-921E-488E-88A0-1932B1594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43</Pages>
  <Words>16206</Words>
  <Characters>92380</Characters>
  <Application>Microsoft Office Word</Application>
  <DocSecurity>0</DocSecurity>
  <Lines>769</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Danijela Bojović</dc:creator>
  <cp:lastModifiedBy>Branka</cp:lastModifiedBy>
  <cp:revision>10</cp:revision>
  <cp:lastPrinted>2026-04-28T06:43:00Z</cp:lastPrinted>
  <dcterms:created xsi:type="dcterms:W3CDTF">2026-07-20T12:24:00Z</dcterms:created>
  <dcterms:modified xsi:type="dcterms:W3CDTF">2026-07-21T21:07:00Z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2023-12-18T00:00:00Z</vt:filetime>
  </property>
  <property fmtid="{D5CDD505-2E9C-101B-9397-08002B2CF9AE}" pid="3" name="Creator">
    <vt:lpwstr>Microsoft® Word 2019</vt:lpwstr>
  </property>
  <property fmtid="{D5CDD505-2E9C-101B-9397-08002B2CF9AE}" pid="4" name="LastSaved">
    <vt:filetime>2024-11-19T00:00:00Z</vt:filetime>
  </property>
</Properties>
</file>