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AD8F" w14:textId="77777777" w:rsidR="009622F1" w:rsidRPr="008E2C0E" w:rsidRDefault="009622F1" w:rsidP="009622F1">
      <w:pPr>
        <w:rPr>
          <w:rFonts w:ascii="Times New Roman" w:hAnsi="Times New Roman" w:cs="Times New Roman"/>
          <w:lang w:val="sr-Latn-RS"/>
        </w:rPr>
      </w:pPr>
    </w:p>
    <w:p w14:paraId="0FC701EC" w14:textId="77777777" w:rsidR="009622F1" w:rsidRPr="008E2C0E" w:rsidRDefault="009622F1" w:rsidP="009622F1">
      <w:pPr>
        <w:rPr>
          <w:rFonts w:ascii="Times New Roman" w:hAnsi="Times New Roman" w:cs="Times New Roman"/>
          <w:lang w:val="sr-Latn-RS"/>
        </w:rPr>
      </w:pPr>
    </w:p>
    <w:p w14:paraId="60A16C56" w14:textId="77777777" w:rsidR="009622F1" w:rsidRPr="008E2C0E" w:rsidRDefault="009622F1" w:rsidP="009622F1">
      <w:pPr>
        <w:rPr>
          <w:rFonts w:ascii="Times New Roman" w:hAnsi="Times New Roman" w:cs="Times New Roman"/>
          <w:lang w:val="sr-Latn-RS"/>
        </w:rPr>
      </w:pPr>
    </w:p>
    <w:p w14:paraId="2BC60286" w14:textId="77777777" w:rsidR="009622F1" w:rsidRPr="008E2C0E" w:rsidRDefault="009622F1" w:rsidP="009622F1">
      <w:pPr>
        <w:rPr>
          <w:rFonts w:ascii="Times New Roman" w:hAnsi="Times New Roman" w:cs="Times New Roman"/>
          <w:lang w:val="sr-Latn-RS"/>
        </w:rPr>
      </w:pPr>
    </w:p>
    <w:p w14:paraId="665B9C01" w14:textId="77777777" w:rsidR="009622F1" w:rsidRPr="008E2C0E" w:rsidRDefault="009622F1" w:rsidP="009622F1">
      <w:pPr>
        <w:rPr>
          <w:rFonts w:ascii="Times New Roman" w:hAnsi="Times New Roman" w:cs="Times New Roman"/>
          <w:lang w:val="sr-Latn-RS"/>
        </w:rPr>
      </w:pPr>
    </w:p>
    <w:p w14:paraId="637CBD95" w14:textId="77777777" w:rsidR="009622F1" w:rsidRPr="008E2C0E" w:rsidRDefault="009622F1" w:rsidP="009622F1">
      <w:pPr>
        <w:rPr>
          <w:rFonts w:ascii="Times New Roman" w:hAnsi="Times New Roman" w:cs="Times New Roman"/>
          <w:lang w:val="sr-Latn-RS"/>
        </w:rPr>
      </w:pPr>
    </w:p>
    <w:p w14:paraId="4381FA8F" w14:textId="77777777" w:rsidR="009622F1" w:rsidRPr="008E2C0E" w:rsidRDefault="009622F1" w:rsidP="009622F1">
      <w:pPr>
        <w:rPr>
          <w:rFonts w:ascii="Times New Roman" w:hAnsi="Times New Roman" w:cs="Times New Roman"/>
          <w:lang w:val="sr-Latn-RS"/>
        </w:rPr>
      </w:pPr>
    </w:p>
    <w:p w14:paraId="6C761C55" w14:textId="77777777" w:rsidR="009622F1" w:rsidRPr="008E2C0E" w:rsidRDefault="009622F1" w:rsidP="009622F1">
      <w:pPr>
        <w:rPr>
          <w:rFonts w:ascii="Times New Roman" w:hAnsi="Times New Roman" w:cs="Times New Roman"/>
          <w:lang w:val="sr-Latn-RS"/>
        </w:rPr>
      </w:pPr>
    </w:p>
    <w:p w14:paraId="0A29E7A9" w14:textId="77777777" w:rsidR="009622F1" w:rsidRPr="008E2C0E" w:rsidRDefault="009622F1" w:rsidP="009622F1">
      <w:pPr>
        <w:jc w:val="center"/>
        <w:rPr>
          <w:rFonts w:ascii="Times New Roman" w:hAnsi="Times New Roman" w:cs="Times New Roman"/>
          <w:b/>
          <w:sz w:val="72"/>
          <w:szCs w:val="72"/>
          <w:lang w:val="sr-Latn-RS"/>
        </w:rPr>
      </w:pPr>
      <w:r w:rsidRPr="008E2C0E">
        <w:rPr>
          <w:rFonts w:ascii="Times New Roman" w:hAnsi="Times New Roman" w:cs="Times New Roman"/>
          <w:b/>
          <w:sz w:val="72"/>
          <w:szCs w:val="72"/>
          <w:lang w:val="sr-Latn-RS"/>
        </w:rPr>
        <w:t>SMERNICE ZA ODREĐIVANJE PROCENJENE VREDNOSTI JAVNE NABAVKE</w:t>
      </w:r>
    </w:p>
    <w:p w14:paraId="04A8FEC3" w14:textId="77777777" w:rsidR="009622F1" w:rsidRPr="008E2C0E" w:rsidRDefault="009622F1" w:rsidP="009622F1">
      <w:pPr>
        <w:rPr>
          <w:rFonts w:ascii="Times New Roman" w:hAnsi="Times New Roman" w:cs="Times New Roman"/>
          <w:lang w:val="sr-Latn-RS"/>
        </w:rPr>
      </w:pPr>
    </w:p>
    <w:p w14:paraId="62423370" w14:textId="77777777" w:rsidR="009622F1" w:rsidRPr="008E2C0E" w:rsidRDefault="009622F1" w:rsidP="00896067">
      <w:pPr>
        <w:jc w:val="center"/>
        <w:rPr>
          <w:rFonts w:ascii="Times New Roman" w:hAnsi="Times New Roman" w:cs="Times New Roman"/>
          <w:sz w:val="36"/>
          <w:szCs w:val="36"/>
          <w:lang w:val="sr-Latn-RS"/>
        </w:rPr>
      </w:pPr>
      <w:r w:rsidRPr="008E2C0E">
        <w:rPr>
          <w:rFonts w:ascii="Times New Roman" w:eastAsia="Calibri" w:hAnsi="Times New Roman" w:cs="Times New Roman"/>
          <w:color w:val="404040"/>
          <w:spacing w:val="-6"/>
          <w:sz w:val="36"/>
          <w:szCs w:val="36"/>
          <w:lang w:val="sr-Latn-RS"/>
        </w:rPr>
        <w:t>VODIČ ZA NARUČIOCE U POSTUPCIMA JAVNIH NABAVKI KAKO DA ODREDE PROCENJENU VREDNOST JAVNE NABAVKE U SKLADU SA ZAKONOM</w:t>
      </w:r>
    </w:p>
    <w:p w14:paraId="20BC3D29" w14:textId="77777777" w:rsidR="009622F1" w:rsidRPr="008E2C0E" w:rsidRDefault="009622F1" w:rsidP="009622F1">
      <w:pPr>
        <w:rPr>
          <w:rFonts w:ascii="Times New Roman" w:hAnsi="Times New Roman" w:cs="Times New Roman"/>
          <w:lang w:val="sr-Latn-RS"/>
        </w:rPr>
      </w:pPr>
    </w:p>
    <w:p w14:paraId="70830FD4" w14:textId="77777777" w:rsidR="009622F1" w:rsidRPr="008E2C0E" w:rsidRDefault="009622F1" w:rsidP="009622F1">
      <w:pPr>
        <w:rPr>
          <w:rFonts w:ascii="Times New Roman" w:hAnsi="Times New Roman" w:cs="Times New Roman"/>
          <w:lang w:val="sr-Latn-RS"/>
        </w:rPr>
      </w:pPr>
    </w:p>
    <w:p w14:paraId="6F033239" w14:textId="77777777" w:rsidR="009622F1" w:rsidRPr="008E2C0E" w:rsidRDefault="009622F1" w:rsidP="009622F1">
      <w:pPr>
        <w:rPr>
          <w:rFonts w:ascii="Times New Roman" w:hAnsi="Times New Roman" w:cs="Times New Roman"/>
          <w:lang w:val="sr-Latn-RS"/>
        </w:rPr>
      </w:pPr>
    </w:p>
    <w:p w14:paraId="68AA986F" w14:textId="77777777" w:rsidR="009622F1" w:rsidRPr="008E2C0E" w:rsidRDefault="009622F1" w:rsidP="009622F1">
      <w:pPr>
        <w:rPr>
          <w:rFonts w:ascii="Times New Roman" w:hAnsi="Times New Roman" w:cs="Times New Roman"/>
          <w:lang w:val="sr-Latn-RS"/>
        </w:rPr>
      </w:pPr>
    </w:p>
    <w:p w14:paraId="73A6D188" w14:textId="77777777" w:rsidR="009622F1" w:rsidRPr="008E2C0E" w:rsidRDefault="009622F1" w:rsidP="009622F1">
      <w:pPr>
        <w:rPr>
          <w:rFonts w:ascii="Times New Roman" w:hAnsi="Times New Roman" w:cs="Times New Roman"/>
          <w:lang w:val="sr-Latn-RS"/>
        </w:rPr>
      </w:pPr>
    </w:p>
    <w:p w14:paraId="61C14E3B" w14:textId="77777777" w:rsidR="009622F1" w:rsidRPr="008E2C0E" w:rsidRDefault="009622F1" w:rsidP="009622F1">
      <w:pPr>
        <w:rPr>
          <w:rFonts w:ascii="Times New Roman" w:hAnsi="Times New Roman" w:cs="Times New Roman"/>
          <w:lang w:val="sr-Latn-RS"/>
        </w:rPr>
      </w:pPr>
    </w:p>
    <w:p w14:paraId="4FE32924" w14:textId="77777777" w:rsidR="009622F1" w:rsidRPr="008E2C0E" w:rsidRDefault="009622F1" w:rsidP="009622F1">
      <w:pPr>
        <w:rPr>
          <w:rFonts w:ascii="Times New Roman" w:hAnsi="Times New Roman" w:cs="Times New Roman"/>
          <w:lang w:val="sr-Latn-RS"/>
        </w:rPr>
      </w:pPr>
    </w:p>
    <w:p w14:paraId="58AE1FA5" w14:textId="77777777" w:rsidR="009622F1" w:rsidRPr="008E2C0E" w:rsidRDefault="009622F1" w:rsidP="009622F1">
      <w:pPr>
        <w:rPr>
          <w:rFonts w:ascii="Times New Roman" w:hAnsi="Times New Roman" w:cs="Times New Roman"/>
          <w:lang w:val="sr-Latn-RS"/>
        </w:rPr>
      </w:pPr>
    </w:p>
    <w:p w14:paraId="2B00E76B" w14:textId="77777777" w:rsidR="009622F1" w:rsidRPr="008E2C0E" w:rsidRDefault="009622F1" w:rsidP="009622F1">
      <w:pPr>
        <w:rPr>
          <w:rFonts w:ascii="Times New Roman" w:hAnsi="Times New Roman" w:cs="Times New Roman"/>
          <w:lang w:val="sr-Latn-RS"/>
        </w:rPr>
      </w:pPr>
    </w:p>
    <w:p w14:paraId="5CBAAB9E" w14:textId="77777777" w:rsidR="009622F1" w:rsidRPr="008E2C0E" w:rsidRDefault="009622F1" w:rsidP="009622F1">
      <w:pPr>
        <w:rPr>
          <w:rFonts w:ascii="Times New Roman" w:hAnsi="Times New Roman" w:cs="Times New Roman"/>
          <w:lang w:val="sr-Latn-RS"/>
        </w:rPr>
      </w:pPr>
    </w:p>
    <w:p w14:paraId="0056ABA3" w14:textId="77777777" w:rsidR="009622F1" w:rsidRPr="008E2C0E" w:rsidRDefault="009622F1" w:rsidP="009622F1">
      <w:pPr>
        <w:rPr>
          <w:rFonts w:ascii="Times New Roman" w:hAnsi="Times New Roman" w:cs="Times New Roman"/>
          <w:lang w:val="sr-Latn-RS"/>
        </w:rPr>
      </w:pPr>
    </w:p>
    <w:p w14:paraId="18033A86" w14:textId="77777777" w:rsidR="009622F1" w:rsidRPr="008E2C0E" w:rsidRDefault="009622F1" w:rsidP="009622F1">
      <w:pPr>
        <w:rPr>
          <w:rFonts w:ascii="Times New Roman" w:hAnsi="Times New Roman" w:cs="Times New Roman"/>
          <w:lang w:val="sr-Latn-RS"/>
        </w:rPr>
      </w:pPr>
    </w:p>
    <w:p w14:paraId="4DD6419F" w14:textId="18C1B7BC" w:rsidR="002F1C83" w:rsidRPr="008E2C0E" w:rsidRDefault="002F1C83" w:rsidP="008E2C0E">
      <w:pPr>
        <w:jc w:val="center"/>
        <w:rPr>
          <w:rFonts w:ascii="Times New Roman" w:hAnsi="Times New Roman" w:cs="Times New Roman"/>
        </w:rPr>
      </w:pPr>
      <w:r w:rsidRPr="008E2C0E">
        <w:rPr>
          <w:rFonts w:ascii="Times New Roman" w:hAnsi="Times New Roman" w:cs="Times New Roman"/>
        </w:rPr>
        <w:t xml:space="preserve">Maj 2026. </w:t>
      </w:r>
      <w:proofErr w:type="spellStart"/>
      <w:r w:rsidRPr="008E2C0E">
        <w:rPr>
          <w:rFonts w:ascii="Times New Roman" w:hAnsi="Times New Roman" w:cs="Times New Roman"/>
        </w:rPr>
        <w:t>godine</w:t>
      </w:r>
      <w:proofErr w:type="spellEnd"/>
    </w:p>
    <w:p w14:paraId="684C5DA5" w14:textId="7C9A177D" w:rsidR="00DF02A4" w:rsidRDefault="002F1C83" w:rsidP="008E2C0E">
      <w:pPr>
        <w:jc w:val="center"/>
        <w:rPr>
          <w:rFonts w:ascii="Times New Roman" w:hAnsi="Times New Roman" w:cs="Times New Roman"/>
        </w:rPr>
      </w:pPr>
      <w:r w:rsidRPr="008E2C0E">
        <w:rPr>
          <w:rFonts w:ascii="Times New Roman" w:hAnsi="Times New Roman" w:cs="Times New Roman"/>
        </w:rPr>
        <w:t>Beograd</w:t>
      </w:r>
    </w:p>
    <w:p w14:paraId="3E841843" w14:textId="77777777" w:rsidR="00DF02A4" w:rsidRDefault="00DF02A4">
      <w:pPr>
        <w:rPr>
          <w:rFonts w:ascii="Times New Roman" w:hAnsi="Times New Roman" w:cs="Times New Roman"/>
        </w:rPr>
      </w:pPr>
      <w:r>
        <w:rPr>
          <w:rFonts w:ascii="Times New Roman" w:hAnsi="Times New Roman" w:cs="Times New Roman"/>
        </w:rPr>
        <w:br w:type="page"/>
      </w:r>
    </w:p>
    <w:sdt>
      <w:sdtPr>
        <w:rPr>
          <w:rFonts w:ascii="Times New Roman" w:hAnsi="Times New Roman" w:cs="Times New Roman"/>
        </w:rPr>
        <w:id w:val="1582110604"/>
        <w:docPartObj>
          <w:docPartGallery w:val="Table of Contents"/>
          <w:docPartUnique/>
        </w:docPartObj>
      </w:sdtPr>
      <w:sdtEndPr>
        <w:rPr>
          <w:b/>
          <w:bCs/>
          <w:noProof/>
        </w:rPr>
      </w:sdtEndPr>
      <w:sdtContent>
        <w:p w14:paraId="58850BEE" w14:textId="77777777" w:rsidR="008E2C0E" w:rsidRDefault="008E2C0E" w:rsidP="00975834">
          <w:pPr>
            <w:rPr>
              <w:rFonts w:ascii="Times New Roman" w:hAnsi="Times New Roman" w:cs="Times New Roman"/>
            </w:rPr>
          </w:pPr>
        </w:p>
        <w:p w14:paraId="4706B2B0" w14:textId="36A44F5A" w:rsidR="00975834" w:rsidRPr="008E2C0E" w:rsidRDefault="00975834" w:rsidP="00975834">
          <w:pPr>
            <w:rPr>
              <w:rFonts w:ascii="Times New Roman" w:hAnsi="Times New Roman" w:cs="Times New Roman"/>
              <w:sz w:val="52"/>
              <w:szCs w:val="52"/>
              <w:lang w:val="sr-Latn-RS"/>
            </w:rPr>
          </w:pPr>
          <w:r w:rsidRPr="008E2C0E">
            <w:rPr>
              <w:rFonts w:ascii="Times New Roman" w:hAnsi="Times New Roman" w:cs="Times New Roman"/>
              <w:sz w:val="52"/>
              <w:szCs w:val="52"/>
              <w:lang w:val="sr-Latn-RS"/>
            </w:rPr>
            <w:t xml:space="preserve">Sadržaj </w:t>
          </w:r>
        </w:p>
        <w:p w14:paraId="3C2D1581" w14:textId="65B36388" w:rsidR="004239E2" w:rsidRDefault="00975834">
          <w:pPr>
            <w:pStyle w:val="TOC1"/>
            <w:tabs>
              <w:tab w:val="left" w:pos="1180"/>
              <w:tab w:val="right" w:leader="dot" w:pos="9016"/>
            </w:tabs>
            <w:rPr>
              <w:rFonts w:asciiTheme="minorHAnsi" w:eastAsiaTheme="minorEastAsia" w:hAnsiTheme="minorHAnsi" w:cstheme="minorBidi"/>
              <w:noProof/>
              <w:kern w:val="2"/>
              <w:lang w:val="en-US"/>
              <w14:ligatures w14:val="standardContextual"/>
            </w:rPr>
          </w:pPr>
          <w:r w:rsidRPr="008E2C0E">
            <w:fldChar w:fldCharType="begin"/>
          </w:r>
          <w:r w:rsidRPr="008E2C0E">
            <w:instrText xml:space="preserve"> TOC \o "1-3" \h \z \u </w:instrText>
          </w:r>
          <w:r w:rsidRPr="008E2C0E">
            <w:fldChar w:fldCharType="separate"/>
          </w:r>
          <w:hyperlink w:anchor="_Toc230004163" w:history="1">
            <w:r w:rsidR="004239E2" w:rsidRPr="0013503B">
              <w:rPr>
                <w:rStyle w:val="Hyperlink"/>
                <w:iCs/>
                <w:noProof/>
              </w:rPr>
              <w:t>1.</w:t>
            </w:r>
            <w:r w:rsidR="004239E2">
              <w:rPr>
                <w:rFonts w:asciiTheme="minorHAnsi" w:eastAsiaTheme="minorEastAsia" w:hAnsiTheme="minorHAnsi" w:cstheme="minorBidi"/>
                <w:noProof/>
                <w:kern w:val="2"/>
                <w:lang w:val="en-US"/>
                <w14:ligatures w14:val="standardContextual"/>
              </w:rPr>
              <w:tab/>
            </w:r>
            <w:r w:rsidR="004239E2" w:rsidRPr="0013503B">
              <w:rPr>
                <w:rStyle w:val="Hyperlink"/>
                <w:noProof/>
              </w:rPr>
              <w:t>UVOD - OPŠTE NAPOMENE O PLANIRANJU I ODREDJIVANJU PROCENJENE VREDNOSTI JAVNIH NABAVKI</w:t>
            </w:r>
            <w:r w:rsidR="004239E2">
              <w:rPr>
                <w:noProof/>
                <w:webHidden/>
              </w:rPr>
              <w:tab/>
            </w:r>
            <w:r w:rsidR="004239E2">
              <w:rPr>
                <w:noProof/>
                <w:webHidden/>
              </w:rPr>
              <w:fldChar w:fldCharType="begin"/>
            </w:r>
            <w:r w:rsidR="004239E2">
              <w:rPr>
                <w:noProof/>
                <w:webHidden/>
              </w:rPr>
              <w:instrText xml:space="preserve"> PAGEREF _Toc230004163 \h </w:instrText>
            </w:r>
            <w:r w:rsidR="004239E2">
              <w:rPr>
                <w:noProof/>
                <w:webHidden/>
              </w:rPr>
            </w:r>
            <w:r w:rsidR="004239E2">
              <w:rPr>
                <w:noProof/>
                <w:webHidden/>
              </w:rPr>
              <w:fldChar w:fldCharType="separate"/>
            </w:r>
            <w:r w:rsidR="004239E2">
              <w:rPr>
                <w:noProof/>
                <w:webHidden/>
              </w:rPr>
              <w:t>3</w:t>
            </w:r>
            <w:r w:rsidR="004239E2">
              <w:rPr>
                <w:noProof/>
                <w:webHidden/>
              </w:rPr>
              <w:fldChar w:fldCharType="end"/>
            </w:r>
          </w:hyperlink>
        </w:p>
        <w:p w14:paraId="289ECD62" w14:textId="110D50AF" w:rsidR="004239E2" w:rsidRDefault="004239E2">
          <w:pPr>
            <w:pStyle w:val="TOC1"/>
            <w:tabs>
              <w:tab w:val="left" w:pos="1180"/>
              <w:tab w:val="right" w:leader="dot" w:pos="9016"/>
            </w:tabs>
            <w:rPr>
              <w:rFonts w:asciiTheme="minorHAnsi" w:eastAsiaTheme="minorEastAsia" w:hAnsiTheme="minorHAnsi" w:cstheme="minorBidi"/>
              <w:noProof/>
              <w:kern w:val="2"/>
              <w:lang w:val="en-US"/>
              <w14:ligatures w14:val="standardContextual"/>
            </w:rPr>
          </w:pPr>
          <w:hyperlink w:anchor="_Toc230004164" w:history="1">
            <w:r w:rsidRPr="0013503B">
              <w:rPr>
                <w:rStyle w:val="Hyperlink"/>
                <w:noProof/>
              </w:rPr>
              <w:t>2.</w:t>
            </w:r>
            <w:r>
              <w:rPr>
                <w:rFonts w:asciiTheme="minorHAnsi" w:eastAsiaTheme="minorEastAsia" w:hAnsiTheme="minorHAnsi" w:cstheme="minorBidi"/>
                <w:noProof/>
                <w:kern w:val="2"/>
                <w:lang w:val="en-US"/>
                <w14:ligatures w14:val="standardContextual"/>
              </w:rPr>
              <w:tab/>
            </w:r>
            <w:r w:rsidRPr="0013503B">
              <w:rPr>
                <w:rStyle w:val="Hyperlink"/>
                <w:noProof/>
              </w:rPr>
              <w:t>DOKUMENTI U KOJIM SE NAVODI PROCENJENA VREDNOST JAVNE NABAVKE</w:t>
            </w:r>
            <w:r>
              <w:rPr>
                <w:noProof/>
                <w:webHidden/>
              </w:rPr>
              <w:tab/>
            </w:r>
            <w:r>
              <w:rPr>
                <w:noProof/>
                <w:webHidden/>
              </w:rPr>
              <w:fldChar w:fldCharType="begin"/>
            </w:r>
            <w:r>
              <w:rPr>
                <w:noProof/>
                <w:webHidden/>
              </w:rPr>
              <w:instrText xml:space="preserve"> PAGEREF _Toc230004164 \h </w:instrText>
            </w:r>
            <w:r>
              <w:rPr>
                <w:noProof/>
                <w:webHidden/>
              </w:rPr>
            </w:r>
            <w:r>
              <w:rPr>
                <w:noProof/>
                <w:webHidden/>
              </w:rPr>
              <w:fldChar w:fldCharType="separate"/>
            </w:r>
            <w:r>
              <w:rPr>
                <w:noProof/>
                <w:webHidden/>
              </w:rPr>
              <w:t>4</w:t>
            </w:r>
            <w:r>
              <w:rPr>
                <w:noProof/>
                <w:webHidden/>
              </w:rPr>
              <w:fldChar w:fldCharType="end"/>
            </w:r>
          </w:hyperlink>
        </w:p>
        <w:p w14:paraId="6F39E212" w14:textId="28577CB7" w:rsidR="004239E2" w:rsidRDefault="004239E2">
          <w:pPr>
            <w:pStyle w:val="TOC1"/>
            <w:tabs>
              <w:tab w:val="left" w:pos="1180"/>
              <w:tab w:val="right" w:leader="dot" w:pos="9016"/>
            </w:tabs>
            <w:rPr>
              <w:rFonts w:asciiTheme="minorHAnsi" w:eastAsiaTheme="minorEastAsia" w:hAnsiTheme="minorHAnsi" w:cstheme="minorBidi"/>
              <w:noProof/>
              <w:kern w:val="2"/>
              <w:lang w:val="en-US"/>
              <w14:ligatures w14:val="standardContextual"/>
            </w:rPr>
          </w:pPr>
          <w:hyperlink w:anchor="_Toc230004165" w:history="1">
            <w:r w:rsidRPr="0013503B">
              <w:rPr>
                <w:rStyle w:val="Hyperlink"/>
                <w:noProof/>
              </w:rPr>
              <w:t>3.</w:t>
            </w:r>
            <w:r>
              <w:rPr>
                <w:rFonts w:asciiTheme="minorHAnsi" w:eastAsiaTheme="minorEastAsia" w:hAnsiTheme="minorHAnsi" w:cstheme="minorBidi"/>
                <w:noProof/>
                <w:kern w:val="2"/>
                <w:lang w:val="en-US"/>
                <w14:ligatures w14:val="standardContextual"/>
              </w:rPr>
              <w:tab/>
            </w:r>
            <w:r w:rsidRPr="0013503B">
              <w:rPr>
                <w:rStyle w:val="Hyperlink"/>
                <w:noProof/>
              </w:rPr>
              <w:t>UTICAJ PROCENJENE VREDNOSTI JAVNE NABAVKE NA PRIMENU DRUGIH ZAKONSKIH ODREDBI</w:t>
            </w:r>
            <w:r>
              <w:rPr>
                <w:noProof/>
                <w:webHidden/>
              </w:rPr>
              <w:tab/>
            </w:r>
            <w:r>
              <w:rPr>
                <w:noProof/>
                <w:webHidden/>
              </w:rPr>
              <w:fldChar w:fldCharType="begin"/>
            </w:r>
            <w:r>
              <w:rPr>
                <w:noProof/>
                <w:webHidden/>
              </w:rPr>
              <w:instrText xml:space="preserve"> PAGEREF _Toc230004165 \h </w:instrText>
            </w:r>
            <w:r>
              <w:rPr>
                <w:noProof/>
                <w:webHidden/>
              </w:rPr>
            </w:r>
            <w:r>
              <w:rPr>
                <w:noProof/>
                <w:webHidden/>
              </w:rPr>
              <w:fldChar w:fldCharType="separate"/>
            </w:r>
            <w:r>
              <w:rPr>
                <w:noProof/>
                <w:webHidden/>
              </w:rPr>
              <w:t>6</w:t>
            </w:r>
            <w:r>
              <w:rPr>
                <w:noProof/>
                <w:webHidden/>
              </w:rPr>
              <w:fldChar w:fldCharType="end"/>
            </w:r>
          </w:hyperlink>
        </w:p>
        <w:p w14:paraId="1AA2B298" w14:textId="355BBF03" w:rsidR="004239E2" w:rsidRDefault="004239E2">
          <w:pPr>
            <w:pStyle w:val="TOC1"/>
            <w:tabs>
              <w:tab w:val="right" w:leader="dot" w:pos="9016"/>
            </w:tabs>
            <w:rPr>
              <w:rFonts w:asciiTheme="minorHAnsi" w:eastAsiaTheme="minorEastAsia" w:hAnsiTheme="minorHAnsi" w:cstheme="minorBidi"/>
              <w:noProof/>
              <w:kern w:val="2"/>
              <w:lang w:val="en-US"/>
              <w14:ligatures w14:val="standardContextual"/>
            </w:rPr>
          </w:pPr>
          <w:hyperlink w:anchor="_Toc230004166" w:history="1">
            <w:r w:rsidRPr="0013503B">
              <w:rPr>
                <w:rStyle w:val="Hyperlink"/>
                <w:noProof/>
              </w:rPr>
              <w:t>4.  ZAKONSKE ODREDBE U VEZI SA NAČINOM ODREĐIVANJA PROCENJENE VREDNOSTI JAVNE NABAVKE</w:t>
            </w:r>
            <w:r>
              <w:rPr>
                <w:noProof/>
                <w:webHidden/>
              </w:rPr>
              <w:tab/>
            </w:r>
            <w:r>
              <w:rPr>
                <w:noProof/>
                <w:webHidden/>
              </w:rPr>
              <w:fldChar w:fldCharType="begin"/>
            </w:r>
            <w:r>
              <w:rPr>
                <w:noProof/>
                <w:webHidden/>
              </w:rPr>
              <w:instrText xml:space="preserve"> PAGEREF _Toc230004166 \h </w:instrText>
            </w:r>
            <w:r>
              <w:rPr>
                <w:noProof/>
                <w:webHidden/>
              </w:rPr>
            </w:r>
            <w:r>
              <w:rPr>
                <w:noProof/>
                <w:webHidden/>
              </w:rPr>
              <w:fldChar w:fldCharType="separate"/>
            </w:r>
            <w:r>
              <w:rPr>
                <w:noProof/>
                <w:webHidden/>
              </w:rPr>
              <w:t>8</w:t>
            </w:r>
            <w:r>
              <w:rPr>
                <w:noProof/>
                <w:webHidden/>
              </w:rPr>
              <w:fldChar w:fldCharType="end"/>
            </w:r>
          </w:hyperlink>
        </w:p>
        <w:p w14:paraId="6EAA33FA" w14:textId="09257CF9" w:rsidR="004239E2" w:rsidRDefault="004239E2">
          <w:pPr>
            <w:pStyle w:val="TOC2"/>
            <w:tabs>
              <w:tab w:val="left" w:pos="1180"/>
              <w:tab w:val="right" w:leader="dot" w:pos="9016"/>
            </w:tabs>
            <w:rPr>
              <w:rFonts w:asciiTheme="minorHAnsi" w:eastAsiaTheme="minorEastAsia" w:hAnsiTheme="minorHAnsi" w:cstheme="minorBidi"/>
              <w:noProof/>
              <w:kern w:val="2"/>
              <w:lang w:val="en-US"/>
              <w14:ligatures w14:val="standardContextual"/>
            </w:rPr>
          </w:pPr>
          <w:hyperlink w:anchor="_Toc230004167" w:history="1">
            <w:r w:rsidRPr="0013503B">
              <w:rPr>
                <w:rStyle w:val="Hyperlink"/>
                <w:noProof/>
              </w:rPr>
              <w:t>4.1</w:t>
            </w:r>
            <w:r>
              <w:rPr>
                <w:rFonts w:asciiTheme="minorHAnsi" w:eastAsiaTheme="minorEastAsia" w:hAnsiTheme="minorHAnsi" w:cstheme="minorBidi"/>
                <w:noProof/>
                <w:kern w:val="2"/>
                <w:lang w:val="en-US"/>
                <w14:ligatures w14:val="standardContextual"/>
              </w:rPr>
              <w:tab/>
            </w:r>
            <w:r w:rsidRPr="0013503B">
              <w:rPr>
                <w:rStyle w:val="Hyperlink"/>
                <w:noProof/>
              </w:rPr>
              <w:t>Opšte odredbe o načinu određivanja procenjene vrednosti javne nabavke</w:t>
            </w:r>
            <w:r>
              <w:rPr>
                <w:noProof/>
                <w:webHidden/>
              </w:rPr>
              <w:tab/>
            </w:r>
            <w:r>
              <w:rPr>
                <w:noProof/>
                <w:webHidden/>
              </w:rPr>
              <w:fldChar w:fldCharType="begin"/>
            </w:r>
            <w:r>
              <w:rPr>
                <w:noProof/>
                <w:webHidden/>
              </w:rPr>
              <w:instrText xml:space="preserve"> PAGEREF _Toc230004167 \h </w:instrText>
            </w:r>
            <w:r>
              <w:rPr>
                <w:noProof/>
                <w:webHidden/>
              </w:rPr>
            </w:r>
            <w:r>
              <w:rPr>
                <w:noProof/>
                <w:webHidden/>
              </w:rPr>
              <w:fldChar w:fldCharType="separate"/>
            </w:r>
            <w:r>
              <w:rPr>
                <w:noProof/>
                <w:webHidden/>
              </w:rPr>
              <w:t>9</w:t>
            </w:r>
            <w:r>
              <w:rPr>
                <w:noProof/>
                <w:webHidden/>
              </w:rPr>
              <w:fldChar w:fldCharType="end"/>
            </w:r>
          </w:hyperlink>
        </w:p>
        <w:p w14:paraId="1298F7F5" w14:textId="4A8E158D" w:rsidR="004239E2" w:rsidRDefault="004239E2">
          <w:pPr>
            <w:pStyle w:val="TOC2"/>
            <w:tabs>
              <w:tab w:val="right" w:leader="dot" w:pos="9016"/>
            </w:tabs>
            <w:rPr>
              <w:rFonts w:asciiTheme="minorHAnsi" w:eastAsiaTheme="minorEastAsia" w:hAnsiTheme="minorHAnsi" w:cstheme="minorBidi"/>
              <w:noProof/>
              <w:kern w:val="2"/>
              <w:lang w:val="en-US"/>
              <w14:ligatures w14:val="standardContextual"/>
            </w:rPr>
          </w:pPr>
          <w:hyperlink w:anchor="_Toc230004168" w:history="1">
            <w:r w:rsidRPr="0013503B">
              <w:rPr>
                <w:rStyle w:val="Hyperlink"/>
                <w:noProof/>
              </w:rPr>
              <w:t>4.2 Posebne odredbe o načinu određivanja procenjene vrednosti javne nabavke</w:t>
            </w:r>
            <w:r>
              <w:rPr>
                <w:noProof/>
                <w:webHidden/>
              </w:rPr>
              <w:tab/>
            </w:r>
            <w:r>
              <w:rPr>
                <w:noProof/>
                <w:webHidden/>
              </w:rPr>
              <w:fldChar w:fldCharType="begin"/>
            </w:r>
            <w:r>
              <w:rPr>
                <w:noProof/>
                <w:webHidden/>
              </w:rPr>
              <w:instrText xml:space="preserve"> PAGEREF _Toc230004168 \h </w:instrText>
            </w:r>
            <w:r>
              <w:rPr>
                <w:noProof/>
                <w:webHidden/>
              </w:rPr>
            </w:r>
            <w:r>
              <w:rPr>
                <w:noProof/>
                <w:webHidden/>
              </w:rPr>
              <w:fldChar w:fldCharType="separate"/>
            </w:r>
            <w:r>
              <w:rPr>
                <w:noProof/>
                <w:webHidden/>
              </w:rPr>
              <w:t>13</w:t>
            </w:r>
            <w:r>
              <w:rPr>
                <w:noProof/>
                <w:webHidden/>
              </w:rPr>
              <w:fldChar w:fldCharType="end"/>
            </w:r>
          </w:hyperlink>
        </w:p>
        <w:p w14:paraId="116D287B" w14:textId="1E598539" w:rsidR="004239E2" w:rsidRDefault="004239E2">
          <w:pPr>
            <w:pStyle w:val="TOC1"/>
            <w:tabs>
              <w:tab w:val="right" w:leader="dot" w:pos="9016"/>
            </w:tabs>
            <w:rPr>
              <w:rFonts w:asciiTheme="minorHAnsi" w:eastAsiaTheme="minorEastAsia" w:hAnsiTheme="minorHAnsi" w:cstheme="minorBidi"/>
              <w:noProof/>
              <w:kern w:val="2"/>
              <w:lang w:val="en-US"/>
              <w14:ligatures w14:val="standardContextual"/>
            </w:rPr>
          </w:pPr>
          <w:hyperlink w:anchor="_Toc230004169" w:history="1">
            <w:r w:rsidRPr="0013503B">
              <w:rPr>
                <w:rStyle w:val="Hyperlink"/>
                <w:noProof/>
              </w:rPr>
              <w:t>5. NAČINI ODREDJIVANJA PROCENJENE VREDNOSTI JAVNE NABAVKE</w:t>
            </w:r>
            <w:r>
              <w:rPr>
                <w:noProof/>
                <w:webHidden/>
              </w:rPr>
              <w:tab/>
            </w:r>
            <w:r>
              <w:rPr>
                <w:noProof/>
                <w:webHidden/>
              </w:rPr>
              <w:fldChar w:fldCharType="begin"/>
            </w:r>
            <w:r>
              <w:rPr>
                <w:noProof/>
                <w:webHidden/>
              </w:rPr>
              <w:instrText xml:space="preserve"> PAGEREF _Toc230004169 \h </w:instrText>
            </w:r>
            <w:r>
              <w:rPr>
                <w:noProof/>
                <w:webHidden/>
              </w:rPr>
            </w:r>
            <w:r>
              <w:rPr>
                <w:noProof/>
                <w:webHidden/>
              </w:rPr>
              <w:fldChar w:fldCharType="separate"/>
            </w:r>
            <w:r>
              <w:rPr>
                <w:noProof/>
                <w:webHidden/>
              </w:rPr>
              <w:t>19</w:t>
            </w:r>
            <w:r>
              <w:rPr>
                <w:noProof/>
                <w:webHidden/>
              </w:rPr>
              <w:fldChar w:fldCharType="end"/>
            </w:r>
          </w:hyperlink>
        </w:p>
        <w:p w14:paraId="23B6AC2F" w14:textId="445F175C" w:rsidR="004239E2" w:rsidRDefault="004239E2">
          <w:pPr>
            <w:pStyle w:val="TOC1"/>
            <w:tabs>
              <w:tab w:val="right" w:leader="dot" w:pos="9016"/>
            </w:tabs>
            <w:rPr>
              <w:rFonts w:asciiTheme="minorHAnsi" w:eastAsiaTheme="minorEastAsia" w:hAnsiTheme="minorHAnsi" w:cstheme="minorBidi"/>
              <w:noProof/>
              <w:kern w:val="2"/>
              <w:lang w:val="en-US"/>
              <w14:ligatures w14:val="standardContextual"/>
            </w:rPr>
          </w:pPr>
          <w:hyperlink w:anchor="_Toc230004170" w:history="1">
            <w:r w:rsidRPr="0013503B">
              <w:rPr>
                <w:rStyle w:val="Hyperlink"/>
                <w:noProof/>
              </w:rPr>
              <w:t>6. PRAKTIČNI PRIMERI ODREĐIVANJA PROCENJENE VREDNOSTI ZA NABAVKU DOBARA, USLUGA I RADOVA</w:t>
            </w:r>
            <w:r>
              <w:rPr>
                <w:noProof/>
                <w:webHidden/>
              </w:rPr>
              <w:tab/>
            </w:r>
            <w:r>
              <w:rPr>
                <w:noProof/>
                <w:webHidden/>
              </w:rPr>
              <w:fldChar w:fldCharType="begin"/>
            </w:r>
            <w:r>
              <w:rPr>
                <w:noProof/>
                <w:webHidden/>
              </w:rPr>
              <w:instrText xml:space="preserve"> PAGEREF _Toc230004170 \h </w:instrText>
            </w:r>
            <w:r>
              <w:rPr>
                <w:noProof/>
                <w:webHidden/>
              </w:rPr>
            </w:r>
            <w:r>
              <w:rPr>
                <w:noProof/>
                <w:webHidden/>
              </w:rPr>
              <w:fldChar w:fldCharType="separate"/>
            </w:r>
            <w:r>
              <w:rPr>
                <w:noProof/>
                <w:webHidden/>
              </w:rPr>
              <w:t>22</w:t>
            </w:r>
            <w:r>
              <w:rPr>
                <w:noProof/>
                <w:webHidden/>
              </w:rPr>
              <w:fldChar w:fldCharType="end"/>
            </w:r>
          </w:hyperlink>
        </w:p>
        <w:p w14:paraId="31F85513" w14:textId="748017AA" w:rsidR="004239E2" w:rsidRDefault="004239E2">
          <w:pPr>
            <w:pStyle w:val="TOC1"/>
            <w:tabs>
              <w:tab w:val="left" w:pos="1180"/>
              <w:tab w:val="right" w:leader="dot" w:pos="9016"/>
            </w:tabs>
            <w:rPr>
              <w:rFonts w:asciiTheme="minorHAnsi" w:eastAsiaTheme="minorEastAsia" w:hAnsiTheme="minorHAnsi" w:cstheme="minorBidi"/>
              <w:noProof/>
              <w:kern w:val="2"/>
              <w:lang w:val="en-US"/>
              <w14:ligatures w14:val="standardContextual"/>
            </w:rPr>
          </w:pPr>
          <w:hyperlink w:anchor="_Toc230004171" w:history="1">
            <w:r w:rsidRPr="0013503B">
              <w:rPr>
                <w:rStyle w:val="Hyperlink"/>
                <w:noProof/>
              </w:rPr>
              <w:t>7.</w:t>
            </w:r>
            <w:r>
              <w:rPr>
                <w:rFonts w:asciiTheme="minorHAnsi" w:eastAsiaTheme="minorEastAsia" w:hAnsiTheme="minorHAnsi" w:cstheme="minorBidi"/>
                <w:noProof/>
                <w:kern w:val="2"/>
                <w:lang w:val="en-US"/>
                <w14:ligatures w14:val="standardContextual"/>
              </w:rPr>
              <w:tab/>
            </w:r>
            <w:r w:rsidRPr="0013503B">
              <w:rPr>
                <w:rStyle w:val="Hyperlink"/>
                <w:noProof/>
              </w:rPr>
              <w:t>POSLEDICE POGREŠNO ODREDJENE PROCENJENE VREDNOSTI</w:t>
            </w:r>
            <w:r>
              <w:rPr>
                <w:noProof/>
                <w:webHidden/>
              </w:rPr>
              <w:tab/>
            </w:r>
            <w:r>
              <w:rPr>
                <w:noProof/>
                <w:webHidden/>
              </w:rPr>
              <w:fldChar w:fldCharType="begin"/>
            </w:r>
            <w:r>
              <w:rPr>
                <w:noProof/>
                <w:webHidden/>
              </w:rPr>
              <w:instrText xml:space="preserve"> PAGEREF _Toc230004171 \h </w:instrText>
            </w:r>
            <w:r>
              <w:rPr>
                <w:noProof/>
                <w:webHidden/>
              </w:rPr>
            </w:r>
            <w:r>
              <w:rPr>
                <w:noProof/>
                <w:webHidden/>
              </w:rPr>
              <w:fldChar w:fldCharType="separate"/>
            </w:r>
            <w:r>
              <w:rPr>
                <w:noProof/>
                <w:webHidden/>
              </w:rPr>
              <w:t>29</w:t>
            </w:r>
            <w:r>
              <w:rPr>
                <w:noProof/>
                <w:webHidden/>
              </w:rPr>
              <w:fldChar w:fldCharType="end"/>
            </w:r>
          </w:hyperlink>
        </w:p>
        <w:p w14:paraId="1EE4971E" w14:textId="5D339B34" w:rsidR="004239E2" w:rsidRDefault="004239E2">
          <w:pPr>
            <w:pStyle w:val="TOC1"/>
            <w:tabs>
              <w:tab w:val="left" w:pos="1180"/>
              <w:tab w:val="right" w:leader="dot" w:pos="9016"/>
            </w:tabs>
            <w:rPr>
              <w:rFonts w:asciiTheme="minorHAnsi" w:eastAsiaTheme="minorEastAsia" w:hAnsiTheme="minorHAnsi" w:cstheme="minorBidi"/>
              <w:noProof/>
              <w:kern w:val="2"/>
              <w:lang w:val="en-US"/>
              <w14:ligatures w14:val="standardContextual"/>
            </w:rPr>
          </w:pPr>
          <w:hyperlink w:anchor="_Toc230004172" w:history="1">
            <w:r w:rsidRPr="0013503B">
              <w:rPr>
                <w:rStyle w:val="Hyperlink"/>
                <w:noProof/>
              </w:rPr>
              <w:t>8.</w:t>
            </w:r>
            <w:r>
              <w:rPr>
                <w:rFonts w:asciiTheme="minorHAnsi" w:eastAsiaTheme="minorEastAsia" w:hAnsiTheme="minorHAnsi" w:cstheme="minorBidi"/>
                <w:noProof/>
                <w:kern w:val="2"/>
                <w:lang w:val="en-US"/>
                <w14:ligatures w14:val="standardContextual"/>
              </w:rPr>
              <w:tab/>
            </w:r>
            <w:r w:rsidRPr="0013503B">
              <w:rPr>
                <w:rStyle w:val="Hyperlink"/>
                <w:noProof/>
              </w:rPr>
              <w:t>ZAKLJUČCI</w:t>
            </w:r>
            <w:r>
              <w:rPr>
                <w:noProof/>
                <w:webHidden/>
              </w:rPr>
              <w:tab/>
            </w:r>
            <w:r>
              <w:rPr>
                <w:noProof/>
                <w:webHidden/>
              </w:rPr>
              <w:fldChar w:fldCharType="begin"/>
            </w:r>
            <w:r>
              <w:rPr>
                <w:noProof/>
                <w:webHidden/>
              </w:rPr>
              <w:instrText xml:space="preserve"> PAGEREF _Toc230004172 \h </w:instrText>
            </w:r>
            <w:r>
              <w:rPr>
                <w:noProof/>
                <w:webHidden/>
              </w:rPr>
            </w:r>
            <w:r>
              <w:rPr>
                <w:noProof/>
                <w:webHidden/>
              </w:rPr>
              <w:fldChar w:fldCharType="separate"/>
            </w:r>
            <w:r>
              <w:rPr>
                <w:noProof/>
                <w:webHidden/>
              </w:rPr>
              <w:t>33</w:t>
            </w:r>
            <w:r>
              <w:rPr>
                <w:noProof/>
                <w:webHidden/>
              </w:rPr>
              <w:fldChar w:fldCharType="end"/>
            </w:r>
          </w:hyperlink>
        </w:p>
        <w:p w14:paraId="42860BE0" w14:textId="70ABBF4E" w:rsidR="004239E2" w:rsidRDefault="004239E2">
          <w:pPr>
            <w:pStyle w:val="TOC1"/>
            <w:tabs>
              <w:tab w:val="right" w:leader="dot" w:pos="9016"/>
            </w:tabs>
            <w:rPr>
              <w:rFonts w:asciiTheme="minorHAnsi" w:eastAsiaTheme="minorEastAsia" w:hAnsiTheme="minorHAnsi" w:cstheme="minorBidi"/>
              <w:noProof/>
              <w:kern w:val="2"/>
              <w:lang w:val="en-US"/>
              <w14:ligatures w14:val="standardContextual"/>
            </w:rPr>
          </w:pPr>
          <w:hyperlink w:anchor="_Toc230004173" w:history="1">
            <w:r w:rsidRPr="0013503B">
              <w:rPr>
                <w:rStyle w:val="Hyperlink"/>
                <w:noProof/>
                <w:lang w:eastAsia="sr-Latn-RS"/>
              </w:rPr>
              <w:t>PRILOG 1 – standardni obrazac za određivanje procenjene vrednosti javne nabavke</w:t>
            </w:r>
            <w:r>
              <w:rPr>
                <w:noProof/>
                <w:webHidden/>
              </w:rPr>
              <w:tab/>
            </w:r>
            <w:r>
              <w:rPr>
                <w:noProof/>
                <w:webHidden/>
              </w:rPr>
              <w:fldChar w:fldCharType="begin"/>
            </w:r>
            <w:r>
              <w:rPr>
                <w:noProof/>
                <w:webHidden/>
              </w:rPr>
              <w:instrText xml:space="preserve"> PAGEREF _Toc230004173 \h </w:instrText>
            </w:r>
            <w:r>
              <w:rPr>
                <w:noProof/>
                <w:webHidden/>
              </w:rPr>
            </w:r>
            <w:r>
              <w:rPr>
                <w:noProof/>
                <w:webHidden/>
              </w:rPr>
              <w:fldChar w:fldCharType="separate"/>
            </w:r>
            <w:r>
              <w:rPr>
                <w:noProof/>
                <w:webHidden/>
              </w:rPr>
              <w:t>35</w:t>
            </w:r>
            <w:r>
              <w:rPr>
                <w:noProof/>
                <w:webHidden/>
              </w:rPr>
              <w:fldChar w:fldCharType="end"/>
            </w:r>
          </w:hyperlink>
        </w:p>
        <w:p w14:paraId="2B827023" w14:textId="6109E765" w:rsidR="004239E2" w:rsidRDefault="004239E2">
          <w:pPr>
            <w:pStyle w:val="TOC1"/>
            <w:tabs>
              <w:tab w:val="right" w:leader="dot" w:pos="9016"/>
            </w:tabs>
            <w:rPr>
              <w:rFonts w:asciiTheme="minorHAnsi" w:eastAsiaTheme="minorEastAsia" w:hAnsiTheme="minorHAnsi" w:cstheme="minorBidi"/>
              <w:noProof/>
              <w:kern w:val="2"/>
              <w:lang w:val="en-US"/>
              <w14:ligatures w14:val="standardContextual"/>
            </w:rPr>
          </w:pPr>
          <w:hyperlink w:anchor="_Toc230004174" w:history="1">
            <w:r w:rsidRPr="0013503B">
              <w:rPr>
                <w:rStyle w:val="Hyperlink"/>
                <w:noProof/>
              </w:rPr>
              <w:t>PRILOG 2 – model obrazloženja na koji način je odredjena procenjena vrednost</w:t>
            </w:r>
            <w:r>
              <w:rPr>
                <w:noProof/>
                <w:webHidden/>
              </w:rPr>
              <w:tab/>
            </w:r>
            <w:r>
              <w:rPr>
                <w:noProof/>
                <w:webHidden/>
              </w:rPr>
              <w:fldChar w:fldCharType="begin"/>
            </w:r>
            <w:r>
              <w:rPr>
                <w:noProof/>
                <w:webHidden/>
              </w:rPr>
              <w:instrText xml:space="preserve"> PAGEREF _Toc230004174 \h </w:instrText>
            </w:r>
            <w:r>
              <w:rPr>
                <w:noProof/>
                <w:webHidden/>
              </w:rPr>
            </w:r>
            <w:r>
              <w:rPr>
                <w:noProof/>
                <w:webHidden/>
              </w:rPr>
              <w:fldChar w:fldCharType="separate"/>
            </w:r>
            <w:r>
              <w:rPr>
                <w:noProof/>
                <w:webHidden/>
              </w:rPr>
              <w:t>39</w:t>
            </w:r>
            <w:r>
              <w:rPr>
                <w:noProof/>
                <w:webHidden/>
              </w:rPr>
              <w:fldChar w:fldCharType="end"/>
            </w:r>
          </w:hyperlink>
        </w:p>
        <w:p w14:paraId="4614A76F" w14:textId="7877965F" w:rsidR="004239E2" w:rsidRDefault="004239E2">
          <w:pPr>
            <w:pStyle w:val="TOC1"/>
            <w:tabs>
              <w:tab w:val="right" w:leader="dot" w:pos="9016"/>
            </w:tabs>
            <w:rPr>
              <w:rFonts w:asciiTheme="minorHAnsi" w:eastAsiaTheme="minorEastAsia" w:hAnsiTheme="minorHAnsi" w:cstheme="minorBidi"/>
              <w:noProof/>
              <w:kern w:val="2"/>
              <w:lang w:val="en-US"/>
              <w14:ligatures w14:val="standardContextual"/>
            </w:rPr>
          </w:pPr>
          <w:hyperlink w:anchor="_Toc230004175" w:history="1">
            <w:r w:rsidRPr="0013503B">
              <w:rPr>
                <w:rStyle w:val="Hyperlink"/>
                <w:noProof/>
              </w:rPr>
              <w:t>PRILOG 3 – lista za proveru usklađenosti – checklist</w:t>
            </w:r>
            <w:r>
              <w:rPr>
                <w:noProof/>
                <w:webHidden/>
              </w:rPr>
              <w:tab/>
            </w:r>
            <w:r>
              <w:rPr>
                <w:noProof/>
                <w:webHidden/>
              </w:rPr>
              <w:fldChar w:fldCharType="begin"/>
            </w:r>
            <w:r>
              <w:rPr>
                <w:noProof/>
                <w:webHidden/>
              </w:rPr>
              <w:instrText xml:space="preserve"> PAGEREF _Toc230004175 \h </w:instrText>
            </w:r>
            <w:r>
              <w:rPr>
                <w:noProof/>
                <w:webHidden/>
              </w:rPr>
            </w:r>
            <w:r>
              <w:rPr>
                <w:noProof/>
                <w:webHidden/>
              </w:rPr>
              <w:fldChar w:fldCharType="separate"/>
            </w:r>
            <w:r>
              <w:rPr>
                <w:noProof/>
                <w:webHidden/>
              </w:rPr>
              <w:t>40</w:t>
            </w:r>
            <w:r>
              <w:rPr>
                <w:noProof/>
                <w:webHidden/>
              </w:rPr>
              <w:fldChar w:fldCharType="end"/>
            </w:r>
          </w:hyperlink>
        </w:p>
        <w:p w14:paraId="67F0B36B" w14:textId="21683A6C" w:rsidR="00975834" w:rsidRPr="008E2C0E" w:rsidRDefault="00975834">
          <w:pPr>
            <w:rPr>
              <w:rFonts w:ascii="Times New Roman" w:hAnsi="Times New Roman" w:cs="Times New Roman"/>
            </w:rPr>
          </w:pPr>
          <w:r w:rsidRPr="008E2C0E">
            <w:rPr>
              <w:rFonts w:ascii="Times New Roman" w:hAnsi="Times New Roman" w:cs="Times New Roman"/>
              <w:b/>
              <w:bCs/>
              <w:noProof/>
            </w:rPr>
            <w:fldChar w:fldCharType="end"/>
          </w:r>
        </w:p>
      </w:sdtContent>
    </w:sdt>
    <w:p w14:paraId="7248DA9A" w14:textId="77777777" w:rsidR="009622F1" w:rsidRPr="008E2C0E" w:rsidRDefault="009622F1" w:rsidP="009622F1">
      <w:pPr>
        <w:rPr>
          <w:rFonts w:ascii="Times New Roman" w:hAnsi="Times New Roman" w:cs="Times New Roman"/>
          <w:color w:val="2933D6"/>
          <w:sz w:val="52"/>
          <w:szCs w:val="52"/>
          <w:lang w:val="sr-Latn-RS"/>
        </w:rPr>
      </w:pPr>
    </w:p>
    <w:p w14:paraId="6FF7415A" w14:textId="77777777" w:rsidR="009622F1" w:rsidRPr="008E2C0E" w:rsidRDefault="009622F1" w:rsidP="009622F1">
      <w:pPr>
        <w:rPr>
          <w:rFonts w:ascii="Times New Roman" w:hAnsi="Times New Roman" w:cs="Times New Roman"/>
          <w:color w:val="2933D6"/>
          <w:sz w:val="52"/>
          <w:szCs w:val="52"/>
          <w:lang w:val="sr-Latn-RS"/>
        </w:rPr>
      </w:pPr>
    </w:p>
    <w:p w14:paraId="7B92F9D3" w14:textId="77777777" w:rsidR="009622F1" w:rsidRPr="008E2C0E" w:rsidRDefault="009622F1" w:rsidP="009622F1">
      <w:pPr>
        <w:rPr>
          <w:rFonts w:ascii="Times New Roman" w:hAnsi="Times New Roman" w:cs="Times New Roman"/>
          <w:color w:val="2933D6"/>
          <w:sz w:val="52"/>
          <w:szCs w:val="52"/>
          <w:lang w:val="sr-Latn-RS"/>
        </w:rPr>
      </w:pPr>
    </w:p>
    <w:p w14:paraId="508715A7" w14:textId="77777777" w:rsidR="009622F1" w:rsidRPr="008E2C0E" w:rsidRDefault="009622F1" w:rsidP="009622F1">
      <w:pPr>
        <w:rPr>
          <w:rFonts w:ascii="Times New Roman" w:hAnsi="Times New Roman" w:cs="Times New Roman"/>
          <w:color w:val="2933D6"/>
          <w:sz w:val="52"/>
          <w:szCs w:val="52"/>
          <w:lang w:val="sr-Latn-RS"/>
        </w:rPr>
      </w:pPr>
    </w:p>
    <w:p w14:paraId="69568733" w14:textId="77777777" w:rsidR="009622F1" w:rsidRPr="008E2C0E" w:rsidRDefault="009622F1" w:rsidP="009622F1">
      <w:pPr>
        <w:rPr>
          <w:rFonts w:ascii="Times New Roman" w:hAnsi="Times New Roman" w:cs="Times New Roman"/>
          <w:color w:val="2933D6"/>
          <w:sz w:val="52"/>
          <w:szCs w:val="52"/>
          <w:lang w:val="sr-Latn-RS"/>
        </w:rPr>
      </w:pPr>
    </w:p>
    <w:p w14:paraId="378DA012" w14:textId="77777777" w:rsidR="009622F1" w:rsidRPr="008E2C0E" w:rsidRDefault="009622F1" w:rsidP="009622F1">
      <w:pPr>
        <w:rPr>
          <w:rFonts w:ascii="Times New Roman" w:hAnsi="Times New Roman" w:cs="Times New Roman"/>
          <w:color w:val="2933D6"/>
          <w:sz w:val="52"/>
          <w:szCs w:val="52"/>
          <w:lang w:val="sr-Latn-RS"/>
        </w:rPr>
      </w:pPr>
    </w:p>
    <w:p w14:paraId="33CB301F" w14:textId="77777777" w:rsidR="00906355" w:rsidRDefault="00906355" w:rsidP="009622F1">
      <w:pPr>
        <w:rPr>
          <w:rFonts w:ascii="Times New Roman" w:hAnsi="Times New Roman" w:cs="Times New Roman"/>
          <w:sz w:val="52"/>
          <w:szCs w:val="52"/>
          <w:lang w:val="sr-Latn-RS"/>
        </w:rPr>
      </w:pPr>
      <w:bookmarkStart w:id="0" w:name="_Hlk224636183"/>
    </w:p>
    <w:p w14:paraId="2B3B4D87" w14:textId="77777777" w:rsidR="005E4A68" w:rsidRPr="008E2C0E" w:rsidRDefault="005E4A68" w:rsidP="009622F1">
      <w:pPr>
        <w:rPr>
          <w:rFonts w:ascii="Times New Roman" w:hAnsi="Times New Roman" w:cs="Times New Roman"/>
          <w:sz w:val="52"/>
          <w:szCs w:val="52"/>
          <w:lang w:val="sr-Latn-RS"/>
        </w:rPr>
      </w:pPr>
    </w:p>
    <w:p w14:paraId="4AD9228D" w14:textId="072FB975" w:rsidR="009622F1" w:rsidRPr="008E2C0E" w:rsidRDefault="00570EAD" w:rsidP="00224401">
      <w:pPr>
        <w:pStyle w:val="Heading1"/>
        <w:numPr>
          <w:ilvl w:val="0"/>
          <w:numId w:val="21"/>
        </w:numPr>
        <w:jc w:val="both"/>
        <w:rPr>
          <w:i/>
          <w:iCs/>
          <w:sz w:val="24"/>
          <w:szCs w:val="24"/>
        </w:rPr>
      </w:pPr>
      <w:bookmarkStart w:id="1" w:name="_Toc230004163"/>
      <w:r w:rsidRPr="008E2C0E">
        <w:rPr>
          <w:sz w:val="24"/>
          <w:szCs w:val="24"/>
        </w:rPr>
        <w:t xml:space="preserve">UVOD - </w:t>
      </w:r>
      <w:bookmarkStart w:id="2" w:name="_Hlk224499430"/>
      <w:r w:rsidRPr="008E2C0E">
        <w:rPr>
          <w:sz w:val="24"/>
          <w:szCs w:val="24"/>
        </w:rPr>
        <w:t>OPŠTE NAPOMENE O PLANIRANJU I ODREDJIVANJU PROCENJENE VREDNOSTI JAVNIH NABAVKI</w:t>
      </w:r>
      <w:bookmarkEnd w:id="1"/>
      <w:r w:rsidRPr="008E2C0E">
        <w:rPr>
          <w:i/>
          <w:iCs/>
          <w:sz w:val="24"/>
          <w:szCs w:val="24"/>
        </w:rPr>
        <w:t xml:space="preserve"> </w:t>
      </w:r>
      <w:bookmarkEnd w:id="2"/>
    </w:p>
    <w:p w14:paraId="3132E9CD" w14:textId="77777777" w:rsidR="00762C41" w:rsidRPr="008E2C0E" w:rsidRDefault="00762C41" w:rsidP="00762C41">
      <w:pPr>
        <w:pStyle w:val="Heading1"/>
        <w:rPr>
          <w:sz w:val="36"/>
          <w:szCs w:val="36"/>
        </w:rPr>
      </w:pPr>
    </w:p>
    <w:bookmarkEnd w:id="0"/>
    <w:p w14:paraId="070F47E1"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Proces planiranja javnih nabavki je ključan za uspeh postupka javne nabavke. Što se nabavka bolje isplanira, lakše će i efikasnije teći ceo postupak javne nabavke. </w:t>
      </w:r>
    </w:p>
    <w:p w14:paraId="70452F3E" w14:textId="77777777" w:rsidR="009622F1" w:rsidRPr="008E2C0E" w:rsidRDefault="009622F1" w:rsidP="009622F1">
      <w:pPr>
        <w:pStyle w:val="Default"/>
        <w:spacing w:line="276" w:lineRule="auto"/>
        <w:ind w:firstLine="708"/>
        <w:jc w:val="both"/>
        <w:rPr>
          <w:lang w:val="sr-Latn-RS"/>
        </w:rPr>
      </w:pPr>
      <w:r w:rsidRPr="008E2C0E">
        <w:rPr>
          <w:lang w:val="sr-Latn-RS"/>
        </w:rPr>
        <w:t>Kvalitetno planiranje javnih nabavki trebalo bi da dovede do toga da se planirane javne nabavke sprovedu efikasno i na vreme. U fazi planiranja trebalo bi imati u vidu realno vreme potrebno za sprovođenje postupka javne nabavke, uključujući mogući postupak zaštite prava, sve do faze dodele i realizacije ugovora. Suviše optimistični rokovi mogu da dovedu do problema u kasnijim fazama postupka javne nabavke.</w:t>
      </w:r>
    </w:p>
    <w:p w14:paraId="293259AE"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Planiranje javnih nabavki obavezno obuhvata sledeće faze:</w:t>
      </w:r>
    </w:p>
    <w:p w14:paraId="0BA7414E" w14:textId="77777777" w:rsidR="009622F1" w:rsidRPr="008E2C0E" w:rsidRDefault="009622F1" w:rsidP="00A60179">
      <w:pPr>
        <w:pStyle w:val="ListParagraph"/>
        <w:numPr>
          <w:ilvl w:val="0"/>
          <w:numId w:val="1"/>
        </w:numPr>
        <w:spacing w:after="0" w:line="276" w:lineRule="auto"/>
        <w:jc w:val="both"/>
        <w:rPr>
          <w:rFonts w:ascii="Times New Roman" w:hAnsi="Times New Roman" w:cs="Times New Roman"/>
          <w:b/>
          <w:bCs/>
          <w:color w:val="6EDA69"/>
          <w:sz w:val="24"/>
          <w:szCs w:val="24"/>
          <w:lang w:val="sr-Latn-RS"/>
        </w:rPr>
      </w:pPr>
      <w:r w:rsidRPr="008E2C0E">
        <w:rPr>
          <w:rFonts w:ascii="Times New Roman" w:hAnsi="Times New Roman" w:cs="Times New Roman"/>
          <w:sz w:val="24"/>
          <w:szCs w:val="24"/>
          <w:lang w:val="sr-Latn-RS"/>
        </w:rPr>
        <w:t xml:space="preserve"> Utvrđivanje strateških ciljeva naručioca – u ovoj fazi naručilac utvrdjuje strateške ciljeve koje je potrebno ostvariti u odredjenom vremenskom periodu,</w:t>
      </w:r>
    </w:p>
    <w:p w14:paraId="2A80FFB0" w14:textId="77777777" w:rsidR="009622F1" w:rsidRPr="008E2C0E" w:rsidRDefault="009622F1" w:rsidP="00A60179">
      <w:pPr>
        <w:pStyle w:val="ListParagraph"/>
        <w:numPr>
          <w:ilvl w:val="0"/>
          <w:numId w:val="1"/>
        </w:numPr>
        <w:spacing w:after="0" w:line="276" w:lineRule="auto"/>
        <w:jc w:val="both"/>
        <w:rPr>
          <w:rFonts w:ascii="Times New Roman" w:hAnsi="Times New Roman" w:cs="Times New Roman"/>
          <w:b/>
          <w:bCs/>
          <w:color w:val="6EDA69"/>
          <w:sz w:val="24"/>
          <w:szCs w:val="24"/>
          <w:lang w:val="sr-Latn-RS"/>
        </w:rPr>
      </w:pPr>
      <w:r w:rsidRPr="008E2C0E">
        <w:rPr>
          <w:rFonts w:ascii="Times New Roman" w:hAnsi="Times New Roman" w:cs="Times New Roman"/>
          <w:sz w:val="24"/>
          <w:szCs w:val="24"/>
          <w:lang w:val="sr-Latn-RS"/>
        </w:rPr>
        <w:t xml:space="preserve">Procenu potreba – nakon utvrđivanja strateških ciljeva naručioca, svake godine se obavlja procena potreba radi utvrđivanja dobara, usluga ili radova koji mogu da doprinesu ostvarenju definisanih ciljeva, </w:t>
      </w:r>
    </w:p>
    <w:p w14:paraId="31DDDF2D" w14:textId="77777777" w:rsidR="009622F1" w:rsidRPr="008E2C0E" w:rsidRDefault="009622F1" w:rsidP="00A60179">
      <w:pPr>
        <w:pStyle w:val="ListParagraph"/>
        <w:numPr>
          <w:ilvl w:val="0"/>
          <w:numId w:val="1"/>
        </w:numPr>
        <w:spacing w:after="0" w:line="276" w:lineRule="auto"/>
        <w:jc w:val="both"/>
        <w:rPr>
          <w:rFonts w:ascii="Times New Roman" w:hAnsi="Times New Roman" w:cs="Times New Roman"/>
          <w:b/>
          <w:bCs/>
          <w:color w:val="6EDA69"/>
          <w:sz w:val="24"/>
          <w:szCs w:val="24"/>
          <w:lang w:val="sr-Latn-RS"/>
        </w:rPr>
      </w:pPr>
      <w:r w:rsidRPr="008E2C0E">
        <w:rPr>
          <w:rFonts w:ascii="Times New Roman" w:hAnsi="Times New Roman" w:cs="Times New Roman"/>
          <w:sz w:val="24"/>
          <w:szCs w:val="24"/>
          <w:lang w:val="sr-Latn-RS"/>
        </w:rPr>
        <w:t xml:space="preserve">Izradu godišnjeg plana javnih nabavki – godišnji plan javnih nabavki predstavlja spisak dobara, usluga i radova koje naručilac planira da nabavi u toku jedne kalendarske godine. </w:t>
      </w:r>
    </w:p>
    <w:p w14:paraId="27C78BD4" w14:textId="77777777" w:rsidR="009622F1" w:rsidRPr="008E2C0E" w:rsidRDefault="009622F1" w:rsidP="009622F1">
      <w:pPr>
        <w:pStyle w:val="Default"/>
        <w:spacing w:line="276" w:lineRule="auto"/>
        <w:ind w:firstLine="708"/>
        <w:jc w:val="both"/>
        <w:rPr>
          <w:color w:val="auto"/>
          <w:kern w:val="2"/>
          <w:lang w:val="sr-Latn-RS"/>
        </w:rPr>
      </w:pPr>
      <w:r w:rsidRPr="008E2C0E">
        <w:rPr>
          <w:color w:val="auto"/>
          <w:kern w:val="2"/>
          <w:lang w:val="sr-Latn-RS"/>
        </w:rPr>
        <w:t>Prilikom planiranja javnih nabavki naročito se uzimaju u obzir sledeći kriterijumi:</w:t>
      </w:r>
    </w:p>
    <w:p w14:paraId="2D4C0C9F" w14:textId="77777777" w:rsidR="009622F1" w:rsidRPr="008E2C0E" w:rsidRDefault="009622F1" w:rsidP="00A60179">
      <w:pPr>
        <w:pStyle w:val="Default"/>
        <w:numPr>
          <w:ilvl w:val="0"/>
          <w:numId w:val="9"/>
        </w:numPr>
        <w:spacing w:line="276" w:lineRule="auto"/>
        <w:jc w:val="both"/>
        <w:rPr>
          <w:color w:val="auto"/>
          <w:kern w:val="2"/>
          <w:lang w:val="sr-Latn-RS"/>
        </w:rPr>
      </w:pPr>
      <w:r w:rsidRPr="008E2C0E">
        <w:rPr>
          <w:color w:val="auto"/>
          <w:kern w:val="2"/>
          <w:lang w:val="sr-Latn-RS"/>
        </w:rPr>
        <w:t>da li je predmet nabavke u funkciji obavljanja delatnosti i u skladu sa planiranim ciljevima definisanim u relevantnim dokumentima (propisi, standardi, godišnji      program poslovanja, usvojeni akcioni planovi i drugi planski dokumenti, protokoli i dr);</w:t>
      </w:r>
    </w:p>
    <w:p w14:paraId="598D09F9" w14:textId="77777777" w:rsidR="009622F1" w:rsidRPr="008E2C0E" w:rsidRDefault="009622F1" w:rsidP="00A60179">
      <w:pPr>
        <w:pStyle w:val="Default"/>
        <w:numPr>
          <w:ilvl w:val="0"/>
          <w:numId w:val="9"/>
        </w:numPr>
        <w:spacing w:line="276" w:lineRule="auto"/>
        <w:jc w:val="both"/>
        <w:rPr>
          <w:color w:val="auto"/>
          <w:kern w:val="2"/>
          <w:lang w:val="sr-Latn-RS"/>
        </w:rPr>
      </w:pPr>
      <w:r w:rsidRPr="008E2C0E">
        <w:rPr>
          <w:color w:val="auto"/>
          <w:kern w:val="2"/>
          <w:lang w:val="sr-Latn-RS"/>
        </w:rPr>
        <w:t>da li tehničke specifikacije i količine određenog predmeta nabavke odgovaraju stvarnim potrebama naručioca, odnosno krajnjeg korisnika;</w:t>
      </w:r>
    </w:p>
    <w:p w14:paraId="12C489F9" w14:textId="77777777" w:rsidR="009622F1" w:rsidRPr="008E2C0E" w:rsidRDefault="009622F1" w:rsidP="00A60179">
      <w:pPr>
        <w:pStyle w:val="Default"/>
        <w:numPr>
          <w:ilvl w:val="0"/>
          <w:numId w:val="9"/>
        </w:numPr>
        <w:spacing w:line="276" w:lineRule="auto"/>
        <w:jc w:val="both"/>
        <w:rPr>
          <w:color w:val="auto"/>
          <w:kern w:val="2"/>
          <w:lang w:val="sr-Latn-RS"/>
        </w:rPr>
      </w:pPr>
      <w:r w:rsidRPr="008E2C0E">
        <w:rPr>
          <w:color w:val="auto"/>
          <w:kern w:val="2"/>
          <w:lang w:val="sr-Latn-RS"/>
        </w:rPr>
        <w:t>da li je procenjena vrednost javne nabavke odgovarajuća s obzirom na ciljeve nabavke, a imajući u vidu tehničke specifikacije, neophodne količine i stanja na tržištu;</w:t>
      </w:r>
    </w:p>
    <w:p w14:paraId="18EDDA3E" w14:textId="77777777" w:rsidR="009622F1" w:rsidRPr="008E2C0E" w:rsidRDefault="009622F1" w:rsidP="00A60179">
      <w:pPr>
        <w:pStyle w:val="Default"/>
        <w:numPr>
          <w:ilvl w:val="0"/>
          <w:numId w:val="9"/>
        </w:numPr>
        <w:spacing w:line="276" w:lineRule="auto"/>
        <w:jc w:val="both"/>
        <w:rPr>
          <w:color w:val="auto"/>
          <w:kern w:val="2"/>
          <w:lang w:val="sr-Latn-RS"/>
        </w:rPr>
      </w:pPr>
      <w:r w:rsidRPr="008E2C0E">
        <w:rPr>
          <w:color w:val="auto"/>
          <w:kern w:val="2"/>
          <w:lang w:val="sr-Latn-RS"/>
        </w:rPr>
        <w:t>da li se prilikom nabavke stvaraju i dodatni troškovi, kolika je visina i kakva je priroda tih troškova;</w:t>
      </w:r>
    </w:p>
    <w:p w14:paraId="77DA4C9E" w14:textId="77777777" w:rsidR="009622F1" w:rsidRPr="008E2C0E" w:rsidRDefault="009622F1" w:rsidP="00A60179">
      <w:pPr>
        <w:pStyle w:val="Default"/>
        <w:numPr>
          <w:ilvl w:val="0"/>
          <w:numId w:val="9"/>
        </w:numPr>
        <w:spacing w:line="276" w:lineRule="auto"/>
        <w:jc w:val="both"/>
        <w:rPr>
          <w:color w:val="auto"/>
          <w:kern w:val="2"/>
          <w:lang w:val="sr-Latn-RS"/>
        </w:rPr>
      </w:pPr>
      <w:r w:rsidRPr="008E2C0E">
        <w:rPr>
          <w:color w:val="auto"/>
          <w:kern w:val="2"/>
          <w:lang w:val="sr-Latn-RS"/>
        </w:rPr>
        <w:t>da li postoje druga moguća rešenja za zadovoljavanje iste potrebe i koje su prednosti i nedostaci tih rešenja u odnosu na postojeće;</w:t>
      </w:r>
    </w:p>
    <w:p w14:paraId="0CBA5046" w14:textId="77777777" w:rsidR="009622F1" w:rsidRPr="008E2C0E" w:rsidRDefault="009622F1" w:rsidP="00A60179">
      <w:pPr>
        <w:pStyle w:val="Default"/>
        <w:numPr>
          <w:ilvl w:val="0"/>
          <w:numId w:val="9"/>
        </w:numPr>
        <w:spacing w:line="276" w:lineRule="auto"/>
        <w:jc w:val="both"/>
        <w:rPr>
          <w:color w:val="auto"/>
          <w:kern w:val="2"/>
          <w:lang w:val="sr-Latn-RS"/>
        </w:rPr>
      </w:pPr>
      <w:r w:rsidRPr="008E2C0E">
        <w:rPr>
          <w:color w:val="auto"/>
          <w:kern w:val="2"/>
          <w:lang w:val="sr-Latn-RS"/>
        </w:rPr>
        <w:t>stanje na zalihama, praćenje i analiza pokazatelja u vezi sa potrošnjom dobara (dnevno, mesečno, kvartalno, godišnje i sl);</w:t>
      </w:r>
    </w:p>
    <w:p w14:paraId="62A63F1B" w14:textId="77777777" w:rsidR="009622F1" w:rsidRPr="008E2C0E" w:rsidRDefault="009622F1" w:rsidP="00A60179">
      <w:pPr>
        <w:pStyle w:val="Default"/>
        <w:numPr>
          <w:ilvl w:val="0"/>
          <w:numId w:val="9"/>
        </w:numPr>
        <w:spacing w:line="276" w:lineRule="auto"/>
        <w:jc w:val="both"/>
        <w:rPr>
          <w:color w:val="auto"/>
          <w:kern w:val="2"/>
          <w:lang w:val="sr-Latn-RS"/>
        </w:rPr>
      </w:pPr>
      <w:r w:rsidRPr="008E2C0E">
        <w:rPr>
          <w:color w:val="auto"/>
          <w:kern w:val="2"/>
          <w:lang w:val="sr-Latn-RS"/>
        </w:rPr>
        <w:t>prikupljanje i analizu postojećih informacija i baza podataka o izabranim ponuđačima i zaključenim ugovorima;</w:t>
      </w:r>
    </w:p>
    <w:p w14:paraId="1ECFD90F" w14:textId="77777777" w:rsidR="009622F1" w:rsidRPr="008E2C0E" w:rsidRDefault="009622F1" w:rsidP="00A60179">
      <w:pPr>
        <w:pStyle w:val="Default"/>
        <w:numPr>
          <w:ilvl w:val="0"/>
          <w:numId w:val="9"/>
        </w:numPr>
        <w:spacing w:line="276" w:lineRule="auto"/>
        <w:jc w:val="both"/>
        <w:rPr>
          <w:color w:val="auto"/>
          <w:kern w:val="2"/>
          <w:lang w:val="sr-Latn-RS"/>
        </w:rPr>
      </w:pPr>
      <w:r w:rsidRPr="008E2C0E">
        <w:rPr>
          <w:color w:val="auto"/>
          <w:kern w:val="2"/>
          <w:lang w:val="sr-Latn-RS"/>
        </w:rPr>
        <w:lastRenderedPageBreak/>
        <w:t>praćenje i poređenje troškova održavanja i korišćenja postojeće opreme u odnosu na troškove nabavke nove opreme, isplativost investicije, isplativost                       remonta postojeće opreme i sl;</w:t>
      </w:r>
    </w:p>
    <w:p w14:paraId="26C6DDA8" w14:textId="77777777" w:rsidR="009622F1" w:rsidRPr="008E2C0E" w:rsidRDefault="009622F1" w:rsidP="00A60179">
      <w:pPr>
        <w:pStyle w:val="Default"/>
        <w:numPr>
          <w:ilvl w:val="0"/>
          <w:numId w:val="9"/>
        </w:numPr>
        <w:spacing w:line="276" w:lineRule="auto"/>
        <w:jc w:val="both"/>
        <w:rPr>
          <w:color w:val="auto"/>
          <w:kern w:val="2"/>
          <w:lang w:val="sr-Latn-RS"/>
        </w:rPr>
      </w:pPr>
      <w:r w:rsidRPr="008E2C0E">
        <w:rPr>
          <w:color w:val="auto"/>
          <w:kern w:val="2"/>
          <w:lang w:val="sr-Latn-RS"/>
        </w:rPr>
        <w:t>ekološke prednosti predmeta nabavke, energetsku efikasnost i troškove životnog ciklusa (trošak nabavke, troškovi upotrebe i održavanja, kao i troškovi odlaganja nakon upotrebe);</w:t>
      </w:r>
    </w:p>
    <w:p w14:paraId="36323B44" w14:textId="77777777" w:rsidR="009622F1" w:rsidRPr="008E2C0E" w:rsidRDefault="009622F1" w:rsidP="00A60179">
      <w:pPr>
        <w:pStyle w:val="Default"/>
        <w:numPr>
          <w:ilvl w:val="0"/>
          <w:numId w:val="9"/>
        </w:numPr>
        <w:spacing w:line="276" w:lineRule="auto"/>
        <w:jc w:val="both"/>
        <w:rPr>
          <w:color w:val="auto"/>
          <w:kern w:val="2"/>
          <w:lang w:val="sr-Latn-RS"/>
        </w:rPr>
      </w:pPr>
      <w:r w:rsidRPr="008E2C0E">
        <w:rPr>
          <w:color w:val="auto"/>
          <w:kern w:val="2"/>
          <w:lang w:val="sr-Latn-RS"/>
        </w:rPr>
        <w:t>rizike i troškove u slučaju nesprovođenja postupka nabavke dobara, usluga ili radova, kao i troškove alternativnih rešenja.</w:t>
      </w:r>
      <w:r w:rsidRPr="008E2C0E">
        <w:rPr>
          <w:rStyle w:val="FootnoteReference"/>
          <w:color w:val="auto"/>
          <w:kern w:val="2"/>
          <w:lang w:val="sr-Latn-RS"/>
        </w:rPr>
        <w:footnoteReference w:id="1"/>
      </w:r>
    </w:p>
    <w:p w14:paraId="40187340" w14:textId="77777777" w:rsidR="009622F1" w:rsidRPr="008E2C0E" w:rsidRDefault="009622F1" w:rsidP="009622F1">
      <w:pPr>
        <w:pStyle w:val="Default"/>
        <w:spacing w:line="276" w:lineRule="auto"/>
        <w:ind w:firstLine="360"/>
        <w:jc w:val="both"/>
        <w:rPr>
          <w:lang w:val="sr-Latn-RS"/>
        </w:rPr>
      </w:pPr>
      <w:r w:rsidRPr="008E2C0E">
        <w:rPr>
          <w:lang w:val="sr-Latn-RS"/>
        </w:rPr>
        <w:t xml:space="preserve">Imajući u vidu sve navedeno, može se zaključiti da su planiranje javnih nabavki i odredjivanje procenjene vrednosti javne nabavke, ključni elementi transparentnog i efikasnog trošenja javnih sredstava. </w:t>
      </w:r>
    </w:p>
    <w:p w14:paraId="050A2609" w14:textId="77777777" w:rsidR="009622F1" w:rsidRPr="008E2C0E" w:rsidRDefault="009622F1" w:rsidP="009622F1">
      <w:pPr>
        <w:pStyle w:val="Default"/>
        <w:spacing w:line="276" w:lineRule="auto"/>
        <w:ind w:firstLine="360"/>
        <w:jc w:val="both"/>
        <w:rPr>
          <w:lang w:val="sr-Latn-RS"/>
        </w:rPr>
      </w:pPr>
      <w:r w:rsidRPr="008E2C0E">
        <w:rPr>
          <w:lang w:val="sr-Latn-RS"/>
        </w:rPr>
        <w:t>Upravo iz tog razloga, pripremljene su ove smernice koje treba da pomognu naručiocima u razumevanju opštih  zakonskih odredbi u vezi sa načinom odredjivanja procenjene vrednosti javne nabavke, ali i posebnih odredbi koje se odnose na način odredjivanja procenjene vrednosti dobara, usluga ili radova i posebnih vrsta postupaka javnih nabavki, tehnika i instrumenata. Takođe, ove smernice sadrže konkretne primere načina odredjivanja procenjene vrednosti za pojedina dobra, usluge ili radove, koji prikazuju primenu navedenih zakonskih odredbi.</w:t>
      </w:r>
    </w:p>
    <w:p w14:paraId="7161DB31" w14:textId="77777777" w:rsidR="009622F1" w:rsidRPr="008E2C0E" w:rsidRDefault="009622F1" w:rsidP="009622F1">
      <w:pPr>
        <w:pStyle w:val="Default"/>
        <w:spacing w:line="276" w:lineRule="auto"/>
        <w:ind w:firstLine="360"/>
        <w:jc w:val="both"/>
        <w:rPr>
          <w:lang w:val="sr-Latn-RS"/>
        </w:rPr>
      </w:pPr>
      <w:r w:rsidRPr="008E2C0E">
        <w:rPr>
          <w:lang w:val="sr-Latn-RS"/>
        </w:rPr>
        <w:t>Pored navedenog, Smernice sadrže i sledeće priloge:</w:t>
      </w:r>
    </w:p>
    <w:p w14:paraId="5222E248" w14:textId="77777777" w:rsidR="009622F1" w:rsidRPr="008E2C0E" w:rsidRDefault="009622F1" w:rsidP="009622F1">
      <w:pPr>
        <w:pStyle w:val="Default"/>
        <w:spacing w:line="276" w:lineRule="auto"/>
        <w:ind w:firstLine="360"/>
        <w:jc w:val="both"/>
        <w:rPr>
          <w:lang w:val="sr-Latn-RS"/>
        </w:rPr>
      </w:pPr>
      <w:r w:rsidRPr="008E2C0E">
        <w:rPr>
          <w:lang w:val="sr-Latn-RS"/>
        </w:rPr>
        <w:t>Prilog 1 – Standardni obrazac za odredjivanje procenjene vrednosti javne nabavke</w:t>
      </w:r>
    </w:p>
    <w:p w14:paraId="1F4FCB2F" w14:textId="77777777" w:rsidR="009622F1" w:rsidRPr="008E2C0E" w:rsidRDefault="009622F1" w:rsidP="009622F1">
      <w:pPr>
        <w:pStyle w:val="Default"/>
        <w:spacing w:line="276" w:lineRule="auto"/>
        <w:ind w:firstLine="360"/>
        <w:jc w:val="both"/>
        <w:rPr>
          <w:lang w:val="sr-Latn-RS"/>
        </w:rPr>
      </w:pPr>
      <w:r w:rsidRPr="008E2C0E">
        <w:rPr>
          <w:lang w:val="sr-Latn-RS"/>
        </w:rPr>
        <w:t xml:space="preserve">Standardni obrazac za određivanje procenjene vrednosti javne nabavke je dokument koji naručilac popunjava u fazi planiranja javnih nabavki. Njegova svrha je da obezbedi transparentnost, realnu procenu troškova i usklađenost sa zakonskim odredbama. </w:t>
      </w:r>
    </w:p>
    <w:p w14:paraId="53329A8C" w14:textId="77777777" w:rsidR="009622F1" w:rsidRPr="008E2C0E" w:rsidRDefault="009622F1" w:rsidP="009622F1">
      <w:pPr>
        <w:pStyle w:val="Default"/>
        <w:spacing w:line="276" w:lineRule="auto"/>
        <w:ind w:firstLine="360"/>
        <w:jc w:val="both"/>
        <w:rPr>
          <w:lang w:val="sr-Latn-RS"/>
        </w:rPr>
      </w:pPr>
      <w:r w:rsidRPr="008E2C0E">
        <w:rPr>
          <w:lang w:val="sr-Latn-RS"/>
        </w:rPr>
        <w:t xml:space="preserve">Prilog 2 – Model obrazloženja na koji način je odredjena procenjena vrednost </w:t>
      </w:r>
    </w:p>
    <w:p w14:paraId="575FC9D8" w14:textId="77777777" w:rsidR="009622F1" w:rsidRPr="008E2C0E" w:rsidRDefault="009622F1" w:rsidP="009622F1">
      <w:pPr>
        <w:pStyle w:val="Default"/>
        <w:spacing w:line="276" w:lineRule="auto"/>
        <w:ind w:firstLine="360"/>
        <w:jc w:val="both"/>
        <w:rPr>
          <w:lang w:val="sr-Latn-RS"/>
        </w:rPr>
      </w:pPr>
      <w:r w:rsidRPr="008E2C0E">
        <w:rPr>
          <w:lang w:val="sr-Latn-RS"/>
        </w:rPr>
        <w:t xml:space="preserve">Model obrazloženja načina na koji je određena procenjena vrednost javne nabavke je dokument koji se takođe priprema u fazi planiranja. Njegova svrha je da pokaže na osnovu kojih podataka i metoda je naručilac došao do iznosa procenjene vrednosti i služi kao dokaz u slučaju kontrole načina trošenja budžetskih sredstava od strane nadležnih organa. </w:t>
      </w:r>
    </w:p>
    <w:p w14:paraId="10CF4D45" w14:textId="77777777" w:rsidR="009622F1" w:rsidRPr="008E2C0E" w:rsidRDefault="009622F1" w:rsidP="009622F1">
      <w:pPr>
        <w:pStyle w:val="Default"/>
        <w:spacing w:line="276" w:lineRule="auto"/>
        <w:ind w:firstLine="360"/>
        <w:jc w:val="both"/>
        <w:rPr>
          <w:lang w:val="sr-Latn-RS"/>
        </w:rPr>
      </w:pPr>
      <w:bookmarkStart w:id="3" w:name="_Hlk224636726"/>
      <w:r w:rsidRPr="008E2C0E">
        <w:rPr>
          <w:lang w:val="sr-Latn-RS"/>
        </w:rPr>
        <w:t xml:space="preserve">Prilog 3 – </w:t>
      </w:r>
      <w:bookmarkStart w:id="4" w:name="_Hlk227310165"/>
      <w:r w:rsidRPr="008E2C0E">
        <w:rPr>
          <w:lang w:val="sr-Latn-RS"/>
        </w:rPr>
        <w:t xml:space="preserve">Lista za proveru usklađenosti </w:t>
      </w:r>
      <w:bookmarkEnd w:id="4"/>
    </w:p>
    <w:bookmarkEnd w:id="3"/>
    <w:p w14:paraId="7BD415D2" w14:textId="77777777" w:rsidR="009622F1" w:rsidRPr="008E2C0E" w:rsidRDefault="009622F1" w:rsidP="009622F1">
      <w:pPr>
        <w:pStyle w:val="Default"/>
        <w:spacing w:line="276" w:lineRule="auto"/>
        <w:ind w:firstLine="360"/>
        <w:jc w:val="both"/>
        <w:rPr>
          <w:lang w:val="sr-Latn-RS"/>
        </w:rPr>
      </w:pPr>
      <w:r w:rsidRPr="008E2C0E">
        <w:rPr>
          <w:lang w:val="sr-Latn-RS"/>
        </w:rPr>
        <w:t>Lista za proveru usklađenosti (checklist) služi da naručilac potvrdi da je postupak odredjivanja procenjene vrednosti sproveden u skladu sa zakon</w:t>
      </w:r>
      <w:bookmarkStart w:id="5" w:name="_Hlk224416540"/>
      <w:r w:rsidRPr="008E2C0E">
        <w:rPr>
          <w:lang w:val="sr-Latn-RS"/>
        </w:rPr>
        <w:t xml:space="preserve">skim odredbama. </w:t>
      </w:r>
    </w:p>
    <w:p w14:paraId="12561D9E" w14:textId="77777777" w:rsidR="009622F1" w:rsidRPr="008E2C0E" w:rsidRDefault="009622F1" w:rsidP="009622F1">
      <w:pPr>
        <w:spacing w:line="276" w:lineRule="auto"/>
        <w:ind w:firstLine="360"/>
        <w:rPr>
          <w:rFonts w:ascii="Times New Roman" w:hAnsi="Times New Roman" w:cs="Times New Roman"/>
          <w:color w:val="2933D6"/>
          <w:lang w:val="sr-Latn-RS"/>
        </w:rPr>
      </w:pPr>
      <w:r w:rsidRPr="008E2C0E">
        <w:rPr>
          <w:rFonts w:ascii="Times New Roman" w:hAnsi="Times New Roman" w:cs="Times New Roman"/>
          <w:lang w:val="sr-Latn-RS"/>
        </w:rPr>
        <w:t>Ova tri dokumenta čine sastavni deo dokumentacije o nabavci.</w:t>
      </w:r>
    </w:p>
    <w:p w14:paraId="0CBAE17C" w14:textId="77777777" w:rsidR="009622F1" w:rsidRPr="008E2C0E" w:rsidRDefault="009622F1" w:rsidP="009622F1">
      <w:pPr>
        <w:rPr>
          <w:rFonts w:ascii="Times New Roman" w:hAnsi="Times New Roman" w:cs="Times New Roman"/>
          <w:color w:val="2933D6"/>
          <w:sz w:val="52"/>
          <w:szCs w:val="52"/>
          <w:lang w:val="sr-Latn-RS"/>
        </w:rPr>
      </w:pPr>
    </w:p>
    <w:p w14:paraId="729239FE" w14:textId="061A1B61" w:rsidR="009622F1" w:rsidRPr="008E2C0E" w:rsidRDefault="00570EAD" w:rsidP="00B80D86">
      <w:pPr>
        <w:pStyle w:val="Heading1"/>
        <w:numPr>
          <w:ilvl w:val="0"/>
          <w:numId w:val="21"/>
        </w:numPr>
        <w:rPr>
          <w:sz w:val="24"/>
          <w:szCs w:val="24"/>
        </w:rPr>
      </w:pPr>
      <w:bookmarkStart w:id="6" w:name="_Hlk224499370"/>
      <w:bookmarkStart w:id="7" w:name="_Toc230004164"/>
      <w:r w:rsidRPr="008E2C0E">
        <w:rPr>
          <w:sz w:val="24"/>
          <w:szCs w:val="24"/>
        </w:rPr>
        <w:t>DOKUMENTI U KOJIM SE NAVODI PROCENJENA VREDNOST JAVNE NABAVKE</w:t>
      </w:r>
      <w:bookmarkEnd w:id="7"/>
    </w:p>
    <w:p w14:paraId="2E2A0AE8" w14:textId="77777777" w:rsidR="00762C41" w:rsidRPr="008E2C0E" w:rsidRDefault="00762C41" w:rsidP="00762C41">
      <w:pPr>
        <w:pStyle w:val="Heading1"/>
        <w:rPr>
          <w:sz w:val="24"/>
          <w:szCs w:val="24"/>
        </w:rPr>
      </w:pPr>
    </w:p>
    <w:p w14:paraId="6EC7B656" w14:textId="77777777" w:rsidR="009622F1" w:rsidRPr="008E2C0E" w:rsidRDefault="009622F1" w:rsidP="00A60179">
      <w:pPr>
        <w:pStyle w:val="ListParagraph"/>
        <w:numPr>
          <w:ilvl w:val="0"/>
          <w:numId w:val="2"/>
        </w:numPr>
        <w:spacing w:after="0" w:line="276" w:lineRule="auto"/>
        <w:rPr>
          <w:rFonts w:ascii="Times New Roman" w:hAnsi="Times New Roman" w:cs="Times New Roman"/>
          <w:b/>
          <w:bCs/>
          <w:sz w:val="24"/>
          <w:szCs w:val="24"/>
          <w:lang w:val="sr-Latn-RS"/>
        </w:rPr>
      </w:pPr>
      <w:bookmarkStart w:id="8" w:name="_Hlk224415465"/>
      <w:bookmarkEnd w:id="5"/>
      <w:bookmarkEnd w:id="6"/>
      <w:r w:rsidRPr="008E2C0E">
        <w:rPr>
          <w:rFonts w:ascii="Times New Roman" w:hAnsi="Times New Roman" w:cs="Times New Roman"/>
          <w:b/>
          <w:bCs/>
          <w:sz w:val="24"/>
          <w:szCs w:val="24"/>
          <w:lang w:val="sr-Latn-RS"/>
        </w:rPr>
        <w:lastRenderedPageBreak/>
        <w:t>Godišnji plan javnih nabavki</w:t>
      </w:r>
      <w:bookmarkEnd w:id="8"/>
      <w:r w:rsidRPr="008E2C0E">
        <w:rPr>
          <w:rStyle w:val="FootnoteReference"/>
          <w:rFonts w:ascii="Times New Roman" w:hAnsi="Times New Roman" w:cs="Times New Roman"/>
          <w:b/>
          <w:bCs/>
          <w:sz w:val="24"/>
          <w:szCs w:val="24"/>
          <w:lang w:val="sr-Latn-RS"/>
        </w:rPr>
        <w:footnoteReference w:id="2"/>
      </w:r>
    </w:p>
    <w:p w14:paraId="7EAB0530" w14:textId="77777777" w:rsidR="009622F1" w:rsidRPr="008E2C0E" w:rsidRDefault="009622F1" w:rsidP="009622F1">
      <w:pPr>
        <w:spacing w:line="276" w:lineRule="auto"/>
        <w:ind w:firstLine="708"/>
        <w:rPr>
          <w:rFonts w:ascii="Times New Roman" w:hAnsi="Times New Roman" w:cs="Times New Roman"/>
          <w:lang w:val="sr-Latn-RS"/>
        </w:rPr>
      </w:pPr>
      <w:r w:rsidRPr="008E2C0E">
        <w:rPr>
          <w:rFonts w:ascii="Times New Roman" w:hAnsi="Times New Roman" w:cs="Times New Roman"/>
          <w:lang w:val="sr-Latn-RS"/>
        </w:rPr>
        <w:t xml:space="preserve">Prvi dokument u kome se navodi procenjena vrednosti javne nabavke je godišnji plan javnih nabavki. </w:t>
      </w:r>
    </w:p>
    <w:p w14:paraId="01F2FDB3" w14:textId="77777777" w:rsidR="009622F1" w:rsidRPr="008E2C0E" w:rsidRDefault="009622F1" w:rsidP="009622F1">
      <w:pPr>
        <w:pStyle w:val="NormalWeb"/>
        <w:shd w:val="clear" w:color="auto" w:fill="FFFFFF"/>
        <w:spacing w:before="0" w:beforeAutospacing="0" w:after="0" w:afterAutospacing="0" w:line="276" w:lineRule="auto"/>
        <w:ind w:firstLine="708"/>
        <w:jc w:val="both"/>
        <w:rPr>
          <w:lang w:val="sr-Latn-RS"/>
        </w:rPr>
      </w:pPr>
      <w:r w:rsidRPr="008E2C0E">
        <w:rPr>
          <w:lang w:val="sr-Latn-RS"/>
        </w:rPr>
        <w:t>Godišnji plan javnih nabavki predstavlja dokument kojim se na transparentan način javnosti na raspolaganje stavlja popis svih dobara, usluga ili radova koja naručilac planira da nabavi u toku jedne godine.</w:t>
      </w:r>
    </w:p>
    <w:p w14:paraId="61FB67DC" w14:textId="77777777" w:rsidR="009622F1" w:rsidRPr="008E2C0E" w:rsidRDefault="009622F1" w:rsidP="009622F1">
      <w:pPr>
        <w:pStyle w:val="NormalWeb"/>
        <w:shd w:val="clear" w:color="auto" w:fill="FFFFFF"/>
        <w:spacing w:before="0" w:beforeAutospacing="0" w:after="0" w:afterAutospacing="0" w:line="276" w:lineRule="auto"/>
        <w:ind w:firstLine="708"/>
        <w:jc w:val="both"/>
        <w:rPr>
          <w:lang w:val="sr-Latn-RS"/>
        </w:rPr>
      </w:pPr>
      <w:r w:rsidRPr="008E2C0E">
        <w:rPr>
          <w:lang w:val="sr-Latn-RS"/>
        </w:rPr>
        <w:t>Godišnji plan javnih nabavki obuhvata spisak predmeta javnih nabavki i CPV oznaku, procenjenu vrednost predmeta javnih nabavki, vrstu postupaka javnih nabavki koji će se sprovoditi i okvirno vremene pokretanja postupka. Naručilac u planu javnih nabavki navodi ukoliko nabavku sprovodi preko tela za centralizovane javne nabavke.</w:t>
      </w:r>
    </w:p>
    <w:p w14:paraId="04CC46BC" w14:textId="77777777" w:rsidR="009622F1" w:rsidRPr="008E2C0E" w:rsidRDefault="009622F1" w:rsidP="009622F1">
      <w:pPr>
        <w:pStyle w:val="NormalWeb"/>
        <w:shd w:val="clear" w:color="auto" w:fill="FFFFFF"/>
        <w:spacing w:before="0" w:beforeAutospacing="0" w:after="0" w:afterAutospacing="0" w:line="276" w:lineRule="auto"/>
        <w:ind w:firstLine="708"/>
        <w:jc w:val="both"/>
        <w:rPr>
          <w:lang w:val="sr-Latn-RS"/>
        </w:rPr>
      </w:pPr>
      <w:r w:rsidRPr="008E2C0E">
        <w:rPr>
          <w:lang w:val="sr-Latn-RS"/>
        </w:rPr>
        <w:t>U skladu sa Zakonom o javnim nabavkama („Službeni glasnik RS“, br. 91/19 i 92/23, u daljem tekstu: Zakon ili ZJN), plan javnih nabavki naručilac objavljuje na Portalu javnih nabavki i internet stranici naručioca u roku od deset dana od dana donošenja. Sve kasnije izmene ili dopune plana javnih nabavki, naručilac takođe objavljuje na Portalu javnih nabavki i na svojoj internet stranici. Izmenom i dopunom plana javnih nabavki smatra se planiranje nove javne nabavke, kao i izmena predmeta javne nabavke i povećanje procenjene vrednosti javne nabavke za više od 10%. </w:t>
      </w:r>
    </w:p>
    <w:p w14:paraId="2BC23C51" w14:textId="77777777" w:rsidR="009622F1" w:rsidRPr="008E2C0E" w:rsidRDefault="009622F1" w:rsidP="009622F1">
      <w:pPr>
        <w:pStyle w:val="NormalWeb"/>
        <w:shd w:val="clear" w:color="auto" w:fill="FFFFFF"/>
        <w:spacing w:before="0" w:beforeAutospacing="0" w:after="0" w:afterAutospacing="0" w:line="276" w:lineRule="auto"/>
        <w:ind w:firstLine="708"/>
        <w:jc w:val="both"/>
        <w:rPr>
          <w:lang w:val="sr-Latn-RS"/>
        </w:rPr>
      </w:pPr>
      <w:r w:rsidRPr="008E2C0E">
        <w:rPr>
          <w:lang w:val="sr-Latn-RS"/>
        </w:rPr>
        <w:t>Naručilac nije dužan da objavi procenjenu vrednost javne nabavke kao i podatke iz plana javnih nabavki koji predstavljaju poslovnu tajnu u smislu zakona kojim se uređuje zaštita poslovne tajne ili tajne podatke u smislu zakona kojim se uređuje tajnost podataka.</w:t>
      </w:r>
    </w:p>
    <w:p w14:paraId="5590B4BC" w14:textId="77777777" w:rsidR="009622F1" w:rsidRPr="008E2C0E" w:rsidRDefault="009622F1" w:rsidP="009622F1">
      <w:pPr>
        <w:pStyle w:val="NormalWeb"/>
        <w:shd w:val="clear" w:color="auto" w:fill="FFFFFF"/>
        <w:spacing w:before="0" w:beforeAutospacing="0" w:after="0" w:afterAutospacing="0" w:line="276" w:lineRule="auto"/>
        <w:ind w:firstLine="708"/>
        <w:jc w:val="both"/>
        <w:rPr>
          <w:lang w:val="sr-Latn-RS"/>
        </w:rPr>
      </w:pPr>
    </w:p>
    <w:tbl>
      <w:tblPr>
        <w:tblStyle w:val="ListTable3-Accent4"/>
        <w:tblW w:w="9067" w:type="dxa"/>
        <w:tblLook w:val="04A0" w:firstRow="1" w:lastRow="0" w:firstColumn="1" w:lastColumn="0" w:noHBand="0" w:noVBand="1"/>
      </w:tblPr>
      <w:tblGrid>
        <w:gridCol w:w="9067"/>
      </w:tblGrid>
      <w:tr w:rsidR="009622F1" w:rsidRPr="008E2C0E" w14:paraId="5F787139"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Pr>
          <w:p w14:paraId="2B726AD0" w14:textId="77777777" w:rsidR="009622F1" w:rsidRPr="008E2C0E" w:rsidRDefault="009622F1" w:rsidP="00231460">
            <w:pPr>
              <w:spacing w:line="276" w:lineRule="auto"/>
              <w:rPr>
                <w:rFonts w:ascii="Times New Roman" w:hAnsi="Times New Roman" w:cs="Times New Roman"/>
                <w:bCs w:val="0"/>
              </w:rPr>
            </w:pPr>
            <w:r w:rsidRPr="008E2C0E">
              <w:rPr>
                <w:rFonts w:ascii="Times New Roman" w:hAnsi="Times New Roman" w:cs="Times New Roman"/>
                <w:bCs w:val="0"/>
                <w:color w:val="auto"/>
              </w:rPr>
              <w:t>Dileme u praksi u vezi sa objavljivanjem procenjene vrednosti javne nabavke u godišnjem planu javnih nabavki</w:t>
            </w:r>
          </w:p>
        </w:tc>
      </w:tr>
      <w:tr w:rsidR="009622F1" w:rsidRPr="008E2C0E" w14:paraId="4EDC781C"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A9C725F" w14:textId="77777777" w:rsidR="009622F1" w:rsidRPr="008E2C0E" w:rsidRDefault="009622F1" w:rsidP="00231460">
            <w:pPr>
              <w:spacing w:line="276" w:lineRule="auto"/>
              <w:jc w:val="both"/>
              <w:rPr>
                <w:rFonts w:ascii="Times New Roman" w:hAnsi="Times New Roman" w:cs="Times New Roman"/>
              </w:rPr>
            </w:pPr>
            <w:r w:rsidRPr="008E2C0E">
              <w:rPr>
                <w:rFonts w:ascii="Times New Roman" w:hAnsi="Times New Roman" w:cs="Times New Roman"/>
              </w:rPr>
              <w:t xml:space="preserve">Pitanje:  </w:t>
            </w:r>
            <w:r w:rsidRPr="008E2C0E">
              <w:rPr>
                <w:rFonts w:ascii="Times New Roman" w:hAnsi="Times New Roman" w:cs="Times New Roman"/>
                <w:b w:val="0"/>
              </w:rPr>
              <w:t>D</w:t>
            </w:r>
            <w:r w:rsidRPr="008E2C0E">
              <w:rPr>
                <w:rFonts w:ascii="Times New Roman" w:eastAsia="Times New Roman" w:hAnsi="Times New Roman" w:cs="Times New Roman"/>
                <w:b w:val="0"/>
                <w:sz w:val="24"/>
                <w:szCs w:val="24"/>
              </w:rPr>
              <w:t>a li se član 88. stav 5. ZJN, kojim se propisuje zakonska mogućnost naručioca da ne objavi procenjenu vrednost, odnosi isključivo na javne nabavke sa oznakom poslovne tajne ili je ova zakonska mogućnost za naručioca, da ne objavi procenjenu vrednost, data bez ikakvih posebnih uslova, odnosno da nije vezana za poslovnu tajnu?</w:t>
            </w:r>
          </w:p>
        </w:tc>
      </w:tr>
      <w:tr w:rsidR="009622F1" w:rsidRPr="008E2C0E" w14:paraId="2E9C4591" w14:textId="77777777" w:rsidTr="00231460">
        <w:tc>
          <w:tcPr>
            <w:cnfStyle w:val="001000000000" w:firstRow="0" w:lastRow="0" w:firstColumn="1" w:lastColumn="0" w:oddVBand="0" w:evenVBand="0" w:oddHBand="0" w:evenHBand="0" w:firstRowFirstColumn="0" w:firstRowLastColumn="0" w:lastRowFirstColumn="0" w:lastRowLastColumn="0"/>
            <w:tcW w:w="9067" w:type="dxa"/>
          </w:tcPr>
          <w:p w14:paraId="7AF89C97" w14:textId="77777777" w:rsidR="009622F1" w:rsidRPr="008E2C0E" w:rsidRDefault="009622F1" w:rsidP="00231460">
            <w:pPr>
              <w:spacing w:line="276" w:lineRule="auto"/>
              <w:jc w:val="both"/>
              <w:rPr>
                <w:rFonts w:ascii="Times New Roman" w:hAnsi="Times New Roman" w:cs="Times New Roman"/>
              </w:rPr>
            </w:pPr>
            <w:r w:rsidRPr="008E2C0E">
              <w:rPr>
                <w:rFonts w:ascii="Times New Roman" w:hAnsi="Times New Roman" w:cs="Times New Roman"/>
              </w:rPr>
              <w:t>Odgovor:</w:t>
            </w:r>
            <w:r w:rsidRPr="008E2C0E">
              <w:rPr>
                <w:rFonts w:ascii="Times New Roman" w:eastAsia="Times New Roman" w:hAnsi="Times New Roman" w:cs="Times New Roman"/>
                <w:sz w:val="24"/>
                <w:szCs w:val="24"/>
              </w:rPr>
              <w:t xml:space="preserve"> </w:t>
            </w:r>
            <w:r w:rsidRPr="008E2C0E">
              <w:rPr>
                <w:rFonts w:ascii="Times New Roman" w:eastAsia="Times New Roman" w:hAnsi="Times New Roman" w:cs="Times New Roman"/>
                <w:b w:val="0"/>
                <w:sz w:val="24"/>
                <w:szCs w:val="24"/>
              </w:rPr>
              <w:t>Naručilac nije dužan da prilikom objavljivanja godišnjeg plana javnih nabavki objavi i podatak o procenjenoj vrednosti javne nabavke, i to bez posebnih uslova, za razliku od ostalih podataka iz plana javnih nabavki koje naručilac nije u obavezi da objavi samo ukoliko predstavljaju poslovnu tajnu u smislu zakona kojim se uređuje zaštita poslovne tajne ili tajne podatke u smislu zakona kojim se uređuje tajnost podataka.</w:t>
            </w:r>
          </w:p>
        </w:tc>
      </w:tr>
    </w:tbl>
    <w:p w14:paraId="3C259721" w14:textId="77777777" w:rsidR="009622F1" w:rsidRPr="008E2C0E" w:rsidRDefault="009622F1" w:rsidP="009622F1">
      <w:pPr>
        <w:pStyle w:val="NormalWeb"/>
        <w:shd w:val="clear" w:color="auto" w:fill="FFFFFF"/>
        <w:spacing w:before="0" w:beforeAutospacing="0" w:after="0" w:afterAutospacing="0" w:line="276" w:lineRule="auto"/>
        <w:ind w:firstLine="708"/>
        <w:jc w:val="both"/>
        <w:rPr>
          <w:lang w:val="sr-Latn-RS"/>
        </w:rPr>
      </w:pPr>
    </w:p>
    <w:p w14:paraId="0923A376" w14:textId="77777777" w:rsidR="009622F1" w:rsidRPr="008E2C0E" w:rsidRDefault="009622F1" w:rsidP="009622F1">
      <w:pPr>
        <w:pStyle w:val="NormalWeb"/>
        <w:shd w:val="clear" w:color="auto" w:fill="FFFFFF"/>
        <w:spacing w:before="0" w:beforeAutospacing="0" w:after="0" w:afterAutospacing="0" w:line="276" w:lineRule="auto"/>
        <w:ind w:firstLine="708"/>
        <w:jc w:val="both"/>
        <w:rPr>
          <w:lang w:val="sr-Latn-RS"/>
        </w:rPr>
      </w:pPr>
    </w:p>
    <w:p w14:paraId="37428A82" w14:textId="77777777" w:rsidR="009622F1" w:rsidRPr="008E2C0E" w:rsidRDefault="009622F1" w:rsidP="00A60179">
      <w:pPr>
        <w:pStyle w:val="ListParagraph"/>
        <w:numPr>
          <w:ilvl w:val="0"/>
          <w:numId w:val="2"/>
        </w:numPr>
        <w:spacing w:after="0" w:line="276" w:lineRule="auto"/>
        <w:rPr>
          <w:rFonts w:ascii="Times New Roman" w:hAnsi="Times New Roman" w:cs="Times New Roman"/>
          <w:b/>
          <w:bCs/>
          <w:sz w:val="24"/>
          <w:szCs w:val="24"/>
          <w:lang w:val="sr-Latn-RS"/>
        </w:rPr>
      </w:pPr>
      <w:bookmarkStart w:id="9" w:name="_Hlk224416019"/>
      <w:r w:rsidRPr="008E2C0E">
        <w:rPr>
          <w:rFonts w:ascii="Times New Roman" w:hAnsi="Times New Roman" w:cs="Times New Roman"/>
          <w:b/>
          <w:bCs/>
          <w:sz w:val="24"/>
          <w:szCs w:val="24"/>
          <w:lang w:val="sr-Latn-RS"/>
        </w:rPr>
        <w:t>Odluka o sprovodjenju postupka javne nabavke</w:t>
      </w:r>
      <w:r w:rsidRPr="008E2C0E">
        <w:rPr>
          <w:rStyle w:val="FootnoteReference"/>
          <w:rFonts w:ascii="Times New Roman" w:hAnsi="Times New Roman" w:cs="Times New Roman"/>
          <w:b/>
          <w:bCs/>
          <w:sz w:val="24"/>
          <w:szCs w:val="24"/>
          <w:lang w:val="sr-Latn-RS"/>
        </w:rPr>
        <w:footnoteReference w:id="3"/>
      </w:r>
    </w:p>
    <w:bookmarkEnd w:id="9"/>
    <w:p w14:paraId="0EC87040" w14:textId="77777777" w:rsidR="009622F1" w:rsidRPr="008E2C0E" w:rsidRDefault="009622F1" w:rsidP="009622F1">
      <w:pPr>
        <w:spacing w:line="276" w:lineRule="auto"/>
        <w:ind w:firstLine="708"/>
        <w:rPr>
          <w:rFonts w:ascii="Times New Roman" w:hAnsi="Times New Roman" w:cs="Times New Roman"/>
          <w:lang w:val="sr-Latn-RS"/>
        </w:rPr>
      </w:pPr>
      <w:r w:rsidRPr="008E2C0E">
        <w:rPr>
          <w:rFonts w:ascii="Times New Roman" w:hAnsi="Times New Roman" w:cs="Times New Roman"/>
          <w:lang w:val="sr-Latn-RS"/>
        </w:rPr>
        <w:t xml:space="preserve">Drugi dokument u kome se obavezno navodi procenjena vrednosti javne nabavke je Odluka o sprovodjenju postupka javne nabavke. </w:t>
      </w:r>
    </w:p>
    <w:p w14:paraId="3A87049E" w14:textId="77777777" w:rsidR="009622F1" w:rsidRPr="008E2C0E" w:rsidRDefault="009622F1" w:rsidP="009622F1">
      <w:pPr>
        <w:spacing w:line="276" w:lineRule="auto"/>
        <w:ind w:firstLine="709"/>
        <w:jc w:val="both"/>
        <w:rPr>
          <w:rFonts w:ascii="Times New Roman" w:hAnsi="Times New Roman" w:cs="Times New Roman"/>
          <w:lang w:val="sr-Latn-RS"/>
        </w:rPr>
      </w:pPr>
      <w:r w:rsidRPr="008E2C0E">
        <w:rPr>
          <w:rFonts w:ascii="Times New Roman" w:hAnsi="Times New Roman" w:cs="Times New Roman"/>
          <w:lang w:val="sr-Latn-RS"/>
        </w:rPr>
        <w:lastRenderedPageBreak/>
        <w:t>Odluku o sprovođenju postupka javne nabavke donosi naručilac i ista naročito sadrži podatke o predmetu javne nabavke, vrsti postupka i procenjenoj vrednosti javne nabavke ukupno i za svaku partiju posebno, kao i podatke o sastavu komisije za javnu nabavku, odnosno licu koje sprovodi postupak javne nabavke.</w:t>
      </w:r>
    </w:p>
    <w:p w14:paraId="68C8F22B" w14:textId="77777777" w:rsidR="009622F1" w:rsidRPr="008E2C0E" w:rsidRDefault="009622F1" w:rsidP="009622F1">
      <w:pPr>
        <w:spacing w:line="276" w:lineRule="auto"/>
        <w:ind w:firstLine="709"/>
        <w:jc w:val="both"/>
        <w:rPr>
          <w:rFonts w:ascii="Times New Roman" w:hAnsi="Times New Roman" w:cs="Times New Roman"/>
          <w:lang w:val="sr-Latn-RS"/>
        </w:rPr>
      </w:pPr>
      <w:r w:rsidRPr="008E2C0E">
        <w:rPr>
          <w:rFonts w:ascii="Times New Roman" w:hAnsi="Times New Roman" w:cs="Times New Roman"/>
          <w:lang w:val="sr-Latn-RS"/>
        </w:rPr>
        <w:t>Ovo je dokument koji naručilac obavezno učitava na Portal javnih nabavki, ali isti nije javno dostupan, već čini deo interne dokumentacije naručioca. Privredni subjekt koji je podneo ponudu ima mogućnost da nakon objavljivanja odluke o dodeli ugovora, odluke o zaključenju okvirnog sporazuma odnosno odluke o obustavi postupka podnese zahtev za uvid u dokumentaciju, te da izvrši uvid i u odluku o sprovodjenju postupka javne nabavke.</w:t>
      </w:r>
      <w:r w:rsidRPr="008E2C0E">
        <w:rPr>
          <w:rStyle w:val="FootnoteReference"/>
          <w:rFonts w:ascii="Times New Roman" w:hAnsi="Times New Roman" w:cs="Times New Roman"/>
          <w:lang w:val="sr-Latn-RS"/>
        </w:rPr>
        <w:footnoteReference w:id="4"/>
      </w:r>
      <w:r w:rsidRPr="008E2C0E">
        <w:rPr>
          <w:rFonts w:ascii="Times New Roman" w:hAnsi="Times New Roman" w:cs="Times New Roman"/>
          <w:lang w:val="sr-Latn-RS"/>
        </w:rPr>
        <w:t xml:space="preserve"> </w:t>
      </w:r>
    </w:p>
    <w:p w14:paraId="7FFF547A" w14:textId="77777777" w:rsidR="009622F1" w:rsidRPr="008E2C0E" w:rsidRDefault="009622F1" w:rsidP="009622F1">
      <w:pPr>
        <w:spacing w:line="276" w:lineRule="auto"/>
        <w:ind w:firstLine="709"/>
        <w:jc w:val="both"/>
        <w:rPr>
          <w:rFonts w:ascii="Times New Roman" w:hAnsi="Times New Roman" w:cs="Times New Roman"/>
          <w:lang w:val="sr-Latn-RS"/>
        </w:rPr>
      </w:pPr>
    </w:p>
    <w:p w14:paraId="0158CC01" w14:textId="77777777" w:rsidR="009622F1" w:rsidRPr="008E2C0E" w:rsidRDefault="009622F1" w:rsidP="00A60179">
      <w:pPr>
        <w:pStyle w:val="ListParagraph"/>
        <w:numPr>
          <w:ilvl w:val="0"/>
          <w:numId w:val="2"/>
        </w:numPr>
        <w:spacing w:after="0" w:line="276" w:lineRule="auto"/>
        <w:rPr>
          <w:rFonts w:ascii="Times New Roman" w:hAnsi="Times New Roman" w:cs="Times New Roman"/>
          <w:b/>
          <w:bCs/>
          <w:sz w:val="24"/>
          <w:szCs w:val="24"/>
          <w:lang w:val="sr-Latn-RS"/>
        </w:rPr>
      </w:pPr>
      <w:bookmarkStart w:id="10" w:name="_Hlk224416199"/>
      <w:r w:rsidRPr="008E2C0E">
        <w:rPr>
          <w:rFonts w:ascii="Times New Roman" w:hAnsi="Times New Roman" w:cs="Times New Roman"/>
          <w:b/>
          <w:bCs/>
          <w:sz w:val="24"/>
          <w:szCs w:val="24"/>
          <w:lang w:val="sr-Latn-RS"/>
        </w:rPr>
        <w:t xml:space="preserve">Izveštaj o postupku javne nabavke </w:t>
      </w:r>
      <w:r w:rsidRPr="008E2C0E">
        <w:rPr>
          <w:rStyle w:val="FootnoteReference"/>
          <w:rFonts w:ascii="Times New Roman" w:hAnsi="Times New Roman" w:cs="Times New Roman"/>
          <w:b/>
          <w:bCs/>
          <w:sz w:val="24"/>
          <w:szCs w:val="24"/>
          <w:lang w:val="sr-Latn-RS"/>
        </w:rPr>
        <w:footnoteReference w:id="5"/>
      </w:r>
      <w:bookmarkEnd w:id="10"/>
    </w:p>
    <w:p w14:paraId="4696E342" w14:textId="77777777" w:rsidR="009622F1" w:rsidRPr="008E2C0E" w:rsidRDefault="009622F1" w:rsidP="009622F1">
      <w:pPr>
        <w:spacing w:line="276" w:lineRule="auto"/>
        <w:ind w:firstLine="709"/>
        <w:jc w:val="both"/>
        <w:rPr>
          <w:rFonts w:ascii="Times New Roman" w:hAnsi="Times New Roman" w:cs="Times New Roman"/>
          <w:lang w:val="sr-Latn-RS"/>
        </w:rPr>
      </w:pPr>
      <w:r w:rsidRPr="008E2C0E">
        <w:rPr>
          <w:rFonts w:ascii="Times New Roman" w:hAnsi="Times New Roman" w:cs="Times New Roman"/>
          <w:lang w:val="sr-Latn-RS"/>
        </w:rPr>
        <w:t>Nakon sprovedene stručne ocene ponuda odnosno prijava komisija za javnu nabavku sastavlja izveštaj o postupku javne nabavke.</w:t>
      </w:r>
    </w:p>
    <w:p w14:paraId="25992ADA" w14:textId="77777777" w:rsidR="009622F1" w:rsidRPr="008E2C0E" w:rsidRDefault="009622F1" w:rsidP="009622F1">
      <w:pPr>
        <w:spacing w:line="276" w:lineRule="auto"/>
        <w:ind w:firstLine="709"/>
        <w:jc w:val="both"/>
        <w:rPr>
          <w:rFonts w:ascii="Times New Roman" w:hAnsi="Times New Roman" w:cs="Times New Roman"/>
          <w:lang w:val="sr-Latn-RS"/>
        </w:rPr>
      </w:pPr>
      <w:r w:rsidRPr="008E2C0E">
        <w:rPr>
          <w:rFonts w:ascii="Times New Roman" w:hAnsi="Times New Roman" w:cs="Times New Roman"/>
          <w:lang w:val="sr-Latn-RS"/>
        </w:rPr>
        <w:t xml:space="preserve">Izveštaj o postupku javne nabavke obavezno sadrži i podatak o procenjenoj vrednosti javne nabavke. </w:t>
      </w:r>
    </w:p>
    <w:p w14:paraId="000DC444" w14:textId="77777777" w:rsidR="009622F1" w:rsidRPr="008E2C0E" w:rsidRDefault="009622F1" w:rsidP="009622F1">
      <w:pPr>
        <w:spacing w:line="276" w:lineRule="auto"/>
        <w:ind w:firstLine="709"/>
        <w:jc w:val="both"/>
        <w:rPr>
          <w:rFonts w:ascii="Times New Roman" w:hAnsi="Times New Roman" w:cs="Times New Roman"/>
          <w:lang w:val="sr-Latn-RS"/>
        </w:rPr>
      </w:pPr>
    </w:p>
    <w:p w14:paraId="2B2F1ABA" w14:textId="77777777" w:rsidR="009622F1" w:rsidRPr="008E2C0E" w:rsidRDefault="009622F1" w:rsidP="00A60179">
      <w:pPr>
        <w:pStyle w:val="ListParagraph"/>
        <w:numPr>
          <w:ilvl w:val="0"/>
          <w:numId w:val="2"/>
        </w:numPr>
        <w:spacing w:after="0" w:line="276" w:lineRule="auto"/>
        <w:rPr>
          <w:rFonts w:ascii="Times New Roman" w:hAnsi="Times New Roman" w:cs="Times New Roman"/>
          <w:b/>
          <w:bCs/>
          <w:sz w:val="24"/>
          <w:szCs w:val="24"/>
          <w:lang w:val="sr-Latn-RS"/>
        </w:rPr>
      </w:pPr>
      <w:r w:rsidRPr="008E2C0E">
        <w:rPr>
          <w:rFonts w:ascii="Times New Roman" w:hAnsi="Times New Roman" w:cs="Times New Roman"/>
          <w:b/>
          <w:bCs/>
          <w:sz w:val="24"/>
          <w:szCs w:val="24"/>
          <w:lang w:val="sr-Latn-RS"/>
        </w:rPr>
        <w:t>Odluka o dodeli ugovora/Odluka o obustavi postupka</w:t>
      </w:r>
      <w:r w:rsidRPr="008E2C0E">
        <w:rPr>
          <w:rStyle w:val="FootnoteReference"/>
          <w:rFonts w:ascii="Times New Roman" w:hAnsi="Times New Roman" w:cs="Times New Roman"/>
          <w:b/>
          <w:bCs/>
          <w:sz w:val="24"/>
          <w:szCs w:val="24"/>
          <w:lang w:val="sr-Latn-RS"/>
        </w:rPr>
        <w:footnoteReference w:id="6"/>
      </w:r>
    </w:p>
    <w:p w14:paraId="492129FD" w14:textId="77777777" w:rsidR="009622F1" w:rsidRPr="008E2C0E" w:rsidRDefault="009622F1" w:rsidP="009622F1">
      <w:pPr>
        <w:spacing w:line="276" w:lineRule="auto"/>
        <w:ind w:firstLine="709"/>
        <w:jc w:val="both"/>
        <w:rPr>
          <w:rFonts w:ascii="Times New Roman" w:hAnsi="Times New Roman" w:cs="Times New Roman"/>
          <w:lang w:val="sr-Latn-RS"/>
        </w:rPr>
      </w:pPr>
      <w:r w:rsidRPr="008E2C0E">
        <w:rPr>
          <w:rFonts w:ascii="Times New Roman" w:hAnsi="Times New Roman" w:cs="Times New Roman"/>
          <w:lang w:val="sr-Latn-RS"/>
        </w:rPr>
        <w:t xml:space="preserve">S obzirom da Odluka o dodeli ugovora, odnosno odluka o obustavi postupka javne nabavke, izmedju ostalog, moraju da sadrže i naročito podatke iz izveštaja o postupku javne nabavke, procenjena vrednost javne nabavke mora biti navedena i u ovim dokumentima.  </w:t>
      </w:r>
    </w:p>
    <w:p w14:paraId="18549CEA" w14:textId="77777777" w:rsidR="009622F1" w:rsidRPr="008E2C0E" w:rsidRDefault="009622F1" w:rsidP="009622F1">
      <w:pPr>
        <w:pStyle w:val="Default"/>
        <w:spacing w:line="276" w:lineRule="auto"/>
        <w:ind w:firstLine="360"/>
        <w:jc w:val="both"/>
        <w:rPr>
          <w:lang w:val="sr-Latn-RS"/>
        </w:rPr>
      </w:pPr>
    </w:p>
    <w:p w14:paraId="691E0CC7" w14:textId="77777777" w:rsidR="009622F1" w:rsidRPr="008E2C0E" w:rsidRDefault="009622F1" w:rsidP="009622F1">
      <w:pPr>
        <w:spacing w:line="276" w:lineRule="auto"/>
        <w:rPr>
          <w:rFonts w:ascii="Times New Roman" w:hAnsi="Times New Roman" w:cs="Times New Roman"/>
          <w:sz w:val="28"/>
          <w:szCs w:val="28"/>
          <w:lang w:val="sr-Latn-RS"/>
        </w:rPr>
      </w:pPr>
    </w:p>
    <w:p w14:paraId="40DD1056" w14:textId="4D472F28" w:rsidR="009622F1" w:rsidRPr="008E2C0E" w:rsidRDefault="00570EAD" w:rsidP="00A206BC">
      <w:pPr>
        <w:pStyle w:val="Heading1"/>
        <w:numPr>
          <w:ilvl w:val="0"/>
          <w:numId w:val="21"/>
        </w:numPr>
        <w:rPr>
          <w:sz w:val="24"/>
          <w:szCs w:val="24"/>
        </w:rPr>
      </w:pPr>
      <w:bookmarkStart w:id="11" w:name="_Toc230004165"/>
      <w:r w:rsidRPr="008E2C0E">
        <w:rPr>
          <w:sz w:val="24"/>
          <w:szCs w:val="24"/>
        </w:rPr>
        <w:t>UTICAJ PROCENJENE VREDNOSTI JAVNE NABAVKE NA PRIMENU DRUGIH ZAKONSKIH ODREDBI</w:t>
      </w:r>
      <w:bookmarkEnd w:id="11"/>
    </w:p>
    <w:p w14:paraId="20B86B99" w14:textId="77777777" w:rsidR="00896067" w:rsidRPr="008E2C0E" w:rsidRDefault="00896067" w:rsidP="00896067">
      <w:pPr>
        <w:pStyle w:val="Heading1"/>
        <w:rPr>
          <w:sz w:val="24"/>
          <w:szCs w:val="24"/>
        </w:rPr>
      </w:pPr>
    </w:p>
    <w:p w14:paraId="7BC893E5"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Od iznosa procenjene vrednosti javne nabavke zavisi primena drugih odredbi ZJN. Radi se o sledećim zakonskim odredbama:</w:t>
      </w:r>
    </w:p>
    <w:tbl>
      <w:tblPr>
        <w:tblStyle w:val="GridTable4-Accent5"/>
        <w:tblW w:w="0" w:type="auto"/>
        <w:tblLook w:val="04A0" w:firstRow="1" w:lastRow="0" w:firstColumn="1" w:lastColumn="0" w:noHBand="0" w:noVBand="1"/>
      </w:tblPr>
      <w:tblGrid>
        <w:gridCol w:w="4531"/>
        <w:gridCol w:w="4253"/>
      </w:tblGrid>
      <w:tr w:rsidR="009622F1" w:rsidRPr="008E2C0E" w14:paraId="5FC2C755"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8DEC488" w14:textId="77777777" w:rsidR="009622F1" w:rsidRPr="008E2C0E" w:rsidRDefault="009622F1" w:rsidP="00231460">
            <w:pPr>
              <w:spacing w:line="276" w:lineRule="auto"/>
              <w:jc w:val="center"/>
              <w:rPr>
                <w:rFonts w:ascii="Times New Roman" w:hAnsi="Times New Roman" w:cs="Times New Roman"/>
                <w:bCs w:val="0"/>
                <w:color w:val="auto"/>
                <w:sz w:val="24"/>
                <w:szCs w:val="24"/>
              </w:rPr>
            </w:pPr>
            <w:bookmarkStart w:id="12" w:name="_Hlk224558590"/>
            <w:bookmarkStart w:id="13" w:name="_Hlk227157836"/>
            <w:r w:rsidRPr="008E2C0E">
              <w:rPr>
                <w:rFonts w:ascii="Times New Roman" w:hAnsi="Times New Roman" w:cs="Times New Roman"/>
                <w:bCs w:val="0"/>
                <w:color w:val="auto"/>
                <w:sz w:val="24"/>
                <w:szCs w:val="24"/>
              </w:rPr>
              <w:t>Zakonska odredba</w:t>
            </w:r>
          </w:p>
        </w:tc>
        <w:tc>
          <w:tcPr>
            <w:tcW w:w="4253" w:type="dxa"/>
          </w:tcPr>
          <w:p w14:paraId="7526777C"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8E2C0E">
              <w:rPr>
                <w:rFonts w:ascii="Times New Roman" w:hAnsi="Times New Roman" w:cs="Times New Roman"/>
                <w:bCs w:val="0"/>
                <w:color w:val="auto"/>
                <w:sz w:val="24"/>
                <w:szCs w:val="24"/>
              </w:rPr>
              <w:t>Uticaj procenjene vrednosti</w:t>
            </w:r>
          </w:p>
        </w:tc>
      </w:tr>
      <w:tr w:rsidR="009622F1" w:rsidRPr="008E2C0E" w14:paraId="03F404BA"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E65E850" w14:textId="77777777" w:rsidR="009622F1" w:rsidRPr="008E2C0E" w:rsidRDefault="009622F1" w:rsidP="00231460">
            <w:pPr>
              <w:spacing w:line="276" w:lineRule="auto"/>
              <w:jc w:val="center"/>
              <w:rPr>
                <w:rFonts w:ascii="Times New Roman" w:hAnsi="Times New Roman" w:cs="Times New Roman"/>
                <w:b w:val="0"/>
                <w:bCs w:val="0"/>
                <w:sz w:val="24"/>
                <w:szCs w:val="24"/>
              </w:rPr>
            </w:pPr>
            <w:r w:rsidRPr="008E2C0E">
              <w:rPr>
                <w:rFonts w:ascii="Times New Roman" w:hAnsi="Times New Roman" w:cs="Times New Roman"/>
                <w:b w:val="0"/>
                <w:bCs w:val="0"/>
                <w:sz w:val="24"/>
                <w:szCs w:val="24"/>
              </w:rPr>
              <w:t>Čl. 23. i 24.  ZJN – mešovite nabavke</w:t>
            </w:r>
          </w:p>
        </w:tc>
        <w:tc>
          <w:tcPr>
            <w:tcW w:w="4253" w:type="dxa"/>
          </w:tcPr>
          <w:p w14:paraId="368E1623"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2C0E">
              <w:rPr>
                <w:rFonts w:ascii="Times New Roman" w:hAnsi="Times New Roman" w:cs="Times New Roman"/>
                <w:sz w:val="24"/>
                <w:szCs w:val="24"/>
              </w:rPr>
              <w:t>Od procenjene vrednosti dela ugovora zavisi primena odredjenih zakonskih  pravila</w:t>
            </w:r>
          </w:p>
        </w:tc>
      </w:tr>
      <w:bookmarkEnd w:id="12"/>
      <w:tr w:rsidR="009622F1" w:rsidRPr="008E2C0E" w14:paraId="49A80C1D" w14:textId="77777777" w:rsidTr="00231460">
        <w:tc>
          <w:tcPr>
            <w:cnfStyle w:val="001000000000" w:firstRow="0" w:lastRow="0" w:firstColumn="1" w:lastColumn="0" w:oddVBand="0" w:evenVBand="0" w:oddHBand="0" w:evenHBand="0" w:firstRowFirstColumn="0" w:firstRowLastColumn="0" w:lastRowFirstColumn="0" w:lastRowLastColumn="0"/>
            <w:tcW w:w="4531" w:type="dxa"/>
          </w:tcPr>
          <w:p w14:paraId="4365F60A" w14:textId="77777777" w:rsidR="009622F1" w:rsidRPr="008E2C0E" w:rsidRDefault="009622F1" w:rsidP="00231460">
            <w:pPr>
              <w:spacing w:line="276" w:lineRule="auto"/>
              <w:jc w:val="center"/>
              <w:rPr>
                <w:rFonts w:ascii="Times New Roman" w:hAnsi="Times New Roman" w:cs="Times New Roman"/>
                <w:b w:val="0"/>
                <w:bCs w:val="0"/>
                <w:sz w:val="24"/>
                <w:szCs w:val="24"/>
              </w:rPr>
            </w:pPr>
            <w:r w:rsidRPr="008E2C0E">
              <w:rPr>
                <w:rFonts w:ascii="Times New Roman" w:hAnsi="Times New Roman" w:cs="Times New Roman"/>
                <w:b w:val="0"/>
                <w:bCs w:val="0"/>
                <w:sz w:val="24"/>
                <w:szCs w:val="24"/>
              </w:rPr>
              <w:t>Član 27. ZJN – pragovi</w:t>
            </w:r>
          </w:p>
        </w:tc>
        <w:tc>
          <w:tcPr>
            <w:tcW w:w="4253" w:type="dxa"/>
          </w:tcPr>
          <w:p w14:paraId="399CA664"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2C0E">
              <w:rPr>
                <w:rFonts w:ascii="Times New Roman" w:hAnsi="Times New Roman" w:cs="Times New Roman"/>
                <w:sz w:val="24"/>
                <w:szCs w:val="24"/>
              </w:rPr>
              <w:t xml:space="preserve">Od procenjene vrednosti javne nabavke zavisi da li će naručilac morati da sprovede postupak javne nabavke ili se radi o nabavci na koju se ne primenjuju odredbe ZJN </w:t>
            </w:r>
          </w:p>
        </w:tc>
      </w:tr>
      <w:tr w:rsidR="009622F1" w:rsidRPr="008E2C0E" w14:paraId="5377F75A"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EE5A0CE" w14:textId="77777777" w:rsidR="009622F1" w:rsidRPr="008E2C0E" w:rsidRDefault="009622F1" w:rsidP="00231460">
            <w:pPr>
              <w:spacing w:line="276" w:lineRule="auto"/>
              <w:jc w:val="center"/>
              <w:rPr>
                <w:rFonts w:ascii="Times New Roman" w:hAnsi="Times New Roman" w:cs="Times New Roman"/>
                <w:b w:val="0"/>
                <w:bCs w:val="0"/>
                <w:sz w:val="24"/>
                <w:szCs w:val="24"/>
              </w:rPr>
            </w:pPr>
            <w:r w:rsidRPr="008E2C0E">
              <w:rPr>
                <w:rFonts w:ascii="Times New Roman" w:hAnsi="Times New Roman" w:cs="Times New Roman"/>
                <w:b w:val="0"/>
                <w:bCs w:val="0"/>
                <w:sz w:val="24"/>
                <w:szCs w:val="24"/>
              </w:rPr>
              <w:lastRenderedPageBreak/>
              <w:t>Član 36. ZJN – podela nabavke u partije</w:t>
            </w:r>
          </w:p>
        </w:tc>
        <w:tc>
          <w:tcPr>
            <w:tcW w:w="4253" w:type="dxa"/>
          </w:tcPr>
          <w:p w14:paraId="5A56EABB"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2C0E">
              <w:rPr>
                <w:rFonts w:ascii="Times New Roman" w:hAnsi="Times New Roman" w:cs="Times New Roman"/>
                <w:sz w:val="24"/>
                <w:szCs w:val="24"/>
              </w:rPr>
              <w:t>Ukoliko je procenjena vrednost jednaka ili veća od iznosa evropskih pragova, prilikom određivanja predmeta nabavke naručilac mora da razmotri prikladnost oblikovanja predmeta javne nabavke u više partija</w:t>
            </w:r>
          </w:p>
        </w:tc>
      </w:tr>
      <w:tr w:rsidR="009622F1" w:rsidRPr="008E2C0E" w14:paraId="33F38EDD" w14:textId="77777777" w:rsidTr="00231460">
        <w:tc>
          <w:tcPr>
            <w:cnfStyle w:val="001000000000" w:firstRow="0" w:lastRow="0" w:firstColumn="1" w:lastColumn="0" w:oddVBand="0" w:evenVBand="0" w:oddHBand="0" w:evenHBand="0" w:firstRowFirstColumn="0" w:firstRowLastColumn="0" w:lastRowFirstColumn="0" w:lastRowLastColumn="0"/>
            <w:tcW w:w="4531" w:type="dxa"/>
          </w:tcPr>
          <w:p w14:paraId="3C59155B" w14:textId="77777777" w:rsidR="009622F1" w:rsidRPr="008E2C0E" w:rsidRDefault="009622F1" w:rsidP="00231460">
            <w:pPr>
              <w:spacing w:line="276" w:lineRule="auto"/>
              <w:jc w:val="center"/>
              <w:rPr>
                <w:rFonts w:ascii="Times New Roman" w:hAnsi="Times New Roman" w:cs="Times New Roman"/>
                <w:b w:val="0"/>
                <w:bCs w:val="0"/>
                <w:sz w:val="24"/>
                <w:szCs w:val="24"/>
              </w:rPr>
            </w:pPr>
            <w:r w:rsidRPr="008E2C0E">
              <w:rPr>
                <w:rFonts w:ascii="Times New Roman" w:hAnsi="Times New Roman" w:cs="Times New Roman"/>
                <w:b w:val="0"/>
                <w:bCs w:val="0"/>
                <w:sz w:val="24"/>
                <w:szCs w:val="24"/>
              </w:rPr>
              <w:t>Čl. 52 – 63. ZJN  - postupci javne nabavke</w:t>
            </w:r>
          </w:p>
        </w:tc>
        <w:tc>
          <w:tcPr>
            <w:tcW w:w="4253" w:type="dxa"/>
          </w:tcPr>
          <w:p w14:paraId="40951FD9"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2C0E">
              <w:rPr>
                <w:rFonts w:ascii="Times New Roman" w:hAnsi="Times New Roman" w:cs="Times New Roman"/>
                <w:sz w:val="24"/>
                <w:szCs w:val="24"/>
              </w:rPr>
              <w:t>U zavisnosti od procenjene vrednosti javne nabavke odredjuju se rokovi za podnošenje ponuda u postupcima javnih nabavki</w:t>
            </w:r>
          </w:p>
        </w:tc>
      </w:tr>
      <w:tr w:rsidR="009622F1" w:rsidRPr="008E2C0E" w14:paraId="452F2111"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1BC959F" w14:textId="77777777" w:rsidR="009622F1" w:rsidRPr="008E2C0E" w:rsidRDefault="009622F1" w:rsidP="00231460">
            <w:pPr>
              <w:spacing w:line="276" w:lineRule="auto"/>
              <w:jc w:val="center"/>
              <w:rPr>
                <w:rFonts w:ascii="Times New Roman" w:hAnsi="Times New Roman" w:cs="Times New Roman"/>
                <w:b w:val="0"/>
                <w:bCs w:val="0"/>
                <w:sz w:val="24"/>
                <w:szCs w:val="24"/>
              </w:rPr>
            </w:pPr>
            <w:r w:rsidRPr="008E2C0E">
              <w:rPr>
                <w:rFonts w:ascii="Times New Roman" w:hAnsi="Times New Roman" w:cs="Times New Roman"/>
                <w:b w:val="0"/>
                <w:bCs w:val="0"/>
                <w:sz w:val="24"/>
                <w:szCs w:val="24"/>
              </w:rPr>
              <w:t>Član 92. ZJN – komisija za javne nabavke</w:t>
            </w:r>
          </w:p>
        </w:tc>
        <w:tc>
          <w:tcPr>
            <w:tcW w:w="4253" w:type="dxa"/>
          </w:tcPr>
          <w:p w14:paraId="5AC4A65D"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2C0E">
              <w:rPr>
                <w:rFonts w:ascii="Times New Roman" w:hAnsi="Times New Roman" w:cs="Times New Roman"/>
                <w:sz w:val="24"/>
                <w:szCs w:val="24"/>
              </w:rPr>
              <w:t xml:space="preserve">Od procenjene vrednosti javne nabavke zavisi da li naručilac ima obavezu da odredi komisiju za javne nabavke ili će postupak javne nabavke sprovesti jedno lice </w:t>
            </w:r>
          </w:p>
        </w:tc>
      </w:tr>
      <w:tr w:rsidR="009622F1" w:rsidRPr="008E2C0E" w14:paraId="12FD2B47" w14:textId="77777777" w:rsidTr="00231460">
        <w:tc>
          <w:tcPr>
            <w:cnfStyle w:val="001000000000" w:firstRow="0" w:lastRow="0" w:firstColumn="1" w:lastColumn="0" w:oddVBand="0" w:evenVBand="0" w:oddHBand="0" w:evenHBand="0" w:firstRowFirstColumn="0" w:firstRowLastColumn="0" w:lastRowFirstColumn="0" w:lastRowLastColumn="0"/>
            <w:tcW w:w="4531" w:type="dxa"/>
          </w:tcPr>
          <w:p w14:paraId="3C145681" w14:textId="77777777" w:rsidR="009622F1" w:rsidRPr="008E2C0E" w:rsidRDefault="009622F1" w:rsidP="00231460">
            <w:pPr>
              <w:spacing w:line="276" w:lineRule="auto"/>
              <w:jc w:val="center"/>
              <w:rPr>
                <w:rFonts w:ascii="Times New Roman" w:hAnsi="Times New Roman" w:cs="Times New Roman"/>
                <w:b w:val="0"/>
                <w:bCs w:val="0"/>
                <w:sz w:val="24"/>
                <w:szCs w:val="24"/>
              </w:rPr>
            </w:pPr>
            <w:r w:rsidRPr="008E2C0E">
              <w:rPr>
                <w:rFonts w:ascii="Times New Roman" w:hAnsi="Times New Roman" w:cs="Times New Roman"/>
                <w:b w:val="0"/>
                <w:bCs w:val="0"/>
                <w:sz w:val="24"/>
                <w:szCs w:val="24"/>
              </w:rPr>
              <w:t>Član 97. ZJN – dodatne informacije ili pojašnjenja dokumetacije o nabavci</w:t>
            </w:r>
          </w:p>
        </w:tc>
        <w:tc>
          <w:tcPr>
            <w:tcW w:w="4253" w:type="dxa"/>
          </w:tcPr>
          <w:p w14:paraId="734757B8"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2C0E">
              <w:rPr>
                <w:rFonts w:ascii="Times New Roman" w:hAnsi="Times New Roman" w:cs="Times New Roman"/>
                <w:sz w:val="24"/>
                <w:szCs w:val="24"/>
              </w:rPr>
              <w:t>U zavisnosti od procenjene vrednosti javne nabavke odredjuju se rokovi za ponudjače da podnesu zahtev za dodatnim informacijama ili pojašljenjima i rokovi za naručioce za postupanje po tim zahtevima</w:t>
            </w:r>
          </w:p>
        </w:tc>
      </w:tr>
      <w:tr w:rsidR="009622F1" w:rsidRPr="008E2C0E" w14:paraId="6781BE1D"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571F8F8" w14:textId="77777777" w:rsidR="009622F1" w:rsidRPr="008E2C0E" w:rsidRDefault="009622F1" w:rsidP="00231460">
            <w:pPr>
              <w:spacing w:line="276" w:lineRule="auto"/>
              <w:jc w:val="center"/>
              <w:rPr>
                <w:rFonts w:ascii="Times New Roman" w:hAnsi="Times New Roman" w:cs="Times New Roman"/>
                <w:b w:val="0"/>
                <w:bCs w:val="0"/>
                <w:sz w:val="24"/>
                <w:szCs w:val="24"/>
              </w:rPr>
            </w:pPr>
            <w:r w:rsidRPr="008E2C0E">
              <w:rPr>
                <w:rFonts w:ascii="Times New Roman" w:hAnsi="Times New Roman" w:cs="Times New Roman"/>
                <w:b w:val="0"/>
                <w:bCs w:val="0"/>
                <w:sz w:val="24"/>
                <w:szCs w:val="24"/>
              </w:rPr>
              <w:t>Član 105. ZJN – oglasi o javnoj nabavci</w:t>
            </w:r>
          </w:p>
        </w:tc>
        <w:tc>
          <w:tcPr>
            <w:tcW w:w="4253" w:type="dxa"/>
          </w:tcPr>
          <w:p w14:paraId="50690215"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2C0E">
              <w:rPr>
                <w:rFonts w:ascii="Times New Roman" w:hAnsi="Times New Roman" w:cs="Times New Roman"/>
                <w:sz w:val="24"/>
                <w:szCs w:val="24"/>
              </w:rPr>
              <w:t xml:space="preserve">Ukoliko je procenjena vrednost javne nabavke preko 5.000.000 dinara, naručilac ima obavezu da odredjene oglase objavi i na Portalu službenih glasila Republike Srbije i baza propisa. Takodje, nakon ulaska Republike Srbije u Evropsku Uniju, naručilac će biti u obavezi da oglase o javnoj nabavci objavljuje i u Službenom listu EU, ukoliko je procenjena vrednost javne nabavke jednaka ili veća od evropskih pragova </w:t>
            </w:r>
          </w:p>
        </w:tc>
      </w:tr>
      <w:tr w:rsidR="009622F1" w:rsidRPr="008E2C0E" w14:paraId="7EFF0796" w14:textId="77777777" w:rsidTr="00231460">
        <w:tc>
          <w:tcPr>
            <w:cnfStyle w:val="001000000000" w:firstRow="0" w:lastRow="0" w:firstColumn="1" w:lastColumn="0" w:oddVBand="0" w:evenVBand="0" w:oddHBand="0" w:evenHBand="0" w:firstRowFirstColumn="0" w:firstRowLastColumn="0" w:lastRowFirstColumn="0" w:lastRowLastColumn="0"/>
            <w:tcW w:w="4531" w:type="dxa"/>
          </w:tcPr>
          <w:p w14:paraId="77673A3F" w14:textId="77777777" w:rsidR="009622F1" w:rsidRPr="008E2C0E" w:rsidRDefault="009622F1" w:rsidP="00231460">
            <w:pPr>
              <w:spacing w:line="276" w:lineRule="auto"/>
              <w:jc w:val="center"/>
              <w:rPr>
                <w:rFonts w:ascii="Times New Roman" w:hAnsi="Times New Roman" w:cs="Times New Roman"/>
                <w:b w:val="0"/>
                <w:bCs w:val="0"/>
                <w:sz w:val="24"/>
                <w:szCs w:val="24"/>
              </w:rPr>
            </w:pPr>
            <w:r w:rsidRPr="008E2C0E">
              <w:rPr>
                <w:rFonts w:ascii="Times New Roman" w:hAnsi="Times New Roman" w:cs="Times New Roman"/>
                <w:b w:val="0"/>
                <w:bCs w:val="0"/>
                <w:sz w:val="24"/>
                <w:szCs w:val="24"/>
              </w:rPr>
              <w:t>Član 119. ZJN – dostavljanje dokaza</w:t>
            </w:r>
          </w:p>
        </w:tc>
        <w:tc>
          <w:tcPr>
            <w:tcW w:w="4253" w:type="dxa"/>
          </w:tcPr>
          <w:p w14:paraId="4E326950"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2C0E">
              <w:rPr>
                <w:rFonts w:ascii="Times New Roman" w:hAnsi="Times New Roman" w:cs="Times New Roman"/>
                <w:sz w:val="24"/>
                <w:szCs w:val="24"/>
              </w:rPr>
              <w:t>Naručilac nije dužan da traži dostavljanje dokaza o ispunjenosti kriterijuma za kvalitativni izbor privrednog subjekta za javnu nabavku čija je procenjena vrednost jednaka ili niža od 5.000.000 dinara</w:t>
            </w:r>
          </w:p>
        </w:tc>
      </w:tr>
      <w:tr w:rsidR="009622F1" w:rsidRPr="008E2C0E" w14:paraId="7BE03E7B"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8D30A6B" w14:textId="77777777" w:rsidR="009622F1" w:rsidRPr="008E2C0E" w:rsidRDefault="009622F1" w:rsidP="00231460">
            <w:pPr>
              <w:spacing w:line="276" w:lineRule="auto"/>
              <w:jc w:val="center"/>
              <w:rPr>
                <w:rFonts w:ascii="Times New Roman" w:hAnsi="Times New Roman" w:cs="Times New Roman"/>
                <w:b w:val="0"/>
                <w:bCs w:val="0"/>
                <w:sz w:val="24"/>
                <w:szCs w:val="24"/>
              </w:rPr>
            </w:pPr>
            <w:r w:rsidRPr="008E2C0E">
              <w:rPr>
                <w:rFonts w:ascii="Times New Roman" w:hAnsi="Times New Roman" w:cs="Times New Roman"/>
                <w:b w:val="0"/>
                <w:bCs w:val="0"/>
                <w:sz w:val="24"/>
                <w:szCs w:val="24"/>
              </w:rPr>
              <w:lastRenderedPageBreak/>
              <w:t>Član 144. ZJN – neprihvatljiva ponuda</w:t>
            </w:r>
          </w:p>
        </w:tc>
        <w:tc>
          <w:tcPr>
            <w:tcW w:w="4253" w:type="dxa"/>
          </w:tcPr>
          <w:p w14:paraId="73436756"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2C0E">
              <w:rPr>
                <w:rFonts w:ascii="Times New Roman" w:hAnsi="Times New Roman" w:cs="Times New Roman"/>
                <w:sz w:val="24"/>
                <w:szCs w:val="24"/>
              </w:rPr>
              <w:t>Naručilac može da odbije kao neprihvatljivu ponudu koja prelazi iznos procenjene vrednosti predmeta javne nabavke ili raspoloživih sredstava</w:t>
            </w:r>
          </w:p>
        </w:tc>
      </w:tr>
      <w:tr w:rsidR="009622F1" w:rsidRPr="008E2C0E" w14:paraId="1CDECC4B" w14:textId="77777777" w:rsidTr="00231460">
        <w:tc>
          <w:tcPr>
            <w:cnfStyle w:val="001000000000" w:firstRow="0" w:lastRow="0" w:firstColumn="1" w:lastColumn="0" w:oddVBand="0" w:evenVBand="0" w:oddHBand="0" w:evenHBand="0" w:firstRowFirstColumn="0" w:firstRowLastColumn="0" w:lastRowFirstColumn="0" w:lastRowLastColumn="0"/>
            <w:tcW w:w="4531" w:type="dxa"/>
          </w:tcPr>
          <w:p w14:paraId="64C9F8C8" w14:textId="77777777" w:rsidR="009622F1" w:rsidRPr="008E2C0E" w:rsidRDefault="009622F1" w:rsidP="00231460">
            <w:pPr>
              <w:spacing w:line="276" w:lineRule="auto"/>
              <w:jc w:val="center"/>
              <w:rPr>
                <w:rFonts w:ascii="Times New Roman" w:hAnsi="Times New Roman" w:cs="Times New Roman"/>
                <w:b w:val="0"/>
                <w:bCs w:val="0"/>
                <w:sz w:val="24"/>
                <w:szCs w:val="24"/>
              </w:rPr>
            </w:pPr>
            <w:r w:rsidRPr="008E2C0E">
              <w:rPr>
                <w:rFonts w:ascii="Times New Roman" w:hAnsi="Times New Roman" w:cs="Times New Roman"/>
                <w:b w:val="0"/>
                <w:bCs w:val="0"/>
                <w:sz w:val="24"/>
                <w:szCs w:val="24"/>
              </w:rPr>
              <w:t>Član 147. ZJN – odluka o obustavi postupka</w:t>
            </w:r>
          </w:p>
        </w:tc>
        <w:tc>
          <w:tcPr>
            <w:tcW w:w="4253" w:type="dxa"/>
          </w:tcPr>
          <w:p w14:paraId="3359F37D"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2C0E">
              <w:rPr>
                <w:rFonts w:ascii="Times New Roman" w:hAnsi="Times New Roman" w:cs="Times New Roman"/>
                <w:sz w:val="24"/>
                <w:szCs w:val="24"/>
              </w:rPr>
              <w:t>Naručilac donosi odluku o obustavi postupka javne nabavke, između ostalog,  ako je u javnoj nabavci čija je procenjena vrednost manja od iznosa evropskih pragova, u svim ponudama ponuđena cena jednaka ili veća od iznosa evropskih pragova</w:t>
            </w:r>
            <w:r w:rsidRPr="008E2C0E">
              <w:rPr>
                <w:rStyle w:val="FootnoteReference"/>
                <w:rFonts w:ascii="Times New Roman" w:hAnsi="Times New Roman" w:cs="Times New Roman"/>
                <w:sz w:val="24"/>
                <w:szCs w:val="24"/>
              </w:rPr>
              <w:footnoteReference w:id="7"/>
            </w:r>
          </w:p>
        </w:tc>
      </w:tr>
      <w:tr w:rsidR="009622F1" w:rsidRPr="008E2C0E" w14:paraId="4CDACDA9"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A501078" w14:textId="77777777" w:rsidR="009622F1" w:rsidRPr="008E2C0E" w:rsidRDefault="009622F1" w:rsidP="00231460">
            <w:pPr>
              <w:spacing w:line="276" w:lineRule="auto"/>
              <w:jc w:val="center"/>
              <w:rPr>
                <w:rFonts w:ascii="Times New Roman" w:hAnsi="Times New Roman" w:cs="Times New Roman"/>
                <w:b w:val="0"/>
                <w:bCs w:val="0"/>
                <w:sz w:val="24"/>
                <w:szCs w:val="24"/>
              </w:rPr>
            </w:pPr>
            <w:r w:rsidRPr="008E2C0E">
              <w:rPr>
                <w:rFonts w:ascii="Times New Roman" w:hAnsi="Times New Roman" w:cs="Times New Roman"/>
                <w:b w:val="0"/>
                <w:bCs w:val="0"/>
                <w:sz w:val="24"/>
                <w:szCs w:val="24"/>
              </w:rPr>
              <w:t>Član 225. ZJN – takse i troškovi postupka</w:t>
            </w:r>
          </w:p>
        </w:tc>
        <w:tc>
          <w:tcPr>
            <w:tcW w:w="4253" w:type="dxa"/>
          </w:tcPr>
          <w:p w14:paraId="5C94A069"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2C0E">
              <w:rPr>
                <w:rFonts w:ascii="Times New Roman" w:hAnsi="Times New Roman" w:cs="Times New Roman"/>
                <w:sz w:val="24"/>
                <w:szCs w:val="24"/>
              </w:rPr>
              <w:t>U zavisnosti od procenjene vrednosti javne nabavke zavisi iznos takse, ukoliko se zahtev za zaštitu prava podnosi nakon isteka roka za podnošenje ponuda</w:t>
            </w:r>
          </w:p>
        </w:tc>
      </w:tr>
      <w:bookmarkEnd w:id="13"/>
    </w:tbl>
    <w:p w14:paraId="0110AD5B" w14:textId="77777777" w:rsidR="009622F1" w:rsidRPr="008E2C0E" w:rsidRDefault="009622F1" w:rsidP="009622F1">
      <w:pPr>
        <w:spacing w:line="276" w:lineRule="auto"/>
        <w:rPr>
          <w:rFonts w:ascii="Times New Roman" w:hAnsi="Times New Roman" w:cs="Times New Roman"/>
          <w:sz w:val="28"/>
          <w:szCs w:val="28"/>
          <w:lang w:val="sr-Latn-RS"/>
        </w:rPr>
      </w:pPr>
    </w:p>
    <w:p w14:paraId="77D7312E" w14:textId="77777777" w:rsidR="009622F1" w:rsidRPr="008E2C0E" w:rsidRDefault="009622F1" w:rsidP="009622F1">
      <w:pPr>
        <w:spacing w:line="276" w:lineRule="auto"/>
        <w:rPr>
          <w:rFonts w:ascii="Times New Roman" w:hAnsi="Times New Roman" w:cs="Times New Roman"/>
          <w:sz w:val="28"/>
          <w:szCs w:val="28"/>
          <w:lang w:val="sr-Latn-RS"/>
        </w:rPr>
      </w:pPr>
    </w:p>
    <w:p w14:paraId="1586A99A" w14:textId="77777777" w:rsidR="009622F1" w:rsidRPr="008E2C0E" w:rsidRDefault="009622F1" w:rsidP="009622F1">
      <w:pPr>
        <w:rPr>
          <w:rFonts w:ascii="Times New Roman" w:hAnsi="Times New Roman" w:cs="Times New Roman"/>
          <w:sz w:val="28"/>
          <w:szCs w:val="28"/>
          <w:lang w:val="sr-Latn-RS"/>
        </w:rPr>
      </w:pPr>
    </w:p>
    <w:p w14:paraId="6A252992" w14:textId="6F246057" w:rsidR="009622F1" w:rsidRPr="008E2C0E" w:rsidRDefault="00051B61" w:rsidP="008551B2">
      <w:pPr>
        <w:pStyle w:val="Heading1"/>
        <w:rPr>
          <w:sz w:val="24"/>
          <w:szCs w:val="24"/>
        </w:rPr>
      </w:pPr>
      <w:bookmarkStart w:id="14" w:name="_Toc230004166"/>
      <w:r>
        <w:rPr>
          <w:sz w:val="24"/>
          <w:szCs w:val="24"/>
        </w:rPr>
        <w:t>4</w:t>
      </w:r>
      <w:r w:rsidR="00D628D1" w:rsidRPr="008E2C0E">
        <w:rPr>
          <w:sz w:val="24"/>
          <w:szCs w:val="24"/>
        </w:rPr>
        <w:t xml:space="preserve">. </w:t>
      </w:r>
      <w:r>
        <w:rPr>
          <w:sz w:val="24"/>
          <w:szCs w:val="24"/>
        </w:rPr>
        <w:t xml:space="preserve"> </w:t>
      </w:r>
      <w:r w:rsidR="00570EAD" w:rsidRPr="008E2C0E">
        <w:rPr>
          <w:sz w:val="24"/>
          <w:szCs w:val="24"/>
        </w:rPr>
        <w:t>ZAKONSKE ODREDBE U VEZI SA NAČINOM ODREĐIVANJA PROCENJENE VREDNOSTI JAVNE NABAVKE</w:t>
      </w:r>
      <w:bookmarkEnd w:id="14"/>
    </w:p>
    <w:p w14:paraId="1568BFEB" w14:textId="77777777" w:rsidR="00D628D1" w:rsidRPr="008E2C0E" w:rsidRDefault="00D628D1" w:rsidP="008551B2">
      <w:pPr>
        <w:pStyle w:val="Heading1"/>
        <w:rPr>
          <w:sz w:val="24"/>
          <w:szCs w:val="24"/>
        </w:rPr>
      </w:pPr>
    </w:p>
    <w:p w14:paraId="2EB8C1D2"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U procesu planiranja javnih nabavki utvrđivanje procenjene vrednosti javne nabavke predstavlja važan element.</w:t>
      </w:r>
    </w:p>
    <w:p w14:paraId="00F071D4"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Procenjena vrednost predmeta javne nabavke odnosi se na cenu koju bi naručilac trebalo da plati za nabavku dobara, usluga ili radova koji su predmet javne nabavke. </w:t>
      </w:r>
    </w:p>
    <w:p w14:paraId="234B9202" w14:textId="77777777" w:rsidR="009622F1" w:rsidRPr="008E2C0E" w:rsidRDefault="009622F1" w:rsidP="009622F1">
      <w:pPr>
        <w:tabs>
          <w:tab w:val="left" w:pos="8931"/>
        </w:tabs>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Zakon uređuje detaljna pravila o načinu određivanja procenjene vrednosti javne nabavke. Svrha ovih odredbi ZJN jeste da se objektivno utvrdi da li je vrednost predmeta javne nabavke manja ili jednaka ili veća od praga za primenu ZJN. Zato je važno da naručioci uzmu u obzir ta pravila kod izračunavanja vrednosti javne nabavke.</w:t>
      </w:r>
    </w:p>
    <w:p w14:paraId="252D0EDA"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Naručilac je dužan da primenjuje odredbe ZJN na​​ nabavku dobara, usluga, radova, za koje se proceni da im je vrednost jednaka ili veća od praga za primenu ZJN. Na nabavke za koje se proceni da im je vrednost manja od tog praga, ZJN se ne primenjuje.</w:t>
      </w:r>
    </w:p>
    <w:p w14:paraId="4C9F820C"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Osim toga, kada je vrednost predmeta javne nabavke veća od praga za primenu ZJN, važno je da se utvrdi da li je ta vrednost ispod ili iznad evropskog praga. Naime, ZJN pravi razliku između javnih nabavki čija je procenjena vrednost manja i onih čija je procenjena vrednost jednaka ili veća od vrednosti evropskih pragova.</w:t>
      </w:r>
    </w:p>
    <w:p w14:paraId="1E4CD513" w14:textId="77777777" w:rsidR="009622F1" w:rsidRPr="008E2C0E" w:rsidRDefault="009622F1" w:rsidP="009622F1">
      <w:pPr>
        <w:spacing w:line="276" w:lineRule="auto"/>
        <w:ind w:firstLine="708"/>
        <w:jc w:val="both"/>
        <w:rPr>
          <w:rFonts w:ascii="Times New Roman" w:hAnsi="Times New Roman" w:cs="Times New Roman"/>
          <w:lang w:val="sr-Latn-RS"/>
        </w:rPr>
      </w:pPr>
    </w:p>
    <w:p w14:paraId="0496F972" w14:textId="23118CBB" w:rsidR="009622F1" w:rsidRPr="008E2C0E" w:rsidRDefault="00490059" w:rsidP="00051B61">
      <w:pPr>
        <w:pStyle w:val="Heading2"/>
        <w:numPr>
          <w:ilvl w:val="1"/>
          <w:numId w:val="22"/>
        </w:numPr>
        <w:jc w:val="left"/>
        <w:rPr>
          <w:sz w:val="24"/>
          <w:szCs w:val="24"/>
        </w:rPr>
      </w:pPr>
      <w:bookmarkStart w:id="15" w:name="_Hlk224636433"/>
      <w:bookmarkStart w:id="16" w:name="_Toc230004167"/>
      <w:proofErr w:type="spellStart"/>
      <w:r w:rsidRPr="008E2C0E">
        <w:rPr>
          <w:sz w:val="24"/>
          <w:szCs w:val="24"/>
        </w:rPr>
        <w:lastRenderedPageBreak/>
        <w:t>Opšte</w:t>
      </w:r>
      <w:proofErr w:type="spellEnd"/>
      <w:r w:rsidRPr="008E2C0E">
        <w:rPr>
          <w:sz w:val="24"/>
          <w:szCs w:val="24"/>
        </w:rPr>
        <w:t xml:space="preserve"> </w:t>
      </w:r>
      <w:proofErr w:type="spellStart"/>
      <w:r w:rsidRPr="008E2C0E">
        <w:rPr>
          <w:sz w:val="24"/>
          <w:szCs w:val="24"/>
        </w:rPr>
        <w:t>odredbe</w:t>
      </w:r>
      <w:proofErr w:type="spellEnd"/>
      <w:r w:rsidRPr="008E2C0E">
        <w:rPr>
          <w:sz w:val="24"/>
          <w:szCs w:val="24"/>
        </w:rPr>
        <w:t xml:space="preserve"> o </w:t>
      </w:r>
      <w:proofErr w:type="spellStart"/>
      <w:r w:rsidRPr="008E2C0E">
        <w:rPr>
          <w:sz w:val="24"/>
          <w:szCs w:val="24"/>
        </w:rPr>
        <w:t>načinu</w:t>
      </w:r>
      <w:proofErr w:type="spellEnd"/>
      <w:r w:rsidRPr="008E2C0E">
        <w:rPr>
          <w:sz w:val="24"/>
          <w:szCs w:val="24"/>
        </w:rPr>
        <w:t xml:space="preserve"> </w:t>
      </w:r>
      <w:proofErr w:type="spellStart"/>
      <w:r w:rsidRPr="008E2C0E">
        <w:rPr>
          <w:sz w:val="24"/>
          <w:szCs w:val="24"/>
        </w:rPr>
        <w:t>određivanja</w:t>
      </w:r>
      <w:proofErr w:type="spellEnd"/>
      <w:r w:rsidRPr="008E2C0E">
        <w:rPr>
          <w:sz w:val="24"/>
          <w:szCs w:val="24"/>
        </w:rPr>
        <w:t xml:space="preserve"> </w:t>
      </w:r>
      <w:proofErr w:type="spellStart"/>
      <w:r w:rsidRPr="008E2C0E">
        <w:rPr>
          <w:sz w:val="24"/>
          <w:szCs w:val="24"/>
        </w:rPr>
        <w:t>procenjene</w:t>
      </w:r>
      <w:proofErr w:type="spellEnd"/>
      <w:r w:rsidRPr="008E2C0E">
        <w:rPr>
          <w:sz w:val="24"/>
          <w:szCs w:val="24"/>
        </w:rPr>
        <w:t xml:space="preserve"> </w:t>
      </w:r>
      <w:proofErr w:type="spellStart"/>
      <w:r w:rsidRPr="008E2C0E">
        <w:rPr>
          <w:sz w:val="24"/>
          <w:szCs w:val="24"/>
        </w:rPr>
        <w:t>vrednosti</w:t>
      </w:r>
      <w:proofErr w:type="spellEnd"/>
      <w:r w:rsidRPr="008E2C0E">
        <w:rPr>
          <w:sz w:val="24"/>
          <w:szCs w:val="24"/>
        </w:rPr>
        <w:t xml:space="preserve"> javne nabavke</w:t>
      </w:r>
      <w:bookmarkEnd w:id="15"/>
      <w:bookmarkEnd w:id="16"/>
    </w:p>
    <w:p w14:paraId="6B06C929" w14:textId="77777777" w:rsidR="00490059" w:rsidRPr="008E2C0E" w:rsidRDefault="00490059" w:rsidP="00490059">
      <w:pPr>
        <w:pStyle w:val="Heading2"/>
        <w:ind w:left="619"/>
        <w:jc w:val="left"/>
        <w:rPr>
          <w:sz w:val="24"/>
          <w:szCs w:val="24"/>
        </w:rPr>
      </w:pPr>
    </w:p>
    <w:p w14:paraId="2EEC3F17"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U ovom delu dato je pojašnjenje opštih odredbi koje se odnose na sve nabavke. To su sledeće odredbe:</w:t>
      </w:r>
    </w:p>
    <w:p w14:paraId="383D236E" w14:textId="77777777" w:rsidR="009622F1" w:rsidRPr="008E2C0E" w:rsidRDefault="009622F1" w:rsidP="00A60179">
      <w:pPr>
        <w:pStyle w:val="ListParagraph"/>
        <w:numPr>
          <w:ilvl w:val="0"/>
          <w:numId w:val="3"/>
        </w:numPr>
        <w:spacing w:after="0" w:line="276" w:lineRule="auto"/>
        <w:jc w:val="both"/>
        <w:rPr>
          <w:rFonts w:ascii="Times New Roman" w:hAnsi="Times New Roman" w:cs="Times New Roman"/>
          <w:b/>
          <w:bCs/>
          <w:sz w:val="24"/>
          <w:szCs w:val="24"/>
          <w:lang w:val="sr-Latn-RS"/>
        </w:rPr>
      </w:pPr>
      <w:r w:rsidRPr="008E2C0E">
        <w:rPr>
          <w:rFonts w:ascii="Times New Roman" w:hAnsi="Times New Roman" w:cs="Times New Roman"/>
          <w:b/>
          <w:bCs/>
          <w:sz w:val="24"/>
          <w:szCs w:val="24"/>
          <w:lang w:val="sr-Latn-RS"/>
        </w:rPr>
        <w:t>Procenjena vrednost predmeta javne nabavke mora da bude objektivna i  mora biti zasnovana na sprovedenom ispitivanju i istraživanju tržišta predmeta javne nabavke, koje uključuje proveru cene, kvaliteta, perioda garancije, održavanja i sl.</w:t>
      </w:r>
      <w:r w:rsidRPr="008E2C0E">
        <w:rPr>
          <w:rStyle w:val="FootnoteReference"/>
          <w:rFonts w:ascii="Times New Roman" w:hAnsi="Times New Roman" w:cs="Times New Roman"/>
          <w:b/>
          <w:bCs/>
          <w:sz w:val="24"/>
          <w:szCs w:val="24"/>
          <w:lang w:val="sr-Latn-RS"/>
        </w:rPr>
        <w:footnoteReference w:id="8"/>
      </w:r>
      <w:r w:rsidRPr="008E2C0E">
        <w:rPr>
          <w:rFonts w:ascii="Times New Roman" w:hAnsi="Times New Roman" w:cs="Times New Roman"/>
          <w:b/>
          <w:bCs/>
          <w:sz w:val="24"/>
          <w:szCs w:val="24"/>
          <w:lang w:val="sr-Latn-RS"/>
        </w:rPr>
        <w:t xml:space="preserve"> </w:t>
      </w:r>
    </w:p>
    <w:p w14:paraId="1C851724" w14:textId="77777777" w:rsidR="009622F1" w:rsidRPr="008E2C0E" w:rsidRDefault="009622F1" w:rsidP="009622F1">
      <w:pPr>
        <w:spacing w:line="276" w:lineRule="auto"/>
        <w:ind w:firstLine="708"/>
        <w:jc w:val="both"/>
        <w:rPr>
          <w:rFonts w:ascii="Times New Roman" w:hAnsi="Times New Roman" w:cs="Times New Roman"/>
          <w:highlight w:val="magenta"/>
          <w:lang w:val="sr-Latn-RS"/>
        </w:rPr>
      </w:pPr>
      <w:r w:rsidRPr="008E2C0E">
        <w:rPr>
          <w:rFonts w:ascii="Times New Roman" w:hAnsi="Times New Roman" w:cs="Times New Roman"/>
          <w:lang w:val="sr-Latn-RS"/>
        </w:rPr>
        <w:t xml:space="preserve">Naručioci bi trebalo da sprovedu ispitivanje i istraživanje tržišta za svaki predmet javne nabavke u cilju prikupljanja relevantnih podataka za određivanje njegove objektivne procenjene vrednosti koje uključuje proveru cene, kvaliteta, perioda garancije, održavanja i sl. </w:t>
      </w:r>
    </w:p>
    <w:p w14:paraId="38D5944C" w14:textId="77777777" w:rsidR="009622F1" w:rsidRPr="008E2C0E" w:rsidRDefault="009622F1" w:rsidP="009622F1">
      <w:pPr>
        <w:spacing w:line="276" w:lineRule="auto"/>
        <w:jc w:val="both"/>
        <w:rPr>
          <w:rFonts w:ascii="Times New Roman" w:hAnsi="Times New Roman" w:cs="Times New Roman"/>
          <w:lang w:val="sr-Latn-RS"/>
        </w:rPr>
      </w:pPr>
      <w:r w:rsidRPr="008E2C0E">
        <w:rPr>
          <w:rFonts w:ascii="Times New Roman" w:hAnsi="Times New Roman" w:cs="Times New Roman"/>
          <w:lang w:val="sr-Latn-RS"/>
        </w:rPr>
        <w:t xml:space="preserve">O načinima istraživanja tržišta, biće više reči u delu „Načini odredjivanja procenjene vrednosti javne nabavke“. </w:t>
      </w:r>
    </w:p>
    <w:p w14:paraId="74A707BD" w14:textId="77777777" w:rsidR="009622F1" w:rsidRPr="008E2C0E" w:rsidRDefault="009622F1" w:rsidP="00A60179">
      <w:pPr>
        <w:pStyle w:val="ListParagraph"/>
        <w:numPr>
          <w:ilvl w:val="0"/>
          <w:numId w:val="3"/>
        </w:numPr>
        <w:spacing w:after="0" w:line="276" w:lineRule="auto"/>
        <w:jc w:val="both"/>
        <w:rPr>
          <w:rFonts w:ascii="Times New Roman" w:hAnsi="Times New Roman" w:cs="Times New Roman"/>
          <w:b/>
          <w:bCs/>
          <w:sz w:val="24"/>
          <w:szCs w:val="24"/>
          <w:lang w:val="sr-Latn-RS"/>
        </w:rPr>
      </w:pPr>
      <w:r w:rsidRPr="008E2C0E">
        <w:rPr>
          <w:rFonts w:ascii="Times New Roman" w:hAnsi="Times New Roman" w:cs="Times New Roman"/>
          <w:b/>
          <w:bCs/>
          <w:sz w:val="24"/>
          <w:szCs w:val="24"/>
          <w:lang w:val="sr-Latn-RS"/>
        </w:rPr>
        <w:t>Procenjena vrednost mora da bude validna u vreme pokretanja postupka</w:t>
      </w:r>
      <w:r w:rsidRPr="008E2C0E">
        <w:rPr>
          <w:rStyle w:val="FootnoteReference"/>
          <w:rFonts w:ascii="Times New Roman" w:hAnsi="Times New Roman" w:cs="Times New Roman"/>
          <w:b/>
          <w:bCs/>
          <w:sz w:val="24"/>
          <w:szCs w:val="24"/>
          <w:lang w:val="sr-Latn-RS"/>
        </w:rPr>
        <w:footnoteReference w:id="9"/>
      </w:r>
    </w:p>
    <w:p w14:paraId="46E0DF96"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Naručioci najpre treba da procene vrednost predmeta javnih nabavki u procesu planiranja javnih nabavki zajedno sa definisanjem predmeta javne nabavke. Ta procena navodi se u godišnjem planu javnih nabavki. U praksi se često dešava da protekne određeno vreme između trenutka kada je procenjena vrednost utvrđena i datuma pokretanja postupka javne nabavke. Da bi se izbegla razlika između prvobitno određene procenjene vrednosti i procenjene vrednosti u vreme pokretanja postupka javne nabavke, potrebno je da naručilac izvrši novu procenu, kako bi procenjena vrednost bila validna u vreme pokretanja postupka. Ako naručilac ne ažurira procenjenu vrednost nabavke u vreme pokretanja postupka javne nabavke, to može da ima za posledicu podnošenje neprihvatljivih ponuda.</w:t>
      </w:r>
    </w:p>
    <w:p w14:paraId="3BEE5622" w14:textId="77777777" w:rsidR="009622F1" w:rsidRPr="008E2C0E" w:rsidRDefault="009622F1" w:rsidP="009622F1">
      <w:pPr>
        <w:spacing w:line="276" w:lineRule="auto"/>
        <w:ind w:firstLine="708"/>
        <w:jc w:val="both"/>
        <w:rPr>
          <w:rFonts w:ascii="Times New Roman" w:hAnsi="Times New Roman" w:cs="Times New Roman"/>
          <w:lang w:val="sr-Latn-RS"/>
        </w:rPr>
      </w:pPr>
    </w:p>
    <w:tbl>
      <w:tblPr>
        <w:tblStyle w:val="ListTable4-Accent4"/>
        <w:tblW w:w="9067" w:type="dxa"/>
        <w:tblLook w:val="04A0" w:firstRow="1" w:lastRow="0" w:firstColumn="1" w:lastColumn="0" w:noHBand="0" w:noVBand="1"/>
      </w:tblPr>
      <w:tblGrid>
        <w:gridCol w:w="9067"/>
      </w:tblGrid>
      <w:tr w:rsidR="009622F1" w:rsidRPr="008E2C0E" w14:paraId="4775415D"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416B2B9F" w14:textId="77777777" w:rsidR="009622F1" w:rsidRPr="008E2C0E" w:rsidRDefault="009622F1" w:rsidP="00231460">
            <w:pPr>
              <w:spacing w:line="276" w:lineRule="auto"/>
              <w:jc w:val="both"/>
              <w:rPr>
                <w:rFonts w:ascii="Times New Roman" w:hAnsi="Times New Roman" w:cs="Times New Roman"/>
                <w:bCs w:val="0"/>
                <w:color w:val="auto"/>
                <w:sz w:val="24"/>
                <w:szCs w:val="24"/>
              </w:rPr>
            </w:pPr>
            <w:bookmarkStart w:id="17" w:name="_Hlk224415336"/>
            <w:r w:rsidRPr="008E2C0E">
              <w:rPr>
                <w:rFonts w:ascii="Times New Roman" w:hAnsi="Times New Roman" w:cs="Times New Roman"/>
                <w:bCs w:val="0"/>
                <w:color w:val="auto"/>
                <w:sz w:val="24"/>
                <w:szCs w:val="24"/>
              </w:rPr>
              <w:t>Dileme u praksi u vezi sa istraživanjem tržišta nakon objavljivanja godišnjeg plana javnih nabavki</w:t>
            </w:r>
          </w:p>
        </w:tc>
      </w:tr>
      <w:tr w:rsidR="009622F1" w:rsidRPr="008E2C0E" w14:paraId="161F5831"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78595503" w14:textId="77777777" w:rsidR="009622F1" w:rsidRPr="008E2C0E" w:rsidRDefault="009622F1" w:rsidP="00231460">
            <w:pPr>
              <w:spacing w:line="276" w:lineRule="auto"/>
              <w:jc w:val="both"/>
              <w:rPr>
                <w:rFonts w:ascii="Times New Roman" w:hAnsi="Times New Roman" w:cs="Times New Roman"/>
              </w:rPr>
            </w:pPr>
            <w:r w:rsidRPr="008E2C0E">
              <w:rPr>
                <w:rFonts w:ascii="Times New Roman" w:hAnsi="Times New Roman" w:cs="Times New Roman"/>
                <w:sz w:val="24"/>
                <w:szCs w:val="24"/>
              </w:rPr>
              <w:t xml:space="preserve">Pitanje: </w:t>
            </w:r>
            <w:r w:rsidRPr="008E2C0E">
              <w:rPr>
                <w:rFonts w:ascii="Times New Roman" w:hAnsi="Times New Roman" w:cs="Times New Roman"/>
                <w:b w:val="0"/>
                <w:sz w:val="24"/>
                <w:szCs w:val="24"/>
              </w:rPr>
              <w:t>Nakon što je sproveo ispitivanje tržišta, naručilac je sačinio godišnji plan javnih nabavki, u kome je predvideo i javnu nabavku medicinske opreme. Tri meseca nakon donošenja plana nastupila je pandemija smrtonosnim virusom i iz tog razloga je na tržištu nastala značajno veća potražnja za predmetnom medicinskom opremom. Da li je naručilac ispravno postupio ako je, nakon što je nastupila pandemija, pokrenuo postupak javne nabavke iste procenjene vrednosti koja je navedena u planu javnih nabavki bez sprovođenja ispitivanja tržišta pre pokretanja postupka?</w:t>
            </w:r>
          </w:p>
        </w:tc>
      </w:tr>
      <w:tr w:rsidR="009622F1" w:rsidRPr="008E2C0E" w14:paraId="16EE7CF3" w14:textId="77777777" w:rsidTr="00231460">
        <w:tc>
          <w:tcPr>
            <w:cnfStyle w:val="001000000000" w:firstRow="0" w:lastRow="0" w:firstColumn="1" w:lastColumn="0" w:oddVBand="0" w:evenVBand="0" w:oddHBand="0" w:evenHBand="0" w:firstRowFirstColumn="0" w:firstRowLastColumn="0" w:lastRowFirstColumn="0" w:lastRowLastColumn="0"/>
            <w:tcW w:w="9067" w:type="dxa"/>
          </w:tcPr>
          <w:p w14:paraId="4B870C44" w14:textId="77777777" w:rsidR="009622F1" w:rsidRPr="008E2C0E" w:rsidRDefault="009622F1" w:rsidP="00231460">
            <w:pPr>
              <w:spacing w:line="276" w:lineRule="auto"/>
              <w:jc w:val="both"/>
              <w:rPr>
                <w:rFonts w:ascii="Times New Roman" w:hAnsi="Times New Roman" w:cs="Times New Roman"/>
              </w:rPr>
            </w:pPr>
            <w:r w:rsidRPr="008E2C0E">
              <w:rPr>
                <w:rFonts w:ascii="Times New Roman" w:hAnsi="Times New Roman" w:cs="Times New Roman"/>
                <w:sz w:val="24"/>
                <w:szCs w:val="24"/>
              </w:rPr>
              <w:t>Odgovor:</w:t>
            </w:r>
            <w:r w:rsidRPr="008E2C0E">
              <w:rPr>
                <w:rFonts w:ascii="Times New Roman" w:hAnsi="Times New Roman" w:cs="Times New Roman"/>
                <w:color w:val="333333"/>
                <w:sz w:val="24"/>
                <w:szCs w:val="24"/>
              </w:rPr>
              <w:t xml:space="preserve"> </w:t>
            </w:r>
            <w:r w:rsidRPr="008E2C0E">
              <w:rPr>
                <w:rFonts w:ascii="Times New Roman" w:hAnsi="Times New Roman" w:cs="Times New Roman"/>
                <w:b w:val="0"/>
                <w:color w:val="333333"/>
                <w:sz w:val="24"/>
                <w:szCs w:val="24"/>
              </w:rPr>
              <w:t xml:space="preserve">Naručilac nije ispravno postupio </w:t>
            </w:r>
            <w:r w:rsidRPr="008E2C0E">
              <w:rPr>
                <w:rFonts w:ascii="Times New Roman" w:hAnsi="Times New Roman" w:cs="Times New Roman"/>
                <w:b w:val="0"/>
                <w:sz w:val="24"/>
                <w:szCs w:val="24"/>
              </w:rPr>
              <w:t>i morao je pre pokretanja postupka javne nabavke ponovo da istraži tržište</w:t>
            </w:r>
            <w:r w:rsidRPr="008E2C0E">
              <w:rPr>
                <w:rFonts w:ascii="Times New Roman" w:hAnsi="Times New Roman" w:cs="Times New Roman"/>
                <w:b w:val="0"/>
                <w:color w:val="333333"/>
                <w:sz w:val="24"/>
                <w:szCs w:val="24"/>
              </w:rPr>
              <w:t>.</w:t>
            </w:r>
            <w:r w:rsidRPr="008E2C0E">
              <w:rPr>
                <w:rFonts w:ascii="Times New Roman" w:hAnsi="Times New Roman" w:cs="Times New Roman"/>
                <w:color w:val="333333"/>
                <w:sz w:val="24"/>
                <w:szCs w:val="24"/>
              </w:rPr>
              <w:t xml:space="preserve"> </w:t>
            </w:r>
            <w:r w:rsidRPr="008E2C0E">
              <w:rPr>
                <w:rFonts w:ascii="Times New Roman" w:hAnsi="Times New Roman" w:cs="Times New Roman"/>
                <w:b w:val="0"/>
                <w:color w:val="333333"/>
                <w:sz w:val="24"/>
                <w:szCs w:val="24"/>
              </w:rPr>
              <w:t>Naime,</w:t>
            </w:r>
            <w:r w:rsidRPr="008E2C0E">
              <w:rPr>
                <w:rFonts w:ascii="Times New Roman" w:hAnsi="Times New Roman" w:cs="Times New Roman"/>
                <w:color w:val="333333"/>
                <w:sz w:val="24"/>
                <w:szCs w:val="24"/>
              </w:rPr>
              <w:t xml:space="preserve"> </w:t>
            </w:r>
            <w:r w:rsidRPr="008E2C0E">
              <w:rPr>
                <w:rStyle w:val="Strong"/>
                <w:rFonts w:ascii="Times New Roman" w:hAnsi="Times New Roman" w:cs="Times New Roman"/>
                <w:color w:val="333333"/>
                <w:sz w:val="24"/>
                <w:szCs w:val="24"/>
              </w:rPr>
              <w:t>očekivano je da se cena medicinske opreme poveća u odnosu na cenu koja je bila validna u vreme donošenja plana javnih nabavki, imajući u vidu da je za takvim sredstvima nastala značajno veća potražnja na tržištu.</w:t>
            </w:r>
          </w:p>
        </w:tc>
      </w:tr>
      <w:bookmarkEnd w:id="17"/>
    </w:tbl>
    <w:p w14:paraId="563C2D80" w14:textId="77777777" w:rsidR="009622F1" w:rsidRPr="008E2C0E" w:rsidRDefault="009622F1" w:rsidP="009622F1">
      <w:pPr>
        <w:spacing w:line="276" w:lineRule="auto"/>
        <w:jc w:val="both"/>
        <w:rPr>
          <w:rFonts w:ascii="Times New Roman" w:hAnsi="Times New Roman" w:cs="Times New Roman"/>
          <w:lang w:val="sr-Latn-RS"/>
        </w:rPr>
      </w:pPr>
    </w:p>
    <w:p w14:paraId="5DAA5C51" w14:textId="77777777" w:rsidR="009622F1" w:rsidRPr="008E2C0E" w:rsidRDefault="009622F1" w:rsidP="00A60179">
      <w:pPr>
        <w:pStyle w:val="ListParagraph"/>
        <w:numPr>
          <w:ilvl w:val="0"/>
          <w:numId w:val="3"/>
        </w:numPr>
        <w:spacing w:after="0" w:line="276" w:lineRule="auto"/>
        <w:jc w:val="both"/>
        <w:rPr>
          <w:rFonts w:ascii="Times New Roman" w:hAnsi="Times New Roman" w:cs="Times New Roman"/>
          <w:b/>
          <w:bCs/>
          <w:sz w:val="24"/>
          <w:szCs w:val="24"/>
          <w:lang w:val="sr-Latn-RS"/>
        </w:rPr>
      </w:pPr>
      <w:r w:rsidRPr="008E2C0E">
        <w:rPr>
          <w:rFonts w:ascii="Times New Roman" w:hAnsi="Times New Roman" w:cs="Times New Roman"/>
          <w:b/>
          <w:bCs/>
          <w:sz w:val="24"/>
          <w:szCs w:val="24"/>
          <w:lang w:val="sr-Latn-RS"/>
        </w:rPr>
        <w:lastRenderedPageBreak/>
        <w:t>Određivanje procenjene vrednosti predmeta javne nabavke ne može da se vrši na način koji ima za cilj izbegavanje primene ovog zakona, niti u tom cilju može da se vrši podela predmeta javne nabavke na više nabavki.</w:t>
      </w:r>
      <w:r w:rsidRPr="008E2C0E">
        <w:rPr>
          <w:rStyle w:val="FootnoteReference"/>
          <w:rFonts w:ascii="Times New Roman" w:hAnsi="Times New Roman" w:cs="Times New Roman"/>
          <w:b/>
          <w:bCs/>
          <w:sz w:val="24"/>
          <w:szCs w:val="24"/>
          <w:lang w:val="sr-Latn-RS"/>
        </w:rPr>
        <w:footnoteReference w:id="10"/>
      </w:r>
      <w:r w:rsidRPr="008E2C0E">
        <w:rPr>
          <w:rFonts w:ascii="Times New Roman" w:hAnsi="Times New Roman" w:cs="Times New Roman"/>
          <w:b/>
          <w:bCs/>
          <w:sz w:val="24"/>
          <w:szCs w:val="24"/>
          <w:lang w:val="sr-Latn-RS"/>
        </w:rPr>
        <w:t xml:space="preserve"> </w:t>
      </w:r>
    </w:p>
    <w:p w14:paraId="6BA480F1"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Kao što je već istaknuto, u zavisnosti od procenjene vrednosti javne nabavke zavisi da li će naručilac biti u obavezi da sprovede odgovarajući postupak javne nabavke propisan odredbama ZJN ili se radi od nabavci na koju se ne primenjuju odredbe ZJN, u kom slučaju naručilac primenjuje pravila propisana posebnim aktom propisanim članom 49. stav 2. ZJN</w:t>
      </w:r>
      <w:r w:rsidRPr="008E2C0E">
        <w:rPr>
          <w:rStyle w:val="FootnoteReference"/>
          <w:rFonts w:ascii="Times New Roman" w:hAnsi="Times New Roman" w:cs="Times New Roman"/>
          <w:lang w:val="sr-Latn-RS"/>
        </w:rPr>
        <w:footnoteReference w:id="11"/>
      </w:r>
      <w:r w:rsidRPr="008E2C0E">
        <w:rPr>
          <w:rFonts w:ascii="Times New Roman" w:hAnsi="Times New Roman" w:cs="Times New Roman"/>
          <w:lang w:val="sr-Latn-RS"/>
        </w:rPr>
        <w:t xml:space="preserve">. </w:t>
      </w:r>
    </w:p>
    <w:p w14:paraId="20F37E83"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Medjutim, naručioci su ponekad u iskušenju da odrede procenjenu vrednost predmeta nabavke na takav način da ostane ispod praga za primenu ZJN ili na način da izbegnu primenu odredjenih pravila propisanih odredbama ZJN. </w:t>
      </w:r>
    </w:p>
    <w:p w14:paraId="38491CDD" w14:textId="77777777" w:rsidR="009622F1" w:rsidRPr="008E2C0E" w:rsidRDefault="009622F1" w:rsidP="009622F1">
      <w:pPr>
        <w:spacing w:line="276" w:lineRule="auto"/>
        <w:ind w:firstLine="709"/>
        <w:jc w:val="both"/>
        <w:rPr>
          <w:rFonts w:ascii="Times New Roman" w:hAnsi="Times New Roman" w:cs="Times New Roman"/>
          <w:lang w:val="sr-Latn-RS"/>
        </w:rPr>
      </w:pPr>
      <w:r w:rsidRPr="008E2C0E">
        <w:rPr>
          <w:rFonts w:ascii="Times New Roman" w:hAnsi="Times New Roman" w:cs="Times New Roman"/>
          <w:lang w:val="sr-Latn-RS"/>
        </w:rPr>
        <w:t>S tim u vezi, ukazujemo na član 236. stav 1. tačka 1) ZJN kojim je propisano da će naručilac i odgovorno lice naručioca biti kažnjeni ako vrše podelu predmeta nabavke na više nabavki s ciljem izbegavanja primene odredaba ovog zakona ili odgovarajućih pravila postupka javne nabavke.</w:t>
      </w:r>
      <w:r w:rsidRPr="008E2C0E">
        <w:rPr>
          <w:rStyle w:val="FootnoteReference"/>
          <w:rFonts w:ascii="Times New Roman" w:hAnsi="Times New Roman" w:cs="Times New Roman"/>
          <w:lang w:val="sr-Latn-RS"/>
        </w:rPr>
        <w:footnoteReference w:id="12"/>
      </w:r>
    </w:p>
    <w:p w14:paraId="67E529BE" w14:textId="77777777" w:rsidR="009622F1" w:rsidRPr="008E2C0E" w:rsidRDefault="009622F1" w:rsidP="00A60179">
      <w:pPr>
        <w:pStyle w:val="ListParagraph"/>
        <w:numPr>
          <w:ilvl w:val="0"/>
          <w:numId w:val="3"/>
        </w:numPr>
        <w:spacing w:after="0" w:line="276" w:lineRule="auto"/>
        <w:jc w:val="both"/>
        <w:rPr>
          <w:rFonts w:ascii="Times New Roman" w:hAnsi="Times New Roman" w:cs="Times New Roman"/>
          <w:b/>
          <w:bCs/>
          <w:lang w:val="sr-Latn-RS"/>
        </w:rPr>
      </w:pPr>
      <w:r w:rsidRPr="008E2C0E">
        <w:rPr>
          <w:rFonts w:ascii="Times New Roman" w:hAnsi="Times New Roman" w:cs="Times New Roman"/>
          <w:b/>
          <w:bCs/>
          <w:sz w:val="24"/>
          <w:szCs w:val="24"/>
          <w:lang w:val="sr-Latn-RS"/>
        </w:rPr>
        <w:t>Naručilac određuje predmet javne nabavke na način da predstavlja tehničku, tehnološku, funkcionalnu i drugu objektivno odredivu celinu.</w:t>
      </w:r>
      <w:r w:rsidRPr="008E2C0E">
        <w:rPr>
          <w:rStyle w:val="FootnoteReference"/>
          <w:rFonts w:ascii="Times New Roman" w:hAnsi="Times New Roman" w:cs="Times New Roman"/>
          <w:b/>
          <w:bCs/>
          <w:sz w:val="24"/>
          <w:szCs w:val="24"/>
          <w:lang w:val="sr-Latn-RS"/>
        </w:rPr>
        <w:footnoteReference w:id="13"/>
      </w:r>
    </w:p>
    <w:p w14:paraId="5D7F4799" w14:textId="77777777" w:rsidR="009622F1" w:rsidRPr="008E2C0E" w:rsidRDefault="009622F1" w:rsidP="009622F1">
      <w:pPr>
        <w:spacing w:line="276" w:lineRule="auto"/>
        <w:ind w:firstLine="708"/>
        <w:jc w:val="both"/>
        <w:rPr>
          <w:rFonts w:ascii="Times New Roman" w:eastAsia="Times New Roman" w:hAnsi="Times New Roman" w:cs="Times New Roman"/>
          <w:highlight w:val="yellow"/>
          <w:lang w:val="sr-Latn-RS" w:eastAsia="sr-Latn-RS"/>
        </w:rPr>
      </w:pPr>
      <w:r w:rsidRPr="008E2C0E">
        <w:rPr>
          <w:rFonts w:ascii="Times New Roman" w:hAnsi="Times New Roman" w:cs="Times New Roman"/>
          <w:bCs/>
          <w:lang w:val="sr-Latn-RS"/>
        </w:rPr>
        <w:t xml:space="preserve">Za pravilnu primenu pragova iz člana 27. ZJN neophodno je definisati predmet javne nabavke na način da predstavlja tehničku, tehnološku, funkcionalnu i drugu objektivno odredivu celinu. </w:t>
      </w:r>
      <w:r w:rsidRPr="008E2C0E">
        <w:rPr>
          <w:rFonts w:ascii="Times New Roman" w:eastAsia="Times New Roman" w:hAnsi="Times New Roman" w:cs="Times New Roman"/>
          <w:lang w:val="sr-Latn-RS"/>
        </w:rPr>
        <w:t xml:space="preserve">Dakle, da bi naručilac mogao da odredi procenjenu vrednost javne nabavke, te da odluči da li se u konkretnom slučaju radi o javnoj nabavci ili o nabavci na koju se ne primenjuju odredbe ZJN, potrebno je da prethodno definiše predmet javne nabavke na opisani način. </w:t>
      </w:r>
      <w:r w:rsidRPr="008E2C0E">
        <w:rPr>
          <w:rFonts w:ascii="Times New Roman" w:eastAsia="Times New Roman" w:hAnsi="Times New Roman" w:cs="Times New Roman"/>
          <w:lang w:val="sr-Latn-RS" w:eastAsia="sr-Latn-RS"/>
        </w:rPr>
        <w:t>Takođe, kod određivanja predmeta nabavke u skladu sa navedenim članom, potrebno je uzeti u obzir i da li se u konkretnom slučaju radi o vrsti predmeta nabavke koji imaju istu ili sličnu namenu, kao i da li isti privredni subjekti, s obzirom na prirodu delatnosti koju obavljaju, mogu da isporuče dobra, izvrše uslugu ili izvedu radove koji su predmet javne nabavke kao celinu.</w:t>
      </w:r>
      <w:r w:rsidRPr="008E2C0E">
        <w:rPr>
          <w:rStyle w:val="FootnoteReference"/>
          <w:rFonts w:ascii="Times New Roman" w:hAnsi="Times New Roman" w:cs="Times New Roman"/>
          <w:lang w:val="sr-Latn-RS"/>
        </w:rPr>
        <w:footnoteReference w:id="14"/>
      </w:r>
      <w:r w:rsidRPr="008E2C0E">
        <w:rPr>
          <w:rFonts w:ascii="Times New Roman" w:eastAsia="Times New Roman" w:hAnsi="Times New Roman" w:cs="Times New Roman"/>
          <w:lang w:val="sr-Latn-RS" w:eastAsia="sr-Latn-RS"/>
        </w:rPr>
        <w:t xml:space="preserve"> </w:t>
      </w:r>
    </w:p>
    <w:p w14:paraId="76EA8FCC" w14:textId="77777777" w:rsidR="009622F1" w:rsidRPr="008E2C0E" w:rsidRDefault="009622F1" w:rsidP="00A60179">
      <w:pPr>
        <w:pStyle w:val="ListParagraph"/>
        <w:numPr>
          <w:ilvl w:val="0"/>
          <w:numId w:val="3"/>
        </w:numPr>
        <w:spacing w:after="0" w:line="276" w:lineRule="auto"/>
        <w:jc w:val="both"/>
        <w:rPr>
          <w:rFonts w:ascii="Times New Roman" w:hAnsi="Times New Roman" w:cs="Times New Roman"/>
          <w:b/>
          <w:bCs/>
          <w:sz w:val="24"/>
          <w:szCs w:val="24"/>
          <w:lang w:val="sr-Latn-RS"/>
        </w:rPr>
      </w:pPr>
      <w:r w:rsidRPr="008E2C0E">
        <w:rPr>
          <w:rFonts w:ascii="Times New Roman" w:hAnsi="Times New Roman" w:cs="Times New Roman"/>
          <w:b/>
          <w:bCs/>
          <w:sz w:val="24"/>
          <w:szCs w:val="24"/>
          <w:lang w:val="sr-Latn-RS"/>
        </w:rPr>
        <w:t>Procenjena vrednost predmeta javne nabavke iskazuje se u dinarima, bez poreza na dodatu vrednost</w:t>
      </w:r>
      <w:r w:rsidRPr="008E2C0E">
        <w:rPr>
          <w:rStyle w:val="FootnoteReference"/>
          <w:rFonts w:ascii="Times New Roman" w:hAnsi="Times New Roman" w:cs="Times New Roman"/>
          <w:b/>
          <w:bCs/>
          <w:sz w:val="24"/>
          <w:szCs w:val="24"/>
          <w:lang w:val="sr-Latn-RS"/>
        </w:rPr>
        <w:footnoteReference w:id="15"/>
      </w:r>
    </w:p>
    <w:p w14:paraId="1F9B6F6F"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Procenjena vrednost uvek se iskazuje u dinarima i bez PDV-a. U slučaju da dođe do promene propisa kojim se uređuju stope PDV-a, to ne bi imalo uticaja na procenu vrednosti nabavke. Naručilac svakako treba da vodi računa i o iznosu poreza kada procenjuje vrednost </w:t>
      </w:r>
      <w:r w:rsidRPr="008E2C0E">
        <w:rPr>
          <w:rFonts w:ascii="Times New Roman" w:hAnsi="Times New Roman" w:cs="Times New Roman"/>
          <w:lang w:val="sr-Latn-RS"/>
        </w:rPr>
        <w:lastRenderedPageBreak/>
        <w:t>ukupnih plaćanja koje će izvršiti, kako bi obezbedio potrebna sredstva u budžetu/finansijskom planu.</w:t>
      </w:r>
      <w:r w:rsidRPr="008E2C0E">
        <w:rPr>
          <w:rStyle w:val="FootnoteReference"/>
          <w:rFonts w:ascii="Times New Roman" w:hAnsi="Times New Roman" w:cs="Times New Roman"/>
          <w:lang w:val="sr-Latn-RS"/>
        </w:rPr>
        <w:footnoteReference w:id="16"/>
      </w:r>
    </w:p>
    <w:p w14:paraId="290EC593" w14:textId="77777777" w:rsidR="009622F1" w:rsidRPr="008E2C0E" w:rsidRDefault="009622F1" w:rsidP="00A60179">
      <w:pPr>
        <w:pStyle w:val="ListParagraph"/>
        <w:numPr>
          <w:ilvl w:val="0"/>
          <w:numId w:val="3"/>
        </w:numPr>
        <w:spacing w:after="0" w:line="276" w:lineRule="auto"/>
        <w:jc w:val="both"/>
        <w:rPr>
          <w:rFonts w:ascii="Times New Roman" w:hAnsi="Times New Roman" w:cs="Times New Roman"/>
          <w:b/>
          <w:bCs/>
          <w:sz w:val="24"/>
          <w:szCs w:val="24"/>
          <w:lang w:val="sr-Latn-RS"/>
        </w:rPr>
      </w:pPr>
      <w:r w:rsidRPr="008E2C0E">
        <w:rPr>
          <w:rFonts w:ascii="Times New Roman" w:hAnsi="Times New Roman" w:cs="Times New Roman"/>
          <w:b/>
          <w:bCs/>
          <w:sz w:val="24"/>
          <w:szCs w:val="24"/>
          <w:lang w:val="sr-Latn-RS"/>
        </w:rPr>
        <w:t>Procenjena vrednost predmeta javne nabavke obuhvata </w:t>
      </w:r>
      <w:bookmarkStart w:id="18" w:name="_Hlk103699556"/>
      <w:bookmarkEnd w:id="18"/>
      <w:r w:rsidRPr="008E2C0E">
        <w:rPr>
          <w:rFonts w:ascii="Times New Roman" w:hAnsi="Times New Roman" w:cs="Times New Roman"/>
          <w:b/>
          <w:bCs/>
          <w:sz w:val="24"/>
          <w:szCs w:val="24"/>
          <w:lang w:val="sr-Latn-RS"/>
        </w:rPr>
        <w:t>procenu ukupnih plaćanja koje će izvršiti naručilac, uključujući sve opcije ugovora i moguće produženje ugovora</w:t>
      </w:r>
      <w:r w:rsidRPr="008E2C0E">
        <w:rPr>
          <w:rStyle w:val="FootnoteReference"/>
          <w:rFonts w:ascii="Times New Roman" w:hAnsi="Times New Roman" w:cs="Times New Roman"/>
          <w:b/>
          <w:bCs/>
          <w:sz w:val="24"/>
          <w:szCs w:val="24"/>
          <w:lang w:val="sr-Latn-RS"/>
        </w:rPr>
        <w:footnoteReference w:id="17"/>
      </w:r>
    </w:p>
    <w:p w14:paraId="36BE607C"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Definisana procenjena vrednost javne nabavke zasniva se na iznosu koji naručilac treba da plati za ukupnu količinu dobara, usluga ili radova koje treba da nabavi tokom celokupnog trajanja ugovora. Procena mora da uključi i sve opcije ili moguće produženje ugovora kao da će se koristiti, čak i ako se te opcije ili produženja kasnije ne realizuju. Opcije ili produženje ugovora treba da budu predviđene u konkursnoj dokumentaciji.</w:t>
      </w:r>
      <w:r w:rsidRPr="008E2C0E">
        <w:rPr>
          <w:rStyle w:val="FootnoteReference"/>
          <w:rFonts w:ascii="Times New Roman" w:hAnsi="Times New Roman" w:cs="Times New Roman"/>
          <w:lang w:val="sr-Latn-RS"/>
        </w:rPr>
        <w:footnoteReference w:id="18"/>
      </w:r>
      <w:r w:rsidRPr="008E2C0E">
        <w:rPr>
          <w:rFonts w:ascii="Times New Roman" w:hAnsi="Times New Roman" w:cs="Times New Roman"/>
          <w:lang w:val="sr-Latn-RS"/>
        </w:rPr>
        <w:t xml:space="preserve"> Primera radi, opcija ugovora postoji kada naručilac nabavlja 100 računara, ali predvidi i opciju za nabavku dodatnih 30 računara. Procenjena vrednost ove javne nabavke predstavlja vrednosti svih 130 računara, a ne samo vrednost 100 računara. Kada se radi o produženju ugovora, naručilac može konkursnom dokumentacijom da predvidi da su predmet nabavke usluge osiguranja za period od godinu dana, uz mogućnost produženja za još tri meseca. U ovom slučaju, naručilac određuje procenjenu vrednost javne nabavke za godinu dana i tri meseca, a ne samo za godinu dana. </w:t>
      </w:r>
    </w:p>
    <w:p w14:paraId="408844D9" w14:textId="77777777" w:rsidR="009622F1" w:rsidRPr="008E2C0E" w:rsidRDefault="009622F1" w:rsidP="009622F1">
      <w:pPr>
        <w:spacing w:line="276" w:lineRule="auto"/>
        <w:ind w:firstLine="708"/>
        <w:jc w:val="both"/>
        <w:rPr>
          <w:rFonts w:ascii="Times New Roman" w:hAnsi="Times New Roman" w:cs="Times New Roman"/>
          <w:lang w:val="sr-Latn-RS"/>
        </w:rPr>
      </w:pPr>
    </w:p>
    <w:tbl>
      <w:tblPr>
        <w:tblStyle w:val="ListTable3-Accent4"/>
        <w:tblW w:w="9067" w:type="dxa"/>
        <w:tblLook w:val="04A0" w:firstRow="1" w:lastRow="0" w:firstColumn="1" w:lastColumn="0" w:noHBand="0" w:noVBand="1"/>
      </w:tblPr>
      <w:tblGrid>
        <w:gridCol w:w="9067"/>
      </w:tblGrid>
      <w:tr w:rsidR="009622F1" w:rsidRPr="008E2C0E" w14:paraId="3499A6C2"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Pr>
          <w:p w14:paraId="46C5FD77" w14:textId="77777777" w:rsidR="009622F1" w:rsidRPr="008E2C0E" w:rsidRDefault="009622F1" w:rsidP="00231460">
            <w:pPr>
              <w:spacing w:line="276" w:lineRule="auto"/>
              <w:jc w:val="both"/>
              <w:rPr>
                <w:rFonts w:ascii="Times New Roman" w:hAnsi="Times New Roman" w:cs="Times New Roman"/>
                <w:bCs w:val="0"/>
                <w:sz w:val="24"/>
                <w:szCs w:val="24"/>
              </w:rPr>
            </w:pPr>
            <w:r w:rsidRPr="008E2C0E">
              <w:rPr>
                <w:rFonts w:ascii="Times New Roman" w:hAnsi="Times New Roman" w:cs="Times New Roman"/>
                <w:bCs w:val="0"/>
                <w:color w:val="auto"/>
                <w:sz w:val="24"/>
                <w:szCs w:val="24"/>
              </w:rPr>
              <w:t>Dileme u praksi u vezi sa uključivanjem dodatnih nabavki u procenjenu vrednost javne nabavke</w:t>
            </w:r>
          </w:p>
        </w:tc>
      </w:tr>
      <w:tr w:rsidR="009622F1" w:rsidRPr="008E2C0E" w14:paraId="45094F94"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59F22DE" w14:textId="77777777" w:rsidR="009622F1" w:rsidRPr="008E2C0E" w:rsidRDefault="009622F1" w:rsidP="00231460">
            <w:pPr>
              <w:spacing w:line="276" w:lineRule="auto"/>
              <w:jc w:val="both"/>
              <w:rPr>
                <w:rFonts w:ascii="Times New Roman" w:hAnsi="Times New Roman" w:cs="Times New Roman"/>
                <w:b w:val="0"/>
                <w:sz w:val="24"/>
                <w:szCs w:val="24"/>
              </w:rPr>
            </w:pPr>
            <w:r w:rsidRPr="008E2C0E">
              <w:rPr>
                <w:rFonts w:ascii="Times New Roman" w:hAnsi="Times New Roman" w:cs="Times New Roman"/>
                <w:sz w:val="24"/>
                <w:szCs w:val="24"/>
              </w:rPr>
              <w:t>Pitanje:</w:t>
            </w:r>
            <w:r w:rsidRPr="008E2C0E">
              <w:rPr>
                <w:rFonts w:ascii="Times New Roman" w:hAnsi="Times New Roman" w:cs="Times New Roman"/>
                <w:b w:val="0"/>
                <w:sz w:val="24"/>
                <w:szCs w:val="24"/>
              </w:rPr>
              <w:t xml:space="preserve"> Da li je uslov za izmenu ugovora u pogledu dodatnih dobara, usluga ili radova u smislu člana 157. ZJN potrebno da finansijska sredstva za ove nabavke budu sadržana u procenjenoj vrednosti javne nabavke, odnosno da li procenjena vrednost javne nabavke u trenutku pokretanja javne nabavke mora da obuhvati i iznos mogućih dodatnih nabavki? </w:t>
            </w:r>
          </w:p>
        </w:tc>
      </w:tr>
      <w:tr w:rsidR="009622F1" w:rsidRPr="008E2C0E" w14:paraId="2C4D97B8" w14:textId="77777777" w:rsidTr="00231460">
        <w:tc>
          <w:tcPr>
            <w:cnfStyle w:val="001000000000" w:firstRow="0" w:lastRow="0" w:firstColumn="1" w:lastColumn="0" w:oddVBand="0" w:evenVBand="0" w:oddHBand="0" w:evenHBand="0" w:firstRowFirstColumn="0" w:firstRowLastColumn="0" w:lastRowFirstColumn="0" w:lastRowLastColumn="0"/>
            <w:tcW w:w="9067" w:type="dxa"/>
          </w:tcPr>
          <w:p w14:paraId="113EABB2" w14:textId="77777777" w:rsidR="009622F1" w:rsidRPr="008E2C0E" w:rsidRDefault="009622F1" w:rsidP="00231460">
            <w:pPr>
              <w:spacing w:line="276" w:lineRule="auto"/>
              <w:jc w:val="both"/>
              <w:rPr>
                <w:rFonts w:ascii="Times New Roman" w:hAnsi="Times New Roman" w:cs="Times New Roman"/>
              </w:rPr>
            </w:pPr>
            <w:r w:rsidRPr="008E2C0E">
              <w:rPr>
                <w:rFonts w:ascii="Times New Roman" w:hAnsi="Times New Roman" w:cs="Times New Roman"/>
                <w:sz w:val="24"/>
                <w:szCs w:val="24"/>
              </w:rPr>
              <w:t>Odgovor:</w:t>
            </w:r>
            <w:r w:rsidRPr="008E2C0E">
              <w:rPr>
                <w:rFonts w:ascii="Times New Roman" w:hAnsi="Times New Roman" w:cs="Times New Roman"/>
              </w:rPr>
              <w:t xml:space="preserve"> </w:t>
            </w:r>
            <w:r w:rsidRPr="008E2C0E">
              <w:rPr>
                <w:rFonts w:ascii="Times New Roman" w:hAnsi="Times New Roman" w:cs="Times New Roman"/>
                <w:b w:val="0"/>
                <w:sz w:val="24"/>
                <w:szCs w:val="24"/>
              </w:rPr>
              <w:t xml:space="preserve">U ovom slučaju, naručilac nije dužan da u procenjenu vrednost javne nabavke uključi i vrednost dodatnih nabavki. Naime, za razliku od izmene ugovora na osnovu ugovornih odredaba iz člana 156. ZJN, izmene ugovora na osnovu čl. 157. ZJN se smatraju izmenama koje nisu predviđene prvobitnim ugovorom, jer se prilikom izvršavanja ugovora javila potreba za dodatnim dobrima, uslugama i radovima. Dakle, naručilac nije mogao da predvidi, tj. planira potrebu za ovim dodatnim nabavkama, te će u slučaju pojave dodatnih dobara, usluga ili radova, uz ispunjavanje i drugih uslova propisanih odredbama ZJN, izvršiti izmenu ugovora shodno čl. 157. ZJN. </w:t>
            </w:r>
          </w:p>
        </w:tc>
      </w:tr>
    </w:tbl>
    <w:p w14:paraId="37C22F55" w14:textId="77777777" w:rsidR="009622F1" w:rsidRPr="008E2C0E" w:rsidRDefault="009622F1" w:rsidP="009622F1">
      <w:pPr>
        <w:spacing w:line="276" w:lineRule="auto"/>
        <w:jc w:val="both"/>
        <w:rPr>
          <w:rFonts w:ascii="Times New Roman" w:hAnsi="Times New Roman" w:cs="Times New Roman"/>
          <w:lang w:val="sr-Latn-RS"/>
        </w:rPr>
      </w:pPr>
    </w:p>
    <w:p w14:paraId="2F9EA047" w14:textId="77777777" w:rsidR="009622F1" w:rsidRPr="008E2C0E" w:rsidRDefault="009622F1" w:rsidP="00A60179">
      <w:pPr>
        <w:pStyle w:val="ListParagraph"/>
        <w:numPr>
          <w:ilvl w:val="0"/>
          <w:numId w:val="3"/>
        </w:numPr>
        <w:spacing w:after="0" w:line="276" w:lineRule="auto"/>
        <w:jc w:val="both"/>
        <w:rPr>
          <w:rFonts w:ascii="Times New Roman" w:hAnsi="Times New Roman" w:cs="Times New Roman"/>
          <w:b/>
          <w:bCs/>
          <w:sz w:val="24"/>
          <w:szCs w:val="24"/>
          <w:lang w:val="sr-Latn-RS"/>
        </w:rPr>
      </w:pPr>
      <w:r w:rsidRPr="008E2C0E">
        <w:rPr>
          <w:rFonts w:ascii="Times New Roman" w:hAnsi="Times New Roman" w:cs="Times New Roman"/>
          <w:b/>
          <w:bCs/>
          <w:sz w:val="24"/>
          <w:szCs w:val="24"/>
          <w:lang w:val="sr-Latn-RS"/>
        </w:rPr>
        <w:lastRenderedPageBreak/>
        <w:t>Procenjena vrednost treba da uzme u obzir sve nagrade ili naknade kandidatima ili ponuđačima</w:t>
      </w:r>
      <w:r w:rsidRPr="008E2C0E">
        <w:rPr>
          <w:rStyle w:val="FootnoteReference"/>
          <w:rFonts w:ascii="Times New Roman" w:hAnsi="Times New Roman" w:cs="Times New Roman"/>
          <w:b/>
          <w:bCs/>
          <w:sz w:val="24"/>
          <w:szCs w:val="24"/>
          <w:lang w:val="sr-Latn-RS"/>
        </w:rPr>
        <w:footnoteReference w:id="19"/>
      </w:r>
    </w:p>
    <w:p w14:paraId="737799CF"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Mogućnost dodele nagrada ili naknada kandidatima ili ponuđačima Zakon predviđa u slučaju konkurentnog dijaloga</w:t>
      </w:r>
      <w:r w:rsidRPr="008E2C0E">
        <w:rPr>
          <w:rStyle w:val="FootnoteReference"/>
          <w:rFonts w:ascii="Times New Roman" w:hAnsi="Times New Roman" w:cs="Times New Roman"/>
          <w:lang w:val="sr-Latn-RS"/>
        </w:rPr>
        <w:footnoteReference w:id="20"/>
      </w:r>
      <w:r w:rsidRPr="008E2C0E">
        <w:rPr>
          <w:rFonts w:ascii="Times New Roman" w:hAnsi="Times New Roman" w:cs="Times New Roman"/>
          <w:lang w:val="sr-Latn-RS"/>
        </w:rPr>
        <w:t xml:space="preserve"> i konkursa za dizajn</w:t>
      </w:r>
      <w:r w:rsidRPr="008E2C0E">
        <w:rPr>
          <w:rStyle w:val="FootnoteReference"/>
          <w:rFonts w:ascii="Times New Roman" w:hAnsi="Times New Roman" w:cs="Times New Roman"/>
          <w:lang w:val="sr-Latn-RS"/>
        </w:rPr>
        <w:footnoteReference w:id="21"/>
      </w:r>
      <w:r w:rsidRPr="008E2C0E">
        <w:rPr>
          <w:rFonts w:ascii="Times New Roman" w:hAnsi="Times New Roman" w:cs="Times New Roman"/>
          <w:lang w:val="sr-Latn-RS"/>
        </w:rPr>
        <w:t>.</w:t>
      </w:r>
    </w:p>
    <w:p w14:paraId="4E54881E" w14:textId="77777777" w:rsidR="009622F1" w:rsidRPr="008E2C0E" w:rsidRDefault="009622F1" w:rsidP="009622F1">
      <w:pPr>
        <w:spacing w:line="276" w:lineRule="auto"/>
        <w:ind w:firstLine="708"/>
        <w:jc w:val="both"/>
        <w:rPr>
          <w:rFonts w:ascii="Times New Roman" w:hAnsi="Times New Roman" w:cs="Times New Roman"/>
          <w:lang w:val="sr-Latn-RS"/>
        </w:rPr>
      </w:pPr>
    </w:p>
    <w:tbl>
      <w:tblPr>
        <w:tblStyle w:val="GridTable2-Accent1"/>
        <w:tblW w:w="9067" w:type="dxa"/>
        <w:tblLook w:val="04A0" w:firstRow="1" w:lastRow="0" w:firstColumn="1" w:lastColumn="0" w:noHBand="0" w:noVBand="1"/>
      </w:tblPr>
      <w:tblGrid>
        <w:gridCol w:w="9067"/>
      </w:tblGrid>
      <w:tr w:rsidR="009622F1" w:rsidRPr="008E2C0E" w14:paraId="66FEC54B"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BF6D2B9" w14:textId="77777777" w:rsidR="009622F1" w:rsidRPr="008E2C0E" w:rsidRDefault="009622F1" w:rsidP="00231460">
            <w:pPr>
              <w:spacing w:line="276" w:lineRule="auto"/>
              <w:jc w:val="center"/>
              <w:rPr>
                <w:rFonts w:ascii="Times New Roman" w:hAnsi="Times New Roman" w:cs="Times New Roman"/>
                <w:bCs w:val="0"/>
              </w:rPr>
            </w:pPr>
            <w:bookmarkStart w:id="19" w:name="_Hlk224727232"/>
            <w:r w:rsidRPr="008E2C0E">
              <w:rPr>
                <w:rFonts w:ascii="Times New Roman" w:hAnsi="Times New Roman" w:cs="Times New Roman"/>
                <w:bCs w:val="0"/>
              </w:rPr>
              <w:t>Primer – odredjivanje procenjene vrednosti javne nabavke kod konkursa za dizajn</w:t>
            </w:r>
          </w:p>
        </w:tc>
      </w:tr>
      <w:tr w:rsidR="009622F1" w:rsidRPr="008E2C0E" w14:paraId="213D9C8F"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6E3B007" w14:textId="77777777" w:rsidR="009622F1" w:rsidRPr="008E2C0E" w:rsidRDefault="009622F1" w:rsidP="00231460">
            <w:pPr>
              <w:spacing w:line="276" w:lineRule="auto"/>
              <w:jc w:val="both"/>
              <w:rPr>
                <w:rFonts w:ascii="Times New Roman" w:hAnsi="Times New Roman" w:cs="Times New Roman"/>
                <w:bCs w:val="0"/>
                <w:sz w:val="24"/>
                <w:szCs w:val="24"/>
              </w:rPr>
            </w:pPr>
            <w:r w:rsidRPr="008E2C0E">
              <w:rPr>
                <w:rFonts w:ascii="Times New Roman" w:hAnsi="Times New Roman" w:cs="Times New Roman"/>
                <w:b w:val="0"/>
                <w:sz w:val="24"/>
                <w:szCs w:val="24"/>
              </w:rPr>
              <w:t>Naručilac sprovodi konkurs za dizajn za nabavku idejnog rešenja za izgradnju mosta, kao postupak u kome se dodeljuju nagrade ili isplaćuju naknade učesnicima konkursa za dizajn. Naručilac planira da dodeli 3 nagrade: 1. nagrada 300.000 dinara, 2. nagrada 200.000 dinara i 3. nagrada 100.000 dinara. Takodje, naručilac planira da nakon sprovedenog konkursa za dizajn sprovede pregovarački postupak bez objavljivanja javnog poziva u skladu sa članom 61. stav 5. tačka 1) ZJN u cilju nabavke usluge izrade projektne dokumentacije na osnovu nagradjenih idejnih rešenja. Procenjena vrednost za nabavku izrade projektne dokumentacije iznosi 5.000.000 dinara</w:t>
            </w:r>
          </w:p>
          <w:p w14:paraId="77E4D7F4" w14:textId="77777777" w:rsidR="009622F1" w:rsidRPr="008E2C0E" w:rsidRDefault="009622F1" w:rsidP="00231460">
            <w:pPr>
              <w:spacing w:line="276" w:lineRule="auto"/>
              <w:jc w:val="both"/>
              <w:rPr>
                <w:rFonts w:ascii="Times New Roman" w:hAnsi="Times New Roman" w:cs="Times New Roman"/>
                <w:b w:val="0"/>
                <w:sz w:val="24"/>
                <w:szCs w:val="24"/>
              </w:rPr>
            </w:pPr>
            <w:r w:rsidRPr="008E2C0E">
              <w:rPr>
                <w:rFonts w:ascii="Times New Roman" w:hAnsi="Times New Roman" w:cs="Times New Roman"/>
                <w:b w:val="0"/>
                <w:sz w:val="24"/>
                <w:szCs w:val="24"/>
              </w:rPr>
              <w:t>Sledom navedenog, procenjena vrednost javne nabavke u navedenom konkursu za dizajn iznosi 5.600.000 dinara. (300.000+200.000+100.000+5.000.000 dinara)</w:t>
            </w:r>
          </w:p>
        </w:tc>
      </w:tr>
      <w:bookmarkEnd w:id="19"/>
    </w:tbl>
    <w:p w14:paraId="53ABE999" w14:textId="77777777" w:rsidR="009622F1" w:rsidRPr="008E2C0E" w:rsidRDefault="009622F1" w:rsidP="009622F1">
      <w:pPr>
        <w:spacing w:line="276" w:lineRule="auto"/>
        <w:jc w:val="both"/>
        <w:rPr>
          <w:rFonts w:ascii="Times New Roman" w:hAnsi="Times New Roman" w:cs="Times New Roman"/>
          <w:lang w:val="sr-Latn-RS"/>
        </w:rPr>
      </w:pPr>
    </w:p>
    <w:p w14:paraId="052D6FA6" w14:textId="77777777" w:rsidR="009622F1" w:rsidRPr="008E2C0E" w:rsidRDefault="009622F1" w:rsidP="00A60179">
      <w:pPr>
        <w:pStyle w:val="ListParagraph"/>
        <w:numPr>
          <w:ilvl w:val="0"/>
          <w:numId w:val="3"/>
        </w:numPr>
        <w:spacing w:after="0" w:line="276" w:lineRule="auto"/>
        <w:jc w:val="both"/>
        <w:rPr>
          <w:rFonts w:ascii="Times New Roman" w:hAnsi="Times New Roman" w:cs="Times New Roman"/>
          <w:b/>
          <w:bCs/>
          <w:sz w:val="24"/>
          <w:szCs w:val="24"/>
          <w:lang w:val="sr-Latn-RS"/>
        </w:rPr>
      </w:pPr>
      <w:r w:rsidRPr="008E2C0E">
        <w:rPr>
          <w:rFonts w:ascii="Times New Roman" w:hAnsi="Times New Roman" w:cs="Times New Roman"/>
          <w:b/>
          <w:bCs/>
          <w:sz w:val="24"/>
          <w:szCs w:val="24"/>
          <w:lang w:val="sr-Latn-RS"/>
        </w:rPr>
        <w:t>Procenjena vrednost po pravilu treba da uzme u obzir ukupnu procenjenu vrednost predmeta javne nabavke za sve posebne organizacione jedinice naručioca</w:t>
      </w:r>
      <w:r w:rsidRPr="008E2C0E">
        <w:rPr>
          <w:rStyle w:val="FootnoteReference"/>
          <w:rFonts w:ascii="Times New Roman" w:hAnsi="Times New Roman" w:cs="Times New Roman"/>
          <w:b/>
          <w:bCs/>
          <w:sz w:val="24"/>
          <w:szCs w:val="24"/>
          <w:lang w:val="sr-Latn-RS"/>
        </w:rPr>
        <w:footnoteReference w:id="22"/>
      </w:r>
    </w:p>
    <w:p w14:paraId="3B20D759"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Procena vrednosti predmeta javne nabavke po pravilu se određuje na nivou naručioca kao celine, uključujući sve njegove organizacione jedinice. Procena vrednosti izuzetno može da se utvrdi na nivou posebne organizacione jedinice naručioca u slučaju da je ta posebna organizaciona jedinica samostalno odgovorna za svoje javne nabavke. To može da se primeni u situaciji kada organizaciona jedinica samostalno planira nabavke, sprovodi postupke javne nabavke i zaključuje ugovore o javnoj nabavci koje finansira iz sredstava opredeljenih u okviru posebnog budžetskog razdela koji ima na raspolaganju. Podela ne bi bila opravdana u slučajevima kada naručilac samo organizuje nabavke na decentralizovan način.</w:t>
      </w:r>
    </w:p>
    <w:p w14:paraId="75F232F7" w14:textId="77777777" w:rsidR="009622F1" w:rsidRPr="008E2C0E" w:rsidRDefault="009622F1" w:rsidP="009622F1">
      <w:pPr>
        <w:spacing w:line="276" w:lineRule="auto"/>
        <w:ind w:firstLine="708"/>
        <w:jc w:val="both"/>
        <w:rPr>
          <w:rFonts w:ascii="Times New Roman" w:hAnsi="Times New Roman" w:cs="Times New Roman"/>
          <w:lang w:val="sr-Latn-RS"/>
        </w:rPr>
      </w:pPr>
    </w:p>
    <w:p w14:paraId="679A326D" w14:textId="77777777" w:rsidR="009622F1" w:rsidRPr="008E2C0E" w:rsidRDefault="009622F1" w:rsidP="00A60179">
      <w:pPr>
        <w:pStyle w:val="ListParagraph"/>
        <w:numPr>
          <w:ilvl w:val="0"/>
          <w:numId w:val="3"/>
        </w:numPr>
        <w:spacing w:after="0" w:line="276" w:lineRule="auto"/>
        <w:jc w:val="both"/>
        <w:rPr>
          <w:rFonts w:ascii="Times New Roman" w:hAnsi="Times New Roman" w:cs="Times New Roman"/>
          <w:b/>
          <w:bCs/>
          <w:sz w:val="24"/>
          <w:szCs w:val="24"/>
          <w:lang w:val="sr-Latn-RS"/>
        </w:rPr>
      </w:pPr>
      <w:r w:rsidRPr="008E2C0E">
        <w:rPr>
          <w:rFonts w:ascii="Times New Roman" w:hAnsi="Times New Roman" w:cs="Times New Roman"/>
          <w:b/>
          <w:bCs/>
          <w:sz w:val="24"/>
          <w:szCs w:val="24"/>
          <w:lang w:val="sr-Latn-RS"/>
        </w:rPr>
        <w:t>Kada je predmet javne nabavke podeljen u​​ partije, u obzir se uzima ukupna procenjena vrednost svih partija</w:t>
      </w:r>
    </w:p>
    <w:p w14:paraId="218D73D0"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Kada naručilac odluči da oblikuje predmet javne nabavke u partije, treba da odredi procenjenu vrednost svake partije. Vrednost svake od partija može da bude niža od praga za primenu ZJN, ali naručilac je u obavezi da primeni Zakona, ako je zbir vrednosti svih partija </w:t>
      </w:r>
      <w:r w:rsidRPr="008E2C0E">
        <w:rPr>
          <w:rFonts w:ascii="Times New Roman" w:hAnsi="Times New Roman" w:cs="Times New Roman"/>
          <w:lang w:val="sr-Latn-RS"/>
        </w:rPr>
        <w:lastRenderedPageBreak/>
        <w:t xml:space="preserve">jednak ili veći od praga za primenu Zakona. To znači da se ZJN primenjuje i na partije koje, zasebno gledano, ne prelaze prag za primenu Zakona. </w:t>
      </w:r>
    </w:p>
    <w:p w14:paraId="4AA0C1D6"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Ova odredba Zakona posledica je pravila kojim je propisano da se određivanje procenjene vrednosti predmeta javne nabavke ne može vršiti na način koji ima za cilj izbegavanje primene Zakona, niti u tom cilju može da se vrši podela predmeta javne nabavke na više nabavki.</w:t>
      </w:r>
    </w:p>
    <w:p w14:paraId="14390F54"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Međutim, Zakon dozvoljava izuzetak od primene pomenutog pravila. Ovaj izuzetak omogućava naručiocu da, iako je ukupna procenjena vrednost svih partija jednaka ili veća od praga za primenu Zakona, na nabavku jedne ili više partija ne primeni Zakon, pod uslovom da je pojedinačna procenjena vrednost te partije manja od:</w:t>
      </w:r>
    </w:p>
    <w:p w14:paraId="6C0DC229" w14:textId="77777777" w:rsidR="009622F1" w:rsidRPr="008E2C0E" w:rsidRDefault="009622F1" w:rsidP="00A60179">
      <w:pPr>
        <w:numPr>
          <w:ilvl w:val="1"/>
          <w:numId w:val="4"/>
        </w:numPr>
        <w:spacing w:line="276" w:lineRule="auto"/>
        <w:jc w:val="both"/>
        <w:rPr>
          <w:rFonts w:ascii="Times New Roman" w:hAnsi="Times New Roman" w:cs="Times New Roman"/>
          <w:lang w:val="sr-Latn-RS"/>
        </w:rPr>
      </w:pPr>
      <w:r w:rsidRPr="008E2C0E">
        <w:rPr>
          <w:rFonts w:ascii="Times New Roman" w:hAnsi="Times New Roman" w:cs="Times New Roman"/>
          <w:lang w:val="sr-Latn-RS"/>
        </w:rPr>
        <w:t>300.000 dinara za dobra ili usluge,</w:t>
      </w:r>
    </w:p>
    <w:p w14:paraId="66DE8505" w14:textId="77777777" w:rsidR="009622F1" w:rsidRPr="008E2C0E" w:rsidRDefault="009622F1" w:rsidP="00A60179">
      <w:pPr>
        <w:numPr>
          <w:ilvl w:val="1"/>
          <w:numId w:val="4"/>
        </w:numPr>
        <w:spacing w:line="276" w:lineRule="auto"/>
        <w:jc w:val="both"/>
        <w:rPr>
          <w:rFonts w:ascii="Times New Roman" w:hAnsi="Times New Roman" w:cs="Times New Roman"/>
          <w:lang w:val="sr-Latn-RS"/>
        </w:rPr>
      </w:pPr>
      <w:r w:rsidRPr="008E2C0E">
        <w:rPr>
          <w:rFonts w:ascii="Times New Roman" w:hAnsi="Times New Roman" w:cs="Times New Roman"/>
          <w:lang w:val="sr-Latn-RS"/>
        </w:rPr>
        <w:t>500.000 dinara za radove.</w:t>
      </w:r>
    </w:p>
    <w:p w14:paraId="01A200D7"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Uz to, ukupna procenjena vrednost ovih partija ne sme da bude veća od iznosa praga iz člana 27. ZJN.</w:t>
      </w:r>
      <w:r w:rsidRPr="008E2C0E">
        <w:rPr>
          <w:rStyle w:val="FootnoteReference"/>
          <w:rFonts w:ascii="Times New Roman" w:hAnsi="Times New Roman" w:cs="Times New Roman"/>
          <w:lang w:val="sr-Latn-RS"/>
        </w:rPr>
        <w:footnoteReference w:id="23"/>
      </w:r>
    </w:p>
    <w:p w14:paraId="3F06DA6C" w14:textId="77777777" w:rsidR="009622F1" w:rsidRPr="008E2C0E" w:rsidRDefault="009622F1" w:rsidP="009622F1">
      <w:pPr>
        <w:spacing w:line="276" w:lineRule="auto"/>
        <w:ind w:firstLine="708"/>
        <w:jc w:val="both"/>
        <w:rPr>
          <w:rFonts w:ascii="Times New Roman" w:hAnsi="Times New Roman" w:cs="Times New Roman"/>
          <w:lang w:val="sr-Latn-RS"/>
        </w:rPr>
      </w:pPr>
    </w:p>
    <w:tbl>
      <w:tblPr>
        <w:tblStyle w:val="GridTable2-Accent1"/>
        <w:tblW w:w="9067" w:type="dxa"/>
        <w:tblLook w:val="04A0" w:firstRow="1" w:lastRow="0" w:firstColumn="1" w:lastColumn="0" w:noHBand="0" w:noVBand="1"/>
      </w:tblPr>
      <w:tblGrid>
        <w:gridCol w:w="9067"/>
      </w:tblGrid>
      <w:tr w:rsidR="009622F1" w:rsidRPr="008E2C0E" w14:paraId="765ED85C"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4F6426C" w14:textId="77777777" w:rsidR="009622F1" w:rsidRPr="008E2C0E" w:rsidRDefault="009622F1" w:rsidP="00231460">
            <w:pPr>
              <w:spacing w:line="276" w:lineRule="auto"/>
              <w:jc w:val="center"/>
              <w:rPr>
                <w:rFonts w:ascii="Times New Roman" w:hAnsi="Times New Roman" w:cs="Times New Roman"/>
                <w:bCs w:val="0"/>
              </w:rPr>
            </w:pPr>
            <w:r w:rsidRPr="008E2C0E">
              <w:rPr>
                <w:rFonts w:ascii="Times New Roman" w:hAnsi="Times New Roman" w:cs="Times New Roman"/>
                <w:bCs w:val="0"/>
              </w:rPr>
              <w:t>Primer – primena člana 35. stav 4. ZJN</w:t>
            </w:r>
          </w:p>
        </w:tc>
      </w:tr>
      <w:tr w:rsidR="009622F1" w:rsidRPr="008E2C0E" w14:paraId="1E47CD02"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F9F4B4B" w14:textId="77777777" w:rsidR="009622F1" w:rsidRPr="008E2C0E" w:rsidRDefault="009622F1" w:rsidP="00231460">
            <w:pPr>
              <w:spacing w:line="276" w:lineRule="auto"/>
              <w:jc w:val="both"/>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Na</w:t>
            </w:r>
            <w:r w:rsidRPr="008E2C0E">
              <w:rPr>
                <w:rFonts w:ascii="Times New Roman" w:eastAsia="Times New Roman" w:hAnsi="Times New Roman" w:cs="Times New Roman"/>
                <w:b w:val="0"/>
                <w:kern w:val="0"/>
                <w:sz w:val="24"/>
                <w:szCs w:val="24"/>
                <w:lang w:eastAsia="sr-Latn-RS"/>
                <w14:ligatures w14:val="none"/>
              </w:rPr>
              <w:softHyphen/>
              <w:t>ru</w:t>
            </w:r>
            <w:r w:rsidRPr="008E2C0E">
              <w:rPr>
                <w:rFonts w:ascii="Times New Roman" w:eastAsia="Times New Roman" w:hAnsi="Times New Roman" w:cs="Times New Roman"/>
                <w:b w:val="0"/>
                <w:kern w:val="0"/>
                <w:sz w:val="24"/>
                <w:szCs w:val="24"/>
                <w:lang w:eastAsia="sr-Latn-RS"/>
                <w14:ligatures w14:val="none"/>
              </w:rPr>
              <w:softHyphen/>
              <w:t>či</w:t>
            </w:r>
            <w:r w:rsidRPr="008E2C0E">
              <w:rPr>
                <w:rFonts w:ascii="Times New Roman" w:eastAsia="Times New Roman" w:hAnsi="Times New Roman" w:cs="Times New Roman"/>
                <w:b w:val="0"/>
                <w:kern w:val="0"/>
                <w:sz w:val="24"/>
                <w:szCs w:val="24"/>
                <w:lang w:eastAsia="sr-Latn-RS"/>
                <w14:ligatures w14:val="none"/>
              </w:rPr>
              <w:softHyphen/>
              <w:t>lac spro</w:t>
            </w:r>
            <w:r w:rsidRPr="008E2C0E">
              <w:rPr>
                <w:rFonts w:ascii="Times New Roman" w:eastAsia="Times New Roman" w:hAnsi="Times New Roman" w:cs="Times New Roman"/>
                <w:b w:val="0"/>
                <w:kern w:val="0"/>
                <w:sz w:val="24"/>
                <w:szCs w:val="24"/>
                <w:lang w:eastAsia="sr-Latn-RS"/>
                <w14:ligatures w14:val="none"/>
              </w:rPr>
              <w:softHyphen/>
              <w:t>vo</w:t>
            </w:r>
            <w:r w:rsidRPr="008E2C0E">
              <w:rPr>
                <w:rFonts w:ascii="Times New Roman" w:eastAsia="Times New Roman" w:hAnsi="Times New Roman" w:cs="Times New Roman"/>
                <w:b w:val="0"/>
                <w:kern w:val="0"/>
                <w:sz w:val="24"/>
                <w:szCs w:val="24"/>
                <w:lang w:eastAsia="sr-Latn-RS"/>
                <w14:ligatures w14:val="none"/>
              </w:rPr>
              <w:softHyphen/>
              <w:t>di po</w:t>
            </w:r>
            <w:r w:rsidRPr="008E2C0E">
              <w:rPr>
                <w:rFonts w:ascii="Times New Roman" w:eastAsia="Times New Roman" w:hAnsi="Times New Roman" w:cs="Times New Roman"/>
                <w:b w:val="0"/>
                <w:kern w:val="0"/>
                <w:sz w:val="24"/>
                <w:szCs w:val="24"/>
                <w:lang w:eastAsia="sr-Latn-RS"/>
                <w14:ligatures w14:val="none"/>
              </w:rPr>
              <w:softHyphen/>
              <w:t>stu</w:t>
            </w:r>
            <w:r w:rsidRPr="008E2C0E">
              <w:rPr>
                <w:rFonts w:ascii="Times New Roman" w:eastAsia="Times New Roman" w:hAnsi="Times New Roman" w:cs="Times New Roman"/>
                <w:b w:val="0"/>
                <w:kern w:val="0"/>
                <w:sz w:val="24"/>
                <w:szCs w:val="24"/>
                <w:lang w:eastAsia="sr-Latn-RS"/>
                <w14:ligatures w14:val="none"/>
              </w:rPr>
              <w:softHyphen/>
              <w:t>pak jav</w:t>
            </w:r>
            <w:r w:rsidRPr="008E2C0E">
              <w:rPr>
                <w:rFonts w:ascii="Times New Roman" w:eastAsia="Times New Roman" w:hAnsi="Times New Roman" w:cs="Times New Roman"/>
                <w:b w:val="0"/>
                <w:kern w:val="0"/>
                <w:sz w:val="24"/>
                <w:szCs w:val="24"/>
                <w:lang w:eastAsia="sr-Latn-RS"/>
                <w14:ligatures w14:val="none"/>
              </w:rPr>
              <w:softHyphen/>
              <w:t>ne na</w:t>
            </w:r>
            <w:r w:rsidRPr="008E2C0E">
              <w:rPr>
                <w:rFonts w:ascii="Times New Roman" w:eastAsia="Times New Roman" w:hAnsi="Times New Roman" w:cs="Times New Roman"/>
                <w:b w:val="0"/>
                <w:kern w:val="0"/>
                <w:sz w:val="24"/>
                <w:szCs w:val="24"/>
                <w:lang w:eastAsia="sr-Latn-RS"/>
                <w14:ligatures w14:val="none"/>
              </w:rPr>
              <w:softHyphen/>
              <w:t>bav</w:t>
            </w:r>
            <w:r w:rsidRPr="008E2C0E">
              <w:rPr>
                <w:rFonts w:ascii="Times New Roman" w:eastAsia="Times New Roman" w:hAnsi="Times New Roman" w:cs="Times New Roman"/>
                <w:b w:val="0"/>
                <w:kern w:val="0"/>
                <w:sz w:val="24"/>
                <w:szCs w:val="24"/>
                <w:lang w:eastAsia="sr-Latn-RS"/>
                <w14:ligatures w14:val="none"/>
              </w:rPr>
              <w:softHyphen/>
              <w:t>ke do</w:t>
            </w:r>
            <w:r w:rsidRPr="008E2C0E">
              <w:rPr>
                <w:rFonts w:ascii="Times New Roman" w:eastAsia="Times New Roman" w:hAnsi="Times New Roman" w:cs="Times New Roman"/>
                <w:b w:val="0"/>
                <w:kern w:val="0"/>
                <w:sz w:val="24"/>
                <w:szCs w:val="24"/>
                <w:lang w:eastAsia="sr-Latn-RS"/>
                <w14:ligatures w14:val="none"/>
              </w:rPr>
              <w:softHyphen/>
              <w:t>ba</w:t>
            </w:r>
            <w:r w:rsidRPr="008E2C0E">
              <w:rPr>
                <w:rFonts w:ascii="Times New Roman" w:eastAsia="Times New Roman" w:hAnsi="Times New Roman" w:cs="Times New Roman"/>
                <w:b w:val="0"/>
                <w:kern w:val="0"/>
                <w:sz w:val="24"/>
                <w:szCs w:val="24"/>
                <w:lang w:eastAsia="sr-Latn-RS"/>
                <w14:ligatures w14:val="none"/>
              </w:rPr>
              <w:softHyphen/>
              <w:t>ra, oblikovan u 3 partije, pro</w:t>
            </w:r>
            <w:r w:rsidRPr="008E2C0E">
              <w:rPr>
                <w:rFonts w:ascii="Times New Roman" w:eastAsia="Times New Roman" w:hAnsi="Times New Roman" w:cs="Times New Roman"/>
                <w:b w:val="0"/>
                <w:kern w:val="0"/>
                <w:sz w:val="24"/>
                <w:szCs w:val="24"/>
                <w:lang w:eastAsia="sr-Latn-RS"/>
                <w14:ligatures w14:val="none"/>
              </w:rPr>
              <w:softHyphen/>
              <w:t>ce</w:t>
            </w:r>
            <w:r w:rsidRPr="008E2C0E">
              <w:rPr>
                <w:rFonts w:ascii="Times New Roman" w:eastAsia="Times New Roman" w:hAnsi="Times New Roman" w:cs="Times New Roman"/>
                <w:b w:val="0"/>
                <w:kern w:val="0"/>
                <w:sz w:val="24"/>
                <w:szCs w:val="24"/>
                <w:lang w:eastAsia="sr-Latn-RS"/>
                <w14:ligatures w14:val="none"/>
              </w:rPr>
              <w:softHyphen/>
              <w:t>nje</w:t>
            </w:r>
            <w:r w:rsidRPr="008E2C0E">
              <w:rPr>
                <w:rFonts w:ascii="Times New Roman" w:eastAsia="Times New Roman" w:hAnsi="Times New Roman" w:cs="Times New Roman"/>
                <w:b w:val="0"/>
                <w:kern w:val="0"/>
                <w:sz w:val="24"/>
                <w:szCs w:val="24"/>
                <w:lang w:eastAsia="sr-Latn-RS"/>
                <w14:ligatures w14:val="none"/>
              </w:rPr>
              <w:softHyphen/>
              <w:t>ne vred</w:t>
            </w:r>
            <w:r w:rsidRPr="008E2C0E">
              <w:rPr>
                <w:rFonts w:ascii="Times New Roman" w:eastAsia="Times New Roman" w:hAnsi="Times New Roman" w:cs="Times New Roman"/>
                <w:b w:val="0"/>
                <w:kern w:val="0"/>
                <w:sz w:val="24"/>
                <w:szCs w:val="24"/>
                <w:lang w:eastAsia="sr-Latn-RS"/>
                <w14:ligatures w14:val="none"/>
              </w:rPr>
              <w:softHyphen/>
              <w:t>no</w:t>
            </w:r>
            <w:r w:rsidRPr="008E2C0E">
              <w:rPr>
                <w:rFonts w:ascii="Times New Roman" w:eastAsia="Times New Roman" w:hAnsi="Times New Roman" w:cs="Times New Roman"/>
                <w:b w:val="0"/>
                <w:kern w:val="0"/>
                <w:sz w:val="24"/>
                <w:szCs w:val="24"/>
                <w:lang w:eastAsia="sr-Latn-RS"/>
                <w14:ligatures w14:val="none"/>
              </w:rPr>
              <w:softHyphen/>
              <w:t>sti  3.000.000 dinara, dok su procenjene vrednosti po partijama sledeće:</w:t>
            </w:r>
          </w:p>
          <w:p w14:paraId="0D18381E" w14:textId="77777777" w:rsidR="009622F1" w:rsidRPr="008E2C0E" w:rsidRDefault="009622F1" w:rsidP="00231460">
            <w:pPr>
              <w:spacing w:line="276" w:lineRule="auto"/>
              <w:jc w:val="both"/>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Partija 1: 2.460.000 dinara</w:t>
            </w:r>
          </w:p>
          <w:p w14:paraId="752D8F64" w14:textId="77777777" w:rsidR="009622F1" w:rsidRPr="008E2C0E" w:rsidRDefault="009622F1" w:rsidP="00231460">
            <w:pPr>
              <w:spacing w:line="276" w:lineRule="auto"/>
              <w:jc w:val="both"/>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Partija 2: 290.000 dinara</w:t>
            </w:r>
          </w:p>
          <w:p w14:paraId="6FE2EDE1" w14:textId="77777777" w:rsidR="009622F1" w:rsidRPr="008E2C0E" w:rsidRDefault="009622F1" w:rsidP="00231460">
            <w:pPr>
              <w:spacing w:line="276" w:lineRule="auto"/>
              <w:jc w:val="both"/>
              <w:rPr>
                <w:rFonts w:ascii="Times New Roman" w:hAnsi="Times New Roman" w:cs="Times New Roman"/>
                <w:b w:val="0"/>
                <w:sz w:val="24"/>
                <w:szCs w:val="24"/>
              </w:rPr>
            </w:pPr>
            <w:r w:rsidRPr="008E2C0E">
              <w:rPr>
                <w:rFonts w:ascii="Times New Roman" w:eastAsia="Times New Roman" w:hAnsi="Times New Roman" w:cs="Times New Roman"/>
                <w:b w:val="0"/>
                <w:kern w:val="0"/>
                <w:sz w:val="24"/>
                <w:szCs w:val="24"/>
                <w:lang w:eastAsia="sr-Latn-RS"/>
                <w14:ligatures w14:val="none"/>
              </w:rPr>
              <w:t>Partija 3: 250.000 dinara.</w:t>
            </w:r>
          </w:p>
          <w:p w14:paraId="6FCCC8FF" w14:textId="77777777" w:rsidR="009622F1" w:rsidRPr="008E2C0E" w:rsidRDefault="009622F1" w:rsidP="00231460">
            <w:pPr>
              <w:spacing w:line="276" w:lineRule="auto"/>
              <w:jc w:val="both"/>
              <w:rPr>
                <w:rFonts w:ascii="Times New Roman" w:hAnsi="Times New Roman" w:cs="Times New Roman"/>
                <w:b w:val="0"/>
                <w:sz w:val="24"/>
                <w:szCs w:val="24"/>
              </w:rPr>
            </w:pPr>
            <w:r w:rsidRPr="008E2C0E">
              <w:rPr>
                <w:rFonts w:ascii="Times New Roman" w:hAnsi="Times New Roman" w:cs="Times New Roman"/>
                <w:b w:val="0"/>
                <w:sz w:val="24"/>
                <w:szCs w:val="24"/>
              </w:rPr>
              <w:t>Naručilac je u obavezi da primeni odredbe Zakona jedino na partiju 1. U skladu sa članom 35. stav 4. Zakona, naručilac ne mora da primenjuje odredbe Zakona na nabavku jedne ili više partija ako je pojedinačna procenjena vrednost te partije manja od 300.000 dinara za dobra i usluge i ako ukupna procenjena vrednost svih tih partija nije veća od 1.000.000 za dobra i usluge. S obzirom da su procenjene vrednosti partija 2  i 3  manje od 300.000 dinara, kao i da je ukupna procenjena vrednost partija 2 i 3 manja od 1.000.000 dinara, to na nabavku partija 2 i 3 naručilac ne mora da primenjuje odredbe Zakona.</w:t>
            </w:r>
          </w:p>
        </w:tc>
      </w:tr>
    </w:tbl>
    <w:p w14:paraId="43908EA2" w14:textId="77777777" w:rsidR="009622F1" w:rsidRPr="008E2C0E" w:rsidRDefault="009622F1" w:rsidP="009622F1">
      <w:pPr>
        <w:spacing w:line="276" w:lineRule="auto"/>
        <w:rPr>
          <w:rFonts w:ascii="Times New Roman" w:hAnsi="Times New Roman" w:cs="Times New Roman"/>
          <w:b/>
          <w:bCs/>
          <w:color w:val="0E0E67"/>
          <w:sz w:val="40"/>
          <w:szCs w:val="40"/>
          <w:lang w:val="sr-Latn-RS"/>
        </w:rPr>
      </w:pPr>
    </w:p>
    <w:p w14:paraId="512BA192" w14:textId="77777777" w:rsidR="00846F34" w:rsidRPr="008E2C0E" w:rsidRDefault="00846F34" w:rsidP="00846F34">
      <w:pPr>
        <w:pStyle w:val="Heading2"/>
        <w:ind w:left="0"/>
        <w:jc w:val="left"/>
        <w:rPr>
          <w:sz w:val="24"/>
          <w:szCs w:val="24"/>
        </w:rPr>
      </w:pPr>
    </w:p>
    <w:p w14:paraId="1BBCAC94" w14:textId="733F0DDF" w:rsidR="009622F1" w:rsidRPr="008E2C0E" w:rsidRDefault="00051B61" w:rsidP="00846F34">
      <w:pPr>
        <w:pStyle w:val="Heading2"/>
        <w:ind w:left="0"/>
        <w:jc w:val="left"/>
        <w:rPr>
          <w:sz w:val="24"/>
          <w:szCs w:val="24"/>
        </w:rPr>
      </w:pPr>
      <w:bookmarkStart w:id="20" w:name="_Toc230004168"/>
      <w:r>
        <w:rPr>
          <w:sz w:val="24"/>
          <w:szCs w:val="24"/>
        </w:rPr>
        <w:t>4</w:t>
      </w:r>
      <w:r w:rsidR="00490059" w:rsidRPr="008E2C0E">
        <w:rPr>
          <w:sz w:val="24"/>
          <w:szCs w:val="24"/>
        </w:rPr>
        <w:t xml:space="preserve">.2 </w:t>
      </w:r>
      <w:proofErr w:type="spellStart"/>
      <w:r w:rsidR="00490059" w:rsidRPr="008E2C0E">
        <w:rPr>
          <w:sz w:val="24"/>
          <w:szCs w:val="24"/>
        </w:rPr>
        <w:t>Posebne</w:t>
      </w:r>
      <w:proofErr w:type="spellEnd"/>
      <w:r w:rsidR="00490059" w:rsidRPr="008E2C0E">
        <w:rPr>
          <w:sz w:val="24"/>
          <w:szCs w:val="24"/>
        </w:rPr>
        <w:t xml:space="preserve"> </w:t>
      </w:r>
      <w:proofErr w:type="spellStart"/>
      <w:r w:rsidR="00490059" w:rsidRPr="008E2C0E">
        <w:rPr>
          <w:sz w:val="24"/>
          <w:szCs w:val="24"/>
        </w:rPr>
        <w:t>odredbe</w:t>
      </w:r>
      <w:proofErr w:type="spellEnd"/>
      <w:r w:rsidR="00490059" w:rsidRPr="008E2C0E">
        <w:rPr>
          <w:sz w:val="24"/>
          <w:szCs w:val="24"/>
        </w:rPr>
        <w:t xml:space="preserve"> o </w:t>
      </w:r>
      <w:proofErr w:type="spellStart"/>
      <w:r w:rsidR="00490059" w:rsidRPr="008E2C0E">
        <w:rPr>
          <w:sz w:val="24"/>
          <w:szCs w:val="24"/>
        </w:rPr>
        <w:t>načinu</w:t>
      </w:r>
      <w:proofErr w:type="spellEnd"/>
      <w:r w:rsidR="00490059" w:rsidRPr="008E2C0E">
        <w:rPr>
          <w:sz w:val="24"/>
          <w:szCs w:val="24"/>
        </w:rPr>
        <w:t xml:space="preserve"> </w:t>
      </w:r>
      <w:proofErr w:type="spellStart"/>
      <w:r w:rsidR="00490059" w:rsidRPr="008E2C0E">
        <w:rPr>
          <w:sz w:val="24"/>
          <w:szCs w:val="24"/>
        </w:rPr>
        <w:t>određivanja</w:t>
      </w:r>
      <w:proofErr w:type="spellEnd"/>
      <w:r w:rsidR="00490059" w:rsidRPr="008E2C0E">
        <w:rPr>
          <w:sz w:val="24"/>
          <w:szCs w:val="24"/>
        </w:rPr>
        <w:t xml:space="preserve"> </w:t>
      </w:r>
      <w:proofErr w:type="spellStart"/>
      <w:r w:rsidR="00490059" w:rsidRPr="008E2C0E">
        <w:rPr>
          <w:sz w:val="24"/>
          <w:szCs w:val="24"/>
        </w:rPr>
        <w:t>procenjene</w:t>
      </w:r>
      <w:proofErr w:type="spellEnd"/>
      <w:r w:rsidR="00490059" w:rsidRPr="008E2C0E">
        <w:rPr>
          <w:sz w:val="24"/>
          <w:szCs w:val="24"/>
        </w:rPr>
        <w:t xml:space="preserve"> </w:t>
      </w:r>
      <w:proofErr w:type="spellStart"/>
      <w:r w:rsidR="00490059" w:rsidRPr="008E2C0E">
        <w:rPr>
          <w:sz w:val="24"/>
          <w:szCs w:val="24"/>
        </w:rPr>
        <w:t>vrednosti</w:t>
      </w:r>
      <w:proofErr w:type="spellEnd"/>
      <w:r w:rsidR="00490059" w:rsidRPr="008E2C0E">
        <w:rPr>
          <w:sz w:val="24"/>
          <w:szCs w:val="24"/>
        </w:rPr>
        <w:t xml:space="preserve"> javne nabavke</w:t>
      </w:r>
      <w:bookmarkEnd w:id="20"/>
    </w:p>
    <w:p w14:paraId="31D95E21" w14:textId="77777777" w:rsidR="00846F34" w:rsidRPr="008E2C0E" w:rsidRDefault="00846F34" w:rsidP="00846F34">
      <w:pPr>
        <w:pStyle w:val="Heading2"/>
        <w:ind w:left="0"/>
        <w:jc w:val="left"/>
        <w:rPr>
          <w:sz w:val="24"/>
          <w:szCs w:val="24"/>
        </w:rPr>
      </w:pPr>
    </w:p>
    <w:p w14:paraId="3035676F" w14:textId="77777777" w:rsidR="009622F1" w:rsidRPr="008E2C0E" w:rsidRDefault="009622F1" w:rsidP="00A60179">
      <w:pPr>
        <w:pStyle w:val="ListParagraph"/>
        <w:numPr>
          <w:ilvl w:val="0"/>
          <w:numId w:val="5"/>
        </w:numPr>
        <w:spacing w:line="276" w:lineRule="auto"/>
        <w:jc w:val="both"/>
        <w:rPr>
          <w:rFonts w:ascii="Times New Roman" w:hAnsi="Times New Roman" w:cs="Times New Roman"/>
          <w:b/>
          <w:bCs/>
          <w:sz w:val="24"/>
          <w:szCs w:val="24"/>
          <w:lang w:val="sr-Latn-RS"/>
        </w:rPr>
      </w:pPr>
      <w:r w:rsidRPr="008E2C0E">
        <w:rPr>
          <w:rFonts w:ascii="Times New Roman" w:hAnsi="Times New Roman" w:cs="Times New Roman"/>
          <w:b/>
          <w:bCs/>
          <w:sz w:val="24"/>
          <w:szCs w:val="24"/>
          <w:lang w:val="sr-Latn-RS"/>
        </w:rPr>
        <w:t xml:space="preserve">Određivanje procenjene vrednosti kod okvirnog sporazuma, sistema dinamične nabavke i partnerstva za inovacije </w:t>
      </w:r>
    </w:p>
    <w:p w14:paraId="0BCDD39C" w14:textId="77777777" w:rsidR="009622F1" w:rsidRPr="008E2C0E" w:rsidRDefault="009622F1" w:rsidP="009622F1">
      <w:pPr>
        <w:spacing w:line="276" w:lineRule="auto"/>
        <w:ind w:firstLine="708"/>
        <w:jc w:val="both"/>
        <w:rPr>
          <w:rFonts w:ascii="Times New Roman" w:hAnsi="Times New Roman" w:cs="Times New Roman"/>
          <w:shd w:val="clear" w:color="auto" w:fill="FFFFFF"/>
          <w:lang w:val="sr-Latn-RS"/>
        </w:rPr>
      </w:pPr>
      <w:r w:rsidRPr="008E2C0E">
        <w:rPr>
          <w:rFonts w:ascii="Times New Roman" w:hAnsi="Times New Roman" w:cs="Times New Roman"/>
          <w:shd w:val="clear" w:color="auto" w:fill="FFFFFF"/>
          <w:lang w:val="sr-Latn-RS"/>
        </w:rPr>
        <w:lastRenderedPageBreak/>
        <w:t>Primenom tehnike okvirnog sporazuma, naručilac u konkursnoj dokumentaciji postavlja pravni okvir za buduće ugovore, odnosno definiše okvirne količine, cenu, rokove isporuke i sl., u skladu sa kojima će se zaključivati pojedinačni ugovori o javnoj nabavci, odnosno izdavati narudžbenice. Dakle, naručilac tokom trajanja okvirnog sporazuma, usled nastanka potrebe za tačno određenim količinama predmeta javne nabavke, pristupa zaključenju ugovora ili izdaje narudžbenice kojima su određene precizne količne, kao i svi ostali uslovi neophodni  za izvršenje konkretnog ugovora.</w:t>
      </w:r>
    </w:p>
    <w:p w14:paraId="723BC9AE"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shd w:val="clear" w:color="auto" w:fill="FFFFFF"/>
          <w:lang w:val="sr-Latn-RS"/>
        </w:rPr>
        <w:t>Što se tiče sistema dinamične nabavke, isti predstavlja tehniku koju naručilac može da primeni za nabavku</w:t>
      </w:r>
      <w:r w:rsidRPr="008E2C0E">
        <w:rPr>
          <w:rFonts w:ascii="Times New Roman" w:hAnsi="Times New Roman" w:cs="Times New Roman"/>
          <w:lang w:val="sr-Latn-RS"/>
        </w:rPr>
        <w:t xml:space="preserve"> predmeta nabavke koji su opštedostupni na tržištu i koji kao takvi zadovoljavaju njegove potrebe. Kao i u slučaju okvirnog sporazuma, tokom trajanja ovog sistema, naručilac zaključuje ugovore o javnoj nabavci za tačno odredjene količine predmeta nabavke.  </w:t>
      </w:r>
    </w:p>
    <w:p w14:paraId="7AB51962"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Imajući u vidu navedeno, ZJN propisuje da se u slučaju okvirnog sporazuma i sistema dinamične nabavke procenjena vrednost predmeta javne nabavke određuje kao maksimalna vrednost svih ugovora koji će biti zaključeni za vreme trajanja tog okvirnog sporazuma ili sistema dinamične nabavke. </w:t>
      </w:r>
    </w:p>
    <w:tbl>
      <w:tblPr>
        <w:tblStyle w:val="GridTable6Colorful-Accent1"/>
        <w:tblW w:w="9067" w:type="dxa"/>
        <w:tblLook w:val="04A0" w:firstRow="1" w:lastRow="0" w:firstColumn="1" w:lastColumn="0" w:noHBand="0" w:noVBand="1"/>
      </w:tblPr>
      <w:tblGrid>
        <w:gridCol w:w="9067"/>
      </w:tblGrid>
      <w:tr w:rsidR="009622F1" w:rsidRPr="008E2C0E" w14:paraId="43B45AC1"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09BCA80" w14:textId="77777777" w:rsidR="009622F1" w:rsidRPr="008E2C0E" w:rsidRDefault="009622F1" w:rsidP="00231460">
            <w:pPr>
              <w:spacing w:line="276" w:lineRule="auto"/>
              <w:jc w:val="center"/>
              <w:rPr>
                <w:rFonts w:ascii="Times New Roman" w:hAnsi="Times New Roman" w:cs="Times New Roman"/>
                <w:bCs w:val="0"/>
                <w:sz w:val="24"/>
                <w:szCs w:val="24"/>
              </w:rPr>
            </w:pPr>
            <w:r w:rsidRPr="008E2C0E">
              <w:rPr>
                <w:rFonts w:ascii="Times New Roman" w:hAnsi="Times New Roman" w:cs="Times New Roman"/>
                <w:bCs w:val="0"/>
                <w:color w:val="auto"/>
              </w:rPr>
              <w:t>Primer – odredjivanje procenjene vrednosti javne nabavke kada se primenjuje tehnika sistema dinamične nabavke</w:t>
            </w:r>
          </w:p>
        </w:tc>
      </w:tr>
      <w:tr w:rsidR="009622F1" w:rsidRPr="008E2C0E" w14:paraId="21B13CED"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790A782D" w14:textId="77777777" w:rsidR="009622F1" w:rsidRPr="008E2C0E" w:rsidRDefault="009622F1" w:rsidP="00231460">
            <w:pPr>
              <w:spacing w:line="276" w:lineRule="auto"/>
              <w:jc w:val="both"/>
              <w:rPr>
                <w:rFonts w:ascii="Times New Roman" w:hAnsi="Times New Roman" w:cs="Times New Roman"/>
                <w:b w:val="0"/>
                <w:bCs w:val="0"/>
                <w:sz w:val="24"/>
                <w:szCs w:val="24"/>
              </w:rPr>
            </w:pPr>
            <w:r w:rsidRPr="008E2C0E">
              <w:rPr>
                <w:rFonts w:ascii="Times New Roman" w:hAnsi="Times New Roman" w:cs="Times New Roman"/>
                <w:b w:val="0"/>
                <w:color w:val="auto"/>
                <w:sz w:val="24"/>
                <w:szCs w:val="24"/>
              </w:rPr>
              <w:t xml:space="preserve">Naručilac je godišnjim planom javnih nabavki predvideo nabavku kancelarijskog materijala. Imajući u vidu prednosti primene sistema dinamične nabavke, naručilac odlučuje da primeni sistem dinamčne nabavke na period od 4 godine. U ovom slučaju, naručilac prvo </w:t>
            </w:r>
            <w:r w:rsidRPr="008E2C0E">
              <w:rPr>
                <w:rFonts w:ascii="Times New Roman" w:hAnsi="Times New Roman" w:cs="Times New Roman"/>
                <w:b w:val="0"/>
                <w:bCs w:val="0"/>
                <w:color w:val="auto"/>
                <w:sz w:val="24"/>
                <w:szCs w:val="24"/>
              </w:rPr>
              <w:t>a</w:t>
            </w:r>
            <w:r w:rsidRPr="008E2C0E">
              <w:rPr>
                <w:rStyle w:val="Strong"/>
                <w:rFonts w:ascii="Times New Roman" w:hAnsi="Times New Roman" w:cs="Times New Roman"/>
                <w:color w:val="auto"/>
                <w:sz w:val="24"/>
                <w:szCs w:val="24"/>
              </w:rPr>
              <w:t xml:space="preserve">nalizira potrebe i </w:t>
            </w:r>
            <w:r w:rsidRPr="008E2C0E">
              <w:rPr>
                <w:rFonts w:ascii="Times New Roman" w:hAnsi="Times New Roman" w:cs="Times New Roman"/>
                <w:color w:val="auto"/>
                <w:sz w:val="24"/>
                <w:szCs w:val="24"/>
              </w:rPr>
              <w:t xml:space="preserve"> </w:t>
            </w:r>
            <w:r w:rsidRPr="008E2C0E">
              <w:rPr>
                <w:rFonts w:ascii="Times New Roman" w:hAnsi="Times New Roman" w:cs="Times New Roman"/>
                <w:b w:val="0"/>
                <w:bCs w:val="0"/>
                <w:color w:val="auto"/>
                <w:sz w:val="24"/>
                <w:szCs w:val="24"/>
              </w:rPr>
              <w:t>procenjuje prosečnu godišnju potrošnju kancelarijskog materijala (npr. hartija, toneri, olovke, registratori).</w:t>
            </w:r>
            <w:r w:rsidRPr="008E2C0E">
              <w:rPr>
                <w:rFonts w:ascii="Times New Roman" w:hAnsi="Times New Roman" w:cs="Times New Roman"/>
                <w:b w:val="0"/>
                <w:color w:val="auto"/>
                <w:sz w:val="24"/>
                <w:szCs w:val="24"/>
              </w:rPr>
              <w:t xml:space="preserve"> Prilikom procene naručilac uzima u obzir iskustvo iz prethodnih godina u pogledu potreba za kancelarijskim materijalom. Nakog toga, godišnju procenjenu vrednost množi sa brojem godina trajanja sistema. Primera radi, u slučaju da godišnja procenjena vredosti iznosi 4.000.000 dinara, ukupna procenjena vrednost ove nabavke iznosi 16.000.000 dinara. (4.000.000 x 4)</w:t>
            </w:r>
          </w:p>
        </w:tc>
      </w:tr>
    </w:tbl>
    <w:p w14:paraId="277B1D33" w14:textId="77777777" w:rsidR="009622F1" w:rsidRPr="008E2C0E" w:rsidRDefault="009622F1" w:rsidP="009622F1">
      <w:pPr>
        <w:spacing w:line="276" w:lineRule="auto"/>
        <w:jc w:val="both"/>
        <w:rPr>
          <w:rFonts w:ascii="Times New Roman" w:hAnsi="Times New Roman" w:cs="Times New Roman"/>
          <w:lang w:val="sr-Latn-RS"/>
        </w:rPr>
      </w:pPr>
    </w:p>
    <w:p w14:paraId="391C03D8"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Kada se radi o partnerstvu za inovacije, procenjena vrednost predmeta javne nabavke određuje se kao maksimalna procenjena vrednost svih aktivnosti istraživanja i razvoja koja će da se sprovode tokom svih faza predviđenog partnerstva uključujući i vrednost dobara, usluga ili radova koji će biti razvijeni i nabavljeni nakon završetka predviđenog partnerstva. </w:t>
      </w:r>
    </w:p>
    <w:tbl>
      <w:tblPr>
        <w:tblStyle w:val="GridTable6Colorful-Accent1"/>
        <w:tblW w:w="9067" w:type="dxa"/>
        <w:tblLook w:val="04A0" w:firstRow="1" w:lastRow="0" w:firstColumn="1" w:lastColumn="0" w:noHBand="0" w:noVBand="1"/>
      </w:tblPr>
      <w:tblGrid>
        <w:gridCol w:w="9067"/>
      </w:tblGrid>
      <w:tr w:rsidR="009622F1" w:rsidRPr="008E2C0E" w14:paraId="747B4AD1"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2CC58E7" w14:textId="77777777" w:rsidR="009622F1" w:rsidRPr="008E2C0E" w:rsidRDefault="009622F1" w:rsidP="00231460">
            <w:pPr>
              <w:spacing w:line="276" w:lineRule="auto"/>
              <w:jc w:val="center"/>
              <w:rPr>
                <w:rFonts w:ascii="Times New Roman" w:hAnsi="Times New Roman" w:cs="Times New Roman"/>
                <w:bCs w:val="0"/>
                <w:sz w:val="24"/>
                <w:szCs w:val="24"/>
              </w:rPr>
            </w:pPr>
            <w:r w:rsidRPr="008E2C0E">
              <w:rPr>
                <w:rFonts w:ascii="Times New Roman" w:hAnsi="Times New Roman" w:cs="Times New Roman"/>
                <w:bCs w:val="0"/>
                <w:color w:val="auto"/>
              </w:rPr>
              <w:t>Primer – odredjivanje procenjene vrednosti javne nabavke kada se predmet javne nabavke nabavlja primenom partnerstva za inovacije</w:t>
            </w:r>
          </w:p>
        </w:tc>
      </w:tr>
      <w:tr w:rsidR="009622F1" w:rsidRPr="008E2C0E" w14:paraId="3A65B11A"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38F216E9" w14:textId="77777777" w:rsidR="009622F1" w:rsidRPr="008E2C0E" w:rsidRDefault="009622F1" w:rsidP="00231460">
            <w:pPr>
              <w:spacing w:line="276" w:lineRule="auto"/>
              <w:jc w:val="both"/>
              <w:rPr>
                <w:rFonts w:ascii="Times New Roman" w:hAnsi="Times New Roman" w:cs="Times New Roman"/>
                <w:b w:val="0"/>
                <w:bCs w:val="0"/>
                <w:color w:val="auto"/>
                <w:sz w:val="24"/>
                <w:szCs w:val="24"/>
              </w:rPr>
            </w:pPr>
            <w:r w:rsidRPr="008E2C0E">
              <w:rPr>
                <w:rFonts w:ascii="Times New Roman" w:hAnsi="Times New Roman" w:cs="Times New Roman"/>
                <w:b w:val="0"/>
                <w:color w:val="auto"/>
                <w:sz w:val="24"/>
                <w:szCs w:val="24"/>
              </w:rPr>
              <w:t>Naručilac sprovodi postupak javne nabavke inteligentnog sistema za upravljanje javnom rasvetom. U okviru partnerstva za inovacije predvidjeno je sledeće:</w:t>
            </w:r>
          </w:p>
        </w:tc>
      </w:tr>
      <w:tr w:rsidR="009622F1" w:rsidRPr="008E2C0E" w14:paraId="6703D599" w14:textId="77777777" w:rsidTr="00231460">
        <w:tc>
          <w:tcPr>
            <w:cnfStyle w:val="001000000000" w:firstRow="0" w:lastRow="0" w:firstColumn="1" w:lastColumn="0" w:oddVBand="0" w:evenVBand="0" w:oddHBand="0" w:evenHBand="0" w:firstRowFirstColumn="0" w:firstRowLastColumn="0" w:lastRowFirstColumn="0" w:lastRowLastColumn="0"/>
            <w:tcW w:w="9067" w:type="dxa"/>
          </w:tcPr>
          <w:p w14:paraId="6A47FEB8" w14:textId="77777777" w:rsidR="009622F1" w:rsidRPr="008E2C0E" w:rsidRDefault="009622F1" w:rsidP="00231460">
            <w:pPr>
              <w:autoSpaceDE w:val="0"/>
              <w:autoSpaceDN w:val="0"/>
              <w:adjustRightInd w:val="0"/>
              <w:spacing w:line="276" w:lineRule="auto"/>
              <w:jc w:val="both"/>
              <w:rPr>
                <w:rFonts w:ascii="Times New Roman" w:hAnsi="Times New Roman" w:cs="Times New Roman"/>
                <w:b w:val="0"/>
                <w:color w:val="auto"/>
                <w:kern w:val="0"/>
                <w:sz w:val="24"/>
                <w:szCs w:val="24"/>
              </w:rPr>
            </w:pPr>
            <w:r w:rsidRPr="008E2C0E">
              <w:rPr>
                <w:rFonts w:ascii="Times New Roman" w:hAnsi="Times New Roman" w:cs="Times New Roman"/>
                <w:b w:val="0"/>
                <w:color w:val="auto"/>
                <w:sz w:val="24"/>
                <w:szCs w:val="24"/>
              </w:rPr>
              <w:t>Analiza potreba, projektovanje koncepta, studije izvodljivosti – 10.000.000 dinara</w:t>
            </w:r>
          </w:p>
        </w:tc>
      </w:tr>
      <w:tr w:rsidR="009622F1" w:rsidRPr="008E2C0E" w14:paraId="6A64CC53"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92638FC" w14:textId="77777777" w:rsidR="009622F1" w:rsidRPr="008E2C0E" w:rsidRDefault="009622F1" w:rsidP="00231460">
            <w:pPr>
              <w:autoSpaceDE w:val="0"/>
              <w:autoSpaceDN w:val="0"/>
              <w:adjustRightInd w:val="0"/>
              <w:spacing w:line="276" w:lineRule="auto"/>
              <w:jc w:val="both"/>
              <w:rPr>
                <w:rFonts w:ascii="Times New Roman" w:hAnsi="Times New Roman" w:cs="Times New Roman"/>
                <w:b w:val="0"/>
                <w:color w:val="auto"/>
                <w:kern w:val="0"/>
                <w:sz w:val="24"/>
                <w:szCs w:val="24"/>
              </w:rPr>
            </w:pPr>
            <w:r w:rsidRPr="008E2C0E">
              <w:rPr>
                <w:rFonts w:ascii="Times New Roman" w:hAnsi="Times New Roman" w:cs="Times New Roman"/>
                <w:b w:val="0"/>
                <w:color w:val="auto"/>
                <w:sz w:val="24"/>
                <w:szCs w:val="24"/>
              </w:rPr>
              <w:t>Izrada i testiranje senzora, softvera, komunikacionih modula – 15.000.000 dinara</w:t>
            </w:r>
          </w:p>
        </w:tc>
      </w:tr>
      <w:tr w:rsidR="009622F1" w:rsidRPr="008E2C0E" w14:paraId="5D65A285" w14:textId="77777777" w:rsidTr="00231460">
        <w:tc>
          <w:tcPr>
            <w:cnfStyle w:val="001000000000" w:firstRow="0" w:lastRow="0" w:firstColumn="1" w:lastColumn="0" w:oddVBand="0" w:evenVBand="0" w:oddHBand="0" w:evenHBand="0" w:firstRowFirstColumn="0" w:firstRowLastColumn="0" w:lastRowFirstColumn="0" w:lastRowLastColumn="0"/>
            <w:tcW w:w="9067" w:type="dxa"/>
          </w:tcPr>
          <w:p w14:paraId="37FF6F82" w14:textId="77777777" w:rsidR="009622F1" w:rsidRPr="008E2C0E" w:rsidRDefault="009622F1" w:rsidP="00231460">
            <w:pPr>
              <w:autoSpaceDE w:val="0"/>
              <w:autoSpaceDN w:val="0"/>
              <w:adjustRightInd w:val="0"/>
              <w:spacing w:line="276" w:lineRule="auto"/>
              <w:jc w:val="both"/>
              <w:rPr>
                <w:rFonts w:ascii="Times New Roman" w:hAnsi="Times New Roman" w:cs="Times New Roman"/>
                <w:color w:val="auto"/>
                <w:sz w:val="24"/>
                <w:szCs w:val="24"/>
              </w:rPr>
            </w:pPr>
            <w:r w:rsidRPr="008E2C0E">
              <w:rPr>
                <w:rFonts w:ascii="Times New Roman" w:hAnsi="Times New Roman" w:cs="Times New Roman"/>
                <w:b w:val="0"/>
                <w:color w:val="auto"/>
                <w:sz w:val="24"/>
                <w:szCs w:val="24"/>
              </w:rPr>
              <w:t>Postavljanje sistema na ograničenom području radi testiranja – 5.000.000 dinara</w:t>
            </w:r>
          </w:p>
        </w:tc>
      </w:tr>
      <w:tr w:rsidR="009622F1" w:rsidRPr="008E2C0E" w14:paraId="110E7351"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F18AF6C" w14:textId="77777777" w:rsidR="009622F1" w:rsidRPr="008E2C0E" w:rsidRDefault="009622F1" w:rsidP="00231460">
            <w:pPr>
              <w:autoSpaceDE w:val="0"/>
              <w:autoSpaceDN w:val="0"/>
              <w:adjustRightInd w:val="0"/>
              <w:spacing w:line="276" w:lineRule="auto"/>
              <w:jc w:val="both"/>
              <w:rPr>
                <w:rFonts w:ascii="Times New Roman" w:hAnsi="Times New Roman" w:cs="Times New Roman"/>
                <w:color w:val="auto"/>
                <w:sz w:val="24"/>
                <w:szCs w:val="24"/>
              </w:rPr>
            </w:pPr>
            <w:r w:rsidRPr="008E2C0E">
              <w:rPr>
                <w:rFonts w:ascii="Times New Roman" w:hAnsi="Times New Roman" w:cs="Times New Roman"/>
                <w:b w:val="0"/>
                <w:color w:val="auto"/>
                <w:sz w:val="24"/>
                <w:szCs w:val="24"/>
              </w:rPr>
              <w:t>Nabavka i instalacija gotovog inovativnog sistema rasvete – 70.000.000 dinara</w:t>
            </w:r>
          </w:p>
        </w:tc>
      </w:tr>
      <w:tr w:rsidR="009622F1" w:rsidRPr="008E2C0E" w14:paraId="7F131A44" w14:textId="77777777" w:rsidTr="00231460">
        <w:tc>
          <w:tcPr>
            <w:cnfStyle w:val="001000000000" w:firstRow="0" w:lastRow="0" w:firstColumn="1" w:lastColumn="0" w:oddVBand="0" w:evenVBand="0" w:oddHBand="0" w:evenHBand="0" w:firstRowFirstColumn="0" w:firstRowLastColumn="0" w:lastRowFirstColumn="0" w:lastRowLastColumn="0"/>
            <w:tcW w:w="9067" w:type="dxa"/>
          </w:tcPr>
          <w:p w14:paraId="726A9CED" w14:textId="77777777" w:rsidR="009622F1" w:rsidRPr="008E2C0E" w:rsidRDefault="009622F1" w:rsidP="00231460">
            <w:pPr>
              <w:autoSpaceDE w:val="0"/>
              <w:autoSpaceDN w:val="0"/>
              <w:adjustRightInd w:val="0"/>
              <w:spacing w:line="276" w:lineRule="auto"/>
              <w:jc w:val="both"/>
              <w:rPr>
                <w:rFonts w:ascii="Times New Roman" w:hAnsi="Times New Roman" w:cs="Times New Roman"/>
                <w:color w:val="auto"/>
                <w:sz w:val="24"/>
                <w:szCs w:val="24"/>
              </w:rPr>
            </w:pPr>
            <w:r w:rsidRPr="008E2C0E">
              <w:rPr>
                <w:rFonts w:ascii="Times New Roman" w:hAnsi="Times New Roman" w:cs="Times New Roman"/>
                <w:b w:val="0"/>
                <w:color w:val="auto"/>
                <w:sz w:val="24"/>
                <w:szCs w:val="24"/>
              </w:rPr>
              <w:lastRenderedPageBreak/>
              <w:t>Imajući u vidu navedeno, procenjena vrednost ove javne nabavke je 100.000.000 dinara</w:t>
            </w:r>
          </w:p>
        </w:tc>
      </w:tr>
    </w:tbl>
    <w:p w14:paraId="1AE3B1BE" w14:textId="77777777" w:rsidR="009622F1" w:rsidRPr="008E2C0E" w:rsidRDefault="009622F1" w:rsidP="009622F1">
      <w:pPr>
        <w:spacing w:line="276" w:lineRule="auto"/>
        <w:jc w:val="both"/>
        <w:rPr>
          <w:rFonts w:ascii="Times New Roman" w:hAnsi="Times New Roman" w:cs="Times New Roman"/>
          <w:lang w:val="sr-Latn-RS"/>
        </w:rPr>
      </w:pPr>
    </w:p>
    <w:p w14:paraId="2C26966C"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b/>
          <w:bCs/>
          <w:lang w:val="sr-Latn-RS"/>
        </w:rPr>
        <w:t>b) Određivanje procenjene vrednosti javne nabavke dobara</w:t>
      </w:r>
    </w:p>
    <w:p w14:paraId="5F658340" w14:textId="77777777" w:rsidR="009622F1" w:rsidRPr="008E2C0E" w:rsidRDefault="009622F1" w:rsidP="00A60179">
      <w:pPr>
        <w:pStyle w:val="ListParagraph"/>
        <w:numPr>
          <w:ilvl w:val="0"/>
          <w:numId w:val="6"/>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U slučaju javne nabavke standardnih dobara koja su opšte dostupna na tržištu ili dobara čija se nabavka periodično ponavlja, izračunavanje procenjene vrednosti zasniva se na: </w:t>
      </w:r>
    </w:p>
    <w:p w14:paraId="54691C2B" w14:textId="77777777" w:rsidR="009622F1" w:rsidRPr="008E2C0E" w:rsidRDefault="009622F1" w:rsidP="009622F1">
      <w:pPr>
        <w:spacing w:line="276" w:lineRule="auto"/>
        <w:jc w:val="both"/>
        <w:rPr>
          <w:rFonts w:ascii="Times New Roman" w:hAnsi="Times New Roman" w:cs="Times New Roman"/>
          <w:lang w:val="sr-Latn-RS"/>
        </w:rPr>
      </w:pPr>
      <w:r w:rsidRPr="008E2C0E">
        <w:rPr>
          <w:rFonts w:ascii="Times New Roman" w:hAnsi="Times New Roman" w:cs="Times New Roman"/>
          <w:lang w:val="sr-Latn-RS"/>
        </w:rPr>
        <w:t xml:space="preserve">1) ukupnoj stvarnoj vrednosti svih ugovora istog predmeta nabavke koji su dodeljeni u prethodnih 12 meseci ili tokom prethodne budžetske godine, koja je prilagođena, ako je moguće, promenama u količini ili vrednosti koje bi nastale u narednih 12 meseci ili </w:t>
      </w:r>
    </w:p>
    <w:p w14:paraId="5F6A895E" w14:textId="77777777" w:rsidR="009622F1" w:rsidRPr="008E2C0E" w:rsidRDefault="009622F1" w:rsidP="009622F1">
      <w:pPr>
        <w:spacing w:line="276" w:lineRule="auto"/>
        <w:jc w:val="both"/>
        <w:rPr>
          <w:rFonts w:ascii="Times New Roman" w:hAnsi="Times New Roman" w:cs="Times New Roman"/>
          <w:lang w:val="sr-Latn-RS"/>
        </w:rPr>
      </w:pPr>
      <w:r w:rsidRPr="008E2C0E">
        <w:rPr>
          <w:rFonts w:ascii="Times New Roman" w:hAnsi="Times New Roman" w:cs="Times New Roman"/>
          <w:lang w:val="sr-Latn-RS"/>
        </w:rPr>
        <w:t xml:space="preserve">2) ukupnoj procenjenoj vrednosti sukcesivnih isporuka u toku 12 meseci od prve isporuke. </w:t>
      </w:r>
    </w:p>
    <w:p w14:paraId="1524BCA2" w14:textId="77777777" w:rsidR="009622F1" w:rsidRPr="008E2C0E" w:rsidRDefault="009622F1" w:rsidP="009622F1">
      <w:pPr>
        <w:spacing w:line="276" w:lineRule="auto"/>
        <w:jc w:val="both"/>
        <w:rPr>
          <w:rFonts w:ascii="Times New Roman" w:hAnsi="Times New Roman" w:cs="Times New Roman"/>
          <w:lang w:val="sr-Latn-RS"/>
        </w:rPr>
      </w:pPr>
      <w:r w:rsidRPr="008E2C0E">
        <w:rPr>
          <w:rFonts w:ascii="Times New Roman" w:hAnsi="Times New Roman" w:cs="Times New Roman"/>
          <w:lang w:val="sr-Latn-RS"/>
        </w:rPr>
        <w:t>Ponovljena nabavka dobara iste kategorije, tokom iste finansijske godine, mora se uračunati u procenjenu vrednost.</w:t>
      </w:r>
    </w:p>
    <w:p w14:paraId="3D655264" w14:textId="77777777" w:rsidR="009622F1" w:rsidRPr="008E2C0E" w:rsidRDefault="009622F1" w:rsidP="009622F1">
      <w:pPr>
        <w:spacing w:line="276" w:lineRule="auto"/>
        <w:jc w:val="both"/>
        <w:rPr>
          <w:rFonts w:ascii="Times New Roman" w:hAnsi="Times New Roman" w:cs="Times New Roman"/>
          <w:sz w:val="23"/>
          <w:szCs w:val="23"/>
          <w:lang w:val="sr-Latn-RS"/>
        </w:rPr>
      </w:pPr>
    </w:p>
    <w:tbl>
      <w:tblPr>
        <w:tblStyle w:val="GridTable6Colorful-Accent1"/>
        <w:tblW w:w="9067" w:type="dxa"/>
        <w:tblLook w:val="04A0" w:firstRow="1" w:lastRow="0" w:firstColumn="1" w:lastColumn="0" w:noHBand="0" w:noVBand="1"/>
      </w:tblPr>
      <w:tblGrid>
        <w:gridCol w:w="9067"/>
      </w:tblGrid>
      <w:tr w:rsidR="009622F1" w:rsidRPr="008E2C0E" w14:paraId="46396139"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7316A15D" w14:textId="77777777" w:rsidR="009622F1" w:rsidRPr="008E2C0E" w:rsidRDefault="009622F1" w:rsidP="00231460">
            <w:pPr>
              <w:spacing w:line="276" w:lineRule="auto"/>
              <w:jc w:val="center"/>
              <w:rPr>
                <w:rFonts w:ascii="Times New Roman" w:hAnsi="Times New Roman" w:cs="Times New Roman"/>
                <w:bCs w:val="0"/>
                <w:sz w:val="24"/>
                <w:szCs w:val="24"/>
              </w:rPr>
            </w:pPr>
            <w:bookmarkStart w:id="21" w:name="_Hlk224562339"/>
            <w:r w:rsidRPr="008E2C0E">
              <w:rPr>
                <w:rFonts w:ascii="Times New Roman" w:hAnsi="Times New Roman" w:cs="Times New Roman"/>
                <w:bCs w:val="0"/>
                <w:color w:val="auto"/>
                <w:sz w:val="24"/>
                <w:szCs w:val="24"/>
              </w:rPr>
              <w:t>Primeri standardnih dobara čija se nabavka ponavlja</w:t>
            </w:r>
          </w:p>
        </w:tc>
      </w:tr>
      <w:tr w:rsidR="009622F1" w:rsidRPr="008E2C0E" w14:paraId="04132D87"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253AC0A" w14:textId="77777777" w:rsidR="009622F1" w:rsidRPr="008E2C0E" w:rsidRDefault="009622F1" w:rsidP="00231460">
            <w:pPr>
              <w:spacing w:line="276" w:lineRule="auto"/>
              <w:jc w:val="center"/>
              <w:rPr>
                <w:rFonts w:ascii="Times New Roman" w:hAnsi="Times New Roman" w:cs="Times New Roman"/>
                <w:bCs w:val="0"/>
                <w:color w:val="auto"/>
                <w:sz w:val="24"/>
                <w:szCs w:val="24"/>
              </w:rPr>
            </w:pPr>
            <w:r w:rsidRPr="008E2C0E">
              <w:rPr>
                <w:rFonts w:ascii="Times New Roman" w:hAnsi="Times New Roman" w:cs="Times New Roman"/>
                <w:b w:val="0"/>
                <w:color w:val="auto"/>
                <w:sz w:val="24"/>
                <w:szCs w:val="24"/>
              </w:rPr>
              <w:t xml:space="preserve">• Kancelarijska oprema i materijal </w:t>
            </w:r>
          </w:p>
          <w:p w14:paraId="7EFBB76C" w14:textId="77777777" w:rsidR="009622F1" w:rsidRPr="008E2C0E" w:rsidRDefault="009622F1" w:rsidP="00231460">
            <w:pPr>
              <w:spacing w:line="276" w:lineRule="auto"/>
              <w:jc w:val="center"/>
              <w:rPr>
                <w:rFonts w:ascii="Times New Roman" w:hAnsi="Times New Roman" w:cs="Times New Roman"/>
                <w:bCs w:val="0"/>
                <w:color w:val="auto"/>
                <w:sz w:val="24"/>
                <w:szCs w:val="24"/>
              </w:rPr>
            </w:pPr>
            <w:r w:rsidRPr="008E2C0E">
              <w:rPr>
                <w:rFonts w:ascii="Times New Roman" w:hAnsi="Times New Roman" w:cs="Times New Roman"/>
                <w:b w:val="0"/>
                <w:color w:val="auto"/>
                <w:sz w:val="24"/>
                <w:szCs w:val="24"/>
              </w:rPr>
              <w:t>• Računarska oprema</w:t>
            </w:r>
          </w:p>
          <w:p w14:paraId="19B8A87E" w14:textId="77777777" w:rsidR="009622F1" w:rsidRPr="008E2C0E" w:rsidRDefault="009622F1" w:rsidP="00231460">
            <w:pPr>
              <w:spacing w:line="276" w:lineRule="auto"/>
              <w:jc w:val="center"/>
              <w:rPr>
                <w:rFonts w:ascii="Times New Roman" w:hAnsi="Times New Roman" w:cs="Times New Roman"/>
                <w:bCs w:val="0"/>
                <w:color w:val="auto"/>
                <w:sz w:val="24"/>
                <w:szCs w:val="24"/>
              </w:rPr>
            </w:pPr>
            <w:r w:rsidRPr="008E2C0E">
              <w:rPr>
                <w:rFonts w:ascii="Times New Roman" w:hAnsi="Times New Roman" w:cs="Times New Roman"/>
                <w:b w:val="0"/>
                <w:color w:val="auto"/>
                <w:sz w:val="24"/>
                <w:szCs w:val="24"/>
              </w:rPr>
              <w:t xml:space="preserve"> • Hrana </w:t>
            </w:r>
          </w:p>
          <w:p w14:paraId="5C249FCC" w14:textId="77777777" w:rsidR="009622F1" w:rsidRPr="008E2C0E" w:rsidRDefault="009622F1" w:rsidP="00231460">
            <w:pPr>
              <w:spacing w:line="276" w:lineRule="auto"/>
              <w:jc w:val="center"/>
              <w:rPr>
                <w:rFonts w:ascii="Times New Roman" w:hAnsi="Times New Roman" w:cs="Times New Roman"/>
                <w:bCs w:val="0"/>
                <w:sz w:val="24"/>
                <w:szCs w:val="24"/>
              </w:rPr>
            </w:pPr>
            <w:r w:rsidRPr="008E2C0E">
              <w:rPr>
                <w:rFonts w:ascii="Times New Roman" w:hAnsi="Times New Roman" w:cs="Times New Roman"/>
                <w:b w:val="0"/>
                <w:color w:val="auto"/>
                <w:sz w:val="24"/>
                <w:szCs w:val="24"/>
              </w:rPr>
              <w:t xml:space="preserve"> • Farmaceutski proizvodi i medicinski potrošni materijal za bolnice</w:t>
            </w:r>
          </w:p>
        </w:tc>
      </w:tr>
      <w:bookmarkEnd w:id="21"/>
    </w:tbl>
    <w:p w14:paraId="6EC65467" w14:textId="77777777" w:rsidR="009622F1" w:rsidRPr="008E2C0E" w:rsidRDefault="009622F1" w:rsidP="009622F1">
      <w:pPr>
        <w:spacing w:line="276" w:lineRule="auto"/>
        <w:jc w:val="both"/>
        <w:rPr>
          <w:rFonts w:ascii="Times New Roman" w:hAnsi="Times New Roman" w:cs="Times New Roman"/>
          <w:sz w:val="23"/>
          <w:szCs w:val="23"/>
          <w:lang w:val="sr-Latn-RS"/>
        </w:rPr>
      </w:pPr>
    </w:p>
    <w:p w14:paraId="49A0F4BE" w14:textId="77777777" w:rsidR="009622F1" w:rsidRPr="008E2C0E" w:rsidRDefault="009622F1" w:rsidP="00A60179">
      <w:pPr>
        <w:pStyle w:val="ListParagraph"/>
        <w:numPr>
          <w:ilvl w:val="0"/>
          <w:numId w:val="6"/>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U slučaju javne nabavke dobara putem zakupa, lizinga ili kupovine na rate izračunavanje procenjene vrednosti zasniva se na: </w:t>
      </w:r>
    </w:p>
    <w:p w14:paraId="3EDA0AA5" w14:textId="77777777" w:rsidR="009622F1" w:rsidRPr="008E2C0E" w:rsidRDefault="009622F1" w:rsidP="009622F1">
      <w:pPr>
        <w:spacing w:line="276" w:lineRule="auto"/>
        <w:ind w:left="360"/>
        <w:jc w:val="both"/>
        <w:rPr>
          <w:rFonts w:ascii="Times New Roman" w:hAnsi="Times New Roman" w:cs="Times New Roman"/>
          <w:lang w:val="sr-Latn-RS"/>
        </w:rPr>
      </w:pPr>
      <w:r w:rsidRPr="008E2C0E">
        <w:rPr>
          <w:rFonts w:ascii="Times New Roman" w:hAnsi="Times New Roman" w:cs="Times New Roman"/>
          <w:lang w:val="sr-Latn-RS"/>
        </w:rPr>
        <w:t xml:space="preserve">1) ukupnoj procenjenoj vrednosti ugovora za sve vreme njegovog trajanja, kada je rok na koji se ugovor zaključuje 12 meseci ili kraći; </w:t>
      </w:r>
    </w:p>
    <w:p w14:paraId="4DD72BD0" w14:textId="77777777" w:rsidR="009622F1" w:rsidRPr="008E2C0E" w:rsidRDefault="009622F1" w:rsidP="009622F1">
      <w:pPr>
        <w:spacing w:line="276" w:lineRule="auto"/>
        <w:ind w:left="360"/>
        <w:jc w:val="both"/>
        <w:rPr>
          <w:rFonts w:ascii="Times New Roman" w:hAnsi="Times New Roman" w:cs="Times New Roman"/>
          <w:lang w:val="sr-Latn-RS"/>
        </w:rPr>
      </w:pPr>
      <w:r w:rsidRPr="008E2C0E">
        <w:rPr>
          <w:rFonts w:ascii="Times New Roman" w:hAnsi="Times New Roman" w:cs="Times New Roman"/>
          <w:lang w:val="sr-Latn-RS"/>
        </w:rPr>
        <w:t xml:space="preserve">2) ukupnoj procenjenoj vrednosti ugovora za prvih 12 meseci i procenjenoj vrednosti za preostali period do isteka ugovorenog roka, kada je rok na koji se ugovor zaključuje duži od 12 meseci; </w:t>
      </w:r>
    </w:p>
    <w:p w14:paraId="52B8BC87" w14:textId="77777777" w:rsidR="009622F1" w:rsidRPr="008E2C0E" w:rsidRDefault="009622F1" w:rsidP="009622F1">
      <w:pPr>
        <w:spacing w:line="276" w:lineRule="auto"/>
        <w:ind w:left="360"/>
        <w:jc w:val="both"/>
        <w:rPr>
          <w:rFonts w:ascii="Times New Roman" w:hAnsi="Times New Roman" w:cs="Times New Roman"/>
          <w:lang w:val="sr-Latn-RS"/>
        </w:rPr>
      </w:pPr>
    </w:p>
    <w:tbl>
      <w:tblPr>
        <w:tblStyle w:val="GridTable6Colorful-Accent1"/>
        <w:tblW w:w="9067" w:type="dxa"/>
        <w:tblLook w:val="04A0" w:firstRow="1" w:lastRow="0" w:firstColumn="1" w:lastColumn="0" w:noHBand="0" w:noVBand="1"/>
      </w:tblPr>
      <w:tblGrid>
        <w:gridCol w:w="9067"/>
      </w:tblGrid>
      <w:tr w:rsidR="009622F1" w:rsidRPr="008E2C0E" w14:paraId="7A97DD89"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14256B73" w14:textId="77777777" w:rsidR="009622F1" w:rsidRPr="008E2C0E" w:rsidRDefault="009622F1" w:rsidP="00231460">
            <w:pPr>
              <w:spacing w:line="276" w:lineRule="auto"/>
              <w:jc w:val="center"/>
              <w:rPr>
                <w:rFonts w:ascii="Times New Roman" w:hAnsi="Times New Roman" w:cs="Times New Roman"/>
                <w:bCs w:val="0"/>
                <w:sz w:val="24"/>
                <w:szCs w:val="24"/>
              </w:rPr>
            </w:pPr>
            <w:bookmarkStart w:id="22" w:name="_Hlk224564053"/>
            <w:bookmarkStart w:id="23" w:name="_Hlk224735585"/>
            <w:r w:rsidRPr="008E2C0E">
              <w:rPr>
                <w:rFonts w:ascii="Times New Roman" w:hAnsi="Times New Roman" w:cs="Times New Roman"/>
                <w:bCs w:val="0"/>
                <w:color w:val="auto"/>
                <w:sz w:val="24"/>
                <w:szCs w:val="24"/>
              </w:rPr>
              <w:t>Primer načina odredjivanja procenjene vrednosti nabavke dva automobila na lizing, sa rokom trajanja ugovora od 36 meseci</w:t>
            </w:r>
          </w:p>
        </w:tc>
      </w:tr>
      <w:tr w:rsidR="009622F1" w:rsidRPr="008E2C0E" w14:paraId="6F984BD1"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tbl>
            <w:tblPr>
              <w:tblW w:w="0" w:type="auto"/>
              <w:tblBorders>
                <w:top w:val="nil"/>
                <w:left w:val="nil"/>
                <w:bottom w:val="nil"/>
                <w:right w:val="nil"/>
              </w:tblBorders>
              <w:tblLook w:val="0000" w:firstRow="0" w:lastRow="0" w:firstColumn="0" w:lastColumn="0" w:noHBand="0" w:noVBand="0"/>
            </w:tblPr>
            <w:tblGrid>
              <w:gridCol w:w="8851"/>
            </w:tblGrid>
            <w:tr w:rsidR="009622F1" w:rsidRPr="008E2C0E" w14:paraId="31E6DCC1" w14:textId="77777777" w:rsidTr="00231460">
              <w:trPr>
                <w:trHeight w:val="803"/>
              </w:trPr>
              <w:tc>
                <w:tcPr>
                  <w:tcW w:w="0" w:type="auto"/>
                </w:tcPr>
                <w:p w14:paraId="2F1ACAE7" w14:textId="77777777" w:rsidR="009622F1" w:rsidRPr="008E2C0E" w:rsidRDefault="009622F1" w:rsidP="00231460">
                  <w:pPr>
                    <w:autoSpaceDE w:val="0"/>
                    <w:autoSpaceDN w:val="0"/>
                    <w:adjustRightInd w:val="0"/>
                    <w:spacing w:line="276" w:lineRule="auto"/>
                    <w:ind w:left="-84"/>
                    <w:jc w:val="both"/>
                    <w:rPr>
                      <w:rFonts w:ascii="Times New Roman" w:hAnsi="Times New Roman" w:cs="Times New Roman"/>
                      <w:lang w:val="sr-Latn-RS"/>
                    </w:rPr>
                  </w:pPr>
                  <w:r w:rsidRPr="008E2C0E">
                    <w:rPr>
                      <w:rFonts w:ascii="Times New Roman" w:hAnsi="Times New Roman" w:cs="Times New Roman"/>
                      <w:lang w:val="sr-Latn-RS"/>
                    </w:rPr>
                    <w:t xml:space="preserve">Procenjena vrednost dva automobila (bez primene sistema lizinga) iznosi </w:t>
                  </w:r>
                  <w:r w:rsidRPr="008E2C0E">
                    <w:rPr>
                      <w:rFonts w:ascii="Times New Roman" w:hAnsi="Times New Roman" w:cs="Times New Roman"/>
                      <w:b/>
                      <w:lang w:val="sr-Latn-RS"/>
                    </w:rPr>
                    <w:t>2 700 000 RSD</w:t>
                  </w:r>
                  <w:r w:rsidRPr="008E2C0E">
                    <w:rPr>
                      <w:rFonts w:ascii="Times New Roman" w:hAnsi="Times New Roman" w:cs="Times New Roman"/>
                      <w:lang w:val="sr-Latn-RS"/>
                    </w:rPr>
                    <w:t xml:space="preserve">. Medjutim, naručilac se opredelio da automobile nabavi putem lizinga, na period od 36 meseci. </w:t>
                  </w:r>
                </w:p>
              </w:tc>
            </w:tr>
          </w:tbl>
          <w:p w14:paraId="00AFB3FB" w14:textId="77777777" w:rsidR="009622F1" w:rsidRPr="008E2C0E" w:rsidRDefault="009622F1" w:rsidP="00231460">
            <w:pPr>
              <w:spacing w:line="276" w:lineRule="auto"/>
              <w:jc w:val="both"/>
              <w:rPr>
                <w:rFonts w:ascii="Times New Roman" w:hAnsi="Times New Roman" w:cs="Times New Roman"/>
                <w:b w:val="0"/>
                <w:bCs w:val="0"/>
                <w:color w:val="auto"/>
                <w:sz w:val="24"/>
                <w:szCs w:val="24"/>
              </w:rPr>
            </w:pPr>
          </w:p>
        </w:tc>
      </w:tr>
      <w:bookmarkEnd w:id="22"/>
      <w:tr w:rsidR="009622F1" w:rsidRPr="008E2C0E" w14:paraId="11CAD662" w14:textId="77777777" w:rsidTr="00231460">
        <w:tc>
          <w:tcPr>
            <w:cnfStyle w:val="001000000000" w:firstRow="0" w:lastRow="0" w:firstColumn="1" w:lastColumn="0" w:oddVBand="0" w:evenVBand="0" w:oddHBand="0" w:evenHBand="0" w:firstRowFirstColumn="0" w:firstRowLastColumn="0" w:lastRowFirstColumn="0" w:lastRowLastColumn="0"/>
            <w:tcW w:w="9067" w:type="dxa"/>
          </w:tcPr>
          <w:p w14:paraId="40A19480" w14:textId="77777777" w:rsidR="009622F1" w:rsidRPr="008E2C0E" w:rsidRDefault="009622F1" w:rsidP="00231460">
            <w:pPr>
              <w:autoSpaceDE w:val="0"/>
              <w:autoSpaceDN w:val="0"/>
              <w:adjustRightInd w:val="0"/>
              <w:spacing w:line="276" w:lineRule="auto"/>
              <w:jc w:val="both"/>
              <w:rPr>
                <w:rFonts w:ascii="Times New Roman" w:hAnsi="Times New Roman" w:cs="Times New Roman"/>
                <w:b w:val="0"/>
                <w:color w:val="auto"/>
                <w:kern w:val="0"/>
                <w:sz w:val="24"/>
                <w:szCs w:val="24"/>
              </w:rPr>
            </w:pPr>
            <w:r w:rsidRPr="008E2C0E">
              <w:rPr>
                <w:rFonts w:ascii="Times New Roman" w:hAnsi="Times New Roman" w:cs="Times New Roman"/>
                <w:b w:val="0"/>
                <w:color w:val="auto"/>
                <w:kern w:val="0"/>
                <w:sz w:val="24"/>
                <w:szCs w:val="24"/>
              </w:rPr>
              <w:t xml:space="preserve">Istraživanje tržišta je pokazalo da kompanije za lizing obično prihvataju minimalan avans od 15%, te da kamatna stopa zajedno sa drugim administrativnim troškovima iznosi oko 18%, na period od 36 meseci. </w:t>
            </w:r>
          </w:p>
        </w:tc>
      </w:tr>
      <w:tr w:rsidR="009622F1" w:rsidRPr="008E2C0E" w14:paraId="7481CADC"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2D8F25F3" w14:textId="77777777" w:rsidR="009622F1" w:rsidRPr="008E2C0E" w:rsidRDefault="009622F1" w:rsidP="00231460">
            <w:pPr>
              <w:autoSpaceDE w:val="0"/>
              <w:autoSpaceDN w:val="0"/>
              <w:adjustRightInd w:val="0"/>
              <w:spacing w:line="276" w:lineRule="auto"/>
              <w:jc w:val="both"/>
              <w:rPr>
                <w:rFonts w:ascii="Times New Roman" w:hAnsi="Times New Roman" w:cs="Times New Roman"/>
                <w:bCs w:val="0"/>
                <w:color w:val="auto"/>
                <w:kern w:val="0"/>
                <w:sz w:val="24"/>
                <w:szCs w:val="24"/>
              </w:rPr>
            </w:pPr>
            <w:r w:rsidRPr="008E2C0E">
              <w:rPr>
                <w:rFonts w:ascii="Times New Roman" w:hAnsi="Times New Roman" w:cs="Times New Roman"/>
                <w:color w:val="auto"/>
                <w:kern w:val="0"/>
                <w:sz w:val="24"/>
                <w:szCs w:val="24"/>
              </w:rPr>
              <w:t>Način utvrdjivanja procenjene vrednosti na osnovu definisanih parametara:</w:t>
            </w:r>
          </w:p>
          <w:p w14:paraId="67AFA587" w14:textId="77777777" w:rsidR="009622F1" w:rsidRPr="008E2C0E" w:rsidRDefault="009622F1" w:rsidP="00231460">
            <w:pPr>
              <w:autoSpaceDE w:val="0"/>
              <w:autoSpaceDN w:val="0"/>
              <w:adjustRightInd w:val="0"/>
              <w:spacing w:line="276" w:lineRule="auto"/>
              <w:jc w:val="both"/>
              <w:rPr>
                <w:rFonts w:ascii="Times New Roman" w:hAnsi="Times New Roman" w:cs="Times New Roman"/>
                <w:b w:val="0"/>
                <w:color w:val="auto"/>
                <w:kern w:val="0"/>
                <w:sz w:val="24"/>
                <w:szCs w:val="24"/>
              </w:rPr>
            </w:pPr>
            <w:r w:rsidRPr="008E2C0E">
              <w:rPr>
                <w:rFonts w:ascii="Times New Roman" w:hAnsi="Times New Roman" w:cs="Times New Roman"/>
                <w:b w:val="0"/>
                <w:color w:val="auto"/>
                <w:kern w:val="0"/>
                <w:sz w:val="24"/>
                <w:szCs w:val="24"/>
              </w:rPr>
              <w:t xml:space="preserve">Avansna uplata 15% = </w:t>
            </w:r>
            <w:r w:rsidRPr="008E2C0E">
              <w:rPr>
                <w:rFonts w:ascii="Times New Roman" w:hAnsi="Times New Roman" w:cs="Times New Roman"/>
                <w:color w:val="auto"/>
                <w:kern w:val="0"/>
                <w:sz w:val="24"/>
                <w:szCs w:val="24"/>
              </w:rPr>
              <w:t>405 000 RSD</w:t>
            </w:r>
            <w:r w:rsidRPr="008E2C0E">
              <w:rPr>
                <w:rFonts w:ascii="Times New Roman" w:hAnsi="Times New Roman" w:cs="Times New Roman"/>
                <w:b w:val="0"/>
                <w:color w:val="auto"/>
                <w:kern w:val="0"/>
                <w:sz w:val="24"/>
                <w:szCs w:val="24"/>
              </w:rPr>
              <w:t xml:space="preserve"> </w:t>
            </w:r>
          </w:p>
          <w:p w14:paraId="586E2C78" w14:textId="77777777" w:rsidR="009622F1" w:rsidRPr="008E2C0E" w:rsidRDefault="009622F1" w:rsidP="00231460">
            <w:pPr>
              <w:autoSpaceDE w:val="0"/>
              <w:autoSpaceDN w:val="0"/>
              <w:adjustRightInd w:val="0"/>
              <w:spacing w:line="276" w:lineRule="auto"/>
              <w:jc w:val="both"/>
              <w:rPr>
                <w:rFonts w:ascii="Times New Roman" w:hAnsi="Times New Roman" w:cs="Times New Roman"/>
                <w:b w:val="0"/>
                <w:color w:val="auto"/>
                <w:kern w:val="0"/>
                <w:sz w:val="24"/>
                <w:szCs w:val="24"/>
              </w:rPr>
            </w:pPr>
            <w:r w:rsidRPr="008E2C0E">
              <w:rPr>
                <w:rFonts w:ascii="Times New Roman" w:hAnsi="Times New Roman" w:cs="Times New Roman"/>
                <w:b w:val="0"/>
                <w:color w:val="auto"/>
                <w:kern w:val="0"/>
                <w:sz w:val="24"/>
                <w:szCs w:val="24"/>
              </w:rPr>
              <w:lastRenderedPageBreak/>
              <w:t>Procenjena rezidualna vrednost</w:t>
            </w:r>
            <w:r w:rsidRPr="008E2C0E">
              <w:rPr>
                <w:rStyle w:val="FootnoteReference"/>
                <w:rFonts w:ascii="Times New Roman" w:hAnsi="Times New Roman" w:cs="Times New Roman"/>
                <w:b w:val="0"/>
                <w:color w:val="auto"/>
                <w:kern w:val="0"/>
                <w:sz w:val="24"/>
                <w:szCs w:val="24"/>
              </w:rPr>
              <w:footnoteReference w:id="24"/>
            </w:r>
            <w:r w:rsidRPr="008E2C0E">
              <w:rPr>
                <w:rFonts w:ascii="Times New Roman" w:hAnsi="Times New Roman" w:cs="Times New Roman"/>
                <w:b w:val="0"/>
                <w:color w:val="auto"/>
                <w:kern w:val="0"/>
                <w:sz w:val="24"/>
                <w:szCs w:val="24"/>
              </w:rPr>
              <w:t xml:space="preserve"> nakon perioda od 36 meseci (20%) = 2 700 000 x 20% = </w:t>
            </w:r>
            <w:r w:rsidRPr="008E2C0E">
              <w:rPr>
                <w:rFonts w:ascii="Times New Roman" w:hAnsi="Times New Roman" w:cs="Times New Roman"/>
                <w:color w:val="auto"/>
                <w:kern w:val="0"/>
                <w:sz w:val="24"/>
                <w:szCs w:val="24"/>
              </w:rPr>
              <w:t>540 000 RSD</w:t>
            </w:r>
            <w:r w:rsidRPr="008E2C0E">
              <w:rPr>
                <w:rFonts w:ascii="Times New Roman" w:hAnsi="Times New Roman" w:cs="Times New Roman"/>
                <w:b w:val="0"/>
                <w:color w:val="auto"/>
                <w:kern w:val="0"/>
                <w:sz w:val="24"/>
                <w:szCs w:val="24"/>
              </w:rPr>
              <w:t xml:space="preserve"> </w:t>
            </w:r>
          </w:p>
          <w:p w14:paraId="15ACDE2C" w14:textId="77777777" w:rsidR="009622F1" w:rsidRPr="008E2C0E" w:rsidRDefault="009622F1" w:rsidP="00231460">
            <w:pPr>
              <w:autoSpaceDE w:val="0"/>
              <w:autoSpaceDN w:val="0"/>
              <w:adjustRightInd w:val="0"/>
              <w:spacing w:line="276" w:lineRule="auto"/>
              <w:jc w:val="both"/>
              <w:rPr>
                <w:rFonts w:ascii="Times New Roman" w:hAnsi="Times New Roman" w:cs="Times New Roman"/>
                <w:color w:val="auto"/>
                <w:kern w:val="0"/>
                <w:sz w:val="24"/>
                <w:szCs w:val="24"/>
              </w:rPr>
            </w:pPr>
            <w:r w:rsidRPr="008E2C0E">
              <w:rPr>
                <w:rFonts w:ascii="Times New Roman" w:hAnsi="Times New Roman" w:cs="Times New Roman"/>
                <w:b w:val="0"/>
                <w:color w:val="auto"/>
                <w:kern w:val="0"/>
                <w:sz w:val="24"/>
                <w:szCs w:val="24"/>
              </w:rPr>
              <w:t>Finansirani iznos</w:t>
            </w:r>
            <w:r w:rsidRPr="008E2C0E">
              <w:rPr>
                <w:rStyle w:val="FootnoteReference"/>
                <w:rFonts w:ascii="Times New Roman" w:hAnsi="Times New Roman" w:cs="Times New Roman"/>
                <w:b w:val="0"/>
                <w:color w:val="auto"/>
                <w:kern w:val="0"/>
                <w:sz w:val="24"/>
                <w:szCs w:val="24"/>
              </w:rPr>
              <w:footnoteReference w:id="25"/>
            </w:r>
            <w:r w:rsidRPr="008E2C0E">
              <w:rPr>
                <w:rFonts w:ascii="Times New Roman" w:hAnsi="Times New Roman" w:cs="Times New Roman"/>
                <w:b w:val="0"/>
                <w:color w:val="auto"/>
                <w:kern w:val="0"/>
                <w:sz w:val="24"/>
                <w:szCs w:val="24"/>
              </w:rPr>
              <w:t xml:space="preserve"> = 2 700 000 – 405 000 – 540 000 = </w:t>
            </w:r>
            <w:r w:rsidRPr="008E2C0E">
              <w:rPr>
                <w:rFonts w:ascii="Times New Roman" w:hAnsi="Times New Roman" w:cs="Times New Roman"/>
                <w:color w:val="auto"/>
                <w:kern w:val="0"/>
                <w:sz w:val="24"/>
                <w:szCs w:val="24"/>
              </w:rPr>
              <w:t xml:space="preserve">1 755 000 RSD </w:t>
            </w:r>
          </w:p>
          <w:p w14:paraId="23D40B03" w14:textId="77777777" w:rsidR="009622F1" w:rsidRPr="008E2C0E" w:rsidRDefault="009622F1" w:rsidP="00231460">
            <w:pPr>
              <w:autoSpaceDE w:val="0"/>
              <w:autoSpaceDN w:val="0"/>
              <w:adjustRightInd w:val="0"/>
              <w:spacing w:line="276" w:lineRule="auto"/>
              <w:jc w:val="both"/>
              <w:rPr>
                <w:rFonts w:ascii="Times New Roman" w:hAnsi="Times New Roman" w:cs="Times New Roman"/>
                <w:b w:val="0"/>
                <w:color w:val="auto"/>
                <w:kern w:val="0"/>
                <w:sz w:val="24"/>
                <w:szCs w:val="24"/>
              </w:rPr>
            </w:pPr>
            <w:r w:rsidRPr="008E2C0E">
              <w:rPr>
                <w:rFonts w:ascii="Times New Roman" w:hAnsi="Times New Roman" w:cs="Times New Roman"/>
                <w:b w:val="0"/>
                <w:color w:val="auto"/>
                <w:kern w:val="0"/>
                <w:sz w:val="24"/>
                <w:szCs w:val="24"/>
              </w:rPr>
              <w:t xml:space="preserve">Fiksna kamatna stopa i drugi administrativni troškovi = 18% / 3 godine </w:t>
            </w:r>
          </w:p>
          <w:p w14:paraId="18B74171" w14:textId="77777777" w:rsidR="009622F1" w:rsidRPr="008E2C0E" w:rsidRDefault="009622F1" w:rsidP="00231460">
            <w:pPr>
              <w:autoSpaceDE w:val="0"/>
              <w:autoSpaceDN w:val="0"/>
              <w:adjustRightInd w:val="0"/>
              <w:spacing w:line="276" w:lineRule="auto"/>
              <w:jc w:val="both"/>
              <w:rPr>
                <w:rFonts w:ascii="Times New Roman" w:hAnsi="Times New Roman" w:cs="Times New Roman"/>
                <w:b w:val="0"/>
                <w:color w:val="auto"/>
                <w:kern w:val="0"/>
                <w:sz w:val="24"/>
                <w:szCs w:val="24"/>
              </w:rPr>
            </w:pPr>
            <w:r w:rsidRPr="008E2C0E">
              <w:rPr>
                <w:rFonts w:ascii="Times New Roman" w:hAnsi="Times New Roman" w:cs="Times New Roman"/>
                <w:b w:val="0"/>
                <w:color w:val="auto"/>
                <w:kern w:val="0"/>
                <w:sz w:val="24"/>
                <w:szCs w:val="24"/>
              </w:rPr>
              <w:t xml:space="preserve">Procenjena mesečna rata: </w:t>
            </w:r>
          </w:p>
          <w:p w14:paraId="49564D3D" w14:textId="77777777" w:rsidR="009622F1" w:rsidRPr="008E2C0E" w:rsidRDefault="009622F1" w:rsidP="00231460">
            <w:pPr>
              <w:autoSpaceDE w:val="0"/>
              <w:autoSpaceDN w:val="0"/>
              <w:adjustRightInd w:val="0"/>
              <w:spacing w:line="276" w:lineRule="auto"/>
              <w:jc w:val="both"/>
              <w:rPr>
                <w:rFonts w:ascii="Times New Roman" w:hAnsi="Times New Roman" w:cs="Times New Roman"/>
                <w:b w:val="0"/>
                <w:color w:val="auto"/>
                <w:kern w:val="0"/>
                <w:sz w:val="24"/>
                <w:szCs w:val="24"/>
              </w:rPr>
            </w:pPr>
            <w:r w:rsidRPr="008E2C0E">
              <w:rPr>
                <w:rFonts w:ascii="Times New Roman" w:hAnsi="Times New Roman" w:cs="Times New Roman"/>
                <w:b w:val="0"/>
                <w:color w:val="auto"/>
                <w:kern w:val="0"/>
                <w:sz w:val="24"/>
                <w:szCs w:val="24"/>
              </w:rPr>
              <w:t xml:space="preserve">Vmesečna = (1 755 000 / 36) + (1 755 000/ 36) x 18 % = 48 750 + 8775 = </w:t>
            </w:r>
            <w:r w:rsidRPr="008E2C0E">
              <w:rPr>
                <w:rFonts w:ascii="Times New Roman" w:hAnsi="Times New Roman" w:cs="Times New Roman"/>
                <w:color w:val="auto"/>
                <w:kern w:val="0"/>
                <w:sz w:val="24"/>
                <w:szCs w:val="24"/>
              </w:rPr>
              <w:t>57 525 RSD</w:t>
            </w:r>
            <w:r w:rsidRPr="008E2C0E">
              <w:rPr>
                <w:rFonts w:ascii="Times New Roman" w:hAnsi="Times New Roman" w:cs="Times New Roman"/>
                <w:b w:val="0"/>
                <w:color w:val="auto"/>
                <w:kern w:val="0"/>
                <w:sz w:val="24"/>
                <w:szCs w:val="24"/>
              </w:rPr>
              <w:t xml:space="preserve"> </w:t>
            </w:r>
          </w:p>
          <w:p w14:paraId="0EDDF80D" w14:textId="77777777" w:rsidR="009622F1" w:rsidRPr="008E2C0E" w:rsidRDefault="009622F1" w:rsidP="00231460">
            <w:pPr>
              <w:autoSpaceDE w:val="0"/>
              <w:autoSpaceDN w:val="0"/>
              <w:adjustRightInd w:val="0"/>
              <w:spacing w:line="276" w:lineRule="auto"/>
              <w:jc w:val="both"/>
              <w:rPr>
                <w:rFonts w:ascii="Times New Roman" w:hAnsi="Times New Roman" w:cs="Times New Roman"/>
                <w:b w:val="0"/>
                <w:color w:val="auto"/>
                <w:kern w:val="0"/>
                <w:sz w:val="24"/>
                <w:szCs w:val="24"/>
              </w:rPr>
            </w:pPr>
            <w:r w:rsidRPr="008E2C0E">
              <w:rPr>
                <w:rFonts w:ascii="Times New Roman" w:hAnsi="Times New Roman" w:cs="Times New Roman"/>
                <w:b w:val="0"/>
                <w:color w:val="auto"/>
                <w:kern w:val="0"/>
                <w:sz w:val="24"/>
                <w:szCs w:val="24"/>
              </w:rPr>
              <w:t xml:space="preserve">UKUPNO: V ukupna = 405 000 + 57 525 x 36 + 540 000 = </w:t>
            </w:r>
            <w:r w:rsidRPr="008E2C0E">
              <w:rPr>
                <w:rFonts w:ascii="Times New Roman" w:hAnsi="Times New Roman" w:cs="Times New Roman"/>
                <w:color w:val="auto"/>
                <w:kern w:val="0"/>
                <w:sz w:val="24"/>
                <w:szCs w:val="24"/>
              </w:rPr>
              <w:t>3 015 900 RSD</w:t>
            </w:r>
            <w:r w:rsidRPr="008E2C0E">
              <w:rPr>
                <w:rFonts w:ascii="Times New Roman" w:hAnsi="Times New Roman" w:cs="Times New Roman"/>
                <w:b w:val="0"/>
                <w:color w:val="auto"/>
                <w:kern w:val="0"/>
                <w:sz w:val="24"/>
                <w:szCs w:val="24"/>
              </w:rPr>
              <w:t xml:space="preserve"> </w:t>
            </w:r>
          </w:p>
        </w:tc>
      </w:tr>
      <w:bookmarkEnd w:id="23"/>
    </w:tbl>
    <w:p w14:paraId="32504658" w14:textId="77777777" w:rsidR="009622F1" w:rsidRPr="008E2C0E" w:rsidRDefault="009622F1" w:rsidP="009622F1">
      <w:pPr>
        <w:spacing w:line="276" w:lineRule="auto"/>
        <w:ind w:left="360"/>
        <w:jc w:val="both"/>
        <w:rPr>
          <w:rFonts w:ascii="Times New Roman" w:hAnsi="Times New Roman" w:cs="Times New Roman"/>
          <w:lang w:val="sr-Latn-RS"/>
        </w:rPr>
      </w:pPr>
    </w:p>
    <w:p w14:paraId="4CA77183" w14:textId="77777777" w:rsidR="009622F1" w:rsidRPr="008E2C0E" w:rsidRDefault="009622F1" w:rsidP="009622F1">
      <w:pPr>
        <w:spacing w:line="276" w:lineRule="auto"/>
        <w:ind w:left="360"/>
        <w:jc w:val="both"/>
        <w:rPr>
          <w:rFonts w:ascii="Times New Roman" w:hAnsi="Times New Roman" w:cs="Times New Roman"/>
          <w:lang w:val="sr-Latn-RS"/>
        </w:rPr>
      </w:pPr>
      <w:r w:rsidRPr="008E2C0E">
        <w:rPr>
          <w:rFonts w:ascii="Times New Roman" w:hAnsi="Times New Roman" w:cs="Times New Roman"/>
          <w:lang w:val="sr-Latn-RS"/>
        </w:rPr>
        <w:t xml:space="preserve">3) mesečnoj procenjenoj vrednosti ugovora pomnoženoj sa 48, kada se ugovor zaključuje na neodređen rok ili se trajanje ugovora ne može odrediti. </w:t>
      </w:r>
    </w:p>
    <w:p w14:paraId="4EBA9CBC" w14:textId="77777777" w:rsidR="009622F1" w:rsidRPr="008E2C0E" w:rsidRDefault="009622F1" w:rsidP="009622F1">
      <w:pPr>
        <w:spacing w:line="276" w:lineRule="auto"/>
        <w:ind w:left="360"/>
        <w:jc w:val="both"/>
        <w:rPr>
          <w:rFonts w:ascii="Times New Roman" w:hAnsi="Times New Roman" w:cs="Times New Roman"/>
          <w:lang w:val="sr-Latn-RS"/>
        </w:rPr>
      </w:pPr>
    </w:p>
    <w:tbl>
      <w:tblPr>
        <w:tblStyle w:val="GridTable6Colorful-Accent1"/>
        <w:tblW w:w="9067" w:type="dxa"/>
        <w:tblLook w:val="04A0" w:firstRow="1" w:lastRow="0" w:firstColumn="1" w:lastColumn="0" w:noHBand="0" w:noVBand="1"/>
      </w:tblPr>
      <w:tblGrid>
        <w:gridCol w:w="9067"/>
      </w:tblGrid>
      <w:tr w:rsidR="009622F1" w:rsidRPr="008E2C0E" w14:paraId="099EF99D"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81BB295" w14:textId="77777777" w:rsidR="009622F1" w:rsidRPr="008E2C0E" w:rsidRDefault="009622F1" w:rsidP="00231460">
            <w:pPr>
              <w:spacing w:line="276" w:lineRule="auto"/>
              <w:jc w:val="center"/>
              <w:rPr>
                <w:rFonts w:ascii="Times New Roman" w:hAnsi="Times New Roman" w:cs="Times New Roman"/>
                <w:bCs w:val="0"/>
                <w:sz w:val="24"/>
                <w:szCs w:val="24"/>
              </w:rPr>
            </w:pPr>
            <w:bookmarkStart w:id="24" w:name="_Hlk224564564"/>
            <w:r w:rsidRPr="008E2C0E">
              <w:rPr>
                <w:rFonts w:ascii="Times New Roman" w:hAnsi="Times New Roman" w:cs="Times New Roman"/>
                <w:bCs w:val="0"/>
                <w:color w:val="auto"/>
                <w:sz w:val="24"/>
                <w:szCs w:val="24"/>
              </w:rPr>
              <w:t>Formula za odredjivanje procenjene vrednosti nabavke dobara, ukoliko se ugovor zaključuje na neodredjeno vreme</w:t>
            </w:r>
          </w:p>
        </w:tc>
      </w:tr>
      <w:tr w:rsidR="009622F1" w:rsidRPr="008E2C0E" w14:paraId="3F0124D9"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32DABCB3" w14:textId="77777777" w:rsidR="009622F1" w:rsidRPr="008E2C0E" w:rsidRDefault="009622F1" w:rsidP="00231460">
            <w:pPr>
              <w:spacing w:line="276" w:lineRule="auto"/>
              <w:jc w:val="both"/>
              <w:rPr>
                <w:rFonts w:ascii="Times New Roman" w:hAnsi="Times New Roman" w:cs="Times New Roman"/>
                <w:color w:val="auto"/>
                <w:sz w:val="24"/>
                <w:szCs w:val="24"/>
              </w:rPr>
            </w:pPr>
            <w:r w:rsidRPr="008E2C0E">
              <w:rPr>
                <w:rFonts w:ascii="Times New Roman" w:hAnsi="Times New Roman" w:cs="Times New Roman"/>
                <w:b w:val="0"/>
                <w:bCs w:val="0"/>
                <w:color w:val="auto"/>
                <w:sz w:val="24"/>
                <w:szCs w:val="24"/>
              </w:rPr>
              <w:t>V procenjena = V mesečna x 48</w:t>
            </w:r>
          </w:p>
          <w:p w14:paraId="0C85EF81" w14:textId="77777777" w:rsidR="009622F1" w:rsidRPr="008E2C0E" w:rsidRDefault="009622F1" w:rsidP="00231460">
            <w:pPr>
              <w:spacing w:line="276" w:lineRule="auto"/>
              <w:jc w:val="both"/>
              <w:rPr>
                <w:rFonts w:ascii="Times New Roman" w:hAnsi="Times New Roman" w:cs="Times New Roman"/>
                <w:color w:val="auto"/>
                <w:sz w:val="24"/>
                <w:szCs w:val="24"/>
              </w:rPr>
            </w:pPr>
            <w:r w:rsidRPr="008E2C0E">
              <w:rPr>
                <w:rFonts w:ascii="Times New Roman" w:hAnsi="Times New Roman" w:cs="Times New Roman"/>
                <w:b w:val="0"/>
                <w:bCs w:val="0"/>
                <w:color w:val="auto"/>
                <w:sz w:val="24"/>
                <w:szCs w:val="24"/>
              </w:rPr>
              <w:t>V procenjena – ukupna procenjena vrednost</w:t>
            </w:r>
          </w:p>
          <w:p w14:paraId="0941DE7D" w14:textId="77777777" w:rsidR="009622F1" w:rsidRPr="008E2C0E" w:rsidRDefault="009622F1" w:rsidP="00231460">
            <w:pPr>
              <w:spacing w:line="276" w:lineRule="auto"/>
              <w:jc w:val="both"/>
              <w:rPr>
                <w:rFonts w:ascii="Times New Roman" w:hAnsi="Times New Roman" w:cs="Times New Roman"/>
                <w:b w:val="0"/>
                <w:bCs w:val="0"/>
                <w:color w:val="auto"/>
                <w:sz w:val="24"/>
                <w:szCs w:val="24"/>
              </w:rPr>
            </w:pPr>
            <w:r w:rsidRPr="008E2C0E">
              <w:rPr>
                <w:rFonts w:ascii="Times New Roman" w:hAnsi="Times New Roman" w:cs="Times New Roman"/>
                <w:b w:val="0"/>
                <w:bCs w:val="0"/>
                <w:color w:val="auto"/>
                <w:sz w:val="24"/>
                <w:szCs w:val="24"/>
              </w:rPr>
              <w:t>V mesečna – procenjena vrednost na mesečnom nivou</w:t>
            </w:r>
          </w:p>
        </w:tc>
      </w:tr>
      <w:bookmarkEnd w:id="24"/>
    </w:tbl>
    <w:p w14:paraId="29EF5E98" w14:textId="77777777" w:rsidR="009622F1" w:rsidRPr="008E2C0E" w:rsidRDefault="009622F1" w:rsidP="009622F1">
      <w:pPr>
        <w:spacing w:line="276" w:lineRule="auto"/>
        <w:jc w:val="both"/>
        <w:rPr>
          <w:rFonts w:ascii="Times New Roman" w:hAnsi="Times New Roman" w:cs="Times New Roman"/>
          <w:lang w:val="sr-Latn-RS"/>
        </w:rPr>
      </w:pPr>
    </w:p>
    <w:p w14:paraId="5F0CA4D0" w14:textId="77777777" w:rsidR="009622F1" w:rsidRPr="008E2C0E" w:rsidRDefault="009622F1" w:rsidP="009622F1">
      <w:pPr>
        <w:spacing w:line="276" w:lineRule="auto"/>
        <w:ind w:firstLine="360"/>
        <w:jc w:val="both"/>
        <w:rPr>
          <w:rFonts w:ascii="Times New Roman" w:hAnsi="Times New Roman" w:cs="Times New Roman"/>
          <w:b/>
          <w:bCs/>
          <w:color w:val="6EDA69"/>
          <w:lang w:val="sr-Latn-RS"/>
        </w:rPr>
      </w:pPr>
      <w:r w:rsidRPr="008E2C0E">
        <w:rPr>
          <w:rFonts w:ascii="Times New Roman" w:hAnsi="Times New Roman" w:cs="Times New Roman"/>
          <w:b/>
          <w:bCs/>
          <w:lang w:val="sr-Latn-RS"/>
        </w:rPr>
        <w:t xml:space="preserve">c) Određivanje procenjene vrednosti javne nabavke usluga </w:t>
      </w:r>
    </w:p>
    <w:p w14:paraId="031BB73A" w14:textId="77777777" w:rsidR="009622F1" w:rsidRPr="008E2C0E" w:rsidRDefault="009622F1" w:rsidP="00A60179">
      <w:pPr>
        <w:pStyle w:val="ListParagraph"/>
        <w:numPr>
          <w:ilvl w:val="0"/>
          <w:numId w:val="7"/>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U slučaju javne nabavke uobičajenih usluga ili usluga čija se nabavka periodično ponavlja, izračunavanje procenjene vrednosti zasniva se na: </w:t>
      </w:r>
    </w:p>
    <w:p w14:paraId="5950E29E" w14:textId="77777777" w:rsidR="009622F1" w:rsidRPr="008E2C0E" w:rsidRDefault="009622F1" w:rsidP="009622F1">
      <w:pPr>
        <w:spacing w:line="276" w:lineRule="auto"/>
        <w:jc w:val="both"/>
        <w:rPr>
          <w:rFonts w:ascii="Times New Roman" w:hAnsi="Times New Roman" w:cs="Times New Roman"/>
          <w:lang w:val="sr-Latn-RS"/>
        </w:rPr>
      </w:pPr>
      <w:r w:rsidRPr="008E2C0E">
        <w:rPr>
          <w:rFonts w:ascii="Times New Roman" w:hAnsi="Times New Roman" w:cs="Times New Roman"/>
          <w:lang w:val="sr-Latn-RS"/>
        </w:rPr>
        <w:t xml:space="preserve">1) ukupnoj stvarnoj vrednosti svih ugovora istog predmeta nabavke koji su dodeljeni u prethodnih 12 meseci ili tokom prethodne budžetske godine, koja je prilagođena, ako je moguće, promenama u količini ili vrednosti koje bi nastale u narednih 12 meseci ili </w:t>
      </w:r>
    </w:p>
    <w:p w14:paraId="0F12AA3C" w14:textId="77777777" w:rsidR="009622F1" w:rsidRPr="008E2C0E" w:rsidRDefault="009622F1" w:rsidP="009622F1">
      <w:pPr>
        <w:spacing w:line="276" w:lineRule="auto"/>
        <w:jc w:val="both"/>
        <w:rPr>
          <w:rFonts w:ascii="Times New Roman" w:hAnsi="Times New Roman" w:cs="Times New Roman"/>
          <w:lang w:val="sr-Latn-RS"/>
        </w:rPr>
      </w:pPr>
      <w:r w:rsidRPr="008E2C0E">
        <w:rPr>
          <w:rFonts w:ascii="Times New Roman" w:hAnsi="Times New Roman" w:cs="Times New Roman"/>
          <w:lang w:val="sr-Latn-RS"/>
        </w:rPr>
        <w:t xml:space="preserve">2) ukupnoj procenjenoj vrednosti sukcesivno pruženih usluga u toku 12 meseci od prve izvršene usluge. </w:t>
      </w:r>
    </w:p>
    <w:tbl>
      <w:tblPr>
        <w:tblStyle w:val="GridTable6Colorful-Accent1"/>
        <w:tblW w:w="0" w:type="auto"/>
        <w:tblLook w:val="04A0" w:firstRow="1" w:lastRow="0" w:firstColumn="1" w:lastColumn="0" w:noHBand="0" w:noVBand="1"/>
      </w:tblPr>
      <w:tblGrid>
        <w:gridCol w:w="8924"/>
      </w:tblGrid>
      <w:tr w:rsidR="009622F1" w:rsidRPr="008E2C0E" w14:paraId="1E7649F3"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p w14:paraId="5A197A51" w14:textId="77777777" w:rsidR="009622F1" w:rsidRPr="008E2C0E" w:rsidRDefault="009622F1" w:rsidP="00231460">
            <w:pPr>
              <w:spacing w:line="276" w:lineRule="auto"/>
              <w:jc w:val="center"/>
              <w:rPr>
                <w:rFonts w:ascii="Times New Roman" w:hAnsi="Times New Roman" w:cs="Times New Roman"/>
                <w:bCs w:val="0"/>
                <w:sz w:val="24"/>
                <w:szCs w:val="24"/>
              </w:rPr>
            </w:pPr>
            <w:r w:rsidRPr="008E2C0E">
              <w:rPr>
                <w:rFonts w:ascii="Times New Roman" w:hAnsi="Times New Roman" w:cs="Times New Roman"/>
                <w:bCs w:val="0"/>
                <w:color w:val="auto"/>
                <w:sz w:val="24"/>
                <w:szCs w:val="24"/>
              </w:rPr>
              <w:t>Primeri standardnih usluga čija se nabavka ponavlja</w:t>
            </w:r>
          </w:p>
        </w:tc>
      </w:tr>
      <w:tr w:rsidR="009622F1" w:rsidRPr="008E2C0E" w14:paraId="6FA404AE"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tcPr>
          <w:tbl>
            <w:tblPr>
              <w:tblW w:w="8708" w:type="dxa"/>
              <w:tblBorders>
                <w:top w:val="nil"/>
                <w:left w:val="nil"/>
                <w:bottom w:val="nil"/>
                <w:right w:val="nil"/>
              </w:tblBorders>
              <w:tblLook w:val="0000" w:firstRow="0" w:lastRow="0" w:firstColumn="0" w:lastColumn="0" w:noHBand="0" w:noVBand="0"/>
            </w:tblPr>
            <w:tblGrid>
              <w:gridCol w:w="8708"/>
            </w:tblGrid>
            <w:tr w:rsidR="009622F1" w:rsidRPr="008E2C0E" w14:paraId="2CB3A617" w14:textId="77777777" w:rsidTr="00231460">
              <w:trPr>
                <w:trHeight w:val="606"/>
              </w:trPr>
              <w:tc>
                <w:tcPr>
                  <w:tcW w:w="0" w:type="auto"/>
                </w:tcPr>
                <w:p w14:paraId="3AFF9E8F" w14:textId="77777777" w:rsidR="009622F1" w:rsidRPr="008E2C0E" w:rsidRDefault="009622F1" w:rsidP="00231460">
                  <w:pPr>
                    <w:autoSpaceDE w:val="0"/>
                    <w:autoSpaceDN w:val="0"/>
                    <w:adjustRightInd w:val="0"/>
                    <w:spacing w:line="276" w:lineRule="auto"/>
                    <w:jc w:val="center"/>
                    <w:rPr>
                      <w:rFonts w:ascii="Times New Roman" w:hAnsi="Times New Roman" w:cs="Times New Roman"/>
                      <w:lang w:val="sr-Latn-RS"/>
                    </w:rPr>
                  </w:pPr>
                  <w:r w:rsidRPr="008E2C0E">
                    <w:rPr>
                      <w:rFonts w:ascii="Times New Roman" w:hAnsi="Times New Roman" w:cs="Times New Roman"/>
                      <w:lang w:val="sr-Latn-RS"/>
                    </w:rPr>
                    <w:t>• Usluge čišćenja</w:t>
                  </w:r>
                </w:p>
                <w:p w14:paraId="7B729F06" w14:textId="77777777" w:rsidR="009622F1" w:rsidRPr="008E2C0E" w:rsidRDefault="009622F1" w:rsidP="00231460">
                  <w:pPr>
                    <w:autoSpaceDE w:val="0"/>
                    <w:autoSpaceDN w:val="0"/>
                    <w:adjustRightInd w:val="0"/>
                    <w:spacing w:line="276" w:lineRule="auto"/>
                    <w:jc w:val="center"/>
                    <w:rPr>
                      <w:rFonts w:ascii="Times New Roman" w:hAnsi="Times New Roman" w:cs="Times New Roman"/>
                      <w:lang w:val="sr-Latn-RS"/>
                    </w:rPr>
                  </w:pPr>
                  <w:r w:rsidRPr="008E2C0E">
                    <w:rPr>
                      <w:rFonts w:ascii="Times New Roman" w:hAnsi="Times New Roman" w:cs="Times New Roman"/>
                      <w:lang w:val="sr-Latn-RS"/>
                    </w:rPr>
                    <w:t>• Razne usluge popravki i održavanja</w:t>
                  </w:r>
                </w:p>
                <w:p w14:paraId="774BA987" w14:textId="77777777" w:rsidR="009622F1" w:rsidRPr="008E2C0E" w:rsidRDefault="009622F1" w:rsidP="00231460">
                  <w:pPr>
                    <w:autoSpaceDE w:val="0"/>
                    <w:autoSpaceDN w:val="0"/>
                    <w:adjustRightInd w:val="0"/>
                    <w:spacing w:line="276" w:lineRule="auto"/>
                    <w:jc w:val="center"/>
                    <w:rPr>
                      <w:rFonts w:ascii="Times New Roman" w:hAnsi="Times New Roman" w:cs="Times New Roman"/>
                      <w:color w:val="000000"/>
                      <w:lang w:val="sr-Latn-RS"/>
                    </w:rPr>
                  </w:pPr>
                  <w:r w:rsidRPr="008E2C0E">
                    <w:rPr>
                      <w:rFonts w:ascii="Times New Roman" w:hAnsi="Times New Roman" w:cs="Times New Roman"/>
                      <w:lang w:val="sr-Latn-RS"/>
                    </w:rPr>
                    <w:t>• Usluge osiguranja</w:t>
                  </w:r>
                </w:p>
              </w:tc>
            </w:tr>
          </w:tbl>
          <w:p w14:paraId="02F7988D" w14:textId="77777777" w:rsidR="009622F1" w:rsidRPr="008E2C0E" w:rsidRDefault="009622F1" w:rsidP="00231460">
            <w:pPr>
              <w:spacing w:line="276" w:lineRule="auto"/>
              <w:jc w:val="center"/>
              <w:rPr>
                <w:rFonts w:ascii="Times New Roman" w:hAnsi="Times New Roman" w:cs="Times New Roman"/>
                <w:bCs w:val="0"/>
                <w:sz w:val="24"/>
                <w:szCs w:val="24"/>
              </w:rPr>
            </w:pPr>
          </w:p>
        </w:tc>
      </w:tr>
    </w:tbl>
    <w:p w14:paraId="02546E8B" w14:textId="77777777" w:rsidR="009622F1" w:rsidRPr="008E2C0E" w:rsidRDefault="009622F1" w:rsidP="009622F1">
      <w:pPr>
        <w:spacing w:line="276" w:lineRule="auto"/>
        <w:jc w:val="both"/>
        <w:rPr>
          <w:rFonts w:ascii="Times New Roman" w:hAnsi="Times New Roman" w:cs="Times New Roman"/>
          <w:lang w:val="sr-Latn-RS"/>
        </w:rPr>
      </w:pPr>
    </w:p>
    <w:p w14:paraId="7C21811E" w14:textId="77777777" w:rsidR="009622F1" w:rsidRPr="008E2C0E" w:rsidRDefault="009622F1" w:rsidP="009622F1">
      <w:pPr>
        <w:spacing w:line="276" w:lineRule="auto"/>
        <w:ind w:firstLine="360"/>
        <w:jc w:val="both"/>
        <w:rPr>
          <w:rFonts w:ascii="Times New Roman" w:hAnsi="Times New Roman" w:cs="Times New Roman"/>
          <w:lang w:val="sr-Latn-RS"/>
        </w:rPr>
      </w:pPr>
      <w:r w:rsidRPr="008E2C0E">
        <w:rPr>
          <w:rFonts w:ascii="Times New Roman" w:hAnsi="Times New Roman" w:cs="Times New Roman"/>
          <w:lang w:val="sr-Latn-RS"/>
        </w:rPr>
        <w:t xml:space="preserve">II. </w:t>
      </w:r>
      <w:r w:rsidRPr="008E2C0E">
        <w:rPr>
          <w:rFonts w:ascii="Times New Roman" w:hAnsi="Times New Roman" w:cs="Times New Roman"/>
          <w:lang w:val="sr-Latn-RS"/>
        </w:rPr>
        <w:tab/>
        <w:t xml:space="preserve">     U slučaju javne nabavke određenih usluga naručilac za izračunavanje procenjene vrednosti uzima u obzir: </w:t>
      </w:r>
    </w:p>
    <w:p w14:paraId="2C6345B3" w14:textId="77777777" w:rsidR="009622F1" w:rsidRPr="008E2C0E" w:rsidRDefault="009622F1" w:rsidP="00A60179">
      <w:pPr>
        <w:pStyle w:val="ListParagraph"/>
        <w:numPr>
          <w:ilvl w:val="0"/>
          <w:numId w:val="8"/>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za usluge osiguranja - visinu premije, kao i druge naknade; </w:t>
      </w:r>
    </w:p>
    <w:p w14:paraId="7775C0DC" w14:textId="77777777" w:rsidR="009622F1" w:rsidRPr="008E2C0E" w:rsidRDefault="009622F1" w:rsidP="009622F1">
      <w:pPr>
        <w:autoSpaceDE w:val="0"/>
        <w:autoSpaceDN w:val="0"/>
        <w:adjustRightInd w:val="0"/>
        <w:spacing w:line="276" w:lineRule="auto"/>
        <w:jc w:val="both"/>
        <w:rPr>
          <w:rFonts w:ascii="Times New Roman" w:hAnsi="Times New Roman" w:cs="Times New Roman"/>
          <w:color w:val="000000"/>
          <w:lang w:val="sr-Latn-RS"/>
        </w:rPr>
      </w:pPr>
      <w:r w:rsidRPr="008E2C0E">
        <w:rPr>
          <w:rFonts w:ascii="Times New Roman" w:hAnsi="Times New Roman" w:cs="Times New Roman"/>
          <w:color w:val="000000"/>
          <w:lang w:val="sr-Latn-RS"/>
        </w:rPr>
        <w:lastRenderedPageBreak/>
        <w:t xml:space="preserve">Za ovaj slučaj je važno napomenuti da procenjena vrednost ne obuhvata vrednost koju osiguravajuće društvo treba da plati u slučaju osiguranog događaja. </w:t>
      </w:r>
    </w:p>
    <w:p w14:paraId="7B74BA25" w14:textId="77777777" w:rsidR="009622F1" w:rsidRPr="008E2C0E" w:rsidRDefault="009622F1" w:rsidP="009622F1">
      <w:pPr>
        <w:autoSpaceDE w:val="0"/>
        <w:autoSpaceDN w:val="0"/>
        <w:adjustRightInd w:val="0"/>
        <w:spacing w:line="276" w:lineRule="auto"/>
        <w:jc w:val="both"/>
        <w:rPr>
          <w:rFonts w:ascii="Times New Roman" w:hAnsi="Times New Roman" w:cs="Times New Roman"/>
          <w:color w:val="000000"/>
          <w:lang w:val="sr-Latn-RS"/>
        </w:rPr>
      </w:pPr>
    </w:p>
    <w:tbl>
      <w:tblPr>
        <w:tblStyle w:val="GridTable6Colorful-Accent1"/>
        <w:tblW w:w="9067" w:type="dxa"/>
        <w:tblLook w:val="04A0" w:firstRow="1" w:lastRow="0" w:firstColumn="1" w:lastColumn="0" w:noHBand="0" w:noVBand="1"/>
      </w:tblPr>
      <w:tblGrid>
        <w:gridCol w:w="9067"/>
      </w:tblGrid>
      <w:tr w:rsidR="009622F1" w:rsidRPr="008E2C0E" w14:paraId="11BBA8DE"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481611F4" w14:textId="77777777" w:rsidR="009622F1" w:rsidRPr="008E2C0E" w:rsidRDefault="009622F1" w:rsidP="00231460">
            <w:pPr>
              <w:spacing w:line="276" w:lineRule="auto"/>
              <w:jc w:val="center"/>
              <w:rPr>
                <w:rFonts w:ascii="Times New Roman" w:hAnsi="Times New Roman" w:cs="Times New Roman"/>
                <w:bCs w:val="0"/>
                <w:sz w:val="24"/>
                <w:szCs w:val="24"/>
              </w:rPr>
            </w:pPr>
            <w:r w:rsidRPr="008E2C0E">
              <w:rPr>
                <w:rFonts w:ascii="Times New Roman" w:hAnsi="Times New Roman" w:cs="Times New Roman"/>
                <w:bCs w:val="0"/>
                <w:color w:val="auto"/>
                <w:sz w:val="24"/>
                <w:szCs w:val="24"/>
              </w:rPr>
              <w:t>Primeri načina odredjivanja procenjene vrednosti javne nabavke usluge osiguranja</w:t>
            </w:r>
          </w:p>
        </w:tc>
      </w:tr>
      <w:tr w:rsidR="009622F1" w:rsidRPr="008E2C0E" w14:paraId="28C745A8"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tbl>
            <w:tblPr>
              <w:tblW w:w="8708" w:type="dxa"/>
              <w:tblBorders>
                <w:top w:val="nil"/>
                <w:left w:val="nil"/>
                <w:bottom w:val="nil"/>
                <w:right w:val="nil"/>
              </w:tblBorders>
              <w:tblLook w:val="0000" w:firstRow="0" w:lastRow="0" w:firstColumn="0" w:lastColumn="0" w:noHBand="0" w:noVBand="0"/>
            </w:tblPr>
            <w:tblGrid>
              <w:gridCol w:w="8708"/>
            </w:tblGrid>
            <w:tr w:rsidR="009622F1" w:rsidRPr="008E2C0E" w14:paraId="588C282B" w14:textId="77777777" w:rsidTr="00231460">
              <w:trPr>
                <w:trHeight w:val="606"/>
              </w:trPr>
              <w:tc>
                <w:tcPr>
                  <w:tcW w:w="0" w:type="auto"/>
                </w:tcPr>
                <w:p w14:paraId="6749FD5A" w14:textId="77777777" w:rsidR="009622F1" w:rsidRPr="008E2C0E" w:rsidRDefault="009622F1" w:rsidP="00231460">
                  <w:pPr>
                    <w:autoSpaceDE w:val="0"/>
                    <w:autoSpaceDN w:val="0"/>
                    <w:adjustRightInd w:val="0"/>
                    <w:spacing w:line="276" w:lineRule="auto"/>
                    <w:jc w:val="both"/>
                    <w:rPr>
                      <w:rFonts w:ascii="Times New Roman" w:hAnsi="Times New Roman" w:cs="Times New Roman"/>
                      <w:lang w:val="sr-Latn-RS"/>
                    </w:rPr>
                  </w:pPr>
                  <w:r w:rsidRPr="008E2C0E">
                    <w:rPr>
                      <w:rFonts w:ascii="Times New Roman" w:hAnsi="Times New Roman" w:cs="Times New Roman"/>
                      <w:lang w:val="sr-Latn-RS"/>
                    </w:rPr>
                    <w:t>Naručilac sprovodi postupak javne nabavke usluge osiguranja, na preriod od godinu dana. Naručilac je u konkursnoj dokumentacija, pored plaćanja premije osiguranja, predvideo i obavezu plaća dodatnih naknada (npr. administrativne naknade, takse, troškove procene rizika ili naknade za posebne usluge osiguravača). Procenjena vrednosti javne nabavke obuhvata sledeće:</w:t>
                  </w:r>
                </w:p>
                <w:p w14:paraId="1C894216" w14:textId="77777777" w:rsidR="009622F1" w:rsidRPr="008E2C0E" w:rsidRDefault="009622F1" w:rsidP="00231460">
                  <w:pPr>
                    <w:autoSpaceDE w:val="0"/>
                    <w:autoSpaceDN w:val="0"/>
                    <w:adjustRightInd w:val="0"/>
                    <w:spacing w:line="276" w:lineRule="auto"/>
                    <w:jc w:val="both"/>
                    <w:rPr>
                      <w:rFonts w:ascii="Times New Roman" w:hAnsi="Times New Roman" w:cs="Times New Roman"/>
                      <w:lang w:val="sr-Latn-RS"/>
                    </w:rPr>
                  </w:pPr>
                  <w:r w:rsidRPr="008E2C0E">
                    <w:rPr>
                      <w:rFonts w:ascii="Times New Roman" w:hAnsi="Times New Roman" w:cs="Times New Roman"/>
                      <w:lang w:val="sr-Latn-RS"/>
                    </w:rPr>
                    <w:t>Premija osiguranja imovine: 3.000.000 dinara godišnje</w:t>
                  </w:r>
                </w:p>
                <w:p w14:paraId="58B8F80B" w14:textId="77777777" w:rsidR="009622F1" w:rsidRPr="008E2C0E" w:rsidRDefault="009622F1" w:rsidP="00231460">
                  <w:pPr>
                    <w:autoSpaceDE w:val="0"/>
                    <w:autoSpaceDN w:val="0"/>
                    <w:adjustRightInd w:val="0"/>
                    <w:spacing w:line="276" w:lineRule="auto"/>
                    <w:jc w:val="both"/>
                    <w:rPr>
                      <w:rFonts w:ascii="Times New Roman" w:hAnsi="Times New Roman" w:cs="Times New Roman"/>
                      <w:lang w:val="sr-Latn-RS"/>
                    </w:rPr>
                  </w:pPr>
                  <w:r w:rsidRPr="008E2C0E">
                    <w:rPr>
                      <w:rFonts w:ascii="Times New Roman" w:hAnsi="Times New Roman" w:cs="Times New Roman"/>
                      <w:lang w:val="sr-Latn-RS"/>
                    </w:rPr>
                    <w:t>Administrativna naknada osiguravača: 100.000 dinara godišnje</w:t>
                  </w:r>
                </w:p>
                <w:p w14:paraId="4B10A4B9" w14:textId="77777777" w:rsidR="009622F1" w:rsidRPr="008E2C0E" w:rsidRDefault="009622F1" w:rsidP="00231460">
                  <w:pPr>
                    <w:autoSpaceDE w:val="0"/>
                    <w:autoSpaceDN w:val="0"/>
                    <w:adjustRightInd w:val="0"/>
                    <w:spacing w:line="276" w:lineRule="auto"/>
                    <w:jc w:val="both"/>
                    <w:rPr>
                      <w:rFonts w:ascii="Times New Roman" w:hAnsi="Times New Roman" w:cs="Times New Roman"/>
                      <w:color w:val="000000"/>
                      <w:lang w:val="sr-Latn-RS"/>
                    </w:rPr>
                  </w:pPr>
                  <w:r w:rsidRPr="008E2C0E">
                    <w:rPr>
                      <w:rFonts w:ascii="Times New Roman" w:hAnsi="Times New Roman" w:cs="Times New Roman"/>
                      <w:lang w:val="sr-Latn-RS"/>
                    </w:rPr>
                    <w:t>Procenjena vrednost javne nabavke usluge osiguranja iznosi 3.100.000 RSD dinara (3.000.000 + 100.000 )</w:t>
                  </w:r>
                </w:p>
              </w:tc>
            </w:tr>
          </w:tbl>
          <w:p w14:paraId="13EDE718" w14:textId="77777777" w:rsidR="009622F1" w:rsidRPr="008E2C0E" w:rsidRDefault="009622F1" w:rsidP="00231460">
            <w:pPr>
              <w:spacing w:line="276" w:lineRule="auto"/>
              <w:jc w:val="center"/>
              <w:rPr>
                <w:rFonts w:ascii="Times New Roman" w:hAnsi="Times New Roman" w:cs="Times New Roman"/>
                <w:bCs w:val="0"/>
                <w:sz w:val="24"/>
                <w:szCs w:val="24"/>
              </w:rPr>
            </w:pPr>
          </w:p>
        </w:tc>
      </w:tr>
    </w:tbl>
    <w:p w14:paraId="7FC811DF" w14:textId="77777777" w:rsidR="009622F1" w:rsidRPr="008E2C0E" w:rsidRDefault="009622F1" w:rsidP="009622F1">
      <w:pPr>
        <w:autoSpaceDE w:val="0"/>
        <w:autoSpaceDN w:val="0"/>
        <w:adjustRightInd w:val="0"/>
        <w:spacing w:line="276" w:lineRule="auto"/>
        <w:jc w:val="both"/>
        <w:rPr>
          <w:rFonts w:ascii="Times New Roman" w:hAnsi="Times New Roman" w:cs="Times New Roman"/>
          <w:color w:val="000000"/>
          <w:lang w:val="sr-Latn-RS"/>
        </w:rPr>
      </w:pPr>
    </w:p>
    <w:p w14:paraId="3962A208" w14:textId="77777777" w:rsidR="009622F1" w:rsidRPr="008E2C0E" w:rsidRDefault="009622F1" w:rsidP="00A60179">
      <w:pPr>
        <w:pStyle w:val="ListParagraph"/>
        <w:numPr>
          <w:ilvl w:val="0"/>
          <w:numId w:val="8"/>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za bankarske i druge finansijske usluge - takse, provizije, kamate i druge naknade; </w:t>
      </w:r>
    </w:p>
    <w:p w14:paraId="17EED6DD" w14:textId="77777777" w:rsidR="009622F1" w:rsidRPr="008E2C0E" w:rsidRDefault="009622F1" w:rsidP="009622F1">
      <w:pPr>
        <w:autoSpaceDE w:val="0"/>
        <w:autoSpaceDN w:val="0"/>
        <w:adjustRightInd w:val="0"/>
        <w:spacing w:line="276" w:lineRule="auto"/>
        <w:jc w:val="both"/>
        <w:rPr>
          <w:rFonts w:ascii="Times New Roman" w:hAnsi="Times New Roman" w:cs="Times New Roman"/>
          <w:color w:val="000000"/>
          <w:lang w:val="sr-Latn-RS"/>
        </w:rPr>
      </w:pPr>
      <w:r w:rsidRPr="008E2C0E">
        <w:rPr>
          <w:rFonts w:ascii="Times New Roman" w:hAnsi="Times New Roman" w:cs="Times New Roman"/>
          <w:color w:val="000000"/>
          <w:lang w:val="sr-Latn-RS"/>
        </w:rPr>
        <w:t>Ovde je važno napomenuti da procenjena vrednost ne obuhvata ukupan iznos novca kojim upravlja banka/finansijska institucija.</w:t>
      </w:r>
    </w:p>
    <w:p w14:paraId="40B59A7A" w14:textId="77777777" w:rsidR="009622F1" w:rsidRPr="008E2C0E" w:rsidRDefault="009622F1" w:rsidP="009622F1">
      <w:pPr>
        <w:autoSpaceDE w:val="0"/>
        <w:autoSpaceDN w:val="0"/>
        <w:adjustRightInd w:val="0"/>
        <w:spacing w:line="276" w:lineRule="auto"/>
        <w:rPr>
          <w:rFonts w:ascii="Times New Roman" w:hAnsi="Times New Roman" w:cs="Times New Roman"/>
          <w:color w:val="000000"/>
          <w:lang w:val="sr-Latn-RS"/>
        </w:rPr>
      </w:pPr>
    </w:p>
    <w:p w14:paraId="11F40B05" w14:textId="77777777" w:rsidR="009622F1" w:rsidRPr="008E2C0E" w:rsidRDefault="009622F1" w:rsidP="00A60179">
      <w:pPr>
        <w:pStyle w:val="ListParagraph"/>
        <w:numPr>
          <w:ilvl w:val="0"/>
          <w:numId w:val="8"/>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za usluge dizajna - takse, provizije i drugi vidovi naknade ili nagrade. </w:t>
      </w:r>
    </w:p>
    <w:p w14:paraId="5A578A58" w14:textId="77777777" w:rsidR="009622F1" w:rsidRPr="008E2C0E" w:rsidRDefault="009622F1" w:rsidP="009622F1">
      <w:pPr>
        <w:autoSpaceDE w:val="0"/>
        <w:autoSpaceDN w:val="0"/>
        <w:adjustRightInd w:val="0"/>
        <w:spacing w:line="276" w:lineRule="auto"/>
        <w:jc w:val="both"/>
        <w:rPr>
          <w:rFonts w:ascii="Times New Roman" w:hAnsi="Times New Roman" w:cs="Times New Roman"/>
          <w:color w:val="000000"/>
          <w:lang w:val="sr-Latn-RS"/>
        </w:rPr>
      </w:pPr>
      <w:r w:rsidRPr="008E2C0E">
        <w:rPr>
          <w:rFonts w:ascii="Times New Roman" w:hAnsi="Times New Roman" w:cs="Times New Roman"/>
          <w:color w:val="000000"/>
          <w:lang w:val="sr-Latn-RS"/>
        </w:rPr>
        <w:t xml:space="preserve">Procenjena vrednost, u ovom slučaju, ne obuhvata procenjenu cenu rada koji će se obaviti na osnovu projekta koji je pripremilo projektno preduzeće. </w:t>
      </w:r>
    </w:p>
    <w:p w14:paraId="6B632F67" w14:textId="77777777" w:rsidR="009622F1" w:rsidRPr="008E2C0E" w:rsidRDefault="009622F1" w:rsidP="009622F1">
      <w:pPr>
        <w:spacing w:line="276" w:lineRule="auto"/>
        <w:jc w:val="both"/>
        <w:rPr>
          <w:rFonts w:ascii="Times New Roman" w:hAnsi="Times New Roman" w:cs="Times New Roman"/>
          <w:lang w:val="sr-Latn-RS"/>
        </w:rPr>
      </w:pPr>
    </w:p>
    <w:p w14:paraId="571E6FAA" w14:textId="77777777" w:rsidR="009622F1" w:rsidRPr="008E2C0E" w:rsidRDefault="009622F1" w:rsidP="009622F1">
      <w:pPr>
        <w:tabs>
          <w:tab w:val="left" w:pos="993"/>
        </w:tabs>
        <w:spacing w:line="276" w:lineRule="auto"/>
        <w:ind w:firstLine="360"/>
        <w:jc w:val="both"/>
        <w:rPr>
          <w:rFonts w:ascii="Times New Roman" w:hAnsi="Times New Roman" w:cs="Times New Roman"/>
          <w:lang w:val="sr-Latn-RS"/>
        </w:rPr>
      </w:pPr>
      <w:r w:rsidRPr="008E2C0E">
        <w:rPr>
          <w:rFonts w:ascii="Times New Roman" w:hAnsi="Times New Roman" w:cs="Times New Roman"/>
          <w:lang w:val="sr-Latn-RS"/>
        </w:rPr>
        <w:t xml:space="preserve">III.      U slučaju ugovora o javnoj nabavci usluga u kojima neće biti određena ukupna cena, izračunavanje procenjene vrednosti zasniva se na: </w:t>
      </w:r>
    </w:p>
    <w:p w14:paraId="45AEA04E" w14:textId="77777777" w:rsidR="009622F1" w:rsidRPr="008E2C0E" w:rsidRDefault="009622F1" w:rsidP="009622F1">
      <w:pPr>
        <w:tabs>
          <w:tab w:val="left" w:pos="993"/>
        </w:tabs>
        <w:spacing w:line="276" w:lineRule="auto"/>
        <w:ind w:firstLine="360"/>
        <w:jc w:val="both"/>
        <w:rPr>
          <w:rFonts w:ascii="Times New Roman" w:hAnsi="Times New Roman" w:cs="Times New Roman"/>
          <w:lang w:val="sr-Latn-RS"/>
        </w:rPr>
      </w:pPr>
      <w:r w:rsidRPr="008E2C0E">
        <w:rPr>
          <w:rFonts w:ascii="Times New Roman" w:hAnsi="Times New Roman" w:cs="Times New Roman"/>
          <w:lang w:val="sr-Latn-RS"/>
        </w:rPr>
        <w:t xml:space="preserve">1) ukupnoj procenjenoj vrednosti za vreme trajanja ugovora, ako se ugovor zaključuje na određeno vreme do 48 meseci; </w:t>
      </w:r>
    </w:p>
    <w:p w14:paraId="5748981E" w14:textId="77777777" w:rsidR="009622F1" w:rsidRPr="008E2C0E" w:rsidRDefault="009622F1" w:rsidP="009622F1">
      <w:pPr>
        <w:tabs>
          <w:tab w:val="left" w:pos="993"/>
        </w:tabs>
        <w:spacing w:line="276" w:lineRule="auto"/>
        <w:ind w:firstLine="360"/>
        <w:jc w:val="both"/>
        <w:rPr>
          <w:rFonts w:ascii="Times New Roman" w:hAnsi="Times New Roman" w:cs="Times New Roman"/>
          <w:lang w:val="sr-Latn-RS"/>
        </w:rPr>
      </w:pPr>
      <w:r w:rsidRPr="008E2C0E">
        <w:rPr>
          <w:rFonts w:ascii="Times New Roman" w:hAnsi="Times New Roman" w:cs="Times New Roman"/>
          <w:lang w:val="sr-Latn-RS"/>
        </w:rPr>
        <w:t xml:space="preserve">2) mesečnoj procenjenoj vrednosti ugovora pomnoženoj sa 48, kada se ugovor zaključuje na neodređen rok ili je rok duži od 48 meseci. </w:t>
      </w:r>
    </w:p>
    <w:p w14:paraId="17009131" w14:textId="77777777" w:rsidR="009622F1" w:rsidRPr="008E2C0E" w:rsidRDefault="009622F1" w:rsidP="009622F1">
      <w:pPr>
        <w:tabs>
          <w:tab w:val="left" w:pos="993"/>
        </w:tabs>
        <w:spacing w:line="276" w:lineRule="auto"/>
        <w:ind w:firstLine="360"/>
        <w:jc w:val="both"/>
        <w:rPr>
          <w:rFonts w:ascii="Times New Roman" w:hAnsi="Times New Roman" w:cs="Times New Roman"/>
          <w:lang w:val="sr-Latn-RS"/>
        </w:rPr>
      </w:pPr>
    </w:p>
    <w:tbl>
      <w:tblPr>
        <w:tblStyle w:val="GridTable6Colorful-Accent1"/>
        <w:tblW w:w="0" w:type="auto"/>
        <w:tblLook w:val="04A0" w:firstRow="1" w:lastRow="0" w:firstColumn="1" w:lastColumn="0" w:noHBand="0" w:noVBand="1"/>
      </w:tblPr>
      <w:tblGrid>
        <w:gridCol w:w="8926"/>
      </w:tblGrid>
      <w:tr w:rsidR="009622F1" w:rsidRPr="008E2C0E" w14:paraId="13CB359E"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0BCEB38F" w14:textId="77777777" w:rsidR="009622F1" w:rsidRPr="008E2C0E" w:rsidRDefault="009622F1" w:rsidP="00231460">
            <w:pPr>
              <w:spacing w:line="276" w:lineRule="auto"/>
              <w:jc w:val="center"/>
              <w:rPr>
                <w:rFonts w:ascii="Times New Roman" w:hAnsi="Times New Roman" w:cs="Times New Roman"/>
                <w:bCs w:val="0"/>
                <w:sz w:val="24"/>
                <w:szCs w:val="24"/>
              </w:rPr>
            </w:pPr>
            <w:bookmarkStart w:id="25" w:name="_Hlk224565526"/>
            <w:r w:rsidRPr="008E2C0E">
              <w:rPr>
                <w:rFonts w:ascii="Times New Roman" w:hAnsi="Times New Roman" w:cs="Times New Roman"/>
                <w:bCs w:val="0"/>
                <w:color w:val="auto"/>
                <w:sz w:val="24"/>
                <w:szCs w:val="24"/>
              </w:rPr>
              <w:t>Formula za odredjivanje procenjene vrednosti nabavke usluga, ukoliko se ugovor zaključuje na neodredjeno vreme</w:t>
            </w:r>
          </w:p>
        </w:tc>
      </w:tr>
      <w:tr w:rsidR="009622F1" w:rsidRPr="008E2C0E" w14:paraId="112B1B94"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75D49881" w14:textId="77777777" w:rsidR="009622F1" w:rsidRPr="008E2C0E" w:rsidRDefault="009622F1" w:rsidP="00231460">
            <w:pPr>
              <w:spacing w:line="276" w:lineRule="auto"/>
              <w:jc w:val="both"/>
              <w:rPr>
                <w:rFonts w:ascii="Times New Roman" w:hAnsi="Times New Roman" w:cs="Times New Roman"/>
                <w:color w:val="auto"/>
                <w:sz w:val="24"/>
                <w:szCs w:val="24"/>
              </w:rPr>
            </w:pPr>
            <w:r w:rsidRPr="008E2C0E">
              <w:rPr>
                <w:rFonts w:ascii="Times New Roman" w:hAnsi="Times New Roman" w:cs="Times New Roman"/>
                <w:b w:val="0"/>
                <w:bCs w:val="0"/>
                <w:color w:val="auto"/>
                <w:sz w:val="24"/>
                <w:szCs w:val="24"/>
              </w:rPr>
              <w:t>V procenjena = V mesečna x 48</w:t>
            </w:r>
          </w:p>
          <w:p w14:paraId="77EB9036" w14:textId="77777777" w:rsidR="009622F1" w:rsidRPr="008E2C0E" w:rsidRDefault="009622F1" w:rsidP="00231460">
            <w:pPr>
              <w:spacing w:line="276" w:lineRule="auto"/>
              <w:jc w:val="both"/>
              <w:rPr>
                <w:rFonts w:ascii="Times New Roman" w:hAnsi="Times New Roman" w:cs="Times New Roman"/>
                <w:color w:val="auto"/>
                <w:sz w:val="24"/>
                <w:szCs w:val="24"/>
              </w:rPr>
            </w:pPr>
            <w:r w:rsidRPr="008E2C0E">
              <w:rPr>
                <w:rFonts w:ascii="Times New Roman" w:hAnsi="Times New Roman" w:cs="Times New Roman"/>
                <w:b w:val="0"/>
                <w:bCs w:val="0"/>
                <w:color w:val="auto"/>
                <w:sz w:val="24"/>
                <w:szCs w:val="24"/>
              </w:rPr>
              <w:t>V procenjena – ukupna procenjena vrednost</w:t>
            </w:r>
          </w:p>
          <w:p w14:paraId="2308517E" w14:textId="77777777" w:rsidR="009622F1" w:rsidRPr="008E2C0E" w:rsidRDefault="009622F1" w:rsidP="00231460">
            <w:pPr>
              <w:spacing w:line="276" w:lineRule="auto"/>
              <w:jc w:val="both"/>
              <w:rPr>
                <w:rFonts w:ascii="Times New Roman" w:hAnsi="Times New Roman" w:cs="Times New Roman"/>
                <w:b w:val="0"/>
                <w:bCs w:val="0"/>
                <w:color w:val="auto"/>
                <w:sz w:val="24"/>
                <w:szCs w:val="24"/>
              </w:rPr>
            </w:pPr>
            <w:r w:rsidRPr="008E2C0E">
              <w:rPr>
                <w:rFonts w:ascii="Times New Roman" w:hAnsi="Times New Roman" w:cs="Times New Roman"/>
                <w:b w:val="0"/>
                <w:bCs w:val="0"/>
                <w:color w:val="auto"/>
                <w:sz w:val="24"/>
                <w:szCs w:val="24"/>
              </w:rPr>
              <w:t>V mesečna – procenjena vrednost na mesečnom nivou</w:t>
            </w:r>
          </w:p>
        </w:tc>
      </w:tr>
      <w:bookmarkEnd w:id="25"/>
    </w:tbl>
    <w:p w14:paraId="3DCDB736" w14:textId="77777777" w:rsidR="009622F1" w:rsidRPr="008E2C0E" w:rsidRDefault="009622F1" w:rsidP="009622F1">
      <w:pPr>
        <w:tabs>
          <w:tab w:val="left" w:pos="993"/>
        </w:tabs>
        <w:spacing w:line="276" w:lineRule="auto"/>
        <w:jc w:val="both"/>
        <w:rPr>
          <w:rFonts w:ascii="Times New Roman" w:hAnsi="Times New Roman" w:cs="Times New Roman"/>
          <w:lang w:val="sr-Latn-RS"/>
        </w:rPr>
      </w:pPr>
    </w:p>
    <w:p w14:paraId="17FA602C" w14:textId="77777777" w:rsidR="009622F1" w:rsidRPr="008E2C0E" w:rsidRDefault="009622F1" w:rsidP="009622F1">
      <w:pPr>
        <w:tabs>
          <w:tab w:val="left" w:pos="993"/>
        </w:tabs>
        <w:spacing w:line="276" w:lineRule="auto"/>
        <w:ind w:firstLine="360"/>
        <w:jc w:val="both"/>
        <w:rPr>
          <w:rFonts w:ascii="Times New Roman" w:hAnsi="Times New Roman" w:cs="Times New Roman"/>
          <w:lang w:val="sr-Latn-RS"/>
        </w:rPr>
      </w:pPr>
      <w:r w:rsidRPr="008E2C0E">
        <w:rPr>
          <w:rFonts w:ascii="Times New Roman" w:hAnsi="Times New Roman" w:cs="Times New Roman"/>
          <w:lang w:val="sr-Latn-RS"/>
        </w:rPr>
        <w:t xml:space="preserve">IV.     U slučaju ugovora o javnoj nabavci usluga izrade tehničke dokumentacije, tehničke kontrole tehničke dokumentacije, stručnog nadzora, projektantskog nadzora, kao i tehničkog pregleda izvedenih radova, naručilac procenjene vrednosti može odrediti prema tržišnim vrednostima ovih usluga u Republici Srbiji. </w:t>
      </w:r>
    </w:p>
    <w:tbl>
      <w:tblPr>
        <w:tblStyle w:val="GridTable6Colorful-Accent1"/>
        <w:tblW w:w="9067" w:type="dxa"/>
        <w:tblLook w:val="04A0" w:firstRow="1" w:lastRow="0" w:firstColumn="1" w:lastColumn="0" w:noHBand="0" w:noVBand="1"/>
      </w:tblPr>
      <w:tblGrid>
        <w:gridCol w:w="9067"/>
      </w:tblGrid>
      <w:tr w:rsidR="009622F1" w:rsidRPr="008E2C0E" w14:paraId="1AB53FAC"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7B482B62" w14:textId="77777777" w:rsidR="009622F1" w:rsidRPr="008E2C0E" w:rsidRDefault="009622F1" w:rsidP="00231460">
            <w:pPr>
              <w:spacing w:line="276" w:lineRule="auto"/>
              <w:jc w:val="center"/>
              <w:rPr>
                <w:rFonts w:ascii="Times New Roman" w:hAnsi="Times New Roman" w:cs="Times New Roman"/>
                <w:bCs w:val="0"/>
                <w:sz w:val="24"/>
                <w:szCs w:val="24"/>
              </w:rPr>
            </w:pPr>
            <w:r w:rsidRPr="008E2C0E">
              <w:rPr>
                <w:rFonts w:ascii="Times New Roman" w:hAnsi="Times New Roman" w:cs="Times New Roman"/>
                <w:bCs w:val="0"/>
                <w:color w:val="auto"/>
                <w:sz w:val="24"/>
                <w:szCs w:val="24"/>
              </w:rPr>
              <w:lastRenderedPageBreak/>
              <w:t>Primer načina odredjivanja procenjene vrednosti javne nabavke izrade tehničke dokumentacije za izgradnju objekta</w:t>
            </w:r>
          </w:p>
        </w:tc>
      </w:tr>
      <w:tr w:rsidR="009622F1" w:rsidRPr="008E2C0E" w14:paraId="7782D492"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365860B5" w14:textId="77777777" w:rsidR="009622F1" w:rsidRPr="008E2C0E" w:rsidRDefault="009622F1" w:rsidP="00231460">
            <w:pPr>
              <w:spacing w:line="276" w:lineRule="auto"/>
              <w:jc w:val="both"/>
              <w:rPr>
                <w:rFonts w:ascii="Times New Roman" w:hAnsi="Times New Roman" w:cs="Times New Roman"/>
                <w:color w:val="auto"/>
                <w:sz w:val="24"/>
                <w:szCs w:val="24"/>
              </w:rPr>
            </w:pPr>
            <w:r w:rsidRPr="008E2C0E">
              <w:rPr>
                <w:rFonts w:ascii="Times New Roman" w:hAnsi="Times New Roman" w:cs="Times New Roman"/>
                <w:b w:val="0"/>
                <w:bCs w:val="0"/>
                <w:color w:val="auto"/>
                <w:sz w:val="24"/>
                <w:szCs w:val="24"/>
              </w:rPr>
              <w:t>Naručilac sprovodi postupak javne nabavke izrade tehničke dokumentacije za izgradnju objekta. U cilju utvrdjivanja procenjene vrednosti primenio je dve metode. Prva metoda je procenat od ukupne vrednosti investicije, a druga metoda je fiksna cena po kvadratnm metru. Primenom prve metode, došao je do informacija da se usluga izrade tehničke dokumentacije naplaćuje u odredjenom procentu od procenjene vrednosti radova na samom objektu (npr. od 1% do 5% u zavisnosti od složenosti objekta). Drugim metodom je došao da informacija da se predmetna usluga po kvadratnom metru naplaćuje 20 eura. Ukrštanjem ova dva podatka naručilac je došao do procenjene vredosti javne nabavke.</w:t>
            </w:r>
          </w:p>
        </w:tc>
      </w:tr>
      <w:tr w:rsidR="009622F1" w:rsidRPr="008E2C0E" w14:paraId="3A30E69E" w14:textId="77777777" w:rsidTr="00231460">
        <w:tc>
          <w:tcPr>
            <w:cnfStyle w:val="001000000000" w:firstRow="0" w:lastRow="0" w:firstColumn="1" w:lastColumn="0" w:oddVBand="0" w:evenVBand="0" w:oddHBand="0" w:evenHBand="0" w:firstRowFirstColumn="0" w:firstRowLastColumn="0" w:lastRowFirstColumn="0" w:lastRowLastColumn="0"/>
            <w:tcW w:w="9067" w:type="dxa"/>
          </w:tcPr>
          <w:p w14:paraId="7121D68E" w14:textId="77777777" w:rsidR="009622F1" w:rsidRPr="008E2C0E" w:rsidRDefault="009622F1" w:rsidP="00231460">
            <w:pPr>
              <w:spacing w:line="276" w:lineRule="auto"/>
              <w:jc w:val="both"/>
              <w:rPr>
                <w:rFonts w:ascii="Times New Roman" w:hAnsi="Times New Roman" w:cs="Times New Roman"/>
                <w:color w:val="auto"/>
                <w:sz w:val="24"/>
                <w:szCs w:val="24"/>
              </w:rPr>
            </w:pPr>
            <w:r w:rsidRPr="008E2C0E">
              <w:rPr>
                <w:rFonts w:ascii="Times New Roman" w:hAnsi="Times New Roman" w:cs="Times New Roman"/>
                <w:b w:val="0"/>
                <w:bCs w:val="0"/>
                <w:color w:val="auto"/>
                <w:sz w:val="24"/>
                <w:szCs w:val="24"/>
              </w:rPr>
              <w:t xml:space="preserve">Npr. Naručilac sprovodi postupak javne nabavke za izradu tehničke dokumentacije za izgradnju objekta čija je površina 2.000 kvadratnim metara. Procenjena vrednost izgradnje objekta iznosi 1.200.000 eura. </w:t>
            </w:r>
          </w:p>
        </w:tc>
      </w:tr>
      <w:tr w:rsidR="009622F1" w:rsidRPr="008E2C0E" w14:paraId="48E507D4"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010C1DEF" w14:textId="77777777" w:rsidR="009622F1" w:rsidRPr="008E2C0E" w:rsidRDefault="009622F1" w:rsidP="00231460">
            <w:pPr>
              <w:spacing w:line="276" w:lineRule="auto"/>
              <w:jc w:val="both"/>
              <w:rPr>
                <w:rFonts w:ascii="Times New Roman" w:hAnsi="Times New Roman" w:cs="Times New Roman"/>
                <w:b w:val="0"/>
                <w:bCs w:val="0"/>
                <w:color w:val="auto"/>
                <w:sz w:val="24"/>
                <w:szCs w:val="24"/>
              </w:rPr>
            </w:pPr>
            <w:r w:rsidRPr="008E2C0E">
              <w:rPr>
                <w:rFonts w:ascii="Times New Roman" w:hAnsi="Times New Roman" w:cs="Times New Roman"/>
                <w:b w:val="0"/>
                <w:bCs w:val="0"/>
                <w:color w:val="auto"/>
                <w:sz w:val="24"/>
                <w:szCs w:val="24"/>
              </w:rPr>
              <w:t>Prva metoda: S obzirom da procenjena vrednosti izgradnje objekta iznosi 1.200.000 eura, a usluga izrade tehničke dokuemntacije, za konkretni objekat iznosi 3% od procenjene vrednosti izgradnje objekta, procenjena vrednost usluge primenom ove metode iznosi  36.000 eura (1.200.000 x 0,03)</w:t>
            </w:r>
          </w:p>
        </w:tc>
      </w:tr>
      <w:tr w:rsidR="009622F1" w:rsidRPr="008E2C0E" w14:paraId="27DCB0C7" w14:textId="77777777" w:rsidTr="00231460">
        <w:tc>
          <w:tcPr>
            <w:cnfStyle w:val="001000000000" w:firstRow="0" w:lastRow="0" w:firstColumn="1" w:lastColumn="0" w:oddVBand="0" w:evenVBand="0" w:oddHBand="0" w:evenHBand="0" w:firstRowFirstColumn="0" w:firstRowLastColumn="0" w:lastRowFirstColumn="0" w:lastRowLastColumn="0"/>
            <w:tcW w:w="9067" w:type="dxa"/>
          </w:tcPr>
          <w:p w14:paraId="156A3E17" w14:textId="77777777" w:rsidR="009622F1" w:rsidRPr="008E2C0E" w:rsidRDefault="009622F1" w:rsidP="00231460">
            <w:pPr>
              <w:spacing w:line="276" w:lineRule="auto"/>
              <w:jc w:val="both"/>
              <w:rPr>
                <w:rFonts w:ascii="Times New Roman" w:hAnsi="Times New Roman" w:cs="Times New Roman"/>
                <w:b w:val="0"/>
                <w:bCs w:val="0"/>
                <w:color w:val="auto"/>
                <w:sz w:val="24"/>
                <w:szCs w:val="24"/>
              </w:rPr>
            </w:pPr>
            <w:r w:rsidRPr="008E2C0E">
              <w:rPr>
                <w:rFonts w:ascii="Times New Roman" w:hAnsi="Times New Roman" w:cs="Times New Roman"/>
                <w:b w:val="0"/>
                <w:bCs w:val="0"/>
                <w:color w:val="auto"/>
                <w:sz w:val="24"/>
                <w:szCs w:val="24"/>
              </w:rPr>
              <w:t xml:space="preserve">Druga metoda: Tržišna cena za tu vrstu objekta i nivo detaljnosti je 20 eura po kvadratnom metru. S obzirom da je površina objekta 2.000 kvadratnih metara, procenjena vrednost javne nabavke iznosi 40.000 eura. </w:t>
            </w:r>
          </w:p>
        </w:tc>
      </w:tr>
      <w:tr w:rsidR="009622F1" w:rsidRPr="008E2C0E" w14:paraId="580604E5"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8769384" w14:textId="77777777" w:rsidR="009622F1" w:rsidRPr="008E2C0E" w:rsidRDefault="009622F1" w:rsidP="00231460">
            <w:pPr>
              <w:spacing w:line="276" w:lineRule="auto"/>
              <w:jc w:val="both"/>
              <w:rPr>
                <w:rFonts w:ascii="Times New Roman" w:hAnsi="Times New Roman" w:cs="Times New Roman"/>
                <w:b w:val="0"/>
                <w:bCs w:val="0"/>
                <w:color w:val="auto"/>
                <w:sz w:val="24"/>
                <w:szCs w:val="24"/>
              </w:rPr>
            </w:pPr>
            <w:r w:rsidRPr="008E2C0E">
              <w:rPr>
                <w:rFonts w:ascii="Times New Roman" w:hAnsi="Times New Roman" w:cs="Times New Roman"/>
                <w:b w:val="0"/>
                <w:bCs w:val="0"/>
                <w:color w:val="auto"/>
                <w:sz w:val="24"/>
                <w:szCs w:val="24"/>
              </w:rPr>
              <w:t>U konkretnom slučaju naručilac je odredio procenjenu vrednost tako što je uzeo srednju vrednost i ista iznosi 38.000 eura (40.000/36.000x2)</w:t>
            </w:r>
          </w:p>
        </w:tc>
      </w:tr>
    </w:tbl>
    <w:p w14:paraId="79F6AC24" w14:textId="77777777" w:rsidR="009622F1" w:rsidRPr="008E2C0E" w:rsidRDefault="009622F1" w:rsidP="009622F1">
      <w:pPr>
        <w:tabs>
          <w:tab w:val="left" w:pos="993"/>
        </w:tabs>
        <w:spacing w:line="276" w:lineRule="auto"/>
        <w:jc w:val="both"/>
        <w:rPr>
          <w:rFonts w:ascii="Times New Roman" w:hAnsi="Times New Roman" w:cs="Times New Roman"/>
          <w:lang w:val="sr-Latn-RS"/>
        </w:rPr>
      </w:pPr>
    </w:p>
    <w:p w14:paraId="19024A1D" w14:textId="77777777" w:rsidR="009622F1" w:rsidRPr="008E2C0E" w:rsidRDefault="009622F1" w:rsidP="009622F1">
      <w:pPr>
        <w:tabs>
          <w:tab w:val="left" w:pos="993"/>
        </w:tabs>
        <w:spacing w:line="276" w:lineRule="auto"/>
        <w:jc w:val="both"/>
        <w:rPr>
          <w:rFonts w:ascii="Times New Roman" w:hAnsi="Times New Roman" w:cs="Times New Roman"/>
          <w:lang w:val="sr-Latn-RS"/>
        </w:rPr>
      </w:pPr>
    </w:p>
    <w:p w14:paraId="07E1FFB3" w14:textId="77777777" w:rsidR="009622F1" w:rsidRPr="008E2C0E" w:rsidRDefault="009622F1" w:rsidP="00A60179">
      <w:pPr>
        <w:pStyle w:val="ListParagraph"/>
        <w:numPr>
          <w:ilvl w:val="0"/>
          <w:numId w:val="1"/>
        </w:numPr>
        <w:spacing w:line="276" w:lineRule="auto"/>
        <w:jc w:val="both"/>
        <w:rPr>
          <w:rFonts w:ascii="Times New Roman" w:hAnsi="Times New Roman" w:cs="Times New Roman"/>
          <w:b/>
          <w:bCs/>
          <w:sz w:val="24"/>
          <w:szCs w:val="24"/>
          <w:lang w:val="sr-Latn-RS"/>
        </w:rPr>
      </w:pPr>
      <w:r w:rsidRPr="008E2C0E">
        <w:rPr>
          <w:rFonts w:ascii="Times New Roman" w:hAnsi="Times New Roman" w:cs="Times New Roman"/>
          <w:b/>
          <w:bCs/>
          <w:sz w:val="24"/>
          <w:szCs w:val="24"/>
          <w:lang w:val="sr-Latn-RS"/>
        </w:rPr>
        <w:t xml:space="preserve">Određivanje procenjene vrednosti javne nabavke radova </w:t>
      </w:r>
    </w:p>
    <w:p w14:paraId="041B1C3F"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Naručilac ukupnu vrednost radova, kao i dobara i usluga neophodnih za izvođenje radova može odrediti i na osnovu vrednosti iz tehničke dokumentacije Studije opravdanosti sa idejnim projektom, Projekta za građevinsku dozvolu ili Projekta za izvođenje radova. </w:t>
      </w:r>
    </w:p>
    <w:p w14:paraId="1F17426E"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Izračunavanje procenjene vrednosti javne nabavke radova zasniva se na ukupnoj vrednosti radova kao i dobara i usluga neophodnih za izvođenje radova, uključujući i ukupnu procenjenu vrednost dobara i usluga koje eventualno naručilac stavlja na raspolaganje izvođaču pod uslovom da su neophodni za izvođenje radova.</w:t>
      </w:r>
    </w:p>
    <w:p w14:paraId="5A5C2983"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U ovom slučaju, važno je podsetiti se definicije ugovora o javnoj nabavci radova. Naime, ugovor o javnoj nabavci radova je ugovor o javnoj nabavci koji za predmet ima: (1) izvođenje radova ili projektovanje i izvođenje radova u vezi sa jednom ili više delatnosti iz Priloga 1. ovog zakona; (2) izvođenje radova ili projektovanje i izvođenje radova, na izgradnji objekta; (3) realizaciju izgradnje objekta u skladu sa zahtevima određenim od strane naručioca koji vrši odlučujući uticaj na vrstu ili projektovanje izgradnje objekta. </w:t>
      </w:r>
    </w:p>
    <w:p w14:paraId="1CB15F3C"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lastRenderedPageBreak/>
        <w:t xml:space="preserve">Kada naručilac odluči da dodeli ugovor za izgradnju objekta, ugovor uvek spada u kategoriju ugovora o javnim radovima, bez obzira na vrednost sirovina, opreme i ugradnje koja je sastavni deo te gradnje. </w:t>
      </w:r>
    </w:p>
    <w:p w14:paraId="5B9F2FB3"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Ovo stoga što, po pravilima o mešovitoj nabavci, ugovori koji čine različite predmete nabavki (dobara, usluga ili radova,) dodeljuju se u skladu sa odredbama koje se primenjuju na osnovni predmet ugovora. U ovom slučaju, osnovni predmet ugovora je izvodjenje radova koji odgovaraju zahtevima naznačenim od strane naručioca. </w:t>
      </w:r>
    </w:p>
    <w:p w14:paraId="04F5DAFF"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Pored ove situacije, postoje situacije kada naručilac određene instalacije/opremu neophodnu za izvodjenje radova stavlja na raspolaganje izvođaču radova za korišćenje u finalnoj gradnji. U takvim slučajevima, procenjena vrednost instalacija/opreme mora se dodati procenjenoj vrednosti radova.</w:t>
      </w:r>
    </w:p>
    <w:p w14:paraId="66DF0A81" w14:textId="77777777" w:rsidR="009622F1" w:rsidRPr="008E2C0E" w:rsidRDefault="009622F1" w:rsidP="009622F1">
      <w:pPr>
        <w:spacing w:line="276" w:lineRule="auto"/>
        <w:ind w:firstLine="708"/>
        <w:jc w:val="both"/>
        <w:rPr>
          <w:rFonts w:ascii="Times New Roman" w:hAnsi="Times New Roman" w:cs="Times New Roman"/>
          <w:lang w:val="sr-Latn-RS"/>
        </w:rPr>
      </w:pPr>
    </w:p>
    <w:tbl>
      <w:tblPr>
        <w:tblStyle w:val="GridTable6Colorful-Accent1"/>
        <w:tblW w:w="0" w:type="auto"/>
        <w:tblLook w:val="04A0" w:firstRow="1" w:lastRow="0" w:firstColumn="1" w:lastColumn="0" w:noHBand="0" w:noVBand="1"/>
      </w:tblPr>
      <w:tblGrid>
        <w:gridCol w:w="8926"/>
      </w:tblGrid>
      <w:tr w:rsidR="009622F1" w:rsidRPr="008E2C0E" w14:paraId="22C2D457"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15A2D49A" w14:textId="77777777" w:rsidR="009622F1" w:rsidRPr="008E2C0E" w:rsidRDefault="009622F1" w:rsidP="00231460">
            <w:pPr>
              <w:spacing w:line="276" w:lineRule="auto"/>
              <w:jc w:val="center"/>
              <w:rPr>
                <w:rFonts w:ascii="Times New Roman" w:hAnsi="Times New Roman" w:cs="Times New Roman"/>
                <w:bCs w:val="0"/>
                <w:sz w:val="24"/>
                <w:szCs w:val="24"/>
              </w:rPr>
            </w:pPr>
            <w:r w:rsidRPr="008E2C0E">
              <w:rPr>
                <w:rFonts w:ascii="Times New Roman" w:hAnsi="Times New Roman" w:cs="Times New Roman"/>
                <w:bCs w:val="0"/>
                <w:color w:val="auto"/>
                <w:sz w:val="24"/>
                <w:szCs w:val="24"/>
              </w:rPr>
              <w:t>Primer načina odredjivanja procenjene vrednosti javna nabavke radova, kada opremu obezbedjuje naručilac</w:t>
            </w:r>
          </w:p>
        </w:tc>
      </w:tr>
      <w:tr w:rsidR="009622F1" w:rsidRPr="008E2C0E" w14:paraId="1387670C"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tbl>
            <w:tblPr>
              <w:tblW w:w="0" w:type="auto"/>
              <w:tblBorders>
                <w:top w:val="nil"/>
                <w:left w:val="nil"/>
                <w:bottom w:val="nil"/>
                <w:right w:val="nil"/>
              </w:tblBorders>
              <w:tblLook w:val="0000" w:firstRow="0" w:lastRow="0" w:firstColumn="0" w:lastColumn="0" w:noHBand="0" w:noVBand="0"/>
            </w:tblPr>
            <w:tblGrid>
              <w:gridCol w:w="8710"/>
            </w:tblGrid>
            <w:tr w:rsidR="009622F1" w:rsidRPr="008E2C0E" w14:paraId="7006B201" w14:textId="77777777" w:rsidTr="00231460">
              <w:trPr>
                <w:trHeight w:val="945"/>
              </w:trPr>
              <w:tc>
                <w:tcPr>
                  <w:tcW w:w="0" w:type="auto"/>
                </w:tcPr>
                <w:p w14:paraId="2758D085" w14:textId="77777777" w:rsidR="009622F1" w:rsidRPr="008E2C0E" w:rsidRDefault="009622F1" w:rsidP="00231460">
                  <w:pPr>
                    <w:autoSpaceDE w:val="0"/>
                    <w:autoSpaceDN w:val="0"/>
                    <w:adjustRightInd w:val="0"/>
                    <w:spacing w:line="276" w:lineRule="auto"/>
                    <w:rPr>
                      <w:rFonts w:ascii="Times New Roman" w:hAnsi="Times New Roman" w:cs="Times New Roman"/>
                      <w:lang w:val="sr-Latn-RS"/>
                    </w:rPr>
                  </w:pPr>
                  <w:r w:rsidRPr="008E2C0E">
                    <w:rPr>
                      <w:rFonts w:ascii="Times New Roman" w:hAnsi="Times New Roman" w:cs="Times New Roman"/>
                      <w:lang w:val="sr-Latn-RS"/>
                    </w:rPr>
                    <w:t xml:space="preserve">Naručilac dodeljuje ugovor za izgradnju nove zgrade. Naručilac će liftove nabaviti posebno. </w:t>
                  </w:r>
                </w:p>
                <w:p w14:paraId="154439AA" w14:textId="77777777" w:rsidR="009622F1" w:rsidRPr="008E2C0E" w:rsidRDefault="009622F1" w:rsidP="00231460">
                  <w:pPr>
                    <w:autoSpaceDE w:val="0"/>
                    <w:autoSpaceDN w:val="0"/>
                    <w:adjustRightInd w:val="0"/>
                    <w:spacing w:line="276" w:lineRule="auto"/>
                    <w:rPr>
                      <w:rFonts w:ascii="Times New Roman" w:hAnsi="Times New Roman" w:cs="Times New Roman"/>
                      <w:lang w:val="sr-Latn-RS"/>
                    </w:rPr>
                  </w:pPr>
                  <w:r w:rsidRPr="008E2C0E">
                    <w:rPr>
                      <w:rFonts w:ascii="Times New Roman" w:hAnsi="Times New Roman" w:cs="Times New Roman"/>
                      <w:lang w:val="sr-Latn-RS"/>
                    </w:rPr>
                    <w:t xml:space="preserve">Procenjena vrednost gradnje (bez vrednosti liftova): 495.000.000 RSD </w:t>
                  </w:r>
                </w:p>
                <w:p w14:paraId="7564DCD6" w14:textId="77777777" w:rsidR="009622F1" w:rsidRPr="008E2C0E" w:rsidRDefault="009622F1" w:rsidP="00231460">
                  <w:pPr>
                    <w:autoSpaceDE w:val="0"/>
                    <w:autoSpaceDN w:val="0"/>
                    <w:adjustRightInd w:val="0"/>
                    <w:spacing w:line="276" w:lineRule="auto"/>
                    <w:rPr>
                      <w:rFonts w:ascii="Times New Roman" w:hAnsi="Times New Roman" w:cs="Times New Roman"/>
                      <w:lang w:val="sr-Latn-RS"/>
                    </w:rPr>
                  </w:pPr>
                  <w:r w:rsidRPr="008E2C0E">
                    <w:rPr>
                      <w:rFonts w:ascii="Times New Roman" w:hAnsi="Times New Roman" w:cs="Times New Roman"/>
                      <w:lang w:val="sr-Latn-RS"/>
                    </w:rPr>
                    <w:t xml:space="preserve">Procenjena vrednost liftova: 8.000.000 RSD </w:t>
                  </w:r>
                </w:p>
                <w:p w14:paraId="3978F2C8" w14:textId="77777777" w:rsidR="009622F1" w:rsidRPr="008E2C0E" w:rsidRDefault="009622F1" w:rsidP="00231460">
                  <w:pPr>
                    <w:autoSpaceDE w:val="0"/>
                    <w:autoSpaceDN w:val="0"/>
                    <w:adjustRightInd w:val="0"/>
                    <w:spacing w:line="276" w:lineRule="auto"/>
                    <w:rPr>
                      <w:rFonts w:ascii="Times New Roman" w:hAnsi="Times New Roman" w:cs="Times New Roman"/>
                      <w:sz w:val="23"/>
                      <w:szCs w:val="23"/>
                      <w:lang w:val="sr-Latn-RS"/>
                    </w:rPr>
                  </w:pPr>
                  <w:r w:rsidRPr="008E2C0E">
                    <w:rPr>
                      <w:rFonts w:ascii="Times New Roman" w:hAnsi="Times New Roman" w:cs="Times New Roman"/>
                      <w:lang w:val="sr-Latn-RS"/>
                    </w:rPr>
                    <w:t>Ukupna vrednost radova:</w:t>
                  </w:r>
                  <w:r w:rsidRPr="008E2C0E">
                    <w:rPr>
                      <w:rFonts w:ascii="Times New Roman" w:hAnsi="Times New Roman" w:cs="Times New Roman"/>
                      <w:b/>
                      <w:bCs/>
                      <w:lang w:val="sr-Latn-RS"/>
                    </w:rPr>
                    <w:t xml:space="preserve"> </w:t>
                  </w:r>
                  <w:r w:rsidRPr="008E2C0E">
                    <w:rPr>
                      <w:rFonts w:ascii="Times New Roman" w:hAnsi="Times New Roman" w:cs="Times New Roman"/>
                      <w:lang w:val="sr-Latn-RS"/>
                    </w:rPr>
                    <w:t>495.000.000  + 8.000.000 = 503.000.000 RSD</w:t>
                  </w:r>
                  <w:r w:rsidRPr="008E2C0E">
                    <w:rPr>
                      <w:rFonts w:ascii="Times New Roman" w:hAnsi="Times New Roman" w:cs="Times New Roman"/>
                      <w:sz w:val="23"/>
                      <w:szCs w:val="23"/>
                      <w:lang w:val="sr-Latn-RS"/>
                    </w:rPr>
                    <w:t xml:space="preserve"> </w:t>
                  </w:r>
                </w:p>
              </w:tc>
            </w:tr>
          </w:tbl>
          <w:p w14:paraId="4BE7B7EA" w14:textId="77777777" w:rsidR="009622F1" w:rsidRPr="008E2C0E" w:rsidRDefault="009622F1" w:rsidP="00231460">
            <w:pPr>
              <w:spacing w:line="276" w:lineRule="auto"/>
              <w:jc w:val="both"/>
              <w:rPr>
                <w:rFonts w:ascii="Times New Roman" w:hAnsi="Times New Roman" w:cs="Times New Roman"/>
                <w:b w:val="0"/>
                <w:bCs w:val="0"/>
                <w:color w:val="auto"/>
                <w:sz w:val="24"/>
                <w:szCs w:val="24"/>
              </w:rPr>
            </w:pPr>
          </w:p>
        </w:tc>
      </w:tr>
    </w:tbl>
    <w:p w14:paraId="3FA25781" w14:textId="77777777" w:rsidR="009622F1" w:rsidRPr="008E2C0E" w:rsidRDefault="009622F1" w:rsidP="009622F1">
      <w:pPr>
        <w:spacing w:line="276" w:lineRule="auto"/>
        <w:rPr>
          <w:rFonts w:ascii="Times New Roman" w:hAnsi="Times New Roman" w:cs="Times New Roman"/>
          <w:b/>
          <w:bCs/>
          <w:color w:val="0E0E67"/>
          <w:sz w:val="48"/>
          <w:szCs w:val="48"/>
          <w:lang w:val="sr-Latn-RS"/>
        </w:rPr>
      </w:pPr>
    </w:p>
    <w:p w14:paraId="5203C415" w14:textId="04820E05" w:rsidR="009622F1" w:rsidRPr="008E2C0E" w:rsidRDefault="00735C4F" w:rsidP="00735C4F">
      <w:pPr>
        <w:pStyle w:val="Heading1"/>
        <w:ind w:left="0" w:firstLine="0"/>
        <w:rPr>
          <w:sz w:val="24"/>
          <w:szCs w:val="24"/>
        </w:rPr>
      </w:pPr>
      <w:bookmarkStart w:id="26" w:name="_Hlk224499585"/>
      <w:bookmarkStart w:id="27" w:name="_Hlk224638894"/>
      <w:bookmarkStart w:id="28" w:name="_Toc230004169"/>
      <w:r>
        <w:rPr>
          <w:sz w:val="24"/>
          <w:szCs w:val="24"/>
        </w:rPr>
        <w:t xml:space="preserve">5. </w:t>
      </w:r>
      <w:r w:rsidR="00477159" w:rsidRPr="008E2C0E">
        <w:rPr>
          <w:sz w:val="24"/>
          <w:szCs w:val="24"/>
        </w:rPr>
        <w:t>NAČINI ODREDJIVANJA PROCENJENE VREDNOSTI JAVNE NABAVKE</w:t>
      </w:r>
      <w:bookmarkEnd w:id="28"/>
    </w:p>
    <w:p w14:paraId="758639C2" w14:textId="77777777" w:rsidR="009622F1" w:rsidRPr="008E2C0E" w:rsidRDefault="009622F1" w:rsidP="009622F1">
      <w:pPr>
        <w:spacing w:line="276" w:lineRule="auto"/>
        <w:ind w:firstLine="708"/>
        <w:jc w:val="both"/>
        <w:rPr>
          <w:rFonts w:ascii="Times New Roman" w:eastAsia="Times New Roman" w:hAnsi="Times New Roman" w:cs="Times New Roman"/>
          <w:lang w:val="sr-Latn-RS" w:eastAsia="sr-Latn-RS"/>
        </w:rPr>
      </w:pPr>
    </w:p>
    <w:p w14:paraId="3962C967" w14:textId="77777777" w:rsidR="009622F1" w:rsidRPr="008E2C0E" w:rsidRDefault="009622F1" w:rsidP="009622F1">
      <w:pPr>
        <w:spacing w:line="276" w:lineRule="auto"/>
        <w:ind w:firstLine="708"/>
        <w:jc w:val="both"/>
        <w:rPr>
          <w:rFonts w:ascii="Times New Roman" w:eastAsia="Times New Roman" w:hAnsi="Times New Roman" w:cs="Times New Roman"/>
          <w:lang w:val="sr-Latn-RS" w:eastAsia="sr-Latn-RS"/>
        </w:rPr>
      </w:pPr>
      <w:r w:rsidRPr="008E2C0E">
        <w:rPr>
          <w:rFonts w:ascii="Times New Roman" w:eastAsia="Times New Roman" w:hAnsi="Times New Roman" w:cs="Times New Roman"/>
          <w:lang w:val="sr-Latn-RS" w:eastAsia="sr-Latn-RS"/>
        </w:rPr>
        <w:t>Određivanje procenjene vrednosti javne nabavke predstavlja ključni korak u postupku javne nabavke, jer upravo od visine procenjene vrednosti zavisi planiranje budžeta, izbor postupka javne nabavke, kao i kasnija ocena ponuda. Ukoliko je procenjena vrednost nabavke nerealno niska, postoji rizik da naručilac ne nabavi predmet nabavke odgovarajućeg kvaliteta. Sa druge strane, ukoliko je procenjena vrednost javne nabavke određena previsoko, može doći do neracionalnog trošenja javnih sredstava. Iz tog razloga je važno da naručilac koristi metodološki utemeljene pristupe kako bi došao do što pouzdanije procene.</w:t>
      </w:r>
    </w:p>
    <w:p w14:paraId="1DD54D10" w14:textId="77777777" w:rsidR="009622F1" w:rsidRPr="008E2C0E" w:rsidRDefault="009622F1" w:rsidP="009622F1">
      <w:pPr>
        <w:spacing w:line="276" w:lineRule="auto"/>
        <w:ind w:firstLine="708"/>
        <w:jc w:val="both"/>
        <w:rPr>
          <w:rFonts w:ascii="Times New Roman" w:eastAsia="Times New Roman" w:hAnsi="Times New Roman" w:cs="Times New Roman"/>
          <w:lang w:val="sr-Latn-RS" w:eastAsia="sr-Latn-RS"/>
        </w:rPr>
      </w:pPr>
      <w:r w:rsidRPr="008E2C0E">
        <w:rPr>
          <w:rFonts w:ascii="Times New Roman" w:eastAsia="Times New Roman" w:hAnsi="Times New Roman" w:cs="Times New Roman"/>
          <w:lang w:val="sr-Latn-RS" w:eastAsia="sr-Latn-RS"/>
        </w:rPr>
        <w:t>Metode koje naručioci u praksi najčešće primenjuju prilikom određivanja procenjene vrednosti javne nabavke jesu istraživanje tržišta, primena analogije sa ranijim nabavkama, kao i analiza parametara koji neposredno utiču na cenu. Svaki od ovih pristupa ima svoje prednosti i ograničenja, a njihova kombinacija obezbeđuje da procenjena vrednost bude realna i zasnovana na objektivnim pokazateljima.</w:t>
      </w:r>
    </w:p>
    <w:p w14:paraId="1AFA0DB8" w14:textId="77777777" w:rsidR="009622F1" w:rsidRPr="008E2C0E" w:rsidRDefault="009622F1" w:rsidP="009622F1">
      <w:pPr>
        <w:spacing w:line="276" w:lineRule="auto"/>
        <w:ind w:firstLine="708"/>
        <w:jc w:val="both"/>
        <w:rPr>
          <w:rFonts w:ascii="Times New Roman" w:eastAsia="Times New Roman" w:hAnsi="Times New Roman" w:cs="Times New Roman"/>
          <w:lang w:val="sr-Latn-RS" w:eastAsia="sr-Latn-RS"/>
        </w:rPr>
      </w:pPr>
    </w:p>
    <w:p w14:paraId="05ED1A73" w14:textId="77777777" w:rsidR="009622F1" w:rsidRPr="008E2C0E" w:rsidRDefault="009622F1" w:rsidP="009622F1">
      <w:pPr>
        <w:spacing w:line="276" w:lineRule="auto"/>
        <w:ind w:firstLine="708"/>
        <w:jc w:val="both"/>
        <w:rPr>
          <w:rFonts w:ascii="Times New Roman" w:eastAsia="Times New Roman" w:hAnsi="Times New Roman" w:cs="Times New Roman"/>
          <w:b/>
          <w:lang w:val="sr-Latn-RS" w:eastAsia="sr-Latn-RS"/>
        </w:rPr>
      </w:pPr>
      <w:r w:rsidRPr="008E2C0E">
        <w:rPr>
          <w:rFonts w:ascii="Times New Roman" w:eastAsia="Times New Roman" w:hAnsi="Times New Roman" w:cs="Times New Roman"/>
          <w:b/>
          <w:lang w:val="sr-Latn-RS" w:eastAsia="sr-Latn-RS"/>
        </w:rPr>
        <w:t>a) Istraživanje tržišta</w:t>
      </w:r>
    </w:p>
    <w:p w14:paraId="741C4FA4" w14:textId="77777777" w:rsidR="009622F1" w:rsidRPr="008E2C0E" w:rsidRDefault="009622F1" w:rsidP="009622F1">
      <w:pPr>
        <w:spacing w:line="276" w:lineRule="auto"/>
        <w:ind w:firstLine="708"/>
        <w:jc w:val="both"/>
        <w:rPr>
          <w:rFonts w:ascii="Times New Roman" w:eastAsia="Times New Roman" w:hAnsi="Times New Roman" w:cs="Times New Roman"/>
          <w:bCs/>
          <w:lang w:val="sr-Latn-RS" w:eastAsia="sr-Latn-RS"/>
        </w:rPr>
      </w:pPr>
      <w:bookmarkStart w:id="29" w:name="_Hlk199158668"/>
      <w:r w:rsidRPr="008E2C0E">
        <w:rPr>
          <w:rFonts w:ascii="Times New Roman" w:eastAsia="Times New Roman" w:hAnsi="Times New Roman" w:cs="Times New Roman"/>
          <w:bCs/>
          <w:lang w:val="sr-Latn-RS" w:eastAsia="sr-Latn-RS"/>
        </w:rPr>
        <w:t>Istraživanje tržišta je aktivnost koja se sprovodi radi prikupljanja informacija o situaciji na tržištu, dostupnosti predmeta javne nabavke koji mogu da ispune zahteve naručioca i procene reakcije potencijalnih ponuđača na konkretan predmet nabavke.</w:t>
      </w:r>
    </w:p>
    <w:p w14:paraId="7D284AAC" w14:textId="77777777" w:rsidR="009622F1" w:rsidRPr="008E2C0E" w:rsidRDefault="009622F1" w:rsidP="009622F1">
      <w:pPr>
        <w:spacing w:line="276" w:lineRule="auto"/>
        <w:ind w:firstLine="708"/>
        <w:jc w:val="both"/>
        <w:rPr>
          <w:rFonts w:ascii="Times New Roman" w:eastAsia="Times New Roman" w:hAnsi="Times New Roman" w:cs="Times New Roman"/>
          <w:bCs/>
          <w:lang w:val="sr-Latn-RS" w:eastAsia="sr-Latn-RS"/>
        </w:rPr>
      </w:pPr>
      <w:r w:rsidRPr="008E2C0E">
        <w:rPr>
          <w:rFonts w:ascii="Times New Roman" w:eastAsia="Times New Roman" w:hAnsi="Times New Roman" w:cs="Times New Roman"/>
          <w:bCs/>
          <w:lang w:val="sr-Latn-RS" w:eastAsia="sr-Latn-RS"/>
        </w:rPr>
        <w:lastRenderedPageBreak/>
        <w:t>Reč je o analizi koja se sprovodi u cilju prikupljanja podataka, a koja obuhvata razmatranje različitih izvora javno dostupnih podataka o dobrima, uslugama ili radovima koji su predmet javne nabavke i podataka o tržištu na kome su takva dobra, usluge, odnosno radovi dostupni.</w:t>
      </w:r>
    </w:p>
    <w:bookmarkEnd w:id="29"/>
    <w:p w14:paraId="0DC5B1AE" w14:textId="77777777" w:rsidR="009622F1" w:rsidRPr="008E2C0E" w:rsidRDefault="009622F1" w:rsidP="009622F1">
      <w:pPr>
        <w:spacing w:line="276" w:lineRule="auto"/>
        <w:ind w:firstLine="708"/>
        <w:jc w:val="both"/>
        <w:rPr>
          <w:rFonts w:ascii="Times New Roman" w:eastAsia="Times New Roman" w:hAnsi="Times New Roman" w:cs="Times New Roman"/>
          <w:bCs/>
          <w:lang w:val="sr-Latn-RS" w:eastAsia="sr-Latn-RS"/>
        </w:rPr>
      </w:pPr>
      <w:r w:rsidRPr="008E2C0E">
        <w:rPr>
          <w:rFonts w:ascii="Times New Roman" w:eastAsia="Times New Roman" w:hAnsi="Times New Roman" w:cs="Times New Roman"/>
          <w:bCs/>
          <w:lang w:val="sr-Latn-RS" w:eastAsia="sr-Latn-RS"/>
        </w:rPr>
        <w:t xml:space="preserve">Istraživanje tržišta se prvenstveno sprovodi prilikom određivanja procenjene vrednosti javne nabavke i pre pokretanja postupaka javnih nabavki, tačnije u fazi planiranja javnih nabavki. Što se bolje ispita i istraži tržište, lakše će i efikasnije teći ceo postupak javne nabavke. </w:t>
      </w:r>
    </w:p>
    <w:p w14:paraId="743E2A2A" w14:textId="77777777" w:rsidR="009622F1" w:rsidRPr="008E2C0E" w:rsidRDefault="009622F1" w:rsidP="009622F1">
      <w:pPr>
        <w:spacing w:line="276" w:lineRule="auto"/>
        <w:ind w:firstLine="708"/>
        <w:jc w:val="both"/>
        <w:rPr>
          <w:rFonts w:ascii="Times New Roman" w:eastAsia="Times New Roman" w:hAnsi="Times New Roman" w:cs="Times New Roman"/>
          <w:bCs/>
          <w:lang w:val="sr-Latn-RS" w:eastAsia="sr-Latn-RS"/>
        </w:rPr>
      </w:pPr>
      <w:r w:rsidRPr="008E2C0E">
        <w:rPr>
          <w:rFonts w:ascii="Times New Roman" w:eastAsia="Times New Roman" w:hAnsi="Times New Roman" w:cs="Times New Roman"/>
          <w:bCs/>
          <w:lang w:val="sr-Latn-RS" w:eastAsia="sr-Latn-RS"/>
        </w:rPr>
        <w:t>Prilikom istraživanja tržišta u cilju određivanja procenjene vrednosti javne nabavke naručilac može doći do potrebnih podataka iz više izvora, a naročito:</w:t>
      </w:r>
    </w:p>
    <w:p w14:paraId="0FE471D1" w14:textId="77777777" w:rsidR="009622F1" w:rsidRPr="008E2C0E" w:rsidRDefault="009622F1" w:rsidP="00A60179">
      <w:pPr>
        <w:pStyle w:val="ListParagraph"/>
        <w:numPr>
          <w:ilvl w:val="0"/>
          <w:numId w:val="11"/>
        </w:numPr>
        <w:spacing w:after="0" w:line="276" w:lineRule="auto"/>
        <w:ind w:right="2"/>
        <w:jc w:val="both"/>
        <w:rPr>
          <w:rFonts w:ascii="Times New Roman" w:eastAsia="Calibri" w:hAnsi="Times New Roman" w:cs="Times New Roman"/>
          <w:color w:val="000000"/>
          <w:sz w:val="24"/>
          <w:szCs w:val="24"/>
          <w:lang w:val="sr-Latn-RS"/>
        </w:rPr>
      </w:pPr>
      <w:r w:rsidRPr="008E2C0E">
        <w:rPr>
          <w:rFonts w:ascii="Times New Roman" w:eastAsia="Times New Roman" w:hAnsi="Times New Roman" w:cs="Times New Roman"/>
          <w:bCs/>
          <w:kern w:val="0"/>
          <w:sz w:val="24"/>
          <w:szCs w:val="24"/>
          <w:lang w:val="sr-Latn-RS" w:eastAsia="sr-Latn-RS"/>
          <w14:ligatures w14:val="none"/>
        </w:rPr>
        <w:t xml:space="preserve">Putem Portala javnih nabavki koji </w:t>
      </w:r>
      <w:r w:rsidRPr="008E2C0E">
        <w:rPr>
          <w:rFonts w:ascii="Times New Roman" w:eastAsia="Calibri" w:hAnsi="Times New Roman" w:cs="Times New Roman"/>
          <w:color w:val="000000"/>
          <w:sz w:val="24"/>
          <w:szCs w:val="24"/>
          <w:lang w:val="sr-Latn-RS"/>
        </w:rPr>
        <w:t>predstavlja osnovni izvor informacija o svim postupcima javnih nabavki koje sprovode naručioci u Republici Srbiji i putem kojeg svako zainteresovano lice može da izvrši uvid u objavljene podatke;</w:t>
      </w:r>
    </w:p>
    <w:p w14:paraId="49EF0969" w14:textId="77777777" w:rsidR="009622F1" w:rsidRPr="008E2C0E" w:rsidRDefault="009622F1" w:rsidP="00A60179">
      <w:pPr>
        <w:pStyle w:val="ListParagraph"/>
        <w:numPr>
          <w:ilvl w:val="0"/>
          <w:numId w:val="11"/>
        </w:numPr>
        <w:spacing w:after="0" w:line="276" w:lineRule="auto"/>
        <w:ind w:right="2"/>
        <w:jc w:val="both"/>
        <w:rPr>
          <w:rFonts w:ascii="Times New Roman" w:eastAsia="Calibri" w:hAnsi="Times New Roman" w:cs="Times New Roman"/>
          <w:color w:val="000000"/>
          <w:sz w:val="24"/>
          <w:szCs w:val="24"/>
          <w:lang w:val="sr-Latn-RS"/>
        </w:rPr>
      </w:pPr>
      <w:r w:rsidRPr="008E2C0E">
        <w:rPr>
          <w:rFonts w:ascii="Times New Roman" w:eastAsia="Calibri" w:hAnsi="Times New Roman" w:cs="Times New Roman"/>
          <w:color w:val="000000"/>
          <w:sz w:val="24"/>
          <w:szCs w:val="24"/>
          <w:lang w:val="sr-Latn-RS"/>
        </w:rPr>
        <w:t>Putem informativnih ponuda kada naručilac od potencijalnih ponuđača prikuplja podatke o dostupnim proizvodima, cenama, uslovima nabavke i dr.</w:t>
      </w:r>
      <w:r w:rsidRPr="008E2C0E">
        <w:rPr>
          <w:rFonts w:ascii="Times New Roman" w:eastAsia="Calibri" w:hAnsi="Times New Roman" w:cs="Times New Roman"/>
          <w:color w:val="000000"/>
          <w:sz w:val="24"/>
          <w:lang w:val="sr-Latn-RS"/>
        </w:rPr>
        <w:t xml:space="preserve"> </w:t>
      </w:r>
      <w:r w:rsidRPr="008E2C0E">
        <w:rPr>
          <w:rFonts w:ascii="Times New Roman" w:eastAsia="Calibri" w:hAnsi="Times New Roman" w:cs="Times New Roman"/>
          <w:color w:val="000000"/>
          <w:sz w:val="24"/>
          <w:szCs w:val="24"/>
          <w:lang w:val="sr-Latn-RS"/>
        </w:rPr>
        <w:t>Istraživanje tržišta pomoću informativnih ponuda predstavlja efikasan način za dobijanje neophodnih informacija, posebno u situacijama kada informacije koje se prikupljaju putem drugih sredstava ili nisu lako dostupne ili nisu potpuno pouzdane. Naručilac informativne ponude može prikupiti upućivanjem zahteva potencijalnim ponuđačima za dostavljanjem ponuda ili objavljivanjem upitnika (primera radi, na internet stranici naručioca ili na Portalu), tako da bilo koji zainteresovani privredni subjekt može popunuti upitnik. Nakon dostavljanja informativnih ponuda od strane potencijalnih ponuđača naručilac razmatra i analizira raspoložive podatake, što predstavlja naredni korak koji prethodi pokretanju postupka javne nabavke;</w:t>
      </w:r>
    </w:p>
    <w:p w14:paraId="7248DA9B" w14:textId="77777777" w:rsidR="009622F1" w:rsidRPr="008E2C0E" w:rsidRDefault="009622F1" w:rsidP="00A60179">
      <w:pPr>
        <w:pStyle w:val="ListParagraph"/>
        <w:numPr>
          <w:ilvl w:val="0"/>
          <w:numId w:val="11"/>
        </w:numPr>
        <w:spacing w:after="0" w:line="276" w:lineRule="auto"/>
        <w:ind w:right="2"/>
        <w:jc w:val="both"/>
        <w:rPr>
          <w:rFonts w:ascii="Times New Roman" w:eastAsia="Calibri" w:hAnsi="Times New Roman" w:cs="Times New Roman"/>
          <w:color w:val="000000"/>
          <w:sz w:val="24"/>
          <w:szCs w:val="24"/>
          <w:lang w:val="sr-Latn-RS"/>
        </w:rPr>
      </w:pPr>
      <w:r w:rsidRPr="008E2C0E">
        <w:rPr>
          <w:rFonts w:ascii="Times New Roman" w:eastAsia="Calibri" w:hAnsi="Times New Roman" w:cs="Times New Roman"/>
          <w:color w:val="000000"/>
          <w:sz w:val="24"/>
          <w:szCs w:val="24"/>
          <w:lang w:val="sr-Latn-RS"/>
        </w:rPr>
        <w:t>Putem sastanaka sa privrednim subjektima</w:t>
      </w:r>
      <w:r w:rsidRPr="008E2C0E">
        <w:rPr>
          <w:rFonts w:ascii="Times New Roman" w:eastAsia="Calibri" w:hAnsi="Times New Roman" w:cs="Times New Roman"/>
          <w:color w:val="000000"/>
          <w:sz w:val="24"/>
          <w:lang w:val="sr-Latn-RS"/>
        </w:rPr>
        <w:t xml:space="preserve"> čiji je cilj prikupljanje informacija o mogućim rešenjima, cenama, tehnologijama, uslovima na tržištu, zahtevima nabavke i dr.  Sastanci sa privrednim subjektima mogu se, takođe, organizovati u vidu završne faze konsultacija na tržištu nakon dobijanja informativnih ponuda, odnosno odgovora na upitnik. Glavni cilj ovih sastanaka je da se razjasne nedoumice privrednih subjekata koji su dostavili informativne ponude, tj. odgovorili na upitnik. U cilju zaštite integriteta postupka, naručilac je dužan da obezbedi da sve informacije dobijene na sastancima budu dostupne i drugim privrednim subjektima koji nisu učestvovali na sastancima (primera radi, zapisnik o održanim sastancima naručilac objavljuje na svojoj internet stranici);</w:t>
      </w:r>
    </w:p>
    <w:p w14:paraId="6FF767DD" w14:textId="77777777" w:rsidR="009622F1" w:rsidRPr="008E2C0E" w:rsidRDefault="009622F1" w:rsidP="00A60179">
      <w:pPr>
        <w:pStyle w:val="ListParagraph"/>
        <w:numPr>
          <w:ilvl w:val="0"/>
          <w:numId w:val="11"/>
        </w:numPr>
        <w:spacing w:after="0" w:line="276" w:lineRule="auto"/>
        <w:ind w:right="2"/>
        <w:jc w:val="both"/>
        <w:rPr>
          <w:rFonts w:ascii="Times New Roman" w:eastAsia="Times New Roman" w:hAnsi="Times New Roman" w:cs="Times New Roman"/>
          <w:color w:val="000000"/>
          <w:kern w:val="0"/>
          <w:sz w:val="24"/>
          <w:szCs w:val="24"/>
          <w:lang w:val="sr-Latn-RS" w:eastAsia="sr-Latn-RS"/>
          <w14:ligatures w14:val="none"/>
        </w:rPr>
      </w:pPr>
      <w:r w:rsidRPr="008E2C0E">
        <w:rPr>
          <w:rFonts w:ascii="Times New Roman" w:eastAsia="Calibri" w:hAnsi="Times New Roman" w:cs="Times New Roman"/>
          <w:color w:val="000000"/>
          <w:sz w:val="24"/>
          <w:lang w:val="sr-Latn-RS"/>
        </w:rPr>
        <w:t xml:space="preserve">Putem </w:t>
      </w:r>
      <w:r w:rsidRPr="008E2C0E">
        <w:rPr>
          <w:rFonts w:ascii="Times New Roman" w:eastAsia="Times New Roman" w:hAnsi="Times New Roman" w:cs="Times New Roman"/>
          <w:color w:val="000000"/>
          <w:kern w:val="0"/>
          <w:sz w:val="24"/>
          <w:szCs w:val="24"/>
          <w:lang w:val="sr-Latn-RS" w:eastAsia="sr-Latn-RS"/>
          <w14:ligatures w14:val="none"/>
        </w:rPr>
        <w:t xml:space="preserve">kataloga i objavljenih cenovnika potencijalnih ponuđača. Informacije dostupne u katalozima, odnosno cenovnicima mogu biti odgovarajući izvor podataka koji je od značaja za određivanje procenjene vrednosti javne nabavke, posebno u slučaju često korišćenih proizvoda spremnih za upotrebu, čije karakteristike su generalno dostupne na tržištu. Međutim, prilikom korišćenja podataka iz dostupnih kataloga i cenovnika treba uzeti u obzir da isti mogu biti zastareli, te da bi naručilac trebalo dodatno da proveri da li su u katalozima i cenovnicima istaknute cene koje odgovaraju trenutnim tržišnim uslovima. </w:t>
      </w:r>
    </w:p>
    <w:p w14:paraId="0158775C" w14:textId="77777777" w:rsidR="009622F1" w:rsidRPr="008E2C0E" w:rsidRDefault="009622F1" w:rsidP="009622F1">
      <w:pPr>
        <w:spacing w:line="276" w:lineRule="auto"/>
        <w:rPr>
          <w:rFonts w:ascii="Times New Roman" w:eastAsia="Times New Roman" w:hAnsi="Times New Roman" w:cs="Times New Roman"/>
          <w:color w:val="000000"/>
          <w:lang w:val="sr-Latn-RS" w:eastAsia="sr-Latn-RS"/>
        </w:rPr>
      </w:pPr>
    </w:p>
    <w:p w14:paraId="39E7B174" w14:textId="77777777" w:rsidR="009622F1" w:rsidRPr="008E2C0E" w:rsidRDefault="009622F1" w:rsidP="009622F1">
      <w:pPr>
        <w:spacing w:line="276" w:lineRule="auto"/>
        <w:ind w:firstLine="708"/>
        <w:rPr>
          <w:rFonts w:ascii="Times New Roman" w:eastAsia="Times New Roman" w:hAnsi="Times New Roman" w:cs="Times New Roman"/>
          <w:b/>
          <w:lang w:val="sr-Latn-RS" w:eastAsia="sr-Latn-RS"/>
        </w:rPr>
      </w:pPr>
      <w:r w:rsidRPr="008E2C0E">
        <w:rPr>
          <w:rFonts w:ascii="Times New Roman" w:eastAsia="Calibri" w:hAnsi="Times New Roman" w:cs="Times New Roman"/>
          <w:b/>
          <w:lang w:val="sr-Latn-RS"/>
        </w:rPr>
        <w:lastRenderedPageBreak/>
        <w:t xml:space="preserve">b) </w:t>
      </w:r>
      <w:r w:rsidRPr="008E2C0E">
        <w:rPr>
          <w:rFonts w:ascii="Times New Roman" w:eastAsia="Times New Roman" w:hAnsi="Times New Roman" w:cs="Times New Roman"/>
          <w:b/>
          <w:lang w:val="sr-Latn-RS" w:eastAsia="sr-Latn-RS"/>
        </w:rPr>
        <w:t>Primena analogije sa ranijim nabavkama</w:t>
      </w:r>
    </w:p>
    <w:p w14:paraId="088F8F5A" w14:textId="77777777" w:rsidR="009622F1" w:rsidRPr="008E2C0E" w:rsidRDefault="009622F1" w:rsidP="009622F1">
      <w:pPr>
        <w:pStyle w:val="NormalWeb"/>
        <w:spacing w:before="0" w:beforeAutospacing="0" w:after="0" w:afterAutospacing="0" w:line="276" w:lineRule="auto"/>
        <w:ind w:firstLine="708"/>
        <w:jc w:val="both"/>
        <w:rPr>
          <w:lang w:val="sr-Latn-RS"/>
        </w:rPr>
      </w:pPr>
      <w:r w:rsidRPr="008E2C0E">
        <w:rPr>
          <w:rStyle w:val="Strong"/>
          <w:lang w:val="sr-Latn-RS"/>
        </w:rPr>
        <w:t>Primena analogije</w:t>
      </w:r>
      <w:r w:rsidRPr="008E2C0E">
        <w:rPr>
          <w:lang w:val="sr-Latn-RS"/>
        </w:rPr>
        <w:t xml:space="preserve"> predstavlja metod kojim se procenjena vrednost javne nabavke određuje na osnovu stvarnih troškova koje je konkretni naručilac koji određuje procenjenu vrednost ili neki drugi naručilac imao prilikom nabavke istog ili sličnog predmeta nabavke. Takvi podaci mogu poslužiti kao polazna osnova za formiranje stvarne procene.</w:t>
      </w:r>
    </w:p>
    <w:p w14:paraId="067B3755" w14:textId="77777777" w:rsidR="009622F1" w:rsidRPr="008E2C0E" w:rsidRDefault="009622F1" w:rsidP="009622F1">
      <w:pPr>
        <w:pStyle w:val="NormalWeb"/>
        <w:spacing w:before="0" w:beforeAutospacing="0" w:after="0" w:afterAutospacing="0" w:line="276" w:lineRule="auto"/>
        <w:ind w:firstLine="708"/>
        <w:jc w:val="both"/>
        <w:rPr>
          <w:lang w:val="sr-Latn-RS"/>
        </w:rPr>
      </w:pPr>
      <w:r w:rsidRPr="008E2C0E">
        <w:rPr>
          <w:lang w:val="sr-Latn-RS"/>
        </w:rPr>
        <w:t>Iskustvo naručioca, stečeno kroz prethodne postupke javnih nabavki istih ili sličnih dobara, usluga ili radova, može biti veoma značajan izvor informacija za utvrđivanje procenjene vrednosti konkretnog predmeta nabavke. Kada takvo iskustvo nedostaje, relevantne informacije se mogu pribaviti od drugih naručilaca – putem direktnog kontakta ili kroz pretragu Portala javnih nabavki. Obaveštenja o dodeli ugovora često predstavljaju koristan prvi korak u identifikovanju istih ili sličnih nabavki i njihovih cena.</w:t>
      </w:r>
    </w:p>
    <w:p w14:paraId="40065DDE" w14:textId="77777777" w:rsidR="009622F1" w:rsidRPr="008E2C0E" w:rsidRDefault="009622F1" w:rsidP="009622F1">
      <w:pPr>
        <w:pStyle w:val="NormalWeb"/>
        <w:spacing w:before="0" w:beforeAutospacing="0" w:after="0" w:afterAutospacing="0" w:line="276" w:lineRule="auto"/>
        <w:ind w:firstLine="708"/>
        <w:jc w:val="both"/>
        <w:rPr>
          <w:lang w:val="sr-Latn-RS"/>
        </w:rPr>
      </w:pPr>
      <w:r w:rsidRPr="008E2C0E">
        <w:rPr>
          <w:lang w:val="sr-Latn-RS"/>
        </w:rPr>
        <w:t>Primena analogije zahteva pažljivu analizu. Nije dovoljno osloniti se isključivo na cenu koju je ponudio ponuđač koji je dostavio ekonomski najpovoljniju ponudu i kojem je dodeljen ugovor o javnoj nabavci, s obzirom da ta cena možda više ne odražava aktuelne tržišne uslove. Stoga, naručilac mora proveriti da li su okolnosti prethodnog postupka uporedive sa sadašnjim potrebama, kao i da li su se u međuvremenu promenili faktori na tržištu – poput dostupnosti dobara, troškova rada, inflacije ili specifičnih zahteva vezanih za kvalitet predmeta nabavke.</w:t>
      </w:r>
    </w:p>
    <w:p w14:paraId="4F4BEB02" w14:textId="77777777" w:rsidR="009622F1" w:rsidRPr="008E2C0E" w:rsidRDefault="009622F1" w:rsidP="009622F1">
      <w:pPr>
        <w:pStyle w:val="NormalWeb"/>
        <w:spacing w:before="0" w:beforeAutospacing="0" w:after="0" w:afterAutospacing="0" w:line="276" w:lineRule="auto"/>
        <w:ind w:firstLine="708"/>
        <w:jc w:val="both"/>
        <w:rPr>
          <w:lang w:val="sr-Latn-RS"/>
        </w:rPr>
      </w:pPr>
      <w:r w:rsidRPr="008E2C0E">
        <w:rPr>
          <w:lang w:val="sr-Latn-RS"/>
        </w:rPr>
        <w:t>S tim u vezi, kada naručilac procenu vrednosti predmeta nabavke zasniva na cenama iz prethodnih postupaka, potrebno je da uzme u obzir nekoliko ključnih faktora, kao što su:</w:t>
      </w:r>
    </w:p>
    <w:p w14:paraId="2E839201" w14:textId="77777777" w:rsidR="009622F1" w:rsidRPr="008E2C0E" w:rsidRDefault="009622F1" w:rsidP="00A60179">
      <w:pPr>
        <w:pStyle w:val="NormalWeb"/>
        <w:numPr>
          <w:ilvl w:val="0"/>
          <w:numId w:val="12"/>
        </w:numPr>
        <w:spacing w:before="0" w:beforeAutospacing="0" w:after="0" w:afterAutospacing="0" w:line="276" w:lineRule="auto"/>
        <w:jc w:val="both"/>
        <w:rPr>
          <w:lang w:val="sr-Latn-RS"/>
        </w:rPr>
      </w:pPr>
      <w:r w:rsidRPr="008E2C0E">
        <w:rPr>
          <w:rStyle w:val="Strong"/>
          <w:lang w:val="sr-Latn-RS"/>
        </w:rPr>
        <w:t>Sličnost nabavki</w:t>
      </w:r>
      <w:r w:rsidRPr="008E2C0E">
        <w:rPr>
          <w:lang w:val="sr-Latn-RS"/>
        </w:rPr>
        <w:t xml:space="preserve"> - prethodna nabavka mora biti dovoljno uporediva sa trenutnom. Ukoliko postoje razlike između predmeta nabavki koji su nabavljeni ranije i onih koji su predmet novog postupka, vrednost se mora prilagoditi. Posebnu pažnju treba posvetiti tehničkim specifikacijama, u smislu da li su tehničke karakteristike i zahtevi slični. U nekim slučajevima, za preciznu procenu neohodno je mišljenje lica sa stručnim znanjima iz oblasti iz koje je predmet nabavke. Pored toga, na cenu mogu uticati i drugi elementi, poput geografskog položaja, rokova isporuke i/ili uslova plaćanja.</w:t>
      </w:r>
    </w:p>
    <w:p w14:paraId="088507E2" w14:textId="77777777" w:rsidR="009622F1" w:rsidRPr="008E2C0E" w:rsidRDefault="009622F1" w:rsidP="00A60179">
      <w:pPr>
        <w:pStyle w:val="NormalWeb"/>
        <w:numPr>
          <w:ilvl w:val="0"/>
          <w:numId w:val="12"/>
        </w:numPr>
        <w:spacing w:before="0" w:beforeAutospacing="0" w:after="0" w:afterAutospacing="0" w:line="276" w:lineRule="auto"/>
        <w:jc w:val="both"/>
        <w:rPr>
          <w:lang w:val="sr-Latn-RS"/>
        </w:rPr>
      </w:pPr>
      <w:r w:rsidRPr="008E2C0E">
        <w:rPr>
          <w:rStyle w:val="Strong"/>
          <w:lang w:val="sr-Latn-RS"/>
        </w:rPr>
        <w:t>Količina</w:t>
      </w:r>
      <w:r w:rsidRPr="008E2C0E">
        <w:rPr>
          <w:lang w:val="sr-Latn-RS"/>
        </w:rPr>
        <w:t xml:space="preserve"> - količina predmeta nabavke ima značajan uticaj na jediničnu cenu. Ako se količine iz prethodnih nabavki bitno razlikuju od trenutnih, poređenje cena može biti nepouzdano.</w:t>
      </w:r>
    </w:p>
    <w:p w14:paraId="728C2292" w14:textId="77777777" w:rsidR="009622F1" w:rsidRPr="008E2C0E" w:rsidRDefault="009622F1" w:rsidP="00A60179">
      <w:pPr>
        <w:pStyle w:val="NormalWeb"/>
        <w:numPr>
          <w:ilvl w:val="0"/>
          <w:numId w:val="12"/>
        </w:numPr>
        <w:spacing w:before="0" w:beforeAutospacing="0" w:after="0" w:afterAutospacing="0" w:line="276" w:lineRule="auto"/>
        <w:jc w:val="both"/>
        <w:rPr>
          <w:lang w:val="sr-Latn-RS"/>
        </w:rPr>
      </w:pPr>
      <w:r w:rsidRPr="008E2C0E">
        <w:rPr>
          <w:rStyle w:val="Strong"/>
          <w:lang w:val="sr-Latn-RS"/>
        </w:rPr>
        <w:t>Vremenski faktor i tržišne okolnosti</w:t>
      </w:r>
      <w:r w:rsidRPr="008E2C0E">
        <w:rPr>
          <w:lang w:val="sr-Latn-RS"/>
        </w:rPr>
        <w:t xml:space="preserve"> - važno je uzeti u obzir i vreme kada je prethodni postupak javne nabavke sproveden. Cene koje su bile aktuelne pre nekoliko godina možda više ne odražavaju realno stanje, jer su se tržišni uslovi promenili – inflacija, troškovi rada, dostupnost materijala ili promene u zakonodavnom okviru mogu značajno uticati na vrednost predmeta nabavke.</w:t>
      </w:r>
    </w:p>
    <w:p w14:paraId="05172118" w14:textId="77777777" w:rsidR="009622F1" w:rsidRPr="008E2C0E" w:rsidRDefault="009622F1" w:rsidP="00A60179">
      <w:pPr>
        <w:pStyle w:val="NormalWeb"/>
        <w:numPr>
          <w:ilvl w:val="0"/>
          <w:numId w:val="12"/>
        </w:numPr>
        <w:spacing w:before="0" w:beforeAutospacing="0" w:after="0" w:afterAutospacing="0" w:line="276" w:lineRule="auto"/>
        <w:jc w:val="both"/>
        <w:rPr>
          <w:lang w:val="sr-Latn-RS"/>
        </w:rPr>
      </w:pPr>
      <w:r w:rsidRPr="008E2C0E">
        <w:rPr>
          <w:rStyle w:val="Strong"/>
          <w:lang w:val="sr-Latn-RS"/>
        </w:rPr>
        <w:t>Specifični zahtevi</w:t>
      </w:r>
      <w:r w:rsidRPr="008E2C0E">
        <w:rPr>
          <w:lang w:val="sr-Latn-RS"/>
        </w:rPr>
        <w:t xml:space="preserve"> nabavke - novi postupak javne nabavke može uključivati dodatne zahteve u pogledu kvaliteta ili obima usluga, što može uticati na povećanje cene u odnosu na ranije sproveden postupak. Zato je neophodno da naručilac analizira da li se predmet nabavke razlikuje u pogledu složenosti ili obima od prethodnih postupaka.</w:t>
      </w:r>
    </w:p>
    <w:p w14:paraId="635D587A" w14:textId="77777777" w:rsidR="009622F1" w:rsidRPr="008E2C0E" w:rsidRDefault="009622F1" w:rsidP="009622F1">
      <w:pPr>
        <w:pStyle w:val="NormalWeb"/>
        <w:spacing w:before="0" w:beforeAutospacing="0" w:after="0" w:afterAutospacing="0" w:line="276" w:lineRule="auto"/>
        <w:ind w:left="720"/>
        <w:jc w:val="both"/>
        <w:rPr>
          <w:lang w:val="sr-Latn-RS"/>
        </w:rPr>
      </w:pPr>
    </w:p>
    <w:p w14:paraId="0F183A75" w14:textId="77777777" w:rsidR="009622F1" w:rsidRPr="008E2C0E" w:rsidRDefault="009622F1" w:rsidP="009622F1">
      <w:pPr>
        <w:spacing w:line="276" w:lineRule="auto"/>
        <w:ind w:firstLine="708"/>
        <w:jc w:val="both"/>
        <w:rPr>
          <w:rFonts w:ascii="Times New Roman" w:eastAsia="Calibri" w:hAnsi="Times New Roman" w:cs="Times New Roman"/>
          <w:b/>
          <w:lang w:val="sr-Latn-RS"/>
        </w:rPr>
      </w:pPr>
      <w:r w:rsidRPr="008E2C0E">
        <w:rPr>
          <w:rFonts w:ascii="Times New Roman" w:eastAsia="Times New Roman" w:hAnsi="Times New Roman" w:cs="Times New Roman"/>
          <w:b/>
          <w:lang w:val="sr-Latn-RS" w:eastAsia="sr-Latn-RS"/>
        </w:rPr>
        <w:t>c) Analiza parametara koji neposredno utiču na cenu</w:t>
      </w:r>
    </w:p>
    <w:p w14:paraId="2F8750D4" w14:textId="77777777" w:rsidR="009622F1" w:rsidRPr="008E2C0E" w:rsidRDefault="009622F1" w:rsidP="009622F1">
      <w:pPr>
        <w:pStyle w:val="NormalWeb"/>
        <w:spacing w:before="0" w:beforeAutospacing="0" w:after="0" w:afterAutospacing="0" w:line="276" w:lineRule="auto"/>
        <w:ind w:firstLine="708"/>
        <w:jc w:val="both"/>
        <w:rPr>
          <w:lang w:val="sr-Latn-RS"/>
        </w:rPr>
      </w:pPr>
      <w:r w:rsidRPr="008E2C0E">
        <w:rPr>
          <w:rStyle w:val="Strong"/>
          <w:lang w:val="sr-Latn-RS"/>
        </w:rPr>
        <w:lastRenderedPageBreak/>
        <w:t>Analiza parametara</w:t>
      </w:r>
      <w:r w:rsidRPr="008E2C0E">
        <w:rPr>
          <w:lang w:val="sr-Latn-RS"/>
        </w:rPr>
        <w:t xml:space="preserve"> predstavlja metodološki pristup kojim se procenjena vrednost javne nabavke određuje na osnovu identifikovanja i razmatranja svih faktora koji neposredno utiču na formiranje cene. Za razliku od analogije ili istraživanja tržišta, ovaj metod se oslanja na detaljnu razradu pojedinačnih elemenata koji čine ukupnu cenu, čime se obezbeđuje transparentnost i preciznost u proceni.</w:t>
      </w:r>
    </w:p>
    <w:p w14:paraId="7534A2F0" w14:textId="77777777" w:rsidR="009622F1" w:rsidRPr="008E2C0E" w:rsidRDefault="009622F1" w:rsidP="009622F1">
      <w:pPr>
        <w:pStyle w:val="NormalWeb"/>
        <w:spacing w:before="0" w:beforeAutospacing="0" w:after="0" w:afterAutospacing="0" w:line="276" w:lineRule="auto"/>
        <w:ind w:firstLine="708"/>
        <w:jc w:val="both"/>
        <w:rPr>
          <w:lang w:val="sr-Latn-RS"/>
        </w:rPr>
      </w:pPr>
      <w:r w:rsidRPr="008E2C0E">
        <w:rPr>
          <w:lang w:val="sr-Latn-RS"/>
        </w:rPr>
        <w:t>Prvi korak u analizi parametara jeste utvrđivanje osnovnih komponenti cene – troškova materijala, rada, transporta, skladištenja, kao i eventualnih dodatnih usluga koje prate predmet nabavke. Svaka od ovih komponenti se posebno razmatra, a zatim se sabira u jedinstvenu procenu vrednosti. Na taj način naručilac dobija jasnu sliku o strukturi cene i može da utvrdi elemente koji najviše utiču na njen rast ili pad.</w:t>
      </w:r>
    </w:p>
    <w:p w14:paraId="7F5BCDCA" w14:textId="77777777" w:rsidR="009622F1" w:rsidRPr="008E2C0E" w:rsidRDefault="009622F1" w:rsidP="009622F1">
      <w:pPr>
        <w:pStyle w:val="NormalWeb"/>
        <w:spacing w:before="0" w:beforeAutospacing="0" w:after="0" w:afterAutospacing="0" w:line="276" w:lineRule="auto"/>
        <w:ind w:firstLine="708"/>
        <w:jc w:val="both"/>
        <w:rPr>
          <w:lang w:val="sr-Latn-RS"/>
        </w:rPr>
      </w:pPr>
      <w:r w:rsidRPr="008E2C0E">
        <w:rPr>
          <w:lang w:val="sr-Latn-RS"/>
        </w:rPr>
        <w:t xml:space="preserve">Pored osnovnih troškova, u obzir se uzimaju i spoljni faktori, kao što su inflacija, promene u cenama energenata, valutni kurs, kao i specifični zahtevi koji mogu uticati na povećanje cene (primera radi, kraći rokovi isporuke, viši standardi kvaliteta, dodatne garancije i dr.). Analiza ovih parametara omogućava naručiocu da prilagodi procenu realnim tržišnim okolnostima i da izbegne rizik od nerealno niske ili previsoke vrednosti. </w:t>
      </w:r>
    </w:p>
    <w:p w14:paraId="7FF2C147" w14:textId="77777777" w:rsidR="009622F1" w:rsidRPr="008E2C0E" w:rsidRDefault="009622F1" w:rsidP="009622F1">
      <w:pPr>
        <w:pStyle w:val="NormalWeb"/>
        <w:spacing w:before="0" w:beforeAutospacing="0" w:after="0" w:afterAutospacing="0" w:line="276" w:lineRule="auto"/>
        <w:ind w:firstLine="708"/>
        <w:jc w:val="both"/>
        <w:rPr>
          <w:lang w:val="sr-Latn-RS"/>
        </w:rPr>
      </w:pPr>
      <w:r w:rsidRPr="008E2C0E">
        <w:rPr>
          <w:lang w:val="sr-Latn-RS"/>
        </w:rPr>
        <w:t xml:space="preserve">Ovaj metod naročito je koristan kada se nabavlja predmet koji je složen, specifičan ili se retko pojavljuje na tržištu, pa analogija i istraživanje tržišta ne daju dovoljno pouzdane podatke. </w:t>
      </w:r>
    </w:p>
    <w:p w14:paraId="1EEDCD96" w14:textId="77777777" w:rsidR="009622F1" w:rsidRPr="008E2C0E" w:rsidRDefault="009622F1" w:rsidP="009622F1">
      <w:pPr>
        <w:spacing w:line="276" w:lineRule="auto"/>
        <w:ind w:firstLine="708"/>
        <w:jc w:val="both"/>
        <w:rPr>
          <w:rFonts w:ascii="Times New Roman" w:eastAsia="Times New Roman" w:hAnsi="Times New Roman" w:cs="Times New Roman"/>
          <w:lang w:val="sr-Latn-RS" w:eastAsia="sr-Latn-RS"/>
        </w:rPr>
      </w:pPr>
      <w:r w:rsidRPr="008E2C0E">
        <w:rPr>
          <w:rFonts w:ascii="Times New Roman" w:eastAsia="Times New Roman" w:hAnsi="Times New Roman" w:cs="Times New Roman"/>
          <w:lang w:val="sr-Latn-RS" w:eastAsia="sr-Latn-RS"/>
        </w:rPr>
        <w:t>U nastavku ovih smernica biće prikazani praktični primeri na koji način naručioci mogu postupati i koje aktivnosti mogu preduzimati prilikom određivanja procenjene vrednosti određenih dobara, usluga i radova.</w:t>
      </w:r>
    </w:p>
    <w:p w14:paraId="23F4B2A9" w14:textId="77777777" w:rsidR="009622F1" w:rsidRPr="008E2C0E" w:rsidRDefault="009622F1" w:rsidP="009622F1">
      <w:pPr>
        <w:spacing w:line="276" w:lineRule="auto"/>
        <w:ind w:firstLine="708"/>
        <w:jc w:val="both"/>
        <w:rPr>
          <w:rFonts w:ascii="Times New Roman" w:eastAsia="Times New Roman" w:hAnsi="Times New Roman" w:cs="Times New Roman"/>
          <w:lang w:val="sr-Latn-RS" w:eastAsia="sr-Latn-RS"/>
        </w:rPr>
      </w:pPr>
      <w:r w:rsidRPr="008E2C0E">
        <w:rPr>
          <w:rFonts w:ascii="Times New Roman" w:hAnsi="Times New Roman" w:cs="Times New Roman"/>
          <w:lang w:val="sr-Latn-RS"/>
        </w:rPr>
        <w:t>Navedeni primeri imaju isključivo ilustrativni karakter i namenjeni su tome da ukažu naručiocima na moguće korake u postupku određivanja procenjene vrednosti, pri čemu je svaki naručilac obavezan da sprovede istraživanje tržišta i da procenjenu vrednost javne nabavke prilagodi konkretnom predmetu javne nabavke, aktuelnim tržišnim uslovima, raspoloživim budžetskim sredstvima i stvarnim potrebama.</w:t>
      </w:r>
    </w:p>
    <w:p w14:paraId="7D76B596" w14:textId="77777777" w:rsidR="009622F1" w:rsidRPr="008E2C0E" w:rsidRDefault="009622F1" w:rsidP="009622F1">
      <w:pPr>
        <w:rPr>
          <w:rFonts w:ascii="Times New Roman" w:hAnsi="Times New Roman" w:cs="Times New Roman"/>
          <w:b/>
          <w:bCs/>
          <w:color w:val="0E0E67"/>
          <w:sz w:val="40"/>
          <w:szCs w:val="40"/>
          <w:lang w:val="sr-Latn-RS"/>
        </w:rPr>
      </w:pPr>
    </w:p>
    <w:p w14:paraId="4E214489" w14:textId="1B47AB74" w:rsidR="009622F1" w:rsidRPr="008E2C0E" w:rsidRDefault="00735C4F" w:rsidP="00735C4F">
      <w:pPr>
        <w:pStyle w:val="Heading1"/>
        <w:ind w:left="0" w:firstLine="0"/>
        <w:rPr>
          <w:sz w:val="24"/>
          <w:szCs w:val="24"/>
        </w:rPr>
      </w:pPr>
      <w:bookmarkStart w:id="30" w:name="_Hlk225148309"/>
      <w:bookmarkStart w:id="31" w:name="_Toc230004170"/>
      <w:r>
        <w:rPr>
          <w:sz w:val="24"/>
          <w:szCs w:val="24"/>
        </w:rPr>
        <w:t xml:space="preserve">6. </w:t>
      </w:r>
      <w:r w:rsidR="008B6207" w:rsidRPr="008E2C0E">
        <w:rPr>
          <w:sz w:val="24"/>
          <w:szCs w:val="24"/>
        </w:rPr>
        <w:t>PRAKTIČNI PRIMERI ODREĐIVANJA PROCENJENE VREDNOSTI ZA NABAVKU DOBARA, USLUGA I RADOVA</w:t>
      </w:r>
      <w:bookmarkEnd w:id="26"/>
      <w:bookmarkEnd w:id="27"/>
      <w:bookmarkEnd w:id="31"/>
    </w:p>
    <w:p w14:paraId="6D4F1E26" w14:textId="77777777" w:rsidR="009622F1" w:rsidRPr="008E2C0E" w:rsidRDefault="009622F1" w:rsidP="009622F1">
      <w:pPr>
        <w:spacing w:line="276" w:lineRule="auto"/>
        <w:rPr>
          <w:rFonts w:ascii="Times New Roman" w:hAnsi="Times New Roman" w:cs="Times New Roman"/>
          <w:b/>
          <w:bCs/>
          <w:color w:val="0E0E67"/>
          <w:sz w:val="40"/>
          <w:szCs w:val="40"/>
          <w:lang w:val="sr-Latn-RS"/>
        </w:rPr>
      </w:pPr>
    </w:p>
    <w:bookmarkEnd w:id="30"/>
    <w:p w14:paraId="0F44849B" w14:textId="77777777" w:rsidR="009622F1" w:rsidRPr="008E2C0E" w:rsidRDefault="009622F1" w:rsidP="009622F1">
      <w:pPr>
        <w:spacing w:line="276" w:lineRule="auto"/>
        <w:ind w:firstLine="708"/>
        <w:rPr>
          <w:rFonts w:ascii="Times New Roman" w:hAnsi="Times New Roman" w:cs="Times New Roman"/>
          <w:b/>
          <w:bCs/>
          <w:lang w:val="sr-Latn-RS"/>
        </w:rPr>
      </w:pPr>
      <w:r w:rsidRPr="008E2C0E">
        <w:rPr>
          <w:rFonts w:ascii="Times New Roman" w:hAnsi="Times New Roman" w:cs="Times New Roman"/>
          <w:b/>
          <w:bCs/>
          <w:lang w:val="sr-Latn-RS"/>
        </w:rPr>
        <w:t>a) Nabavka dobara – Klima uređaji</w:t>
      </w:r>
    </w:p>
    <w:p w14:paraId="529FD7E5"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bCs/>
          <w:lang w:val="sr-Latn-RS"/>
        </w:rPr>
        <w:t xml:space="preserve">Naručilac planira da sprovede postupak javne nabavke klima uređaja </w:t>
      </w:r>
      <w:r w:rsidRPr="008E2C0E">
        <w:rPr>
          <w:rFonts w:ascii="Times New Roman" w:hAnsi="Times New Roman" w:cs="Times New Roman"/>
          <w:lang w:val="sr-Latn-RS"/>
        </w:rPr>
        <w:t>za potrebe svojih poslovnih prostorija.</w:t>
      </w:r>
    </w:p>
    <w:p w14:paraId="592A3EC3"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U cilju određivanja procenjene vrednosti javne nabavke naručilac je sačinio obrazac „Zahtev za dostavljanje informativnih ponuda“ u okviru kojeg je predvideo minimalne tehničke karakteristike koje ponuđena dobra treba da poseduju i to: </w:t>
      </w:r>
    </w:p>
    <w:tbl>
      <w:tblPr>
        <w:tblStyle w:val="GridTable6Colorful-Accent1"/>
        <w:tblW w:w="0" w:type="auto"/>
        <w:tblLook w:val="04A0" w:firstRow="1" w:lastRow="0" w:firstColumn="1" w:lastColumn="0" w:noHBand="0" w:noVBand="1"/>
      </w:tblPr>
      <w:tblGrid>
        <w:gridCol w:w="4467"/>
        <w:gridCol w:w="1972"/>
        <w:gridCol w:w="1494"/>
        <w:gridCol w:w="1083"/>
      </w:tblGrid>
      <w:tr w:rsidR="009622F1" w:rsidRPr="008E2C0E" w14:paraId="372B875D" w14:textId="77777777" w:rsidTr="00231460">
        <w:trPr>
          <w:cnfStyle w:val="100000000000" w:firstRow="1" w:lastRow="0" w:firstColumn="0" w:lastColumn="0" w:oddVBand="0" w:evenVBand="0" w:oddHBand="0"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6516" w:type="dxa"/>
            <w:gridSpan w:val="2"/>
          </w:tcPr>
          <w:p w14:paraId="44B69F1F" w14:textId="77777777" w:rsidR="009622F1" w:rsidRPr="008E2C0E" w:rsidRDefault="009622F1" w:rsidP="00231460">
            <w:pPr>
              <w:spacing w:line="276" w:lineRule="auto"/>
              <w:jc w:val="center"/>
              <w:rPr>
                <w:rFonts w:ascii="Times New Roman" w:eastAsia="Times New Roman" w:hAnsi="Times New Roman" w:cs="Times New Roman"/>
                <w:b w:val="0"/>
                <w:bCs w:val="0"/>
                <w:color w:val="auto"/>
                <w:sz w:val="24"/>
                <w:szCs w:val="24"/>
                <w:lang w:eastAsia="sr-Latn-RS"/>
              </w:rPr>
            </w:pPr>
          </w:p>
          <w:p w14:paraId="2D0351C3" w14:textId="77777777" w:rsidR="009622F1" w:rsidRPr="008E2C0E" w:rsidRDefault="009622F1" w:rsidP="00231460">
            <w:pPr>
              <w:spacing w:line="276" w:lineRule="auto"/>
              <w:jc w:val="center"/>
              <w:rPr>
                <w:rFonts w:ascii="Times New Roman" w:eastAsia="Times New Roman" w:hAnsi="Times New Roman" w:cs="Times New Roman"/>
                <w:b w:val="0"/>
                <w:color w:val="auto"/>
                <w:sz w:val="24"/>
                <w:szCs w:val="24"/>
                <w:lang w:eastAsia="sr-Latn-RS"/>
              </w:rPr>
            </w:pPr>
            <w:r w:rsidRPr="008E2C0E">
              <w:rPr>
                <w:rFonts w:ascii="Times New Roman" w:eastAsia="Times New Roman" w:hAnsi="Times New Roman" w:cs="Times New Roman"/>
                <w:color w:val="auto"/>
                <w:sz w:val="24"/>
                <w:szCs w:val="24"/>
                <w:lang w:eastAsia="sr-Latn-RS"/>
              </w:rPr>
              <w:t xml:space="preserve">Minimalne tehničke karakteristike – klima uređaj </w:t>
            </w:r>
            <w:r w:rsidRPr="008E2C0E">
              <w:rPr>
                <w:rFonts w:ascii="Times New Roman" w:eastAsia="Times New Roman" w:hAnsi="Times New Roman" w:cs="Times New Roman"/>
                <w:color w:val="auto"/>
                <w:kern w:val="0"/>
                <w:sz w:val="24"/>
                <w:szCs w:val="24"/>
                <w:lang w:eastAsia="sr-Latn-RS"/>
                <w14:ligatures w14:val="none"/>
              </w:rPr>
              <w:t>12000 Btu/h</w:t>
            </w:r>
          </w:p>
        </w:tc>
        <w:tc>
          <w:tcPr>
            <w:tcW w:w="1503" w:type="dxa"/>
          </w:tcPr>
          <w:p w14:paraId="73647616"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sr-Latn-RS"/>
              </w:rPr>
            </w:pPr>
          </w:p>
          <w:p w14:paraId="7013186F"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eastAsia="Times New Roman" w:hAnsi="Times New Roman" w:cs="Times New Roman"/>
                <w:color w:val="auto"/>
                <w:sz w:val="24"/>
                <w:szCs w:val="24"/>
                <w:lang w:eastAsia="sr-Latn-RS"/>
              </w:rPr>
              <w:t>Jedinica mere</w:t>
            </w:r>
          </w:p>
        </w:tc>
        <w:tc>
          <w:tcPr>
            <w:tcW w:w="997" w:type="dxa"/>
          </w:tcPr>
          <w:p w14:paraId="279D50A3"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eastAsia="sr-Latn-RS"/>
              </w:rPr>
            </w:pPr>
          </w:p>
          <w:p w14:paraId="592B4FDC"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eastAsia="Times New Roman" w:hAnsi="Times New Roman" w:cs="Times New Roman"/>
                <w:color w:val="auto"/>
                <w:sz w:val="24"/>
                <w:szCs w:val="24"/>
                <w:lang w:eastAsia="sr-Latn-RS"/>
              </w:rPr>
              <w:t>Količina</w:t>
            </w:r>
          </w:p>
          <w:p w14:paraId="6DA3922C"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4"/>
                <w:szCs w:val="24"/>
                <w:lang w:eastAsia="sr-Latn-RS"/>
              </w:rPr>
            </w:pPr>
          </w:p>
        </w:tc>
      </w:tr>
      <w:tr w:rsidR="009622F1" w:rsidRPr="008E2C0E" w14:paraId="5709B4CD" w14:textId="77777777" w:rsidTr="00231460">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531" w:type="dxa"/>
          </w:tcPr>
          <w:p w14:paraId="1BF4CB7C" w14:textId="77777777" w:rsidR="009622F1" w:rsidRPr="008E2C0E" w:rsidRDefault="009622F1" w:rsidP="00231460">
            <w:pPr>
              <w:spacing w:line="276" w:lineRule="auto"/>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sz w:val="24"/>
                <w:szCs w:val="24"/>
                <w:lang w:eastAsia="sr-Latn-RS"/>
              </w:rPr>
              <w:lastRenderedPageBreak/>
              <w:t xml:space="preserve">Tehnologija motora </w:t>
            </w:r>
          </w:p>
        </w:tc>
        <w:tc>
          <w:tcPr>
            <w:tcW w:w="1985" w:type="dxa"/>
          </w:tcPr>
          <w:p w14:paraId="192F1F94"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sz w:val="24"/>
                <w:szCs w:val="24"/>
                <w:lang w:eastAsia="sr-Latn-RS"/>
              </w:rPr>
              <w:t>Inverter</w:t>
            </w:r>
          </w:p>
        </w:tc>
        <w:tc>
          <w:tcPr>
            <w:tcW w:w="1503" w:type="dxa"/>
            <w:vMerge w:val="restart"/>
          </w:tcPr>
          <w:p w14:paraId="3FDB27D7"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sr-Latn-RS"/>
              </w:rPr>
            </w:pPr>
          </w:p>
          <w:p w14:paraId="559429FD"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sr-Latn-RS"/>
              </w:rPr>
            </w:pPr>
          </w:p>
          <w:p w14:paraId="301BA24F"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eastAsia="Times New Roman" w:hAnsi="Times New Roman" w:cs="Times New Roman"/>
                <w:color w:val="auto"/>
                <w:sz w:val="24"/>
                <w:szCs w:val="24"/>
                <w:lang w:eastAsia="sr-Latn-RS"/>
              </w:rPr>
              <w:t>komad</w:t>
            </w:r>
          </w:p>
          <w:p w14:paraId="2F2E6A8C"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sr-Latn-RS"/>
              </w:rPr>
            </w:pPr>
          </w:p>
        </w:tc>
        <w:tc>
          <w:tcPr>
            <w:tcW w:w="997" w:type="dxa"/>
            <w:vMerge w:val="restart"/>
          </w:tcPr>
          <w:p w14:paraId="22BA3907"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sr-Latn-RS"/>
              </w:rPr>
            </w:pPr>
          </w:p>
          <w:p w14:paraId="5D2A95E9"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sr-Latn-RS"/>
              </w:rPr>
            </w:pPr>
          </w:p>
          <w:p w14:paraId="45C5F9B7"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sz w:val="24"/>
                <w:szCs w:val="24"/>
                <w:lang w:eastAsia="sr-Latn-RS"/>
              </w:rPr>
              <w:t>10</w:t>
            </w:r>
          </w:p>
        </w:tc>
      </w:tr>
      <w:tr w:rsidR="009622F1" w:rsidRPr="008E2C0E" w14:paraId="1FE9DB10" w14:textId="77777777" w:rsidTr="00231460">
        <w:trPr>
          <w:trHeight w:val="387"/>
        </w:trPr>
        <w:tc>
          <w:tcPr>
            <w:cnfStyle w:val="001000000000" w:firstRow="0" w:lastRow="0" w:firstColumn="1" w:lastColumn="0" w:oddVBand="0" w:evenVBand="0" w:oddHBand="0" w:evenHBand="0" w:firstRowFirstColumn="0" w:firstRowLastColumn="0" w:lastRowFirstColumn="0" w:lastRowLastColumn="0"/>
            <w:tcW w:w="4531" w:type="dxa"/>
          </w:tcPr>
          <w:p w14:paraId="2A69F5B7" w14:textId="77777777" w:rsidR="009622F1" w:rsidRPr="008E2C0E" w:rsidRDefault="009622F1" w:rsidP="00231460">
            <w:pPr>
              <w:spacing w:line="276" w:lineRule="auto"/>
              <w:rPr>
                <w:rFonts w:ascii="Times New Roman" w:hAnsi="Times New Roman" w:cs="Times New Roman"/>
                <w:color w:val="auto"/>
                <w:sz w:val="24"/>
                <w:szCs w:val="24"/>
              </w:rPr>
            </w:pPr>
            <w:r w:rsidRPr="008E2C0E">
              <w:rPr>
                <w:rFonts w:ascii="Times New Roman" w:eastAsia="Times New Roman" w:hAnsi="Times New Roman" w:cs="Times New Roman"/>
                <w:color w:val="auto"/>
                <w:kern w:val="0"/>
                <w:sz w:val="24"/>
                <w:szCs w:val="24"/>
                <w:lang w:eastAsia="sr-Latn-RS"/>
                <w14:ligatures w14:val="none"/>
              </w:rPr>
              <w:t>Rashladni medij</w:t>
            </w:r>
          </w:p>
        </w:tc>
        <w:tc>
          <w:tcPr>
            <w:tcW w:w="1985" w:type="dxa"/>
          </w:tcPr>
          <w:p w14:paraId="3E042DC5"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eastAsia="sr-Latn-RS"/>
                <w14:ligatures w14:val="none"/>
              </w:rPr>
            </w:pPr>
            <w:r w:rsidRPr="008E2C0E">
              <w:rPr>
                <w:rFonts w:ascii="Times New Roman" w:eastAsia="Times New Roman" w:hAnsi="Times New Roman" w:cs="Times New Roman"/>
                <w:color w:val="auto"/>
                <w:kern w:val="0"/>
                <w:sz w:val="24"/>
                <w:szCs w:val="24"/>
                <w:lang w:eastAsia="sr-Latn-RS"/>
                <w14:ligatures w14:val="none"/>
              </w:rPr>
              <w:t>R32 ili R410А</w:t>
            </w:r>
          </w:p>
        </w:tc>
        <w:tc>
          <w:tcPr>
            <w:tcW w:w="1503" w:type="dxa"/>
            <w:vMerge/>
          </w:tcPr>
          <w:p w14:paraId="415CB290"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sr-Latn-RS"/>
              </w:rPr>
            </w:pPr>
          </w:p>
        </w:tc>
        <w:tc>
          <w:tcPr>
            <w:tcW w:w="997" w:type="dxa"/>
            <w:vMerge/>
          </w:tcPr>
          <w:p w14:paraId="1C3B098B"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sr-Latn-RS"/>
              </w:rPr>
            </w:pPr>
          </w:p>
        </w:tc>
      </w:tr>
      <w:tr w:rsidR="009622F1" w:rsidRPr="008E2C0E" w14:paraId="50ACB5EF" w14:textId="77777777" w:rsidTr="0023146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531" w:type="dxa"/>
          </w:tcPr>
          <w:p w14:paraId="6985A5D0" w14:textId="77777777" w:rsidR="009622F1" w:rsidRPr="008E2C0E" w:rsidRDefault="009622F1" w:rsidP="00231460">
            <w:pPr>
              <w:spacing w:line="276" w:lineRule="auto"/>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Rashladni kapacitet</w:t>
            </w:r>
          </w:p>
        </w:tc>
        <w:tc>
          <w:tcPr>
            <w:tcW w:w="1985" w:type="dxa"/>
          </w:tcPr>
          <w:p w14:paraId="473714D3"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3,5 kW</w:t>
            </w:r>
          </w:p>
        </w:tc>
        <w:tc>
          <w:tcPr>
            <w:tcW w:w="1503" w:type="dxa"/>
            <w:vMerge/>
          </w:tcPr>
          <w:p w14:paraId="2726AA96"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Latn-RS"/>
              </w:rPr>
            </w:pPr>
          </w:p>
        </w:tc>
        <w:tc>
          <w:tcPr>
            <w:tcW w:w="997" w:type="dxa"/>
            <w:vMerge/>
          </w:tcPr>
          <w:p w14:paraId="116AFE5B"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Latn-RS"/>
              </w:rPr>
            </w:pPr>
          </w:p>
        </w:tc>
      </w:tr>
      <w:tr w:rsidR="009622F1" w:rsidRPr="008E2C0E" w14:paraId="5DA6151E" w14:textId="77777777" w:rsidTr="00231460">
        <w:trPr>
          <w:trHeight w:val="417"/>
        </w:trPr>
        <w:tc>
          <w:tcPr>
            <w:cnfStyle w:val="001000000000" w:firstRow="0" w:lastRow="0" w:firstColumn="1" w:lastColumn="0" w:oddVBand="0" w:evenVBand="0" w:oddHBand="0" w:evenHBand="0" w:firstRowFirstColumn="0" w:firstRowLastColumn="0" w:lastRowFirstColumn="0" w:lastRowLastColumn="0"/>
            <w:tcW w:w="4531" w:type="dxa"/>
          </w:tcPr>
          <w:p w14:paraId="0CCC799A" w14:textId="77777777" w:rsidR="009622F1" w:rsidRPr="008E2C0E" w:rsidRDefault="009622F1" w:rsidP="00231460">
            <w:pPr>
              <w:spacing w:line="276" w:lineRule="auto"/>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Kapacitet grejanja</w:t>
            </w:r>
          </w:p>
        </w:tc>
        <w:tc>
          <w:tcPr>
            <w:tcW w:w="1985" w:type="dxa"/>
          </w:tcPr>
          <w:p w14:paraId="1B61D261"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3,7 kW</w:t>
            </w:r>
          </w:p>
        </w:tc>
        <w:tc>
          <w:tcPr>
            <w:tcW w:w="1503" w:type="dxa"/>
            <w:vMerge/>
          </w:tcPr>
          <w:p w14:paraId="12D08704"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sr-Latn-RS"/>
              </w:rPr>
            </w:pPr>
          </w:p>
        </w:tc>
        <w:tc>
          <w:tcPr>
            <w:tcW w:w="997" w:type="dxa"/>
            <w:vMerge/>
          </w:tcPr>
          <w:p w14:paraId="64D86BA2"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sr-Latn-RS"/>
              </w:rPr>
            </w:pPr>
          </w:p>
        </w:tc>
      </w:tr>
      <w:tr w:rsidR="009622F1" w:rsidRPr="008E2C0E" w14:paraId="155C671D" w14:textId="77777777" w:rsidTr="00231460">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531" w:type="dxa"/>
          </w:tcPr>
          <w:p w14:paraId="478515FC" w14:textId="77777777" w:rsidR="009622F1" w:rsidRPr="008E2C0E" w:rsidRDefault="009622F1" w:rsidP="00231460">
            <w:pPr>
              <w:spacing w:line="276" w:lineRule="auto"/>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Energetska efikasnost hlađenja SEER</w:t>
            </w:r>
          </w:p>
        </w:tc>
        <w:tc>
          <w:tcPr>
            <w:tcW w:w="1985" w:type="dxa"/>
          </w:tcPr>
          <w:p w14:paraId="57A94893"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 6,1 (A)</w:t>
            </w:r>
          </w:p>
        </w:tc>
        <w:tc>
          <w:tcPr>
            <w:tcW w:w="1503" w:type="dxa"/>
            <w:vMerge/>
          </w:tcPr>
          <w:p w14:paraId="14521C0D"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Latn-RS"/>
              </w:rPr>
            </w:pPr>
          </w:p>
        </w:tc>
        <w:tc>
          <w:tcPr>
            <w:tcW w:w="997" w:type="dxa"/>
            <w:vMerge/>
          </w:tcPr>
          <w:p w14:paraId="2D0AE0BC"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Latn-RS"/>
              </w:rPr>
            </w:pPr>
          </w:p>
        </w:tc>
      </w:tr>
      <w:tr w:rsidR="009622F1" w:rsidRPr="008E2C0E" w14:paraId="7AE39D30" w14:textId="77777777" w:rsidTr="00231460">
        <w:trPr>
          <w:trHeight w:val="420"/>
        </w:trPr>
        <w:tc>
          <w:tcPr>
            <w:cnfStyle w:val="001000000000" w:firstRow="0" w:lastRow="0" w:firstColumn="1" w:lastColumn="0" w:oddVBand="0" w:evenVBand="0" w:oddHBand="0" w:evenHBand="0" w:firstRowFirstColumn="0" w:firstRowLastColumn="0" w:lastRowFirstColumn="0" w:lastRowLastColumn="0"/>
            <w:tcW w:w="4531" w:type="dxa"/>
          </w:tcPr>
          <w:p w14:paraId="14EC7CB5" w14:textId="77777777" w:rsidR="009622F1" w:rsidRPr="008E2C0E" w:rsidRDefault="009622F1" w:rsidP="00231460">
            <w:pPr>
              <w:spacing w:line="276" w:lineRule="auto"/>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Energetska efikasnost grejanja SCOP</w:t>
            </w:r>
          </w:p>
        </w:tc>
        <w:tc>
          <w:tcPr>
            <w:tcW w:w="1985" w:type="dxa"/>
          </w:tcPr>
          <w:p w14:paraId="4F78F5EF"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 4,0 (A)</w:t>
            </w:r>
          </w:p>
        </w:tc>
        <w:tc>
          <w:tcPr>
            <w:tcW w:w="1503" w:type="dxa"/>
            <w:vMerge/>
          </w:tcPr>
          <w:p w14:paraId="6E7FA4EB"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sr-Latn-RS"/>
              </w:rPr>
            </w:pPr>
          </w:p>
        </w:tc>
        <w:tc>
          <w:tcPr>
            <w:tcW w:w="997" w:type="dxa"/>
            <w:vMerge/>
          </w:tcPr>
          <w:p w14:paraId="31E6B612"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sr-Latn-RS"/>
              </w:rPr>
            </w:pPr>
          </w:p>
        </w:tc>
      </w:tr>
      <w:tr w:rsidR="009622F1" w:rsidRPr="008E2C0E" w14:paraId="02788DAE" w14:textId="77777777" w:rsidTr="0023146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4531" w:type="dxa"/>
          </w:tcPr>
          <w:p w14:paraId="091233AD" w14:textId="77777777" w:rsidR="009622F1" w:rsidRPr="008E2C0E" w:rsidRDefault="009622F1" w:rsidP="00231460">
            <w:pPr>
              <w:spacing w:line="276" w:lineRule="auto"/>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Nivo buke unutrašnje jedinice</w:t>
            </w:r>
          </w:p>
        </w:tc>
        <w:tc>
          <w:tcPr>
            <w:tcW w:w="1985" w:type="dxa"/>
          </w:tcPr>
          <w:p w14:paraId="1A55236E"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 45dB</w:t>
            </w:r>
          </w:p>
        </w:tc>
        <w:tc>
          <w:tcPr>
            <w:tcW w:w="1503" w:type="dxa"/>
            <w:vMerge/>
          </w:tcPr>
          <w:p w14:paraId="4F3CF38C"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Latn-RS"/>
              </w:rPr>
            </w:pPr>
          </w:p>
        </w:tc>
        <w:tc>
          <w:tcPr>
            <w:tcW w:w="997" w:type="dxa"/>
            <w:vMerge/>
          </w:tcPr>
          <w:p w14:paraId="705831BA"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Latn-RS"/>
              </w:rPr>
            </w:pPr>
          </w:p>
        </w:tc>
      </w:tr>
      <w:tr w:rsidR="009622F1" w:rsidRPr="008E2C0E" w14:paraId="5B33D6A5" w14:textId="77777777" w:rsidTr="00231460">
        <w:trPr>
          <w:trHeight w:val="335"/>
        </w:trPr>
        <w:tc>
          <w:tcPr>
            <w:cnfStyle w:val="001000000000" w:firstRow="0" w:lastRow="0" w:firstColumn="1" w:lastColumn="0" w:oddVBand="0" w:evenVBand="0" w:oddHBand="0" w:evenHBand="0" w:firstRowFirstColumn="0" w:firstRowLastColumn="0" w:lastRowFirstColumn="0" w:lastRowLastColumn="0"/>
            <w:tcW w:w="4531" w:type="dxa"/>
          </w:tcPr>
          <w:p w14:paraId="65E00F45" w14:textId="77777777" w:rsidR="009622F1" w:rsidRPr="008E2C0E" w:rsidRDefault="009622F1" w:rsidP="00231460">
            <w:pPr>
              <w:spacing w:line="276" w:lineRule="auto"/>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Nivo buke spoljašnje jedinice</w:t>
            </w:r>
          </w:p>
        </w:tc>
        <w:tc>
          <w:tcPr>
            <w:tcW w:w="1985" w:type="dxa"/>
          </w:tcPr>
          <w:p w14:paraId="5FB6B9B6"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sr-Latn-RS"/>
              </w:rPr>
            </w:pPr>
            <w:r w:rsidRPr="008E2C0E">
              <w:rPr>
                <w:rFonts w:ascii="Times New Roman" w:eastAsia="Times New Roman" w:hAnsi="Times New Roman" w:cs="Times New Roman"/>
                <w:color w:val="auto"/>
                <w:kern w:val="0"/>
                <w:sz w:val="24"/>
                <w:szCs w:val="24"/>
                <w:lang w:eastAsia="sr-Latn-RS"/>
                <w14:ligatures w14:val="none"/>
              </w:rPr>
              <w:t>≤ 60dB</w:t>
            </w:r>
          </w:p>
        </w:tc>
        <w:tc>
          <w:tcPr>
            <w:tcW w:w="1503" w:type="dxa"/>
            <w:vMerge/>
          </w:tcPr>
          <w:p w14:paraId="7FFF5E52"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sr-Latn-RS"/>
              </w:rPr>
            </w:pPr>
          </w:p>
        </w:tc>
        <w:tc>
          <w:tcPr>
            <w:tcW w:w="997" w:type="dxa"/>
            <w:vMerge/>
          </w:tcPr>
          <w:p w14:paraId="02D25C84"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sr-Latn-RS"/>
              </w:rPr>
            </w:pPr>
          </w:p>
        </w:tc>
      </w:tr>
      <w:tr w:rsidR="009622F1" w:rsidRPr="008E2C0E" w14:paraId="402BA10C" w14:textId="77777777" w:rsidTr="00231460">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4531" w:type="dxa"/>
          </w:tcPr>
          <w:p w14:paraId="6EBE559A" w14:textId="77777777" w:rsidR="009622F1" w:rsidRPr="008E2C0E" w:rsidRDefault="009622F1" w:rsidP="00231460">
            <w:pPr>
              <w:spacing w:line="276" w:lineRule="auto"/>
              <w:rPr>
                <w:rFonts w:ascii="Times New Roman" w:eastAsia="Times New Roman" w:hAnsi="Times New Roman" w:cs="Times New Roman"/>
                <w:color w:val="auto"/>
                <w:lang w:eastAsia="sr-Latn-RS"/>
              </w:rPr>
            </w:pPr>
            <w:r w:rsidRPr="008E2C0E">
              <w:rPr>
                <w:rFonts w:ascii="Times New Roman" w:eastAsia="Times New Roman" w:hAnsi="Times New Roman" w:cs="Times New Roman"/>
                <w:color w:val="auto"/>
                <w:kern w:val="0"/>
                <w:sz w:val="24"/>
                <w:szCs w:val="24"/>
                <w:lang w:eastAsia="sr-Latn-RS"/>
                <w14:ligatures w14:val="none"/>
              </w:rPr>
              <w:t>Područje rada</w:t>
            </w:r>
          </w:p>
        </w:tc>
        <w:tc>
          <w:tcPr>
            <w:tcW w:w="1985" w:type="dxa"/>
          </w:tcPr>
          <w:p w14:paraId="16E6E7BD"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8E2C0E">
              <w:rPr>
                <w:rFonts w:ascii="Times New Roman" w:eastAsia="Times New Roman" w:hAnsi="Times New Roman" w:cs="Times New Roman"/>
                <w:color w:val="auto"/>
                <w:kern w:val="0"/>
                <w:sz w:val="24"/>
                <w:szCs w:val="24"/>
                <w:lang w:eastAsia="sr-Latn-RS"/>
                <w14:ligatures w14:val="none"/>
              </w:rPr>
              <w:t>min. -15°C/maks. +45°C</w:t>
            </w:r>
          </w:p>
        </w:tc>
        <w:tc>
          <w:tcPr>
            <w:tcW w:w="1503" w:type="dxa"/>
            <w:vMerge/>
          </w:tcPr>
          <w:p w14:paraId="3354FBA1"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Latn-RS"/>
              </w:rPr>
            </w:pPr>
          </w:p>
        </w:tc>
        <w:tc>
          <w:tcPr>
            <w:tcW w:w="997" w:type="dxa"/>
            <w:vMerge/>
          </w:tcPr>
          <w:p w14:paraId="5E460B48"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sr-Latn-RS"/>
              </w:rPr>
            </w:pPr>
          </w:p>
        </w:tc>
      </w:tr>
      <w:tr w:rsidR="009622F1" w:rsidRPr="008E2C0E" w14:paraId="7F645382" w14:textId="77777777" w:rsidTr="00231460">
        <w:trPr>
          <w:trHeight w:val="398"/>
        </w:trPr>
        <w:tc>
          <w:tcPr>
            <w:cnfStyle w:val="001000000000" w:firstRow="0" w:lastRow="0" w:firstColumn="1" w:lastColumn="0" w:oddVBand="0" w:evenVBand="0" w:oddHBand="0" w:evenHBand="0" w:firstRowFirstColumn="0" w:firstRowLastColumn="0" w:lastRowFirstColumn="0" w:lastRowLastColumn="0"/>
            <w:tcW w:w="4531" w:type="dxa"/>
          </w:tcPr>
          <w:p w14:paraId="64CE25AB" w14:textId="77777777" w:rsidR="009622F1" w:rsidRPr="008E2C0E" w:rsidRDefault="009622F1" w:rsidP="00231460">
            <w:pPr>
              <w:spacing w:line="276" w:lineRule="auto"/>
              <w:rPr>
                <w:rFonts w:ascii="Times New Roman" w:eastAsia="Times New Roman" w:hAnsi="Times New Roman" w:cs="Times New Roman"/>
                <w:color w:val="auto"/>
                <w:kern w:val="0"/>
                <w:sz w:val="24"/>
                <w:szCs w:val="24"/>
                <w:lang w:eastAsia="sr-Latn-RS"/>
                <w14:ligatures w14:val="none"/>
              </w:rPr>
            </w:pPr>
            <w:r w:rsidRPr="008E2C0E">
              <w:rPr>
                <w:rFonts w:ascii="Times New Roman" w:eastAsia="Times New Roman" w:hAnsi="Times New Roman" w:cs="Times New Roman"/>
                <w:color w:val="auto"/>
                <w:kern w:val="0"/>
                <w:sz w:val="24"/>
                <w:szCs w:val="24"/>
                <w:lang w:eastAsia="sr-Latn-RS"/>
                <w14:ligatures w14:val="none"/>
              </w:rPr>
              <w:t>Energetska klasa grejanja i hlađenja</w:t>
            </w:r>
            <w:r w:rsidRPr="008E2C0E">
              <w:rPr>
                <w:rFonts w:ascii="Times New Roman" w:eastAsia="Times New Roman" w:hAnsi="Times New Roman" w:cs="Times New Roman"/>
                <w:color w:val="auto"/>
                <w:kern w:val="0"/>
                <w:sz w:val="24"/>
                <w:szCs w:val="24"/>
                <w:lang w:eastAsia="sr-Latn-RS"/>
                <w14:ligatures w14:val="none"/>
              </w:rPr>
              <w:tab/>
            </w:r>
          </w:p>
        </w:tc>
        <w:tc>
          <w:tcPr>
            <w:tcW w:w="1985" w:type="dxa"/>
          </w:tcPr>
          <w:p w14:paraId="538808EE"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eastAsia="sr-Latn-RS"/>
                <w14:ligatures w14:val="none"/>
              </w:rPr>
            </w:pPr>
            <w:r w:rsidRPr="008E2C0E">
              <w:rPr>
                <w:rFonts w:ascii="Times New Roman" w:eastAsia="Times New Roman" w:hAnsi="Times New Roman" w:cs="Times New Roman"/>
                <w:color w:val="auto"/>
                <w:kern w:val="0"/>
                <w:sz w:val="24"/>
                <w:szCs w:val="24"/>
                <w:lang w:eastAsia="sr-Latn-RS"/>
                <w14:ligatures w14:val="none"/>
              </w:rPr>
              <w:t>A</w:t>
            </w:r>
          </w:p>
        </w:tc>
        <w:tc>
          <w:tcPr>
            <w:tcW w:w="1503" w:type="dxa"/>
          </w:tcPr>
          <w:p w14:paraId="24CB7D50"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sr-Latn-RS"/>
              </w:rPr>
            </w:pPr>
          </w:p>
        </w:tc>
        <w:tc>
          <w:tcPr>
            <w:tcW w:w="997" w:type="dxa"/>
          </w:tcPr>
          <w:p w14:paraId="2D931A4A"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sr-Latn-RS"/>
              </w:rPr>
            </w:pPr>
          </w:p>
        </w:tc>
      </w:tr>
    </w:tbl>
    <w:p w14:paraId="46E49F22" w14:textId="77777777" w:rsidR="009622F1" w:rsidRPr="008E2C0E" w:rsidRDefault="009622F1" w:rsidP="009622F1">
      <w:pPr>
        <w:spacing w:line="276" w:lineRule="auto"/>
        <w:jc w:val="both"/>
        <w:rPr>
          <w:rFonts w:ascii="Times New Roman" w:hAnsi="Times New Roman" w:cs="Times New Roman"/>
          <w:bCs/>
          <w:lang w:val="sr-Latn-RS"/>
        </w:rPr>
      </w:pPr>
    </w:p>
    <w:p w14:paraId="4BB9AD66"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Navedeni obrazac naručilac je poslao na adrese tri privredna subjekta koji su po njegovom saznanju sposobna da realizuju predmetni ugovor o javnoj nabavci.</w:t>
      </w:r>
    </w:p>
    <w:p w14:paraId="2D3DF7ED"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Potencijalni ponuđači koji su dostavili informativne ponude ponudili su cene koje se kreću u rasponu od 58.000 do 62.000 dinara, sa uključenom isporukom i montažom i to: </w:t>
      </w:r>
    </w:p>
    <w:p w14:paraId="3D5CF8B8" w14:textId="77777777" w:rsidR="009622F1" w:rsidRPr="008E2C0E" w:rsidRDefault="009622F1" w:rsidP="00A60179">
      <w:pPr>
        <w:pStyle w:val="ListParagraph"/>
        <w:numPr>
          <w:ilvl w:val="0"/>
          <w:numId w:val="13"/>
        </w:numPr>
        <w:spacing w:after="0" w:line="276" w:lineRule="auto"/>
        <w:jc w:val="both"/>
        <w:rPr>
          <w:rFonts w:ascii="Times New Roman" w:hAnsi="Times New Roman" w:cs="Times New Roman"/>
          <w:bCs/>
          <w:sz w:val="24"/>
          <w:szCs w:val="24"/>
          <w:lang w:val="sr-Latn-RS"/>
        </w:rPr>
      </w:pPr>
      <w:r w:rsidRPr="008E2C0E">
        <w:rPr>
          <w:rFonts w:ascii="Times New Roman" w:hAnsi="Times New Roman" w:cs="Times New Roman"/>
          <w:bCs/>
          <w:sz w:val="24"/>
          <w:szCs w:val="24"/>
          <w:lang w:val="sr-Latn-RS"/>
        </w:rPr>
        <w:t>ponuđač A ponudio je cenu od 61.000 dinara po uređaju;</w:t>
      </w:r>
    </w:p>
    <w:p w14:paraId="32BE7878" w14:textId="77777777" w:rsidR="009622F1" w:rsidRPr="008E2C0E" w:rsidRDefault="009622F1" w:rsidP="00A60179">
      <w:pPr>
        <w:pStyle w:val="ListParagraph"/>
        <w:numPr>
          <w:ilvl w:val="0"/>
          <w:numId w:val="13"/>
        </w:numPr>
        <w:spacing w:after="0" w:line="276" w:lineRule="auto"/>
        <w:jc w:val="both"/>
        <w:rPr>
          <w:rFonts w:ascii="Times New Roman" w:hAnsi="Times New Roman" w:cs="Times New Roman"/>
          <w:bCs/>
          <w:sz w:val="24"/>
          <w:szCs w:val="24"/>
          <w:lang w:val="sr-Latn-RS"/>
        </w:rPr>
      </w:pPr>
      <w:r w:rsidRPr="008E2C0E">
        <w:rPr>
          <w:rFonts w:ascii="Times New Roman" w:hAnsi="Times New Roman" w:cs="Times New Roman"/>
          <w:bCs/>
          <w:sz w:val="24"/>
          <w:szCs w:val="24"/>
          <w:lang w:val="sr-Latn-RS"/>
        </w:rPr>
        <w:t>ponuđač B ponudio je cenu od 58.000 dinara po uređaju;</w:t>
      </w:r>
    </w:p>
    <w:p w14:paraId="50207453" w14:textId="77777777" w:rsidR="009622F1" w:rsidRPr="008E2C0E" w:rsidRDefault="009622F1" w:rsidP="00A60179">
      <w:pPr>
        <w:pStyle w:val="ListParagraph"/>
        <w:numPr>
          <w:ilvl w:val="0"/>
          <w:numId w:val="13"/>
        </w:numPr>
        <w:spacing w:after="0" w:line="276" w:lineRule="auto"/>
        <w:jc w:val="both"/>
        <w:rPr>
          <w:rFonts w:ascii="Times New Roman" w:hAnsi="Times New Roman" w:cs="Times New Roman"/>
          <w:bCs/>
          <w:sz w:val="24"/>
          <w:szCs w:val="24"/>
          <w:lang w:val="sr-Latn-RS"/>
        </w:rPr>
      </w:pPr>
      <w:r w:rsidRPr="008E2C0E">
        <w:rPr>
          <w:rFonts w:ascii="Times New Roman" w:hAnsi="Times New Roman" w:cs="Times New Roman"/>
          <w:bCs/>
          <w:sz w:val="24"/>
          <w:szCs w:val="24"/>
          <w:lang w:val="sr-Latn-RS"/>
        </w:rPr>
        <w:t>ponuđač C ponudio je cenu od 62.000 dinara po uređaju.</w:t>
      </w:r>
    </w:p>
    <w:p w14:paraId="081B811A"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bCs/>
          <w:lang w:val="sr-Latn-RS"/>
        </w:rPr>
        <w:t xml:space="preserve">Pored prikupljanja informativnih ponuda naručilac je primenio i analogiju </w:t>
      </w:r>
      <w:r w:rsidRPr="008E2C0E">
        <w:rPr>
          <w:rFonts w:ascii="Times New Roman" w:hAnsi="Times New Roman" w:cs="Times New Roman"/>
          <w:lang w:val="sr-Latn-RS"/>
        </w:rPr>
        <w:t xml:space="preserve">uzimajući u obzir cene iz prethodnog postupka javne nabavke klima uređaja sprovedenog pre dve godine, kada je cena iznosila 55.000 dinara po uređaju. </w:t>
      </w:r>
    </w:p>
    <w:p w14:paraId="223479F8"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Nakon analize, utvrđeno je da je došlo do porasta cena zbog inflacije i povećanih troškova isporuke i montaže.  </w:t>
      </w:r>
    </w:p>
    <w:p w14:paraId="5237E96C"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Razmatrajući sve raspoložive informacije, naručilac je izvršio korekciju cena tako što je cenu iz prethodnog postupka prilagodio novim tržišnim okolnostima, a na osnovu cena datih u informativnim ponudama. </w:t>
      </w:r>
    </w:p>
    <w:p w14:paraId="4602B544"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Na osnovu ovih podataka, naručilac je utvrdio da je realna procenjena vrednost nabavke klima uređaja </w:t>
      </w:r>
      <w:r w:rsidRPr="008E2C0E">
        <w:rPr>
          <w:rStyle w:val="Strong"/>
          <w:rFonts w:ascii="Times New Roman" w:hAnsi="Times New Roman" w:cs="Times New Roman"/>
          <w:lang w:val="sr-Latn-RS"/>
        </w:rPr>
        <w:t>60.000 dinara po jedinici</w:t>
      </w:r>
      <w:r w:rsidRPr="008E2C0E">
        <w:rPr>
          <w:rFonts w:ascii="Times New Roman" w:hAnsi="Times New Roman" w:cs="Times New Roman"/>
          <w:lang w:val="sr-Latn-RS"/>
        </w:rPr>
        <w:t xml:space="preserve">, odnosno ukupno </w:t>
      </w:r>
      <w:r w:rsidRPr="008E2C0E">
        <w:rPr>
          <w:rStyle w:val="Strong"/>
          <w:rFonts w:ascii="Times New Roman" w:hAnsi="Times New Roman" w:cs="Times New Roman"/>
          <w:lang w:val="sr-Latn-RS"/>
        </w:rPr>
        <w:t>600.000 dinara</w:t>
      </w:r>
      <w:r w:rsidRPr="008E2C0E">
        <w:rPr>
          <w:rFonts w:ascii="Times New Roman" w:hAnsi="Times New Roman" w:cs="Times New Roman"/>
          <w:lang w:val="sr-Latn-RS"/>
        </w:rPr>
        <w:t xml:space="preserve"> za planiranih 10 uređaja. </w:t>
      </w:r>
    </w:p>
    <w:p w14:paraId="70F0D428" w14:textId="77777777" w:rsidR="009622F1" w:rsidRPr="008E2C0E" w:rsidRDefault="009622F1" w:rsidP="009622F1">
      <w:pPr>
        <w:spacing w:line="276" w:lineRule="auto"/>
        <w:ind w:firstLine="708"/>
        <w:jc w:val="both"/>
        <w:rPr>
          <w:rFonts w:ascii="Times New Roman" w:hAnsi="Times New Roman" w:cs="Times New Roman"/>
          <w:lang w:val="sr-Latn-RS"/>
        </w:rPr>
      </w:pPr>
    </w:p>
    <w:p w14:paraId="6207F64B" w14:textId="77777777" w:rsidR="009622F1" w:rsidRPr="008E2C0E" w:rsidRDefault="009622F1" w:rsidP="009622F1">
      <w:pPr>
        <w:spacing w:line="276" w:lineRule="auto"/>
        <w:ind w:firstLine="708"/>
        <w:jc w:val="both"/>
        <w:rPr>
          <w:rFonts w:ascii="Times New Roman" w:hAnsi="Times New Roman" w:cs="Times New Roman"/>
          <w:b/>
          <w:bCs/>
          <w:lang w:val="sr-Latn-RS"/>
        </w:rPr>
      </w:pPr>
      <w:r w:rsidRPr="008E2C0E">
        <w:rPr>
          <w:rFonts w:ascii="Times New Roman" w:hAnsi="Times New Roman" w:cs="Times New Roman"/>
          <w:b/>
          <w:lang w:val="sr-Latn-RS"/>
        </w:rPr>
        <w:t>b) Nabavka usluga - Servisiranje klimatizacionog sistema</w:t>
      </w:r>
    </w:p>
    <w:p w14:paraId="66808D82"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Naručilac sprovodi postupak javne nabavke koji za predmet ima nabavku usluge </w:t>
      </w:r>
      <w:bookmarkStart w:id="32" w:name="_Hlk229128872"/>
      <w:r w:rsidRPr="008E2C0E">
        <w:rPr>
          <w:rFonts w:ascii="Times New Roman" w:hAnsi="Times New Roman" w:cs="Times New Roman"/>
          <w:lang w:val="sr-Latn-RS"/>
        </w:rPr>
        <w:t xml:space="preserve">servisiranja klimatizacionog sistema </w:t>
      </w:r>
      <w:bookmarkEnd w:id="32"/>
      <w:r w:rsidRPr="008E2C0E">
        <w:rPr>
          <w:rFonts w:ascii="Times New Roman" w:hAnsi="Times New Roman" w:cs="Times New Roman"/>
          <w:lang w:val="sr-Latn-RS"/>
        </w:rPr>
        <w:t xml:space="preserve">u prostorijama naručioca. </w:t>
      </w:r>
    </w:p>
    <w:p w14:paraId="6CC1B480"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Naručilac raspolaže sa 100 klima uređaja instalisane snage 12000 btu.</w:t>
      </w:r>
    </w:p>
    <w:p w14:paraId="5E369180"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lastRenderedPageBreak/>
        <w:t xml:space="preserve">Predmet javne nabavke obuhvata uslugu redovnog i vanrednog održavanja svih klima uređaja. Redovan servis, koji se vrši dva puta godišnje, podrazumeva obavljanje sledećih poslova: </w:t>
      </w:r>
    </w:p>
    <w:p w14:paraId="6E78D734" w14:textId="77777777" w:rsidR="009622F1" w:rsidRPr="008E2C0E" w:rsidRDefault="009622F1" w:rsidP="00A60179">
      <w:pPr>
        <w:pStyle w:val="ListParagraph"/>
        <w:numPr>
          <w:ilvl w:val="0"/>
          <w:numId w:val="14"/>
        </w:numPr>
        <w:spacing w:after="0" w:line="276" w:lineRule="auto"/>
        <w:rPr>
          <w:rFonts w:ascii="Times New Roman" w:hAnsi="Times New Roman" w:cs="Times New Roman"/>
          <w:sz w:val="24"/>
          <w:szCs w:val="24"/>
          <w:lang w:val="sr-Latn-RS"/>
        </w:rPr>
      </w:pPr>
      <w:r w:rsidRPr="008E2C0E">
        <w:rPr>
          <w:rFonts w:ascii="Times New Roman" w:hAnsi="Times New Roman" w:cs="Times New Roman"/>
          <w:sz w:val="24"/>
          <w:szCs w:val="24"/>
          <w:lang w:val="sr-Latn-RS"/>
        </w:rPr>
        <w:t>kontrolu pritiska rashladnog gasa u instalaciji;</w:t>
      </w:r>
    </w:p>
    <w:p w14:paraId="2CE4E1D3" w14:textId="77777777" w:rsidR="009622F1" w:rsidRPr="008E2C0E" w:rsidRDefault="009622F1" w:rsidP="00A60179">
      <w:pPr>
        <w:pStyle w:val="ListParagraph"/>
        <w:numPr>
          <w:ilvl w:val="0"/>
          <w:numId w:val="14"/>
        </w:numPr>
        <w:spacing w:after="0" w:line="276" w:lineRule="auto"/>
        <w:rPr>
          <w:rFonts w:ascii="Times New Roman" w:hAnsi="Times New Roman" w:cs="Times New Roman"/>
          <w:sz w:val="24"/>
          <w:szCs w:val="24"/>
          <w:lang w:val="sr-Latn-RS"/>
        </w:rPr>
      </w:pPr>
      <w:r w:rsidRPr="008E2C0E">
        <w:rPr>
          <w:rFonts w:ascii="Times New Roman" w:hAnsi="Times New Roman" w:cs="Times New Roman"/>
          <w:sz w:val="24"/>
          <w:szCs w:val="24"/>
          <w:lang w:val="sr-Latn-RS"/>
        </w:rPr>
        <w:t>hemijsko čišćenje filtera;</w:t>
      </w:r>
    </w:p>
    <w:p w14:paraId="63B81FE9" w14:textId="77777777" w:rsidR="009622F1" w:rsidRPr="008E2C0E" w:rsidRDefault="009622F1" w:rsidP="00A60179">
      <w:pPr>
        <w:pStyle w:val="ListParagraph"/>
        <w:numPr>
          <w:ilvl w:val="0"/>
          <w:numId w:val="14"/>
        </w:numPr>
        <w:spacing w:after="0" w:line="276" w:lineRule="auto"/>
        <w:rPr>
          <w:rFonts w:ascii="Times New Roman" w:hAnsi="Times New Roman" w:cs="Times New Roman"/>
          <w:sz w:val="24"/>
          <w:szCs w:val="24"/>
          <w:lang w:val="sr-Latn-RS"/>
        </w:rPr>
      </w:pPr>
      <w:r w:rsidRPr="008E2C0E">
        <w:rPr>
          <w:rFonts w:ascii="Times New Roman" w:hAnsi="Times New Roman" w:cs="Times New Roman"/>
          <w:sz w:val="24"/>
          <w:szCs w:val="24"/>
          <w:lang w:val="sr-Latn-RS"/>
        </w:rPr>
        <w:t>dezinfekciju filtera;</w:t>
      </w:r>
      <w:r w:rsidRPr="008E2C0E">
        <w:rPr>
          <w:rFonts w:ascii="Times New Roman" w:hAnsi="Times New Roman" w:cs="Times New Roman"/>
          <w:sz w:val="24"/>
          <w:szCs w:val="24"/>
          <w:lang w:val="sr-Latn-RS"/>
        </w:rPr>
        <w:tab/>
      </w:r>
    </w:p>
    <w:p w14:paraId="29AD19B1" w14:textId="77777777" w:rsidR="009622F1" w:rsidRPr="008E2C0E" w:rsidRDefault="009622F1" w:rsidP="00A60179">
      <w:pPr>
        <w:pStyle w:val="ListParagraph"/>
        <w:numPr>
          <w:ilvl w:val="0"/>
          <w:numId w:val="14"/>
        </w:numPr>
        <w:spacing w:after="0" w:line="276" w:lineRule="auto"/>
        <w:rPr>
          <w:rFonts w:ascii="Times New Roman" w:hAnsi="Times New Roman" w:cs="Times New Roman"/>
          <w:sz w:val="24"/>
          <w:szCs w:val="24"/>
          <w:lang w:val="sr-Latn-RS"/>
        </w:rPr>
      </w:pPr>
      <w:r w:rsidRPr="008E2C0E">
        <w:rPr>
          <w:rFonts w:ascii="Times New Roman" w:hAnsi="Times New Roman" w:cs="Times New Roman"/>
          <w:sz w:val="24"/>
          <w:szCs w:val="24"/>
          <w:lang w:val="sr-Latn-RS"/>
        </w:rPr>
        <w:t>hemijsko čišćenje isparivačko - kondezatorske grupe;</w:t>
      </w:r>
    </w:p>
    <w:p w14:paraId="70BF724A" w14:textId="77777777" w:rsidR="009622F1" w:rsidRPr="008E2C0E" w:rsidRDefault="009622F1" w:rsidP="00A60179">
      <w:pPr>
        <w:pStyle w:val="ListParagraph"/>
        <w:numPr>
          <w:ilvl w:val="0"/>
          <w:numId w:val="14"/>
        </w:numPr>
        <w:spacing w:after="0" w:line="276" w:lineRule="auto"/>
        <w:rPr>
          <w:rFonts w:ascii="Times New Roman" w:hAnsi="Times New Roman" w:cs="Times New Roman"/>
          <w:sz w:val="24"/>
          <w:szCs w:val="24"/>
          <w:lang w:val="sr-Latn-RS"/>
        </w:rPr>
      </w:pPr>
      <w:r w:rsidRPr="008E2C0E">
        <w:rPr>
          <w:rFonts w:ascii="Times New Roman" w:hAnsi="Times New Roman" w:cs="Times New Roman"/>
          <w:sz w:val="24"/>
          <w:szCs w:val="24"/>
          <w:lang w:val="sr-Latn-RS"/>
        </w:rPr>
        <w:t>kontrolu ispravnosti i funkcionalnosti uređaja;</w:t>
      </w:r>
    </w:p>
    <w:p w14:paraId="7B907CA9" w14:textId="77777777" w:rsidR="009622F1" w:rsidRPr="008E2C0E" w:rsidRDefault="009622F1" w:rsidP="00A60179">
      <w:pPr>
        <w:pStyle w:val="ListParagraph"/>
        <w:numPr>
          <w:ilvl w:val="0"/>
          <w:numId w:val="14"/>
        </w:numPr>
        <w:spacing w:after="0" w:line="276" w:lineRule="auto"/>
        <w:rPr>
          <w:rFonts w:ascii="Times New Roman" w:hAnsi="Times New Roman" w:cs="Times New Roman"/>
          <w:lang w:val="sr-Latn-RS"/>
        </w:rPr>
      </w:pPr>
      <w:r w:rsidRPr="008E2C0E">
        <w:rPr>
          <w:rFonts w:ascii="Times New Roman" w:hAnsi="Times New Roman" w:cs="Times New Roman"/>
          <w:sz w:val="24"/>
          <w:szCs w:val="24"/>
          <w:lang w:val="sr-Latn-RS"/>
        </w:rPr>
        <w:t>kontrolu stanja termoizolacionog materijala na instalaciji.</w:t>
      </w:r>
    </w:p>
    <w:p w14:paraId="710B624B" w14:textId="77777777" w:rsidR="009622F1" w:rsidRPr="008E2C0E" w:rsidRDefault="009622F1" w:rsidP="009622F1">
      <w:pPr>
        <w:tabs>
          <w:tab w:val="left" w:pos="540"/>
        </w:tabs>
        <w:spacing w:line="276" w:lineRule="auto"/>
        <w:jc w:val="both"/>
        <w:rPr>
          <w:rFonts w:ascii="Times New Roman" w:hAnsi="Times New Roman" w:cs="Times New Roman"/>
          <w:lang w:val="sr-Latn-RS"/>
        </w:rPr>
      </w:pPr>
      <w:r w:rsidRPr="008E2C0E">
        <w:rPr>
          <w:rFonts w:ascii="Times New Roman" w:hAnsi="Times New Roman" w:cs="Times New Roman"/>
          <w:lang w:val="sr-Latn-RS"/>
        </w:rPr>
        <w:tab/>
      </w:r>
      <w:r w:rsidRPr="008E2C0E">
        <w:rPr>
          <w:rFonts w:ascii="Times New Roman" w:hAnsi="Times New Roman" w:cs="Times New Roman"/>
          <w:lang w:val="sr-Latn-RS"/>
        </w:rPr>
        <w:tab/>
        <w:t xml:space="preserve">Usluga vanrednog servisa obuhvata pregled klima uređaja radi utvrđivanja kvara klima uređaja, sa izlaskom na teren, kao i zamenu delova koje je naručilac predvideo u tehničkoj specifikaciji i to: </w:t>
      </w:r>
    </w:p>
    <w:p w14:paraId="5CC6BDAC" w14:textId="77777777" w:rsidR="009622F1" w:rsidRPr="008E2C0E" w:rsidRDefault="009622F1" w:rsidP="00A60179">
      <w:pPr>
        <w:pStyle w:val="ListParagraph"/>
        <w:numPr>
          <w:ilvl w:val="0"/>
          <w:numId w:val="15"/>
        </w:numPr>
        <w:tabs>
          <w:tab w:val="left" w:pos="540"/>
        </w:tabs>
        <w:spacing w:after="0" w:line="276" w:lineRule="auto"/>
        <w:ind w:left="567"/>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zamena holendera F6 na split uređaju;</w:t>
      </w:r>
    </w:p>
    <w:p w14:paraId="4F675503" w14:textId="77777777" w:rsidR="009622F1" w:rsidRPr="008E2C0E" w:rsidRDefault="009622F1" w:rsidP="00A60179">
      <w:pPr>
        <w:pStyle w:val="ListParagraph"/>
        <w:numPr>
          <w:ilvl w:val="0"/>
          <w:numId w:val="15"/>
        </w:numPr>
        <w:tabs>
          <w:tab w:val="left" w:pos="540"/>
        </w:tabs>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zamena usmerivača vazduha;</w:t>
      </w:r>
    </w:p>
    <w:p w14:paraId="4A3532A6" w14:textId="77777777" w:rsidR="009622F1" w:rsidRPr="008E2C0E" w:rsidRDefault="009622F1" w:rsidP="00A60179">
      <w:pPr>
        <w:pStyle w:val="ListParagraph"/>
        <w:numPr>
          <w:ilvl w:val="0"/>
          <w:numId w:val="15"/>
        </w:numPr>
        <w:tabs>
          <w:tab w:val="left" w:pos="540"/>
        </w:tabs>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color w:val="000000"/>
          <w:sz w:val="24"/>
          <w:szCs w:val="24"/>
          <w:lang w:val="sr-Latn-RS"/>
        </w:rPr>
        <w:t>zamena motora turbine spoljne jedinice;</w:t>
      </w:r>
    </w:p>
    <w:p w14:paraId="75E4ECFB" w14:textId="77777777" w:rsidR="009622F1" w:rsidRPr="008E2C0E" w:rsidRDefault="009622F1" w:rsidP="00A60179">
      <w:pPr>
        <w:pStyle w:val="ListParagraph"/>
        <w:numPr>
          <w:ilvl w:val="0"/>
          <w:numId w:val="15"/>
        </w:numPr>
        <w:tabs>
          <w:tab w:val="left" w:pos="540"/>
        </w:tabs>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color w:val="000000"/>
          <w:sz w:val="24"/>
          <w:szCs w:val="24"/>
          <w:lang w:val="sr-Latn-RS"/>
        </w:rPr>
        <w:t>zamena step motora za usmeravanje vazduha</w:t>
      </w:r>
      <w:r w:rsidRPr="008E2C0E">
        <w:rPr>
          <w:rFonts w:ascii="Times New Roman" w:hAnsi="Times New Roman" w:cs="Times New Roman"/>
          <w:sz w:val="24"/>
          <w:szCs w:val="24"/>
          <w:lang w:val="sr-Latn-RS"/>
        </w:rPr>
        <w:t>.</w:t>
      </w:r>
    </w:p>
    <w:p w14:paraId="6A6461DA" w14:textId="77777777" w:rsidR="009622F1" w:rsidRPr="008E2C0E" w:rsidRDefault="009622F1" w:rsidP="009622F1">
      <w:pPr>
        <w:spacing w:line="276" w:lineRule="auto"/>
        <w:ind w:firstLine="708"/>
        <w:jc w:val="both"/>
        <w:rPr>
          <w:rFonts w:ascii="Times New Roman" w:eastAsia="Times New Roman" w:hAnsi="Times New Roman" w:cs="Times New Roman"/>
          <w:bCs/>
          <w:lang w:val="sr-Latn-RS" w:eastAsia="sr-Latn-RS"/>
        </w:rPr>
      </w:pPr>
      <w:r w:rsidRPr="008E2C0E">
        <w:rPr>
          <w:rFonts w:ascii="Times New Roman" w:eastAsia="Times New Roman" w:hAnsi="Times New Roman" w:cs="Times New Roman"/>
          <w:lang w:val="sr-Latn-RS" w:eastAsia="sr-Latn-RS"/>
        </w:rPr>
        <w:t xml:space="preserve">Kako bi odredio procenjenu vrednost javne nabavke, naručilac je najpre pristupio </w:t>
      </w:r>
      <w:r w:rsidRPr="008E2C0E">
        <w:rPr>
          <w:rFonts w:ascii="Times New Roman" w:eastAsia="Times New Roman" w:hAnsi="Times New Roman" w:cs="Times New Roman"/>
          <w:bCs/>
          <w:lang w:val="sr-Latn-RS" w:eastAsia="sr-Latn-RS"/>
        </w:rPr>
        <w:t>analizi parametara koji neposredno utiču na cenu, odnosno razložio je osnovne komponente cene na sledeće delove:</w:t>
      </w:r>
    </w:p>
    <w:p w14:paraId="280ACE06" w14:textId="77777777" w:rsidR="009622F1" w:rsidRPr="008E2C0E" w:rsidRDefault="009622F1" w:rsidP="00A60179">
      <w:pPr>
        <w:pStyle w:val="ListParagraph"/>
        <w:numPr>
          <w:ilvl w:val="0"/>
          <w:numId w:val="16"/>
        </w:numPr>
        <w:spacing w:after="0" w:line="276" w:lineRule="auto"/>
        <w:jc w:val="both"/>
        <w:rPr>
          <w:rFonts w:ascii="Times New Roman" w:eastAsia="Times New Roman" w:hAnsi="Times New Roman" w:cs="Times New Roman"/>
          <w:bCs/>
          <w:sz w:val="24"/>
          <w:szCs w:val="24"/>
          <w:lang w:val="sr-Latn-RS" w:eastAsia="sr-Latn-RS"/>
        </w:rPr>
      </w:pPr>
      <w:r w:rsidRPr="008E2C0E">
        <w:rPr>
          <w:rFonts w:ascii="Times New Roman" w:eastAsia="Times New Roman" w:hAnsi="Times New Roman" w:cs="Times New Roman"/>
          <w:bCs/>
          <w:sz w:val="24"/>
          <w:szCs w:val="24"/>
          <w:lang w:val="sr-Latn-RS" w:eastAsia="sr-Latn-RS"/>
        </w:rPr>
        <w:t>Rad servisera, koji obuhvata sav potrošni materijal (u slučaju redovnog servisa);</w:t>
      </w:r>
    </w:p>
    <w:p w14:paraId="418E9040" w14:textId="77777777" w:rsidR="009622F1" w:rsidRPr="008E2C0E" w:rsidRDefault="009622F1" w:rsidP="00A60179">
      <w:pPr>
        <w:pStyle w:val="ListParagraph"/>
        <w:numPr>
          <w:ilvl w:val="0"/>
          <w:numId w:val="16"/>
        </w:numPr>
        <w:spacing w:after="0" w:line="276" w:lineRule="auto"/>
        <w:jc w:val="both"/>
        <w:rPr>
          <w:rFonts w:ascii="Times New Roman" w:eastAsia="Times New Roman" w:hAnsi="Times New Roman" w:cs="Times New Roman"/>
          <w:bCs/>
          <w:sz w:val="24"/>
          <w:szCs w:val="24"/>
          <w:lang w:val="sr-Latn-RS" w:eastAsia="sr-Latn-RS"/>
        </w:rPr>
      </w:pPr>
      <w:r w:rsidRPr="008E2C0E">
        <w:rPr>
          <w:rFonts w:ascii="Times New Roman" w:eastAsia="Times New Roman" w:hAnsi="Times New Roman" w:cs="Times New Roman"/>
          <w:bCs/>
          <w:sz w:val="24"/>
          <w:szCs w:val="24"/>
          <w:lang w:val="sr-Latn-RS" w:eastAsia="sr-Latn-RS"/>
        </w:rPr>
        <w:t>Izlazak na teren;</w:t>
      </w:r>
    </w:p>
    <w:p w14:paraId="1540B973" w14:textId="77777777" w:rsidR="009622F1" w:rsidRPr="008E2C0E" w:rsidRDefault="009622F1" w:rsidP="00A60179">
      <w:pPr>
        <w:pStyle w:val="ListParagraph"/>
        <w:numPr>
          <w:ilvl w:val="0"/>
          <w:numId w:val="16"/>
        </w:numPr>
        <w:spacing w:after="0" w:line="276" w:lineRule="auto"/>
        <w:jc w:val="both"/>
        <w:rPr>
          <w:rFonts w:ascii="Times New Roman" w:eastAsia="Times New Roman" w:hAnsi="Times New Roman" w:cs="Times New Roman"/>
          <w:bCs/>
          <w:sz w:val="24"/>
          <w:szCs w:val="24"/>
          <w:lang w:val="sr-Latn-RS" w:eastAsia="sr-Latn-RS"/>
        </w:rPr>
      </w:pPr>
      <w:r w:rsidRPr="008E2C0E">
        <w:rPr>
          <w:rFonts w:ascii="Times New Roman" w:eastAsia="Times New Roman" w:hAnsi="Times New Roman" w:cs="Times New Roman"/>
          <w:bCs/>
          <w:sz w:val="24"/>
          <w:szCs w:val="24"/>
          <w:lang w:val="sr-Latn-RS" w:eastAsia="sr-Latn-RS"/>
        </w:rPr>
        <w:t>Radni sat servisera (u slučaju vanrednog servisa);</w:t>
      </w:r>
    </w:p>
    <w:p w14:paraId="6F172E37" w14:textId="77777777" w:rsidR="009622F1" w:rsidRPr="008E2C0E" w:rsidRDefault="009622F1" w:rsidP="00A60179">
      <w:pPr>
        <w:pStyle w:val="ListParagraph"/>
        <w:numPr>
          <w:ilvl w:val="0"/>
          <w:numId w:val="16"/>
        </w:numPr>
        <w:spacing w:after="0" w:line="276" w:lineRule="auto"/>
        <w:jc w:val="both"/>
        <w:rPr>
          <w:rFonts w:ascii="Times New Roman" w:eastAsia="Times New Roman" w:hAnsi="Times New Roman" w:cs="Times New Roman"/>
          <w:bCs/>
          <w:sz w:val="24"/>
          <w:szCs w:val="24"/>
          <w:lang w:val="sr-Latn-RS" w:eastAsia="sr-Latn-RS"/>
        </w:rPr>
      </w:pPr>
      <w:r w:rsidRPr="008E2C0E">
        <w:rPr>
          <w:rFonts w:ascii="Times New Roman" w:eastAsia="Times New Roman" w:hAnsi="Times New Roman" w:cs="Times New Roman"/>
          <w:bCs/>
          <w:sz w:val="24"/>
          <w:szCs w:val="24"/>
          <w:lang w:val="sr-Latn-RS" w:eastAsia="sr-Latn-RS"/>
        </w:rPr>
        <w:t>Cena rezervnih delova, koja obuhvata zamenu dela (u slučaju vanrednog servisa).</w:t>
      </w:r>
    </w:p>
    <w:p w14:paraId="6754F215" w14:textId="77777777" w:rsidR="009622F1" w:rsidRPr="008E2C0E" w:rsidRDefault="009622F1" w:rsidP="009622F1">
      <w:pPr>
        <w:spacing w:line="276" w:lineRule="auto"/>
        <w:ind w:firstLine="708"/>
        <w:jc w:val="both"/>
        <w:rPr>
          <w:rFonts w:ascii="Times New Roman" w:eastAsia="Times New Roman" w:hAnsi="Times New Roman" w:cs="Times New Roman"/>
          <w:bCs/>
          <w:lang w:val="sr-Latn-RS" w:eastAsia="sr-Latn-RS"/>
        </w:rPr>
      </w:pPr>
      <w:r w:rsidRPr="008E2C0E">
        <w:rPr>
          <w:rFonts w:ascii="Times New Roman" w:eastAsia="Times New Roman" w:hAnsi="Times New Roman" w:cs="Times New Roman"/>
          <w:bCs/>
          <w:lang w:val="sr-Latn-RS" w:eastAsia="sr-Latn-RS"/>
        </w:rPr>
        <w:t xml:space="preserve">Nakon razlaganja pojedinačnih komponenti koje ulaze u cenu usluge, naručilac je za svaku od navedenih stavki prikupio informativne ponude od tri privredna subjekta koja su po njegovom saznanju u mogućnosti da realizuju predmetni ugovor o javnoj nabavci. </w:t>
      </w:r>
    </w:p>
    <w:p w14:paraId="40D80471" w14:textId="77777777" w:rsidR="009622F1" w:rsidRPr="008E2C0E" w:rsidRDefault="009622F1" w:rsidP="009622F1">
      <w:pPr>
        <w:spacing w:line="276" w:lineRule="auto"/>
        <w:ind w:firstLine="708"/>
        <w:jc w:val="both"/>
        <w:rPr>
          <w:rFonts w:ascii="Times New Roman" w:eastAsia="Times New Roman" w:hAnsi="Times New Roman" w:cs="Times New Roman"/>
          <w:bCs/>
          <w:lang w:val="sr-Latn-RS" w:eastAsia="sr-Latn-RS"/>
        </w:rPr>
      </w:pPr>
      <w:r w:rsidRPr="008E2C0E">
        <w:rPr>
          <w:rFonts w:ascii="Times New Roman" w:eastAsia="Times New Roman" w:hAnsi="Times New Roman" w:cs="Times New Roman"/>
          <w:bCs/>
          <w:lang w:val="sr-Latn-RS" w:eastAsia="sr-Latn-RS"/>
        </w:rPr>
        <w:t xml:space="preserve">Privrednim subjektima je dostavljen obrazac u okviru kojeg je trebalo da iskažu cenu za predmetnu uslugu za sledeće stavke: </w:t>
      </w:r>
    </w:p>
    <w:tbl>
      <w:tblPr>
        <w:tblStyle w:val="GridTable6Colorful-Accent1"/>
        <w:tblW w:w="0" w:type="auto"/>
        <w:tblLook w:val="04A0" w:firstRow="1" w:lastRow="0" w:firstColumn="1" w:lastColumn="0" w:noHBand="0" w:noVBand="1"/>
      </w:tblPr>
      <w:tblGrid>
        <w:gridCol w:w="830"/>
        <w:gridCol w:w="2728"/>
        <w:gridCol w:w="1246"/>
        <w:gridCol w:w="1345"/>
        <w:gridCol w:w="1228"/>
        <w:gridCol w:w="1639"/>
      </w:tblGrid>
      <w:tr w:rsidR="009622F1" w:rsidRPr="008E2C0E" w14:paraId="3C7B7B87"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3A2F43B5" w14:textId="77777777" w:rsidR="009622F1" w:rsidRPr="008E2C0E" w:rsidRDefault="009622F1" w:rsidP="00231460">
            <w:pPr>
              <w:spacing w:line="276" w:lineRule="auto"/>
              <w:jc w:val="center"/>
              <w:rPr>
                <w:rFonts w:ascii="Times New Roman" w:eastAsia="Times New Roman" w:hAnsi="Times New Roman" w:cs="Times New Roman"/>
                <w:b w:val="0"/>
                <w:bCs w:val="0"/>
                <w:color w:val="auto"/>
                <w:sz w:val="24"/>
                <w:szCs w:val="24"/>
                <w:lang w:eastAsia="sr-Latn-RS"/>
              </w:rPr>
            </w:pPr>
            <w:bookmarkStart w:id="33" w:name="_Hlk224893278"/>
          </w:p>
          <w:p w14:paraId="42455CBB" w14:textId="77777777" w:rsidR="009622F1" w:rsidRPr="008E2C0E" w:rsidRDefault="009622F1" w:rsidP="00231460">
            <w:pPr>
              <w:spacing w:line="276" w:lineRule="auto"/>
              <w:jc w:val="center"/>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Redni broj</w:t>
            </w:r>
          </w:p>
        </w:tc>
        <w:tc>
          <w:tcPr>
            <w:tcW w:w="2752" w:type="dxa"/>
          </w:tcPr>
          <w:p w14:paraId="7A0353F0"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sr-Latn-RS"/>
              </w:rPr>
            </w:pPr>
          </w:p>
          <w:p w14:paraId="6CB80E81"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Opis usluge</w:t>
            </w:r>
          </w:p>
        </w:tc>
        <w:tc>
          <w:tcPr>
            <w:tcW w:w="1249" w:type="dxa"/>
          </w:tcPr>
          <w:p w14:paraId="6C114F7D"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sr-Latn-RS"/>
              </w:rPr>
            </w:pPr>
          </w:p>
          <w:p w14:paraId="6F236C83"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Jedinica mere</w:t>
            </w:r>
          </w:p>
        </w:tc>
        <w:tc>
          <w:tcPr>
            <w:tcW w:w="1350" w:type="dxa"/>
          </w:tcPr>
          <w:p w14:paraId="3D06D267"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sr-Latn-RS"/>
              </w:rPr>
            </w:pPr>
          </w:p>
          <w:p w14:paraId="49C29A26"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Okvirna količina</w:t>
            </w:r>
          </w:p>
        </w:tc>
        <w:tc>
          <w:tcPr>
            <w:tcW w:w="1228" w:type="dxa"/>
          </w:tcPr>
          <w:p w14:paraId="49A090C0"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Jedinična cena bez pdv-a</w:t>
            </w:r>
          </w:p>
        </w:tc>
        <w:tc>
          <w:tcPr>
            <w:tcW w:w="1650" w:type="dxa"/>
          </w:tcPr>
          <w:p w14:paraId="2FDDF3A3"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sr-Latn-RS"/>
              </w:rPr>
            </w:pPr>
          </w:p>
          <w:p w14:paraId="70D87E8B"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Ukupna cena bez pdv-a</w:t>
            </w:r>
          </w:p>
        </w:tc>
      </w:tr>
      <w:tr w:rsidR="009622F1" w:rsidRPr="008E2C0E" w14:paraId="7AEFBB1A"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683ECC92" w14:textId="77777777" w:rsidR="009622F1" w:rsidRPr="008E2C0E" w:rsidRDefault="009622F1" w:rsidP="00231460">
            <w:pPr>
              <w:spacing w:line="276" w:lineRule="auto"/>
              <w:jc w:val="center"/>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1.</w:t>
            </w:r>
          </w:p>
        </w:tc>
        <w:tc>
          <w:tcPr>
            <w:tcW w:w="2752" w:type="dxa"/>
          </w:tcPr>
          <w:p w14:paraId="4C3AF7C5"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Usluga redovnog servisa klima uređaja</w:t>
            </w:r>
          </w:p>
        </w:tc>
        <w:tc>
          <w:tcPr>
            <w:tcW w:w="1249" w:type="dxa"/>
          </w:tcPr>
          <w:p w14:paraId="0D402EA4"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komplet</w:t>
            </w:r>
          </w:p>
        </w:tc>
        <w:tc>
          <w:tcPr>
            <w:tcW w:w="1350" w:type="dxa"/>
          </w:tcPr>
          <w:p w14:paraId="7249F688"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100</w:t>
            </w:r>
          </w:p>
        </w:tc>
        <w:tc>
          <w:tcPr>
            <w:tcW w:w="1228" w:type="dxa"/>
          </w:tcPr>
          <w:p w14:paraId="1A83BF03"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c>
          <w:tcPr>
            <w:tcW w:w="1650" w:type="dxa"/>
          </w:tcPr>
          <w:p w14:paraId="4B439674"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r>
      <w:tr w:rsidR="009622F1" w:rsidRPr="008E2C0E" w14:paraId="48D048C0" w14:textId="77777777" w:rsidTr="00231460">
        <w:tc>
          <w:tcPr>
            <w:cnfStyle w:val="001000000000" w:firstRow="0" w:lastRow="0" w:firstColumn="1" w:lastColumn="0" w:oddVBand="0" w:evenVBand="0" w:oddHBand="0" w:evenHBand="0" w:firstRowFirstColumn="0" w:firstRowLastColumn="0" w:lastRowFirstColumn="0" w:lastRowLastColumn="0"/>
            <w:tcW w:w="787" w:type="dxa"/>
          </w:tcPr>
          <w:p w14:paraId="59E9C1EA" w14:textId="77777777" w:rsidR="009622F1" w:rsidRPr="008E2C0E" w:rsidRDefault="009622F1" w:rsidP="00231460">
            <w:pPr>
              <w:spacing w:line="276" w:lineRule="auto"/>
              <w:jc w:val="center"/>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2.</w:t>
            </w:r>
          </w:p>
        </w:tc>
        <w:tc>
          <w:tcPr>
            <w:tcW w:w="2752" w:type="dxa"/>
          </w:tcPr>
          <w:p w14:paraId="77C11661"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Zamena holendera F6 na split uređaju</w:t>
            </w:r>
          </w:p>
        </w:tc>
        <w:tc>
          <w:tcPr>
            <w:tcW w:w="1249" w:type="dxa"/>
          </w:tcPr>
          <w:p w14:paraId="4584886A"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komplet</w:t>
            </w:r>
          </w:p>
        </w:tc>
        <w:tc>
          <w:tcPr>
            <w:tcW w:w="1350" w:type="dxa"/>
          </w:tcPr>
          <w:p w14:paraId="08722A0C"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3</w:t>
            </w:r>
          </w:p>
        </w:tc>
        <w:tc>
          <w:tcPr>
            <w:tcW w:w="1228" w:type="dxa"/>
          </w:tcPr>
          <w:p w14:paraId="1EC3B22D"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c>
          <w:tcPr>
            <w:tcW w:w="1650" w:type="dxa"/>
          </w:tcPr>
          <w:p w14:paraId="54973B71"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r>
      <w:tr w:rsidR="009622F1" w:rsidRPr="008E2C0E" w14:paraId="104FA96B"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7983BA66" w14:textId="77777777" w:rsidR="009622F1" w:rsidRPr="008E2C0E" w:rsidRDefault="009622F1" w:rsidP="00231460">
            <w:pPr>
              <w:spacing w:line="276" w:lineRule="auto"/>
              <w:jc w:val="center"/>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3.</w:t>
            </w:r>
          </w:p>
        </w:tc>
        <w:tc>
          <w:tcPr>
            <w:tcW w:w="2752" w:type="dxa"/>
          </w:tcPr>
          <w:p w14:paraId="4D92D44A"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Zamena usmerivača vazduha</w:t>
            </w:r>
          </w:p>
        </w:tc>
        <w:tc>
          <w:tcPr>
            <w:tcW w:w="1249" w:type="dxa"/>
          </w:tcPr>
          <w:p w14:paraId="14E6F0D4"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komplet</w:t>
            </w:r>
          </w:p>
        </w:tc>
        <w:tc>
          <w:tcPr>
            <w:tcW w:w="1350" w:type="dxa"/>
          </w:tcPr>
          <w:p w14:paraId="7AB1B59A"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3</w:t>
            </w:r>
          </w:p>
        </w:tc>
        <w:tc>
          <w:tcPr>
            <w:tcW w:w="1228" w:type="dxa"/>
          </w:tcPr>
          <w:p w14:paraId="0E90C4D1"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c>
          <w:tcPr>
            <w:tcW w:w="1650" w:type="dxa"/>
          </w:tcPr>
          <w:p w14:paraId="62DB40BE"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r>
      <w:tr w:rsidR="009622F1" w:rsidRPr="008E2C0E" w14:paraId="57040EAA" w14:textId="77777777" w:rsidTr="00231460">
        <w:tc>
          <w:tcPr>
            <w:cnfStyle w:val="001000000000" w:firstRow="0" w:lastRow="0" w:firstColumn="1" w:lastColumn="0" w:oddVBand="0" w:evenVBand="0" w:oddHBand="0" w:evenHBand="0" w:firstRowFirstColumn="0" w:firstRowLastColumn="0" w:lastRowFirstColumn="0" w:lastRowLastColumn="0"/>
            <w:tcW w:w="787" w:type="dxa"/>
          </w:tcPr>
          <w:p w14:paraId="5B233307" w14:textId="77777777" w:rsidR="009622F1" w:rsidRPr="008E2C0E" w:rsidRDefault="009622F1" w:rsidP="00231460">
            <w:pPr>
              <w:spacing w:line="276" w:lineRule="auto"/>
              <w:jc w:val="center"/>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4.</w:t>
            </w:r>
          </w:p>
        </w:tc>
        <w:tc>
          <w:tcPr>
            <w:tcW w:w="2752" w:type="dxa"/>
          </w:tcPr>
          <w:p w14:paraId="7069867B"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Zamena motora turbine spoljne jedinice</w:t>
            </w:r>
          </w:p>
        </w:tc>
        <w:tc>
          <w:tcPr>
            <w:tcW w:w="1249" w:type="dxa"/>
          </w:tcPr>
          <w:p w14:paraId="1B590EF4"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komplet</w:t>
            </w:r>
          </w:p>
        </w:tc>
        <w:tc>
          <w:tcPr>
            <w:tcW w:w="1350" w:type="dxa"/>
          </w:tcPr>
          <w:p w14:paraId="429F5A44"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3</w:t>
            </w:r>
          </w:p>
        </w:tc>
        <w:tc>
          <w:tcPr>
            <w:tcW w:w="1228" w:type="dxa"/>
          </w:tcPr>
          <w:p w14:paraId="7656C24F"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c>
          <w:tcPr>
            <w:tcW w:w="1650" w:type="dxa"/>
          </w:tcPr>
          <w:p w14:paraId="79694835"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r>
      <w:tr w:rsidR="009622F1" w:rsidRPr="008E2C0E" w14:paraId="7E312A6E"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51B381DF" w14:textId="77777777" w:rsidR="009622F1" w:rsidRPr="008E2C0E" w:rsidRDefault="009622F1" w:rsidP="00231460">
            <w:pPr>
              <w:spacing w:line="276" w:lineRule="auto"/>
              <w:jc w:val="center"/>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lastRenderedPageBreak/>
              <w:t>5.</w:t>
            </w:r>
          </w:p>
        </w:tc>
        <w:tc>
          <w:tcPr>
            <w:tcW w:w="2752" w:type="dxa"/>
          </w:tcPr>
          <w:p w14:paraId="6E8A3A5A"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Zamena step motora za usmeravanje vazduha</w:t>
            </w:r>
          </w:p>
        </w:tc>
        <w:tc>
          <w:tcPr>
            <w:tcW w:w="1249" w:type="dxa"/>
          </w:tcPr>
          <w:p w14:paraId="47ED6F94"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komplet</w:t>
            </w:r>
          </w:p>
        </w:tc>
        <w:tc>
          <w:tcPr>
            <w:tcW w:w="1350" w:type="dxa"/>
          </w:tcPr>
          <w:p w14:paraId="7ADE555B"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3</w:t>
            </w:r>
          </w:p>
        </w:tc>
        <w:tc>
          <w:tcPr>
            <w:tcW w:w="1228" w:type="dxa"/>
          </w:tcPr>
          <w:p w14:paraId="3E7D8709"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c>
          <w:tcPr>
            <w:tcW w:w="1650" w:type="dxa"/>
          </w:tcPr>
          <w:p w14:paraId="70B22B39"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r>
      <w:tr w:rsidR="009622F1" w:rsidRPr="008E2C0E" w14:paraId="71650245" w14:textId="77777777" w:rsidTr="00231460">
        <w:tc>
          <w:tcPr>
            <w:cnfStyle w:val="001000000000" w:firstRow="0" w:lastRow="0" w:firstColumn="1" w:lastColumn="0" w:oddVBand="0" w:evenVBand="0" w:oddHBand="0" w:evenHBand="0" w:firstRowFirstColumn="0" w:firstRowLastColumn="0" w:lastRowFirstColumn="0" w:lastRowLastColumn="0"/>
            <w:tcW w:w="787" w:type="dxa"/>
          </w:tcPr>
          <w:p w14:paraId="3F35C090" w14:textId="77777777" w:rsidR="009622F1" w:rsidRPr="008E2C0E" w:rsidRDefault="009622F1" w:rsidP="00231460">
            <w:pPr>
              <w:spacing w:line="276" w:lineRule="auto"/>
              <w:jc w:val="center"/>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6.</w:t>
            </w:r>
          </w:p>
        </w:tc>
        <w:tc>
          <w:tcPr>
            <w:tcW w:w="2752" w:type="dxa"/>
          </w:tcPr>
          <w:p w14:paraId="0C291EDF"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 xml:space="preserve">Radni sat servisera </w:t>
            </w:r>
          </w:p>
        </w:tc>
        <w:tc>
          <w:tcPr>
            <w:tcW w:w="1249" w:type="dxa"/>
          </w:tcPr>
          <w:p w14:paraId="2091FA39"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sat</w:t>
            </w:r>
          </w:p>
        </w:tc>
        <w:tc>
          <w:tcPr>
            <w:tcW w:w="1350" w:type="dxa"/>
          </w:tcPr>
          <w:p w14:paraId="1B3932CD"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25</w:t>
            </w:r>
          </w:p>
        </w:tc>
        <w:tc>
          <w:tcPr>
            <w:tcW w:w="1228" w:type="dxa"/>
          </w:tcPr>
          <w:p w14:paraId="7C5EB0FF"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c>
          <w:tcPr>
            <w:tcW w:w="1650" w:type="dxa"/>
          </w:tcPr>
          <w:p w14:paraId="57B90E43"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r>
      <w:tr w:rsidR="009622F1" w:rsidRPr="008E2C0E" w14:paraId="076EFF19"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4B14FA6A" w14:textId="77777777" w:rsidR="009622F1" w:rsidRPr="008E2C0E" w:rsidRDefault="009622F1" w:rsidP="00231460">
            <w:pPr>
              <w:spacing w:line="276" w:lineRule="auto"/>
              <w:jc w:val="center"/>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7.</w:t>
            </w:r>
          </w:p>
        </w:tc>
        <w:tc>
          <w:tcPr>
            <w:tcW w:w="2752" w:type="dxa"/>
          </w:tcPr>
          <w:p w14:paraId="7ED79D54"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Izlazak na teren</w:t>
            </w:r>
          </w:p>
        </w:tc>
        <w:tc>
          <w:tcPr>
            <w:tcW w:w="1249" w:type="dxa"/>
          </w:tcPr>
          <w:p w14:paraId="30BBA424"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izlazak</w:t>
            </w:r>
          </w:p>
        </w:tc>
        <w:tc>
          <w:tcPr>
            <w:tcW w:w="1350" w:type="dxa"/>
          </w:tcPr>
          <w:p w14:paraId="2994C009"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eastAsia="Times New Roman" w:hAnsi="Times New Roman" w:cs="Times New Roman"/>
                <w:bCs/>
                <w:color w:val="auto"/>
                <w:sz w:val="24"/>
                <w:szCs w:val="24"/>
                <w:lang w:eastAsia="sr-Latn-RS"/>
              </w:rPr>
              <w:t>25</w:t>
            </w:r>
          </w:p>
        </w:tc>
        <w:tc>
          <w:tcPr>
            <w:tcW w:w="1228" w:type="dxa"/>
          </w:tcPr>
          <w:p w14:paraId="4A97F3A2"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c>
          <w:tcPr>
            <w:tcW w:w="1650" w:type="dxa"/>
          </w:tcPr>
          <w:p w14:paraId="426A69F0"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p>
        </w:tc>
      </w:tr>
      <w:tr w:rsidR="009622F1" w:rsidRPr="008E2C0E" w14:paraId="654DC70F" w14:textId="77777777" w:rsidTr="00231460">
        <w:tc>
          <w:tcPr>
            <w:cnfStyle w:val="001000000000" w:firstRow="0" w:lastRow="0" w:firstColumn="1" w:lastColumn="0" w:oddVBand="0" w:evenVBand="0" w:oddHBand="0" w:evenHBand="0" w:firstRowFirstColumn="0" w:firstRowLastColumn="0" w:lastRowFirstColumn="0" w:lastRowLastColumn="0"/>
            <w:tcW w:w="787" w:type="dxa"/>
          </w:tcPr>
          <w:p w14:paraId="483D0C91" w14:textId="77777777" w:rsidR="009622F1" w:rsidRPr="008E2C0E" w:rsidRDefault="009622F1" w:rsidP="00231460">
            <w:pPr>
              <w:spacing w:line="276" w:lineRule="auto"/>
              <w:jc w:val="center"/>
              <w:rPr>
                <w:rFonts w:ascii="Times New Roman" w:eastAsia="Times New Roman" w:hAnsi="Times New Roman" w:cs="Times New Roman"/>
                <w:bCs w:val="0"/>
                <w:color w:val="auto"/>
                <w:sz w:val="24"/>
                <w:szCs w:val="24"/>
                <w:lang w:eastAsia="sr-Latn-RS"/>
              </w:rPr>
            </w:pPr>
            <w:r w:rsidRPr="008E2C0E">
              <w:rPr>
                <w:rFonts w:ascii="Times New Roman" w:eastAsia="Times New Roman" w:hAnsi="Times New Roman" w:cs="Times New Roman"/>
                <w:color w:val="auto"/>
                <w:sz w:val="24"/>
                <w:szCs w:val="24"/>
                <w:lang w:eastAsia="sr-Latn-RS"/>
              </w:rPr>
              <w:t>8.</w:t>
            </w:r>
          </w:p>
        </w:tc>
        <w:tc>
          <w:tcPr>
            <w:tcW w:w="2752" w:type="dxa"/>
          </w:tcPr>
          <w:p w14:paraId="6917F023"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eastAsia="Times New Roman" w:hAnsi="Times New Roman" w:cs="Times New Roman"/>
                <w:b/>
                <w:bCs/>
                <w:color w:val="auto"/>
                <w:sz w:val="24"/>
                <w:szCs w:val="24"/>
                <w:lang w:eastAsia="sr-Latn-RS"/>
              </w:rPr>
              <w:t xml:space="preserve">UKUPNO </w:t>
            </w:r>
          </w:p>
        </w:tc>
        <w:tc>
          <w:tcPr>
            <w:tcW w:w="5477" w:type="dxa"/>
            <w:gridSpan w:val="4"/>
          </w:tcPr>
          <w:p w14:paraId="56646A45"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p>
        </w:tc>
      </w:tr>
      <w:bookmarkEnd w:id="33"/>
    </w:tbl>
    <w:p w14:paraId="73DA7D29" w14:textId="77777777" w:rsidR="009622F1" w:rsidRPr="008E2C0E" w:rsidRDefault="009622F1" w:rsidP="009622F1">
      <w:pPr>
        <w:spacing w:line="276" w:lineRule="auto"/>
        <w:jc w:val="both"/>
        <w:rPr>
          <w:rFonts w:ascii="Times New Roman" w:eastAsia="Times New Roman" w:hAnsi="Times New Roman" w:cs="Times New Roman"/>
          <w:bCs/>
          <w:lang w:val="sr-Latn-RS" w:eastAsia="sr-Latn-RS"/>
        </w:rPr>
      </w:pPr>
    </w:p>
    <w:p w14:paraId="2000919F" w14:textId="77777777" w:rsidR="009622F1" w:rsidRPr="008E2C0E" w:rsidRDefault="009622F1" w:rsidP="009622F1">
      <w:pPr>
        <w:spacing w:line="276" w:lineRule="auto"/>
        <w:ind w:firstLine="708"/>
        <w:jc w:val="both"/>
        <w:rPr>
          <w:rFonts w:ascii="Times New Roman" w:eastAsia="Times New Roman" w:hAnsi="Times New Roman" w:cs="Times New Roman"/>
          <w:bCs/>
          <w:lang w:val="sr-Latn-RS" w:eastAsia="sr-Latn-RS"/>
        </w:rPr>
      </w:pPr>
      <w:r w:rsidRPr="008E2C0E">
        <w:rPr>
          <w:rFonts w:ascii="Times New Roman" w:eastAsia="Times New Roman" w:hAnsi="Times New Roman" w:cs="Times New Roman"/>
          <w:bCs/>
          <w:lang w:val="sr-Latn-RS" w:eastAsia="sr-Latn-RS"/>
        </w:rPr>
        <w:t xml:space="preserve">Privredni subjekti koji su odgovorili na zahtev naručioca za dostavljanjem informativnih ponuda dostavili su sledeće cene za pružanje predmetne usluge i to: </w:t>
      </w:r>
    </w:p>
    <w:tbl>
      <w:tblPr>
        <w:tblStyle w:val="GridTable6Colorful-Accent1"/>
        <w:tblW w:w="0" w:type="auto"/>
        <w:tblLook w:val="04A0" w:firstRow="1" w:lastRow="0" w:firstColumn="1" w:lastColumn="0" w:noHBand="0" w:noVBand="1"/>
      </w:tblPr>
      <w:tblGrid>
        <w:gridCol w:w="831"/>
        <w:gridCol w:w="2251"/>
        <w:gridCol w:w="1483"/>
        <w:gridCol w:w="1483"/>
        <w:gridCol w:w="1483"/>
        <w:gridCol w:w="1485"/>
      </w:tblGrid>
      <w:tr w:rsidR="009622F1" w:rsidRPr="008E2C0E" w14:paraId="715FCC26"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0DF40D3" w14:textId="77777777" w:rsidR="009622F1" w:rsidRPr="008E2C0E" w:rsidRDefault="009622F1" w:rsidP="00231460">
            <w:pPr>
              <w:spacing w:line="276" w:lineRule="auto"/>
              <w:jc w:val="center"/>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Redni broj</w:t>
            </w:r>
          </w:p>
        </w:tc>
        <w:tc>
          <w:tcPr>
            <w:tcW w:w="2300" w:type="dxa"/>
          </w:tcPr>
          <w:p w14:paraId="1FC6C41C"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Opis usluge</w:t>
            </w:r>
          </w:p>
        </w:tc>
        <w:tc>
          <w:tcPr>
            <w:tcW w:w="1503" w:type="dxa"/>
          </w:tcPr>
          <w:p w14:paraId="275E1767"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Ponuđač A</w:t>
            </w:r>
          </w:p>
        </w:tc>
        <w:tc>
          <w:tcPr>
            <w:tcW w:w="1503" w:type="dxa"/>
          </w:tcPr>
          <w:p w14:paraId="5FB48ADB"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Ponuđač B</w:t>
            </w:r>
          </w:p>
        </w:tc>
        <w:tc>
          <w:tcPr>
            <w:tcW w:w="1503" w:type="dxa"/>
          </w:tcPr>
          <w:p w14:paraId="2C3FD57E"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Ponuđač C</w:t>
            </w:r>
          </w:p>
        </w:tc>
        <w:tc>
          <w:tcPr>
            <w:tcW w:w="1503" w:type="dxa"/>
          </w:tcPr>
          <w:p w14:paraId="27EE05C3"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Prosečna cena</w:t>
            </w:r>
          </w:p>
        </w:tc>
      </w:tr>
      <w:tr w:rsidR="009622F1" w:rsidRPr="008E2C0E" w14:paraId="565AA113"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327C47F" w14:textId="77777777" w:rsidR="009622F1" w:rsidRPr="008E2C0E" w:rsidRDefault="009622F1" w:rsidP="00231460">
            <w:pPr>
              <w:spacing w:line="276" w:lineRule="auto"/>
              <w:jc w:val="center"/>
              <w:rPr>
                <w:rFonts w:ascii="Times New Roman" w:eastAsia="Times New Roman" w:hAnsi="Times New Roman" w:cs="Times New Roman"/>
                <w:b w:val="0"/>
                <w:bCs w:val="0"/>
                <w:color w:val="auto"/>
                <w:sz w:val="24"/>
                <w:szCs w:val="24"/>
                <w:lang w:eastAsia="sr-Latn-RS"/>
              </w:rPr>
            </w:pPr>
            <w:r w:rsidRPr="008E2C0E">
              <w:rPr>
                <w:rFonts w:ascii="Times New Roman" w:hAnsi="Times New Roman" w:cs="Times New Roman"/>
                <w:color w:val="auto"/>
                <w:sz w:val="24"/>
                <w:szCs w:val="24"/>
              </w:rPr>
              <w:t>1.</w:t>
            </w:r>
          </w:p>
        </w:tc>
        <w:tc>
          <w:tcPr>
            <w:tcW w:w="2300" w:type="dxa"/>
          </w:tcPr>
          <w:p w14:paraId="27A9E4D3"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Redovni servis klima uređaja</w:t>
            </w:r>
          </w:p>
        </w:tc>
        <w:tc>
          <w:tcPr>
            <w:tcW w:w="1503" w:type="dxa"/>
          </w:tcPr>
          <w:p w14:paraId="3BBC3E55"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4.900</w:t>
            </w:r>
          </w:p>
        </w:tc>
        <w:tc>
          <w:tcPr>
            <w:tcW w:w="1503" w:type="dxa"/>
          </w:tcPr>
          <w:p w14:paraId="3FB01EE4"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5.500</w:t>
            </w:r>
          </w:p>
        </w:tc>
        <w:tc>
          <w:tcPr>
            <w:tcW w:w="1503" w:type="dxa"/>
          </w:tcPr>
          <w:p w14:paraId="629DECC3"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4.800</w:t>
            </w:r>
          </w:p>
        </w:tc>
        <w:tc>
          <w:tcPr>
            <w:tcW w:w="1503" w:type="dxa"/>
          </w:tcPr>
          <w:p w14:paraId="5F90F02C"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5.067</w:t>
            </w:r>
          </w:p>
        </w:tc>
      </w:tr>
      <w:tr w:rsidR="009622F1" w:rsidRPr="008E2C0E" w14:paraId="10607AA3" w14:textId="77777777" w:rsidTr="00231460">
        <w:tc>
          <w:tcPr>
            <w:cnfStyle w:val="001000000000" w:firstRow="0" w:lastRow="0" w:firstColumn="1" w:lastColumn="0" w:oddVBand="0" w:evenVBand="0" w:oddHBand="0" w:evenHBand="0" w:firstRowFirstColumn="0" w:firstRowLastColumn="0" w:lastRowFirstColumn="0" w:lastRowLastColumn="0"/>
            <w:tcW w:w="704" w:type="dxa"/>
          </w:tcPr>
          <w:p w14:paraId="6DE22E9D" w14:textId="77777777" w:rsidR="009622F1" w:rsidRPr="008E2C0E" w:rsidRDefault="009622F1" w:rsidP="00231460">
            <w:pPr>
              <w:spacing w:line="276" w:lineRule="auto"/>
              <w:jc w:val="center"/>
              <w:rPr>
                <w:rFonts w:ascii="Times New Roman" w:eastAsia="Times New Roman" w:hAnsi="Times New Roman" w:cs="Times New Roman"/>
                <w:b w:val="0"/>
                <w:bCs w:val="0"/>
                <w:color w:val="auto"/>
                <w:sz w:val="24"/>
                <w:szCs w:val="24"/>
                <w:lang w:eastAsia="sr-Latn-RS"/>
              </w:rPr>
            </w:pPr>
            <w:r w:rsidRPr="008E2C0E">
              <w:rPr>
                <w:rFonts w:ascii="Times New Roman" w:hAnsi="Times New Roman" w:cs="Times New Roman"/>
                <w:color w:val="auto"/>
                <w:sz w:val="24"/>
                <w:szCs w:val="24"/>
              </w:rPr>
              <w:t>2.</w:t>
            </w:r>
          </w:p>
        </w:tc>
        <w:tc>
          <w:tcPr>
            <w:tcW w:w="2300" w:type="dxa"/>
          </w:tcPr>
          <w:p w14:paraId="19233FA3"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Zamena holendera F6</w:t>
            </w:r>
          </w:p>
        </w:tc>
        <w:tc>
          <w:tcPr>
            <w:tcW w:w="1503" w:type="dxa"/>
          </w:tcPr>
          <w:p w14:paraId="784D1AC4"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1.500</w:t>
            </w:r>
          </w:p>
        </w:tc>
        <w:tc>
          <w:tcPr>
            <w:tcW w:w="1503" w:type="dxa"/>
          </w:tcPr>
          <w:p w14:paraId="4108C724"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2.200</w:t>
            </w:r>
          </w:p>
        </w:tc>
        <w:tc>
          <w:tcPr>
            <w:tcW w:w="1503" w:type="dxa"/>
          </w:tcPr>
          <w:p w14:paraId="08CC8653"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1.900</w:t>
            </w:r>
          </w:p>
        </w:tc>
        <w:tc>
          <w:tcPr>
            <w:tcW w:w="1503" w:type="dxa"/>
          </w:tcPr>
          <w:p w14:paraId="2949D441"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1.867</w:t>
            </w:r>
          </w:p>
        </w:tc>
      </w:tr>
      <w:tr w:rsidR="009622F1" w:rsidRPr="008E2C0E" w14:paraId="6303DD9A"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04D7B75" w14:textId="77777777" w:rsidR="009622F1" w:rsidRPr="008E2C0E" w:rsidRDefault="009622F1" w:rsidP="00231460">
            <w:pPr>
              <w:spacing w:line="276" w:lineRule="auto"/>
              <w:jc w:val="center"/>
              <w:rPr>
                <w:rFonts w:ascii="Times New Roman" w:eastAsia="Times New Roman" w:hAnsi="Times New Roman" w:cs="Times New Roman"/>
                <w:b w:val="0"/>
                <w:bCs w:val="0"/>
                <w:color w:val="auto"/>
                <w:sz w:val="24"/>
                <w:szCs w:val="24"/>
                <w:lang w:eastAsia="sr-Latn-RS"/>
              </w:rPr>
            </w:pPr>
            <w:r w:rsidRPr="008E2C0E">
              <w:rPr>
                <w:rFonts w:ascii="Times New Roman" w:hAnsi="Times New Roman" w:cs="Times New Roman"/>
                <w:color w:val="auto"/>
                <w:sz w:val="24"/>
                <w:szCs w:val="24"/>
              </w:rPr>
              <w:t>3.</w:t>
            </w:r>
          </w:p>
        </w:tc>
        <w:tc>
          <w:tcPr>
            <w:tcW w:w="2300" w:type="dxa"/>
          </w:tcPr>
          <w:p w14:paraId="178612D8"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Zamena usmerivača vazduha</w:t>
            </w:r>
          </w:p>
        </w:tc>
        <w:tc>
          <w:tcPr>
            <w:tcW w:w="1503" w:type="dxa"/>
          </w:tcPr>
          <w:p w14:paraId="0D8DAC0F"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4.000</w:t>
            </w:r>
          </w:p>
        </w:tc>
        <w:tc>
          <w:tcPr>
            <w:tcW w:w="1503" w:type="dxa"/>
          </w:tcPr>
          <w:p w14:paraId="0F0E68C9"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5.000</w:t>
            </w:r>
          </w:p>
        </w:tc>
        <w:tc>
          <w:tcPr>
            <w:tcW w:w="1503" w:type="dxa"/>
          </w:tcPr>
          <w:p w14:paraId="36D6966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4.500</w:t>
            </w:r>
          </w:p>
        </w:tc>
        <w:tc>
          <w:tcPr>
            <w:tcW w:w="1503" w:type="dxa"/>
          </w:tcPr>
          <w:p w14:paraId="6153B2EB"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4.500</w:t>
            </w:r>
          </w:p>
        </w:tc>
      </w:tr>
      <w:tr w:rsidR="009622F1" w:rsidRPr="008E2C0E" w14:paraId="52AEF231" w14:textId="77777777" w:rsidTr="00231460">
        <w:tc>
          <w:tcPr>
            <w:cnfStyle w:val="001000000000" w:firstRow="0" w:lastRow="0" w:firstColumn="1" w:lastColumn="0" w:oddVBand="0" w:evenVBand="0" w:oddHBand="0" w:evenHBand="0" w:firstRowFirstColumn="0" w:firstRowLastColumn="0" w:lastRowFirstColumn="0" w:lastRowLastColumn="0"/>
            <w:tcW w:w="704" w:type="dxa"/>
          </w:tcPr>
          <w:p w14:paraId="26593CEE" w14:textId="77777777" w:rsidR="009622F1" w:rsidRPr="008E2C0E" w:rsidRDefault="009622F1" w:rsidP="00231460">
            <w:pPr>
              <w:spacing w:line="276" w:lineRule="auto"/>
              <w:jc w:val="center"/>
              <w:rPr>
                <w:rFonts w:ascii="Times New Roman" w:eastAsia="Times New Roman" w:hAnsi="Times New Roman" w:cs="Times New Roman"/>
                <w:b w:val="0"/>
                <w:bCs w:val="0"/>
                <w:color w:val="auto"/>
                <w:sz w:val="24"/>
                <w:szCs w:val="24"/>
                <w:lang w:eastAsia="sr-Latn-RS"/>
              </w:rPr>
            </w:pPr>
            <w:r w:rsidRPr="008E2C0E">
              <w:rPr>
                <w:rFonts w:ascii="Times New Roman" w:hAnsi="Times New Roman" w:cs="Times New Roman"/>
                <w:color w:val="auto"/>
                <w:sz w:val="24"/>
                <w:szCs w:val="24"/>
              </w:rPr>
              <w:t>4.</w:t>
            </w:r>
          </w:p>
        </w:tc>
        <w:tc>
          <w:tcPr>
            <w:tcW w:w="2300" w:type="dxa"/>
          </w:tcPr>
          <w:p w14:paraId="48834416"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Zamena motora turbine spoljne jedinice</w:t>
            </w:r>
          </w:p>
        </w:tc>
        <w:tc>
          <w:tcPr>
            <w:tcW w:w="1503" w:type="dxa"/>
          </w:tcPr>
          <w:p w14:paraId="6ED7E0B9"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8.000</w:t>
            </w:r>
          </w:p>
        </w:tc>
        <w:tc>
          <w:tcPr>
            <w:tcW w:w="1503" w:type="dxa"/>
          </w:tcPr>
          <w:p w14:paraId="6AD50627"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8.500</w:t>
            </w:r>
          </w:p>
        </w:tc>
        <w:tc>
          <w:tcPr>
            <w:tcW w:w="1503" w:type="dxa"/>
          </w:tcPr>
          <w:p w14:paraId="0959E435"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8.000</w:t>
            </w:r>
          </w:p>
        </w:tc>
        <w:tc>
          <w:tcPr>
            <w:tcW w:w="1503" w:type="dxa"/>
          </w:tcPr>
          <w:p w14:paraId="5894773B"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8.167</w:t>
            </w:r>
          </w:p>
        </w:tc>
      </w:tr>
      <w:tr w:rsidR="009622F1" w:rsidRPr="008E2C0E" w14:paraId="20098613"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C8E20E3" w14:textId="77777777" w:rsidR="009622F1" w:rsidRPr="008E2C0E" w:rsidRDefault="009622F1" w:rsidP="00231460">
            <w:pPr>
              <w:spacing w:line="276" w:lineRule="auto"/>
              <w:jc w:val="center"/>
              <w:rPr>
                <w:rFonts w:ascii="Times New Roman" w:eastAsia="Times New Roman" w:hAnsi="Times New Roman" w:cs="Times New Roman"/>
                <w:b w:val="0"/>
                <w:bCs w:val="0"/>
                <w:color w:val="auto"/>
                <w:sz w:val="24"/>
                <w:szCs w:val="24"/>
                <w:lang w:eastAsia="sr-Latn-RS"/>
              </w:rPr>
            </w:pPr>
            <w:r w:rsidRPr="008E2C0E">
              <w:rPr>
                <w:rFonts w:ascii="Times New Roman" w:hAnsi="Times New Roman" w:cs="Times New Roman"/>
                <w:color w:val="auto"/>
                <w:sz w:val="24"/>
                <w:szCs w:val="24"/>
              </w:rPr>
              <w:t>5.</w:t>
            </w:r>
          </w:p>
        </w:tc>
        <w:tc>
          <w:tcPr>
            <w:tcW w:w="2300" w:type="dxa"/>
          </w:tcPr>
          <w:p w14:paraId="13906B33"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Zamena step motora</w:t>
            </w:r>
          </w:p>
        </w:tc>
        <w:tc>
          <w:tcPr>
            <w:tcW w:w="1503" w:type="dxa"/>
          </w:tcPr>
          <w:p w14:paraId="266D48FD"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5.000</w:t>
            </w:r>
          </w:p>
        </w:tc>
        <w:tc>
          <w:tcPr>
            <w:tcW w:w="1503" w:type="dxa"/>
          </w:tcPr>
          <w:p w14:paraId="4995D3FF"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5.500</w:t>
            </w:r>
          </w:p>
        </w:tc>
        <w:tc>
          <w:tcPr>
            <w:tcW w:w="1503" w:type="dxa"/>
          </w:tcPr>
          <w:p w14:paraId="13F2BF6C"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5.000</w:t>
            </w:r>
          </w:p>
        </w:tc>
        <w:tc>
          <w:tcPr>
            <w:tcW w:w="1503" w:type="dxa"/>
          </w:tcPr>
          <w:p w14:paraId="62A64748"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5.167</w:t>
            </w:r>
          </w:p>
        </w:tc>
      </w:tr>
      <w:tr w:rsidR="009622F1" w:rsidRPr="008E2C0E" w14:paraId="095305A5" w14:textId="77777777" w:rsidTr="00231460">
        <w:tc>
          <w:tcPr>
            <w:cnfStyle w:val="001000000000" w:firstRow="0" w:lastRow="0" w:firstColumn="1" w:lastColumn="0" w:oddVBand="0" w:evenVBand="0" w:oddHBand="0" w:evenHBand="0" w:firstRowFirstColumn="0" w:firstRowLastColumn="0" w:lastRowFirstColumn="0" w:lastRowLastColumn="0"/>
            <w:tcW w:w="704" w:type="dxa"/>
          </w:tcPr>
          <w:p w14:paraId="2869567A" w14:textId="77777777" w:rsidR="009622F1" w:rsidRPr="008E2C0E" w:rsidRDefault="009622F1" w:rsidP="00231460">
            <w:pPr>
              <w:spacing w:line="276" w:lineRule="auto"/>
              <w:jc w:val="center"/>
              <w:rPr>
                <w:rFonts w:ascii="Times New Roman" w:eastAsia="Times New Roman" w:hAnsi="Times New Roman" w:cs="Times New Roman"/>
                <w:b w:val="0"/>
                <w:bCs w:val="0"/>
                <w:color w:val="auto"/>
                <w:sz w:val="24"/>
                <w:szCs w:val="24"/>
                <w:lang w:eastAsia="sr-Latn-RS"/>
              </w:rPr>
            </w:pPr>
            <w:r w:rsidRPr="008E2C0E">
              <w:rPr>
                <w:rFonts w:ascii="Times New Roman" w:hAnsi="Times New Roman" w:cs="Times New Roman"/>
                <w:color w:val="auto"/>
                <w:sz w:val="24"/>
                <w:szCs w:val="24"/>
              </w:rPr>
              <w:t>6.</w:t>
            </w:r>
          </w:p>
        </w:tc>
        <w:tc>
          <w:tcPr>
            <w:tcW w:w="2300" w:type="dxa"/>
          </w:tcPr>
          <w:p w14:paraId="6C275C69"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Radni sat servisera</w:t>
            </w:r>
          </w:p>
        </w:tc>
        <w:tc>
          <w:tcPr>
            <w:tcW w:w="1503" w:type="dxa"/>
          </w:tcPr>
          <w:p w14:paraId="3D111D08"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1.500</w:t>
            </w:r>
          </w:p>
        </w:tc>
        <w:tc>
          <w:tcPr>
            <w:tcW w:w="1503" w:type="dxa"/>
          </w:tcPr>
          <w:p w14:paraId="5493A388"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1.800</w:t>
            </w:r>
          </w:p>
        </w:tc>
        <w:tc>
          <w:tcPr>
            <w:tcW w:w="1503" w:type="dxa"/>
          </w:tcPr>
          <w:p w14:paraId="3EF57A43"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1.300</w:t>
            </w:r>
          </w:p>
        </w:tc>
        <w:tc>
          <w:tcPr>
            <w:tcW w:w="1503" w:type="dxa"/>
          </w:tcPr>
          <w:p w14:paraId="6A603EB8"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1.533</w:t>
            </w:r>
          </w:p>
        </w:tc>
      </w:tr>
      <w:tr w:rsidR="009622F1" w:rsidRPr="008E2C0E" w14:paraId="439FFC4E"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10C3487" w14:textId="77777777" w:rsidR="009622F1" w:rsidRPr="008E2C0E" w:rsidRDefault="009622F1" w:rsidP="00231460">
            <w:pPr>
              <w:spacing w:line="276" w:lineRule="auto"/>
              <w:jc w:val="center"/>
              <w:rPr>
                <w:rFonts w:ascii="Times New Roman" w:eastAsia="Times New Roman" w:hAnsi="Times New Roman" w:cs="Times New Roman"/>
                <w:b w:val="0"/>
                <w:bCs w:val="0"/>
                <w:color w:val="auto"/>
                <w:sz w:val="24"/>
                <w:szCs w:val="24"/>
                <w:lang w:eastAsia="sr-Latn-RS"/>
              </w:rPr>
            </w:pPr>
            <w:r w:rsidRPr="008E2C0E">
              <w:rPr>
                <w:rFonts w:ascii="Times New Roman" w:hAnsi="Times New Roman" w:cs="Times New Roman"/>
                <w:color w:val="auto"/>
                <w:sz w:val="24"/>
                <w:szCs w:val="24"/>
              </w:rPr>
              <w:t>7.</w:t>
            </w:r>
          </w:p>
        </w:tc>
        <w:tc>
          <w:tcPr>
            <w:tcW w:w="2300" w:type="dxa"/>
          </w:tcPr>
          <w:p w14:paraId="5C47F19D"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Izlazak na teren</w:t>
            </w:r>
          </w:p>
        </w:tc>
        <w:tc>
          <w:tcPr>
            <w:tcW w:w="1503" w:type="dxa"/>
          </w:tcPr>
          <w:p w14:paraId="4F0CF451"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2.200</w:t>
            </w:r>
          </w:p>
        </w:tc>
        <w:tc>
          <w:tcPr>
            <w:tcW w:w="1503" w:type="dxa"/>
          </w:tcPr>
          <w:p w14:paraId="3F05B0ED"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2.500</w:t>
            </w:r>
          </w:p>
        </w:tc>
        <w:tc>
          <w:tcPr>
            <w:tcW w:w="1503" w:type="dxa"/>
          </w:tcPr>
          <w:p w14:paraId="58614458"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2.000</w:t>
            </w:r>
          </w:p>
        </w:tc>
        <w:tc>
          <w:tcPr>
            <w:tcW w:w="1503" w:type="dxa"/>
          </w:tcPr>
          <w:p w14:paraId="2687D26A"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color w:val="auto"/>
                <w:sz w:val="24"/>
                <w:szCs w:val="24"/>
              </w:rPr>
              <w:t>2.233</w:t>
            </w:r>
          </w:p>
        </w:tc>
      </w:tr>
    </w:tbl>
    <w:p w14:paraId="6B9F2755" w14:textId="77777777" w:rsidR="009622F1" w:rsidRPr="008E2C0E" w:rsidRDefault="009622F1" w:rsidP="009622F1">
      <w:pPr>
        <w:spacing w:line="276" w:lineRule="auto"/>
        <w:ind w:firstLine="708"/>
        <w:jc w:val="both"/>
        <w:rPr>
          <w:rFonts w:ascii="Times New Roman" w:eastAsia="Times New Roman" w:hAnsi="Times New Roman" w:cs="Times New Roman"/>
          <w:bCs/>
          <w:lang w:val="sr-Latn-RS" w:eastAsia="sr-Latn-RS"/>
        </w:rPr>
      </w:pPr>
    </w:p>
    <w:p w14:paraId="53B4D067" w14:textId="77777777" w:rsidR="009622F1" w:rsidRPr="008E2C0E" w:rsidRDefault="009622F1" w:rsidP="009622F1">
      <w:pPr>
        <w:spacing w:line="276" w:lineRule="auto"/>
        <w:ind w:firstLine="708"/>
        <w:jc w:val="both"/>
        <w:rPr>
          <w:rFonts w:ascii="Times New Roman" w:eastAsia="Times New Roman" w:hAnsi="Times New Roman" w:cs="Times New Roman"/>
          <w:bCs/>
          <w:lang w:val="sr-Latn-RS" w:eastAsia="sr-Latn-RS"/>
        </w:rPr>
      </w:pPr>
      <w:r w:rsidRPr="008E2C0E">
        <w:rPr>
          <w:rFonts w:ascii="Times New Roman" w:eastAsia="Times New Roman" w:hAnsi="Times New Roman" w:cs="Times New Roman"/>
          <w:bCs/>
          <w:lang w:val="sr-Latn-RS" w:eastAsia="sr-Latn-RS"/>
        </w:rPr>
        <w:t xml:space="preserve">Na osnovu ovako iskazanih cena, naručilac je utvrdio prosečne cene za navedene stavke na osnovu koji je pristupio određivanju procenjene vrednosti javne nabavke za ukupne količine za kojima, prema proceni naručioca, postoji potreba za vreme trajanja ugovora i to na sledeći način: </w:t>
      </w:r>
    </w:p>
    <w:p w14:paraId="5AABE83E" w14:textId="77777777" w:rsidR="009622F1" w:rsidRPr="008E2C0E" w:rsidRDefault="009622F1" w:rsidP="009622F1">
      <w:pPr>
        <w:spacing w:line="276" w:lineRule="auto"/>
        <w:ind w:firstLine="708"/>
        <w:jc w:val="both"/>
        <w:rPr>
          <w:rFonts w:ascii="Times New Roman" w:eastAsia="Times New Roman" w:hAnsi="Times New Roman" w:cs="Times New Roman"/>
          <w:bCs/>
          <w:lang w:val="sr-Latn-RS" w:eastAsia="sr-Latn-RS"/>
        </w:rPr>
      </w:pPr>
    </w:p>
    <w:tbl>
      <w:tblPr>
        <w:tblStyle w:val="GridTable6Colorful-Accent1"/>
        <w:tblW w:w="0" w:type="auto"/>
        <w:tblLook w:val="04A0" w:firstRow="1" w:lastRow="0" w:firstColumn="1" w:lastColumn="0" w:noHBand="0" w:noVBand="1"/>
      </w:tblPr>
      <w:tblGrid>
        <w:gridCol w:w="846"/>
        <w:gridCol w:w="2760"/>
        <w:gridCol w:w="1803"/>
        <w:gridCol w:w="1803"/>
        <w:gridCol w:w="1804"/>
      </w:tblGrid>
      <w:tr w:rsidR="009622F1" w:rsidRPr="008E2C0E" w14:paraId="0A349514"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FF970C9" w14:textId="77777777" w:rsidR="009622F1" w:rsidRPr="008E2C0E" w:rsidRDefault="009622F1" w:rsidP="00231460">
            <w:pPr>
              <w:spacing w:line="276" w:lineRule="auto"/>
              <w:jc w:val="center"/>
              <w:rPr>
                <w:rFonts w:ascii="Times New Roman" w:hAnsi="Times New Roman" w:cs="Times New Roman"/>
                <w:b w:val="0"/>
                <w:bCs w:val="0"/>
                <w:color w:val="auto"/>
                <w:sz w:val="24"/>
                <w:szCs w:val="24"/>
              </w:rPr>
            </w:pPr>
          </w:p>
          <w:p w14:paraId="6F6895D3" w14:textId="77777777" w:rsidR="009622F1" w:rsidRPr="008E2C0E" w:rsidRDefault="009622F1" w:rsidP="00231460">
            <w:pPr>
              <w:spacing w:line="276" w:lineRule="auto"/>
              <w:jc w:val="center"/>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Redni broj</w:t>
            </w:r>
          </w:p>
        </w:tc>
        <w:tc>
          <w:tcPr>
            <w:tcW w:w="2760" w:type="dxa"/>
          </w:tcPr>
          <w:p w14:paraId="1A48B272"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71F27D61"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Opis usluge</w:t>
            </w:r>
          </w:p>
        </w:tc>
        <w:tc>
          <w:tcPr>
            <w:tcW w:w="1803" w:type="dxa"/>
          </w:tcPr>
          <w:p w14:paraId="7EC0D464"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Prosečna jedinična cena bez pdv-a</w:t>
            </w:r>
          </w:p>
        </w:tc>
        <w:tc>
          <w:tcPr>
            <w:tcW w:w="1803" w:type="dxa"/>
          </w:tcPr>
          <w:p w14:paraId="46A0FEBB"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29593642"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Okvirna količina</w:t>
            </w:r>
          </w:p>
        </w:tc>
        <w:tc>
          <w:tcPr>
            <w:tcW w:w="1804" w:type="dxa"/>
          </w:tcPr>
          <w:p w14:paraId="5E835226"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6EF36347"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Ukupno bez pdv-a</w:t>
            </w:r>
          </w:p>
        </w:tc>
      </w:tr>
      <w:tr w:rsidR="009622F1" w:rsidRPr="008E2C0E" w14:paraId="27F90EF3"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E47E487" w14:textId="77777777" w:rsidR="009622F1" w:rsidRPr="008E2C0E" w:rsidRDefault="009622F1" w:rsidP="00231460">
            <w:pPr>
              <w:spacing w:line="276" w:lineRule="auto"/>
              <w:jc w:val="both"/>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 xml:space="preserve">1. </w:t>
            </w:r>
          </w:p>
        </w:tc>
        <w:tc>
          <w:tcPr>
            <w:tcW w:w="2760" w:type="dxa"/>
          </w:tcPr>
          <w:p w14:paraId="4716D4BA"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Redovni servis klima uređaja</w:t>
            </w:r>
          </w:p>
        </w:tc>
        <w:tc>
          <w:tcPr>
            <w:tcW w:w="1803" w:type="dxa"/>
          </w:tcPr>
          <w:p w14:paraId="51EBBA9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5.067</w:t>
            </w:r>
          </w:p>
        </w:tc>
        <w:tc>
          <w:tcPr>
            <w:tcW w:w="1803" w:type="dxa"/>
          </w:tcPr>
          <w:p w14:paraId="5B60FBBB"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100</w:t>
            </w:r>
          </w:p>
        </w:tc>
        <w:tc>
          <w:tcPr>
            <w:tcW w:w="1804" w:type="dxa"/>
          </w:tcPr>
          <w:p w14:paraId="32A61179"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506.700</w:t>
            </w:r>
          </w:p>
        </w:tc>
      </w:tr>
      <w:tr w:rsidR="009622F1" w:rsidRPr="008E2C0E" w14:paraId="559938C5" w14:textId="77777777" w:rsidTr="00231460">
        <w:tc>
          <w:tcPr>
            <w:cnfStyle w:val="001000000000" w:firstRow="0" w:lastRow="0" w:firstColumn="1" w:lastColumn="0" w:oddVBand="0" w:evenVBand="0" w:oddHBand="0" w:evenHBand="0" w:firstRowFirstColumn="0" w:firstRowLastColumn="0" w:lastRowFirstColumn="0" w:lastRowLastColumn="0"/>
            <w:tcW w:w="846" w:type="dxa"/>
          </w:tcPr>
          <w:p w14:paraId="18BF3867" w14:textId="77777777" w:rsidR="009622F1" w:rsidRPr="008E2C0E" w:rsidRDefault="009622F1" w:rsidP="00231460">
            <w:pPr>
              <w:spacing w:line="276" w:lineRule="auto"/>
              <w:jc w:val="both"/>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2.</w:t>
            </w:r>
          </w:p>
        </w:tc>
        <w:tc>
          <w:tcPr>
            <w:tcW w:w="2760" w:type="dxa"/>
          </w:tcPr>
          <w:p w14:paraId="7AE37CC3"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Zamena holendera F6</w:t>
            </w:r>
          </w:p>
        </w:tc>
        <w:tc>
          <w:tcPr>
            <w:tcW w:w="1803" w:type="dxa"/>
          </w:tcPr>
          <w:p w14:paraId="043651A2"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1.867</w:t>
            </w:r>
          </w:p>
        </w:tc>
        <w:tc>
          <w:tcPr>
            <w:tcW w:w="1803" w:type="dxa"/>
          </w:tcPr>
          <w:p w14:paraId="32E67304"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3</w:t>
            </w:r>
          </w:p>
        </w:tc>
        <w:tc>
          <w:tcPr>
            <w:tcW w:w="1804" w:type="dxa"/>
          </w:tcPr>
          <w:p w14:paraId="4DD73F03"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5.601</w:t>
            </w:r>
          </w:p>
        </w:tc>
      </w:tr>
      <w:tr w:rsidR="009622F1" w:rsidRPr="008E2C0E" w14:paraId="4C3CF8FE"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223BFDF" w14:textId="77777777" w:rsidR="009622F1" w:rsidRPr="008E2C0E" w:rsidRDefault="009622F1" w:rsidP="00231460">
            <w:pPr>
              <w:spacing w:line="276" w:lineRule="auto"/>
              <w:jc w:val="both"/>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3.</w:t>
            </w:r>
          </w:p>
        </w:tc>
        <w:tc>
          <w:tcPr>
            <w:tcW w:w="2760" w:type="dxa"/>
          </w:tcPr>
          <w:p w14:paraId="6084B3D6"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Zamena usmerivača vazduha</w:t>
            </w:r>
          </w:p>
        </w:tc>
        <w:tc>
          <w:tcPr>
            <w:tcW w:w="1803" w:type="dxa"/>
          </w:tcPr>
          <w:p w14:paraId="5DF4134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4.500</w:t>
            </w:r>
          </w:p>
        </w:tc>
        <w:tc>
          <w:tcPr>
            <w:tcW w:w="1803" w:type="dxa"/>
          </w:tcPr>
          <w:p w14:paraId="77935769"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3</w:t>
            </w:r>
          </w:p>
        </w:tc>
        <w:tc>
          <w:tcPr>
            <w:tcW w:w="1804" w:type="dxa"/>
          </w:tcPr>
          <w:p w14:paraId="6A8D5D3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13.500</w:t>
            </w:r>
          </w:p>
        </w:tc>
      </w:tr>
      <w:tr w:rsidR="009622F1" w:rsidRPr="008E2C0E" w14:paraId="5967F284" w14:textId="77777777" w:rsidTr="00231460">
        <w:tc>
          <w:tcPr>
            <w:cnfStyle w:val="001000000000" w:firstRow="0" w:lastRow="0" w:firstColumn="1" w:lastColumn="0" w:oddVBand="0" w:evenVBand="0" w:oddHBand="0" w:evenHBand="0" w:firstRowFirstColumn="0" w:firstRowLastColumn="0" w:lastRowFirstColumn="0" w:lastRowLastColumn="0"/>
            <w:tcW w:w="846" w:type="dxa"/>
          </w:tcPr>
          <w:p w14:paraId="5A28FA18" w14:textId="77777777" w:rsidR="009622F1" w:rsidRPr="008E2C0E" w:rsidRDefault="009622F1" w:rsidP="00231460">
            <w:pPr>
              <w:spacing w:line="276" w:lineRule="auto"/>
              <w:jc w:val="both"/>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4.</w:t>
            </w:r>
          </w:p>
        </w:tc>
        <w:tc>
          <w:tcPr>
            <w:tcW w:w="2760" w:type="dxa"/>
          </w:tcPr>
          <w:p w14:paraId="710F520B"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Zamena motora turbine spoljne jedinice</w:t>
            </w:r>
          </w:p>
        </w:tc>
        <w:tc>
          <w:tcPr>
            <w:tcW w:w="1803" w:type="dxa"/>
          </w:tcPr>
          <w:p w14:paraId="73CB5C57"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8.167</w:t>
            </w:r>
          </w:p>
        </w:tc>
        <w:tc>
          <w:tcPr>
            <w:tcW w:w="1803" w:type="dxa"/>
          </w:tcPr>
          <w:p w14:paraId="5BA2689E"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3</w:t>
            </w:r>
          </w:p>
        </w:tc>
        <w:tc>
          <w:tcPr>
            <w:tcW w:w="1804" w:type="dxa"/>
          </w:tcPr>
          <w:p w14:paraId="00946EB6"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24.501</w:t>
            </w:r>
          </w:p>
        </w:tc>
      </w:tr>
      <w:tr w:rsidR="009622F1" w:rsidRPr="008E2C0E" w14:paraId="29E6EB92"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3CF86DA" w14:textId="77777777" w:rsidR="009622F1" w:rsidRPr="008E2C0E" w:rsidRDefault="009622F1" w:rsidP="00231460">
            <w:pPr>
              <w:spacing w:line="276" w:lineRule="auto"/>
              <w:jc w:val="both"/>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5.</w:t>
            </w:r>
          </w:p>
        </w:tc>
        <w:tc>
          <w:tcPr>
            <w:tcW w:w="2760" w:type="dxa"/>
          </w:tcPr>
          <w:p w14:paraId="4B75106B"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Zamena step motora</w:t>
            </w:r>
          </w:p>
        </w:tc>
        <w:tc>
          <w:tcPr>
            <w:tcW w:w="1803" w:type="dxa"/>
          </w:tcPr>
          <w:p w14:paraId="6503ADB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5.167</w:t>
            </w:r>
          </w:p>
        </w:tc>
        <w:tc>
          <w:tcPr>
            <w:tcW w:w="1803" w:type="dxa"/>
          </w:tcPr>
          <w:p w14:paraId="592B2A74"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3</w:t>
            </w:r>
          </w:p>
        </w:tc>
        <w:tc>
          <w:tcPr>
            <w:tcW w:w="1804" w:type="dxa"/>
          </w:tcPr>
          <w:p w14:paraId="68088519"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15.501</w:t>
            </w:r>
          </w:p>
        </w:tc>
      </w:tr>
      <w:tr w:rsidR="009622F1" w:rsidRPr="008E2C0E" w14:paraId="0CD423B2" w14:textId="77777777" w:rsidTr="00231460">
        <w:tc>
          <w:tcPr>
            <w:cnfStyle w:val="001000000000" w:firstRow="0" w:lastRow="0" w:firstColumn="1" w:lastColumn="0" w:oddVBand="0" w:evenVBand="0" w:oddHBand="0" w:evenHBand="0" w:firstRowFirstColumn="0" w:firstRowLastColumn="0" w:lastRowFirstColumn="0" w:lastRowLastColumn="0"/>
            <w:tcW w:w="846" w:type="dxa"/>
          </w:tcPr>
          <w:p w14:paraId="1AE81190" w14:textId="77777777" w:rsidR="009622F1" w:rsidRPr="008E2C0E" w:rsidRDefault="009622F1" w:rsidP="00231460">
            <w:pPr>
              <w:spacing w:line="276" w:lineRule="auto"/>
              <w:jc w:val="both"/>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lastRenderedPageBreak/>
              <w:t>6.</w:t>
            </w:r>
          </w:p>
        </w:tc>
        <w:tc>
          <w:tcPr>
            <w:tcW w:w="2760" w:type="dxa"/>
          </w:tcPr>
          <w:p w14:paraId="53F68CC4"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Radni sat servisera</w:t>
            </w:r>
          </w:p>
        </w:tc>
        <w:tc>
          <w:tcPr>
            <w:tcW w:w="1803" w:type="dxa"/>
          </w:tcPr>
          <w:p w14:paraId="348311AC"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1.533</w:t>
            </w:r>
          </w:p>
        </w:tc>
        <w:tc>
          <w:tcPr>
            <w:tcW w:w="1803" w:type="dxa"/>
          </w:tcPr>
          <w:p w14:paraId="2349BE7D"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25</w:t>
            </w:r>
          </w:p>
        </w:tc>
        <w:tc>
          <w:tcPr>
            <w:tcW w:w="1804" w:type="dxa"/>
          </w:tcPr>
          <w:p w14:paraId="5F1D946E"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lang w:eastAsia="sr-Latn-RS"/>
              </w:rPr>
            </w:pPr>
            <w:r w:rsidRPr="008E2C0E">
              <w:rPr>
                <w:rFonts w:ascii="Times New Roman" w:hAnsi="Times New Roman" w:cs="Times New Roman"/>
                <w:color w:val="auto"/>
                <w:sz w:val="24"/>
                <w:szCs w:val="24"/>
              </w:rPr>
              <w:t>38.325</w:t>
            </w:r>
          </w:p>
        </w:tc>
      </w:tr>
      <w:tr w:rsidR="009622F1" w:rsidRPr="008E2C0E" w14:paraId="7BB431A6"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16A0E13" w14:textId="77777777" w:rsidR="009622F1" w:rsidRPr="008E2C0E" w:rsidRDefault="009622F1" w:rsidP="00231460">
            <w:pPr>
              <w:spacing w:line="276" w:lineRule="auto"/>
              <w:jc w:val="both"/>
              <w:rPr>
                <w:rFonts w:ascii="Times New Roman" w:hAnsi="Times New Roman" w:cs="Times New Roman"/>
                <w:color w:val="auto"/>
                <w:sz w:val="24"/>
                <w:szCs w:val="24"/>
              </w:rPr>
            </w:pPr>
            <w:r w:rsidRPr="008E2C0E">
              <w:rPr>
                <w:rFonts w:ascii="Times New Roman" w:hAnsi="Times New Roman" w:cs="Times New Roman"/>
                <w:color w:val="auto"/>
                <w:sz w:val="24"/>
                <w:szCs w:val="24"/>
              </w:rPr>
              <w:t>7.</w:t>
            </w:r>
          </w:p>
        </w:tc>
        <w:tc>
          <w:tcPr>
            <w:tcW w:w="2760" w:type="dxa"/>
          </w:tcPr>
          <w:p w14:paraId="1CAAC167"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Izlazak na teren</w:t>
            </w:r>
          </w:p>
        </w:tc>
        <w:tc>
          <w:tcPr>
            <w:tcW w:w="1803" w:type="dxa"/>
          </w:tcPr>
          <w:p w14:paraId="5DCA3F5E"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2.233</w:t>
            </w:r>
          </w:p>
        </w:tc>
        <w:tc>
          <w:tcPr>
            <w:tcW w:w="1803" w:type="dxa"/>
          </w:tcPr>
          <w:p w14:paraId="32EDE6C5"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25</w:t>
            </w:r>
          </w:p>
        </w:tc>
        <w:tc>
          <w:tcPr>
            <w:tcW w:w="1804" w:type="dxa"/>
          </w:tcPr>
          <w:p w14:paraId="6BBAE37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55.825</w:t>
            </w:r>
          </w:p>
        </w:tc>
      </w:tr>
      <w:tr w:rsidR="009622F1" w:rsidRPr="008E2C0E" w14:paraId="78E415D2" w14:textId="77777777" w:rsidTr="00231460">
        <w:tc>
          <w:tcPr>
            <w:cnfStyle w:val="001000000000" w:firstRow="0" w:lastRow="0" w:firstColumn="1" w:lastColumn="0" w:oddVBand="0" w:evenVBand="0" w:oddHBand="0" w:evenHBand="0" w:firstRowFirstColumn="0" w:firstRowLastColumn="0" w:lastRowFirstColumn="0" w:lastRowLastColumn="0"/>
            <w:tcW w:w="846" w:type="dxa"/>
          </w:tcPr>
          <w:p w14:paraId="4AE1B825" w14:textId="77777777" w:rsidR="009622F1" w:rsidRPr="008E2C0E" w:rsidRDefault="009622F1" w:rsidP="00231460">
            <w:pPr>
              <w:spacing w:line="276" w:lineRule="auto"/>
              <w:jc w:val="both"/>
              <w:rPr>
                <w:rFonts w:ascii="Times New Roman" w:eastAsia="Times New Roman" w:hAnsi="Times New Roman" w:cs="Times New Roman"/>
                <w:bCs w:val="0"/>
                <w:color w:val="auto"/>
                <w:sz w:val="24"/>
                <w:szCs w:val="24"/>
                <w:lang w:eastAsia="sr-Latn-RS"/>
              </w:rPr>
            </w:pPr>
            <w:r w:rsidRPr="008E2C0E">
              <w:rPr>
                <w:rFonts w:ascii="Times New Roman" w:hAnsi="Times New Roman" w:cs="Times New Roman"/>
                <w:color w:val="auto"/>
                <w:sz w:val="24"/>
                <w:szCs w:val="24"/>
              </w:rPr>
              <w:t>8.</w:t>
            </w:r>
          </w:p>
        </w:tc>
        <w:tc>
          <w:tcPr>
            <w:tcW w:w="2760" w:type="dxa"/>
          </w:tcPr>
          <w:p w14:paraId="5062539C"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b/>
                <w:color w:val="auto"/>
                <w:sz w:val="24"/>
                <w:szCs w:val="24"/>
              </w:rPr>
              <w:t>UKUPNA VREDNOST USLUGE</w:t>
            </w:r>
          </w:p>
        </w:tc>
        <w:tc>
          <w:tcPr>
            <w:tcW w:w="5410" w:type="dxa"/>
            <w:gridSpan w:val="3"/>
          </w:tcPr>
          <w:p w14:paraId="672E5E49"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4"/>
                <w:szCs w:val="24"/>
                <w:lang w:eastAsia="sr-Latn-RS"/>
              </w:rPr>
            </w:pPr>
            <w:r w:rsidRPr="008E2C0E">
              <w:rPr>
                <w:rFonts w:ascii="Times New Roman" w:hAnsi="Times New Roman" w:cs="Times New Roman"/>
                <w:b/>
                <w:color w:val="auto"/>
                <w:sz w:val="24"/>
                <w:szCs w:val="24"/>
              </w:rPr>
              <w:t>659.953</w:t>
            </w:r>
          </w:p>
        </w:tc>
      </w:tr>
    </w:tbl>
    <w:p w14:paraId="61260A6E" w14:textId="77777777" w:rsidR="009622F1" w:rsidRPr="008E2C0E" w:rsidRDefault="009622F1" w:rsidP="009622F1">
      <w:pPr>
        <w:spacing w:line="276" w:lineRule="auto"/>
        <w:jc w:val="both"/>
        <w:rPr>
          <w:rFonts w:ascii="Times New Roman" w:hAnsi="Times New Roman" w:cs="Times New Roman"/>
          <w:lang w:val="sr-Latn-RS"/>
        </w:rPr>
      </w:pPr>
    </w:p>
    <w:p w14:paraId="0B6B0298"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Napomena: Naručilac procenjenu vrednost javne nabavke može odrediti na osnovu prosečnih cena utvrđenih prilikom istraživanja tržišta, s tim da istu može i uvećati u odnosu na taj prosek, a sve u zavisnosti od predmeta javne nabavke, mogućih promena tržišnih cena tokom trajanja postupka, kao i od potrebe da se obezbedi dovoljan finansijski okvir za nesmetanu realizaciju ugovora.</w:t>
      </w:r>
    </w:p>
    <w:p w14:paraId="234F3286" w14:textId="77777777" w:rsidR="009622F1" w:rsidRPr="008E2C0E" w:rsidRDefault="009622F1" w:rsidP="009622F1">
      <w:pPr>
        <w:spacing w:line="276" w:lineRule="auto"/>
        <w:ind w:firstLine="708"/>
        <w:jc w:val="both"/>
        <w:rPr>
          <w:rFonts w:ascii="Times New Roman" w:hAnsi="Times New Roman" w:cs="Times New Roman"/>
          <w:lang w:val="sr-Latn-RS"/>
        </w:rPr>
      </w:pPr>
    </w:p>
    <w:p w14:paraId="30520616" w14:textId="77777777" w:rsidR="009622F1" w:rsidRPr="008E2C0E" w:rsidRDefault="009622F1" w:rsidP="009622F1">
      <w:pPr>
        <w:spacing w:line="276" w:lineRule="auto"/>
        <w:ind w:firstLine="708"/>
        <w:rPr>
          <w:rFonts w:ascii="Times New Roman" w:hAnsi="Times New Roman" w:cs="Times New Roman"/>
          <w:b/>
          <w:bCs/>
          <w:lang w:val="sr-Latn-RS"/>
        </w:rPr>
      </w:pPr>
      <w:r w:rsidRPr="008E2C0E">
        <w:rPr>
          <w:rFonts w:ascii="Times New Roman" w:hAnsi="Times New Roman" w:cs="Times New Roman"/>
          <w:b/>
          <w:bCs/>
          <w:lang w:val="sr-Latn-RS"/>
        </w:rPr>
        <w:t>C) Nabavka radova – Radovi na sanaciji krova</w:t>
      </w:r>
    </w:p>
    <w:p w14:paraId="55C057CD"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Naručilac planira da sprovede postupak javne nabavke koji za predmet ima nabavku radova na sanaciji krova zgrade. </w:t>
      </w:r>
    </w:p>
    <w:p w14:paraId="4EF53D32"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Kao polaznu osnovu za određivanje procenjene vrednosti javne nabavke naručilac koristi predmer i predračun radova koji je izradio projektant kao deo tehničke dokumentacije. </w:t>
      </w:r>
    </w:p>
    <w:p w14:paraId="31398C52"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U okviru predmera prikazani su svi radovi koje je potrebno izvesti i njihove količine, dok predračun prikazuje jediničnu i ukupnu vrednost za svaku pojedinačnu poziciju. Reč je o sledećim vrstama radova i njihovim cenama: </w:t>
      </w:r>
    </w:p>
    <w:p w14:paraId="07C8E183" w14:textId="77777777" w:rsidR="009622F1" w:rsidRPr="008E2C0E" w:rsidRDefault="009622F1" w:rsidP="009622F1">
      <w:pPr>
        <w:spacing w:line="276" w:lineRule="auto"/>
        <w:ind w:firstLine="708"/>
        <w:jc w:val="both"/>
        <w:rPr>
          <w:rFonts w:ascii="Times New Roman" w:hAnsi="Times New Roman" w:cs="Times New Roman"/>
          <w:bCs/>
          <w:lang w:val="sr-Latn-RS"/>
        </w:rPr>
      </w:pPr>
    </w:p>
    <w:tbl>
      <w:tblPr>
        <w:tblStyle w:val="GridTable6Colorful-Accent1"/>
        <w:tblW w:w="8926" w:type="dxa"/>
        <w:tblLayout w:type="fixed"/>
        <w:tblLook w:val="04A0" w:firstRow="1" w:lastRow="0" w:firstColumn="1" w:lastColumn="0" w:noHBand="0" w:noVBand="1"/>
      </w:tblPr>
      <w:tblGrid>
        <w:gridCol w:w="846"/>
        <w:gridCol w:w="3260"/>
        <w:gridCol w:w="1276"/>
        <w:gridCol w:w="1134"/>
        <w:gridCol w:w="1276"/>
        <w:gridCol w:w="1134"/>
      </w:tblGrid>
      <w:tr w:rsidR="009622F1" w:rsidRPr="008E2C0E" w14:paraId="0A8A7715" w14:textId="77777777" w:rsidTr="0023146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46" w:type="dxa"/>
          </w:tcPr>
          <w:p w14:paraId="40800926" w14:textId="77777777" w:rsidR="009622F1" w:rsidRPr="008E2C0E" w:rsidRDefault="009622F1" w:rsidP="00231460">
            <w:pPr>
              <w:spacing w:line="276" w:lineRule="auto"/>
              <w:jc w:val="center"/>
              <w:rPr>
                <w:rFonts w:ascii="Times New Roman" w:hAnsi="Times New Roman" w:cs="Times New Roman"/>
                <w:b w:val="0"/>
                <w:bCs w:val="0"/>
                <w:color w:val="auto"/>
                <w:sz w:val="24"/>
                <w:szCs w:val="24"/>
              </w:rPr>
            </w:pPr>
          </w:p>
          <w:p w14:paraId="0AEBD73E" w14:textId="77777777" w:rsidR="009622F1" w:rsidRPr="008E2C0E" w:rsidRDefault="009622F1" w:rsidP="00231460">
            <w:pPr>
              <w:spacing w:line="276" w:lineRule="auto"/>
              <w:jc w:val="center"/>
              <w:rPr>
                <w:rFonts w:ascii="Times New Roman" w:hAnsi="Times New Roman" w:cs="Times New Roman"/>
                <w:b w:val="0"/>
                <w:color w:val="auto"/>
                <w:sz w:val="24"/>
                <w:szCs w:val="24"/>
                <w:u w:val="single"/>
              </w:rPr>
            </w:pPr>
            <w:r w:rsidRPr="008E2C0E">
              <w:rPr>
                <w:rFonts w:ascii="Times New Roman" w:hAnsi="Times New Roman" w:cs="Times New Roman"/>
                <w:color w:val="auto"/>
                <w:sz w:val="24"/>
                <w:szCs w:val="24"/>
              </w:rPr>
              <w:t>Redni broj</w:t>
            </w:r>
          </w:p>
        </w:tc>
        <w:tc>
          <w:tcPr>
            <w:tcW w:w="3260" w:type="dxa"/>
          </w:tcPr>
          <w:p w14:paraId="14AD103C"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4E5495CD"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u w:val="single"/>
              </w:rPr>
            </w:pPr>
            <w:r w:rsidRPr="008E2C0E">
              <w:rPr>
                <w:rFonts w:ascii="Times New Roman" w:hAnsi="Times New Roman" w:cs="Times New Roman"/>
                <w:color w:val="auto"/>
                <w:sz w:val="24"/>
                <w:szCs w:val="24"/>
              </w:rPr>
              <w:t>Opis radova</w:t>
            </w:r>
          </w:p>
        </w:tc>
        <w:tc>
          <w:tcPr>
            <w:tcW w:w="1276" w:type="dxa"/>
          </w:tcPr>
          <w:p w14:paraId="1E03C8AB"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123610E1"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u w:val="single"/>
              </w:rPr>
            </w:pPr>
            <w:r w:rsidRPr="008E2C0E">
              <w:rPr>
                <w:rFonts w:ascii="Times New Roman" w:hAnsi="Times New Roman" w:cs="Times New Roman"/>
                <w:color w:val="auto"/>
                <w:sz w:val="24"/>
                <w:szCs w:val="24"/>
              </w:rPr>
              <w:t>Jedinica mere</w:t>
            </w:r>
          </w:p>
        </w:tc>
        <w:tc>
          <w:tcPr>
            <w:tcW w:w="1134" w:type="dxa"/>
          </w:tcPr>
          <w:p w14:paraId="3F324987"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073B85F4"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u w:val="single"/>
              </w:rPr>
            </w:pPr>
            <w:r w:rsidRPr="008E2C0E">
              <w:rPr>
                <w:rFonts w:ascii="Times New Roman" w:hAnsi="Times New Roman" w:cs="Times New Roman"/>
                <w:color w:val="auto"/>
                <w:sz w:val="24"/>
                <w:szCs w:val="24"/>
              </w:rPr>
              <w:t>Količina</w:t>
            </w:r>
          </w:p>
        </w:tc>
        <w:tc>
          <w:tcPr>
            <w:tcW w:w="1276" w:type="dxa"/>
          </w:tcPr>
          <w:p w14:paraId="118EA72D" w14:textId="77777777" w:rsidR="009622F1" w:rsidRPr="008E2C0E" w:rsidRDefault="009622F1" w:rsidP="00231460">
            <w:pPr>
              <w:pStyle w:val="FootnoteTex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E2C0E">
              <w:rPr>
                <w:rFonts w:ascii="Times New Roman" w:hAnsi="Times New Roman" w:cs="Times New Roman"/>
                <w:color w:val="auto"/>
                <w:sz w:val="24"/>
                <w:szCs w:val="24"/>
              </w:rPr>
              <w:t>Jedinična cena bez pdv-a</w:t>
            </w:r>
          </w:p>
        </w:tc>
        <w:tc>
          <w:tcPr>
            <w:tcW w:w="1134" w:type="dxa"/>
          </w:tcPr>
          <w:p w14:paraId="28B03268" w14:textId="77777777" w:rsidR="009622F1" w:rsidRPr="008E2C0E" w:rsidRDefault="009622F1" w:rsidP="00231460">
            <w:pPr>
              <w:pStyle w:val="FootnoteText"/>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8E2C0E">
              <w:rPr>
                <w:rFonts w:ascii="Times New Roman" w:hAnsi="Times New Roman" w:cs="Times New Roman"/>
                <w:color w:val="auto"/>
                <w:sz w:val="24"/>
                <w:szCs w:val="24"/>
              </w:rPr>
              <w:t>Ukupna cena bez pdv-a</w:t>
            </w:r>
          </w:p>
        </w:tc>
      </w:tr>
      <w:tr w:rsidR="009622F1" w:rsidRPr="008E2C0E" w14:paraId="13E5DE1F" w14:textId="77777777" w:rsidTr="00231460">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926" w:type="dxa"/>
            <w:gridSpan w:val="6"/>
          </w:tcPr>
          <w:p w14:paraId="7D07160D" w14:textId="77777777" w:rsidR="009622F1" w:rsidRPr="008E2C0E" w:rsidRDefault="009622F1" w:rsidP="00231460">
            <w:pPr>
              <w:pStyle w:val="FootnoteText"/>
              <w:spacing w:line="276" w:lineRule="auto"/>
              <w:jc w:val="center"/>
              <w:rPr>
                <w:rFonts w:ascii="Times New Roman" w:hAnsi="Times New Roman" w:cs="Times New Roman"/>
                <w:b w:val="0"/>
                <w:color w:val="auto"/>
                <w:sz w:val="24"/>
                <w:szCs w:val="24"/>
              </w:rPr>
            </w:pPr>
            <w:r w:rsidRPr="008E2C0E">
              <w:rPr>
                <w:rFonts w:ascii="Times New Roman" w:hAnsi="Times New Roman" w:cs="Times New Roman"/>
                <w:color w:val="auto"/>
                <w:sz w:val="24"/>
                <w:szCs w:val="24"/>
              </w:rPr>
              <w:t>PRIPREMNI RADOVI</w:t>
            </w:r>
          </w:p>
        </w:tc>
      </w:tr>
      <w:tr w:rsidR="009622F1" w:rsidRPr="008E2C0E" w14:paraId="54D5872A" w14:textId="77777777" w:rsidTr="00231460">
        <w:trPr>
          <w:trHeight w:val="201"/>
        </w:trPr>
        <w:tc>
          <w:tcPr>
            <w:cnfStyle w:val="001000000000" w:firstRow="0" w:lastRow="0" w:firstColumn="1" w:lastColumn="0" w:oddVBand="0" w:evenVBand="0" w:oddHBand="0" w:evenHBand="0" w:firstRowFirstColumn="0" w:firstRowLastColumn="0" w:lastRowFirstColumn="0" w:lastRowLastColumn="0"/>
            <w:tcW w:w="846" w:type="dxa"/>
          </w:tcPr>
          <w:p w14:paraId="7487063A" w14:textId="77777777" w:rsidR="009622F1" w:rsidRPr="008E2C0E" w:rsidRDefault="009622F1" w:rsidP="00231460">
            <w:pPr>
              <w:spacing w:line="276" w:lineRule="auto"/>
              <w:jc w:val="center"/>
              <w:rPr>
                <w:rFonts w:ascii="Times New Roman" w:hAnsi="Times New Roman" w:cs="Times New Roman"/>
                <w:color w:val="auto"/>
                <w:sz w:val="24"/>
                <w:szCs w:val="24"/>
              </w:rPr>
            </w:pPr>
            <w:bookmarkStart w:id="34" w:name="_Hlk224903518"/>
            <w:r w:rsidRPr="008E2C0E">
              <w:rPr>
                <w:rFonts w:ascii="Times New Roman" w:hAnsi="Times New Roman" w:cs="Times New Roman"/>
                <w:color w:val="auto"/>
                <w:sz w:val="24"/>
                <w:szCs w:val="24"/>
              </w:rPr>
              <w:t>1.</w:t>
            </w:r>
          </w:p>
        </w:tc>
        <w:tc>
          <w:tcPr>
            <w:tcW w:w="3260" w:type="dxa"/>
          </w:tcPr>
          <w:p w14:paraId="7B06DD65"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Priprema podloge  čišćenjem krovne površine od rastinja, mahovine i zaostalog šuta. Prikupljanje šuta i odvoz na akreditovanu deponiju. </w:t>
            </w:r>
          </w:p>
        </w:tc>
        <w:tc>
          <w:tcPr>
            <w:tcW w:w="1276" w:type="dxa"/>
          </w:tcPr>
          <w:p w14:paraId="5168757C"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m²</w:t>
            </w:r>
          </w:p>
        </w:tc>
        <w:tc>
          <w:tcPr>
            <w:tcW w:w="1134" w:type="dxa"/>
          </w:tcPr>
          <w:p w14:paraId="2F6FF163"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2.000</w:t>
            </w:r>
          </w:p>
        </w:tc>
        <w:tc>
          <w:tcPr>
            <w:tcW w:w="1276" w:type="dxa"/>
          </w:tcPr>
          <w:p w14:paraId="748C268C"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200</w:t>
            </w:r>
          </w:p>
        </w:tc>
        <w:tc>
          <w:tcPr>
            <w:tcW w:w="1134" w:type="dxa"/>
          </w:tcPr>
          <w:p w14:paraId="3FAFC2EB"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400.000</w:t>
            </w:r>
          </w:p>
        </w:tc>
      </w:tr>
      <w:tr w:rsidR="009622F1" w:rsidRPr="008E2C0E" w14:paraId="211BC8FD" w14:textId="77777777" w:rsidTr="00231460">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846" w:type="dxa"/>
          </w:tcPr>
          <w:p w14:paraId="1EAF2F46"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2.</w:t>
            </w:r>
          </w:p>
        </w:tc>
        <w:tc>
          <w:tcPr>
            <w:tcW w:w="3260" w:type="dxa"/>
          </w:tcPr>
          <w:p w14:paraId="41B5622D"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Demontaža postojeće krovne hidroizolacione PVC membrane. Prikupljanje šuta i odvoz na akreditovanu deponiju.</w:t>
            </w:r>
          </w:p>
        </w:tc>
        <w:tc>
          <w:tcPr>
            <w:tcW w:w="1276" w:type="dxa"/>
          </w:tcPr>
          <w:p w14:paraId="668438B4"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m²</w:t>
            </w:r>
          </w:p>
        </w:tc>
        <w:tc>
          <w:tcPr>
            <w:tcW w:w="1134" w:type="dxa"/>
          </w:tcPr>
          <w:p w14:paraId="798041DB"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2000</w:t>
            </w:r>
          </w:p>
        </w:tc>
        <w:tc>
          <w:tcPr>
            <w:tcW w:w="1276" w:type="dxa"/>
          </w:tcPr>
          <w:p w14:paraId="486B610D"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400</w:t>
            </w:r>
          </w:p>
        </w:tc>
        <w:tc>
          <w:tcPr>
            <w:tcW w:w="1134" w:type="dxa"/>
          </w:tcPr>
          <w:p w14:paraId="5A76F82D"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800.000</w:t>
            </w:r>
          </w:p>
        </w:tc>
      </w:tr>
      <w:bookmarkEnd w:id="34"/>
      <w:tr w:rsidR="009622F1" w:rsidRPr="008E2C0E" w14:paraId="71DBE6C2" w14:textId="77777777" w:rsidTr="00231460">
        <w:trPr>
          <w:trHeight w:val="1587"/>
        </w:trPr>
        <w:tc>
          <w:tcPr>
            <w:cnfStyle w:val="001000000000" w:firstRow="0" w:lastRow="0" w:firstColumn="1" w:lastColumn="0" w:oddVBand="0" w:evenVBand="0" w:oddHBand="0" w:evenHBand="0" w:firstRowFirstColumn="0" w:firstRowLastColumn="0" w:lastRowFirstColumn="0" w:lastRowLastColumn="0"/>
            <w:tcW w:w="846" w:type="dxa"/>
          </w:tcPr>
          <w:p w14:paraId="41FA684D"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3.</w:t>
            </w:r>
          </w:p>
        </w:tc>
        <w:tc>
          <w:tcPr>
            <w:tcW w:w="3260" w:type="dxa"/>
          </w:tcPr>
          <w:p w14:paraId="3E803C5F"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Obijanje podklobučenih i trošnih betonskih površina nadzidaka i dimnjaka.  Prikupljanje šuta i odvoz na akreditovanu deponiju. </w:t>
            </w:r>
          </w:p>
        </w:tc>
        <w:tc>
          <w:tcPr>
            <w:tcW w:w="1276" w:type="dxa"/>
          </w:tcPr>
          <w:p w14:paraId="5898DFA7"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m²</w:t>
            </w:r>
          </w:p>
        </w:tc>
        <w:tc>
          <w:tcPr>
            <w:tcW w:w="1134" w:type="dxa"/>
          </w:tcPr>
          <w:p w14:paraId="7BC8ED05"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60</w:t>
            </w:r>
          </w:p>
        </w:tc>
        <w:tc>
          <w:tcPr>
            <w:tcW w:w="1276" w:type="dxa"/>
          </w:tcPr>
          <w:p w14:paraId="6639D379"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750</w:t>
            </w:r>
          </w:p>
        </w:tc>
        <w:tc>
          <w:tcPr>
            <w:tcW w:w="1134" w:type="dxa"/>
          </w:tcPr>
          <w:p w14:paraId="5372B022"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45.000</w:t>
            </w:r>
          </w:p>
        </w:tc>
      </w:tr>
      <w:tr w:rsidR="009622F1" w:rsidRPr="008E2C0E" w14:paraId="286951A5" w14:textId="77777777" w:rsidTr="0023146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1C309B96"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lastRenderedPageBreak/>
              <w:t>4.</w:t>
            </w:r>
          </w:p>
        </w:tc>
        <w:tc>
          <w:tcPr>
            <w:tcW w:w="3260" w:type="dxa"/>
          </w:tcPr>
          <w:p w14:paraId="0FCD8DC1"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Demontaža postojećih krovnih ventilacija od pocinkovanog lima. </w:t>
            </w:r>
          </w:p>
        </w:tc>
        <w:tc>
          <w:tcPr>
            <w:tcW w:w="1276" w:type="dxa"/>
          </w:tcPr>
          <w:p w14:paraId="5BC3EACC"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komad</w:t>
            </w:r>
          </w:p>
        </w:tc>
        <w:tc>
          <w:tcPr>
            <w:tcW w:w="1134" w:type="dxa"/>
          </w:tcPr>
          <w:p w14:paraId="06136B1B"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9</w:t>
            </w:r>
          </w:p>
        </w:tc>
        <w:tc>
          <w:tcPr>
            <w:tcW w:w="1276" w:type="dxa"/>
          </w:tcPr>
          <w:p w14:paraId="320099DD"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400</w:t>
            </w:r>
          </w:p>
        </w:tc>
        <w:tc>
          <w:tcPr>
            <w:tcW w:w="1134" w:type="dxa"/>
          </w:tcPr>
          <w:p w14:paraId="5C1B8FD2"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3.600</w:t>
            </w:r>
          </w:p>
        </w:tc>
      </w:tr>
      <w:tr w:rsidR="009622F1" w:rsidRPr="008E2C0E" w14:paraId="7AEE2678" w14:textId="77777777" w:rsidTr="00231460">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6B6DDF0F"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5.</w:t>
            </w:r>
          </w:p>
        </w:tc>
        <w:tc>
          <w:tcPr>
            <w:tcW w:w="3260" w:type="dxa"/>
          </w:tcPr>
          <w:p w14:paraId="71134486"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Demontaža oštećenih postojećih kapa atike od pocinkovanog lima. </w:t>
            </w:r>
          </w:p>
        </w:tc>
        <w:tc>
          <w:tcPr>
            <w:tcW w:w="1276" w:type="dxa"/>
          </w:tcPr>
          <w:p w14:paraId="0B38AF1C"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w:t>
            </w:r>
          </w:p>
        </w:tc>
        <w:tc>
          <w:tcPr>
            <w:tcW w:w="1134" w:type="dxa"/>
          </w:tcPr>
          <w:p w14:paraId="18A28457"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200</w:t>
            </w:r>
          </w:p>
        </w:tc>
        <w:tc>
          <w:tcPr>
            <w:tcW w:w="1276" w:type="dxa"/>
          </w:tcPr>
          <w:p w14:paraId="2DBBB5CE"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360</w:t>
            </w:r>
          </w:p>
        </w:tc>
        <w:tc>
          <w:tcPr>
            <w:tcW w:w="1134" w:type="dxa"/>
          </w:tcPr>
          <w:p w14:paraId="153A5C28"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72.000</w:t>
            </w:r>
          </w:p>
        </w:tc>
      </w:tr>
      <w:tr w:rsidR="009622F1" w:rsidRPr="008E2C0E" w14:paraId="280CD8CA" w14:textId="77777777" w:rsidTr="0023146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1D46D5C9"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6.</w:t>
            </w:r>
          </w:p>
        </w:tc>
        <w:tc>
          <w:tcPr>
            <w:tcW w:w="3260" w:type="dxa"/>
          </w:tcPr>
          <w:p w14:paraId="4184542A"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Demontaža horizontalnog oluka od pocinkovanog lima. </w:t>
            </w:r>
          </w:p>
        </w:tc>
        <w:tc>
          <w:tcPr>
            <w:tcW w:w="1276" w:type="dxa"/>
          </w:tcPr>
          <w:p w14:paraId="0C9DA86D"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w:t>
            </w:r>
          </w:p>
        </w:tc>
        <w:tc>
          <w:tcPr>
            <w:tcW w:w="1134" w:type="dxa"/>
          </w:tcPr>
          <w:p w14:paraId="175316EC"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5</w:t>
            </w:r>
          </w:p>
        </w:tc>
        <w:tc>
          <w:tcPr>
            <w:tcW w:w="1276" w:type="dxa"/>
          </w:tcPr>
          <w:p w14:paraId="69A30D7C"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400</w:t>
            </w:r>
          </w:p>
        </w:tc>
        <w:tc>
          <w:tcPr>
            <w:tcW w:w="1134" w:type="dxa"/>
          </w:tcPr>
          <w:p w14:paraId="2F493F44"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2.000</w:t>
            </w:r>
          </w:p>
        </w:tc>
      </w:tr>
      <w:tr w:rsidR="009622F1" w:rsidRPr="008E2C0E" w14:paraId="626A2D33" w14:textId="77777777" w:rsidTr="00231460">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0FE582FF"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7.</w:t>
            </w:r>
          </w:p>
        </w:tc>
        <w:tc>
          <w:tcPr>
            <w:tcW w:w="3260" w:type="dxa"/>
          </w:tcPr>
          <w:p w14:paraId="72DF1A4B"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Demontaža vertikalnog oluka od pocinkovanog lima sa kazančetom. </w:t>
            </w:r>
          </w:p>
        </w:tc>
        <w:tc>
          <w:tcPr>
            <w:tcW w:w="1276" w:type="dxa"/>
          </w:tcPr>
          <w:p w14:paraId="7400AF25"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w:t>
            </w:r>
          </w:p>
        </w:tc>
        <w:tc>
          <w:tcPr>
            <w:tcW w:w="1134" w:type="dxa"/>
          </w:tcPr>
          <w:p w14:paraId="594C210A"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90</w:t>
            </w:r>
          </w:p>
        </w:tc>
        <w:tc>
          <w:tcPr>
            <w:tcW w:w="1276" w:type="dxa"/>
          </w:tcPr>
          <w:p w14:paraId="589C6D8C"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500</w:t>
            </w:r>
          </w:p>
        </w:tc>
        <w:tc>
          <w:tcPr>
            <w:tcW w:w="1134" w:type="dxa"/>
          </w:tcPr>
          <w:p w14:paraId="042389CD"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45.000</w:t>
            </w:r>
          </w:p>
        </w:tc>
      </w:tr>
      <w:tr w:rsidR="009622F1" w:rsidRPr="008E2C0E" w14:paraId="6D31682F" w14:textId="77777777" w:rsidTr="0023146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1E54F26B"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8.</w:t>
            </w:r>
          </w:p>
        </w:tc>
        <w:tc>
          <w:tcPr>
            <w:tcW w:w="3260" w:type="dxa"/>
          </w:tcPr>
          <w:p w14:paraId="3BE4B422"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Skidanje postojećeg sloja za pad na krovu. Prikupljanje šuta i odvoz na akreditovanu deponiju. </w:t>
            </w:r>
          </w:p>
        </w:tc>
        <w:tc>
          <w:tcPr>
            <w:tcW w:w="1276" w:type="dxa"/>
          </w:tcPr>
          <w:p w14:paraId="4FDF5E35"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m²</w:t>
            </w:r>
          </w:p>
        </w:tc>
        <w:tc>
          <w:tcPr>
            <w:tcW w:w="1134" w:type="dxa"/>
          </w:tcPr>
          <w:p w14:paraId="472DF9A2"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500</w:t>
            </w:r>
          </w:p>
        </w:tc>
        <w:tc>
          <w:tcPr>
            <w:tcW w:w="1276" w:type="dxa"/>
          </w:tcPr>
          <w:p w14:paraId="49CEA8A6"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1.600</w:t>
            </w:r>
          </w:p>
        </w:tc>
        <w:tc>
          <w:tcPr>
            <w:tcW w:w="1134" w:type="dxa"/>
          </w:tcPr>
          <w:p w14:paraId="1828B842"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800.000</w:t>
            </w:r>
          </w:p>
        </w:tc>
      </w:tr>
      <w:tr w:rsidR="009622F1" w:rsidRPr="008E2C0E" w14:paraId="1D5CC780" w14:textId="77777777" w:rsidTr="00231460">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1B76B35C"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9. </w:t>
            </w:r>
          </w:p>
        </w:tc>
        <w:tc>
          <w:tcPr>
            <w:tcW w:w="3260" w:type="dxa"/>
          </w:tcPr>
          <w:p w14:paraId="33CB93A2"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8E2C0E">
              <w:rPr>
                <w:rFonts w:ascii="Times New Roman" w:hAnsi="Times New Roman" w:cs="Times New Roman"/>
                <w:b/>
                <w:color w:val="auto"/>
                <w:sz w:val="24"/>
                <w:szCs w:val="24"/>
              </w:rPr>
              <w:t>PRIPREMNI RADOVI UKUPNO</w:t>
            </w:r>
          </w:p>
        </w:tc>
        <w:tc>
          <w:tcPr>
            <w:tcW w:w="4820" w:type="dxa"/>
            <w:gridSpan w:val="4"/>
          </w:tcPr>
          <w:p w14:paraId="23EB8512"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8E2C0E">
              <w:rPr>
                <w:rFonts w:ascii="Times New Roman" w:hAnsi="Times New Roman" w:cs="Times New Roman"/>
                <w:b/>
                <w:color w:val="auto"/>
                <w:sz w:val="24"/>
                <w:szCs w:val="24"/>
              </w:rPr>
              <w:t>2.167.600</w:t>
            </w:r>
          </w:p>
        </w:tc>
      </w:tr>
      <w:tr w:rsidR="009622F1" w:rsidRPr="008E2C0E" w14:paraId="3B3D32F6" w14:textId="77777777" w:rsidTr="00231460">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8926" w:type="dxa"/>
            <w:gridSpan w:val="6"/>
          </w:tcPr>
          <w:p w14:paraId="0B5E49AD" w14:textId="77777777" w:rsidR="009622F1" w:rsidRPr="008E2C0E" w:rsidRDefault="009622F1" w:rsidP="00231460">
            <w:pPr>
              <w:spacing w:line="276" w:lineRule="auto"/>
              <w:ind w:right="3718"/>
              <w:jc w:val="right"/>
              <w:rPr>
                <w:rFonts w:ascii="Times New Roman" w:hAnsi="Times New Roman" w:cs="Times New Roman"/>
                <w:b w:val="0"/>
                <w:color w:val="auto"/>
                <w:sz w:val="24"/>
                <w:szCs w:val="24"/>
              </w:rPr>
            </w:pPr>
            <w:r w:rsidRPr="008E2C0E">
              <w:rPr>
                <w:rFonts w:ascii="Times New Roman" w:hAnsi="Times New Roman" w:cs="Times New Roman"/>
                <w:color w:val="auto"/>
                <w:sz w:val="24"/>
                <w:szCs w:val="24"/>
              </w:rPr>
              <w:t>ZIDARSKI RADOVI</w:t>
            </w:r>
          </w:p>
        </w:tc>
      </w:tr>
      <w:tr w:rsidR="009622F1" w:rsidRPr="008E2C0E" w14:paraId="661DCA38" w14:textId="77777777" w:rsidTr="00231460">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35D8DB4A"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1. </w:t>
            </w:r>
          </w:p>
        </w:tc>
        <w:tc>
          <w:tcPr>
            <w:tcW w:w="3260" w:type="dxa"/>
          </w:tcPr>
          <w:p w14:paraId="5B616A24"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Krpljenje betonskih nadzidaka i dimnjaka reparaturnim malterom. U cenu je uračunat rad i sav potreban materijal.</w:t>
            </w:r>
          </w:p>
        </w:tc>
        <w:tc>
          <w:tcPr>
            <w:tcW w:w="1276" w:type="dxa"/>
          </w:tcPr>
          <w:p w14:paraId="4331D320"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m²</w:t>
            </w:r>
          </w:p>
        </w:tc>
        <w:tc>
          <w:tcPr>
            <w:tcW w:w="1134" w:type="dxa"/>
          </w:tcPr>
          <w:p w14:paraId="697D499D"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100</w:t>
            </w:r>
          </w:p>
        </w:tc>
        <w:tc>
          <w:tcPr>
            <w:tcW w:w="1276" w:type="dxa"/>
          </w:tcPr>
          <w:p w14:paraId="067E07D2"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2.300</w:t>
            </w:r>
          </w:p>
        </w:tc>
        <w:tc>
          <w:tcPr>
            <w:tcW w:w="1134" w:type="dxa"/>
          </w:tcPr>
          <w:p w14:paraId="2BFEB977"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230.000</w:t>
            </w:r>
          </w:p>
        </w:tc>
      </w:tr>
      <w:tr w:rsidR="009622F1" w:rsidRPr="008E2C0E" w14:paraId="39F1B69D" w14:textId="77777777" w:rsidTr="0023146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1FE3A4D5"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2. </w:t>
            </w:r>
          </w:p>
        </w:tc>
        <w:tc>
          <w:tcPr>
            <w:tcW w:w="3260" w:type="dxa"/>
          </w:tcPr>
          <w:p w14:paraId="7B3734B9"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Proširivanje otvora na atici krova na delu slivnika. Prikupljanje šuta i odvoz na akreditovanu deponiju. </w:t>
            </w:r>
          </w:p>
        </w:tc>
        <w:tc>
          <w:tcPr>
            <w:tcW w:w="1276" w:type="dxa"/>
          </w:tcPr>
          <w:p w14:paraId="0FEEAA0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komad</w:t>
            </w:r>
          </w:p>
        </w:tc>
        <w:tc>
          <w:tcPr>
            <w:tcW w:w="1134" w:type="dxa"/>
          </w:tcPr>
          <w:p w14:paraId="51FC812A"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20</w:t>
            </w:r>
          </w:p>
        </w:tc>
        <w:tc>
          <w:tcPr>
            <w:tcW w:w="1276" w:type="dxa"/>
          </w:tcPr>
          <w:p w14:paraId="5EF406D1"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5.800</w:t>
            </w:r>
          </w:p>
        </w:tc>
        <w:tc>
          <w:tcPr>
            <w:tcW w:w="1134" w:type="dxa"/>
          </w:tcPr>
          <w:p w14:paraId="52B6629B"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116.000</w:t>
            </w:r>
          </w:p>
        </w:tc>
      </w:tr>
      <w:tr w:rsidR="009622F1" w:rsidRPr="008E2C0E" w14:paraId="7A6C905F" w14:textId="77777777" w:rsidTr="00231460">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08F78ADE"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3. </w:t>
            </w:r>
          </w:p>
        </w:tc>
        <w:tc>
          <w:tcPr>
            <w:tcW w:w="3260" w:type="dxa"/>
          </w:tcPr>
          <w:p w14:paraId="1B97145B"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Izrada sloja za pad od lakog betona minimalne debljine 5cm. U cenu je uračunat rad i sav potreban materijal. </w:t>
            </w:r>
          </w:p>
        </w:tc>
        <w:tc>
          <w:tcPr>
            <w:tcW w:w="1276" w:type="dxa"/>
          </w:tcPr>
          <w:p w14:paraId="0DF4B942"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M²</w:t>
            </w:r>
          </w:p>
        </w:tc>
        <w:tc>
          <w:tcPr>
            <w:tcW w:w="1134" w:type="dxa"/>
          </w:tcPr>
          <w:p w14:paraId="0073D66C"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500</w:t>
            </w:r>
          </w:p>
        </w:tc>
        <w:tc>
          <w:tcPr>
            <w:tcW w:w="1276" w:type="dxa"/>
          </w:tcPr>
          <w:p w14:paraId="76F59E9C"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4.500</w:t>
            </w:r>
          </w:p>
        </w:tc>
        <w:tc>
          <w:tcPr>
            <w:tcW w:w="1134" w:type="dxa"/>
          </w:tcPr>
          <w:p w14:paraId="47D2BB69"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2.250.000</w:t>
            </w:r>
          </w:p>
        </w:tc>
      </w:tr>
      <w:tr w:rsidR="009622F1" w:rsidRPr="008E2C0E" w14:paraId="45FAF84D" w14:textId="77777777" w:rsidTr="0023146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31EB7590"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4. </w:t>
            </w:r>
          </w:p>
        </w:tc>
        <w:tc>
          <w:tcPr>
            <w:tcW w:w="3260" w:type="dxa"/>
          </w:tcPr>
          <w:p w14:paraId="3109E244"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b/>
                <w:color w:val="auto"/>
                <w:sz w:val="24"/>
                <w:szCs w:val="24"/>
              </w:rPr>
              <w:t>ZIDARSKI RADOVI UKUPNO</w:t>
            </w:r>
          </w:p>
        </w:tc>
        <w:tc>
          <w:tcPr>
            <w:tcW w:w="4820" w:type="dxa"/>
            <w:gridSpan w:val="4"/>
          </w:tcPr>
          <w:p w14:paraId="633A1315"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8E2C0E">
              <w:rPr>
                <w:rFonts w:ascii="Times New Roman" w:hAnsi="Times New Roman" w:cs="Times New Roman"/>
                <w:b/>
                <w:color w:val="auto"/>
                <w:sz w:val="24"/>
                <w:szCs w:val="24"/>
              </w:rPr>
              <w:t>2.596.000</w:t>
            </w:r>
          </w:p>
        </w:tc>
      </w:tr>
      <w:tr w:rsidR="009622F1" w:rsidRPr="008E2C0E" w14:paraId="54F88B12" w14:textId="77777777" w:rsidTr="00231460">
        <w:trPr>
          <w:trHeight w:val="389"/>
        </w:trPr>
        <w:tc>
          <w:tcPr>
            <w:cnfStyle w:val="001000000000" w:firstRow="0" w:lastRow="0" w:firstColumn="1" w:lastColumn="0" w:oddVBand="0" w:evenVBand="0" w:oddHBand="0" w:evenHBand="0" w:firstRowFirstColumn="0" w:firstRowLastColumn="0" w:lastRowFirstColumn="0" w:lastRowLastColumn="0"/>
            <w:tcW w:w="8926" w:type="dxa"/>
            <w:gridSpan w:val="6"/>
          </w:tcPr>
          <w:p w14:paraId="48147C7C" w14:textId="77777777" w:rsidR="009622F1" w:rsidRPr="008E2C0E" w:rsidRDefault="009622F1" w:rsidP="00231460">
            <w:pPr>
              <w:spacing w:line="276" w:lineRule="auto"/>
              <w:ind w:right="3718"/>
              <w:jc w:val="right"/>
              <w:rPr>
                <w:rFonts w:ascii="Times New Roman" w:hAnsi="Times New Roman" w:cs="Times New Roman"/>
                <w:b w:val="0"/>
                <w:color w:val="auto"/>
                <w:sz w:val="24"/>
                <w:szCs w:val="24"/>
              </w:rPr>
            </w:pPr>
            <w:r w:rsidRPr="008E2C0E">
              <w:rPr>
                <w:rFonts w:ascii="Times New Roman" w:hAnsi="Times New Roman" w:cs="Times New Roman"/>
                <w:color w:val="auto"/>
                <w:sz w:val="24"/>
                <w:szCs w:val="24"/>
              </w:rPr>
              <w:t>IZOLATERSKI RADOVI</w:t>
            </w:r>
          </w:p>
        </w:tc>
      </w:tr>
      <w:tr w:rsidR="009622F1" w:rsidRPr="008E2C0E" w14:paraId="21F8366B" w14:textId="77777777" w:rsidTr="0023146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5DFC0C33"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1. </w:t>
            </w:r>
          </w:p>
        </w:tc>
        <w:tc>
          <w:tcPr>
            <w:tcW w:w="3260" w:type="dxa"/>
          </w:tcPr>
          <w:p w14:paraId="296CF87D"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Postavljanje hidroizolacije sistemom PVC folije. </w:t>
            </w:r>
          </w:p>
        </w:tc>
        <w:tc>
          <w:tcPr>
            <w:tcW w:w="1276" w:type="dxa"/>
          </w:tcPr>
          <w:p w14:paraId="5485A5D5"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m²</w:t>
            </w:r>
          </w:p>
        </w:tc>
        <w:tc>
          <w:tcPr>
            <w:tcW w:w="1134" w:type="dxa"/>
          </w:tcPr>
          <w:p w14:paraId="2637AEBA"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2000</w:t>
            </w:r>
          </w:p>
        </w:tc>
        <w:tc>
          <w:tcPr>
            <w:tcW w:w="1276" w:type="dxa"/>
          </w:tcPr>
          <w:p w14:paraId="4136E0F3"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4.500</w:t>
            </w:r>
          </w:p>
        </w:tc>
        <w:tc>
          <w:tcPr>
            <w:tcW w:w="1134" w:type="dxa"/>
          </w:tcPr>
          <w:p w14:paraId="716099C6"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9.000.000</w:t>
            </w:r>
          </w:p>
        </w:tc>
      </w:tr>
      <w:tr w:rsidR="009622F1" w:rsidRPr="008E2C0E" w14:paraId="57F1BB65" w14:textId="77777777" w:rsidTr="00231460">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4A4C7984"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2.</w:t>
            </w:r>
          </w:p>
        </w:tc>
        <w:tc>
          <w:tcPr>
            <w:tcW w:w="3260" w:type="dxa"/>
          </w:tcPr>
          <w:p w14:paraId="72DEA434"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Postavljanje PVC lajsni dimenzija 4:1 na dimnjake i </w:t>
            </w:r>
            <w:r w:rsidRPr="008E2C0E">
              <w:rPr>
                <w:rFonts w:ascii="Times New Roman" w:hAnsi="Times New Roman" w:cs="Times New Roman"/>
                <w:color w:val="auto"/>
                <w:sz w:val="24"/>
                <w:szCs w:val="24"/>
              </w:rPr>
              <w:lastRenderedPageBreak/>
              <w:t xml:space="preserve">atiku krova. U cenu je uračunat rad i sav potreban materijal. </w:t>
            </w:r>
          </w:p>
        </w:tc>
        <w:tc>
          <w:tcPr>
            <w:tcW w:w="1276" w:type="dxa"/>
          </w:tcPr>
          <w:p w14:paraId="624E4444"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lastRenderedPageBreak/>
              <w:t>m</w:t>
            </w:r>
          </w:p>
        </w:tc>
        <w:tc>
          <w:tcPr>
            <w:tcW w:w="1134" w:type="dxa"/>
          </w:tcPr>
          <w:p w14:paraId="6F9DDBC3"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150</w:t>
            </w:r>
          </w:p>
        </w:tc>
        <w:tc>
          <w:tcPr>
            <w:tcW w:w="1276" w:type="dxa"/>
          </w:tcPr>
          <w:p w14:paraId="1604B9BC"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700</w:t>
            </w:r>
          </w:p>
        </w:tc>
        <w:tc>
          <w:tcPr>
            <w:tcW w:w="1134" w:type="dxa"/>
          </w:tcPr>
          <w:p w14:paraId="4E56185E"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105.000</w:t>
            </w:r>
          </w:p>
        </w:tc>
      </w:tr>
      <w:tr w:rsidR="009622F1" w:rsidRPr="008E2C0E" w14:paraId="19AF375B" w14:textId="77777777" w:rsidTr="0023146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6FAEE516"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3.</w:t>
            </w:r>
          </w:p>
        </w:tc>
        <w:tc>
          <w:tcPr>
            <w:tcW w:w="3260" w:type="dxa"/>
          </w:tcPr>
          <w:p w14:paraId="23975D34"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Silikoniranje prostora između atike i  PVC lajsne poliuretanskim lepkom. U cenu je uračunat rad i sav potreban materijal. </w:t>
            </w:r>
          </w:p>
        </w:tc>
        <w:tc>
          <w:tcPr>
            <w:tcW w:w="1276" w:type="dxa"/>
          </w:tcPr>
          <w:p w14:paraId="00DF501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w:t>
            </w:r>
          </w:p>
        </w:tc>
        <w:tc>
          <w:tcPr>
            <w:tcW w:w="1134" w:type="dxa"/>
          </w:tcPr>
          <w:p w14:paraId="120F23D2"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150</w:t>
            </w:r>
          </w:p>
        </w:tc>
        <w:tc>
          <w:tcPr>
            <w:tcW w:w="1276" w:type="dxa"/>
          </w:tcPr>
          <w:p w14:paraId="69DDF6FF"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350</w:t>
            </w:r>
          </w:p>
        </w:tc>
        <w:tc>
          <w:tcPr>
            <w:tcW w:w="1134" w:type="dxa"/>
          </w:tcPr>
          <w:p w14:paraId="03597376"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52.500</w:t>
            </w:r>
          </w:p>
        </w:tc>
      </w:tr>
      <w:tr w:rsidR="009622F1" w:rsidRPr="008E2C0E" w14:paraId="1ED065F4" w14:textId="77777777" w:rsidTr="00231460">
        <w:trPr>
          <w:trHeight w:val="524"/>
        </w:trPr>
        <w:tc>
          <w:tcPr>
            <w:cnfStyle w:val="001000000000" w:firstRow="0" w:lastRow="0" w:firstColumn="1" w:lastColumn="0" w:oddVBand="0" w:evenVBand="0" w:oddHBand="0" w:evenHBand="0" w:firstRowFirstColumn="0" w:firstRowLastColumn="0" w:lastRowFirstColumn="0" w:lastRowLastColumn="0"/>
            <w:tcW w:w="846" w:type="dxa"/>
          </w:tcPr>
          <w:p w14:paraId="71EB6E74"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4.</w:t>
            </w:r>
          </w:p>
        </w:tc>
        <w:tc>
          <w:tcPr>
            <w:tcW w:w="3260" w:type="dxa"/>
          </w:tcPr>
          <w:p w14:paraId="6FF95485"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Postavljanje PVC lajsni dimenzija 4:1 na spoljašnje kape atike krova. U cenu je uračunat rad i sav potreban materijal. </w:t>
            </w:r>
          </w:p>
        </w:tc>
        <w:tc>
          <w:tcPr>
            <w:tcW w:w="1276" w:type="dxa"/>
          </w:tcPr>
          <w:p w14:paraId="4B2C603C"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w:t>
            </w:r>
          </w:p>
        </w:tc>
        <w:tc>
          <w:tcPr>
            <w:tcW w:w="1134" w:type="dxa"/>
          </w:tcPr>
          <w:p w14:paraId="0074C99F"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350</w:t>
            </w:r>
          </w:p>
        </w:tc>
        <w:tc>
          <w:tcPr>
            <w:tcW w:w="1276" w:type="dxa"/>
          </w:tcPr>
          <w:p w14:paraId="1B679ADA"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700</w:t>
            </w:r>
          </w:p>
        </w:tc>
        <w:tc>
          <w:tcPr>
            <w:tcW w:w="1134" w:type="dxa"/>
          </w:tcPr>
          <w:p w14:paraId="70AC589D"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245.000</w:t>
            </w:r>
          </w:p>
        </w:tc>
      </w:tr>
      <w:tr w:rsidR="009622F1" w:rsidRPr="008E2C0E" w14:paraId="243136D0" w14:textId="77777777" w:rsidTr="0023146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3BE3F484"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5.</w:t>
            </w:r>
          </w:p>
        </w:tc>
        <w:tc>
          <w:tcPr>
            <w:tcW w:w="3260" w:type="dxa"/>
          </w:tcPr>
          <w:p w14:paraId="3328529B"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Obrada prodora oko ventilacionih otvora PVC folijom. U cenu je uračunat rad i sav potreban materijal. </w:t>
            </w:r>
          </w:p>
        </w:tc>
        <w:tc>
          <w:tcPr>
            <w:tcW w:w="1276" w:type="dxa"/>
          </w:tcPr>
          <w:p w14:paraId="2CF5D84E"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komad</w:t>
            </w:r>
          </w:p>
        </w:tc>
        <w:tc>
          <w:tcPr>
            <w:tcW w:w="1134" w:type="dxa"/>
          </w:tcPr>
          <w:p w14:paraId="6E77F39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10</w:t>
            </w:r>
          </w:p>
        </w:tc>
        <w:tc>
          <w:tcPr>
            <w:tcW w:w="1276" w:type="dxa"/>
          </w:tcPr>
          <w:p w14:paraId="0AC7C33E"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1.500</w:t>
            </w:r>
          </w:p>
        </w:tc>
        <w:tc>
          <w:tcPr>
            <w:tcW w:w="1134" w:type="dxa"/>
          </w:tcPr>
          <w:p w14:paraId="2C99D29A"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15.000</w:t>
            </w:r>
          </w:p>
        </w:tc>
      </w:tr>
      <w:tr w:rsidR="009622F1" w:rsidRPr="008E2C0E" w14:paraId="5969C8FF" w14:textId="77777777" w:rsidTr="00231460">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0F108D60"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6. </w:t>
            </w:r>
          </w:p>
        </w:tc>
        <w:tc>
          <w:tcPr>
            <w:tcW w:w="3260" w:type="dxa"/>
          </w:tcPr>
          <w:p w14:paraId="090C5E1E"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b/>
                <w:color w:val="auto"/>
                <w:sz w:val="24"/>
                <w:szCs w:val="24"/>
              </w:rPr>
              <w:t>IZOLATERSKI RADOVI UKUPNO</w:t>
            </w:r>
          </w:p>
        </w:tc>
        <w:tc>
          <w:tcPr>
            <w:tcW w:w="4820" w:type="dxa"/>
            <w:gridSpan w:val="4"/>
          </w:tcPr>
          <w:p w14:paraId="3A8347E4"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8E2C0E">
              <w:rPr>
                <w:rFonts w:ascii="Times New Roman" w:hAnsi="Times New Roman" w:cs="Times New Roman"/>
                <w:b/>
                <w:color w:val="auto"/>
                <w:sz w:val="24"/>
                <w:szCs w:val="24"/>
              </w:rPr>
              <w:t>9.417.500</w:t>
            </w:r>
          </w:p>
        </w:tc>
      </w:tr>
      <w:tr w:rsidR="009622F1" w:rsidRPr="008E2C0E" w14:paraId="195408DF" w14:textId="77777777" w:rsidTr="00231460">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8926" w:type="dxa"/>
            <w:gridSpan w:val="6"/>
          </w:tcPr>
          <w:p w14:paraId="4A50D04D" w14:textId="77777777" w:rsidR="009622F1" w:rsidRPr="008E2C0E" w:rsidRDefault="009622F1" w:rsidP="00231460">
            <w:pPr>
              <w:spacing w:line="276" w:lineRule="auto"/>
              <w:ind w:right="3718"/>
              <w:jc w:val="right"/>
              <w:rPr>
                <w:rFonts w:ascii="Times New Roman" w:hAnsi="Times New Roman" w:cs="Times New Roman"/>
                <w:b w:val="0"/>
                <w:color w:val="auto"/>
                <w:sz w:val="24"/>
                <w:szCs w:val="24"/>
              </w:rPr>
            </w:pPr>
            <w:r w:rsidRPr="008E2C0E">
              <w:rPr>
                <w:rFonts w:ascii="Times New Roman" w:hAnsi="Times New Roman" w:cs="Times New Roman"/>
                <w:color w:val="auto"/>
                <w:sz w:val="24"/>
                <w:szCs w:val="24"/>
              </w:rPr>
              <w:t>LIMARSKI RADOVI</w:t>
            </w:r>
          </w:p>
        </w:tc>
      </w:tr>
      <w:tr w:rsidR="009622F1" w:rsidRPr="008E2C0E" w14:paraId="72452D02" w14:textId="77777777" w:rsidTr="00231460">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47E4FFE5"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1.</w:t>
            </w:r>
          </w:p>
        </w:tc>
        <w:tc>
          <w:tcPr>
            <w:tcW w:w="3260" w:type="dxa"/>
          </w:tcPr>
          <w:p w14:paraId="3739C677"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Montaža krovnih ventilacionih otvora od pocinkovanog lima preseka Ø110mm i visine h=100cm. U cenu je uračunat rad i sav potreban materijal. </w:t>
            </w:r>
          </w:p>
        </w:tc>
        <w:tc>
          <w:tcPr>
            <w:tcW w:w="1276" w:type="dxa"/>
          </w:tcPr>
          <w:p w14:paraId="3E7F87A4"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komad</w:t>
            </w:r>
          </w:p>
        </w:tc>
        <w:tc>
          <w:tcPr>
            <w:tcW w:w="1134" w:type="dxa"/>
          </w:tcPr>
          <w:p w14:paraId="3D837233"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10</w:t>
            </w:r>
          </w:p>
        </w:tc>
        <w:tc>
          <w:tcPr>
            <w:tcW w:w="1276" w:type="dxa"/>
          </w:tcPr>
          <w:p w14:paraId="76C0DD46"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8.500</w:t>
            </w:r>
          </w:p>
        </w:tc>
        <w:tc>
          <w:tcPr>
            <w:tcW w:w="1134" w:type="dxa"/>
          </w:tcPr>
          <w:p w14:paraId="5FF5C2F5"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85.000</w:t>
            </w:r>
          </w:p>
        </w:tc>
      </w:tr>
      <w:tr w:rsidR="009622F1" w:rsidRPr="008E2C0E" w14:paraId="3EF1ADC3" w14:textId="77777777" w:rsidTr="0023146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62DC972B"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2.</w:t>
            </w:r>
          </w:p>
        </w:tc>
        <w:tc>
          <w:tcPr>
            <w:tcW w:w="3260" w:type="dxa"/>
          </w:tcPr>
          <w:p w14:paraId="43A026C3"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Montaža krovnih kapa atike od plastificiranog pocinkovanog lima. U cenu je uračunat rad i sav potreban materijal. </w:t>
            </w:r>
          </w:p>
        </w:tc>
        <w:tc>
          <w:tcPr>
            <w:tcW w:w="1276" w:type="dxa"/>
          </w:tcPr>
          <w:p w14:paraId="71FBCE05"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w:t>
            </w:r>
          </w:p>
        </w:tc>
        <w:tc>
          <w:tcPr>
            <w:tcW w:w="1134" w:type="dxa"/>
          </w:tcPr>
          <w:p w14:paraId="641B8515"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200</w:t>
            </w:r>
          </w:p>
        </w:tc>
        <w:tc>
          <w:tcPr>
            <w:tcW w:w="1276" w:type="dxa"/>
          </w:tcPr>
          <w:p w14:paraId="0ECD6CCB"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2.500</w:t>
            </w:r>
          </w:p>
        </w:tc>
        <w:tc>
          <w:tcPr>
            <w:tcW w:w="1134" w:type="dxa"/>
          </w:tcPr>
          <w:p w14:paraId="79D36C61"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500.000</w:t>
            </w:r>
          </w:p>
        </w:tc>
      </w:tr>
      <w:tr w:rsidR="009622F1" w:rsidRPr="008E2C0E" w14:paraId="44EE8B21" w14:textId="77777777" w:rsidTr="00231460">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58A3FAAA"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3.</w:t>
            </w:r>
          </w:p>
        </w:tc>
        <w:tc>
          <w:tcPr>
            <w:tcW w:w="3260" w:type="dxa"/>
          </w:tcPr>
          <w:p w14:paraId="25D42A05"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Montaža horizontalnog oluka sa uvodnim limom od plastificiranog pocinkovanog lima. U cenu je uračunat rad i sav potreban materijal. </w:t>
            </w:r>
          </w:p>
        </w:tc>
        <w:tc>
          <w:tcPr>
            <w:tcW w:w="1276" w:type="dxa"/>
          </w:tcPr>
          <w:p w14:paraId="575CC89F"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w:t>
            </w:r>
          </w:p>
        </w:tc>
        <w:tc>
          <w:tcPr>
            <w:tcW w:w="1134" w:type="dxa"/>
          </w:tcPr>
          <w:p w14:paraId="1D896E8E"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5</w:t>
            </w:r>
          </w:p>
        </w:tc>
        <w:tc>
          <w:tcPr>
            <w:tcW w:w="1276" w:type="dxa"/>
          </w:tcPr>
          <w:p w14:paraId="3C62FB8D"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3.500</w:t>
            </w:r>
          </w:p>
        </w:tc>
        <w:tc>
          <w:tcPr>
            <w:tcW w:w="1134" w:type="dxa"/>
          </w:tcPr>
          <w:p w14:paraId="3C593261"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17.500</w:t>
            </w:r>
          </w:p>
        </w:tc>
      </w:tr>
      <w:tr w:rsidR="009622F1" w:rsidRPr="008E2C0E" w14:paraId="2BB9C5F0" w14:textId="77777777" w:rsidTr="0023146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46" w:type="dxa"/>
          </w:tcPr>
          <w:p w14:paraId="0E5C4D4E"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4.</w:t>
            </w:r>
          </w:p>
        </w:tc>
        <w:tc>
          <w:tcPr>
            <w:tcW w:w="3260" w:type="dxa"/>
          </w:tcPr>
          <w:p w14:paraId="060E546C"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Montaža vertikalnog oluka od plastificiranog pocinkovanog lima kružnog porečnog preseka Ø150mm. U cenu je uračunat rad i sav potreban materijal. </w:t>
            </w:r>
          </w:p>
        </w:tc>
        <w:tc>
          <w:tcPr>
            <w:tcW w:w="1276" w:type="dxa"/>
          </w:tcPr>
          <w:p w14:paraId="6EC977B7"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w:t>
            </w:r>
          </w:p>
        </w:tc>
        <w:tc>
          <w:tcPr>
            <w:tcW w:w="1134" w:type="dxa"/>
          </w:tcPr>
          <w:p w14:paraId="4202A86F"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90</w:t>
            </w:r>
          </w:p>
        </w:tc>
        <w:tc>
          <w:tcPr>
            <w:tcW w:w="1276" w:type="dxa"/>
          </w:tcPr>
          <w:p w14:paraId="7B047506"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4.200</w:t>
            </w:r>
          </w:p>
        </w:tc>
        <w:tc>
          <w:tcPr>
            <w:tcW w:w="1134" w:type="dxa"/>
          </w:tcPr>
          <w:p w14:paraId="750A6B0D"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378.000</w:t>
            </w:r>
          </w:p>
        </w:tc>
      </w:tr>
      <w:tr w:rsidR="009622F1" w:rsidRPr="008E2C0E" w14:paraId="6164C159" w14:textId="77777777" w:rsidTr="00231460">
        <w:trPr>
          <w:trHeight w:val="800"/>
        </w:trPr>
        <w:tc>
          <w:tcPr>
            <w:cnfStyle w:val="001000000000" w:firstRow="0" w:lastRow="0" w:firstColumn="1" w:lastColumn="0" w:oddVBand="0" w:evenVBand="0" w:oddHBand="0" w:evenHBand="0" w:firstRowFirstColumn="0" w:firstRowLastColumn="0" w:lastRowFirstColumn="0" w:lastRowLastColumn="0"/>
            <w:tcW w:w="846" w:type="dxa"/>
          </w:tcPr>
          <w:p w14:paraId="10EB578A"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lastRenderedPageBreak/>
              <w:t xml:space="preserve">5. </w:t>
            </w:r>
          </w:p>
        </w:tc>
        <w:tc>
          <w:tcPr>
            <w:tcW w:w="3260" w:type="dxa"/>
          </w:tcPr>
          <w:p w14:paraId="2F8A0A52"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b/>
                <w:color w:val="auto"/>
                <w:sz w:val="24"/>
                <w:szCs w:val="24"/>
              </w:rPr>
              <w:t>LIMARSKI RADOVI UKUPNO</w:t>
            </w:r>
          </w:p>
        </w:tc>
        <w:tc>
          <w:tcPr>
            <w:tcW w:w="4820" w:type="dxa"/>
            <w:gridSpan w:val="4"/>
          </w:tcPr>
          <w:p w14:paraId="5DBAC6AD" w14:textId="77777777" w:rsidR="009622F1" w:rsidRPr="008E2C0E" w:rsidRDefault="009622F1" w:rsidP="00231460">
            <w:pPr>
              <w:pStyle w:val="FootnoteText"/>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8E2C0E">
              <w:rPr>
                <w:rFonts w:ascii="Times New Roman" w:hAnsi="Times New Roman" w:cs="Times New Roman"/>
                <w:b/>
                <w:color w:val="auto"/>
                <w:sz w:val="24"/>
                <w:szCs w:val="24"/>
              </w:rPr>
              <w:t>980.500</w:t>
            </w:r>
          </w:p>
        </w:tc>
      </w:tr>
      <w:tr w:rsidR="009622F1" w:rsidRPr="008E2C0E" w14:paraId="44BF3574" w14:textId="77777777" w:rsidTr="00231460">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4106" w:type="dxa"/>
            <w:gridSpan w:val="2"/>
          </w:tcPr>
          <w:p w14:paraId="715A5FC0" w14:textId="77777777" w:rsidR="009622F1" w:rsidRPr="008E2C0E" w:rsidRDefault="009622F1" w:rsidP="00231460">
            <w:pPr>
              <w:spacing w:line="276" w:lineRule="auto"/>
              <w:jc w:val="center"/>
              <w:rPr>
                <w:rFonts w:ascii="Times New Roman" w:hAnsi="Times New Roman" w:cs="Times New Roman"/>
                <w:b w:val="0"/>
                <w:color w:val="auto"/>
                <w:sz w:val="24"/>
                <w:szCs w:val="24"/>
              </w:rPr>
            </w:pPr>
            <w:r w:rsidRPr="008E2C0E">
              <w:rPr>
                <w:rFonts w:ascii="Times New Roman" w:hAnsi="Times New Roman" w:cs="Times New Roman"/>
                <w:color w:val="auto"/>
                <w:sz w:val="24"/>
                <w:szCs w:val="24"/>
              </w:rPr>
              <w:t>UKUPNA VREDNOST RADOVA BEZ PDV-a</w:t>
            </w:r>
          </w:p>
        </w:tc>
        <w:tc>
          <w:tcPr>
            <w:tcW w:w="4820" w:type="dxa"/>
            <w:gridSpan w:val="4"/>
          </w:tcPr>
          <w:p w14:paraId="33184296" w14:textId="77777777" w:rsidR="009622F1" w:rsidRPr="008E2C0E" w:rsidRDefault="009622F1" w:rsidP="00231460">
            <w:pPr>
              <w:pStyle w:val="FootnoteText"/>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8E2C0E">
              <w:rPr>
                <w:rFonts w:ascii="Times New Roman" w:hAnsi="Times New Roman" w:cs="Times New Roman"/>
                <w:b/>
                <w:color w:val="auto"/>
                <w:sz w:val="24"/>
                <w:szCs w:val="24"/>
              </w:rPr>
              <w:t>15.161.600</w:t>
            </w:r>
          </w:p>
        </w:tc>
      </w:tr>
    </w:tbl>
    <w:p w14:paraId="76728F7C" w14:textId="77777777" w:rsidR="009622F1" w:rsidRPr="008E2C0E" w:rsidRDefault="009622F1" w:rsidP="009622F1">
      <w:pPr>
        <w:spacing w:line="276" w:lineRule="auto"/>
        <w:jc w:val="both"/>
        <w:rPr>
          <w:rFonts w:ascii="Times New Roman" w:hAnsi="Times New Roman" w:cs="Times New Roman"/>
          <w:bCs/>
          <w:lang w:val="sr-Latn-RS"/>
        </w:rPr>
      </w:pPr>
    </w:p>
    <w:p w14:paraId="23F77AEA"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Naručilac podatke prikazane u predmeru i predračunu koristi kako bi odredio procenjenu vrednost javne nabavke, s tim da je dužan da proveri da li su jedinične cene u skladu sa aktuelnim tržišnim uslovima. </w:t>
      </w:r>
    </w:p>
    <w:p w14:paraId="68332804"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Po potrebi naručilac će izvršiti korekciju cena datih u predmeru i predračunu, kako bi procenjena vrednost odražavala realne troškove materijala i rada u trenutku pokretanja postupka javne nabavke.</w:t>
      </w:r>
    </w:p>
    <w:p w14:paraId="0D930676"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U konkretnom slučaju predmer i predračun je izrađen nekoliko meseci pre nego što je naručilac odlučio da pokrene postupak javne nabavke. Iz tog razloga naručilac je želeo da proveri da li su iskazane cene i dalje aktuelne, te je stoga pozvao nekoliko privrednih subjekata koji na tržištu izvode predmetne radove, sa kojima je u svojim poslovnim prostorijama održao sastanke. Na održanim sastancima razmatralo se da li cene koje su navedene u izrađenom predmeru i predračunu odgovaraju trenutnim tržišnim uslovima, kao i da li se očekuje stabilnost cena u toku trajanja ugovora. </w:t>
      </w:r>
    </w:p>
    <w:p w14:paraId="5C6B8AA6" w14:textId="77777777" w:rsidR="009622F1" w:rsidRPr="008E2C0E" w:rsidRDefault="009622F1" w:rsidP="009622F1">
      <w:pPr>
        <w:spacing w:line="276" w:lineRule="auto"/>
        <w:ind w:firstLine="708"/>
        <w:jc w:val="both"/>
        <w:rPr>
          <w:rFonts w:ascii="Times New Roman" w:hAnsi="Times New Roman" w:cs="Times New Roman"/>
          <w:b/>
          <w:bCs/>
          <w:color w:val="0E0E67"/>
          <w:sz w:val="48"/>
          <w:szCs w:val="48"/>
          <w:lang w:val="sr-Latn-RS"/>
        </w:rPr>
      </w:pPr>
      <w:r w:rsidRPr="008E2C0E">
        <w:rPr>
          <w:rFonts w:ascii="Times New Roman" w:hAnsi="Times New Roman" w:cs="Times New Roman"/>
          <w:bCs/>
          <w:lang w:val="sr-Latn-RS"/>
        </w:rPr>
        <w:t xml:space="preserve">Nakon održanih sastanaka došlo se do zaključka da se promenila cena materijala na tržištu, usled čega je naručilac ukupnu cenu iskazanu u predmeru i predračunu uvećao za 5%. </w:t>
      </w:r>
    </w:p>
    <w:p w14:paraId="24B2DB79" w14:textId="77777777" w:rsidR="009622F1" w:rsidRPr="008E2C0E" w:rsidRDefault="009622F1" w:rsidP="009622F1">
      <w:pPr>
        <w:spacing w:line="276" w:lineRule="auto"/>
        <w:rPr>
          <w:rFonts w:ascii="Times New Roman" w:hAnsi="Times New Roman" w:cs="Times New Roman"/>
          <w:color w:val="2933D6"/>
          <w:sz w:val="52"/>
          <w:szCs w:val="52"/>
          <w:lang w:val="sr-Latn-RS"/>
        </w:rPr>
      </w:pPr>
    </w:p>
    <w:p w14:paraId="7C9A6A46" w14:textId="0DE8AE58" w:rsidR="009622F1" w:rsidRPr="008E2C0E" w:rsidRDefault="002D660C" w:rsidP="00FF5E91">
      <w:pPr>
        <w:pStyle w:val="Heading1"/>
        <w:numPr>
          <w:ilvl w:val="0"/>
          <w:numId w:val="23"/>
        </w:numPr>
        <w:rPr>
          <w:sz w:val="24"/>
          <w:szCs w:val="24"/>
        </w:rPr>
      </w:pPr>
      <w:bookmarkStart w:id="35" w:name="_Toc230004171"/>
      <w:r w:rsidRPr="008E2C0E">
        <w:rPr>
          <w:sz w:val="24"/>
          <w:szCs w:val="24"/>
        </w:rPr>
        <w:t>POSLEDICE POGREŠNO ODREDJENE PROCENJENE VREDNOSTI</w:t>
      </w:r>
      <w:bookmarkEnd w:id="35"/>
    </w:p>
    <w:p w14:paraId="21D6D9B8" w14:textId="77777777" w:rsidR="00846F34" w:rsidRPr="008E2C0E" w:rsidRDefault="00846F34" w:rsidP="00846F34">
      <w:pPr>
        <w:pStyle w:val="Heading1"/>
      </w:pPr>
    </w:p>
    <w:p w14:paraId="4AEBFDE9"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Određivanje procenjene vrednosti javne nabavke, kao korak koji prethodi pokretanju postupka, od presudnog je značaja na sâm tok postupka, odnosno na primenu ostalih zakonskih odredaba koje uređuju postupak javne nabavke i postupanje naručioca. Detalnije o ovoj temi predstavljeno je u delu „Uticaj procenjene vrednosti na primenu drugih zakonskih odredbi“ gde su taksativno navedene zakonske odredbe o kojima naručilac treba da vodi računa prilikom pokretanja i sprovođenja postupka javne nabavke.</w:t>
      </w:r>
    </w:p>
    <w:p w14:paraId="5A789E7F"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Ukoliko naručilac u vreme planiranja nabavke, kao i pre samog pokretanja postupka, nije ispitao i istražio tržište, niti je primenio druge metode u cilju utvrđivanja stvarne vrednosti predmeta nabavke, procenjena vrednost javne nabavke neće biti objektivna i validna u vreme pokretanja postupka, odnosno ista neće odgovarati trenutnom stanju na tržištu. Navedeno za posledicu može imati da naručilac ne nabavi predmetna dobra, usluge ili radove ili pak da nabavi manje količine predmeta nabavke od onih za kojima ima stvarnu potrebu. Primera radi, ako je procenjena vrednost određena suviše nisko u odnosu na realne tržišne cene, isto za posledicu može imati da nijedan od potencijanlnih ponuđača neće biti zainteresovan da </w:t>
      </w:r>
      <w:r w:rsidRPr="008E2C0E">
        <w:rPr>
          <w:rFonts w:ascii="Times New Roman" w:hAnsi="Times New Roman" w:cs="Times New Roman"/>
          <w:lang w:val="sr-Latn-RS"/>
        </w:rPr>
        <w:lastRenderedPageBreak/>
        <w:t xml:space="preserve">podnese ponudu u postupku, imajući u vidu da procenjena vrednost nabavke nije dovoljna da pokrije stvarne troškove (rad, materijal, isporuku i sl.), što privrednim subjektima nije ekonomski isplativo. Sa druge strane, ukoliko naručilac sprovodi postupak javne nabavke za okvirno 10 računara, biće u mogućnosti da za ponuđenu cenu iz dostavljenih ponuda nabavi duplo manje računara, čija vrednost odgovara procenjenoj vrednosti javne nabavke. </w:t>
      </w:r>
    </w:p>
    <w:p w14:paraId="60655995"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U nastavku teksta biće prikazane neke od situacija  koje za posledicu imaju:</w:t>
      </w:r>
    </w:p>
    <w:p w14:paraId="2B2A951A" w14:textId="77777777" w:rsidR="009622F1" w:rsidRPr="008E2C0E" w:rsidRDefault="009622F1" w:rsidP="00A60179">
      <w:pPr>
        <w:pStyle w:val="ListParagraph"/>
        <w:numPr>
          <w:ilvl w:val="0"/>
          <w:numId w:val="19"/>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obustavu postupka javne nabavke;</w:t>
      </w:r>
    </w:p>
    <w:p w14:paraId="1BA6D679" w14:textId="77777777" w:rsidR="009622F1" w:rsidRPr="008E2C0E" w:rsidRDefault="009622F1" w:rsidP="00A60179">
      <w:pPr>
        <w:pStyle w:val="ListParagraph"/>
        <w:numPr>
          <w:ilvl w:val="0"/>
          <w:numId w:val="19"/>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prekršajnu odgovornost za naručioca i odgovorno lice naručioca, kao i </w:t>
      </w:r>
    </w:p>
    <w:p w14:paraId="6A7E9321" w14:textId="77777777" w:rsidR="009622F1" w:rsidRPr="008E2C0E" w:rsidRDefault="009622F1" w:rsidP="00A60179">
      <w:pPr>
        <w:pStyle w:val="ListParagraph"/>
        <w:numPr>
          <w:ilvl w:val="0"/>
          <w:numId w:val="19"/>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poništenje ugovora o javnoj nabavci. </w:t>
      </w:r>
    </w:p>
    <w:p w14:paraId="14DF5B84" w14:textId="77777777" w:rsidR="009622F1" w:rsidRPr="008E2C0E" w:rsidRDefault="009622F1" w:rsidP="009622F1">
      <w:pPr>
        <w:spacing w:line="276" w:lineRule="auto"/>
        <w:jc w:val="both"/>
        <w:rPr>
          <w:rFonts w:ascii="Times New Roman" w:hAnsi="Times New Roman" w:cs="Times New Roman"/>
          <w:lang w:val="sr-Latn-RS"/>
        </w:rPr>
      </w:pPr>
    </w:p>
    <w:p w14:paraId="57C69A76" w14:textId="77777777" w:rsidR="009622F1" w:rsidRPr="008E2C0E" w:rsidRDefault="009622F1" w:rsidP="009622F1">
      <w:pPr>
        <w:spacing w:line="276" w:lineRule="auto"/>
        <w:ind w:firstLine="708"/>
        <w:jc w:val="both"/>
        <w:rPr>
          <w:rFonts w:ascii="Times New Roman" w:hAnsi="Times New Roman" w:cs="Times New Roman"/>
          <w:b/>
          <w:lang w:val="sr-Latn-RS"/>
        </w:rPr>
      </w:pPr>
      <w:r w:rsidRPr="008E2C0E">
        <w:rPr>
          <w:rFonts w:ascii="Times New Roman" w:hAnsi="Times New Roman" w:cs="Times New Roman"/>
          <w:b/>
          <w:lang w:val="sr-Latn-RS"/>
        </w:rPr>
        <w:t xml:space="preserve">а) Оbustava postupka javne nabavke </w:t>
      </w:r>
    </w:p>
    <w:p w14:paraId="792093F4"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Članom 146. stav 2. ZJN propisano je da naručilac može da dodeli ugovor ponuđaču čija ponuda sadrži ponuđenu cenu veću od procenjene vrednosti javne nabavke.</w:t>
      </w:r>
    </w:p>
    <w:p w14:paraId="71D8F7D7"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Sa druge strane, članom 147. ZJN propisani su osnovi usled kojih naručilac donosi odluku o obustavi postupka javne nabavke. </w:t>
      </w:r>
    </w:p>
    <w:p w14:paraId="2BA8EB38"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S tim u vezi, članom 147. stav 1. tačka 6) ZJN propisano je da naručilac donosi odluku o obustavi postupka javne nabavke ako je u javnoj nabavci čija je procenjena vrednost manja od iznosa evropskih pragova, u svim ponudama ponuđena cena jednaka ili veća od iznosa evropskih pragova</w:t>
      </w:r>
      <w:r w:rsidRPr="008E2C0E">
        <w:rPr>
          <w:rStyle w:val="FootnoteReference"/>
          <w:rFonts w:ascii="Times New Roman" w:hAnsi="Times New Roman" w:cs="Times New Roman"/>
          <w:lang w:val="sr-Latn-RS"/>
        </w:rPr>
        <w:footnoteReference w:id="26"/>
      </w:r>
      <w:r w:rsidRPr="008E2C0E">
        <w:rPr>
          <w:rFonts w:ascii="Times New Roman" w:hAnsi="Times New Roman" w:cs="Times New Roman"/>
          <w:lang w:val="sr-Latn-RS"/>
        </w:rPr>
        <w:t xml:space="preserve">. </w:t>
      </w:r>
    </w:p>
    <w:p w14:paraId="0A547D6B"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Dakle, u ovoj situaciji naručilac nema mogućnost da primenom člana 146. ZJN dodeli ugovor ponuđaču koji je ponudio cenu koja je veća od procenjene vrednosti javne nabavke, već je obavezan da postupak javne nabavke obustavi. </w:t>
      </w:r>
    </w:p>
    <w:p w14:paraId="665C1C94"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Primera radi, javni naručilac iz jedinice lokalne samouprave je sproveo otvoreni postupak koji za predmet ima nabavku računarske opreme, procenjene vrednosti 22.000.000 dinara. U postupku javne nabavke, do isteka roka za podnošenje ponuda, podnete su tri ponude i to: </w:t>
      </w:r>
    </w:p>
    <w:p w14:paraId="76C14822" w14:textId="77777777" w:rsidR="009622F1" w:rsidRPr="008E2C0E" w:rsidRDefault="009622F1" w:rsidP="00A60179">
      <w:pPr>
        <w:pStyle w:val="ListParagraph"/>
        <w:numPr>
          <w:ilvl w:val="0"/>
          <w:numId w:val="18"/>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Ponuđač A je ponudio cenu od 26.000.000 dinara;</w:t>
      </w:r>
    </w:p>
    <w:p w14:paraId="6FF92F8B" w14:textId="77777777" w:rsidR="009622F1" w:rsidRPr="008E2C0E" w:rsidRDefault="009622F1" w:rsidP="00A60179">
      <w:pPr>
        <w:pStyle w:val="ListParagraph"/>
        <w:numPr>
          <w:ilvl w:val="0"/>
          <w:numId w:val="18"/>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Ponuđač B je ponudio cenu od 26.400.000 dinara;</w:t>
      </w:r>
    </w:p>
    <w:p w14:paraId="45A1D69D" w14:textId="77777777" w:rsidR="009622F1" w:rsidRPr="008E2C0E" w:rsidRDefault="009622F1" w:rsidP="00A60179">
      <w:pPr>
        <w:pStyle w:val="ListParagraph"/>
        <w:numPr>
          <w:ilvl w:val="0"/>
          <w:numId w:val="18"/>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Ponuđač C je ponudio cenu od 25.550.000 dinara. </w:t>
      </w:r>
    </w:p>
    <w:p w14:paraId="6CB32D42"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Imajući u vidu da su ponuđene cene u svim podnetim ponudama iznad iznosa evropskih pragova (25.317.943 dinara), naručilac je dužan da podnete ponude odbije kao neprihvatljive i da predmetni postupak javne nabavke obustavi.</w:t>
      </w:r>
    </w:p>
    <w:p w14:paraId="30DC3038"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Razlog za to jeste činjenica da se u postupcima javnih nabavki u kojima su procenjene vrednosti jednake ili veće od iznosa evropskih pragova primenjuju drugačija pravila u odnosu nabavke manje procenjene vrednosti (primera radi, duži rokovi za podnošenje ponuda ili prijava, drugačiji rokovi za postavljanje pitanja u vezi sa dokumentacijom o nabavci, dodatne obaveze u vezi sa objavljivanjem oglasa o javnoj nabavci i dr.).</w:t>
      </w:r>
    </w:p>
    <w:p w14:paraId="0A3295E9" w14:textId="77777777" w:rsidR="009622F1" w:rsidRPr="008E2C0E" w:rsidRDefault="009622F1" w:rsidP="009622F1">
      <w:pPr>
        <w:spacing w:line="276" w:lineRule="auto"/>
        <w:ind w:firstLine="708"/>
        <w:jc w:val="both"/>
        <w:rPr>
          <w:rFonts w:ascii="Times New Roman" w:hAnsi="Times New Roman" w:cs="Times New Roman"/>
          <w:lang w:val="sr-Latn-RS"/>
        </w:rPr>
      </w:pPr>
    </w:p>
    <w:p w14:paraId="51ADBCA6" w14:textId="77777777" w:rsidR="009622F1" w:rsidRPr="008E2C0E" w:rsidRDefault="009622F1" w:rsidP="009622F1">
      <w:pPr>
        <w:spacing w:line="276" w:lineRule="auto"/>
        <w:ind w:firstLine="708"/>
        <w:jc w:val="both"/>
        <w:rPr>
          <w:rFonts w:ascii="Times New Roman" w:hAnsi="Times New Roman" w:cs="Times New Roman"/>
          <w:b/>
          <w:lang w:val="sr-Latn-RS"/>
        </w:rPr>
      </w:pPr>
      <w:r w:rsidRPr="008E2C0E">
        <w:rPr>
          <w:rFonts w:ascii="Times New Roman" w:hAnsi="Times New Roman" w:cs="Times New Roman"/>
          <w:b/>
          <w:lang w:val="sr-Latn-RS"/>
        </w:rPr>
        <w:lastRenderedPageBreak/>
        <w:t xml:space="preserve">b) Naručilac je odredio procenjenu vrednost javne nabavke na način kako bi izbegao primenu ZJN, odnosno odgovarajućih pravila postupka javne nabavke </w:t>
      </w:r>
    </w:p>
    <w:p w14:paraId="112AFE34"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Članom 236. stav 1. tačka 1) ZJN propisano je da će se novčanom kaznom od 100.000 do 1.000.000 dinara kazniti za prekršaj naručilac ako vrši podelu predmeta nabavke na više nabavki s ciljem izbegavanje primene odredaba ovog zakona ili odgovarajućih pravila postupka javne nabavke (čl. 29-35).</w:t>
      </w:r>
    </w:p>
    <w:p w14:paraId="3966D8D3"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Navedena zakonska odredba direktno upućuje na odredbe kojima je uređen način određivanja procenjene vrednosti javne nabavke.</w:t>
      </w:r>
    </w:p>
    <w:p w14:paraId="3998D884"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Tako je članom 29. stav 2. ZJN propisano da određivanje procenjene vrednosti predmeta javne nabavke ne može da se vrši na način koji ima za cilj izbegavanje primene ovog zakona, niti u tom cilju može da se vrši podela predmeta javne nabavke na više nabavki. </w:t>
      </w:r>
    </w:p>
    <w:p w14:paraId="37B70CD5"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Stavom 3. navedenog člana zakona propisano je da naručilac određuje predmet javne nabavke na način da predstavlja tehničku, tehnološku, funkcionalnu ili drugu objektivno odredivu celinu. </w:t>
      </w:r>
    </w:p>
    <w:p w14:paraId="047408CC"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Kada razmatramo odredbu člana 236. stav 1. tačka 1) ZJN možemo zaključiti da zakonodavac pravi razliku između dve situacije koje su prouzrokovane nezakonim postupanjem naručioca. </w:t>
      </w:r>
    </w:p>
    <w:p w14:paraId="72821D2C"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Prva situacija je da naručilac vrši podelu predmeta nabavke na više nabavki s ciljem izbegavanje primene odredaba ZJN.</w:t>
      </w:r>
    </w:p>
    <w:p w14:paraId="04A6217E"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Dakle, naručilac određuje procenjenu vrednost javne nabavke na način koji ima za posledicu da naručilac ne sprovodi postupak javne nabavke prilikom nabavke određenih dobara, usluga ili radova. </w:t>
      </w:r>
    </w:p>
    <w:p w14:paraId="745F7FAA"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Primera radi, naručilac je Planom nabavki na koje se ZJN ne primenjuje predvideo nabavku toalet papira, procenjene vrednosti 600.000 dinara, kao i nabavku ubrusa, procenjene vrednosti 550.000 dinara. Vrednost navedenih dobara, koja u smislu člana 29. stav 3. ZJN predstavljaju celinu, je iznad praga do kojeg se ZJN ne primenjuje, a koji su propisani u članu 27. stav 1. tačka 1) ZJN, što dovodi do zaključka da je naručilac bio u obavezi da predmetna dobra nabavi u postupku javne nabavke, primenom odredaba ZJN. </w:t>
      </w:r>
    </w:p>
    <w:p w14:paraId="0EB192FF"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Identična situacija bi postojala i u slučaju da naručilac Planom nabavki na koje se ZJN ne primenjuje predvidi sledeće nabavke radova:</w:t>
      </w:r>
    </w:p>
    <w:p w14:paraId="4D610C64" w14:textId="77777777" w:rsidR="009622F1" w:rsidRPr="008E2C0E" w:rsidRDefault="009622F1" w:rsidP="00A60179">
      <w:pPr>
        <w:pStyle w:val="ListParagraph"/>
        <w:numPr>
          <w:ilvl w:val="0"/>
          <w:numId w:val="17"/>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Radovi na asfaltiranju ulice A, procenjene vrednosti 900.000, vreme pokretanja postupka januar 2026. godine; </w:t>
      </w:r>
    </w:p>
    <w:p w14:paraId="1F25244F" w14:textId="77777777" w:rsidR="009622F1" w:rsidRPr="008E2C0E" w:rsidRDefault="009622F1" w:rsidP="00A60179">
      <w:pPr>
        <w:pStyle w:val="ListParagraph"/>
        <w:numPr>
          <w:ilvl w:val="0"/>
          <w:numId w:val="17"/>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Radovi na asfaltiranju ulice B, procenjene vrednosti 1.200.000, vreme pokretanja postupka mart 2026. godine;</w:t>
      </w:r>
    </w:p>
    <w:p w14:paraId="6EEEA537" w14:textId="77777777" w:rsidR="009622F1" w:rsidRPr="008E2C0E" w:rsidRDefault="009622F1" w:rsidP="00A60179">
      <w:pPr>
        <w:pStyle w:val="ListParagraph"/>
        <w:numPr>
          <w:ilvl w:val="0"/>
          <w:numId w:val="17"/>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Radovi na asfaltiranju ulice C, procenjene vrednosti 950.000, vreme pokretanja postupka maj 2026. godine. </w:t>
      </w:r>
    </w:p>
    <w:p w14:paraId="544529DD"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U konkretnom slučaju reč je o radovima čija ukupna procenjena vrednost prelazi iznos praga do kojeg se ZJN ne primenjuje iz člana 27. stav 1. ZJN, odnosno iznos od 3.000.000 dinara, a koji predstavljaju celinu, shodno članu 29. stav 3. ZJN. Stoga, činjenica da je reč o različitim ulicama, kao i različitom vremenskom periodu kada je planirano pokretanje postupka </w:t>
      </w:r>
      <w:r w:rsidRPr="008E2C0E">
        <w:rPr>
          <w:rFonts w:ascii="Times New Roman" w:hAnsi="Times New Roman" w:cs="Times New Roman"/>
          <w:lang w:val="sr-Latn-RS"/>
        </w:rPr>
        <w:lastRenderedPageBreak/>
        <w:t xml:space="preserve">nabavke, ne utiče na okolnost da je naručilac prilikom svake pojedinačne nabavke u obavezi da sprovede odgovarajući postupak javne nabavke primenom odredaba ZJN. </w:t>
      </w:r>
    </w:p>
    <w:p w14:paraId="7C63D8ED"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Navedeno postupanje naručioca suprotno odredbama ZJN predstavlja ne samo osnov za podnošenje zahteva za pokretanje prekršajnog postupka, već za posledicu ima i poništenje tako zaključenog ugovora, koje je u nadležnosti Republičke komisije za zaštitu prava u postupcima javnih nabavki.</w:t>
      </w:r>
      <w:r w:rsidRPr="008E2C0E">
        <w:rPr>
          <w:rStyle w:val="FootnoteReference"/>
          <w:rFonts w:ascii="Times New Roman" w:hAnsi="Times New Roman" w:cs="Times New Roman"/>
          <w:lang w:val="sr-Latn-RS"/>
        </w:rPr>
        <w:footnoteReference w:id="27"/>
      </w:r>
    </w:p>
    <w:p w14:paraId="1D85ED8B"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Druga situacija koja je predviđena u okviru člana 236. stav 1. tačka 1) ZJN je da naručilac vrši podelu predmeta nabavke na više nabavki s ciljem izbegavanje odgovarajućih pravila postupka javne nabavke.</w:t>
      </w:r>
    </w:p>
    <w:p w14:paraId="35F6A146"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U ovom slučaju (za razliku od prve situacije kada naručilac ne primenjuje ZJN na nabavku dobara, usluga ili radova) naručilac sprovodi postupak javne nabavke primenjujući odredbe ZJN, s tim da načinom na koji je podelio predmet nabavke izbegava pravilnu primenu odgovarajućih zakonskih odredaba.</w:t>
      </w:r>
    </w:p>
    <w:p w14:paraId="5195C19C"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Primera radi, naručilac je Planom javnih nabavki predvideo sledeće pozicije:</w:t>
      </w:r>
    </w:p>
    <w:tbl>
      <w:tblPr>
        <w:tblStyle w:val="GridTable6Colorful-Accent1"/>
        <w:tblW w:w="0" w:type="auto"/>
        <w:tblLook w:val="04A0" w:firstRow="1" w:lastRow="0" w:firstColumn="1" w:lastColumn="0" w:noHBand="0" w:noVBand="1"/>
      </w:tblPr>
      <w:tblGrid>
        <w:gridCol w:w="831"/>
        <w:gridCol w:w="2236"/>
        <w:gridCol w:w="1494"/>
        <w:gridCol w:w="1482"/>
        <w:gridCol w:w="1492"/>
        <w:gridCol w:w="1481"/>
      </w:tblGrid>
      <w:tr w:rsidR="009622F1" w:rsidRPr="008E2C0E" w14:paraId="45ADEDBE"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dxa"/>
          </w:tcPr>
          <w:p w14:paraId="79316CF0" w14:textId="77777777" w:rsidR="009622F1" w:rsidRPr="008E2C0E" w:rsidRDefault="009622F1" w:rsidP="00231460">
            <w:pPr>
              <w:spacing w:line="276" w:lineRule="auto"/>
              <w:jc w:val="center"/>
              <w:rPr>
                <w:rFonts w:ascii="Times New Roman" w:hAnsi="Times New Roman" w:cs="Times New Roman"/>
                <w:b w:val="0"/>
                <w:bCs w:val="0"/>
                <w:color w:val="auto"/>
                <w:sz w:val="24"/>
                <w:szCs w:val="24"/>
              </w:rPr>
            </w:pPr>
          </w:p>
          <w:p w14:paraId="782D2945"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Redni broj</w:t>
            </w:r>
          </w:p>
        </w:tc>
        <w:tc>
          <w:tcPr>
            <w:tcW w:w="2268" w:type="dxa"/>
          </w:tcPr>
          <w:p w14:paraId="77954675"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34BCE33A"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Vrsta predmeta</w:t>
            </w:r>
          </w:p>
        </w:tc>
        <w:tc>
          <w:tcPr>
            <w:tcW w:w="1498" w:type="dxa"/>
          </w:tcPr>
          <w:p w14:paraId="4D65F120"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5AE03649"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Procenjena vrednost</w:t>
            </w:r>
          </w:p>
        </w:tc>
        <w:tc>
          <w:tcPr>
            <w:tcW w:w="1492" w:type="dxa"/>
          </w:tcPr>
          <w:p w14:paraId="668F6A4E"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26EE1FBC"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Vrsta postupka</w:t>
            </w:r>
          </w:p>
        </w:tc>
        <w:tc>
          <w:tcPr>
            <w:tcW w:w="1496" w:type="dxa"/>
          </w:tcPr>
          <w:p w14:paraId="18442A45"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Okvirno vreme pokretanja</w:t>
            </w:r>
          </w:p>
        </w:tc>
        <w:tc>
          <w:tcPr>
            <w:tcW w:w="1489" w:type="dxa"/>
          </w:tcPr>
          <w:p w14:paraId="0A164AAC"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p>
          <w:p w14:paraId="143B6567" w14:textId="77777777" w:rsidR="009622F1" w:rsidRPr="008E2C0E" w:rsidRDefault="009622F1" w:rsidP="002314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CPV</w:t>
            </w:r>
          </w:p>
        </w:tc>
      </w:tr>
      <w:tr w:rsidR="009622F1" w:rsidRPr="008E2C0E" w14:paraId="7D3644A9"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dxa"/>
          </w:tcPr>
          <w:p w14:paraId="3C867D3F"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1.</w:t>
            </w:r>
          </w:p>
        </w:tc>
        <w:tc>
          <w:tcPr>
            <w:tcW w:w="2268" w:type="dxa"/>
          </w:tcPr>
          <w:p w14:paraId="0E7FB0F5"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Računari</w:t>
            </w:r>
          </w:p>
        </w:tc>
        <w:tc>
          <w:tcPr>
            <w:tcW w:w="1498" w:type="dxa"/>
          </w:tcPr>
          <w:p w14:paraId="53B45D07"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9.000.000</w:t>
            </w:r>
          </w:p>
        </w:tc>
        <w:tc>
          <w:tcPr>
            <w:tcW w:w="1492" w:type="dxa"/>
          </w:tcPr>
          <w:p w14:paraId="4961ADF5"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otvoreni</w:t>
            </w:r>
          </w:p>
        </w:tc>
        <w:tc>
          <w:tcPr>
            <w:tcW w:w="1496" w:type="dxa"/>
          </w:tcPr>
          <w:p w14:paraId="435B76BB"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februar</w:t>
            </w:r>
          </w:p>
        </w:tc>
        <w:tc>
          <w:tcPr>
            <w:tcW w:w="1489" w:type="dxa"/>
          </w:tcPr>
          <w:p w14:paraId="26E6BEE6"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30213000 - Personalni računari</w:t>
            </w:r>
          </w:p>
        </w:tc>
      </w:tr>
      <w:tr w:rsidR="009622F1" w:rsidRPr="008E2C0E" w14:paraId="768EA4EA" w14:textId="77777777" w:rsidTr="00231460">
        <w:tc>
          <w:tcPr>
            <w:cnfStyle w:val="001000000000" w:firstRow="0" w:lastRow="0" w:firstColumn="1" w:lastColumn="0" w:oddVBand="0" w:evenVBand="0" w:oddHBand="0" w:evenHBand="0" w:firstRowFirstColumn="0" w:firstRowLastColumn="0" w:lastRowFirstColumn="0" w:lastRowLastColumn="0"/>
            <w:tcW w:w="773" w:type="dxa"/>
          </w:tcPr>
          <w:p w14:paraId="25F4EFB2"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2.</w:t>
            </w:r>
          </w:p>
        </w:tc>
        <w:tc>
          <w:tcPr>
            <w:tcW w:w="2268" w:type="dxa"/>
          </w:tcPr>
          <w:p w14:paraId="409C5382"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Računari </w:t>
            </w:r>
          </w:p>
        </w:tc>
        <w:tc>
          <w:tcPr>
            <w:tcW w:w="1498" w:type="dxa"/>
          </w:tcPr>
          <w:p w14:paraId="483C85E2"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2.000.000</w:t>
            </w:r>
          </w:p>
        </w:tc>
        <w:tc>
          <w:tcPr>
            <w:tcW w:w="1492" w:type="dxa"/>
          </w:tcPr>
          <w:p w14:paraId="54E8F8E8"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otvoreni</w:t>
            </w:r>
          </w:p>
        </w:tc>
        <w:tc>
          <w:tcPr>
            <w:tcW w:w="1496" w:type="dxa"/>
          </w:tcPr>
          <w:p w14:paraId="08A1B2E7"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maj</w:t>
            </w:r>
          </w:p>
        </w:tc>
        <w:tc>
          <w:tcPr>
            <w:tcW w:w="1489" w:type="dxa"/>
          </w:tcPr>
          <w:p w14:paraId="3E58FA7F"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30213000 - Personalni računari</w:t>
            </w:r>
          </w:p>
        </w:tc>
      </w:tr>
      <w:tr w:rsidR="009622F1" w:rsidRPr="008E2C0E" w14:paraId="7D4C5404"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3" w:type="dxa"/>
          </w:tcPr>
          <w:p w14:paraId="5959897C" w14:textId="77777777" w:rsidR="009622F1" w:rsidRPr="008E2C0E" w:rsidRDefault="009622F1" w:rsidP="00231460">
            <w:pPr>
              <w:spacing w:line="276" w:lineRule="auto"/>
              <w:jc w:val="center"/>
              <w:rPr>
                <w:rFonts w:ascii="Times New Roman" w:hAnsi="Times New Roman" w:cs="Times New Roman"/>
                <w:color w:val="auto"/>
                <w:sz w:val="24"/>
                <w:szCs w:val="24"/>
              </w:rPr>
            </w:pPr>
            <w:r w:rsidRPr="008E2C0E">
              <w:rPr>
                <w:rFonts w:ascii="Times New Roman" w:hAnsi="Times New Roman" w:cs="Times New Roman"/>
                <w:color w:val="auto"/>
                <w:sz w:val="24"/>
                <w:szCs w:val="24"/>
              </w:rPr>
              <w:t>3.</w:t>
            </w:r>
          </w:p>
        </w:tc>
        <w:tc>
          <w:tcPr>
            <w:tcW w:w="2268" w:type="dxa"/>
          </w:tcPr>
          <w:p w14:paraId="5AFC4A37" w14:textId="77777777" w:rsidR="009622F1" w:rsidRPr="008E2C0E" w:rsidRDefault="009622F1" w:rsidP="0023146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 xml:space="preserve">Računari </w:t>
            </w:r>
          </w:p>
        </w:tc>
        <w:tc>
          <w:tcPr>
            <w:tcW w:w="1498" w:type="dxa"/>
          </w:tcPr>
          <w:p w14:paraId="1BB7F69A"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4.000.000</w:t>
            </w:r>
          </w:p>
        </w:tc>
        <w:tc>
          <w:tcPr>
            <w:tcW w:w="1492" w:type="dxa"/>
          </w:tcPr>
          <w:p w14:paraId="7B7C2485"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otvoreni</w:t>
            </w:r>
          </w:p>
        </w:tc>
        <w:tc>
          <w:tcPr>
            <w:tcW w:w="1496" w:type="dxa"/>
          </w:tcPr>
          <w:p w14:paraId="6491F375"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septembar</w:t>
            </w:r>
          </w:p>
        </w:tc>
        <w:tc>
          <w:tcPr>
            <w:tcW w:w="1489" w:type="dxa"/>
          </w:tcPr>
          <w:p w14:paraId="4E35B422"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2C0E">
              <w:rPr>
                <w:rFonts w:ascii="Times New Roman" w:hAnsi="Times New Roman" w:cs="Times New Roman"/>
                <w:color w:val="auto"/>
                <w:sz w:val="24"/>
                <w:szCs w:val="24"/>
              </w:rPr>
              <w:t>30213000 - Personalni računari</w:t>
            </w:r>
          </w:p>
        </w:tc>
      </w:tr>
    </w:tbl>
    <w:p w14:paraId="74400B38" w14:textId="77777777" w:rsidR="009622F1" w:rsidRPr="008E2C0E" w:rsidRDefault="009622F1" w:rsidP="009622F1">
      <w:pPr>
        <w:spacing w:line="276" w:lineRule="auto"/>
        <w:jc w:val="both"/>
        <w:rPr>
          <w:rFonts w:ascii="Times New Roman" w:hAnsi="Times New Roman" w:cs="Times New Roman"/>
          <w:lang w:val="sr-Latn-RS"/>
        </w:rPr>
      </w:pPr>
    </w:p>
    <w:p w14:paraId="57FB6797"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Prilikom sprovođenja svakog pojedinačnog postupka javne nabavke, a samim tim i određivanja pravila postupka javne nabavke, naručilac nije uzeo u obzir ukupnu vrednost predmetnih dobara, koja čine celinu u smislu člana 29. stav 3. ZJN, već je pravila postupka određivao u odnosu na procenjenu vrednost svakog pojedinačnog postupka, čime je postupio suprotno ZJN. </w:t>
      </w:r>
    </w:p>
    <w:p w14:paraId="62C1FC9F"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Naručilac ima mogućnost da odvojeno, u različitim vremenskim periodima, sprovede nekoliko postupaka za isti predmet javne nabavke, s tim da zakonske odredbe treba da primenjuje uzimajući u obzir ukupnu vrednost predmetnih dobara (koja u ovom slučaju iznosi 15.000.000 dinara).</w:t>
      </w:r>
    </w:p>
    <w:p w14:paraId="470547C3" w14:textId="77777777" w:rsidR="009622F1" w:rsidRPr="008E2C0E" w:rsidRDefault="009622F1" w:rsidP="009622F1">
      <w:pPr>
        <w:spacing w:line="276" w:lineRule="auto"/>
        <w:ind w:firstLine="708"/>
        <w:jc w:val="both"/>
        <w:rPr>
          <w:rFonts w:ascii="Times New Roman" w:hAnsi="Times New Roman" w:cs="Times New Roman"/>
          <w:lang w:val="sr-Latn-RS"/>
        </w:rPr>
      </w:pPr>
      <w:r w:rsidRPr="008E2C0E">
        <w:rPr>
          <w:rFonts w:ascii="Times New Roman" w:hAnsi="Times New Roman" w:cs="Times New Roman"/>
          <w:lang w:val="sr-Latn-RS"/>
        </w:rPr>
        <w:t xml:space="preserve">U ČEMU SE OGLEDA POGREŠNO POSTUPANJE NARUČIOCA U OVIM PRIMERU? </w:t>
      </w:r>
    </w:p>
    <w:p w14:paraId="309EE22D" w14:textId="77777777" w:rsidR="009622F1" w:rsidRPr="008E2C0E" w:rsidRDefault="009622F1" w:rsidP="00A60179">
      <w:pPr>
        <w:pStyle w:val="ListParagraph"/>
        <w:numPr>
          <w:ilvl w:val="0"/>
          <w:numId w:val="20"/>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lastRenderedPageBreak/>
        <w:t>Naručilac je, prilikom sprovođenja postupaka javne nabavke pod rednim br. 1 i 3, odredio rok za podnošenje ponuda od 10 dana. Navedeno postupanje nije u skladu sa ZJN, s obzirom da je minimalni rok za podnošenje ponuda 25 dana od dana slanja na objavljivanje javnog poziva, za javnu nabavku čija je procenjena vrednost manja od iznosa evropskih pragova</w:t>
      </w:r>
      <w:r w:rsidRPr="008E2C0E">
        <w:rPr>
          <w:rStyle w:val="FootnoteReference"/>
          <w:rFonts w:ascii="Times New Roman" w:hAnsi="Times New Roman" w:cs="Times New Roman"/>
          <w:sz w:val="24"/>
          <w:szCs w:val="24"/>
          <w:lang w:val="sr-Latn-RS"/>
        </w:rPr>
        <w:footnoteReference w:id="28"/>
      </w:r>
      <w:r w:rsidRPr="008E2C0E">
        <w:rPr>
          <w:rFonts w:ascii="Times New Roman" w:hAnsi="Times New Roman" w:cs="Times New Roman"/>
          <w:sz w:val="24"/>
          <w:szCs w:val="24"/>
          <w:lang w:val="sr-Latn-RS"/>
        </w:rPr>
        <w:t>, uz mogućnost skraćenja ovog roka, shodno članu 52. st. 4-6. ZJN.</w:t>
      </w:r>
    </w:p>
    <w:p w14:paraId="5A57A61F" w14:textId="77777777" w:rsidR="009622F1" w:rsidRPr="008E2C0E" w:rsidRDefault="009622F1" w:rsidP="00A60179">
      <w:pPr>
        <w:pStyle w:val="ListParagraph"/>
        <w:numPr>
          <w:ilvl w:val="0"/>
          <w:numId w:val="20"/>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 xml:space="preserve">Naručilac prilikom donošenja odluke o dodeli ugovora, za postupak pod rednim brojem 3, nije od ponuđača koji je dostavio ekonomski najpovoljniju ponudu tražio dostavljanje dokaza o ispunjenosti kriterijuma za kvalitativni izbor privrednog subjekta, a što je bio obavezan da učini. </w:t>
      </w:r>
      <w:r w:rsidRPr="008E2C0E">
        <w:rPr>
          <w:rStyle w:val="FootnoteReference"/>
          <w:rFonts w:ascii="Times New Roman" w:hAnsi="Times New Roman" w:cs="Times New Roman"/>
          <w:sz w:val="24"/>
          <w:szCs w:val="24"/>
          <w:lang w:val="sr-Latn-RS"/>
        </w:rPr>
        <w:footnoteReference w:id="29"/>
      </w:r>
      <w:r w:rsidRPr="008E2C0E">
        <w:rPr>
          <w:rFonts w:ascii="Times New Roman" w:hAnsi="Times New Roman" w:cs="Times New Roman"/>
          <w:sz w:val="24"/>
          <w:szCs w:val="24"/>
          <w:lang w:val="sr-Latn-RS"/>
        </w:rPr>
        <w:t xml:space="preserve"> </w:t>
      </w:r>
    </w:p>
    <w:p w14:paraId="6F8CE1EE" w14:textId="77777777" w:rsidR="009622F1" w:rsidRPr="008E2C0E" w:rsidRDefault="009622F1" w:rsidP="00A60179">
      <w:pPr>
        <w:pStyle w:val="ListParagraph"/>
        <w:numPr>
          <w:ilvl w:val="0"/>
          <w:numId w:val="20"/>
        </w:numPr>
        <w:spacing w:after="0" w:line="276" w:lineRule="auto"/>
        <w:jc w:val="both"/>
        <w:rPr>
          <w:rFonts w:ascii="Times New Roman" w:hAnsi="Times New Roman" w:cs="Times New Roman"/>
          <w:sz w:val="24"/>
          <w:szCs w:val="24"/>
          <w:lang w:val="sr-Latn-RS"/>
        </w:rPr>
      </w:pPr>
      <w:r w:rsidRPr="008E2C0E">
        <w:rPr>
          <w:rFonts w:ascii="Times New Roman" w:hAnsi="Times New Roman" w:cs="Times New Roman"/>
          <w:sz w:val="24"/>
          <w:szCs w:val="24"/>
          <w:lang w:val="sr-Latn-RS"/>
        </w:rPr>
        <w:t>Naručilac odlukom o sprovođenju postupka javne nabavke, kada je reč o postupku pod rednim brojem 2, nije imenovao komisiju za javnu nabavku, već je odredio lice koje će sprovesti postupak, što takođe nije u skladu sa ZJN, s obzirom da u slučaju da je procenjena vrednost javne nabavke veća od iznosa od 3.000.000 naručilac ima obavezu da imenuje komisiju za javnu nabavku.</w:t>
      </w:r>
      <w:r w:rsidRPr="008E2C0E">
        <w:rPr>
          <w:rStyle w:val="FootnoteReference"/>
          <w:rFonts w:ascii="Times New Roman" w:hAnsi="Times New Roman" w:cs="Times New Roman"/>
          <w:sz w:val="24"/>
          <w:szCs w:val="24"/>
          <w:lang w:val="sr-Latn-RS"/>
        </w:rPr>
        <w:footnoteReference w:id="30"/>
      </w:r>
    </w:p>
    <w:p w14:paraId="0AC44C2B" w14:textId="77777777" w:rsidR="009622F1" w:rsidRPr="008E2C0E" w:rsidRDefault="009622F1" w:rsidP="009622F1">
      <w:pPr>
        <w:spacing w:line="276" w:lineRule="auto"/>
        <w:ind w:firstLine="708"/>
        <w:jc w:val="both"/>
        <w:rPr>
          <w:rFonts w:ascii="Times New Roman" w:hAnsi="Times New Roman" w:cs="Times New Roman"/>
          <w:lang w:val="sr-Latn-RS"/>
        </w:rPr>
      </w:pPr>
    </w:p>
    <w:p w14:paraId="2BB71782" w14:textId="6C36D75E" w:rsidR="009622F1" w:rsidRPr="008E2C0E" w:rsidRDefault="00477159" w:rsidP="00E72864">
      <w:pPr>
        <w:pStyle w:val="Heading1"/>
        <w:numPr>
          <w:ilvl w:val="0"/>
          <w:numId w:val="23"/>
        </w:numPr>
        <w:rPr>
          <w:sz w:val="24"/>
          <w:szCs w:val="24"/>
        </w:rPr>
      </w:pPr>
      <w:bookmarkStart w:id="36" w:name="_Toc230004172"/>
      <w:r w:rsidRPr="008E2C0E">
        <w:rPr>
          <w:sz w:val="24"/>
          <w:szCs w:val="24"/>
        </w:rPr>
        <w:t>ZAKLJUČCI</w:t>
      </w:r>
      <w:bookmarkEnd w:id="36"/>
    </w:p>
    <w:p w14:paraId="7B4F9CB9" w14:textId="77777777" w:rsidR="00846F34" w:rsidRPr="008E2C0E" w:rsidRDefault="00846F34" w:rsidP="00846F34">
      <w:pPr>
        <w:pStyle w:val="Heading1"/>
        <w:rPr>
          <w:sz w:val="24"/>
          <w:szCs w:val="24"/>
        </w:rPr>
      </w:pPr>
    </w:p>
    <w:p w14:paraId="2A0D9611"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Pravilno određena procenjena vrednost javne nabavke predstavlja osnovu za zakonito i efikasno sprovođenje postupka javne nabavke. </w:t>
      </w:r>
    </w:p>
    <w:p w14:paraId="6642DAB9"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Kao početni korak u planiranju nabavke, procenjena vrednost utiče na primenu zakonskih odredaba, kao i na obezbeđivanje konkurencije i racionalno trošenje javnih sredstava. </w:t>
      </w:r>
    </w:p>
    <w:p w14:paraId="2DCDCF2A"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Naručilac je dužan da procenjenu vrednost javne nabavke utvrdi na osnovu objektivnih i proverljivih podataka, uz sprovođenje ispitivanja i istraživanja tržišta, s tim da može da uzme u obzir i sopstvena iskustva, kao i iskustva drugih naručilaca koji su nabavljali isti ili sličan predmet nabavke. </w:t>
      </w:r>
    </w:p>
    <w:p w14:paraId="4B913D92"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Nepravilno određena procenjena vrednost javne nabavke može imati niz negativnih posledica, te je stoga neophodno da naručilac ovoj aktivnosti pristupi odgovorno, uz obezbeđivanje odgovarajuće dokumentacione podloge iz koje se može utvrditi na koji način je naručilac odredio procenjenu vrednost. </w:t>
      </w:r>
    </w:p>
    <w:p w14:paraId="1DF3F68A"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t xml:space="preserve">U praksi ne postoji jedan univerzalni model utvrđivanja procenjene vrednosti javne nabavke, s obzirom da svaka nabavka ima svoje specifičnosti. Iz tog razloga je važno da naručilac koristi više izvora informacija koji obezbeđuju da procenjena vrednost u najvećoj mogućoj meri odgovara stvarnim tržišnim uslovima. </w:t>
      </w:r>
    </w:p>
    <w:p w14:paraId="3345C036" w14:textId="77777777" w:rsidR="009622F1" w:rsidRPr="008E2C0E" w:rsidRDefault="009622F1" w:rsidP="009622F1">
      <w:pPr>
        <w:spacing w:line="276" w:lineRule="auto"/>
        <w:ind w:firstLine="708"/>
        <w:jc w:val="both"/>
        <w:rPr>
          <w:rFonts w:ascii="Times New Roman" w:hAnsi="Times New Roman" w:cs="Times New Roman"/>
          <w:bCs/>
          <w:lang w:val="sr-Latn-RS"/>
        </w:rPr>
      </w:pPr>
      <w:r w:rsidRPr="008E2C0E">
        <w:rPr>
          <w:rFonts w:ascii="Times New Roman" w:hAnsi="Times New Roman" w:cs="Times New Roman"/>
          <w:bCs/>
          <w:lang w:val="sr-Latn-RS"/>
        </w:rPr>
        <w:lastRenderedPageBreak/>
        <w:t>Na osnovu svega navedenog u okviru ovih smernica, možemo izvesti nekoliko zaključaka koji su od suštinskog značaja za određivanje procenjene vrednosti javne nabavke i kojih bi svaki naručilac trebalo da se pridržava prilikom planiranja javne nabavke i pre pokretanja postupka javne nabavke.</w:t>
      </w:r>
    </w:p>
    <w:p w14:paraId="15EB9450" w14:textId="77777777" w:rsidR="009622F1" w:rsidRPr="008E2C0E" w:rsidRDefault="009622F1" w:rsidP="00A60179">
      <w:pPr>
        <w:pStyle w:val="ListParagraph"/>
        <w:numPr>
          <w:ilvl w:val="0"/>
          <w:numId w:val="15"/>
        </w:numPr>
        <w:spacing w:after="0" w:line="276" w:lineRule="auto"/>
        <w:jc w:val="both"/>
        <w:rPr>
          <w:rFonts w:ascii="Times New Roman" w:hAnsi="Times New Roman" w:cs="Times New Roman"/>
          <w:bCs/>
          <w:sz w:val="24"/>
          <w:szCs w:val="24"/>
          <w:lang w:val="sr-Latn-RS"/>
        </w:rPr>
      </w:pPr>
      <w:r w:rsidRPr="008E2C0E">
        <w:rPr>
          <w:rFonts w:ascii="Times New Roman" w:hAnsi="Times New Roman" w:cs="Times New Roman"/>
          <w:bCs/>
          <w:sz w:val="24"/>
          <w:szCs w:val="24"/>
          <w:lang w:val="sr-Latn-RS"/>
        </w:rPr>
        <w:t>Procenjena vrednost javne nabavke mora biti zasnovana na ispitivanju i istraživanju tržišta, objektivna i validna u vreme pokretanja postupka. Naručilac ima obavezu da procenjenu vrednost iz plana javnih nabavki još jednom proveri pre samog pokretanja postupka, kako bi bio siguran da ista odgovara trenutnim tržišnim uslovima.</w:t>
      </w:r>
    </w:p>
    <w:p w14:paraId="09A5797D" w14:textId="77777777" w:rsidR="009622F1" w:rsidRPr="008E2C0E" w:rsidRDefault="009622F1" w:rsidP="00A60179">
      <w:pPr>
        <w:pStyle w:val="ListParagraph"/>
        <w:numPr>
          <w:ilvl w:val="0"/>
          <w:numId w:val="15"/>
        </w:numPr>
        <w:spacing w:after="0" w:line="276" w:lineRule="auto"/>
        <w:jc w:val="both"/>
        <w:rPr>
          <w:rFonts w:ascii="Times New Roman" w:hAnsi="Times New Roman" w:cs="Times New Roman"/>
          <w:bCs/>
          <w:sz w:val="24"/>
          <w:szCs w:val="24"/>
          <w:lang w:val="sr-Latn-RS"/>
        </w:rPr>
      </w:pPr>
      <w:r w:rsidRPr="008E2C0E">
        <w:rPr>
          <w:rFonts w:ascii="Times New Roman" w:hAnsi="Times New Roman" w:cs="Times New Roman"/>
          <w:bCs/>
          <w:sz w:val="24"/>
          <w:szCs w:val="24"/>
          <w:lang w:val="sr-Latn-RS"/>
        </w:rPr>
        <w:t xml:space="preserve">Procenjena vrednost javne nabavke mora da obuhvati sva plaćanja koja će izvršiti naručilac, a koja uključuju </w:t>
      </w:r>
      <w:r w:rsidRPr="008E2C0E">
        <w:rPr>
          <w:rFonts w:ascii="Times New Roman" w:hAnsi="Times New Roman" w:cs="Times New Roman"/>
          <w:sz w:val="24"/>
          <w:szCs w:val="24"/>
          <w:lang w:val="sr-Latn-RS"/>
        </w:rPr>
        <w:t>sve opcije ili moguće produženje ugovora, čak i ako se te opcije ili produženja kasnije ne realizuju.</w:t>
      </w:r>
    </w:p>
    <w:p w14:paraId="2C325B45" w14:textId="77777777" w:rsidR="009622F1" w:rsidRPr="008E2C0E" w:rsidRDefault="009622F1" w:rsidP="00A60179">
      <w:pPr>
        <w:pStyle w:val="ListParagraph"/>
        <w:numPr>
          <w:ilvl w:val="0"/>
          <w:numId w:val="15"/>
        </w:numPr>
        <w:spacing w:after="0" w:line="276" w:lineRule="auto"/>
        <w:jc w:val="both"/>
        <w:rPr>
          <w:rFonts w:ascii="Times New Roman" w:hAnsi="Times New Roman" w:cs="Times New Roman"/>
          <w:bCs/>
          <w:sz w:val="24"/>
          <w:szCs w:val="24"/>
          <w:lang w:val="sr-Latn-RS"/>
        </w:rPr>
      </w:pPr>
      <w:r w:rsidRPr="008E2C0E">
        <w:rPr>
          <w:rFonts w:ascii="Times New Roman" w:hAnsi="Times New Roman" w:cs="Times New Roman"/>
          <w:bCs/>
          <w:sz w:val="24"/>
          <w:szCs w:val="24"/>
          <w:lang w:val="sr-Latn-RS"/>
        </w:rPr>
        <w:t>Prilikom određivanja procenjene vrednosti naručilac mora da uzme u obzir zakonske odredbe koje propisuju način određivanja procenjene vrednosti i to posebno za dobra, usluge i radove, kao i kod primene okvirnog sporazuma, sistema dinamične nabavke, partnerstva za inovacije i javne nabavke po partijama.</w:t>
      </w:r>
    </w:p>
    <w:p w14:paraId="22E43C03" w14:textId="77777777" w:rsidR="009622F1" w:rsidRPr="008E2C0E" w:rsidRDefault="009622F1" w:rsidP="00A60179">
      <w:pPr>
        <w:pStyle w:val="ListParagraph"/>
        <w:numPr>
          <w:ilvl w:val="0"/>
          <w:numId w:val="15"/>
        </w:numPr>
        <w:spacing w:after="0" w:line="276" w:lineRule="auto"/>
        <w:jc w:val="both"/>
        <w:rPr>
          <w:rFonts w:ascii="Times New Roman" w:hAnsi="Times New Roman" w:cs="Times New Roman"/>
          <w:bCs/>
          <w:sz w:val="24"/>
          <w:szCs w:val="24"/>
          <w:lang w:val="sr-Latn-RS"/>
        </w:rPr>
      </w:pPr>
      <w:r w:rsidRPr="008E2C0E">
        <w:rPr>
          <w:rFonts w:ascii="Times New Roman" w:hAnsi="Times New Roman" w:cs="Times New Roman"/>
          <w:bCs/>
          <w:sz w:val="24"/>
          <w:szCs w:val="24"/>
          <w:lang w:val="sr-Latn-RS"/>
        </w:rPr>
        <w:t>Da bi odredio što precizniju procenjenu vrednost javne nabavke naručilac može koristiti razne metode, kao što su istraživanje tržišta, primena analogije sa ranijim nabavkama i analiza parametara koji neposredno utiču na cenu.</w:t>
      </w:r>
    </w:p>
    <w:p w14:paraId="28DEFFAE" w14:textId="77777777" w:rsidR="009622F1" w:rsidRPr="008E2C0E" w:rsidRDefault="009622F1" w:rsidP="00A60179">
      <w:pPr>
        <w:pStyle w:val="ListParagraph"/>
        <w:numPr>
          <w:ilvl w:val="0"/>
          <w:numId w:val="15"/>
        </w:numPr>
        <w:spacing w:after="0" w:line="276" w:lineRule="auto"/>
        <w:jc w:val="both"/>
        <w:rPr>
          <w:rFonts w:ascii="Times New Roman" w:hAnsi="Times New Roman" w:cs="Times New Roman"/>
          <w:bCs/>
          <w:sz w:val="24"/>
          <w:szCs w:val="24"/>
          <w:lang w:val="sr-Latn-RS"/>
        </w:rPr>
      </w:pPr>
      <w:r w:rsidRPr="008E2C0E">
        <w:rPr>
          <w:rFonts w:ascii="Times New Roman" w:hAnsi="Times New Roman" w:cs="Times New Roman"/>
          <w:bCs/>
          <w:sz w:val="24"/>
          <w:szCs w:val="24"/>
          <w:lang w:val="sr-Latn-RS"/>
        </w:rPr>
        <w:t>Naručilac ne može da određuje procenjenu vrednost javne nabavke na način koji za posledicu ima podelu predmeta nabavke na više nabavki, a sve u cilju izbegavanja primene ZJN, kao i odgovarajućih pravila postupka javne nabavke.</w:t>
      </w:r>
    </w:p>
    <w:p w14:paraId="0F32390E" w14:textId="0FDCC272" w:rsidR="00E72864" w:rsidRDefault="00E72864">
      <w:pPr>
        <w:rPr>
          <w:rFonts w:ascii="Times New Roman" w:eastAsia="Times New Roman" w:hAnsi="Times New Roman" w:cs="Times New Roman"/>
          <w:b/>
          <w:bCs/>
          <w:lang w:val="en-GB" w:eastAsia="sr-Latn-RS"/>
        </w:rPr>
      </w:pPr>
      <w:r>
        <w:rPr>
          <w:lang w:eastAsia="sr-Latn-RS"/>
        </w:rPr>
        <w:br w:type="page"/>
      </w:r>
    </w:p>
    <w:p w14:paraId="7262553A" w14:textId="072CDA55" w:rsidR="00846F34" w:rsidRPr="008E2C0E" w:rsidRDefault="00477159" w:rsidP="00846F34">
      <w:pPr>
        <w:pStyle w:val="Heading1"/>
        <w:rPr>
          <w:bCs w:val="0"/>
          <w:sz w:val="36"/>
          <w:szCs w:val="36"/>
          <w:lang w:val="sr-Latn-RS" w:eastAsia="sr-Latn-RS"/>
        </w:rPr>
      </w:pPr>
      <w:bookmarkStart w:id="37" w:name="_Toc230004173"/>
      <w:r w:rsidRPr="008E2C0E">
        <w:rPr>
          <w:sz w:val="24"/>
          <w:szCs w:val="24"/>
          <w:lang w:eastAsia="sr-Latn-RS"/>
        </w:rPr>
        <w:lastRenderedPageBreak/>
        <w:t xml:space="preserve">PRILOG </w:t>
      </w:r>
      <w:r w:rsidR="00223D1D" w:rsidRPr="008E2C0E">
        <w:rPr>
          <w:sz w:val="24"/>
          <w:szCs w:val="24"/>
          <w:lang w:eastAsia="sr-Latn-RS"/>
        </w:rPr>
        <w:t xml:space="preserve">1 – </w:t>
      </w:r>
      <w:proofErr w:type="spellStart"/>
      <w:r w:rsidR="00223D1D" w:rsidRPr="008E2C0E">
        <w:rPr>
          <w:sz w:val="24"/>
          <w:szCs w:val="24"/>
          <w:lang w:eastAsia="sr-Latn-RS"/>
        </w:rPr>
        <w:t>standardni</w:t>
      </w:r>
      <w:proofErr w:type="spellEnd"/>
      <w:r w:rsidR="00223D1D" w:rsidRPr="008E2C0E">
        <w:rPr>
          <w:sz w:val="24"/>
          <w:szCs w:val="24"/>
          <w:lang w:eastAsia="sr-Latn-RS"/>
        </w:rPr>
        <w:t xml:space="preserve"> </w:t>
      </w:r>
      <w:proofErr w:type="spellStart"/>
      <w:r w:rsidR="00223D1D" w:rsidRPr="008E2C0E">
        <w:rPr>
          <w:sz w:val="24"/>
          <w:szCs w:val="24"/>
          <w:lang w:eastAsia="sr-Latn-RS"/>
        </w:rPr>
        <w:t>obrazac</w:t>
      </w:r>
      <w:proofErr w:type="spellEnd"/>
      <w:r w:rsidR="00223D1D" w:rsidRPr="008E2C0E">
        <w:rPr>
          <w:sz w:val="24"/>
          <w:szCs w:val="24"/>
          <w:lang w:eastAsia="sr-Latn-RS"/>
        </w:rPr>
        <w:t xml:space="preserve"> za </w:t>
      </w:r>
      <w:proofErr w:type="spellStart"/>
      <w:r w:rsidR="00223D1D" w:rsidRPr="008E2C0E">
        <w:rPr>
          <w:sz w:val="24"/>
          <w:szCs w:val="24"/>
          <w:lang w:eastAsia="sr-Latn-RS"/>
        </w:rPr>
        <w:t>određivanje</w:t>
      </w:r>
      <w:proofErr w:type="spellEnd"/>
      <w:r w:rsidR="00223D1D" w:rsidRPr="008E2C0E">
        <w:rPr>
          <w:sz w:val="24"/>
          <w:szCs w:val="24"/>
          <w:lang w:eastAsia="sr-Latn-RS"/>
        </w:rPr>
        <w:t xml:space="preserve"> </w:t>
      </w:r>
      <w:proofErr w:type="spellStart"/>
      <w:r w:rsidR="00223D1D" w:rsidRPr="008E2C0E">
        <w:rPr>
          <w:sz w:val="24"/>
          <w:szCs w:val="24"/>
          <w:lang w:eastAsia="sr-Latn-RS"/>
        </w:rPr>
        <w:t>procenjene</w:t>
      </w:r>
      <w:proofErr w:type="spellEnd"/>
      <w:r w:rsidR="00223D1D" w:rsidRPr="008E2C0E">
        <w:rPr>
          <w:sz w:val="24"/>
          <w:szCs w:val="24"/>
          <w:lang w:eastAsia="sr-Latn-RS"/>
        </w:rPr>
        <w:t xml:space="preserve"> </w:t>
      </w:r>
      <w:proofErr w:type="spellStart"/>
      <w:r w:rsidR="00223D1D" w:rsidRPr="008E2C0E">
        <w:rPr>
          <w:sz w:val="24"/>
          <w:szCs w:val="24"/>
          <w:lang w:eastAsia="sr-Latn-RS"/>
        </w:rPr>
        <w:t>vrednosti</w:t>
      </w:r>
      <w:proofErr w:type="spellEnd"/>
      <w:r w:rsidR="00223D1D" w:rsidRPr="008E2C0E">
        <w:rPr>
          <w:sz w:val="24"/>
          <w:szCs w:val="24"/>
          <w:lang w:eastAsia="sr-Latn-RS"/>
        </w:rPr>
        <w:t xml:space="preserve"> javne nabavke</w:t>
      </w:r>
      <w:bookmarkEnd w:id="37"/>
    </w:p>
    <w:p w14:paraId="0E037FB8" w14:textId="5DF3F09B" w:rsidR="009622F1" w:rsidRPr="008E2C0E" w:rsidRDefault="009622F1" w:rsidP="00846F34">
      <w:pPr>
        <w:pStyle w:val="Heading1"/>
        <w:rPr>
          <w:bCs w:val="0"/>
          <w:sz w:val="36"/>
          <w:szCs w:val="36"/>
          <w:lang w:val="sr-Latn-RS" w:eastAsia="sr-Latn-RS"/>
        </w:rPr>
      </w:pPr>
      <w:r w:rsidRPr="008E2C0E">
        <w:rPr>
          <w:bCs w:val="0"/>
          <w:sz w:val="36"/>
          <w:szCs w:val="36"/>
          <w:lang w:val="sr-Latn-RS" w:eastAsia="sr-Latn-RS"/>
        </w:rPr>
        <w:t xml:space="preserve"> </w:t>
      </w:r>
    </w:p>
    <w:tbl>
      <w:tblPr>
        <w:tblStyle w:val="GridTable4-Accent5"/>
        <w:tblW w:w="0" w:type="auto"/>
        <w:tblLook w:val="04A0" w:firstRow="1" w:lastRow="0" w:firstColumn="1" w:lastColumn="0" w:noHBand="0" w:noVBand="1"/>
      </w:tblPr>
      <w:tblGrid>
        <w:gridCol w:w="3256"/>
        <w:gridCol w:w="5670"/>
      </w:tblGrid>
      <w:tr w:rsidR="009622F1" w:rsidRPr="008E2C0E" w14:paraId="4AB713EA"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37477097" w14:textId="77777777" w:rsidR="009622F1" w:rsidRPr="008E2C0E" w:rsidRDefault="009622F1" w:rsidP="00231460">
            <w:pPr>
              <w:spacing w:line="276" w:lineRule="auto"/>
              <w:jc w:val="center"/>
              <w:rPr>
                <w:rFonts w:ascii="Times New Roman" w:hAnsi="Times New Roman" w:cs="Times New Roman"/>
                <w:sz w:val="24"/>
                <w:szCs w:val="24"/>
              </w:rPr>
            </w:pPr>
            <w:bookmarkStart w:id="38" w:name="_Hlk227237843"/>
            <w:r w:rsidRPr="008E2C0E">
              <w:rPr>
                <w:rFonts w:ascii="Times New Roman" w:eastAsia="Times New Roman" w:hAnsi="Times New Roman" w:cs="Times New Roman"/>
                <w:bCs w:val="0"/>
                <w:color w:val="auto"/>
                <w:kern w:val="0"/>
                <w:sz w:val="36"/>
                <w:szCs w:val="36"/>
                <w:lang w:eastAsia="sr-Latn-RS"/>
                <w14:ligatures w14:val="none"/>
              </w:rPr>
              <w:t>Standardni obrazac za određivanje procenjene vrednosti javne nabavke dobara</w:t>
            </w:r>
          </w:p>
        </w:tc>
      </w:tr>
      <w:tr w:rsidR="009622F1" w:rsidRPr="008E2C0E" w14:paraId="524EE7B7"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C83E7A6" w14:textId="77777777" w:rsidR="009622F1" w:rsidRPr="008E2C0E" w:rsidRDefault="009622F1" w:rsidP="00231460">
            <w:pPr>
              <w:spacing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Predmet nabavke</w:t>
            </w:r>
          </w:p>
          <w:p w14:paraId="1B5ABDDF" w14:textId="77777777" w:rsidR="009622F1" w:rsidRPr="008E2C0E" w:rsidRDefault="009622F1" w:rsidP="00231460">
            <w:pPr>
              <w:spacing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(naziv nabavke i CPV oznaka)</w:t>
            </w:r>
          </w:p>
        </w:tc>
        <w:tc>
          <w:tcPr>
            <w:tcW w:w="5670" w:type="dxa"/>
          </w:tcPr>
          <w:p w14:paraId="0332E384"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622F1" w:rsidRPr="008E2C0E" w14:paraId="75AB2B2B" w14:textId="77777777" w:rsidTr="00231460">
        <w:tc>
          <w:tcPr>
            <w:cnfStyle w:val="001000000000" w:firstRow="0" w:lastRow="0" w:firstColumn="1" w:lastColumn="0" w:oddVBand="0" w:evenVBand="0" w:oddHBand="0" w:evenHBand="0" w:firstRowFirstColumn="0" w:firstRowLastColumn="0" w:lastRowFirstColumn="0" w:lastRowLastColumn="0"/>
            <w:tcW w:w="3256" w:type="dxa"/>
          </w:tcPr>
          <w:p w14:paraId="381C2A21" w14:textId="77777777" w:rsidR="009622F1" w:rsidRPr="008E2C0E" w:rsidRDefault="009622F1" w:rsidP="00231460">
            <w:pPr>
              <w:spacing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Opis predmeta nabavke</w:t>
            </w:r>
          </w:p>
        </w:tc>
        <w:tc>
          <w:tcPr>
            <w:tcW w:w="5670" w:type="dxa"/>
          </w:tcPr>
          <w:p w14:paraId="2B890BE1"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399930D"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622F1" w:rsidRPr="008E2C0E" w14:paraId="7C73CC33"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2A3FB78" w14:textId="77777777" w:rsidR="009622F1" w:rsidRPr="008E2C0E" w:rsidRDefault="009622F1" w:rsidP="00231460">
            <w:pPr>
              <w:spacing w:line="276" w:lineRule="auto"/>
              <w:rPr>
                <w:rFonts w:ascii="Times New Roman" w:eastAsia="Times New Roman" w:hAnsi="Times New Roman" w:cs="Times New Roman"/>
                <w:b w:val="0"/>
                <w:bCs w:val="0"/>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Jedinična cena dobra koji je predmet nabavke:</w:t>
            </w:r>
          </w:p>
        </w:tc>
        <w:tc>
          <w:tcPr>
            <w:tcW w:w="5670" w:type="dxa"/>
          </w:tcPr>
          <w:p w14:paraId="27F30555"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1206672"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306F1B7"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622F1" w:rsidRPr="008E2C0E" w14:paraId="3E941839" w14:textId="77777777" w:rsidTr="00231460">
        <w:tc>
          <w:tcPr>
            <w:cnfStyle w:val="001000000000" w:firstRow="0" w:lastRow="0" w:firstColumn="1" w:lastColumn="0" w:oddVBand="0" w:evenVBand="0" w:oddHBand="0" w:evenHBand="0" w:firstRowFirstColumn="0" w:firstRowLastColumn="0" w:lastRowFirstColumn="0" w:lastRowLastColumn="0"/>
            <w:tcW w:w="3256" w:type="dxa"/>
          </w:tcPr>
          <w:p w14:paraId="016DAEC0" w14:textId="77777777" w:rsidR="009622F1" w:rsidRPr="008E2C0E" w:rsidRDefault="009622F1" w:rsidP="00231460">
            <w:pPr>
              <w:spacing w:line="276" w:lineRule="auto"/>
              <w:rPr>
                <w:rFonts w:ascii="Times New Roman" w:eastAsia="Times New Roman" w:hAnsi="Times New Roman" w:cs="Times New Roman"/>
                <w:b w:val="0"/>
                <w:bCs w:val="0"/>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Količina:</w:t>
            </w:r>
          </w:p>
        </w:tc>
        <w:tc>
          <w:tcPr>
            <w:tcW w:w="5670" w:type="dxa"/>
          </w:tcPr>
          <w:p w14:paraId="67D5B6B7"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CCF88D0"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0C05BF2"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622F1" w:rsidRPr="008E2C0E" w14:paraId="7C975F28"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2721D38" w14:textId="77777777" w:rsidR="009622F1" w:rsidRPr="008E2C0E" w:rsidRDefault="009622F1" w:rsidP="00231460">
            <w:pPr>
              <w:spacing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Cene pratećih usluga</w:t>
            </w:r>
            <w:r w:rsidRPr="008E2C0E">
              <w:rPr>
                <w:rStyle w:val="FootnoteReference"/>
                <w:rFonts w:ascii="Times New Roman" w:eastAsia="Times New Roman" w:hAnsi="Times New Roman" w:cs="Times New Roman"/>
                <w:b w:val="0"/>
                <w:bCs w:val="0"/>
                <w:kern w:val="0"/>
                <w:sz w:val="24"/>
                <w:szCs w:val="24"/>
                <w:lang w:eastAsia="sr-Latn-RS"/>
                <w14:ligatures w14:val="none"/>
              </w:rPr>
              <w:footnoteReference w:id="31"/>
            </w:r>
            <w:r w:rsidRPr="008E2C0E">
              <w:rPr>
                <w:rFonts w:ascii="Times New Roman" w:eastAsia="Times New Roman" w:hAnsi="Times New Roman" w:cs="Times New Roman"/>
                <w:b w:val="0"/>
                <w:bCs w:val="0"/>
                <w:kern w:val="0"/>
                <w:sz w:val="24"/>
                <w:szCs w:val="24"/>
                <w:lang w:eastAsia="sr-Latn-RS"/>
                <w14:ligatures w14:val="none"/>
              </w:rPr>
              <w:t>:</w:t>
            </w:r>
          </w:p>
          <w:p w14:paraId="7ED7D75D"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transport i isporuka</w:t>
            </w:r>
            <w:r w:rsidRPr="008E2C0E">
              <w:rPr>
                <w:rStyle w:val="FootnoteReference"/>
                <w:rFonts w:ascii="Times New Roman" w:eastAsia="Times New Roman" w:hAnsi="Times New Roman" w:cs="Times New Roman"/>
                <w:b w:val="0"/>
                <w:kern w:val="0"/>
                <w:sz w:val="24"/>
                <w:szCs w:val="24"/>
                <w:lang w:eastAsia="sr-Latn-RS"/>
                <w14:ligatures w14:val="none"/>
              </w:rPr>
              <w:footnoteReference w:id="32"/>
            </w:r>
            <w:r w:rsidRPr="008E2C0E">
              <w:rPr>
                <w:rFonts w:ascii="Times New Roman" w:eastAsia="Times New Roman" w:hAnsi="Times New Roman" w:cs="Times New Roman"/>
                <w:b w:val="0"/>
                <w:kern w:val="0"/>
                <w:sz w:val="24"/>
                <w:szCs w:val="24"/>
                <w:lang w:eastAsia="sr-Latn-RS"/>
                <w14:ligatures w14:val="none"/>
              </w:rPr>
              <w:t xml:space="preserve"> </w:t>
            </w:r>
          </w:p>
          <w:p w14:paraId="396E0BD0"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instalacija i montaža</w:t>
            </w:r>
            <w:r w:rsidRPr="008E2C0E">
              <w:rPr>
                <w:rStyle w:val="FootnoteReference"/>
                <w:rFonts w:ascii="Times New Roman" w:eastAsia="Times New Roman" w:hAnsi="Times New Roman" w:cs="Times New Roman"/>
                <w:b w:val="0"/>
                <w:kern w:val="0"/>
                <w:sz w:val="24"/>
                <w:szCs w:val="24"/>
                <w:lang w:eastAsia="sr-Latn-RS"/>
                <w14:ligatures w14:val="none"/>
              </w:rPr>
              <w:footnoteReference w:id="33"/>
            </w:r>
          </w:p>
          <w:p w14:paraId="4DC7FC4F"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obuka korisnika</w:t>
            </w:r>
            <w:r w:rsidRPr="008E2C0E">
              <w:rPr>
                <w:rStyle w:val="FootnoteReference"/>
                <w:rFonts w:ascii="Times New Roman" w:eastAsia="Times New Roman" w:hAnsi="Times New Roman" w:cs="Times New Roman"/>
                <w:b w:val="0"/>
                <w:kern w:val="0"/>
                <w:sz w:val="24"/>
                <w:szCs w:val="24"/>
                <w:lang w:eastAsia="sr-Latn-RS"/>
                <w14:ligatures w14:val="none"/>
              </w:rPr>
              <w:footnoteReference w:id="34"/>
            </w:r>
          </w:p>
          <w:p w14:paraId="0C27430F"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servis i održavanje u garantnom roku</w:t>
            </w:r>
            <w:r w:rsidRPr="008E2C0E">
              <w:rPr>
                <w:rStyle w:val="FootnoteReference"/>
                <w:rFonts w:ascii="Times New Roman" w:eastAsia="Times New Roman" w:hAnsi="Times New Roman" w:cs="Times New Roman"/>
                <w:b w:val="0"/>
                <w:kern w:val="0"/>
                <w:sz w:val="24"/>
                <w:szCs w:val="24"/>
                <w:lang w:eastAsia="sr-Latn-RS"/>
                <w14:ligatures w14:val="none"/>
              </w:rPr>
              <w:footnoteReference w:id="35"/>
            </w:r>
            <w:r w:rsidRPr="008E2C0E">
              <w:rPr>
                <w:rFonts w:ascii="Times New Roman" w:eastAsia="Times New Roman" w:hAnsi="Times New Roman" w:cs="Times New Roman"/>
                <w:b w:val="0"/>
                <w:kern w:val="0"/>
                <w:sz w:val="24"/>
                <w:szCs w:val="24"/>
                <w:lang w:eastAsia="sr-Latn-RS"/>
                <w14:ligatures w14:val="none"/>
              </w:rPr>
              <w:t xml:space="preserve"> </w:t>
            </w:r>
          </w:p>
          <w:p w14:paraId="5944608D"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tehnička podrška</w:t>
            </w:r>
            <w:r w:rsidRPr="008E2C0E">
              <w:rPr>
                <w:rStyle w:val="FootnoteReference"/>
                <w:rFonts w:ascii="Times New Roman" w:eastAsia="Times New Roman" w:hAnsi="Times New Roman" w:cs="Times New Roman"/>
                <w:b w:val="0"/>
                <w:kern w:val="0"/>
                <w:sz w:val="24"/>
                <w:szCs w:val="24"/>
                <w:lang w:eastAsia="sr-Latn-RS"/>
                <w14:ligatures w14:val="none"/>
              </w:rPr>
              <w:footnoteReference w:id="36"/>
            </w:r>
            <w:r w:rsidRPr="008E2C0E">
              <w:rPr>
                <w:rFonts w:ascii="Times New Roman" w:eastAsia="Times New Roman" w:hAnsi="Times New Roman" w:cs="Times New Roman"/>
                <w:b w:val="0"/>
                <w:kern w:val="0"/>
                <w:sz w:val="24"/>
                <w:szCs w:val="24"/>
                <w:lang w:eastAsia="sr-Latn-RS"/>
                <w14:ligatures w14:val="none"/>
              </w:rPr>
              <w:t xml:space="preserve"> </w:t>
            </w:r>
          </w:p>
          <w:p w14:paraId="2F38F3B7"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i dr.</w:t>
            </w:r>
            <w:r w:rsidRPr="008E2C0E">
              <w:rPr>
                <w:rStyle w:val="FootnoteReference"/>
                <w:rFonts w:ascii="Times New Roman" w:eastAsia="Times New Roman" w:hAnsi="Times New Roman" w:cs="Times New Roman"/>
                <w:b w:val="0"/>
                <w:bCs w:val="0"/>
                <w:kern w:val="0"/>
                <w:sz w:val="24"/>
                <w:szCs w:val="24"/>
                <w:lang w:eastAsia="sr-Latn-RS"/>
                <w14:ligatures w14:val="none"/>
              </w:rPr>
              <w:footnoteReference w:id="37"/>
            </w:r>
          </w:p>
        </w:tc>
        <w:tc>
          <w:tcPr>
            <w:tcW w:w="5670" w:type="dxa"/>
          </w:tcPr>
          <w:p w14:paraId="36EA7BF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CA17277"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8B115A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622F1" w:rsidRPr="008E2C0E" w14:paraId="545C314A" w14:textId="77777777" w:rsidTr="00231460">
        <w:tc>
          <w:tcPr>
            <w:cnfStyle w:val="001000000000" w:firstRow="0" w:lastRow="0" w:firstColumn="1" w:lastColumn="0" w:oddVBand="0" w:evenVBand="0" w:oddHBand="0" w:evenHBand="0" w:firstRowFirstColumn="0" w:firstRowLastColumn="0" w:lastRowFirstColumn="0" w:lastRowLastColumn="0"/>
            <w:tcW w:w="3256" w:type="dxa"/>
          </w:tcPr>
          <w:p w14:paraId="562A7F09" w14:textId="77777777" w:rsidR="009622F1" w:rsidRPr="008E2C0E" w:rsidRDefault="009622F1" w:rsidP="00231460">
            <w:pPr>
              <w:spacing w:line="276" w:lineRule="auto"/>
              <w:rPr>
                <w:rFonts w:ascii="Times New Roman" w:eastAsia="Times New Roman" w:hAnsi="Times New Roman" w:cs="Times New Roman"/>
                <w:b w:val="0"/>
                <w:bCs w:val="0"/>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Ukupna procenjena vrednost javne nabavke (bez PDVa i sa PDVom)</w:t>
            </w:r>
          </w:p>
        </w:tc>
        <w:tc>
          <w:tcPr>
            <w:tcW w:w="5670" w:type="dxa"/>
          </w:tcPr>
          <w:p w14:paraId="37585FB3"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38"/>
    </w:tbl>
    <w:p w14:paraId="6FDBC6DC" w14:textId="77777777" w:rsidR="009622F1" w:rsidRPr="008E2C0E" w:rsidRDefault="009622F1" w:rsidP="009622F1">
      <w:pPr>
        <w:rPr>
          <w:rFonts w:ascii="Times New Roman" w:hAnsi="Times New Roman" w:cs="Times New Roman"/>
          <w:lang w:val="sr-Latn-RS"/>
        </w:rPr>
      </w:pPr>
    </w:p>
    <w:p w14:paraId="5D68E41A" w14:textId="77777777" w:rsidR="009622F1" w:rsidRPr="008E2C0E" w:rsidRDefault="009622F1" w:rsidP="009622F1">
      <w:pPr>
        <w:rPr>
          <w:rFonts w:ascii="Times New Roman" w:hAnsi="Times New Roman" w:cs="Times New Roman"/>
          <w:lang w:val="sr-Latn-RS"/>
        </w:rPr>
      </w:pPr>
      <w:r w:rsidRPr="008E2C0E">
        <w:rPr>
          <w:rFonts w:ascii="Times New Roman" w:hAnsi="Times New Roman" w:cs="Times New Roman"/>
          <w:lang w:val="sr-Latn-RS"/>
        </w:rPr>
        <w:t>Datum:                                                                                                         ___________________________</w:t>
      </w:r>
    </w:p>
    <w:p w14:paraId="1C038ECB" w14:textId="77777777" w:rsidR="009622F1" w:rsidRPr="008E2C0E" w:rsidRDefault="009622F1" w:rsidP="009622F1">
      <w:pPr>
        <w:jc w:val="right"/>
        <w:rPr>
          <w:rFonts w:ascii="Times New Roman" w:hAnsi="Times New Roman" w:cs="Times New Roman"/>
          <w:lang w:val="sr-Latn-RS"/>
        </w:rPr>
      </w:pP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bookmarkStart w:id="39" w:name="_Hlk229478600"/>
      <w:r w:rsidRPr="008E2C0E">
        <w:rPr>
          <w:rFonts w:ascii="Times New Roman" w:hAnsi="Times New Roman" w:cs="Times New Roman"/>
          <w:lang w:val="sr-Latn-RS"/>
        </w:rPr>
        <w:t>Službenik za javne nabavke ili lice određeno od strane naručioca na osnovu  člana 92. stav 2. ZJN</w:t>
      </w:r>
      <w:r w:rsidRPr="008E2C0E">
        <w:rPr>
          <w:rStyle w:val="FootnoteReference"/>
          <w:rFonts w:ascii="Times New Roman" w:hAnsi="Times New Roman" w:cs="Times New Roman"/>
          <w:lang w:val="sr-Latn-RS"/>
        </w:rPr>
        <w:footnoteReference w:id="38"/>
      </w:r>
      <w:r w:rsidRPr="008E2C0E">
        <w:rPr>
          <w:rFonts w:ascii="Times New Roman" w:hAnsi="Times New Roman" w:cs="Times New Roman"/>
          <w:lang w:val="sr-Latn-RS"/>
        </w:rPr>
        <w:t xml:space="preserve"> </w:t>
      </w:r>
    </w:p>
    <w:bookmarkEnd w:id="39"/>
    <w:p w14:paraId="4F89B0F3" w14:textId="77777777" w:rsidR="009622F1" w:rsidRPr="008E2C0E" w:rsidRDefault="009622F1" w:rsidP="009622F1">
      <w:pPr>
        <w:rPr>
          <w:rFonts w:ascii="Times New Roman" w:hAnsi="Times New Roman" w:cs="Times New Roman"/>
          <w:lang w:val="sr-Latn-RS"/>
        </w:rPr>
      </w:pPr>
    </w:p>
    <w:tbl>
      <w:tblPr>
        <w:tblStyle w:val="GridTable4-Accent5"/>
        <w:tblW w:w="0" w:type="auto"/>
        <w:tblLook w:val="04A0" w:firstRow="1" w:lastRow="0" w:firstColumn="1" w:lastColumn="0" w:noHBand="0" w:noVBand="1"/>
      </w:tblPr>
      <w:tblGrid>
        <w:gridCol w:w="3256"/>
        <w:gridCol w:w="5670"/>
      </w:tblGrid>
      <w:tr w:rsidR="009622F1" w:rsidRPr="008E2C0E" w14:paraId="389857DC"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705644BF" w14:textId="77777777" w:rsidR="009622F1" w:rsidRPr="008E2C0E" w:rsidRDefault="009622F1" w:rsidP="00231460">
            <w:pPr>
              <w:spacing w:line="276" w:lineRule="auto"/>
              <w:jc w:val="center"/>
              <w:rPr>
                <w:rFonts w:ascii="Times New Roman" w:hAnsi="Times New Roman" w:cs="Times New Roman"/>
                <w:sz w:val="24"/>
                <w:szCs w:val="24"/>
              </w:rPr>
            </w:pPr>
            <w:r w:rsidRPr="008E2C0E">
              <w:rPr>
                <w:rFonts w:ascii="Times New Roman" w:eastAsia="Times New Roman" w:hAnsi="Times New Roman" w:cs="Times New Roman"/>
                <w:bCs w:val="0"/>
                <w:color w:val="auto"/>
                <w:kern w:val="0"/>
                <w:sz w:val="36"/>
                <w:szCs w:val="36"/>
                <w:lang w:eastAsia="sr-Latn-RS"/>
                <w14:ligatures w14:val="none"/>
              </w:rPr>
              <w:t>Standardni obrazac za određivanje procenjene vrednosti javne nabavke usluga</w:t>
            </w:r>
          </w:p>
        </w:tc>
      </w:tr>
      <w:tr w:rsidR="009622F1" w:rsidRPr="008E2C0E" w14:paraId="662B2176"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76F7228" w14:textId="77777777" w:rsidR="009622F1" w:rsidRPr="008E2C0E" w:rsidRDefault="009622F1" w:rsidP="00231460">
            <w:pPr>
              <w:spacing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Predmet nabavke</w:t>
            </w:r>
          </w:p>
          <w:p w14:paraId="197B3D34" w14:textId="77777777" w:rsidR="009622F1" w:rsidRPr="008E2C0E" w:rsidRDefault="009622F1" w:rsidP="00231460">
            <w:pPr>
              <w:spacing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(naziv nabavke i CPV oznaka)</w:t>
            </w:r>
          </w:p>
          <w:p w14:paraId="27E7B11C" w14:textId="77777777" w:rsidR="009622F1" w:rsidRPr="008E2C0E" w:rsidRDefault="009622F1" w:rsidP="00231460">
            <w:pPr>
              <w:spacing w:line="276" w:lineRule="auto"/>
              <w:rPr>
                <w:rFonts w:ascii="Times New Roman" w:eastAsia="Times New Roman" w:hAnsi="Times New Roman" w:cs="Times New Roman"/>
                <w:b w:val="0"/>
                <w:bCs w:val="0"/>
                <w:kern w:val="0"/>
                <w:sz w:val="24"/>
                <w:szCs w:val="24"/>
                <w:lang w:eastAsia="sr-Latn-RS"/>
                <w14:ligatures w14:val="none"/>
              </w:rPr>
            </w:pPr>
          </w:p>
        </w:tc>
        <w:tc>
          <w:tcPr>
            <w:tcW w:w="5670" w:type="dxa"/>
          </w:tcPr>
          <w:p w14:paraId="7E824201"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622F1" w:rsidRPr="008E2C0E" w14:paraId="35334B2B" w14:textId="77777777" w:rsidTr="00231460">
        <w:tc>
          <w:tcPr>
            <w:cnfStyle w:val="001000000000" w:firstRow="0" w:lastRow="0" w:firstColumn="1" w:lastColumn="0" w:oddVBand="0" w:evenVBand="0" w:oddHBand="0" w:evenHBand="0" w:firstRowFirstColumn="0" w:firstRowLastColumn="0" w:lastRowFirstColumn="0" w:lastRowLastColumn="0"/>
            <w:tcW w:w="3256" w:type="dxa"/>
          </w:tcPr>
          <w:p w14:paraId="1FAFAADF" w14:textId="77777777" w:rsidR="009622F1" w:rsidRPr="008E2C0E" w:rsidRDefault="009622F1" w:rsidP="00231460">
            <w:pPr>
              <w:spacing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Opis predmeta nabavke</w:t>
            </w:r>
          </w:p>
          <w:p w14:paraId="313B0248" w14:textId="77777777" w:rsidR="009622F1" w:rsidRPr="008E2C0E" w:rsidRDefault="009622F1" w:rsidP="00231460">
            <w:pPr>
              <w:spacing w:line="276" w:lineRule="auto"/>
              <w:rPr>
                <w:rFonts w:ascii="Times New Roman" w:hAnsi="Times New Roman" w:cs="Times New Roman"/>
                <w:b w:val="0"/>
                <w:bCs w:val="0"/>
                <w:sz w:val="24"/>
                <w:szCs w:val="24"/>
              </w:rPr>
            </w:pPr>
          </w:p>
        </w:tc>
        <w:tc>
          <w:tcPr>
            <w:tcW w:w="5670" w:type="dxa"/>
          </w:tcPr>
          <w:p w14:paraId="3FD352C2"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91AA4B6"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E2D917C"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622F1" w:rsidRPr="008E2C0E" w14:paraId="657B9E3D"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BD773AF" w14:textId="77777777" w:rsidR="009622F1" w:rsidRPr="008E2C0E" w:rsidRDefault="009622F1" w:rsidP="00231460">
            <w:pPr>
              <w:spacing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Jedinična cena usluge izražena po</w:t>
            </w:r>
            <w:r w:rsidRPr="008E2C0E">
              <w:rPr>
                <w:rStyle w:val="FootnoteReference"/>
                <w:rFonts w:ascii="Times New Roman" w:eastAsia="Times New Roman" w:hAnsi="Times New Roman" w:cs="Times New Roman"/>
                <w:b w:val="0"/>
                <w:bCs w:val="0"/>
                <w:kern w:val="0"/>
                <w:sz w:val="24"/>
                <w:szCs w:val="24"/>
                <w:lang w:eastAsia="sr-Latn-RS"/>
                <w14:ligatures w14:val="none"/>
              </w:rPr>
              <w:footnoteReference w:id="39"/>
            </w:r>
            <w:r w:rsidRPr="008E2C0E">
              <w:rPr>
                <w:rFonts w:ascii="Times New Roman" w:eastAsia="Times New Roman" w:hAnsi="Times New Roman" w:cs="Times New Roman"/>
                <w:b w:val="0"/>
                <w:bCs w:val="0"/>
                <w:kern w:val="0"/>
                <w:sz w:val="24"/>
                <w:szCs w:val="24"/>
                <w:lang w:eastAsia="sr-Latn-RS"/>
                <w14:ligatures w14:val="none"/>
              </w:rPr>
              <w:t>:</w:t>
            </w:r>
          </w:p>
          <w:p w14:paraId="637DC9DA"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satu</w:t>
            </w:r>
            <w:r w:rsidRPr="008E2C0E">
              <w:rPr>
                <w:rStyle w:val="FootnoteReference"/>
                <w:rFonts w:ascii="Times New Roman" w:eastAsia="Times New Roman" w:hAnsi="Times New Roman" w:cs="Times New Roman"/>
                <w:b w:val="0"/>
                <w:kern w:val="0"/>
                <w:sz w:val="24"/>
                <w:szCs w:val="24"/>
                <w:lang w:eastAsia="sr-Latn-RS"/>
                <w14:ligatures w14:val="none"/>
              </w:rPr>
              <w:footnoteReference w:id="40"/>
            </w:r>
          </w:p>
          <w:p w14:paraId="6BB5A2C2"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mesecu</w:t>
            </w:r>
            <w:r w:rsidRPr="008E2C0E">
              <w:rPr>
                <w:rStyle w:val="FootnoteReference"/>
                <w:rFonts w:ascii="Times New Roman" w:eastAsia="Times New Roman" w:hAnsi="Times New Roman" w:cs="Times New Roman"/>
                <w:b w:val="0"/>
                <w:kern w:val="0"/>
                <w:sz w:val="24"/>
                <w:szCs w:val="24"/>
                <w:lang w:eastAsia="sr-Latn-RS"/>
                <w14:ligatures w14:val="none"/>
              </w:rPr>
              <w:footnoteReference w:id="41"/>
            </w:r>
          </w:p>
          <w:p w14:paraId="3231E244"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korisniku usluge</w:t>
            </w:r>
            <w:r w:rsidRPr="008E2C0E">
              <w:rPr>
                <w:rStyle w:val="FootnoteReference"/>
                <w:rFonts w:ascii="Times New Roman" w:eastAsia="Times New Roman" w:hAnsi="Times New Roman" w:cs="Times New Roman"/>
                <w:b w:val="0"/>
                <w:kern w:val="0"/>
                <w:sz w:val="24"/>
                <w:szCs w:val="24"/>
                <w:lang w:eastAsia="sr-Latn-RS"/>
                <w14:ligatures w14:val="none"/>
              </w:rPr>
              <w:footnoteReference w:id="42"/>
            </w:r>
          </w:p>
          <w:p w14:paraId="3EC212DC"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dokumentu</w:t>
            </w:r>
            <w:r w:rsidRPr="008E2C0E">
              <w:rPr>
                <w:rStyle w:val="FootnoteReference"/>
                <w:rFonts w:ascii="Times New Roman" w:eastAsia="Times New Roman" w:hAnsi="Times New Roman" w:cs="Times New Roman"/>
                <w:b w:val="0"/>
                <w:kern w:val="0"/>
                <w:sz w:val="24"/>
                <w:szCs w:val="24"/>
                <w:lang w:eastAsia="sr-Latn-RS"/>
                <w14:ligatures w14:val="none"/>
              </w:rPr>
              <w:footnoteReference w:id="43"/>
            </w:r>
          </w:p>
          <w:p w14:paraId="365A58B1"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kilometru</w:t>
            </w:r>
            <w:r w:rsidRPr="008E2C0E">
              <w:rPr>
                <w:rStyle w:val="FootnoteReference"/>
                <w:rFonts w:ascii="Times New Roman" w:eastAsia="Times New Roman" w:hAnsi="Times New Roman" w:cs="Times New Roman"/>
                <w:b w:val="0"/>
                <w:kern w:val="0"/>
                <w:sz w:val="24"/>
                <w:szCs w:val="24"/>
                <w:lang w:eastAsia="sr-Latn-RS"/>
                <w14:ligatures w14:val="none"/>
              </w:rPr>
              <w:footnoteReference w:id="44"/>
            </w:r>
          </w:p>
          <w:p w14:paraId="43093ED0"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transakciji</w:t>
            </w:r>
            <w:r w:rsidRPr="008E2C0E">
              <w:rPr>
                <w:rStyle w:val="FootnoteReference"/>
                <w:rFonts w:ascii="Times New Roman" w:eastAsia="Times New Roman" w:hAnsi="Times New Roman" w:cs="Times New Roman"/>
                <w:b w:val="0"/>
                <w:kern w:val="0"/>
                <w:sz w:val="24"/>
                <w:szCs w:val="24"/>
                <w:lang w:eastAsia="sr-Latn-RS"/>
                <w14:ligatures w14:val="none"/>
              </w:rPr>
              <w:footnoteReference w:id="45"/>
            </w:r>
          </w:p>
          <w:p w14:paraId="54BB9A76"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fazi</w:t>
            </w:r>
            <w:r w:rsidRPr="008E2C0E">
              <w:rPr>
                <w:rStyle w:val="FootnoteReference"/>
                <w:rFonts w:ascii="Times New Roman" w:eastAsia="Times New Roman" w:hAnsi="Times New Roman" w:cs="Times New Roman"/>
                <w:b w:val="0"/>
                <w:kern w:val="0"/>
                <w:sz w:val="24"/>
                <w:szCs w:val="24"/>
                <w:lang w:eastAsia="sr-Latn-RS"/>
                <w14:ligatures w14:val="none"/>
              </w:rPr>
              <w:footnoteReference w:id="46"/>
            </w:r>
          </w:p>
          <w:p w14:paraId="3C218619"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rezultatu</w:t>
            </w:r>
            <w:r w:rsidRPr="008E2C0E">
              <w:rPr>
                <w:rStyle w:val="FootnoteReference"/>
                <w:rFonts w:ascii="Times New Roman" w:eastAsia="Times New Roman" w:hAnsi="Times New Roman" w:cs="Times New Roman"/>
                <w:b w:val="0"/>
                <w:kern w:val="0"/>
                <w:sz w:val="24"/>
                <w:szCs w:val="24"/>
                <w:lang w:eastAsia="sr-Latn-RS"/>
                <w14:ligatures w14:val="none"/>
              </w:rPr>
              <w:footnoteReference w:id="47"/>
            </w:r>
            <w:r w:rsidRPr="008E2C0E">
              <w:rPr>
                <w:rFonts w:ascii="Times New Roman" w:eastAsia="Times New Roman" w:hAnsi="Times New Roman" w:cs="Times New Roman"/>
                <w:b w:val="0"/>
                <w:kern w:val="0"/>
                <w:sz w:val="24"/>
                <w:szCs w:val="24"/>
                <w:lang w:eastAsia="sr-Latn-RS"/>
                <w14:ligatures w14:val="none"/>
              </w:rPr>
              <w:t xml:space="preserve"> </w:t>
            </w:r>
          </w:p>
          <w:p w14:paraId="6D222FC4"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i dr</w:t>
            </w:r>
            <w:r w:rsidRPr="008E2C0E">
              <w:rPr>
                <w:rStyle w:val="FootnoteReference"/>
                <w:rFonts w:ascii="Times New Roman" w:eastAsia="Times New Roman" w:hAnsi="Times New Roman" w:cs="Times New Roman"/>
                <w:b w:val="0"/>
                <w:kern w:val="0"/>
                <w:sz w:val="24"/>
                <w:szCs w:val="24"/>
                <w:lang w:eastAsia="sr-Latn-RS"/>
                <w14:ligatures w14:val="none"/>
              </w:rPr>
              <w:footnoteReference w:id="48"/>
            </w:r>
            <w:r w:rsidRPr="008E2C0E">
              <w:rPr>
                <w:rFonts w:ascii="Times New Roman" w:eastAsia="Times New Roman" w:hAnsi="Times New Roman" w:cs="Times New Roman"/>
                <w:b w:val="0"/>
                <w:kern w:val="0"/>
                <w:sz w:val="24"/>
                <w:szCs w:val="24"/>
                <w:lang w:eastAsia="sr-Latn-RS"/>
                <w14:ligatures w14:val="none"/>
              </w:rPr>
              <w:t>.</w:t>
            </w:r>
          </w:p>
        </w:tc>
        <w:tc>
          <w:tcPr>
            <w:tcW w:w="5670" w:type="dxa"/>
          </w:tcPr>
          <w:p w14:paraId="538F655E"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F30A808"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8AB0F6D"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622F1" w:rsidRPr="008E2C0E" w14:paraId="2950FA0A" w14:textId="77777777" w:rsidTr="00231460">
        <w:tc>
          <w:tcPr>
            <w:cnfStyle w:val="001000000000" w:firstRow="0" w:lastRow="0" w:firstColumn="1" w:lastColumn="0" w:oddVBand="0" w:evenVBand="0" w:oddHBand="0" w:evenHBand="0" w:firstRowFirstColumn="0" w:firstRowLastColumn="0" w:lastRowFirstColumn="0" w:lastRowLastColumn="0"/>
            <w:tcW w:w="3256" w:type="dxa"/>
          </w:tcPr>
          <w:p w14:paraId="52727B9A" w14:textId="77777777" w:rsidR="009622F1" w:rsidRPr="008E2C0E" w:rsidRDefault="009622F1" w:rsidP="00231460">
            <w:pPr>
              <w:spacing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Količina predmeta nabavke:</w:t>
            </w:r>
          </w:p>
          <w:p w14:paraId="0CFC9CF0"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broj sati</w:t>
            </w:r>
          </w:p>
          <w:p w14:paraId="521D5C6F"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broj meseci</w:t>
            </w:r>
          </w:p>
          <w:p w14:paraId="4B6FDF79"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broj korisnika usluge</w:t>
            </w:r>
          </w:p>
          <w:p w14:paraId="1DDCF3EF"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broj dokumenata</w:t>
            </w:r>
          </w:p>
          <w:p w14:paraId="4086DC89"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broj kilometara</w:t>
            </w:r>
          </w:p>
          <w:p w14:paraId="10C73CE7"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broj transakcija</w:t>
            </w:r>
          </w:p>
          <w:p w14:paraId="4678282F"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broj faza</w:t>
            </w:r>
          </w:p>
          <w:p w14:paraId="0AAA6ABE"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lastRenderedPageBreak/>
              <w:t>broj ostvarenih rezultata i dr.</w:t>
            </w:r>
          </w:p>
        </w:tc>
        <w:tc>
          <w:tcPr>
            <w:tcW w:w="5670" w:type="dxa"/>
          </w:tcPr>
          <w:p w14:paraId="46CDC26E"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EA8D3C5"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DD1164B"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622F1" w:rsidRPr="008E2C0E" w14:paraId="3FC0BBD5"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2950D5A" w14:textId="77777777" w:rsidR="009622F1" w:rsidRPr="008E2C0E" w:rsidRDefault="009622F1" w:rsidP="00231460">
            <w:pPr>
              <w:spacing w:line="276" w:lineRule="auto"/>
              <w:rPr>
                <w:rFonts w:ascii="Times New Roman" w:eastAsia="Times New Roman" w:hAnsi="Times New Roman" w:cs="Times New Roman"/>
                <w:b w:val="0"/>
                <w:bCs w:val="0"/>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Ukupna procenjena vrednost javne nabavke (bez PDVa i sa PDVom)</w:t>
            </w:r>
          </w:p>
        </w:tc>
        <w:tc>
          <w:tcPr>
            <w:tcW w:w="5670" w:type="dxa"/>
          </w:tcPr>
          <w:p w14:paraId="4B2E069E"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FF2AB73" w14:textId="77777777" w:rsidR="009622F1" w:rsidRPr="008E2C0E" w:rsidRDefault="009622F1" w:rsidP="009622F1">
      <w:pPr>
        <w:rPr>
          <w:rFonts w:ascii="Times New Roman" w:hAnsi="Times New Roman" w:cs="Times New Roman"/>
          <w:lang w:val="sr-Latn-RS"/>
        </w:rPr>
      </w:pPr>
    </w:p>
    <w:p w14:paraId="7BA84925" w14:textId="77777777" w:rsidR="009622F1" w:rsidRPr="008E2C0E" w:rsidRDefault="009622F1" w:rsidP="009622F1">
      <w:pPr>
        <w:rPr>
          <w:rFonts w:ascii="Times New Roman" w:hAnsi="Times New Roman" w:cs="Times New Roman"/>
          <w:lang w:val="sr-Latn-RS"/>
        </w:rPr>
      </w:pPr>
      <w:r w:rsidRPr="008E2C0E">
        <w:rPr>
          <w:rFonts w:ascii="Times New Roman" w:hAnsi="Times New Roman" w:cs="Times New Roman"/>
          <w:lang w:val="sr-Latn-RS"/>
        </w:rPr>
        <w:t>Datum:                                                                                                         ___________________________</w:t>
      </w:r>
    </w:p>
    <w:p w14:paraId="020AFFA4" w14:textId="77777777" w:rsidR="009622F1" w:rsidRPr="008E2C0E" w:rsidRDefault="009622F1" w:rsidP="009622F1">
      <w:pPr>
        <w:jc w:val="right"/>
        <w:rPr>
          <w:rFonts w:ascii="Times New Roman" w:hAnsi="Times New Roman" w:cs="Times New Roman"/>
          <w:lang w:val="sr-Latn-RS"/>
        </w:rPr>
      </w:pP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t>Službenik za javne nabavke ili lice određeno od strane naručioca na osnovu  člana 92. stav 2. ZJN</w:t>
      </w:r>
      <w:r w:rsidRPr="008E2C0E">
        <w:rPr>
          <w:rStyle w:val="FootnoteReference"/>
          <w:rFonts w:ascii="Times New Roman" w:hAnsi="Times New Roman" w:cs="Times New Roman"/>
          <w:lang w:val="sr-Latn-RS"/>
        </w:rPr>
        <w:footnoteReference w:id="49"/>
      </w:r>
      <w:r w:rsidRPr="008E2C0E">
        <w:rPr>
          <w:rFonts w:ascii="Times New Roman" w:hAnsi="Times New Roman" w:cs="Times New Roman"/>
          <w:lang w:val="sr-Latn-RS"/>
        </w:rPr>
        <w:t xml:space="preserve"> </w:t>
      </w:r>
    </w:p>
    <w:p w14:paraId="7AFDD8F8" w14:textId="77777777" w:rsidR="009622F1" w:rsidRPr="008E2C0E" w:rsidRDefault="009622F1" w:rsidP="009622F1">
      <w:pPr>
        <w:jc w:val="right"/>
        <w:rPr>
          <w:rFonts w:ascii="Times New Roman" w:hAnsi="Times New Roman" w:cs="Times New Roman"/>
          <w:lang w:val="sr-Latn-RS"/>
        </w:rPr>
      </w:pPr>
    </w:p>
    <w:p w14:paraId="77798A3E" w14:textId="77777777" w:rsidR="009622F1" w:rsidRPr="008E2C0E" w:rsidRDefault="009622F1" w:rsidP="009622F1">
      <w:pPr>
        <w:rPr>
          <w:rFonts w:ascii="Times New Roman" w:hAnsi="Times New Roman" w:cs="Times New Roman"/>
          <w:lang w:val="sr-Latn-RS"/>
        </w:rPr>
      </w:pPr>
    </w:p>
    <w:tbl>
      <w:tblPr>
        <w:tblStyle w:val="GridTable4-Accent5"/>
        <w:tblW w:w="0" w:type="auto"/>
        <w:tblLook w:val="04A0" w:firstRow="1" w:lastRow="0" w:firstColumn="1" w:lastColumn="0" w:noHBand="0" w:noVBand="1"/>
      </w:tblPr>
      <w:tblGrid>
        <w:gridCol w:w="3256"/>
        <w:gridCol w:w="5670"/>
      </w:tblGrid>
      <w:tr w:rsidR="009622F1" w:rsidRPr="008E2C0E" w14:paraId="5EC4D695"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13B340AD" w14:textId="77777777" w:rsidR="009622F1" w:rsidRPr="008E2C0E" w:rsidRDefault="009622F1" w:rsidP="00231460">
            <w:pPr>
              <w:spacing w:line="276" w:lineRule="auto"/>
              <w:jc w:val="center"/>
              <w:rPr>
                <w:rFonts w:ascii="Times New Roman" w:hAnsi="Times New Roman" w:cs="Times New Roman"/>
                <w:sz w:val="24"/>
                <w:szCs w:val="24"/>
              </w:rPr>
            </w:pPr>
            <w:r w:rsidRPr="008E2C0E">
              <w:rPr>
                <w:rFonts w:ascii="Times New Roman" w:eastAsia="Times New Roman" w:hAnsi="Times New Roman" w:cs="Times New Roman"/>
                <w:bCs w:val="0"/>
                <w:color w:val="auto"/>
                <w:kern w:val="0"/>
                <w:sz w:val="36"/>
                <w:szCs w:val="36"/>
                <w:lang w:eastAsia="sr-Latn-RS"/>
                <w14:ligatures w14:val="none"/>
              </w:rPr>
              <w:t>Standardni obrazac za određivanje procenjene vrednosti javne nabavke radova</w:t>
            </w:r>
          </w:p>
        </w:tc>
      </w:tr>
      <w:tr w:rsidR="009622F1" w:rsidRPr="008E2C0E" w14:paraId="5383797D"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068F2A3" w14:textId="77777777" w:rsidR="009622F1" w:rsidRPr="008E2C0E" w:rsidRDefault="009622F1" w:rsidP="00231460">
            <w:pPr>
              <w:spacing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Predmet nabavke</w:t>
            </w:r>
          </w:p>
          <w:p w14:paraId="15312F42" w14:textId="77777777" w:rsidR="009622F1" w:rsidRPr="008E2C0E" w:rsidRDefault="009622F1" w:rsidP="00231460">
            <w:pPr>
              <w:spacing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(naziv nabavke i CPV oznaka)</w:t>
            </w:r>
          </w:p>
        </w:tc>
        <w:tc>
          <w:tcPr>
            <w:tcW w:w="5670" w:type="dxa"/>
          </w:tcPr>
          <w:p w14:paraId="1AEEBADD"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622F1" w:rsidRPr="008E2C0E" w14:paraId="4FD30EC7" w14:textId="77777777" w:rsidTr="00231460">
        <w:tc>
          <w:tcPr>
            <w:cnfStyle w:val="001000000000" w:firstRow="0" w:lastRow="0" w:firstColumn="1" w:lastColumn="0" w:oddVBand="0" w:evenVBand="0" w:oddHBand="0" w:evenHBand="0" w:firstRowFirstColumn="0" w:firstRowLastColumn="0" w:lastRowFirstColumn="0" w:lastRowLastColumn="0"/>
            <w:tcW w:w="3256" w:type="dxa"/>
          </w:tcPr>
          <w:p w14:paraId="75D89C01" w14:textId="77777777" w:rsidR="009622F1" w:rsidRPr="008E2C0E" w:rsidRDefault="009622F1" w:rsidP="00231460">
            <w:pPr>
              <w:spacing w:line="276" w:lineRule="auto"/>
              <w:rPr>
                <w:rFonts w:ascii="Times New Roman" w:eastAsia="Times New Roman" w:hAnsi="Times New Roman" w:cs="Times New Roman"/>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Opis predmeta nabavke</w:t>
            </w:r>
          </w:p>
        </w:tc>
        <w:tc>
          <w:tcPr>
            <w:tcW w:w="5670" w:type="dxa"/>
          </w:tcPr>
          <w:p w14:paraId="11E5CC46"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7DA6149" w14:textId="77777777" w:rsidR="009622F1" w:rsidRPr="008E2C0E" w:rsidRDefault="009622F1" w:rsidP="0023146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622F1" w:rsidRPr="008E2C0E" w14:paraId="2DBF26E4"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EEAB94A" w14:textId="77777777" w:rsidR="009622F1" w:rsidRPr="008E2C0E" w:rsidRDefault="009622F1" w:rsidP="00231460">
            <w:pPr>
              <w:spacing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Jedinične cene radova</w:t>
            </w:r>
            <w:r w:rsidRPr="008E2C0E">
              <w:rPr>
                <w:rStyle w:val="FootnoteReference"/>
                <w:rFonts w:ascii="Times New Roman" w:eastAsia="Times New Roman" w:hAnsi="Times New Roman" w:cs="Times New Roman"/>
                <w:b w:val="0"/>
                <w:bCs w:val="0"/>
                <w:kern w:val="0"/>
                <w:sz w:val="24"/>
                <w:szCs w:val="24"/>
                <w:lang w:eastAsia="sr-Latn-RS"/>
                <w14:ligatures w14:val="none"/>
              </w:rPr>
              <w:footnoteReference w:id="50"/>
            </w:r>
            <w:r w:rsidRPr="008E2C0E">
              <w:rPr>
                <w:rFonts w:ascii="Times New Roman" w:eastAsia="Times New Roman" w:hAnsi="Times New Roman" w:cs="Times New Roman"/>
                <w:b w:val="0"/>
                <w:bCs w:val="0"/>
                <w:kern w:val="0"/>
                <w:sz w:val="24"/>
                <w:szCs w:val="24"/>
                <w:lang w:eastAsia="sr-Latn-RS"/>
                <w14:ligatures w14:val="none"/>
              </w:rPr>
              <w:t>:</w:t>
            </w:r>
          </w:p>
          <w:p w14:paraId="3DD33349"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Pripremni radovi</w:t>
            </w:r>
          </w:p>
          <w:p w14:paraId="6A634478"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Zemljani radovi</w:t>
            </w:r>
          </w:p>
          <w:p w14:paraId="7D469E56"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Betonski radovi</w:t>
            </w:r>
          </w:p>
          <w:p w14:paraId="193534EB"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Zidarski radovi</w:t>
            </w:r>
          </w:p>
          <w:p w14:paraId="293BCF99"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Izolaterski radovi</w:t>
            </w:r>
          </w:p>
          <w:p w14:paraId="7697EB35"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Limarski radovi</w:t>
            </w:r>
          </w:p>
          <w:p w14:paraId="3D274D29"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Keramičarski radovi</w:t>
            </w:r>
          </w:p>
          <w:p w14:paraId="27C7EFF1"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Podopolagački</w:t>
            </w:r>
          </w:p>
          <w:p w14:paraId="3C4CC66B"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Stolarski</w:t>
            </w:r>
          </w:p>
          <w:p w14:paraId="6864D6DA"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Molerski</w:t>
            </w:r>
          </w:p>
          <w:p w14:paraId="7F935D2E"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Fasaderski</w:t>
            </w:r>
          </w:p>
          <w:p w14:paraId="536AB4CE"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kern w:val="0"/>
                <w:sz w:val="24"/>
                <w:szCs w:val="24"/>
                <w:lang w:eastAsia="sr-Latn-RS"/>
                <w14:ligatures w14:val="none"/>
              </w:rPr>
              <w:t>i dr.</w:t>
            </w:r>
          </w:p>
        </w:tc>
        <w:tc>
          <w:tcPr>
            <w:tcW w:w="5670" w:type="dxa"/>
          </w:tcPr>
          <w:p w14:paraId="3FA72FDB"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BE3C96A"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CB2ADB7"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622F1" w:rsidRPr="008E2C0E" w14:paraId="2ED7AE6B" w14:textId="77777777" w:rsidTr="00231460">
        <w:tc>
          <w:tcPr>
            <w:cnfStyle w:val="001000000000" w:firstRow="0" w:lastRow="0" w:firstColumn="1" w:lastColumn="0" w:oddVBand="0" w:evenVBand="0" w:oddHBand="0" w:evenHBand="0" w:firstRowFirstColumn="0" w:firstRowLastColumn="0" w:lastRowFirstColumn="0" w:lastRowLastColumn="0"/>
            <w:tcW w:w="3256" w:type="dxa"/>
          </w:tcPr>
          <w:p w14:paraId="1943B167" w14:textId="77777777" w:rsidR="009622F1" w:rsidRPr="008E2C0E" w:rsidRDefault="009622F1" w:rsidP="00231460">
            <w:pPr>
              <w:spacing w:line="276" w:lineRule="auto"/>
              <w:rPr>
                <w:rFonts w:ascii="Times New Roman" w:eastAsia="Times New Roman" w:hAnsi="Times New Roman" w:cs="Times New Roman"/>
                <w:b w:val="0"/>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Količine:</w:t>
            </w:r>
          </w:p>
          <w:p w14:paraId="54F97536"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bCs w:val="0"/>
                <w:kern w:val="0"/>
                <w:sz w:val="24"/>
                <w:szCs w:val="24"/>
                <w:lang w:eastAsia="sr-Latn-RS"/>
                <w14:ligatures w14:val="none"/>
              </w:rPr>
            </w:pPr>
            <w:r w:rsidRPr="008E2C0E">
              <w:rPr>
                <w:rFonts w:ascii="Times New Roman" w:hAnsi="Times New Roman" w:cs="Times New Roman"/>
                <w:b w:val="0"/>
                <w:sz w:val="24"/>
                <w:szCs w:val="24"/>
              </w:rPr>
              <w:t>m²</w:t>
            </w:r>
            <w:r w:rsidRPr="008E2C0E">
              <w:rPr>
                <w:rStyle w:val="FootnoteReference"/>
                <w:rFonts w:ascii="Times New Roman" w:hAnsi="Times New Roman" w:cs="Times New Roman"/>
                <w:b w:val="0"/>
                <w:sz w:val="24"/>
                <w:szCs w:val="24"/>
              </w:rPr>
              <w:footnoteReference w:id="51"/>
            </w:r>
          </w:p>
          <w:p w14:paraId="01128CAF"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bCs w:val="0"/>
                <w:kern w:val="0"/>
                <w:sz w:val="24"/>
                <w:szCs w:val="24"/>
                <w:lang w:eastAsia="sr-Latn-RS"/>
                <w14:ligatures w14:val="none"/>
              </w:rPr>
            </w:pPr>
            <w:r w:rsidRPr="008E2C0E">
              <w:rPr>
                <w:rFonts w:ascii="Times New Roman" w:hAnsi="Times New Roman" w:cs="Times New Roman"/>
                <w:b w:val="0"/>
                <w:sz w:val="24"/>
                <w:szCs w:val="24"/>
              </w:rPr>
              <w:t>m³</w:t>
            </w:r>
            <w:r w:rsidRPr="008E2C0E">
              <w:rPr>
                <w:rStyle w:val="FootnoteReference"/>
                <w:rFonts w:ascii="Times New Roman" w:hAnsi="Times New Roman" w:cs="Times New Roman"/>
                <w:b w:val="0"/>
                <w:sz w:val="24"/>
                <w:szCs w:val="24"/>
              </w:rPr>
              <w:footnoteReference w:id="52"/>
            </w:r>
            <w:r w:rsidRPr="008E2C0E">
              <w:rPr>
                <w:rFonts w:ascii="Times New Roman" w:hAnsi="Times New Roman" w:cs="Times New Roman"/>
                <w:b w:val="0"/>
                <w:sz w:val="24"/>
                <w:szCs w:val="24"/>
              </w:rPr>
              <w:t xml:space="preserve"> </w:t>
            </w:r>
          </w:p>
          <w:p w14:paraId="3FABD6E9"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bCs w:val="0"/>
                <w:kern w:val="0"/>
                <w:sz w:val="24"/>
                <w:szCs w:val="24"/>
                <w:lang w:eastAsia="sr-Latn-RS"/>
                <w14:ligatures w14:val="none"/>
              </w:rPr>
            </w:pPr>
            <w:r w:rsidRPr="008E2C0E">
              <w:rPr>
                <w:rFonts w:ascii="Times New Roman" w:hAnsi="Times New Roman" w:cs="Times New Roman"/>
                <w:b w:val="0"/>
                <w:sz w:val="24"/>
                <w:szCs w:val="24"/>
              </w:rPr>
              <w:lastRenderedPageBreak/>
              <w:t>komad</w:t>
            </w:r>
            <w:r w:rsidRPr="008E2C0E">
              <w:rPr>
                <w:rStyle w:val="FootnoteReference"/>
                <w:rFonts w:ascii="Times New Roman" w:hAnsi="Times New Roman" w:cs="Times New Roman"/>
                <w:b w:val="0"/>
                <w:sz w:val="24"/>
                <w:szCs w:val="24"/>
              </w:rPr>
              <w:footnoteReference w:id="53"/>
            </w:r>
            <w:r w:rsidRPr="008E2C0E">
              <w:rPr>
                <w:rFonts w:ascii="Times New Roman" w:hAnsi="Times New Roman" w:cs="Times New Roman"/>
                <w:b w:val="0"/>
                <w:sz w:val="24"/>
                <w:szCs w:val="24"/>
              </w:rPr>
              <w:t xml:space="preserve"> </w:t>
            </w:r>
          </w:p>
          <w:p w14:paraId="3E609179"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bCs w:val="0"/>
                <w:kern w:val="0"/>
                <w:sz w:val="24"/>
                <w:szCs w:val="24"/>
                <w:lang w:eastAsia="sr-Latn-RS"/>
                <w14:ligatures w14:val="none"/>
              </w:rPr>
            </w:pPr>
            <w:r w:rsidRPr="008E2C0E">
              <w:rPr>
                <w:rFonts w:ascii="Times New Roman" w:hAnsi="Times New Roman" w:cs="Times New Roman"/>
                <w:b w:val="0"/>
                <w:sz w:val="24"/>
                <w:szCs w:val="24"/>
              </w:rPr>
              <w:t>dužni metar</w:t>
            </w:r>
            <w:r w:rsidRPr="008E2C0E">
              <w:rPr>
                <w:rStyle w:val="FootnoteReference"/>
                <w:rFonts w:ascii="Times New Roman" w:hAnsi="Times New Roman" w:cs="Times New Roman"/>
                <w:b w:val="0"/>
                <w:sz w:val="24"/>
                <w:szCs w:val="24"/>
              </w:rPr>
              <w:footnoteReference w:id="54"/>
            </w:r>
          </w:p>
          <w:p w14:paraId="19B99252" w14:textId="77777777" w:rsidR="009622F1" w:rsidRPr="008E2C0E" w:rsidRDefault="009622F1" w:rsidP="00A60179">
            <w:pPr>
              <w:pStyle w:val="ListParagraph"/>
              <w:numPr>
                <w:ilvl w:val="0"/>
                <w:numId w:val="15"/>
              </w:numPr>
              <w:spacing w:after="0" w:line="276" w:lineRule="auto"/>
              <w:rPr>
                <w:rFonts w:ascii="Times New Roman" w:eastAsia="Times New Roman" w:hAnsi="Times New Roman" w:cs="Times New Roman"/>
                <w:b w:val="0"/>
                <w:bCs w:val="0"/>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t xml:space="preserve">i dr. </w:t>
            </w:r>
          </w:p>
        </w:tc>
        <w:tc>
          <w:tcPr>
            <w:tcW w:w="5670" w:type="dxa"/>
          </w:tcPr>
          <w:p w14:paraId="7F2F1293"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BE899D9"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562EAD5"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622F1" w:rsidRPr="008E2C0E" w14:paraId="63842C94"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34B0BD3" w14:textId="77777777" w:rsidR="009622F1" w:rsidRPr="008E2C0E" w:rsidRDefault="009622F1" w:rsidP="00231460">
            <w:pPr>
              <w:spacing w:line="276" w:lineRule="auto"/>
              <w:rPr>
                <w:rFonts w:ascii="Times New Roman" w:eastAsia="Times New Roman" w:hAnsi="Times New Roman" w:cs="Times New Roman"/>
                <w:b w:val="0"/>
                <w:bCs w:val="0"/>
                <w:kern w:val="0"/>
                <w:sz w:val="24"/>
                <w:szCs w:val="24"/>
                <w:lang w:eastAsia="sr-Latn-RS"/>
                <w14:ligatures w14:val="none"/>
              </w:rPr>
            </w:pPr>
            <w:r w:rsidRPr="008E2C0E">
              <w:rPr>
                <w:rFonts w:ascii="Times New Roman" w:eastAsia="Times New Roman" w:hAnsi="Times New Roman" w:cs="Times New Roman"/>
                <w:b w:val="0"/>
                <w:bCs w:val="0"/>
                <w:kern w:val="0"/>
                <w:sz w:val="24"/>
                <w:szCs w:val="24"/>
                <w:lang w:eastAsia="sr-Latn-RS"/>
                <w14:ligatures w14:val="none"/>
              </w:rPr>
              <w:lastRenderedPageBreak/>
              <w:t>Ukupna procenjena vrednost javne nabavke (bez PDVa i sa PDVom)</w:t>
            </w:r>
          </w:p>
        </w:tc>
        <w:tc>
          <w:tcPr>
            <w:tcW w:w="5670" w:type="dxa"/>
          </w:tcPr>
          <w:p w14:paraId="11116609"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60AF0447" w14:textId="77777777" w:rsidR="009622F1" w:rsidRPr="008E2C0E" w:rsidRDefault="009622F1" w:rsidP="009622F1">
      <w:pPr>
        <w:rPr>
          <w:rFonts w:ascii="Times New Roman" w:hAnsi="Times New Roman" w:cs="Times New Roman"/>
          <w:lang w:val="sr-Latn-RS"/>
        </w:rPr>
      </w:pPr>
    </w:p>
    <w:p w14:paraId="354401D1" w14:textId="77777777" w:rsidR="009622F1" w:rsidRPr="008E2C0E" w:rsidRDefault="009622F1" w:rsidP="009622F1">
      <w:pPr>
        <w:rPr>
          <w:rFonts w:ascii="Times New Roman" w:hAnsi="Times New Roman" w:cs="Times New Roman"/>
          <w:lang w:val="sr-Latn-RS"/>
        </w:rPr>
      </w:pPr>
      <w:bookmarkStart w:id="42" w:name="_Hlk227241009"/>
      <w:r w:rsidRPr="008E2C0E">
        <w:rPr>
          <w:rFonts w:ascii="Times New Roman" w:hAnsi="Times New Roman" w:cs="Times New Roman"/>
          <w:lang w:val="sr-Latn-RS"/>
        </w:rPr>
        <w:t>Datum                                                                                                         ___________________________</w:t>
      </w:r>
    </w:p>
    <w:p w14:paraId="0D068998" w14:textId="77777777" w:rsidR="009622F1" w:rsidRPr="008E2C0E" w:rsidRDefault="009622F1" w:rsidP="009622F1">
      <w:pPr>
        <w:jc w:val="right"/>
        <w:rPr>
          <w:rFonts w:ascii="Times New Roman" w:hAnsi="Times New Roman" w:cs="Times New Roman"/>
          <w:lang w:val="sr-Latn-RS"/>
        </w:rPr>
      </w:pP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bookmarkEnd w:id="42"/>
      <w:r w:rsidRPr="008E2C0E">
        <w:rPr>
          <w:rFonts w:ascii="Times New Roman" w:hAnsi="Times New Roman" w:cs="Times New Roman"/>
          <w:lang w:val="sr-Latn-RS"/>
        </w:rPr>
        <w:t>Službenik za javne nabavke ili lice određeno od strane naručioca na osnovu  člana 92. stav 2. ZJN</w:t>
      </w:r>
      <w:r w:rsidRPr="008E2C0E">
        <w:rPr>
          <w:rStyle w:val="FootnoteReference"/>
          <w:rFonts w:ascii="Times New Roman" w:hAnsi="Times New Roman" w:cs="Times New Roman"/>
          <w:lang w:val="sr-Latn-RS"/>
        </w:rPr>
        <w:footnoteReference w:id="55"/>
      </w:r>
      <w:r w:rsidRPr="008E2C0E">
        <w:rPr>
          <w:rFonts w:ascii="Times New Roman" w:hAnsi="Times New Roman" w:cs="Times New Roman"/>
          <w:lang w:val="sr-Latn-RS"/>
        </w:rPr>
        <w:t xml:space="preserve"> </w:t>
      </w:r>
    </w:p>
    <w:p w14:paraId="1EB95CD0" w14:textId="77777777" w:rsidR="00846F34" w:rsidRPr="008E2C0E" w:rsidRDefault="00846F34" w:rsidP="00846F34">
      <w:pPr>
        <w:pStyle w:val="Heading1"/>
        <w:rPr>
          <w:sz w:val="24"/>
          <w:szCs w:val="24"/>
        </w:rPr>
      </w:pPr>
    </w:p>
    <w:p w14:paraId="2691B5EB" w14:textId="77777777" w:rsidR="00E72864" w:rsidRDefault="00E72864">
      <w:pPr>
        <w:rPr>
          <w:rFonts w:ascii="Times New Roman" w:eastAsia="Times New Roman" w:hAnsi="Times New Roman" w:cs="Times New Roman"/>
          <w:b/>
          <w:bCs/>
          <w:lang w:val="en-GB"/>
        </w:rPr>
      </w:pPr>
      <w:r>
        <w:br w:type="page"/>
      </w:r>
    </w:p>
    <w:p w14:paraId="4ED93774" w14:textId="6C62D4FC" w:rsidR="009622F1" w:rsidRPr="008E2C0E" w:rsidRDefault="00477159" w:rsidP="00846F34">
      <w:pPr>
        <w:pStyle w:val="Heading1"/>
        <w:rPr>
          <w:sz w:val="24"/>
          <w:szCs w:val="24"/>
        </w:rPr>
      </w:pPr>
      <w:bookmarkStart w:id="43" w:name="_Toc230004174"/>
      <w:r w:rsidRPr="008E2C0E">
        <w:rPr>
          <w:sz w:val="24"/>
          <w:szCs w:val="24"/>
        </w:rPr>
        <w:lastRenderedPageBreak/>
        <w:t xml:space="preserve">PRILOG </w:t>
      </w:r>
      <w:r w:rsidR="00223D1D" w:rsidRPr="008E2C0E">
        <w:rPr>
          <w:sz w:val="24"/>
          <w:szCs w:val="24"/>
        </w:rPr>
        <w:t xml:space="preserve">2 – model </w:t>
      </w:r>
      <w:proofErr w:type="spellStart"/>
      <w:r w:rsidR="00223D1D" w:rsidRPr="008E2C0E">
        <w:rPr>
          <w:sz w:val="24"/>
          <w:szCs w:val="24"/>
        </w:rPr>
        <w:t>obrazloženja</w:t>
      </w:r>
      <w:proofErr w:type="spellEnd"/>
      <w:r w:rsidR="00223D1D" w:rsidRPr="008E2C0E">
        <w:rPr>
          <w:sz w:val="24"/>
          <w:szCs w:val="24"/>
        </w:rPr>
        <w:t xml:space="preserve"> </w:t>
      </w:r>
      <w:proofErr w:type="spellStart"/>
      <w:r w:rsidR="00223D1D" w:rsidRPr="008E2C0E">
        <w:rPr>
          <w:sz w:val="24"/>
          <w:szCs w:val="24"/>
        </w:rPr>
        <w:t>na</w:t>
      </w:r>
      <w:proofErr w:type="spellEnd"/>
      <w:r w:rsidR="00223D1D" w:rsidRPr="008E2C0E">
        <w:rPr>
          <w:sz w:val="24"/>
          <w:szCs w:val="24"/>
        </w:rPr>
        <w:t xml:space="preserve"> koji </w:t>
      </w:r>
      <w:proofErr w:type="spellStart"/>
      <w:r w:rsidR="00223D1D" w:rsidRPr="008E2C0E">
        <w:rPr>
          <w:sz w:val="24"/>
          <w:szCs w:val="24"/>
        </w:rPr>
        <w:t>način</w:t>
      </w:r>
      <w:proofErr w:type="spellEnd"/>
      <w:r w:rsidR="00223D1D" w:rsidRPr="008E2C0E">
        <w:rPr>
          <w:sz w:val="24"/>
          <w:szCs w:val="24"/>
        </w:rPr>
        <w:t xml:space="preserve"> je </w:t>
      </w:r>
      <w:proofErr w:type="spellStart"/>
      <w:r w:rsidR="00223D1D" w:rsidRPr="008E2C0E">
        <w:rPr>
          <w:sz w:val="24"/>
          <w:szCs w:val="24"/>
        </w:rPr>
        <w:t>odredjena</w:t>
      </w:r>
      <w:proofErr w:type="spellEnd"/>
      <w:r w:rsidR="00223D1D" w:rsidRPr="008E2C0E">
        <w:rPr>
          <w:sz w:val="24"/>
          <w:szCs w:val="24"/>
        </w:rPr>
        <w:t xml:space="preserve"> </w:t>
      </w:r>
      <w:proofErr w:type="spellStart"/>
      <w:r w:rsidR="00223D1D" w:rsidRPr="008E2C0E">
        <w:rPr>
          <w:sz w:val="24"/>
          <w:szCs w:val="24"/>
        </w:rPr>
        <w:t>procenjena</w:t>
      </w:r>
      <w:proofErr w:type="spellEnd"/>
      <w:r w:rsidR="00223D1D" w:rsidRPr="008E2C0E">
        <w:rPr>
          <w:sz w:val="24"/>
          <w:szCs w:val="24"/>
        </w:rPr>
        <w:t xml:space="preserve"> </w:t>
      </w:r>
      <w:proofErr w:type="spellStart"/>
      <w:r w:rsidR="00223D1D" w:rsidRPr="008E2C0E">
        <w:rPr>
          <w:sz w:val="24"/>
          <w:szCs w:val="24"/>
        </w:rPr>
        <w:t>vrednost</w:t>
      </w:r>
      <w:bookmarkEnd w:id="43"/>
      <w:proofErr w:type="spellEnd"/>
    </w:p>
    <w:p w14:paraId="7E312F8F" w14:textId="77777777" w:rsidR="009622F1" w:rsidRPr="008E2C0E" w:rsidRDefault="009622F1" w:rsidP="009622F1">
      <w:pPr>
        <w:rPr>
          <w:rFonts w:ascii="Times New Roman" w:hAnsi="Times New Roman" w:cs="Times New Roman"/>
          <w:lang w:val="sr-Latn-RS"/>
        </w:rPr>
      </w:pPr>
    </w:p>
    <w:tbl>
      <w:tblPr>
        <w:tblStyle w:val="GridTable4-Accent5"/>
        <w:tblW w:w="8784" w:type="dxa"/>
        <w:tblLook w:val="04A0" w:firstRow="1" w:lastRow="0" w:firstColumn="1" w:lastColumn="0" w:noHBand="0" w:noVBand="1"/>
      </w:tblPr>
      <w:tblGrid>
        <w:gridCol w:w="4248"/>
        <w:gridCol w:w="4536"/>
      </w:tblGrid>
      <w:tr w:rsidR="009622F1" w:rsidRPr="008E2C0E" w14:paraId="071A13DA"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Pr>
          <w:p w14:paraId="3FFA79A9" w14:textId="77777777" w:rsidR="009622F1" w:rsidRPr="008E2C0E" w:rsidRDefault="009622F1" w:rsidP="00231460">
            <w:pPr>
              <w:jc w:val="center"/>
              <w:rPr>
                <w:rFonts w:ascii="Times New Roman" w:hAnsi="Times New Roman" w:cs="Times New Roman"/>
                <w:sz w:val="36"/>
                <w:szCs w:val="36"/>
              </w:rPr>
            </w:pPr>
            <w:bookmarkStart w:id="44" w:name="_Hlk227310123"/>
            <w:r w:rsidRPr="008E2C0E">
              <w:rPr>
                <w:rFonts w:ascii="Times New Roman" w:hAnsi="Times New Roman" w:cs="Times New Roman"/>
                <w:color w:val="auto"/>
                <w:sz w:val="36"/>
                <w:szCs w:val="36"/>
              </w:rPr>
              <w:t>Model obrazloženja na koji način je odredjena procenjena vrednost</w:t>
            </w:r>
          </w:p>
        </w:tc>
      </w:tr>
      <w:tr w:rsidR="009622F1" w:rsidRPr="008E2C0E" w14:paraId="7D4EDED5"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E78424D" w14:textId="77777777" w:rsidR="009622F1" w:rsidRPr="008E2C0E" w:rsidRDefault="009622F1" w:rsidP="00231460">
            <w:pPr>
              <w:spacing w:line="276" w:lineRule="auto"/>
              <w:rPr>
                <w:rFonts w:ascii="Times New Roman" w:hAnsi="Times New Roman" w:cs="Times New Roman"/>
                <w:sz w:val="24"/>
                <w:szCs w:val="24"/>
              </w:rPr>
            </w:pPr>
            <w:r w:rsidRPr="008E2C0E">
              <w:rPr>
                <w:rFonts w:ascii="Times New Roman" w:hAnsi="Times New Roman" w:cs="Times New Roman"/>
                <w:b w:val="0"/>
                <w:bCs w:val="0"/>
                <w:sz w:val="24"/>
                <w:szCs w:val="24"/>
              </w:rPr>
              <w:t>Predmet nabavke</w:t>
            </w:r>
          </w:p>
          <w:p w14:paraId="36944EFA" w14:textId="77777777" w:rsidR="009622F1" w:rsidRPr="008E2C0E" w:rsidRDefault="009622F1" w:rsidP="00231460">
            <w:pPr>
              <w:spacing w:line="276" w:lineRule="auto"/>
              <w:rPr>
                <w:rFonts w:ascii="Times New Roman" w:hAnsi="Times New Roman" w:cs="Times New Roman"/>
                <w:b w:val="0"/>
                <w:bCs w:val="0"/>
                <w:sz w:val="24"/>
                <w:szCs w:val="24"/>
              </w:rPr>
            </w:pPr>
          </w:p>
        </w:tc>
        <w:tc>
          <w:tcPr>
            <w:tcW w:w="4536" w:type="dxa"/>
          </w:tcPr>
          <w:p w14:paraId="72A69FD7"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622F1" w:rsidRPr="008E2C0E" w14:paraId="27AE802B" w14:textId="77777777" w:rsidTr="00231460">
        <w:tc>
          <w:tcPr>
            <w:cnfStyle w:val="001000000000" w:firstRow="0" w:lastRow="0" w:firstColumn="1" w:lastColumn="0" w:oddVBand="0" w:evenVBand="0" w:oddHBand="0" w:evenHBand="0" w:firstRowFirstColumn="0" w:firstRowLastColumn="0" w:lastRowFirstColumn="0" w:lastRowLastColumn="0"/>
            <w:tcW w:w="4248" w:type="dxa"/>
          </w:tcPr>
          <w:p w14:paraId="55C78897" w14:textId="77777777" w:rsidR="009622F1" w:rsidRPr="008E2C0E" w:rsidRDefault="009622F1" w:rsidP="00231460">
            <w:pPr>
              <w:spacing w:line="276" w:lineRule="auto"/>
              <w:jc w:val="both"/>
              <w:rPr>
                <w:rFonts w:ascii="Times New Roman" w:hAnsi="Times New Roman" w:cs="Times New Roman"/>
                <w:bCs w:val="0"/>
                <w:sz w:val="24"/>
                <w:szCs w:val="24"/>
              </w:rPr>
            </w:pPr>
            <w:r w:rsidRPr="008E2C0E">
              <w:rPr>
                <w:rFonts w:ascii="Times New Roman" w:hAnsi="Times New Roman" w:cs="Times New Roman"/>
                <w:b w:val="0"/>
                <w:sz w:val="24"/>
                <w:szCs w:val="24"/>
              </w:rPr>
              <w:t>Izvor podataka</w:t>
            </w:r>
            <w:r w:rsidRPr="008E2C0E">
              <w:rPr>
                <w:rStyle w:val="FootnoteReference"/>
                <w:rFonts w:ascii="Times New Roman" w:hAnsi="Times New Roman" w:cs="Times New Roman"/>
                <w:b w:val="0"/>
                <w:sz w:val="24"/>
                <w:szCs w:val="24"/>
              </w:rPr>
              <w:footnoteReference w:id="56"/>
            </w:r>
          </w:p>
          <w:p w14:paraId="62CFE265" w14:textId="77777777" w:rsidR="009622F1" w:rsidRPr="008E2C0E" w:rsidRDefault="009622F1" w:rsidP="00231460">
            <w:pPr>
              <w:spacing w:line="276" w:lineRule="auto"/>
              <w:jc w:val="both"/>
              <w:rPr>
                <w:rFonts w:ascii="Times New Roman" w:hAnsi="Times New Roman" w:cs="Times New Roman"/>
                <w:b w:val="0"/>
                <w:sz w:val="24"/>
                <w:szCs w:val="24"/>
              </w:rPr>
            </w:pPr>
          </w:p>
        </w:tc>
        <w:tc>
          <w:tcPr>
            <w:tcW w:w="4536" w:type="dxa"/>
          </w:tcPr>
          <w:p w14:paraId="5C2D18DA"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491F4D12"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50DC7844"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34FEA28B"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622F1" w:rsidRPr="008E2C0E" w14:paraId="223B18A9"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C77CB02" w14:textId="77777777" w:rsidR="009622F1" w:rsidRPr="008E2C0E" w:rsidRDefault="009622F1" w:rsidP="00231460">
            <w:pPr>
              <w:spacing w:line="276" w:lineRule="auto"/>
              <w:jc w:val="both"/>
              <w:rPr>
                <w:rFonts w:ascii="Times New Roman" w:hAnsi="Times New Roman" w:cs="Times New Roman"/>
                <w:bCs w:val="0"/>
                <w:sz w:val="24"/>
                <w:szCs w:val="24"/>
              </w:rPr>
            </w:pPr>
            <w:r w:rsidRPr="008E2C0E">
              <w:rPr>
                <w:rFonts w:ascii="Times New Roman" w:hAnsi="Times New Roman" w:cs="Times New Roman"/>
                <w:b w:val="0"/>
                <w:sz w:val="24"/>
                <w:szCs w:val="24"/>
              </w:rPr>
              <w:t>Način odredjivanja procenjene vrednosti javne nabavke</w:t>
            </w:r>
            <w:r w:rsidRPr="008E2C0E">
              <w:rPr>
                <w:rStyle w:val="FootnoteReference"/>
                <w:rFonts w:ascii="Times New Roman" w:hAnsi="Times New Roman" w:cs="Times New Roman"/>
                <w:b w:val="0"/>
                <w:sz w:val="24"/>
                <w:szCs w:val="24"/>
              </w:rPr>
              <w:footnoteReference w:id="57"/>
            </w:r>
          </w:p>
          <w:p w14:paraId="4AB40051" w14:textId="77777777" w:rsidR="009622F1" w:rsidRPr="008E2C0E" w:rsidRDefault="009622F1" w:rsidP="00231460">
            <w:pPr>
              <w:spacing w:line="276" w:lineRule="auto"/>
              <w:jc w:val="both"/>
              <w:rPr>
                <w:rFonts w:ascii="Times New Roman" w:hAnsi="Times New Roman" w:cs="Times New Roman"/>
                <w:b w:val="0"/>
                <w:sz w:val="24"/>
                <w:szCs w:val="24"/>
              </w:rPr>
            </w:pPr>
          </w:p>
        </w:tc>
        <w:tc>
          <w:tcPr>
            <w:tcW w:w="4536" w:type="dxa"/>
          </w:tcPr>
          <w:p w14:paraId="767CEF2D"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31F083B0"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72F8D7F8"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4F82278D"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4F3419C6"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1CCD9AB2"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16B4695F"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622F1" w:rsidRPr="008E2C0E" w14:paraId="170F6C99" w14:textId="77777777" w:rsidTr="00231460">
        <w:tc>
          <w:tcPr>
            <w:cnfStyle w:val="001000000000" w:firstRow="0" w:lastRow="0" w:firstColumn="1" w:lastColumn="0" w:oddVBand="0" w:evenVBand="0" w:oddHBand="0" w:evenHBand="0" w:firstRowFirstColumn="0" w:firstRowLastColumn="0" w:lastRowFirstColumn="0" w:lastRowLastColumn="0"/>
            <w:tcW w:w="4248" w:type="dxa"/>
          </w:tcPr>
          <w:p w14:paraId="502DD93F" w14:textId="77777777" w:rsidR="009622F1" w:rsidRPr="008E2C0E" w:rsidRDefault="009622F1" w:rsidP="00231460">
            <w:pPr>
              <w:spacing w:line="276" w:lineRule="auto"/>
              <w:jc w:val="both"/>
              <w:rPr>
                <w:rFonts w:ascii="Times New Roman" w:hAnsi="Times New Roman" w:cs="Times New Roman"/>
                <w:bCs w:val="0"/>
                <w:sz w:val="24"/>
                <w:szCs w:val="24"/>
              </w:rPr>
            </w:pPr>
            <w:r w:rsidRPr="008E2C0E">
              <w:rPr>
                <w:rFonts w:ascii="Times New Roman" w:hAnsi="Times New Roman" w:cs="Times New Roman"/>
                <w:b w:val="0"/>
                <w:sz w:val="24"/>
                <w:szCs w:val="24"/>
              </w:rPr>
              <w:t>Ukupna procenjena vrednost bez PDVa</w:t>
            </w:r>
          </w:p>
          <w:p w14:paraId="09F4152A" w14:textId="77777777" w:rsidR="009622F1" w:rsidRPr="008E2C0E" w:rsidRDefault="009622F1" w:rsidP="00231460">
            <w:pPr>
              <w:spacing w:line="276" w:lineRule="auto"/>
              <w:jc w:val="both"/>
              <w:rPr>
                <w:rFonts w:ascii="Times New Roman" w:hAnsi="Times New Roman" w:cs="Times New Roman"/>
                <w:b w:val="0"/>
                <w:sz w:val="24"/>
                <w:szCs w:val="24"/>
              </w:rPr>
            </w:pPr>
          </w:p>
        </w:tc>
        <w:tc>
          <w:tcPr>
            <w:tcW w:w="4536" w:type="dxa"/>
          </w:tcPr>
          <w:p w14:paraId="73DCA679"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72EB7554"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4E00FDA4"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622F1" w:rsidRPr="008E2C0E" w14:paraId="5C1E966A"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5C5F243" w14:textId="77777777" w:rsidR="009622F1" w:rsidRPr="008E2C0E" w:rsidRDefault="009622F1" w:rsidP="00231460">
            <w:pPr>
              <w:spacing w:line="276" w:lineRule="auto"/>
              <w:jc w:val="both"/>
              <w:rPr>
                <w:rFonts w:ascii="Times New Roman" w:hAnsi="Times New Roman" w:cs="Times New Roman"/>
                <w:bCs w:val="0"/>
                <w:sz w:val="24"/>
                <w:szCs w:val="24"/>
              </w:rPr>
            </w:pPr>
            <w:r w:rsidRPr="008E2C0E">
              <w:rPr>
                <w:rFonts w:ascii="Times New Roman" w:hAnsi="Times New Roman" w:cs="Times New Roman"/>
                <w:b w:val="0"/>
                <w:sz w:val="24"/>
                <w:szCs w:val="24"/>
              </w:rPr>
              <w:t>Iznos PDV</w:t>
            </w:r>
          </w:p>
          <w:p w14:paraId="55EBD585" w14:textId="77777777" w:rsidR="009622F1" w:rsidRPr="008E2C0E" w:rsidRDefault="009622F1" w:rsidP="00231460">
            <w:pPr>
              <w:spacing w:line="276" w:lineRule="auto"/>
              <w:jc w:val="both"/>
              <w:rPr>
                <w:rFonts w:ascii="Times New Roman" w:hAnsi="Times New Roman" w:cs="Times New Roman"/>
                <w:b w:val="0"/>
                <w:sz w:val="24"/>
                <w:szCs w:val="24"/>
              </w:rPr>
            </w:pPr>
          </w:p>
        </w:tc>
        <w:tc>
          <w:tcPr>
            <w:tcW w:w="4536" w:type="dxa"/>
          </w:tcPr>
          <w:p w14:paraId="536B3FB5"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5477EE46"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17FCE65F"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622F1" w:rsidRPr="008E2C0E" w14:paraId="3E08984F" w14:textId="77777777" w:rsidTr="00231460">
        <w:tc>
          <w:tcPr>
            <w:cnfStyle w:val="001000000000" w:firstRow="0" w:lastRow="0" w:firstColumn="1" w:lastColumn="0" w:oddVBand="0" w:evenVBand="0" w:oddHBand="0" w:evenHBand="0" w:firstRowFirstColumn="0" w:firstRowLastColumn="0" w:lastRowFirstColumn="0" w:lastRowLastColumn="0"/>
            <w:tcW w:w="4248" w:type="dxa"/>
          </w:tcPr>
          <w:p w14:paraId="1C7D3A6D" w14:textId="77777777" w:rsidR="009622F1" w:rsidRPr="008E2C0E" w:rsidRDefault="009622F1" w:rsidP="00231460">
            <w:pPr>
              <w:spacing w:line="276" w:lineRule="auto"/>
              <w:jc w:val="both"/>
              <w:rPr>
                <w:rFonts w:ascii="Times New Roman" w:hAnsi="Times New Roman" w:cs="Times New Roman"/>
                <w:bCs w:val="0"/>
                <w:sz w:val="24"/>
                <w:szCs w:val="24"/>
              </w:rPr>
            </w:pPr>
            <w:r w:rsidRPr="008E2C0E">
              <w:rPr>
                <w:rFonts w:ascii="Times New Roman" w:hAnsi="Times New Roman" w:cs="Times New Roman"/>
                <w:b w:val="0"/>
                <w:sz w:val="24"/>
                <w:szCs w:val="24"/>
              </w:rPr>
              <w:t>Ukupna procenjena vrednost sa PDVom</w:t>
            </w:r>
          </w:p>
          <w:p w14:paraId="0B3719E1" w14:textId="77777777" w:rsidR="009622F1" w:rsidRPr="008E2C0E" w:rsidRDefault="009622F1" w:rsidP="00231460">
            <w:pPr>
              <w:spacing w:line="276" w:lineRule="auto"/>
              <w:jc w:val="both"/>
              <w:rPr>
                <w:rFonts w:ascii="Times New Roman" w:hAnsi="Times New Roman" w:cs="Times New Roman"/>
                <w:b w:val="0"/>
                <w:sz w:val="24"/>
                <w:szCs w:val="24"/>
              </w:rPr>
            </w:pPr>
          </w:p>
        </w:tc>
        <w:tc>
          <w:tcPr>
            <w:tcW w:w="4536" w:type="dxa"/>
          </w:tcPr>
          <w:p w14:paraId="5BE87BA4"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00DC378C"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1B4B97BB"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bookmarkEnd w:id="44"/>
    </w:tbl>
    <w:p w14:paraId="6AC7D697" w14:textId="77777777" w:rsidR="009622F1" w:rsidRPr="008E2C0E" w:rsidRDefault="009622F1" w:rsidP="009622F1">
      <w:pPr>
        <w:rPr>
          <w:rFonts w:ascii="Times New Roman" w:hAnsi="Times New Roman" w:cs="Times New Roman"/>
          <w:lang w:val="sr-Latn-RS"/>
        </w:rPr>
      </w:pPr>
    </w:p>
    <w:p w14:paraId="0F8056BE" w14:textId="77777777" w:rsidR="009622F1" w:rsidRPr="008E2C0E" w:rsidRDefault="009622F1" w:rsidP="009622F1">
      <w:pPr>
        <w:rPr>
          <w:rFonts w:ascii="Times New Roman" w:hAnsi="Times New Roman" w:cs="Times New Roman"/>
          <w:lang w:val="sr-Latn-RS"/>
        </w:rPr>
      </w:pPr>
      <w:bookmarkStart w:id="45" w:name="_Hlk227310486"/>
      <w:r w:rsidRPr="008E2C0E">
        <w:rPr>
          <w:rFonts w:ascii="Times New Roman" w:hAnsi="Times New Roman" w:cs="Times New Roman"/>
          <w:lang w:val="sr-Latn-RS"/>
        </w:rPr>
        <w:t>Datum:                                                                                                         ___________________________</w:t>
      </w:r>
    </w:p>
    <w:p w14:paraId="498C827A" w14:textId="77777777" w:rsidR="009622F1" w:rsidRPr="008E2C0E" w:rsidRDefault="009622F1" w:rsidP="009622F1">
      <w:pPr>
        <w:jc w:val="right"/>
        <w:rPr>
          <w:rFonts w:ascii="Times New Roman" w:hAnsi="Times New Roman" w:cs="Times New Roman"/>
          <w:lang w:val="sr-Latn-RS"/>
        </w:rPr>
      </w:pP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bookmarkStart w:id="46" w:name="_Hlk229487580"/>
      <w:bookmarkEnd w:id="45"/>
      <w:r w:rsidRPr="008E2C0E">
        <w:rPr>
          <w:rFonts w:ascii="Times New Roman" w:hAnsi="Times New Roman" w:cs="Times New Roman"/>
          <w:lang w:val="sr-Latn-RS"/>
        </w:rPr>
        <w:t>Službenik za javne nabavke ili lice određeno od strane naručioca na osnovu  člana 92. stav 2. ZJN</w:t>
      </w:r>
      <w:r w:rsidRPr="008E2C0E">
        <w:rPr>
          <w:rStyle w:val="FootnoteReference"/>
          <w:rFonts w:ascii="Times New Roman" w:hAnsi="Times New Roman" w:cs="Times New Roman"/>
          <w:lang w:val="sr-Latn-RS"/>
        </w:rPr>
        <w:footnoteReference w:id="58"/>
      </w:r>
      <w:r w:rsidRPr="008E2C0E">
        <w:rPr>
          <w:rFonts w:ascii="Times New Roman" w:hAnsi="Times New Roman" w:cs="Times New Roman"/>
          <w:lang w:val="sr-Latn-RS"/>
        </w:rPr>
        <w:t xml:space="preserve"> </w:t>
      </w:r>
      <w:bookmarkEnd w:id="46"/>
    </w:p>
    <w:p w14:paraId="2E7658CA" w14:textId="77777777" w:rsidR="009622F1" w:rsidRPr="008E2C0E" w:rsidRDefault="009622F1" w:rsidP="009622F1">
      <w:pPr>
        <w:jc w:val="right"/>
        <w:rPr>
          <w:rFonts w:ascii="Times New Roman" w:hAnsi="Times New Roman" w:cs="Times New Roman"/>
          <w:lang w:val="sr-Latn-RS"/>
        </w:rPr>
      </w:pPr>
    </w:p>
    <w:p w14:paraId="0D390864" w14:textId="77777777" w:rsidR="009622F1" w:rsidRPr="008E2C0E" w:rsidRDefault="009622F1" w:rsidP="009622F1">
      <w:pPr>
        <w:rPr>
          <w:rFonts w:ascii="Times New Roman" w:hAnsi="Times New Roman" w:cs="Times New Roman"/>
          <w:lang w:val="sr-Latn-RS"/>
        </w:rPr>
      </w:pPr>
    </w:p>
    <w:p w14:paraId="76CA5355" w14:textId="77777777" w:rsidR="004239E2" w:rsidRDefault="004239E2">
      <w:pPr>
        <w:rPr>
          <w:rFonts w:ascii="Times New Roman" w:eastAsia="Times New Roman" w:hAnsi="Times New Roman" w:cs="Times New Roman"/>
          <w:b/>
          <w:bCs/>
          <w:lang w:val="en-GB"/>
        </w:rPr>
      </w:pPr>
      <w:r>
        <w:br w:type="page"/>
      </w:r>
    </w:p>
    <w:p w14:paraId="600390FC" w14:textId="48A18078" w:rsidR="009622F1" w:rsidRPr="008E2C0E" w:rsidRDefault="00477159" w:rsidP="00846F34">
      <w:pPr>
        <w:pStyle w:val="Heading1"/>
        <w:rPr>
          <w:sz w:val="24"/>
          <w:szCs w:val="24"/>
        </w:rPr>
      </w:pPr>
      <w:bookmarkStart w:id="47" w:name="_Toc230004175"/>
      <w:r w:rsidRPr="008E2C0E">
        <w:rPr>
          <w:sz w:val="24"/>
          <w:szCs w:val="24"/>
        </w:rPr>
        <w:lastRenderedPageBreak/>
        <w:t xml:space="preserve">PRILOG </w:t>
      </w:r>
      <w:r w:rsidR="00223D1D" w:rsidRPr="008E2C0E">
        <w:rPr>
          <w:sz w:val="24"/>
          <w:szCs w:val="24"/>
        </w:rPr>
        <w:t xml:space="preserve">3 – </w:t>
      </w:r>
      <w:proofErr w:type="spellStart"/>
      <w:r w:rsidR="00223D1D" w:rsidRPr="008E2C0E">
        <w:rPr>
          <w:sz w:val="24"/>
          <w:szCs w:val="24"/>
        </w:rPr>
        <w:t>lista</w:t>
      </w:r>
      <w:proofErr w:type="spellEnd"/>
      <w:r w:rsidR="00223D1D" w:rsidRPr="008E2C0E">
        <w:rPr>
          <w:sz w:val="24"/>
          <w:szCs w:val="24"/>
        </w:rPr>
        <w:t xml:space="preserve"> za </w:t>
      </w:r>
      <w:proofErr w:type="spellStart"/>
      <w:r w:rsidR="00223D1D" w:rsidRPr="008E2C0E">
        <w:rPr>
          <w:sz w:val="24"/>
          <w:szCs w:val="24"/>
        </w:rPr>
        <w:t>proveru</w:t>
      </w:r>
      <w:proofErr w:type="spellEnd"/>
      <w:r w:rsidR="00223D1D" w:rsidRPr="008E2C0E">
        <w:rPr>
          <w:sz w:val="24"/>
          <w:szCs w:val="24"/>
        </w:rPr>
        <w:t xml:space="preserve"> </w:t>
      </w:r>
      <w:proofErr w:type="spellStart"/>
      <w:r w:rsidR="00223D1D" w:rsidRPr="008E2C0E">
        <w:rPr>
          <w:sz w:val="24"/>
          <w:szCs w:val="24"/>
        </w:rPr>
        <w:t>usklađenosti</w:t>
      </w:r>
      <w:proofErr w:type="spellEnd"/>
      <w:r w:rsidR="00223D1D" w:rsidRPr="008E2C0E">
        <w:rPr>
          <w:sz w:val="24"/>
          <w:szCs w:val="24"/>
        </w:rPr>
        <w:t xml:space="preserve"> – checklist</w:t>
      </w:r>
      <w:bookmarkEnd w:id="47"/>
      <w:r w:rsidR="00223D1D" w:rsidRPr="008E2C0E">
        <w:rPr>
          <w:sz w:val="24"/>
          <w:szCs w:val="24"/>
        </w:rPr>
        <w:t xml:space="preserve"> </w:t>
      </w:r>
    </w:p>
    <w:p w14:paraId="03DDF748" w14:textId="77777777" w:rsidR="009622F1" w:rsidRPr="008E2C0E" w:rsidRDefault="009622F1" w:rsidP="009622F1">
      <w:pPr>
        <w:rPr>
          <w:rFonts w:ascii="Times New Roman" w:hAnsi="Times New Roman" w:cs="Times New Roman"/>
          <w:lang w:val="sr-Latn-RS"/>
        </w:rPr>
      </w:pPr>
    </w:p>
    <w:tbl>
      <w:tblPr>
        <w:tblStyle w:val="GridTable4-Accent5"/>
        <w:tblW w:w="9016" w:type="dxa"/>
        <w:tblLook w:val="04A0" w:firstRow="1" w:lastRow="0" w:firstColumn="1" w:lastColumn="0" w:noHBand="0" w:noVBand="1"/>
      </w:tblPr>
      <w:tblGrid>
        <w:gridCol w:w="3397"/>
        <w:gridCol w:w="1560"/>
        <w:gridCol w:w="1514"/>
        <w:gridCol w:w="2545"/>
      </w:tblGrid>
      <w:tr w:rsidR="009622F1" w:rsidRPr="008E2C0E" w14:paraId="4AEA9160" w14:textId="77777777" w:rsidTr="0023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75642F90" w14:textId="77777777" w:rsidR="009622F1" w:rsidRPr="008E2C0E" w:rsidRDefault="009622F1" w:rsidP="00231460">
            <w:pPr>
              <w:jc w:val="center"/>
              <w:rPr>
                <w:rFonts w:ascii="Times New Roman" w:hAnsi="Times New Roman" w:cs="Times New Roman"/>
                <w:bCs w:val="0"/>
                <w:color w:val="auto"/>
                <w:sz w:val="36"/>
                <w:szCs w:val="36"/>
              </w:rPr>
            </w:pPr>
            <w:r w:rsidRPr="008E2C0E">
              <w:rPr>
                <w:rFonts w:ascii="Times New Roman" w:hAnsi="Times New Roman" w:cs="Times New Roman"/>
                <w:color w:val="auto"/>
                <w:sz w:val="36"/>
                <w:szCs w:val="36"/>
              </w:rPr>
              <w:t>Lista za proveru usklađenosti – Checklist</w:t>
            </w:r>
            <w:r w:rsidRPr="008E2C0E">
              <w:rPr>
                <w:rStyle w:val="FootnoteReference"/>
                <w:rFonts w:ascii="Times New Roman" w:hAnsi="Times New Roman" w:cs="Times New Roman"/>
                <w:color w:val="auto"/>
                <w:sz w:val="36"/>
                <w:szCs w:val="36"/>
              </w:rPr>
              <w:footnoteReference w:id="59"/>
            </w:r>
          </w:p>
          <w:p w14:paraId="1F81A02D" w14:textId="77777777" w:rsidR="009622F1" w:rsidRPr="008E2C0E" w:rsidRDefault="009622F1" w:rsidP="00231460">
            <w:pPr>
              <w:jc w:val="center"/>
              <w:rPr>
                <w:rFonts w:ascii="Times New Roman" w:hAnsi="Times New Roman" w:cs="Times New Roman"/>
                <w:sz w:val="36"/>
                <w:szCs w:val="36"/>
              </w:rPr>
            </w:pPr>
          </w:p>
        </w:tc>
      </w:tr>
      <w:tr w:rsidR="009622F1" w:rsidRPr="008E2C0E" w14:paraId="3DAD6FBE"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3D7DE1A" w14:textId="77777777" w:rsidR="009622F1" w:rsidRPr="008E2C0E" w:rsidRDefault="009622F1" w:rsidP="00231460">
            <w:pPr>
              <w:spacing w:line="276" w:lineRule="auto"/>
              <w:rPr>
                <w:rFonts w:ascii="Times New Roman" w:hAnsi="Times New Roman" w:cs="Times New Roman"/>
                <w:b w:val="0"/>
                <w:bCs w:val="0"/>
                <w:sz w:val="24"/>
                <w:szCs w:val="24"/>
              </w:rPr>
            </w:pPr>
          </w:p>
        </w:tc>
        <w:tc>
          <w:tcPr>
            <w:tcW w:w="1560" w:type="dxa"/>
          </w:tcPr>
          <w:p w14:paraId="2B705733"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0FCE0B82"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2C0E">
              <w:rPr>
                <w:rFonts w:ascii="Times New Roman" w:hAnsi="Times New Roman" w:cs="Times New Roman"/>
                <w:b/>
                <w:bCs/>
                <w:sz w:val="24"/>
                <w:szCs w:val="24"/>
              </w:rPr>
              <w:t>da</w:t>
            </w:r>
          </w:p>
        </w:tc>
        <w:tc>
          <w:tcPr>
            <w:tcW w:w="1514" w:type="dxa"/>
          </w:tcPr>
          <w:p w14:paraId="6E9C34BE"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79A057E7"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2C0E">
              <w:rPr>
                <w:rFonts w:ascii="Times New Roman" w:hAnsi="Times New Roman" w:cs="Times New Roman"/>
                <w:b/>
                <w:bCs/>
                <w:sz w:val="24"/>
                <w:szCs w:val="24"/>
              </w:rPr>
              <w:t>ne</w:t>
            </w:r>
          </w:p>
        </w:tc>
        <w:tc>
          <w:tcPr>
            <w:tcW w:w="2545" w:type="dxa"/>
          </w:tcPr>
          <w:p w14:paraId="175934ED"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14:paraId="5450334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E2C0E">
              <w:rPr>
                <w:rFonts w:ascii="Times New Roman" w:hAnsi="Times New Roman" w:cs="Times New Roman"/>
                <w:b/>
                <w:bCs/>
                <w:sz w:val="24"/>
                <w:szCs w:val="24"/>
              </w:rPr>
              <w:t>Obrazloženje</w:t>
            </w:r>
          </w:p>
          <w:p w14:paraId="23CAFF36"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9622F1" w:rsidRPr="008E2C0E" w14:paraId="78DE4129" w14:textId="77777777" w:rsidTr="00231460">
        <w:tc>
          <w:tcPr>
            <w:cnfStyle w:val="001000000000" w:firstRow="0" w:lastRow="0" w:firstColumn="1" w:lastColumn="0" w:oddVBand="0" w:evenVBand="0" w:oddHBand="0" w:evenHBand="0" w:firstRowFirstColumn="0" w:firstRowLastColumn="0" w:lastRowFirstColumn="0" w:lastRowLastColumn="0"/>
            <w:tcW w:w="3397" w:type="dxa"/>
          </w:tcPr>
          <w:p w14:paraId="41A49D8C" w14:textId="77777777" w:rsidR="009622F1" w:rsidRPr="008E2C0E" w:rsidRDefault="009622F1" w:rsidP="00231460">
            <w:pPr>
              <w:spacing w:line="276" w:lineRule="auto"/>
              <w:jc w:val="both"/>
              <w:rPr>
                <w:rFonts w:ascii="Times New Roman" w:hAnsi="Times New Roman" w:cs="Times New Roman"/>
                <w:b w:val="0"/>
                <w:sz w:val="24"/>
                <w:szCs w:val="24"/>
              </w:rPr>
            </w:pPr>
            <w:r w:rsidRPr="008E2C0E">
              <w:rPr>
                <w:rFonts w:ascii="Times New Roman" w:hAnsi="Times New Roman" w:cs="Times New Roman"/>
                <w:b w:val="0"/>
                <w:sz w:val="24"/>
                <w:szCs w:val="24"/>
              </w:rPr>
              <w:t xml:space="preserve">Da li je procenjena vrednost javne nabavke odredjena u skladu sa odredbama čl. 29-35. Zakona o javnim nabavkama? </w:t>
            </w:r>
          </w:p>
        </w:tc>
        <w:tc>
          <w:tcPr>
            <w:tcW w:w="1560" w:type="dxa"/>
          </w:tcPr>
          <w:p w14:paraId="633CCF4F"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1514" w:type="dxa"/>
          </w:tcPr>
          <w:p w14:paraId="2EEA0688"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2545" w:type="dxa"/>
          </w:tcPr>
          <w:p w14:paraId="63095A68"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622F1" w:rsidRPr="008E2C0E" w14:paraId="32916546"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176CBFE" w14:textId="77777777" w:rsidR="009622F1" w:rsidRPr="008E2C0E" w:rsidRDefault="009622F1" w:rsidP="00231460">
            <w:pPr>
              <w:spacing w:line="276" w:lineRule="auto"/>
              <w:jc w:val="both"/>
              <w:rPr>
                <w:rFonts w:ascii="Times New Roman" w:hAnsi="Times New Roman" w:cs="Times New Roman"/>
                <w:b w:val="0"/>
                <w:sz w:val="24"/>
                <w:szCs w:val="24"/>
              </w:rPr>
            </w:pPr>
            <w:bookmarkStart w:id="48" w:name="_Hlk227311107"/>
            <w:r w:rsidRPr="008E2C0E">
              <w:rPr>
                <w:rFonts w:ascii="Times New Roman" w:hAnsi="Times New Roman" w:cs="Times New Roman"/>
                <w:b w:val="0"/>
                <w:sz w:val="24"/>
                <w:szCs w:val="24"/>
              </w:rPr>
              <w:t xml:space="preserve">Da li je sprovedeno istraživanje tržišta u cilju određivanja procenjene vrednosti pre pripreme godišnjeg plana javnih nabavki? </w:t>
            </w:r>
          </w:p>
        </w:tc>
        <w:tc>
          <w:tcPr>
            <w:tcW w:w="1560" w:type="dxa"/>
          </w:tcPr>
          <w:p w14:paraId="457C79C2"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5357E0F1"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p w14:paraId="6D5D5E35"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31F3FD3C"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514" w:type="dxa"/>
          </w:tcPr>
          <w:p w14:paraId="7846A283"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14:paraId="48D572E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2545" w:type="dxa"/>
          </w:tcPr>
          <w:p w14:paraId="3FA4DBCF"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bookmarkEnd w:id="48"/>
      <w:tr w:rsidR="009622F1" w:rsidRPr="008E2C0E" w14:paraId="50F08BEF" w14:textId="77777777" w:rsidTr="00231460">
        <w:tc>
          <w:tcPr>
            <w:cnfStyle w:val="001000000000" w:firstRow="0" w:lastRow="0" w:firstColumn="1" w:lastColumn="0" w:oddVBand="0" w:evenVBand="0" w:oddHBand="0" w:evenHBand="0" w:firstRowFirstColumn="0" w:firstRowLastColumn="0" w:lastRowFirstColumn="0" w:lastRowLastColumn="0"/>
            <w:tcW w:w="3397" w:type="dxa"/>
          </w:tcPr>
          <w:p w14:paraId="0EE6F670" w14:textId="77777777" w:rsidR="009622F1" w:rsidRPr="008E2C0E" w:rsidRDefault="009622F1" w:rsidP="00231460">
            <w:pPr>
              <w:spacing w:line="276" w:lineRule="auto"/>
              <w:jc w:val="both"/>
              <w:rPr>
                <w:rFonts w:ascii="Times New Roman" w:hAnsi="Times New Roman" w:cs="Times New Roman"/>
                <w:b w:val="0"/>
                <w:sz w:val="24"/>
                <w:szCs w:val="24"/>
              </w:rPr>
            </w:pPr>
            <w:r w:rsidRPr="008E2C0E">
              <w:rPr>
                <w:rFonts w:ascii="Times New Roman" w:hAnsi="Times New Roman" w:cs="Times New Roman"/>
                <w:b w:val="0"/>
                <w:sz w:val="24"/>
                <w:szCs w:val="24"/>
              </w:rPr>
              <w:t>Da li je sprovedeno istraživanje tržišta u cilju određivanja procenjene vrednosti pre pokretanja konkretnog postupaka javne nabavke?</w:t>
            </w:r>
          </w:p>
        </w:tc>
        <w:tc>
          <w:tcPr>
            <w:tcW w:w="1560" w:type="dxa"/>
          </w:tcPr>
          <w:p w14:paraId="4D88EF84"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19598A13"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p w14:paraId="1B12BCB1"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38DD9836"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514" w:type="dxa"/>
          </w:tcPr>
          <w:p w14:paraId="28251527"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14:paraId="31A94239"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2545" w:type="dxa"/>
          </w:tcPr>
          <w:p w14:paraId="455E625E"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622F1" w:rsidRPr="008E2C0E" w14:paraId="52BA4BCB"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7353D38" w14:textId="77777777" w:rsidR="009622F1" w:rsidRPr="008E2C0E" w:rsidRDefault="009622F1" w:rsidP="00231460">
            <w:pPr>
              <w:spacing w:line="276" w:lineRule="auto"/>
              <w:jc w:val="both"/>
              <w:rPr>
                <w:rFonts w:ascii="Times New Roman" w:hAnsi="Times New Roman" w:cs="Times New Roman"/>
                <w:b w:val="0"/>
                <w:sz w:val="24"/>
                <w:szCs w:val="24"/>
              </w:rPr>
            </w:pPr>
            <w:r w:rsidRPr="008E2C0E">
              <w:rPr>
                <w:rFonts w:ascii="Times New Roman" w:hAnsi="Times New Roman" w:cs="Times New Roman"/>
                <w:b w:val="0"/>
                <w:sz w:val="24"/>
                <w:szCs w:val="24"/>
              </w:rPr>
              <w:t xml:space="preserve">Da li su korišćeni relevantni izvori podataka (Portal javnih nabavki, informativne ponude, sastanci sa privrednim subjektima i dr.)? </w:t>
            </w:r>
          </w:p>
        </w:tc>
        <w:tc>
          <w:tcPr>
            <w:tcW w:w="1560" w:type="dxa"/>
          </w:tcPr>
          <w:p w14:paraId="107A6EAE"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1514" w:type="dxa"/>
          </w:tcPr>
          <w:p w14:paraId="43F4BAD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2545" w:type="dxa"/>
          </w:tcPr>
          <w:p w14:paraId="1EAFA0D8"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622F1" w:rsidRPr="008E2C0E" w14:paraId="26B614C5" w14:textId="77777777" w:rsidTr="00231460">
        <w:tc>
          <w:tcPr>
            <w:cnfStyle w:val="001000000000" w:firstRow="0" w:lastRow="0" w:firstColumn="1" w:lastColumn="0" w:oddVBand="0" w:evenVBand="0" w:oddHBand="0" w:evenHBand="0" w:firstRowFirstColumn="0" w:firstRowLastColumn="0" w:lastRowFirstColumn="0" w:lastRowLastColumn="0"/>
            <w:tcW w:w="3397" w:type="dxa"/>
          </w:tcPr>
          <w:p w14:paraId="4FFA95F8" w14:textId="77777777" w:rsidR="009622F1" w:rsidRPr="008E2C0E" w:rsidRDefault="009622F1" w:rsidP="00231460">
            <w:pPr>
              <w:spacing w:line="276" w:lineRule="auto"/>
              <w:jc w:val="both"/>
              <w:rPr>
                <w:rFonts w:ascii="Times New Roman" w:hAnsi="Times New Roman" w:cs="Times New Roman"/>
                <w:b w:val="0"/>
                <w:sz w:val="24"/>
                <w:szCs w:val="24"/>
              </w:rPr>
            </w:pPr>
            <w:r w:rsidRPr="008E2C0E">
              <w:rPr>
                <w:rFonts w:ascii="Times New Roman" w:hAnsi="Times New Roman" w:cs="Times New Roman"/>
                <w:b w:val="0"/>
                <w:sz w:val="24"/>
                <w:szCs w:val="24"/>
              </w:rPr>
              <w:t xml:space="preserve">Da li su proverene cene najmanje tri ponudjača na tržištu za konkretan predmet nabavke? </w:t>
            </w:r>
          </w:p>
        </w:tc>
        <w:tc>
          <w:tcPr>
            <w:tcW w:w="1560" w:type="dxa"/>
          </w:tcPr>
          <w:p w14:paraId="5B582229"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1514" w:type="dxa"/>
          </w:tcPr>
          <w:p w14:paraId="5F235B48"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2545" w:type="dxa"/>
          </w:tcPr>
          <w:p w14:paraId="6A71B192"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622F1" w:rsidRPr="008E2C0E" w14:paraId="024D7038"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2477E2B" w14:textId="77777777" w:rsidR="009622F1" w:rsidRPr="008E2C0E" w:rsidRDefault="009622F1" w:rsidP="00231460">
            <w:pPr>
              <w:spacing w:line="276" w:lineRule="auto"/>
              <w:jc w:val="both"/>
              <w:rPr>
                <w:rFonts w:ascii="Times New Roman" w:hAnsi="Times New Roman" w:cs="Times New Roman"/>
                <w:b w:val="0"/>
                <w:sz w:val="24"/>
                <w:szCs w:val="24"/>
              </w:rPr>
            </w:pPr>
            <w:r w:rsidRPr="008E2C0E">
              <w:rPr>
                <w:rFonts w:ascii="Times New Roman" w:hAnsi="Times New Roman" w:cs="Times New Roman"/>
                <w:b w:val="0"/>
                <w:sz w:val="24"/>
                <w:szCs w:val="24"/>
              </w:rPr>
              <w:t xml:space="preserve">Da li je način odredjivanja procenjene vrednosti javne nabavke i primenjeni metod jasno dokumentovan? </w:t>
            </w:r>
          </w:p>
        </w:tc>
        <w:tc>
          <w:tcPr>
            <w:tcW w:w="1560" w:type="dxa"/>
          </w:tcPr>
          <w:p w14:paraId="7BBFFEBA"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1514" w:type="dxa"/>
          </w:tcPr>
          <w:p w14:paraId="0F9C0DE0"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2545" w:type="dxa"/>
          </w:tcPr>
          <w:p w14:paraId="70CCF7DB"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622F1" w:rsidRPr="008E2C0E" w14:paraId="1BD7FB3E" w14:textId="77777777" w:rsidTr="00231460">
        <w:tc>
          <w:tcPr>
            <w:cnfStyle w:val="001000000000" w:firstRow="0" w:lastRow="0" w:firstColumn="1" w:lastColumn="0" w:oddVBand="0" w:evenVBand="0" w:oddHBand="0" w:evenHBand="0" w:firstRowFirstColumn="0" w:firstRowLastColumn="0" w:lastRowFirstColumn="0" w:lastRowLastColumn="0"/>
            <w:tcW w:w="3397" w:type="dxa"/>
          </w:tcPr>
          <w:p w14:paraId="6FD6B7EF" w14:textId="77777777" w:rsidR="009622F1" w:rsidRPr="008E2C0E" w:rsidRDefault="009622F1" w:rsidP="00231460">
            <w:pPr>
              <w:spacing w:line="276" w:lineRule="auto"/>
              <w:jc w:val="both"/>
              <w:rPr>
                <w:rFonts w:ascii="Times New Roman" w:hAnsi="Times New Roman" w:cs="Times New Roman"/>
                <w:b w:val="0"/>
                <w:sz w:val="24"/>
                <w:szCs w:val="24"/>
              </w:rPr>
            </w:pPr>
            <w:r w:rsidRPr="008E2C0E">
              <w:rPr>
                <w:rFonts w:ascii="Times New Roman" w:hAnsi="Times New Roman" w:cs="Times New Roman"/>
                <w:b w:val="0"/>
                <w:sz w:val="24"/>
                <w:szCs w:val="24"/>
              </w:rPr>
              <w:t>Da li se dokumentacija o načinu odredjivanja procenjene vrednosti čuva na način propisan članom 41. ZJN?</w:t>
            </w:r>
          </w:p>
        </w:tc>
        <w:tc>
          <w:tcPr>
            <w:tcW w:w="1560" w:type="dxa"/>
          </w:tcPr>
          <w:p w14:paraId="1B5B3062"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1514" w:type="dxa"/>
          </w:tcPr>
          <w:p w14:paraId="145BE104" w14:textId="77777777" w:rsidR="009622F1" w:rsidRPr="008E2C0E" w:rsidRDefault="009622F1" w:rsidP="002314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2545" w:type="dxa"/>
          </w:tcPr>
          <w:p w14:paraId="23D41FE3" w14:textId="77777777" w:rsidR="009622F1" w:rsidRPr="008E2C0E" w:rsidRDefault="009622F1" w:rsidP="0023146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622F1" w:rsidRPr="008E2C0E" w14:paraId="22FF4DBF" w14:textId="77777777" w:rsidTr="0023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7CE40B5" w14:textId="77777777" w:rsidR="009622F1" w:rsidRPr="008E2C0E" w:rsidRDefault="009622F1" w:rsidP="00231460">
            <w:pPr>
              <w:spacing w:line="276" w:lineRule="auto"/>
              <w:jc w:val="both"/>
              <w:rPr>
                <w:rFonts w:ascii="Times New Roman" w:hAnsi="Times New Roman" w:cs="Times New Roman"/>
                <w:b w:val="0"/>
                <w:sz w:val="24"/>
                <w:szCs w:val="24"/>
              </w:rPr>
            </w:pPr>
            <w:r w:rsidRPr="008E2C0E">
              <w:rPr>
                <w:rFonts w:ascii="Times New Roman" w:hAnsi="Times New Roman" w:cs="Times New Roman"/>
                <w:b w:val="0"/>
                <w:sz w:val="24"/>
                <w:szCs w:val="24"/>
              </w:rPr>
              <w:lastRenderedPageBreak/>
              <w:t xml:space="preserve">Da li utvrđena procenjena vrednost odgovara procenjenoj vrednosti navedenoj u godišnjem planu javnih nabavki i da li je plan potrebno menjati u skladu sa članom 88. ZJN? </w:t>
            </w:r>
          </w:p>
        </w:tc>
        <w:tc>
          <w:tcPr>
            <w:tcW w:w="1560" w:type="dxa"/>
          </w:tcPr>
          <w:p w14:paraId="4E9528A9"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1514" w:type="dxa"/>
          </w:tcPr>
          <w:p w14:paraId="4B45AB1E" w14:textId="77777777" w:rsidR="009622F1" w:rsidRPr="008E2C0E" w:rsidRDefault="009622F1" w:rsidP="002314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E2C0E">
              <w:rPr>
                <w:rFonts w:ascii="Segoe UI Symbol" w:hAnsi="Segoe UI Symbol" w:cs="Segoe UI Symbol"/>
                <w:b/>
                <w:sz w:val="24"/>
                <w:szCs w:val="24"/>
              </w:rPr>
              <w:t>☐</w:t>
            </w:r>
          </w:p>
        </w:tc>
        <w:tc>
          <w:tcPr>
            <w:tcW w:w="2545" w:type="dxa"/>
          </w:tcPr>
          <w:p w14:paraId="4AC281ED" w14:textId="77777777" w:rsidR="009622F1" w:rsidRPr="008E2C0E" w:rsidRDefault="009622F1" w:rsidP="0023146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37565A66" w14:textId="77777777" w:rsidR="009622F1" w:rsidRPr="008E2C0E" w:rsidRDefault="009622F1" w:rsidP="009622F1">
      <w:pPr>
        <w:rPr>
          <w:rFonts w:ascii="Times New Roman" w:hAnsi="Times New Roman" w:cs="Times New Roman"/>
          <w:lang w:val="sr-Latn-RS"/>
        </w:rPr>
      </w:pPr>
    </w:p>
    <w:p w14:paraId="06D6D5DF" w14:textId="77777777" w:rsidR="009622F1" w:rsidRPr="008E2C0E" w:rsidRDefault="009622F1" w:rsidP="009622F1">
      <w:pPr>
        <w:rPr>
          <w:rFonts w:ascii="Times New Roman" w:hAnsi="Times New Roman" w:cs="Times New Roman"/>
          <w:lang w:val="sr-Latn-RS"/>
        </w:rPr>
      </w:pPr>
      <w:r w:rsidRPr="008E2C0E">
        <w:rPr>
          <w:rFonts w:ascii="Times New Roman" w:hAnsi="Times New Roman" w:cs="Times New Roman"/>
          <w:lang w:val="sr-Latn-RS"/>
        </w:rPr>
        <w:t>Datum:                                                                                                         ___________________________</w:t>
      </w:r>
    </w:p>
    <w:p w14:paraId="7AD7852E" w14:textId="77777777" w:rsidR="009622F1" w:rsidRPr="008E2C0E" w:rsidRDefault="009622F1" w:rsidP="009622F1">
      <w:pPr>
        <w:jc w:val="right"/>
        <w:rPr>
          <w:rFonts w:ascii="Times New Roman" w:hAnsi="Times New Roman" w:cs="Times New Roman"/>
          <w:lang w:val="sr-Latn-RS"/>
        </w:rPr>
      </w:pP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r>
      <w:r w:rsidRPr="008E2C0E">
        <w:rPr>
          <w:rFonts w:ascii="Times New Roman" w:hAnsi="Times New Roman" w:cs="Times New Roman"/>
          <w:lang w:val="sr-Latn-RS"/>
        </w:rPr>
        <w:tab/>
        <w:t>Službenik za javne nabavke ili lice određeno od strane naručioca na osnovu  člana 92. stav 2. ZJN</w:t>
      </w:r>
      <w:r w:rsidRPr="008E2C0E">
        <w:rPr>
          <w:rStyle w:val="FootnoteReference"/>
          <w:rFonts w:ascii="Times New Roman" w:hAnsi="Times New Roman" w:cs="Times New Roman"/>
          <w:lang w:val="sr-Latn-RS"/>
        </w:rPr>
        <w:footnoteReference w:id="60"/>
      </w:r>
    </w:p>
    <w:p w14:paraId="194EF426" w14:textId="77777777" w:rsidR="0082048C" w:rsidRPr="008E2C0E" w:rsidRDefault="0082048C" w:rsidP="0082048C">
      <w:pPr>
        <w:rPr>
          <w:rFonts w:ascii="Times New Roman" w:eastAsia="Times New Roman" w:hAnsi="Times New Roman" w:cs="Times New Roman"/>
        </w:rPr>
      </w:pPr>
      <w:r w:rsidRPr="008E2C0E">
        <w:rPr>
          <w:rFonts w:ascii="Times New Roman" w:eastAsia="Times New Roman" w:hAnsi="Times New Roman" w:cs="Times New Roman"/>
        </w:rPr>
        <w:t> </w:t>
      </w:r>
    </w:p>
    <w:sectPr w:rsidR="0082048C" w:rsidRPr="008E2C0E" w:rsidSect="00E51DF7">
      <w:headerReference w:type="even" r:id="rId11"/>
      <w:headerReference w:type="default" r:id="rId12"/>
      <w:footerReference w:type="default" r:id="rId13"/>
      <w:headerReference w:type="first" r:id="rId14"/>
      <w:pgSz w:w="11906" w:h="16838"/>
      <w:pgMar w:top="1440" w:right="1440" w:bottom="1440" w:left="1440"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DB03" w14:textId="77777777" w:rsidR="00F45FA6" w:rsidRDefault="00F45FA6" w:rsidP="00FD1619">
      <w:r>
        <w:separator/>
      </w:r>
    </w:p>
  </w:endnote>
  <w:endnote w:type="continuationSeparator" w:id="0">
    <w:p w14:paraId="0FA70D43" w14:textId="77777777" w:rsidR="00F45FA6" w:rsidRDefault="00F45FA6" w:rsidP="00FD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927858"/>
      <w:docPartObj>
        <w:docPartGallery w:val="Page Numbers (Bottom of Page)"/>
        <w:docPartUnique/>
      </w:docPartObj>
    </w:sdtPr>
    <w:sdtEndPr>
      <w:rPr>
        <w:noProof/>
      </w:rPr>
    </w:sdtEndPr>
    <w:sdtContent>
      <w:p w14:paraId="506C3C0F" w14:textId="36B85865" w:rsidR="00906355" w:rsidRDefault="009063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186423" w14:textId="6A88F198" w:rsidR="000342C7" w:rsidRDefault="00034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DD48" w14:textId="77777777" w:rsidR="00F45FA6" w:rsidRDefault="00F45FA6" w:rsidP="00FD1619">
      <w:r>
        <w:separator/>
      </w:r>
    </w:p>
  </w:footnote>
  <w:footnote w:type="continuationSeparator" w:id="0">
    <w:p w14:paraId="69597ED1" w14:textId="77777777" w:rsidR="00F45FA6" w:rsidRDefault="00F45FA6" w:rsidP="00FD1619">
      <w:r>
        <w:continuationSeparator/>
      </w:r>
    </w:p>
  </w:footnote>
  <w:footnote w:id="1">
    <w:p w14:paraId="391D2641" w14:textId="77777777" w:rsidR="009622F1" w:rsidRPr="00F72997" w:rsidRDefault="009622F1" w:rsidP="009622F1">
      <w:pPr>
        <w:pStyle w:val="FootnoteText"/>
        <w:jc w:val="both"/>
        <w:rPr>
          <w:rFonts w:ascii="Times New Roman" w:hAnsi="Times New Roman" w:cs="Times New Roman"/>
          <w:i/>
          <w:iCs/>
        </w:rPr>
      </w:pPr>
      <w:r>
        <w:rPr>
          <w:rStyle w:val="FootnoteReference"/>
        </w:rPr>
        <w:footnoteRef/>
      </w:r>
      <w:r>
        <w:t xml:space="preserve"> </w:t>
      </w:r>
      <w:r w:rsidRPr="00F72997">
        <w:rPr>
          <w:rFonts w:ascii="Times New Roman" w:hAnsi="Times New Roman" w:cs="Times New Roman"/>
          <w:i/>
          <w:iCs/>
        </w:rPr>
        <w:t xml:space="preserve">Izvor – model posebnog akta iz člana 49. stav 2. ZJN objavljen na internet stranici Kancelarije za javne nabavke. Link za pristup: </w:t>
      </w:r>
    </w:p>
  </w:footnote>
  <w:footnote w:id="2">
    <w:p w14:paraId="2E515EDC" w14:textId="3922ACBD" w:rsidR="009622F1" w:rsidRPr="00F72997" w:rsidRDefault="009622F1" w:rsidP="009622F1">
      <w:pPr>
        <w:pStyle w:val="FootnoteText"/>
        <w:rPr>
          <w:rFonts w:ascii="Times New Roman" w:hAnsi="Times New Roman" w:cs="Times New Roman"/>
          <w:i/>
          <w:iCs/>
        </w:rPr>
      </w:pPr>
      <w:r w:rsidRPr="00A7050E">
        <w:rPr>
          <w:rStyle w:val="FootnoteReference"/>
          <w:i/>
          <w:iCs/>
        </w:rPr>
        <w:footnoteRef/>
      </w:r>
      <w:r w:rsidRPr="00A7050E">
        <w:rPr>
          <w:i/>
          <w:iCs/>
        </w:rPr>
        <w:t xml:space="preserve"> </w:t>
      </w:r>
      <w:r w:rsidRPr="00F72997">
        <w:rPr>
          <w:rFonts w:ascii="Times New Roman" w:hAnsi="Times New Roman" w:cs="Times New Roman"/>
          <w:i/>
          <w:iCs/>
        </w:rPr>
        <w:t xml:space="preserve">Član 88. </w:t>
      </w:r>
      <w:r w:rsidRPr="00F72997">
        <w:rPr>
          <w:rFonts w:ascii="Times New Roman" w:hAnsi="Times New Roman" w:cs="Times New Roman"/>
          <w:i/>
          <w:iCs/>
        </w:rPr>
        <w:t xml:space="preserve">ZJN sadrži pravila koja se odnose na </w:t>
      </w:r>
      <w:r w:rsidRPr="00F72997">
        <w:rPr>
          <w:rFonts w:ascii="Times New Roman" w:hAnsi="Times New Roman" w:cs="Times New Roman"/>
          <w:i/>
          <w:iCs/>
        </w:rPr>
        <w:t>godišnji plan javnih nabavki</w:t>
      </w:r>
      <w:r w:rsidR="00F72997" w:rsidRPr="00F72997">
        <w:rPr>
          <w:rFonts w:ascii="Times New Roman" w:hAnsi="Times New Roman" w:cs="Times New Roman"/>
          <w:i/>
          <w:iCs/>
        </w:rPr>
        <w:t>.</w:t>
      </w:r>
    </w:p>
  </w:footnote>
  <w:footnote w:id="3">
    <w:p w14:paraId="02B0F032" w14:textId="0249934C" w:rsidR="009622F1" w:rsidRPr="00F72997" w:rsidRDefault="009622F1" w:rsidP="009622F1">
      <w:pPr>
        <w:pStyle w:val="FootnoteText"/>
        <w:rPr>
          <w:rFonts w:ascii="Times New Roman" w:hAnsi="Times New Roman" w:cs="Times New Roman"/>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Član 91. </w:t>
      </w:r>
      <w:r w:rsidRPr="00F72997">
        <w:rPr>
          <w:rFonts w:ascii="Times New Roman" w:hAnsi="Times New Roman" w:cs="Times New Roman"/>
          <w:i/>
          <w:iCs/>
        </w:rPr>
        <w:t xml:space="preserve">ZJN sadrži pravila koja se odnose na odluku o </w:t>
      </w:r>
      <w:r w:rsidRPr="00F72997">
        <w:rPr>
          <w:rFonts w:ascii="Times New Roman" w:hAnsi="Times New Roman" w:cs="Times New Roman"/>
          <w:i/>
          <w:iCs/>
        </w:rPr>
        <w:t>sprovodjenju postupka javne nabavke</w:t>
      </w:r>
      <w:r w:rsidR="00F72997" w:rsidRPr="00F72997">
        <w:rPr>
          <w:rFonts w:ascii="Times New Roman" w:hAnsi="Times New Roman" w:cs="Times New Roman"/>
          <w:i/>
          <w:iCs/>
        </w:rPr>
        <w:t>.</w:t>
      </w:r>
    </w:p>
  </w:footnote>
  <w:footnote w:id="4">
    <w:p w14:paraId="58FB7293" w14:textId="643F70CC" w:rsidR="009622F1" w:rsidRPr="00F72997" w:rsidRDefault="009622F1" w:rsidP="009622F1">
      <w:pPr>
        <w:pStyle w:val="FootnoteText"/>
        <w:rPr>
          <w:rFonts w:ascii="Times New Roman" w:hAnsi="Times New Roman" w:cs="Times New Roman"/>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Članom 149. </w:t>
      </w:r>
      <w:r w:rsidRPr="00F72997">
        <w:rPr>
          <w:rFonts w:ascii="Times New Roman" w:hAnsi="Times New Roman" w:cs="Times New Roman"/>
          <w:i/>
          <w:iCs/>
        </w:rPr>
        <w:t xml:space="preserve">ZJN je regulisan uvid </w:t>
      </w:r>
      <w:r w:rsidRPr="00F72997">
        <w:rPr>
          <w:rFonts w:ascii="Times New Roman" w:hAnsi="Times New Roman" w:cs="Times New Roman"/>
          <w:i/>
          <w:iCs/>
        </w:rPr>
        <w:t>u dokumentaciju o nabavci</w:t>
      </w:r>
      <w:r w:rsidR="00F72997">
        <w:rPr>
          <w:rFonts w:ascii="Times New Roman" w:hAnsi="Times New Roman" w:cs="Times New Roman"/>
          <w:i/>
          <w:iCs/>
        </w:rPr>
        <w:t xml:space="preserve">. </w:t>
      </w:r>
    </w:p>
  </w:footnote>
  <w:footnote w:id="5">
    <w:p w14:paraId="41674506" w14:textId="70D7210A" w:rsidR="009622F1" w:rsidRPr="00F72997" w:rsidRDefault="009622F1" w:rsidP="009622F1">
      <w:pPr>
        <w:pStyle w:val="FootnoteText"/>
        <w:rPr>
          <w:rFonts w:ascii="Times New Roman" w:hAnsi="Times New Roman" w:cs="Times New Roman"/>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Član 145. </w:t>
      </w:r>
      <w:r w:rsidRPr="00F72997">
        <w:rPr>
          <w:rFonts w:ascii="Times New Roman" w:hAnsi="Times New Roman" w:cs="Times New Roman"/>
          <w:i/>
          <w:iCs/>
        </w:rPr>
        <w:t xml:space="preserve">ZJN se odnosi na Izveštaj </w:t>
      </w:r>
      <w:r w:rsidRPr="00F72997">
        <w:rPr>
          <w:rFonts w:ascii="Times New Roman" w:hAnsi="Times New Roman" w:cs="Times New Roman"/>
          <w:i/>
          <w:iCs/>
        </w:rPr>
        <w:t>o postupku javne nabavke</w:t>
      </w:r>
      <w:r w:rsidR="00F72997">
        <w:rPr>
          <w:rFonts w:ascii="Times New Roman" w:hAnsi="Times New Roman" w:cs="Times New Roman"/>
          <w:i/>
          <w:iCs/>
        </w:rPr>
        <w:t>.</w:t>
      </w:r>
    </w:p>
  </w:footnote>
  <w:footnote w:id="6">
    <w:p w14:paraId="31CFDCEF" w14:textId="081B8229" w:rsidR="009622F1" w:rsidRPr="00A7050E" w:rsidRDefault="009622F1" w:rsidP="009622F1">
      <w:pPr>
        <w:pStyle w:val="FootnoteText"/>
        <w:rPr>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w:t>
      </w:r>
      <w:r w:rsidRPr="00F72997">
        <w:rPr>
          <w:rFonts w:ascii="Times New Roman" w:hAnsi="Times New Roman" w:cs="Times New Roman"/>
          <w:i/>
          <w:iCs/>
        </w:rPr>
        <w:t xml:space="preserve">Čl. 146. i 147. ZJN se odnose na odluku o dodeli ugovora, odnosno </w:t>
      </w:r>
      <w:r w:rsidRPr="00F72997">
        <w:rPr>
          <w:rFonts w:ascii="Times New Roman" w:hAnsi="Times New Roman" w:cs="Times New Roman"/>
          <w:i/>
          <w:iCs/>
        </w:rPr>
        <w:t>odluku o obustavi postupka</w:t>
      </w:r>
      <w:r w:rsidR="00F72997">
        <w:rPr>
          <w:rFonts w:ascii="Times New Roman" w:hAnsi="Times New Roman" w:cs="Times New Roman"/>
          <w:i/>
          <w:iCs/>
        </w:rPr>
        <w:t>.</w:t>
      </w:r>
    </w:p>
  </w:footnote>
  <w:footnote w:id="7">
    <w:p w14:paraId="0E5B89EE" w14:textId="2B56EDF6" w:rsidR="009622F1" w:rsidRPr="00F72997" w:rsidRDefault="009622F1" w:rsidP="009622F1">
      <w:pPr>
        <w:pStyle w:val="FootnoteText"/>
        <w:jc w:val="both"/>
        <w:rPr>
          <w:rFonts w:ascii="Times New Roman" w:hAnsi="Times New Roman" w:cs="Times New Roman"/>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w:t>
      </w:r>
      <w:r w:rsidRPr="00F72997">
        <w:rPr>
          <w:rFonts w:ascii="Times New Roman" w:hAnsi="Times New Roman" w:cs="Times New Roman"/>
          <w:i/>
          <w:iCs/>
        </w:rPr>
        <w:t xml:space="preserve">Detaljnije pojašnjenje i konkretan primer ove situacije naveden je u delu „Posledice </w:t>
      </w:r>
      <w:r w:rsidRPr="00F72997">
        <w:rPr>
          <w:rFonts w:ascii="Times New Roman" w:hAnsi="Times New Roman" w:cs="Times New Roman"/>
          <w:i/>
          <w:iCs/>
        </w:rPr>
        <w:t>pogrešno odredjene procenjene vrednosti“</w:t>
      </w:r>
      <w:r w:rsidR="00F72997" w:rsidRPr="00F72997">
        <w:rPr>
          <w:rFonts w:ascii="Times New Roman" w:hAnsi="Times New Roman" w:cs="Times New Roman"/>
          <w:i/>
          <w:iCs/>
        </w:rPr>
        <w:t xml:space="preserve">. </w:t>
      </w:r>
    </w:p>
  </w:footnote>
  <w:footnote w:id="8">
    <w:p w14:paraId="68C71F6A" w14:textId="4B6674F5" w:rsidR="009622F1" w:rsidRPr="00F72997" w:rsidRDefault="009622F1" w:rsidP="009622F1">
      <w:pPr>
        <w:pStyle w:val="FootnoteText"/>
        <w:rPr>
          <w:rFonts w:ascii="Times New Roman" w:hAnsi="Times New Roman" w:cs="Times New Roman"/>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w:t>
      </w:r>
      <w:r w:rsidRPr="00F72997">
        <w:rPr>
          <w:rFonts w:ascii="Times New Roman" w:hAnsi="Times New Roman" w:cs="Times New Roman"/>
          <w:i/>
          <w:iCs/>
        </w:rPr>
        <w:t xml:space="preserve">Član 29. stav 1. ZJN – opšte odredbe o načinu odredjivanja </w:t>
      </w:r>
      <w:r w:rsidRPr="00F72997">
        <w:rPr>
          <w:rFonts w:ascii="Times New Roman" w:hAnsi="Times New Roman" w:cs="Times New Roman"/>
          <w:i/>
          <w:iCs/>
        </w:rPr>
        <w:t>procenjene vrednosti javne nabavke</w:t>
      </w:r>
      <w:r w:rsidR="00F72997" w:rsidRPr="00F72997">
        <w:rPr>
          <w:rFonts w:ascii="Times New Roman" w:hAnsi="Times New Roman" w:cs="Times New Roman"/>
          <w:i/>
          <w:iCs/>
        </w:rPr>
        <w:t xml:space="preserve">. </w:t>
      </w:r>
    </w:p>
  </w:footnote>
  <w:footnote w:id="9">
    <w:p w14:paraId="3A0D08F0" w14:textId="39BD9E7D" w:rsidR="009622F1" w:rsidRPr="00F72997" w:rsidRDefault="009622F1" w:rsidP="009622F1">
      <w:pPr>
        <w:pStyle w:val="FootnoteText"/>
        <w:rPr>
          <w:rFonts w:ascii="Times New Roman" w:hAnsi="Times New Roman" w:cs="Times New Roman"/>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Član 29. stav 1. </w:t>
      </w:r>
      <w:r w:rsidRPr="00F72997">
        <w:rPr>
          <w:rFonts w:ascii="Times New Roman" w:hAnsi="Times New Roman" w:cs="Times New Roman"/>
          <w:i/>
          <w:iCs/>
        </w:rPr>
        <w:t xml:space="preserve">ZJN - opšte odredbe o načinu odredjivanja </w:t>
      </w:r>
      <w:r w:rsidRPr="00F72997">
        <w:rPr>
          <w:rFonts w:ascii="Times New Roman" w:hAnsi="Times New Roman" w:cs="Times New Roman"/>
          <w:i/>
          <w:iCs/>
        </w:rPr>
        <w:t>procenjene vrednosti javne nabavke</w:t>
      </w:r>
      <w:r w:rsidR="00F72997" w:rsidRPr="00F72997">
        <w:rPr>
          <w:rFonts w:ascii="Times New Roman" w:hAnsi="Times New Roman" w:cs="Times New Roman"/>
          <w:i/>
          <w:iCs/>
        </w:rPr>
        <w:t xml:space="preserve">. </w:t>
      </w:r>
    </w:p>
  </w:footnote>
  <w:footnote w:id="10">
    <w:p w14:paraId="211CBA74" w14:textId="3A75EB37" w:rsidR="009622F1" w:rsidRPr="00F72997" w:rsidRDefault="009622F1" w:rsidP="009622F1">
      <w:pPr>
        <w:pStyle w:val="FootnoteText"/>
        <w:rPr>
          <w:rFonts w:ascii="Times New Roman" w:hAnsi="Times New Roman" w:cs="Times New Roman"/>
          <w:i/>
          <w:iCs/>
        </w:rPr>
      </w:pPr>
      <w:r w:rsidRPr="002C5D87">
        <w:rPr>
          <w:rStyle w:val="FootnoteReference"/>
          <w:i/>
          <w:iCs/>
        </w:rPr>
        <w:footnoteRef/>
      </w:r>
      <w:r w:rsidRPr="002C5D87">
        <w:rPr>
          <w:i/>
          <w:iCs/>
        </w:rPr>
        <w:t xml:space="preserve"> </w:t>
      </w:r>
      <w:r w:rsidRPr="00F72997">
        <w:rPr>
          <w:rFonts w:ascii="Times New Roman" w:hAnsi="Times New Roman" w:cs="Times New Roman"/>
          <w:i/>
          <w:iCs/>
        </w:rPr>
        <w:t xml:space="preserve">Član 29. stav 2. </w:t>
      </w:r>
      <w:r w:rsidRPr="00F72997">
        <w:rPr>
          <w:rFonts w:ascii="Times New Roman" w:hAnsi="Times New Roman" w:cs="Times New Roman"/>
          <w:i/>
          <w:iCs/>
        </w:rPr>
        <w:t xml:space="preserve">ZJN – opšta pravila o načinu odredjivanja </w:t>
      </w:r>
      <w:r w:rsidRPr="00F72997">
        <w:rPr>
          <w:rFonts w:ascii="Times New Roman" w:hAnsi="Times New Roman" w:cs="Times New Roman"/>
          <w:i/>
          <w:iCs/>
        </w:rPr>
        <w:t>procenjene vrednosti javne nabavke</w:t>
      </w:r>
      <w:r w:rsidR="00F72997" w:rsidRPr="00F72997">
        <w:rPr>
          <w:rFonts w:ascii="Times New Roman" w:hAnsi="Times New Roman" w:cs="Times New Roman"/>
          <w:i/>
          <w:iCs/>
        </w:rPr>
        <w:t>.</w:t>
      </w:r>
    </w:p>
  </w:footnote>
  <w:footnote w:id="11">
    <w:p w14:paraId="6629B0C1" w14:textId="58CD7399" w:rsidR="009622F1" w:rsidRPr="00F72997" w:rsidRDefault="009622F1" w:rsidP="009622F1">
      <w:pPr>
        <w:jc w:val="both"/>
        <w:rPr>
          <w:rFonts w:ascii="Times New Roman" w:hAnsi="Times New Roman" w:cs="Times New Roman"/>
          <w:i/>
          <w:iCs/>
          <w:sz w:val="20"/>
          <w:szCs w:val="20"/>
        </w:rPr>
      </w:pPr>
      <w:r w:rsidRPr="00F72997">
        <w:rPr>
          <w:rStyle w:val="FootnoteReference"/>
          <w:rFonts w:ascii="Times New Roman" w:hAnsi="Times New Roman" w:cs="Times New Roman"/>
          <w:i/>
          <w:iCs/>
          <w:sz w:val="20"/>
          <w:szCs w:val="20"/>
        </w:rPr>
        <w:footnoteRef/>
      </w:r>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Članom</w:t>
      </w:r>
      <w:proofErr w:type="spellEnd"/>
      <w:r w:rsidRPr="00F72997">
        <w:rPr>
          <w:rFonts w:ascii="Times New Roman" w:hAnsi="Times New Roman" w:cs="Times New Roman"/>
          <w:i/>
          <w:iCs/>
          <w:sz w:val="20"/>
          <w:szCs w:val="20"/>
        </w:rPr>
        <w:t xml:space="preserve"> 49. </w:t>
      </w:r>
      <w:proofErr w:type="spellStart"/>
      <w:r w:rsidRPr="00F72997">
        <w:rPr>
          <w:rFonts w:ascii="Times New Roman" w:hAnsi="Times New Roman" w:cs="Times New Roman"/>
          <w:i/>
          <w:iCs/>
          <w:sz w:val="20"/>
          <w:szCs w:val="20"/>
        </w:rPr>
        <w:t>stav</w:t>
      </w:r>
      <w:proofErr w:type="spellEnd"/>
      <w:r w:rsidRPr="00F72997">
        <w:rPr>
          <w:rFonts w:ascii="Times New Roman" w:hAnsi="Times New Roman" w:cs="Times New Roman"/>
          <w:i/>
          <w:iCs/>
          <w:sz w:val="20"/>
          <w:szCs w:val="20"/>
        </w:rPr>
        <w:t xml:space="preserve"> 2. ZJN </w:t>
      </w:r>
      <w:proofErr w:type="spellStart"/>
      <w:r w:rsidRPr="00F72997">
        <w:rPr>
          <w:rFonts w:ascii="Times New Roman" w:hAnsi="Times New Roman" w:cs="Times New Roman"/>
          <w:i/>
          <w:iCs/>
          <w:sz w:val="20"/>
          <w:szCs w:val="20"/>
        </w:rPr>
        <w:t>propisano</w:t>
      </w:r>
      <w:proofErr w:type="spellEnd"/>
      <w:r w:rsidRPr="00F72997">
        <w:rPr>
          <w:rFonts w:ascii="Times New Roman" w:hAnsi="Times New Roman" w:cs="Times New Roman"/>
          <w:i/>
          <w:iCs/>
          <w:sz w:val="20"/>
          <w:szCs w:val="20"/>
        </w:rPr>
        <w:t xml:space="preserve"> je da je </w:t>
      </w:r>
      <w:proofErr w:type="spellStart"/>
      <w:r w:rsidRPr="00F72997">
        <w:rPr>
          <w:rFonts w:ascii="Times New Roman" w:hAnsi="Times New Roman" w:cs="Times New Roman"/>
          <w:i/>
          <w:iCs/>
          <w:sz w:val="20"/>
          <w:szCs w:val="20"/>
        </w:rPr>
        <w:t>naručilac</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dužan</w:t>
      </w:r>
      <w:proofErr w:type="spellEnd"/>
      <w:r w:rsidRPr="00F72997">
        <w:rPr>
          <w:rFonts w:ascii="Times New Roman" w:hAnsi="Times New Roman" w:cs="Times New Roman"/>
          <w:i/>
          <w:iCs/>
          <w:sz w:val="20"/>
          <w:szCs w:val="20"/>
        </w:rPr>
        <w:t xml:space="preserve"> da </w:t>
      </w:r>
      <w:proofErr w:type="spellStart"/>
      <w:r w:rsidRPr="00F72997">
        <w:rPr>
          <w:rFonts w:ascii="Times New Roman" w:hAnsi="Times New Roman" w:cs="Times New Roman"/>
          <w:i/>
          <w:iCs/>
          <w:sz w:val="20"/>
          <w:szCs w:val="20"/>
        </w:rPr>
        <w:t>posebnim</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aktom</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bliže</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uredi</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način</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planiranja</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sprovođenja</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postupka</w:t>
      </w:r>
      <w:proofErr w:type="spellEnd"/>
      <w:r w:rsidRPr="00F72997">
        <w:rPr>
          <w:rFonts w:ascii="Times New Roman" w:hAnsi="Times New Roman" w:cs="Times New Roman"/>
          <w:i/>
          <w:iCs/>
          <w:sz w:val="20"/>
          <w:szCs w:val="20"/>
        </w:rPr>
        <w:t xml:space="preserve"> javne nabavke </w:t>
      </w:r>
      <w:proofErr w:type="spellStart"/>
      <w:r w:rsidRPr="00F72997">
        <w:rPr>
          <w:rFonts w:ascii="Times New Roman" w:hAnsi="Times New Roman" w:cs="Times New Roman"/>
          <w:i/>
          <w:iCs/>
          <w:sz w:val="20"/>
          <w:szCs w:val="20"/>
        </w:rPr>
        <w:t>i</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praćenja</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izvršenja</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ugovora</w:t>
      </w:r>
      <w:proofErr w:type="spellEnd"/>
      <w:r w:rsidRPr="00F72997">
        <w:rPr>
          <w:rFonts w:ascii="Times New Roman" w:hAnsi="Times New Roman" w:cs="Times New Roman"/>
          <w:i/>
          <w:iCs/>
          <w:sz w:val="20"/>
          <w:szCs w:val="20"/>
        </w:rPr>
        <w:t xml:space="preserve"> o </w:t>
      </w:r>
      <w:proofErr w:type="spellStart"/>
      <w:r w:rsidRPr="00F72997">
        <w:rPr>
          <w:rFonts w:ascii="Times New Roman" w:hAnsi="Times New Roman" w:cs="Times New Roman"/>
          <w:i/>
          <w:iCs/>
          <w:sz w:val="20"/>
          <w:szCs w:val="20"/>
        </w:rPr>
        <w:t>javnoj</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nabavci</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način</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komunikacije</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pravila</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obaveze</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i</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odgovornost</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lica</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i</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organizacionih</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jedinica</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način</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planiranja</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i</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sprovođenja</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nabavki</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na</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koje</w:t>
      </w:r>
      <w:proofErr w:type="spellEnd"/>
      <w:r w:rsidRPr="00F72997">
        <w:rPr>
          <w:rFonts w:ascii="Times New Roman" w:hAnsi="Times New Roman" w:cs="Times New Roman"/>
          <w:i/>
          <w:iCs/>
          <w:sz w:val="20"/>
          <w:szCs w:val="20"/>
        </w:rPr>
        <w:t xml:space="preserve"> se </w:t>
      </w:r>
      <w:proofErr w:type="spellStart"/>
      <w:r w:rsidRPr="00F72997">
        <w:rPr>
          <w:rFonts w:ascii="Times New Roman" w:hAnsi="Times New Roman" w:cs="Times New Roman"/>
          <w:i/>
          <w:iCs/>
          <w:sz w:val="20"/>
          <w:szCs w:val="20"/>
        </w:rPr>
        <w:t>zakon</w:t>
      </w:r>
      <w:proofErr w:type="spellEnd"/>
      <w:r w:rsidRPr="00F72997">
        <w:rPr>
          <w:rFonts w:ascii="Times New Roman" w:hAnsi="Times New Roman" w:cs="Times New Roman"/>
          <w:i/>
          <w:iCs/>
          <w:sz w:val="20"/>
          <w:szCs w:val="20"/>
        </w:rPr>
        <w:t xml:space="preserve"> ne </w:t>
      </w:r>
      <w:proofErr w:type="spellStart"/>
      <w:r w:rsidRPr="00F72997">
        <w:rPr>
          <w:rFonts w:ascii="Times New Roman" w:hAnsi="Times New Roman" w:cs="Times New Roman"/>
          <w:i/>
          <w:iCs/>
          <w:sz w:val="20"/>
          <w:szCs w:val="20"/>
        </w:rPr>
        <w:t>primenjuje</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kao</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i</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nabavki</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društvenih</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i</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drugih</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posebnih</w:t>
      </w:r>
      <w:proofErr w:type="spellEnd"/>
      <w:r w:rsidRPr="00F72997">
        <w:rPr>
          <w:rFonts w:ascii="Times New Roman" w:hAnsi="Times New Roman" w:cs="Times New Roman"/>
          <w:i/>
          <w:iCs/>
          <w:sz w:val="20"/>
          <w:szCs w:val="20"/>
        </w:rPr>
        <w:t xml:space="preserve"> </w:t>
      </w:r>
      <w:proofErr w:type="spellStart"/>
      <w:r w:rsidRPr="00F72997">
        <w:rPr>
          <w:rFonts w:ascii="Times New Roman" w:hAnsi="Times New Roman" w:cs="Times New Roman"/>
          <w:i/>
          <w:iCs/>
          <w:sz w:val="20"/>
          <w:szCs w:val="20"/>
        </w:rPr>
        <w:t>usluga</w:t>
      </w:r>
      <w:proofErr w:type="spellEnd"/>
      <w:r w:rsidR="00F72997" w:rsidRPr="00F72997">
        <w:rPr>
          <w:rFonts w:ascii="Times New Roman" w:hAnsi="Times New Roman" w:cs="Times New Roman"/>
          <w:i/>
          <w:iCs/>
          <w:sz w:val="20"/>
          <w:szCs w:val="20"/>
        </w:rPr>
        <w:t>.</w:t>
      </w:r>
    </w:p>
  </w:footnote>
  <w:footnote w:id="12">
    <w:p w14:paraId="686EDA4A" w14:textId="7ABA1874" w:rsidR="009622F1" w:rsidRPr="00F72997" w:rsidRDefault="009622F1" w:rsidP="009622F1">
      <w:pPr>
        <w:pStyle w:val="FootnoteText"/>
        <w:rPr>
          <w:rFonts w:ascii="Times New Roman" w:hAnsi="Times New Roman" w:cs="Times New Roman"/>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w:t>
      </w:r>
      <w:r w:rsidRPr="00F72997">
        <w:rPr>
          <w:rFonts w:ascii="Times New Roman" w:hAnsi="Times New Roman" w:cs="Times New Roman"/>
          <w:i/>
          <w:iCs/>
        </w:rPr>
        <w:t xml:space="preserve">Više podataka i konkretni primeri navedeni su u delu „Posledice </w:t>
      </w:r>
      <w:r w:rsidRPr="00F72997">
        <w:rPr>
          <w:rFonts w:ascii="Times New Roman" w:hAnsi="Times New Roman" w:cs="Times New Roman"/>
          <w:i/>
          <w:iCs/>
        </w:rPr>
        <w:t>pogrešno odredjene procenjene vrednosti“</w:t>
      </w:r>
      <w:r w:rsidR="00F72997" w:rsidRPr="00F72997">
        <w:rPr>
          <w:rFonts w:ascii="Times New Roman" w:hAnsi="Times New Roman" w:cs="Times New Roman"/>
          <w:i/>
          <w:iCs/>
        </w:rPr>
        <w:t>.</w:t>
      </w:r>
    </w:p>
  </w:footnote>
  <w:footnote w:id="13">
    <w:p w14:paraId="7FB94496" w14:textId="5CD88D85" w:rsidR="009622F1" w:rsidRPr="00F72997" w:rsidRDefault="009622F1" w:rsidP="009622F1">
      <w:pPr>
        <w:pStyle w:val="FootnoteText"/>
        <w:rPr>
          <w:rFonts w:ascii="Times New Roman" w:hAnsi="Times New Roman" w:cs="Times New Roman"/>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w:t>
      </w:r>
      <w:r w:rsidRPr="00F72997">
        <w:rPr>
          <w:rFonts w:ascii="Times New Roman" w:hAnsi="Times New Roman" w:cs="Times New Roman"/>
          <w:i/>
          <w:iCs/>
        </w:rPr>
        <w:t xml:space="preserve">Član 29. stav 3. ZJN - opšta pravila o načinu odredjivanja </w:t>
      </w:r>
      <w:r w:rsidRPr="00F72997">
        <w:rPr>
          <w:rFonts w:ascii="Times New Roman" w:hAnsi="Times New Roman" w:cs="Times New Roman"/>
          <w:i/>
          <w:iCs/>
        </w:rPr>
        <w:t>procenjene vrednosti javne nabavke</w:t>
      </w:r>
      <w:r w:rsidR="00F72997" w:rsidRPr="00F72997">
        <w:rPr>
          <w:rFonts w:ascii="Times New Roman" w:hAnsi="Times New Roman" w:cs="Times New Roman"/>
          <w:i/>
          <w:iCs/>
        </w:rPr>
        <w:t>.</w:t>
      </w:r>
    </w:p>
  </w:footnote>
  <w:footnote w:id="14">
    <w:p w14:paraId="01892A6D" w14:textId="77777777" w:rsidR="009622F1" w:rsidRPr="00F72997" w:rsidRDefault="009622F1" w:rsidP="009622F1">
      <w:pPr>
        <w:pStyle w:val="FootnoteText"/>
        <w:jc w:val="both"/>
        <w:rPr>
          <w:rFonts w:ascii="Times New Roman" w:hAnsi="Times New Roman" w:cs="Times New Roman"/>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Više podataka i konkretni primeri navedeni su u delu „Posledice pogrešno odredjene procenjene vrednosti“</w:t>
      </w:r>
    </w:p>
  </w:footnote>
  <w:footnote w:id="15">
    <w:p w14:paraId="062D5BDC" w14:textId="504924FB" w:rsidR="009622F1" w:rsidRPr="00F72997" w:rsidRDefault="009622F1" w:rsidP="009622F1">
      <w:pPr>
        <w:pStyle w:val="FootnoteText"/>
        <w:jc w:val="both"/>
        <w:rPr>
          <w:rFonts w:ascii="Times New Roman" w:hAnsi="Times New Roman" w:cs="Times New Roman"/>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Čl. 30. stav 1. </w:t>
      </w:r>
      <w:r w:rsidRPr="00F72997">
        <w:rPr>
          <w:rFonts w:ascii="Times New Roman" w:hAnsi="Times New Roman" w:cs="Times New Roman"/>
          <w:i/>
          <w:iCs/>
        </w:rPr>
        <w:t xml:space="preserve">ZJN – način odredjivanja </w:t>
      </w:r>
      <w:r w:rsidRPr="00F72997">
        <w:rPr>
          <w:rFonts w:ascii="Times New Roman" w:hAnsi="Times New Roman" w:cs="Times New Roman"/>
          <w:i/>
          <w:iCs/>
        </w:rPr>
        <w:t>procenjene vrednosti javne nabavke</w:t>
      </w:r>
      <w:r w:rsidR="00F72997" w:rsidRPr="00F72997">
        <w:rPr>
          <w:rFonts w:ascii="Times New Roman" w:hAnsi="Times New Roman" w:cs="Times New Roman"/>
          <w:i/>
          <w:iCs/>
        </w:rPr>
        <w:t>.</w:t>
      </w:r>
    </w:p>
  </w:footnote>
  <w:footnote w:id="16">
    <w:p w14:paraId="1529CC9C" w14:textId="3E177A34" w:rsidR="009622F1" w:rsidRPr="00570EAD" w:rsidRDefault="009622F1" w:rsidP="009622F1">
      <w:pPr>
        <w:pStyle w:val="FootnoteText"/>
        <w:jc w:val="both"/>
        <w:rPr>
          <w:rFonts w:ascii="Times New Roman" w:hAnsi="Times New Roman" w:cs="Times New Roman"/>
          <w:i/>
          <w:iCs/>
        </w:rPr>
      </w:pPr>
      <w:r w:rsidRPr="00570EAD">
        <w:rPr>
          <w:rStyle w:val="FootnoteReference"/>
          <w:rFonts w:ascii="Times New Roman" w:hAnsi="Times New Roman" w:cs="Times New Roman"/>
          <w:i/>
          <w:iCs/>
        </w:rPr>
        <w:footnoteRef/>
      </w:r>
      <w:r w:rsidRPr="00570EAD">
        <w:rPr>
          <w:rFonts w:ascii="Times New Roman" w:hAnsi="Times New Roman" w:cs="Times New Roman"/>
          <w:i/>
          <w:iCs/>
        </w:rPr>
        <w:t xml:space="preserve"> </w:t>
      </w:r>
      <w:r w:rsidRPr="00570EAD">
        <w:rPr>
          <w:rFonts w:ascii="Times New Roman" w:hAnsi="Times New Roman" w:cs="Times New Roman"/>
          <w:i/>
          <w:iCs/>
        </w:rPr>
        <w:t xml:space="preserve">Porez na dodatu vredost regulisan je odredbama Zakona o porezu na dodatu vrednost ("Sl. glasnik RS", br. 84/2004, 86/2004 - ispr., 61/2005, 61/2007, 93/2012, 108/2013, 6/2014 - usklađeni din. izn., 68/2014 - dr. zakon, 142/2014, 5/2015 - usklađeni din. izn., 83/2015, 5/2016 - usklađeni din. izn., 108/2016, 7/2017 - usklađeni din. izn., 113/2017, 13/2018 - usklađeni din. izn., 30/2018, 4/2019 - usklađeni din. izn., 72/2019, 8/2020 - usklađeni din. izn., 153/2020, 138/2022, 94/2024 i 109/2025). Link za </w:t>
      </w:r>
      <w:r w:rsidRPr="00570EAD">
        <w:rPr>
          <w:rFonts w:ascii="Times New Roman" w:hAnsi="Times New Roman" w:cs="Times New Roman"/>
          <w:i/>
          <w:iCs/>
        </w:rPr>
        <w:t xml:space="preserve">pristup: </w:t>
      </w:r>
      <w:r w:rsidRPr="00570EAD">
        <w:rPr>
          <w:rFonts w:ascii="Times New Roman" w:hAnsi="Times New Roman" w:cs="Times New Roman"/>
        </w:rPr>
        <w:fldChar w:fldCharType="begin"/>
      </w:r>
      <w:r w:rsidRPr="00570EAD">
        <w:rPr>
          <w:rFonts w:ascii="Times New Roman" w:hAnsi="Times New Roman" w:cs="Times New Roman"/>
        </w:rPr>
        <w:instrText>HYPERLINK "https://www.paragraf.rs/propisi/zakon-o-porezu-na-dodatu-vrednost.html"</w:instrText>
      </w:r>
      <w:r w:rsidRPr="00570EAD">
        <w:rPr>
          <w:rFonts w:ascii="Times New Roman" w:hAnsi="Times New Roman" w:cs="Times New Roman"/>
        </w:rPr>
      </w:r>
      <w:r w:rsidRPr="00570EAD">
        <w:rPr>
          <w:rFonts w:ascii="Times New Roman" w:hAnsi="Times New Roman" w:cs="Times New Roman"/>
        </w:rPr>
        <w:fldChar w:fldCharType="separate"/>
      </w:r>
      <w:r w:rsidRPr="00570EAD">
        <w:rPr>
          <w:rStyle w:val="Hyperlink"/>
          <w:rFonts w:ascii="Times New Roman" w:hAnsi="Times New Roman" w:cs="Times New Roman"/>
          <w:i/>
          <w:iCs/>
        </w:rPr>
        <w:t>https://www.paragraf.rs/propisi/zakon-o-porezu-na-dodatu-vrednost.html</w:t>
      </w:r>
      <w:r w:rsidRPr="00570EAD">
        <w:rPr>
          <w:rFonts w:ascii="Times New Roman" w:hAnsi="Times New Roman" w:cs="Times New Roman"/>
        </w:rPr>
        <w:fldChar w:fldCharType="end"/>
      </w:r>
      <w:r w:rsidR="00F72997">
        <w:rPr>
          <w:rFonts w:ascii="Times New Roman" w:hAnsi="Times New Roman" w:cs="Times New Roman"/>
        </w:rPr>
        <w:t xml:space="preserve">. </w:t>
      </w:r>
    </w:p>
  </w:footnote>
  <w:footnote w:id="17">
    <w:p w14:paraId="7F9B38CB" w14:textId="1C56430F" w:rsidR="009622F1" w:rsidRPr="00570EAD" w:rsidRDefault="009622F1" w:rsidP="009622F1">
      <w:pPr>
        <w:pStyle w:val="FootnoteText"/>
        <w:jc w:val="both"/>
        <w:rPr>
          <w:rFonts w:ascii="Times New Roman" w:hAnsi="Times New Roman" w:cs="Times New Roman"/>
          <w:i/>
          <w:iCs/>
        </w:rPr>
      </w:pPr>
      <w:r w:rsidRPr="00570EAD">
        <w:rPr>
          <w:rStyle w:val="FootnoteReference"/>
          <w:rFonts w:ascii="Times New Roman" w:hAnsi="Times New Roman" w:cs="Times New Roman"/>
          <w:i/>
          <w:iCs/>
        </w:rPr>
        <w:footnoteRef/>
      </w:r>
      <w:r w:rsidRPr="00570EAD">
        <w:rPr>
          <w:rFonts w:ascii="Times New Roman" w:hAnsi="Times New Roman" w:cs="Times New Roman"/>
          <w:i/>
          <w:iCs/>
        </w:rPr>
        <w:t xml:space="preserve"> </w:t>
      </w:r>
      <w:r w:rsidRPr="00570EAD">
        <w:rPr>
          <w:rFonts w:ascii="Times New Roman" w:hAnsi="Times New Roman" w:cs="Times New Roman"/>
          <w:i/>
          <w:iCs/>
        </w:rPr>
        <w:t>Član 30. stav 1. ZJN – način odredjivanja procenjene vrednosti javne nabavke</w:t>
      </w:r>
      <w:r w:rsidR="00F72997">
        <w:rPr>
          <w:rFonts w:ascii="Times New Roman" w:hAnsi="Times New Roman" w:cs="Times New Roman"/>
          <w:i/>
          <w:iCs/>
        </w:rPr>
        <w:t xml:space="preserve">. </w:t>
      </w:r>
    </w:p>
  </w:footnote>
  <w:footnote w:id="18">
    <w:p w14:paraId="00DEC68E" w14:textId="14A7902B" w:rsidR="009622F1" w:rsidRPr="00570EAD" w:rsidRDefault="009622F1" w:rsidP="009622F1">
      <w:pPr>
        <w:pStyle w:val="FootnoteText"/>
        <w:jc w:val="both"/>
        <w:rPr>
          <w:rFonts w:ascii="Times New Roman" w:hAnsi="Times New Roman" w:cs="Times New Roman"/>
          <w:i/>
          <w:iCs/>
        </w:rPr>
      </w:pPr>
      <w:r w:rsidRPr="00570EAD">
        <w:rPr>
          <w:rStyle w:val="FootnoteReference"/>
          <w:rFonts w:ascii="Times New Roman" w:hAnsi="Times New Roman" w:cs="Times New Roman"/>
          <w:i/>
          <w:iCs/>
        </w:rPr>
        <w:footnoteRef/>
      </w:r>
      <w:r w:rsidRPr="00570EAD">
        <w:rPr>
          <w:rFonts w:ascii="Times New Roman" w:hAnsi="Times New Roman" w:cs="Times New Roman"/>
          <w:i/>
          <w:iCs/>
        </w:rPr>
        <w:t xml:space="preserve"> </w:t>
      </w:r>
      <w:r w:rsidRPr="00570EAD">
        <w:rPr>
          <w:rFonts w:ascii="Times New Roman" w:hAnsi="Times New Roman" w:cs="Times New Roman"/>
          <w:i/>
          <w:iCs/>
        </w:rPr>
        <w:t xml:space="preserve">Članom 156. ZJN propisan je način izmene ugovora </w:t>
      </w:r>
      <w:r w:rsidRPr="00570EAD">
        <w:rPr>
          <w:rFonts w:ascii="Times New Roman" w:hAnsi="Times New Roman" w:cs="Times New Roman"/>
          <w:i/>
          <w:iCs/>
        </w:rPr>
        <w:t>na osnovu ugovornih odredbi</w:t>
      </w:r>
      <w:r w:rsidR="00F72997">
        <w:rPr>
          <w:rFonts w:ascii="Times New Roman" w:hAnsi="Times New Roman" w:cs="Times New Roman"/>
          <w:i/>
          <w:iCs/>
        </w:rPr>
        <w:t>.</w:t>
      </w:r>
    </w:p>
  </w:footnote>
  <w:footnote w:id="19">
    <w:p w14:paraId="7D73F68C" w14:textId="7B527BFD" w:rsidR="009622F1" w:rsidRPr="00F72997" w:rsidRDefault="009622F1" w:rsidP="009622F1">
      <w:pPr>
        <w:pStyle w:val="FootnoteText"/>
        <w:jc w:val="both"/>
        <w:rPr>
          <w:rFonts w:ascii="Times New Roman" w:hAnsi="Times New Roman" w:cs="Times New Roman"/>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w:t>
      </w:r>
      <w:r w:rsidRPr="00F72997">
        <w:rPr>
          <w:rFonts w:ascii="Times New Roman" w:hAnsi="Times New Roman" w:cs="Times New Roman"/>
          <w:i/>
          <w:iCs/>
        </w:rPr>
        <w:t xml:space="preserve">Član 30. stav 2. ZJN – način odredjivanja </w:t>
      </w:r>
      <w:r w:rsidRPr="00F72997">
        <w:rPr>
          <w:rFonts w:ascii="Times New Roman" w:hAnsi="Times New Roman" w:cs="Times New Roman"/>
          <w:i/>
          <w:iCs/>
        </w:rPr>
        <w:t>procenjene vrednosti javne nabavke</w:t>
      </w:r>
      <w:r w:rsidR="00F72997">
        <w:rPr>
          <w:rFonts w:ascii="Times New Roman" w:hAnsi="Times New Roman" w:cs="Times New Roman"/>
          <w:i/>
          <w:iCs/>
        </w:rPr>
        <w:t>.</w:t>
      </w:r>
    </w:p>
  </w:footnote>
  <w:footnote w:id="20">
    <w:p w14:paraId="64C64534" w14:textId="266B85DC" w:rsidR="009622F1" w:rsidRPr="00F72997" w:rsidRDefault="009622F1" w:rsidP="009622F1">
      <w:pPr>
        <w:pStyle w:val="FootnoteText"/>
        <w:jc w:val="both"/>
        <w:rPr>
          <w:rFonts w:ascii="Times New Roman" w:hAnsi="Times New Roman" w:cs="Times New Roman"/>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w:t>
      </w:r>
      <w:r w:rsidRPr="00F72997">
        <w:rPr>
          <w:rFonts w:ascii="Times New Roman" w:hAnsi="Times New Roman" w:cs="Times New Roman"/>
          <w:i/>
          <w:iCs/>
        </w:rPr>
        <w:t xml:space="preserve">Članom 57. stav 5. ZJN propisano je da naručilac može da predvidi nagrade ili isplate </w:t>
      </w:r>
      <w:r w:rsidRPr="00F72997">
        <w:rPr>
          <w:rFonts w:ascii="Times New Roman" w:hAnsi="Times New Roman" w:cs="Times New Roman"/>
          <w:i/>
          <w:iCs/>
        </w:rPr>
        <w:t>za učesnike u dijalogu</w:t>
      </w:r>
      <w:r w:rsidR="00F72997">
        <w:rPr>
          <w:rFonts w:ascii="Times New Roman" w:hAnsi="Times New Roman" w:cs="Times New Roman"/>
          <w:i/>
          <w:iCs/>
        </w:rPr>
        <w:t>.</w:t>
      </w:r>
    </w:p>
  </w:footnote>
  <w:footnote w:id="21">
    <w:p w14:paraId="2559DA4C" w14:textId="05FB0099" w:rsidR="009622F1" w:rsidRPr="00F72997" w:rsidRDefault="009622F1" w:rsidP="009622F1">
      <w:pPr>
        <w:pStyle w:val="FootnoteText"/>
        <w:jc w:val="both"/>
        <w:rPr>
          <w:rFonts w:ascii="Times New Roman" w:hAnsi="Times New Roman" w:cs="Times New Roman"/>
          <w:i/>
          <w:iCs/>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w:t>
      </w:r>
      <w:r w:rsidRPr="00F72997">
        <w:rPr>
          <w:rFonts w:ascii="Times New Roman" w:hAnsi="Times New Roman" w:cs="Times New Roman"/>
          <w:i/>
          <w:iCs/>
        </w:rPr>
        <w:t xml:space="preserve">Članom 77. stav 1. tačka 2) ZJN je propisano da konkurs za dizajn može biti organizovan kao postupak u kome se dodeljuju nagrade ili isplaćuju naknade </w:t>
      </w:r>
      <w:r w:rsidRPr="00F72997">
        <w:rPr>
          <w:rFonts w:ascii="Times New Roman" w:hAnsi="Times New Roman" w:cs="Times New Roman"/>
          <w:i/>
          <w:iCs/>
        </w:rPr>
        <w:t>učesnicima konkursa za dizajn</w:t>
      </w:r>
      <w:r w:rsidR="00F72997">
        <w:rPr>
          <w:rFonts w:ascii="Times New Roman" w:hAnsi="Times New Roman" w:cs="Times New Roman"/>
          <w:i/>
          <w:iCs/>
        </w:rPr>
        <w:t>.</w:t>
      </w:r>
      <w:r w:rsidRPr="00F72997">
        <w:rPr>
          <w:rFonts w:ascii="Times New Roman" w:hAnsi="Times New Roman" w:cs="Times New Roman"/>
          <w:i/>
          <w:iCs/>
        </w:rPr>
        <w:t xml:space="preserve"> </w:t>
      </w:r>
    </w:p>
  </w:footnote>
  <w:footnote w:id="22">
    <w:p w14:paraId="03185980" w14:textId="09529F7D" w:rsidR="009622F1" w:rsidRPr="00F72997" w:rsidRDefault="009622F1" w:rsidP="009622F1">
      <w:pPr>
        <w:pStyle w:val="FootnoteText"/>
        <w:jc w:val="both"/>
        <w:rPr>
          <w:rFonts w:ascii="Times New Roman" w:hAnsi="Times New Roman" w:cs="Times New Roman"/>
        </w:rPr>
      </w:pPr>
      <w:r w:rsidRPr="00F72997">
        <w:rPr>
          <w:rStyle w:val="FootnoteReference"/>
          <w:rFonts w:ascii="Times New Roman" w:hAnsi="Times New Roman" w:cs="Times New Roman"/>
          <w:i/>
          <w:iCs/>
        </w:rPr>
        <w:footnoteRef/>
      </w:r>
      <w:r w:rsidRPr="00F72997">
        <w:rPr>
          <w:rFonts w:ascii="Times New Roman" w:hAnsi="Times New Roman" w:cs="Times New Roman"/>
          <w:i/>
          <w:iCs/>
        </w:rPr>
        <w:t xml:space="preserve"> Član 30. st 3 – 5. </w:t>
      </w:r>
      <w:r w:rsidRPr="00F72997">
        <w:rPr>
          <w:rFonts w:ascii="Times New Roman" w:hAnsi="Times New Roman" w:cs="Times New Roman"/>
          <w:i/>
          <w:iCs/>
        </w:rPr>
        <w:t xml:space="preserve">ZJN – način odredjivanja </w:t>
      </w:r>
      <w:r w:rsidRPr="00F72997">
        <w:rPr>
          <w:rFonts w:ascii="Times New Roman" w:hAnsi="Times New Roman" w:cs="Times New Roman"/>
          <w:i/>
          <w:iCs/>
        </w:rPr>
        <w:t>procenjene vrednosti javne nabavke</w:t>
      </w:r>
      <w:r w:rsidR="00F72997">
        <w:rPr>
          <w:rFonts w:ascii="Times New Roman" w:hAnsi="Times New Roman" w:cs="Times New Roman"/>
          <w:i/>
          <w:iCs/>
        </w:rPr>
        <w:t>.</w:t>
      </w:r>
    </w:p>
  </w:footnote>
  <w:footnote w:id="23">
    <w:p w14:paraId="582E2657" w14:textId="41BD30D6" w:rsidR="009622F1" w:rsidRPr="00570EAD" w:rsidRDefault="009622F1" w:rsidP="009622F1">
      <w:pPr>
        <w:jc w:val="both"/>
        <w:rPr>
          <w:rFonts w:ascii="Times New Roman" w:hAnsi="Times New Roman" w:cs="Times New Roman"/>
          <w:i/>
          <w:iCs/>
        </w:rPr>
      </w:pPr>
      <w:r w:rsidRPr="00570EAD">
        <w:rPr>
          <w:rStyle w:val="FootnoteReference"/>
          <w:rFonts w:ascii="Times New Roman" w:hAnsi="Times New Roman" w:cs="Times New Roman"/>
          <w:i/>
          <w:iCs/>
          <w:sz w:val="20"/>
          <w:szCs w:val="20"/>
        </w:rPr>
        <w:footnoteRef/>
      </w:r>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Članom</w:t>
      </w:r>
      <w:proofErr w:type="spellEnd"/>
      <w:r w:rsidRPr="00570EAD">
        <w:rPr>
          <w:rFonts w:ascii="Times New Roman" w:hAnsi="Times New Roman" w:cs="Times New Roman"/>
          <w:i/>
          <w:iCs/>
          <w:sz w:val="20"/>
          <w:szCs w:val="20"/>
        </w:rPr>
        <w:t xml:space="preserve"> 35. </w:t>
      </w:r>
      <w:proofErr w:type="spellStart"/>
      <w:r w:rsidRPr="00570EAD">
        <w:rPr>
          <w:rFonts w:ascii="Times New Roman" w:hAnsi="Times New Roman" w:cs="Times New Roman"/>
          <w:i/>
          <w:iCs/>
          <w:sz w:val="20"/>
          <w:szCs w:val="20"/>
        </w:rPr>
        <w:t>stav</w:t>
      </w:r>
      <w:proofErr w:type="spellEnd"/>
      <w:r w:rsidRPr="00570EAD">
        <w:rPr>
          <w:rFonts w:ascii="Times New Roman" w:hAnsi="Times New Roman" w:cs="Times New Roman"/>
          <w:i/>
          <w:iCs/>
          <w:sz w:val="20"/>
          <w:szCs w:val="20"/>
        </w:rPr>
        <w:t xml:space="preserve"> 4. ZJN </w:t>
      </w:r>
      <w:proofErr w:type="spellStart"/>
      <w:r w:rsidRPr="00570EAD">
        <w:rPr>
          <w:rFonts w:ascii="Times New Roman" w:hAnsi="Times New Roman" w:cs="Times New Roman"/>
          <w:i/>
          <w:iCs/>
          <w:sz w:val="20"/>
          <w:szCs w:val="20"/>
        </w:rPr>
        <w:t>propisano</w:t>
      </w:r>
      <w:proofErr w:type="spellEnd"/>
      <w:r w:rsidRPr="00570EAD">
        <w:rPr>
          <w:rFonts w:ascii="Times New Roman" w:hAnsi="Times New Roman" w:cs="Times New Roman"/>
          <w:i/>
          <w:iCs/>
          <w:sz w:val="20"/>
          <w:szCs w:val="20"/>
        </w:rPr>
        <w:t xml:space="preserve"> je da </w:t>
      </w:r>
      <w:proofErr w:type="spellStart"/>
      <w:r w:rsidRPr="00570EAD">
        <w:rPr>
          <w:rFonts w:ascii="Times New Roman" w:hAnsi="Times New Roman" w:cs="Times New Roman"/>
          <w:i/>
          <w:iCs/>
          <w:sz w:val="20"/>
          <w:szCs w:val="20"/>
        </w:rPr>
        <w:t>naručilac</w:t>
      </w:r>
      <w:proofErr w:type="spellEnd"/>
      <w:r w:rsidRPr="00570EAD">
        <w:rPr>
          <w:rFonts w:ascii="Times New Roman" w:hAnsi="Times New Roman" w:cs="Times New Roman"/>
          <w:i/>
          <w:iCs/>
          <w:sz w:val="20"/>
          <w:szCs w:val="20"/>
        </w:rPr>
        <w:t xml:space="preserve"> ne mora da </w:t>
      </w:r>
      <w:proofErr w:type="spellStart"/>
      <w:r w:rsidRPr="00570EAD">
        <w:rPr>
          <w:rFonts w:ascii="Times New Roman" w:hAnsi="Times New Roman" w:cs="Times New Roman"/>
          <w:i/>
          <w:iCs/>
          <w:sz w:val="20"/>
          <w:szCs w:val="20"/>
        </w:rPr>
        <w:t>primenjuje</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odredbe</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ovog</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zakona</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na</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nabavku</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jedne</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ili</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više</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partija</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ako</w:t>
      </w:r>
      <w:proofErr w:type="spellEnd"/>
      <w:r w:rsidRPr="00570EAD">
        <w:rPr>
          <w:rFonts w:ascii="Times New Roman" w:hAnsi="Times New Roman" w:cs="Times New Roman"/>
          <w:i/>
          <w:iCs/>
          <w:sz w:val="20"/>
          <w:szCs w:val="20"/>
        </w:rPr>
        <w:t xml:space="preserve"> je </w:t>
      </w:r>
      <w:proofErr w:type="spellStart"/>
      <w:r w:rsidRPr="00570EAD">
        <w:rPr>
          <w:rFonts w:ascii="Times New Roman" w:hAnsi="Times New Roman" w:cs="Times New Roman"/>
          <w:i/>
          <w:iCs/>
          <w:sz w:val="20"/>
          <w:szCs w:val="20"/>
        </w:rPr>
        <w:t>pojedinačna</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procenjena</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vrednost</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te</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partije</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manja</w:t>
      </w:r>
      <w:proofErr w:type="spellEnd"/>
      <w:r w:rsidRPr="00570EAD">
        <w:rPr>
          <w:rFonts w:ascii="Times New Roman" w:hAnsi="Times New Roman" w:cs="Times New Roman"/>
          <w:i/>
          <w:iCs/>
          <w:sz w:val="20"/>
          <w:szCs w:val="20"/>
        </w:rPr>
        <w:t xml:space="preserve"> od 300.000 </w:t>
      </w:r>
      <w:proofErr w:type="spellStart"/>
      <w:r w:rsidRPr="00570EAD">
        <w:rPr>
          <w:rFonts w:ascii="Times New Roman" w:hAnsi="Times New Roman" w:cs="Times New Roman"/>
          <w:i/>
          <w:iCs/>
          <w:sz w:val="20"/>
          <w:szCs w:val="20"/>
        </w:rPr>
        <w:t>dinara</w:t>
      </w:r>
      <w:proofErr w:type="spellEnd"/>
      <w:r w:rsidRPr="00570EAD">
        <w:rPr>
          <w:rFonts w:ascii="Times New Roman" w:hAnsi="Times New Roman" w:cs="Times New Roman"/>
          <w:i/>
          <w:iCs/>
          <w:sz w:val="20"/>
          <w:szCs w:val="20"/>
        </w:rPr>
        <w:t xml:space="preserve"> za dobra </w:t>
      </w:r>
      <w:proofErr w:type="spellStart"/>
      <w:r w:rsidRPr="00570EAD">
        <w:rPr>
          <w:rFonts w:ascii="Times New Roman" w:hAnsi="Times New Roman" w:cs="Times New Roman"/>
          <w:i/>
          <w:iCs/>
          <w:sz w:val="20"/>
          <w:szCs w:val="20"/>
        </w:rPr>
        <w:t>ili</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usluge</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odnosno</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manja</w:t>
      </w:r>
      <w:proofErr w:type="spellEnd"/>
      <w:r w:rsidRPr="00570EAD">
        <w:rPr>
          <w:rFonts w:ascii="Times New Roman" w:hAnsi="Times New Roman" w:cs="Times New Roman"/>
          <w:i/>
          <w:iCs/>
          <w:sz w:val="20"/>
          <w:szCs w:val="20"/>
        </w:rPr>
        <w:t xml:space="preserve"> od 500.000 </w:t>
      </w:r>
      <w:proofErr w:type="spellStart"/>
      <w:r w:rsidRPr="00570EAD">
        <w:rPr>
          <w:rFonts w:ascii="Times New Roman" w:hAnsi="Times New Roman" w:cs="Times New Roman"/>
          <w:i/>
          <w:iCs/>
          <w:sz w:val="20"/>
          <w:szCs w:val="20"/>
        </w:rPr>
        <w:t>dinara</w:t>
      </w:r>
      <w:proofErr w:type="spellEnd"/>
      <w:r w:rsidRPr="00570EAD">
        <w:rPr>
          <w:rFonts w:ascii="Times New Roman" w:hAnsi="Times New Roman" w:cs="Times New Roman"/>
          <w:i/>
          <w:iCs/>
          <w:sz w:val="20"/>
          <w:szCs w:val="20"/>
        </w:rPr>
        <w:t xml:space="preserve"> za </w:t>
      </w:r>
      <w:proofErr w:type="spellStart"/>
      <w:r w:rsidRPr="00570EAD">
        <w:rPr>
          <w:rFonts w:ascii="Times New Roman" w:hAnsi="Times New Roman" w:cs="Times New Roman"/>
          <w:i/>
          <w:iCs/>
          <w:sz w:val="20"/>
          <w:szCs w:val="20"/>
        </w:rPr>
        <w:t>radove</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i</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ako</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ukupna</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procenjena</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vrednost</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svih</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tih</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partija</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nije</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veća</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od</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iznosa</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iz</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člana</w:t>
      </w:r>
      <w:proofErr w:type="spellEnd"/>
      <w:r w:rsidRPr="00570EAD">
        <w:rPr>
          <w:rFonts w:ascii="Times New Roman" w:hAnsi="Times New Roman" w:cs="Times New Roman"/>
          <w:i/>
          <w:iCs/>
          <w:sz w:val="20"/>
          <w:szCs w:val="20"/>
        </w:rPr>
        <w:t xml:space="preserve"> 27. </w:t>
      </w:r>
      <w:proofErr w:type="spellStart"/>
      <w:r w:rsidRPr="00570EAD">
        <w:rPr>
          <w:rFonts w:ascii="Times New Roman" w:hAnsi="Times New Roman" w:cs="Times New Roman"/>
          <w:i/>
          <w:iCs/>
          <w:sz w:val="20"/>
          <w:szCs w:val="20"/>
        </w:rPr>
        <w:t>stav</w:t>
      </w:r>
      <w:proofErr w:type="spellEnd"/>
      <w:r w:rsidRPr="00570EAD">
        <w:rPr>
          <w:rFonts w:ascii="Times New Roman" w:hAnsi="Times New Roman" w:cs="Times New Roman"/>
          <w:i/>
          <w:iCs/>
          <w:sz w:val="20"/>
          <w:szCs w:val="20"/>
        </w:rPr>
        <w:t xml:space="preserve"> 1. </w:t>
      </w:r>
      <w:proofErr w:type="spellStart"/>
      <w:r w:rsidRPr="00570EAD">
        <w:rPr>
          <w:rFonts w:ascii="Times New Roman" w:hAnsi="Times New Roman" w:cs="Times New Roman"/>
          <w:i/>
          <w:iCs/>
          <w:sz w:val="20"/>
          <w:szCs w:val="20"/>
        </w:rPr>
        <w:t>tačka</w:t>
      </w:r>
      <w:proofErr w:type="spellEnd"/>
      <w:r w:rsidRPr="00570EAD">
        <w:rPr>
          <w:rFonts w:ascii="Times New Roman" w:hAnsi="Times New Roman" w:cs="Times New Roman"/>
          <w:i/>
          <w:iCs/>
          <w:sz w:val="20"/>
          <w:szCs w:val="20"/>
        </w:rPr>
        <w:t xml:space="preserve"> 1) </w:t>
      </w:r>
      <w:proofErr w:type="spellStart"/>
      <w:r w:rsidRPr="00570EAD">
        <w:rPr>
          <w:rFonts w:ascii="Times New Roman" w:hAnsi="Times New Roman" w:cs="Times New Roman"/>
          <w:i/>
          <w:iCs/>
          <w:sz w:val="20"/>
          <w:szCs w:val="20"/>
        </w:rPr>
        <w:t>ovog</w:t>
      </w:r>
      <w:proofErr w:type="spellEnd"/>
      <w:r w:rsidRPr="00570EAD">
        <w:rPr>
          <w:rFonts w:ascii="Times New Roman" w:hAnsi="Times New Roman" w:cs="Times New Roman"/>
          <w:i/>
          <w:iCs/>
          <w:sz w:val="20"/>
          <w:szCs w:val="20"/>
        </w:rPr>
        <w:t xml:space="preserve"> </w:t>
      </w:r>
      <w:proofErr w:type="spellStart"/>
      <w:r w:rsidRPr="00570EAD">
        <w:rPr>
          <w:rFonts w:ascii="Times New Roman" w:hAnsi="Times New Roman" w:cs="Times New Roman"/>
          <w:i/>
          <w:iCs/>
          <w:sz w:val="20"/>
          <w:szCs w:val="20"/>
        </w:rPr>
        <w:t>zakona</w:t>
      </w:r>
      <w:proofErr w:type="spellEnd"/>
      <w:r w:rsidR="00F72997">
        <w:rPr>
          <w:rFonts w:ascii="Times New Roman" w:hAnsi="Times New Roman" w:cs="Times New Roman"/>
          <w:i/>
          <w:iCs/>
          <w:sz w:val="20"/>
          <w:szCs w:val="20"/>
        </w:rPr>
        <w:t>.</w:t>
      </w:r>
    </w:p>
  </w:footnote>
  <w:footnote w:id="24">
    <w:p w14:paraId="7D81C334" w14:textId="4002CD4F" w:rsidR="009622F1" w:rsidRPr="00F72997" w:rsidRDefault="009622F1" w:rsidP="009622F1">
      <w:pPr>
        <w:jc w:val="both"/>
        <w:rPr>
          <w:rFonts w:ascii="Times New Roman" w:hAnsi="Times New Roman" w:cs="Times New Roman"/>
          <w:i/>
          <w:sz w:val="20"/>
          <w:szCs w:val="20"/>
        </w:rPr>
      </w:pPr>
      <w:r w:rsidRPr="00CB7931">
        <w:rPr>
          <w:rStyle w:val="FootnoteReference"/>
          <w:i/>
          <w:sz w:val="20"/>
          <w:szCs w:val="20"/>
        </w:rPr>
        <w:footnoteRef/>
      </w:r>
      <w:r w:rsidRPr="00CB7931">
        <w:rPr>
          <w:i/>
          <w:sz w:val="20"/>
          <w:szCs w:val="20"/>
        </w:rPr>
        <w:t xml:space="preserve"> </w:t>
      </w:r>
      <w:r w:rsidRPr="00F72997">
        <w:rPr>
          <w:rFonts w:ascii="Times New Roman" w:hAnsi="Times New Roman" w:cs="Times New Roman"/>
          <w:i/>
          <w:sz w:val="20"/>
          <w:szCs w:val="20"/>
        </w:rPr>
        <w:t xml:space="preserve">Prema </w:t>
      </w:r>
      <w:proofErr w:type="spellStart"/>
      <w:r w:rsidRPr="00F72997">
        <w:rPr>
          <w:rFonts w:ascii="Times New Roman" w:hAnsi="Times New Roman" w:cs="Times New Roman"/>
          <w:i/>
          <w:sz w:val="20"/>
          <w:szCs w:val="20"/>
        </w:rPr>
        <w:t>Medjunarodnom</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računovodstvenom</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standardu</w:t>
      </w:r>
      <w:proofErr w:type="spellEnd"/>
      <w:r w:rsidRPr="00F72997">
        <w:rPr>
          <w:rFonts w:ascii="Times New Roman" w:hAnsi="Times New Roman" w:cs="Times New Roman"/>
          <w:i/>
          <w:sz w:val="20"/>
          <w:szCs w:val="20"/>
        </w:rPr>
        <w:t xml:space="preserve"> MRS 16 (</w:t>
      </w:r>
      <w:proofErr w:type="spellStart"/>
      <w:r w:rsidRPr="00F72997">
        <w:rPr>
          <w:rFonts w:ascii="Times New Roman" w:hAnsi="Times New Roman" w:cs="Times New Roman"/>
          <w:i/>
          <w:sz w:val="20"/>
          <w:szCs w:val="20"/>
        </w:rPr>
        <w:t>Nekretnine</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postrojenja</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i</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oprema</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rezidualna</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vrednost</w:t>
      </w:r>
      <w:proofErr w:type="spellEnd"/>
      <w:r w:rsidRPr="00F72997">
        <w:rPr>
          <w:rFonts w:ascii="Times New Roman" w:hAnsi="Times New Roman" w:cs="Times New Roman"/>
          <w:i/>
          <w:sz w:val="20"/>
          <w:szCs w:val="20"/>
        </w:rPr>
        <w:t xml:space="preserve"> je </w:t>
      </w:r>
      <w:proofErr w:type="spellStart"/>
      <w:r w:rsidRPr="00F72997">
        <w:rPr>
          <w:rFonts w:ascii="Times New Roman" w:hAnsi="Times New Roman" w:cs="Times New Roman"/>
          <w:i/>
          <w:sz w:val="20"/>
          <w:szCs w:val="20"/>
        </w:rPr>
        <w:t>procenjena</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vrednost</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koju</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bi</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naručilac</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dobio</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ako</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bi</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prodao</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imovinu</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nakon</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isteka</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njenog</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korisnog</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veka</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umanjeno</w:t>
      </w:r>
      <w:proofErr w:type="spellEnd"/>
      <w:r w:rsidRPr="00F72997">
        <w:rPr>
          <w:rFonts w:ascii="Times New Roman" w:hAnsi="Times New Roman" w:cs="Times New Roman"/>
          <w:i/>
          <w:sz w:val="20"/>
          <w:szCs w:val="20"/>
        </w:rPr>
        <w:t xml:space="preserve"> za </w:t>
      </w:r>
      <w:proofErr w:type="spellStart"/>
      <w:r w:rsidRPr="00F72997">
        <w:rPr>
          <w:rFonts w:ascii="Times New Roman" w:hAnsi="Times New Roman" w:cs="Times New Roman"/>
          <w:i/>
          <w:sz w:val="20"/>
          <w:szCs w:val="20"/>
        </w:rPr>
        <w:t>troškove</w:t>
      </w:r>
      <w:proofErr w:type="spellEnd"/>
      <w:r w:rsidRPr="00F72997">
        <w:rPr>
          <w:rFonts w:ascii="Times New Roman" w:hAnsi="Times New Roman" w:cs="Times New Roman"/>
          <w:i/>
          <w:sz w:val="20"/>
          <w:szCs w:val="20"/>
        </w:rPr>
        <w:t xml:space="preserve"> </w:t>
      </w:r>
      <w:proofErr w:type="spellStart"/>
      <w:r w:rsidRPr="00F72997">
        <w:rPr>
          <w:rFonts w:ascii="Times New Roman" w:hAnsi="Times New Roman" w:cs="Times New Roman"/>
          <w:i/>
          <w:sz w:val="20"/>
          <w:szCs w:val="20"/>
        </w:rPr>
        <w:t>prodaje</w:t>
      </w:r>
      <w:proofErr w:type="spellEnd"/>
      <w:r w:rsidR="00070BEB" w:rsidRPr="00F72997">
        <w:rPr>
          <w:rFonts w:ascii="Times New Roman" w:hAnsi="Times New Roman" w:cs="Times New Roman"/>
          <w:i/>
          <w:sz w:val="20"/>
          <w:szCs w:val="20"/>
        </w:rPr>
        <w:t xml:space="preserve">. </w:t>
      </w:r>
    </w:p>
  </w:footnote>
  <w:footnote w:id="25">
    <w:p w14:paraId="762A8C70" w14:textId="4E0D3403" w:rsidR="009622F1" w:rsidRPr="00F72997" w:rsidRDefault="009622F1" w:rsidP="009622F1">
      <w:pPr>
        <w:pStyle w:val="FootnoteText"/>
        <w:jc w:val="both"/>
        <w:rPr>
          <w:rFonts w:ascii="Times New Roman" w:hAnsi="Times New Roman" w:cs="Times New Roman"/>
        </w:rPr>
      </w:pPr>
      <w:r w:rsidRPr="00F72997">
        <w:rPr>
          <w:rStyle w:val="FootnoteReference"/>
          <w:rFonts w:ascii="Times New Roman" w:hAnsi="Times New Roman" w:cs="Times New Roman"/>
          <w:i/>
        </w:rPr>
        <w:footnoteRef/>
      </w:r>
      <w:r w:rsidRPr="00F72997">
        <w:rPr>
          <w:rFonts w:ascii="Times New Roman" w:hAnsi="Times New Roman" w:cs="Times New Roman"/>
          <w:i/>
        </w:rPr>
        <w:t xml:space="preserve"> </w:t>
      </w:r>
      <w:r w:rsidRPr="00F72997">
        <w:rPr>
          <w:rFonts w:ascii="Times New Roman" w:hAnsi="Times New Roman" w:cs="Times New Roman"/>
          <w:i/>
        </w:rPr>
        <w:t xml:space="preserve">Prema Medjunarodnom računovodstvenom standardu MRS 17 </w:t>
      </w:r>
      <w:r w:rsidRPr="00F72997">
        <w:rPr>
          <w:rFonts w:ascii="Times New Roman" w:hAnsi="Times New Roman" w:cs="Times New Roman"/>
          <w:i/>
          <w:color w:val="000000"/>
        </w:rPr>
        <w:t xml:space="preserve">na početku lizinga sadašnja vrednost minimalnih lizing rata iznosi najmanje koliko i poštena vrednost sredstva koje je dato u lizing. Drugim rečima, </w:t>
      </w:r>
      <w:r w:rsidRPr="00F72997">
        <w:rPr>
          <w:rFonts w:ascii="Times New Roman" w:hAnsi="Times New Roman" w:cs="Times New Roman"/>
          <w:i/>
        </w:rPr>
        <w:t xml:space="preserve">finansirani iznos predstavlja početnu vrednost umanjenu za avansnu uplatu i rezidualnu vrednost, tj. ono što se </w:t>
      </w:r>
      <w:r w:rsidRPr="00F72997">
        <w:rPr>
          <w:rFonts w:ascii="Times New Roman" w:hAnsi="Times New Roman" w:cs="Times New Roman"/>
          <w:i/>
        </w:rPr>
        <w:t>zaista otplaćuje kroz rate</w:t>
      </w:r>
      <w:r w:rsidR="00477159" w:rsidRPr="00F72997">
        <w:rPr>
          <w:rFonts w:ascii="Times New Roman" w:hAnsi="Times New Roman" w:cs="Times New Roman"/>
          <w:i/>
        </w:rPr>
        <w:t xml:space="preserve">. </w:t>
      </w:r>
    </w:p>
  </w:footnote>
  <w:footnote w:id="26">
    <w:p w14:paraId="595A89EA" w14:textId="76626166" w:rsidR="009622F1" w:rsidRPr="008660D5" w:rsidRDefault="009622F1" w:rsidP="009622F1">
      <w:pPr>
        <w:pStyle w:val="FootnoteText"/>
        <w:jc w:val="both"/>
        <w:rPr>
          <w:rFonts w:ascii="Times New Roman" w:hAnsi="Times New Roman" w:cs="Times New Roman"/>
          <w:i/>
        </w:rPr>
      </w:pPr>
      <w:r w:rsidRPr="008660D5">
        <w:rPr>
          <w:rStyle w:val="FootnoteReference"/>
          <w:rFonts w:ascii="Times New Roman" w:hAnsi="Times New Roman" w:cs="Times New Roman"/>
          <w:i/>
        </w:rPr>
        <w:footnoteRef/>
      </w:r>
      <w:r w:rsidRPr="008660D5">
        <w:rPr>
          <w:rFonts w:ascii="Times New Roman" w:hAnsi="Times New Roman" w:cs="Times New Roman"/>
          <w:i/>
        </w:rPr>
        <w:t xml:space="preserve"> </w:t>
      </w:r>
      <w:r w:rsidRPr="008660D5">
        <w:rPr>
          <w:rFonts w:ascii="Times New Roman" w:hAnsi="Times New Roman" w:cs="Times New Roman"/>
          <w:i/>
        </w:rPr>
        <w:t xml:space="preserve">Dinarska vrednost evropskih pragova dostupna je putem linka: </w:t>
      </w:r>
      <w:hyperlink r:id="rId1" w:history="1">
        <w:r w:rsidRPr="008660D5">
          <w:rPr>
            <w:rStyle w:val="Hyperlink"/>
            <w:rFonts w:ascii="Times New Roman" w:hAnsi="Times New Roman" w:cs="Times New Roman"/>
            <w:i/>
          </w:rPr>
          <w:t>https://www.ujn.gov.rs/propisi/</w:t>
        </w:r>
      </w:hyperlink>
      <w:r w:rsidR="008660D5" w:rsidRPr="008660D5">
        <w:rPr>
          <w:rFonts w:ascii="Times New Roman" w:hAnsi="Times New Roman" w:cs="Times New Roman"/>
        </w:rPr>
        <w:t xml:space="preserve">. </w:t>
      </w:r>
      <w:r w:rsidRPr="008660D5">
        <w:rPr>
          <w:rFonts w:ascii="Times New Roman" w:hAnsi="Times New Roman" w:cs="Times New Roman"/>
          <w:i/>
        </w:rPr>
        <w:t xml:space="preserve">  </w:t>
      </w:r>
    </w:p>
  </w:footnote>
  <w:footnote w:id="27">
    <w:p w14:paraId="0169BF23" w14:textId="76523FAD" w:rsidR="009622F1" w:rsidRPr="00477159" w:rsidRDefault="009622F1" w:rsidP="009622F1">
      <w:pPr>
        <w:pStyle w:val="FootnoteText"/>
        <w:rPr>
          <w:rFonts w:ascii="Times New Roman" w:hAnsi="Times New Roman" w:cs="Times New Roman"/>
          <w:i/>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r w:rsidRPr="00477159">
        <w:rPr>
          <w:rFonts w:ascii="Times New Roman" w:hAnsi="Times New Roman" w:cs="Times New Roman"/>
          <w:i/>
        </w:rPr>
        <w:t xml:space="preserve">Član 233. stav 1. </w:t>
      </w:r>
      <w:r w:rsidRPr="00477159">
        <w:rPr>
          <w:rFonts w:ascii="Times New Roman" w:hAnsi="Times New Roman" w:cs="Times New Roman"/>
          <w:i/>
        </w:rPr>
        <w:t>tačka 6) ZJN koji uređuje u kojim slučajevima ugovor o javnoj nabavci može biti poništen</w:t>
      </w:r>
      <w:r w:rsidR="00477159">
        <w:rPr>
          <w:rFonts w:ascii="Times New Roman" w:hAnsi="Times New Roman" w:cs="Times New Roman"/>
          <w:i/>
        </w:rPr>
        <w:t xml:space="preserve">. </w:t>
      </w:r>
    </w:p>
  </w:footnote>
  <w:footnote w:id="28">
    <w:p w14:paraId="50D64F1F" w14:textId="455FB1D0" w:rsidR="009622F1" w:rsidRPr="00477159" w:rsidRDefault="009622F1" w:rsidP="009622F1">
      <w:pPr>
        <w:pStyle w:val="FootnoteText"/>
        <w:rPr>
          <w:rFonts w:ascii="Times New Roman" w:hAnsi="Times New Roman" w:cs="Times New Roman"/>
          <w:i/>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r w:rsidRPr="00477159">
        <w:rPr>
          <w:rFonts w:ascii="Times New Roman" w:hAnsi="Times New Roman" w:cs="Times New Roman"/>
          <w:i/>
        </w:rPr>
        <w:t xml:space="preserve">Član 52. ZJN kojim su propisani minimalni rokovi za podnošenje </w:t>
      </w:r>
      <w:r w:rsidRPr="00477159">
        <w:rPr>
          <w:rFonts w:ascii="Times New Roman" w:hAnsi="Times New Roman" w:cs="Times New Roman"/>
          <w:i/>
        </w:rPr>
        <w:t>ponuda u otvorenom postupku</w:t>
      </w:r>
      <w:r w:rsidR="00477159">
        <w:rPr>
          <w:rFonts w:ascii="Times New Roman" w:hAnsi="Times New Roman" w:cs="Times New Roman"/>
          <w:i/>
        </w:rPr>
        <w:t xml:space="preserve">. </w:t>
      </w:r>
    </w:p>
  </w:footnote>
  <w:footnote w:id="29">
    <w:p w14:paraId="48A634F3" w14:textId="2AD52801" w:rsidR="009622F1" w:rsidRPr="00477159" w:rsidRDefault="009622F1" w:rsidP="009622F1">
      <w:pPr>
        <w:pStyle w:val="FootnoteText"/>
        <w:rPr>
          <w:rFonts w:ascii="Times New Roman" w:hAnsi="Times New Roman" w:cs="Times New Roman"/>
          <w:i/>
        </w:rPr>
      </w:pPr>
      <w:r w:rsidRPr="00581AA3">
        <w:rPr>
          <w:rStyle w:val="FootnoteReference"/>
          <w:i/>
        </w:rPr>
        <w:footnoteRef/>
      </w:r>
      <w:r w:rsidRPr="00581AA3">
        <w:rPr>
          <w:i/>
        </w:rPr>
        <w:t xml:space="preserve"> </w:t>
      </w:r>
      <w:r w:rsidRPr="00477159">
        <w:rPr>
          <w:rFonts w:ascii="Times New Roman" w:hAnsi="Times New Roman" w:cs="Times New Roman"/>
          <w:i/>
        </w:rPr>
        <w:t xml:space="preserve">Član 119. ZJN koji uređuje način dokazivanja ispunjenosti kriterijuma za </w:t>
      </w:r>
      <w:r w:rsidRPr="00477159">
        <w:rPr>
          <w:rFonts w:ascii="Times New Roman" w:hAnsi="Times New Roman" w:cs="Times New Roman"/>
          <w:i/>
        </w:rPr>
        <w:t>kvalitativni izbor privrednog subjekta</w:t>
      </w:r>
      <w:r w:rsidR="00477159">
        <w:rPr>
          <w:rFonts w:ascii="Times New Roman" w:hAnsi="Times New Roman" w:cs="Times New Roman"/>
          <w:i/>
        </w:rPr>
        <w:t xml:space="preserve">. </w:t>
      </w:r>
    </w:p>
  </w:footnote>
  <w:footnote w:id="30">
    <w:p w14:paraId="2B4A27AB" w14:textId="33DD4E22" w:rsidR="009622F1" w:rsidRPr="00477159" w:rsidRDefault="009622F1" w:rsidP="009622F1">
      <w:pPr>
        <w:pStyle w:val="FootnoteText"/>
        <w:rPr>
          <w:rFonts w:ascii="Times New Roman" w:hAnsi="Times New Roman" w:cs="Times New Roman"/>
          <w:i/>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r w:rsidRPr="00477159">
        <w:rPr>
          <w:rFonts w:ascii="Times New Roman" w:hAnsi="Times New Roman" w:cs="Times New Roman"/>
          <w:i/>
        </w:rPr>
        <w:t xml:space="preserve">Član 92. ZJN koji propisuje sastav </w:t>
      </w:r>
      <w:r w:rsidRPr="00477159">
        <w:rPr>
          <w:rFonts w:ascii="Times New Roman" w:hAnsi="Times New Roman" w:cs="Times New Roman"/>
          <w:i/>
        </w:rPr>
        <w:t>komisije za javnu nabavku</w:t>
      </w:r>
      <w:r w:rsidR="00477159">
        <w:rPr>
          <w:rFonts w:ascii="Times New Roman" w:hAnsi="Times New Roman" w:cs="Times New Roman"/>
          <w:i/>
        </w:rPr>
        <w:t xml:space="preserve">. </w:t>
      </w:r>
    </w:p>
  </w:footnote>
  <w:footnote w:id="31">
    <w:p w14:paraId="56E09958" w14:textId="6781559C" w:rsidR="009622F1" w:rsidRPr="00477159" w:rsidRDefault="009622F1" w:rsidP="009622F1">
      <w:pPr>
        <w:pStyle w:val="FootnoteText"/>
        <w:jc w:val="both"/>
        <w:rPr>
          <w:rFonts w:ascii="Times New Roman" w:hAnsi="Times New Roman" w:cs="Times New Roman"/>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r w:rsidRPr="00477159">
        <w:rPr>
          <w:rFonts w:ascii="Times New Roman" w:hAnsi="Times New Roman" w:cs="Times New Roman"/>
          <w:i/>
        </w:rPr>
        <w:t>Naračilac u ovom delu navodi cene pratećih usluga koje su predmet konkretne javne nabavke i koje su uključene u procenjenu vrednost javne nabavke</w:t>
      </w:r>
      <w:r w:rsidR="00477159" w:rsidRPr="00477159">
        <w:rPr>
          <w:rFonts w:ascii="Times New Roman" w:hAnsi="Times New Roman" w:cs="Times New Roman"/>
          <w:i/>
        </w:rPr>
        <w:t xml:space="preserve">. </w:t>
      </w:r>
    </w:p>
  </w:footnote>
  <w:footnote w:id="32">
    <w:p w14:paraId="0167B717" w14:textId="67BE2BD8" w:rsidR="009622F1" w:rsidRPr="00477159" w:rsidRDefault="009622F1" w:rsidP="009622F1">
      <w:pPr>
        <w:pStyle w:val="FootnoteText"/>
        <w:rPr>
          <w:rFonts w:ascii="Times New Roman" w:hAnsi="Times New Roman" w:cs="Times New Roman"/>
        </w:rPr>
      </w:pPr>
      <w:r w:rsidRPr="00477159">
        <w:rPr>
          <w:rStyle w:val="FootnoteReference"/>
          <w:rFonts w:ascii="Times New Roman" w:hAnsi="Times New Roman" w:cs="Times New Roman"/>
        </w:rPr>
        <w:footnoteRef/>
      </w:r>
      <w:r w:rsidRPr="00477159">
        <w:rPr>
          <w:rFonts w:ascii="Times New Roman" w:hAnsi="Times New Roman" w:cs="Times New Roman"/>
        </w:rPr>
        <w:t xml:space="preserve"> </w:t>
      </w:r>
      <w:r w:rsidRPr="00477159">
        <w:rPr>
          <w:rFonts w:ascii="Times New Roman" w:hAnsi="Times New Roman" w:cs="Times New Roman"/>
          <w:i/>
        </w:rPr>
        <w:t>Troškovi dostave do lokacije naručioca</w:t>
      </w:r>
      <w:r w:rsidR="00477159" w:rsidRPr="00477159">
        <w:rPr>
          <w:rFonts w:ascii="Times New Roman" w:hAnsi="Times New Roman" w:cs="Times New Roman"/>
          <w:i/>
        </w:rPr>
        <w:t>.</w:t>
      </w:r>
    </w:p>
  </w:footnote>
  <w:footnote w:id="33">
    <w:p w14:paraId="02E792F9" w14:textId="05A4E613" w:rsidR="009622F1" w:rsidRPr="00477159" w:rsidRDefault="009622F1" w:rsidP="009622F1">
      <w:pPr>
        <w:pStyle w:val="FootnoteText"/>
        <w:rPr>
          <w:rFonts w:ascii="Times New Roman" w:hAnsi="Times New Roman" w:cs="Times New Roman"/>
        </w:rPr>
      </w:pPr>
      <w:r w:rsidRPr="00477159">
        <w:rPr>
          <w:rStyle w:val="FootnoteReference"/>
          <w:rFonts w:ascii="Times New Roman" w:hAnsi="Times New Roman" w:cs="Times New Roman"/>
        </w:rPr>
        <w:footnoteRef/>
      </w:r>
      <w:r w:rsidRPr="00477159">
        <w:rPr>
          <w:rFonts w:ascii="Times New Roman" w:hAnsi="Times New Roman" w:cs="Times New Roman"/>
        </w:rPr>
        <w:t xml:space="preserve"> </w:t>
      </w:r>
      <w:r w:rsidRPr="00477159">
        <w:rPr>
          <w:rFonts w:ascii="Times New Roman" w:hAnsi="Times New Roman" w:cs="Times New Roman"/>
          <w:i/>
        </w:rPr>
        <w:t xml:space="preserve">Postavljanje opreme, povezivanje </w:t>
      </w:r>
      <w:r w:rsidRPr="00477159">
        <w:rPr>
          <w:rFonts w:ascii="Times New Roman" w:hAnsi="Times New Roman" w:cs="Times New Roman"/>
          <w:i/>
        </w:rPr>
        <w:t>i puštanje u rad</w:t>
      </w:r>
      <w:r w:rsidR="00477159" w:rsidRPr="00477159">
        <w:rPr>
          <w:rFonts w:ascii="Times New Roman" w:hAnsi="Times New Roman" w:cs="Times New Roman"/>
          <w:i/>
        </w:rPr>
        <w:t>.</w:t>
      </w:r>
    </w:p>
  </w:footnote>
  <w:footnote w:id="34">
    <w:p w14:paraId="08FE14FB" w14:textId="221B09E5" w:rsidR="009622F1" w:rsidRPr="00477159" w:rsidRDefault="009622F1" w:rsidP="009622F1">
      <w:pPr>
        <w:pStyle w:val="FootnoteText"/>
        <w:rPr>
          <w:rFonts w:ascii="Times New Roman" w:hAnsi="Times New Roman" w:cs="Times New Roman"/>
        </w:rPr>
      </w:pPr>
      <w:r w:rsidRPr="00477159">
        <w:rPr>
          <w:rStyle w:val="FootnoteReference"/>
          <w:rFonts w:ascii="Times New Roman" w:hAnsi="Times New Roman" w:cs="Times New Roman"/>
        </w:rPr>
        <w:footnoteRef/>
      </w:r>
      <w:r w:rsidRPr="00477159">
        <w:rPr>
          <w:rFonts w:ascii="Times New Roman" w:hAnsi="Times New Roman" w:cs="Times New Roman"/>
        </w:rPr>
        <w:t xml:space="preserve"> </w:t>
      </w:r>
      <w:r w:rsidRPr="00477159">
        <w:rPr>
          <w:rFonts w:ascii="Times New Roman" w:hAnsi="Times New Roman" w:cs="Times New Roman"/>
          <w:i/>
        </w:rPr>
        <w:t xml:space="preserve">Edukacija zaposlenih </w:t>
      </w:r>
      <w:r w:rsidRPr="00477159">
        <w:rPr>
          <w:rFonts w:ascii="Times New Roman" w:hAnsi="Times New Roman" w:cs="Times New Roman"/>
          <w:i/>
        </w:rPr>
        <w:t>za korišćenje nabavljene opreme</w:t>
      </w:r>
      <w:r w:rsidR="00477159" w:rsidRPr="00477159">
        <w:rPr>
          <w:rFonts w:ascii="Times New Roman" w:hAnsi="Times New Roman" w:cs="Times New Roman"/>
          <w:i/>
        </w:rPr>
        <w:t>.</w:t>
      </w:r>
    </w:p>
  </w:footnote>
  <w:footnote w:id="35">
    <w:p w14:paraId="16779AD7" w14:textId="766E70A2" w:rsidR="009622F1" w:rsidRPr="00477159" w:rsidRDefault="009622F1" w:rsidP="009622F1">
      <w:pPr>
        <w:pStyle w:val="FootnoteText"/>
        <w:rPr>
          <w:rFonts w:ascii="Times New Roman" w:hAnsi="Times New Roman" w:cs="Times New Roman"/>
        </w:rPr>
      </w:pPr>
      <w:r w:rsidRPr="00477159">
        <w:rPr>
          <w:rStyle w:val="FootnoteReference"/>
          <w:rFonts w:ascii="Times New Roman" w:hAnsi="Times New Roman" w:cs="Times New Roman"/>
        </w:rPr>
        <w:footnoteRef/>
      </w:r>
      <w:r w:rsidRPr="00477159">
        <w:rPr>
          <w:rFonts w:ascii="Times New Roman" w:hAnsi="Times New Roman" w:cs="Times New Roman"/>
        </w:rPr>
        <w:t xml:space="preserve"> </w:t>
      </w:r>
      <w:r w:rsidRPr="00477159">
        <w:rPr>
          <w:rFonts w:ascii="Times New Roman" w:hAnsi="Times New Roman" w:cs="Times New Roman"/>
          <w:i/>
        </w:rPr>
        <w:t xml:space="preserve">Redovni pregledi, </w:t>
      </w:r>
      <w:r w:rsidRPr="00477159">
        <w:rPr>
          <w:rFonts w:ascii="Times New Roman" w:hAnsi="Times New Roman" w:cs="Times New Roman"/>
          <w:i/>
        </w:rPr>
        <w:t>popravke i zamena delova</w:t>
      </w:r>
      <w:r w:rsidR="00477159" w:rsidRPr="00477159">
        <w:rPr>
          <w:rFonts w:ascii="Times New Roman" w:hAnsi="Times New Roman" w:cs="Times New Roman"/>
          <w:i/>
        </w:rPr>
        <w:t>.</w:t>
      </w:r>
    </w:p>
  </w:footnote>
  <w:footnote w:id="36">
    <w:p w14:paraId="057BF768" w14:textId="05E3DBC9" w:rsidR="009622F1" w:rsidRPr="00477159" w:rsidRDefault="009622F1" w:rsidP="009622F1">
      <w:pPr>
        <w:pStyle w:val="FootnoteText"/>
        <w:rPr>
          <w:rFonts w:ascii="Times New Roman" w:hAnsi="Times New Roman" w:cs="Times New Roman"/>
        </w:rPr>
      </w:pPr>
      <w:r w:rsidRPr="00477159">
        <w:rPr>
          <w:rStyle w:val="FootnoteReference"/>
          <w:rFonts w:ascii="Times New Roman" w:hAnsi="Times New Roman" w:cs="Times New Roman"/>
        </w:rPr>
        <w:footnoteRef/>
      </w:r>
      <w:r w:rsidRPr="00477159">
        <w:rPr>
          <w:rFonts w:ascii="Times New Roman" w:hAnsi="Times New Roman" w:cs="Times New Roman"/>
        </w:rPr>
        <w:t xml:space="preserve"> </w:t>
      </w:r>
      <w:r w:rsidRPr="00477159">
        <w:rPr>
          <w:rFonts w:ascii="Times New Roman" w:hAnsi="Times New Roman" w:cs="Times New Roman"/>
          <w:i/>
        </w:rPr>
        <w:t xml:space="preserve">Dostupnost </w:t>
      </w:r>
      <w:r w:rsidRPr="00477159">
        <w:rPr>
          <w:rFonts w:ascii="Times New Roman" w:hAnsi="Times New Roman" w:cs="Times New Roman"/>
          <w:i/>
        </w:rPr>
        <w:t>stručnjaka za rešavanje problema</w:t>
      </w:r>
      <w:r w:rsidR="00477159" w:rsidRPr="00477159">
        <w:rPr>
          <w:rFonts w:ascii="Times New Roman" w:hAnsi="Times New Roman" w:cs="Times New Roman"/>
          <w:i/>
        </w:rPr>
        <w:t>.</w:t>
      </w:r>
    </w:p>
  </w:footnote>
  <w:footnote w:id="37">
    <w:p w14:paraId="7FCF0E38" w14:textId="117354E9" w:rsidR="009622F1" w:rsidRPr="00477159" w:rsidRDefault="009622F1" w:rsidP="009622F1">
      <w:pPr>
        <w:pStyle w:val="FootnoteText"/>
        <w:jc w:val="both"/>
        <w:rPr>
          <w:rFonts w:ascii="Times New Roman" w:hAnsi="Times New Roman" w:cs="Times New Roman"/>
          <w:i/>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r w:rsidRPr="00477159">
        <w:rPr>
          <w:rFonts w:ascii="Times New Roman" w:hAnsi="Times New Roman" w:cs="Times New Roman"/>
          <w:i/>
        </w:rPr>
        <w:t xml:space="preserve">Prateće usluge se navode u zavisnosti od vrste konkretnog predmeta javne nabavke. U obrascu je potrebno navesti cene svih pratećih usluga koje su uključene u ukupnu </w:t>
      </w:r>
      <w:r w:rsidRPr="00477159">
        <w:rPr>
          <w:rFonts w:ascii="Times New Roman" w:hAnsi="Times New Roman" w:cs="Times New Roman"/>
          <w:i/>
        </w:rPr>
        <w:t>procenjenu vrednost javne nabavke</w:t>
      </w:r>
      <w:r w:rsidR="00477159" w:rsidRPr="00477159">
        <w:rPr>
          <w:rFonts w:ascii="Times New Roman" w:hAnsi="Times New Roman" w:cs="Times New Roman"/>
          <w:i/>
        </w:rPr>
        <w:t>.</w:t>
      </w:r>
    </w:p>
  </w:footnote>
  <w:footnote w:id="38">
    <w:p w14:paraId="45617873" w14:textId="108D2C8A" w:rsidR="009622F1" w:rsidRPr="00477159" w:rsidRDefault="009622F1" w:rsidP="009622F1">
      <w:pPr>
        <w:pStyle w:val="FootnoteText"/>
        <w:jc w:val="both"/>
        <w:rPr>
          <w:rFonts w:ascii="Times New Roman" w:hAnsi="Times New Roman" w:cs="Times New Roman"/>
          <w:i/>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r w:rsidRPr="00477159">
        <w:rPr>
          <w:rFonts w:ascii="Times New Roman" w:hAnsi="Times New Roman" w:cs="Times New Roman"/>
          <w:i/>
        </w:rPr>
        <w:t xml:space="preserve">Posebnim aktom iz člana 49. stav 2. ZJN naručilac odredjuje koja organizaciona jedinica, odnosno koje lice sprovodi istraživanje tržišta i odredjuje </w:t>
      </w:r>
      <w:r w:rsidRPr="00477159">
        <w:rPr>
          <w:rFonts w:ascii="Times New Roman" w:hAnsi="Times New Roman" w:cs="Times New Roman"/>
          <w:i/>
        </w:rPr>
        <w:t>procenjenu vrednost javne nabavke</w:t>
      </w:r>
      <w:r w:rsidR="00477159" w:rsidRPr="00477159">
        <w:rPr>
          <w:rFonts w:ascii="Times New Roman" w:hAnsi="Times New Roman" w:cs="Times New Roman"/>
          <w:i/>
        </w:rPr>
        <w:t>.</w:t>
      </w:r>
    </w:p>
  </w:footnote>
  <w:footnote w:id="39">
    <w:p w14:paraId="4756A23A" w14:textId="12F25EF6" w:rsidR="009622F1" w:rsidRPr="00477159" w:rsidRDefault="009622F1" w:rsidP="009622F1">
      <w:pPr>
        <w:pStyle w:val="FootnoteText"/>
        <w:jc w:val="both"/>
        <w:rPr>
          <w:rFonts w:ascii="Times New Roman" w:hAnsi="Times New Roman" w:cs="Times New Roman"/>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bookmarkStart w:id="40" w:name="_Hlk229488200"/>
      <w:r w:rsidRPr="00477159">
        <w:rPr>
          <w:rFonts w:ascii="Times New Roman" w:hAnsi="Times New Roman" w:cs="Times New Roman"/>
          <w:i/>
        </w:rPr>
        <w:t>Naručilac u ovom delu navodi jedinične cene usluga koje su predmet konkretne javne nabavke</w:t>
      </w:r>
      <w:bookmarkEnd w:id="40"/>
      <w:r w:rsidRPr="00477159">
        <w:rPr>
          <w:rFonts w:ascii="Times New Roman" w:hAnsi="Times New Roman" w:cs="Times New Roman"/>
          <w:i/>
        </w:rPr>
        <w:t xml:space="preserve"> i koje su uključene u </w:t>
      </w:r>
      <w:r w:rsidRPr="00477159">
        <w:rPr>
          <w:rFonts w:ascii="Times New Roman" w:hAnsi="Times New Roman" w:cs="Times New Roman"/>
          <w:i/>
        </w:rPr>
        <w:t>procenjenu vrednost javne nabavke</w:t>
      </w:r>
      <w:r w:rsidR="00477159" w:rsidRPr="00477159">
        <w:rPr>
          <w:rFonts w:ascii="Times New Roman" w:hAnsi="Times New Roman" w:cs="Times New Roman"/>
          <w:i/>
        </w:rPr>
        <w:t>.</w:t>
      </w:r>
    </w:p>
  </w:footnote>
  <w:footnote w:id="40">
    <w:p w14:paraId="619A6BBA" w14:textId="7731B903" w:rsidR="009622F1" w:rsidRPr="00477159" w:rsidRDefault="009622F1" w:rsidP="009622F1">
      <w:pPr>
        <w:pStyle w:val="FootnoteText"/>
        <w:rPr>
          <w:rFonts w:ascii="Times New Roman" w:hAnsi="Times New Roman" w:cs="Times New Roman"/>
          <w:i/>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r w:rsidRPr="00477159">
        <w:rPr>
          <w:rFonts w:ascii="Times New Roman" w:hAnsi="Times New Roman" w:cs="Times New Roman"/>
          <w:i/>
        </w:rPr>
        <w:t xml:space="preserve">Nrp. </w:t>
      </w:r>
      <w:r w:rsidRPr="00477159">
        <w:rPr>
          <w:rFonts w:ascii="Times New Roman" w:hAnsi="Times New Roman" w:cs="Times New Roman"/>
          <w:i/>
        </w:rPr>
        <w:t>Konsultantske usluge</w:t>
      </w:r>
      <w:r w:rsidR="00477159" w:rsidRPr="00477159">
        <w:rPr>
          <w:rFonts w:ascii="Times New Roman" w:hAnsi="Times New Roman" w:cs="Times New Roman"/>
          <w:i/>
        </w:rPr>
        <w:t>.</w:t>
      </w:r>
    </w:p>
  </w:footnote>
  <w:footnote w:id="41">
    <w:p w14:paraId="7C23A48B" w14:textId="4993AA64" w:rsidR="009622F1" w:rsidRPr="00477159" w:rsidRDefault="009622F1" w:rsidP="009622F1">
      <w:pPr>
        <w:pStyle w:val="FootnoteText"/>
        <w:rPr>
          <w:rFonts w:ascii="Times New Roman" w:hAnsi="Times New Roman" w:cs="Times New Roman"/>
          <w:i/>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r w:rsidRPr="00477159">
        <w:rPr>
          <w:rFonts w:ascii="Times New Roman" w:hAnsi="Times New Roman" w:cs="Times New Roman"/>
          <w:i/>
        </w:rPr>
        <w:t xml:space="preserve">Nrp. </w:t>
      </w:r>
      <w:r w:rsidRPr="00477159">
        <w:rPr>
          <w:rFonts w:ascii="Times New Roman" w:hAnsi="Times New Roman" w:cs="Times New Roman"/>
          <w:i/>
        </w:rPr>
        <w:t>Usluge održavanja</w:t>
      </w:r>
      <w:r w:rsidR="00477159" w:rsidRPr="00477159">
        <w:rPr>
          <w:rFonts w:ascii="Times New Roman" w:hAnsi="Times New Roman" w:cs="Times New Roman"/>
          <w:i/>
        </w:rPr>
        <w:t>.</w:t>
      </w:r>
    </w:p>
  </w:footnote>
  <w:footnote w:id="42">
    <w:p w14:paraId="7E6C70DD" w14:textId="40FC935F" w:rsidR="009622F1" w:rsidRPr="00477159" w:rsidRDefault="009622F1" w:rsidP="009622F1">
      <w:pPr>
        <w:pStyle w:val="FootnoteText"/>
        <w:rPr>
          <w:rFonts w:ascii="Times New Roman" w:hAnsi="Times New Roman" w:cs="Times New Roman"/>
          <w:i/>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r w:rsidRPr="00477159">
        <w:rPr>
          <w:rFonts w:ascii="Times New Roman" w:hAnsi="Times New Roman" w:cs="Times New Roman"/>
          <w:i/>
        </w:rPr>
        <w:t xml:space="preserve">Npr. </w:t>
      </w:r>
      <w:r w:rsidRPr="00477159">
        <w:rPr>
          <w:rFonts w:ascii="Times New Roman" w:hAnsi="Times New Roman" w:cs="Times New Roman"/>
          <w:i/>
        </w:rPr>
        <w:t>Usluge obuka</w:t>
      </w:r>
      <w:r w:rsidR="00477159" w:rsidRPr="00477159">
        <w:rPr>
          <w:rFonts w:ascii="Times New Roman" w:hAnsi="Times New Roman" w:cs="Times New Roman"/>
          <w:i/>
        </w:rPr>
        <w:t>.</w:t>
      </w:r>
    </w:p>
  </w:footnote>
  <w:footnote w:id="43">
    <w:p w14:paraId="2132BE9B" w14:textId="34AE8392" w:rsidR="009622F1" w:rsidRPr="00477159" w:rsidRDefault="009622F1" w:rsidP="009622F1">
      <w:pPr>
        <w:pStyle w:val="FootnoteText"/>
        <w:rPr>
          <w:rFonts w:ascii="Times New Roman" w:hAnsi="Times New Roman" w:cs="Times New Roman"/>
          <w:i/>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r w:rsidRPr="00477159">
        <w:rPr>
          <w:rFonts w:ascii="Times New Roman" w:hAnsi="Times New Roman" w:cs="Times New Roman"/>
          <w:i/>
        </w:rPr>
        <w:t xml:space="preserve">Nrp. </w:t>
      </w:r>
      <w:r w:rsidRPr="00477159">
        <w:rPr>
          <w:rFonts w:ascii="Times New Roman" w:hAnsi="Times New Roman" w:cs="Times New Roman"/>
          <w:i/>
        </w:rPr>
        <w:t>Usluge izrade izveštaja</w:t>
      </w:r>
      <w:r w:rsidR="00477159" w:rsidRPr="00477159">
        <w:rPr>
          <w:rFonts w:ascii="Times New Roman" w:hAnsi="Times New Roman" w:cs="Times New Roman"/>
          <w:i/>
        </w:rPr>
        <w:t>.</w:t>
      </w:r>
    </w:p>
  </w:footnote>
  <w:footnote w:id="44">
    <w:p w14:paraId="32C6FE93" w14:textId="4A6FFF30" w:rsidR="009622F1" w:rsidRPr="00477159" w:rsidRDefault="009622F1" w:rsidP="009622F1">
      <w:pPr>
        <w:pStyle w:val="FootnoteText"/>
        <w:rPr>
          <w:rFonts w:ascii="Times New Roman" w:hAnsi="Times New Roman" w:cs="Times New Roman"/>
          <w:i/>
        </w:rPr>
      </w:pPr>
      <w:r w:rsidRPr="00477159">
        <w:rPr>
          <w:rStyle w:val="FootnoteReference"/>
          <w:rFonts w:ascii="Times New Roman" w:hAnsi="Times New Roman" w:cs="Times New Roman"/>
          <w:i/>
        </w:rPr>
        <w:footnoteRef/>
      </w:r>
      <w:r w:rsidRPr="00477159">
        <w:rPr>
          <w:rFonts w:ascii="Times New Roman" w:hAnsi="Times New Roman" w:cs="Times New Roman"/>
          <w:i/>
        </w:rPr>
        <w:t xml:space="preserve"> </w:t>
      </w:r>
      <w:r w:rsidRPr="00477159">
        <w:rPr>
          <w:rFonts w:ascii="Times New Roman" w:hAnsi="Times New Roman" w:cs="Times New Roman"/>
          <w:i/>
        </w:rPr>
        <w:t xml:space="preserve">Npr. </w:t>
      </w:r>
      <w:r w:rsidRPr="00477159">
        <w:rPr>
          <w:rFonts w:ascii="Times New Roman" w:hAnsi="Times New Roman" w:cs="Times New Roman"/>
          <w:i/>
        </w:rPr>
        <w:t>Transportne usluge</w:t>
      </w:r>
      <w:r w:rsidR="00477159" w:rsidRPr="00477159">
        <w:rPr>
          <w:rFonts w:ascii="Times New Roman" w:hAnsi="Times New Roman" w:cs="Times New Roman"/>
          <w:i/>
        </w:rPr>
        <w:t>.</w:t>
      </w:r>
    </w:p>
  </w:footnote>
  <w:footnote w:id="45">
    <w:p w14:paraId="17212512" w14:textId="77777777" w:rsidR="009622F1" w:rsidRPr="00BE6D66" w:rsidRDefault="009622F1" w:rsidP="009622F1">
      <w:pPr>
        <w:pStyle w:val="FootnoteText"/>
        <w:rPr>
          <w:i/>
        </w:rPr>
      </w:pPr>
      <w:r w:rsidRPr="00BE6D66">
        <w:rPr>
          <w:rStyle w:val="FootnoteReference"/>
          <w:i/>
        </w:rPr>
        <w:footnoteRef/>
      </w:r>
      <w:r w:rsidRPr="00BE6D66">
        <w:rPr>
          <w:i/>
        </w:rPr>
        <w:t xml:space="preserve"> </w:t>
      </w:r>
      <w:r w:rsidRPr="00BE6D66">
        <w:rPr>
          <w:i/>
        </w:rPr>
        <w:t>Nrp. Administrativne usluge: obrada zahteva, prijava, dozvola</w:t>
      </w:r>
    </w:p>
  </w:footnote>
  <w:footnote w:id="46">
    <w:p w14:paraId="6D97EAF1" w14:textId="60818232" w:rsidR="009622F1" w:rsidRPr="00BE6D66" w:rsidRDefault="009622F1" w:rsidP="009622F1">
      <w:pPr>
        <w:pStyle w:val="FootnoteText"/>
        <w:rPr>
          <w:i/>
        </w:rPr>
      </w:pPr>
      <w:r w:rsidRPr="00BE6D66">
        <w:rPr>
          <w:rStyle w:val="FootnoteReference"/>
          <w:i/>
        </w:rPr>
        <w:footnoteRef/>
      </w:r>
      <w:r w:rsidRPr="00BE6D66">
        <w:rPr>
          <w:i/>
        </w:rPr>
        <w:t xml:space="preserve"> Nrp. </w:t>
      </w:r>
      <w:r w:rsidRPr="00BE6D66">
        <w:rPr>
          <w:i/>
        </w:rPr>
        <w:t xml:space="preserve">Usluge izrade studije izvodljivosti: faza 1 - prikupljanje podataka, faza 2 – tehnička analiza, faza 3 – finansijska analiza, faza 4 </w:t>
      </w:r>
      <w:r w:rsidRPr="00BE6D66">
        <w:rPr>
          <w:i/>
        </w:rPr>
        <w:t>– izrada finanlnog dokumenta</w:t>
      </w:r>
      <w:r w:rsidR="00E72864">
        <w:rPr>
          <w:i/>
        </w:rPr>
        <w:t>.</w:t>
      </w:r>
    </w:p>
  </w:footnote>
  <w:footnote w:id="47">
    <w:p w14:paraId="781D23B9" w14:textId="308B0668" w:rsidR="009622F1" w:rsidRDefault="009622F1" w:rsidP="009622F1">
      <w:pPr>
        <w:pStyle w:val="FootnoteText"/>
      </w:pPr>
      <w:r w:rsidRPr="00BE6D66">
        <w:rPr>
          <w:rStyle w:val="FootnoteReference"/>
          <w:i/>
        </w:rPr>
        <w:footnoteRef/>
      </w:r>
      <w:r w:rsidRPr="00BE6D66">
        <w:rPr>
          <w:i/>
        </w:rPr>
        <w:t xml:space="preserve"> </w:t>
      </w:r>
      <w:r w:rsidRPr="00BE6D66">
        <w:rPr>
          <w:i/>
        </w:rPr>
        <w:t xml:space="preserve">Npr. IT </w:t>
      </w:r>
      <w:r w:rsidRPr="00BE6D66">
        <w:rPr>
          <w:i/>
        </w:rPr>
        <w:t>usluge: broj modula softvera</w:t>
      </w:r>
      <w:r w:rsidR="00E72864">
        <w:rPr>
          <w:i/>
        </w:rPr>
        <w:t>.</w:t>
      </w:r>
    </w:p>
  </w:footnote>
  <w:footnote w:id="48">
    <w:p w14:paraId="10F059EF" w14:textId="636C9DC4" w:rsidR="009622F1" w:rsidRDefault="009622F1" w:rsidP="009622F1">
      <w:pPr>
        <w:pStyle w:val="FootnoteText"/>
      </w:pPr>
      <w:r>
        <w:rPr>
          <w:rStyle w:val="FootnoteReference"/>
        </w:rPr>
        <w:footnoteRef/>
      </w:r>
      <w:r>
        <w:t xml:space="preserve"> </w:t>
      </w:r>
      <w:r w:rsidRPr="00BE6D66">
        <w:rPr>
          <w:i/>
        </w:rPr>
        <w:t xml:space="preserve">U obrascu je potrebno navesti cene svih usluga koje su uključene u ukupnu </w:t>
      </w:r>
      <w:r w:rsidRPr="00BE6D66">
        <w:rPr>
          <w:i/>
        </w:rPr>
        <w:t>procenjenu vrednost javne nabavke</w:t>
      </w:r>
      <w:r w:rsidR="00E72864">
        <w:rPr>
          <w:i/>
        </w:rPr>
        <w:t>.</w:t>
      </w:r>
    </w:p>
  </w:footnote>
  <w:footnote w:id="49">
    <w:p w14:paraId="6FB6E4B0" w14:textId="20868821" w:rsidR="009622F1" w:rsidRPr="00E72864" w:rsidRDefault="009622F1" w:rsidP="009622F1">
      <w:pPr>
        <w:pStyle w:val="FootnoteText"/>
        <w:jc w:val="both"/>
        <w:rPr>
          <w:rFonts w:ascii="Times New Roman" w:hAnsi="Times New Roman" w:cs="Times New Roman"/>
          <w:i/>
        </w:rPr>
      </w:pPr>
      <w:r w:rsidRPr="00E72864">
        <w:rPr>
          <w:rStyle w:val="FootnoteReference"/>
          <w:rFonts w:ascii="Times New Roman" w:hAnsi="Times New Roman" w:cs="Times New Roman"/>
          <w:i/>
        </w:rPr>
        <w:footnoteRef/>
      </w:r>
      <w:r w:rsidRPr="00E72864">
        <w:rPr>
          <w:rFonts w:ascii="Times New Roman" w:hAnsi="Times New Roman" w:cs="Times New Roman"/>
          <w:i/>
        </w:rPr>
        <w:t xml:space="preserve"> </w:t>
      </w:r>
      <w:r w:rsidRPr="00E72864">
        <w:rPr>
          <w:rFonts w:ascii="Times New Roman" w:hAnsi="Times New Roman" w:cs="Times New Roman"/>
          <w:i/>
        </w:rPr>
        <w:t xml:space="preserve">Posebnim aktom iz člana 49. stav 2. ZJN naručilac odredjuje koja organizaciona jedinica, odnosno koje lice sprovodi istraživanje tržišta i odredjuje </w:t>
      </w:r>
      <w:r w:rsidRPr="00E72864">
        <w:rPr>
          <w:rFonts w:ascii="Times New Roman" w:hAnsi="Times New Roman" w:cs="Times New Roman"/>
          <w:i/>
        </w:rPr>
        <w:t>procenjenu vrednost javne nabavke</w:t>
      </w:r>
      <w:r w:rsidR="00E72864" w:rsidRPr="00E72864">
        <w:rPr>
          <w:rFonts w:ascii="Times New Roman" w:hAnsi="Times New Roman" w:cs="Times New Roman"/>
          <w:i/>
        </w:rPr>
        <w:t>.</w:t>
      </w:r>
    </w:p>
  </w:footnote>
  <w:footnote w:id="50">
    <w:p w14:paraId="56701CFC" w14:textId="3B03EC21" w:rsidR="009622F1" w:rsidRPr="00E72864" w:rsidRDefault="009622F1" w:rsidP="009622F1">
      <w:pPr>
        <w:pStyle w:val="FootnoteText"/>
        <w:jc w:val="both"/>
        <w:rPr>
          <w:rFonts w:ascii="Times New Roman" w:hAnsi="Times New Roman" w:cs="Times New Roman"/>
        </w:rPr>
      </w:pPr>
      <w:r w:rsidRPr="00E72864">
        <w:rPr>
          <w:rStyle w:val="FootnoteReference"/>
          <w:rFonts w:ascii="Times New Roman" w:hAnsi="Times New Roman" w:cs="Times New Roman"/>
        </w:rPr>
        <w:footnoteRef/>
      </w:r>
      <w:r w:rsidRPr="00E72864">
        <w:rPr>
          <w:rFonts w:ascii="Times New Roman" w:hAnsi="Times New Roman" w:cs="Times New Roman"/>
        </w:rPr>
        <w:t xml:space="preserve"> </w:t>
      </w:r>
      <w:r w:rsidRPr="00E72864">
        <w:rPr>
          <w:rFonts w:ascii="Times New Roman" w:hAnsi="Times New Roman" w:cs="Times New Roman"/>
          <w:i/>
        </w:rPr>
        <w:t xml:space="preserve">Naručilac u ovom delu navodi jedinične cene radova koji su predmet konkretne javne nabavke </w:t>
      </w:r>
      <w:bookmarkStart w:id="41" w:name="_Hlk229488406"/>
      <w:r w:rsidRPr="00E72864">
        <w:rPr>
          <w:rFonts w:ascii="Times New Roman" w:hAnsi="Times New Roman" w:cs="Times New Roman"/>
          <w:i/>
        </w:rPr>
        <w:t xml:space="preserve">i koje su uključene u </w:t>
      </w:r>
      <w:r w:rsidRPr="00E72864">
        <w:rPr>
          <w:rFonts w:ascii="Times New Roman" w:hAnsi="Times New Roman" w:cs="Times New Roman"/>
          <w:i/>
        </w:rPr>
        <w:t>procenjenu vrednost javne nabavke</w:t>
      </w:r>
      <w:r w:rsidR="00E72864" w:rsidRPr="00E72864">
        <w:rPr>
          <w:rFonts w:ascii="Times New Roman" w:hAnsi="Times New Roman" w:cs="Times New Roman"/>
          <w:i/>
        </w:rPr>
        <w:t>.</w:t>
      </w:r>
    </w:p>
    <w:bookmarkEnd w:id="41"/>
  </w:footnote>
  <w:footnote w:id="51">
    <w:p w14:paraId="2614E2DD" w14:textId="6421212B" w:rsidR="009622F1" w:rsidRPr="00E72864" w:rsidRDefault="009622F1" w:rsidP="009622F1">
      <w:pPr>
        <w:pStyle w:val="FootnoteText"/>
        <w:rPr>
          <w:rFonts w:ascii="Times New Roman" w:hAnsi="Times New Roman" w:cs="Times New Roman"/>
          <w:i/>
        </w:rPr>
      </w:pPr>
      <w:r w:rsidRPr="00E72864">
        <w:rPr>
          <w:rStyle w:val="FootnoteReference"/>
          <w:rFonts w:ascii="Times New Roman" w:hAnsi="Times New Roman" w:cs="Times New Roman"/>
          <w:i/>
        </w:rPr>
        <w:footnoteRef/>
      </w:r>
      <w:r w:rsidRPr="00E72864">
        <w:rPr>
          <w:rFonts w:ascii="Times New Roman" w:hAnsi="Times New Roman" w:cs="Times New Roman"/>
          <w:i/>
        </w:rPr>
        <w:t xml:space="preserve"> </w:t>
      </w:r>
      <w:r w:rsidRPr="00E72864">
        <w:rPr>
          <w:rFonts w:ascii="Times New Roman" w:hAnsi="Times New Roman" w:cs="Times New Roman"/>
          <w:i/>
        </w:rPr>
        <w:t>Npr. Raščišćavanje terena: površina terena × m² (npr. 500 m²)</w:t>
      </w:r>
      <w:r w:rsidR="00E72864" w:rsidRPr="00E72864">
        <w:rPr>
          <w:rFonts w:ascii="Times New Roman" w:hAnsi="Times New Roman" w:cs="Times New Roman"/>
          <w:i/>
        </w:rPr>
        <w:t>.</w:t>
      </w:r>
    </w:p>
  </w:footnote>
  <w:footnote w:id="52">
    <w:p w14:paraId="0A5000AB" w14:textId="66025DE3" w:rsidR="009622F1" w:rsidRPr="00E72864" w:rsidRDefault="009622F1" w:rsidP="009622F1">
      <w:pPr>
        <w:pStyle w:val="FootnoteText"/>
        <w:rPr>
          <w:rFonts w:ascii="Times New Roman" w:hAnsi="Times New Roman" w:cs="Times New Roman"/>
          <w:i/>
        </w:rPr>
      </w:pPr>
      <w:r w:rsidRPr="00E72864">
        <w:rPr>
          <w:rStyle w:val="FootnoteReference"/>
          <w:rFonts w:ascii="Times New Roman" w:hAnsi="Times New Roman" w:cs="Times New Roman"/>
          <w:i/>
        </w:rPr>
        <w:footnoteRef/>
      </w:r>
      <w:r w:rsidRPr="00E72864">
        <w:rPr>
          <w:rFonts w:ascii="Times New Roman" w:hAnsi="Times New Roman" w:cs="Times New Roman"/>
          <w:i/>
        </w:rPr>
        <w:t xml:space="preserve"> </w:t>
      </w:r>
      <w:r w:rsidRPr="00E72864">
        <w:rPr>
          <w:rFonts w:ascii="Times New Roman" w:hAnsi="Times New Roman" w:cs="Times New Roman"/>
          <w:i/>
        </w:rPr>
        <w:t>Npr. Uklanjanje objekta: zapremina × m³ (npr. 200 m³ ruševine)</w:t>
      </w:r>
      <w:r w:rsidR="00E72864" w:rsidRPr="00E72864">
        <w:rPr>
          <w:rFonts w:ascii="Times New Roman" w:hAnsi="Times New Roman" w:cs="Times New Roman"/>
          <w:i/>
        </w:rPr>
        <w:t>.</w:t>
      </w:r>
    </w:p>
  </w:footnote>
  <w:footnote w:id="53">
    <w:p w14:paraId="3A36656E" w14:textId="22E7401F" w:rsidR="009622F1" w:rsidRPr="004239E2" w:rsidRDefault="009622F1" w:rsidP="009622F1">
      <w:pPr>
        <w:pStyle w:val="FootnoteText"/>
        <w:rPr>
          <w:rFonts w:ascii="Times New Roman" w:hAnsi="Times New Roman" w:cs="Times New Roman"/>
          <w:i/>
        </w:rPr>
      </w:pPr>
      <w:r w:rsidRPr="004239E2">
        <w:rPr>
          <w:rStyle w:val="FootnoteReference"/>
          <w:rFonts w:ascii="Times New Roman" w:hAnsi="Times New Roman" w:cs="Times New Roman"/>
          <w:i/>
        </w:rPr>
        <w:footnoteRef/>
      </w:r>
      <w:r w:rsidRPr="004239E2">
        <w:rPr>
          <w:rFonts w:ascii="Times New Roman" w:hAnsi="Times New Roman" w:cs="Times New Roman"/>
          <w:i/>
        </w:rPr>
        <w:t xml:space="preserve"> </w:t>
      </w:r>
      <w:r w:rsidRPr="004239E2">
        <w:rPr>
          <w:rFonts w:ascii="Times New Roman" w:hAnsi="Times New Roman" w:cs="Times New Roman"/>
          <w:i/>
        </w:rPr>
        <w:t xml:space="preserve">Nrp. Modernizacija instalacija: broj uređaja (npr. </w:t>
      </w:r>
      <w:r w:rsidRPr="004239E2">
        <w:rPr>
          <w:rFonts w:ascii="Times New Roman" w:hAnsi="Times New Roman" w:cs="Times New Roman"/>
          <w:i/>
        </w:rPr>
        <w:t>10 novih rasvetnih tela)</w:t>
      </w:r>
      <w:r w:rsidR="004239E2" w:rsidRPr="004239E2">
        <w:rPr>
          <w:rFonts w:ascii="Times New Roman" w:hAnsi="Times New Roman" w:cs="Times New Roman"/>
          <w:i/>
        </w:rPr>
        <w:t xml:space="preserve">. </w:t>
      </w:r>
    </w:p>
  </w:footnote>
  <w:footnote w:id="54">
    <w:p w14:paraId="53DE0779" w14:textId="47251C33" w:rsidR="009622F1" w:rsidRPr="004239E2" w:rsidRDefault="009622F1" w:rsidP="009622F1">
      <w:pPr>
        <w:pStyle w:val="FootnoteText"/>
        <w:rPr>
          <w:rFonts w:ascii="Times New Roman" w:hAnsi="Times New Roman" w:cs="Times New Roman"/>
          <w:i/>
        </w:rPr>
      </w:pPr>
      <w:r w:rsidRPr="004239E2">
        <w:rPr>
          <w:rStyle w:val="FootnoteReference"/>
          <w:rFonts w:ascii="Times New Roman" w:hAnsi="Times New Roman" w:cs="Times New Roman"/>
          <w:i/>
        </w:rPr>
        <w:footnoteRef/>
      </w:r>
      <w:r w:rsidRPr="004239E2">
        <w:rPr>
          <w:rFonts w:ascii="Times New Roman" w:hAnsi="Times New Roman" w:cs="Times New Roman"/>
          <w:i/>
        </w:rPr>
        <w:t xml:space="preserve"> </w:t>
      </w:r>
      <w:r w:rsidRPr="004239E2">
        <w:rPr>
          <w:rFonts w:ascii="Times New Roman" w:hAnsi="Times New Roman" w:cs="Times New Roman"/>
          <w:i/>
        </w:rPr>
        <w:t xml:space="preserve">Npr. Vodovod: broj cevi × dužni metar (npr. 50 </w:t>
      </w:r>
      <w:r w:rsidRPr="004239E2">
        <w:rPr>
          <w:rFonts w:ascii="Times New Roman" w:hAnsi="Times New Roman" w:cs="Times New Roman"/>
          <w:i/>
        </w:rPr>
        <w:t>m cevi Ø50 mm)</w:t>
      </w:r>
      <w:r w:rsidR="004239E2" w:rsidRPr="004239E2">
        <w:rPr>
          <w:rFonts w:ascii="Times New Roman" w:hAnsi="Times New Roman" w:cs="Times New Roman"/>
          <w:i/>
        </w:rPr>
        <w:t xml:space="preserve">. </w:t>
      </w:r>
    </w:p>
  </w:footnote>
  <w:footnote w:id="55">
    <w:p w14:paraId="07D196FC" w14:textId="6AB55E83" w:rsidR="009622F1" w:rsidRPr="004239E2" w:rsidRDefault="009622F1" w:rsidP="009622F1">
      <w:pPr>
        <w:pStyle w:val="FootnoteText"/>
        <w:jc w:val="both"/>
        <w:rPr>
          <w:rFonts w:ascii="Times New Roman" w:hAnsi="Times New Roman" w:cs="Times New Roman"/>
          <w:i/>
        </w:rPr>
      </w:pPr>
      <w:r w:rsidRPr="004239E2">
        <w:rPr>
          <w:rStyle w:val="FootnoteReference"/>
          <w:rFonts w:ascii="Times New Roman" w:hAnsi="Times New Roman" w:cs="Times New Roman"/>
          <w:i/>
        </w:rPr>
        <w:footnoteRef/>
      </w:r>
      <w:r w:rsidRPr="004239E2">
        <w:rPr>
          <w:rFonts w:ascii="Times New Roman" w:hAnsi="Times New Roman" w:cs="Times New Roman"/>
          <w:i/>
        </w:rPr>
        <w:t xml:space="preserve"> </w:t>
      </w:r>
      <w:r w:rsidRPr="004239E2">
        <w:rPr>
          <w:rFonts w:ascii="Times New Roman" w:hAnsi="Times New Roman" w:cs="Times New Roman"/>
          <w:i/>
        </w:rPr>
        <w:t xml:space="preserve">Posebnim aktom iz člana 49. stav 2. ZJN naručilac odredjuje koja organizaciona jedinica, odnosno koje lice sprovodi istraživanje tržišta i odredjuje </w:t>
      </w:r>
      <w:r w:rsidRPr="004239E2">
        <w:rPr>
          <w:rFonts w:ascii="Times New Roman" w:hAnsi="Times New Roman" w:cs="Times New Roman"/>
          <w:i/>
        </w:rPr>
        <w:t>procenjenu vrednost javne nabavke</w:t>
      </w:r>
      <w:r w:rsidR="004239E2" w:rsidRPr="004239E2">
        <w:rPr>
          <w:rFonts w:ascii="Times New Roman" w:hAnsi="Times New Roman" w:cs="Times New Roman"/>
          <w:i/>
        </w:rPr>
        <w:t xml:space="preserve">. </w:t>
      </w:r>
    </w:p>
  </w:footnote>
  <w:footnote w:id="56">
    <w:p w14:paraId="0E99F5DA" w14:textId="34716B88" w:rsidR="009622F1" w:rsidRPr="004239E2" w:rsidRDefault="009622F1" w:rsidP="009622F1">
      <w:pPr>
        <w:pStyle w:val="FootnoteText"/>
        <w:jc w:val="both"/>
        <w:rPr>
          <w:rFonts w:ascii="Times New Roman" w:hAnsi="Times New Roman" w:cs="Times New Roman"/>
          <w:i/>
        </w:rPr>
      </w:pPr>
      <w:r w:rsidRPr="00A32075">
        <w:rPr>
          <w:rStyle w:val="FootnoteReference"/>
          <w:i/>
        </w:rPr>
        <w:footnoteRef/>
      </w:r>
      <w:r w:rsidRPr="00A32075">
        <w:rPr>
          <w:i/>
        </w:rPr>
        <w:t xml:space="preserve"> </w:t>
      </w:r>
      <w:r w:rsidRPr="004239E2">
        <w:rPr>
          <w:rFonts w:ascii="Times New Roman" w:hAnsi="Times New Roman" w:cs="Times New Roman"/>
          <w:i/>
        </w:rPr>
        <w:t xml:space="preserve">Portal javnih nabavki, informativne ponude, sastanci sa privrednim subjektima i dr. Više informacija o izvorima podataka u cilju odredjivanja procenjene vrednosti javne nabavke se mogu naći u Smernicama o sprovodjenju istraživanja tržišta u oblasti javnih nabavki. Link:  </w:t>
      </w:r>
      <w:hyperlink r:id="rId2" w:history="1">
        <w:r w:rsidRPr="004239E2">
          <w:rPr>
            <w:rStyle w:val="Hyperlink"/>
            <w:rFonts w:ascii="Times New Roman" w:hAnsi="Times New Roman" w:cs="Times New Roman"/>
            <w:i/>
          </w:rPr>
          <w:t>https://www.ujn.gov.rs/strucna-pomoc-kancelarije/</w:t>
        </w:r>
      </w:hyperlink>
      <w:r w:rsidR="00477159" w:rsidRPr="004239E2">
        <w:rPr>
          <w:rFonts w:ascii="Times New Roman" w:hAnsi="Times New Roman" w:cs="Times New Roman"/>
        </w:rPr>
        <w:t>.</w:t>
      </w:r>
    </w:p>
  </w:footnote>
  <w:footnote w:id="57">
    <w:p w14:paraId="4379576E" w14:textId="4AEBD89E" w:rsidR="009622F1" w:rsidRPr="004239E2" w:rsidRDefault="009622F1" w:rsidP="009622F1">
      <w:pPr>
        <w:pStyle w:val="FootnoteText"/>
        <w:rPr>
          <w:rFonts w:ascii="Times New Roman" w:hAnsi="Times New Roman" w:cs="Times New Roman"/>
          <w:i/>
        </w:rPr>
      </w:pPr>
      <w:r w:rsidRPr="004239E2">
        <w:rPr>
          <w:rStyle w:val="FootnoteReference"/>
          <w:rFonts w:ascii="Times New Roman" w:hAnsi="Times New Roman" w:cs="Times New Roman"/>
          <w:i/>
        </w:rPr>
        <w:footnoteRef/>
      </w:r>
      <w:r w:rsidRPr="004239E2">
        <w:rPr>
          <w:rFonts w:ascii="Times New Roman" w:hAnsi="Times New Roman" w:cs="Times New Roman"/>
          <w:i/>
        </w:rPr>
        <w:t xml:space="preserve"> </w:t>
      </w:r>
      <w:r w:rsidRPr="004239E2">
        <w:rPr>
          <w:rFonts w:ascii="Times New Roman" w:hAnsi="Times New Roman" w:cs="Times New Roman"/>
          <w:i/>
        </w:rPr>
        <w:t>Načini odredjivanja procenjene vrednosti javne nabavke su objašnjeni u ovom dokumentu</w:t>
      </w:r>
      <w:r w:rsidR="004239E2" w:rsidRPr="004239E2">
        <w:rPr>
          <w:rFonts w:ascii="Times New Roman" w:hAnsi="Times New Roman" w:cs="Times New Roman"/>
          <w:i/>
        </w:rPr>
        <w:t>.</w:t>
      </w:r>
    </w:p>
  </w:footnote>
  <w:footnote w:id="58">
    <w:p w14:paraId="211BE962" w14:textId="54E1FF3D" w:rsidR="009622F1" w:rsidRPr="004239E2" w:rsidRDefault="009622F1" w:rsidP="009622F1">
      <w:pPr>
        <w:pStyle w:val="FootnoteText"/>
        <w:jc w:val="both"/>
        <w:rPr>
          <w:rFonts w:ascii="Times New Roman" w:hAnsi="Times New Roman" w:cs="Times New Roman"/>
          <w:i/>
        </w:rPr>
      </w:pPr>
      <w:r w:rsidRPr="004239E2">
        <w:rPr>
          <w:rStyle w:val="FootnoteReference"/>
          <w:rFonts w:ascii="Times New Roman" w:hAnsi="Times New Roman" w:cs="Times New Roman"/>
          <w:i/>
        </w:rPr>
        <w:footnoteRef/>
      </w:r>
      <w:r w:rsidRPr="004239E2">
        <w:rPr>
          <w:rFonts w:ascii="Times New Roman" w:hAnsi="Times New Roman" w:cs="Times New Roman"/>
          <w:i/>
        </w:rPr>
        <w:t xml:space="preserve"> </w:t>
      </w:r>
      <w:r w:rsidRPr="004239E2">
        <w:rPr>
          <w:rFonts w:ascii="Times New Roman" w:hAnsi="Times New Roman" w:cs="Times New Roman"/>
          <w:i/>
        </w:rPr>
        <w:t xml:space="preserve">Posebnim </w:t>
      </w:r>
      <w:r w:rsidRPr="004239E2">
        <w:rPr>
          <w:rFonts w:ascii="Times New Roman" w:hAnsi="Times New Roman" w:cs="Times New Roman"/>
          <w:i/>
        </w:rPr>
        <w:t>aktom iz člana 49. stav 2. ZJN naručilac odredjuje koja organizaciona jedinica, odnosno koje lice sprovodi istraživanje tržišta i odredjuje procenjenu vrednost javne nabavke</w:t>
      </w:r>
      <w:r w:rsidR="004239E2" w:rsidRPr="004239E2">
        <w:rPr>
          <w:rFonts w:ascii="Times New Roman" w:hAnsi="Times New Roman" w:cs="Times New Roman"/>
          <w:i/>
        </w:rPr>
        <w:t>.</w:t>
      </w:r>
    </w:p>
  </w:footnote>
  <w:footnote w:id="59">
    <w:p w14:paraId="46D526F3" w14:textId="6733580E" w:rsidR="009622F1" w:rsidRPr="004239E2" w:rsidRDefault="009622F1" w:rsidP="009622F1">
      <w:pPr>
        <w:pStyle w:val="FootnoteText"/>
        <w:rPr>
          <w:rFonts w:ascii="Times New Roman" w:hAnsi="Times New Roman" w:cs="Times New Roman"/>
        </w:rPr>
      </w:pPr>
      <w:r w:rsidRPr="004239E2">
        <w:rPr>
          <w:rStyle w:val="FootnoteReference"/>
          <w:rFonts w:ascii="Times New Roman" w:hAnsi="Times New Roman" w:cs="Times New Roman"/>
          <w:i/>
        </w:rPr>
        <w:footnoteRef/>
      </w:r>
      <w:r w:rsidRPr="004239E2">
        <w:rPr>
          <w:rFonts w:ascii="Times New Roman" w:hAnsi="Times New Roman" w:cs="Times New Roman"/>
          <w:i/>
        </w:rPr>
        <w:t xml:space="preserve"> </w:t>
      </w:r>
      <w:r w:rsidRPr="004239E2">
        <w:rPr>
          <w:rFonts w:ascii="Times New Roman" w:hAnsi="Times New Roman" w:cs="Times New Roman"/>
          <w:i/>
        </w:rPr>
        <w:t xml:space="preserve">Službenik za javne nabavke, odnosno lice određeno od strane naručioca popunjava check listu pre pokretanja </w:t>
      </w:r>
      <w:r w:rsidRPr="004239E2">
        <w:rPr>
          <w:rFonts w:ascii="Times New Roman" w:hAnsi="Times New Roman" w:cs="Times New Roman"/>
          <w:i/>
        </w:rPr>
        <w:t>svakog postupka javne nabavke</w:t>
      </w:r>
      <w:r w:rsidR="004239E2" w:rsidRPr="004239E2">
        <w:rPr>
          <w:rFonts w:ascii="Times New Roman" w:hAnsi="Times New Roman" w:cs="Times New Roman"/>
          <w:i/>
        </w:rPr>
        <w:t xml:space="preserve">. </w:t>
      </w:r>
    </w:p>
  </w:footnote>
  <w:footnote w:id="60">
    <w:p w14:paraId="7A4403A7" w14:textId="0000EBCE" w:rsidR="009622F1" w:rsidRPr="004239E2" w:rsidRDefault="009622F1" w:rsidP="009622F1">
      <w:pPr>
        <w:pStyle w:val="FootnoteText"/>
        <w:jc w:val="both"/>
        <w:rPr>
          <w:rFonts w:ascii="Times New Roman" w:hAnsi="Times New Roman" w:cs="Times New Roman"/>
          <w:i/>
        </w:rPr>
      </w:pPr>
      <w:r w:rsidRPr="004239E2">
        <w:rPr>
          <w:rStyle w:val="FootnoteReference"/>
          <w:rFonts w:ascii="Times New Roman" w:hAnsi="Times New Roman" w:cs="Times New Roman"/>
          <w:i/>
        </w:rPr>
        <w:footnoteRef/>
      </w:r>
      <w:r w:rsidRPr="004239E2">
        <w:rPr>
          <w:rFonts w:ascii="Times New Roman" w:hAnsi="Times New Roman" w:cs="Times New Roman"/>
          <w:i/>
        </w:rPr>
        <w:t xml:space="preserve"> </w:t>
      </w:r>
      <w:r w:rsidRPr="004239E2">
        <w:rPr>
          <w:rFonts w:ascii="Times New Roman" w:hAnsi="Times New Roman" w:cs="Times New Roman"/>
          <w:i/>
        </w:rPr>
        <w:t xml:space="preserve">Posebnim </w:t>
      </w:r>
      <w:r w:rsidRPr="004239E2">
        <w:rPr>
          <w:rFonts w:ascii="Times New Roman" w:hAnsi="Times New Roman" w:cs="Times New Roman"/>
          <w:i/>
        </w:rPr>
        <w:t>aktom iz člana 49. stav 2. ZJN naručilac odredjuje koja organizaciona jedinica, odnosno koje lice sprovodi istraživanje tržišta i odredjuje procenjenu vrednost javne nabavke</w:t>
      </w:r>
      <w:r w:rsidR="004239E2" w:rsidRPr="004239E2">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ED96" w14:textId="2CA2B454" w:rsidR="000342C7" w:rsidRDefault="004239E2">
    <w:pPr>
      <w:pStyle w:val="Header"/>
    </w:pPr>
    <w:r>
      <w:rPr>
        <w:noProof/>
      </w:rPr>
      <w:pict w14:anchorId="3D98A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455079" o:spid="_x0000_s1028" type="#_x0000_t75" alt="" style="position:absolute;margin-left:0;margin-top:0;width:620pt;height:877pt;z-index:-251638784;mso-wrap-edited:f;mso-width-percent:0;mso-height-percent:0;mso-position-horizontal:center;mso-position-horizontal-relative:margin;mso-position-vertical:center;mso-position-vertical-relative:margin;mso-width-percent:0;mso-height-percent:0"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0108" w14:textId="66A88191" w:rsidR="000342C7" w:rsidRDefault="0082048C">
    <w:pPr>
      <w:pStyle w:val="Header"/>
    </w:pPr>
    <w:r>
      <w:rPr>
        <w:noProof/>
      </w:rPr>
      <w:drawing>
        <wp:anchor distT="0" distB="0" distL="114300" distR="114300" simplePos="0" relativeHeight="251686912" behindDoc="1" locked="0" layoutInCell="0" allowOverlap="1" wp14:anchorId="33774746" wp14:editId="6C48D861">
          <wp:simplePos x="0" y="0"/>
          <wp:positionH relativeFrom="margin">
            <wp:posOffset>-1270</wp:posOffset>
          </wp:positionH>
          <wp:positionV relativeFrom="margin">
            <wp:posOffset>-1270</wp:posOffset>
          </wp:positionV>
          <wp:extent cx="5731510" cy="8107045"/>
          <wp:effectExtent l="0" t="0" r="2540" b="8255"/>
          <wp:wrapNone/>
          <wp:docPr id="1977380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7045"/>
                  </a:xfrm>
                  <a:prstGeom prst="rect">
                    <a:avLst/>
                  </a:prstGeom>
                  <a:noFill/>
                </pic:spPr>
              </pic:pic>
            </a:graphicData>
          </a:graphic>
          <wp14:sizeRelH relativeFrom="page">
            <wp14:pctWidth>0</wp14:pctWidth>
          </wp14:sizeRelH>
          <wp14:sizeRelV relativeFrom="page">
            <wp14:pctHeight>0</wp14:pctHeight>
          </wp14:sizeRelV>
        </wp:anchor>
      </w:drawing>
    </w:r>
    <w:r w:rsidR="00E51DF7">
      <w:rPr>
        <w:noProof/>
      </w:rPr>
      <w:drawing>
        <wp:anchor distT="0" distB="0" distL="114300" distR="114300" simplePos="0" relativeHeight="251658240" behindDoc="0" locked="0" layoutInCell="1" allowOverlap="1" wp14:anchorId="3625C8D1" wp14:editId="74C531B8">
          <wp:simplePos x="0" y="0"/>
          <wp:positionH relativeFrom="column">
            <wp:posOffset>2714307</wp:posOffset>
          </wp:positionH>
          <wp:positionV relativeFrom="paragraph">
            <wp:posOffset>-873760</wp:posOffset>
          </wp:positionV>
          <wp:extent cx="3521705" cy="5220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521705" cy="5220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0" allowOverlap="1" wp14:anchorId="7B363976" wp14:editId="08CCE57E">
          <wp:simplePos x="0" y="0"/>
          <wp:positionH relativeFrom="margin">
            <wp:align>center</wp:align>
          </wp:positionH>
          <wp:positionV relativeFrom="margin">
            <wp:align>center</wp:align>
          </wp:positionV>
          <wp:extent cx="5731510" cy="8107045"/>
          <wp:effectExtent l="0" t="0" r="2540" b="8255"/>
          <wp:wrapNone/>
          <wp:docPr id="225283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07045"/>
                  </a:xfrm>
                  <a:prstGeom prst="rect">
                    <a:avLst/>
                  </a:prstGeom>
                  <a:noFill/>
                </pic:spPr>
              </pic:pic>
            </a:graphicData>
          </a:graphic>
          <wp14:sizeRelH relativeFrom="page">
            <wp14:pctWidth>0</wp14:pctWidth>
          </wp14:sizeRelH>
          <wp14:sizeRelV relativeFrom="page">
            <wp14:pctHeight>0</wp14:pctHeight>
          </wp14:sizeRelV>
        </wp:anchor>
      </w:drawing>
    </w:r>
    <w:r w:rsidR="000342C7">
      <w:rPr>
        <w:noProof/>
      </w:rPr>
      <w:drawing>
        <wp:anchor distT="0" distB="0" distL="114300" distR="114300" simplePos="0" relativeHeight="251671552" behindDoc="1" locked="0" layoutInCell="1" allowOverlap="1" wp14:anchorId="018A70AD" wp14:editId="16463096">
          <wp:simplePos x="0" y="0"/>
          <wp:positionH relativeFrom="column">
            <wp:posOffset>-340707</wp:posOffset>
          </wp:positionH>
          <wp:positionV relativeFrom="paragraph">
            <wp:posOffset>-870585</wp:posOffset>
          </wp:positionV>
          <wp:extent cx="2276990" cy="43480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2276990" cy="4348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03E8" w14:textId="1E2A3F2A" w:rsidR="000342C7" w:rsidRDefault="004239E2">
    <w:pPr>
      <w:pStyle w:val="Header"/>
    </w:pPr>
    <w:r>
      <w:rPr>
        <w:noProof/>
      </w:rPr>
      <w:pict w14:anchorId="3746A1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5455078" o:spid="_x0000_s1025" type="#_x0000_t75" alt="" style="position:absolute;margin-left:0;margin-top:0;width:620pt;height:877pt;z-index:-251641856;mso-wrap-edited:f;mso-width-percent:0;mso-height-percent:0;mso-position-horizontal:center;mso-position-horizontal-relative:margin;mso-position-vertical:center;mso-position-vertical-relative:margin;mso-width-percent:0;mso-height-percent:0"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5464"/>
      </v:shape>
    </w:pict>
  </w:numPicBullet>
  <w:abstractNum w:abstractNumId="0" w15:restartNumberingAfterBreak="0">
    <w:nsid w:val="00724FC8"/>
    <w:multiLevelType w:val="hybridMultilevel"/>
    <w:tmpl w:val="D4240A1C"/>
    <w:lvl w:ilvl="0" w:tplc="0CFC8EE8">
      <w:start w:val="1"/>
      <w:numFmt w:val="bullet"/>
      <w:lvlText w:val="-"/>
      <w:lvlJc w:val="left"/>
      <w:pPr>
        <w:ind w:left="370" w:hanging="360"/>
      </w:pPr>
      <w:rPr>
        <w:rFonts w:ascii="Calibri" w:eastAsia="Times New Roman" w:hAnsi="Calibri" w:cs="Calibri" w:hint="default"/>
        <w:color w:val="auto"/>
      </w:rPr>
    </w:lvl>
    <w:lvl w:ilvl="1" w:tplc="241A0003" w:tentative="1">
      <w:start w:val="1"/>
      <w:numFmt w:val="bullet"/>
      <w:lvlText w:val="o"/>
      <w:lvlJc w:val="left"/>
      <w:pPr>
        <w:ind w:left="1090" w:hanging="360"/>
      </w:pPr>
      <w:rPr>
        <w:rFonts w:ascii="Courier New" w:hAnsi="Courier New" w:cs="Courier New" w:hint="default"/>
      </w:rPr>
    </w:lvl>
    <w:lvl w:ilvl="2" w:tplc="241A0005" w:tentative="1">
      <w:start w:val="1"/>
      <w:numFmt w:val="bullet"/>
      <w:lvlText w:val=""/>
      <w:lvlJc w:val="left"/>
      <w:pPr>
        <w:ind w:left="1810" w:hanging="360"/>
      </w:pPr>
      <w:rPr>
        <w:rFonts w:ascii="Wingdings" w:hAnsi="Wingdings" w:hint="default"/>
      </w:rPr>
    </w:lvl>
    <w:lvl w:ilvl="3" w:tplc="241A0001" w:tentative="1">
      <w:start w:val="1"/>
      <w:numFmt w:val="bullet"/>
      <w:lvlText w:val=""/>
      <w:lvlJc w:val="left"/>
      <w:pPr>
        <w:ind w:left="2530" w:hanging="360"/>
      </w:pPr>
      <w:rPr>
        <w:rFonts w:ascii="Symbol" w:hAnsi="Symbol" w:hint="default"/>
      </w:rPr>
    </w:lvl>
    <w:lvl w:ilvl="4" w:tplc="241A0003" w:tentative="1">
      <w:start w:val="1"/>
      <w:numFmt w:val="bullet"/>
      <w:lvlText w:val="o"/>
      <w:lvlJc w:val="left"/>
      <w:pPr>
        <w:ind w:left="3250" w:hanging="360"/>
      </w:pPr>
      <w:rPr>
        <w:rFonts w:ascii="Courier New" w:hAnsi="Courier New" w:cs="Courier New" w:hint="default"/>
      </w:rPr>
    </w:lvl>
    <w:lvl w:ilvl="5" w:tplc="241A0005" w:tentative="1">
      <w:start w:val="1"/>
      <w:numFmt w:val="bullet"/>
      <w:lvlText w:val=""/>
      <w:lvlJc w:val="left"/>
      <w:pPr>
        <w:ind w:left="3970" w:hanging="360"/>
      </w:pPr>
      <w:rPr>
        <w:rFonts w:ascii="Wingdings" w:hAnsi="Wingdings" w:hint="default"/>
      </w:rPr>
    </w:lvl>
    <w:lvl w:ilvl="6" w:tplc="241A0001" w:tentative="1">
      <w:start w:val="1"/>
      <w:numFmt w:val="bullet"/>
      <w:lvlText w:val=""/>
      <w:lvlJc w:val="left"/>
      <w:pPr>
        <w:ind w:left="4690" w:hanging="360"/>
      </w:pPr>
      <w:rPr>
        <w:rFonts w:ascii="Symbol" w:hAnsi="Symbol" w:hint="default"/>
      </w:rPr>
    </w:lvl>
    <w:lvl w:ilvl="7" w:tplc="241A0003" w:tentative="1">
      <w:start w:val="1"/>
      <w:numFmt w:val="bullet"/>
      <w:lvlText w:val="o"/>
      <w:lvlJc w:val="left"/>
      <w:pPr>
        <w:ind w:left="5410" w:hanging="360"/>
      </w:pPr>
      <w:rPr>
        <w:rFonts w:ascii="Courier New" w:hAnsi="Courier New" w:cs="Courier New" w:hint="default"/>
      </w:rPr>
    </w:lvl>
    <w:lvl w:ilvl="8" w:tplc="241A0005" w:tentative="1">
      <w:start w:val="1"/>
      <w:numFmt w:val="bullet"/>
      <w:lvlText w:val=""/>
      <w:lvlJc w:val="left"/>
      <w:pPr>
        <w:ind w:left="6130" w:hanging="360"/>
      </w:pPr>
      <w:rPr>
        <w:rFonts w:ascii="Wingdings" w:hAnsi="Wingdings" w:hint="default"/>
      </w:rPr>
    </w:lvl>
  </w:abstractNum>
  <w:abstractNum w:abstractNumId="1" w15:restartNumberingAfterBreak="0">
    <w:nsid w:val="0DAB008C"/>
    <w:multiLevelType w:val="hybridMultilevel"/>
    <w:tmpl w:val="6358A2EC"/>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11E377D8"/>
    <w:multiLevelType w:val="hybridMultilevel"/>
    <w:tmpl w:val="DA7085C8"/>
    <w:lvl w:ilvl="0" w:tplc="3CF02F10">
      <w:numFmt w:val="bullet"/>
      <w:lvlText w:val="-"/>
      <w:lvlJc w:val="left"/>
      <w:pPr>
        <w:ind w:left="720" w:hanging="360"/>
      </w:pPr>
      <w:rPr>
        <w:rFonts w:ascii="Calibri" w:eastAsiaTheme="minorHAnsi" w:hAnsi="Calibri" w:cs="Calibri"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53E2C70"/>
    <w:multiLevelType w:val="multilevel"/>
    <w:tmpl w:val="E34C6158"/>
    <w:lvl w:ilvl="0">
      <w:start w:val="1"/>
      <w:numFmt w:val="decimal"/>
      <w:lvlText w:val="%1."/>
      <w:lvlJc w:val="left"/>
      <w:pPr>
        <w:ind w:left="619" w:hanging="360"/>
      </w:pPr>
      <w:rPr>
        <w:rFonts w:hint="default"/>
        <w:i w:val="0"/>
      </w:rPr>
    </w:lvl>
    <w:lvl w:ilvl="1">
      <w:start w:val="1"/>
      <w:numFmt w:val="decimal"/>
      <w:isLgl/>
      <w:lvlText w:val="%1.%2"/>
      <w:lvlJc w:val="left"/>
      <w:pPr>
        <w:ind w:left="619" w:hanging="360"/>
      </w:pPr>
      <w:rPr>
        <w:rFonts w:hint="default"/>
      </w:rPr>
    </w:lvl>
    <w:lvl w:ilvl="2">
      <w:start w:val="1"/>
      <w:numFmt w:val="decimal"/>
      <w:isLgl/>
      <w:lvlText w:val="%1.%2.%3"/>
      <w:lvlJc w:val="left"/>
      <w:pPr>
        <w:ind w:left="979" w:hanging="720"/>
      </w:pPr>
      <w:rPr>
        <w:rFonts w:hint="default"/>
      </w:rPr>
    </w:lvl>
    <w:lvl w:ilvl="3">
      <w:start w:val="1"/>
      <w:numFmt w:val="decimal"/>
      <w:isLgl/>
      <w:lvlText w:val="%1.%2.%3.%4"/>
      <w:lvlJc w:val="left"/>
      <w:pPr>
        <w:ind w:left="979" w:hanging="720"/>
      </w:pPr>
      <w:rPr>
        <w:rFonts w:hint="default"/>
      </w:rPr>
    </w:lvl>
    <w:lvl w:ilvl="4">
      <w:start w:val="1"/>
      <w:numFmt w:val="decimal"/>
      <w:isLgl/>
      <w:lvlText w:val="%1.%2.%3.%4.%5"/>
      <w:lvlJc w:val="left"/>
      <w:pPr>
        <w:ind w:left="1339" w:hanging="1080"/>
      </w:pPr>
      <w:rPr>
        <w:rFonts w:hint="default"/>
      </w:rPr>
    </w:lvl>
    <w:lvl w:ilvl="5">
      <w:start w:val="1"/>
      <w:numFmt w:val="decimal"/>
      <w:isLgl/>
      <w:lvlText w:val="%1.%2.%3.%4.%5.%6"/>
      <w:lvlJc w:val="left"/>
      <w:pPr>
        <w:ind w:left="1339" w:hanging="1080"/>
      </w:pPr>
      <w:rPr>
        <w:rFonts w:hint="default"/>
      </w:rPr>
    </w:lvl>
    <w:lvl w:ilvl="6">
      <w:start w:val="1"/>
      <w:numFmt w:val="decimal"/>
      <w:isLgl/>
      <w:lvlText w:val="%1.%2.%3.%4.%5.%6.%7"/>
      <w:lvlJc w:val="left"/>
      <w:pPr>
        <w:ind w:left="1699" w:hanging="1440"/>
      </w:pPr>
      <w:rPr>
        <w:rFonts w:hint="default"/>
      </w:rPr>
    </w:lvl>
    <w:lvl w:ilvl="7">
      <w:start w:val="1"/>
      <w:numFmt w:val="decimal"/>
      <w:isLgl/>
      <w:lvlText w:val="%1.%2.%3.%4.%5.%6.%7.%8"/>
      <w:lvlJc w:val="left"/>
      <w:pPr>
        <w:ind w:left="1699" w:hanging="1440"/>
      </w:pPr>
      <w:rPr>
        <w:rFonts w:hint="default"/>
      </w:rPr>
    </w:lvl>
    <w:lvl w:ilvl="8">
      <w:start w:val="1"/>
      <w:numFmt w:val="decimal"/>
      <w:isLgl/>
      <w:lvlText w:val="%1.%2.%3.%4.%5.%6.%7.%8.%9"/>
      <w:lvlJc w:val="left"/>
      <w:pPr>
        <w:ind w:left="2059" w:hanging="1800"/>
      </w:pPr>
      <w:rPr>
        <w:rFonts w:hint="default"/>
      </w:rPr>
    </w:lvl>
  </w:abstractNum>
  <w:abstractNum w:abstractNumId="4" w15:restartNumberingAfterBreak="0">
    <w:nsid w:val="19306B3D"/>
    <w:multiLevelType w:val="multilevel"/>
    <w:tmpl w:val="3B908BCA"/>
    <w:lvl w:ilvl="0">
      <w:start w:val="1"/>
      <w:numFmt w:val="lowerLetter"/>
      <w:lvlText w:val="%1)"/>
      <w:lvlJc w:val="left"/>
      <w:pPr>
        <w:ind w:left="360" w:hanging="360"/>
      </w:pPr>
      <w:rPr>
        <w:rFonts w:asciiTheme="minorHAnsi" w:hAnsiTheme="minorHAnsi" w:cstheme="minorHAnsi"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F7BD6"/>
    <w:multiLevelType w:val="hybridMultilevel"/>
    <w:tmpl w:val="3A4001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567408"/>
    <w:multiLevelType w:val="hybridMultilevel"/>
    <w:tmpl w:val="5758419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73609A9"/>
    <w:multiLevelType w:val="hybridMultilevel"/>
    <w:tmpl w:val="9A9CFEEA"/>
    <w:lvl w:ilvl="0" w:tplc="D206C4E2">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2DCC2170"/>
    <w:multiLevelType w:val="hybridMultilevel"/>
    <w:tmpl w:val="D6B6AE9A"/>
    <w:lvl w:ilvl="0" w:tplc="11E4D51A">
      <w:start w:val="1"/>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2F8A7594"/>
    <w:multiLevelType w:val="hybridMultilevel"/>
    <w:tmpl w:val="F71A443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81935F9"/>
    <w:multiLevelType w:val="hybridMultilevel"/>
    <w:tmpl w:val="9F9A772C"/>
    <w:lvl w:ilvl="0" w:tplc="241A0013">
      <w:start w:val="1"/>
      <w:numFmt w:val="upperRoman"/>
      <w:lvlText w:val="%1."/>
      <w:lvlJc w:val="righ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90E59AB"/>
    <w:multiLevelType w:val="multilevel"/>
    <w:tmpl w:val="65364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9B3145"/>
    <w:multiLevelType w:val="hybridMultilevel"/>
    <w:tmpl w:val="D0A62FEC"/>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4C970FA1"/>
    <w:multiLevelType w:val="hybridMultilevel"/>
    <w:tmpl w:val="BD04E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E0ED9"/>
    <w:multiLevelType w:val="hybridMultilevel"/>
    <w:tmpl w:val="CD7E13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322C0"/>
    <w:multiLevelType w:val="hybridMultilevel"/>
    <w:tmpl w:val="5E9619A2"/>
    <w:lvl w:ilvl="0" w:tplc="BE740F16">
      <w:start w:val="1"/>
      <w:numFmt w:val="lowerLetter"/>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D7FCB"/>
    <w:multiLevelType w:val="hybridMultilevel"/>
    <w:tmpl w:val="E5BCDE1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5AC462F1"/>
    <w:multiLevelType w:val="hybridMultilevel"/>
    <w:tmpl w:val="061E1C68"/>
    <w:lvl w:ilvl="0" w:tplc="0CFC8EE8">
      <w:start w:val="1"/>
      <w:numFmt w:val="bullet"/>
      <w:lvlText w:val="-"/>
      <w:lvlJc w:val="left"/>
      <w:pPr>
        <w:ind w:left="720" w:hanging="360"/>
      </w:pPr>
      <w:rPr>
        <w:rFonts w:ascii="Calibri" w:eastAsia="Times New Roman" w:hAnsi="Calibri" w:cs="Calibri"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5D443F50"/>
    <w:multiLevelType w:val="hybridMultilevel"/>
    <w:tmpl w:val="1B3C2E20"/>
    <w:lvl w:ilvl="0" w:tplc="C4404742">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62692E6C"/>
    <w:multiLevelType w:val="hybridMultilevel"/>
    <w:tmpl w:val="6810B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161BD3"/>
    <w:multiLevelType w:val="multilevel"/>
    <w:tmpl w:val="3C76DE0E"/>
    <w:lvl w:ilvl="0">
      <w:start w:val="4"/>
      <w:numFmt w:val="decimal"/>
      <w:lvlText w:val="%1"/>
      <w:lvlJc w:val="left"/>
      <w:pPr>
        <w:ind w:left="360" w:hanging="360"/>
      </w:pPr>
      <w:rPr>
        <w:rFonts w:hint="default"/>
      </w:rPr>
    </w:lvl>
    <w:lvl w:ilvl="1">
      <w:start w:val="1"/>
      <w:numFmt w:val="decimal"/>
      <w:lvlText w:val="%1.%2"/>
      <w:lvlJc w:val="left"/>
      <w:pPr>
        <w:ind w:left="619" w:hanging="360"/>
      </w:pPr>
      <w:rPr>
        <w:rFonts w:hint="default"/>
      </w:rPr>
    </w:lvl>
    <w:lvl w:ilvl="2">
      <w:start w:val="1"/>
      <w:numFmt w:val="decimal"/>
      <w:lvlText w:val="%1.%2.%3"/>
      <w:lvlJc w:val="left"/>
      <w:pPr>
        <w:ind w:left="1238" w:hanging="720"/>
      </w:pPr>
      <w:rPr>
        <w:rFonts w:hint="default"/>
      </w:rPr>
    </w:lvl>
    <w:lvl w:ilvl="3">
      <w:start w:val="1"/>
      <w:numFmt w:val="decimal"/>
      <w:lvlText w:val="%1.%2.%3.%4"/>
      <w:lvlJc w:val="left"/>
      <w:pPr>
        <w:ind w:left="1497" w:hanging="720"/>
      </w:pPr>
      <w:rPr>
        <w:rFonts w:hint="default"/>
      </w:rPr>
    </w:lvl>
    <w:lvl w:ilvl="4">
      <w:start w:val="1"/>
      <w:numFmt w:val="decimal"/>
      <w:lvlText w:val="%1.%2.%3.%4.%5"/>
      <w:lvlJc w:val="left"/>
      <w:pPr>
        <w:ind w:left="2116" w:hanging="1080"/>
      </w:pPr>
      <w:rPr>
        <w:rFonts w:hint="default"/>
      </w:rPr>
    </w:lvl>
    <w:lvl w:ilvl="5">
      <w:start w:val="1"/>
      <w:numFmt w:val="decimal"/>
      <w:lvlText w:val="%1.%2.%3.%4.%5.%6"/>
      <w:lvlJc w:val="left"/>
      <w:pPr>
        <w:ind w:left="2375" w:hanging="1080"/>
      </w:pPr>
      <w:rPr>
        <w:rFonts w:hint="default"/>
      </w:rPr>
    </w:lvl>
    <w:lvl w:ilvl="6">
      <w:start w:val="1"/>
      <w:numFmt w:val="decimal"/>
      <w:lvlText w:val="%1.%2.%3.%4.%5.%6.%7"/>
      <w:lvlJc w:val="left"/>
      <w:pPr>
        <w:ind w:left="2994" w:hanging="1440"/>
      </w:pPr>
      <w:rPr>
        <w:rFonts w:hint="default"/>
      </w:rPr>
    </w:lvl>
    <w:lvl w:ilvl="7">
      <w:start w:val="1"/>
      <w:numFmt w:val="decimal"/>
      <w:lvlText w:val="%1.%2.%3.%4.%5.%6.%7.%8"/>
      <w:lvlJc w:val="left"/>
      <w:pPr>
        <w:ind w:left="3253" w:hanging="1440"/>
      </w:pPr>
      <w:rPr>
        <w:rFonts w:hint="default"/>
      </w:rPr>
    </w:lvl>
    <w:lvl w:ilvl="8">
      <w:start w:val="1"/>
      <w:numFmt w:val="decimal"/>
      <w:lvlText w:val="%1.%2.%3.%4.%5.%6.%7.%8.%9"/>
      <w:lvlJc w:val="left"/>
      <w:pPr>
        <w:ind w:left="3872" w:hanging="1800"/>
      </w:pPr>
      <w:rPr>
        <w:rFonts w:hint="default"/>
      </w:rPr>
    </w:lvl>
  </w:abstractNum>
  <w:abstractNum w:abstractNumId="21" w15:restartNumberingAfterBreak="0">
    <w:nsid w:val="76805CF8"/>
    <w:multiLevelType w:val="hybridMultilevel"/>
    <w:tmpl w:val="2A6274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937626"/>
    <w:multiLevelType w:val="hybridMultilevel"/>
    <w:tmpl w:val="AA62144E"/>
    <w:lvl w:ilvl="0" w:tplc="41385912">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99106493">
    <w:abstractNumId w:val="4"/>
  </w:num>
  <w:num w:numId="2" w16cid:durableId="2140806465">
    <w:abstractNumId w:val="15"/>
  </w:num>
  <w:num w:numId="3" w16cid:durableId="909929153">
    <w:abstractNumId w:val="21"/>
  </w:num>
  <w:num w:numId="4" w16cid:durableId="1538814484">
    <w:abstractNumId w:val="11"/>
  </w:num>
  <w:num w:numId="5" w16cid:durableId="1810825351">
    <w:abstractNumId w:val="19"/>
  </w:num>
  <w:num w:numId="6" w16cid:durableId="2141683230">
    <w:abstractNumId w:val="10"/>
  </w:num>
  <w:num w:numId="7" w16cid:durableId="803042073">
    <w:abstractNumId w:val="8"/>
  </w:num>
  <w:num w:numId="8" w16cid:durableId="496307447">
    <w:abstractNumId w:val="18"/>
  </w:num>
  <w:num w:numId="9" w16cid:durableId="1757627057">
    <w:abstractNumId w:val="5"/>
  </w:num>
  <w:num w:numId="10" w16cid:durableId="758525303">
    <w:abstractNumId w:val="13"/>
  </w:num>
  <w:num w:numId="11" w16cid:durableId="1739788608">
    <w:abstractNumId w:val="0"/>
  </w:num>
  <w:num w:numId="12" w16cid:durableId="587007549">
    <w:abstractNumId w:val="22"/>
  </w:num>
  <w:num w:numId="13" w16cid:durableId="484474809">
    <w:abstractNumId w:val="6"/>
  </w:num>
  <w:num w:numId="14" w16cid:durableId="180245049">
    <w:abstractNumId w:val="7"/>
  </w:num>
  <w:num w:numId="15" w16cid:durableId="528108165">
    <w:abstractNumId w:val="2"/>
  </w:num>
  <w:num w:numId="16" w16cid:durableId="343478845">
    <w:abstractNumId w:val="1"/>
  </w:num>
  <w:num w:numId="17" w16cid:durableId="1161114369">
    <w:abstractNumId w:val="9"/>
  </w:num>
  <w:num w:numId="18" w16cid:durableId="2051372783">
    <w:abstractNumId w:val="16"/>
  </w:num>
  <w:num w:numId="19" w16cid:durableId="1380474696">
    <w:abstractNumId w:val="17"/>
  </w:num>
  <w:num w:numId="20" w16cid:durableId="1597903737">
    <w:abstractNumId w:val="12"/>
  </w:num>
  <w:num w:numId="21" w16cid:durableId="55208674">
    <w:abstractNumId w:val="3"/>
  </w:num>
  <w:num w:numId="22" w16cid:durableId="802772061">
    <w:abstractNumId w:val="20"/>
  </w:num>
  <w:num w:numId="23" w16cid:durableId="65622640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C99"/>
    <w:rsid w:val="0002730E"/>
    <w:rsid w:val="000342C7"/>
    <w:rsid w:val="00051B61"/>
    <w:rsid w:val="00070BEB"/>
    <w:rsid w:val="000860AE"/>
    <w:rsid w:val="00111DB3"/>
    <w:rsid w:val="001431CB"/>
    <w:rsid w:val="00155172"/>
    <w:rsid w:val="00156A4F"/>
    <w:rsid w:val="00165D93"/>
    <w:rsid w:val="001F11A3"/>
    <w:rsid w:val="00223D1D"/>
    <w:rsid w:val="00224401"/>
    <w:rsid w:val="002403CA"/>
    <w:rsid w:val="00264C87"/>
    <w:rsid w:val="002962CE"/>
    <w:rsid w:val="002A73B7"/>
    <w:rsid w:val="002B52BD"/>
    <w:rsid w:val="002D660C"/>
    <w:rsid w:val="002F1C83"/>
    <w:rsid w:val="00300586"/>
    <w:rsid w:val="003031C4"/>
    <w:rsid w:val="00336627"/>
    <w:rsid w:val="003810DB"/>
    <w:rsid w:val="0039169C"/>
    <w:rsid w:val="003B765C"/>
    <w:rsid w:val="003C462F"/>
    <w:rsid w:val="003D200F"/>
    <w:rsid w:val="004239E2"/>
    <w:rsid w:val="00446549"/>
    <w:rsid w:val="00452C30"/>
    <w:rsid w:val="00460BD5"/>
    <w:rsid w:val="00473007"/>
    <w:rsid w:val="00475ECB"/>
    <w:rsid w:val="00477159"/>
    <w:rsid w:val="004869CD"/>
    <w:rsid w:val="00490059"/>
    <w:rsid w:val="004A5C58"/>
    <w:rsid w:val="004D2845"/>
    <w:rsid w:val="004E7FCB"/>
    <w:rsid w:val="005122FE"/>
    <w:rsid w:val="00560622"/>
    <w:rsid w:val="00562E98"/>
    <w:rsid w:val="00570EAD"/>
    <w:rsid w:val="005C0727"/>
    <w:rsid w:val="005D3750"/>
    <w:rsid w:val="005D55AE"/>
    <w:rsid w:val="005E4A68"/>
    <w:rsid w:val="005F58FF"/>
    <w:rsid w:val="0060404C"/>
    <w:rsid w:val="006130D9"/>
    <w:rsid w:val="00735C4F"/>
    <w:rsid w:val="00755283"/>
    <w:rsid w:val="00762C41"/>
    <w:rsid w:val="00774E32"/>
    <w:rsid w:val="0077506A"/>
    <w:rsid w:val="00786876"/>
    <w:rsid w:val="007F4867"/>
    <w:rsid w:val="00814CF2"/>
    <w:rsid w:val="0082048C"/>
    <w:rsid w:val="00846F34"/>
    <w:rsid w:val="008474DC"/>
    <w:rsid w:val="008551B2"/>
    <w:rsid w:val="008555A4"/>
    <w:rsid w:val="00855713"/>
    <w:rsid w:val="008660D5"/>
    <w:rsid w:val="00866EAF"/>
    <w:rsid w:val="00896067"/>
    <w:rsid w:val="008B6207"/>
    <w:rsid w:val="008D0F12"/>
    <w:rsid w:val="008D2469"/>
    <w:rsid w:val="008E2C0E"/>
    <w:rsid w:val="00906355"/>
    <w:rsid w:val="00956B6C"/>
    <w:rsid w:val="009622F1"/>
    <w:rsid w:val="009673E4"/>
    <w:rsid w:val="00975834"/>
    <w:rsid w:val="009A292F"/>
    <w:rsid w:val="009B1C2F"/>
    <w:rsid w:val="009B402F"/>
    <w:rsid w:val="00A206BC"/>
    <w:rsid w:val="00A41B30"/>
    <w:rsid w:val="00A43817"/>
    <w:rsid w:val="00A60179"/>
    <w:rsid w:val="00A7350A"/>
    <w:rsid w:val="00A752C2"/>
    <w:rsid w:val="00A8234A"/>
    <w:rsid w:val="00AA6B27"/>
    <w:rsid w:val="00AD4222"/>
    <w:rsid w:val="00AE18CC"/>
    <w:rsid w:val="00AE691A"/>
    <w:rsid w:val="00B3056B"/>
    <w:rsid w:val="00B33783"/>
    <w:rsid w:val="00B528F2"/>
    <w:rsid w:val="00B54A1B"/>
    <w:rsid w:val="00B80D86"/>
    <w:rsid w:val="00BF1D33"/>
    <w:rsid w:val="00BF2769"/>
    <w:rsid w:val="00BF6C4E"/>
    <w:rsid w:val="00C521C8"/>
    <w:rsid w:val="00C63C11"/>
    <w:rsid w:val="00C81B46"/>
    <w:rsid w:val="00CA0988"/>
    <w:rsid w:val="00CB0A05"/>
    <w:rsid w:val="00CC0168"/>
    <w:rsid w:val="00CC55F1"/>
    <w:rsid w:val="00CF05DA"/>
    <w:rsid w:val="00D04965"/>
    <w:rsid w:val="00D628D1"/>
    <w:rsid w:val="00D769F2"/>
    <w:rsid w:val="00DF02A4"/>
    <w:rsid w:val="00E0170A"/>
    <w:rsid w:val="00E24DD7"/>
    <w:rsid w:val="00E33896"/>
    <w:rsid w:val="00E51DF7"/>
    <w:rsid w:val="00E60750"/>
    <w:rsid w:val="00E72864"/>
    <w:rsid w:val="00E967A9"/>
    <w:rsid w:val="00EB7360"/>
    <w:rsid w:val="00EC28AE"/>
    <w:rsid w:val="00F077BA"/>
    <w:rsid w:val="00F15C99"/>
    <w:rsid w:val="00F25174"/>
    <w:rsid w:val="00F45FA6"/>
    <w:rsid w:val="00F72997"/>
    <w:rsid w:val="00F907BF"/>
    <w:rsid w:val="00FC4838"/>
    <w:rsid w:val="00FC5A68"/>
    <w:rsid w:val="00FD1619"/>
    <w:rsid w:val="00FF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C0F6A9"/>
  <w15:chartTrackingRefBased/>
  <w15:docId w15:val="{592AEAD5-31DC-0144-B176-37511972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74E32"/>
    <w:pPr>
      <w:widowControl w:val="0"/>
      <w:autoSpaceDE w:val="0"/>
      <w:autoSpaceDN w:val="0"/>
      <w:spacing w:before="77"/>
      <w:ind w:left="682" w:hanging="423"/>
      <w:outlineLvl w:val="0"/>
    </w:pPr>
    <w:rPr>
      <w:rFonts w:ascii="Times New Roman" w:eastAsia="Times New Roman" w:hAnsi="Times New Roman" w:cs="Times New Roman"/>
      <w:b/>
      <w:bCs/>
      <w:sz w:val="28"/>
      <w:szCs w:val="28"/>
      <w:lang w:val="en-GB"/>
    </w:rPr>
  </w:style>
  <w:style w:type="paragraph" w:styleId="Heading2">
    <w:name w:val="heading 2"/>
    <w:basedOn w:val="Normal"/>
    <w:link w:val="Heading2Char"/>
    <w:uiPriority w:val="9"/>
    <w:qFormat/>
    <w:rsid w:val="00774E32"/>
    <w:pPr>
      <w:widowControl w:val="0"/>
      <w:autoSpaceDE w:val="0"/>
      <w:autoSpaceDN w:val="0"/>
      <w:ind w:left="253"/>
      <w:jc w:val="center"/>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9"/>
    <w:qFormat/>
    <w:rsid w:val="00774E32"/>
    <w:pPr>
      <w:widowControl w:val="0"/>
      <w:autoSpaceDE w:val="0"/>
      <w:autoSpaceDN w:val="0"/>
      <w:spacing w:before="88"/>
      <w:ind w:left="408" w:right="7822"/>
      <w:outlineLvl w:val="2"/>
    </w:pPr>
    <w:rPr>
      <w:rFonts w:ascii="Times New Roman" w:eastAsia="Times New Roman" w:hAnsi="Times New Roman" w:cs="Times New Roman"/>
      <w:sz w:val="26"/>
      <w:szCs w:val="26"/>
      <w:lang w:val="en-GB"/>
    </w:rPr>
  </w:style>
  <w:style w:type="paragraph" w:styleId="Heading4">
    <w:name w:val="heading 4"/>
    <w:basedOn w:val="Normal"/>
    <w:link w:val="Heading4Char"/>
    <w:uiPriority w:val="1"/>
    <w:qFormat/>
    <w:rsid w:val="00774E32"/>
    <w:pPr>
      <w:widowControl w:val="0"/>
      <w:autoSpaceDE w:val="0"/>
      <w:autoSpaceDN w:val="0"/>
      <w:spacing w:before="205"/>
      <w:ind w:left="260"/>
      <w:outlineLvl w:val="3"/>
    </w:pPr>
    <w:rPr>
      <w:rFonts w:ascii="Times New Roman" w:eastAsia="Times New Roman" w:hAnsi="Times New Roman" w:cs="Times New Roman"/>
      <w:b/>
      <w:bCs/>
      <w:lang w:val="en-GB"/>
    </w:rPr>
  </w:style>
  <w:style w:type="paragraph" w:styleId="Heading5">
    <w:name w:val="heading 5"/>
    <w:basedOn w:val="Normal"/>
    <w:next w:val="Normal"/>
    <w:link w:val="Heading5Char"/>
    <w:uiPriority w:val="9"/>
    <w:semiHidden/>
    <w:unhideWhenUsed/>
    <w:qFormat/>
    <w:rsid w:val="00774E32"/>
    <w:pPr>
      <w:keepNext/>
      <w:keepLines/>
      <w:widowControl w:val="0"/>
      <w:autoSpaceDE w:val="0"/>
      <w:autoSpaceDN w:val="0"/>
      <w:spacing w:before="40"/>
      <w:outlineLvl w:val="4"/>
    </w:pPr>
    <w:rPr>
      <w:rFonts w:asciiTheme="majorHAnsi" w:eastAsiaTheme="majorEastAsia" w:hAnsiTheme="majorHAnsi" w:cstheme="majorBidi"/>
      <w:color w:val="2F5496" w:themeColor="accent1" w:themeShade="BF"/>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619"/>
    <w:pPr>
      <w:tabs>
        <w:tab w:val="center" w:pos="4513"/>
        <w:tab w:val="right" w:pos="9026"/>
      </w:tabs>
    </w:pPr>
  </w:style>
  <w:style w:type="character" w:customStyle="1" w:styleId="HeaderChar">
    <w:name w:val="Header Char"/>
    <w:basedOn w:val="DefaultParagraphFont"/>
    <w:link w:val="Header"/>
    <w:uiPriority w:val="99"/>
    <w:rsid w:val="00FD1619"/>
  </w:style>
  <w:style w:type="paragraph" w:styleId="Footer">
    <w:name w:val="footer"/>
    <w:basedOn w:val="Normal"/>
    <w:link w:val="FooterChar"/>
    <w:uiPriority w:val="99"/>
    <w:unhideWhenUsed/>
    <w:rsid w:val="00FD1619"/>
    <w:pPr>
      <w:tabs>
        <w:tab w:val="center" w:pos="4513"/>
        <w:tab w:val="right" w:pos="9026"/>
      </w:tabs>
    </w:pPr>
  </w:style>
  <w:style w:type="character" w:customStyle="1" w:styleId="FooterChar">
    <w:name w:val="Footer Char"/>
    <w:basedOn w:val="DefaultParagraphFont"/>
    <w:link w:val="Footer"/>
    <w:uiPriority w:val="99"/>
    <w:rsid w:val="00FD1619"/>
  </w:style>
  <w:style w:type="paragraph" w:customStyle="1" w:styleId="Default">
    <w:name w:val="Default"/>
    <w:rsid w:val="005C0727"/>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3B765C"/>
    <w:rPr>
      <w:color w:val="0563C1" w:themeColor="hyperlink"/>
      <w:u w:val="single"/>
    </w:rPr>
  </w:style>
  <w:style w:type="character" w:customStyle="1" w:styleId="UnresolvedMention1">
    <w:name w:val="Unresolved Mention1"/>
    <w:basedOn w:val="DefaultParagraphFont"/>
    <w:uiPriority w:val="99"/>
    <w:semiHidden/>
    <w:unhideWhenUsed/>
    <w:rsid w:val="003B765C"/>
    <w:rPr>
      <w:color w:val="605E5C"/>
      <w:shd w:val="clear" w:color="auto" w:fill="E1DFDD"/>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lp11"/>
    <w:basedOn w:val="Normal"/>
    <w:link w:val="ListParagraphChar"/>
    <w:uiPriority w:val="34"/>
    <w:qFormat/>
    <w:rsid w:val="000342C7"/>
    <w:pPr>
      <w:spacing w:after="160" w:line="259" w:lineRule="auto"/>
      <w:ind w:left="720"/>
      <w:contextualSpacing/>
    </w:pPr>
    <w:rPr>
      <w:kern w:val="2"/>
      <w:sz w:val="22"/>
      <w:szCs w:val="22"/>
      <w14:ligatures w14:val="standardContextual"/>
    </w:rPr>
  </w:style>
  <w:style w:type="character" w:customStyle="1" w:styleId="Heading1Char">
    <w:name w:val="Heading 1 Char"/>
    <w:basedOn w:val="DefaultParagraphFont"/>
    <w:link w:val="Heading1"/>
    <w:uiPriority w:val="1"/>
    <w:rsid w:val="00774E32"/>
    <w:rPr>
      <w:rFonts w:ascii="Times New Roman" w:eastAsia="Times New Roman" w:hAnsi="Times New Roman" w:cs="Times New Roman"/>
      <w:b/>
      <w:bCs/>
      <w:sz w:val="28"/>
      <w:szCs w:val="28"/>
      <w:lang w:val="en-GB"/>
    </w:rPr>
  </w:style>
  <w:style w:type="character" w:customStyle="1" w:styleId="Heading2Char">
    <w:name w:val="Heading 2 Char"/>
    <w:basedOn w:val="DefaultParagraphFont"/>
    <w:link w:val="Heading2"/>
    <w:uiPriority w:val="9"/>
    <w:rsid w:val="00774E32"/>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
    <w:rsid w:val="00774E32"/>
    <w:rPr>
      <w:rFonts w:ascii="Times New Roman" w:eastAsia="Times New Roman" w:hAnsi="Times New Roman" w:cs="Times New Roman"/>
      <w:sz w:val="26"/>
      <w:szCs w:val="26"/>
      <w:lang w:val="en-GB"/>
    </w:rPr>
  </w:style>
  <w:style w:type="character" w:customStyle="1" w:styleId="Heading4Char">
    <w:name w:val="Heading 4 Char"/>
    <w:basedOn w:val="DefaultParagraphFont"/>
    <w:link w:val="Heading4"/>
    <w:uiPriority w:val="1"/>
    <w:rsid w:val="00774E32"/>
    <w:rPr>
      <w:rFonts w:ascii="Times New Roman" w:eastAsia="Times New Roman" w:hAnsi="Times New Roman" w:cs="Times New Roman"/>
      <w:b/>
      <w:bCs/>
      <w:lang w:val="en-GB"/>
    </w:rPr>
  </w:style>
  <w:style w:type="character" w:customStyle="1" w:styleId="Heading5Char">
    <w:name w:val="Heading 5 Char"/>
    <w:basedOn w:val="DefaultParagraphFont"/>
    <w:link w:val="Heading5"/>
    <w:uiPriority w:val="9"/>
    <w:semiHidden/>
    <w:rsid w:val="00774E32"/>
    <w:rPr>
      <w:rFonts w:asciiTheme="majorHAnsi" w:eastAsiaTheme="majorEastAsia" w:hAnsiTheme="majorHAnsi" w:cstheme="majorBidi"/>
      <w:color w:val="2F5496" w:themeColor="accent1" w:themeShade="BF"/>
      <w:sz w:val="22"/>
      <w:szCs w:val="22"/>
      <w:lang w:val="en-GB"/>
    </w:rPr>
  </w:style>
  <w:style w:type="paragraph" w:styleId="TOC1">
    <w:name w:val="toc 1"/>
    <w:basedOn w:val="Normal"/>
    <w:uiPriority w:val="39"/>
    <w:qFormat/>
    <w:rsid w:val="00774E32"/>
    <w:pPr>
      <w:widowControl w:val="0"/>
      <w:autoSpaceDE w:val="0"/>
      <w:autoSpaceDN w:val="0"/>
      <w:spacing w:before="144"/>
      <w:ind w:left="820" w:hanging="361"/>
    </w:pPr>
    <w:rPr>
      <w:rFonts w:ascii="Times New Roman" w:eastAsia="Times New Roman" w:hAnsi="Times New Roman" w:cs="Times New Roman"/>
      <w:lang w:val="en-GB"/>
    </w:rPr>
  </w:style>
  <w:style w:type="paragraph" w:styleId="TOC2">
    <w:name w:val="toc 2"/>
    <w:basedOn w:val="Normal"/>
    <w:uiPriority w:val="39"/>
    <w:qFormat/>
    <w:rsid w:val="00774E32"/>
    <w:pPr>
      <w:widowControl w:val="0"/>
      <w:autoSpaceDE w:val="0"/>
      <w:autoSpaceDN w:val="0"/>
      <w:spacing w:before="241"/>
      <w:ind w:left="820" w:right="117" w:hanging="360"/>
    </w:pPr>
    <w:rPr>
      <w:rFonts w:ascii="Times New Roman" w:eastAsia="Times New Roman" w:hAnsi="Times New Roman" w:cs="Times New Roman"/>
      <w:lang w:val="en-GB"/>
    </w:rPr>
  </w:style>
  <w:style w:type="paragraph" w:styleId="TOC3">
    <w:name w:val="toc 3"/>
    <w:basedOn w:val="Normal"/>
    <w:uiPriority w:val="1"/>
    <w:qFormat/>
    <w:rsid w:val="00774E32"/>
    <w:pPr>
      <w:widowControl w:val="0"/>
      <w:autoSpaceDE w:val="0"/>
      <w:autoSpaceDN w:val="0"/>
      <w:spacing w:before="42"/>
      <w:ind w:left="1180" w:hanging="361"/>
    </w:pPr>
    <w:rPr>
      <w:rFonts w:ascii="Times New Roman" w:eastAsia="Times New Roman" w:hAnsi="Times New Roman" w:cs="Times New Roman"/>
      <w:lang w:val="en-GB"/>
    </w:rPr>
  </w:style>
  <w:style w:type="paragraph" w:styleId="TOC4">
    <w:name w:val="toc 4"/>
    <w:basedOn w:val="Normal"/>
    <w:uiPriority w:val="1"/>
    <w:qFormat/>
    <w:rsid w:val="00774E32"/>
    <w:pPr>
      <w:widowControl w:val="0"/>
      <w:autoSpaceDE w:val="0"/>
      <w:autoSpaceDN w:val="0"/>
      <w:spacing w:before="41"/>
      <w:ind w:left="1516" w:hanging="337"/>
    </w:pPr>
    <w:rPr>
      <w:rFonts w:ascii="Times New Roman" w:eastAsia="Times New Roman" w:hAnsi="Times New Roman" w:cs="Times New Roman"/>
      <w:lang w:val="en-GB"/>
    </w:rPr>
  </w:style>
  <w:style w:type="paragraph" w:styleId="TOC5">
    <w:name w:val="toc 5"/>
    <w:basedOn w:val="Normal"/>
    <w:uiPriority w:val="1"/>
    <w:qFormat/>
    <w:rsid w:val="00774E32"/>
    <w:pPr>
      <w:widowControl w:val="0"/>
      <w:autoSpaceDE w:val="0"/>
      <w:autoSpaceDN w:val="0"/>
      <w:spacing w:before="44"/>
      <w:ind w:left="1180"/>
    </w:pPr>
    <w:rPr>
      <w:rFonts w:ascii="Times New Roman" w:eastAsia="Times New Roman" w:hAnsi="Times New Roman" w:cs="Times New Roman"/>
      <w:lang w:val="en-GB"/>
    </w:rPr>
  </w:style>
  <w:style w:type="paragraph" w:styleId="TOC6">
    <w:name w:val="toc 6"/>
    <w:basedOn w:val="Normal"/>
    <w:uiPriority w:val="1"/>
    <w:qFormat/>
    <w:rsid w:val="00774E32"/>
    <w:pPr>
      <w:widowControl w:val="0"/>
      <w:autoSpaceDE w:val="0"/>
      <w:autoSpaceDN w:val="0"/>
      <w:spacing w:before="41"/>
      <w:ind w:left="1516"/>
    </w:pPr>
    <w:rPr>
      <w:rFonts w:ascii="Times New Roman" w:eastAsia="Times New Roman" w:hAnsi="Times New Roman" w:cs="Times New Roman"/>
      <w:lang w:val="en-GB"/>
    </w:rPr>
  </w:style>
  <w:style w:type="paragraph" w:styleId="BodyText">
    <w:name w:val="Body Text"/>
    <w:basedOn w:val="Normal"/>
    <w:link w:val="BodyTextChar"/>
    <w:qFormat/>
    <w:rsid w:val="00774E32"/>
    <w:pPr>
      <w:widowControl w:val="0"/>
      <w:autoSpaceDE w:val="0"/>
      <w:autoSpaceDN w:val="0"/>
      <w:ind w:left="260"/>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774E32"/>
    <w:rPr>
      <w:rFonts w:ascii="Times New Roman" w:eastAsia="Times New Roman" w:hAnsi="Times New Roman" w:cs="Times New Roman"/>
      <w:lang w:val="en-GB"/>
    </w:rPr>
  </w:style>
  <w:style w:type="paragraph" w:styleId="Title">
    <w:name w:val="Title"/>
    <w:basedOn w:val="Normal"/>
    <w:link w:val="TitleChar"/>
    <w:uiPriority w:val="1"/>
    <w:qFormat/>
    <w:rsid w:val="00774E32"/>
    <w:pPr>
      <w:widowControl w:val="0"/>
      <w:autoSpaceDE w:val="0"/>
      <w:autoSpaceDN w:val="0"/>
      <w:spacing w:before="61"/>
      <w:ind w:left="252" w:right="274"/>
      <w:jc w:val="center"/>
    </w:pPr>
    <w:rPr>
      <w:rFonts w:ascii="Times New Roman" w:eastAsia="Times New Roman" w:hAnsi="Times New Roman" w:cs="Times New Roman"/>
      <w:b/>
      <w:bCs/>
      <w:sz w:val="48"/>
      <w:szCs w:val="48"/>
      <w:lang w:val="en-GB"/>
    </w:rPr>
  </w:style>
  <w:style w:type="character" w:customStyle="1" w:styleId="TitleChar">
    <w:name w:val="Title Char"/>
    <w:basedOn w:val="DefaultParagraphFont"/>
    <w:link w:val="Title"/>
    <w:uiPriority w:val="1"/>
    <w:rsid w:val="00774E32"/>
    <w:rPr>
      <w:rFonts w:ascii="Times New Roman" w:eastAsia="Times New Roman" w:hAnsi="Times New Roman" w:cs="Times New Roman"/>
      <w:b/>
      <w:bCs/>
      <w:sz w:val="48"/>
      <w:szCs w:val="48"/>
      <w:lang w:val="en-GB"/>
    </w:rPr>
  </w:style>
  <w:style w:type="paragraph" w:customStyle="1" w:styleId="TableParagraph">
    <w:name w:val="Table Paragraph"/>
    <w:basedOn w:val="Normal"/>
    <w:uiPriority w:val="1"/>
    <w:qFormat/>
    <w:rsid w:val="00774E32"/>
    <w:pPr>
      <w:widowControl w:val="0"/>
      <w:autoSpaceDE w:val="0"/>
      <w:autoSpaceDN w:val="0"/>
    </w:pPr>
    <w:rPr>
      <w:rFonts w:ascii="Times New Roman" w:eastAsia="Times New Roman" w:hAnsi="Times New Roman" w:cs="Times New Roman"/>
      <w:sz w:val="22"/>
      <w:szCs w:val="22"/>
      <w:lang w:val="en-GB"/>
    </w:rPr>
  </w:style>
  <w:style w:type="paragraph" w:styleId="NormalWeb">
    <w:name w:val="Normal (Web)"/>
    <w:basedOn w:val="Normal"/>
    <w:uiPriority w:val="99"/>
    <w:unhideWhenUsed/>
    <w:rsid w:val="00774E32"/>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774E32"/>
    <w:rPr>
      <w:i/>
      <w:iCs/>
    </w:rPr>
  </w:style>
  <w:style w:type="paragraph" w:styleId="BalloonText">
    <w:name w:val="Balloon Text"/>
    <w:basedOn w:val="Normal"/>
    <w:link w:val="BalloonTextChar"/>
    <w:uiPriority w:val="99"/>
    <w:semiHidden/>
    <w:unhideWhenUsed/>
    <w:rsid w:val="00774E32"/>
    <w:pPr>
      <w:widowControl w:val="0"/>
      <w:autoSpaceDE w:val="0"/>
      <w:autoSpaceDN w:val="0"/>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semiHidden/>
    <w:rsid w:val="00774E32"/>
    <w:rPr>
      <w:rFonts w:ascii="Segoe UI" w:eastAsia="Times New Roman" w:hAnsi="Segoe UI" w:cs="Segoe UI"/>
      <w:sz w:val="18"/>
      <w:szCs w:val="18"/>
      <w:lang w:val="en-GB"/>
    </w:rPr>
  </w:style>
  <w:style w:type="paragraph" w:styleId="IntenseQuote">
    <w:name w:val="Intense Quote"/>
    <w:basedOn w:val="Normal"/>
    <w:next w:val="Normal"/>
    <w:link w:val="IntenseQuoteChar"/>
    <w:uiPriority w:val="30"/>
    <w:qFormat/>
    <w:rsid w:val="00774E32"/>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ascii="Times New Roman" w:eastAsia="Times New Roman" w:hAnsi="Times New Roman" w:cs="Times New Roman"/>
      <w:i/>
      <w:iCs/>
      <w:color w:val="4472C4" w:themeColor="accent1"/>
      <w:sz w:val="22"/>
      <w:szCs w:val="22"/>
      <w:lang w:val="en-GB"/>
    </w:rPr>
  </w:style>
  <w:style w:type="character" w:customStyle="1" w:styleId="IntenseQuoteChar">
    <w:name w:val="Intense Quote Char"/>
    <w:basedOn w:val="DefaultParagraphFont"/>
    <w:link w:val="IntenseQuote"/>
    <w:uiPriority w:val="30"/>
    <w:rsid w:val="00774E32"/>
    <w:rPr>
      <w:rFonts w:ascii="Times New Roman" w:eastAsia="Times New Roman" w:hAnsi="Times New Roman" w:cs="Times New Roman"/>
      <w:i/>
      <w:iCs/>
      <w:color w:val="4472C4" w:themeColor="accent1"/>
      <w:sz w:val="22"/>
      <w:szCs w:val="22"/>
      <w:lang w:val="en-GB"/>
    </w:rPr>
  </w:style>
  <w:style w:type="character" w:styleId="LineNumber">
    <w:name w:val="line number"/>
    <w:basedOn w:val="DefaultParagraphFont"/>
    <w:uiPriority w:val="99"/>
    <w:semiHidden/>
    <w:unhideWhenUsed/>
    <w:rsid w:val="00E51DF7"/>
  </w:style>
  <w:style w:type="table" w:styleId="TableGrid">
    <w:name w:val="Table Grid"/>
    <w:basedOn w:val="TableNormal"/>
    <w:uiPriority w:val="39"/>
    <w:rsid w:val="009622F1"/>
    <w:rPr>
      <w:kern w:val="2"/>
      <w:sz w:val="22"/>
      <w:szCs w:val="22"/>
      <w:lang w:val="sr-Latn-R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9622F1"/>
    <w:rPr>
      <w:kern w:val="2"/>
      <w:sz w:val="22"/>
      <w:szCs w:val="22"/>
      <w:lang w:val="sr-Latn-RS"/>
      <w14:ligatures w14:val="standardContextu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622F1"/>
    <w:rPr>
      <w:kern w:val="2"/>
      <w:sz w:val="22"/>
      <w:szCs w:val="22"/>
      <w:lang w:val="sr-Latn-RS"/>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9622F1"/>
    <w:rPr>
      <w:kern w:val="2"/>
      <w:sz w:val="22"/>
      <w:szCs w:val="22"/>
      <w:lang w:val="sr-Latn-RS"/>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622F1"/>
    <w:rPr>
      <w:kern w:val="2"/>
      <w:sz w:val="22"/>
      <w:szCs w:val="22"/>
      <w:lang w:val="sr-Latn-RS"/>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622F1"/>
    <w:rPr>
      <w:kern w:val="2"/>
      <w:sz w:val="22"/>
      <w:szCs w:val="22"/>
      <w:lang w:val="sr-Latn-RS"/>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noteText">
    <w:name w:val="footnote text"/>
    <w:aliases w:val="single space,ft,Sprotna opomba-besedilo,Sprotna opomba - besedilo Znak1,Sprotna opomba - besedilo Znak Znak2,Sprotna opomba - besedilo Znak1 Znak Znak1,footnote text,FOOTNOTES,fn,ADB"/>
    <w:basedOn w:val="Normal"/>
    <w:link w:val="FootnoteTextChar"/>
    <w:uiPriority w:val="99"/>
    <w:unhideWhenUsed/>
    <w:qFormat/>
    <w:rsid w:val="009622F1"/>
    <w:rPr>
      <w:kern w:val="2"/>
      <w:sz w:val="20"/>
      <w:szCs w:val="20"/>
      <w:lang w:val="sr-Latn-RS"/>
      <w14:ligatures w14:val="standardContextual"/>
    </w:rPr>
  </w:style>
  <w:style w:type="character" w:customStyle="1" w:styleId="FootnoteTextChar">
    <w:name w:val="Footnote Text Char"/>
    <w:aliases w:val="single space Char,ft Char,Sprotna opomba-besedilo Char,Sprotna opomba - besedilo Znak1 Char,Sprotna opomba - besedilo Znak Znak2 Char,Sprotna opomba - besedilo Znak1 Znak Znak1 Char,footnote text Char,FOOTNOTES Char,fn Char,ADB Char"/>
    <w:basedOn w:val="DefaultParagraphFont"/>
    <w:link w:val="FootnoteText"/>
    <w:uiPriority w:val="99"/>
    <w:qFormat/>
    <w:rsid w:val="009622F1"/>
    <w:rPr>
      <w:kern w:val="2"/>
      <w:sz w:val="20"/>
      <w:szCs w:val="20"/>
      <w:lang w:val="sr-Latn-RS"/>
      <w14:ligatures w14:val="standardContextual"/>
    </w:rPr>
  </w:style>
  <w:style w:type="character" w:styleId="FootnoteReference">
    <w:name w:val="footnote reference"/>
    <w:aliases w:val="16 Point,Superscript 6 Point,Footnote symbol,Footnote reference number,Footnote Reference Number,BVI fnr,ftref,Знак сноски-FN,Estilo de nota al pie de Africa,Footnote Reference_LVL6,Footnote Reference_LVL61,Footnote Reference_LVL62,f1"/>
    <w:basedOn w:val="DefaultParagraphFont"/>
    <w:link w:val="Char2"/>
    <w:uiPriority w:val="99"/>
    <w:unhideWhenUsed/>
    <w:qFormat/>
    <w:rsid w:val="009622F1"/>
    <w:rPr>
      <w:vertAlign w:val="superscript"/>
    </w:rPr>
  </w:style>
  <w:style w:type="character" w:styleId="Strong">
    <w:name w:val="Strong"/>
    <w:basedOn w:val="DefaultParagraphFont"/>
    <w:uiPriority w:val="22"/>
    <w:qFormat/>
    <w:rsid w:val="009622F1"/>
    <w:rPr>
      <w:b/>
      <w:bCs/>
    </w:rPr>
  </w:style>
  <w:style w:type="character" w:styleId="UnresolvedMention">
    <w:name w:val="Unresolved Mention"/>
    <w:basedOn w:val="DefaultParagraphFont"/>
    <w:uiPriority w:val="99"/>
    <w:semiHidden/>
    <w:unhideWhenUsed/>
    <w:rsid w:val="009622F1"/>
    <w:rPr>
      <w:color w:val="605E5C"/>
      <w:shd w:val="clear" w:color="auto" w:fill="E1DFDD"/>
    </w:rPr>
  </w:style>
  <w:style w:type="character" w:customStyle="1" w:styleId="fontstyle01">
    <w:name w:val="fontstyle01"/>
    <w:basedOn w:val="DefaultParagraphFont"/>
    <w:rsid w:val="009622F1"/>
    <w:rPr>
      <w:rFonts w:ascii="Calibri" w:hAnsi="Calibri" w:cs="Calibri" w:hint="default"/>
      <w:b w:val="0"/>
      <w:bCs w:val="0"/>
      <w:i w:val="0"/>
      <w:iCs w:val="0"/>
      <w:color w:val="000000"/>
      <w:sz w:val="24"/>
      <w:szCs w:val="24"/>
    </w:rPr>
  </w:style>
  <w:style w:type="paragraph" w:customStyle="1" w:styleId="Char2">
    <w:name w:val="Char2"/>
    <w:basedOn w:val="Normal"/>
    <w:link w:val="FootnoteReference"/>
    <w:uiPriority w:val="99"/>
    <w:rsid w:val="009622F1"/>
    <w:pPr>
      <w:spacing w:after="160" w:line="240" w:lineRule="exact"/>
    </w:pPr>
    <w:rPr>
      <w:vertAlign w:val="superscript"/>
    </w:rPr>
  </w:style>
  <w:style w:type="table" w:customStyle="1" w:styleId="TableGrid6">
    <w:name w:val="Table Grid6"/>
    <w:basedOn w:val="TableNormal"/>
    <w:next w:val="TableGrid"/>
    <w:uiPriority w:val="39"/>
    <w:rsid w:val="009622F1"/>
    <w:rPr>
      <w:rFonts w:eastAsiaTheme="minorEastAsia"/>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qFormat/>
    <w:locked/>
    <w:rsid w:val="009622F1"/>
    <w:rPr>
      <w:kern w:val="2"/>
      <w:sz w:val="22"/>
      <w:szCs w:val="22"/>
      <w14:ligatures w14:val="standardContextual"/>
    </w:rPr>
  </w:style>
  <w:style w:type="table" w:styleId="GridTable5Dark-Accent2">
    <w:name w:val="Grid Table 5 Dark Accent 2"/>
    <w:basedOn w:val="TableNormal"/>
    <w:uiPriority w:val="50"/>
    <w:rsid w:val="009622F1"/>
    <w:rPr>
      <w:kern w:val="2"/>
      <w:sz w:val="22"/>
      <w:szCs w:val="22"/>
      <w:lang w:val="sr-Latn-R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3-Accent2">
    <w:name w:val="List Table 3 Accent 2"/>
    <w:basedOn w:val="TableNormal"/>
    <w:uiPriority w:val="48"/>
    <w:rsid w:val="009622F1"/>
    <w:rPr>
      <w:kern w:val="2"/>
      <w:sz w:val="22"/>
      <w:szCs w:val="22"/>
      <w:lang w:val="sr-Latn-RS"/>
      <w14:ligatures w14:val="standardContextua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Style1">
    <w:name w:val="Style1"/>
    <w:basedOn w:val="TableNormal"/>
    <w:uiPriority w:val="99"/>
    <w:rsid w:val="009622F1"/>
    <w:rPr>
      <w:kern w:val="2"/>
      <w:sz w:val="22"/>
      <w:szCs w:val="22"/>
      <w:lang w:val="sr-Latn-RS"/>
      <w14:ligatures w14:val="standardContextual"/>
    </w:rPr>
    <w:tblPr/>
    <w:tcPr>
      <w:shd w:val="clear" w:color="auto" w:fill="FFC000"/>
    </w:tcPr>
  </w:style>
  <w:style w:type="table" w:styleId="ListTable3-Accent4">
    <w:name w:val="List Table 3 Accent 4"/>
    <w:basedOn w:val="TableNormal"/>
    <w:uiPriority w:val="48"/>
    <w:rsid w:val="009622F1"/>
    <w:rPr>
      <w:kern w:val="2"/>
      <w:sz w:val="22"/>
      <w:szCs w:val="22"/>
      <w:lang w:val="sr-Latn-RS"/>
      <w14:ligatures w14:val="standardContextua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4-Accent6">
    <w:name w:val="List Table 4 Accent 6"/>
    <w:basedOn w:val="TableNormal"/>
    <w:uiPriority w:val="49"/>
    <w:rsid w:val="009622F1"/>
    <w:rPr>
      <w:kern w:val="2"/>
      <w:sz w:val="22"/>
      <w:szCs w:val="22"/>
      <w:lang w:val="sr-Latn-RS"/>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4">
    <w:name w:val="List Table 4 Accent 4"/>
    <w:basedOn w:val="TableNormal"/>
    <w:uiPriority w:val="49"/>
    <w:rsid w:val="009622F1"/>
    <w:rPr>
      <w:kern w:val="2"/>
      <w:sz w:val="22"/>
      <w:szCs w:val="22"/>
      <w:lang w:val="sr-Latn-RS"/>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2">
    <w:name w:val="List Table 6 Colorful Accent 2"/>
    <w:basedOn w:val="TableNormal"/>
    <w:uiPriority w:val="51"/>
    <w:rsid w:val="009622F1"/>
    <w:rPr>
      <w:color w:val="C45911" w:themeColor="accent2" w:themeShade="BF"/>
      <w:kern w:val="2"/>
      <w:sz w:val="22"/>
      <w:szCs w:val="22"/>
      <w:lang w:val="sr-Latn-RS"/>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1">
    <w:name w:val="List Table 6 Colorful Accent 1"/>
    <w:basedOn w:val="TableNormal"/>
    <w:uiPriority w:val="51"/>
    <w:rsid w:val="009622F1"/>
    <w:rPr>
      <w:color w:val="2F5496" w:themeColor="accent1" w:themeShade="BF"/>
      <w:kern w:val="2"/>
      <w:sz w:val="22"/>
      <w:szCs w:val="22"/>
      <w:lang w:val="sr-Latn-RS"/>
      <w14:ligatures w14:val="standardContextual"/>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9622F1"/>
    <w:rPr>
      <w:kern w:val="2"/>
      <w:sz w:val="22"/>
      <w:szCs w:val="22"/>
      <w:lang w:val="sr-Latn-RS"/>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622F1"/>
    <w:rPr>
      <w:kern w:val="2"/>
      <w:sz w:val="22"/>
      <w:szCs w:val="22"/>
      <w:lang w:val="sr-Latn-RS"/>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9622F1"/>
    <w:rPr>
      <w:kern w:val="2"/>
      <w:sz w:val="22"/>
      <w:szCs w:val="22"/>
      <w:lang w:val="sr-Latn-RS"/>
      <w14:ligatures w14:val="standardContextual"/>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9622F1"/>
    <w:rPr>
      <w:color w:val="2F5496" w:themeColor="accent1" w:themeShade="BF"/>
      <w:kern w:val="2"/>
      <w:sz w:val="22"/>
      <w:szCs w:val="22"/>
      <w:lang w:val="sr-Latn-RS"/>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9622F1"/>
    <w:rPr>
      <w:kern w:val="2"/>
      <w:sz w:val="22"/>
      <w:szCs w:val="22"/>
      <w:lang w:val="sr-Latn-RS"/>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9622F1"/>
    <w:rPr>
      <w:kern w:val="2"/>
      <w:sz w:val="22"/>
      <w:szCs w:val="22"/>
      <w:lang w:val="sr-Latn-R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Table2-Accent6">
    <w:name w:val="List Table 2 Accent 6"/>
    <w:basedOn w:val="TableNormal"/>
    <w:uiPriority w:val="47"/>
    <w:rsid w:val="009622F1"/>
    <w:rPr>
      <w:kern w:val="2"/>
      <w:sz w:val="22"/>
      <w:szCs w:val="22"/>
      <w:lang w:val="sr-Latn-RS"/>
      <w14:ligatures w14:val="standardContextual"/>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5">
    <w:name w:val="List Table 3 Accent 5"/>
    <w:basedOn w:val="TableNormal"/>
    <w:uiPriority w:val="48"/>
    <w:rsid w:val="009622F1"/>
    <w:rPr>
      <w:kern w:val="2"/>
      <w:sz w:val="22"/>
      <w:szCs w:val="22"/>
      <w:lang w:val="sr-Latn-RS"/>
      <w14:ligatures w14:val="standardContextual"/>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rsid w:val="009622F1"/>
    <w:rPr>
      <w:kern w:val="2"/>
      <w:sz w:val="22"/>
      <w:szCs w:val="22"/>
      <w:lang w:val="sr-Latn-RS"/>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Heading">
    <w:name w:val="TOC Heading"/>
    <w:basedOn w:val="Heading1"/>
    <w:next w:val="Normal"/>
    <w:uiPriority w:val="39"/>
    <w:unhideWhenUsed/>
    <w:qFormat/>
    <w:rsid w:val="0097583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763863">
      <w:bodyDiv w:val="1"/>
      <w:marLeft w:val="0"/>
      <w:marRight w:val="0"/>
      <w:marTop w:val="0"/>
      <w:marBottom w:val="0"/>
      <w:divBdr>
        <w:top w:val="none" w:sz="0" w:space="0" w:color="auto"/>
        <w:left w:val="none" w:sz="0" w:space="0" w:color="auto"/>
        <w:bottom w:val="none" w:sz="0" w:space="0" w:color="auto"/>
        <w:right w:val="none" w:sz="0" w:space="0" w:color="auto"/>
      </w:divBdr>
      <w:divsChild>
        <w:div w:id="2104447250">
          <w:marLeft w:val="0"/>
          <w:marRight w:val="0"/>
          <w:marTop w:val="0"/>
          <w:marBottom w:val="0"/>
          <w:divBdr>
            <w:top w:val="none" w:sz="0" w:space="0" w:color="auto"/>
            <w:left w:val="none" w:sz="0" w:space="0" w:color="auto"/>
            <w:bottom w:val="none" w:sz="0" w:space="0" w:color="auto"/>
            <w:right w:val="none" w:sz="0" w:space="0" w:color="auto"/>
          </w:divBdr>
          <w:divsChild>
            <w:div w:id="555169967">
              <w:marLeft w:val="0"/>
              <w:marRight w:val="0"/>
              <w:marTop w:val="0"/>
              <w:marBottom w:val="0"/>
              <w:divBdr>
                <w:top w:val="none" w:sz="0" w:space="0" w:color="auto"/>
                <w:left w:val="none" w:sz="0" w:space="0" w:color="auto"/>
                <w:bottom w:val="none" w:sz="0" w:space="0" w:color="auto"/>
                <w:right w:val="none" w:sz="0" w:space="0" w:color="auto"/>
              </w:divBdr>
              <w:divsChild>
                <w:div w:id="1747261289">
                  <w:marLeft w:val="0"/>
                  <w:marRight w:val="0"/>
                  <w:marTop w:val="0"/>
                  <w:marBottom w:val="0"/>
                  <w:divBdr>
                    <w:top w:val="none" w:sz="0" w:space="0" w:color="auto"/>
                    <w:left w:val="none" w:sz="0" w:space="0" w:color="auto"/>
                    <w:bottom w:val="none" w:sz="0" w:space="0" w:color="auto"/>
                    <w:right w:val="none" w:sz="0" w:space="0" w:color="auto"/>
                  </w:divBdr>
                </w:div>
              </w:divsChild>
            </w:div>
            <w:div w:id="1789543470">
              <w:marLeft w:val="0"/>
              <w:marRight w:val="0"/>
              <w:marTop w:val="0"/>
              <w:marBottom w:val="0"/>
              <w:divBdr>
                <w:top w:val="none" w:sz="0" w:space="0" w:color="auto"/>
                <w:left w:val="none" w:sz="0" w:space="0" w:color="auto"/>
                <w:bottom w:val="none" w:sz="0" w:space="0" w:color="auto"/>
                <w:right w:val="none" w:sz="0" w:space="0" w:color="auto"/>
              </w:divBdr>
              <w:divsChild>
                <w:div w:id="1015234200">
                  <w:marLeft w:val="0"/>
                  <w:marRight w:val="0"/>
                  <w:marTop w:val="0"/>
                  <w:marBottom w:val="0"/>
                  <w:divBdr>
                    <w:top w:val="none" w:sz="0" w:space="0" w:color="auto"/>
                    <w:left w:val="none" w:sz="0" w:space="0" w:color="auto"/>
                    <w:bottom w:val="none" w:sz="0" w:space="0" w:color="auto"/>
                    <w:right w:val="none" w:sz="0" w:space="0" w:color="auto"/>
                  </w:divBdr>
                </w:div>
              </w:divsChild>
            </w:div>
            <w:div w:id="1247032070">
              <w:marLeft w:val="0"/>
              <w:marRight w:val="0"/>
              <w:marTop w:val="0"/>
              <w:marBottom w:val="0"/>
              <w:divBdr>
                <w:top w:val="none" w:sz="0" w:space="0" w:color="auto"/>
                <w:left w:val="none" w:sz="0" w:space="0" w:color="auto"/>
                <w:bottom w:val="none" w:sz="0" w:space="0" w:color="auto"/>
                <w:right w:val="none" w:sz="0" w:space="0" w:color="auto"/>
              </w:divBdr>
              <w:divsChild>
                <w:div w:id="730999611">
                  <w:marLeft w:val="0"/>
                  <w:marRight w:val="0"/>
                  <w:marTop w:val="0"/>
                  <w:marBottom w:val="0"/>
                  <w:divBdr>
                    <w:top w:val="none" w:sz="0" w:space="0" w:color="auto"/>
                    <w:left w:val="none" w:sz="0" w:space="0" w:color="auto"/>
                    <w:bottom w:val="none" w:sz="0" w:space="0" w:color="auto"/>
                    <w:right w:val="none" w:sz="0" w:space="0" w:color="auto"/>
                  </w:divBdr>
                </w:div>
              </w:divsChild>
            </w:div>
            <w:div w:id="1210188809">
              <w:marLeft w:val="0"/>
              <w:marRight w:val="0"/>
              <w:marTop w:val="0"/>
              <w:marBottom w:val="0"/>
              <w:divBdr>
                <w:top w:val="none" w:sz="0" w:space="0" w:color="auto"/>
                <w:left w:val="none" w:sz="0" w:space="0" w:color="auto"/>
                <w:bottom w:val="none" w:sz="0" w:space="0" w:color="auto"/>
                <w:right w:val="none" w:sz="0" w:space="0" w:color="auto"/>
              </w:divBdr>
              <w:divsChild>
                <w:div w:id="70785258">
                  <w:marLeft w:val="0"/>
                  <w:marRight w:val="0"/>
                  <w:marTop w:val="0"/>
                  <w:marBottom w:val="0"/>
                  <w:divBdr>
                    <w:top w:val="none" w:sz="0" w:space="0" w:color="auto"/>
                    <w:left w:val="none" w:sz="0" w:space="0" w:color="auto"/>
                    <w:bottom w:val="none" w:sz="0" w:space="0" w:color="auto"/>
                    <w:right w:val="none" w:sz="0" w:space="0" w:color="auto"/>
                  </w:divBdr>
                </w:div>
              </w:divsChild>
            </w:div>
            <w:div w:id="791827463">
              <w:marLeft w:val="0"/>
              <w:marRight w:val="0"/>
              <w:marTop w:val="0"/>
              <w:marBottom w:val="0"/>
              <w:divBdr>
                <w:top w:val="none" w:sz="0" w:space="0" w:color="auto"/>
                <w:left w:val="none" w:sz="0" w:space="0" w:color="auto"/>
                <w:bottom w:val="none" w:sz="0" w:space="0" w:color="auto"/>
                <w:right w:val="none" w:sz="0" w:space="0" w:color="auto"/>
              </w:divBdr>
              <w:divsChild>
                <w:div w:id="1380320773">
                  <w:marLeft w:val="0"/>
                  <w:marRight w:val="0"/>
                  <w:marTop w:val="0"/>
                  <w:marBottom w:val="0"/>
                  <w:divBdr>
                    <w:top w:val="none" w:sz="0" w:space="0" w:color="auto"/>
                    <w:left w:val="none" w:sz="0" w:space="0" w:color="auto"/>
                    <w:bottom w:val="none" w:sz="0" w:space="0" w:color="auto"/>
                    <w:right w:val="none" w:sz="0" w:space="0" w:color="auto"/>
                  </w:divBdr>
                </w:div>
              </w:divsChild>
            </w:div>
            <w:div w:id="489633893">
              <w:marLeft w:val="0"/>
              <w:marRight w:val="0"/>
              <w:marTop w:val="0"/>
              <w:marBottom w:val="0"/>
              <w:divBdr>
                <w:top w:val="none" w:sz="0" w:space="0" w:color="auto"/>
                <w:left w:val="none" w:sz="0" w:space="0" w:color="auto"/>
                <w:bottom w:val="none" w:sz="0" w:space="0" w:color="auto"/>
                <w:right w:val="none" w:sz="0" w:space="0" w:color="auto"/>
              </w:divBdr>
              <w:divsChild>
                <w:div w:id="545026654">
                  <w:marLeft w:val="0"/>
                  <w:marRight w:val="0"/>
                  <w:marTop w:val="0"/>
                  <w:marBottom w:val="0"/>
                  <w:divBdr>
                    <w:top w:val="none" w:sz="0" w:space="0" w:color="auto"/>
                    <w:left w:val="none" w:sz="0" w:space="0" w:color="auto"/>
                    <w:bottom w:val="none" w:sz="0" w:space="0" w:color="auto"/>
                    <w:right w:val="none" w:sz="0" w:space="0" w:color="auto"/>
                  </w:divBdr>
                </w:div>
              </w:divsChild>
            </w:div>
            <w:div w:id="1028532135">
              <w:marLeft w:val="0"/>
              <w:marRight w:val="0"/>
              <w:marTop w:val="0"/>
              <w:marBottom w:val="0"/>
              <w:divBdr>
                <w:top w:val="none" w:sz="0" w:space="0" w:color="auto"/>
                <w:left w:val="none" w:sz="0" w:space="0" w:color="auto"/>
                <w:bottom w:val="none" w:sz="0" w:space="0" w:color="auto"/>
                <w:right w:val="none" w:sz="0" w:space="0" w:color="auto"/>
              </w:divBdr>
              <w:divsChild>
                <w:div w:id="616061673">
                  <w:marLeft w:val="0"/>
                  <w:marRight w:val="0"/>
                  <w:marTop w:val="0"/>
                  <w:marBottom w:val="0"/>
                  <w:divBdr>
                    <w:top w:val="none" w:sz="0" w:space="0" w:color="auto"/>
                    <w:left w:val="none" w:sz="0" w:space="0" w:color="auto"/>
                    <w:bottom w:val="none" w:sz="0" w:space="0" w:color="auto"/>
                    <w:right w:val="none" w:sz="0" w:space="0" w:color="auto"/>
                  </w:divBdr>
                </w:div>
              </w:divsChild>
            </w:div>
            <w:div w:id="1779564905">
              <w:marLeft w:val="0"/>
              <w:marRight w:val="0"/>
              <w:marTop w:val="0"/>
              <w:marBottom w:val="0"/>
              <w:divBdr>
                <w:top w:val="none" w:sz="0" w:space="0" w:color="auto"/>
                <w:left w:val="none" w:sz="0" w:space="0" w:color="auto"/>
                <w:bottom w:val="none" w:sz="0" w:space="0" w:color="auto"/>
                <w:right w:val="none" w:sz="0" w:space="0" w:color="auto"/>
              </w:divBdr>
              <w:divsChild>
                <w:div w:id="1063217802">
                  <w:marLeft w:val="0"/>
                  <w:marRight w:val="0"/>
                  <w:marTop w:val="0"/>
                  <w:marBottom w:val="0"/>
                  <w:divBdr>
                    <w:top w:val="none" w:sz="0" w:space="0" w:color="auto"/>
                    <w:left w:val="none" w:sz="0" w:space="0" w:color="auto"/>
                    <w:bottom w:val="none" w:sz="0" w:space="0" w:color="auto"/>
                    <w:right w:val="none" w:sz="0" w:space="0" w:color="auto"/>
                  </w:divBdr>
                </w:div>
              </w:divsChild>
            </w:div>
            <w:div w:id="219023383">
              <w:marLeft w:val="0"/>
              <w:marRight w:val="0"/>
              <w:marTop w:val="0"/>
              <w:marBottom w:val="0"/>
              <w:divBdr>
                <w:top w:val="none" w:sz="0" w:space="0" w:color="auto"/>
                <w:left w:val="none" w:sz="0" w:space="0" w:color="auto"/>
                <w:bottom w:val="none" w:sz="0" w:space="0" w:color="auto"/>
                <w:right w:val="none" w:sz="0" w:space="0" w:color="auto"/>
              </w:divBdr>
              <w:divsChild>
                <w:div w:id="426122874">
                  <w:marLeft w:val="0"/>
                  <w:marRight w:val="0"/>
                  <w:marTop w:val="0"/>
                  <w:marBottom w:val="0"/>
                  <w:divBdr>
                    <w:top w:val="none" w:sz="0" w:space="0" w:color="auto"/>
                    <w:left w:val="none" w:sz="0" w:space="0" w:color="auto"/>
                    <w:bottom w:val="none" w:sz="0" w:space="0" w:color="auto"/>
                    <w:right w:val="none" w:sz="0" w:space="0" w:color="auto"/>
                  </w:divBdr>
                </w:div>
                <w:div w:id="834734294">
                  <w:marLeft w:val="0"/>
                  <w:marRight w:val="0"/>
                  <w:marTop w:val="0"/>
                  <w:marBottom w:val="0"/>
                  <w:divBdr>
                    <w:top w:val="none" w:sz="0" w:space="0" w:color="auto"/>
                    <w:left w:val="none" w:sz="0" w:space="0" w:color="auto"/>
                    <w:bottom w:val="none" w:sz="0" w:space="0" w:color="auto"/>
                    <w:right w:val="none" w:sz="0" w:space="0" w:color="auto"/>
                  </w:divBdr>
                </w:div>
              </w:divsChild>
            </w:div>
            <w:div w:id="678119970">
              <w:marLeft w:val="0"/>
              <w:marRight w:val="0"/>
              <w:marTop w:val="0"/>
              <w:marBottom w:val="0"/>
              <w:divBdr>
                <w:top w:val="none" w:sz="0" w:space="0" w:color="auto"/>
                <w:left w:val="none" w:sz="0" w:space="0" w:color="auto"/>
                <w:bottom w:val="none" w:sz="0" w:space="0" w:color="auto"/>
                <w:right w:val="none" w:sz="0" w:space="0" w:color="auto"/>
              </w:divBdr>
              <w:divsChild>
                <w:div w:id="1991863228">
                  <w:marLeft w:val="0"/>
                  <w:marRight w:val="0"/>
                  <w:marTop w:val="0"/>
                  <w:marBottom w:val="0"/>
                  <w:divBdr>
                    <w:top w:val="none" w:sz="0" w:space="0" w:color="auto"/>
                    <w:left w:val="none" w:sz="0" w:space="0" w:color="auto"/>
                    <w:bottom w:val="none" w:sz="0" w:space="0" w:color="auto"/>
                    <w:right w:val="none" w:sz="0" w:space="0" w:color="auto"/>
                  </w:divBdr>
                </w:div>
              </w:divsChild>
            </w:div>
            <w:div w:id="305742877">
              <w:marLeft w:val="0"/>
              <w:marRight w:val="0"/>
              <w:marTop w:val="0"/>
              <w:marBottom w:val="0"/>
              <w:divBdr>
                <w:top w:val="none" w:sz="0" w:space="0" w:color="auto"/>
                <w:left w:val="none" w:sz="0" w:space="0" w:color="auto"/>
                <w:bottom w:val="none" w:sz="0" w:space="0" w:color="auto"/>
                <w:right w:val="none" w:sz="0" w:space="0" w:color="auto"/>
              </w:divBdr>
              <w:divsChild>
                <w:div w:id="1829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1672">
      <w:bodyDiv w:val="1"/>
      <w:marLeft w:val="0"/>
      <w:marRight w:val="0"/>
      <w:marTop w:val="0"/>
      <w:marBottom w:val="0"/>
      <w:divBdr>
        <w:top w:val="none" w:sz="0" w:space="0" w:color="auto"/>
        <w:left w:val="none" w:sz="0" w:space="0" w:color="auto"/>
        <w:bottom w:val="none" w:sz="0" w:space="0" w:color="auto"/>
        <w:right w:val="none" w:sz="0" w:space="0" w:color="auto"/>
      </w:divBdr>
    </w:div>
    <w:div w:id="14469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ujn.gov.rs/strucna-pomoc-kancelarije/" TargetMode="External"/><Relationship Id="rId1" Type="http://schemas.openxmlformats.org/officeDocument/2006/relationships/hyperlink" Target="https://www.ujn.gov.rs/propi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ef6d138-f64e-4b2a-a6cf-67a2896ca137" xsi:nil="true"/>
    <lcf76f155ced4ddcb4097134ff3c332f xmlns="c0a5a017-0bd5-47fa-87ab-91072f426e69">
      <Terms xmlns="http://schemas.microsoft.com/office/infopath/2007/PartnerControls"/>
    </lcf76f155ced4ddcb4097134ff3c332f>
    <SharedWithUsers xmlns="5ef6d138-f64e-4b2a-a6cf-67a2896ca13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24CFD626BB844499B71AB202810C26" ma:contentTypeVersion="15" ma:contentTypeDescription="Create a new document." ma:contentTypeScope="" ma:versionID="21046e41c6b6387c433c36fd7bd9ca3a">
  <xsd:schema xmlns:xsd="http://www.w3.org/2001/XMLSchema" xmlns:xs="http://www.w3.org/2001/XMLSchema" xmlns:p="http://schemas.microsoft.com/office/2006/metadata/properties" xmlns:ns2="5ef6d138-f64e-4b2a-a6cf-67a2896ca137" xmlns:ns3="c0a5a017-0bd5-47fa-87ab-91072f426e69" targetNamespace="http://schemas.microsoft.com/office/2006/metadata/properties" ma:root="true" ma:fieldsID="69fe02fd4feab07cdaab96085a27c1e4" ns2:_="" ns3:_="">
    <xsd:import namespace="5ef6d138-f64e-4b2a-a6cf-67a2896ca137"/>
    <xsd:import namespace="c0a5a017-0bd5-47fa-87ab-91072f426e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6d138-f64e-4b2a-a6cf-67a2896ca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773ec0-fff2-4e32-bfed-50ef9a923ee0}" ma:internalName="TaxCatchAll" ma:showField="CatchAllData" ma:web="5ef6d138-f64e-4b2a-a6cf-67a2896ca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a5a017-0bd5-47fa-87ab-91072f426e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0A3DB-364B-437B-889D-0A208CA7CCDC}">
  <ds:schemaRefs>
    <ds:schemaRef ds:uri="http://schemas.openxmlformats.org/officeDocument/2006/bibliography"/>
  </ds:schemaRefs>
</ds:datastoreItem>
</file>

<file path=customXml/itemProps2.xml><?xml version="1.0" encoding="utf-8"?>
<ds:datastoreItem xmlns:ds="http://schemas.openxmlformats.org/officeDocument/2006/customXml" ds:itemID="{FCDB0DC0-9CA0-466C-87AD-17682429277E}">
  <ds:schemaRefs>
    <ds:schemaRef ds:uri="http://purl.org/dc/terms/"/>
    <ds:schemaRef ds:uri="http://purl.org/dc/elements/1.1/"/>
    <ds:schemaRef ds:uri="5ef6d138-f64e-4b2a-a6cf-67a2896ca137"/>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c0a5a017-0bd5-47fa-87ab-91072f426e69"/>
    <ds:schemaRef ds:uri="http://www.w3.org/XML/1998/namespace"/>
  </ds:schemaRefs>
</ds:datastoreItem>
</file>

<file path=customXml/itemProps3.xml><?xml version="1.0" encoding="utf-8"?>
<ds:datastoreItem xmlns:ds="http://schemas.openxmlformats.org/officeDocument/2006/customXml" ds:itemID="{417E7710-FC82-4E81-B1FB-830754285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6d138-f64e-4b2a-a6cf-67a2896ca137"/>
    <ds:schemaRef ds:uri="c0a5a017-0bd5-47fa-87ab-91072f426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B9672-78DA-44FD-8964-F5A269D7A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11482</Words>
  <Characters>65451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Dariusz Piasta</cp:lastModifiedBy>
  <cp:revision>10</cp:revision>
  <dcterms:created xsi:type="dcterms:W3CDTF">2026-05-18T11:32:00Z</dcterms:created>
  <dcterms:modified xsi:type="dcterms:W3CDTF">2026-05-18T11:42:00Z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0x0101005124CFD626BB844499B71AB202810C26</vt:lpwstr>
  </property>
  <property fmtid="{D5CDD505-2E9C-101B-9397-08002B2CF9AE}" pid="3" name="Order">
    <vt:r8>10800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