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style2.xml" ContentType="application/vnd.ms-office.chartstyle+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charts/chart2.xml" ContentType="application/vnd.openxmlformats-officedocument.drawingml.chart+xml"/>
  <Override PartName="/word/charts/colors2.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hart4.xml" ContentType="application/vnd.openxmlformats-officedocument.drawingml.chart+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556E" w14:textId="77777777" w:rsidR="00C81B7C" w:rsidRPr="009E0B19" w:rsidRDefault="00C81B7C" w:rsidP="00EB35E9">
      <w:pPr>
        <w:spacing w:after="0"/>
        <w:rPr>
          <w:rFonts w:ascii="Times New Roman" w:eastAsia="Times New Roman" w:hAnsi="Times New Roman" w:cs="Times New Roman"/>
          <w:b/>
          <w:sz w:val="20"/>
          <w:szCs w:val="20"/>
          <w:lang w:val="en-GB" w:eastAsia="en-GB"/>
        </w:rPr>
      </w:pPr>
    </w:p>
    <w:p w14:paraId="19382B0A" w14:textId="77777777" w:rsidR="00C81B7C" w:rsidRPr="009E0B19" w:rsidRDefault="00C81B7C" w:rsidP="00C81B7C">
      <w:pPr>
        <w:spacing w:after="0"/>
        <w:jc w:val="center"/>
        <w:outlineLvl w:val="0"/>
        <w:rPr>
          <w:rFonts w:ascii="Times New Roman" w:hAnsi="Times New Roman" w:cs="Times New Roman"/>
          <w:sz w:val="20"/>
          <w:szCs w:val="20"/>
          <w:lang w:val="en-GB" w:eastAsia="sr-Latn-CS"/>
        </w:rPr>
      </w:pPr>
    </w:p>
    <w:p w14:paraId="1AD7DC74" w14:textId="77777777" w:rsidR="00C81B7C" w:rsidRPr="009E0B19" w:rsidRDefault="00C81B7C" w:rsidP="00C81B7C">
      <w:pPr>
        <w:spacing w:after="0"/>
        <w:jc w:val="center"/>
        <w:outlineLvl w:val="0"/>
        <w:rPr>
          <w:rFonts w:ascii="Times New Roman" w:hAnsi="Times New Roman" w:cs="Times New Roman"/>
          <w:b/>
          <w:sz w:val="24"/>
          <w:szCs w:val="24"/>
          <w:lang w:val="en-GB" w:eastAsia="sr-Latn-CS"/>
        </w:rPr>
      </w:pPr>
    </w:p>
    <w:p w14:paraId="6630FBFF" w14:textId="77777777" w:rsidR="00C81B7C" w:rsidRPr="009E0B19" w:rsidRDefault="00C81B7C" w:rsidP="00C81B7C">
      <w:pPr>
        <w:spacing w:after="0"/>
        <w:jc w:val="center"/>
        <w:rPr>
          <w:rFonts w:ascii="Times New Roman" w:eastAsia="Times New Roman" w:hAnsi="Times New Roman" w:cs="Times New Roman"/>
          <w:b/>
          <w:sz w:val="24"/>
          <w:szCs w:val="24"/>
          <w:lang w:val="en-GB"/>
        </w:rPr>
      </w:pPr>
      <w:r w:rsidRPr="009E0B19">
        <w:rPr>
          <w:rFonts w:ascii="Times New Roman" w:eastAsia="Times New Roman" w:hAnsi="Times New Roman" w:cs="Times New Roman"/>
          <w:b/>
          <w:noProof/>
          <w:sz w:val="24"/>
          <w:szCs w:val="24"/>
          <w:lang w:val="en-GB"/>
        </w:rPr>
        <w:drawing>
          <wp:inline distT="0" distB="0" distL="0" distR="0" wp14:anchorId="389E6885" wp14:editId="301C770E">
            <wp:extent cx="127635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809625"/>
                    </a:xfrm>
                    <a:prstGeom prst="rect">
                      <a:avLst/>
                    </a:prstGeom>
                    <a:noFill/>
                    <a:ln>
                      <a:noFill/>
                    </a:ln>
                  </pic:spPr>
                </pic:pic>
              </a:graphicData>
            </a:graphic>
          </wp:inline>
        </w:drawing>
      </w:r>
      <w:r w:rsidRPr="009E0B19">
        <w:rPr>
          <w:rFonts w:ascii="Times New Roman" w:eastAsia="Times New Roman" w:hAnsi="Times New Roman" w:cs="Times New Roman"/>
          <w:b/>
          <w:sz w:val="24"/>
          <w:szCs w:val="24"/>
          <w:lang w:val="en-GB"/>
        </w:rPr>
        <w:br/>
      </w:r>
    </w:p>
    <w:p w14:paraId="3CC17221" w14:textId="6F6739FE" w:rsidR="00C81B7C" w:rsidRPr="009E0B19" w:rsidRDefault="00BA748E" w:rsidP="00BA748E">
      <w:pPr>
        <w:spacing w:after="0"/>
        <w:jc w:val="center"/>
        <w:rPr>
          <w:rFonts w:ascii="Times New Roman" w:eastAsia="Times New Roman" w:hAnsi="Times New Roman" w:cs="Times New Roman"/>
          <w:b/>
          <w:sz w:val="24"/>
          <w:szCs w:val="24"/>
          <w:lang w:val="en-GB"/>
        </w:rPr>
      </w:pPr>
      <w:r w:rsidRPr="009E0B19">
        <w:rPr>
          <w:rFonts w:ascii="Times New Roman" w:eastAsia="Times New Roman" w:hAnsi="Times New Roman" w:cs="Times New Roman"/>
          <w:b/>
          <w:sz w:val="24"/>
          <w:szCs w:val="24"/>
          <w:lang w:val="en-GB"/>
        </w:rPr>
        <w:t xml:space="preserve">REPUBLIC OF SERBIA </w:t>
      </w:r>
    </w:p>
    <w:p w14:paraId="6444347A" w14:textId="77777777" w:rsidR="00C81B7C" w:rsidRPr="009E0B19" w:rsidRDefault="00C81B7C" w:rsidP="00C81B7C">
      <w:pPr>
        <w:tabs>
          <w:tab w:val="left" w:pos="871"/>
          <w:tab w:val="left" w:pos="4219"/>
          <w:tab w:val="left" w:pos="6582"/>
          <w:tab w:val="left" w:pos="8945"/>
          <w:tab w:val="left" w:pos="11308"/>
        </w:tabs>
        <w:spacing w:after="0"/>
        <w:jc w:val="center"/>
        <w:rPr>
          <w:rFonts w:ascii="Times New Roman" w:hAnsi="Times New Roman" w:cs="Times New Roman"/>
          <w:b/>
          <w:sz w:val="24"/>
          <w:szCs w:val="24"/>
          <w:lang w:val="en-GB"/>
        </w:rPr>
      </w:pPr>
    </w:p>
    <w:p w14:paraId="279E2867" w14:textId="77777777" w:rsidR="00C81B7C" w:rsidRPr="009E0B19" w:rsidRDefault="00C81B7C" w:rsidP="00C81B7C">
      <w:pPr>
        <w:spacing w:after="0"/>
        <w:rPr>
          <w:rFonts w:ascii="Times New Roman" w:hAnsi="Times New Roman" w:cs="Times New Roman"/>
          <w:b/>
          <w:sz w:val="24"/>
          <w:szCs w:val="24"/>
          <w:lang w:val="en-GB"/>
        </w:rPr>
      </w:pPr>
    </w:p>
    <w:p w14:paraId="7980C976" w14:textId="77777777" w:rsidR="00C81B7C" w:rsidRPr="009E0B19" w:rsidRDefault="00C81B7C" w:rsidP="00C81B7C">
      <w:pPr>
        <w:spacing w:after="0"/>
        <w:rPr>
          <w:rFonts w:ascii="Times New Roman" w:hAnsi="Times New Roman" w:cs="Times New Roman"/>
          <w:b/>
          <w:sz w:val="24"/>
          <w:szCs w:val="24"/>
          <w:lang w:val="en-GB"/>
        </w:rPr>
      </w:pPr>
    </w:p>
    <w:p w14:paraId="5CBDB019" w14:textId="77777777" w:rsidR="00C81B7C" w:rsidRPr="009E0B19" w:rsidRDefault="00C81B7C" w:rsidP="00C81B7C">
      <w:pPr>
        <w:spacing w:after="0"/>
        <w:rPr>
          <w:rFonts w:ascii="Times New Roman" w:hAnsi="Times New Roman" w:cs="Times New Roman"/>
          <w:b/>
          <w:sz w:val="24"/>
          <w:szCs w:val="24"/>
          <w:lang w:val="en-GB"/>
        </w:rPr>
      </w:pPr>
    </w:p>
    <w:p w14:paraId="74198F36" w14:textId="77777777" w:rsidR="00C81B7C" w:rsidRPr="009E0B19" w:rsidRDefault="00C81B7C" w:rsidP="00C81B7C">
      <w:pPr>
        <w:spacing w:after="0"/>
        <w:rPr>
          <w:rFonts w:ascii="Times New Roman" w:hAnsi="Times New Roman" w:cs="Times New Roman"/>
          <w:b/>
          <w:sz w:val="24"/>
          <w:szCs w:val="24"/>
          <w:lang w:val="en-GB"/>
        </w:rPr>
      </w:pPr>
    </w:p>
    <w:p w14:paraId="13980C8C" w14:textId="77777777" w:rsidR="00C81B7C" w:rsidRPr="009E0B19" w:rsidRDefault="00C81B7C" w:rsidP="00C81B7C">
      <w:pPr>
        <w:spacing w:after="0"/>
        <w:rPr>
          <w:rFonts w:ascii="Times New Roman" w:hAnsi="Times New Roman" w:cs="Times New Roman"/>
          <w:b/>
          <w:sz w:val="24"/>
          <w:szCs w:val="24"/>
          <w:lang w:val="en-GB"/>
        </w:rPr>
      </w:pPr>
    </w:p>
    <w:p w14:paraId="4B260923" w14:textId="77777777" w:rsidR="00C81B7C" w:rsidRPr="009E0B19" w:rsidRDefault="00C81B7C" w:rsidP="00C81B7C">
      <w:pPr>
        <w:spacing w:after="0"/>
        <w:rPr>
          <w:rFonts w:ascii="Times New Roman" w:hAnsi="Times New Roman" w:cs="Times New Roman"/>
          <w:b/>
          <w:sz w:val="24"/>
          <w:szCs w:val="24"/>
          <w:lang w:val="en-GB"/>
        </w:rPr>
      </w:pPr>
    </w:p>
    <w:p w14:paraId="0D3958FD" w14:textId="77777777" w:rsidR="00C81B7C" w:rsidRPr="009E0B19" w:rsidRDefault="00C81B7C" w:rsidP="00C81B7C">
      <w:pPr>
        <w:spacing w:after="0"/>
        <w:rPr>
          <w:rFonts w:ascii="Times New Roman" w:hAnsi="Times New Roman" w:cs="Times New Roman"/>
          <w:b/>
          <w:sz w:val="24"/>
          <w:szCs w:val="24"/>
          <w:lang w:val="en-GB"/>
        </w:rPr>
      </w:pPr>
    </w:p>
    <w:p w14:paraId="6C178A25" w14:textId="77777777" w:rsidR="00C81B7C" w:rsidRPr="009E0B19" w:rsidRDefault="00C81B7C" w:rsidP="00C81B7C">
      <w:pPr>
        <w:spacing w:after="0"/>
        <w:rPr>
          <w:rFonts w:ascii="Times New Roman" w:hAnsi="Times New Roman" w:cs="Times New Roman"/>
          <w:b/>
          <w:sz w:val="24"/>
          <w:szCs w:val="24"/>
          <w:lang w:val="en-GB"/>
        </w:rPr>
      </w:pPr>
    </w:p>
    <w:p w14:paraId="5E1B9C09" w14:textId="77777777" w:rsidR="00C81B7C" w:rsidRPr="009E0B19" w:rsidRDefault="00C81B7C" w:rsidP="00C81B7C">
      <w:pPr>
        <w:spacing w:after="0"/>
        <w:rPr>
          <w:rFonts w:ascii="Times New Roman" w:hAnsi="Times New Roman" w:cs="Times New Roman"/>
          <w:b/>
          <w:sz w:val="24"/>
          <w:szCs w:val="24"/>
          <w:lang w:val="en-GB"/>
        </w:rPr>
      </w:pPr>
    </w:p>
    <w:p w14:paraId="643DE301" w14:textId="77777777" w:rsidR="00C81B7C" w:rsidRPr="009E0B19" w:rsidRDefault="00C81B7C" w:rsidP="00C81B7C">
      <w:pPr>
        <w:spacing w:after="0"/>
        <w:rPr>
          <w:rFonts w:ascii="Times New Roman" w:hAnsi="Times New Roman" w:cs="Times New Roman"/>
          <w:b/>
          <w:sz w:val="24"/>
          <w:szCs w:val="24"/>
          <w:lang w:val="en-GB"/>
        </w:rPr>
      </w:pPr>
    </w:p>
    <w:p w14:paraId="45C777BF" w14:textId="064D030E" w:rsidR="00C81B7C" w:rsidRPr="009E0B19" w:rsidRDefault="00BA748E" w:rsidP="00BA748E">
      <w:pPr>
        <w:spacing w:after="0"/>
        <w:jc w:val="center"/>
        <w:rPr>
          <w:rFonts w:ascii="Times New Roman" w:hAnsi="Times New Roman" w:cs="Times New Roman"/>
          <w:b/>
          <w:sz w:val="24"/>
          <w:szCs w:val="24"/>
          <w:lang w:val="en-GB"/>
        </w:rPr>
      </w:pPr>
      <w:r w:rsidRPr="009E0B19">
        <w:rPr>
          <w:rFonts w:ascii="Times New Roman" w:hAnsi="Times New Roman" w:cs="Times New Roman"/>
          <w:b/>
          <w:sz w:val="24"/>
          <w:szCs w:val="24"/>
          <w:lang w:val="en-GB"/>
        </w:rPr>
        <w:t>REPORT ON THE IMPLEMENTATION OF THE ACTION PLAN FOR THE IMPLEMENTATION OF THE PUBLIC PROCUREMENT DEVELOPMENT PROGRAMME IN THE REPUBLIC OF SERBIA FOR 2024</w:t>
      </w:r>
    </w:p>
    <w:p w14:paraId="1049A911" w14:textId="77777777" w:rsidR="00C81B7C" w:rsidRPr="009E0B19" w:rsidRDefault="00C81B7C" w:rsidP="00C81B7C">
      <w:pPr>
        <w:spacing w:after="0"/>
        <w:rPr>
          <w:rFonts w:ascii="Times New Roman" w:hAnsi="Times New Roman" w:cs="Times New Roman"/>
          <w:b/>
          <w:sz w:val="24"/>
          <w:szCs w:val="24"/>
          <w:lang w:val="en-GB"/>
        </w:rPr>
      </w:pPr>
    </w:p>
    <w:p w14:paraId="74E7A579" w14:textId="77777777" w:rsidR="00C81B7C" w:rsidRPr="009E0B19" w:rsidRDefault="00C81B7C" w:rsidP="00C81B7C">
      <w:pPr>
        <w:spacing w:after="0"/>
        <w:rPr>
          <w:rFonts w:ascii="Times New Roman" w:hAnsi="Times New Roman" w:cs="Times New Roman"/>
          <w:b/>
          <w:sz w:val="24"/>
          <w:szCs w:val="24"/>
          <w:lang w:val="en-GB"/>
        </w:rPr>
      </w:pPr>
    </w:p>
    <w:p w14:paraId="75C40AEA" w14:textId="77777777" w:rsidR="00C81B7C" w:rsidRPr="009E0B19" w:rsidRDefault="00C81B7C" w:rsidP="00C81B7C">
      <w:pPr>
        <w:spacing w:after="0"/>
        <w:rPr>
          <w:rFonts w:ascii="Times New Roman" w:hAnsi="Times New Roman" w:cs="Times New Roman"/>
          <w:b/>
          <w:sz w:val="24"/>
          <w:szCs w:val="24"/>
          <w:lang w:val="en-GB"/>
        </w:rPr>
      </w:pPr>
    </w:p>
    <w:p w14:paraId="7CE3ABDD" w14:textId="77777777" w:rsidR="00C81B7C" w:rsidRPr="009E0B19" w:rsidRDefault="00C81B7C" w:rsidP="00C81B7C">
      <w:pPr>
        <w:spacing w:after="0"/>
        <w:rPr>
          <w:rFonts w:ascii="Times New Roman" w:hAnsi="Times New Roman" w:cs="Times New Roman"/>
          <w:b/>
          <w:sz w:val="24"/>
          <w:szCs w:val="24"/>
          <w:lang w:val="en-GB"/>
        </w:rPr>
      </w:pPr>
    </w:p>
    <w:p w14:paraId="45453D0A" w14:textId="77777777" w:rsidR="00C81B7C" w:rsidRPr="009E0B19" w:rsidRDefault="00C81B7C" w:rsidP="00C81B7C">
      <w:pPr>
        <w:spacing w:after="0"/>
        <w:rPr>
          <w:rFonts w:ascii="Times New Roman" w:hAnsi="Times New Roman" w:cs="Times New Roman"/>
          <w:b/>
          <w:sz w:val="24"/>
          <w:szCs w:val="24"/>
          <w:lang w:val="en-GB"/>
        </w:rPr>
      </w:pPr>
    </w:p>
    <w:p w14:paraId="0C4376F0" w14:textId="77777777" w:rsidR="00C81B7C" w:rsidRPr="009E0B19" w:rsidRDefault="00C81B7C" w:rsidP="00C81B7C">
      <w:pPr>
        <w:spacing w:after="0"/>
        <w:rPr>
          <w:rFonts w:ascii="Times New Roman" w:hAnsi="Times New Roman" w:cs="Times New Roman"/>
          <w:b/>
          <w:sz w:val="24"/>
          <w:szCs w:val="24"/>
          <w:lang w:val="en-GB"/>
        </w:rPr>
      </w:pPr>
    </w:p>
    <w:p w14:paraId="1336818C" w14:textId="77777777" w:rsidR="00C81B7C" w:rsidRPr="009E0B19" w:rsidRDefault="00C81B7C" w:rsidP="00C81B7C">
      <w:pPr>
        <w:spacing w:after="0"/>
        <w:rPr>
          <w:rFonts w:ascii="Times New Roman" w:hAnsi="Times New Roman" w:cs="Times New Roman"/>
          <w:b/>
          <w:sz w:val="24"/>
          <w:szCs w:val="24"/>
          <w:lang w:val="en-GB"/>
        </w:rPr>
      </w:pPr>
    </w:p>
    <w:p w14:paraId="2D149FB8" w14:textId="77777777" w:rsidR="00C81B7C" w:rsidRPr="009E0B19" w:rsidRDefault="00C81B7C" w:rsidP="00C81B7C">
      <w:pPr>
        <w:spacing w:after="0"/>
        <w:rPr>
          <w:rFonts w:ascii="Times New Roman" w:hAnsi="Times New Roman" w:cs="Times New Roman"/>
          <w:b/>
          <w:sz w:val="24"/>
          <w:szCs w:val="24"/>
          <w:lang w:val="en-GB"/>
        </w:rPr>
      </w:pPr>
    </w:p>
    <w:p w14:paraId="0B4010BE" w14:textId="77777777" w:rsidR="00C81B7C" w:rsidRPr="009E0B19" w:rsidRDefault="00C81B7C" w:rsidP="00C81B7C">
      <w:pPr>
        <w:spacing w:after="0"/>
        <w:rPr>
          <w:rFonts w:ascii="Times New Roman" w:hAnsi="Times New Roman" w:cs="Times New Roman"/>
          <w:b/>
          <w:sz w:val="24"/>
          <w:szCs w:val="24"/>
          <w:lang w:val="en-GB"/>
        </w:rPr>
      </w:pPr>
    </w:p>
    <w:p w14:paraId="33CEF3A9" w14:textId="77777777" w:rsidR="00C81B7C" w:rsidRPr="009E0B19" w:rsidRDefault="00C81B7C" w:rsidP="00C81B7C">
      <w:pPr>
        <w:spacing w:after="0"/>
        <w:rPr>
          <w:rFonts w:ascii="Times New Roman" w:hAnsi="Times New Roman" w:cs="Times New Roman"/>
          <w:b/>
          <w:sz w:val="24"/>
          <w:szCs w:val="24"/>
          <w:lang w:val="en-GB"/>
        </w:rPr>
      </w:pPr>
    </w:p>
    <w:p w14:paraId="25665B6F" w14:textId="77777777" w:rsidR="00C81B7C" w:rsidRPr="009E0B19" w:rsidRDefault="00C81B7C" w:rsidP="00C81B7C">
      <w:pPr>
        <w:spacing w:after="0"/>
        <w:rPr>
          <w:rFonts w:ascii="Times New Roman" w:hAnsi="Times New Roman" w:cs="Times New Roman"/>
          <w:b/>
          <w:sz w:val="24"/>
          <w:szCs w:val="24"/>
          <w:lang w:val="en-GB"/>
        </w:rPr>
      </w:pPr>
    </w:p>
    <w:p w14:paraId="62CE7E46" w14:textId="77777777" w:rsidR="00C81B7C" w:rsidRPr="009E0B19" w:rsidRDefault="00C81B7C" w:rsidP="00C81B7C">
      <w:pPr>
        <w:spacing w:after="0"/>
        <w:rPr>
          <w:rFonts w:ascii="Times New Roman" w:hAnsi="Times New Roman" w:cs="Times New Roman"/>
          <w:b/>
          <w:sz w:val="24"/>
          <w:szCs w:val="24"/>
          <w:lang w:val="en-GB"/>
        </w:rPr>
      </w:pPr>
    </w:p>
    <w:p w14:paraId="26CF322D" w14:textId="77777777" w:rsidR="00C81B7C" w:rsidRPr="009E0B19" w:rsidRDefault="00C81B7C" w:rsidP="00C81B7C">
      <w:pPr>
        <w:spacing w:after="0"/>
        <w:rPr>
          <w:rFonts w:ascii="Times New Roman" w:hAnsi="Times New Roman" w:cs="Times New Roman"/>
          <w:b/>
          <w:sz w:val="24"/>
          <w:szCs w:val="24"/>
          <w:lang w:val="en-GB"/>
        </w:rPr>
      </w:pPr>
    </w:p>
    <w:p w14:paraId="75C4ADA7" w14:textId="77777777" w:rsidR="00C81B7C" w:rsidRPr="009E0B19" w:rsidRDefault="00C81B7C" w:rsidP="00C81B7C">
      <w:pPr>
        <w:spacing w:after="0"/>
        <w:rPr>
          <w:rFonts w:ascii="Times New Roman" w:hAnsi="Times New Roman" w:cs="Times New Roman"/>
          <w:b/>
          <w:sz w:val="24"/>
          <w:szCs w:val="24"/>
          <w:lang w:val="en-GB"/>
        </w:rPr>
      </w:pPr>
    </w:p>
    <w:p w14:paraId="1546E08C" w14:textId="77777777" w:rsidR="00C81B7C" w:rsidRPr="009E0B19" w:rsidRDefault="00C81B7C" w:rsidP="00C81B7C">
      <w:pPr>
        <w:spacing w:after="0"/>
        <w:rPr>
          <w:rFonts w:ascii="Times New Roman" w:hAnsi="Times New Roman" w:cs="Times New Roman"/>
          <w:b/>
          <w:sz w:val="24"/>
          <w:szCs w:val="24"/>
          <w:lang w:val="en-GB"/>
        </w:rPr>
      </w:pPr>
    </w:p>
    <w:p w14:paraId="5B211E85" w14:textId="5DEFC3D2" w:rsidR="00C81B7C" w:rsidRPr="009E0B19" w:rsidRDefault="00B77965" w:rsidP="00C81B7C">
      <w:pPr>
        <w:spacing w:after="0"/>
        <w:jc w:val="center"/>
        <w:rPr>
          <w:rFonts w:ascii="Times New Roman" w:hAnsi="Times New Roman" w:cs="Times New Roman"/>
          <w:sz w:val="24"/>
          <w:szCs w:val="24"/>
          <w:lang w:val="en-GB"/>
        </w:rPr>
      </w:pPr>
      <w:r w:rsidRPr="009E0B19">
        <w:rPr>
          <w:rFonts w:ascii="Times New Roman" w:hAnsi="Times New Roman" w:cs="Times New Roman"/>
          <w:sz w:val="24"/>
          <w:szCs w:val="24"/>
          <w:lang w:val="en-GB"/>
        </w:rPr>
        <w:t xml:space="preserve">Belgrade, April 2025 </w:t>
      </w:r>
    </w:p>
    <w:p w14:paraId="523835B7" w14:textId="517192EF" w:rsidR="00B77965" w:rsidRPr="009E0B19" w:rsidRDefault="00B77965" w:rsidP="00C81B7C">
      <w:pPr>
        <w:spacing w:after="0"/>
        <w:jc w:val="center"/>
        <w:rPr>
          <w:rFonts w:ascii="Times New Roman" w:hAnsi="Times New Roman" w:cs="Times New Roman"/>
          <w:sz w:val="24"/>
          <w:szCs w:val="24"/>
          <w:lang w:val="en-GB"/>
        </w:rPr>
      </w:pPr>
    </w:p>
    <w:p w14:paraId="0D1EB26B" w14:textId="77777777" w:rsidR="00B77965" w:rsidRPr="009E0B19" w:rsidRDefault="00B77965" w:rsidP="00C81B7C">
      <w:pPr>
        <w:spacing w:after="0"/>
        <w:jc w:val="center"/>
        <w:rPr>
          <w:rFonts w:ascii="Times New Roman" w:hAnsi="Times New Roman" w:cs="Times New Roman"/>
          <w:sz w:val="24"/>
          <w:szCs w:val="24"/>
          <w:lang w:val="en-GB"/>
        </w:rPr>
      </w:pPr>
    </w:p>
    <w:p w14:paraId="209CAEFB" w14:textId="77777777" w:rsidR="00C81B7C" w:rsidRPr="009E0B19" w:rsidRDefault="00C81B7C" w:rsidP="00C81B7C">
      <w:pPr>
        <w:spacing w:after="0"/>
        <w:jc w:val="center"/>
        <w:outlineLvl w:val="0"/>
        <w:rPr>
          <w:rFonts w:ascii="Times New Roman" w:hAnsi="Times New Roman" w:cs="Times New Roman"/>
          <w:b/>
          <w:sz w:val="24"/>
          <w:szCs w:val="24"/>
          <w:lang w:val="en-GB" w:eastAsia="sr-Latn-CS"/>
        </w:rPr>
      </w:pPr>
    </w:p>
    <w:p w14:paraId="124B5F15" w14:textId="0C79A64B" w:rsidR="0035009C" w:rsidRPr="009E0B19" w:rsidRDefault="00C162CE" w:rsidP="00C22148">
      <w:pPr>
        <w:spacing w:after="0"/>
        <w:jc w:val="center"/>
        <w:outlineLvl w:val="0"/>
        <w:rPr>
          <w:rFonts w:ascii="Times New Roman" w:hAnsi="Times New Roman" w:cs="Times New Roman"/>
          <w:b/>
          <w:sz w:val="24"/>
          <w:szCs w:val="24"/>
          <w:lang w:val="en-GB" w:eastAsia="sr-Latn-CS"/>
        </w:rPr>
      </w:pPr>
      <w:r w:rsidRPr="009E0B19">
        <w:rPr>
          <w:rFonts w:ascii="Times New Roman" w:hAnsi="Times New Roman" w:cs="Times New Roman"/>
          <w:b/>
          <w:sz w:val="24"/>
          <w:szCs w:val="24"/>
          <w:lang w:val="en-GB" w:eastAsia="sr-Latn-CS"/>
        </w:rPr>
        <w:lastRenderedPageBreak/>
        <w:t>I</w:t>
      </w:r>
      <w:r w:rsidR="002A18EB" w:rsidRPr="009E0B19">
        <w:rPr>
          <w:rFonts w:ascii="Times New Roman" w:hAnsi="Times New Roman" w:cs="Times New Roman"/>
          <w:b/>
          <w:sz w:val="24"/>
          <w:szCs w:val="24"/>
          <w:lang w:val="en-GB" w:eastAsia="sr-Latn-CS"/>
        </w:rPr>
        <w:t>.</w:t>
      </w:r>
      <w:r w:rsidRPr="009E0B19">
        <w:rPr>
          <w:rFonts w:ascii="Times New Roman" w:hAnsi="Times New Roman" w:cs="Times New Roman"/>
          <w:b/>
          <w:sz w:val="24"/>
          <w:szCs w:val="24"/>
          <w:lang w:val="en-GB" w:eastAsia="sr-Latn-CS"/>
        </w:rPr>
        <w:t xml:space="preserve"> </w:t>
      </w:r>
      <w:r w:rsidR="00B77965" w:rsidRPr="009E0B19">
        <w:rPr>
          <w:rFonts w:ascii="Times New Roman" w:hAnsi="Times New Roman" w:cs="Times New Roman"/>
          <w:b/>
          <w:sz w:val="24"/>
          <w:szCs w:val="24"/>
          <w:lang w:val="en-GB" w:eastAsia="sr-Latn-CS"/>
        </w:rPr>
        <w:t>INTRODUCTION</w:t>
      </w:r>
    </w:p>
    <w:p w14:paraId="708B549C" w14:textId="77777777" w:rsidR="0035009C" w:rsidRPr="009E0B19" w:rsidRDefault="0035009C" w:rsidP="0035009C">
      <w:pPr>
        <w:autoSpaceDE w:val="0"/>
        <w:autoSpaceDN w:val="0"/>
        <w:adjustRightInd w:val="0"/>
        <w:spacing w:after="0"/>
        <w:jc w:val="both"/>
        <w:rPr>
          <w:rFonts w:ascii="Times New Roman" w:hAnsi="Times New Roman" w:cs="Times New Roman"/>
          <w:sz w:val="24"/>
          <w:szCs w:val="24"/>
          <w:lang w:val="en-GB"/>
        </w:rPr>
      </w:pPr>
    </w:p>
    <w:p w14:paraId="4F0E7141" w14:textId="0FE5545E" w:rsidR="00B77965" w:rsidRPr="009E0B19" w:rsidRDefault="00B77965" w:rsidP="00EB48F2">
      <w:pPr>
        <w:spacing w:after="0"/>
        <w:ind w:firstLine="708"/>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 xml:space="preserve">The Public Procurement Development Programme in the Republic of Serbia 2024 </w:t>
      </w:r>
      <w:r w:rsidR="00543D93" w:rsidRPr="009E0B19">
        <w:rPr>
          <w:rFonts w:ascii="Times New Roman" w:hAnsi="Times New Roman" w:cs="Times New Roman"/>
          <w:sz w:val="24"/>
          <w:szCs w:val="24"/>
          <w:lang w:val="en-GB"/>
        </w:rPr>
        <w:t xml:space="preserve">– </w:t>
      </w:r>
      <w:r w:rsidRPr="009E0B19">
        <w:rPr>
          <w:rFonts w:ascii="Times New Roman" w:hAnsi="Times New Roman" w:cs="Times New Roman"/>
          <w:sz w:val="24"/>
          <w:szCs w:val="24"/>
          <w:lang w:val="en-GB"/>
        </w:rPr>
        <w:t>2028</w:t>
      </w:r>
      <w:r w:rsidR="00543D93" w:rsidRPr="009E0B19">
        <w:rPr>
          <w:rFonts w:ascii="Times New Roman" w:hAnsi="Times New Roman" w:cs="Times New Roman"/>
          <w:sz w:val="24"/>
          <w:szCs w:val="24"/>
          <w:lang w:val="en-GB"/>
        </w:rPr>
        <w:t>,</w:t>
      </w:r>
      <w:r w:rsidRPr="009E0B19">
        <w:rPr>
          <w:rFonts w:ascii="Times New Roman" w:hAnsi="Times New Roman" w:cs="Times New Roman"/>
          <w:sz w:val="24"/>
          <w:szCs w:val="24"/>
          <w:lang w:val="en-GB"/>
        </w:rPr>
        <w:t xml:space="preserve"> with the </w:t>
      </w:r>
      <w:r w:rsidR="004E63AF">
        <w:rPr>
          <w:rFonts w:ascii="Times New Roman" w:hAnsi="Times New Roman" w:cs="Times New Roman"/>
          <w:sz w:val="24"/>
          <w:szCs w:val="24"/>
          <w:lang w:val="en-GB"/>
        </w:rPr>
        <w:t>supplementary</w:t>
      </w:r>
      <w:r w:rsidRPr="009E0B19">
        <w:rPr>
          <w:rFonts w:ascii="Times New Roman" w:hAnsi="Times New Roman" w:cs="Times New Roman"/>
          <w:sz w:val="24"/>
          <w:szCs w:val="24"/>
          <w:lang w:val="en-GB"/>
        </w:rPr>
        <w:t xml:space="preserve"> Action Plan for 2024 published in the </w:t>
      </w:r>
      <w:r w:rsidRPr="009E0B19">
        <w:rPr>
          <w:rFonts w:ascii="Times New Roman" w:hAnsi="Times New Roman" w:cs="Times New Roman"/>
          <w:i/>
          <w:iCs/>
          <w:sz w:val="24"/>
          <w:szCs w:val="24"/>
          <w:lang w:val="en-GB"/>
        </w:rPr>
        <w:t>Official Gazette of the Republic of Serbia</w:t>
      </w:r>
      <w:r w:rsidRPr="009E0B19">
        <w:rPr>
          <w:rFonts w:ascii="Times New Roman" w:hAnsi="Times New Roman" w:cs="Times New Roman"/>
          <w:sz w:val="24"/>
          <w:szCs w:val="24"/>
          <w:lang w:val="en-GB"/>
        </w:rPr>
        <w:t xml:space="preserve"> No. 68/24 (hereinafter: the Programme), is a continuation of the results achieved in the period 2019 </w:t>
      </w:r>
      <w:r w:rsidR="00543D93" w:rsidRPr="009E0B19">
        <w:rPr>
          <w:rFonts w:ascii="Times New Roman" w:hAnsi="Times New Roman" w:cs="Times New Roman"/>
          <w:sz w:val="24"/>
          <w:szCs w:val="24"/>
          <w:lang w:val="en-GB"/>
        </w:rPr>
        <w:t>–</w:t>
      </w:r>
      <w:r w:rsidRPr="009E0B19">
        <w:rPr>
          <w:rFonts w:ascii="Times New Roman" w:hAnsi="Times New Roman" w:cs="Times New Roman"/>
          <w:sz w:val="24"/>
          <w:szCs w:val="24"/>
          <w:lang w:val="en-GB"/>
        </w:rPr>
        <w:t xml:space="preserve"> 2023</w:t>
      </w:r>
      <w:r w:rsidR="00543D93" w:rsidRPr="009E0B19">
        <w:rPr>
          <w:rFonts w:ascii="Times New Roman" w:hAnsi="Times New Roman" w:cs="Times New Roman"/>
          <w:sz w:val="24"/>
          <w:szCs w:val="24"/>
          <w:lang w:val="en-GB"/>
        </w:rPr>
        <w:t>.</w:t>
      </w:r>
    </w:p>
    <w:p w14:paraId="2407A6E5" w14:textId="28EF8784" w:rsidR="00E00747" w:rsidRPr="009E0B19" w:rsidRDefault="00A65427" w:rsidP="00E00747">
      <w:pPr>
        <w:pStyle w:val="Normal1"/>
        <w:spacing w:before="0" w:beforeAutospacing="0" w:after="0" w:afterAutospacing="0" w:line="276" w:lineRule="auto"/>
        <w:rPr>
          <w:rFonts w:ascii="Times New Roman" w:hAnsi="Times New Roman" w:cs="Times New Roman"/>
          <w:sz w:val="24"/>
          <w:szCs w:val="24"/>
          <w:lang w:val="en-GB"/>
        </w:rPr>
      </w:pPr>
      <w:r w:rsidRPr="009E0B19">
        <w:rPr>
          <w:rFonts w:ascii="Times New Roman" w:hAnsi="Times New Roman" w:cs="Times New Roman"/>
          <w:sz w:val="24"/>
          <w:szCs w:val="24"/>
          <w:lang w:val="en-GB" w:eastAsia="sr-Latn-RS"/>
        </w:rPr>
        <w:t xml:space="preserve">In preparing the Programme, the Public Procurement Office (hereinafter: </w:t>
      </w:r>
      <w:r w:rsidR="00A801DE" w:rsidRPr="009E0B19">
        <w:rPr>
          <w:rFonts w:ascii="Times New Roman" w:hAnsi="Times New Roman" w:cs="Times New Roman"/>
          <w:sz w:val="24"/>
          <w:szCs w:val="24"/>
          <w:lang w:val="en-GB" w:eastAsia="sr-Latn-RS"/>
        </w:rPr>
        <w:t xml:space="preserve">the </w:t>
      </w:r>
      <w:r w:rsidRPr="009E0B19">
        <w:rPr>
          <w:rFonts w:ascii="Times New Roman" w:hAnsi="Times New Roman" w:cs="Times New Roman"/>
          <w:sz w:val="24"/>
          <w:szCs w:val="24"/>
          <w:lang w:val="en-GB" w:eastAsia="sr-Latn-RS"/>
        </w:rPr>
        <w:t>PPO) held consultations on the programme from 15 to 25 December 2023</w:t>
      </w:r>
      <w:r w:rsidR="00A801DE" w:rsidRPr="009E0B19">
        <w:rPr>
          <w:rFonts w:ascii="Times New Roman" w:hAnsi="Times New Roman" w:cs="Times New Roman"/>
          <w:sz w:val="24"/>
          <w:szCs w:val="24"/>
          <w:lang w:val="en-GB" w:eastAsia="sr-Latn-RS"/>
        </w:rPr>
        <w:t>,</w:t>
      </w:r>
      <w:r w:rsidRPr="009E0B19">
        <w:rPr>
          <w:rFonts w:ascii="Times New Roman" w:hAnsi="Times New Roman" w:cs="Times New Roman"/>
          <w:sz w:val="24"/>
          <w:szCs w:val="24"/>
          <w:lang w:val="en-GB" w:eastAsia="sr-Latn-RS"/>
        </w:rPr>
        <w:t xml:space="preserve"> and a public hearing from 25 January to 15 February 2024. The proposed draft </w:t>
      </w:r>
      <w:r w:rsidR="00A801DE" w:rsidRPr="009E0B19">
        <w:rPr>
          <w:rFonts w:ascii="Times New Roman" w:hAnsi="Times New Roman" w:cs="Times New Roman"/>
          <w:sz w:val="24"/>
          <w:szCs w:val="24"/>
          <w:lang w:val="en-GB" w:eastAsia="sr-Latn-RS"/>
        </w:rPr>
        <w:t>P</w:t>
      </w:r>
      <w:r w:rsidRPr="009E0B19">
        <w:rPr>
          <w:rFonts w:ascii="Times New Roman" w:hAnsi="Times New Roman" w:cs="Times New Roman"/>
          <w:sz w:val="24"/>
          <w:szCs w:val="24"/>
          <w:lang w:val="en-GB" w:eastAsia="sr-Latn-RS"/>
        </w:rPr>
        <w:t>rogramme was published on the PPO website and the e-Consultations portal, and all interested parties were able to submit their remarks, proposals, suggestions and comments by email and post. Following the consultations and the public hearing, the PPO prepared a report on the results of the implemented consultations and the public hearing, which was published on the PPO website and the e-Consultations portal. The PPO has provided its responses to all comments submitted in the form of a special table, which is an integral part of the public hearing report.</w:t>
      </w:r>
      <w:r w:rsidR="00E00747" w:rsidRPr="009E0B19">
        <w:rPr>
          <w:rFonts w:ascii="Times New Roman" w:hAnsi="Times New Roman"/>
          <w:sz w:val="24"/>
          <w:szCs w:val="24"/>
          <w:lang w:val="en-GB" w:eastAsia="sr-Latn-RS"/>
        </w:rPr>
        <w:t xml:space="preserve"> </w:t>
      </w:r>
    </w:p>
    <w:p w14:paraId="372F6AAF" w14:textId="002821F5" w:rsidR="00EB48F2" w:rsidRPr="009E0B19" w:rsidRDefault="00A65427" w:rsidP="00EB48F2">
      <w:pPr>
        <w:spacing w:after="0"/>
        <w:ind w:firstLine="708"/>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The Programme defines one goal and three objectives.</w:t>
      </w:r>
    </w:p>
    <w:p w14:paraId="47D0B980" w14:textId="77777777" w:rsidR="00C22148" w:rsidRPr="009E0B19" w:rsidRDefault="00C22148" w:rsidP="00EB48F2">
      <w:pPr>
        <w:spacing w:after="0"/>
        <w:ind w:firstLine="708"/>
        <w:jc w:val="both"/>
        <w:rPr>
          <w:rFonts w:ascii="Times New Roman" w:hAnsi="Times New Roman" w:cs="Times New Roman"/>
          <w:sz w:val="24"/>
          <w:szCs w:val="24"/>
          <w:lang w:val="en-GB"/>
        </w:rPr>
      </w:pPr>
    </w:p>
    <w:p w14:paraId="3151ED09" w14:textId="6F607ECE" w:rsidR="00EB48F2" w:rsidRPr="009E0B19" w:rsidRDefault="00A65427" w:rsidP="00C22148">
      <w:pPr>
        <w:spacing w:after="0"/>
        <w:jc w:val="center"/>
        <w:rPr>
          <w:rFonts w:ascii="Times New Roman" w:hAnsi="Times New Roman" w:cs="Times New Roman"/>
          <w:b/>
          <w:sz w:val="24"/>
          <w:szCs w:val="24"/>
          <w:lang w:val="en-GB"/>
        </w:rPr>
      </w:pPr>
      <w:r w:rsidRPr="009E0B19">
        <w:rPr>
          <w:rFonts w:ascii="Times New Roman" w:hAnsi="Times New Roman" w:cs="Times New Roman"/>
          <w:b/>
          <w:sz w:val="24"/>
          <w:szCs w:val="24"/>
          <w:lang w:val="en-GB"/>
        </w:rPr>
        <w:t xml:space="preserve">The </w:t>
      </w:r>
      <w:r w:rsidRPr="009E0B19">
        <w:rPr>
          <w:rFonts w:ascii="Times New Roman" w:hAnsi="Times New Roman" w:cs="Times New Roman"/>
          <w:b/>
          <w:sz w:val="24"/>
          <w:szCs w:val="24"/>
          <w:lang w:val="en-GB"/>
        </w:rPr>
        <w:t>G</w:t>
      </w:r>
      <w:r w:rsidRPr="009E0B19">
        <w:rPr>
          <w:rFonts w:ascii="Times New Roman" w:hAnsi="Times New Roman" w:cs="Times New Roman"/>
          <w:b/>
          <w:sz w:val="24"/>
          <w:szCs w:val="24"/>
          <w:lang w:val="en-GB"/>
        </w:rPr>
        <w:t>oal</w:t>
      </w:r>
    </w:p>
    <w:p w14:paraId="12588A48" w14:textId="08BACE84" w:rsidR="00C22148" w:rsidRPr="009E0B19" w:rsidRDefault="00C22148" w:rsidP="00C22148">
      <w:pPr>
        <w:spacing w:after="0"/>
        <w:ind w:firstLine="708"/>
        <w:jc w:val="center"/>
        <w:rPr>
          <w:rFonts w:ascii="Times New Roman" w:hAnsi="Times New Roman" w:cs="Times New Roman"/>
          <w:b/>
          <w:sz w:val="24"/>
          <w:szCs w:val="24"/>
          <w:lang w:val="en-GB"/>
        </w:rPr>
      </w:pPr>
      <w:r w:rsidRPr="009E0B19">
        <w:rPr>
          <w:rFonts w:ascii="Times New Roman" w:hAnsi="Times New Roman" w:cs="Times New Roman"/>
          <w:b/>
          <w:sz w:val="24"/>
          <w:szCs w:val="24"/>
          <w:lang w:val="en-GB"/>
        </w:rPr>
        <w:t>-</w:t>
      </w:r>
      <w:r w:rsidR="00A65427" w:rsidRPr="009E0B19">
        <w:rPr>
          <w:lang w:val="en-GB"/>
        </w:rPr>
        <w:t xml:space="preserve"> </w:t>
      </w:r>
      <w:r w:rsidR="00A65427" w:rsidRPr="009E0B19">
        <w:rPr>
          <w:rFonts w:ascii="Times New Roman" w:hAnsi="Times New Roman" w:cs="Times New Roman"/>
          <w:sz w:val="24"/>
          <w:szCs w:val="24"/>
          <w:lang w:val="en-GB"/>
        </w:rPr>
        <w:t>Further development and strengthening of a sustainable and fair public procurement system</w:t>
      </w:r>
      <w:r w:rsidRPr="009E0B19">
        <w:rPr>
          <w:rFonts w:ascii="Times New Roman" w:hAnsi="Times New Roman" w:cs="Times New Roman"/>
          <w:sz w:val="24"/>
          <w:szCs w:val="24"/>
          <w:lang w:val="en-GB"/>
        </w:rPr>
        <w:t>-</w:t>
      </w:r>
    </w:p>
    <w:p w14:paraId="2EFF2E37" w14:textId="77777777" w:rsidR="00EB48F2" w:rsidRPr="009E0B19" w:rsidRDefault="00EB48F2" w:rsidP="00EB48F2">
      <w:pPr>
        <w:spacing w:after="0"/>
        <w:ind w:firstLine="708"/>
        <w:jc w:val="both"/>
        <w:rPr>
          <w:rFonts w:ascii="Times New Roman" w:hAnsi="Times New Roman" w:cs="Times New Roman"/>
          <w:sz w:val="24"/>
          <w:szCs w:val="24"/>
          <w:lang w:val="en-GB"/>
        </w:rPr>
      </w:pPr>
    </w:p>
    <w:p w14:paraId="1CB188D8" w14:textId="44F02DAD" w:rsidR="00A65427" w:rsidRPr="009E0B19" w:rsidRDefault="00A65427" w:rsidP="00A65427">
      <w:pPr>
        <w:spacing w:after="0"/>
        <w:ind w:firstLine="708"/>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 xml:space="preserve">The </w:t>
      </w:r>
      <w:r w:rsidR="009E0B19" w:rsidRPr="009E0B19">
        <w:rPr>
          <w:rFonts w:ascii="Times New Roman" w:hAnsi="Times New Roman" w:cs="Times New Roman"/>
          <w:sz w:val="24"/>
          <w:szCs w:val="24"/>
          <w:lang w:val="en-GB"/>
        </w:rPr>
        <w:t xml:space="preserve">overall </w:t>
      </w:r>
      <w:r w:rsidRPr="009E0B19">
        <w:rPr>
          <w:rFonts w:ascii="Times New Roman" w:hAnsi="Times New Roman" w:cs="Times New Roman"/>
          <w:sz w:val="24"/>
          <w:szCs w:val="24"/>
          <w:lang w:val="en-GB"/>
        </w:rPr>
        <w:t>goal is to further develop and strengthen the public procurement system on the basis of the prescribed principles, the provisions of the Law on Public Procurement (</w:t>
      </w:r>
      <w:r w:rsidRPr="009E0B19">
        <w:rPr>
          <w:rFonts w:ascii="Times New Roman" w:hAnsi="Times New Roman" w:cs="Times New Roman"/>
          <w:i/>
          <w:iCs/>
          <w:sz w:val="24"/>
          <w:szCs w:val="24"/>
          <w:lang w:val="en-GB"/>
        </w:rPr>
        <w:t>Official Gazette of the Republic of Serbia</w:t>
      </w:r>
      <w:r w:rsidRPr="009E0B19">
        <w:rPr>
          <w:rFonts w:ascii="Times New Roman" w:hAnsi="Times New Roman" w:cs="Times New Roman"/>
          <w:sz w:val="24"/>
          <w:szCs w:val="24"/>
          <w:lang w:val="en-GB"/>
        </w:rPr>
        <w:t xml:space="preserve">, No. 91/19 and 92/23, hereinafter: </w:t>
      </w:r>
      <w:r w:rsidR="009E0B19" w:rsidRPr="009E0B19">
        <w:rPr>
          <w:rFonts w:ascii="Times New Roman" w:hAnsi="Times New Roman" w:cs="Times New Roman"/>
          <w:sz w:val="24"/>
          <w:szCs w:val="24"/>
          <w:lang w:val="en-GB"/>
        </w:rPr>
        <w:t xml:space="preserve">the </w:t>
      </w:r>
      <w:r w:rsidRPr="009E0B19">
        <w:rPr>
          <w:rFonts w:ascii="Times New Roman" w:hAnsi="Times New Roman" w:cs="Times New Roman"/>
          <w:sz w:val="24"/>
          <w:szCs w:val="24"/>
          <w:lang w:val="en-GB"/>
        </w:rPr>
        <w:t xml:space="preserve">LPP) and </w:t>
      </w:r>
      <w:r w:rsidR="009E0B19" w:rsidRPr="009E0B19">
        <w:rPr>
          <w:rFonts w:ascii="Times New Roman" w:hAnsi="Times New Roman" w:cs="Times New Roman"/>
          <w:sz w:val="24"/>
          <w:szCs w:val="24"/>
          <w:lang w:val="en-GB"/>
        </w:rPr>
        <w:t xml:space="preserve">the </w:t>
      </w:r>
      <w:r w:rsidRPr="009E0B19">
        <w:rPr>
          <w:rFonts w:ascii="Times New Roman" w:hAnsi="Times New Roman" w:cs="Times New Roman"/>
          <w:sz w:val="24"/>
          <w:szCs w:val="24"/>
          <w:lang w:val="en-GB"/>
        </w:rPr>
        <w:t>E</w:t>
      </w:r>
      <w:r w:rsidR="002557AB">
        <w:rPr>
          <w:rFonts w:ascii="Times New Roman" w:hAnsi="Times New Roman" w:cs="Times New Roman"/>
          <w:sz w:val="24"/>
          <w:szCs w:val="24"/>
          <w:lang w:val="en-GB"/>
        </w:rPr>
        <w:t>U</w:t>
      </w:r>
      <w:r w:rsidRPr="009E0B19">
        <w:rPr>
          <w:rFonts w:ascii="Times New Roman" w:hAnsi="Times New Roman" w:cs="Times New Roman"/>
          <w:sz w:val="24"/>
          <w:szCs w:val="24"/>
          <w:lang w:val="en-GB"/>
        </w:rPr>
        <w:t xml:space="preserve"> regulations, in order to achieve the expected progress in the accession negotiations with the EU.</w:t>
      </w:r>
    </w:p>
    <w:p w14:paraId="4008989D" w14:textId="11B35236" w:rsidR="00E71C11" w:rsidRPr="009E0B19" w:rsidRDefault="00A65427" w:rsidP="00A65427">
      <w:pPr>
        <w:spacing w:after="0"/>
        <w:ind w:firstLine="708"/>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 xml:space="preserve">The impact indicator for the implementation of the goal is the </w:t>
      </w:r>
      <w:r w:rsidR="009E0B19" w:rsidRPr="009E0B19">
        <w:rPr>
          <w:rFonts w:ascii="Times New Roman" w:hAnsi="Times New Roman" w:cs="Times New Roman"/>
          <w:sz w:val="24"/>
          <w:szCs w:val="24"/>
          <w:lang w:val="en-GB"/>
        </w:rPr>
        <w:t>progress</w:t>
      </w:r>
      <w:r w:rsidR="009E0B19" w:rsidRPr="009E0B19">
        <w:rPr>
          <w:rFonts w:ascii="Times New Roman" w:hAnsi="Times New Roman" w:cs="Times New Roman"/>
          <w:sz w:val="24"/>
          <w:szCs w:val="24"/>
          <w:lang w:val="en-GB"/>
        </w:rPr>
        <w:t xml:space="preserve"> </w:t>
      </w:r>
      <w:r w:rsidRPr="009E0B19">
        <w:rPr>
          <w:rFonts w:ascii="Times New Roman" w:hAnsi="Times New Roman" w:cs="Times New Roman"/>
          <w:sz w:val="24"/>
          <w:szCs w:val="24"/>
          <w:lang w:val="en-GB"/>
        </w:rPr>
        <w:t xml:space="preserve">assessment by the European Commission under </w:t>
      </w:r>
      <w:r w:rsidRPr="002557AB">
        <w:rPr>
          <w:rFonts w:ascii="Times New Roman" w:hAnsi="Times New Roman" w:cs="Times New Roman"/>
          <w:sz w:val="24"/>
          <w:szCs w:val="24"/>
          <w:lang w:val="en-GB"/>
        </w:rPr>
        <w:t>Chapter 5 - Public Procurement</w:t>
      </w:r>
      <w:r w:rsidRPr="009E0B19">
        <w:rPr>
          <w:rFonts w:ascii="Times New Roman" w:hAnsi="Times New Roman" w:cs="Times New Roman"/>
          <w:sz w:val="24"/>
          <w:szCs w:val="24"/>
          <w:lang w:val="en-GB"/>
        </w:rPr>
        <w:t xml:space="preserve"> and the fulfilment of all criteria set out in this </w:t>
      </w:r>
      <w:r w:rsidR="00395B57" w:rsidRPr="009E0B19">
        <w:rPr>
          <w:rFonts w:ascii="Times New Roman" w:hAnsi="Times New Roman" w:cs="Times New Roman"/>
          <w:sz w:val="24"/>
          <w:szCs w:val="24"/>
          <w:lang w:val="en-GB"/>
        </w:rPr>
        <w:t>C</w:t>
      </w:r>
      <w:r w:rsidRPr="009E0B19">
        <w:rPr>
          <w:rFonts w:ascii="Times New Roman" w:hAnsi="Times New Roman" w:cs="Times New Roman"/>
          <w:sz w:val="24"/>
          <w:szCs w:val="24"/>
          <w:lang w:val="en-GB"/>
        </w:rPr>
        <w:t>hapter, as foreseen in the Action Plan for 2024.</w:t>
      </w:r>
    </w:p>
    <w:p w14:paraId="65139BE6" w14:textId="0445359B" w:rsidR="00E71C11" w:rsidRPr="009E0B19" w:rsidRDefault="00E71C11" w:rsidP="00E71C11">
      <w:pPr>
        <w:spacing w:after="0"/>
        <w:ind w:firstLine="708"/>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The goal will be achieved through the realisation of the following objectives</w:t>
      </w:r>
      <w:r w:rsidRPr="009E0B19">
        <w:rPr>
          <w:rFonts w:ascii="Times New Roman" w:hAnsi="Times New Roman" w:cs="Times New Roman"/>
          <w:sz w:val="24"/>
          <w:szCs w:val="24"/>
          <w:lang w:val="en-GB"/>
        </w:rPr>
        <w:t>:</w:t>
      </w:r>
    </w:p>
    <w:p w14:paraId="7EB576E0" w14:textId="3F511FD9" w:rsidR="00E71C11" w:rsidRPr="009E0B19" w:rsidRDefault="00E71C11" w:rsidP="00E71C11">
      <w:pPr>
        <w:spacing w:after="0"/>
        <w:ind w:firstLine="708"/>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1. Improv</w:t>
      </w:r>
      <w:r w:rsidRPr="009E0B19">
        <w:rPr>
          <w:rFonts w:ascii="Times New Roman" w:hAnsi="Times New Roman" w:cs="Times New Roman"/>
          <w:sz w:val="24"/>
          <w:szCs w:val="24"/>
          <w:lang w:val="en-GB"/>
        </w:rPr>
        <w:t>ing</w:t>
      </w:r>
      <w:r w:rsidRPr="009E0B19">
        <w:rPr>
          <w:rFonts w:ascii="Times New Roman" w:hAnsi="Times New Roman" w:cs="Times New Roman"/>
          <w:sz w:val="24"/>
          <w:szCs w:val="24"/>
          <w:lang w:val="en-GB"/>
        </w:rPr>
        <w:t xml:space="preserve"> cost-effectiveness and competiti</w:t>
      </w:r>
      <w:r w:rsidR="009E0B19" w:rsidRPr="009E0B19">
        <w:rPr>
          <w:rFonts w:ascii="Times New Roman" w:hAnsi="Times New Roman" w:cs="Times New Roman"/>
          <w:sz w:val="24"/>
          <w:szCs w:val="24"/>
          <w:lang w:val="en-GB"/>
        </w:rPr>
        <w:t>on</w:t>
      </w:r>
      <w:r w:rsidRPr="009E0B19">
        <w:rPr>
          <w:rFonts w:ascii="Times New Roman" w:hAnsi="Times New Roman" w:cs="Times New Roman"/>
          <w:sz w:val="24"/>
          <w:szCs w:val="24"/>
          <w:lang w:val="en-GB"/>
        </w:rPr>
        <w:t xml:space="preserve"> in public procurement;</w:t>
      </w:r>
    </w:p>
    <w:p w14:paraId="6045B3E0" w14:textId="7478602E" w:rsidR="00E71C11" w:rsidRPr="009E0B19" w:rsidRDefault="00E71C11" w:rsidP="00E71C11">
      <w:pPr>
        <w:spacing w:after="0"/>
        <w:ind w:left="708"/>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 xml:space="preserve">2. Broader implementation of environmental and social </w:t>
      </w:r>
      <w:r w:rsidR="00744559" w:rsidRPr="009E0B19">
        <w:rPr>
          <w:rFonts w:ascii="Times New Roman" w:hAnsi="Times New Roman" w:cs="Times New Roman"/>
          <w:sz w:val="24"/>
          <w:szCs w:val="24"/>
          <w:lang w:val="en-GB"/>
        </w:rPr>
        <w:t>criteria</w:t>
      </w:r>
      <w:r w:rsidRPr="009E0B19">
        <w:rPr>
          <w:rFonts w:ascii="Times New Roman" w:hAnsi="Times New Roman" w:cs="Times New Roman"/>
          <w:sz w:val="24"/>
          <w:szCs w:val="24"/>
          <w:lang w:val="en-GB"/>
        </w:rPr>
        <w:t>, techniques and tools in public procurement</w:t>
      </w:r>
      <w:r w:rsidRPr="009E0B19">
        <w:rPr>
          <w:rFonts w:ascii="Times New Roman" w:hAnsi="Times New Roman" w:cs="Times New Roman"/>
          <w:sz w:val="24"/>
          <w:szCs w:val="24"/>
          <w:lang w:val="en-GB"/>
        </w:rPr>
        <w:t>;</w:t>
      </w:r>
    </w:p>
    <w:p w14:paraId="09EF8B63" w14:textId="4FAACCE6" w:rsidR="00EB48F2" w:rsidRPr="009E0B19" w:rsidRDefault="00E71C11" w:rsidP="00E71C11">
      <w:pPr>
        <w:spacing w:after="0"/>
        <w:ind w:firstLine="708"/>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3. Reducing the risk of irregularities in public procurement</w:t>
      </w:r>
      <w:r w:rsidRPr="009E0B19">
        <w:rPr>
          <w:rFonts w:ascii="Times New Roman" w:hAnsi="Times New Roman" w:cs="Times New Roman"/>
          <w:sz w:val="24"/>
          <w:szCs w:val="24"/>
          <w:lang w:val="en-GB"/>
        </w:rPr>
        <w:t>.</w:t>
      </w:r>
    </w:p>
    <w:p w14:paraId="45C318B3" w14:textId="77777777" w:rsidR="00EB48F2" w:rsidRPr="009E0B19" w:rsidRDefault="00EB48F2" w:rsidP="00EB48F2">
      <w:pPr>
        <w:spacing w:after="0"/>
        <w:ind w:firstLine="708"/>
        <w:jc w:val="both"/>
        <w:rPr>
          <w:rFonts w:ascii="Times New Roman" w:hAnsi="Times New Roman" w:cs="Times New Roman"/>
          <w:sz w:val="24"/>
          <w:szCs w:val="24"/>
          <w:lang w:val="en-GB"/>
        </w:rPr>
      </w:pPr>
    </w:p>
    <w:p w14:paraId="7E51C675" w14:textId="7AF5B4D7" w:rsidR="00C22148" w:rsidRPr="009E0B19" w:rsidRDefault="00E71C11" w:rsidP="00C22148">
      <w:pPr>
        <w:spacing w:after="0"/>
        <w:jc w:val="center"/>
        <w:rPr>
          <w:rFonts w:ascii="Times New Roman" w:hAnsi="Times New Roman" w:cs="Times New Roman"/>
          <w:sz w:val="24"/>
          <w:szCs w:val="24"/>
          <w:lang w:val="en-GB"/>
        </w:rPr>
      </w:pPr>
      <w:r w:rsidRPr="009E0B19">
        <w:rPr>
          <w:rFonts w:ascii="Times New Roman" w:hAnsi="Times New Roman" w:cs="Times New Roman"/>
          <w:b/>
          <w:sz w:val="24"/>
          <w:szCs w:val="24"/>
          <w:lang w:val="en-GB"/>
        </w:rPr>
        <w:t>Objectiv</w:t>
      </w:r>
      <w:r w:rsidR="00D72CE9" w:rsidRPr="009E0B19">
        <w:rPr>
          <w:rFonts w:ascii="Times New Roman" w:hAnsi="Times New Roman" w:cs="Times New Roman"/>
          <w:b/>
          <w:sz w:val="24"/>
          <w:szCs w:val="24"/>
          <w:lang w:val="en-GB"/>
        </w:rPr>
        <w:t>e</w:t>
      </w:r>
      <w:r w:rsidR="00EB48F2" w:rsidRPr="009E0B19">
        <w:rPr>
          <w:rFonts w:ascii="Times New Roman" w:hAnsi="Times New Roman" w:cs="Times New Roman"/>
          <w:b/>
          <w:sz w:val="24"/>
          <w:szCs w:val="24"/>
          <w:lang w:val="en-GB"/>
        </w:rPr>
        <w:t xml:space="preserve"> 1</w:t>
      </w:r>
    </w:p>
    <w:p w14:paraId="14305CE0" w14:textId="6FA6321F" w:rsidR="00EB48F2" w:rsidRPr="009E0B19" w:rsidRDefault="00EB48F2" w:rsidP="00C22148">
      <w:pPr>
        <w:spacing w:after="0"/>
        <w:ind w:firstLine="708"/>
        <w:jc w:val="center"/>
        <w:rPr>
          <w:rFonts w:ascii="Times New Roman" w:hAnsi="Times New Roman" w:cs="Times New Roman"/>
          <w:sz w:val="24"/>
          <w:szCs w:val="24"/>
          <w:lang w:val="en-GB"/>
        </w:rPr>
      </w:pPr>
      <w:r w:rsidRPr="009E0B19">
        <w:rPr>
          <w:rFonts w:ascii="Times New Roman" w:hAnsi="Times New Roman" w:cs="Times New Roman"/>
          <w:sz w:val="24"/>
          <w:szCs w:val="24"/>
          <w:lang w:val="en-GB"/>
        </w:rPr>
        <w:t xml:space="preserve">- </w:t>
      </w:r>
      <w:r w:rsidR="00E71C11" w:rsidRPr="009E0B19">
        <w:rPr>
          <w:rFonts w:ascii="Times New Roman" w:hAnsi="Times New Roman" w:cs="Times New Roman"/>
          <w:sz w:val="24"/>
          <w:szCs w:val="24"/>
          <w:lang w:val="en-GB"/>
        </w:rPr>
        <w:t xml:space="preserve">Improving cost-effectiveness and </w:t>
      </w:r>
      <w:r w:rsidR="009E0B19">
        <w:rPr>
          <w:rFonts w:ascii="Times New Roman" w:hAnsi="Times New Roman" w:cs="Times New Roman"/>
          <w:sz w:val="24"/>
          <w:szCs w:val="24"/>
          <w:lang w:val="en-GB"/>
        </w:rPr>
        <w:t>competition</w:t>
      </w:r>
      <w:r w:rsidR="00E71C11" w:rsidRPr="009E0B19">
        <w:rPr>
          <w:rFonts w:ascii="Times New Roman" w:hAnsi="Times New Roman" w:cs="Times New Roman"/>
          <w:sz w:val="24"/>
          <w:szCs w:val="24"/>
          <w:lang w:val="en-GB"/>
        </w:rPr>
        <w:t xml:space="preserve"> in public procurement</w:t>
      </w:r>
      <w:r w:rsidR="00E71C11" w:rsidRPr="009E0B19">
        <w:rPr>
          <w:rFonts w:ascii="Times New Roman" w:hAnsi="Times New Roman" w:cs="Times New Roman"/>
          <w:sz w:val="24"/>
          <w:szCs w:val="24"/>
          <w:lang w:val="en-GB"/>
        </w:rPr>
        <w:t xml:space="preserve"> </w:t>
      </w:r>
      <w:r w:rsidR="00C22148" w:rsidRPr="009E0B19">
        <w:rPr>
          <w:rFonts w:ascii="Times New Roman" w:hAnsi="Times New Roman" w:cs="Times New Roman"/>
          <w:sz w:val="24"/>
          <w:szCs w:val="24"/>
          <w:lang w:val="en-GB"/>
        </w:rPr>
        <w:t>-</w:t>
      </w:r>
    </w:p>
    <w:p w14:paraId="61604FCC" w14:textId="77777777" w:rsidR="00C22148" w:rsidRPr="009E0B19" w:rsidRDefault="00C22148" w:rsidP="00C22148">
      <w:pPr>
        <w:spacing w:after="0"/>
        <w:ind w:firstLine="708"/>
        <w:jc w:val="center"/>
        <w:rPr>
          <w:rFonts w:ascii="Times New Roman" w:hAnsi="Times New Roman" w:cs="Times New Roman"/>
          <w:sz w:val="24"/>
          <w:szCs w:val="24"/>
          <w:lang w:val="en-GB"/>
        </w:rPr>
      </w:pPr>
    </w:p>
    <w:p w14:paraId="1E67A9CF" w14:textId="24B2D017" w:rsidR="00EB48F2" w:rsidRPr="009E0B19" w:rsidRDefault="00D72CE9" w:rsidP="00EB48F2">
      <w:pPr>
        <w:spacing w:after="0"/>
        <w:ind w:firstLine="708"/>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 xml:space="preserve">The LPP is based on the principles that the contracting authority is obliged to act in a cost-effective and efficient manner, to take account of environmental protection, to ensure </w:t>
      </w:r>
      <w:r w:rsidR="009E0B19">
        <w:rPr>
          <w:rFonts w:ascii="Times New Roman" w:hAnsi="Times New Roman" w:cs="Times New Roman"/>
          <w:sz w:val="24"/>
          <w:szCs w:val="24"/>
          <w:lang w:val="en-GB"/>
        </w:rPr>
        <w:t>competition</w:t>
      </w:r>
      <w:r w:rsidRPr="009E0B19">
        <w:rPr>
          <w:rFonts w:ascii="Times New Roman" w:hAnsi="Times New Roman" w:cs="Times New Roman"/>
          <w:sz w:val="24"/>
          <w:szCs w:val="24"/>
          <w:lang w:val="en-GB"/>
        </w:rPr>
        <w:t xml:space="preserve"> in the sense of equality of all economic operators without discrimination, and to act transparently and proportionately. The implementation of these principles in practise leads to the desired results. </w:t>
      </w:r>
      <w:r w:rsidRPr="009E0B19">
        <w:rPr>
          <w:rFonts w:ascii="Times New Roman" w:hAnsi="Times New Roman" w:cs="Times New Roman"/>
          <w:sz w:val="24"/>
          <w:szCs w:val="24"/>
          <w:lang w:val="en-GB"/>
        </w:rPr>
        <w:lastRenderedPageBreak/>
        <w:t xml:space="preserve">Therefore, increasing cost-effectiveness and </w:t>
      </w:r>
      <w:r w:rsidR="009E0B19">
        <w:rPr>
          <w:rFonts w:ascii="Times New Roman" w:hAnsi="Times New Roman" w:cs="Times New Roman"/>
          <w:sz w:val="24"/>
          <w:szCs w:val="24"/>
          <w:lang w:val="en-GB"/>
        </w:rPr>
        <w:t>competition</w:t>
      </w:r>
      <w:r w:rsidRPr="009E0B19">
        <w:rPr>
          <w:rFonts w:ascii="Times New Roman" w:hAnsi="Times New Roman" w:cs="Times New Roman"/>
          <w:sz w:val="24"/>
          <w:szCs w:val="24"/>
          <w:lang w:val="en-GB"/>
        </w:rPr>
        <w:t xml:space="preserve"> is emphasised as a special objective to be achieved in the coming period.</w:t>
      </w:r>
    </w:p>
    <w:p w14:paraId="7A1639CA" w14:textId="3AB99678" w:rsidR="00D72CE9" w:rsidRPr="009E0B19" w:rsidRDefault="00D72CE9" w:rsidP="00D72CE9">
      <w:pPr>
        <w:spacing w:after="0"/>
        <w:ind w:firstLine="708"/>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The outcome indicators for this objective are as follows:</w:t>
      </w:r>
    </w:p>
    <w:p w14:paraId="2D3465C2" w14:textId="7ABA760C" w:rsidR="00D72CE9" w:rsidRPr="009E0B19" w:rsidRDefault="009B44D1" w:rsidP="00D72CE9">
      <w:pPr>
        <w:pStyle w:val="ListParagraph"/>
        <w:numPr>
          <w:ilvl w:val="0"/>
          <w:numId w:val="27"/>
        </w:numPr>
        <w:spacing w:after="0"/>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share of SMEs</w:t>
      </w:r>
      <w:r w:rsidR="00D72CE9" w:rsidRPr="009E0B19">
        <w:rPr>
          <w:rFonts w:ascii="Times New Roman" w:hAnsi="Times New Roman" w:cs="Times New Roman"/>
          <w:sz w:val="24"/>
          <w:szCs w:val="24"/>
          <w:lang w:val="en-GB"/>
        </w:rPr>
        <w:t xml:space="preserve"> in public procurement procedures;</w:t>
      </w:r>
    </w:p>
    <w:p w14:paraId="7701F7AB" w14:textId="13096BB4" w:rsidR="00D72CE9" w:rsidRPr="009E0B19" w:rsidRDefault="004271BC" w:rsidP="00D72CE9">
      <w:pPr>
        <w:pStyle w:val="ListParagraph"/>
        <w:numPr>
          <w:ilvl w:val="0"/>
          <w:numId w:val="27"/>
        </w:numPr>
        <w:spacing w:after="0"/>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share</w:t>
      </w:r>
      <w:r w:rsidR="00D72CE9" w:rsidRPr="009E0B19">
        <w:rPr>
          <w:rFonts w:ascii="Times New Roman" w:hAnsi="Times New Roman" w:cs="Times New Roman"/>
          <w:sz w:val="24"/>
          <w:szCs w:val="24"/>
          <w:lang w:val="en-GB"/>
        </w:rPr>
        <w:t xml:space="preserve"> of contract award criteria that are not solely based on price.</w:t>
      </w:r>
    </w:p>
    <w:p w14:paraId="247C3B71" w14:textId="273776C6" w:rsidR="0027738C" w:rsidRPr="009E0B19" w:rsidRDefault="0027738C" w:rsidP="0027738C">
      <w:pPr>
        <w:spacing w:after="0"/>
        <w:ind w:firstLine="708"/>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This objective provides for four measures:</w:t>
      </w:r>
    </w:p>
    <w:p w14:paraId="3D29D84B" w14:textId="0A64FA7B" w:rsidR="0027738C" w:rsidRPr="009E0B19" w:rsidRDefault="0027738C" w:rsidP="0027738C">
      <w:pPr>
        <w:pStyle w:val="ListParagraph"/>
        <w:numPr>
          <w:ilvl w:val="0"/>
          <w:numId w:val="27"/>
        </w:numPr>
        <w:spacing w:after="0"/>
        <w:jc w:val="both"/>
        <w:rPr>
          <w:rFonts w:ascii="Times New Roman" w:hAnsi="Times New Roman" w:cs="Times New Roman"/>
          <w:i/>
          <w:iCs/>
          <w:sz w:val="24"/>
          <w:szCs w:val="24"/>
          <w:lang w:val="en-GB"/>
        </w:rPr>
      </w:pPr>
      <w:r w:rsidRPr="009E0B19">
        <w:rPr>
          <w:rFonts w:ascii="Times New Roman" w:hAnsi="Times New Roman" w:cs="Times New Roman"/>
          <w:sz w:val="24"/>
          <w:szCs w:val="24"/>
          <w:lang w:val="en-GB"/>
        </w:rPr>
        <w:t xml:space="preserve">improvement of the regulatory framework and strengthening of practises related to the LPP </w:t>
      </w:r>
      <w:r w:rsidRPr="009E0B19">
        <w:rPr>
          <w:rFonts w:ascii="Times New Roman" w:hAnsi="Times New Roman" w:cs="Times New Roman"/>
          <w:i/>
          <w:iCs/>
          <w:sz w:val="24"/>
          <w:szCs w:val="24"/>
          <w:lang w:val="en-GB"/>
        </w:rPr>
        <w:t>- Indicator: Adoption of the law amending the LPP</w:t>
      </w:r>
    </w:p>
    <w:p w14:paraId="17707D78" w14:textId="22334A7B" w:rsidR="0027738C" w:rsidRPr="009E0B19" w:rsidRDefault="0027738C" w:rsidP="0027738C">
      <w:pPr>
        <w:pStyle w:val="ListParagraph"/>
        <w:numPr>
          <w:ilvl w:val="0"/>
          <w:numId w:val="27"/>
        </w:numPr>
        <w:spacing w:after="0"/>
        <w:jc w:val="both"/>
        <w:rPr>
          <w:rFonts w:ascii="Times New Roman" w:hAnsi="Times New Roman" w:cs="Times New Roman"/>
          <w:i/>
          <w:iCs/>
          <w:sz w:val="24"/>
          <w:szCs w:val="24"/>
          <w:lang w:val="en-GB"/>
        </w:rPr>
      </w:pPr>
      <w:r w:rsidRPr="009E0B19">
        <w:rPr>
          <w:rFonts w:ascii="Times New Roman" w:hAnsi="Times New Roman" w:cs="Times New Roman"/>
          <w:sz w:val="24"/>
          <w:szCs w:val="24"/>
          <w:lang w:val="en-GB"/>
        </w:rPr>
        <w:t xml:space="preserve">institutional capacity building - </w:t>
      </w:r>
      <w:r w:rsidRPr="009E0B19">
        <w:rPr>
          <w:rFonts w:ascii="Times New Roman" w:hAnsi="Times New Roman" w:cs="Times New Roman"/>
          <w:i/>
          <w:iCs/>
          <w:sz w:val="24"/>
          <w:szCs w:val="24"/>
          <w:lang w:val="en-GB"/>
        </w:rPr>
        <w:t>Indicator: Total number of employees in the PPO</w:t>
      </w:r>
    </w:p>
    <w:p w14:paraId="3D5F32F5" w14:textId="2A19587E" w:rsidR="0027738C" w:rsidRPr="009E0B19" w:rsidRDefault="0027738C" w:rsidP="0027738C">
      <w:pPr>
        <w:pStyle w:val="ListParagraph"/>
        <w:numPr>
          <w:ilvl w:val="0"/>
          <w:numId w:val="27"/>
        </w:numPr>
        <w:spacing w:after="0"/>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 xml:space="preserve">strengthening the administrative capacity of contracting authorities and economic operators - </w:t>
      </w:r>
      <w:r w:rsidRPr="009E0B19">
        <w:rPr>
          <w:rFonts w:ascii="Times New Roman" w:hAnsi="Times New Roman" w:cs="Times New Roman"/>
          <w:i/>
          <w:iCs/>
          <w:sz w:val="24"/>
          <w:szCs w:val="24"/>
          <w:lang w:val="en-GB"/>
        </w:rPr>
        <w:t>Indicator: Total number of certified public procurement officers</w:t>
      </w:r>
    </w:p>
    <w:p w14:paraId="07683B46" w14:textId="7091FEA7" w:rsidR="00EB48F2" w:rsidRPr="009E0B19" w:rsidRDefault="0027738C" w:rsidP="0027738C">
      <w:pPr>
        <w:pStyle w:val="ListParagraph"/>
        <w:numPr>
          <w:ilvl w:val="0"/>
          <w:numId w:val="27"/>
        </w:numPr>
        <w:spacing w:after="0"/>
        <w:jc w:val="both"/>
        <w:rPr>
          <w:rFonts w:ascii="Times New Roman" w:hAnsi="Times New Roman" w:cs="Times New Roman"/>
          <w:i/>
          <w:iCs/>
          <w:sz w:val="24"/>
          <w:szCs w:val="24"/>
          <w:lang w:val="en-GB"/>
        </w:rPr>
      </w:pPr>
      <w:r w:rsidRPr="009E0B19">
        <w:rPr>
          <w:rFonts w:ascii="Times New Roman" w:hAnsi="Times New Roman" w:cs="Times New Roman"/>
          <w:sz w:val="24"/>
          <w:szCs w:val="24"/>
          <w:lang w:val="en-GB"/>
        </w:rPr>
        <w:t xml:space="preserve">improvement of the </w:t>
      </w:r>
      <w:r w:rsidR="002557AB">
        <w:rPr>
          <w:rFonts w:ascii="Times New Roman" w:hAnsi="Times New Roman" w:cs="Times New Roman"/>
          <w:sz w:val="24"/>
          <w:szCs w:val="24"/>
          <w:lang w:val="en-GB"/>
        </w:rPr>
        <w:t>e-</w:t>
      </w:r>
      <w:r w:rsidRPr="009E0B19">
        <w:rPr>
          <w:rFonts w:ascii="Times New Roman" w:hAnsi="Times New Roman" w:cs="Times New Roman"/>
          <w:sz w:val="24"/>
          <w:szCs w:val="24"/>
          <w:lang w:val="en-GB"/>
        </w:rPr>
        <w:t xml:space="preserve">system for public procurement - </w:t>
      </w:r>
      <w:r w:rsidRPr="009E0B19">
        <w:rPr>
          <w:rFonts w:ascii="Times New Roman" w:hAnsi="Times New Roman" w:cs="Times New Roman"/>
          <w:i/>
          <w:iCs/>
          <w:sz w:val="24"/>
          <w:szCs w:val="24"/>
          <w:lang w:val="en-GB"/>
        </w:rPr>
        <w:t>Indicator: Total number of implemented new versions of the Portal</w:t>
      </w:r>
    </w:p>
    <w:p w14:paraId="182B431D" w14:textId="77777777" w:rsidR="00C22148" w:rsidRPr="009E0B19" w:rsidRDefault="00C22148" w:rsidP="00EB48F2">
      <w:pPr>
        <w:spacing w:after="0"/>
        <w:ind w:firstLine="708"/>
        <w:jc w:val="both"/>
        <w:rPr>
          <w:rFonts w:ascii="Times New Roman" w:hAnsi="Times New Roman" w:cs="Times New Roman"/>
          <w:sz w:val="24"/>
          <w:szCs w:val="24"/>
          <w:lang w:val="en-GB"/>
        </w:rPr>
      </w:pPr>
    </w:p>
    <w:p w14:paraId="42A0CD39" w14:textId="3956A03A" w:rsidR="00C22148" w:rsidRPr="009E0B19" w:rsidRDefault="0027738C" w:rsidP="00C22148">
      <w:pPr>
        <w:spacing w:after="0"/>
        <w:jc w:val="center"/>
        <w:rPr>
          <w:rFonts w:ascii="Times New Roman" w:hAnsi="Times New Roman" w:cs="Times New Roman"/>
          <w:b/>
          <w:sz w:val="24"/>
          <w:szCs w:val="24"/>
          <w:lang w:val="en-GB"/>
        </w:rPr>
      </w:pPr>
      <w:r w:rsidRPr="009E0B19">
        <w:rPr>
          <w:rFonts w:ascii="Times New Roman" w:hAnsi="Times New Roman" w:cs="Times New Roman"/>
          <w:b/>
          <w:sz w:val="24"/>
          <w:szCs w:val="24"/>
          <w:lang w:val="en-GB"/>
        </w:rPr>
        <w:t>Objective</w:t>
      </w:r>
      <w:r w:rsidR="00EB48F2" w:rsidRPr="009E0B19">
        <w:rPr>
          <w:rFonts w:ascii="Times New Roman" w:hAnsi="Times New Roman" w:cs="Times New Roman"/>
          <w:b/>
          <w:sz w:val="24"/>
          <w:szCs w:val="24"/>
          <w:lang w:val="en-GB"/>
        </w:rPr>
        <w:t xml:space="preserve"> 2</w:t>
      </w:r>
    </w:p>
    <w:p w14:paraId="44B6903F" w14:textId="6E921409" w:rsidR="00EB48F2" w:rsidRPr="009E0B19" w:rsidRDefault="00EB48F2" w:rsidP="00C22148">
      <w:pPr>
        <w:spacing w:after="0"/>
        <w:ind w:firstLine="708"/>
        <w:jc w:val="center"/>
        <w:rPr>
          <w:rFonts w:ascii="Times New Roman" w:hAnsi="Times New Roman" w:cs="Times New Roman"/>
          <w:sz w:val="24"/>
          <w:szCs w:val="24"/>
          <w:lang w:val="en-GB"/>
        </w:rPr>
      </w:pPr>
      <w:r w:rsidRPr="009E0B19">
        <w:rPr>
          <w:rFonts w:ascii="Times New Roman" w:hAnsi="Times New Roman" w:cs="Times New Roman"/>
          <w:sz w:val="24"/>
          <w:szCs w:val="24"/>
          <w:lang w:val="en-GB"/>
        </w:rPr>
        <w:t xml:space="preserve">- </w:t>
      </w:r>
      <w:r w:rsidR="0027738C" w:rsidRPr="009E0B19">
        <w:rPr>
          <w:rFonts w:ascii="Times New Roman" w:hAnsi="Times New Roman" w:cs="Times New Roman"/>
          <w:sz w:val="24"/>
          <w:szCs w:val="24"/>
          <w:lang w:val="en-GB"/>
        </w:rPr>
        <w:t xml:space="preserve">Broader implementation of environmental and social </w:t>
      </w:r>
      <w:r w:rsidR="00744559" w:rsidRPr="009E0B19">
        <w:rPr>
          <w:rFonts w:ascii="Times New Roman" w:hAnsi="Times New Roman" w:cs="Times New Roman"/>
          <w:sz w:val="24"/>
          <w:szCs w:val="24"/>
          <w:lang w:val="en-GB"/>
        </w:rPr>
        <w:t>criteria</w:t>
      </w:r>
      <w:r w:rsidR="0027738C" w:rsidRPr="009E0B19">
        <w:rPr>
          <w:rFonts w:ascii="Times New Roman" w:hAnsi="Times New Roman" w:cs="Times New Roman"/>
          <w:sz w:val="24"/>
          <w:szCs w:val="24"/>
          <w:lang w:val="en-GB"/>
        </w:rPr>
        <w:t>, techniques and tools in public procurement</w:t>
      </w:r>
      <w:r w:rsidR="0027738C" w:rsidRPr="009E0B19">
        <w:rPr>
          <w:rFonts w:ascii="Times New Roman" w:hAnsi="Times New Roman" w:cs="Times New Roman"/>
          <w:sz w:val="24"/>
          <w:szCs w:val="24"/>
          <w:lang w:val="en-GB"/>
        </w:rPr>
        <w:t xml:space="preserve"> </w:t>
      </w:r>
      <w:r w:rsidR="00744559" w:rsidRPr="009E0B19">
        <w:rPr>
          <w:rFonts w:ascii="Times New Roman" w:hAnsi="Times New Roman" w:cs="Times New Roman"/>
          <w:sz w:val="24"/>
          <w:szCs w:val="24"/>
          <w:lang w:val="en-GB"/>
        </w:rPr>
        <w:t>–</w:t>
      </w:r>
    </w:p>
    <w:p w14:paraId="4AF312E4" w14:textId="77777777" w:rsidR="00744559" w:rsidRPr="009E0B19" w:rsidRDefault="00744559" w:rsidP="00C22148">
      <w:pPr>
        <w:spacing w:after="0"/>
        <w:ind w:firstLine="708"/>
        <w:jc w:val="center"/>
        <w:rPr>
          <w:rFonts w:ascii="Times New Roman" w:hAnsi="Times New Roman" w:cs="Times New Roman"/>
          <w:sz w:val="24"/>
          <w:szCs w:val="24"/>
          <w:lang w:val="en-GB"/>
        </w:rPr>
      </w:pPr>
    </w:p>
    <w:p w14:paraId="5EE8E826" w14:textId="6DBA84B7" w:rsidR="00744559" w:rsidRPr="009E0B19" w:rsidRDefault="00744559" w:rsidP="00744559">
      <w:pPr>
        <w:spacing w:after="0"/>
        <w:ind w:firstLine="708"/>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 xml:space="preserve">In recent years, the importance of environmental and social </w:t>
      </w:r>
      <w:r w:rsidRPr="009E0B19">
        <w:rPr>
          <w:rFonts w:ascii="Times New Roman" w:hAnsi="Times New Roman" w:cs="Times New Roman"/>
          <w:sz w:val="24"/>
          <w:szCs w:val="24"/>
          <w:lang w:val="en-GB"/>
        </w:rPr>
        <w:t>criteria</w:t>
      </w:r>
      <w:r w:rsidRPr="009E0B19">
        <w:rPr>
          <w:rFonts w:ascii="Times New Roman" w:hAnsi="Times New Roman" w:cs="Times New Roman"/>
          <w:sz w:val="24"/>
          <w:szCs w:val="24"/>
          <w:lang w:val="en-GB"/>
        </w:rPr>
        <w:t xml:space="preserve"> in public procurement procedures has been particularly emphasised. The use of environmental criteria encourages the supply of goods, services and works that are more environmentally friendly, while the use of social criteria plays an important role in social development.</w:t>
      </w:r>
    </w:p>
    <w:p w14:paraId="051EA576" w14:textId="77777777" w:rsidR="00884AB7" w:rsidRDefault="00884AB7" w:rsidP="00744559">
      <w:pPr>
        <w:spacing w:after="0"/>
        <w:ind w:firstLine="708"/>
        <w:jc w:val="both"/>
        <w:rPr>
          <w:rFonts w:ascii="Times New Roman" w:hAnsi="Times New Roman" w:cs="Times New Roman"/>
          <w:sz w:val="24"/>
          <w:szCs w:val="24"/>
          <w:lang w:val="en-GB"/>
        </w:rPr>
      </w:pPr>
      <w:r w:rsidRPr="00884AB7">
        <w:rPr>
          <w:rFonts w:ascii="Times New Roman" w:hAnsi="Times New Roman" w:cs="Times New Roman"/>
          <w:sz w:val="24"/>
          <w:szCs w:val="24"/>
          <w:lang w:val="en-GB"/>
        </w:rPr>
        <w:t>Furthermore, the benefits of using such techniques and tools in public procurement are also reflected in the cost-effectiveness of the procured goods, works and services.</w:t>
      </w:r>
    </w:p>
    <w:p w14:paraId="559620C1" w14:textId="13D59E17" w:rsidR="00EB48F2" w:rsidRPr="009E0B19" w:rsidRDefault="0027738C" w:rsidP="00744559">
      <w:pPr>
        <w:spacing w:after="0"/>
        <w:ind w:firstLine="708"/>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The outcome indicators for this objective are as follows:</w:t>
      </w:r>
      <w:r w:rsidR="00EB48F2" w:rsidRPr="009E0B19">
        <w:rPr>
          <w:rFonts w:ascii="Times New Roman" w:hAnsi="Times New Roman" w:cs="Times New Roman"/>
          <w:sz w:val="24"/>
          <w:szCs w:val="24"/>
          <w:lang w:val="en-GB"/>
        </w:rPr>
        <w:t xml:space="preserve"> </w:t>
      </w:r>
    </w:p>
    <w:p w14:paraId="0FA66436" w14:textId="53481A37" w:rsidR="00744559" w:rsidRPr="009E0B19" w:rsidRDefault="00744559" w:rsidP="00744559">
      <w:pPr>
        <w:pStyle w:val="ListParagraph"/>
        <w:numPr>
          <w:ilvl w:val="0"/>
          <w:numId w:val="29"/>
        </w:numPr>
        <w:spacing w:after="0"/>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number of public procurement procedures with environmental criteria;</w:t>
      </w:r>
    </w:p>
    <w:p w14:paraId="44E55124" w14:textId="1022845A" w:rsidR="00744559" w:rsidRPr="009E0B19" w:rsidRDefault="00744559" w:rsidP="00744559">
      <w:pPr>
        <w:pStyle w:val="ListParagraph"/>
        <w:numPr>
          <w:ilvl w:val="0"/>
          <w:numId w:val="29"/>
        </w:numPr>
        <w:spacing w:after="0"/>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number of public procurement procedures with social criteria;</w:t>
      </w:r>
    </w:p>
    <w:p w14:paraId="1D8D5D7C" w14:textId="77777777" w:rsidR="00744559" w:rsidRPr="009E0B19" w:rsidRDefault="00744559" w:rsidP="00744559">
      <w:pPr>
        <w:pStyle w:val="ListParagraph"/>
        <w:numPr>
          <w:ilvl w:val="0"/>
          <w:numId w:val="29"/>
        </w:numPr>
        <w:spacing w:after="0"/>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number of techniques and tools used in public procurement procedures.</w:t>
      </w:r>
    </w:p>
    <w:p w14:paraId="18CFCA09" w14:textId="55C9C872" w:rsidR="00744559" w:rsidRPr="009E0B19" w:rsidRDefault="00744559" w:rsidP="00744559">
      <w:pPr>
        <w:spacing w:after="0"/>
        <w:ind w:left="720"/>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 xml:space="preserve">This objective provides for </w:t>
      </w:r>
      <w:r w:rsidRPr="009E0B19">
        <w:rPr>
          <w:rFonts w:ascii="Times New Roman" w:hAnsi="Times New Roman" w:cs="Times New Roman"/>
          <w:sz w:val="24"/>
          <w:szCs w:val="24"/>
          <w:lang w:val="en-GB"/>
        </w:rPr>
        <w:t>three</w:t>
      </w:r>
      <w:r w:rsidRPr="009E0B19">
        <w:rPr>
          <w:rFonts w:ascii="Times New Roman" w:hAnsi="Times New Roman" w:cs="Times New Roman"/>
          <w:sz w:val="24"/>
          <w:szCs w:val="24"/>
          <w:lang w:val="en-GB"/>
        </w:rPr>
        <w:t xml:space="preserve"> measures:</w:t>
      </w:r>
    </w:p>
    <w:p w14:paraId="7DC14947" w14:textId="5D8571F9" w:rsidR="00F721D8" w:rsidRPr="009E0B19" w:rsidRDefault="00F721D8" w:rsidP="00F721D8">
      <w:pPr>
        <w:pStyle w:val="ListParagraph"/>
        <w:numPr>
          <w:ilvl w:val="0"/>
          <w:numId w:val="30"/>
        </w:numPr>
        <w:spacing w:after="0"/>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 xml:space="preserve">strengthening the regulatory and institutional framework for green procurement - </w:t>
      </w:r>
      <w:r w:rsidRPr="009E0B19">
        <w:rPr>
          <w:rFonts w:ascii="Times New Roman" w:hAnsi="Times New Roman" w:cs="Times New Roman"/>
          <w:i/>
          <w:iCs/>
          <w:sz w:val="24"/>
          <w:szCs w:val="24"/>
          <w:lang w:val="en-GB"/>
        </w:rPr>
        <w:t>Indicator: Number of training courses organised and number of practical tools developed;</w:t>
      </w:r>
    </w:p>
    <w:p w14:paraId="58837456" w14:textId="384C6BFC" w:rsidR="00F721D8" w:rsidRPr="009E0B19" w:rsidRDefault="00F721D8" w:rsidP="00F721D8">
      <w:pPr>
        <w:pStyle w:val="ListParagraph"/>
        <w:numPr>
          <w:ilvl w:val="0"/>
          <w:numId w:val="30"/>
        </w:numPr>
        <w:spacing w:after="0"/>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promoting the use of social criteria in public procurement</w:t>
      </w:r>
      <w:r w:rsidRPr="009E0B19">
        <w:rPr>
          <w:rFonts w:ascii="Times New Roman" w:hAnsi="Times New Roman" w:cs="Times New Roman"/>
          <w:sz w:val="24"/>
          <w:szCs w:val="24"/>
          <w:lang w:val="en-GB"/>
        </w:rPr>
        <w:t xml:space="preserve"> - </w:t>
      </w:r>
      <w:r w:rsidRPr="009E0B19">
        <w:rPr>
          <w:rFonts w:ascii="Times New Roman" w:hAnsi="Times New Roman" w:cs="Times New Roman"/>
          <w:i/>
          <w:iCs/>
          <w:sz w:val="24"/>
          <w:szCs w:val="24"/>
          <w:lang w:val="en-GB"/>
        </w:rPr>
        <w:t>Indicator: Number of training courses organised and number of practical tools developed;</w:t>
      </w:r>
    </w:p>
    <w:p w14:paraId="2FC9C674" w14:textId="792B91DB" w:rsidR="00EB48F2" w:rsidRPr="009E0B19" w:rsidRDefault="00F721D8" w:rsidP="00F721D8">
      <w:pPr>
        <w:pStyle w:val="ListParagraph"/>
        <w:numPr>
          <w:ilvl w:val="0"/>
          <w:numId w:val="30"/>
        </w:numPr>
        <w:spacing w:after="0"/>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promoting the use of techniques and tools in public procurement</w:t>
      </w:r>
      <w:r w:rsidRPr="009E0B19">
        <w:rPr>
          <w:rFonts w:ascii="Times New Roman" w:hAnsi="Times New Roman" w:cs="Times New Roman"/>
          <w:sz w:val="24"/>
          <w:szCs w:val="24"/>
          <w:lang w:val="en-GB"/>
        </w:rPr>
        <w:t xml:space="preserve"> - </w:t>
      </w:r>
      <w:r w:rsidRPr="009E0B19">
        <w:rPr>
          <w:rFonts w:ascii="Times New Roman" w:hAnsi="Times New Roman" w:cs="Times New Roman"/>
          <w:i/>
          <w:iCs/>
          <w:sz w:val="24"/>
          <w:szCs w:val="24"/>
          <w:lang w:val="en-GB"/>
        </w:rPr>
        <w:t>Indicator: Number of training courses organised and number of practical tools developed</w:t>
      </w:r>
      <w:r w:rsidRPr="009E0B19">
        <w:rPr>
          <w:rFonts w:ascii="Times New Roman" w:hAnsi="Times New Roman" w:cs="Times New Roman"/>
          <w:i/>
          <w:iCs/>
          <w:sz w:val="24"/>
          <w:szCs w:val="24"/>
          <w:lang w:val="en-GB"/>
        </w:rPr>
        <w:t>.</w:t>
      </w:r>
    </w:p>
    <w:p w14:paraId="029875C4" w14:textId="2DEA9614" w:rsidR="00F721D8" w:rsidRPr="009E0B19" w:rsidRDefault="00F721D8" w:rsidP="00F721D8">
      <w:pPr>
        <w:spacing w:after="0"/>
        <w:ind w:left="720"/>
        <w:jc w:val="both"/>
        <w:rPr>
          <w:rFonts w:ascii="Times New Roman" w:hAnsi="Times New Roman" w:cs="Times New Roman"/>
          <w:sz w:val="24"/>
          <w:szCs w:val="24"/>
          <w:lang w:val="en-GB"/>
        </w:rPr>
      </w:pPr>
    </w:p>
    <w:p w14:paraId="1A489AB4" w14:textId="3662BBA8" w:rsidR="00C22148" w:rsidRPr="009E0B19" w:rsidRDefault="00F721D8" w:rsidP="00C22148">
      <w:pPr>
        <w:spacing w:after="0"/>
        <w:jc w:val="center"/>
        <w:rPr>
          <w:rFonts w:ascii="Times New Roman" w:hAnsi="Times New Roman" w:cs="Times New Roman"/>
          <w:b/>
          <w:sz w:val="24"/>
          <w:szCs w:val="24"/>
          <w:lang w:val="en-GB"/>
        </w:rPr>
      </w:pPr>
      <w:r w:rsidRPr="009E0B19">
        <w:rPr>
          <w:rFonts w:ascii="Times New Roman" w:hAnsi="Times New Roman" w:cs="Times New Roman"/>
          <w:b/>
          <w:sz w:val="24"/>
          <w:szCs w:val="24"/>
          <w:lang w:val="en-GB"/>
        </w:rPr>
        <w:t>Objective</w:t>
      </w:r>
      <w:r w:rsidR="00EB48F2" w:rsidRPr="009E0B19">
        <w:rPr>
          <w:rFonts w:ascii="Times New Roman" w:hAnsi="Times New Roman" w:cs="Times New Roman"/>
          <w:b/>
          <w:sz w:val="24"/>
          <w:szCs w:val="24"/>
          <w:lang w:val="en-GB"/>
        </w:rPr>
        <w:t xml:space="preserve"> 3 </w:t>
      </w:r>
    </w:p>
    <w:p w14:paraId="3C08374F" w14:textId="59B1610C" w:rsidR="00EB48F2" w:rsidRPr="009E0B19" w:rsidRDefault="00C22148" w:rsidP="00C22148">
      <w:pPr>
        <w:spacing w:after="0"/>
        <w:jc w:val="center"/>
        <w:rPr>
          <w:rFonts w:ascii="Times New Roman" w:hAnsi="Times New Roman" w:cs="Times New Roman"/>
          <w:sz w:val="24"/>
          <w:szCs w:val="24"/>
          <w:lang w:val="en-GB"/>
        </w:rPr>
      </w:pPr>
      <w:r w:rsidRPr="009E0B19">
        <w:rPr>
          <w:rFonts w:ascii="Times New Roman" w:hAnsi="Times New Roman" w:cs="Times New Roman"/>
          <w:sz w:val="24"/>
          <w:szCs w:val="24"/>
          <w:lang w:val="en-GB"/>
        </w:rPr>
        <w:t>-</w:t>
      </w:r>
      <w:r w:rsidR="006B18C2" w:rsidRPr="009E0B19">
        <w:rPr>
          <w:rFonts w:ascii="Times New Roman" w:hAnsi="Times New Roman" w:cs="Times New Roman"/>
          <w:sz w:val="24"/>
          <w:szCs w:val="24"/>
          <w:lang w:val="en-GB"/>
        </w:rPr>
        <w:t xml:space="preserve"> </w:t>
      </w:r>
      <w:bookmarkStart w:id="0" w:name="_Hlk198490269"/>
      <w:r w:rsidR="006B18C2" w:rsidRPr="009E0B19">
        <w:rPr>
          <w:rFonts w:ascii="Times New Roman" w:hAnsi="Times New Roman" w:cs="Times New Roman"/>
          <w:sz w:val="24"/>
          <w:szCs w:val="24"/>
          <w:lang w:val="en-GB"/>
        </w:rPr>
        <w:t>Reducing the risk of irregularities in public procurement</w:t>
      </w:r>
      <w:r w:rsidR="006B18C2" w:rsidRPr="009E0B19">
        <w:rPr>
          <w:rFonts w:ascii="Times New Roman" w:hAnsi="Times New Roman" w:cs="Times New Roman"/>
          <w:sz w:val="24"/>
          <w:szCs w:val="24"/>
          <w:lang w:val="en-GB"/>
        </w:rPr>
        <w:t xml:space="preserve"> </w:t>
      </w:r>
      <w:bookmarkEnd w:id="0"/>
      <w:r w:rsidRPr="009E0B19">
        <w:rPr>
          <w:rFonts w:ascii="Times New Roman" w:hAnsi="Times New Roman" w:cs="Times New Roman"/>
          <w:sz w:val="24"/>
          <w:szCs w:val="24"/>
          <w:lang w:val="en-GB"/>
        </w:rPr>
        <w:t>-</w:t>
      </w:r>
    </w:p>
    <w:p w14:paraId="7F21519F" w14:textId="77777777" w:rsidR="006B18C2" w:rsidRPr="009E0B19" w:rsidRDefault="006B18C2" w:rsidP="006B18C2">
      <w:pPr>
        <w:spacing w:after="0"/>
        <w:ind w:firstLine="708"/>
        <w:jc w:val="both"/>
        <w:rPr>
          <w:rFonts w:ascii="Times New Roman" w:hAnsi="Times New Roman" w:cs="Times New Roman"/>
          <w:sz w:val="24"/>
          <w:szCs w:val="24"/>
          <w:lang w:val="en-GB"/>
        </w:rPr>
      </w:pPr>
    </w:p>
    <w:p w14:paraId="223EADCA" w14:textId="3C453CB2" w:rsidR="00EB48F2" w:rsidRPr="009E0B19" w:rsidRDefault="006B18C2" w:rsidP="006B18C2">
      <w:pPr>
        <w:spacing w:after="0"/>
        <w:ind w:firstLine="708"/>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It is not possible to achieve a fair and sustainable public procurement system without reducing irregularities and corruption risks in public procurement procedures.</w:t>
      </w:r>
    </w:p>
    <w:p w14:paraId="599DDAEC" w14:textId="01910539" w:rsidR="00EB48F2" w:rsidRPr="009E0B19" w:rsidRDefault="006B18C2" w:rsidP="00EB48F2">
      <w:pPr>
        <w:spacing w:after="0"/>
        <w:ind w:firstLine="708"/>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lastRenderedPageBreak/>
        <w:t>The outcome indicators for this objective are as follows:</w:t>
      </w:r>
      <w:r w:rsidR="00EB48F2" w:rsidRPr="009E0B19">
        <w:rPr>
          <w:rFonts w:ascii="Times New Roman" w:hAnsi="Times New Roman" w:cs="Times New Roman"/>
          <w:sz w:val="24"/>
          <w:szCs w:val="24"/>
          <w:lang w:val="en-GB"/>
        </w:rPr>
        <w:t xml:space="preserve"> </w:t>
      </w:r>
    </w:p>
    <w:p w14:paraId="7B44FBB6" w14:textId="22FD7B58" w:rsidR="006B18C2" w:rsidRPr="009E0B19" w:rsidRDefault="006B18C2" w:rsidP="006B18C2">
      <w:pPr>
        <w:pStyle w:val="ListParagraph"/>
        <w:numPr>
          <w:ilvl w:val="0"/>
          <w:numId w:val="31"/>
        </w:numPr>
        <w:spacing w:after="0"/>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n</w:t>
      </w:r>
      <w:r w:rsidRPr="009E0B19">
        <w:rPr>
          <w:rFonts w:ascii="Times New Roman" w:hAnsi="Times New Roman" w:cs="Times New Roman"/>
          <w:sz w:val="24"/>
          <w:szCs w:val="24"/>
          <w:lang w:val="en-GB"/>
        </w:rPr>
        <w:t>umber of procedures monitored</w:t>
      </w:r>
      <w:r w:rsidRPr="009E0B19">
        <w:rPr>
          <w:rFonts w:ascii="Times New Roman" w:hAnsi="Times New Roman" w:cs="Times New Roman"/>
          <w:sz w:val="24"/>
          <w:szCs w:val="24"/>
          <w:lang w:val="en-GB"/>
        </w:rPr>
        <w:t>;</w:t>
      </w:r>
    </w:p>
    <w:p w14:paraId="3519CB61" w14:textId="0024E16C" w:rsidR="00EB48F2" w:rsidRPr="009E0B19" w:rsidRDefault="006B18C2" w:rsidP="006B18C2">
      <w:pPr>
        <w:pStyle w:val="ListParagraph"/>
        <w:numPr>
          <w:ilvl w:val="0"/>
          <w:numId w:val="31"/>
        </w:numPr>
        <w:spacing w:after="0"/>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n</w:t>
      </w:r>
      <w:r w:rsidRPr="009E0B19">
        <w:rPr>
          <w:rFonts w:ascii="Times New Roman" w:hAnsi="Times New Roman" w:cs="Times New Roman"/>
          <w:sz w:val="24"/>
          <w:szCs w:val="24"/>
          <w:lang w:val="en-GB"/>
        </w:rPr>
        <w:t xml:space="preserve">umber of </w:t>
      </w:r>
      <w:r w:rsidRPr="009E0B19">
        <w:rPr>
          <w:rFonts w:ascii="Times New Roman" w:hAnsi="Times New Roman" w:cs="Times New Roman"/>
          <w:sz w:val="24"/>
          <w:szCs w:val="24"/>
          <w:lang w:val="en-GB"/>
        </w:rPr>
        <w:t>entities</w:t>
      </w:r>
      <w:r w:rsidRPr="009E0B19">
        <w:rPr>
          <w:rFonts w:ascii="Times New Roman" w:hAnsi="Times New Roman" w:cs="Times New Roman"/>
          <w:sz w:val="24"/>
          <w:szCs w:val="24"/>
          <w:lang w:val="en-GB"/>
        </w:rPr>
        <w:t xml:space="preserve"> subjected to regular control of contract </w:t>
      </w:r>
      <w:r w:rsidR="007028CA" w:rsidRPr="009E0B19">
        <w:rPr>
          <w:rFonts w:ascii="Times New Roman" w:hAnsi="Times New Roman" w:cs="Times New Roman"/>
          <w:sz w:val="24"/>
          <w:szCs w:val="24"/>
          <w:lang w:val="en-GB"/>
        </w:rPr>
        <w:t>implementation</w:t>
      </w:r>
      <w:r w:rsidRPr="009E0B19">
        <w:rPr>
          <w:rFonts w:ascii="Times New Roman" w:hAnsi="Times New Roman" w:cs="Times New Roman"/>
          <w:sz w:val="24"/>
          <w:szCs w:val="24"/>
          <w:lang w:val="en-GB"/>
        </w:rPr>
        <w:t>.</w:t>
      </w:r>
    </w:p>
    <w:p w14:paraId="399C1D6F" w14:textId="21E8973F" w:rsidR="00EB48F2" w:rsidRPr="009E0B19" w:rsidRDefault="006B18C2" w:rsidP="00EB48F2">
      <w:pPr>
        <w:spacing w:after="0"/>
        <w:ind w:firstLine="708"/>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This objective provides for three measures:</w:t>
      </w:r>
    </w:p>
    <w:p w14:paraId="73A21ED7" w14:textId="77777777" w:rsidR="007028CA" w:rsidRPr="009E0B19" w:rsidRDefault="007028CA" w:rsidP="007028CA">
      <w:pPr>
        <w:pStyle w:val="ListParagraph"/>
        <w:numPr>
          <w:ilvl w:val="0"/>
          <w:numId w:val="32"/>
        </w:numPr>
        <w:spacing w:after="0"/>
        <w:jc w:val="both"/>
        <w:rPr>
          <w:rFonts w:ascii="Times New Roman" w:hAnsi="Times New Roman" w:cs="Times New Roman"/>
          <w:i/>
          <w:iCs/>
          <w:sz w:val="24"/>
          <w:szCs w:val="24"/>
          <w:lang w:val="en-GB"/>
        </w:rPr>
      </w:pPr>
      <w:r w:rsidRPr="009E0B19">
        <w:rPr>
          <w:rFonts w:ascii="Times New Roman" w:hAnsi="Times New Roman" w:cs="Times New Roman"/>
          <w:sz w:val="24"/>
          <w:szCs w:val="24"/>
          <w:lang w:val="en-GB"/>
        </w:rPr>
        <w:t xml:space="preserve">strengthening the monitoring and control of procurement below the thresholds to which the LPP does not apply - </w:t>
      </w:r>
      <w:r w:rsidRPr="009E0B19">
        <w:rPr>
          <w:rFonts w:ascii="Times New Roman" w:hAnsi="Times New Roman" w:cs="Times New Roman"/>
          <w:i/>
          <w:iCs/>
          <w:sz w:val="24"/>
          <w:szCs w:val="24"/>
          <w:lang w:val="en-GB"/>
        </w:rPr>
        <w:t>Indicator: Number of entities subjected to monitoring and control of procurement below the thresholds to which the LPP does not apply;</w:t>
      </w:r>
    </w:p>
    <w:p w14:paraId="0BD87ECD" w14:textId="27D6AE3A" w:rsidR="007028CA" w:rsidRPr="009E0B19" w:rsidRDefault="007028CA" w:rsidP="007028CA">
      <w:pPr>
        <w:pStyle w:val="ListParagraph"/>
        <w:numPr>
          <w:ilvl w:val="0"/>
          <w:numId w:val="32"/>
        </w:numPr>
        <w:spacing w:after="0"/>
        <w:jc w:val="both"/>
        <w:rPr>
          <w:rFonts w:ascii="Times New Roman" w:hAnsi="Times New Roman" w:cs="Times New Roman"/>
          <w:i/>
          <w:iCs/>
          <w:sz w:val="24"/>
          <w:szCs w:val="24"/>
          <w:lang w:val="en-GB"/>
        </w:rPr>
      </w:pPr>
      <w:r w:rsidRPr="009E0B19">
        <w:rPr>
          <w:rFonts w:ascii="Times New Roman" w:hAnsi="Times New Roman" w:cs="Times New Roman"/>
          <w:sz w:val="24"/>
          <w:szCs w:val="24"/>
          <w:lang w:val="en-GB"/>
        </w:rPr>
        <w:t>s</w:t>
      </w:r>
      <w:r w:rsidRPr="009E0B19">
        <w:rPr>
          <w:rFonts w:ascii="Times New Roman" w:hAnsi="Times New Roman" w:cs="Times New Roman"/>
          <w:sz w:val="24"/>
          <w:szCs w:val="24"/>
          <w:lang w:val="en-GB"/>
        </w:rPr>
        <w:t xml:space="preserve">trengthening </w:t>
      </w:r>
      <w:r w:rsidR="00652418" w:rsidRPr="009E0B19">
        <w:rPr>
          <w:rFonts w:ascii="Times New Roman" w:hAnsi="Times New Roman" w:cs="Times New Roman"/>
          <w:sz w:val="24"/>
          <w:szCs w:val="24"/>
          <w:lang w:val="en-GB"/>
        </w:rPr>
        <w:t xml:space="preserve">the </w:t>
      </w:r>
      <w:r w:rsidRPr="009E0B19">
        <w:rPr>
          <w:rFonts w:ascii="Times New Roman" w:hAnsi="Times New Roman" w:cs="Times New Roman"/>
          <w:sz w:val="24"/>
          <w:szCs w:val="24"/>
          <w:lang w:val="en-GB"/>
        </w:rPr>
        <w:t xml:space="preserve">cooperation between institutions in the public procurement system - </w:t>
      </w:r>
      <w:r w:rsidRPr="009E0B19">
        <w:rPr>
          <w:rFonts w:ascii="Times New Roman" w:hAnsi="Times New Roman" w:cs="Times New Roman"/>
          <w:i/>
          <w:iCs/>
          <w:sz w:val="24"/>
          <w:szCs w:val="24"/>
          <w:lang w:val="en-GB"/>
        </w:rPr>
        <w:t>Indicator: Total number of meetings, conferences and workshops organised;</w:t>
      </w:r>
    </w:p>
    <w:p w14:paraId="72FF0967" w14:textId="2BD1ED82" w:rsidR="007028CA" w:rsidRPr="009E0B19" w:rsidRDefault="007028CA" w:rsidP="007028CA">
      <w:pPr>
        <w:pStyle w:val="ListParagraph"/>
        <w:numPr>
          <w:ilvl w:val="0"/>
          <w:numId w:val="32"/>
        </w:numPr>
        <w:spacing w:after="0"/>
        <w:jc w:val="both"/>
        <w:rPr>
          <w:rFonts w:ascii="Times New Roman" w:hAnsi="Times New Roman" w:cs="Times New Roman"/>
          <w:i/>
          <w:iCs/>
          <w:sz w:val="24"/>
          <w:szCs w:val="24"/>
          <w:lang w:val="en-GB"/>
        </w:rPr>
      </w:pPr>
      <w:r w:rsidRPr="009E0B19">
        <w:rPr>
          <w:rFonts w:ascii="Times New Roman" w:hAnsi="Times New Roman" w:cs="Times New Roman"/>
          <w:sz w:val="24"/>
          <w:szCs w:val="24"/>
          <w:lang w:val="en-GB"/>
        </w:rPr>
        <w:t>imp</w:t>
      </w:r>
      <w:r w:rsidRPr="009E0B19">
        <w:rPr>
          <w:rFonts w:ascii="Times New Roman" w:hAnsi="Times New Roman" w:cs="Times New Roman"/>
          <w:sz w:val="24"/>
          <w:szCs w:val="24"/>
          <w:lang w:val="en-GB"/>
        </w:rPr>
        <w:t xml:space="preserve">roving the quality of contract management - </w:t>
      </w:r>
      <w:r w:rsidRPr="009E0B19">
        <w:rPr>
          <w:rFonts w:ascii="Times New Roman" w:hAnsi="Times New Roman" w:cs="Times New Roman"/>
          <w:i/>
          <w:iCs/>
          <w:sz w:val="24"/>
          <w:szCs w:val="24"/>
          <w:lang w:val="en-GB"/>
        </w:rPr>
        <w:t>Indicator: Number of training courses organised per year in the area of contract implementation</w:t>
      </w:r>
      <w:r w:rsidRPr="009E0B19">
        <w:rPr>
          <w:rFonts w:ascii="Times New Roman" w:hAnsi="Times New Roman" w:cs="Times New Roman"/>
          <w:i/>
          <w:iCs/>
          <w:sz w:val="24"/>
          <w:szCs w:val="24"/>
          <w:lang w:val="en-GB"/>
        </w:rPr>
        <w:t>.</w:t>
      </w:r>
    </w:p>
    <w:p w14:paraId="520AA0B9" w14:textId="2F914F0C" w:rsidR="00EB48F2" w:rsidRPr="009E0B19" w:rsidRDefault="00EB48F2" w:rsidP="00EB48F2">
      <w:pPr>
        <w:spacing w:after="0"/>
        <w:ind w:firstLine="708"/>
        <w:jc w:val="both"/>
        <w:rPr>
          <w:rFonts w:ascii="Times New Roman" w:hAnsi="Times New Roman" w:cs="Times New Roman"/>
          <w:sz w:val="24"/>
          <w:szCs w:val="24"/>
          <w:lang w:val="en-GB"/>
        </w:rPr>
      </w:pPr>
    </w:p>
    <w:p w14:paraId="67D4B327" w14:textId="65D10D63" w:rsidR="00A70060" w:rsidRPr="009E0B19" w:rsidRDefault="00A70060" w:rsidP="00A70060">
      <w:pPr>
        <w:spacing w:after="0"/>
        <w:ind w:firstLine="708"/>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 xml:space="preserve">According to the Programme, the PPO has the task of preparing draft action plans for the period of one year and submitting them to the Government of the Republic of Serbia, in order to implement the defined strategic objectives and improve the priority areas listed in the Programme. The current </w:t>
      </w:r>
      <w:r w:rsidR="004E63AF">
        <w:rPr>
          <w:rFonts w:ascii="Times New Roman" w:hAnsi="Times New Roman" w:cs="Times New Roman"/>
          <w:sz w:val="24"/>
          <w:szCs w:val="24"/>
          <w:lang w:val="en-GB"/>
        </w:rPr>
        <w:t>supplementary</w:t>
      </w:r>
      <w:r w:rsidRPr="009E0B19">
        <w:rPr>
          <w:rFonts w:ascii="Times New Roman" w:hAnsi="Times New Roman" w:cs="Times New Roman"/>
          <w:sz w:val="24"/>
          <w:szCs w:val="24"/>
          <w:lang w:val="en-GB"/>
        </w:rPr>
        <w:t xml:space="preserve"> Action Plan for the Implementation of the Public Procurement Development Programme in the Republic of Serbia for 2024 was adopted together with the Programme.</w:t>
      </w:r>
    </w:p>
    <w:p w14:paraId="63B09636" w14:textId="65E9CE5C" w:rsidR="0035009C" w:rsidRPr="009E0B19" w:rsidRDefault="00A70060" w:rsidP="00A70060">
      <w:pPr>
        <w:spacing w:after="0"/>
        <w:ind w:firstLine="708"/>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The PPO monitors the implementation of the Programme as a coordinating body and implements the measures to achieve the Programme's objectives in cooperation with the competent institutions. Based on the information it collects on the action plan, the PPO has the task of preparing the Report on the Implementation of the Action Plan and submitting it to the Government for information.</w:t>
      </w:r>
      <w:r w:rsidR="0035009C" w:rsidRPr="009E0B19">
        <w:rPr>
          <w:rFonts w:ascii="Times New Roman" w:hAnsi="Times New Roman" w:cs="Times New Roman"/>
          <w:sz w:val="24"/>
          <w:szCs w:val="24"/>
          <w:lang w:val="en-GB"/>
        </w:rPr>
        <w:t xml:space="preserve"> </w:t>
      </w:r>
    </w:p>
    <w:p w14:paraId="497C5E10" w14:textId="18443E95" w:rsidR="00A70060" w:rsidRPr="009E0B19" w:rsidRDefault="00A70060" w:rsidP="00E00747">
      <w:pPr>
        <w:spacing w:after="0"/>
        <w:ind w:firstLine="708"/>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 xml:space="preserve">Reporting on the implementation of the Programme and the </w:t>
      </w:r>
      <w:r w:rsidR="004E63AF">
        <w:rPr>
          <w:rFonts w:ascii="Times New Roman" w:hAnsi="Times New Roman" w:cs="Times New Roman"/>
          <w:sz w:val="24"/>
          <w:szCs w:val="24"/>
          <w:lang w:val="en-GB"/>
        </w:rPr>
        <w:t>supplementary</w:t>
      </w:r>
      <w:r w:rsidRPr="009E0B19">
        <w:rPr>
          <w:rFonts w:ascii="Times New Roman" w:hAnsi="Times New Roman" w:cs="Times New Roman"/>
          <w:sz w:val="24"/>
          <w:szCs w:val="24"/>
          <w:lang w:val="en-GB"/>
        </w:rPr>
        <w:t xml:space="preserve"> action plans is carried out in accordance with Article 43 of the Law on the Planning System of the Republic of Serbia </w:t>
      </w:r>
      <w:r w:rsidRPr="009E0B19">
        <w:rPr>
          <w:rFonts w:ascii="Times New Roman" w:hAnsi="Times New Roman" w:cs="Times New Roman"/>
          <w:i/>
          <w:iCs/>
          <w:sz w:val="24"/>
          <w:szCs w:val="24"/>
          <w:lang w:val="en-GB"/>
        </w:rPr>
        <w:t>(Official Gazette of the Republic of Serbia</w:t>
      </w:r>
      <w:r w:rsidRPr="009E0B19">
        <w:rPr>
          <w:rFonts w:ascii="Times New Roman" w:hAnsi="Times New Roman" w:cs="Times New Roman"/>
          <w:sz w:val="24"/>
          <w:szCs w:val="24"/>
          <w:lang w:val="en-GB"/>
        </w:rPr>
        <w:t xml:space="preserve"> No. 30/18), which states that when a public administration authority proposes a policy document, this authority shall report to the Government, through the public administration authority responsible for public policy coordination, on the results of the implementation of this document, i.e. on the </w:t>
      </w:r>
      <w:r w:rsidRPr="004E63AF">
        <w:rPr>
          <w:rFonts w:ascii="Times New Roman" w:hAnsi="Times New Roman" w:cs="Times New Roman"/>
          <w:i/>
          <w:iCs/>
          <w:sz w:val="24"/>
          <w:szCs w:val="24"/>
          <w:lang w:val="en-GB"/>
        </w:rPr>
        <w:t>ex-post</w:t>
      </w:r>
      <w:r w:rsidRPr="009E0B19">
        <w:rPr>
          <w:rFonts w:ascii="Times New Roman" w:hAnsi="Times New Roman" w:cs="Times New Roman"/>
          <w:sz w:val="24"/>
          <w:szCs w:val="24"/>
          <w:lang w:val="en-GB"/>
        </w:rPr>
        <w:t xml:space="preserve"> analysis of the impact of the policy laid forth in the document.</w:t>
      </w:r>
    </w:p>
    <w:p w14:paraId="21B2982A" w14:textId="0538F067" w:rsidR="00A70060" w:rsidRPr="009E0B19" w:rsidRDefault="00A70060" w:rsidP="00A70060">
      <w:pPr>
        <w:spacing w:after="0"/>
        <w:ind w:firstLine="708"/>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 xml:space="preserve">In accordance with the above, the PPO has prepared the </w:t>
      </w:r>
      <w:r w:rsidRPr="009E0B19">
        <w:rPr>
          <w:rFonts w:ascii="Times New Roman" w:hAnsi="Times New Roman" w:cs="Times New Roman"/>
          <w:b/>
          <w:bCs/>
          <w:sz w:val="24"/>
          <w:szCs w:val="24"/>
          <w:lang w:val="en-GB"/>
        </w:rPr>
        <w:t xml:space="preserve">Report on the Implementation of the Action Plan for the Implementation of the </w:t>
      </w:r>
      <w:r w:rsidR="004E63AF">
        <w:rPr>
          <w:rFonts w:ascii="Times New Roman" w:hAnsi="Times New Roman" w:cs="Times New Roman"/>
          <w:b/>
          <w:bCs/>
          <w:sz w:val="24"/>
          <w:szCs w:val="24"/>
          <w:lang w:val="en-GB"/>
        </w:rPr>
        <w:t>P</w:t>
      </w:r>
      <w:r w:rsidRPr="009E0B19">
        <w:rPr>
          <w:rFonts w:ascii="Times New Roman" w:hAnsi="Times New Roman" w:cs="Times New Roman"/>
          <w:b/>
          <w:bCs/>
          <w:sz w:val="24"/>
          <w:szCs w:val="24"/>
          <w:lang w:val="en-GB"/>
        </w:rPr>
        <w:t>ublic Procurement Development Programme in the Republic of Serbia</w:t>
      </w:r>
      <w:r w:rsidRPr="009E0B19">
        <w:rPr>
          <w:rFonts w:ascii="Times New Roman" w:hAnsi="Times New Roman" w:cs="Times New Roman"/>
          <w:sz w:val="24"/>
          <w:szCs w:val="24"/>
          <w:lang w:val="en-GB"/>
        </w:rPr>
        <w:t xml:space="preserve"> </w:t>
      </w:r>
      <w:r w:rsidRPr="009E0B19">
        <w:rPr>
          <w:rFonts w:ascii="Times New Roman" w:hAnsi="Times New Roman" w:cs="Times New Roman"/>
          <w:b/>
          <w:bCs/>
          <w:sz w:val="24"/>
          <w:szCs w:val="24"/>
          <w:lang w:val="en-GB"/>
        </w:rPr>
        <w:t>for the year 2024</w:t>
      </w:r>
      <w:r w:rsidRPr="009E0B19">
        <w:rPr>
          <w:rFonts w:ascii="Times New Roman" w:hAnsi="Times New Roman" w:cs="Times New Roman"/>
          <w:sz w:val="24"/>
          <w:szCs w:val="24"/>
          <w:lang w:val="en-GB"/>
        </w:rPr>
        <w:t xml:space="preserve"> (hereinafter: the Report).</w:t>
      </w:r>
    </w:p>
    <w:p w14:paraId="57385ECF" w14:textId="1AE080CA" w:rsidR="00A70060" w:rsidRPr="009E0B19" w:rsidRDefault="00A70060" w:rsidP="00A70060">
      <w:pPr>
        <w:spacing w:after="0"/>
        <w:ind w:firstLine="708"/>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In the following text, the degree of achievement of the goal indicator (impact indicator) and the objective indicators (outcome indicators) is explained. A table with all measures and activities and the degree of their implementation can be found in A</w:t>
      </w:r>
      <w:r w:rsidR="00232FC8" w:rsidRPr="009E0B19">
        <w:rPr>
          <w:rFonts w:ascii="Times New Roman" w:hAnsi="Times New Roman" w:cs="Times New Roman"/>
          <w:sz w:val="24"/>
          <w:szCs w:val="24"/>
          <w:lang w:val="en-GB"/>
        </w:rPr>
        <w:t>ppendix</w:t>
      </w:r>
      <w:r w:rsidRPr="009E0B19">
        <w:rPr>
          <w:rFonts w:ascii="Times New Roman" w:hAnsi="Times New Roman" w:cs="Times New Roman"/>
          <w:sz w:val="24"/>
          <w:szCs w:val="24"/>
          <w:lang w:val="en-GB"/>
        </w:rPr>
        <w:t xml:space="preserve"> 1.</w:t>
      </w:r>
    </w:p>
    <w:p w14:paraId="3C210F83" w14:textId="2D8910C4" w:rsidR="00286287" w:rsidRPr="009E0B19" w:rsidRDefault="00286287" w:rsidP="004D2F24">
      <w:pPr>
        <w:jc w:val="center"/>
        <w:rPr>
          <w:rFonts w:ascii="Times New Roman" w:hAnsi="Times New Roman" w:cs="Times New Roman"/>
          <w:sz w:val="24"/>
          <w:szCs w:val="24"/>
          <w:lang w:val="en-GB"/>
        </w:rPr>
      </w:pPr>
    </w:p>
    <w:p w14:paraId="7E54FED9" w14:textId="77777777" w:rsidR="00C64E73" w:rsidRPr="009E0B19" w:rsidRDefault="00C64E73" w:rsidP="004D2F24">
      <w:pPr>
        <w:jc w:val="center"/>
        <w:rPr>
          <w:rFonts w:ascii="Times New Roman" w:hAnsi="Times New Roman" w:cs="Times New Roman"/>
          <w:i/>
          <w:sz w:val="20"/>
          <w:szCs w:val="20"/>
          <w:lang w:val="en-GB"/>
        </w:rPr>
      </w:pPr>
    </w:p>
    <w:p w14:paraId="0738BF8C" w14:textId="2BE33186" w:rsidR="0035009C" w:rsidRPr="009E0B19" w:rsidRDefault="002A18EB" w:rsidP="002A18EB">
      <w:pPr>
        <w:jc w:val="center"/>
        <w:rPr>
          <w:rFonts w:ascii="Times New Roman" w:hAnsi="Times New Roman" w:cs="Times New Roman"/>
          <w:b/>
          <w:bCs/>
          <w:sz w:val="24"/>
          <w:szCs w:val="24"/>
          <w:lang w:val="en-GB"/>
        </w:rPr>
      </w:pPr>
      <w:r w:rsidRPr="009E0B19">
        <w:rPr>
          <w:rFonts w:ascii="Times New Roman" w:hAnsi="Times New Roman" w:cs="Times New Roman"/>
          <w:b/>
          <w:sz w:val="24"/>
          <w:szCs w:val="24"/>
          <w:lang w:val="en-GB"/>
        </w:rPr>
        <w:lastRenderedPageBreak/>
        <w:t xml:space="preserve">II. </w:t>
      </w:r>
      <w:r w:rsidR="0072005E" w:rsidRPr="009E0B19">
        <w:rPr>
          <w:rFonts w:ascii="Times New Roman" w:hAnsi="Times New Roman" w:cs="Times New Roman"/>
          <w:b/>
          <w:sz w:val="24"/>
          <w:szCs w:val="24"/>
          <w:lang w:val="en-GB"/>
        </w:rPr>
        <w:t>REALISATION OF THE OBJECTIVE INDICATORS (OUTCOME INDICATORS) AND THE GOAL INDICATOR (IMPACT INDICATOR)</w:t>
      </w:r>
    </w:p>
    <w:p w14:paraId="27190E0A" w14:textId="5A313144" w:rsidR="0035009C" w:rsidRPr="009E0B19" w:rsidRDefault="0072005E" w:rsidP="00AD62E8">
      <w:pPr>
        <w:pStyle w:val="Default"/>
        <w:jc w:val="both"/>
        <w:rPr>
          <w:rFonts w:ascii="Times New Roman" w:hAnsi="Times New Roman" w:cs="Times New Roman"/>
          <w:bCs/>
          <w:color w:val="auto"/>
        </w:rPr>
      </w:pPr>
      <w:r w:rsidRPr="009E0B19">
        <w:rPr>
          <w:rFonts w:ascii="Times New Roman" w:hAnsi="Times New Roman" w:cs="Times New Roman"/>
          <w:bCs/>
          <w:color w:val="auto"/>
        </w:rPr>
        <w:t xml:space="preserve">The Programme and the </w:t>
      </w:r>
      <w:r w:rsidR="004E63AF">
        <w:rPr>
          <w:rFonts w:ascii="Times New Roman" w:hAnsi="Times New Roman" w:cs="Times New Roman"/>
          <w:bCs/>
          <w:color w:val="auto"/>
        </w:rPr>
        <w:t>supplementary</w:t>
      </w:r>
      <w:r w:rsidRPr="009E0B19">
        <w:rPr>
          <w:rFonts w:ascii="Times New Roman" w:hAnsi="Times New Roman" w:cs="Times New Roman"/>
          <w:bCs/>
          <w:color w:val="auto"/>
        </w:rPr>
        <w:t xml:space="preserve"> Action Plan have defined the following indicators as impact and outcome indicators:</w:t>
      </w:r>
      <w:r w:rsidR="0035009C" w:rsidRPr="009E0B19">
        <w:rPr>
          <w:rFonts w:ascii="Times New Roman" w:hAnsi="Times New Roman" w:cs="Times New Roman"/>
          <w:bCs/>
          <w:color w:val="auto"/>
        </w:rPr>
        <w:t xml:space="preserve"> </w:t>
      </w:r>
    </w:p>
    <w:p w14:paraId="1CC8230C" w14:textId="44F5466C" w:rsidR="00051D92" w:rsidRPr="009E0B19" w:rsidRDefault="00051D92" w:rsidP="0035009C">
      <w:pPr>
        <w:pStyle w:val="Default"/>
        <w:rPr>
          <w:rFonts w:ascii="Times New Roman" w:hAnsi="Times New Roman" w:cs="Times New Roman"/>
          <w:bCs/>
          <w:color w:val="auto"/>
        </w:rPr>
      </w:pPr>
    </w:p>
    <w:p w14:paraId="109B6684" w14:textId="0975A7CE" w:rsidR="00051D92" w:rsidRPr="009E0B19" w:rsidRDefault="004271BC" w:rsidP="002F448D">
      <w:pPr>
        <w:pStyle w:val="Default"/>
        <w:numPr>
          <w:ilvl w:val="0"/>
          <w:numId w:val="7"/>
        </w:numPr>
        <w:jc w:val="both"/>
        <w:rPr>
          <w:rFonts w:ascii="Times New Roman" w:hAnsi="Times New Roman" w:cs="Times New Roman"/>
          <w:bCs/>
          <w:color w:val="auto"/>
        </w:rPr>
      </w:pPr>
      <w:r w:rsidRPr="009E0B19">
        <w:rPr>
          <w:rFonts w:ascii="Times New Roman" w:eastAsia="Times New Roman" w:hAnsi="Times New Roman" w:cs="Times New Roman"/>
          <w:bCs/>
          <w:lang w:eastAsia="en-GB"/>
        </w:rPr>
        <w:t>European Commission</w:t>
      </w:r>
      <w:r w:rsidR="00395B57" w:rsidRPr="009E0B19">
        <w:rPr>
          <w:rFonts w:ascii="Times New Roman" w:eastAsia="Times New Roman" w:hAnsi="Times New Roman" w:cs="Times New Roman"/>
          <w:bCs/>
          <w:lang w:eastAsia="en-GB"/>
        </w:rPr>
        <w:t xml:space="preserve">’s evaluation </w:t>
      </w:r>
      <w:r w:rsidRPr="009E0B19">
        <w:rPr>
          <w:rFonts w:ascii="Times New Roman" w:eastAsia="Times New Roman" w:hAnsi="Times New Roman" w:cs="Times New Roman"/>
          <w:bCs/>
          <w:lang w:eastAsia="en-GB"/>
        </w:rPr>
        <w:t xml:space="preserve">of the progress made under </w:t>
      </w:r>
      <w:r w:rsidRPr="00424BFC">
        <w:rPr>
          <w:rFonts w:ascii="Times New Roman" w:eastAsia="Times New Roman" w:hAnsi="Times New Roman" w:cs="Times New Roman"/>
          <w:bCs/>
          <w:lang w:eastAsia="en-GB"/>
        </w:rPr>
        <w:t>Chapter 5</w:t>
      </w:r>
      <w:r w:rsidRPr="00424BFC">
        <w:rPr>
          <w:rFonts w:ascii="Times New Roman" w:eastAsia="Times New Roman" w:hAnsi="Times New Roman" w:cs="Times New Roman"/>
          <w:bCs/>
          <w:lang w:eastAsia="en-GB"/>
        </w:rPr>
        <w:t xml:space="preserve"> </w:t>
      </w:r>
      <w:r w:rsidRPr="00424BFC">
        <w:rPr>
          <w:rFonts w:ascii="Times New Roman" w:hAnsi="Times New Roman" w:cs="Times New Roman"/>
        </w:rPr>
        <w:t xml:space="preserve">- Public Procurement </w:t>
      </w:r>
      <w:r w:rsidRPr="009E0B19">
        <w:rPr>
          <w:rFonts w:ascii="Times New Roman" w:hAnsi="Times New Roman" w:cs="Times New Roman"/>
        </w:rPr>
        <w:t xml:space="preserve">and the fulfilment of all criteria set out in this </w:t>
      </w:r>
      <w:r w:rsidR="00395B57" w:rsidRPr="009E0B19">
        <w:rPr>
          <w:rFonts w:ascii="Times New Roman" w:hAnsi="Times New Roman" w:cs="Times New Roman"/>
        </w:rPr>
        <w:t>C</w:t>
      </w:r>
      <w:r w:rsidRPr="009E0B19">
        <w:rPr>
          <w:rFonts w:ascii="Times New Roman" w:hAnsi="Times New Roman" w:cs="Times New Roman"/>
        </w:rPr>
        <w:t>hapter</w:t>
      </w:r>
      <w:r w:rsidRPr="009E0B19">
        <w:rPr>
          <w:rFonts w:ascii="Times New Roman" w:eastAsia="Times New Roman" w:hAnsi="Times New Roman" w:cs="Times New Roman"/>
          <w:bCs/>
          <w:lang w:eastAsia="en-GB"/>
        </w:rPr>
        <w:t xml:space="preserve"> –</w:t>
      </w:r>
      <w:r w:rsidR="00051D92" w:rsidRPr="009E0B19">
        <w:rPr>
          <w:rFonts w:ascii="Times New Roman" w:eastAsia="Times New Roman" w:hAnsi="Times New Roman" w:cs="Times New Roman"/>
          <w:bCs/>
          <w:lang w:eastAsia="en-GB"/>
        </w:rPr>
        <w:t xml:space="preserve"> </w:t>
      </w:r>
      <w:r w:rsidRPr="009E0B19">
        <w:rPr>
          <w:rFonts w:ascii="Times New Roman" w:eastAsia="Times New Roman" w:hAnsi="Times New Roman" w:cs="Times New Roman"/>
          <w:bCs/>
          <w:lang w:eastAsia="en-GB"/>
        </w:rPr>
        <w:t>Goal</w:t>
      </w:r>
      <w:r w:rsidRPr="009E0B19">
        <w:rPr>
          <w:rFonts w:ascii="Times New Roman" w:eastAsia="Times New Roman" w:hAnsi="Times New Roman" w:cs="Times New Roman"/>
          <w:bCs/>
          <w:lang w:eastAsia="en-GB"/>
        </w:rPr>
        <w:t xml:space="preserve">: </w:t>
      </w:r>
      <w:r w:rsidR="00120F5B">
        <w:rPr>
          <w:rFonts w:ascii="Times New Roman" w:eastAsia="Times New Roman" w:hAnsi="Times New Roman" w:cs="Times New Roman"/>
          <w:bCs/>
          <w:lang w:eastAsia="en-GB"/>
        </w:rPr>
        <w:t>“</w:t>
      </w:r>
      <w:r w:rsidRPr="009E0B19">
        <w:rPr>
          <w:rFonts w:ascii="Times New Roman" w:eastAsia="Times New Roman" w:hAnsi="Times New Roman" w:cs="Times New Roman"/>
          <w:bCs/>
          <w:lang w:eastAsia="en-GB"/>
        </w:rPr>
        <w:t>Further development and strengthening of a sustainable and fair public procurement system</w:t>
      </w:r>
      <w:r w:rsidR="00120F5B">
        <w:rPr>
          <w:rFonts w:ascii="Times New Roman" w:eastAsia="Times New Roman" w:hAnsi="Times New Roman" w:cs="Times New Roman"/>
          <w:bCs/>
          <w:lang w:eastAsia="en-GB"/>
        </w:rPr>
        <w:t>”</w:t>
      </w:r>
      <w:r w:rsidR="00051D92" w:rsidRPr="009E0B19">
        <w:rPr>
          <w:rFonts w:ascii="Times New Roman" w:eastAsia="Times New Roman" w:hAnsi="Times New Roman" w:cs="Times New Roman"/>
          <w:color w:val="222222"/>
        </w:rPr>
        <w:t xml:space="preserve">; </w:t>
      </w:r>
    </w:p>
    <w:p w14:paraId="723788C7" w14:textId="4DCAEE53" w:rsidR="004426D4" w:rsidRPr="009E0B19" w:rsidRDefault="009B44D1" w:rsidP="00051D92">
      <w:pPr>
        <w:pStyle w:val="ListParagraph"/>
        <w:numPr>
          <w:ilvl w:val="0"/>
          <w:numId w:val="7"/>
        </w:numPr>
        <w:spacing w:before="60"/>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Share of SMEs</w:t>
      </w:r>
      <w:r w:rsidR="004271BC" w:rsidRPr="009E0B19">
        <w:rPr>
          <w:rFonts w:ascii="Times New Roman" w:hAnsi="Times New Roman" w:cs="Times New Roman"/>
          <w:sz w:val="24"/>
          <w:szCs w:val="24"/>
          <w:lang w:val="en-GB"/>
        </w:rPr>
        <w:t xml:space="preserve"> in </w:t>
      </w:r>
      <w:r w:rsidR="004271BC" w:rsidRPr="009E0B19">
        <w:rPr>
          <w:rFonts w:ascii="Times New Roman" w:hAnsi="Times New Roman" w:cs="Times New Roman"/>
          <w:sz w:val="24"/>
          <w:szCs w:val="24"/>
          <w:lang w:val="en-GB"/>
        </w:rPr>
        <w:t>the number of signed contracts (percentage)</w:t>
      </w:r>
      <w:r w:rsidR="00051D92" w:rsidRPr="009E0B19">
        <w:rPr>
          <w:rFonts w:ascii="Times New Roman" w:hAnsi="Times New Roman" w:cs="Times New Roman"/>
          <w:sz w:val="24"/>
          <w:szCs w:val="24"/>
          <w:lang w:val="en-GB"/>
        </w:rPr>
        <w:t xml:space="preserve">; </w:t>
      </w:r>
      <w:r w:rsidR="004271BC" w:rsidRPr="009E0B19">
        <w:rPr>
          <w:rFonts w:ascii="Times New Roman" w:hAnsi="Times New Roman" w:cs="Times New Roman"/>
          <w:sz w:val="24"/>
          <w:szCs w:val="24"/>
          <w:lang w:val="en-GB"/>
        </w:rPr>
        <w:t>S</w:t>
      </w:r>
      <w:r w:rsidR="004271BC" w:rsidRPr="009E0B19">
        <w:rPr>
          <w:rFonts w:ascii="Times New Roman" w:hAnsi="Times New Roman" w:cs="Times New Roman"/>
          <w:sz w:val="24"/>
          <w:szCs w:val="24"/>
          <w:lang w:val="en-GB"/>
        </w:rPr>
        <w:t>hare of contract award criteria that are not solely based on price</w:t>
      </w:r>
      <w:r w:rsidR="004271BC" w:rsidRPr="009E0B19">
        <w:rPr>
          <w:rFonts w:ascii="Times New Roman" w:hAnsi="Times New Roman" w:cs="Times New Roman"/>
          <w:sz w:val="24"/>
          <w:szCs w:val="24"/>
          <w:lang w:val="en-GB"/>
        </w:rPr>
        <w:t xml:space="preserve"> </w:t>
      </w:r>
      <w:r w:rsidR="004426D4" w:rsidRPr="009E0B19">
        <w:rPr>
          <w:rFonts w:ascii="Times New Roman" w:hAnsi="Times New Roman" w:cs="Times New Roman"/>
          <w:sz w:val="24"/>
          <w:szCs w:val="24"/>
          <w:lang w:val="en-GB"/>
        </w:rPr>
        <w:t>(</w:t>
      </w:r>
      <w:r w:rsidR="004271BC" w:rsidRPr="009E0B19">
        <w:rPr>
          <w:rFonts w:ascii="Times New Roman" w:hAnsi="Times New Roman" w:cs="Times New Roman"/>
          <w:sz w:val="24"/>
          <w:szCs w:val="24"/>
          <w:lang w:val="en-GB"/>
        </w:rPr>
        <w:t>percentage</w:t>
      </w:r>
      <w:r w:rsidR="004426D4" w:rsidRPr="009E0B19">
        <w:rPr>
          <w:rFonts w:ascii="Times New Roman" w:hAnsi="Times New Roman" w:cs="Times New Roman"/>
          <w:sz w:val="24"/>
          <w:szCs w:val="24"/>
          <w:lang w:val="en-GB"/>
        </w:rPr>
        <w:t xml:space="preserve">) - </w:t>
      </w:r>
      <w:r w:rsidR="004271BC" w:rsidRPr="009E0B19">
        <w:rPr>
          <w:rFonts w:ascii="Times New Roman" w:hAnsi="Times New Roman" w:cs="Times New Roman"/>
          <w:sz w:val="24"/>
          <w:szCs w:val="24"/>
          <w:lang w:val="en-GB"/>
        </w:rPr>
        <w:t>Objective</w:t>
      </w:r>
      <w:r w:rsidR="0035009C" w:rsidRPr="009E0B19">
        <w:rPr>
          <w:rFonts w:ascii="Times New Roman" w:hAnsi="Times New Roman" w:cs="Times New Roman"/>
          <w:sz w:val="24"/>
          <w:szCs w:val="24"/>
          <w:lang w:val="en-GB"/>
        </w:rPr>
        <w:t xml:space="preserve"> 1</w:t>
      </w:r>
      <w:r w:rsidR="00051D92" w:rsidRPr="009E0B19">
        <w:rPr>
          <w:rFonts w:ascii="Times New Roman" w:hAnsi="Times New Roman" w:cs="Times New Roman"/>
          <w:sz w:val="24"/>
          <w:szCs w:val="24"/>
          <w:lang w:val="en-GB"/>
        </w:rPr>
        <w:t xml:space="preserve">. </w:t>
      </w:r>
      <w:r w:rsidR="00120F5B">
        <w:rPr>
          <w:rFonts w:ascii="Times New Roman" w:hAnsi="Times New Roman" w:cs="Times New Roman"/>
          <w:sz w:val="24"/>
          <w:szCs w:val="24"/>
          <w:lang w:val="en-GB"/>
        </w:rPr>
        <w:t>“</w:t>
      </w:r>
      <w:r w:rsidR="00395B57" w:rsidRPr="009E0B19">
        <w:rPr>
          <w:rFonts w:ascii="Times New Roman" w:hAnsi="Times New Roman" w:cs="Times New Roman"/>
          <w:sz w:val="24"/>
          <w:szCs w:val="24"/>
          <w:lang w:val="en-GB"/>
        </w:rPr>
        <w:t xml:space="preserve">Improving cost-effectiveness and </w:t>
      </w:r>
      <w:r w:rsidR="009E0B19">
        <w:rPr>
          <w:rFonts w:ascii="Times New Roman" w:hAnsi="Times New Roman" w:cs="Times New Roman"/>
          <w:sz w:val="24"/>
          <w:szCs w:val="24"/>
          <w:lang w:val="en-GB"/>
        </w:rPr>
        <w:t>competition</w:t>
      </w:r>
      <w:r w:rsidR="00395B57" w:rsidRPr="009E0B19">
        <w:rPr>
          <w:rFonts w:ascii="Times New Roman" w:hAnsi="Times New Roman" w:cs="Times New Roman"/>
          <w:sz w:val="24"/>
          <w:szCs w:val="24"/>
          <w:lang w:val="en-GB"/>
        </w:rPr>
        <w:t xml:space="preserve"> in public procurement</w:t>
      </w:r>
      <w:r w:rsidR="00120F5B">
        <w:rPr>
          <w:rFonts w:ascii="Times New Roman" w:hAnsi="Times New Roman" w:cs="Times New Roman"/>
          <w:sz w:val="24"/>
          <w:szCs w:val="24"/>
          <w:lang w:val="en-GB"/>
        </w:rPr>
        <w:t>”</w:t>
      </w:r>
      <w:r w:rsidR="0035009C" w:rsidRPr="009E0B19">
        <w:rPr>
          <w:rFonts w:ascii="Times New Roman" w:hAnsi="Times New Roman" w:cs="Times New Roman"/>
          <w:sz w:val="24"/>
          <w:szCs w:val="24"/>
          <w:lang w:val="en-GB"/>
        </w:rPr>
        <w:t>;</w:t>
      </w:r>
    </w:p>
    <w:p w14:paraId="6FF9F95B" w14:textId="3E007523" w:rsidR="0035009C" w:rsidRPr="009E0B19" w:rsidRDefault="00395B57" w:rsidP="00051D92">
      <w:pPr>
        <w:pStyle w:val="ListParagraph"/>
        <w:numPr>
          <w:ilvl w:val="0"/>
          <w:numId w:val="7"/>
        </w:numPr>
        <w:spacing w:before="60"/>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 xml:space="preserve">Total number of public procurement procedures with environmental criteria; Total number of public procurement procedures with social criteria; Total number of techniques and tools </w:t>
      </w:r>
      <w:r w:rsidR="0042221A" w:rsidRPr="009E0B19">
        <w:rPr>
          <w:rFonts w:ascii="Times New Roman" w:hAnsi="Times New Roman" w:cs="Times New Roman"/>
          <w:sz w:val="24"/>
          <w:szCs w:val="24"/>
          <w:lang w:val="en-GB"/>
        </w:rPr>
        <w:t xml:space="preserve">used </w:t>
      </w:r>
      <w:r w:rsidRPr="009E0B19">
        <w:rPr>
          <w:rFonts w:ascii="Times New Roman" w:hAnsi="Times New Roman" w:cs="Times New Roman"/>
          <w:sz w:val="24"/>
          <w:szCs w:val="24"/>
          <w:lang w:val="en-GB"/>
        </w:rPr>
        <w:t>in public procurement procedures</w:t>
      </w:r>
      <w:r w:rsidRPr="009E0B19">
        <w:rPr>
          <w:rFonts w:ascii="Times New Roman" w:hAnsi="Times New Roman" w:cs="Times New Roman"/>
          <w:sz w:val="24"/>
          <w:szCs w:val="24"/>
          <w:lang w:val="en-GB"/>
        </w:rPr>
        <w:t xml:space="preserve"> </w:t>
      </w:r>
      <w:r w:rsidR="00051D92" w:rsidRPr="009E0B19">
        <w:rPr>
          <w:rFonts w:ascii="Times New Roman" w:hAnsi="Times New Roman" w:cs="Times New Roman"/>
          <w:sz w:val="24"/>
          <w:szCs w:val="24"/>
          <w:lang w:val="en-GB"/>
        </w:rPr>
        <w:t xml:space="preserve">- </w:t>
      </w:r>
      <w:r w:rsidR="004271BC" w:rsidRPr="009E0B19">
        <w:rPr>
          <w:rFonts w:ascii="Times New Roman" w:hAnsi="Times New Roman" w:cs="Times New Roman"/>
          <w:sz w:val="24"/>
          <w:szCs w:val="24"/>
          <w:lang w:val="en-GB"/>
        </w:rPr>
        <w:t>Objective</w:t>
      </w:r>
      <w:r w:rsidR="0035009C" w:rsidRPr="009E0B19">
        <w:rPr>
          <w:rFonts w:ascii="Times New Roman" w:hAnsi="Times New Roman" w:cs="Times New Roman"/>
          <w:bCs/>
          <w:sz w:val="24"/>
          <w:szCs w:val="24"/>
          <w:lang w:val="en-GB"/>
        </w:rPr>
        <w:t xml:space="preserve"> 2.</w:t>
      </w:r>
      <w:r w:rsidR="00051D92" w:rsidRPr="009E0B19">
        <w:rPr>
          <w:rFonts w:ascii="Times New Roman" w:hAnsi="Times New Roman" w:cs="Times New Roman"/>
          <w:bCs/>
          <w:sz w:val="24"/>
          <w:szCs w:val="24"/>
          <w:lang w:val="en-GB"/>
        </w:rPr>
        <w:t xml:space="preserve"> </w:t>
      </w:r>
      <w:r w:rsidR="00120F5B">
        <w:rPr>
          <w:rFonts w:ascii="Times New Roman" w:hAnsi="Times New Roman" w:cs="Times New Roman"/>
          <w:bCs/>
          <w:sz w:val="24"/>
          <w:szCs w:val="24"/>
          <w:lang w:val="en-GB"/>
        </w:rPr>
        <w:t>“</w:t>
      </w:r>
      <w:r w:rsidRPr="009E0B19">
        <w:rPr>
          <w:rFonts w:ascii="Times New Roman" w:hAnsi="Times New Roman" w:cs="Times New Roman"/>
          <w:sz w:val="24"/>
          <w:szCs w:val="24"/>
          <w:lang w:val="en-GB"/>
        </w:rPr>
        <w:t>Broader implementation of environmental and social criteria, techniques and tools in public procurement</w:t>
      </w:r>
      <w:r w:rsidR="00120F5B">
        <w:rPr>
          <w:rFonts w:ascii="Times New Roman" w:hAnsi="Times New Roman" w:cs="Times New Roman"/>
          <w:sz w:val="24"/>
          <w:szCs w:val="24"/>
          <w:lang w:val="en-GB"/>
        </w:rPr>
        <w:t>”</w:t>
      </w:r>
      <w:r w:rsidR="0035009C" w:rsidRPr="009E0B19">
        <w:rPr>
          <w:rFonts w:ascii="Times New Roman" w:hAnsi="Times New Roman" w:cs="Times New Roman"/>
          <w:sz w:val="24"/>
          <w:szCs w:val="24"/>
          <w:lang w:val="en-GB"/>
        </w:rPr>
        <w:t>;</w:t>
      </w:r>
    </w:p>
    <w:p w14:paraId="13836577" w14:textId="61C079C5" w:rsidR="004426D4" w:rsidRPr="009E0B19" w:rsidRDefault="00395B57" w:rsidP="00051D92">
      <w:pPr>
        <w:pStyle w:val="ListParagraph"/>
        <w:numPr>
          <w:ilvl w:val="0"/>
          <w:numId w:val="7"/>
        </w:numPr>
        <w:spacing w:before="60"/>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 xml:space="preserve">Total </w:t>
      </w:r>
      <w:r w:rsidRPr="009E0B19">
        <w:rPr>
          <w:rFonts w:ascii="Times New Roman" w:hAnsi="Times New Roman" w:cs="Times New Roman"/>
          <w:sz w:val="24"/>
          <w:szCs w:val="24"/>
          <w:lang w:val="en-GB"/>
        </w:rPr>
        <w:t>number of procedures monitored</w:t>
      </w:r>
      <w:r w:rsidR="00051D92" w:rsidRPr="009E0B19">
        <w:rPr>
          <w:rFonts w:ascii="Times New Roman" w:hAnsi="Times New Roman" w:cs="Times New Roman"/>
          <w:sz w:val="24"/>
          <w:szCs w:val="24"/>
          <w:lang w:val="en-GB"/>
        </w:rPr>
        <w:t xml:space="preserve">; </w:t>
      </w:r>
      <w:r w:rsidRPr="009E0B19">
        <w:rPr>
          <w:rFonts w:ascii="Times New Roman" w:hAnsi="Times New Roman" w:cs="Times New Roman"/>
          <w:sz w:val="24"/>
          <w:szCs w:val="24"/>
          <w:lang w:val="en-GB"/>
        </w:rPr>
        <w:t xml:space="preserve">Total </w:t>
      </w:r>
      <w:r w:rsidRPr="009E0B19">
        <w:rPr>
          <w:rFonts w:ascii="Times New Roman" w:hAnsi="Times New Roman" w:cs="Times New Roman"/>
          <w:sz w:val="24"/>
          <w:szCs w:val="24"/>
          <w:lang w:val="en-GB"/>
        </w:rPr>
        <w:t>number of entities subjected to regular control of contract implementation</w:t>
      </w:r>
      <w:r w:rsidR="00051D92" w:rsidRPr="009E0B19">
        <w:rPr>
          <w:rFonts w:ascii="Times New Roman" w:hAnsi="Times New Roman" w:cs="Times New Roman"/>
          <w:sz w:val="24"/>
          <w:szCs w:val="24"/>
          <w:lang w:val="en-GB"/>
        </w:rPr>
        <w:t xml:space="preserve"> - </w:t>
      </w:r>
      <w:r w:rsidR="004271BC" w:rsidRPr="009E0B19">
        <w:rPr>
          <w:rFonts w:ascii="Times New Roman" w:hAnsi="Times New Roman" w:cs="Times New Roman"/>
          <w:sz w:val="24"/>
          <w:szCs w:val="24"/>
          <w:lang w:val="en-GB"/>
        </w:rPr>
        <w:t>Objective</w:t>
      </w:r>
      <w:r w:rsidR="0035009C" w:rsidRPr="009E0B19">
        <w:rPr>
          <w:rFonts w:ascii="Times New Roman" w:hAnsi="Times New Roman" w:cs="Times New Roman"/>
          <w:bCs/>
          <w:sz w:val="24"/>
          <w:szCs w:val="24"/>
          <w:lang w:val="en-GB"/>
        </w:rPr>
        <w:t xml:space="preserve"> 3.</w:t>
      </w:r>
      <w:r w:rsidR="00051D92" w:rsidRPr="009E0B19">
        <w:rPr>
          <w:rFonts w:ascii="Times New Roman" w:hAnsi="Times New Roman" w:cs="Times New Roman"/>
          <w:bCs/>
          <w:sz w:val="24"/>
          <w:szCs w:val="24"/>
          <w:lang w:val="en-GB"/>
        </w:rPr>
        <w:t xml:space="preserve"> </w:t>
      </w:r>
      <w:r w:rsidR="00120F5B">
        <w:rPr>
          <w:rFonts w:ascii="Times New Roman" w:hAnsi="Times New Roman" w:cs="Times New Roman"/>
          <w:sz w:val="24"/>
          <w:szCs w:val="24"/>
          <w:lang w:val="en-GB"/>
        </w:rPr>
        <w:t>“</w:t>
      </w:r>
      <w:r w:rsidRPr="009E0B19">
        <w:rPr>
          <w:rFonts w:ascii="Times New Roman" w:eastAsia="Times New Roman" w:hAnsi="Times New Roman" w:cs="Times New Roman"/>
          <w:color w:val="222222"/>
          <w:sz w:val="24"/>
          <w:szCs w:val="24"/>
          <w:lang w:val="en-GB"/>
        </w:rPr>
        <w:t>Reducing the risk of irregularities in public procurement</w:t>
      </w:r>
      <w:r w:rsidR="00120F5B">
        <w:rPr>
          <w:rFonts w:ascii="Times New Roman" w:hAnsi="Times New Roman" w:cs="Times New Roman"/>
          <w:sz w:val="24"/>
          <w:szCs w:val="24"/>
          <w:lang w:val="en-GB"/>
        </w:rPr>
        <w:t>”</w:t>
      </w:r>
      <w:r w:rsidR="00051D92" w:rsidRPr="009E0B19">
        <w:rPr>
          <w:rFonts w:ascii="Times New Roman" w:hAnsi="Times New Roman" w:cs="Times New Roman"/>
          <w:sz w:val="24"/>
          <w:szCs w:val="24"/>
          <w:lang w:val="en-GB"/>
        </w:rPr>
        <w:t>.</w:t>
      </w:r>
      <w:r w:rsidR="001A638D" w:rsidRPr="009E0B19">
        <w:rPr>
          <w:rFonts w:ascii="Times New Roman" w:hAnsi="Times New Roman" w:cs="Times New Roman"/>
          <w:sz w:val="24"/>
          <w:szCs w:val="24"/>
          <w:lang w:val="en-GB"/>
        </w:rPr>
        <w:t xml:space="preserve"> </w:t>
      </w:r>
    </w:p>
    <w:p w14:paraId="7AB591C8" w14:textId="779DEC15" w:rsidR="0052166F" w:rsidRPr="009E0B19" w:rsidRDefault="0052166F" w:rsidP="001A638D">
      <w:pPr>
        <w:spacing w:after="0" w:line="247" w:lineRule="auto"/>
        <w:ind w:right="-44" w:firstLine="540"/>
        <w:jc w:val="both"/>
        <w:rPr>
          <w:rFonts w:ascii="Times New Roman" w:eastAsia="Times New Roman" w:hAnsi="Times New Roman" w:cs="Times New Roman"/>
          <w:color w:val="222222"/>
          <w:sz w:val="24"/>
          <w:szCs w:val="24"/>
          <w:lang w:val="en-GB"/>
        </w:rPr>
      </w:pPr>
      <w:r w:rsidRPr="009E0B19">
        <w:rPr>
          <w:rFonts w:ascii="Times New Roman" w:eastAsia="Times New Roman" w:hAnsi="Times New Roman" w:cs="Times New Roman"/>
          <w:color w:val="222222"/>
          <w:sz w:val="24"/>
          <w:szCs w:val="24"/>
          <w:lang w:val="en-GB"/>
        </w:rPr>
        <w:t xml:space="preserve">Progress has been made in meeting </w:t>
      </w:r>
      <w:r w:rsidRPr="009E0B19">
        <w:rPr>
          <w:rFonts w:ascii="Times New Roman" w:eastAsia="Times New Roman" w:hAnsi="Times New Roman" w:cs="Times New Roman"/>
          <w:b/>
          <w:bCs/>
          <w:color w:val="222222"/>
          <w:sz w:val="24"/>
          <w:szCs w:val="24"/>
          <w:lang w:val="en-GB"/>
        </w:rPr>
        <w:t>the goal</w:t>
      </w:r>
      <w:r w:rsidRPr="009E0B19">
        <w:rPr>
          <w:rFonts w:ascii="Times New Roman" w:eastAsia="Times New Roman" w:hAnsi="Times New Roman" w:cs="Times New Roman"/>
          <w:color w:val="222222"/>
          <w:sz w:val="24"/>
          <w:szCs w:val="24"/>
          <w:lang w:val="en-GB"/>
        </w:rPr>
        <w:t xml:space="preserve"> and impact indicator, which is formulated as </w:t>
      </w:r>
      <w:r w:rsidR="00120F5B">
        <w:rPr>
          <w:rFonts w:ascii="Times New Roman" w:eastAsia="Times New Roman" w:hAnsi="Times New Roman" w:cs="Times New Roman"/>
          <w:color w:val="222222"/>
          <w:sz w:val="24"/>
          <w:szCs w:val="24"/>
          <w:lang w:val="en-GB"/>
        </w:rPr>
        <w:t>“</w:t>
      </w:r>
      <w:r w:rsidRPr="009E0B19">
        <w:rPr>
          <w:rFonts w:ascii="Times New Roman" w:eastAsia="Times New Roman" w:hAnsi="Times New Roman" w:cs="Times New Roman"/>
          <w:color w:val="222222"/>
          <w:sz w:val="24"/>
          <w:szCs w:val="24"/>
          <w:lang w:val="en-GB"/>
        </w:rPr>
        <w:t xml:space="preserve">European Commission’s evaluation of the progress made under </w:t>
      </w:r>
      <w:r w:rsidRPr="00424BFC">
        <w:rPr>
          <w:rFonts w:ascii="Times New Roman" w:eastAsia="Times New Roman" w:hAnsi="Times New Roman" w:cs="Times New Roman"/>
          <w:color w:val="222222"/>
          <w:sz w:val="24"/>
          <w:szCs w:val="24"/>
          <w:lang w:val="en-GB"/>
        </w:rPr>
        <w:t>Chapter 5 - Public Procurement</w:t>
      </w:r>
      <w:r w:rsidRPr="009E0B19">
        <w:rPr>
          <w:rFonts w:ascii="Times New Roman" w:eastAsia="Times New Roman" w:hAnsi="Times New Roman" w:cs="Times New Roman"/>
          <w:color w:val="222222"/>
          <w:sz w:val="24"/>
          <w:szCs w:val="24"/>
          <w:lang w:val="en-GB"/>
        </w:rPr>
        <w:t xml:space="preserve"> and the fulfilment of all criteria set out in this Chapter</w:t>
      </w:r>
      <w:r w:rsidR="00120F5B">
        <w:rPr>
          <w:rFonts w:ascii="Times New Roman" w:eastAsia="Times New Roman" w:hAnsi="Times New Roman" w:cs="Times New Roman"/>
          <w:color w:val="222222"/>
          <w:sz w:val="24"/>
          <w:szCs w:val="24"/>
          <w:lang w:val="en-GB"/>
        </w:rPr>
        <w:t>”</w:t>
      </w:r>
      <w:r w:rsidRPr="009E0B19">
        <w:rPr>
          <w:rFonts w:ascii="Times New Roman" w:eastAsia="Times New Roman" w:hAnsi="Times New Roman" w:cs="Times New Roman"/>
          <w:color w:val="222222"/>
          <w:sz w:val="24"/>
          <w:szCs w:val="24"/>
          <w:lang w:val="en-GB"/>
        </w:rPr>
        <w:t xml:space="preserve">. In 2023, the baseline value of this indicator </w:t>
      </w:r>
      <w:r w:rsidR="00424BFC">
        <w:rPr>
          <w:rFonts w:ascii="Times New Roman" w:eastAsia="Times New Roman" w:hAnsi="Times New Roman" w:cs="Times New Roman"/>
          <w:color w:val="222222"/>
          <w:sz w:val="24"/>
          <w:szCs w:val="24"/>
          <w:lang w:val="en-GB"/>
        </w:rPr>
        <w:t>under</w:t>
      </w:r>
      <w:r w:rsidRPr="009E0B19">
        <w:rPr>
          <w:rFonts w:ascii="Times New Roman" w:eastAsia="Times New Roman" w:hAnsi="Times New Roman" w:cs="Times New Roman"/>
          <w:color w:val="222222"/>
          <w:sz w:val="24"/>
          <w:szCs w:val="24"/>
          <w:lang w:val="en-GB"/>
        </w:rPr>
        <w:t xml:space="preserve"> </w:t>
      </w:r>
      <w:r w:rsidRPr="00424BFC">
        <w:rPr>
          <w:rFonts w:ascii="Times New Roman" w:eastAsia="Times New Roman" w:hAnsi="Times New Roman" w:cs="Times New Roman"/>
          <w:color w:val="222222"/>
          <w:sz w:val="24"/>
          <w:szCs w:val="24"/>
          <w:lang w:val="en-GB"/>
        </w:rPr>
        <w:t>Chapter 5 - Public Procurement</w:t>
      </w:r>
      <w:r w:rsidRPr="009E0B19">
        <w:rPr>
          <w:rFonts w:ascii="Times New Roman" w:eastAsia="Times New Roman" w:hAnsi="Times New Roman" w:cs="Times New Roman"/>
          <w:color w:val="222222"/>
          <w:sz w:val="24"/>
          <w:szCs w:val="24"/>
          <w:lang w:val="en-GB"/>
        </w:rPr>
        <w:t xml:space="preserve"> was </w:t>
      </w:r>
      <w:r w:rsidR="00424BFC">
        <w:rPr>
          <w:rFonts w:ascii="Times New Roman" w:eastAsia="Times New Roman" w:hAnsi="Times New Roman" w:cs="Times New Roman"/>
          <w:color w:val="222222"/>
          <w:sz w:val="24"/>
          <w:szCs w:val="24"/>
          <w:lang w:val="en-GB"/>
        </w:rPr>
        <w:t xml:space="preserve">that </w:t>
      </w:r>
      <w:r w:rsidR="00120F5B">
        <w:rPr>
          <w:rFonts w:ascii="Times New Roman" w:eastAsia="Times New Roman" w:hAnsi="Times New Roman" w:cs="Times New Roman"/>
          <w:color w:val="222222"/>
          <w:sz w:val="24"/>
          <w:szCs w:val="24"/>
          <w:lang w:val="en-GB"/>
        </w:rPr>
        <w:t>“</w:t>
      </w:r>
      <w:r w:rsidRPr="009E0B19">
        <w:rPr>
          <w:rFonts w:ascii="Times New Roman" w:eastAsia="Times New Roman" w:hAnsi="Times New Roman" w:cs="Times New Roman"/>
          <w:color w:val="222222"/>
          <w:sz w:val="24"/>
          <w:szCs w:val="24"/>
          <w:lang w:val="en-GB"/>
        </w:rPr>
        <w:t>the Republic of Serbia is moderately prepared</w:t>
      </w:r>
      <w:r w:rsidR="00120F5B">
        <w:rPr>
          <w:rFonts w:ascii="Times New Roman" w:eastAsia="Times New Roman" w:hAnsi="Times New Roman" w:cs="Times New Roman"/>
          <w:color w:val="222222"/>
          <w:sz w:val="24"/>
          <w:szCs w:val="24"/>
          <w:lang w:val="en-GB"/>
        </w:rPr>
        <w:t>”</w:t>
      </w:r>
      <w:r w:rsidR="00424BFC">
        <w:rPr>
          <w:rFonts w:ascii="Times New Roman" w:eastAsia="Times New Roman" w:hAnsi="Times New Roman" w:cs="Times New Roman"/>
          <w:color w:val="222222"/>
          <w:sz w:val="24"/>
          <w:szCs w:val="24"/>
          <w:lang w:val="en-GB"/>
        </w:rPr>
        <w:t>.</w:t>
      </w:r>
      <w:r w:rsidRPr="009E0B19">
        <w:rPr>
          <w:rFonts w:ascii="Times New Roman" w:eastAsia="Times New Roman" w:hAnsi="Times New Roman" w:cs="Times New Roman"/>
          <w:color w:val="222222"/>
          <w:sz w:val="24"/>
          <w:szCs w:val="24"/>
          <w:lang w:val="en-GB"/>
        </w:rPr>
        <w:t xml:space="preserve"> </w:t>
      </w:r>
      <w:r w:rsidR="00424BFC">
        <w:rPr>
          <w:rFonts w:ascii="Times New Roman" w:eastAsia="Times New Roman" w:hAnsi="Times New Roman" w:cs="Times New Roman"/>
          <w:color w:val="222222"/>
          <w:sz w:val="24"/>
          <w:szCs w:val="24"/>
          <w:lang w:val="en-GB"/>
        </w:rPr>
        <w:t>However,</w:t>
      </w:r>
      <w:r w:rsidRPr="009E0B19">
        <w:rPr>
          <w:rFonts w:ascii="Times New Roman" w:eastAsia="Times New Roman" w:hAnsi="Times New Roman" w:cs="Times New Roman"/>
          <w:color w:val="222222"/>
          <w:sz w:val="24"/>
          <w:szCs w:val="24"/>
          <w:lang w:val="en-GB"/>
        </w:rPr>
        <w:t xml:space="preserve"> the European Commission's Progress Report for 2024 states in the </w:t>
      </w:r>
      <w:r w:rsidR="00424BFC">
        <w:rPr>
          <w:rFonts w:ascii="Times New Roman" w:eastAsia="Times New Roman" w:hAnsi="Times New Roman" w:cs="Times New Roman"/>
          <w:color w:val="222222"/>
          <w:sz w:val="24"/>
          <w:szCs w:val="24"/>
          <w:lang w:val="en-GB"/>
        </w:rPr>
        <w:t>section</w:t>
      </w:r>
      <w:r w:rsidRPr="009E0B19">
        <w:rPr>
          <w:rFonts w:ascii="Times New Roman" w:eastAsia="Times New Roman" w:hAnsi="Times New Roman" w:cs="Times New Roman"/>
          <w:color w:val="222222"/>
          <w:sz w:val="24"/>
          <w:szCs w:val="24"/>
          <w:lang w:val="en-GB"/>
        </w:rPr>
        <w:t xml:space="preserve"> on </w:t>
      </w:r>
      <w:r w:rsidRPr="00424BFC">
        <w:rPr>
          <w:rFonts w:ascii="Times New Roman" w:eastAsia="Times New Roman" w:hAnsi="Times New Roman" w:cs="Times New Roman"/>
          <w:color w:val="222222"/>
          <w:sz w:val="24"/>
          <w:szCs w:val="24"/>
          <w:lang w:val="en-GB"/>
        </w:rPr>
        <w:t>Chapter 5 - Public Procurement</w:t>
      </w:r>
      <w:r w:rsidRPr="009E0B19">
        <w:rPr>
          <w:rFonts w:ascii="Times New Roman" w:eastAsia="Times New Roman" w:hAnsi="Times New Roman" w:cs="Times New Roman"/>
          <w:color w:val="222222"/>
          <w:sz w:val="24"/>
          <w:szCs w:val="24"/>
          <w:lang w:val="en-GB"/>
        </w:rPr>
        <w:t xml:space="preserve"> that the Republic of Serbia is </w:t>
      </w:r>
      <w:r w:rsidR="00120F5B">
        <w:rPr>
          <w:rFonts w:ascii="Times New Roman" w:eastAsia="Times New Roman" w:hAnsi="Times New Roman" w:cs="Times New Roman"/>
          <w:color w:val="222222"/>
          <w:sz w:val="24"/>
          <w:szCs w:val="24"/>
          <w:lang w:val="en-GB"/>
        </w:rPr>
        <w:t>“</w:t>
      </w:r>
      <w:r w:rsidRPr="009E0B19">
        <w:rPr>
          <w:rFonts w:ascii="Times New Roman" w:eastAsia="Times New Roman" w:hAnsi="Times New Roman" w:cs="Times New Roman"/>
          <w:color w:val="222222"/>
          <w:sz w:val="24"/>
          <w:szCs w:val="24"/>
          <w:lang w:val="en-GB"/>
        </w:rPr>
        <w:t>largely harmonised</w:t>
      </w:r>
      <w:r w:rsidR="00120F5B">
        <w:rPr>
          <w:rFonts w:ascii="Times New Roman" w:eastAsia="Times New Roman" w:hAnsi="Times New Roman" w:cs="Times New Roman"/>
          <w:color w:val="222222"/>
          <w:sz w:val="24"/>
          <w:szCs w:val="24"/>
          <w:lang w:val="en-GB"/>
        </w:rPr>
        <w:t>”</w:t>
      </w:r>
      <w:r w:rsidRPr="009E0B19">
        <w:rPr>
          <w:rFonts w:ascii="Times New Roman" w:eastAsia="Times New Roman" w:hAnsi="Times New Roman" w:cs="Times New Roman"/>
          <w:color w:val="222222"/>
          <w:sz w:val="24"/>
          <w:szCs w:val="24"/>
          <w:lang w:val="en-GB"/>
        </w:rPr>
        <w:t xml:space="preserve">, which </w:t>
      </w:r>
      <w:r w:rsidR="00424BFC">
        <w:rPr>
          <w:rFonts w:ascii="Times New Roman" w:eastAsia="Times New Roman" w:hAnsi="Times New Roman" w:cs="Times New Roman"/>
          <w:color w:val="222222"/>
          <w:sz w:val="24"/>
          <w:szCs w:val="24"/>
          <w:lang w:val="en-GB"/>
        </w:rPr>
        <w:t>represents</w:t>
      </w:r>
      <w:r w:rsidRPr="009E0B19">
        <w:rPr>
          <w:rFonts w:ascii="Times New Roman" w:eastAsia="Times New Roman" w:hAnsi="Times New Roman" w:cs="Times New Roman"/>
          <w:color w:val="222222"/>
          <w:sz w:val="24"/>
          <w:szCs w:val="24"/>
          <w:lang w:val="en-GB"/>
        </w:rPr>
        <w:t xml:space="preserve"> progress (</w:t>
      </w:r>
      <w:r w:rsidR="009B44D1" w:rsidRPr="009E0B19">
        <w:rPr>
          <w:rFonts w:ascii="Times New Roman" w:eastAsia="Times New Roman" w:hAnsi="Times New Roman" w:cs="Times New Roman"/>
          <w:color w:val="222222"/>
          <w:sz w:val="24"/>
          <w:szCs w:val="24"/>
          <w:lang w:val="en-GB"/>
        </w:rPr>
        <w:t>Figure</w:t>
      </w:r>
      <w:r w:rsidRPr="009E0B19">
        <w:rPr>
          <w:rFonts w:ascii="Times New Roman" w:eastAsia="Times New Roman" w:hAnsi="Times New Roman" w:cs="Times New Roman"/>
          <w:color w:val="222222"/>
          <w:sz w:val="24"/>
          <w:szCs w:val="24"/>
          <w:lang w:val="en-GB"/>
        </w:rPr>
        <w:t xml:space="preserve"> 1)</w:t>
      </w:r>
      <w:r w:rsidR="00424BFC">
        <w:rPr>
          <w:rFonts w:ascii="Times New Roman" w:eastAsia="Times New Roman" w:hAnsi="Times New Roman" w:cs="Times New Roman"/>
          <w:color w:val="222222"/>
          <w:sz w:val="24"/>
          <w:szCs w:val="24"/>
          <w:lang w:val="en-GB"/>
        </w:rPr>
        <w:t>.</w:t>
      </w:r>
    </w:p>
    <w:p w14:paraId="5057C43E" w14:textId="106E1A19" w:rsidR="00051D92" w:rsidRPr="009E0B19" w:rsidRDefault="00051D92" w:rsidP="001A638D">
      <w:pPr>
        <w:spacing w:after="0" w:line="247" w:lineRule="auto"/>
        <w:ind w:right="-44" w:firstLine="540"/>
        <w:jc w:val="both"/>
        <w:rPr>
          <w:rFonts w:ascii="Times New Roman" w:hAnsi="Times New Roman" w:cs="Times New Roman"/>
          <w:sz w:val="24"/>
          <w:szCs w:val="24"/>
          <w:lang w:val="en-GB"/>
        </w:rPr>
      </w:pPr>
    </w:p>
    <w:p w14:paraId="622DC273" w14:textId="10899949" w:rsidR="00A25D9E" w:rsidRPr="009E0B19" w:rsidRDefault="00A25D9E" w:rsidP="001A638D">
      <w:pPr>
        <w:spacing w:after="0" w:line="247" w:lineRule="auto"/>
        <w:ind w:right="-44" w:firstLine="540"/>
        <w:jc w:val="both"/>
        <w:rPr>
          <w:rFonts w:ascii="Times New Roman" w:eastAsia="Times New Roman" w:hAnsi="Times New Roman" w:cs="Times New Roman"/>
          <w:bCs/>
          <w:color w:val="000000"/>
          <w:sz w:val="24"/>
          <w:szCs w:val="24"/>
          <w:lang w:val="en-GB" w:eastAsia="en-GB"/>
        </w:rPr>
      </w:pPr>
    </w:p>
    <w:p w14:paraId="09CA4164" w14:textId="1C4FF57D" w:rsidR="00A25D9E" w:rsidRPr="009E0B19" w:rsidRDefault="00B57A5B" w:rsidP="001A638D">
      <w:pPr>
        <w:spacing w:after="0" w:line="247" w:lineRule="auto"/>
        <w:ind w:right="-44" w:firstLine="540"/>
        <w:jc w:val="both"/>
        <w:rPr>
          <w:rFonts w:ascii="Times New Roman" w:eastAsia="Times New Roman" w:hAnsi="Times New Roman" w:cs="Times New Roman"/>
          <w:bCs/>
          <w:color w:val="000000"/>
          <w:sz w:val="24"/>
          <w:szCs w:val="24"/>
          <w:lang w:val="en-GB" w:eastAsia="en-GB"/>
        </w:rPr>
      </w:pPr>
      <w:r w:rsidRPr="009E0B19">
        <w:rPr>
          <w:rFonts w:ascii="Times New Roman" w:eastAsia="Times New Roman" w:hAnsi="Times New Roman" w:cs="Times New Roman"/>
          <w:bCs/>
          <w:noProof/>
          <w:color w:val="000000"/>
          <w:sz w:val="24"/>
          <w:szCs w:val="24"/>
          <w:lang w:val="en-GB" w:eastAsia="en-GB"/>
        </w:rPr>
        <w:lastRenderedPageBreak/>
        <mc:AlternateContent>
          <mc:Choice Requires="cx2">
            <w:drawing>
              <wp:inline distT="0" distB="0" distL="0" distR="0" wp14:anchorId="42898C95" wp14:editId="4750C441">
                <wp:extent cx="5486400" cy="3200400"/>
                <wp:effectExtent l="0" t="0" r="0" b="0"/>
                <wp:docPr id="11" name="Chart 1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9"/>
                  </a:graphicData>
                </a:graphic>
              </wp:inline>
            </w:drawing>
          </mc:Choice>
          <mc:Fallback>
            <w:drawing>
              <wp:inline distT="0" distB="0" distL="0" distR="0" wp14:anchorId="42898C95" wp14:editId="4750C441">
                <wp:extent cx="5486400" cy="3200400"/>
                <wp:effectExtent l="0" t="0" r="0" b="0"/>
                <wp:docPr id="11" name="Chart 1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 name="Chart 11"/>
                        <pic:cNvPicPr>
                          <a:picLocks noGrp="1" noRot="1" noChangeAspect="1" noMove="1" noResize="1" noEditPoints="1" noAdjustHandles="1" noChangeArrowheads="1" noChangeShapeType="1"/>
                        </pic:cNvPicPr>
                      </pic:nvPicPr>
                      <pic:blipFill>
                        <a:blip r:embed="rId10"/>
                        <a:stretch>
                          <a:fillRect/>
                        </a:stretch>
                      </pic:blipFill>
                      <pic:spPr>
                        <a:xfrm>
                          <a:off x="0" y="0"/>
                          <a:ext cx="5486400" cy="3200400"/>
                        </a:xfrm>
                        <a:prstGeom prst="rect">
                          <a:avLst/>
                        </a:prstGeom>
                      </pic:spPr>
                    </pic:pic>
                  </a:graphicData>
                </a:graphic>
              </wp:inline>
            </w:drawing>
          </mc:Fallback>
        </mc:AlternateContent>
      </w:r>
    </w:p>
    <w:p w14:paraId="49E9301D" w14:textId="017964FB" w:rsidR="00A25D9E" w:rsidRPr="009E0B19" w:rsidRDefault="00A25D9E" w:rsidP="00A25D9E">
      <w:pPr>
        <w:tabs>
          <w:tab w:val="left" w:pos="270"/>
          <w:tab w:val="left" w:pos="709"/>
        </w:tabs>
        <w:spacing w:after="0"/>
        <w:jc w:val="center"/>
        <w:rPr>
          <w:rFonts w:ascii="Times New Roman" w:hAnsi="Times New Roman" w:cs="Times New Roman"/>
          <w:sz w:val="24"/>
          <w:szCs w:val="24"/>
          <w:lang w:val="en-GB"/>
        </w:rPr>
      </w:pPr>
      <w:r w:rsidRPr="009E0B19">
        <w:rPr>
          <w:rFonts w:ascii="Times New Roman" w:hAnsi="Times New Roman" w:cs="Times New Roman"/>
          <w:i/>
          <w:sz w:val="20"/>
          <w:szCs w:val="20"/>
          <w:lang w:val="en-GB"/>
        </w:rPr>
        <w:t>(</w:t>
      </w:r>
      <w:r w:rsidR="009B44D1" w:rsidRPr="009E0B19">
        <w:rPr>
          <w:rFonts w:ascii="Times New Roman" w:hAnsi="Times New Roman" w:cs="Times New Roman"/>
          <w:i/>
          <w:sz w:val="20"/>
          <w:szCs w:val="20"/>
          <w:lang w:val="en-GB"/>
        </w:rPr>
        <w:t>Figure</w:t>
      </w:r>
      <w:r w:rsidRPr="009E0B19">
        <w:rPr>
          <w:rFonts w:ascii="Times New Roman" w:hAnsi="Times New Roman" w:cs="Times New Roman"/>
          <w:i/>
          <w:sz w:val="20"/>
          <w:szCs w:val="20"/>
          <w:lang w:val="en-GB"/>
        </w:rPr>
        <w:t xml:space="preserve"> 1)</w:t>
      </w:r>
    </w:p>
    <w:p w14:paraId="11BEE3D9" w14:textId="6337A74A" w:rsidR="00A25D9E" w:rsidRPr="009E0B19" w:rsidRDefault="00A25D9E" w:rsidP="001A638D">
      <w:pPr>
        <w:spacing w:after="0" w:line="247" w:lineRule="auto"/>
        <w:ind w:right="-44" w:firstLine="540"/>
        <w:jc w:val="both"/>
        <w:rPr>
          <w:rFonts w:ascii="Times New Roman" w:eastAsia="Times New Roman" w:hAnsi="Times New Roman" w:cs="Times New Roman"/>
          <w:bCs/>
          <w:color w:val="000000"/>
          <w:sz w:val="24"/>
          <w:szCs w:val="24"/>
          <w:lang w:val="en-GB" w:eastAsia="en-GB"/>
        </w:rPr>
      </w:pPr>
    </w:p>
    <w:p w14:paraId="3D7B72B8" w14:textId="725D6976" w:rsidR="0035009C" w:rsidRPr="009E0B19" w:rsidRDefault="009B44D1" w:rsidP="00F256C4">
      <w:pPr>
        <w:spacing w:after="0" w:line="247" w:lineRule="auto"/>
        <w:ind w:right="-44" w:firstLine="540"/>
        <w:jc w:val="both"/>
        <w:rPr>
          <w:rFonts w:ascii="Times New Roman" w:hAnsi="Times New Roman" w:cs="Times New Roman"/>
          <w:sz w:val="24"/>
          <w:szCs w:val="24"/>
          <w:lang w:val="en-GB"/>
        </w:rPr>
      </w:pPr>
      <w:r w:rsidRPr="009E0B19">
        <w:rPr>
          <w:rFonts w:ascii="Times New Roman" w:hAnsi="Times New Roman" w:cs="Times New Roman"/>
          <w:b/>
          <w:sz w:val="24"/>
          <w:szCs w:val="24"/>
          <w:lang w:val="en-GB"/>
        </w:rPr>
        <w:t xml:space="preserve">Objective 1.1 </w:t>
      </w:r>
      <w:r w:rsidRPr="009E0B19">
        <w:rPr>
          <w:rFonts w:ascii="Times New Roman" w:hAnsi="Times New Roman" w:cs="Times New Roman"/>
          <w:bCs/>
          <w:sz w:val="24"/>
          <w:szCs w:val="24"/>
          <w:lang w:val="en-GB"/>
        </w:rPr>
        <w:t xml:space="preserve">and outcome indicator 1 </w:t>
      </w:r>
      <w:bookmarkStart w:id="1" w:name="_Hlk198491512"/>
      <w:r w:rsidR="00120F5B">
        <w:rPr>
          <w:rFonts w:ascii="Times New Roman" w:hAnsi="Times New Roman" w:cs="Times New Roman"/>
          <w:bCs/>
          <w:sz w:val="24"/>
          <w:szCs w:val="24"/>
          <w:lang w:val="en-GB"/>
        </w:rPr>
        <w:t>“</w:t>
      </w:r>
      <w:r w:rsidRPr="009E0B19">
        <w:rPr>
          <w:rFonts w:ascii="Times New Roman" w:hAnsi="Times New Roman" w:cs="Times New Roman"/>
          <w:bCs/>
          <w:sz w:val="24"/>
          <w:szCs w:val="24"/>
          <w:lang w:val="en-GB"/>
        </w:rPr>
        <w:t>Share</w:t>
      </w:r>
      <w:r w:rsidRPr="009E0B19">
        <w:rPr>
          <w:rFonts w:ascii="Times New Roman" w:hAnsi="Times New Roman" w:cs="Times New Roman"/>
          <w:bCs/>
          <w:sz w:val="24"/>
          <w:szCs w:val="24"/>
          <w:lang w:val="en-GB"/>
        </w:rPr>
        <w:t xml:space="preserve"> of </w:t>
      </w:r>
      <w:r w:rsidRPr="009E0B19">
        <w:rPr>
          <w:rFonts w:ascii="Times New Roman" w:hAnsi="Times New Roman" w:cs="Times New Roman"/>
          <w:bCs/>
          <w:sz w:val="24"/>
          <w:szCs w:val="24"/>
          <w:lang w:val="en-GB"/>
        </w:rPr>
        <w:t>SMEs</w:t>
      </w:r>
      <w:r w:rsidRPr="009E0B19">
        <w:rPr>
          <w:rFonts w:ascii="Times New Roman" w:hAnsi="Times New Roman" w:cs="Times New Roman"/>
          <w:bCs/>
          <w:sz w:val="24"/>
          <w:szCs w:val="24"/>
          <w:lang w:val="en-GB"/>
        </w:rPr>
        <w:t xml:space="preserve"> in the number of signed contracts (percentage)</w:t>
      </w:r>
      <w:bookmarkEnd w:id="1"/>
      <w:r w:rsidR="00120F5B">
        <w:rPr>
          <w:rFonts w:ascii="Times New Roman" w:hAnsi="Times New Roman" w:cs="Times New Roman"/>
          <w:bCs/>
          <w:sz w:val="24"/>
          <w:szCs w:val="24"/>
          <w:lang w:val="en-GB"/>
        </w:rPr>
        <w:t>”</w:t>
      </w:r>
      <w:r w:rsidRPr="009E0B19">
        <w:rPr>
          <w:rFonts w:ascii="Times New Roman" w:hAnsi="Times New Roman" w:cs="Times New Roman"/>
          <w:bCs/>
          <w:sz w:val="24"/>
          <w:szCs w:val="24"/>
          <w:lang w:val="en-GB"/>
        </w:rPr>
        <w:t xml:space="preserve"> is partially fulfilled. The baseline value for this indicator was 79% in 2023, while the value achieved by 31 December 2024 was 75.82% (Figure 2). The fact that the target value for 2024 was not met is the result of a decrease in signed contracts for construction works from 60,000 to less than 40,000, especially considering that in the previous period the share of SMEs in these contracts was over 70% (Figure 2).</w:t>
      </w:r>
      <w:r w:rsidRPr="009E0B19">
        <w:rPr>
          <w:rFonts w:ascii="Times New Roman" w:hAnsi="Times New Roman" w:cs="Times New Roman"/>
          <w:bCs/>
          <w:sz w:val="24"/>
          <w:szCs w:val="24"/>
          <w:lang w:val="en-GB"/>
        </w:rPr>
        <w:t xml:space="preserve"> </w:t>
      </w:r>
    </w:p>
    <w:p w14:paraId="01F1339D" w14:textId="77777777" w:rsidR="00F42885" w:rsidRPr="009E0B19" w:rsidRDefault="00F42885" w:rsidP="00F256C4">
      <w:pPr>
        <w:spacing w:after="0" w:line="247" w:lineRule="auto"/>
        <w:ind w:right="-44" w:firstLine="540"/>
        <w:jc w:val="both"/>
        <w:rPr>
          <w:rFonts w:ascii="Times New Roman" w:hAnsi="Times New Roman" w:cs="Times New Roman"/>
          <w:sz w:val="24"/>
          <w:szCs w:val="24"/>
          <w:lang w:val="en-GB"/>
        </w:rPr>
      </w:pPr>
    </w:p>
    <w:p w14:paraId="7B1EFC17" w14:textId="77777777" w:rsidR="00F42885" w:rsidRPr="009E0B19" w:rsidRDefault="00F42885" w:rsidP="00F256C4">
      <w:pPr>
        <w:spacing w:after="0" w:line="247" w:lineRule="auto"/>
        <w:ind w:right="-44" w:firstLine="540"/>
        <w:jc w:val="both"/>
        <w:rPr>
          <w:rFonts w:ascii="Times New Roman" w:hAnsi="Times New Roman" w:cs="Times New Roman"/>
          <w:sz w:val="24"/>
          <w:szCs w:val="24"/>
          <w:lang w:val="en-GB"/>
        </w:rPr>
      </w:pPr>
    </w:p>
    <w:p w14:paraId="6E410E6C" w14:textId="6D6D2F34" w:rsidR="00F42885" w:rsidRPr="009E0B19" w:rsidRDefault="00E9338D" w:rsidP="00F256C4">
      <w:pPr>
        <w:spacing w:after="0" w:line="247" w:lineRule="auto"/>
        <w:ind w:right="-44" w:firstLine="540"/>
        <w:jc w:val="both"/>
        <w:rPr>
          <w:rFonts w:ascii="Times New Roman" w:hAnsi="Times New Roman" w:cs="Times New Roman"/>
          <w:sz w:val="24"/>
          <w:szCs w:val="24"/>
          <w:lang w:val="en-GB"/>
        </w:rPr>
      </w:pPr>
      <w:r w:rsidRPr="009E0B19">
        <w:rPr>
          <w:rFonts w:ascii="Times New Roman" w:hAnsi="Times New Roman" w:cs="Times New Roman"/>
          <w:noProof/>
          <w:sz w:val="24"/>
          <w:szCs w:val="24"/>
          <w:lang w:val="en-GB"/>
        </w:rPr>
        <w:drawing>
          <wp:inline distT="0" distB="0" distL="0" distR="0" wp14:anchorId="10B8C033" wp14:editId="4B230F88">
            <wp:extent cx="5436524" cy="3200400"/>
            <wp:effectExtent l="0" t="0" r="1206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970126" w14:textId="4D52053C" w:rsidR="00F42885" w:rsidRPr="009E0B19" w:rsidRDefault="00F42885" w:rsidP="00F42885">
      <w:pPr>
        <w:spacing w:after="0" w:line="247" w:lineRule="auto"/>
        <w:ind w:right="-44" w:firstLine="540"/>
        <w:jc w:val="center"/>
        <w:rPr>
          <w:rFonts w:ascii="Times New Roman" w:hAnsi="Times New Roman" w:cs="Times New Roman"/>
          <w:i/>
          <w:sz w:val="20"/>
          <w:szCs w:val="20"/>
          <w:lang w:val="en-GB"/>
        </w:rPr>
      </w:pPr>
      <w:r w:rsidRPr="009E0B19">
        <w:rPr>
          <w:rFonts w:ascii="Times New Roman" w:hAnsi="Times New Roman" w:cs="Times New Roman"/>
          <w:i/>
          <w:sz w:val="20"/>
          <w:szCs w:val="20"/>
          <w:lang w:val="en-GB"/>
        </w:rPr>
        <w:t>(</w:t>
      </w:r>
      <w:r w:rsidR="0007429A" w:rsidRPr="009E0B19">
        <w:rPr>
          <w:rFonts w:ascii="Times New Roman" w:hAnsi="Times New Roman" w:cs="Times New Roman"/>
          <w:i/>
          <w:sz w:val="20"/>
          <w:szCs w:val="20"/>
          <w:lang w:val="en-GB"/>
        </w:rPr>
        <w:t>Figure</w:t>
      </w:r>
      <w:r w:rsidRPr="009E0B19">
        <w:rPr>
          <w:rFonts w:ascii="Times New Roman" w:hAnsi="Times New Roman" w:cs="Times New Roman"/>
          <w:i/>
          <w:sz w:val="20"/>
          <w:szCs w:val="20"/>
          <w:lang w:val="en-GB"/>
        </w:rPr>
        <w:t xml:space="preserve"> 2)</w:t>
      </w:r>
    </w:p>
    <w:p w14:paraId="52283AA6" w14:textId="77777777" w:rsidR="00F42885" w:rsidRPr="009E0B19" w:rsidRDefault="00F42885" w:rsidP="00F256C4">
      <w:pPr>
        <w:spacing w:after="0" w:line="247" w:lineRule="auto"/>
        <w:ind w:right="-44" w:firstLine="540"/>
        <w:jc w:val="both"/>
        <w:rPr>
          <w:rFonts w:ascii="Times New Roman" w:hAnsi="Times New Roman" w:cs="Times New Roman"/>
          <w:sz w:val="24"/>
          <w:szCs w:val="24"/>
          <w:lang w:val="en-GB"/>
        </w:rPr>
      </w:pPr>
    </w:p>
    <w:p w14:paraId="20866973" w14:textId="08FEB3CA" w:rsidR="001A638D" w:rsidRPr="009E0B19" w:rsidRDefault="0007429A" w:rsidP="00F256C4">
      <w:pPr>
        <w:spacing w:after="0" w:line="247" w:lineRule="auto"/>
        <w:ind w:right="-44" w:firstLine="540"/>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The outcome indicator</w:t>
      </w:r>
      <w:r w:rsidR="00A25D9E" w:rsidRPr="009E0B19">
        <w:rPr>
          <w:rFonts w:ascii="Times New Roman" w:hAnsi="Times New Roman" w:cs="Times New Roman"/>
          <w:sz w:val="24"/>
          <w:szCs w:val="24"/>
          <w:lang w:val="en-GB"/>
        </w:rPr>
        <w:t xml:space="preserve"> 2</w:t>
      </w:r>
      <w:r w:rsidR="001A638D" w:rsidRPr="009E0B19">
        <w:rPr>
          <w:rFonts w:ascii="Times New Roman" w:hAnsi="Times New Roman" w:cs="Times New Roman"/>
          <w:sz w:val="24"/>
          <w:szCs w:val="24"/>
          <w:lang w:val="en-GB"/>
        </w:rPr>
        <w:t xml:space="preserve"> </w:t>
      </w:r>
      <w:r w:rsidR="00120F5B">
        <w:rPr>
          <w:rFonts w:ascii="Times New Roman" w:hAnsi="Times New Roman" w:cs="Times New Roman"/>
          <w:sz w:val="24"/>
          <w:szCs w:val="24"/>
          <w:lang w:val="en-GB"/>
        </w:rPr>
        <w:t>“</w:t>
      </w:r>
      <w:r w:rsidRPr="009E0B19">
        <w:rPr>
          <w:rFonts w:ascii="Times New Roman" w:hAnsi="Times New Roman" w:cs="Times New Roman"/>
          <w:sz w:val="24"/>
          <w:szCs w:val="24"/>
          <w:lang w:val="en-GB"/>
        </w:rPr>
        <w:t>Share of contract award criteria that are not solely based on price (percentage</w:t>
      </w:r>
      <w:r w:rsidRPr="009E0B19">
        <w:rPr>
          <w:rFonts w:ascii="Times New Roman" w:hAnsi="Times New Roman" w:cs="Times New Roman"/>
          <w:sz w:val="24"/>
          <w:szCs w:val="24"/>
          <w:lang w:val="en-GB"/>
        </w:rPr>
        <w:t>)</w:t>
      </w:r>
      <w:r w:rsidR="00120F5B">
        <w:rPr>
          <w:rFonts w:ascii="Times New Roman" w:hAnsi="Times New Roman" w:cs="Times New Roman"/>
          <w:sz w:val="24"/>
          <w:szCs w:val="24"/>
          <w:lang w:val="en-GB"/>
        </w:rPr>
        <w:t>”</w:t>
      </w:r>
      <w:r w:rsidRPr="009E0B19">
        <w:rPr>
          <w:rFonts w:ascii="Times New Roman" w:hAnsi="Times New Roman" w:cs="Times New Roman"/>
          <w:sz w:val="24"/>
          <w:szCs w:val="24"/>
          <w:lang w:val="en-GB"/>
        </w:rPr>
        <w:t xml:space="preserve"> was fully met</w:t>
      </w:r>
      <w:r w:rsidR="001A638D" w:rsidRPr="009E0B19">
        <w:rPr>
          <w:rFonts w:ascii="Times New Roman" w:hAnsi="Times New Roman" w:cs="Times New Roman"/>
          <w:sz w:val="24"/>
          <w:szCs w:val="24"/>
          <w:lang w:val="en-GB"/>
        </w:rPr>
        <w:t xml:space="preserve">. </w:t>
      </w:r>
      <w:r w:rsidRPr="009E0B19">
        <w:rPr>
          <w:rFonts w:ascii="Times New Roman" w:eastAsia="Times New Roman" w:hAnsi="Times New Roman" w:cs="Times New Roman"/>
          <w:color w:val="222222"/>
          <w:sz w:val="24"/>
          <w:szCs w:val="24"/>
          <w:lang w:val="en-GB"/>
        </w:rPr>
        <w:t>The baseline value for this indicator was 4.46% in 2023, while the target value for 2024, which was 5%, was exceeded by 31 December 2024 and currently stands at 9.78%</w:t>
      </w:r>
      <w:r w:rsidRPr="009E0B19">
        <w:rPr>
          <w:rFonts w:ascii="Times New Roman" w:eastAsia="Times New Roman" w:hAnsi="Times New Roman" w:cs="Times New Roman"/>
          <w:color w:val="222222"/>
          <w:sz w:val="24"/>
          <w:szCs w:val="24"/>
          <w:lang w:val="en-GB"/>
        </w:rPr>
        <w:t xml:space="preserve"> </w:t>
      </w:r>
      <w:r w:rsidR="001A638D" w:rsidRPr="009E0B19">
        <w:rPr>
          <w:rFonts w:ascii="Times New Roman" w:hAnsi="Times New Roman" w:cs="Times New Roman"/>
          <w:sz w:val="24"/>
          <w:szCs w:val="24"/>
          <w:lang w:val="en-GB"/>
        </w:rPr>
        <w:t>(</w:t>
      </w:r>
      <w:r w:rsidRPr="009E0B19">
        <w:rPr>
          <w:rFonts w:ascii="Times New Roman" w:hAnsi="Times New Roman" w:cs="Times New Roman"/>
          <w:sz w:val="24"/>
          <w:szCs w:val="24"/>
          <w:lang w:val="en-GB"/>
        </w:rPr>
        <w:t>Figure</w:t>
      </w:r>
      <w:r w:rsidR="001A638D" w:rsidRPr="009E0B19">
        <w:rPr>
          <w:rFonts w:ascii="Times New Roman" w:hAnsi="Times New Roman" w:cs="Times New Roman"/>
          <w:sz w:val="24"/>
          <w:szCs w:val="24"/>
          <w:lang w:val="en-GB"/>
        </w:rPr>
        <w:t xml:space="preserve"> 3)</w:t>
      </w:r>
      <w:r w:rsidR="00120F5B">
        <w:rPr>
          <w:rFonts w:ascii="Times New Roman" w:hAnsi="Times New Roman" w:cs="Times New Roman"/>
          <w:sz w:val="24"/>
          <w:szCs w:val="24"/>
          <w:lang w:val="en-GB"/>
        </w:rPr>
        <w:t>.</w:t>
      </w:r>
    </w:p>
    <w:p w14:paraId="2E8D36DF" w14:textId="7A7ED7AF" w:rsidR="00E9338D" w:rsidRPr="009E0B19" w:rsidRDefault="00E9338D" w:rsidP="00F256C4">
      <w:pPr>
        <w:spacing w:after="0" w:line="247" w:lineRule="auto"/>
        <w:ind w:right="-44" w:firstLine="540"/>
        <w:jc w:val="both"/>
        <w:rPr>
          <w:rFonts w:ascii="Times New Roman" w:hAnsi="Times New Roman" w:cs="Times New Roman"/>
          <w:sz w:val="24"/>
          <w:szCs w:val="24"/>
          <w:lang w:val="en-GB"/>
        </w:rPr>
      </w:pPr>
    </w:p>
    <w:p w14:paraId="6F254A22" w14:textId="0499FA68" w:rsidR="00E9338D" w:rsidRPr="009E0B19" w:rsidRDefault="00E9338D" w:rsidP="00F256C4">
      <w:pPr>
        <w:spacing w:after="0" w:line="247" w:lineRule="auto"/>
        <w:ind w:right="-44" w:firstLine="540"/>
        <w:jc w:val="both"/>
        <w:rPr>
          <w:rFonts w:ascii="Times New Roman" w:hAnsi="Times New Roman" w:cs="Times New Roman"/>
          <w:sz w:val="24"/>
          <w:szCs w:val="24"/>
          <w:lang w:val="en-GB"/>
        </w:rPr>
      </w:pPr>
    </w:p>
    <w:p w14:paraId="22282B98" w14:textId="2D1D30BB" w:rsidR="00E9338D" w:rsidRPr="009E0B19" w:rsidRDefault="00B358B4" w:rsidP="00F256C4">
      <w:pPr>
        <w:spacing w:after="0" w:line="247" w:lineRule="auto"/>
        <w:ind w:right="-44" w:firstLine="540"/>
        <w:jc w:val="both"/>
        <w:rPr>
          <w:rFonts w:ascii="Times New Roman" w:hAnsi="Times New Roman" w:cs="Times New Roman"/>
          <w:sz w:val="24"/>
          <w:szCs w:val="24"/>
          <w:lang w:val="en-GB"/>
        </w:rPr>
      </w:pPr>
      <w:r w:rsidRPr="009E0B19">
        <w:rPr>
          <w:rFonts w:ascii="Times New Roman" w:hAnsi="Times New Roman" w:cs="Times New Roman"/>
          <w:noProof/>
          <w:sz w:val="24"/>
          <w:szCs w:val="24"/>
          <w:lang w:val="en-GB"/>
        </w:rPr>
        <w:drawing>
          <wp:inline distT="0" distB="0" distL="0" distR="0" wp14:anchorId="53E33B17" wp14:editId="56A9EF9E">
            <wp:extent cx="5386070" cy="3200400"/>
            <wp:effectExtent l="0" t="0" r="508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4E6DC6E" w14:textId="5DC88888" w:rsidR="00E9338D" w:rsidRPr="009E0B19" w:rsidRDefault="00E9338D" w:rsidP="00E9338D">
      <w:pPr>
        <w:tabs>
          <w:tab w:val="left" w:pos="270"/>
          <w:tab w:val="left" w:pos="709"/>
        </w:tabs>
        <w:spacing w:after="0"/>
        <w:jc w:val="center"/>
        <w:rPr>
          <w:rFonts w:ascii="Times New Roman" w:hAnsi="Times New Roman" w:cs="Times New Roman"/>
          <w:i/>
          <w:sz w:val="20"/>
          <w:szCs w:val="20"/>
          <w:lang w:val="en-GB"/>
        </w:rPr>
      </w:pPr>
      <w:r w:rsidRPr="009E0B19">
        <w:rPr>
          <w:rFonts w:ascii="Times New Roman" w:hAnsi="Times New Roman" w:cs="Times New Roman"/>
          <w:i/>
          <w:sz w:val="20"/>
          <w:szCs w:val="20"/>
          <w:lang w:val="en-GB"/>
        </w:rPr>
        <w:t>(</w:t>
      </w:r>
      <w:r w:rsidR="0007429A" w:rsidRPr="009E0B19">
        <w:rPr>
          <w:rFonts w:ascii="Times New Roman" w:hAnsi="Times New Roman" w:cs="Times New Roman"/>
          <w:i/>
          <w:sz w:val="20"/>
          <w:szCs w:val="20"/>
          <w:lang w:val="en-GB"/>
        </w:rPr>
        <w:t>Figure</w:t>
      </w:r>
      <w:r w:rsidRPr="009E0B19">
        <w:rPr>
          <w:rFonts w:ascii="Times New Roman" w:hAnsi="Times New Roman" w:cs="Times New Roman"/>
          <w:i/>
          <w:sz w:val="20"/>
          <w:szCs w:val="20"/>
          <w:lang w:val="en-GB"/>
        </w:rPr>
        <w:t xml:space="preserve"> 3)</w:t>
      </w:r>
    </w:p>
    <w:p w14:paraId="172A022E" w14:textId="77777777" w:rsidR="00B358B4" w:rsidRPr="009E0B19" w:rsidRDefault="00B358B4" w:rsidP="00E9338D">
      <w:pPr>
        <w:tabs>
          <w:tab w:val="left" w:pos="270"/>
          <w:tab w:val="left" w:pos="709"/>
        </w:tabs>
        <w:spacing w:after="0"/>
        <w:jc w:val="center"/>
        <w:rPr>
          <w:rFonts w:ascii="Times New Roman" w:hAnsi="Times New Roman" w:cs="Times New Roman"/>
          <w:sz w:val="24"/>
          <w:szCs w:val="24"/>
          <w:lang w:val="en-GB"/>
        </w:rPr>
      </w:pPr>
    </w:p>
    <w:p w14:paraId="59BBA938" w14:textId="10D0B2B3" w:rsidR="0042221A" w:rsidRPr="009E0B19" w:rsidRDefault="0042221A" w:rsidP="00993D77">
      <w:pPr>
        <w:spacing w:after="0" w:line="247" w:lineRule="auto"/>
        <w:ind w:right="-44" w:firstLine="540"/>
        <w:jc w:val="both"/>
        <w:rPr>
          <w:rFonts w:ascii="Times New Roman" w:hAnsi="Times New Roman" w:cs="Times New Roman"/>
          <w:bCs/>
          <w:sz w:val="24"/>
          <w:szCs w:val="24"/>
          <w:lang w:val="en-GB"/>
        </w:rPr>
      </w:pPr>
      <w:r w:rsidRPr="009E0B19">
        <w:rPr>
          <w:rFonts w:ascii="Times New Roman" w:hAnsi="Times New Roman" w:cs="Times New Roman"/>
          <w:bCs/>
          <w:sz w:val="24"/>
          <w:szCs w:val="24"/>
          <w:lang w:val="en-GB"/>
        </w:rPr>
        <w:t xml:space="preserve">With regard to </w:t>
      </w:r>
      <w:r w:rsidRPr="009E0B19">
        <w:rPr>
          <w:rFonts w:ascii="Times New Roman" w:hAnsi="Times New Roman" w:cs="Times New Roman"/>
          <w:b/>
          <w:sz w:val="24"/>
          <w:szCs w:val="24"/>
          <w:lang w:val="en-GB"/>
        </w:rPr>
        <w:t>O</w:t>
      </w:r>
      <w:r w:rsidRPr="009E0B19">
        <w:rPr>
          <w:rFonts w:ascii="Times New Roman" w:hAnsi="Times New Roman" w:cs="Times New Roman"/>
          <w:b/>
          <w:sz w:val="24"/>
          <w:szCs w:val="24"/>
          <w:lang w:val="en-GB"/>
        </w:rPr>
        <w:t>bjective 1.2</w:t>
      </w:r>
      <w:r w:rsidRPr="009E0B19">
        <w:rPr>
          <w:rFonts w:ascii="Times New Roman" w:hAnsi="Times New Roman" w:cs="Times New Roman"/>
          <w:bCs/>
          <w:sz w:val="24"/>
          <w:szCs w:val="24"/>
          <w:lang w:val="en-GB"/>
        </w:rPr>
        <w:t xml:space="preserve">, outcome indicator 1 </w:t>
      </w:r>
      <w:r w:rsidR="00640E59">
        <w:rPr>
          <w:rFonts w:ascii="Times New Roman" w:hAnsi="Times New Roman" w:cs="Times New Roman"/>
          <w:bCs/>
          <w:sz w:val="24"/>
          <w:szCs w:val="24"/>
          <w:lang w:val="en-GB"/>
        </w:rPr>
        <w:t>“</w:t>
      </w:r>
      <w:r w:rsidRPr="009E0B19">
        <w:rPr>
          <w:rFonts w:ascii="Times New Roman" w:hAnsi="Times New Roman" w:cs="Times New Roman"/>
          <w:bCs/>
          <w:sz w:val="24"/>
          <w:szCs w:val="24"/>
          <w:lang w:val="en-GB"/>
        </w:rPr>
        <w:t>Total number of public procurement procedures with environmental criteria</w:t>
      </w:r>
      <w:r w:rsidR="00640E59">
        <w:rPr>
          <w:rFonts w:ascii="Times New Roman" w:hAnsi="Times New Roman" w:cs="Times New Roman"/>
          <w:bCs/>
          <w:sz w:val="24"/>
          <w:szCs w:val="24"/>
          <w:lang w:val="en-GB"/>
        </w:rPr>
        <w:t>”</w:t>
      </w:r>
      <w:r w:rsidRPr="009E0B19">
        <w:rPr>
          <w:rFonts w:ascii="Times New Roman" w:hAnsi="Times New Roman" w:cs="Times New Roman"/>
          <w:bCs/>
          <w:sz w:val="24"/>
          <w:szCs w:val="24"/>
          <w:lang w:val="en-GB"/>
        </w:rPr>
        <w:t xml:space="preserve"> is fully met. The baseline value for this indicator was 1592 in 2023, the target value for 2024 was 1700</w:t>
      </w:r>
      <w:r w:rsidR="00640E59">
        <w:rPr>
          <w:rFonts w:ascii="Times New Roman" w:hAnsi="Times New Roman" w:cs="Times New Roman"/>
          <w:bCs/>
          <w:sz w:val="24"/>
          <w:szCs w:val="24"/>
          <w:lang w:val="en-GB"/>
        </w:rPr>
        <w:t>,</w:t>
      </w:r>
      <w:r w:rsidRPr="009E0B19">
        <w:rPr>
          <w:rFonts w:ascii="Times New Roman" w:hAnsi="Times New Roman" w:cs="Times New Roman"/>
          <w:bCs/>
          <w:sz w:val="24"/>
          <w:szCs w:val="24"/>
          <w:lang w:val="en-GB"/>
        </w:rPr>
        <w:t xml:space="preserve"> and was exceeded by 31 December 2024 with 3244.</w:t>
      </w:r>
    </w:p>
    <w:p w14:paraId="023DB1AA" w14:textId="5F590408" w:rsidR="00E9338D" w:rsidRPr="009E0B19" w:rsidRDefault="0042221A" w:rsidP="00993D77">
      <w:pPr>
        <w:spacing w:after="0" w:line="247" w:lineRule="auto"/>
        <w:ind w:right="-44" w:firstLine="540"/>
        <w:jc w:val="both"/>
        <w:rPr>
          <w:rFonts w:ascii="Times New Roman" w:hAnsi="Times New Roman" w:cs="Times New Roman"/>
          <w:bCs/>
          <w:sz w:val="24"/>
          <w:szCs w:val="24"/>
          <w:lang w:val="en-GB"/>
        </w:rPr>
      </w:pPr>
      <w:r w:rsidRPr="009E0B19">
        <w:rPr>
          <w:rFonts w:ascii="Times New Roman" w:hAnsi="Times New Roman" w:cs="Times New Roman"/>
          <w:bCs/>
          <w:sz w:val="24"/>
          <w:szCs w:val="24"/>
          <w:lang w:val="en-GB"/>
        </w:rPr>
        <w:t xml:space="preserve">Outcome indicator 2 </w:t>
      </w:r>
      <w:r w:rsidR="00640E59">
        <w:rPr>
          <w:rFonts w:ascii="Times New Roman" w:hAnsi="Times New Roman" w:cs="Times New Roman"/>
          <w:bCs/>
          <w:sz w:val="24"/>
          <w:szCs w:val="24"/>
          <w:lang w:val="en-GB"/>
        </w:rPr>
        <w:t>“</w:t>
      </w:r>
      <w:r w:rsidRPr="009E0B19">
        <w:rPr>
          <w:rFonts w:ascii="Times New Roman" w:hAnsi="Times New Roman" w:cs="Times New Roman"/>
          <w:bCs/>
          <w:sz w:val="24"/>
          <w:szCs w:val="24"/>
          <w:lang w:val="en-GB"/>
        </w:rPr>
        <w:t>Total number of public procurement procedures with social criteria</w:t>
      </w:r>
      <w:r w:rsidR="00640E59">
        <w:rPr>
          <w:rFonts w:ascii="Times New Roman" w:hAnsi="Times New Roman" w:cs="Times New Roman"/>
          <w:bCs/>
          <w:sz w:val="24"/>
          <w:szCs w:val="24"/>
          <w:lang w:val="en-GB"/>
        </w:rPr>
        <w:t xml:space="preserve">” </w:t>
      </w:r>
      <w:r w:rsidRPr="009E0B19">
        <w:rPr>
          <w:rFonts w:ascii="Times New Roman" w:hAnsi="Times New Roman" w:cs="Times New Roman"/>
          <w:bCs/>
          <w:sz w:val="24"/>
          <w:szCs w:val="24"/>
          <w:lang w:val="en-GB"/>
        </w:rPr>
        <w:t>is fully met. The baseline value for this indicator was 114 in 2023 and the target value for 2024 was 160. This value was exceeded by 31 December and now stands at 344.</w:t>
      </w:r>
      <w:r w:rsidR="00A25D9E" w:rsidRPr="009E0B19">
        <w:rPr>
          <w:rFonts w:ascii="Times New Roman" w:eastAsia="Times New Roman" w:hAnsi="Times New Roman" w:cs="Times New Roman"/>
          <w:color w:val="222222"/>
          <w:sz w:val="24"/>
          <w:szCs w:val="24"/>
          <w:lang w:val="en-GB"/>
        </w:rPr>
        <w:t xml:space="preserve"> </w:t>
      </w:r>
    </w:p>
    <w:p w14:paraId="0E5BBB20" w14:textId="2233C9A8" w:rsidR="00A25D9E" w:rsidRPr="009E0B19" w:rsidRDefault="00B7673F" w:rsidP="00993D77">
      <w:pPr>
        <w:spacing w:after="0" w:line="247" w:lineRule="auto"/>
        <w:ind w:right="-44" w:firstLine="540"/>
        <w:jc w:val="both"/>
        <w:rPr>
          <w:rFonts w:ascii="Times New Roman" w:hAnsi="Times New Roman" w:cs="Times New Roman"/>
          <w:bCs/>
          <w:sz w:val="24"/>
          <w:szCs w:val="24"/>
          <w:lang w:val="en-GB"/>
        </w:rPr>
      </w:pPr>
      <w:r w:rsidRPr="009E0B19">
        <w:rPr>
          <w:rFonts w:ascii="Times New Roman" w:hAnsi="Times New Roman" w:cs="Times New Roman"/>
          <w:bCs/>
          <w:sz w:val="24"/>
          <w:szCs w:val="24"/>
          <w:lang w:val="en-GB"/>
        </w:rPr>
        <w:t xml:space="preserve">Outcome indicator 3 </w:t>
      </w:r>
      <w:r w:rsidR="00640E59">
        <w:rPr>
          <w:rFonts w:ascii="Times New Roman" w:hAnsi="Times New Roman" w:cs="Times New Roman"/>
          <w:bCs/>
          <w:sz w:val="24"/>
          <w:szCs w:val="24"/>
          <w:lang w:val="en-GB"/>
        </w:rPr>
        <w:t>“</w:t>
      </w:r>
      <w:r w:rsidRPr="009E0B19">
        <w:rPr>
          <w:rFonts w:ascii="Times New Roman" w:hAnsi="Times New Roman" w:cs="Times New Roman"/>
          <w:bCs/>
          <w:sz w:val="24"/>
          <w:szCs w:val="24"/>
          <w:lang w:val="en-GB"/>
        </w:rPr>
        <w:t>Total number of techniques and tools used in public procurement procedures</w:t>
      </w:r>
      <w:r w:rsidR="00640E59">
        <w:rPr>
          <w:rFonts w:ascii="Times New Roman" w:hAnsi="Times New Roman" w:cs="Times New Roman"/>
          <w:bCs/>
          <w:sz w:val="24"/>
          <w:szCs w:val="24"/>
          <w:lang w:val="en-GB"/>
        </w:rPr>
        <w:t>”</w:t>
      </w:r>
      <w:r w:rsidRPr="009E0B19">
        <w:rPr>
          <w:rFonts w:ascii="Times New Roman" w:hAnsi="Times New Roman" w:cs="Times New Roman"/>
          <w:bCs/>
          <w:sz w:val="24"/>
          <w:szCs w:val="24"/>
          <w:lang w:val="en-GB"/>
        </w:rPr>
        <w:t xml:space="preserve"> is fully met. The baseline value for this indicator was 250 in 2023, while the target value for 2024, which was 260, was exceeded by 31 December 2024 and is now 442</w:t>
      </w:r>
      <w:r w:rsidRPr="009E0B19">
        <w:rPr>
          <w:rFonts w:ascii="Times New Roman" w:hAnsi="Times New Roman" w:cs="Times New Roman"/>
          <w:bCs/>
          <w:sz w:val="24"/>
          <w:szCs w:val="24"/>
          <w:lang w:val="en-GB"/>
        </w:rPr>
        <w:t xml:space="preserve"> </w:t>
      </w:r>
      <w:r w:rsidR="00A25D9E" w:rsidRPr="009E0B19">
        <w:rPr>
          <w:rFonts w:ascii="Times New Roman" w:hAnsi="Times New Roman" w:cs="Times New Roman"/>
          <w:sz w:val="24"/>
          <w:szCs w:val="24"/>
          <w:lang w:val="en-GB"/>
        </w:rPr>
        <w:t>(</w:t>
      </w:r>
      <w:r w:rsidR="0042221A" w:rsidRPr="009E0B19">
        <w:rPr>
          <w:rFonts w:ascii="Times New Roman" w:hAnsi="Times New Roman" w:cs="Times New Roman"/>
          <w:sz w:val="24"/>
          <w:szCs w:val="24"/>
          <w:lang w:val="en-GB"/>
        </w:rPr>
        <w:t>Figure</w:t>
      </w:r>
      <w:r w:rsidR="00A25D9E" w:rsidRPr="009E0B19">
        <w:rPr>
          <w:rFonts w:ascii="Times New Roman" w:hAnsi="Times New Roman" w:cs="Times New Roman"/>
          <w:sz w:val="24"/>
          <w:szCs w:val="24"/>
          <w:lang w:val="en-GB"/>
        </w:rPr>
        <w:t xml:space="preserve"> </w:t>
      </w:r>
      <w:r w:rsidR="00E9338D" w:rsidRPr="009E0B19">
        <w:rPr>
          <w:rFonts w:ascii="Times New Roman" w:hAnsi="Times New Roman" w:cs="Times New Roman"/>
          <w:sz w:val="24"/>
          <w:szCs w:val="24"/>
          <w:lang w:val="en-GB"/>
        </w:rPr>
        <w:t>4</w:t>
      </w:r>
      <w:r w:rsidR="00A25D9E" w:rsidRPr="009E0B19">
        <w:rPr>
          <w:rFonts w:ascii="Times New Roman" w:hAnsi="Times New Roman" w:cs="Times New Roman"/>
          <w:sz w:val="24"/>
          <w:szCs w:val="24"/>
          <w:lang w:val="en-GB"/>
        </w:rPr>
        <w:t>)</w:t>
      </w:r>
      <w:r w:rsidR="00640E59">
        <w:rPr>
          <w:rFonts w:ascii="Times New Roman" w:hAnsi="Times New Roman" w:cs="Times New Roman"/>
          <w:sz w:val="24"/>
          <w:szCs w:val="24"/>
          <w:lang w:val="en-GB"/>
        </w:rPr>
        <w:t>.</w:t>
      </w:r>
    </w:p>
    <w:p w14:paraId="1AEBE3C0" w14:textId="560980C2" w:rsidR="00B358B4" w:rsidRPr="009E0B19" w:rsidRDefault="00D01745" w:rsidP="004C4625">
      <w:pPr>
        <w:spacing w:after="0" w:line="247" w:lineRule="auto"/>
        <w:ind w:right="-44" w:firstLine="540"/>
        <w:jc w:val="both"/>
        <w:rPr>
          <w:rFonts w:ascii="Times New Roman" w:hAnsi="Times New Roman" w:cs="Times New Roman"/>
          <w:bCs/>
          <w:sz w:val="24"/>
          <w:szCs w:val="24"/>
          <w:lang w:val="en-GB"/>
        </w:rPr>
      </w:pPr>
      <w:r w:rsidRPr="009E0B19">
        <w:rPr>
          <w:rFonts w:ascii="Times New Roman" w:hAnsi="Times New Roman" w:cs="Times New Roman"/>
          <w:noProof/>
          <w:sz w:val="24"/>
          <w:szCs w:val="24"/>
          <w:lang w:val="en-GB"/>
        </w:rPr>
        <w:lastRenderedPageBreak/>
        <w:drawing>
          <wp:anchor distT="0" distB="0" distL="114300" distR="114300" simplePos="0" relativeHeight="251659264" behindDoc="1" locked="0" layoutInCell="1" allowOverlap="1" wp14:anchorId="459D6533" wp14:editId="49239419">
            <wp:simplePos x="0" y="0"/>
            <wp:positionH relativeFrom="column">
              <wp:posOffset>0</wp:posOffset>
            </wp:positionH>
            <wp:positionV relativeFrom="paragraph">
              <wp:posOffset>182880</wp:posOffset>
            </wp:positionV>
            <wp:extent cx="5486400" cy="3826510"/>
            <wp:effectExtent l="0" t="0" r="0" b="2540"/>
            <wp:wrapTight wrapText="bothSides">
              <wp:wrapPolygon edited="0">
                <wp:start x="0" y="0"/>
                <wp:lineTo x="0" y="21507"/>
                <wp:lineTo x="21525" y="21507"/>
                <wp:lineTo x="21525" y="0"/>
                <wp:lineTo x="0" y="0"/>
              </wp:wrapPolygon>
            </wp:wrapTight>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5818E2EB" w14:textId="4DC62D28" w:rsidR="00A25D9E" w:rsidRPr="009E0B19" w:rsidRDefault="00A25D9E" w:rsidP="004C4625">
      <w:pPr>
        <w:spacing w:after="0" w:line="247" w:lineRule="auto"/>
        <w:ind w:right="-44" w:firstLine="540"/>
        <w:jc w:val="both"/>
        <w:rPr>
          <w:rFonts w:ascii="Times New Roman" w:hAnsi="Times New Roman" w:cs="Times New Roman"/>
          <w:bCs/>
          <w:sz w:val="24"/>
          <w:szCs w:val="24"/>
          <w:lang w:val="en-GB"/>
        </w:rPr>
      </w:pPr>
    </w:p>
    <w:p w14:paraId="46BF44ED" w14:textId="32C4196E" w:rsidR="00A25D9E" w:rsidRPr="009E0B19" w:rsidRDefault="00A25D9E" w:rsidP="004C4625">
      <w:pPr>
        <w:spacing w:after="0" w:line="247" w:lineRule="auto"/>
        <w:ind w:right="-44" w:firstLine="540"/>
        <w:jc w:val="both"/>
        <w:rPr>
          <w:rFonts w:ascii="Times New Roman" w:hAnsi="Times New Roman" w:cs="Times New Roman"/>
          <w:bCs/>
          <w:sz w:val="24"/>
          <w:szCs w:val="24"/>
          <w:lang w:val="en-GB"/>
        </w:rPr>
      </w:pPr>
    </w:p>
    <w:p w14:paraId="281068EE" w14:textId="18962F61" w:rsidR="00A25D9E" w:rsidRPr="009E0B19" w:rsidRDefault="00A25D9E" w:rsidP="004C4625">
      <w:pPr>
        <w:spacing w:after="0" w:line="247" w:lineRule="auto"/>
        <w:ind w:right="-44" w:firstLine="540"/>
        <w:jc w:val="both"/>
        <w:rPr>
          <w:rFonts w:ascii="Times New Roman" w:hAnsi="Times New Roman" w:cs="Times New Roman"/>
          <w:bCs/>
          <w:sz w:val="24"/>
          <w:szCs w:val="24"/>
          <w:lang w:val="en-GB"/>
        </w:rPr>
      </w:pPr>
    </w:p>
    <w:p w14:paraId="6C05EFF1" w14:textId="77777777" w:rsidR="00EC60E0" w:rsidRPr="009E0B19" w:rsidRDefault="00EC60E0" w:rsidP="00E9338D">
      <w:pPr>
        <w:tabs>
          <w:tab w:val="left" w:pos="270"/>
          <w:tab w:val="left" w:pos="709"/>
        </w:tabs>
        <w:spacing w:after="0"/>
        <w:jc w:val="center"/>
        <w:rPr>
          <w:rFonts w:ascii="Times New Roman" w:hAnsi="Times New Roman" w:cs="Times New Roman"/>
          <w:i/>
          <w:sz w:val="20"/>
          <w:szCs w:val="20"/>
          <w:lang w:val="en-GB"/>
        </w:rPr>
      </w:pPr>
    </w:p>
    <w:p w14:paraId="46E42B08" w14:textId="77777777" w:rsidR="00EC60E0" w:rsidRPr="009E0B19" w:rsidRDefault="00EC60E0" w:rsidP="00E9338D">
      <w:pPr>
        <w:tabs>
          <w:tab w:val="left" w:pos="270"/>
          <w:tab w:val="left" w:pos="709"/>
        </w:tabs>
        <w:spacing w:after="0"/>
        <w:jc w:val="center"/>
        <w:rPr>
          <w:rFonts w:ascii="Times New Roman" w:hAnsi="Times New Roman" w:cs="Times New Roman"/>
          <w:i/>
          <w:sz w:val="20"/>
          <w:szCs w:val="20"/>
          <w:lang w:val="en-GB"/>
        </w:rPr>
      </w:pPr>
    </w:p>
    <w:p w14:paraId="39F00D87" w14:textId="77777777" w:rsidR="00EC60E0" w:rsidRPr="009E0B19" w:rsidRDefault="00EC60E0" w:rsidP="00E9338D">
      <w:pPr>
        <w:tabs>
          <w:tab w:val="left" w:pos="270"/>
          <w:tab w:val="left" w:pos="709"/>
        </w:tabs>
        <w:spacing w:after="0"/>
        <w:jc w:val="center"/>
        <w:rPr>
          <w:rFonts w:ascii="Times New Roman" w:hAnsi="Times New Roman" w:cs="Times New Roman"/>
          <w:i/>
          <w:sz w:val="20"/>
          <w:szCs w:val="20"/>
          <w:lang w:val="en-GB"/>
        </w:rPr>
      </w:pPr>
    </w:p>
    <w:p w14:paraId="4B017478" w14:textId="77777777" w:rsidR="00EC60E0" w:rsidRPr="009E0B19" w:rsidRDefault="00EC60E0" w:rsidP="00E9338D">
      <w:pPr>
        <w:tabs>
          <w:tab w:val="left" w:pos="270"/>
          <w:tab w:val="left" w:pos="709"/>
        </w:tabs>
        <w:spacing w:after="0"/>
        <w:jc w:val="center"/>
        <w:rPr>
          <w:rFonts w:ascii="Times New Roman" w:hAnsi="Times New Roman" w:cs="Times New Roman"/>
          <w:i/>
          <w:sz w:val="20"/>
          <w:szCs w:val="20"/>
          <w:lang w:val="en-GB"/>
        </w:rPr>
      </w:pPr>
    </w:p>
    <w:p w14:paraId="0C6C00DA" w14:textId="77777777" w:rsidR="00EC60E0" w:rsidRPr="009E0B19" w:rsidRDefault="00EC60E0" w:rsidP="00E9338D">
      <w:pPr>
        <w:tabs>
          <w:tab w:val="left" w:pos="270"/>
          <w:tab w:val="left" w:pos="709"/>
        </w:tabs>
        <w:spacing w:after="0"/>
        <w:jc w:val="center"/>
        <w:rPr>
          <w:rFonts w:ascii="Times New Roman" w:hAnsi="Times New Roman" w:cs="Times New Roman"/>
          <w:i/>
          <w:sz w:val="20"/>
          <w:szCs w:val="20"/>
          <w:lang w:val="en-GB"/>
        </w:rPr>
      </w:pPr>
    </w:p>
    <w:p w14:paraId="34A68F8B" w14:textId="77777777" w:rsidR="00EC60E0" w:rsidRPr="009E0B19" w:rsidRDefault="00EC60E0" w:rsidP="00E9338D">
      <w:pPr>
        <w:tabs>
          <w:tab w:val="left" w:pos="270"/>
          <w:tab w:val="left" w:pos="709"/>
        </w:tabs>
        <w:spacing w:after="0"/>
        <w:jc w:val="center"/>
        <w:rPr>
          <w:rFonts w:ascii="Times New Roman" w:hAnsi="Times New Roman" w:cs="Times New Roman"/>
          <w:i/>
          <w:sz w:val="20"/>
          <w:szCs w:val="20"/>
          <w:lang w:val="en-GB"/>
        </w:rPr>
      </w:pPr>
    </w:p>
    <w:p w14:paraId="74A5DBDF" w14:textId="77777777" w:rsidR="00EC60E0" w:rsidRPr="009E0B19" w:rsidRDefault="00EC60E0" w:rsidP="00E9338D">
      <w:pPr>
        <w:tabs>
          <w:tab w:val="left" w:pos="270"/>
          <w:tab w:val="left" w:pos="709"/>
        </w:tabs>
        <w:spacing w:after="0"/>
        <w:jc w:val="center"/>
        <w:rPr>
          <w:rFonts w:ascii="Times New Roman" w:hAnsi="Times New Roman" w:cs="Times New Roman"/>
          <w:i/>
          <w:sz w:val="20"/>
          <w:szCs w:val="20"/>
          <w:lang w:val="en-GB"/>
        </w:rPr>
      </w:pPr>
    </w:p>
    <w:p w14:paraId="487D529D" w14:textId="77777777" w:rsidR="00EC60E0" w:rsidRPr="009E0B19" w:rsidRDefault="00EC60E0" w:rsidP="00E9338D">
      <w:pPr>
        <w:tabs>
          <w:tab w:val="left" w:pos="270"/>
          <w:tab w:val="left" w:pos="709"/>
        </w:tabs>
        <w:spacing w:after="0"/>
        <w:jc w:val="center"/>
        <w:rPr>
          <w:rFonts w:ascii="Times New Roman" w:hAnsi="Times New Roman" w:cs="Times New Roman"/>
          <w:i/>
          <w:sz w:val="20"/>
          <w:szCs w:val="20"/>
          <w:lang w:val="en-GB"/>
        </w:rPr>
      </w:pPr>
    </w:p>
    <w:p w14:paraId="7A4A13EB" w14:textId="77777777" w:rsidR="00EC60E0" w:rsidRPr="009E0B19" w:rsidRDefault="00EC60E0" w:rsidP="00E9338D">
      <w:pPr>
        <w:tabs>
          <w:tab w:val="left" w:pos="270"/>
          <w:tab w:val="left" w:pos="709"/>
        </w:tabs>
        <w:spacing w:after="0"/>
        <w:jc w:val="center"/>
        <w:rPr>
          <w:rFonts w:ascii="Times New Roman" w:hAnsi="Times New Roman" w:cs="Times New Roman"/>
          <w:i/>
          <w:sz w:val="20"/>
          <w:szCs w:val="20"/>
          <w:lang w:val="en-GB"/>
        </w:rPr>
      </w:pPr>
    </w:p>
    <w:p w14:paraId="01380AD0" w14:textId="77777777" w:rsidR="00EC60E0" w:rsidRPr="009E0B19" w:rsidRDefault="00EC60E0" w:rsidP="00E9338D">
      <w:pPr>
        <w:tabs>
          <w:tab w:val="left" w:pos="270"/>
          <w:tab w:val="left" w:pos="709"/>
        </w:tabs>
        <w:spacing w:after="0"/>
        <w:jc w:val="center"/>
        <w:rPr>
          <w:rFonts w:ascii="Times New Roman" w:hAnsi="Times New Roman" w:cs="Times New Roman"/>
          <w:i/>
          <w:sz w:val="20"/>
          <w:szCs w:val="20"/>
          <w:lang w:val="en-GB"/>
        </w:rPr>
      </w:pPr>
    </w:p>
    <w:p w14:paraId="44E7EBEC" w14:textId="77777777" w:rsidR="00EC60E0" w:rsidRPr="009E0B19" w:rsidRDefault="00EC60E0" w:rsidP="00E9338D">
      <w:pPr>
        <w:tabs>
          <w:tab w:val="left" w:pos="270"/>
          <w:tab w:val="left" w:pos="709"/>
        </w:tabs>
        <w:spacing w:after="0"/>
        <w:jc w:val="center"/>
        <w:rPr>
          <w:rFonts w:ascii="Times New Roman" w:hAnsi="Times New Roman" w:cs="Times New Roman"/>
          <w:i/>
          <w:sz w:val="20"/>
          <w:szCs w:val="20"/>
          <w:lang w:val="en-GB"/>
        </w:rPr>
      </w:pPr>
    </w:p>
    <w:p w14:paraId="4AC09E93" w14:textId="77777777" w:rsidR="00EC60E0" w:rsidRPr="009E0B19" w:rsidRDefault="00EC60E0" w:rsidP="00E9338D">
      <w:pPr>
        <w:tabs>
          <w:tab w:val="left" w:pos="270"/>
          <w:tab w:val="left" w:pos="709"/>
        </w:tabs>
        <w:spacing w:after="0"/>
        <w:jc w:val="center"/>
        <w:rPr>
          <w:rFonts w:ascii="Times New Roman" w:hAnsi="Times New Roman" w:cs="Times New Roman"/>
          <w:i/>
          <w:sz w:val="20"/>
          <w:szCs w:val="20"/>
          <w:lang w:val="en-GB"/>
        </w:rPr>
      </w:pPr>
    </w:p>
    <w:p w14:paraId="6D4BD8B5" w14:textId="77777777" w:rsidR="00EC60E0" w:rsidRPr="009E0B19" w:rsidRDefault="00EC60E0" w:rsidP="00E9338D">
      <w:pPr>
        <w:tabs>
          <w:tab w:val="left" w:pos="270"/>
          <w:tab w:val="left" w:pos="709"/>
        </w:tabs>
        <w:spacing w:after="0"/>
        <w:jc w:val="center"/>
        <w:rPr>
          <w:rFonts w:ascii="Times New Roman" w:hAnsi="Times New Roman" w:cs="Times New Roman"/>
          <w:i/>
          <w:sz w:val="20"/>
          <w:szCs w:val="20"/>
          <w:lang w:val="en-GB"/>
        </w:rPr>
      </w:pPr>
    </w:p>
    <w:p w14:paraId="64242698" w14:textId="77777777" w:rsidR="00EC60E0" w:rsidRPr="009E0B19" w:rsidRDefault="00EC60E0" w:rsidP="00E9338D">
      <w:pPr>
        <w:tabs>
          <w:tab w:val="left" w:pos="270"/>
          <w:tab w:val="left" w:pos="709"/>
        </w:tabs>
        <w:spacing w:after="0"/>
        <w:jc w:val="center"/>
        <w:rPr>
          <w:rFonts w:ascii="Times New Roman" w:hAnsi="Times New Roman" w:cs="Times New Roman"/>
          <w:i/>
          <w:sz w:val="20"/>
          <w:szCs w:val="20"/>
          <w:lang w:val="en-GB"/>
        </w:rPr>
      </w:pPr>
    </w:p>
    <w:p w14:paraId="6E6720D0" w14:textId="77777777" w:rsidR="00EC60E0" w:rsidRPr="009E0B19" w:rsidRDefault="00EC60E0" w:rsidP="00E9338D">
      <w:pPr>
        <w:tabs>
          <w:tab w:val="left" w:pos="270"/>
          <w:tab w:val="left" w:pos="709"/>
        </w:tabs>
        <w:spacing w:after="0"/>
        <w:jc w:val="center"/>
        <w:rPr>
          <w:rFonts w:ascii="Times New Roman" w:hAnsi="Times New Roman" w:cs="Times New Roman"/>
          <w:i/>
          <w:sz w:val="20"/>
          <w:szCs w:val="20"/>
          <w:lang w:val="en-GB"/>
        </w:rPr>
      </w:pPr>
    </w:p>
    <w:p w14:paraId="383EA666" w14:textId="77777777" w:rsidR="00EC60E0" w:rsidRPr="009E0B19" w:rsidRDefault="00EC60E0" w:rsidP="00E9338D">
      <w:pPr>
        <w:tabs>
          <w:tab w:val="left" w:pos="270"/>
          <w:tab w:val="left" w:pos="709"/>
        </w:tabs>
        <w:spacing w:after="0"/>
        <w:jc w:val="center"/>
        <w:rPr>
          <w:rFonts w:ascii="Times New Roman" w:hAnsi="Times New Roman" w:cs="Times New Roman"/>
          <w:i/>
          <w:sz w:val="20"/>
          <w:szCs w:val="20"/>
          <w:lang w:val="en-GB"/>
        </w:rPr>
      </w:pPr>
    </w:p>
    <w:p w14:paraId="64D2F721" w14:textId="77777777" w:rsidR="00EC60E0" w:rsidRPr="009E0B19" w:rsidRDefault="00EC60E0" w:rsidP="00E9338D">
      <w:pPr>
        <w:tabs>
          <w:tab w:val="left" w:pos="270"/>
          <w:tab w:val="left" w:pos="709"/>
        </w:tabs>
        <w:spacing w:after="0"/>
        <w:jc w:val="center"/>
        <w:rPr>
          <w:rFonts w:ascii="Times New Roman" w:hAnsi="Times New Roman" w:cs="Times New Roman"/>
          <w:i/>
          <w:sz w:val="20"/>
          <w:szCs w:val="20"/>
          <w:lang w:val="en-GB"/>
        </w:rPr>
      </w:pPr>
    </w:p>
    <w:p w14:paraId="4AD50162" w14:textId="77777777" w:rsidR="00EC60E0" w:rsidRPr="009E0B19" w:rsidRDefault="00EC60E0" w:rsidP="00E9338D">
      <w:pPr>
        <w:tabs>
          <w:tab w:val="left" w:pos="270"/>
          <w:tab w:val="left" w:pos="709"/>
        </w:tabs>
        <w:spacing w:after="0"/>
        <w:jc w:val="center"/>
        <w:rPr>
          <w:rFonts w:ascii="Times New Roman" w:hAnsi="Times New Roman" w:cs="Times New Roman"/>
          <w:i/>
          <w:sz w:val="20"/>
          <w:szCs w:val="20"/>
          <w:lang w:val="en-GB"/>
        </w:rPr>
      </w:pPr>
    </w:p>
    <w:p w14:paraId="4A7E0518" w14:textId="77777777" w:rsidR="00EC60E0" w:rsidRPr="009E0B19" w:rsidRDefault="00EC60E0" w:rsidP="00E9338D">
      <w:pPr>
        <w:tabs>
          <w:tab w:val="left" w:pos="270"/>
          <w:tab w:val="left" w:pos="709"/>
        </w:tabs>
        <w:spacing w:after="0"/>
        <w:jc w:val="center"/>
        <w:rPr>
          <w:rFonts w:ascii="Times New Roman" w:hAnsi="Times New Roman" w:cs="Times New Roman"/>
          <w:i/>
          <w:sz w:val="20"/>
          <w:szCs w:val="20"/>
          <w:lang w:val="en-GB"/>
        </w:rPr>
      </w:pPr>
    </w:p>
    <w:p w14:paraId="25F4D0BB" w14:textId="77777777" w:rsidR="00EC60E0" w:rsidRPr="009E0B19" w:rsidRDefault="00EC60E0" w:rsidP="00E9338D">
      <w:pPr>
        <w:tabs>
          <w:tab w:val="left" w:pos="270"/>
          <w:tab w:val="left" w:pos="709"/>
        </w:tabs>
        <w:spacing w:after="0"/>
        <w:jc w:val="center"/>
        <w:rPr>
          <w:rFonts w:ascii="Times New Roman" w:hAnsi="Times New Roman" w:cs="Times New Roman"/>
          <w:i/>
          <w:sz w:val="20"/>
          <w:szCs w:val="20"/>
          <w:lang w:val="en-GB"/>
        </w:rPr>
      </w:pPr>
    </w:p>
    <w:p w14:paraId="151DEBAA" w14:textId="5BDBF4F7" w:rsidR="00E9338D" w:rsidRPr="009E0B19" w:rsidRDefault="00EC60E0" w:rsidP="00E9338D">
      <w:pPr>
        <w:tabs>
          <w:tab w:val="left" w:pos="270"/>
          <w:tab w:val="left" w:pos="709"/>
        </w:tabs>
        <w:spacing w:after="0"/>
        <w:jc w:val="center"/>
        <w:rPr>
          <w:rFonts w:ascii="Times New Roman" w:hAnsi="Times New Roman" w:cs="Times New Roman"/>
          <w:sz w:val="24"/>
          <w:szCs w:val="24"/>
          <w:lang w:val="en-GB"/>
        </w:rPr>
      </w:pPr>
      <w:r w:rsidRPr="009E0B19">
        <w:rPr>
          <w:rFonts w:ascii="Times New Roman" w:hAnsi="Times New Roman" w:cs="Times New Roman"/>
          <w:i/>
          <w:sz w:val="20"/>
          <w:szCs w:val="20"/>
          <w:lang w:val="en-GB"/>
        </w:rPr>
        <w:t xml:space="preserve">(Figure </w:t>
      </w:r>
      <w:r w:rsidR="00E9338D" w:rsidRPr="009E0B19">
        <w:rPr>
          <w:rFonts w:ascii="Times New Roman" w:hAnsi="Times New Roman" w:cs="Times New Roman"/>
          <w:i/>
          <w:sz w:val="20"/>
          <w:szCs w:val="20"/>
          <w:lang w:val="en-GB"/>
        </w:rPr>
        <w:t>4)</w:t>
      </w:r>
    </w:p>
    <w:p w14:paraId="54A46990" w14:textId="4272A489" w:rsidR="00A25D9E" w:rsidRPr="009E0B19" w:rsidRDefault="00A25D9E" w:rsidP="004C4625">
      <w:pPr>
        <w:spacing w:after="0" w:line="247" w:lineRule="auto"/>
        <w:ind w:right="-44" w:firstLine="540"/>
        <w:jc w:val="both"/>
        <w:rPr>
          <w:rFonts w:ascii="Times New Roman" w:hAnsi="Times New Roman" w:cs="Times New Roman"/>
          <w:bCs/>
          <w:sz w:val="24"/>
          <w:szCs w:val="24"/>
          <w:lang w:val="en-GB"/>
        </w:rPr>
      </w:pPr>
    </w:p>
    <w:p w14:paraId="31CDD8D9" w14:textId="5C54D2F0" w:rsidR="00804693" w:rsidRPr="009E0B19" w:rsidRDefault="00EC60E0" w:rsidP="000C2592">
      <w:pPr>
        <w:spacing w:after="0" w:line="247" w:lineRule="auto"/>
        <w:ind w:right="-44" w:firstLine="540"/>
        <w:jc w:val="both"/>
        <w:rPr>
          <w:rFonts w:ascii="Times New Roman" w:hAnsi="Times New Roman" w:cs="Times New Roman"/>
          <w:bCs/>
          <w:sz w:val="24"/>
          <w:szCs w:val="24"/>
          <w:lang w:val="en-GB"/>
        </w:rPr>
      </w:pPr>
      <w:r w:rsidRPr="009E0B19">
        <w:rPr>
          <w:rFonts w:ascii="Times New Roman" w:hAnsi="Times New Roman" w:cs="Times New Roman"/>
          <w:bCs/>
          <w:sz w:val="24"/>
          <w:szCs w:val="24"/>
          <w:lang w:val="en-GB"/>
        </w:rPr>
        <w:t xml:space="preserve">With regard to </w:t>
      </w:r>
      <w:r w:rsidRPr="009E0B19">
        <w:rPr>
          <w:rFonts w:ascii="Times New Roman" w:hAnsi="Times New Roman" w:cs="Times New Roman"/>
          <w:b/>
          <w:sz w:val="24"/>
          <w:szCs w:val="24"/>
          <w:lang w:val="en-GB"/>
        </w:rPr>
        <w:t>Objective 1.</w:t>
      </w:r>
      <w:r w:rsidRPr="009E0B19">
        <w:rPr>
          <w:rFonts w:ascii="Times New Roman" w:hAnsi="Times New Roman" w:cs="Times New Roman"/>
          <w:b/>
          <w:sz w:val="24"/>
          <w:szCs w:val="24"/>
          <w:lang w:val="en-GB"/>
        </w:rPr>
        <w:t>3</w:t>
      </w:r>
      <w:r w:rsidRPr="009E0B19">
        <w:rPr>
          <w:rFonts w:ascii="Times New Roman" w:hAnsi="Times New Roman" w:cs="Times New Roman"/>
          <w:bCs/>
          <w:sz w:val="24"/>
          <w:szCs w:val="24"/>
          <w:lang w:val="en-GB"/>
        </w:rPr>
        <w:t xml:space="preserve">, </w:t>
      </w:r>
      <w:r w:rsidR="00804693" w:rsidRPr="009E0B19">
        <w:rPr>
          <w:rFonts w:ascii="Times New Roman" w:hAnsi="Times New Roman" w:cs="Times New Roman"/>
          <w:bCs/>
          <w:sz w:val="24"/>
          <w:szCs w:val="24"/>
          <w:lang w:val="en-GB"/>
        </w:rPr>
        <w:t>outcome indicator</w:t>
      </w:r>
      <w:r w:rsidR="00A25D9E" w:rsidRPr="009E0B19">
        <w:rPr>
          <w:rFonts w:ascii="Times New Roman" w:hAnsi="Times New Roman" w:cs="Times New Roman"/>
          <w:bCs/>
          <w:sz w:val="24"/>
          <w:szCs w:val="24"/>
          <w:lang w:val="en-GB"/>
        </w:rPr>
        <w:t xml:space="preserve"> 1 </w:t>
      </w:r>
      <w:r w:rsidR="00640E59">
        <w:rPr>
          <w:rFonts w:ascii="Times New Roman" w:hAnsi="Times New Roman" w:cs="Times New Roman"/>
          <w:bCs/>
          <w:sz w:val="24"/>
          <w:szCs w:val="24"/>
          <w:lang w:val="en-GB"/>
        </w:rPr>
        <w:t>“</w:t>
      </w:r>
      <w:r w:rsidR="00804693" w:rsidRPr="009E0B19">
        <w:rPr>
          <w:rFonts w:ascii="Times New Roman" w:hAnsi="Times New Roman" w:cs="Times New Roman"/>
          <w:sz w:val="24"/>
          <w:szCs w:val="24"/>
          <w:lang w:val="en-GB"/>
        </w:rPr>
        <w:t>Total number of procedures monitored</w:t>
      </w:r>
      <w:r w:rsidR="00640E59">
        <w:rPr>
          <w:rFonts w:ascii="Times New Roman" w:hAnsi="Times New Roman" w:cs="Times New Roman"/>
          <w:sz w:val="24"/>
          <w:szCs w:val="24"/>
          <w:lang w:val="en-GB"/>
        </w:rPr>
        <w:t>”</w:t>
      </w:r>
      <w:r w:rsidR="00804693" w:rsidRPr="009E0B19">
        <w:rPr>
          <w:rFonts w:ascii="Times New Roman" w:hAnsi="Times New Roman" w:cs="Times New Roman"/>
          <w:sz w:val="24"/>
          <w:szCs w:val="24"/>
          <w:lang w:val="en-GB"/>
        </w:rPr>
        <w:t xml:space="preserve"> is fully met. </w:t>
      </w:r>
      <w:r w:rsidR="00804693" w:rsidRPr="009E0B19">
        <w:rPr>
          <w:rFonts w:ascii="Times New Roman" w:hAnsi="Times New Roman" w:cs="Times New Roman"/>
          <w:bCs/>
          <w:sz w:val="24"/>
          <w:szCs w:val="24"/>
          <w:lang w:val="en-GB"/>
        </w:rPr>
        <w:t xml:space="preserve">The baseline value for this indicator was </w:t>
      </w:r>
      <w:r w:rsidR="00804693" w:rsidRPr="009E0B19">
        <w:rPr>
          <w:rFonts w:ascii="Times New Roman" w:hAnsi="Times New Roman" w:cs="Times New Roman"/>
          <w:bCs/>
          <w:sz w:val="24"/>
          <w:szCs w:val="24"/>
          <w:lang w:val="en-GB"/>
        </w:rPr>
        <w:t>782</w:t>
      </w:r>
      <w:r w:rsidR="00804693" w:rsidRPr="009E0B19">
        <w:rPr>
          <w:rFonts w:ascii="Times New Roman" w:hAnsi="Times New Roman" w:cs="Times New Roman"/>
          <w:bCs/>
          <w:sz w:val="24"/>
          <w:szCs w:val="24"/>
          <w:lang w:val="en-GB"/>
        </w:rPr>
        <w:t xml:space="preserve"> in 2023, the target value for 2024 was </w:t>
      </w:r>
      <w:r w:rsidR="00804693" w:rsidRPr="009E0B19">
        <w:rPr>
          <w:rFonts w:ascii="Times New Roman" w:hAnsi="Times New Roman" w:cs="Times New Roman"/>
          <w:bCs/>
          <w:sz w:val="24"/>
          <w:szCs w:val="24"/>
          <w:lang w:val="en-GB"/>
        </w:rPr>
        <w:t>800</w:t>
      </w:r>
      <w:r w:rsidR="00804693" w:rsidRPr="009E0B19">
        <w:rPr>
          <w:rFonts w:ascii="Times New Roman" w:hAnsi="Times New Roman" w:cs="Times New Roman"/>
          <w:bCs/>
          <w:sz w:val="24"/>
          <w:szCs w:val="24"/>
          <w:lang w:val="en-GB"/>
        </w:rPr>
        <w:t xml:space="preserve"> and was exceeded by 31 December 2024 with </w:t>
      </w:r>
      <w:r w:rsidR="00804693" w:rsidRPr="009E0B19">
        <w:rPr>
          <w:rFonts w:ascii="Times New Roman" w:hAnsi="Times New Roman" w:cs="Times New Roman"/>
          <w:bCs/>
          <w:sz w:val="24"/>
          <w:szCs w:val="24"/>
          <w:lang w:val="en-GB"/>
        </w:rPr>
        <w:t>810</w:t>
      </w:r>
      <w:r w:rsidR="00804693" w:rsidRPr="009E0B19">
        <w:rPr>
          <w:rFonts w:ascii="Times New Roman" w:hAnsi="Times New Roman" w:cs="Times New Roman"/>
          <w:bCs/>
          <w:sz w:val="24"/>
          <w:szCs w:val="24"/>
          <w:lang w:val="en-GB"/>
        </w:rPr>
        <w:t>.</w:t>
      </w:r>
    </w:p>
    <w:p w14:paraId="0D984A8F" w14:textId="62F63892" w:rsidR="00E9338D" w:rsidRPr="009E0B19" w:rsidRDefault="00804693" w:rsidP="000C2592">
      <w:pPr>
        <w:spacing w:after="0" w:line="247" w:lineRule="auto"/>
        <w:ind w:right="-44" w:firstLine="540"/>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 xml:space="preserve"> </w:t>
      </w:r>
      <w:r w:rsidRPr="009E0B19">
        <w:rPr>
          <w:rFonts w:ascii="Times New Roman" w:hAnsi="Times New Roman" w:cs="Times New Roman"/>
          <w:bCs/>
          <w:sz w:val="24"/>
          <w:szCs w:val="24"/>
          <w:lang w:val="en-GB"/>
        </w:rPr>
        <w:t xml:space="preserve">Outcome indicator 2 </w:t>
      </w:r>
      <w:r w:rsidR="00640E59">
        <w:rPr>
          <w:rFonts w:ascii="Times New Roman" w:hAnsi="Times New Roman" w:cs="Times New Roman"/>
          <w:bCs/>
          <w:sz w:val="24"/>
          <w:szCs w:val="24"/>
          <w:lang w:val="en-GB"/>
        </w:rPr>
        <w:t>“</w:t>
      </w:r>
      <w:r w:rsidRPr="009E0B19">
        <w:rPr>
          <w:rFonts w:ascii="Times New Roman" w:hAnsi="Times New Roman" w:cs="Times New Roman"/>
          <w:sz w:val="24"/>
          <w:szCs w:val="24"/>
          <w:lang w:val="en-GB"/>
        </w:rPr>
        <w:t>Total number of entities subjected to regular control of contract implementation</w:t>
      </w:r>
      <w:r w:rsidR="00640E59">
        <w:rPr>
          <w:rFonts w:ascii="Times New Roman" w:hAnsi="Times New Roman" w:cs="Times New Roman"/>
          <w:bCs/>
          <w:sz w:val="24"/>
          <w:szCs w:val="24"/>
          <w:lang w:val="en-GB"/>
        </w:rPr>
        <w:t>”</w:t>
      </w:r>
      <w:r w:rsidRPr="009E0B19">
        <w:rPr>
          <w:rFonts w:ascii="Times New Roman" w:hAnsi="Times New Roman" w:cs="Times New Roman"/>
          <w:bCs/>
          <w:sz w:val="24"/>
          <w:szCs w:val="24"/>
          <w:lang w:val="en-GB"/>
        </w:rPr>
        <w:t xml:space="preserve"> is fully met. The baseline value for this indicator was </w:t>
      </w:r>
      <w:r w:rsidRPr="009E0B19">
        <w:rPr>
          <w:rFonts w:ascii="Times New Roman" w:hAnsi="Times New Roman" w:cs="Times New Roman"/>
          <w:bCs/>
          <w:sz w:val="24"/>
          <w:szCs w:val="24"/>
          <w:lang w:val="en-GB"/>
        </w:rPr>
        <w:t>43</w:t>
      </w:r>
      <w:r w:rsidRPr="009E0B19">
        <w:rPr>
          <w:rFonts w:ascii="Times New Roman" w:hAnsi="Times New Roman" w:cs="Times New Roman"/>
          <w:bCs/>
          <w:sz w:val="24"/>
          <w:szCs w:val="24"/>
          <w:lang w:val="en-GB"/>
        </w:rPr>
        <w:t xml:space="preserve"> in 2023 and the target value for 2024 was </w:t>
      </w:r>
      <w:r w:rsidRPr="009E0B19">
        <w:rPr>
          <w:rFonts w:ascii="Times New Roman" w:hAnsi="Times New Roman" w:cs="Times New Roman"/>
          <w:bCs/>
          <w:sz w:val="24"/>
          <w:szCs w:val="24"/>
          <w:lang w:val="en-GB"/>
        </w:rPr>
        <w:t xml:space="preserve">80, which was achieved </w:t>
      </w:r>
      <w:r w:rsidRPr="009E0B19">
        <w:rPr>
          <w:rFonts w:ascii="Times New Roman" w:hAnsi="Times New Roman" w:cs="Times New Roman"/>
          <w:bCs/>
          <w:sz w:val="24"/>
          <w:szCs w:val="24"/>
          <w:lang w:val="en-GB"/>
        </w:rPr>
        <w:t xml:space="preserve">by 31 December </w:t>
      </w:r>
      <w:r w:rsidRPr="009E0B19">
        <w:rPr>
          <w:rFonts w:ascii="Times New Roman" w:hAnsi="Times New Roman" w:cs="Times New Roman"/>
          <w:bCs/>
          <w:sz w:val="24"/>
          <w:szCs w:val="24"/>
          <w:lang w:val="en-GB"/>
        </w:rPr>
        <w:t>2024 (Figure 5)</w:t>
      </w:r>
      <w:r w:rsidRPr="009E0B19">
        <w:rPr>
          <w:rFonts w:ascii="Times New Roman" w:hAnsi="Times New Roman" w:cs="Times New Roman"/>
          <w:bCs/>
          <w:sz w:val="24"/>
          <w:szCs w:val="24"/>
          <w:lang w:val="en-GB"/>
        </w:rPr>
        <w:t>.</w:t>
      </w:r>
    </w:p>
    <w:p w14:paraId="57A1B39B" w14:textId="7174147A" w:rsidR="000C2592" w:rsidRPr="009E0B19" w:rsidRDefault="000C2592" w:rsidP="0035009C">
      <w:pPr>
        <w:spacing w:after="0" w:line="247" w:lineRule="auto"/>
        <w:ind w:right="-44" w:firstLine="540"/>
        <w:jc w:val="both"/>
        <w:rPr>
          <w:rFonts w:ascii="Times New Roman" w:hAnsi="Times New Roman" w:cs="Times New Roman"/>
          <w:sz w:val="24"/>
          <w:szCs w:val="24"/>
          <w:lang w:val="en-GB"/>
        </w:rPr>
      </w:pPr>
    </w:p>
    <w:p w14:paraId="77C90476" w14:textId="2F3C084F" w:rsidR="000C2592" w:rsidRPr="009E0B19" w:rsidRDefault="003C4887" w:rsidP="0035009C">
      <w:pPr>
        <w:spacing w:after="0" w:line="247" w:lineRule="auto"/>
        <w:ind w:right="-44" w:firstLine="540"/>
        <w:jc w:val="both"/>
        <w:rPr>
          <w:rFonts w:ascii="Times New Roman" w:hAnsi="Times New Roman" w:cs="Times New Roman"/>
          <w:sz w:val="24"/>
          <w:szCs w:val="24"/>
          <w:lang w:val="en-GB"/>
        </w:rPr>
      </w:pPr>
      <w:r w:rsidRPr="009E0B19">
        <w:rPr>
          <w:rFonts w:ascii="Times New Roman" w:hAnsi="Times New Roman" w:cs="Times New Roman"/>
          <w:noProof/>
          <w:sz w:val="24"/>
          <w:szCs w:val="24"/>
          <w:lang w:val="en-GB"/>
        </w:rPr>
        <w:lastRenderedPageBreak/>
        <w:drawing>
          <wp:inline distT="0" distB="0" distL="0" distR="0" wp14:anchorId="2D17867B" wp14:editId="40A4DE90">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3F6EB58" w14:textId="51D12FBF" w:rsidR="00E9338D" w:rsidRPr="009E0B19" w:rsidRDefault="00E9338D" w:rsidP="00E9338D">
      <w:pPr>
        <w:tabs>
          <w:tab w:val="left" w:pos="270"/>
          <w:tab w:val="left" w:pos="709"/>
        </w:tabs>
        <w:spacing w:after="0"/>
        <w:jc w:val="center"/>
        <w:rPr>
          <w:rFonts w:ascii="Times New Roman" w:hAnsi="Times New Roman" w:cs="Times New Roman"/>
          <w:sz w:val="24"/>
          <w:szCs w:val="24"/>
          <w:lang w:val="en-GB"/>
        </w:rPr>
      </w:pPr>
      <w:r w:rsidRPr="009E0B19">
        <w:rPr>
          <w:rFonts w:ascii="Times New Roman" w:hAnsi="Times New Roman" w:cs="Times New Roman"/>
          <w:i/>
          <w:sz w:val="20"/>
          <w:szCs w:val="20"/>
          <w:lang w:val="en-GB"/>
        </w:rPr>
        <w:t>(</w:t>
      </w:r>
      <w:r w:rsidR="00804693" w:rsidRPr="009E0B19">
        <w:rPr>
          <w:rFonts w:ascii="Times New Roman" w:hAnsi="Times New Roman" w:cs="Times New Roman"/>
          <w:i/>
          <w:sz w:val="20"/>
          <w:szCs w:val="20"/>
          <w:lang w:val="en-GB"/>
        </w:rPr>
        <w:t>Figure</w:t>
      </w:r>
      <w:r w:rsidRPr="009E0B19">
        <w:rPr>
          <w:rFonts w:ascii="Times New Roman" w:hAnsi="Times New Roman" w:cs="Times New Roman"/>
          <w:i/>
          <w:sz w:val="20"/>
          <w:szCs w:val="20"/>
          <w:lang w:val="en-GB"/>
        </w:rPr>
        <w:t xml:space="preserve"> </w:t>
      </w:r>
      <w:r w:rsidR="000C2592" w:rsidRPr="009E0B19">
        <w:rPr>
          <w:rFonts w:ascii="Times New Roman" w:hAnsi="Times New Roman" w:cs="Times New Roman"/>
          <w:i/>
          <w:sz w:val="20"/>
          <w:szCs w:val="20"/>
          <w:lang w:val="en-GB"/>
        </w:rPr>
        <w:t>5</w:t>
      </w:r>
      <w:r w:rsidRPr="009E0B19">
        <w:rPr>
          <w:rFonts w:ascii="Times New Roman" w:hAnsi="Times New Roman" w:cs="Times New Roman"/>
          <w:i/>
          <w:sz w:val="20"/>
          <w:szCs w:val="20"/>
          <w:lang w:val="en-GB"/>
        </w:rPr>
        <w:t>)</w:t>
      </w:r>
    </w:p>
    <w:p w14:paraId="2888D242" w14:textId="77777777" w:rsidR="00E9338D" w:rsidRPr="009E0B19" w:rsidRDefault="00E9338D" w:rsidP="0035009C">
      <w:pPr>
        <w:spacing w:after="0" w:line="247" w:lineRule="auto"/>
        <w:ind w:right="-44" w:firstLine="540"/>
        <w:jc w:val="both"/>
        <w:rPr>
          <w:rFonts w:ascii="Times New Roman" w:hAnsi="Times New Roman" w:cs="Times New Roman"/>
          <w:sz w:val="24"/>
          <w:szCs w:val="24"/>
          <w:lang w:val="en-GB"/>
        </w:rPr>
      </w:pPr>
    </w:p>
    <w:p w14:paraId="337AF5F0" w14:textId="407B34A4" w:rsidR="0035009C" w:rsidRPr="009E0B19" w:rsidRDefault="002A18EB" w:rsidP="002A18EB">
      <w:pPr>
        <w:jc w:val="center"/>
        <w:rPr>
          <w:rFonts w:ascii="Times New Roman" w:hAnsi="Times New Roman" w:cs="Times New Roman"/>
          <w:b/>
          <w:sz w:val="24"/>
          <w:szCs w:val="24"/>
          <w:lang w:val="en-GB"/>
        </w:rPr>
      </w:pPr>
      <w:r w:rsidRPr="009E0B19">
        <w:rPr>
          <w:rFonts w:ascii="Times New Roman" w:hAnsi="Times New Roman" w:cs="Times New Roman"/>
          <w:b/>
          <w:sz w:val="24"/>
          <w:szCs w:val="24"/>
          <w:lang w:val="en-GB"/>
        </w:rPr>
        <w:t xml:space="preserve">III. </w:t>
      </w:r>
      <w:r w:rsidR="00804693" w:rsidRPr="009E0B19">
        <w:rPr>
          <w:rFonts w:ascii="Times New Roman" w:hAnsi="Times New Roman" w:cs="Times New Roman"/>
          <w:b/>
          <w:sz w:val="24"/>
          <w:szCs w:val="24"/>
          <w:lang w:val="en-GB"/>
        </w:rPr>
        <w:t>CONCLUSION</w:t>
      </w:r>
    </w:p>
    <w:p w14:paraId="43332095" w14:textId="5D52A648" w:rsidR="00804693" w:rsidRPr="009E0B19" w:rsidRDefault="00804693" w:rsidP="00804693">
      <w:pPr>
        <w:spacing w:after="0"/>
        <w:ind w:firstLine="720"/>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Having analysed the results of the implementation of the 2024 Action Plan, we can conclude that the activities were for the most part implemented in full, as prescribed</w:t>
      </w:r>
      <w:r w:rsidR="00640E59">
        <w:rPr>
          <w:rFonts w:ascii="Times New Roman" w:hAnsi="Times New Roman" w:cs="Times New Roman"/>
          <w:sz w:val="24"/>
          <w:szCs w:val="24"/>
          <w:lang w:val="en-GB"/>
        </w:rPr>
        <w:t>,</w:t>
      </w:r>
      <w:r w:rsidRPr="009E0B19">
        <w:rPr>
          <w:rFonts w:ascii="Times New Roman" w:hAnsi="Times New Roman" w:cs="Times New Roman"/>
          <w:sz w:val="24"/>
          <w:szCs w:val="24"/>
          <w:lang w:val="en-GB"/>
        </w:rPr>
        <w:t xml:space="preserve"> and within the specified deadline. The activities that were not implemented within this Action Plan, such as the </w:t>
      </w:r>
      <w:r w:rsidR="00640E59">
        <w:rPr>
          <w:rFonts w:ascii="Times New Roman" w:hAnsi="Times New Roman" w:cs="Times New Roman"/>
          <w:sz w:val="24"/>
          <w:szCs w:val="24"/>
          <w:lang w:val="en-GB"/>
        </w:rPr>
        <w:t>“</w:t>
      </w:r>
      <w:r w:rsidRPr="009E0B19">
        <w:rPr>
          <w:rFonts w:ascii="Times New Roman" w:hAnsi="Times New Roman" w:cs="Times New Roman"/>
          <w:sz w:val="24"/>
          <w:szCs w:val="24"/>
          <w:lang w:val="en-GB"/>
        </w:rPr>
        <w:t>Proposal to amend the Law on Public-Private Partnerships and Concession</w:t>
      </w:r>
      <w:r w:rsidR="00640E59">
        <w:rPr>
          <w:rFonts w:ascii="Times New Roman" w:hAnsi="Times New Roman" w:cs="Times New Roman"/>
          <w:sz w:val="24"/>
          <w:szCs w:val="24"/>
          <w:lang w:val="en-GB"/>
        </w:rPr>
        <w:t>”</w:t>
      </w:r>
      <w:r w:rsidRPr="009E0B19">
        <w:rPr>
          <w:rFonts w:ascii="Times New Roman" w:hAnsi="Times New Roman" w:cs="Times New Roman"/>
          <w:sz w:val="24"/>
          <w:szCs w:val="24"/>
          <w:lang w:val="en-GB"/>
        </w:rPr>
        <w:t xml:space="preserve"> will be an integral part of the Action Plan for 2025 and thus also part of the implementation of the Public Procurement Development Programme in the Republic of Serbia 2024 - 2028.</w:t>
      </w:r>
    </w:p>
    <w:p w14:paraId="5F11DADD" w14:textId="1B75BF96" w:rsidR="00F90C5F" w:rsidRPr="009E0B19" w:rsidRDefault="00804693" w:rsidP="00804693">
      <w:pPr>
        <w:spacing w:after="0"/>
        <w:ind w:firstLine="720"/>
        <w:jc w:val="both"/>
        <w:rPr>
          <w:rFonts w:ascii="Times New Roman" w:hAnsi="Times New Roman" w:cs="Times New Roman"/>
          <w:sz w:val="24"/>
          <w:szCs w:val="24"/>
          <w:lang w:val="en-GB"/>
        </w:rPr>
      </w:pPr>
      <w:r w:rsidRPr="009E0B19">
        <w:rPr>
          <w:rFonts w:ascii="Times New Roman" w:hAnsi="Times New Roman" w:cs="Times New Roman"/>
          <w:sz w:val="24"/>
          <w:szCs w:val="24"/>
          <w:lang w:val="en-GB"/>
        </w:rPr>
        <w:t>The PPO has achieved most of the planned outcome indicators at the level of objectives and result indicators at the level of measures. The PPO will endeavour to fulfil those that have not been fully achieved in the next annual public procurement planning document.</w:t>
      </w:r>
    </w:p>
    <w:p w14:paraId="4B063F67" w14:textId="77777777" w:rsidR="00994F24" w:rsidRPr="009E0B19" w:rsidRDefault="00994F24" w:rsidP="00C81B7C">
      <w:pPr>
        <w:spacing w:after="0"/>
        <w:ind w:firstLine="720"/>
        <w:jc w:val="both"/>
        <w:rPr>
          <w:rFonts w:ascii="Times New Roman" w:hAnsi="Times New Roman" w:cs="Times New Roman"/>
          <w:sz w:val="20"/>
          <w:szCs w:val="20"/>
          <w:lang w:val="en-GB"/>
        </w:rPr>
      </w:pPr>
    </w:p>
    <w:p w14:paraId="49BB3A91" w14:textId="77777777" w:rsidR="00994F24" w:rsidRPr="009E0B19" w:rsidRDefault="00994F24" w:rsidP="00B01F2D">
      <w:pPr>
        <w:spacing w:after="0"/>
        <w:ind w:firstLine="720"/>
        <w:jc w:val="both"/>
        <w:rPr>
          <w:rFonts w:ascii="Times New Roman" w:hAnsi="Times New Roman" w:cs="Times New Roman"/>
          <w:sz w:val="20"/>
          <w:szCs w:val="20"/>
          <w:lang w:val="en-GB"/>
        </w:rPr>
      </w:pPr>
    </w:p>
    <w:p w14:paraId="2EC2B8F3" w14:textId="77777777" w:rsidR="00994F24" w:rsidRPr="009E0B19" w:rsidRDefault="00994F24" w:rsidP="00B01F2D">
      <w:pPr>
        <w:spacing w:after="0"/>
        <w:ind w:firstLine="720"/>
        <w:jc w:val="both"/>
        <w:rPr>
          <w:rFonts w:ascii="Times New Roman" w:hAnsi="Times New Roman" w:cs="Times New Roman"/>
          <w:sz w:val="20"/>
          <w:szCs w:val="20"/>
          <w:lang w:val="en-GB"/>
        </w:rPr>
      </w:pPr>
    </w:p>
    <w:p w14:paraId="767DBDE3" w14:textId="77777777" w:rsidR="00A8440E" w:rsidRPr="009E0B19" w:rsidRDefault="00A8440E" w:rsidP="00A8440E">
      <w:pPr>
        <w:spacing w:after="0"/>
        <w:jc w:val="both"/>
        <w:rPr>
          <w:rFonts w:ascii="Times New Roman" w:hAnsi="Times New Roman" w:cs="Times New Roman"/>
          <w:sz w:val="20"/>
          <w:szCs w:val="20"/>
          <w:lang w:val="en-GB"/>
        </w:rPr>
      </w:pPr>
    </w:p>
    <w:p w14:paraId="09BE7F9F" w14:textId="50EAB5D5" w:rsidR="00D75AB8" w:rsidRPr="009E0B19" w:rsidRDefault="00D75AB8" w:rsidP="00A8440E">
      <w:pPr>
        <w:spacing w:after="0"/>
        <w:jc w:val="both"/>
        <w:rPr>
          <w:rFonts w:ascii="Times New Roman" w:hAnsi="Times New Roman" w:cs="Times New Roman"/>
          <w:sz w:val="20"/>
          <w:szCs w:val="20"/>
          <w:lang w:val="en-GB"/>
        </w:rPr>
        <w:sectPr w:rsidR="00D75AB8" w:rsidRPr="009E0B19" w:rsidSect="00055FC5">
          <w:footerReference w:type="default" r:id="rId15"/>
          <w:pgSz w:w="12240" w:h="15840"/>
          <w:pgMar w:top="1170" w:right="1417" w:bottom="1350" w:left="1417" w:header="708" w:footer="708" w:gutter="0"/>
          <w:cols w:space="708"/>
          <w:docGrid w:linePitch="360"/>
        </w:sectPr>
      </w:pPr>
    </w:p>
    <w:p w14:paraId="6C32AE22" w14:textId="77777777" w:rsidR="00994F24" w:rsidRPr="009E0B19" w:rsidRDefault="00994F24" w:rsidP="00A8440E">
      <w:pPr>
        <w:spacing w:after="0"/>
        <w:jc w:val="both"/>
        <w:rPr>
          <w:rFonts w:ascii="Times New Roman" w:hAnsi="Times New Roman" w:cs="Times New Roman"/>
          <w:sz w:val="20"/>
          <w:szCs w:val="20"/>
          <w:lang w:val="en-GB"/>
        </w:rPr>
      </w:pPr>
    </w:p>
    <w:tbl>
      <w:tblPr>
        <w:tblpPr w:leftFromText="180" w:rightFromText="180" w:bottomFromText="200" w:vertAnchor="text" w:tblpXSpec="center" w:tblpY="1"/>
        <w:tblOverlap w:val="never"/>
        <w:tblW w:w="143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
        <w:gridCol w:w="2154"/>
        <w:gridCol w:w="10"/>
        <w:gridCol w:w="1596"/>
        <w:gridCol w:w="10"/>
        <w:gridCol w:w="1250"/>
        <w:gridCol w:w="10"/>
        <w:gridCol w:w="1255"/>
        <w:gridCol w:w="895"/>
        <w:gridCol w:w="10"/>
        <w:gridCol w:w="1075"/>
        <w:gridCol w:w="10"/>
        <w:gridCol w:w="6090"/>
        <w:gridCol w:w="10"/>
      </w:tblGrid>
      <w:tr w:rsidR="00353A29" w:rsidRPr="009E0B19" w14:paraId="28EB2ED6" w14:textId="77777777" w:rsidTr="00766164">
        <w:trPr>
          <w:gridAfter w:val="1"/>
          <w:wAfter w:w="10" w:type="dxa"/>
          <w:trHeight w:val="375"/>
        </w:trPr>
        <w:tc>
          <w:tcPr>
            <w:tcW w:w="14375" w:type="dxa"/>
            <w:gridSpan w:val="13"/>
            <w:tcBorders>
              <w:top w:val="single" w:sz="4" w:space="0" w:color="FFFFFF"/>
              <w:left w:val="single" w:sz="4" w:space="0" w:color="FFFFFF"/>
              <w:bottom w:val="single" w:sz="4" w:space="0" w:color="auto"/>
              <w:right w:val="single" w:sz="4" w:space="0" w:color="FFFFFF"/>
            </w:tcBorders>
            <w:noWrap/>
            <w:vAlign w:val="center"/>
          </w:tcPr>
          <w:p w14:paraId="3FA892C3" w14:textId="3B6A7D30" w:rsidR="002A18EB" w:rsidRPr="009E0B19" w:rsidRDefault="00232FC8" w:rsidP="00766164">
            <w:pPr>
              <w:spacing w:after="0" w:line="240" w:lineRule="auto"/>
              <w:rPr>
                <w:rFonts w:ascii="Times New Roman" w:eastAsia="Times New Roman" w:hAnsi="Times New Roman" w:cs="Times New Roman"/>
                <w:b/>
                <w:bCs/>
                <w:lang w:val="en-GB"/>
              </w:rPr>
            </w:pPr>
            <w:bookmarkStart w:id="2" w:name="_Hlk195263551"/>
            <w:bookmarkStart w:id="3" w:name="_Hlk198541063"/>
            <w:r w:rsidRPr="009E0B19">
              <w:rPr>
                <w:rFonts w:ascii="Times New Roman" w:eastAsia="Times New Roman" w:hAnsi="Times New Roman" w:cs="Times New Roman"/>
                <w:b/>
                <w:bCs/>
                <w:lang w:val="en-GB"/>
              </w:rPr>
              <w:t>Appendix</w:t>
            </w:r>
            <w:r w:rsidR="00353A29" w:rsidRPr="009E0B19">
              <w:rPr>
                <w:rFonts w:ascii="Times New Roman" w:eastAsia="Times New Roman" w:hAnsi="Times New Roman" w:cs="Times New Roman"/>
                <w:b/>
                <w:bCs/>
                <w:lang w:val="en-GB"/>
              </w:rPr>
              <w:t xml:space="preserve"> 1. </w:t>
            </w:r>
          </w:p>
          <w:p w14:paraId="50D25AC4" w14:textId="33A1BBA8" w:rsidR="00353A29" w:rsidRPr="009E0B19" w:rsidRDefault="00232FC8" w:rsidP="00766164">
            <w:pPr>
              <w:spacing w:after="0" w:line="240" w:lineRule="auto"/>
              <w:rPr>
                <w:rFonts w:ascii="Times New Roman" w:eastAsia="Times New Roman" w:hAnsi="Times New Roman" w:cs="Times New Roman"/>
                <w:b/>
                <w:bCs/>
                <w:lang w:val="en-GB"/>
              </w:rPr>
            </w:pPr>
            <w:r w:rsidRPr="009E0B19">
              <w:rPr>
                <w:rFonts w:ascii="Times New Roman" w:eastAsia="ArialNarrow" w:hAnsi="Times New Roman" w:cs="Times New Roman"/>
                <w:b/>
                <w:lang w:val="en-GB"/>
              </w:rPr>
              <w:t xml:space="preserve">Implementation of the Action Plan in 2024 </w:t>
            </w:r>
          </w:p>
          <w:p w14:paraId="30F1021F" w14:textId="77777777" w:rsidR="00353A29" w:rsidRPr="009E0B19" w:rsidRDefault="00353A29" w:rsidP="00766164">
            <w:pPr>
              <w:spacing w:after="0" w:line="240" w:lineRule="auto"/>
              <w:rPr>
                <w:rFonts w:ascii="Times New Roman" w:eastAsia="Times New Roman" w:hAnsi="Times New Roman" w:cs="Times New Roman"/>
                <w:b/>
                <w:bCs/>
                <w:color w:val="202529"/>
                <w:lang w:val="en-GB"/>
              </w:rPr>
            </w:pPr>
          </w:p>
        </w:tc>
      </w:tr>
      <w:tr w:rsidR="00353A29" w:rsidRPr="009E0B19" w14:paraId="6BF8BD54" w14:textId="77777777" w:rsidTr="00766164">
        <w:trPr>
          <w:gridAfter w:val="1"/>
          <w:wAfter w:w="10" w:type="dxa"/>
          <w:trHeight w:val="375"/>
        </w:trPr>
        <w:tc>
          <w:tcPr>
            <w:tcW w:w="3770" w:type="dxa"/>
            <w:gridSpan w:val="4"/>
            <w:tcBorders>
              <w:top w:val="single" w:sz="4" w:space="0" w:color="auto"/>
              <w:left w:val="double" w:sz="4" w:space="0" w:color="auto"/>
              <w:bottom w:val="double" w:sz="4" w:space="0" w:color="auto"/>
              <w:right w:val="double" w:sz="4" w:space="0" w:color="auto"/>
            </w:tcBorders>
            <w:shd w:val="clear" w:color="auto" w:fill="D7E3EE"/>
            <w:noWrap/>
            <w:vAlign w:val="center"/>
            <w:hideMark/>
          </w:tcPr>
          <w:p w14:paraId="61709DD5" w14:textId="3950FFC8" w:rsidR="00353A29" w:rsidRPr="009E0B19" w:rsidRDefault="00C65E96" w:rsidP="00766164">
            <w:pPr>
              <w:spacing w:after="0" w:line="240" w:lineRule="auto"/>
              <w:rPr>
                <w:rFonts w:ascii="Times New Roman" w:eastAsia="Times New Roman" w:hAnsi="Times New Roman" w:cs="Times New Roman"/>
                <w:b/>
                <w:bCs/>
                <w:color w:val="202529"/>
                <w:lang w:val="en-GB"/>
              </w:rPr>
            </w:pPr>
            <w:r w:rsidRPr="009E0B19">
              <w:rPr>
                <w:rFonts w:ascii="Times New Roman" w:eastAsia="Times New Roman" w:hAnsi="Times New Roman" w:cs="Times New Roman"/>
                <w:b/>
                <w:bCs/>
                <w:color w:val="202529"/>
                <w:lang w:val="en-GB"/>
              </w:rPr>
              <w:t>Annual report for</w:t>
            </w:r>
            <w:r w:rsidR="00353A29" w:rsidRPr="009E0B19">
              <w:rPr>
                <w:rFonts w:ascii="Times New Roman" w:eastAsia="Times New Roman" w:hAnsi="Times New Roman" w:cs="Times New Roman"/>
                <w:b/>
                <w:bCs/>
                <w:color w:val="202529"/>
                <w:lang w:val="en-GB"/>
              </w:rPr>
              <w:t>:</w:t>
            </w:r>
          </w:p>
        </w:tc>
        <w:tc>
          <w:tcPr>
            <w:tcW w:w="10605" w:type="dxa"/>
            <w:gridSpan w:val="9"/>
            <w:tcBorders>
              <w:top w:val="single" w:sz="4" w:space="0" w:color="auto"/>
              <w:left w:val="double" w:sz="4" w:space="0" w:color="auto"/>
              <w:bottom w:val="double" w:sz="4" w:space="0" w:color="auto"/>
              <w:right w:val="double" w:sz="4" w:space="0" w:color="auto"/>
            </w:tcBorders>
            <w:shd w:val="clear" w:color="auto" w:fill="D7E3EE"/>
            <w:noWrap/>
            <w:vAlign w:val="center"/>
            <w:hideMark/>
          </w:tcPr>
          <w:p w14:paraId="3863E945" w14:textId="34BDAE52" w:rsidR="00353A29" w:rsidRPr="009E0B19" w:rsidRDefault="00C65E96" w:rsidP="00766164">
            <w:pPr>
              <w:spacing w:after="0" w:line="240" w:lineRule="auto"/>
              <w:rPr>
                <w:rFonts w:ascii="Times New Roman" w:eastAsia="Times New Roman" w:hAnsi="Times New Roman" w:cs="Times New Roman"/>
                <w:b/>
                <w:bCs/>
                <w:color w:val="202529"/>
                <w:lang w:val="en-GB"/>
              </w:rPr>
            </w:pPr>
            <w:r w:rsidRPr="009E0B19">
              <w:rPr>
                <w:rFonts w:ascii="Times New Roman" w:eastAsia="Times New Roman" w:hAnsi="Times New Roman" w:cs="Times New Roman"/>
                <w:b/>
                <w:bCs/>
                <w:color w:val="202529"/>
                <w:lang w:val="en-GB"/>
              </w:rPr>
              <w:t xml:space="preserve">Action Plan for the Implementation of the Public Procurement Development Programme in the Republic of Serbia for 2024 </w:t>
            </w:r>
          </w:p>
        </w:tc>
      </w:tr>
      <w:tr w:rsidR="00353A29" w:rsidRPr="009E0B19" w14:paraId="4D9DA65D" w14:textId="77777777" w:rsidTr="00766164">
        <w:trPr>
          <w:gridAfter w:val="1"/>
          <w:wAfter w:w="10" w:type="dxa"/>
          <w:trHeight w:val="37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4084215F" w14:textId="11ACAC39" w:rsidR="00353A29" w:rsidRPr="009E0B19" w:rsidRDefault="00275C1C" w:rsidP="00766164">
            <w:pPr>
              <w:spacing w:after="0" w:line="240" w:lineRule="auto"/>
              <w:rPr>
                <w:rFonts w:ascii="Times New Roman" w:eastAsia="Times New Roman" w:hAnsi="Times New Roman" w:cs="Times New Roman"/>
                <w:b/>
                <w:bCs/>
                <w:color w:val="202529"/>
                <w:lang w:val="en-GB"/>
              </w:rPr>
            </w:pPr>
            <w:r w:rsidRPr="009E0B19">
              <w:rPr>
                <w:rFonts w:ascii="Times New Roman" w:eastAsia="Times New Roman" w:hAnsi="Times New Roman" w:cs="Times New Roman"/>
                <w:b/>
                <w:bCs/>
                <w:color w:val="202529"/>
                <w:lang w:val="en-GB"/>
              </w:rPr>
              <w:t>Institution responsible for monitoring and control of the implementation</w:t>
            </w:r>
            <w:r w:rsidR="00353A29" w:rsidRPr="009E0B19">
              <w:rPr>
                <w:rFonts w:ascii="Times New Roman" w:eastAsia="Times New Roman" w:hAnsi="Times New Roman" w:cs="Times New Roman"/>
                <w:b/>
                <w:bCs/>
                <w:color w:val="202529"/>
                <w:lang w:val="en-GB"/>
              </w:rPr>
              <w:t>:</w:t>
            </w:r>
          </w:p>
        </w:tc>
        <w:tc>
          <w:tcPr>
            <w:tcW w:w="10605" w:type="dxa"/>
            <w:gridSpan w:val="9"/>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28011C0B" w14:textId="30E49559" w:rsidR="00353A29" w:rsidRPr="009E0B19" w:rsidRDefault="00C65E96" w:rsidP="00766164">
            <w:pPr>
              <w:spacing w:after="0" w:line="240" w:lineRule="auto"/>
              <w:rPr>
                <w:rFonts w:ascii="Times New Roman" w:eastAsia="Times New Roman" w:hAnsi="Times New Roman" w:cs="Times New Roman"/>
                <w:b/>
                <w:bCs/>
                <w:color w:val="202529"/>
                <w:lang w:val="en-GB"/>
              </w:rPr>
            </w:pPr>
            <w:r w:rsidRPr="009E0B19">
              <w:rPr>
                <w:rFonts w:ascii="Times New Roman" w:eastAsia="Times New Roman" w:hAnsi="Times New Roman" w:cs="Times New Roman"/>
                <w:b/>
                <w:bCs/>
                <w:color w:val="202529"/>
                <w:lang w:val="en-GB"/>
              </w:rPr>
              <w:t xml:space="preserve">PUBLIC PROCUREMENT OFFICE </w:t>
            </w:r>
          </w:p>
        </w:tc>
      </w:tr>
      <w:tr w:rsidR="00353A29" w:rsidRPr="009E0B19" w14:paraId="411FE7FA" w14:textId="77777777" w:rsidTr="00766164">
        <w:trPr>
          <w:gridAfter w:val="1"/>
          <w:wAfter w:w="10" w:type="dxa"/>
          <w:trHeight w:val="37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4042BDB" w14:textId="11B654FB" w:rsidR="00353A29" w:rsidRPr="009E0B19" w:rsidRDefault="00275C1C" w:rsidP="00766164">
            <w:pPr>
              <w:spacing w:after="0" w:line="240" w:lineRule="auto"/>
              <w:rPr>
                <w:rFonts w:ascii="Times New Roman" w:eastAsia="Times New Roman" w:hAnsi="Times New Roman" w:cs="Times New Roman"/>
                <w:b/>
                <w:bCs/>
                <w:color w:val="202529"/>
                <w:lang w:val="en-GB"/>
              </w:rPr>
            </w:pPr>
            <w:r w:rsidRPr="009E0B19">
              <w:rPr>
                <w:rFonts w:ascii="Times New Roman" w:eastAsia="Times New Roman" w:hAnsi="Times New Roman" w:cs="Times New Roman"/>
                <w:b/>
                <w:bCs/>
                <w:color w:val="202529"/>
                <w:lang w:val="en-GB"/>
              </w:rPr>
              <w:t>Public policy document for which the action plan was adopted</w:t>
            </w:r>
            <w:r w:rsidR="00353A29" w:rsidRPr="009E0B19">
              <w:rPr>
                <w:rFonts w:ascii="Times New Roman" w:eastAsia="Times New Roman" w:hAnsi="Times New Roman" w:cs="Times New Roman"/>
                <w:b/>
                <w:bCs/>
                <w:color w:val="202529"/>
                <w:lang w:val="en-GB"/>
              </w:rPr>
              <w:t>:</w:t>
            </w:r>
            <w:r w:rsidR="00353A29" w:rsidRPr="009E0B19">
              <w:rPr>
                <w:rFonts w:ascii="Times New Roman" w:eastAsia="Times New Roman" w:hAnsi="Times New Roman" w:cs="Times New Roman"/>
                <w:b/>
                <w:bCs/>
                <w:color w:val="202529"/>
                <w:lang w:val="en-GB"/>
              </w:rPr>
              <w:tab/>
            </w:r>
          </w:p>
        </w:tc>
        <w:tc>
          <w:tcPr>
            <w:tcW w:w="10605" w:type="dxa"/>
            <w:gridSpan w:val="9"/>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1F1343E2" w14:textId="3454BD43" w:rsidR="00353A29" w:rsidRPr="009E0B19" w:rsidRDefault="00275C1C" w:rsidP="00766164">
            <w:pPr>
              <w:spacing w:after="0" w:line="240" w:lineRule="auto"/>
              <w:rPr>
                <w:rFonts w:ascii="Times New Roman" w:eastAsia="Times New Roman" w:hAnsi="Times New Roman" w:cs="Times New Roman"/>
                <w:b/>
                <w:bCs/>
                <w:color w:val="202529"/>
                <w:lang w:val="en-GB"/>
              </w:rPr>
            </w:pPr>
            <w:r w:rsidRPr="009E0B19">
              <w:rPr>
                <w:rFonts w:ascii="Times New Roman" w:eastAsia="Times New Roman" w:hAnsi="Times New Roman" w:cs="Times New Roman"/>
                <w:b/>
                <w:bCs/>
                <w:color w:val="202529"/>
                <w:lang w:val="en-GB"/>
              </w:rPr>
              <w:t>Public Procurement Development Programme in the Republic of Serbia</w:t>
            </w:r>
            <w:r w:rsidRPr="009E0B19">
              <w:rPr>
                <w:rFonts w:ascii="Times New Roman" w:eastAsia="Times New Roman" w:hAnsi="Times New Roman" w:cs="Times New Roman"/>
                <w:b/>
                <w:bCs/>
                <w:color w:val="202529"/>
                <w:lang w:val="en-GB"/>
              </w:rPr>
              <w:t xml:space="preserve"> </w:t>
            </w:r>
            <w:r w:rsidR="00353A29" w:rsidRPr="009E0B19">
              <w:rPr>
                <w:rFonts w:ascii="Times New Roman" w:eastAsia="Times New Roman" w:hAnsi="Times New Roman" w:cs="Times New Roman"/>
                <w:b/>
                <w:bCs/>
                <w:color w:val="202529"/>
                <w:lang w:val="en-GB"/>
              </w:rPr>
              <w:t>2024-2028</w:t>
            </w:r>
          </w:p>
        </w:tc>
      </w:tr>
      <w:tr w:rsidR="00353A29" w:rsidRPr="009E0B19" w14:paraId="7ED01DF3" w14:textId="77777777" w:rsidTr="00766164">
        <w:trPr>
          <w:gridAfter w:val="1"/>
          <w:wAfter w:w="10" w:type="dxa"/>
          <w:trHeight w:val="255"/>
        </w:trPr>
        <w:tc>
          <w:tcPr>
            <w:tcW w:w="14375" w:type="dxa"/>
            <w:gridSpan w:val="13"/>
            <w:tcBorders>
              <w:top w:val="double" w:sz="4" w:space="0" w:color="auto"/>
              <w:left w:val="double" w:sz="4" w:space="0" w:color="auto"/>
              <w:bottom w:val="double" w:sz="4" w:space="0" w:color="auto"/>
              <w:right w:val="double" w:sz="4" w:space="0" w:color="auto"/>
            </w:tcBorders>
            <w:noWrap/>
            <w:vAlign w:val="center"/>
            <w:hideMark/>
          </w:tcPr>
          <w:p w14:paraId="0013487A" w14:textId="77777777" w:rsidR="00353A29" w:rsidRPr="009E0B19" w:rsidRDefault="00353A29" w:rsidP="00766164">
            <w:pPr>
              <w:rPr>
                <w:lang w:val="en-GB"/>
              </w:rPr>
            </w:pPr>
          </w:p>
        </w:tc>
      </w:tr>
      <w:tr w:rsidR="00353A29" w:rsidRPr="009E0B19" w14:paraId="296E0E5D" w14:textId="77777777" w:rsidTr="00766164">
        <w:trPr>
          <w:gridAfter w:val="1"/>
          <w:wAfter w:w="10" w:type="dxa"/>
          <w:trHeight w:val="780"/>
        </w:trPr>
        <w:tc>
          <w:tcPr>
            <w:tcW w:w="14375" w:type="dxa"/>
            <w:gridSpan w:val="13"/>
            <w:tcBorders>
              <w:top w:val="double" w:sz="4" w:space="0" w:color="auto"/>
              <w:left w:val="double" w:sz="4" w:space="0" w:color="auto"/>
              <w:bottom w:val="double" w:sz="4" w:space="0" w:color="auto"/>
              <w:right w:val="double" w:sz="4" w:space="0" w:color="auto"/>
            </w:tcBorders>
            <w:shd w:val="clear" w:color="auto" w:fill="98CBEF"/>
            <w:vAlign w:val="center"/>
            <w:hideMark/>
          </w:tcPr>
          <w:p w14:paraId="1119E4E0" w14:textId="47FBAD83" w:rsidR="00353A29" w:rsidRPr="009E0B19" w:rsidRDefault="00275C1C" w:rsidP="00766164">
            <w:pPr>
              <w:spacing w:after="0" w:line="240" w:lineRule="auto"/>
              <w:jc w:val="both"/>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Goal</w:t>
            </w:r>
            <w:r w:rsidR="00353A29" w:rsidRPr="009E0B19">
              <w:rPr>
                <w:rFonts w:ascii="Times New Roman" w:eastAsia="Times New Roman" w:hAnsi="Times New Roman" w:cs="Times New Roman"/>
                <w:color w:val="222222"/>
                <w:lang w:val="en-GB"/>
              </w:rPr>
              <w:t xml:space="preserve">: </w:t>
            </w:r>
            <w:r w:rsidRPr="009E0B19">
              <w:rPr>
                <w:lang w:val="en-GB"/>
              </w:rPr>
              <w:t xml:space="preserve"> </w:t>
            </w:r>
            <w:r w:rsidRPr="009E0B19">
              <w:rPr>
                <w:rFonts w:ascii="Times New Roman" w:eastAsia="Times New Roman" w:hAnsi="Times New Roman" w:cs="Times New Roman"/>
                <w:color w:val="222222"/>
                <w:lang w:val="en-GB"/>
              </w:rPr>
              <w:t xml:space="preserve">Further development and strengthening of a sustainable and fair </w:t>
            </w:r>
            <w:proofErr w:type="spellStart"/>
            <w:r w:rsidRPr="009E0B19">
              <w:rPr>
                <w:rFonts w:ascii="Times New Roman" w:eastAsia="Times New Roman" w:hAnsi="Times New Roman" w:cs="Times New Roman"/>
                <w:color w:val="222222"/>
                <w:lang w:val="en-GB"/>
              </w:rPr>
              <w:t>publi</w:t>
            </w:r>
            <w:r w:rsidRPr="009E0B19">
              <w:rPr>
                <w:rFonts w:ascii="Times New Roman" w:eastAsia="Times New Roman" w:hAnsi="Times New Roman" w:cs="Times New Roman"/>
                <w:color w:val="222222"/>
                <w:lang w:val="en-GB"/>
              </w:rPr>
              <w:t>f</w:t>
            </w:r>
            <w:r w:rsidRPr="009E0B19">
              <w:rPr>
                <w:rFonts w:ascii="Times New Roman" w:eastAsia="Times New Roman" w:hAnsi="Times New Roman" w:cs="Times New Roman"/>
                <w:color w:val="222222"/>
                <w:lang w:val="en-GB"/>
              </w:rPr>
              <w:t>c</w:t>
            </w:r>
            <w:proofErr w:type="spellEnd"/>
            <w:r w:rsidRPr="009E0B19">
              <w:rPr>
                <w:rFonts w:ascii="Times New Roman" w:eastAsia="Times New Roman" w:hAnsi="Times New Roman" w:cs="Times New Roman"/>
                <w:color w:val="222222"/>
                <w:lang w:val="en-GB"/>
              </w:rPr>
              <w:t xml:space="preserve"> procurement system</w:t>
            </w:r>
          </w:p>
        </w:tc>
      </w:tr>
      <w:tr w:rsidR="00353A29" w:rsidRPr="009E0B19" w14:paraId="23C31959" w14:textId="77777777" w:rsidTr="00766164">
        <w:trPr>
          <w:gridAfter w:val="1"/>
          <w:wAfter w:w="10" w:type="dxa"/>
          <w:trHeight w:val="255"/>
        </w:trPr>
        <w:tc>
          <w:tcPr>
            <w:tcW w:w="14375" w:type="dxa"/>
            <w:gridSpan w:val="13"/>
            <w:tcBorders>
              <w:top w:val="double" w:sz="4" w:space="0" w:color="auto"/>
              <w:left w:val="double" w:sz="4" w:space="0" w:color="auto"/>
              <w:bottom w:val="double" w:sz="4" w:space="0" w:color="auto"/>
              <w:right w:val="double" w:sz="4" w:space="0" w:color="auto"/>
            </w:tcBorders>
            <w:shd w:val="clear" w:color="auto" w:fill="98CBEF"/>
            <w:noWrap/>
            <w:vAlign w:val="center"/>
            <w:hideMark/>
          </w:tcPr>
          <w:p w14:paraId="7E29C6F8" w14:textId="485AB113" w:rsidR="00353A29" w:rsidRPr="009E0B19" w:rsidRDefault="00275C1C"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Institution responsible for monitoring and control of the implementation</w:t>
            </w:r>
            <w:r w:rsidR="00353A29" w:rsidRPr="009E0B19">
              <w:rPr>
                <w:rFonts w:ascii="Times New Roman" w:eastAsia="Times New Roman" w:hAnsi="Times New Roman" w:cs="Times New Roman"/>
                <w:color w:val="222222"/>
                <w:lang w:val="en-GB"/>
              </w:rPr>
              <w:t xml:space="preserve">: </w:t>
            </w:r>
            <w:r w:rsidR="000065C6" w:rsidRPr="009E0B19">
              <w:rPr>
                <w:rFonts w:ascii="Times New Roman" w:eastAsia="Times New Roman" w:hAnsi="Times New Roman" w:cs="Times New Roman"/>
                <w:color w:val="222222"/>
                <w:lang w:val="en-GB"/>
              </w:rPr>
              <w:t>PPO</w:t>
            </w:r>
          </w:p>
        </w:tc>
      </w:tr>
      <w:tr w:rsidR="00353A29" w:rsidRPr="009E0B19" w14:paraId="60A2ECBC" w14:textId="77777777" w:rsidTr="00B7049D">
        <w:trPr>
          <w:gridAfter w:val="1"/>
          <w:wAfter w:w="10" w:type="dxa"/>
          <w:trHeight w:val="25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0EB02B8D" w14:textId="4217D0E7" w:rsidR="00353A29" w:rsidRPr="009E0B19" w:rsidRDefault="00232FC8"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Indicator</w:t>
            </w:r>
          </w:p>
        </w:tc>
        <w:tc>
          <w:tcPr>
            <w:tcW w:w="2525"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178366E3" w14:textId="178CD311" w:rsidR="00353A29" w:rsidRPr="009E0B19" w:rsidRDefault="00232FC8"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Baseline value and year</w:t>
            </w:r>
            <w:r w:rsidR="00353A29" w:rsidRPr="009E0B19">
              <w:rPr>
                <w:rFonts w:ascii="Times New Roman" w:eastAsia="Times New Roman" w:hAnsi="Times New Roman" w:cs="Times New Roman"/>
                <w:b/>
                <w:bCs/>
                <w:color w:val="222222"/>
                <w:lang w:val="en-GB"/>
              </w:rPr>
              <w:t xml:space="preserve"> </w:t>
            </w:r>
          </w:p>
        </w:tc>
        <w:tc>
          <w:tcPr>
            <w:tcW w:w="895" w:type="dxa"/>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270EE1D1" w14:textId="73712CF4" w:rsidR="00353A29" w:rsidRPr="009E0B19" w:rsidRDefault="00232FC8"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Target value in 2024</w:t>
            </w:r>
          </w:p>
        </w:tc>
        <w:tc>
          <w:tcPr>
            <w:tcW w:w="108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00F9D01E" w14:textId="4C4C72E8"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Achieved value in 2024</w:t>
            </w:r>
          </w:p>
        </w:tc>
        <w:tc>
          <w:tcPr>
            <w:tcW w:w="610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0AB1C36D" w14:textId="0AE9EB65" w:rsidR="00353A29" w:rsidRPr="009E0B19" w:rsidRDefault="001072B2" w:rsidP="00766164">
            <w:pPr>
              <w:spacing w:after="0" w:line="240" w:lineRule="auto"/>
              <w:jc w:val="center"/>
              <w:rPr>
                <w:rFonts w:ascii="Times New Roman" w:eastAsia="Times New Roman" w:hAnsi="Times New Roman" w:cs="Times New Roman"/>
                <w:b/>
                <w:bCs/>
                <w:color w:val="222222"/>
                <w:lang w:val="en-GB"/>
              </w:rPr>
            </w:pPr>
            <w:r>
              <w:rPr>
                <w:rFonts w:ascii="Times New Roman" w:eastAsia="Times New Roman" w:hAnsi="Times New Roman" w:cs="Times New Roman"/>
                <w:b/>
                <w:bCs/>
                <w:color w:val="222222"/>
                <w:lang w:val="en-GB"/>
              </w:rPr>
              <w:t xml:space="preserve">Commentary on progress towards the target value (optional) </w:t>
            </w:r>
          </w:p>
        </w:tc>
      </w:tr>
      <w:tr w:rsidR="00353A29" w:rsidRPr="009E0B19" w14:paraId="2CFDBE07" w14:textId="77777777" w:rsidTr="00B7049D">
        <w:trPr>
          <w:gridAfter w:val="1"/>
          <w:wAfter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hideMark/>
          </w:tcPr>
          <w:p w14:paraId="6560E038" w14:textId="5740D38B" w:rsidR="00353A29" w:rsidRPr="009E0B19" w:rsidRDefault="00275C1C"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bCs/>
                <w:lang w:val="en-GB" w:eastAsia="en-GB"/>
              </w:rPr>
              <w:t xml:space="preserve">European Commission’s evaluation of the progress made under Chapter 5 </w:t>
            </w:r>
            <w:r w:rsidRPr="009E0B19">
              <w:rPr>
                <w:rFonts w:ascii="Times New Roman" w:hAnsi="Times New Roman" w:cs="Times New Roman"/>
                <w:lang w:val="en-GB"/>
              </w:rPr>
              <w:t>- Public Procurement and the fulfilment of all criteria set out in this Chapter</w:t>
            </w:r>
            <w:r w:rsidRPr="009E0B19">
              <w:rPr>
                <w:rFonts w:ascii="Times New Roman" w:eastAsia="Times New Roman" w:hAnsi="Times New Roman" w:cs="Times New Roman"/>
                <w:bCs/>
                <w:color w:val="000000"/>
                <w:lang w:val="en-GB" w:eastAsia="en-GB"/>
              </w:rPr>
              <w:t xml:space="preserve"> </w:t>
            </w:r>
          </w:p>
        </w:tc>
        <w:tc>
          <w:tcPr>
            <w:tcW w:w="2525" w:type="dxa"/>
            <w:gridSpan w:val="4"/>
            <w:tcBorders>
              <w:top w:val="double" w:sz="4" w:space="0" w:color="auto"/>
              <w:left w:val="double" w:sz="4" w:space="0" w:color="auto"/>
              <w:bottom w:val="double" w:sz="4" w:space="0" w:color="auto"/>
              <w:right w:val="double" w:sz="4" w:space="0" w:color="auto"/>
            </w:tcBorders>
            <w:noWrap/>
            <w:vAlign w:val="center"/>
            <w:hideMark/>
          </w:tcPr>
          <w:p w14:paraId="5086A680" w14:textId="36C2BD65" w:rsidR="00353A29" w:rsidRPr="009E0B19" w:rsidRDefault="002F14EC"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bCs/>
                <w:color w:val="000000"/>
                <w:lang w:val="en-GB" w:eastAsia="en-GB"/>
              </w:rPr>
              <w:t xml:space="preserve">Moderately prepared </w:t>
            </w:r>
            <w:r w:rsidR="00353A29" w:rsidRPr="009E0B19">
              <w:rPr>
                <w:rFonts w:ascii="Times New Roman" w:eastAsia="Times New Roman" w:hAnsi="Times New Roman" w:cs="Times New Roman"/>
                <w:color w:val="222222"/>
                <w:lang w:val="en-GB"/>
              </w:rPr>
              <w:t>(2023)</w:t>
            </w:r>
          </w:p>
        </w:tc>
        <w:tc>
          <w:tcPr>
            <w:tcW w:w="895" w:type="dxa"/>
            <w:tcBorders>
              <w:top w:val="double" w:sz="4" w:space="0" w:color="auto"/>
              <w:left w:val="double" w:sz="4" w:space="0" w:color="auto"/>
              <w:bottom w:val="double" w:sz="4" w:space="0" w:color="auto"/>
              <w:right w:val="double" w:sz="4" w:space="0" w:color="auto"/>
            </w:tcBorders>
            <w:noWrap/>
            <w:vAlign w:val="center"/>
            <w:hideMark/>
          </w:tcPr>
          <w:p w14:paraId="58AE5464" w14:textId="2D5702B7" w:rsidR="00353A29" w:rsidRPr="009E0B19" w:rsidRDefault="002F14EC"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bCs/>
                <w:color w:val="000000"/>
                <w:lang w:val="en-GB" w:eastAsia="en-GB"/>
              </w:rPr>
              <w:t>Some progress</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32E85CA4" w14:textId="6949D7D5" w:rsidR="00353A29" w:rsidRPr="009E0B19" w:rsidRDefault="002F14EC"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bCs/>
                <w:color w:val="000000"/>
                <w:lang w:val="en-GB" w:eastAsia="en-GB"/>
              </w:rPr>
              <w:t>Progress achieved</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1736D107" w14:textId="0B88F82D" w:rsidR="00353A29" w:rsidRPr="009E0B19" w:rsidRDefault="002923E0" w:rsidP="00766164">
            <w:pPr>
              <w:spacing w:after="0" w:line="240" w:lineRule="auto"/>
              <w:jc w:val="both"/>
              <w:rPr>
                <w:rFonts w:ascii="Times New Roman" w:eastAsia="Times New Roman" w:hAnsi="Times New Roman" w:cs="Times New Roman"/>
                <w:color w:val="000000"/>
                <w:lang w:val="en-GB"/>
              </w:rPr>
            </w:pPr>
            <w:bookmarkStart w:id="4" w:name="_Hlk163470192"/>
            <w:r w:rsidRPr="009E0B19">
              <w:rPr>
                <w:rFonts w:ascii="Times New Roman" w:eastAsia="Times New Roman" w:hAnsi="Times New Roman" w:cs="Times New Roman"/>
                <w:color w:val="000000"/>
                <w:lang w:val="en-GB"/>
              </w:rPr>
              <w:t>T</w:t>
            </w:r>
            <w:r w:rsidRPr="009E0B19">
              <w:rPr>
                <w:rFonts w:ascii="Times New Roman" w:eastAsia="Times New Roman" w:hAnsi="Times New Roman" w:cs="Times New Roman"/>
                <w:color w:val="000000"/>
                <w:lang w:val="en-GB"/>
              </w:rPr>
              <w:t xml:space="preserve">he European Commission's Progress Report for 2024 states in the </w:t>
            </w:r>
            <w:r w:rsidR="001072B2">
              <w:rPr>
                <w:rFonts w:ascii="Times New Roman" w:eastAsia="Times New Roman" w:hAnsi="Times New Roman" w:cs="Times New Roman"/>
                <w:color w:val="000000"/>
                <w:lang w:val="en-GB"/>
              </w:rPr>
              <w:t>section</w:t>
            </w:r>
            <w:r w:rsidRPr="009E0B19">
              <w:rPr>
                <w:rFonts w:ascii="Times New Roman" w:eastAsia="Times New Roman" w:hAnsi="Times New Roman" w:cs="Times New Roman"/>
                <w:color w:val="000000"/>
                <w:lang w:val="en-GB"/>
              </w:rPr>
              <w:t xml:space="preserve"> on Chapter 5 - Public Procurement that the Republic of Serbia is largely </w:t>
            </w:r>
            <w:r w:rsidRPr="009E0B19">
              <w:rPr>
                <w:rFonts w:ascii="Times New Roman" w:eastAsia="Times New Roman" w:hAnsi="Times New Roman" w:cs="Times New Roman"/>
                <w:color w:val="000000"/>
                <w:lang w:val="en-GB"/>
              </w:rPr>
              <w:t>harmonised</w:t>
            </w:r>
            <w:bookmarkEnd w:id="4"/>
            <w:r w:rsidRPr="009E0B19">
              <w:rPr>
                <w:rFonts w:ascii="Times New Roman" w:eastAsia="Times New Roman" w:hAnsi="Times New Roman" w:cs="Times New Roman"/>
                <w:color w:val="000000"/>
                <w:lang w:val="en-GB"/>
              </w:rPr>
              <w:t>.</w:t>
            </w:r>
            <w:r w:rsidR="00353A29" w:rsidRPr="009E0B19">
              <w:rPr>
                <w:rStyle w:val="FootnoteReference"/>
                <w:rFonts w:ascii="Times New Roman" w:eastAsia="Times New Roman" w:hAnsi="Times New Roman" w:cs="Times New Roman"/>
                <w:color w:val="000000"/>
                <w:lang w:val="en-GB"/>
              </w:rPr>
              <w:footnoteReference w:id="1"/>
            </w:r>
          </w:p>
        </w:tc>
      </w:tr>
      <w:tr w:rsidR="00353A29" w:rsidRPr="009E0B19" w14:paraId="69E8FBFA" w14:textId="77777777" w:rsidTr="00766164">
        <w:trPr>
          <w:gridAfter w:val="1"/>
          <w:wAfter w:w="10" w:type="dxa"/>
          <w:trHeight w:val="255"/>
        </w:trPr>
        <w:tc>
          <w:tcPr>
            <w:tcW w:w="14375" w:type="dxa"/>
            <w:gridSpan w:val="13"/>
            <w:tcBorders>
              <w:top w:val="double" w:sz="4" w:space="0" w:color="auto"/>
              <w:left w:val="double" w:sz="4" w:space="0" w:color="auto"/>
              <w:bottom w:val="double" w:sz="4" w:space="0" w:color="auto"/>
              <w:right w:val="double" w:sz="4" w:space="0" w:color="auto"/>
            </w:tcBorders>
            <w:noWrap/>
            <w:vAlign w:val="center"/>
            <w:hideMark/>
          </w:tcPr>
          <w:p w14:paraId="1D6FED22" w14:textId="77777777" w:rsidR="00353A29" w:rsidRPr="009E0B19" w:rsidRDefault="00353A29" w:rsidP="00766164">
            <w:pPr>
              <w:rPr>
                <w:lang w:val="en-GB"/>
              </w:rPr>
            </w:pPr>
          </w:p>
        </w:tc>
      </w:tr>
      <w:tr w:rsidR="00353A29" w:rsidRPr="009E0B19" w14:paraId="67CA8B8A" w14:textId="77777777" w:rsidTr="00766164">
        <w:trPr>
          <w:gridAfter w:val="1"/>
          <w:wAfter w:w="10" w:type="dxa"/>
          <w:trHeight w:val="255"/>
        </w:trPr>
        <w:tc>
          <w:tcPr>
            <w:tcW w:w="14375" w:type="dxa"/>
            <w:gridSpan w:val="13"/>
            <w:tcBorders>
              <w:top w:val="double" w:sz="4" w:space="0" w:color="auto"/>
              <w:left w:val="double" w:sz="4" w:space="0" w:color="auto"/>
              <w:bottom w:val="double" w:sz="4" w:space="0" w:color="auto"/>
              <w:right w:val="double" w:sz="4" w:space="0" w:color="auto"/>
            </w:tcBorders>
            <w:shd w:val="clear" w:color="auto" w:fill="95DBB8"/>
            <w:noWrap/>
            <w:vAlign w:val="center"/>
            <w:hideMark/>
          </w:tcPr>
          <w:p w14:paraId="2A17A2BA" w14:textId="3D571B32" w:rsidR="00353A29" w:rsidRPr="009E0B19" w:rsidRDefault="00890F85"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Objective</w:t>
            </w:r>
            <w:r w:rsidR="00353A29" w:rsidRPr="009E0B19">
              <w:rPr>
                <w:rFonts w:ascii="Times New Roman" w:eastAsia="Times New Roman" w:hAnsi="Times New Roman" w:cs="Times New Roman"/>
                <w:color w:val="222222"/>
                <w:lang w:val="en-GB"/>
              </w:rPr>
              <w:t xml:space="preserve"> 1</w:t>
            </w:r>
            <w:r w:rsidR="00E96639" w:rsidRPr="009E0B19">
              <w:rPr>
                <w:rFonts w:ascii="Times New Roman" w:eastAsia="Times New Roman" w:hAnsi="Times New Roman" w:cs="Times New Roman"/>
                <w:color w:val="222222"/>
                <w:lang w:val="en-GB"/>
              </w:rPr>
              <w:t>.1</w:t>
            </w:r>
            <w:r w:rsidR="00353A29" w:rsidRPr="009E0B19">
              <w:rPr>
                <w:rFonts w:ascii="Times New Roman" w:eastAsia="Times New Roman" w:hAnsi="Times New Roman" w:cs="Times New Roman"/>
                <w:color w:val="222222"/>
                <w:lang w:val="en-GB"/>
              </w:rPr>
              <w:t xml:space="preserve">: </w:t>
            </w:r>
            <w:r w:rsidR="0045597C" w:rsidRPr="009E0B19">
              <w:rPr>
                <w:rFonts w:ascii="Times New Roman" w:hAnsi="Times New Roman" w:cs="Times New Roman"/>
                <w:sz w:val="24"/>
                <w:szCs w:val="24"/>
                <w:lang w:val="en-GB"/>
              </w:rPr>
              <w:t xml:space="preserve"> </w:t>
            </w:r>
            <w:r w:rsidR="0045597C" w:rsidRPr="009E0B19">
              <w:rPr>
                <w:rFonts w:ascii="Times New Roman" w:hAnsi="Times New Roman" w:cs="Times New Roman"/>
                <w:sz w:val="24"/>
                <w:szCs w:val="24"/>
                <w:lang w:val="en-GB"/>
              </w:rPr>
              <w:t xml:space="preserve">Improving cost-effectiveness and </w:t>
            </w:r>
            <w:r w:rsidR="009E0B19">
              <w:rPr>
                <w:rFonts w:ascii="Times New Roman" w:hAnsi="Times New Roman" w:cs="Times New Roman"/>
                <w:sz w:val="24"/>
                <w:szCs w:val="24"/>
                <w:lang w:val="en-GB"/>
              </w:rPr>
              <w:t>competition</w:t>
            </w:r>
            <w:r w:rsidR="0045597C" w:rsidRPr="009E0B19">
              <w:rPr>
                <w:rFonts w:ascii="Times New Roman" w:hAnsi="Times New Roman" w:cs="Times New Roman"/>
                <w:sz w:val="24"/>
                <w:szCs w:val="24"/>
                <w:lang w:val="en-GB"/>
              </w:rPr>
              <w:t xml:space="preserve"> in public procurement</w:t>
            </w:r>
          </w:p>
        </w:tc>
      </w:tr>
      <w:tr w:rsidR="00353A29" w:rsidRPr="009E0B19" w14:paraId="302C60CC" w14:textId="77777777" w:rsidTr="00766164">
        <w:trPr>
          <w:gridAfter w:val="1"/>
          <w:wAfter w:w="10" w:type="dxa"/>
          <w:trHeight w:val="255"/>
        </w:trPr>
        <w:tc>
          <w:tcPr>
            <w:tcW w:w="14375" w:type="dxa"/>
            <w:gridSpan w:val="13"/>
            <w:tcBorders>
              <w:top w:val="double" w:sz="4" w:space="0" w:color="auto"/>
              <w:left w:val="double" w:sz="4" w:space="0" w:color="auto"/>
              <w:bottom w:val="double" w:sz="4" w:space="0" w:color="auto"/>
              <w:right w:val="double" w:sz="4" w:space="0" w:color="auto"/>
            </w:tcBorders>
            <w:shd w:val="clear" w:color="auto" w:fill="95DBB8"/>
            <w:noWrap/>
            <w:vAlign w:val="center"/>
            <w:hideMark/>
          </w:tcPr>
          <w:p w14:paraId="60582265" w14:textId="54E2336B" w:rsidR="00353A29" w:rsidRPr="009E0B19" w:rsidRDefault="00890F85"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Institution responsible</w:t>
            </w:r>
            <w:r w:rsidR="00353A29" w:rsidRPr="009E0B19">
              <w:rPr>
                <w:rFonts w:ascii="Times New Roman" w:eastAsia="Times New Roman" w:hAnsi="Times New Roman" w:cs="Times New Roman"/>
                <w:color w:val="222222"/>
                <w:lang w:val="en-GB"/>
              </w:rPr>
              <w:t xml:space="preserve">: </w:t>
            </w:r>
            <w:r w:rsidR="000065C6" w:rsidRPr="009E0B19">
              <w:rPr>
                <w:rFonts w:ascii="Times New Roman" w:eastAsia="Times New Roman" w:hAnsi="Times New Roman" w:cs="Times New Roman"/>
                <w:color w:val="222222"/>
                <w:lang w:val="en-GB"/>
              </w:rPr>
              <w:t>PPO</w:t>
            </w:r>
          </w:p>
        </w:tc>
      </w:tr>
      <w:tr w:rsidR="00353A29" w:rsidRPr="009E0B19" w14:paraId="1938D0B1" w14:textId="77777777" w:rsidTr="00B7049D">
        <w:trPr>
          <w:gridAfter w:val="1"/>
          <w:wAfter w:w="10" w:type="dxa"/>
          <w:trHeight w:val="25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18A3F5D" w14:textId="710A644B" w:rsidR="00353A29" w:rsidRPr="009E0B19" w:rsidRDefault="00232FC8"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Indicator</w:t>
            </w:r>
          </w:p>
        </w:tc>
        <w:tc>
          <w:tcPr>
            <w:tcW w:w="2525"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1FAD90AE" w14:textId="156DE5D3" w:rsidR="00353A29" w:rsidRPr="009E0B19" w:rsidRDefault="00232FC8"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Baseline value and year</w:t>
            </w:r>
            <w:r w:rsidR="00353A29" w:rsidRPr="009E0B19">
              <w:rPr>
                <w:rFonts w:ascii="Times New Roman" w:eastAsia="Times New Roman" w:hAnsi="Times New Roman" w:cs="Times New Roman"/>
                <w:b/>
                <w:bCs/>
                <w:color w:val="222222"/>
                <w:lang w:val="en-GB"/>
              </w:rPr>
              <w:t xml:space="preserve"> </w:t>
            </w:r>
          </w:p>
        </w:tc>
        <w:tc>
          <w:tcPr>
            <w:tcW w:w="895" w:type="dxa"/>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60941809" w14:textId="63AA3F96" w:rsidR="00353A29" w:rsidRPr="009E0B19" w:rsidRDefault="00232FC8"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Target value in 2024</w:t>
            </w:r>
          </w:p>
        </w:tc>
        <w:tc>
          <w:tcPr>
            <w:tcW w:w="108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2C6AED48" w14:textId="766857BF"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Achieved value in 2024</w:t>
            </w:r>
          </w:p>
        </w:tc>
        <w:tc>
          <w:tcPr>
            <w:tcW w:w="610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1D1DBF19" w14:textId="75EB4F80" w:rsidR="00353A29" w:rsidRPr="009E0B19" w:rsidRDefault="00102581"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Explanation of deviation</w:t>
            </w:r>
            <w:r w:rsidR="002F14EC" w:rsidRPr="009E0B19">
              <w:rPr>
                <w:rFonts w:ascii="Times New Roman" w:eastAsia="Times New Roman" w:hAnsi="Times New Roman" w:cs="Times New Roman"/>
                <w:b/>
                <w:bCs/>
                <w:color w:val="222222"/>
                <w:lang w:val="en-GB"/>
              </w:rPr>
              <w:t xml:space="preserve"> from the target value of the indicator </w:t>
            </w:r>
          </w:p>
        </w:tc>
      </w:tr>
      <w:tr w:rsidR="00353A29" w:rsidRPr="009E0B19" w14:paraId="1505EB23" w14:textId="77777777" w:rsidTr="00B7049D">
        <w:trPr>
          <w:gridAfter w:val="1"/>
          <w:wAfter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hideMark/>
          </w:tcPr>
          <w:p w14:paraId="33AAC907" w14:textId="2DEDAB46" w:rsidR="00353A29" w:rsidRPr="009E0B19" w:rsidRDefault="0045597C" w:rsidP="00766164">
            <w:pPr>
              <w:jc w:val="both"/>
              <w:rPr>
                <w:rFonts w:ascii="Times New Roman" w:eastAsia="Times New Roman" w:hAnsi="Times New Roman" w:cs="Times New Roman"/>
                <w:color w:val="000000"/>
                <w:lang w:val="en-GB" w:eastAsia="en-GB"/>
              </w:rPr>
            </w:pPr>
            <w:r w:rsidRPr="009E0B19">
              <w:rPr>
                <w:rFonts w:ascii="Times New Roman" w:hAnsi="Times New Roman" w:cs="Times New Roman"/>
                <w:lang w:val="en-GB"/>
              </w:rPr>
              <w:t>Share of SMEs in the number of signed contracts</w:t>
            </w:r>
            <w:r w:rsidRPr="009E0B19">
              <w:rPr>
                <w:rFonts w:ascii="Times New Roman" w:hAnsi="Times New Roman" w:cs="Times New Roman"/>
                <w:lang w:val="en-GB"/>
              </w:rPr>
              <w:t xml:space="preserve"> </w:t>
            </w:r>
            <w:r w:rsidRPr="009E0B19">
              <w:rPr>
                <w:rFonts w:ascii="Times New Roman" w:hAnsi="Times New Roman" w:cs="Times New Roman"/>
                <w:lang w:val="en-GB"/>
              </w:rPr>
              <w:t>(percentage)</w:t>
            </w:r>
          </w:p>
        </w:tc>
        <w:tc>
          <w:tcPr>
            <w:tcW w:w="2525" w:type="dxa"/>
            <w:gridSpan w:val="4"/>
            <w:tcBorders>
              <w:top w:val="double" w:sz="4" w:space="0" w:color="auto"/>
              <w:left w:val="double" w:sz="4" w:space="0" w:color="auto"/>
              <w:bottom w:val="double" w:sz="4" w:space="0" w:color="auto"/>
              <w:right w:val="double" w:sz="4" w:space="0" w:color="auto"/>
            </w:tcBorders>
            <w:noWrap/>
            <w:vAlign w:val="center"/>
            <w:hideMark/>
          </w:tcPr>
          <w:p w14:paraId="39EEEA42" w14:textId="77777777" w:rsidR="00353A29" w:rsidRPr="009E0B19" w:rsidRDefault="00353A29" w:rsidP="00766164">
            <w:pPr>
              <w:spacing w:after="0" w:line="240" w:lineRule="auto"/>
              <w:jc w:val="center"/>
              <w:rPr>
                <w:rFonts w:ascii="Times New Roman" w:eastAsia="Times New Roman" w:hAnsi="Times New Roman" w:cs="Times New Roman"/>
                <w:color w:val="222222"/>
                <w:vertAlign w:val="superscript"/>
                <w:lang w:val="en-GB"/>
              </w:rPr>
            </w:pPr>
            <w:r w:rsidRPr="009E0B19">
              <w:rPr>
                <w:rFonts w:ascii="Times New Roman" w:eastAsia="Times New Roman" w:hAnsi="Times New Roman" w:cs="Times New Roman"/>
                <w:color w:val="222222"/>
                <w:lang w:val="en-GB"/>
              </w:rPr>
              <w:t>79 (2023)</w:t>
            </w:r>
          </w:p>
        </w:tc>
        <w:tc>
          <w:tcPr>
            <w:tcW w:w="895" w:type="dxa"/>
            <w:tcBorders>
              <w:top w:val="double" w:sz="4" w:space="0" w:color="auto"/>
              <w:left w:val="double" w:sz="4" w:space="0" w:color="auto"/>
              <w:bottom w:val="double" w:sz="4" w:space="0" w:color="auto"/>
              <w:right w:val="double" w:sz="4" w:space="0" w:color="auto"/>
            </w:tcBorders>
            <w:noWrap/>
            <w:vAlign w:val="center"/>
            <w:hideMark/>
          </w:tcPr>
          <w:p w14:paraId="1D9DC237" w14:textId="77777777" w:rsidR="00353A29" w:rsidRPr="009E0B19" w:rsidRDefault="00353A29"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80</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48308276" w14:textId="28974B56" w:rsidR="00353A29" w:rsidRPr="009E0B19" w:rsidRDefault="00353A29" w:rsidP="00766164">
            <w:pPr>
              <w:spacing w:after="0" w:line="240" w:lineRule="auto"/>
              <w:jc w:val="center"/>
              <w:rPr>
                <w:rFonts w:ascii="Times New Roman" w:eastAsia="Times New Roman" w:hAnsi="Times New Roman" w:cs="Times New Roman"/>
                <w:color w:val="000000"/>
                <w:lang w:val="en-GB"/>
              </w:rPr>
            </w:pPr>
            <w:r w:rsidRPr="009E0B19">
              <w:rPr>
                <w:rFonts w:ascii="Times New Roman" w:eastAsia="Times New Roman" w:hAnsi="Times New Roman" w:cs="Times New Roman"/>
                <w:lang w:val="en-GB"/>
              </w:rPr>
              <w:t>75</w:t>
            </w:r>
            <w:r w:rsidR="0045597C" w:rsidRPr="009E0B19">
              <w:rPr>
                <w:rFonts w:ascii="Times New Roman" w:eastAsia="Times New Roman" w:hAnsi="Times New Roman" w:cs="Times New Roman"/>
                <w:lang w:val="en-GB"/>
              </w:rPr>
              <w:t>.</w:t>
            </w:r>
            <w:r w:rsidRPr="009E0B19">
              <w:rPr>
                <w:rFonts w:ascii="Times New Roman" w:eastAsia="Times New Roman" w:hAnsi="Times New Roman" w:cs="Times New Roman"/>
                <w:lang w:val="en-GB"/>
              </w:rPr>
              <w:t>82</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4A5E91C9" w14:textId="64E26B48" w:rsidR="0045597C" w:rsidRPr="009E0B19" w:rsidRDefault="0045597C" w:rsidP="00766164">
            <w:pPr>
              <w:spacing w:after="0" w:line="240" w:lineRule="auto"/>
              <w:jc w:val="both"/>
              <w:rPr>
                <w:rFonts w:ascii="Times New Roman" w:eastAsia="Times New Roman" w:hAnsi="Times New Roman" w:cs="Times New Roman"/>
                <w:color w:val="000000"/>
                <w:lang w:val="en-GB"/>
              </w:rPr>
            </w:pPr>
            <w:r w:rsidRPr="009E0B19">
              <w:rPr>
                <w:rFonts w:ascii="Times New Roman" w:eastAsia="Times New Roman" w:hAnsi="Times New Roman" w:cs="Times New Roman"/>
                <w:color w:val="000000"/>
                <w:lang w:val="en-GB"/>
              </w:rPr>
              <w:t xml:space="preserve">This indicator is not fully met. </w:t>
            </w:r>
            <w:r w:rsidRPr="009E0B19">
              <w:rPr>
                <w:rFonts w:ascii="Times New Roman" w:eastAsia="Times New Roman" w:hAnsi="Times New Roman" w:cs="Times New Roman"/>
                <w:color w:val="000000"/>
                <w:lang w:val="en-GB"/>
              </w:rPr>
              <w:t>The baseline value was 79% in 2023, while the value achieved by 31 December 2024 was 75.82%. The fact that the target value for 2024 was not met is the result of a decrease in signed contracts for construction works from 60,000 to less than 40,000, especially considering that in the previous period the share of SMEs in these contracts was over 70%</w:t>
            </w:r>
          </w:p>
          <w:p w14:paraId="76EA492B" w14:textId="77777777" w:rsidR="00353A29" w:rsidRPr="009E0B19" w:rsidRDefault="00353A29" w:rsidP="0045597C">
            <w:pPr>
              <w:spacing w:after="0" w:line="240" w:lineRule="auto"/>
              <w:jc w:val="both"/>
              <w:rPr>
                <w:rFonts w:ascii="Times New Roman" w:eastAsia="Times New Roman" w:hAnsi="Times New Roman" w:cs="Times New Roman"/>
                <w:color w:val="222222"/>
                <w:lang w:val="en-GB"/>
              </w:rPr>
            </w:pPr>
          </w:p>
        </w:tc>
      </w:tr>
      <w:tr w:rsidR="00353A29" w:rsidRPr="009E0B19" w14:paraId="3953BDAA" w14:textId="77777777" w:rsidTr="00B7049D">
        <w:trPr>
          <w:gridAfter w:val="1"/>
          <w:wAfter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hideMark/>
          </w:tcPr>
          <w:p w14:paraId="1F1A6294" w14:textId="2352FD3A" w:rsidR="00353A29" w:rsidRPr="009E0B19" w:rsidRDefault="0045597C" w:rsidP="00766164">
            <w:pPr>
              <w:spacing w:after="0" w:line="240" w:lineRule="auto"/>
              <w:jc w:val="both"/>
              <w:rPr>
                <w:rFonts w:ascii="Times New Roman" w:eastAsia="Times New Roman" w:hAnsi="Times New Roman" w:cs="Times New Roman"/>
                <w:color w:val="000000"/>
                <w:lang w:val="en-GB" w:eastAsia="en-GB"/>
              </w:rPr>
            </w:pPr>
            <w:r w:rsidRPr="009E0B19">
              <w:rPr>
                <w:rFonts w:ascii="Times New Roman" w:hAnsi="Times New Roman" w:cs="Times New Roman"/>
                <w:sz w:val="24"/>
                <w:szCs w:val="24"/>
                <w:lang w:val="en-GB"/>
              </w:rPr>
              <w:lastRenderedPageBreak/>
              <w:t>Share of contract award criteria that are not solely based on price (percentage)</w:t>
            </w:r>
          </w:p>
        </w:tc>
        <w:tc>
          <w:tcPr>
            <w:tcW w:w="2525" w:type="dxa"/>
            <w:gridSpan w:val="4"/>
            <w:tcBorders>
              <w:top w:val="double" w:sz="4" w:space="0" w:color="auto"/>
              <w:left w:val="double" w:sz="4" w:space="0" w:color="auto"/>
              <w:bottom w:val="double" w:sz="4" w:space="0" w:color="auto"/>
              <w:right w:val="double" w:sz="4" w:space="0" w:color="auto"/>
            </w:tcBorders>
            <w:noWrap/>
            <w:vAlign w:val="center"/>
            <w:hideMark/>
          </w:tcPr>
          <w:p w14:paraId="52447878" w14:textId="294A3C1A" w:rsidR="00353A29" w:rsidRPr="009E0B19" w:rsidRDefault="00353A29"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4</w:t>
            </w:r>
            <w:r w:rsidR="0045597C" w:rsidRPr="009E0B19">
              <w:rPr>
                <w:rFonts w:ascii="Times New Roman" w:eastAsia="Times New Roman" w:hAnsi="Times New Roman" w:cs="Times New Roman"/>
                <w:color w:val="222222"/>
                <w:lang w:val="en-GB"/>
              </w:rPr>
              <w:t>.</w:t>
            </w:r>
            <w:r w:rsidRPr="009E0B19">
              <w:rPr>
                <w:rFonts w:ascii="Times New Roman" w:eastAsia="Times New Roman" w:hAnsi="Times New Roman" w:cs="Times New Roman"/>
                <w:color w:val="222222"/>
                <w:lang w:val="en-GB"/>
              </w:rPr>
              <w:t>46 (2023)</w:t>
            </w:r>
          </w:p>
        </w:tc>
        <w:tc>
          <w:tcPr>
            <w:tcW w:w="895" w:type="dxa"/>
            <w:tcBorders>
              <w:top w:val="double" w:sz="4" w:space="0" w:color="auto"/>
              <w:left w:val="double" w:sz="4" w:space="0" w:color="auto"/>
              <w:bottom w:val="double" w:sz="4" w:space="0" w:color="auto"/>
              <w:right w:val="double" w:sz="4" w:space="0" w:color="auto"/>
            </w:tcBorders>
            <w:noWrap/>
            <w:vAlign w:val="center"/>
            <w:hideMark/>
          </w:tcPr>
          <w:p w14:paraId="27CE6FFB" w14:textId="77777777" w:rsidR="00353A29" w:rsidRPr="009E0B19" w:rsidRDefault="00353A29"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5</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35AAC89A" w14:textId="69250C50" w:rsidR="00353A29" w:rsidRPr="009E0B19" w:rsidRDefault="00353A29" w:rsidP="00766164">
            <w:pPr>
              <w:spacing w:after="0" w:line="240" w:lineRule="auto"/>
              <w:jc w:val="center"/>
              <w:rPr>
                <w:rFonts w:ascii="Times New Roman" w:eastAsia="Times New Roman" w:hAnsi="Times New Roman" w:cs="Times New Roman"/>
                <w:lang w:val="en-GB"/>
              </w:rPr>
            </w:pPr>
            <w:r w:rsidRPr="009E0B19">
              <w:rPr>
                <w:rFonts w:ascii="Times New Roman" w:eastAsia="Times New Roman" w:hAnsi="Times New Roman" w:cs="Times New Roman"/>
                <w:lang w:val="en-GB"/>
              </w:rPr>
              <w:t>9</w:t>
            </w:r>
            <w:r w:rsidR="0045597C" w:rsidRPr="009E0B19">
              <w:rPr>
                <w:rFonts w:ascii="Times New Roman" w:eastAsia="Times New Roman" w:hAnsi="Times New Roman" w:cs="Times New Roman"/>
                <w:lang w:val="en-GB"/>
              </w:rPr>
              <w:t>.</w:t>
            </w:r>
            <w:r w:rsidRPr="009E0B19">
              <w:rPr>
                <w:rFonts w:ascii="Times New Roman" w:eastAsia="Times New Roman" w:hAnsi="Times New Roman" w:cs="Times New Roman"/>
                <w:lang w:val="en-GB"/>
              </w:rPr>
              <w:t>78</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3C5E522F" w14:textId="3FCDA99E" w:rsidR="00353A29" w:rsidRPr="009E0B19" w:rsidRDefault="0045597C" w:rsidP="007531B7">
            <w:pPr>
              <w:spacing w:after="0" w:line="247" w:lineRule="auto"/>
              <w:ind w:right="-44"/>
              <w:jc w:val="both"/>
              <w:rPr>
                <w:rFonts w:ascii="Times New Roman" w:hAnsi="Times New Roman" w:cs="Times New Roman"/>
                <w:lang w:val="en-GB"/>
              </w:rPr>
            </w:pPr>
            <w:r w:rsidRPr="009E0B19">
              <w:rPr>
                <w:rFonts w:ascii="Times New Roman" w:eastAsia="Times New Roman" w:hAnsi="Times New Roman" w:cs="Times New Roman"/>
                <w:color w:val="000000"/>
                <w:lang w:val="en-GB"/>
              </w:rPr>
              <w:t xml:space="preserve">This indicator is fully met. </w:t>
            </w:r>
            <w:r w:rsidR="007531B7" w:rsidRPr="009E0B19">
              <w:rPr>
                <w:rFonts w:ascii="Times New Roman" w:eastAsia="Times New Roman" w:hAnsi="Times New Roman" w:cs="Times New Roman"/>
                <w:color w:val="222222"/>
                <w:lang w:val="en-GB"/>
              </w:rPr>
              <w:t xml:space="preserve">The baseline value was 4.46% in 2023, while the target value </w:t>
            </w:r>
            <w:r w:rsidR="001072B2">
              <w:rPr>
                <w:rFonts w:ascii="Times New Roman" w:eastAsia="Times New Roman" w:hAnsi="Times New Roman" w:cs="Times New Roman"/>
                <w:color w:val="222222"/>
                <w:lang w:val="en-GB"/>
              </w:rPr>
              <w:t xml:space="preserve">of 5% </w:t>
            </w:r>
            <w:r w:rsidR="007531B7" w:rsidRPr="009E0B19">
              <w:rPr>
                <w:rFonts w:ascii="Times New Roman" w:eastAsia="Times New Roman" w:hAnsi="Times New Roman" w:cs="Times New Roman"/>
                <w:color w:val="222222"/>
                <w:lang w:val="en-GB"/>
              </w:rPr>
              <w:t>for 2024</w:t>
            </w:r>
            <w:r w:rsidR="001072B2">
              <w:rPr>
                <w:rFonts w:ascii="Times New Roman" w:eastAsia="Times New Roman" w:hAnsi="Times New Roman" w:cs="Times New Roman"/>
                <w:color w:val="222222"/>
                <w:lang w:val="en-GB"/>
              </w:rPr>
              <w:t xml:space="preserve"> </w:t>
            </w:r>
            <w:r w:rsidR="007531B7" w:rsidRPr="009E0B19">
              <w:rPr>
                <w:rFonts w:ascii="Times New Roman" w:eastAsia="Times New Roman" w:hAnsi="Times New Roman" w:cs="Times New Roman"/>
                <w:color w:val="222222"/>
                <w:lang w:val="en-GB"/>
              </w:rPr>
              <w:t xml:space="preserve">was exceeded by 31 December 2024 and currently stands at 9.78%. </w:t>
            </w:r>
          </w:p>
          <w:p w14:paraId="73DE7C4E" w14:textId="59A2247A" w:rsidR="007531B7" w:rsidRPr="009E0B19" w:rsidRDefault="007531B7" w:rsidP="007531B7">
            <w:pPr>
              <w:spacing w:after="0" w:line="247" w:lineRule="auto"/>
              <w:ind w:right="-44"/>
              <w:jc w:val="both"/>
              <w:rPr>
                <w:rFonts w:ascii="Times New Roman" w:hAnsi="Times New Roman" w:cs="Times New Roman"/>
                <w:lang w:val="en-GB"/>
              </w:rPr>
            </w:pPr>
          </w:p>
        </w:tc>
      </w:tr>
      <w:tr w:rsidR="00353A29" w:rsidRPr="009E0B19" w14:paraId="7DE16B53" w14:textId="77777777" w:rsidTr="00766164">
        <w:trPr>
          <w:gridAfter w:val="1"/>
          <w:wAfter w:w="10" w:type="dxa"/>
          <w:trHeight w:val="255"/>
        </w:trPr>
        <w:tc>
          <w:tcPr>
            <w:tcW w:w="14375" w:type="dxa"/>
            <w:gridSpan w:val="13"/>
            <w:tcBorders>
              <w:top w:val="double" w:sz="4" w:space="0" w:color="auto"/>
              <w:left w:val="double" w:sz="4" w:space="0" w:color="auto"/>
              <w:bottom w:val="double" w:sz="4" w:space="0" w:color="auto"/>
              <w:right w:val="double" w:sz="4" w:space="0" w:color="auto"/>
            </w:tcBorders>
            <w:noWrap/>
            <w:vAlign w:val="center"/>
          </w:tcPr>
          <w:p w14:paraId="5C9FEA03" w14:textId="77777777" w:rsidR="00353A29" w:rsidRPr="009E0B19" w:rsidRDefault="00353A29" w:rsidP="00766164">
            <w:pPr>
              <w:spacing w:after="0" w:line="240" w:lineRule="auto"/>
              <w:jc w:val="both"/>
              <w:rPr>
                <w:rFonts w:ascii="Times New Roman" w:eastAsia="Times New Roman" w:hAnsi="Times New Roman" w:cs="Times New Roman"/>
                <w:color w:val="222222"/>
                <w:lang w:val="en-GB"/>
              </w:rPr>
            </w:pPr>
          </w:p>
        </w:tc>
      </w:tr>
      <w:tr w:rsidR="00353A29" w:rsidRPr="009E0B19" w14:paraId="4ED20060" w14:textId="77777777" w:rsidTr="00766164">
        <w:trPr>
          <w:gridAfter w:val="1"/>
          <w:wAfter w:w="10" w:type="dxa"/>
          <w:trHeight w:val="780"/>
        </w:trPr>
        <w:tc>
          <w:tcPr>
            <w:tcW w:w="14375" w:type="dxa"/>
            <w:gridSpan w:val="13"/>
            <w:tcBorders>
              <w:top w:val="double" w:sz="4" w:space="0" w:color="auto"/>
              <w:left w:val="double" w:sz="4" w:space="0" w:color="auto"/>
              <w:bottom w:val="double" w:sz="4" w:space="0" w:color="auto"/>
              <w:right w:val="double" w:sz="4" w:space="0" w:color="auto"/>
            </w:tcBorders>
            <w:shd w:val="clear" w:color="auto" w:fill="F7C3AA"/>
            <w:vAlign w:val="center"/>
            <w:hideMark/>
          </w:tcPr>
          <w:p w14:paraId="4BDF411E" w14:textId="04D58310" w:rsidR="00353A29" w:rsidRPr="009E0B19" w:rsidRDefault="007531B7" w:rsidP="00766164">
            <w:pPr>
              <w:spacing w:after="0" w:line="240" w:lineRule="auto"/>
              <w:rPr>
                <w:rFonts w:ascii="Times New Roman" w:eastAsia="Times New Roman" w:hAnsi="Times New Roman" w:cs="Times New Roman"/>
                <w:color w:val="222222"/>
                <w:lang w:val="en-GB"/>
              </w:rPr>
            </w:pPr>
            <w:bookmarkStart w:id="5" w:name="_Toc73613635"/>
            <w:r w:rsidRPr="009E0B19">
              <w:rPr>
                <w:rFonts w:ascii="Times New Roman" w:eastAsia="Times New Roman" w:hAnsi="Times New Roman" w:cs="Times New Roman"/>
                <w:b/>
                <w:i/>
                <w:color w:val="365F91"/>
                <w:lang w:val="en-GB" w:eastAsia="en-GB"/>
              </w:rPr>
              <w:t>Measure</w:t>
            </w:r>
            <w:r w:rsidR="00353A29" w:rsidRPr="009E0B19">
              <w:rPr>
                <w:rFonts w:ascii="Times New Roman" w:eastAsia="Times New Roman" w:hAnsi="Times New Roman" w:cs="Times New Roman"/>
                <w:b/>
                <w:i/>
                <w:color w:val="365F91"/>
                <w:lang w:val="en-GB" w:eastAsia="en-GB"/>
              </w:rPr>
              <w:t xml:space="preserve"> 1.1.1: </w:t>
            </w:r>
            <w:bookmarkEnd w:id="5"/>
            <w:r w:rsidRPr="009E0B19">
              <w:rPr>
                <w:lang w:val="en-GB"/>
              </w:rPr>
              <w:t xml:space="preserve"> </w:t>
            </w:r>
            <w:r w:rsidRPr="009E0B19">
              <w:rPr>
                <w:rFonts w:ascii="Times New Roman" w:eastAsia="Times New Roman" w:hAnsi="Times New Roman" w:cs="Times New Roman"/>
                <w:b/>
                <w:i/>
                <w:color w:val="365F91"/>
                <w:lang w:val="en-GB" w:eastAsia="en-GB"/>
              </w:rPr>
              <w:t>I</w:t>
            </w:r>
            <w:r w:rsidRPr="009E0B19">
              <w:rPr>
                <w:rFonts w:ascii="Times New Roman" w:eastAsia="Times New Roman" w:hAnsi="Times New Roman" w:cs="Times New Roman"/>
                <w:b/>
                <w:i/>
                <w:color w:val="365F91"/>
                <w:lang w:val="en-GB" w:eastAsia="en-GB"/>
              </w:rPr>
              <w:t xml:space="preserve">mprovement of the regulatory framework and strengthening of practises related to the LPP </w:t>
            </w:r>
          </w:p>
        </w:tc>
      </w:tr>
      <w:tr w:rsidR="00353A29" w:rsidRPr="009E0B19" w14:paraId="6F2CC3BD" w14:textId="77777777" w:rsidTr="00766164">
        <w:trPr>
          <w:gridAfter w:val="1"/>
          <w:wAfter w:w="10" w:type="dxa"/>
          <w:trHeight w:val="255"/>
        </w:trPr>
        <w:tc>
          <w:tcPr>
            <w:tcW w:w="14375" w:type="dxa"/>
            <w:gridSpan w:val="13"/>
            <w:tcBorders>
              <w:top w:val="double" w:sz="4" w:space="0" w:color="auto"/>
              <w:left w:val="double" w:sz="4" w:space="0" w:color="auto"/>
              <w:bottom w:val="double" w:sz="4" w:space="0" w:color="auto"/>
              <w:right w:val="double" w:sz="4" w:space="0" w:color="auto"/>
            </w:tcBorders>
            <w:shd w:val="clear" w:color="auto" w:fill="F7C3AA"/>
            <w:noWrap/>
            <w:vAlign w:val="center"/>
            <w:hideMark/>
          </w:tcPr>
          <w:p w14:paraId="696552F7" w14:textId="66AE03E3" w:rsidR="00353A29" w:rsidRPr="009E0B19" w:rsidRDefault="00890F85"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Institution responsible</w:t>
            </w:r>
            <w:r w:rsidR="00353A29" w:rsidRPr="009E0B19">
              <w:rPr>
                <w:rFonts w:ascii="Times New Roman" w:eastAsia="Times New Roman" w:hAnsi="Times New Roman" w:cs="Times New Roman"/>
                <w:color w:val="222222"/>
                <w:lang w:val="en-GB"/>
              </w:rPr>
              <w:t xml:space="preserve">: </w:t>
            </w:r>
            <w:proofErr w:type="spellStart"/>
            <w:r w:rsidR="002F14EC" w:rsidRPr="009E0B19">
              <w:rPr>
                <w:rFonts w:ascii="Times New Roman" w:eastAsia="Times New Roman" w:hAnsi="Times New Roman" w:cs="Times New Roman"/>
                <w:color w:val="222222"/>
                <w:lang w:val="en-GB"/>
              </w:rPr>
              <w:t>M</w:t>
            </w:r>
            <w:r w:rsidRPr="009E0B19">
              <w:rPr>
                <w:rFonts w:ascii="Times New Roman" w:eastAsia="Times New Roman" w:hAnsi="Times New Roman" w:cs="Times New Roman"/>
                <w:color w:val="222222"/>
                <w:lang w:val="en-GB"/>
              </w:rPr>
              <w:t>o</w:t>
            </w:r>
            <w:r w:rsidR="002F14EC" w:rsidRPr="009E0B19">
              <w:rPr>
                <w:rFonts w:ascii="Times New Roman" w:eastAsia="Times New Roman" w:hAnsi="Times New Roman" w:cs="Times New Roman"/>
                <w:color w:val="222222"/>
                <w:lang w:val="en-GB"/>
              </w:rPr>
              <w:t>E</w:t>
            </w:r>
            <w:proofErr w:type="spellEnd"/>
          </w:p>
        </w:tc>
      </w:tr>
      <w:tr w:rsidR="00353A29" w:rsidRPr="009E0B19" w14:paraId="6678C219" w14:textId="77777777" w:rsidTr="00B7049D">
        <w:trPr>
          <w:gridAfter w:val="1"/>
          <w:wAfter w:w="10" w:type="dxa"/>
          <w:trHeight w:val="25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235E2D16" w14:textId="120B5C27" w:rsidR="00353A29" w:rsidRPr="009E0B19" w:rsidRDefault="00232FC8"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Indicator</w:t>
            </w:r>
          </w:p>
        </w:tc>
        <w:tc>
          <w:tcPr>
            <w:tcW w:w="2525"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6EF46F8B" w14:textId="61E775AC" w:rsidR="00353A29" w:rsidRPr="009E0B19" w:rsidRDefault="00232FC8"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Baseline value and year</w:t>
            </w:r>
          </w:p>
        </w:tc>
        <w:tc>
          <w:tcPr>
            <w:tcW w:w="895" w:type="dxa"/>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2681D6F" w14:textId="2CC2ADEF" w:rsidR="00353A29" w:rsidRPr="009E0B19" w:rsidRDefault="00232FC8"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Target value in 2024</w:t>
            </w:r>
          </w:p>
        </w:tc>
        <w:tc>
          <w:tcPr>
            <w:tcW w:w="108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5F3E0191" w14:textId="0CCA89A6"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Achieved value in 2024</w:t>
            </w:r>
          </w:p>
        </w:tc>
        <w:tc>
          <w:tcPr>
            <w:tcW w:w="610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68CEF423" w14:textId="0FD68BFB" w:rsidR="00353A29" w:rsidRPr="009E0B19" w:rsidRDefault="002F14EC"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Explanation of deviation from the target value of the indicator</w:t>
            </w:r>
          </w:p>
        </w:tc>
      </w:tr>
      <w:tr w:rsidR="00353A29" w:rsidRPr="009E0B19" w14:paraId="3B8F735D" w14:textId="77777777" w:rsidTr="00B7049D">
        <w:trPr>
          <w:gridAfter w:val="1"/>
          <w:wAfter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tcPr>
          <w:p w14:paraId="41BB1BB0" w14:textId="47E005E0" w:rsidR="00780276" w:rsidRPr="009E0B19" w:rsidRDefault="00780276" w:rsidP="00780276">
            <w:pPr>
              <w:autoSpaceDE w:val="0"/>
              <w:autoSpaceDN w:val="0"/>
              <w:adjustRightInd w:val="0"/>
              <w:spacing w:after="0" w:line="240" w:lineRule="auto"/>
              <w:rPr>
                <w:rFonts w:ascii="Times New Roman" w:eastAsia="Calibri" w:hAnsi="Times New Roman" w:cs="Times New Roman"/>
                <w:bCs/>
                <w:lang w:val="en-GB"/>
              </w:rPr>
            </w:pPr>
            <w:r w:rsidRPr="009E0B19">
              <w:rPr>
                <w:rFonts w:ascii="Times New Roman" w:eastAsia="Calibri" w:hAnsi="Times New Roman" w:cs="Times New Roman"/>
                <w:bCs/>
                <w:lang w:val="en-GB"/>
              </w:rPr>
              <w:t>Adoption of the law amending the L</w:t>
            </w:r>
            <w:r w:rsidRPr="009E0B19">
              <w:rPr>
                <w:rFonts w:ascii="Times New Roman" w:eastAsia="Calibri" w:hAnsi="Times New Roman" w:cs="Times New Roman"/>
                <w:bCs/>
                <w:lang w:val="en-GB"/>
              </w:rPr>
              <w:t>aw on Public-Private Partnerships and Concessions</w:t>
            </w:r>
          </w:p>
          <w:p w14:paraId="42220A46" w14:textId="19E44950" w:rsidR="00353A29" w:rsidRPr="009E0B19" w:rsidRDefault="00353A29" w:rsidP="00766164">
            <w:pPr>
              <w:autoSpaceDE w:val="0"/>
              <w:autoSpaceDN w:val="0"/>
              <w:adjustRightInd w:val="0"/>
              <w:spacing w:after="0" w:line="240" w:lineRule="auto"/>
              <w:rPr>
                <w:rFonts w:ascii="Times New Roman" w:eastAsia="Calibri" w:hAnsi="Times New Roman" w:cs="Times New Roman"/>
                <w:bCs/>
                <w:lang w:val="en-GB"/>
              </w:rPr>
            </w:pPr>
          </w:p>
        </w:tc>
        <w:tc>
          <w:tcPr>
            <w:tcW w:w="2525" w:type="dxa"/>
            <w:gridSpan w:val="4"/>
            <w:tcBorders>
              <w:top w:val="double" w:sz="4" w:space="0" w:color="auto"/>
              <w:left w:val="double" w:sz="4" w:space="0" w:color="auto"/>
              <w:bottom w:val="double" w:sz="4" w:space="0" w:color="auto"/>
              <w:right w:val="double" w:sz="4" w:space="0" w:color="auto"/>
            </w:tcBorders>
            <w:noWrap/>
            <w:vAlign w:val="center"/>
            <w:hideMark/>
          </w:tcPr>
          <w:p w14:paraId="2EF10961" w14:textId="161577C7" w:rsidR="00353A29" w:rsidRPr="009E0B19" w:rsidRDefault="00275C1C"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No</w:t>
            </w:r>
            <w:r w:rsidR="00353A29" w:rsidRPr="009E0B19">
              <w:rPr>
                <w:rFonts w:ascii="Times New Roman" w:eastAsia="Times New Roman" w:hAnsi="Times New Roman" w:cs="Times New Roman"/>
                <w:color w:val="222222"/>
                <w:lang w:val="en-GB"/>
              </w:rPr>
              <w:t xml:space="preserve"> (2023)</w:t>
            </w:r>
          </w:p>
        </w:tc>
        <w:tc>
          <w:tcPr>
            <w:tcW w:w="895" w:type="dxa"/>
            <w:tcBorders>
              <w:top w:val="double" w:sz="4" w:space="0" w:color="auto"/>
              <w:left w:val="double" w:sz="4" w:space="0" w:color="auto"/>
              <w:bottom w:val="double" w:sz="4" w:space="0" w:color="auto"/>
              <w:right w:val="double" w:sz="4" w:space="0" w:color="auto"/>
            </w:tcBorders>
            <w:noWrap/>
            <w:vAlign w:val="center"/>
            <w:hideMark/>
          </w:tcPr>
          <w:p w14:paraId="7001A1EE" w14:textId="011014DF" w:rsidR="00353A29" w:rsidRPr="009E0B19" w:rsidRDefault="00275C1C"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000000"/>
                <w:lang w:val="en-GB"/>
              </w:rPr>
              <w:t>Yes</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09AE238C" w14:textId="7CA7198B" w:rsidR="00353A29" w:rsidRPr="009E0B19" w:rsidRDefault="00275C1C" w:rsidP="00766164">
            <w:pPr>
              <w:spacing w:after="0" w:line="240" w:lineRule="auto"/>
              <w:rPr>
                <w:rFonts w:ascii="Times New Roman" w:eastAsia="Times New Roman" w:hAnsi="Times New Roman" w:cs="Times New Roman"/>
                <w:color w:val="000000"/>
                <w:lang w:val="en-GB"/>
              </w:rPr>
            </w:pPr>
            <w:r w:rsidRPr="009E0B19">
              <w:rPr>
                <w:rFonts w:ascii="Times New Roman" w:eastAsia="Times New Roman" w:hAnsi="Times New Roman" w:cs="Times New Roman"/>
                <w:color w:val="222222"/>
                <w:lang w:val="en-GB"/>
              </w:rPr>
              <w:t>No</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78965D8A" w14:textId="784E4AE6" w:rsidR="00353A29" w:rsidRPr="009E0B19" w:rsidRDefault="00780276" w:rsidP="00766164">
            <w:pPr>
              <w:spacing w:after="0" w:line="240" w:lineRule="auto"/>
              <w:jc w:val="both"/>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 xml:space="preserve">The target value for this indicator from 2023 is not achieved, given that amendments to the </w:t>
            </w:r>
            <w:r w:rsidRPr="009E0B19">
              <w:rPr>
                <w:rFonts w:ascii="Times New Roman" w:eastAsia="Times New Roman" w:hAnsi="Times New Roman" w:cs="Times New Roman"/>
                <w:color w:val="222222"/>
                <w:lang w:val="en-GB"/>
              </w:rPr>
              <w:t>LPPPC</w:t>
            </w:r>
            <w:r w:rsidRPr="009E0B19">
              <w:rPr>
                <w:rFonts w:ascii="Times New Roman" w:eastAsia="Times New Roman" w:hAnsi="Times New Roman" w:cs="Times New Roman"/>
                <w:color w:val="222222"/>
                <w:lang w:val="en-GB"/>
              </w:rPr>
              <w:t xml:space="preserve"> were not adopted in 2024</w:t>
            </w:r>
            <w:r w:rsidRPr="009E0B19">
              <w:rPr>
                <w:rFonts w:ascii="Times New Roman" w:eastAsia="Times New Roman" w:hAnsi="Times New Roman" w:cs="Times New Roman"/>
                <w:color w:val="222222"/>
                <w:lang w:val="en-GB"/>
              </w:rPr>
              <w:t>.</w:t>
            </w:r>
            <w:r w:rsidR="00353A29" w:rsidRPr="009E0B19">
              <w:rPr>
                <w:rFonts w:ascii="Times New Roman" w:eastAsia="Times New Roman" w:hAnsi="Times New Roman" w:cs="Times New Roman"/>
                <w:color w:val="222222"/>
                <w:lang w:val="en-GB"/>
              </w:rPr>
              <w:tab/>
            </w:r>
          </w:p>
        </w:tc>
      </w:tr>
      <w:tr w:rsidR="00353A29" w:rsidRPr="009E0B19" w14:paraId="672F90EE" w14:textId="77777777" w:rsidTr="00766164">
        <w:trPr>
          <w:gridAfter w:val="1"/>
          <w:wAfter w:w="10" w:type="dxa"/>
          <w:trHeight w:val="255"/>
        </w:trPr>
        <w:tc>
          <w:tcPr>
            <w:tcW w:w="14375" w:type="dxa"/>
            <w:gridSpan w:val="13"/>
            <w:tcBorders>
              <w:top w:val="double" w:sz="4" w:space="0" w:color="auto"/>
              <w:left w:val="double" w:sz="4" w:space="0" w:color="auto"/>
              <w:bottom w:val="double" w:sz="4" w:space="0" w:color="auto"/>
              <w:right w:val="double" w:sz="4" w:space="0" w:color="auto"/>
            </w:tcBorders>
            <w:noWrap/>
            <w:vAlign w:val="center"/>
            <w:hideMark/>
          </w:tcPr>
          <w:p w14:paraId="094996EC" w14:textId="77777777" w:rsidR="00353A29" w:rsidRPr="009E0B19" w:rsidRDefault="00353A29" w:rsidP="00766164">
            <w:pPr>
              <w:rPr>
                <w:lang w:val="en-GB"/>
              </w:rPr>
            </w:pPr>
          </w:p>
        </w:tc>
      </w:tr>
      <w:tr w:rsidR="00353A29" w:rsidRPr="009E0B19" w14:paraId="77E80ABB" w14:textId="77777777" w:rsidTr="00B7049D">
        <w:trPr>
          <w:gridAfter w:val="1"/>
          <w:wAfter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26D7F951" w14:textId="2EB89762" w:rsidR="00353A29" w:rsidRPr="009E0B19" w:rsidRDefault="00102581"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Activities to implement the measure</w:t>
            </w:r>
            <w:r w:rsidR="00353A29" w:rsidRPr="009E0B19">
              <w:rPr>
                <w:rFonts w:ascii="Times New Roman" w:eastAsia="Times New Roman" w:hAnsi="Times New Roman" w:cs="Times New Roman"/>
                <w:b/>
                <w:bCs/>
                <w:color w:val="222222"/>
                <w:lang w:val="en-GB"/>
              </w:rPr>
              <w:t xml:space="preserve">: </w:t>
            </w:r>
          </w:p>
        </w:tc>
        <w:tc>
          <w:tcPr>
            <w:tcW w:w="1606"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46845FC2" w14:textId="6964C936"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Institution responsible</w:t>
            </w:r>
          </w:p>
        </w:tc>
        <w:tc>
          <w:tcPr>
            <w:tcW w:w="126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5F5A6C51" w14:textId="7775997F"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Implementation deadline in 2023</w:t>
            </w:r>
          </w:p>
        </w:tc>
        <w:tc>
          <w:tcPr>
            <w:tcW w:w="1265"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2AFA4D46" w14:textId="1BDD345E"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Activity status</w:t>
            </w:r>
          </w:p>
        </w:tc>
        <w:tc>
          <w:tcPr>
            <w:tcW w:w="1980" w:type="dxa"/>
            <w:gridSpan w:val="3"/>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5F7334D8" w14:textId="6D94D9F4"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New implementation deadline</w:t>
            </w:r>
          </w:p>
        </w:tc>
        <w:tc>
          <w:tcPr>
            <w:tcW w:w="610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61BF2812" w14:textId="5DB0946E" w:rsidR="00353A29" w:rsidRPr="009E0B19" w:rsidRDefault="00DD3DA5" w:rsidP="00766164">
            <w:pPr>
              <w:spacing w:after="0" w:line="240" w:lineRule="auto"/>
              <w:jc w:val="center"/>
              <w:rPr>
                <w:rFonts w:ascii="Times New Roman" w:eastAsia="Times New Roman" w:hAnsi="Times New Roman" w:cs="Times New Roman"/>
                <w:b/>
                <w:bCs/>
                <w:lang w:val="en-GB"/>
              </w:rPr>
            </w:pPr>
            <w:r w:rsidRPr="009E0B19">
              <w:rPr>
                <w:rFonts w:ascii="Times New Roman" w:eastAsia="Times New Roman" w:hAnsi="Times New Roman" w:cs="Times New Roman"/>
                <w:b/>
                <w:bCs/>
                <w:lang w:val="en-GB"/>
              </w:rPr>
              <w:t>Description</w:t>
            </w:r>
          </w:p>
          <w:p w14:paraId="7D712010" w14:textId="212B47C1" w:rsidR="00353A29" w:rsidRPr="009E0B19" w:rsidRDefault="00353A29" w:rsidP="00766164">
            <w:pPr>
              <w:spacing w:after="0" w:line="240" w:lineRule="auto"/>
              <w:jc w:val="center"/>
              <w:rPr>
                <w:rFonts w:ascii="Times New Roman" w:eastAsia="Times New Roman" w:hAnsi="Times New Roman" w:cs="Times New Roman"/>
                <w:bCs/>
                <w:i/>
                <w:color w:val="222222"/>
                <w:lang w:val="en-GB"/>
              </w:rPr>
            </w:pPr>
            <w:r w:rsidRPr="009E0B19">
              <w:rPr>
                <w:rFonts w:ascii="Times New Roman" w:eastAsia="Times New Roman" w:hAnsi="Times New Roman" w:cs="Times New Roman"/>
                <w:bCs/>
                <w:i/>
                <w:lang w:val="en-GB"/>
              </w:rPr>
              <w:t>(</w:t>
            </w:r>
            <w:r w:rsidR="00102581" w:rsidRPr="009E0B19">
              <w:rPr>
                <w:rFonts w:ascii="Times New Roman" w:eastAsia="Calibri" w:hAnsi="Times New Roman" w:cs="Times New Roman"/>
                <w:i/>
                <w:lang w:val="en-GB"/>
              </w:rPr>
              <w:t xml:space="preserve">Explanation of deviation </w:t>
            </w:r>
            <w:r w:rsidRPr="009E0B19">
              <w:rPr>
                <w:rFonts w:ascii="Times New Roman" w:eastAsia="Calibri" w:hAnsi="Times New Roman" w:cs="Times New Roman"/>
                <w:i/>
                <w:lang w:val="en-GB"/>
              </w:rPr>
              <w:t xml:space="preserve">+ </w:t>
            </w:r>
            <w:r w:rsidR="00102581" w:rsidRPr="009E0B19">
              <w:rPr>
                <w:rFonts w:ascii="Times New Roman" w:eastAsia="Calibri" w:hAnsi="Times New Roman" w:cs="Times New Roman"/>
                <w:i/>
                <w:lang w:val="en-GB"/>
              </w:rPr>
              <w:t xml:space="preserve">Progress achieved </w:t>
            </w:r>
            <w:r w:rsidRPr="009E0B19">
              <w:rPr>
                <w:rFonts w:ascii="Times New Roman" w:eastAsia="Calibri" w:hAnsi="Times New Roman" w:cs="Times New Roman"/>
                <w:i/>
                <w:lang w:val="en-GB"/>
              </w:rPr>
              <w:t xml:space="preserve">+ </w:t>
            </w:r>
            <w:r w:rsidR="00102581" w:rsidRPr="009E0B19">
              <w:rPr>
                <w:rFonts w:ascii="Times New Roman" w:eastAsia="Calibri" w:hAnsi="Times New Roman" w:cs="Times New Roman"/>
                <w:i/>
                <w:lang w:val="en-GB"/>
              </w:rPr>
              <w:t>Future steps</w:t>
            </w:r>
            <w:r w:rsidRPr="009E0B19">
              <w:rPr>
                <w:rFonts w:ascii="Times New Roman" w:eastAsia="Calibri" w:hAnsi="Times New Roman" w:cs="Times New Roman"/>
                <w:i/>
                <w:lang w:val="en-GB"/>
              </w:rPr>
              <w:t>)</w:t>
            </w:r>
          </w:p>
        </w:tc>
      </w:tr>
      <w:tr w:rsidR="00353A29" w:rsidRPr="009E0B19" w14:paraId="4CC042F1" w14:textId="77777777" w:rsidTr="00B7049D">
        <w:trPr>
          <w:gridAfter w:val="1"/>
          <w:wAfter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vAlign w:val="center"/>
            <w:hideMark/>
          </w:tcPr>
          <w:p w14:paraId="1BF0B121" w14:textId="0B46ADC7" w:rsidR="00353A29" w:rsidRPr="009E0B19" w:rsidRDefault="00353A29" w:rsidP="00766164">
            <w:pPr>
              <w:spacing w:after="0" w:line="240" w:lineRule="auto"/>
              <w:rPr>
                <w:rFonts w:ascii="Times New Roman" w:eastAsia="Times New Roman" w:hAnsi="Times New Roman" w:cs="Times New Roman"/>
                <w:lang w:val="en-GB"/>
              </w:rPr>
            </w:pPr>
            <w:r w:rsidRPr="009E0B19">
              <w:rPr>
                <w:rFonts w:ascii="Times New Roman" w:eastAsia="Times New Roman" w:hAnsi="Times New Roman" w:cs="Times New Roman"/>
                <w:lang w:val="en-GB" w:eastAsia="en-GB"/>
              </w:rPr>
              <w:t xml:space="preserve">1.1.1.1. </w:t>
            </w:r>
            <w:r w:rsidR="00780276" w:rsidRPr="009E0B19">
              <w:rPr>
                <w:rFonts w:ascii="Times New Roman" w:eastAsia="Times New Roman" w:hAnsi="Times New Roman" w:cs="Times New Roman"/>
                <w:lang w:val="en-GB" w:eastAsia="en-GB"/>
              </w:rPr>
              <w:t xml:space="preserve">Proposing </w:t>
            </w:r>
            <w:proofErr w:type="spellStart"/>
            <w:r w:rsidR="00780276" w:rsidRPr="009E0B19">
              <w:rPr>
                <w:rFonts w:ascii="Times New Roman" w:eastAsia="Times New Roman" w:hAnsi="Times New Roman" w:cs="Times New Roman"/>
                <w:lang w:val="en-GB" w:eastAsia="en-GB"/>
              </w:rPr>
              <w:t>amentments</w:t>
            </w:r>
            <w:proofErr w:type="spellEnd"/>
            <w:r w:rsidR="00780276" w:rsidRPr="009E0B19">
              <w:rPr>
                <w:rFonts w:ascii="Times New Roman" w:eastAsia="Times New Roman" w:hAnsi="Times New Roman" w:cs="Times New Roman"/>
                <w:lang w:val="en-GB" w:eastAsia="en-GB"/>
              </w:rPr>
              <w:t xml:space="preserve"> to the LPPPC</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7BC808F0" w14:textId="7BEE1F5B" w:rsidR="00353A29" w:rsidRPr="009E0B19" w:rsidRDefault="002F14EC" w:rsidP="00766164">
            <w:pPr>
              <w:spacing w:after="0" w:line="240" w:lineRule="auto"/>
              <w:jc w:val="center"/>
              <w:rPr>
                <w:rFonts w:ascii="Times New Roman" w:eastAsia="Calibri" w:hAnsi="Times New Roman" w:cs="Times New Roman"/>
                <w:iCs/>
                <w:lang w:val="en-GB"/>
              </w:rPr>
            </w:pPr>
            <w:proofErr w:type="spellStart"/>
            <w:r w:rsidRPr="009E0B19">
              <w:rPr>
                <w:rFonts w:ascii="Times New Roman" w:eastAsia="Calibri" w:hAnsi="Times New Roman" w:cs="Times New Roman"/>
                <w:iCs/>
                <w:lang w:val="en-GB"/>
              </w:rPr>
              <w:t>MoE</w:t>
            </w:r>
            <w:proofErr w:type="spellEnd"/>
          </w:p>
          <w:p w14:paraId="440BEA1B" w14:textId="5A92383B" w:rsidR="00353A29" w:rsidRPr="009E0B19" w:rsidRDefault="002F14EC" w:rsidP="00766164">
            <w:pPr>
              <w:spacing w:after="0" w:line="240" w:lineRule="auto"/>
              <w:jc w:val="center"/>
              <w:rPr>
                <w:rFonts w:ascii="Times New Roman" w:eastAsia="Times New Roman" w:hAnsi="Times New Roman" w:cs="Times New Roman"/>
                <w:lang w:val="en-GB"/>
              </w:rPr>
            </w:pPr>
            <w:r w:rsidRPr="009E0B19">
              <w:rPr>
                <w:rFonts w:ascii="Times New Roman" w:eastAsia="Times New Roman" w:hAnsi="Times New Roman" w:cs="Times New Roman"/>
                <w:lang w:val="en-GB"/>
              </w:rPr>
              <w:t>CPPP</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1820DEA9" w14:textId="179FB4D2" w:rsidR="00353A29" w:rsidRPr="009E0B19" w:rsidRDefault="002F14EC" w:rsidP="00766164">
            <w:pPr>
              <w:spacing w:after="0" w:line="240" w:lineRule="auto"/>
              <w:jc w:val="center"/>
              <w:rPr>
                <w:rFonts w:ascii="Times New Roman" w:eastAsia="Times New Roman" w:hAnsi="Times New Roman" w:cs="Times New Roman"/>
                <w:lang w:val="en-GB"/>
              </w:rPr>
            </w:pPr>
            <w:r w:rsidRPr="009E0B19">
              <w:rPr>
                <w:rFonts w:ascii="Times New Roman" w:eastAsia="Times New Roman" w:hAnsi="Times New Roman" w:cs="Times New Roman"/>
                <w:lang w:val="en-GB" w:eastAsia="en-GB"/>
              </w:rPr>
              <w:t>Fourth quarter of</w:t>
            </w:r>
            <w:r w:rsidR="00353A29" w:rsidRPr="009E0B19">
              <w:rPr>
                <w:rFonts w:ascii="Times New Roman" w:eastAsia="Times New Roman" w:hAnsi="Times New Roman" w:cs="Times New Roman"/>
                <w:lang w:val="en-GB" w:eastAsia="en-GB"/>
              </w:rPr>
              <w:t xml:space="preserve"> 2024</w:t>
            </w:r>
          </w:p>
        </w:tc>
        <w:tc>
          <w:tcPr>
            <w:tcW w:w="1265" w:type="dxa"/>
            <w:gridSpan w:val="2"/>
            <w:tcBorders>
              <w:top w:val="double" w:sz="4" w:space="0" w:color="auto"/>
              <w:left w:val="double" w:sz="4" w:space="0" w:color="auto"/>
              <w:bottom w:val="double" w:sz="4" w:space="0" w:color="auto"/>
              <w:right w:val="double" w:sz="4" w:space="0" w:color="auto"/>
            </w:tcBorders>
            <w:noWrap/>
            <w:vAlign w:val="center"/>
            <w:hideMark/>
          </w:tcPr>
          <w:p w14:paraId="400AAC7F" w14:textId="219805A2" w:rsidR="00353A29" w:rsidRPr="009E0B19" w:rsidRDefault="002F14EC" w:rsidP="00766164">
            <w:pPr>
              <w:spacing w:after="0" w:line="240" w:lineRule="auto"/>
              <w:rPr>
                <w:rFonts w:ascii="Times New Roman" w:eastAsia="Times New Roman" w:hAnsi="Times New Roman" w:cs="Times New Roman"/>
                <w:lang w:val="en-GB"/>
              </w:rPr>
            </w:pPr>
            <w:r w:rsidRPr="009E0B19">
              <w:rPr>
                <w:rFonts w:ascii="Times New Roman" w:eastAsia="Times New Roman" w:hAnsi="Times New Roman" w:cs="Times New Roman"/>
                <w:lang w:val="en-GB"/>
              </w:rPr>
              <w:t>Ongoing</w:t>
            </w:r>
          </w:p>
        </w:tc>
        <w:tc>
          <w:tcPr>
            <w:tcW w:w="1980" w:type="dxa"/>
            <w:gridSpan w:val="3"/>
            <w:tcBorders>
              <w:top w:val="double" w:sz="4" w:space="0" w:color="auto"/>
              <w:left w:val="double" w:sz="4" w:space="0" w:color="auto"/>
              <w:bottom w:val="double" w:sz="4" w:space="0" w:color="auto"/>
              <w:right w:val="double" w:sz="4" w:space="0" w:color="auto"/>
            </w:tcBorders>
            <w:noWrap/>
            <w:vAlign w:val="center"/>
            <w:hideMark/>
          </w:tcPr>
          <w:p w14:paraId="74885954" w14:textId="2426DBA9" w:rsidR="00353A29" w:rsidRPr="009E0B19" w:rsidRDefault="002F14EC" w:rsidP="00766164">
            <w:pPr>
              <w:spacing w:after="0" w:line="240" w:lineRule="auto"/>
              <w:jc w:val="center"/>
              <w:rPr>
                <w:rFonts w:ascii="Times New Roman" w:eastAsia="Times New Roman" w:hAnsi="Times New Roman" w:cs="Times New Roman"/>
                <w:lang w:val="en-GB"/>
              </w:rPr>
            </w:pPr>
            <w:r w:rsidRPr="009E0B19">
              <w:rPr>
                <w:rFonts w:ascii="Times New Roman" w:eastAsia="Times New Roman" w:hAnsi="Times New Roman" w:cs="Times New Roman"/>
                <w:lang w:val="en-GB"/>
              </w:rPr>
              <w:t>Fourth quarter of</w:t>
            </w:r>
            <w:r w:rsidR="00353A29" w:rsidRPr="009E0B19">
              <w:rPr>
                <w:rFonts w:ascii="Times New Roman" w:eastAsia="Times New Roman" w:hAnsi="Times New Roman" w:cs="Times New Roman"/>
                <w:lang w:val="en-GB"/>
              </w:rPr>
              <w:t xml:space="preserve"> 2025</w:t>
            </w:r>
          </w:p>
        </w:tc>
        <w:tc>
          <w:tcPr>
            <w:tcW w:w="6100" w:type="dxa"/>
            <w:gridSpan w:val="2"/>
            <w:tcBorders>
              <w:top w:val="double" w:sz="4" w:space="0" w:color="auto"/>
              <w:left w:val="double" w:sz="4" w:space="0" w:color="auto"/>
              <w:bottom w:val="double" w:sz="4" w:space="0" w:color="auto"/>
              <w:right w:val="double" w:sz="4" w:space="0" w:color="auto"/>
            </w:tcBorders>
            <w:vAlign w:val="center"/>
            <w:hideMark/>
          </w:tcPr>
          <w:p w14:paraId="2DD7D983" w14:textId="63E5EE4C" w:rsidR="00353A29" w:rsidRPr="009E0B19" w:rsidRDefault="00780276" w:rsidP="00766164">
            <w:pPr>
              <w:spacing w:after="160" w:line="256" w:lineRule="auto"/>
              <w:jc w:val="both"/>
              <w:rPr>
                <w:rFonts w:ascii="Times New Roman" w:eastAsia="Times New Roman" w:hAnsi="Times New Roman" w:cs="Times New Roman"/>
                <w:lang w:val="en-GB"/>
              </w:rPr>
            </w:pPr>
            <w:r w:rsidRPr="009E0B19">
              <w:rPr>
                <w:rFonts w:ascii="Times New Roman" w:eastAsia="Times New Roman" w:hAnsi="Times New Roman" w:cs="Times New Roman"/>
                <w:lang w:val="en-GB"/>
              </w:rPr>
              <w:t>The amendments to the legal framework regulating public-private partnerships and concessions were planned for the fourth quarter of 2024. The deadline for the implementation of this activity will be moved to 2025, as the amendments to the LPPPC were not adopted within the planned timeframe.</w:t>
            </w:r>
          </w:p>
        </w:tc>
      </w:tr>
      <w:tr w:rsidR="00353A29" w:rsidRPr="009E0B19" w14:paraId="37121CD9" w14:textId="77777777" w:rsidTr="00B7049D">
        <w:trPr>
          <w:gridAfter w:val="1"/>
          <w:wAfter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vAlign w:val="center"/>
          </w:tcPr>
          <w:p w14:paraId="06D4F4EA" w14:textId="77777777" w:rsidR="00353A29" w:rsidRPr="009E0B19" w:rsidRDefault="00353A29" w:rsidP="00766164">
            <w:pPr>
              <w:spacing w:after="0" w:line="240" w:lineRule="auto"/>
              <w:rPr>
                <w:rFonts w:ascii="Times New Roman" w:eastAsia="Times New Roman" w:hAnsi="Times New Roman" w:cs="Times New Roman"/>
                <w:lang w:val="en-GB" w:eastAsia="en-GB"/>
              </w:rPr>
            </w:pPr>
          </w:p>
          <w:p w14:paraId="35C65940" w14:textId="2CA3D9FB" w:rsidR="00353A29" w:rsidRPr="009E0B19" w:rsidRDefault="00353A29" w:rsidP="00766164">
            <w:pPr>
              <w:spacing w:after="0" w:line="240" w:lineRule="auto"/>
              <w:rPr>
                <w:rFonts w:ascii="Times New Roman" w:eastAsia="Times New Roman" w:hAnsi="Times New Roman" w:cs="Times New Roman"/>
                <w:lang w:val="en-GB"/>
              </w:rPr>
            </w:pPr>
            <w:r w:rsidRPr="009E0B19">
              <w:rPr>
                <w:rFonts w:ascii="Times New Roman" w:eastAsia="Times New Roman" w:hAnsi="Times New Roman" w:cs="Times New Roman"/>
                <w:lang w:val="en-GB" w:eastAsia="en-GB"/>
              </w:rPr>
              <w:t xml:space="preserve">1.1.1.2. </w:t>
            </w:r>
            <w:r w:rsidR="00780276" w:rsidRPr="009E0B19">
              <w:rPr>
                <w:lang w:val="en-GB"/>
              </w:rPr>
              <w:t xml:space="preserve"> </w:t>
            </w:r>
            <w:r w:rsidR="00780276" w:rsidRPr="009E0B19">
              <w:rPr>
                <w:rFonts w:ascii="Times New Roman" w:eastAsia="Times New Roman" w:hAnsi="Times New Roman" w:cs="Times New Roman"/>
                <w:lang w:val="en-GB" w:eastAsia="en-GB"/>
              </w:rPr>
              <w:t xml:space="preserve">Development of guidelines and </w:t>
            </w:r>
            <w:r w:rsidR="00D01392" w:rsidRPr="009E0B19">
              <w:rPr>
                <w:rFonts w:ascii="Times New Roman" w:eastAsia="Times New Roman" w:hAnsi="Times New Roman" w:cs="Times New Roman"/>
                <w:lang w:val="en-GB" w:eastAsia="en-GB"/>
              </w:rPr>
              <w:t>templates</w:t>
            </w:r>
            <w:r w:rsidR="00780276" w:rsidRPr="009E0B19">
              <w:rPr>
                <w:rFonts w:ascii="Times New Roman" w:eastAsia="Times New Roman" w:hAnsi="Times New Roman" w:cs="Times New Roman"/>
                <w:lang w:val="en-GB" w:eastAsia="en-GB"/>
              </w:rPr>
              <w:t xml:space="preserve"> for tender documentation for public-private partnerships and concessions</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155ACC16" w14:textId="20EF8B32" w:rsidR="00353A29" w:rsidRPr="009E0B19" w:rsidRDefault="002F14EC" w:rsidP="00766164">
            <w:pPr>
              <w:spacing w:after="0" w:line="240" w:lineRule="auto"/>
              <w:jc w:val="center"/>
              <w:rPr>
                <w:rFonts w:ascii="Times New Roman" w:eastAsia="Calibri" w:hAnsi="Times New Roman" w:cs="Times New Roman"/>
                <w:iCs/>
                <w:lang w:val="en-GB"/>
              </w:rPr>
            </w:pPr>
            <w:proofErr w:type="spellStart"/>
            <w:r w:rsidRPr="009E0B19">
              <w:rPr>
                <w:rFonts w:ascii="Times New Roman" w:eastAsia="Calibri" w:hAnsi="Times New Roman" w:cs="Times New Roman"/>
                <w:iCs/>
                <w:lang w:val="en-GB"/>
              </w:rPr>
              <w:t>MoE</w:t>
            </w:r>
            <w:proofErr w:type="spellEnd"/>
          </w:p>
          <w:p w14:paraId="575427AE" w14:textId="03DA434B" w:rsidR="00353A29" w:rsidRPr="009E0B19" w:rsidRDefault="002F14EC" w:rsidP="00766164">
            <w:pPr>
              <w:spacing w:after="0" w:line="240" w:lineRule="auto"/>
              <w:jc w:val="center"/>
              <w:rPr>
                <w:rFonts w:ascii="Times New Roman" w:eastAsia="Times New Roman" w:hAnsi="Times New Roman" w:cs="Times New Roman"/>
                <w:lang w:val="en-GB"/>
              </w:rPr>
            </w:pPr>
            <w:r w:rsidRPr="009E0B19">
              <w:rPr>
                <w:rFonts w:ascii="Times New Roman" w:eastAsia="Times New Roman" w:hAnsi="Times New Roman" w:cs="Times New Roman"/>
                <w:lang w:val="en-GB"/>
              </w:rPr>
              <w:t>CPPP</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5283272F" w14:textId="64E8916A" w:rsidR="00353A29" w:rsidRPr="009E0B19" w:rsidRDefault="002F14EC" w:rsidP="00766164">
            <w:pPr>
              <w:spacing w:after="0" w:line="240" w:lineRule="auto"/>
              <w:jc w:val="center"/>
              <w:rPr>
                <w:rFonts w:ascii="Times New Roman" w:eastAsia="Times New Roman" w:hAnsi="Times New Roman" w:cs="Times New Roman"/>
                <w:lang w:val="en-GB"/>
              </w:rPr>
            </w:pPr>
            <w:r w:rsidRPr="009E0B19">
              <w:rPr>
                <w:rFonts w:ascii="Times New Roman" w:eastAsia="Times New Roman" w:hAnsi="Times New Roman" w:cs="Times New Roman"/>
                <w:lang w:val="en-GB" w:eastAsia="en-GB"/>
              </w:rPr>
              <w:t>Fourth quarter of</w:t>
            </w:r>
            <w:r w:rsidR="00353A29" w:rsidRPr="009E0B19">
              <w:rPr>
                <w:rFonts w:ascii="Times New Roman" w:eastAsia="Times New Roman" w:hAnsi="Times New Roman" w:cs="Times New Roman"/>
                <w:lang w:val="en-GB" w:eastAsia="en-GB"/>
              </w:rPr>
              <w:t xml:space="preserve"> 2024</w:t>
            </w:r>
          </w:p>
        </w:tc>
        <w:tc>
          <w:tcPr>
            <w:tcW w:w="1265" w:type="dxa"/>
            <w:gridSpan w:val="2"/>
            <w:tcBorders>
              <w:top w:val="double" w:sz="4" w:space="0" w:color="auto"/>
              <w:left w:val="double" w:sz="4" w:space="0" w:color="auto"/>
              <w:bottom w:val="double" w:sz="4" w:space="0" w:color="auto"/>
              <w:right w:val="double" w:sz="4" w:space="0" w:color="auto"/>
            </w:tcBorders>
            <w:noWrap/>
            <w:vAlign w:val="center"/>
            <w:hideMark/>
          </w:tcPr>
          <w:p w14:paraId="0C832246" w14:textId="4D3DD557" w:rsidR="00353A29" w:rsidRPr="009E0B19" w:rsidRDefault="002F14EC" w:rsidP="00766164">
            <w:pPr>
              <w:spacing w:after="0" w:line="240" w:lineRule="auto"/>
              <w:rPr>
                <w:rFonts w:ascii="Times New Roman" w:eastAsia="Times New Roman" w:hAnsi="Times New Roman" w:cs="Times New Roman"/>
                <w:lang w:val="en-GB"/>
              </w:rPr>
            </w:pPr>
            <w:r w:rsidRPr="009E0B19">
              <w:rPr>
                <w:rFonts w:ascii="Times New Roman" w:eastAsia="Times New Roman" w:hAnsi="Times New Roman" w:cs="Times New Roman"/>
                <w:lang w:val="en-GB"/>
              </w:rPr>
              <w:t>Ongoing</w:t>
            </w:r>
          </w:p>
        </w:tc>
        <w:tc>
          <w:tcPr>
            <w:tcW w:w="1980" w:type="dxa"/>
            <w:gridSpan w:val="3"/>
            <w:tcBorders>
              <w:top w:val="double" w:sz="4" w:space="0" w:color="auto"/>
              <w:left w:val="double" w:sz="4" w:space="0" w:color="auto"/>
              <w:bottom w:val="double" w:sz="4" w:space="0" w:color="auto"/>
              <w:right w:val="double" w:sz="4" w:space="0" w:color="auto"/>
            </w:tcBorders>
            <w:noWrap/>
            <w:vAlign w:val="center"/>
            <w:hideMark/>
          </w:tcPr>
          <w:p w14:paraId="1DC695FF" w14:textId="01C5AD8D" w:rsidR="00353A29" w:rsidRPr="009E0B19" w:rsidRDefault="002F14EC" w:rsidP="00766164">
            <w:pPr>
              <w:spacing w:after="0" w:line="240" w:lineRule="auto"/>
              <w:jc w:val="center"/>
              <w:rPr>
                <w:rFonts w:ascii="Times New Roman" w:eastAsia="Times New Roman" w:hAnsi="Times New Roman" w:cs="Times New Roman"/>
                <w:lang w:val="en-GB"/>
              </w:rPr>
            </w:pPr>
            <w:r w:rsidRPr="009E0B19">
              <w:rPr>
                <w:rFonts w:ascii="Times New Roman" w:eastAsia="Times New Roman" w:hAnsi="Times New Roman" w:cs="Times New Roman"/>
                <w:lang w:val="en-GB"/>
              </w:rPr>
              <w:t>Fourth quarter of</w:t>
            </w:r>
            <w:r w:rsidR="00353A29" w:rsidRPr="009E0B19">
              <w:rPr>
                <w:rFonts w:ascii="Times New Roman" w:eastAsia="Times New Roman" w:hAnsi="Times New Roman" w:cs="Times New Roman"/>
                <w:lang w:val="en-GB"/>
              </w:rPr>
              <w:t xml:space="preserve"> 2025</w:t>
            </w:r>
          </w:p>
        </w:tc>
        <w:tc>
          <w:tcPr>
            <w:tcW w:w="6100" w:type="dxa"/>
            <w:gridSpan w:val="2"/>
            <w:tcBorders>
              <w:top w:val="double" w:sz="4" w:space="0" w:color="auto"/>
              <w:left w:val="double" w:sz="4" w:space="0" w:color="auto"/>
              <w:bottom w:val="double" w:sz="4" w:space="0" w:color="auto"/>
              <w:right w:val="double" w:sz="4" w:space="0" w:color="auto"/>
            </w:tcBorders>
            <w:vAlign w:val="center"/>
            <w:hideMark/>
          </w:tcPr>
          <w:p w14:paraId="667524D0" w14:textId="513B8CB7" w:rsidR="00353A29" w:rsidRPr="009E0B19" w:rsidRDefault="00D01392" w:rsidP="00766164">
            <w:pPr>
              <w:spacing w:after="160" w:line="256" w:lineRule="auto"/>
              <w:jc w:val="both"/>
              <w:rPr>
                <w:rFonts w:ascii="Times New Roman" w:eastAsia="Times New Roman" w:hAnsi="Times New Roman" w:cs="Times New Roman"/>
                <w:lang w:val="en-GB"/>
              </w:rPr>
            </w:pPr>
            <w:r w:rsidRPr="009E0B19">
              <w:rPr>
                <w:rFonts w:ascii="Times New Roman" w:eastAsia="Times New Roman" w:hAnsi="Times New Roman" w:cs="Times New Roman"/>
                <w:lang w:val="en-GB"/>
              </w:rPr>
              <w:t>Following the adoption of the amendments to the legal framework for public-private partnerships and concessions, it is planned to develop guidelines and templates for tender documentation for public-private partnerships and concessions.</w:t>
            </w:r>
          </w:p>
        </w:tc>
      </w:tr>
      <w:tr w:rsidR="00353A29" w:rsidRPr="009E0B19" w14:paraId="628E795D" w14:textId="77777777" w:rsidTr="00B7049D">
        <w:trPr>
          <w:gridAfter w:val="1"/>
          <w:wAfter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vAlign w:val="center"/>
          </w:tcPr>
          <w:p w14:paraId="4CE99024" w14:textId="77777777" w:rsidR="00353A29" w:rsidRPr="009E0B19" w:rsidRDefault="00353A29" w:rsidP="00766164">
            <w:pPr>
              <w:spacing w:after="0" w:line="240" w:lineRule="auto"/>
              <w:rPr>
                <w:rFonts w:ascii="Times New Roman" w:eastAsia="Times New Roman" w:hAnsi="Times New Roman" w:cs="Times New Roman"/>
                <w:lang w:val="en-GB" w:eastAsia="en-GB"/>
              </w:rPr>
            </w:pPr>
          </w:p>
          <w:p w14:paraId="374B90B7" w14:textId="38D2AF7B" w:rsidR="00353A29" w:rsidRPr="009E0B19" w:rsidRDefault="00353A29" w:rsidP="00766164">
            <w:pPr>
              <w:spacing w:after="0" w:line="240" w:lineRule="auto"/>
              <w:rPr>
                <w:rFonts w:ascii="Times New Roman" w:eastAsia="Times New Roman" w:hAnsi="Times New Roman" w:cs="Times New Roman"/>
                <w:lang w:val="en-GB" w:eastAsia="en-GB"/>
              </w:rPr>
            </w:pPr>
            <w:r w:rsidRPr="009E0B19">
              <w:rPr>
                <w:rFonts w:ascii="Times New Roman" w:eastAsia="Times New Roman" w:hAnsi="Times New Roman" w:cs="Times New Roman"/>
                <w:lang w:val="en-GB" w:eastAsia="en-GB"/>
              </w:rPr>
              <w:t xml:space="preserve">1.1.1.3. </w:t>
            </w:r>
            <w:r w:rsidR="006A6F06" w:rsidRPr="009E0B19">
              <w:rPr>
                <w:lang w:val="en-GB"/>
              </w:rPr>
              <w:t xml:space="preserve"> </w:t>
            </w:r>
            <w:r w:rsidR="006A6F06" w:rsidRPr="009E0B19">
              <w:rPr>
                <w:rFonts w:ascii="Times New Roman" w:eastAsia="Times New Roman" w:hAnsi="Times New Roman" w:cs="Times New Roman"/>
                <w:lang w:val="en-GB" w:eastAsia="en-GB"/>
              </w:rPr>
              <w:t>Organis</w:t>
            </w:r>
            <w:r w:rsidR="00466CCD">
              <w:rPr>
                <w:rFonts w:ascii="Times New Roman" w:eastAsia="Times New Roman" w:hAnsi="Times New Roman" w:cs="Times New Roman"/>
                <w:lang w:val="en-GB" w:eastAsia="en-GB"/>
              </w:rPr>
              <w:t>ing</w:t>
            </w:r>
            <w:r w:rsidR="006A6F06" w:rsidRPr="009E0B19">
              <w:rPr>
                <w:rFonts w:ascii="Times New Roman" w:eastAsia="Times New Roman" w:hAnsi="Times New Roman" w:cs="Times New Roman"/>
                <w:lang w:val="en-GB" w:eastAsia="en-GB"/>
              </w:rPr>
              <w:t xml:space="preserve"> trainings for contracting authorities and economic operators in the area of public</w:t>
            </w:r>
            <w:r w:rsidR="006A6F06" w:rsidRPr="009E0B19">
              <w:rPr>
                <w:rFonts w:ascii="Times New Roman" w:eastAsia="Times New Roman" w:hAnsi="Times New Roman" w:cs="Times New Roman"/>
                <w:lang w:val="en-GB" w:eastAsia="en-GB"/>
              </w:rPr>
              <w:t>-</w:t>
            </w:r>
            <w:r w:rsidR="006A6F06" w:rsidRPr="009E0B19">
              <w:rPr>
                <w:rFonts w:ascii="Times New Roman" w:eastAsia="Times New Roman" w:hAnsi="Times New Roman" w:cs="Times New Roman"/>
                <w:lang w:val="en-GB" w:eastAsia="en-GB"/>
              </w:rPr>
              <w:t>private partnerships and concessions</w:t>
            </w:r>
          </w:p>
          <w:p w14:paraId="68FB9BF0" w14:textId="77777777" w:rsidR="00353A29" w:rsidRPr="009E0B19" w:rsidRDefault="00353A29" w:rsidP="00766164">
            <w:pPr>
              <w:spacing w:after="0" w:line="240" w:lineRule="auto"/>
              <w:rPr>
                <w:rFonts w:ascii="Times New Roman" w:eastAsia="Times New Roman" w:hAnsi="Times New Roman" w:cs="Times New Roman"/>
                <w:lang w:val="en-GB"/>
              </w:rPr>
            </w:pP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179A2FC4" w14:textId="54E03A14" w:rsidR="00353A29" w:rsidRPr="009E0B19" w:rsidRDefault="002F14EC" w:rsidP="00766164">
            <w:pPr>
              <w:spacing w:after="0" w:line="240" w:lineRule="auto"/>
              <w:jc w:val="center"/>
              <w:rPr>
                <w:rFonts w:ascii="Times New Roman" w:eastAsia="Calibri" w:hAnsi="Times New Roman" w:cs="Times New Roman"/>
                <w:iCs/>
                <w:lang w:val="en-GB"/>
              </w:rPr>
            </w:pPr>
            <w:proofErr w:type="spellStart"/>
            <w:r w:rsidRPr="009E0B19">
              <w:rPr>
                <w:rFonts w:ascii="Times New Roman" w:eastAsia="Calibri" w:hAnsi="Times New Roman" w:cs="Times New Roman"/>
                <w:iCs/>
                <w:lang w:val="en-GB"/>
              </w:rPr>
              <w:t>M</w:t>
            </w:r>
            <w:r w:rsidR="000065C6" w:rsidRPr="009E0B19">
              <w:rPr>
                <w:rFonts w:ascii="Times New Roman" w:eastAsia="Calibri" w:hAnsi="Times New Roman" w:cs="Times New Roman"/>
                <w:iCs/>
                <w:lang w:val="en-GB"/>
              </w:rPr>
              <w:t>o</w:t>
            </w:r>
            <w:r w:rsidRPr="009E0B19">
              <w:rPr>
                <w:rFonts w:ascii="Times New Roman" w:eastAsia="Calibri" w:hAnsi="Times New Roman" w:cs="Times New Roman"/>
                <w:iCs/>
                <w:lang w:val="en-GB"/>
              </w:rPr>
              <w:t>E</w:t>
            </w:r>
            <w:proofErr w:type="spellEnd"/>
          </w:p>
          <w:p w14:paraId="1127230F" w14:textId="2772D454" w:rsidR="00353A29" w:rsidRPr="009E0B19" w:rsidRDefault="002F14EC" w:rsidP="00766164">
            <w:pPr>
              <w:spacing w:after="0" w:line="240" w:lineRule="auto"/>
              <w:jc w:val="center"/>
              <w:rPr>
                <w:rFonts w:ascii="Times New Roman" w:eastAsia="Times New Roman" w:hAnsi="Times New Roman" w:cs="Times New Roman"/>
                <w:lang w:val="en-GB"/>
              </w:rPr>
            </w:pPr>
            <w:r w:rsidRPr="009E0B19">
              <w:rPr>
                <w:rFonts w:ascii="Times New Roman" w:eastAsia="Times New Roman" w:hAnsi="Times New Roman" w:cs="Times New Roman"/>
                <w:lang w:val="en-GB"/>
              </w:rPr>
              <w:t>CPPP</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2578BA69" w14:textId="491F7808" w:rsidR="00353A29" w:rsidRPr="009E0B19" w:rsidRDefault="002F14EC" w:rsidP="00766164">
            <w:pPr>
              <w:spacing w:after="0" w:line="240" w:lineRule="auto"/>
              <w:jc w:val="center"/>
              <w:rPr>
                <w:rFonts w:ascii="Times New Roman" w:eastAsia="Times New Roman" w:hAnsi="Times New Roman" w:cs="Times New Roman"/>
                <w:lang w:val="en-GB"/>
              </w:rPr>
            </w:pPr>
            <w:r w:rsidRPr="009E0B19">
              <w:rPr>
                <w:rFonts w:ascii="Times New Roman" w:eastAsia="Times New Roman" w:hAnsi="Times New Roman" w:cs="Times New Roman"/>
                <w:lang w:val="en-GB" w:eastAsia="en-GB"/>
              </w:rPr>
              <w:t>Fourth quarter of</w:t>
            </w:r>
            <w:r w:rsidR="00353A29" w:rsidRPr="009E0B19">
              <w:rPr>
                <w:rFonts w:ascii="Times New Roman" w:eastAsia="Times New Roman" w:hAnsi="Times New Roman" w:cs="Times New Roman"/>
                <w:lang w:val="en-GB" w:eastAsia="en-GB"/>
              </w:rPr>
              <w:t xml:space="preserve"> 2024</w:t>
            </w:r>
          </w:p>
        </w:tc>
        <w:tc>
          <w:tcPr>
            <w:tcW w:w="1265" w:type="dxa"/>
            <w:gridSpan w:val="2"/>
            <w:tcBorders>
              <w:top w:val="double" w:sz="4" w:space="0" w:color="auto"/>
              <w:left w:val="double" w:sz="4" w:space="0" w:color="auto"/>
              <w:bottom w:val="double" w:sz="4" w:space="0" w:color="auto"/>
              <w:right w:val="double" w:sz="4" w:space="0" w:color="auto"/>
            </w:tcBorders>
            <w:noWrap/>
            <w:vAlign w:val="center"/>
            <w:hideMark/>
          </w:tcPr>
          <w:p w14:paraId="23941E52" w14:textId="02F6103A" w:rsidR="00353A29" w:rsidRPr="009E0B19" w:rsidRDefault="002F14EC" w:rsidP="00766164">
            <w:pPr>
              <w:spacing w:after="0" w:line="240" w:lineRule="auto"/>
              <w:rPr>
                <w:rFonts w:ascii="Times New Roman" w:eastAsia="Times New Roman" w:hAnsi="Times New Roman" w:cs="Times New Roman"/>
                <w:lang w:val="en-GB"/>
              </w:rPr>
            </w:pPr>
            <w:r w:rsidRPr="009E0B19">
              <w:rPr>
                <w:rFonts w:ascii="Times New Roman" w:eastAsia="Times New Roman" w:hAnsi="Times New Roman" w:cs="Times New Roman"/>
                <w:lang w:val="en-GB"/>
              </w:rPr>
              <w:t>Ongoing</w:t>
            </w:r>
          </w:p>
        </w:tc>
        <w:tc>
          <w:tcPr>
            <w:tcW w:w="1980" w:type="dxa"/>
            <w:gridSpan w:val="3"/>
            <w:tcBorders>
              <w:top w:val="double" w:sz="4" w:space="0" w:color="auto"/>
              <w:left w:val="double" w:sz="4" w:space="0" w:color="auto"/>
              <w:bottom w:val="double" w:sz="4" w:space="0" w:color="auto"/>
              <w:right w:val="double" w:sz="4" w:space="0" w:color="auto"/>
            </w:tcBorders>
            <w:noWrap/>
            <w:vAlign w:val="center"/>
            <w:hideMark/>
          </w:tcPr>
          <w:p w14:paraId="045BF0E8" w14:textId="574CB3A8" w:rsidR="00353A29" w:rsidRPr="009E0B19" w:rsidRDefault="002F14EC" w:rsidP="00766164">
            <w:pPr>
              <w:spacing w:after="0" w:line="240" w:lineRule="auto"/>
              <w:jc w:val="center"/>
              <w:rPr>
                <w:rFonts w:ascii="Times New Roman" w:eastAsia="Times New Roman" w:hAnsi="Times New Roman" w:cs="Times New Roman"/>
                <w:lang w:val="en-GB"/>
              </w:rPr>
            </w:pPr>
            <w:r w:rsidRPr="009E0B19">
              <w:rPr>
                <w:rFonts w:ascii="Times New Roman" w:eastAsia="Times New Roman" w:hAnsi="Times New Roman" w:cs="Times New Roman"/>
                <w:lang w:val="en-GB"/>
              </w:rPr>
              <w:t>Fourth quarter of</w:t>
            </w:r>
            <w:r w:rsidR="00353A29" w:rsidRPr="009E0B19">
              <w:rPr>
                <w:rFonts w:ascii="Times New Roman" w:eastAsia="Times New Roman" w:hAnsi="Times New Roman" w:cs="Times New Roman"/>
                <w:lang w:val="en-GB"/>
              </w:rPr>
              <w:t xml:space="preserve"> 2025</w:t>
            </w:r>
          </w:p>
        </w:tc>
        <w:tc>
          <w:tcPr>
            <w:tcW w:w="6100" w:type="dxa"/>
            <w:gridSpan w:val="2"/>
            <w:tcBorders>
              <w:top w:val="double" w:sz="4" w:space="0" w:color="auto"/>
              <w:left w:val="double" w:sz="4" w:space="0" w:color="auto"/>
              <w:bottom w:val="double" w:sz="4" w:space="0" w:color="auto"/>
              <w:right w:val="double" w:sz="4" w:space="0" w:color="auto"/>
            </w:tcBorders>
            <w:vAlign w:val="center"/>
            <w:hideMark/>
          </w:tcPr>
          <w:p w14:paraId="5635A1D6" w14:textId="417C8A06" w:rsidR="00353A29" w:rsidRPr="009E0B19" w:rsidRDefault="006A6F06" w:rsidP="00766164">
            <w:pPr>
              <w:tabs>
                <w:tab w:val="left" w:pos="2234"/>
              </w:tabs>
              <w:spacing w:after="160" w:line="256" w:lineRule="auto"/>
              <w:jc w:val="both"/>
              <w:rPr>
                <w:rFonts w:ascii="Times New Roman" w:eastAsia="Times New Roman" w:hAnsi="Times New Roman" w:cs="Times New Roman"/>
                <w:lang w:val="en-GB"/>
              </w:rPr>
            </w:pPr>
            <w:r w:rsidRPr="009E0B19">
              <w:rPr>
                <w:rFonts w:ascii="Times New Roman" w:eastAsia="Times New Roman" w:hAnsi="Times New Roman" w:cs="Times New Roman"/>
                <w:lang w:val="en-GB"/>
              </w:rPr>
              <w:t>Following the adoption of the amendments to the LPPPC and the development of guidelines and templates for tender documentation for public-private partnerships and concessions, it is planned to organise trainings for contracting authorities and economic operators in the area of public-private partnerships and concessions</w:t>
            </w:r>
            <w:r w:rsidR="00353A29" w:rsidRPr="009E0B19">
              <w:rPr>
                <w:rFonts w:ascii="Times New Roman" w:eastAsia="Times New Roman" w:hAnsi="Times New Roman" w:cs="Times New Roman"/>
                <w:lang w:val="en-GB" w:eastAsia="en-GB"/>
              </w:rPr>
              <w:t>.</w:t>
            </w:r>
          </w:p>
        </w:tc>
      </w:tr>
      <w:tr w:rsidR="00353A29" w:rsidRPr="009E0B19" w14:paraId="48A2525F" w14:textId="77777777" w:rsidTr="00766164">
        <w:trPr>
          <w:gridAfter w:val="1"/>
          <w:wAfter w:w="10" w:type="dxa"/>
          <w:trHeight w:val="255"/>
        </w:trPr>
        <w:tc>
          <w:tcPr>
            <w:tcW w:w="14375" w:type="dxa"/>
            <w:gridSpan w:val="13"/>
            <w:tcBorders>
              <w:top w:val="double" w:sz="4" w:space="0" w:color="auto"/>
              <w:left w:val="double" w:sz="4" w:space="0" w:color="auto"/>
              <w:bottom w:val="double" w:sz="4" w:space="0" w:color="auto"/>
              <w:right w:val="double" w:sz="4" w:space="0" w:color="auto"/>
            </w:tcBorders>
            <w:noWrap/>
            <w:vAlign w:val="center"/>
            <w:hideMark/>
          </w:tcPr>
          <w:p w14:paraId="0ED2D0D6" w14:textId="77777777" w:rsidR="00353A29" w:rsidRPr="009E0B19" w:rsidRDefault="00353A29" w:rsidP="00766164">
            <w:pPr>
              <w:rPr>
                <w:lang w:val="en-GB"/>
              </w:rPr>
            </w:pPr>
            <w:bookmarkStart w:id="6" w:name="_Hlk198550498"/>
          </w:p>
        </w:tc>
      </w:tr>
      <w:tr w:rsidR="00353A29" w:rsidRPr="009E0B19" w14:paraId="04881600" w14:textId="77777777" w:rsidTr="00766164">
        <w:trPr>
          <w:gridAfter w:val="1"/>
          <w:wAfter w:w="10" w:type="dxa"/>
          <w:trHeight w:val="555"/>
        </w:trPr>
        <w:tc>
          <w:tcPr>
            <w:tcW w:w="14375" w:type="dxa"/>
            <w:gridSpan w:val="13"/>
            <w:tcBorders>
              <w:top w:val="double" w:sz="4" w:space="0" w:color="auto"/>
              <w:left w:val="double" w:sz="4" w:space="0" w:color="auto"/>
              <w:bottom w:val="double" w:sz="4" w:space="0" w:color="auto"/>
              <w:right w:val="double" w:sz="4" w:space="0" w:color="auto"/>
            </w:tcBorders>
            <w:shd w:val="clear" w:color="auto" w:fill="F7C3AA"/>
            <w:vAlign w:val="center"/>
            <w:hideMark/>
          </w:tcPr>
          <w:p w14:paraId="163EDBEF" w14:textId="05586712" w:rsidR="00353A29" w:rsidRPr="009E0B19" w:rsidRDefault="007531B7" w:rsidP="00766164">
            <w:pPr>
              <w:spacing w:after="0" w:line="240" w:lineRule="auto"/>
              <w:jc w:val="both"/>
              <w:rPr>
                <w:rFonts w:ascii="Times New Roman" w:eastAsia="Times New Roman" w:hAnsi="Times New Roman" w:cs="Times New Roman"/>
                <w:color w:val="222222"/>
                <w:lang w:val="en-GB"/>
              </w:rPr>
            </w:pPr>
            <w:bookmarkStart w:id="7" w:name="_Toc73613639"/>
            <w:r w:rsidRPr="009E0B19">
              <w:rPr>
                <w:rFonts w:ascii="Times New Roman" w:eastAsia="Times New Roman" w:hAnsi="Times New Roman" w:cs="Times New Roman"/>
                <w:b/>
                <w:i/>
                <w:color w:val="365F91"/>
                <w:lang w:val="en-GB" w:eastAsia="en-GB"/>
              </w:rPr>
              <w:t>Measure</w:t>
            </w:r>
            <w:r w:rsidR="00353A29" w:rsidRPr="009E0B19">
              <w:rPr>
                <w:rFonts w:ascii="Times New Roman" w:eastAsia="Times New Roman" w:hAnsi="Times New Roman" w:cs="Times New Roman"/>
                <w:b/>
                <w:i/>
                <w:color w:val="365F91"/>
                <w:lang w:val="en-GB" w:eastAsia="en-GB"/>
              </w:rPr>
              <w:t xml:space="preserve"> 1.1.2: </w:t>
            </w:r>
            <w:bookmarkEnd w:id="7"/>
            <w:r w:rsidR="006C47E0" w:rsidRPr="009E0B19">
              <w:rPr>
                <w:lang w:val="en-GB"/>
              </w:rPr>
              <w:t xml:space="preserve"> </w:t>
            </w:r>
            <w:r w:rsidR="006C47E0" w:rsidRPr="009E0B19">
              <w:rPr>
                <w:rFonts w:ascii="Times New Roman" w:eastAsia="Times New Roman" w:hAnsi="Times New Roman" w:cs="Times New Roman"/>
                <w:b/>
                <w:i/>
                <w:color w:val="365F91"/>
                <w:lang w:val="en-GB" w:eastAsia="en-GB"/>
              </w:rPr>
              <w:t>I</w:t>
            </w:r>
            <w:r w:rsidR="006C47E0" w:rsidRPr="009E0B19">
              <w:rPr>
                <w:rFonts w:ascii="Times New Roman" w:eastAsia="Times New Roman" w:hAnsi="Times New Roman" w:cs="Times New Roman"/>
                <w:b/>
                <w:i/>
                <w:color w:val="365F91"/>
                <w:lang w:val="en-GB" w:eastAsia="en-GB"/>
              </w:rPr>
              <w:t>nstitutional capacity building</w:t>
            </w:r>
          </w:p>
        </w:tc>
      </w:tr>
      <w:tr w:rsidR="00353A29" w:rsidRPr="009E0B19" w14:paraId="44457165" w14:textId="77777777" w:rsidTr="00766164">
        <w:trPr>
          <w:gridAfter w:val="1"/>
          <w:wAfter w:w="10" w:type="dxa"/>
          <w:trHeight w:val="255"/>
        </w:trPr>
        <w:tc>
          <w:tcPr>
            <w:tcW w:w="14375" w:type="dxa"/>
            <w:gridSpan w:val="13"/>
            <w:tcBorders>
              <w:top w:val="double" w:sz="4" w:space="0" w:color="auto"/>
              <w:left w:val="double" w:sz="4" w:space="0" w:color="auto"/>
              <w:bottom w:val="double" w:sz="4" w:space="0" w:color="auto"/>
              <w:right w:val="double" w:sz="4" w:space="0" w:color="auto"/>
            </w:tcBorders>
            <w:shd w:val="clear" w:color="auto" w:fill="F7C3AA"/>
            <w:noWrap/>
            <w:vAlign w:val="center"/>
            <w:hideMark/>
          </w:tcPr>
          <w:p w14:paraId="73C0BDFC" w14:textId="470F5ECC" w:rsidR="00353A29" w:rsidRPr="009E0B19" w:rsidRDefault="00890F85"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Institution responsible</w:t>
            </w:r>
            <w:r w:rsidR="00353A29" w:rsidRPr="009E0B19">
              <w:rPr>
                <w:rFonts w:ascii="Times New Roman" w:eastAsia="Times New Roman" w:hAnsi="Times New Roman" w:cs="Times New Roman"/>
                <w:color w:val="222222"/>
                <w:lang w:val="en-GB"/>
              </w:rPr>
              <w:t xml:space="preserve">: </w:t>
            </w:r>
            <w:r w:rsidR="000065C6" w:rsidRPr="009E0B19">
              <w:rPr>
                <w:rFonts w:ascii="Times New Roman" w:eastAsia="Times New Roman" w:hAnsi="Times New Roman" w:cs="Times New Roman"/>
                <w:color w:val="222222"/>
                <w:lang w:val="en-GB"/>
              </w:rPr>
              <w:t>PPO</w:t>
            </w:r>
          </w:p>
        </w:tc>
      </w:tr>
      <w:tr w:rsidR="00353A29" w:rsidRPr="009E0B19" w14:paraId="5623737A" w14:textId="77777777" w:rsidTr="00B7049D">
        <w:trPr>
          <w:gridAfter w:val="1"/>
          <w:wAfter w:w="10" w:type="dxa"/>
          <w:trHeight w:val="25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71C0B7B" w14:textId="63EDE004" w:rsidR="00353A29" w:rsidRPr="009E0B19" w:rsidRDefault="00232FC8"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Indicator</w:t>
            </w:r>
          </w:p>
        </w:tc>
        <w:tc>
          <w:tcPr>
            <w:tcW w:w="2525"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49F134B7" w14:textId="40842D3C" w:rsidR="00353A29" w:rsidRPr="009E0B19" w:rsidRDefault="00232FC8"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Baseline value and year</w:t>
            </w:r>
          </w:p>
        </w:tc>
        <w:tc>
          <w:tcPr>
            <w:tcW w:w="895" w:type="dxa"/>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458031D0" w14:textId="239225BD" w:rsidR="00353A29" w:rsidRPr="009E0B19" w:rsidRDefault="00232FC8"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Target value in 2024</w:t>
            </w:r>
          </w:p>
        </w:tc>
        <w:tc>
          <w:tcPr>
            <w:tcW w:w="108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6203D087" w14:textId="53C26E5B"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Achieved value in 2024</w:t>
            </w:r>
          </w:p>
        </w:tc>
        <w:tc>
          <w:tcPr>
            <w:tcW w:w="610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4763AE53" w14:textId="009852F4" w:rsidR="00353A29" w:rsidRPr="009E0B19" w:rsidRDefault="002F14EC"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Explanation of deviation from the target value of the indicator</w:t>
            </w:r>
          </w:p>
        </w:tc>
      </w:tr>
      <w:tr w:rsidR="00353A29" w:rsidRPr="009E0B19" w14:paraId="09B599B9" w14:textId="77777777" w:rsidTr="00B7049D">
        <w:trPr>
          <w:gridAfter w:val="1"/>
          <w:wAfter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hideMark/>
          </w:tcPr>
          <w:p w14:paraId="2911FA8B" w14:textId="339B59DA" w:rsidR="00353A29" w:rsidRPr="009E0B19" w:rsidRDefault="006C47E0" w:rsidP="00766164">
            <w:pPr>
              <w:tabs>
                <w:tab w:val="left" w:pos="332"/>
              </w:tabs>
              <w:spacing w:before="40" w:after="40" w:line="240" w:lineRule="auto"/>
              <w:rPr>
                <w:rFonts w:ascii="Times New Roman" w:hAnsi="Times New Roman" w:cs="Times New Roman"/>
                <w:lang w:val="en-GB"/>
              </w:rPr>
            </w:pPr>
            <w:r w:rsidRPr="009E0B19">
              <w:rPr>
                <w:rFonts w:ascii="Times New Roman" w:eastAsia="Times New Roman" w:hAnsi="Times New Roman" w:cs="Times New Roman"/>
                <w:lang w:val="en-GB" w:eastAsia="en-GB"/>
              </w:rPr>
              <w:t>Total number of employees in the PPO</w:t>
            </w:r>
          </w:p>
        </w:tc>
        <w:tc>
          <w:tcPr>
            <w:tcW w:w="2525" w:type="dxa"/>
            <w:gridSpan w:val="4"/>
            <w:tcBorders>
              <w:top w:val="double" w:sz="4" w:space="0" w:color="auto"/>
              <w:left w:val="double" w:sz="4" w:space="0" w:color="auto"/>
              <w:bottom w:val="double" w:sz="4" w:space="0" w:color="auto"/>
              <w:right w:val="double" w:sz="4" w:space="0" w:color="auto"/>
            </w:tcBorders>
            <w:noWrap/>
            <w:vAlign w:val="center"/>
            <w:hideMark/>
          </w:tcPr>
          <w:p w14:paraId="31C57D90" w14:textId="77777777" w:rsidR="00353A29" w:rsidRPr="009E0B19" w:rsidRDefault="00353A29"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38 (2023)</w:t>
            </w:r>
          </w:p>
        </w:tc>
        <w:tc>
          <w:tcPr>
            <w:tcW w:w="895" w:type="dxa"/>
            <w:tcBorders>
              <w:top w:val="double" w:sz="4" w:space="0" w:color="auto"/>
              <w:left w:val="double" w:sz="4" w:space="0" w:color="auto"/>
              <w:bottom w:val="double" w:sz="4" w:space="0" w:color="auto"/>
              <w:right w:val="double" w:sz="4" w:space="0" w:color="auto"/>
            </w:tcBorders>
            <w:noWrap/>
            <w:vAlign w:val="center"/>
            <w:hideMark/>
          </w:tcPr>
          <w:p w14:paraId="006ED9B4" w14:textId="77777777" w:rsidR="00353A29" w:rsidRPr="009E0B19" w:rsidRDefault="00353A29" w:rsidP="00766164">
            <w:pPr>
              <w:spacing w:after="0" w:line="240" w:lineRule="auto"/>
              <w:jc w:val="center"/>
              <w:rPr>
                <w:rFonts w:ascii="Times New Roman" w:eastAsia="Times New Roman" w:hAnsi="Times New Roman" w:cs="Times New Roman"/>
                <w:color w:val="000000"/>
                <w:lang w:val="en-GB"/>
              </w:rPr>
            </w:pPr>
            <w:r w:rsidRPr="009E0B19">
              <w:rPr>
                <w:rFonts w:ascii="Times New Roman" w:eastAsia="Times New Roman" w:hAnsi="Times New Roman" w:cs="Times New Roman"/>
                <w:color w:val="000000"/>
                <w:lang w:val="en-GB"/>
              </w:rPr>
              <w:t>40</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37A28072" w14:textId="77777777" w:rsidR="00353A29" w:rsidRPr="009E0B19" w:rsidRDefault="00353A29"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40</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50C67C9A" w14:textId="099DB301" w:rsidR="00353A29" w:rsidRPr="009E0B19" w:rsidRDefault="006C47E0" w:rsidP="006C47E0">
            <w:pPr>
              <w:spacing w:after="0" w:line="247" w:lineRule="auto"/>
              <w:ind w:right="-44"/>
              <w:jc w:val="both"/>
              <w:rPr>
                <w:rFonts w:ascii="Times New Roman" w:eastAsia="Times New Roman" w:hAnsi="Times New Roman" w:cs="Times New Roman"/>
                <w:color w:val="222222"/>
                <w:lang w:val="en-GB"/>
              </w:rPr>
            </w:pPr>
            <w:r w:rsidRPr="009E0B19">
              <w:rPr>
                <w:rFonts w:ascii="Times New Roman" w:eastAsia="Times New Roman" w:hAnsi="Times New Roman" w:cs="Times New Roman"/>
                <w:color w:val="000000"/>
                <w:lang w:val="en-GB"/>
              </w:rPr>
              <w:t xml:space="preserve">This indicator is fully met. </w:t>
            </w:r>
            <w:r w:rsidRPr="009E0B19">
              <w:rPr>
                <w:rFonts w:ascii="Times New Roman" w:eastAsia="Times New Roman" w:hAnsi="Times New Roman" w:cs="Times New Roman"/>
                <w:color w:val="222222"/>
                <w:sz w:val="24"/>
                <w:szCs w:val="24"/>
                <w:lang w:val="en-GB"/>
              </w:rPr>
              <w:t xml:space="preserve"> </w:t>
            </w:r>
            <w:r w:rsidRPr="009E0B19">
              <w:rPr>
                <w:rFonts w:ascii="Times New Roman" w:eastAsia="Times New Roman" w:hAnsi="Times New Roman" w:cs="Times New Roman"/>
                <w:color w:val="222222"/>
                <w:lang w:val="en-GB"/>
              </w:rPr>
              <w:t xml:space="preserve">The baseline value was </w:t>
            </w:r>
            <w:r w:rsidRPr="009E0B19">
              <w:rPr>
                <w:rFonts w:ascii="Times New Roman" w:eastAsia="Times New Roman" w:hAnsi="Times New Roman" w:cs="Times New Roman"/>
                <w:color w:val="222222"/>
                <w:lang w:val="en-GB"/>
              </w:rPr>
              <w:t>38</w:t>
            </w:r>
            <w:r w:rsidRPr="009E0B19">
              <w:rPr>
                <w:rFonts w:ascii="Times New Roman" w:eastAsia="Times New Roman" w:hAnsi="Times New Roman" w:cs="Times New Roman"/>
                <w:color w:val="222222"/>
                <w:lang w:val="en-GB"/>
              </w:rPr>
              <w:t xml:space="preserve"> in 2023, while the target value </w:t>
            </w:r>
            <w:r w:rsidR="00466CCD">
              <w:rPr>
                <w:rFonts w:ascii="Times New Roman" w:eastAsia="Times New Roman" w:hAnsi="Times New Roman" w:cs="Times New Roman"/>
                <w:color w:val="222222"/>
                <w:lang w:val="en-GB"/>
              </w:rPr>
              <w:t>of 40 for</w:t>
            </w:r>
            <w:r w:rsidRPr="009E0B19">
              <w:rPr>
                <w:rFonts w:ascii="Times New Roman" w:eastAsia="Times New Roman" w:hAnsi="Times New Roman" w:cs="Times New Roman"/>
                <w:color w:val="222222"/>
                <w:lang w:val="en-GB"/>
              </w:rPr>
              <w:t xml:space="preserve"> 2024</w:t>
            </w:r>
            <w:r w:rsidRPr="009E0B19">
              <w:rPr>
                <w:rFonts w:ascii="Times New Roman" w:eastAsia="Times New Roman" w:hAnsi="Times New Roman" w:cs="Times New Roman"/>
                <w:color w:val="222222"/>
                <w:lang w:val="en-GB"/>
              </w:rPr>
              <w:t xml:space="preserve"> was achieved</w:t>
            </w:r>
            <w:r w:rsidRPr="009E0B19">
              <w:rPr>
                <w:rFonts w:ascii="Times New Roman" w:eastAsia="Times New Roman" w:hAnsi="Times New Roman" w:cs="Times New Roman"/>
                <w:color w:val="222222"/>
                <w:lang w:val="en-GB"/>
              </w:rPr>
              <w:t xml:space="preserve"> by 31 December 2024</w:t>
            </w:r>
            <w:r w:rsidRPr="009E0B19">
              <w:rPr>
                <w:rFonts w:ascii="Times New Roman" w:eastAsia="Times New Roman" w:hAnsi="Times New Roman" w:cs="Times New Roman"/>
                <w:color w:val="222222"/>
                <w:lang w:val="en-GB"/>
              </w:rPr>
              <w:t>.</w:t>
            </w:r>
          </w:p>
          <w:p w14:paraId="702655C7" w14:textId="61A6A2F5" w:rsidR="006C47E0" w:rsidRPr="009E0B19" w:rsidRDefault="006C47E0" w:rsidP="006C47E0">
            <w:pPr>
              <w:spacing w:after="0" w:line="247" w:lineRule="auto"/>
              <w:ind w:right="-44"/>
              <w:jc w:val="both"/>
              <w:rPr>
                <w:rFonts w:ascii="Times New Roman" w:eastAsia="Times New Roman" w:hAnsi="Times New Roman" w:cs="Times New Roman"/>
                <w:color w:val="222222"/>
                <w:lang w:val="en-GB"/>
              </w:rPr>
            </w:pPr>
          </w:p>
        </w:tc>
      </w:tr>
      <w:tr w:rsidR="00353A29" w:rsidRPr="009E0B19" w14:paraId="5328D412" w14:textId="77777777" w:rsidTr="00766164">
        <w:trPr>
          <w:gridAfter w:val="1"/>
          <w:wAfter w:w="10" w:type="dxa"/>
          <w:trHeight w:val="255"/>
        </w:trPr>
        <w:tc>
          <w:tcPr>
            <w:tcW w:w="14375" w:type="dxa"/>
            <w:gridSpan w:val="13"/>
            <w:tcBorders>
              <w:top w:val="double" w:sz="4" w:space="0" w:color="auto"/>
              <w:left w:val="double" w:sz="4" w:space="0" w:color="auto"/>
              <w:bottom w:val="double" w:sz="4" w:space="0" w:color="auto"/>
              <w:right w:val="double" w:sz="4" w:space="0" w:color="auto"/>
            </w:tcBorders>
            <w:noWrap/>
            <w:vAlign w:val="center"/>
            <w:hideMark/>
          </w:tcPr>
          <w:p w14:paraId="16D70D60" w14:textId="77777777" w:rsidR="00353A29" w:rsidRPr="009E0B19" w:rsidRDefault="00353A29" w:rsidP="00766164">
            <w:pPr>
              <w:rPr>
                <w:lang w:val="en-GB"/>
              </w:rPr>
            </w:pPr>
          </w:p>
        </w:tc>
      </w:tr>
      <w:tr w:rsidR="00353A29" w:rsidRPr="009E0B19" w14:paraId="24CFA94B" w14:textId="77777777" w:rsidTr="00B7049D">
        <w:trPr>
          <w:gridAfter w:val="1"/>
          <w:wAfter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605C9938" w14:textId="27B06DD0" w:rsidR="00353A29" w:rsidRPr="009E0B19" w:rsidRDefault="00102581"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lang w:val="en-GB"/>
              </w:rPr>
              <w:t>Activities to implement the measure</w:t>
            </w:r>
            <w:r w:rsidR="00353A29" w:rsidRPr="009E0B19">
              <w:rPr>
                <w:rFonts w:ascii="Times New Roman" w:eastAsia="Times New Roman" w:hAnsi="Times New Roman" w:cs="Times New Roman"/>
                <w:b/>
                <w:bCs/>
                <w:lang w:val="en-GB"/>
              </w:rPr>
              <w:t xml:space="preserve">: </w:t>
            </w:r>
          </w:p>
        </w:tc>
        <w:tc>
          <w:tcPr>
            <w:tcW w:w="1606"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5B6EDBA6" w14:textId="2F511DCB"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Institution responsible</w:t>
            </w:r>
          </w:p>
        </w:tc>
        <w:tc>
          <w:tcPr>
            <w:tcW w:w="126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46ED5522" w14:textId="1DEEFE04" w:rsidR="00353A29" w:rsidRPr="009E0B19" w:rsidRDefault="00C11F21"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Implementation deadline in 2024</w:t>
            </w:r>
          </w:p>
        </w:tc>
        <w:tc>
          <w:tcPr>
            <w:tcW w:w="1265"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19E7CD6C" w14:textId="6CCA0223"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Activity status</w:t>
            </w:r>
          </w:p>
        </w:tc>
        <w:tc>
          <w:tcPr>
            <w:tcW w:w="1980" w:type="dxa"/>
            <w:gridSpan w:val="3"/>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6CC07A6E" w14:textId="27AE3A53"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New implementation deadline</w:t>
            </w:r>
          </w:p>
        </w:tc>
        <w:tc>
          <w:tcPr>
            <w:tcW w:w="610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2F25B1C4" w14:textId="28793DB9" w:rsidR="00353A29" w:rsidRPr="009E0B19" w:rsidRDefault="00DD3DA5" w:rsidP="00766164">
            <w:pPr>
              <w:spacing w:after="0" w:line="240" w:lineRule="auto"/>
              <w:jc w:val="center"/>
              <w:rPr>
                <w:rFonts w:ascii="Times New Roman" w:eastAsia="Times New Roman" w:hAnsi="Times New Roman" w:cs="Times New Roman"/>
                <w:b/>
                <w:bCs/>
                <w:lang w:val="en-GB"/>
              </w:rPr>
            </w:pPr>
            <w:r w:rsidRPr="009E0B19">
              <w:rPr>
                <w:rFonts w:ascii="Times New Roman" w:eastAsia="Times New Roman" w:hAnsi="Times New Roman" w:cs="Times New Roman"/>
                <w:b/>
                <w:bCs/>
                <w:lang w:val="en-GB"/>
              </w:rPr>
              <w:t>Description</w:t>
            </w:r>
          </w:p>
          <w:p w14:paraId="542183F1" w14:textId="52B8628C" w:rsidR="00353A29" w:rsidRPr="009E0B19" w:rsidRDefault="00353A29"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Cs/>
                <w:i/>
                <w:lang w:val="en-GB"/>
              </w:rPr>
              <w:t>(</w:t>
            </w:r>
            <w:r w:rsidR="00102581" w:rsidRPr="009E0B19">
              <w:rPr>
                <w:rFonts w:ascii="Times New Roman" w:eastAsia="Calibri" w:hAnsi="Times New Roman" w:cs="Times New Roman"/>
                <w:i/>
                <w:lang w:val="en-GB"/>
              </w:rPr>
              <w:t>Explanation of deviation</w:t>
            </w:r>
            <w:r w:rsidR="006C47E0" w:rsidRPr="009E0B19">
              <w:rPr>
                <w:rFonts w:ascii="Times New Roman" w:eastAsia="Calibri" w:hAnsi="Times New Roman" w:cs="Times New Roman"/>
                <w:i/>
                <w:lang w:val="en-GB"/>
              </w:rPr>
              <w:t xml:space="preserve"> </w:t>
            </w:r>
            <w:r w:rsidRPr="009E0B19">
              <w:rPr>
                <w:rFonts w:ascii="Times New Roman" w:eastAsia="Calibri" w:hAnsi="Times New Roman" w:cs="Times New Roman"/>
                <w:i/>
                <w:lang w:val="en-GB"/>
              </w:rPr>
              <w:t xml:space="preserve">+ </w:t>
            </w:r>
            <w:r w:rsidR="00102581" w:rsidRPr="009E0B19">
              <w:rPr>
                <w:rFonts w:ascii="Times New Roman" w:eastAsia="Calibri" w:hAnsi="Times New Roman" w:cs="Times New Roman"/>
                <w:i/>
                <w:lang w:val="en-GB"/>
              </w:rPr>
              <w:t xml:space="preserve">Progress achieved </w:t>
            </w:r>
            <w:r w:rsidRPr="009E0B19">
              <w:rPr>
                <w:rFonts w:ascii="Times New Roman" w:eastAsia="Calibri" w:hAnsi="Times New Roman" w:cs="Times New Roman"/>
                <w:i/>
                <w:lang w:val="en-GB"/>
              </w:rPr>
              <w:t xml:space="preserve">+ </w:t>
            </w:r>
            <w:r w:rsidR="00102581" w:rsidRPr="009E0B19">
              <w:rPr>
                <w:rFonts w:ascii="Times New Roman" w:eastAsia="Calibri" w:hAnsi="Times New Roman" w:cs="Times New Roman"/>
                <w:i/>
                <w:lang w:val="en-GB"/>
              </w:rPr>
              <w:t>Future steps</w:t>
            </w:r>
            <w:r w:rsidRPr="009E0B19">
              <w:rPr>
                <w:rFonts w:ascii="Times New Roman" w:eastAsia="Calibri" w:hAnsi="Times New Roman" w:cs="Times New Roman"/>
                <w:i/>
                <w:lang w:val="en-GB"/>
              </w:rPr>
              <w:t>)</w:t>
            </w:r>
          </w:p>
        </w:tc>
      </w:tr>
      <w:tr w:rsidR="00353A29" w:rsidRPr="009E0B19" w14:paraId="7BC1F2BB" w14:textId="77777777" w:rsidTr="00B7049D">
        <w:trPr>
          <w:gridAfter w:val="1"/>
          <w:wAfter w:w="10" w:type="dxa"/>
          <w:trHeight w:val="96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4D9E5592" w14:textId="77777777" w:rsidR="00353A29" w:rsidRPr="009E0B19" w:rsidRDefault="00353A29" w:rsidP="00766164">
            <w:pPr>
              <w:spacing w:after="0" w:line="240" w:lineRule="auto"/>
              <w:jc w:val="center"/>
              <w:rPr>
                <w:rFonts w:ascii="Times New Roman" w:eastAsia="Times New Roman" w:hAnsi="Times New Roman" w:cs="Times New Roman"/>
                <w:b/>
                <w:bCs/>
                <w:color w:val="000000"/>
                <w:lang w:val="en-GB" w:eastAsia="en-GB"/>
              </w:rPr>
            </w:pPr>
          </w:p>
          <w:p w14:paraId="4E45AC23" w14:textId="5D964ED2" w:rsidR="00353A29" w:rsidRPr="009E0B19" w:rsidRDefault="00353A29"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lang w:val="en-GB" w:eastAsia="en-GB"/>
              </w:rPr>
              <w:t xml:space="preserve">1.1.2.1. </w:t>
            </w:r>
            <w:r w:rsidR="006C47E0" w:rsidRPr="009E0B19">
              <w:rPr>
                <w:lang w:val="en-GB"/>
              </w:rPr>
              <w:t xml:space="preserve"> </w:t>
            </w:r>
            <w:r w:rsidR="006C47E0" w:rsidRPr="009E0B19">
              <w:rPr>
                <w:rFonts w:ascii="Times New Roman" w:eastAsia="Times New Roman" w:hAnsi="Times New Roman" w:cs="Times New Roman"/>
                <w:lang w:val="en-GB" w:eastAsia="en-GB"/>
              </w:rPr>
              <w:t>Development of the Rulebook on Internal Organi</w:t>
            </w:r>
            <w:r w:rsidR="00466CCD">
              <w:rPr>
                <w:rFonts w:ascii="Times New Roman" w:eastAsia="Times New Roman" w:hAnsi="Times New Roman" w:cs="Times New Roman"/>
                <w:lang w:val="en-GB" w:eastAsia="en-GB"/>
              </w:rPr>
              <w:t>s</w:t>
            </w:r>
            <w:r w:rsidR="006C47E0" w:rsidRPr="009E0B19">
              <w:rPr>
                <w:rFonts w:ascii="Times New Roman" w:eastAsia="Times New Roman" w:hAnsi="Times New Roman" w:cs="Times New Roman"/>
                <w:lang w:val="en-GB" w:eastAsia="en-GB"/>
              </w:rPr>
              <w:t>ation and Job Systematisation in the PPO</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61E99C58" w14:textId="7086ADA2" w:rsidR="00353A29" w:rsidRPr="009E0B19" w:rsidRDefault="000065C6"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PPO</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5A1FCFCE" w14:textId="01D7A854" w:rsidR="00353A29" w:rsidRPr="009E0B19" w:rsidRDefault="002F14EC"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Fourth quarter of</w:t>
            </w:r>
            <w:r w:rsidR="00353A29" w:rsidRPr="009E0B19">
              <w:rPr>
                <w:rFonts w:ascii="Times New Roman" w:eastAsia="Times New Roman" w:hAnsi="Times New Roman" w:cs="Times New Roman"/>
                <w:color w:val="222222"/>
                <w:lang w:val="en-GB"/>
              </w:rPr>
              <w:t xml:space="preserve"> 2024</w:t>
            </w:r>
          </w:p>
        </w:tc>
        <w:tc>
          <w:tcPr>
            <w:tcW w:w="1265" w:type="dxa"/>
            <w:gridSpan w:val="2"/>
            <w:tcBorders>
              <w:top w:val="double" w:sz="4" w:space="0" w:color="auto"/>
              <w:left w:val="double" w:sz="4" w:space="0" w:color="auto"/>
              <w:bottom w:val="double" w:sz="4" w:space="0" w:color="auto"/>
              <w:right w:val="double" w:sz="4" w:space="0" w:color="auto"/>
            </w:tcBorders>
            <w:noWrap/>
            <w:vAlign w:val="center"/>
            <w:hideMark/>
          </w:tcPr>
          <w:p w14:paraId="11740B00" w14:textId="0B8DF2DD" w:rsidR="00353A29" w:rsidRPr="009E0B19" w:rsidRDefault="002F14EC"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Ongoing</w:t>
            </w:r>
          </w:p>
        </w:tc>
        <w:tc>
          <w:tcPr>
            <w:tcW w:w="1980" w:type="dxa"/>
            <w:gridSpan w:val="3"/>
            <w:tcBorders>
              <w:top w:val="double" w:sz="4" w:space="0" w:color="auto"/>
              <w:left w:val="double" w:sz="4" w:space="0" w:color="auto"/>
              <w:bottom w:val="double" w:sz="4" w:space="0" w:color="auto"/>
              <w:right w:val="double" w:sz="4" w:space="0" w:color="auto"/>
            </w:tcBorders>
            <w:noWrap/>
            <w:vAlign w:val="center"/>
            <w:hideMark/>
          </w:tcPr>
          <w:p w14:paraId="2BD6A776" w14:textId="328B31DE" w:rsidR="00353A29" w:rsidRPr="009E0B19" w:rsidRDefault="002F14EC"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Fourth quarter of</w:t>
            </w:r>
            <w:r w:rsidR="00353A29" w:rsidRPr="009E0B19">
              <w:rPr>
                <w:rFonts w:ascii="Times New Roman" w:eastAsia="Times New Roman" w:hAnsi="Times New Roman" w:cs="Times New Roman"/>
                <w:color w:val="222222"/>
                <w:lang w:val="en-GB"/>
              </w:rPr>
              <w:t xml:space="preserve"> 2025</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64E33700" w14:textId="6F6FCDCC" w:rsidR="00353A29" w:rsidRPr="009E0B19" w:rsidRDefault="00466CCD" w:rsidP="00766164">
            <w:pPr>
              <w:pStyle w:val="NoSpacing"/>
              <w:spacing w:line="276" w:lineRule="auto"/>
              <w:jc w:val="both"/>
              <w:rPr>
                <w:rFonts w:ascii="Times New Roman" w:eastAsia="Calibri" w:hAnsi="Times New Roman" w:cs="Times New Roman"/>
                <w:lang w:val="en-GB"/>
              </w:rPr>
            </w:pPr>
            <w:r>
              <w:rPr>
                <w:rFonts w:ascii="Times New Roman" w:eastAsia="Calibri" w:hAnsi="Times New Roman" w:cs="Times New Roman"/>
                <w:lang w:val="en-GB"/>
              </w:rPr>
              <w:t>Given</w:t>
            </w:r>
            <w:r w:rsidR="00336332" w:rsidRPr="009E0B19">
              <w:rPr>
                <w:rFonts w:ascii="Times New Roman" w:eastAsia="Calibri" w:hAnsi="Times New Roman" w:cs="Times New Roman"/>
                <w:lang w:val="en-GB"/>
              </w:rPr>
              <w:t xml:space="preserve"> that the existing vacancies in the PPO have not been fully filled</w:t>
            </w:r>
            <w:r>
              <w:rPr>
                <w:rFonts w:ascii="Times New Roman" w:eastAsia="Calibri" w:hAnsi="Times New Roman" w:cs="Times New Roman"/>
                <w:lang w:val="en-GB"/>
              </w:rPr>
              <w:t>,</w:t>
            </w:r>
            <w:r w:rsidR="00336332" w:rsidRPr="009E0B19">
              <w:rPr>
                <w:rFonts w:ascii="Times New Roman" w:eastAsia="Calibri" w:hAnsi="Times New Roman" w:cs="Times New Roman"/>
                <w:lang w:val="en-GB"/>
              </w:rPr>
              <w:t xml:space="preserve"> and that an analysis of the current capacities of the PPO is being prepared with recommendations for improving the current job systematisation and description, the development of the Rulebook on Internal Organisation and Job Systematisation of the PPO was not initiated in 2024. With the aim of increasing the number of employees, in August 2024 the PPO launched a public call to fill vacancies in the administration. This public call was successfully completed and the PPO recruited five (5) graduate officers, one (1) with the title of advisor and four (4) with the title of junior advisor.</w:t>
            </w:r>
            <w:r w:rsidR="00353A29" w:rsidRPr="009E0B19">
              <w:rPr>
                <w:rFonts w:ascii="Times New Roman" w:eastAsia="Calibri" w:hAnsi="Times New Roman" w:cs="Times New Roman"/>
                <w:lang w:val="en-GB"/>
              </w:rPr>
              <w:t xml:space="preserve"> </w:t>
            </w:r>
          </w:p>
        </w:tc>
      </w:tr>
      <w:tr w:rsidR="00353A29" w:rsidRPr="009E0B19" w14:paraId="6D5ED3B7" w14:textId="77777777" w:rsidTr="0084191B">
        <w:trPr>
          <w:gridAfter w:val="1"/>
          <w:wAfter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5A89FA2D" w14:textId="77777777" w:rsidR="00353A29" w:rsidRPr="009E0B19" w:rsidRDefault="00353A29" w:rsidP="00CD1093">
            <w:pPr>
              <w:pStyle w:val="ListParagraph"/>
              <w:numPr>
                <w:ilvl w:val="0"/>
                <w:numId w:val="38"/>
              </w:numPr>
              <w:spacing w:after="0" w:line="240" w:lineRule="auto"/>
              <w:jc w:val="center"/>
              <w:rPr>
                <w:rFonts w:ascii="Times New Roman" w:eastAsia="Times New Roman" w:hAnsi="Times New Roman" w:cs="Times New Roman"/>
                <w:b/>
                <w:bCs/>
                <w:color w:val="000000"/>
                <w:lang w:val="en-GB" w:eastAsia="en-GB"/>
              </w:rPr>
            </w:pPr>
          </w:p>
          <w:p w14:paraId="7A4F6F21" w14:textId="77777777" w:rsidR="00353A29" w:rsidRPr="009E0B19" w:rsidRDefault="00353A29" w:rsidP="00766164">
            <w:pPr>
              <w:spacing w:after="0" w:line="240" w:lineRule="auto"/>
              <w:jc w:val="center"/>
              <w:rPr>
                <w:rFonts w:ascii="Times New Roman" w:eastAsia="Times New Roman" w:hAnsi="Times New Roman" w:cs="Times New Roman"/>
                <w:b/>
                <w:bCs/>
                <w:color w:val="000000"/>
                <w:lang w:val="en-GB" w:eastAsia="en-GB"/>
              </w:rPr>
            </w:pPr>
          </w:p>
          <w:p w14:paraId="54673C93" w14:textId="77777777" w:rsidR="00353A29" w:rsidRPr="009E0B19" w:rsidRDefault="00353A29" w:rsidP="00766164">
            <w:pPr>
              <w:spacing w:after="0" w:line="240" w:lineRule="auto"/>
              <w:jc w:val="center"/>
              <w:rPr>
                <w:rFonts w:ascii="Times New Roman" w:eastAsia="Times New Roman" w:hAnsi="Times New Roman" w:cs="Times New Roman"/>
                <w:b/>
                <w:bCs/>
                <w:color w:val="000000"/>
                <w:lang w:val="en-GB" w:eastAsia="en-GB"/>
              </w:rPr>
            </w:pPr>
          </w:p>
          <w:p w14:paraId="178BA959" w14:textId="77777777" w:rsidR="00353A29" w:rsidRPr="009E0B19" w:rsidRDefault="00353A29" w:rsidP="00766164">
            <w:pPr>
              <w:spacing w:after="0" w:line="240" w:lineRule="auto"/>
              <w:jc w:val="center"/>
              <w:rPr>
                <w:rFonts w:ascii="Times New Roman" w:eastAsia="Times New Roman" w:hAnsi="Times New Roman" w:cs="Times New Roman"/>
                <w:b/>
                <w:bCs/>
                <w:color w:val="000000"/>
                <w:lang w:val="en-GB" w:eastAsia="en-GB"/>
              </w:rPr>
            </w:pPr>
          </w:p>
          <w:p w14:paraId="63EC7BEB" w14:textId="77777777" w:rsidR="00353A29" w:rsidRPr="009E0B19" w:rsidRDefault="00353A29" w:rsidP="00766164">
            <w:pPr>
              <w:spacing w:after="0" w:line="240" w:lineRule="auto"/>
              <w:jc w:val="center"/>
              <w:rPr>
                <w:rFonts w:ascii="Times New Roman" w:eastAsia="Times New Roman" w:hAnsi="Times New Roman" w:cs="Times New Roman"/>
                <w:b/>
                <w:bCs/>
                <w:color w:val="000000"/>
                <w:lang w:val="en-GB" w:eastAsia="en-GB"/>
              </w:rPr>
            </w:pPr>
          </w:p>
          <w:p w14:paraId="025AD63E" w14:textId="77777777" w:rsidR="00353A29" w:rsidRPr="009E0B19" w:rsidRDefault="00353A29" w:rsidP="00766164">
            <w:pPr>
              <w:spacing w:after="0" w:line="240" w:lineRule="auto"/>
              <w:jc w:val="center"/>
              <w:rPr>
                <w:rFonts w:ascii="Times New Roman" w:eastAsia="Times New Roman" w:hAnsi="Times New Roman" w:cs="Times New Roman"/>
                <w:b/>
                <w:bCs/>
                <w:color w:val="000000"/>
                <w:lang w:val="en-GB" w:eastAsia="en-GB"/>
              </w:rPr>
            </w:pPr>
          </w:p>
          <w:p w14:paraId="71D9C344" w14:textId="77777777" w:rsidR="00353A29" w:rsidRPr="009E0B19" w:rsidRDefault="00353A29" w:rsidP="00766164">
            <w:pPr>
              <w:spacing w:after="0" w:line="240" w:lineRule="auto"/>
              <w:jc w:val="center"/>
              <w:rPr>
                <w:rFonts w:ascii="Times New Roman" w:eastAsia="Times New Roman" w:hAnsi="Times New Roman" w:cs="Times New Roman"/>
                <w:b/>
                <w:bCs/>
                <w:color w:val="000000"/>
                <w:lang w:val="en-GB" w:eastAsia="en-GB"/>
              </w:rPr>
            </w:pPr>
          </w:p>
          <w:p w14:paraId="4A24F121" w14:textId="77777777" w:rsidR="00353A29" w:rsidRPr="009E0B19" w:rsidRDefault="00353A29" w:rsidP="00766164">
            <w:pPr>
              <w:spacing w:after="0" w:line="240" w:lineRule="auto"/>
              <w:jc w:val="center"/>
              <w:rPr>
                <w:rFonts w:ascii="Times New Roman" w:eastAsia="Times New Roman" w:hAnsi="Times New Roman" w:cs="Times New Roman"/>
                <w:b/>
                <w:bCs/>
                <w:color w:val="000000"/>
                <w:lang w:val="en-GB" w:eastAsia="en-GB"/>
              </w:rPr>
            </w:pPr>
          </w:p>
          <w:p w14:paraId="06435F46" w14:textId="77777777" w:rsidR="00353A29" w:rsidRPr="009E0B19" w:rsidRDefault="00353A29" w:rsidP="00766164">
            <w:pPr>
              <w:spacing w:after="0" w:line="240" w:lineRule="auto"/>
              <w:jc w:val="center"/>
              <w:rPr>
                <w:rFonts w:ascii="Times New Roman" w:eastAsia="Times New Roman" w:hAnsi="Times New Roman" w:cs="Times New Roman"/>
                <w:b/>
                <w:bCs/>
                <w:color w:val="000000"/>
                <w:lang w:val="en-GB" w:eastAsia="en-GB"/>
              </w:rPr>
            </w:pPr>
          </w:p>
          <w:p w14:paraId="61AAC390" w14:textId="77777777" w:rsidR="00353A29" w:rsidRPr="009E0B19" w:rsidRDefault="00353A29" w:rsidP="00766164">
            <w:pPr>
              <w:spacing w:after="0" w:line="240" w:lineRule="auto"/>
              <w:jc w:val="center"/>
              <w:rPr>
                <w:rFonts w:ascii="Times New Roman" w:eastAsia="Times New Roman" w:hAnsi="Times New Roman" w:cs="Times New Roman"/>
                <w:b/>
                <w:bCs/>
                <w:color w:val="000000"/>
                <w:lang w:val="en-GB" w:eastAsia="en-GB"/>
              </w:rPr>
            </w:pPr>
          </w:p>
          <w:p w14:paraId="6F1D61EC" w14:textId="56362CB5" w:rsidR="00353A29" w:rsidRPr="009E0B19" w:rsidRDefault="00353A29" w:rsidP="00CD1093">
            <w:pPr>
              <w:pStyle w:val="ListParagraph"/>
              <w:numPr>
                <w:ilvl w:val="0"/>
                <w:numId w:val="38"/>
              </w:num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000000"/>
                <w:lang w:val="en-GB" w:eastAsia="en-GB"/>
              </w:rPr>
              <w:t xml:space="preserve">1.1.2.2. </w:t>
            </w:r>
            <w:r w:rsidR="00F460B0" w:rsidRPr="009E0B19">
              <w:rPr>
                <w:lang w:val="en-GB"/>
              </w:rPr>
              <w:t xml:space="preserve"> </w:t>
            </w:r>
            <w:r w:rsidR="00F460B0" w:rsidRPr="009E0B19">
              <w:rPr>
                <w:rFonts w:ascii="Times New Roman" w:eastAsia="Times New Roman" w:hAnsi="Times New Roman" w:cs="Times New Roman"/>
                <w:color w:val="000000"/>
                <w:lang w:val="en-GB" w:eastAsia="en-GB"/>
              </w:rPr>
              <w:t>Organis</w:t>
            </w:r>
            <w:r w:rsidR="00466CCD">
              <w:rPr>
                <w:rFonts w:ascii="Times New Roman" w:eastAsia="Times New Roman" w:hAnsi="Times New Roman" w:cs="Times New Roman"/>
                <w:color w:val="000000"/>
                <w:lang w:val="en-GB" w:eastAsia="en-GB"/>
              </w:rPr>
              <w:t xml:space="preserve">ing </w:t>
            </w:r>
            <w:r w:rsidR="00F460B0" w:rsidRPr="009E0B19">
              <w:rPr>
                <w:rFonts w:ascii="Times New Roman" w:eastAsia="Times New Roman" w:hAnsi="Times New Roman" w:cs="Times New Roman"/>
                <w:color w:val="000000"/>
                <w:lang w:val="en-GB" w:eastAsia="en-GB"/>
              </w:rPr>
              <w:t>trainings and other professional development activities for the staff of the main institutions in the public procurement system</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5542892D" w14:textId="7F4BE249" w:rsidR="00353A29" w:rsidRPr="00466CCD" w:rsidRDefault="000065C6" w:rsidP="00466CCD">
            <w:pPr>
              <w:tabs>
                <w:tab w:val="left" w:pos="332"/>
              </w:tabs>
              <w:spacing w:before="40" w:after="40" w:line="240" w:lineRule="auto"/>
              <w:jc w:val="center"/>
              <w:rPr>
                <w:rFonts w:ascii="Times New Roman" w:eastAsia="Calibri" w:hAnsi="Times New Roman" w:cs="Times New Roman"/>
                <w:lang w:val="en-GB"/>
              </w:rPr>
            </w:pPr>
            <w:r w:rsidRPr="00466CCD">
              <w:rPr>
                <w:rFonts w:ascii="Times New Roman" w:eastAsia="Calibri" w:hAnsi="Times New Roman" w:cs="Times New Roman"/>
                <w:lang w:val="en-GB"/>
              </w:rPr>
              <w:t>PPO</w:t>
            </w:r>
          </w:p>
          <w:p w14:paraId="749579A8" w14:textId="6E257CE9" w:rsidR="00353A29" w:rsidRPr="00466CCD" w:rsidRDefault="00C65E96" w:rsidP="00466CCD">
            <w:pPr>
              <w:tabs>
                <w:tab w:val="left" w:pos="9923"/>
              </w:tabs>
              <w:spacing w:after="0" w:line="240" w:lineRule="auto"/>
              <w:jc w:val="center"/>
              <w:rPr>
                <w:rFonts w:ascii="Times New Roman" w:eastAsia="Times New Roman" w:hAnsi="Times New Roman" w:cs="Times New Roman"/>
                <w:lang w:val="en-GB" w:eastAsia="en-GB"/>
              </w:rPr>
            </w:pPr>
            <w:r w:rsidRPr="00466CCD">
              <w:rPr>
                <w:rFonts w:ascii="Times New Roman" w:eastAsia="Times New Roman" w:hAnsi="Times New Roman" w:cs="Times New Roman"/>
                <w:lang w:val="en-GB" w:eastAsia="en-GB"/>
              </w:rPr>
              <w:t>RC</w:t>
            </w:r>
          </w:p>
          <w:p w14:paraId="25691AF8" w14:textId="23E9ECA6" w:rsidR="00353A29" w:rsidRPr="00466CCD" w:rsidRDefault="002F14EC" w:rsidP="00466CCD">
            <w:pPr>
              <w:tabs>
                <w:tab w:val="left" w:pos="9923"/>
              </w:tabs>
              <w:spacing w:after="0" w:line="240" w:lineRule="auto"/>
              <w:jc w:val="center"/>
              <w:rPr>
                <w:rFonts w:ascii="Times New Roman" w:eastAsia="Times New Roman" w:hAnsi="Times New Roman" w:cs="Times New Roman"/>
                <w:lang w:val="en-GB" w:eastAsia="en-GB"/>
              </w:rPr>
            </w:pPr>
            <w:r w:rsidRPr="00466CCD">
              <w:rPr>
                <w:rFonts w:ascii="Times New Roman" w:eastAsia="Times New Roman" w:hAnsi="Times New Roman" w:cs="Times New Roman"/>
                <w:lang w:val="en-GB" w:eastAsia="en-GB"/>
              </w:rPr>
              <w:t>CPPP</w:t>
            </w:r>
          </w:p>
          <w:p w14:paraId="4C3C562A" w14:textId="290BED9D" w:rsidR="00353A29" w:rsidRPr="00466CCD" w:rsidRDefault="00C65E96" w:rsidP="00466CCD">
            <w:pPr>
              <w:tabs>
                <w:tab w:val="left" w:pos="9923"/>
              </w:tabs>
              <w:spacing w:after="0" w:line="240" w:lineRule="auto"/>
              <w:jc w:val="center"/>
              <w:rPr>
                <w:rFonts w:ascii="Times New Roman" w:eastAsia="Times New Roman" w:hAnsi="Times New Roman" w:cs="Times New Roman"/>
                <w:lang w:val="en-GB" w:eastAsia="en-GB"/>
              </w:rPr>
            </w:pPr>
            <w:r w:rsidRPr="00466CCD">
              <w:rPr>
                <w:rFonts w:ascii="Times New Roman" w:eastAsia="Times New Roman" w:hAnsi="Times New Roman" w:cs="Times New Roman"/>
                <w:lang w:val="en-GB" w:eastAsia="en-GB"/>
              </w:rPr>
              <w:t>CPC</w:t>
            </w:r>
          </w:p>
          <w:p w14:paraId="41C25A55" w14:textId="626B0E49" w:rsidR="00353A29" w:rsidRPr="00466CCD" w:rsidRDefault="00C65E96" w:rsidP="00466CCD">
            <w:pPr>
              <w:tabs>
                <w:tab w:val="left" w:pos="9923"/>
              </w:tabs>
              <w:spacing w:after="0" w:line="240" w:lineRule="auto"/>
              <w:jc w:val="center"/>
              <w:rPr>
                <w:rFonts w:ascii="Times New Roman" w:eastAsia="Times New Roman" w:hAnsi="Times New Roman" w:cs="Times New Roman"/>
                <w:lang w:val="en-GB" w:eastAsia="en-GB"/>
              </w:rPr>
            </w:pPr>
            <w:r w:rsidRPr="00466CCD">
              <w:rPr>
                <w:rFonts w:ascii="Times New Roman" w:eastAsia="Times New Roman" w:hAnsi="Times New Roman" w:cs="Times New Roman"/>
                <w:lang w:val="en-GB" w:eastAsia="en-GB"/>
              </w:rPr>
              <w:t>NALED</w:t>
            </w:r>
          </w:p>
          <w:p w14:paraId="581036E2" w14:textId="67F4720B" w:rsidR="00353A29" w:rsidRPr="00466CCD" w:rsidRDefault="00C65E96" w:rsidP="00466CCD">
            <w:pPr>
              <w:tabs>
                <w:tab w:val="left" w:pos="9923"/>
              </w:tabs>
              <w:spacing w:after="0" w:line="240" w:lineRule="auto"/>
              <w:jc w:val="center"/>
              <w:rPr>
                <w:rFonts w:ascii="Times New Roman" w:eastAsia="Times New Roman" w:hAnsi="Times New Roman" w:cs="Times New Roman"/>
                <w:lang w:val="en-GB" w:eastAsia="en-GB"/>
              </w:rPr>
            </w:pPr>
            <w:r w:rsidRPr="00466CCD">
              <w:rPr>
                <w:rFonts w:ascii="Times New Roman" w:eastAsia="Times New Roman" w:hAnsi="Times New Roman" w:cs="Times New Roman"/>
                <w:lang w:val="en-GB" w:eastAsia="en-GB"/>
              </w:rPr>
              <w:t>UNDP</w:t>
            </w:r>
          </w:p>
          <w:p w14:paraId="01166B4D" w14:textId="4F8857EA" w:rsidR="00353A29" w:rsidRPr="00466CCD" w:rsidRDefault="00C65E96" w:rsidP="00466CCD">
            <w:pPr>
              <w:spacing w:after="0" w:line="240" w:lineRule="auto"/>
              <w:jc w:val="center"/>
              <w:rPr>
                <w:rFonts w:ascii="Times New Roman" w:eastAsia="Times New Roman" w:hAnsi="Times New Roman" w:cs="Times New Roman"/>
                <w:color w:val="222222"/>
                <w:lang w:val="en-GB"/>
              </w:rPr>
            </w:pPr>
            <w:r w:rsidRPr="00466CCD">
              <w:rPr>
                <w:rFonts w:ascii="Times New Roman" w:eastAsia="Times New Roman" w:hAnsi="Times New Roman" w:cs="Times New Roman"/>
                <w:lang w:val="en-GB" w:eastAsia="en-GB"/>
              </w:rPr>
              <w:t>USAID</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541F0B5D" w14:textId="5272271C" w:rsidR="00353A29" w:rsidRPr="00466CCD" w:rsidRDefault="002F14EC" w:rsidP="00466CCD">
            <w:pPr>
              <w:spacing w:after="0" w:line="240" w:lineRule="auto"/>
              <w:rPr>
                <w:rFonts w:ascii="Times New Roman" w:eastAsia="Times New Roman" w:hAnsi="Times New Roman" w:cs="Times New Roman"/>
                <w:color w:val="222222"/>
                <w:lang w:val="en-GB"/>
              </w:rPr>
            </w:pPr>
            <w:r w:rsidRPr="00466CCD">
              <w:rPr>
                <w:rFonts w:ascii="Times New Roman" w:eastAsia="Times New Roman" w:hAnsi="Times New Roman" w:cs="Times New Roman"/>
                <w:color w:val="222222"/>
                <w:lang w:val="en-GB"/>
              </w:rPr>
              <w:t>Fourth quarter of</w:t>
            </w:r>
            <w:r w:rsidR="00353A29" w:rsidRPr="00466CCD">
              <w:rPr>
                <w:rFonts w:ascii="Times New Roman" w:eastAsia="Times New Roman" w:hAnsi="Times New Roman" w:cs="Times New Roman"/>
                <w:color w:val="222222"/>
                <w:lang w:val="en-GB"/>
              </w:rPr>
              <w:t xml:space="preserve"> 2024</w:t>
            </w:r>
          </w:p>
        </w:tc>
        <w:tc>
          <w:tcPr>
            <w:tcW w:w="1265" w:type="dxa"/>
            <w:gridSpan w:val="2"/>
            <w:tcBorders>
              <w:top w:val="double" w:sz="4" w:space="0" w:color="auto"/>
              <w:left w:val="double" w:sz="4" w:space="0" w:color="auto"/>
              <w:bottom w:val="double" w:sz="4" w:space="0" w:color="auto"/>
              <w:right w:val="double" w:sz="4" w:space="0" w:color="auto"/>
            </w:tcBorders>
            <w:noWrap/>
            <w:vAlign w:val="center"/>
            <w:hideMark/>
          </w:tcPr>
          <w:p w14:paraId="4603D6F0" w14:textId="7F2CB555" w:rsidR="00353A29" w:rsidRPr="00466CCD" w:rsidRDefault="002F14EC" w:rsidP="00466CCD">
            <w:pPr>
              <w:spacing w:after="0" w:line="240" w:lineRule="auto"/>
              <w:rPr>
                <w:rFonts w:ascii="Times New Roman" w:eastAsia="Times New Roman" w:hAnsi="Times New Roman" w:cs="Times New Roman"/>
                <w:color w:val="222222"/>
                <w:lang w:val="en-GB"/>
              </w:rPr>
            </w:pPr>
            <w:r w:rsidRPr="00466CCD">
              <w:rPr>
                <w:rFonts w:ascii="Times New Roman" w:eastAsia="Times New Roman" w:hAnsi="Times New Roman" w:cs="Times New Roman"/>
                <w:color w:val="222222"/>
                <w:lang w:val="en-GB"/>
              </w:rPr>
              <w:t>Completed</w:t>
            </w:r>
          </w:p>
        </w:tc>
        <w:tc>
          <w:tcPr>
            <w:tcW w:w="1980" w:type="dxa"/>
            <w:gridSpan w:val="3"/>
            <w:tcBorders>
              <w:top w:val="double" w:sz="4" w:space="0" w:color="auto"/>
              <w:left w:val="double" w:sz="4" w:space="0" w:color="auto"/>
              <w:bottom w:val="double" w:sz="4" w:space="0" w:color="auto"/>
              <w:right w:val="double" w:sz="4" w:space="0" w:color="auto"/>
            </w:tcBorders>
            <w:noWrap/>
            <w:vAlign w:val="bottom"/>
            <w:hideMark/>
          </w:tcPr>
          <w:p w14:paraId="1C598690" w14:textId="7F3A672C" w:rsidR="00353A29" w:rsidRPr="009E0B19" w:rsidRDefault="00353A29" w:rsidP="00CD1093">
            <w:pPr>
              <w:pStyle w:val="ListParagraph"/>
              <w:numPr>
                <w:ilvl w:val="0"/>
                <w:numId w:val="38"/>
              </w:numPr>
              <w:spacing w:after="0" w:line="240" w:lineRule="auto"/>
              <w:rPr>
                <w:rFonts w:ascii="Times New Roman" w:eastAsia="Times New Roman" w:hAnsi="Times New Roman" w:cs="Times New Roman"/>
                <w:color w:val="222222"/>
                <w:lang w:val="en-GB"/>
              </w:rPr>
            </w:pPr>
          </w:p>
        </w:tc>
        <w:tc>
          <w:tcPr>
            <w:tcW w:w="6100" w:type="dxa"/>
            <w:gridSpan w:val="2"/>
            <w:tcBorders>
              <w:top w:val="double" w:sz="4" w:space="0" w:color="auto"/>
              <w:left w:val="double" w:sz="4" w:space="0" w:color="auto"/>
              <w:bottom w:val="double" w:sz="4" w:space="0" w:color="auto"/>
              <w:right w:val="double" w:sz="4" w:space="0" w:color="auto"/>
            </w:tcBorders>
            <w:noWrap/>
            <w:hideMark/>
          </w:tcPr>
          <w:p w14:paraId="318BFFD4" w14:textId="0919CAAC" w:rsidR="00353A29" w:rsidRPr="009E0B19" w:rsidRDefault="006B389B" w:rsidP="00CD1093">
            <w:pPr>
              <w:pStyle w:val="ListParagraph"/>
              <w:numPr>
                <w:ilvl w:val="0"/>
                <w:numId w:val="38"/>
              </w:numPr>
              <w:spacing w:after="0" w:line="240" w:lineRule="auto"/>
              <w:jc w:val="both"/>
              <w:rPr>
                <w:rFonts w:ascii="Times New Roman" w:eastAsia="Times New Roman" w:hAnsi="Times New Roman" w:cs="Times New Roman"/>
                <w:color w:val="222222"/>
                <w:lang w:val="en-GB"/>
              </w:rPr>
            </w:pPr>
            <w:r w:rsidRPr="009E0B19">
              <w:rPr>
                <w:rFonts w:ascii="Times New Roman" w:hAnsi="Times New Roman" w:cs="Times New Roman"/>
                <w:lang w:val="en-GB"/>
              </w:rPr>
              <w:t>R</w:t>
            </w:r>
            <w:r w:rsidR="00F460B0" w:rsidRPr="009E0B19">
              <w:rPr>
                <w:rFonts w:ascii="Times New Roman" w:hAnsi="Times New Roman" w:cs="Times New Roman"/>
                <w:lang w:val="en-GB"/>
              </w:rPr>
              <w:t xml:space="preserve">epresentatives of the PPO took part in an official study visit to the Netherlands and Belgium. </w:t>
            </w:r>
            <w:r w:rsidRPr="009E0B19">
              <w:rPr>
                <w:rFonts w:ascii="Times New Roman" w:hAnsi="Times New Roman" w:cs="Times New Roman"/>
                <w:lang w:val="en-GB"/>
              </w:rPr>
              <w:t>R</w:t>
            </w:r>
            <w:r w:rsidR="00F460B0" w:rsidRPr="009E0B19">
              <w:rPr>
                <w:rFonts w:ascii="Times New Roman" w:hAnsi="Times New Roman" w:cs="Times New Roman"/>
                <w:lang w:val="en-GB"/>
              </w:rPr>
              <w:t xml:space="preserve">epresentatives of the PPO, the Republic Commission for Protection of Rights in Public Procurement Procedures, the Ministry of Science, Technological Development and Innovation, the Innovation Fund, the City of Belgrade and other local self-governments had the opportunity to share their experiences in the area of public procurement with other institutions such as </w:t>
            </w:r>
            <w:proofErr w:type="spellStart"/>
            <w:r w:rsidR="00F460B0" w:rsidRPr="009E0B19">
              <w:rPr>
                <w:rFonts w:ascii="Times New Roman" w:hAnsi="Times New Roman" w:cs="Times New Roman"/>
                <w:lang w:val="en-GB"/>
              </w:rPr>
              <w:t>Korversa</w:t>
            </w:r>
            <w:proofErr w:type="spellEnd"/>
            <w:r w:rsidR="00F460B0" w:rsidRPr="009E0B19">
              <w:rPr>
                <w:rFonts w:ascii="Times New Roman" w:hAnsi="Times New Roman" w:cs="Times New Roman"/>
                <w:lang w:val="en-GB"/>
              </w:rPr>
              <w:t>, the European Innovation Council (EIC), the SPIN4EIC initiative</w:t>
            </w:r>
            <w:r w:rsidRPr="009E0B19">
              <w:rPr>
                <w:rFonts w:ascii="Times New Roman" w:hAnsi="Times New Roman" w:cs="Times New Roman"/>
                <w:lang w:val="en-GB"/>
              </w:rPr>
              <w:t>,</w:t>
            </w:r>
            <w:r w:rsidR="00F460B0" w:rsidRPr="009E0B19">
              <w:rPr>
                <w:rFonts w:ascii="Times New Roman" w:hAnsi="Times New Roman" w:cs="Times New Roman"/>
                <w:lang w:val="en-GB"/>
              </w:rPr>
              <w:t xml:space="preserve"> and others</w:t>
            </w:r>
            <w:r w:rsidR="00353A29" w:rsidRPr="009E0B19">
              <w:rPr>
                <w:rFonts w:ascii="Times New Roman" w:hAnsi="Times New Roman" w:cs="Times New Roman"/>
                <w:lang w:val="en-GB"/>
              </w:rPr>
              <w:t xml:space="preserve">.  </w:t>
            </w:r>
          </w:p>
          <w:p w14:paraId="62E246B9" w14:textId="1A6DF44C" w:rsidR="00353A29" w:rsidRPr="009E0B19" w:rsidRDefault="006B389B" w:rsidP="00CD1093">
            <w:pPr>
              <w:pStyle w:val="ListParagraph"/>
              <w:numPr>
                <w:ilvl w:val="0"/>
                <w:numId w:val="38"/>
              </w:numPr>
              <w:spacing w:after="0" w:line="240" w:lineRule="auto"/>
              <w:jc w:val="both"/>
              <w:rPr>
                <w:rFonts w:ascii="Times New Roman" w:hAnsi="Times New Roman" w:cs="Times New Roman"/>
                <w:lang w:val="en-GB"/>
              </w:rPr>
            </w:pPr>
            <w:r w:rsidRPr="009E0B19">
              <w:rPr>
                <w:rFonts w:ascii="Times New Roman" w:hAnsi="Times New Roman" w:cs="Times New Roman"/>
                <w:lang w:val="en-GB"/>
              </w:rPr>
              <w:t>R</w:t>
            </w:r>
            <w:r w:rsidR="00910C85" w:rsidRPr="009E0B19">
              <w:rPr>
                <w:rFonts w:ascii="Times New Roman" w:hAnsi="Times New Roman" w:cs="Times New Roman"/>
                <w:lang w:val="en-GB"/>
              </w:rPr>
              <w:t xml:space="preserve">epresentatives of </w:t>
            </w:r>
            <w:r w:rsidRPr="009E0B19">
              <w:rPr>
                <w:rFonts w:ascii="Times New Roman" w:hAnsi="Times New Roman" w:cs="Times New Roman"/>
                <w:lang w:val="en-GB"/>
              </w:rPr>
              <w:t xml:space="preserve">the </w:t>
            </w:r>
            <w:r w:rsidR="00910C85" w:rsidRPr="009E0B19">
              <w:rPr>
                <w:rFonts w:ascii="Times New Roman" w:hAnsi="Times New Roman" w:cs="Times New Roman"/>
                <w:lang w:val="en-GB"/>
              </w:rPr>
              <w:t xml:space="preserve">PPO took part in an official study visit to Denmark. During the study visit, several meetings were organised with the Danish public procurement institutions: the Public Procurement Enterprise SKI, Ecolabelling Denmark, the Danish Competition and Consumer Authority, the City of Copenhagen - Department of Strategic Procurement, the Agency for Public Finance and Management within the Ministry of Finance - Department for the Government Procurement Programme, </w:t>
            </w:r>
            <w:r w:rsidRPr="009E0B19">
              <w:rPr>
                <w:rFonts w:ascii="Times New Roman" w:hAnsi="Times New Roman" w:cs="Times New Roman"/>
                <w:lang w:val="en-GB"/>
              </w:rPr>
              <w:t xml:space="preserve">and </w:t>
            </w:r>
            <w:r w:rsidR="00910C85" w:rsidRPr="009E0B19">
              <w:rPr>
                <w:rFonts w:ascii="Times New Roman" w:hAnsi="Times New Roman" w:cs="Times New Roman"/>
                <w:lang w:val="en-GB"/>
              </w:rPr>
              <w:t xml:space="preserve">the Government Procurement Advisory Service. At these meetings, the representatives of the competent institutions of the Kingdom of Denmark presented to the participants </w:t>
            </w:r>
            <w:r w:rsidRPr="009E0B19">
              <w:rPr>
                <w:rFonts w:ascii="Times New Roman" w:hAnsi="Times New Roman" w:cs="Times New Roman"/>
                <w:lang w:val="en-GB"/>
              </w:rPr>
              <w:t xml:space="preserve">from Serbia </w:t>
            </w:r>
            <w:r w:rsidR="00910C85" w:rsidRPr="009E0B19">
              <w:rPr>
                <w:rFonts w:ascii="Times New Roman" w:hAnsi="Times New Roman" w:cs="Times New Roman"/>
                <w:lang w:val="en-GB"/>
              </w:rPr>
              <w:t>the public procurement regulations, their responsibilities and mandate, contract management and monitoring of public procurement procedures</w:t>
            </w:r>
            <w:r w:rsidR="00910C85" w:rsidRPr="009E0B19">
              <w:rPr>
                <w:rFonts w:ascii="Times New Roman" w:hAnsi="Times New Roman" w:cs="Times New Roman"/>
                <w:lang w:val="en-GB"/>
              </w:rPr>
              <w:t>,</w:t>
            </w:r>
            <w:r w:rsidR="00910C85" w:rsidRPr="009E0B19">
              <w:rPr>
                <w:rFonts w:ascii="Times New Roman" w:hAnsi="Times New Roman" w:cs="Times New Roman"/>
                <w:lang w:val="en-GB"/>
              </w:rPr>
              <w:t xml:space="preserve"> as well as the practise in the area of competition protection in public procurement procedures.</w:t>
            </w:r>
          </w:p>
          <w:p w14:paraId="1DC017D4" w14:textId="19721C0C" w:rsidR="00353A29" w:rsidRPr="009E0B19" w:rsidRDefault="00910C85" w:rsidP="00CD1093">
            <w:pPr>
              <w:pStyle w:val="ListParagraph"/>
              <w:numPr>
                <w:ilvl w:val="0"/>
                <w:numId w:val="38"/>
              </w:numPr>
              <w:spacing w:after="0" w:line="240" w:lineRule="auto"/>
              <w:jc w:val="both"/>
              <w:rPr>
                <w:rFonts w:ascii="Times New Roman" w:eastAsia="Times New Roman" w:hAnsi="Times New Roman" w:cs="Times New Roman"/>
                <w:color w:val="222222"/>
                <w:lang w:val="en-GB"/>
              </w:rPr>
            </w:pPr>
            <w:r w:rsidRPr="009E0B19">
              <w:rPr>
                <w:rFonts w:ascii="Times New Roman" w:hAnsi="Times New Roman" w:cs="Times New Roman"/>
                <w:lang w:val="en-GB"/>
              </w:rPr>
              <w:t xml:space="preserve">A representative of PPO participated in the workshop organised by CEF in Ljubljana, Slovenia, entitled </w:t>
            </w:r>
            <w:r w:rsidRPr="00466CCD">
              <w:rPr>
                <w:rFonts w:ascii="Times New Roman" w:hAnsi="Times New Roman" w:cs="Times New Roman"/>
                <w:i/>
                <w:iCs/>
                <w:lang w:val="en-GB"/>
              </w:rPr>
              <w:t>Economic Impact Assessment of Business Enabling Environment Reforms</w:t>
            </w:r>
            <w:r w:rsidRPr="009E0B19">
              <w:rPr>
                <w:rFonts w:ascii="Times New Roman" w:hAnsi="Times New Roman" w:cs="Times New Roman"/>
                <w:lang w:val="en-GB"/>
              </w:rPr>
              <w:t>. This workshop was organised with the aim of bringing together the representatives of the Western Balkan jurisdictions to exchange views and experiences gained during the implementation of structural reforms in their countries. The PPO representative actively participated in both the individual and group work, and contributed both to the topic of impact assessment of reform activities on the business environment and to the exchange of experiences with other workshop participants.</w:t>
            </w:r>
          </w:p>
        </w:tc>
      </w:tr>
      <w:tr w:rsidR="00353A29" w:rsidRPr="009E0B19" w14:paraId="4341DE8D" w14:textId="77777777" w:rsidTr="00766164">
        <w:trPr>
          <w:gridAfter w:val="1"/>
          <w:wAfter w:w="10" w:type="dxa"/>
          <w:trHeight w:val="255"/>
        </w:trPr>
        <w:tc>
          <w:tcPr>
            <w:tcW w:w="14375" w:type="dxa"/>
            <w:gridSpan w:val="13"/>
            <w:tcBorders>
              <w:top w:val="double" w:sz="4" w:space="0" w:color="auto"/>
              <w:left w:val="double" w:sz="4" w:space="0" w:color="auto"/>
              <w:bottom w:val="double" w:sz="4" w:space="0" w:color="auto"/>
              <w:right w:val="double" w:sz="4" w:space="0" w:color="auto"/>
            </w:tcBorders>
            <w:noWrap/>
            <w:vAlign w:val="center"/>
            <w:hideMark/>
          </w:tcPr>
          <w:p w14:paraId="69ECFA0E" w14:textId="77777777" w:rsidR="00353A29" w:rsidRPr="009E0B19" w:rsidRDefault="00353A29" w:rsidP="00CD1093">
            <w:pPr>
              <w:pStyle w:val="ListParagraph"/>
              <w:numPr>
                <w:ilvl w:val="0"/>
                <w:numId w:val="38"/>
              </w:numPr>
              <w:rPr>
                <w:lang w:val="en-GB"/>
              </w:rPr>
            </w:pPr>
          </w:p>
        </w:tc>
      </w:tr>
      <w:tr w:rsidR="00353A29" w:rsidRPr="009E0B19" w14:paraId="12BF9A91" w14:textId="77777777" w:rsidTr="00766164">
        <w:trPr>
          <w:gridAfter w:val="1"/>
          <w:wAfter w:w="10" w:type="dxa"/>
          <w:trHeight w:val="255"/>
        </w:trPr>
        <w:tc>
          <w:tcPr>
            <w:tcW w:w="14375" w:type="dxa"/>
            <w:gridSpan w:val="13"/>
            <w:tcBorders>
              <w:top w:val="double" w:sz="4" w:space="0" w:color="auto"/>
              <w:left w:val="double" w:sz="4" w:space="0" w:color="auto"/>
              <w:bottom w:val="double" w:sz="4" w:space="0" w:color="auto"/>
              <w:right w:val="double" w:sz="4" w:space="0" w:color="auto"/>
            </w:tcBorders>
            <w:shd w:val="clear" w:color="auto" w:fill="F7C3AA"/>
            <w:noWrap/>
            <w:hideMark/>
          </w:tcPr>
          <w:p w14:paraId="51039D8A" w14:textId="13D93384" w:rsidR="00353A29" w:rsidRPr="009E0B19" w:rsidRDefault="007531B7" w:rsidP="00766164">
            <w:pPr>
              <w:spacing w:after="0" w:line="240" w:lineRule="auto"/>
              <w:rPr>
                <w:rFonts w:ascii="Times New Roman" w:eastAsia="Times New Roman" w:hAnsi="Times New Roman" w:cs="Times New Roman"/>
                <w:color w:val="222222"/>
                <w:lang w:val="en-GB"/>
              </w:rPr>
            </w:pPr>
            <w:bookmarkStart w:id="8" w:name="_Toc73613643"/>
            <w:r w:rsidRPr="009E0B19">
              <w:rPr>
                <w:rFonts w:ascii="Times New Roman" w:eastAsia="Times New Roman" w:hAnsi="Times New Roman" w:cs="Times New Roman"/>
                <w:b/>
                <w:i/>
                <w:color w:val="365F91"/>
                <w:lang w:val="en-GB" w:eastAsia="en-GB"/>
              </w:rPr>
              <w:t>Measure</w:t>
            </w:r>
            <w:r w:rsidR="00353A29" w:rsidRPr="009E0B19">
              <w:rPr>
                <w:rFonts w:ascii="Times New Roman" w:eastAsia="Times New Roman" w:hAnsi="Times New Roman" w:cs="Times New Roman"/>
                <w:b/>
                <w:i/>
                <w:color w:val="365F91"/>
                <w:lang w:val="en-GB" w:eastAsia="en-GB"/>
              </w:rPr>
              <w:t xml:space="preserve"> 1.1.3: </w:t>
            </w:r>
            <w:bookmarkEnd w:id="8"/>
            <w:r w:rsidR="006E3203">
              <w:t xml:space="preserve"> </w:t>
            </w:r>
            <w:r w:rsidR="006E3203">
              <w:rPr>
                <w:rFonts w:ascii="Times New Roman" w:eastAsia="Times New Roman" w:hAnsi="Times New Roman" w:cs="Times New Roman"/>
                <w:b/>
                <w:i/>
                <w:color w:val="365F91"/>
                <w:lang w:val="en-GB" w:eastAsia="en-GB"/>
              </w:rPr>
              <w:t>S</w:t>
            </w:r>
            <w:r w:rsidR="006E3203" w:rsidRPr="006E3203">
              <w:rPr>
                <w:rFonts w:ascii="Times New Roman" w:eastAsia="Times New Roman" w:hAnsi="Times New Roman" w:cs="Times New Roman"/>
                <w:b/>
                <w:i/>
                <w:color w:val="365F91"/>
                <w:lang w:val="en-GB" w:eastAsia="en-GB"/>
              </w:rPr>
              <w:t>trengthening the administrative capacity of contracting authorities and economic operators</w:t>
            </w:r>
          </w:p>
        </w:tc>
      </w:tr>
      <w:bookmarkEnd w:id="3"/>
      <w:tr w:rsidR="00353A29" w:rsidRPr="009E0B19" w14:paraId="26412762" w14:textId="77777777" w:rsidTr="00766164">
        <w:trPr>
          <w:gridAfter w:val="1"/>
          <w:wAfter w:w="10" w:type="dxa"/>
          <w:trHeight w:val="255"/>
        </w:trPr>
        <w:tc>
          <w:tcPr>
            <w:tcW w:w="14375" w:type="dxa"/>
            <w:gridSpan w:val="13"/>
            <w:tcBorders>
              <w:top w:val="double" w:sz="4" w:space="0" w:color="auto"/>
              <w:left w:val="double" w:sz="4" w:space="0" w:color="auto"/>
              <w:bottom w:val="double" w:sz="4" w:space="0" w:color="auto"/>
              <w:right w:val="double" w:sz="4" w:space="0" w:color="auto"/>
            </w:tcBorders>
            <w:shd w:val="clear" w:color="auto" w:fill="F7C3AA"/>
            <w:noWrap/>
            <w:vAlign w:val="center"/>
            <w:hideMark/>
          </w:tcPr>
          <w:p w14:paraId="5B996193" w14:textId="45A03541" w:rsidR="00353A29" w:rsidRPr="009E0B19" w:rsidRDefault="00890F85"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Institution responsible</w:t>
            </w:r>
            <w:r w:rsidR="00353A29" w:rsidRPr="009E0B19">
              <w:rPr>
                <w:rFonts w:ascii="Times New Roman" w:eastAsia="Times New Roman" w:hAnsi="Times New Roman" w:cs="Times New Roman"/>
                <w:color w:val="222222"/>
                <w:lang w:val="en-GB"/>
              </w:rPr>
              <w:t xml:space="preserve">: </w:t>
            </w:r>
            <w:r w:rsidR="000065C6" w:rsidRPr="009E0B19">
              <w:rPr>
                <w:rFonts w:ascii="Times New Roman" w:eastAsia="Times New Roman" w:hAnsi="Times New Roman" w:cs="Times New Roman"/>
                <w:color w:val="222222"/>
                <w:lang w:val="en-GB"/>
              </w:rPr>
              <w:t>PPO</w:t>
            </w:r>
          </w:p>
        </w:tc>
      </w:tr>
      <w:tr w:rsidR="00353A29" w:rsidRPr="009E0B19" w14:paraId="16DAEF26" w14:textId="77777777" w:rsidTr="00B7049D">
        <w:trPr>
          <w:gridAfter w:val="1"/>
          <w:wAfter w:w="10" w:type="dxa"/>
          <w:trHeight w:val="25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2C90B26B" w14:textId="251FF42A" w:rsidR="00353A29" w:rsidRPr="009E0B19" w:rsidRDefault="00232FC8"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Indicator</w:t>
            </w:r>
          </w:p>
        </w:tc>
        <w:tc>
          <w:tcPr>
            <w:tcW w:w="2525"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46198837" w14:textId="022C55CD" w:rsidR="00353A29" w:rsidRPr="009E0B19" w:rsidRDefault="00232FC8"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Baseline value and year</w:t>
            </w:r>
          </w:p>
        </w:tc>
        <w:tc>
          <w:tcPr>
            <w:tcW w:w="895" w:type="dxa"/>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5C8B7B8C" w14:textId="7FBC1690" w:rsidR="00353A29" w:rsidRPr="009E0B19" w:rsidRDefault="00232FC8"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Target value in 2024</w:t>
            </w:r>
          </w:p>
        </w:tc>
        <w:tc>
          <w:tcPr>
            <w:tcW w:w="108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6E0F9454" w14:textId="42F514A6"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Achieved value in 2024</w:t>
            </w:r>
          </w:p>
        </w:tc>
        <w:tc>
          <w:tcPr>
            <w:tcW w:w="610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66BA5EFD" w14:textId="671A3C18" w:rsidR="00353A29" w:rsidRPr="009E0B19" w:rsidRDefault="002F14EC"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Explanation of deviation from the target value of the indicator</w:t>
            </w:r>
          </w:p>
        </w:tc>
      </w:tr>
      <w:tr w:rsidR="00353A29" w:rsidRPr="009E0B19" w14:paraId="53B5E71E" w14:textId="77777777" w:rsidTr="00B7049D">
        <w:trPr>
          <w:gridAfter w:val="1"/>
          <w:wAfter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hideMark/>
          </w:tcPr>
          <w:p w14:paraId="6815331C" w14:textId="6F3AD2F1" w:rsidR="00353A29" w:rsidRPr="009E0B19" w:rsidRDefault="00877CAF"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lang w:val="en-GB" w:eastAsia="en-GB"/>
              </w:rPr>
              <w:t>Total number of certified public procurement officers</w:t>
            </w:r>
          </w:p>
        </w:tc>
        <w:tc>
          <w:tcPr>
            <w:tcW w:w="2525" w:type="dxa"/>
            <w:gridSpan w:val="4"/>
            <w:tcBorders>
              <w:top w:val="double" w:sz="4" w:space="0" w:color="auto"/>
              <w:left w:val="double" w:sz="4" w:space="0" w:color="auto"/>
              <w:bottom w:val="double" w:sz="4" w:space="0" w:color="auto"/>
              <w:right w:val="double" w:sz="4" w:space="0" w:color="auto"/>
            </w:tcBorders>
            <w:noWrap/>
            <w:vAlign w:val="center"/>
            <w:hideMark/>
          </w:tcPr>
          <w:p w14:paraId="10569CC1" w14:textId="77777777" w:rsidR="00353A29" w:rsidRPr="009E0B19" w:rsidRDefault="00353A29"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lang w:val="en-GB"/>
              </w:rPr>
              <w:t xml:space="preserve">5231 </w:t>
            </w:r>
            <w:r w:rsidRPr="009E0B19">
              <w:rPr>
                <w:rFonts w:ascii="Times New Roman" w:eastAsia="Times New Roman" w:hAnsi="Times New Roman" w:cs="Times New Roman"/>
                <w:color w:val="222222"/>
                <w:lang w:val="en-GB"/>
              </w:rPr>
              <w:t>(2023)</w:t>
            </w:r>
          </w:p>
        </w:tc>
        <w:tc>
          <w:tcPr>
            <w:tcW w:w="895" w:type="dxa"/>
            <w:tcBorders>
              <w:top w:val="double" w:sz="4" w:space="0" w:color="auto"/>
              <w:left w:val="double" w:sz="4" w:space="0" w:color="auto"/>
              <w:bottom w:val="double" w:sz="4" w:space="0" w:color="auto"/>
              <w:right w:val="double" w:sz="4" w:space="0" w:color="auto"/>
            </w:tcBorders>
            <w:noWrap/>
            <w:vAlign w:val="center"/>
            <w:hideMark/>
          </w:tcPr>
          <w:p w14:paraId="65C85AF3" w14:textId="77777777" w:rsidR="00353A29" w:rsidRPr="009E0B19" w:rsidRDefault="00353A29" w:rsidP="00766164">
            <w:pPr>
              <w:spacing w:after="0" w:line="240" w:lineRule="auto"/>
              <w:rPr>
                <w:rFonts w:ascii="Times New Roman" w:eastAsia="Times New Roman" w:hAnsi="Times New Roman" w:cs="Times New Roman"/>
                <w:bCs/>
                <w:color w:val="222222"/>
                <w:lang w:val="en-GB"/>
              </w:rPr>
            </w:pPr>
            <w:r w:rsidRPr="009E0B19">
              <w:rPr>
                <w:rFonts w:ascii="Times New Roman" w:eastAsia="Times New Roman" w:hAnsi="Times New Roman" w:cs="Times New Roman"/>
                <w:bCs/>
                <w:lang w:val="en-GB"/>
              </w:rPr>
              <w:t>5400</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5255F704" w14:textId="77777777" w:rsidR="00353A29" w:rsidRPr="009E0B19" w:rsidRDefault="00353A29" w:rsidP="00766164">
            <w:pPr>
              <w:spacing w:after="0" w:line="240" w:lineRule="auto"/>
              <w:rPr>
                <w:rFonts w:ascii="Times New Roman" w:eastAsia="Times New Roman" w:hAnsi="Times New Roman" w:cs="Times New Roman"/>
                <w:bCs/>
                <w:color w:val="222222"/>
                <w:lang w:val="en-GB"/>
              </w:rPr>
            </w:pPr>
            <w:r w:rsidRPr="009E0B19">
              <w:rPr>
                <w:rFonts w:ascii="Times New Roman" w:eastAsia="Times New Roman" w:hAnsi="Times New Roman" w:cs="Times New Roman"/>
                <w:bCs/>
                <w:color w:val="222222"/>
                <w:lang w:val="en-GB"/>
              </w:rPr>
              <w:t>5529</w:t>
            </w:r>
            <w:r w:rsidRPr="009E0B19">
              <w:rPr>
                <w:rStyle w:val="FootnoteReference"/>
                <w:rFonts w:ascii="Times New Roman" w:eastAsia="Times New Roman" w:hAnsi="Times New Roman" w:cs="Times New Roman"/>
                <w:color w:val="222222"/>
                <w:lang w:val="en-GB"/>
              </w:rPr>
              <w:footnoteReference w:id="2"/>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6CAA4BD9" w14:textId="575C5E2A" w:rsidR="00877CAF" w:rsidRPr="009E0B19" w:rsidRDefault="00877CAF" w:rsidP="00877CAF">
            <w:pPr>
              <w:spacing w:after="0" w:line="247" w:lineRule="auto"/>
              <w:ind w:right="-44"/>
              <w:jc w:val="both"/>
              <w:rPr>
                <w:rFonts w:ascii="Times New Roman" w:hAnsi="Times New Roman" w:cs="Times New Roman"/>
                <w:lang w:val="en-GB"/>
              </w:rPr>
            </w:pPr>
            <w:r w:rsidRPr="009E0B19">
              <w:rPr>
                <w:rFonts w:ascii="Times New Roman" w:eastAsia="Times New Roman" w:hAnsi="Times New Roman" w:cs="Times New Roman"/>
                <w:color w:val="000000"/>
                <w:lang w:val="en-GB"/>
              </w:rPr>
              <w:t xml:space="preserve">This indicator is fully met. </w:t>
            </w:r>
            <w:r w:rsidRPr="009E0B19">
              <w:rPr>
                <w:rFonts w:ascii="Times New Roman" w:eastAsia="Times New Roman" w:hAnsi="Times New Roman" w:cs="Times New Roman"/>
                <w:color w:val="222222"/>
                <w:lang w:val="en-GB"/>
              </w:rPr>
              <w:t xml:space="preserve">The target value for 2024 </w:t>
            </w:r>
            <w:r w:rsidR="006E3203">
              <w:rPr>
                <w:rFonts w:ascii="Times New Roman" w:eastAsia="Times New Roman" w:hAnsi="Times New Roman" w:cs="Times New Roman"/>
                <w:color w:val="222222"/>
                <w:lang w:val="en-GB"/>
              </w:rPr>
              <w:t xml:space="preserve">was </w:t>
            </w:r>
            <w:r w:rsidRPr="009E0B19">
              <w:rPr>
                <w:rFonts w:ascii="Times New Roman" w:eastAsia="Times New Roman" w:hAnsi="Times New Roman" w:cs="Times New Roman"/>
                <w:color w:val="222222"/>
                <w:lang w:val="en-GB"/>
              </w:rPr>
              <w:t>5400</w:t>
            </w:r>
            <w:r w:rsidRPr="009E0B19">
              <w:rPr>
                <w:rFonts w:ascii="Times New Roman" w:eastAsia="Times New Roman" w:hAnsi="Times New Roman" w:cs="Times New Roman"/>
                <w:color w:val="222222"/>
                <w:lang w:val="en-GB"/>
              </w:rPr>
              <w:t xml:space="preserve">, </w:t>
            </w:r>
            <w:r w:rsidRPr="009E0B19">
              <w:rPr>
                <w:rFonts w:ascii="Times New Roman" w:eastAsia="Times New Roman" w:hAnsi="Times New Roman" w:cs="Times New Roman"/>
                <w:color w:val="222222"/>
                <w:lang w:val="en-GB"/>
              </w:rPr>
              <w:t xml:space="preserve">and it </w:t>
            </w:r>
            <w:r w:rsidRPr="009E0B19">
              <w:rPr>
                <w:rFonts w:ascii="Times New Roman" w:eastAsia="Times New Roman" w:hAnsi="Times New Roman" w:cs="Times New Roman"/>
                <w:color w:val="222222"/>
                <w:lang w:val="en-GB"/>
              </w:rPr>
              <w:t>was exceeded by 31 December 2024</w:t>
            </w:r>
            <w:r w:rsidR="006E3203">
              <w:rPr>
                <w:rFonts w:ascii="Times New Roman" w:eastAsia="Times New Roman" w:hAnsi="Times New Roman" w:cs="Times New Roman"/>
                <w:color w:val="222222"/>
                <w:lang w:val="en-GB"/>
              </w:rPr>
              <w:t>.</w:t>
            </w:r>
            <w:r w:rsidRPr="009E0B19">
              <w:rPr>
                <w:rFonts w:ascii="Times New Roman" w:eastAsia="Times New Roman" w:hAnsi="Times New Roman" w:cs="Times New Roman"/>
                <w:color w:val="222222"/>
                <w:lang w:val="en-GB"/>
              </w:rPr>
              <w:t xml:space="preserve"> </w:t>
            </w:r>
            <w:r w:rsidR="006E3203">
              <w:rPr>
                <w:rFonts w:ascii="Times New Roman" w:eastAsia="Times New Roman" w:hAnsi="Times New Roman" w:cs="Times New Roman"/>
                <w:color w:val="222222"/>
                <w:lang w:val="en-GB"/>
              </w:rPr>
              <w:t>It</w:t>
            </w:r>
            <w:r w:rsidRPr="009E0B19">
              <w:rPr>
                <w:rFonts w:ascii="Times New Roman" w:eastAsia="Times New Roman" w:hAnsi="Times New Roman" w:cs="Times New Roman"/>
                <w:color w:val="222222"/>
                <w:lang w:val="en-GB"/>
              </w:rPr>
              <w:t xml:space="preserve"> currently stands at </w:t>
            </w:r>
            <w:r w:rsidRPr="009E0B19">
              <w:rPr>
                <w:rFonts w:ascii="Times New Roman" w:eastAsia="Times New Roman" w:hAnsi="Times New Roman" w:cs="Times New Roman"/>
                <w:color w:val="222222"/>
                <w:lang w:val="en-GB"/>
              </w:rPr>
              <w:t>5529.</w:t>
            </w:r>
            <w:r w:rsidRPr="009E0B19">
              <w:rPr>
                <w:rFonts w:ascii="Times New Roman" w:eastAsia="Times New Roman" w:hAnsi="Times New Roman" w:cs="Times New Roman"/>
                <w:color w:val="222222"/>
                <w:lang w:val="en-GB"/>
              </w:rPr>
              <w:t xml:space="preserve"> </w:t>
            </w:r>
          </w:p>
          <w:p w14:paraId="177B9CFE" w14:textId="77777777" w:rsidR="00877CAF" w:rsidRPr="009E0B19" w:rsidRDefault="00877CAF" w:rsidP="00766164">
            <w:pPr>
              <w:spacing w:after="0" w:line="240" w:lineRule="auto"/>
              <w:jc w:val="both"/>
              <w:rPr>
                <w:rFonts w:ascii="Times New Roman" w:eastAsia="Times New Roman" w:hAnsi="Times New Roman" w:cs="Times New Roman"/>
                <w:color w:val="000000"/>
                <w:lang w:val="en-GB"/>
              </w:rPr>
            </w:pPr>
          </w:p>
          <w:p w14:paraId="46F22D05" w14:textId="5872790F" w:rsidR="00353A29" w:rsidRPr="009E0B19" w:rsidRDefault="00353A29" w:rsidP="00766164">
            <w:pPr>
              <w:spacing w:after="0" w:line="240" w:lineRule="auto"/>
              <w:jc w:val="both"/>
              <w:rPr>
                <w:rFonts w:ascii="Times New Roman" w:eastAsia="Times New Roman" w:hAnsi="Times New Roman" w:cs="Times New Roman"/>
                <w:b/>
                <w:bCs/>
                <w:color w:val="222222"/>
                <w:lang w:val="en-GB"/>
              </w:rPr>
            </w:pPr>
          </w:p>
        </w:tc>
      </w:tr>
      <w:tr w:rsidR="00353A29" w:rsidRPr="009E0B19" w14:paraId="60D2679E" w14:textId="77777777" w:rsidTr="00766164">
        <w:trPr>
          <w:gridAfter w:val="1"/>
          <w:wAfter w:w="10" w:type="dxa"/>
          <w:trHeight w:val="255"/>
        </w:trPr>
        <w:tc>
          <w:tcPr>
            <w:tcW w:w="14375" w:type="dxa"/>
            <w:gridSpan w:val="13"/>
            <w:tcBorders>
              <w:top w:val="double" w:sz="4" w:space="0" w:color="auto"/>
              <w:left w:val="double" w:sz="4" w:space="0" w:color="auto"/>
              <w:bottom w:val="double" w:sz="4" w:space="0" w:color="auto"/>
              <w:right w:val="double" w:sz="4" w:space="0" w:color="auto"/>
            </w:tcBorders>
            <w:noWrap/>
            <w:vAlign w:val="center"/>
            <w:hideMark/>
          </w:tcPr>
          <w:p w14:paraId="04703CA0" w14:textId="77777777" w:rsidR="00353A29" w:rsidRPr="009E0B19" w:rsidRDefault="00353A29" w:rsidP="00766164">
            <w:pPr>
              <w:rPr>
                <w:lang w:val="en-GB"/>
              </w:rPr>
            </w:pPr>
          </w:p>
        </w:tc>
      </w:tr>
      <w:tr w:rsidR="00353A29" w:rsidRPr="009E0B19" w14:paraId="71580513" w14:textId="77777777" w:rsidTr="00B7049D">
        <w:trPr>
          <w:gridAfter w:val="1"/>
          <w:wAfter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02DDF9A9" w14:textId="674B2A44" w:rsidR="00353A29" w:rsidRPr="009E0B19" w:rsidRDefault="00102581"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Activities to implement the measure</w:t>
            </w:r>
            <w:r w:rsidR="00353A29" w:rsidRPr="009E0B19">
              <w:rPr>
                <w:rFonts w:ascii="Times New Roman" w:eastAsia="Times New Roman" w:hAnsi="Times New Roman" w:cs="Times New Roman"/>
                <w:b/>
                <w:bCs/>
                <w:color w:val="222222"/>
                <w:lang w:val="en-GB"/>
              </w:rPr>
              <w:t xml:space="preserve">: </w:t>
            </w:r>
          </w:p>
        </w:tc>
        <w:tc>
          <w:tcPr>
            <w:tcW w:w="1606"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18BF7308" w14:textId="57BCA7F5"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Institution responsible</w:t>
            </w:r>
          </w:p>
        </w:tc>
        <w:tc>
          <w:tcPr>
            <w:tcW w:w="126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03ACBAF3" w14:textId="4A571362" w:rsidR="00353A29" w:rsidRPr="009E0B19" w:rsidRDefault="00C11F21"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Implementation deadline in 2024</w:t>
            </w:r>
          </w:p>
        </w:tc>
        <w:tc>
          <w:tcPr>
            <w:tcW w:w="1265"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148CB9DF" w14:textId="6B22E341"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Activity status</w:t>
            </w:r>
          </w:p>
        </w:tc>
        <w:tc>
          <w:tcPr>
            <w:tcW w:w="1980" w:type="dxa"/>
            <w:gridSpan w:val="3"/>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75C35F53" w14:textId="01A6AD8C"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New implementation deadline</w:t>
            </w:r>
          </w:p>
        </w:tc>
        <w:tc>
          <w:tcPr>
            <w:tcW w:w="610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632CDFA6" w14:textId="1A7E2C18" w:rsidR="00353A29" w:rsidRPr="009E0B19" w:rsidRDefault="00DD3DA5" w:rsidP="00766164">
            <w:pPr>
              <w:spacing w:after="0" w:line="240" w:lineRule="auto"/>
              <w:jc w:val="center"/>
              <w:rPr>
                <w:rFonts w:ascii="Times New Roman" w:eastAsia="Times New Roman" w:hAnsi="Times New Roman" w:cs="Times New Roman"/>
                <w:b/>
                <w:bCs/>
                <w:lang w:val="en-GB"/>
              </w:rPr>
            </w:pPr>
            <w:r w:rsidRPr="009E0B19">
              <w:rPr>
                <w:rFonts w:ascii="Times New Roman" w:eastAsia="Times New Roman" w:hAnsi="Times New Roman" w:cs="Times New Roman"/>
                <w:b/>
                <w:bCs/>
                <w:lang w:val="en-GB"/>
              </w:rPr>
              <w:t>Description</w:t>
            </w:r>
          </w:p>
          <w:p w14:paraId="4B8CBDBE" w14:textId="779A0851" w:rsidR="00353A29" w:rsidRPr="009E0B19" w:rsidRDefault="00353A29"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Cs/>
                <w:i/>
                <w:lang w:val="en-GB"/>
              </w:rPr>
              <w:t>(</w:t>
            </w:r>
            <w:r w:rsidR="00102581" w:rsidRPr="009E0B19">
              <w:rPr>
                <w:rFonts w:ascii="Times New Roman" w:eastAsia="Calibri" w:hAnsi="Times New Roman" w:cs="Times New Roman"/>
                <w:i/>
                <w:lang w:val="en-GB"/>
              </w:rPr>
              <w:t>Explanation of deviation</w:t>
            </w:r>
            <w:r w:rsidRPr="009E0B19">
              <w:rPr>
                <w:rFonts w:ascii="Times New Roman" w:eastAsia="Calibri" w:hAnsi="Times New Roman" w:cs="Times New Roman"/>
                <w:i/>
                <w:lang w:val="en-GB"/>
              </w:rPr>
              <w:t xml:space="preserve">+ </w:t>
            </w:r>
            <w:r w:rsidR="00102581" w:rsidRPr="009E0B19">
              <w:rPr>
                <w:rFonts w:ascii="Times New Roman" w:eastAsia="Calibri" w:hAnsi="Times New Roman" w:cs="Times New Roman"/>
                <w:i/>
                <w:lang w:val="en-GB"/>
              </w:rPr>
              <w:t xml:space="preserve">Progress achieved </w:t>
            </w:r>
            <w:r w:rsidRPr="009E0B19">
              <w:rPr>
                <w:rFonts w:ascii="Times New Roman" w:eastAsia="Calibri" w:hAnsi="Times New Roman" w:cs="Times New Roman"/>
                <w:i/>
                <w:lang w:val="en-GB"/>
              </w:rPr>
              <w:t xml:space="preserve">+ </w:t>
            </w:r>
            <w:r w:rsidR="00102581" w:rsidRPr="009E0B19">
              <w:rPr>
                <w:rFonts w:ascii="Times New Roman" w:eastAsia="Calibri" w:hAnsi="Times New Roman" w:cs="Times New Roman"/>
                <w:i/>
                <w:lang w:val="en-GB"/>
              </w:rPr>
              <w:t>Future steps</w:t>
            </w:r>
            <w:r w:rsidRPr="009E0B19">
              <w:rPr>
                <w:rFonts w:ascii="Times New Roman" w:eastAsia="Calibri" w:hAnsi="Times New Roman" w:cs="Times New Roman"/>
                <w:i/>
                <w:lang w:val="en-GB"/>
              </w:rPr>
              <w:t>)</w:t>
            </w:r>
          </w:p>
        </w:tc>
      </w:tr>
      <w:tr w:rsidR="00353A29" w:rsidRPr="009E0B19" w14:paraId="1083C54A" w14:textId="77777777" w:rsidTr="00B7049D">
        <w:trPr>
          <w:gridAfter w:val="1"/>
          <w:wAfter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tcPr>
          <w:p w14:paraId="58C7AF0C" w14:textId="77777777" w:rsidR="00353A29" w:rsidRPr="009E0B19" w:rsidRDefault="00353A29" w:rsidP="00766164">
            <w:pPr>
              <w:spacing w:after="0" w:line="240" w:lineRule="auto"/>
              <w:jc w:val="both"/>
              <w:rPr>
                <w:rFonts w:ascii="Times New Roman" w:eastAsia="Times New Roman" w:hAnsi="Times New Roman" w:cs="Times New Roman"/>
                <w:b/>
                <w:bCs/>
                <w:color w:val="000000"/>
                <w:lang w:val="en-GB" w:eastAsia="en-GB"/>
              </w:rPr>
            </w:pPr>
          </w:p>
          <w:p w14:paraId="7F935704" w14:textId="39531A28" w:rsidR="00353A29" w:rsidRPr="009E0B19" w:rsidRDefault="00353A29" w:rsidP="00766164">
            <w:pPr>
              <w:spacing w:after="0" w:line="240" w:lineRule="auto"/>
              <w:rPr>
                <w:rFonts w:ascii="Times New Roman" w:eastAsia="Times New Roman" w:hAnsi="Times New Roman" w:cs="Times New Roman"/>
                <w:color w:val="000000"/>
                <w:lang w:val="en-GB" w:eastAsia="en-GB"/>
              </w:rPr>
            </w:pPr>
            <w:r w:rsidRPr="009E0B19">
              <w:rPr>
                <w:rFonts w:ascii="Times New Roman" w:eastAsia="Times New Roman" w:hAnsi="Times New Roman" w:cs="Times New Roman"/>
                <w:color w:val="000000"/>
                <w:lang w:val="en-GB" w:eastAsia="en-GB"/>
              </w:rPr>
              <w:t xml:space="preserve">1.1.3.1. </w:t>
            </w:r>
            <w:r w:rsidR="00C11F21" w:rsidRPr="009E0B19">
              <w:rPr>
                <w:rFonts w:ascii="Times New Roman" w:eastAsia="Times New Roman" w:hAnsi="Times New Roman" w:cs="Times New Roman"/>
                <w:color w:val="000000"/>
                <w:lang w:val="en-GB" w:eastAsia="en-GB"/>
              </w:rPr>
              <w:t xml:space="preserve"> Organising exams for public procurement officers</w:t>
            </w:r>
          </w:p>
          <w:p w14:paraId="527E37BA" w14:textId="77777777" w:rsidR="00353A29" w:rsidRPr="009E0B19" w:rsidRDefault="00353A29" w:rsidP="00766164">
            <w:pPr>
              <w:spacing w:after="0" w:line="240" w:lineRule="auto"/>
              <w:rPr>
                <w:rFonts w:ascii="Times New Roman" w:eastAsia="Times New Roman" w:hAnsi="Times New Roman" w:cs="Times New Roman"/>
                <w:color w:val="222222"/>
                <w:lang w:val="en-GB"/>
              </w:rPr>
            </w:pP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4F2CBD66" w14:textId="54569AFF" w:rsidR="00353A29" w:rsidRPr="009E0B19" w:rsidRDefault="000065C6" w:rsidP="00766164">
            <w:pPr>
              <w:tabs>
                <w:tab w:val="left" w:pos="332"/>
              </w:tabs>
              <w:spacing w:before="40" w:after="40" w:line="240" w:lineRule="auto"/>
              <w:jc w:val="center"/>
              <w:rPr>
                <w:rFonts w:ascii="Times New Roman" w:eastAsia="Calibri" w:hAnsi="Times New Roman" w:cs="Times New Roman"/>
                <w:lang w:val="en-GB"/>
              </w:rPr>
            </w:pPr>
            <w:r w:rsidRPr="009E0B19">
              <w:rPr>
                <w:rFonts w:ascii="Times New Roman" w:eastAsia="Calibri" w:hAnsi="Times New Roman" w:cs="Times New Roman"/>
                <w:lang w:val="en-GB"/>
              </w:rPr>
              <w:t>PPO</w:t>
            </w:r>
          </w:p>
          <w:p w14:paraId="026AE24D" w14:textId="77777777" w:rsidR="00353A29" w:rsidRPr="009E0B19" w:rsidRDefault="00353A29" w:rsidP="00766164">
            <w:pPr>
              <w:tabs>
                <w:tab w:val="left" w:pos="332"/>
              </w:tabs>
              <w:spacing w:before="40" w:after="40" w:line="240" w:lineRule="auto"/>
              <w:jc w:val="center"/>
              <w:rPr>
                <w:rFonts w:ascii="Times New Roman" w:eastAsia="Calibri" w:hAnsi="Times New Roman" w:cs="Times New Roman"/>
                <w:lang w:val="en-GB"/>
              </w:rPr>
            </w:pPr>
            <w:r w:rsidRPr="009E0B19">
              <w:rPr>
                <w:rFonts w:ascii="Times New Roman" w:eastAsia="Calibri" w:hAnsi="Times New Roman" w:cs="Times New Roman"/>
                <w:lang w:val="en-GB"/>
              </w:rPr>
              <w:t xml:space="preserve"> </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59785B32" w14:textId="1019B1E0" w:rsidR="00353A29" w:rsidRPr="009E0B19" w:rsidRDefault="002F14EC"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Fourth quarter of</w:t>
            </w:r>
            <w:r w:rsidR="00353A29" w:rsidRPr="009E0B19">
              <w:rPr>
                <w:rFonts w:ascii="Times New Roman" w:eastAsia="Times New Roman" w:hAnsi="Times New Roman" w:cs="Times New Roman"/>
                <w:color w:val="222222"/>
                <w:lang w:val="en-GB"/>
              </w:rPr>
              <w:t xml:space="preserve"> 2024</w:t>
            </w:r>
          </w:p>
        </w:tc>
        <w:tc>
          <w:tcPr>
            <w:tcW w:w="1265" w:type="dxa"/>
            <w:gridSpan w:val="2"/>
            <w:tcBorders>
              <w:top w:val="double" w:sz="4" w:space="0" w:color="auto"/>
              <w:left w:val="double" w:sz="4" w:space="0" w:color="auto"/>
              <w:bottom w:val="double" w:sz="4" w:space="0" w:color="auto"/>
              <w:right w:val="double" w:sz="4" w:space="0" w:color="auto"/>
            </w:tcBorders>
            <w:noWrap/>
            <w:vAlign w:val="center"/>
            <w:hideMark/>
          </w:tcPr>
          <w:p w14:paraId="794F61FB" w14:textId="2B10DF73" w:rsidR="00353A29" w:rsidRPr="009E0B19" w:rsidRDefault="002F14EC"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Completed</w:t>
            </w:r>
          </w:p>
        </w:tc>
        <w:tc>
          <w:tcPr>
            <w:tcW w:w="1980" w:type="dxa"/>
            <w:gridSpan w:val="3"/>
            <w:tcBorders>
              <w:top w:val="double" w:sz="4" w:space="0" w:color="auto"/>
              <w:left w:val="double" w:sz="4" w:space="0" w:color="auto"/>
              <w:bottom w:val="double" w:sz="4" w:space="0" w:color="auto"/>
              <w:right w:val="double" w:sz="4" w:space="0" w:color="auto"/>
            </w:tcBorders>
            <w:noWrap/>
            <w:vAlign w:val="bottom"/>
            <w:hideMark/>
          </w:tcPr>
          <w:p w14:paraId="756EE2B3" w14:textId="77777777" w:rsidR="00353A29" w:rsidRPr="009E0B19" w:rsidRDefault="00353A29"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000000"/>
                <w:lang w:val="en-GB"/>
              </w:rPr>
              <w:t> </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39FBEB6F" w14:textId="0752CA8A" w:rsidR="00353A29" w:rsidRPr="009E0B19" w:rsidRDefault="00C11F21" w:rsidP="00766164">
            <w:pPr>
              <w:spacing w:after="0" w:line="240" w:lineRule="auto"/>
              <w:jc w:val="both"/>
              <w:rPr>
                <w:rFonts w:ascii="Times New Roman" w:eastAsia="Times New Roman" w:hAnsi="Times New Roman" w:cs="Times New Roman"/>
                <w:color w:val="000000"/>
                <w:highlight w:val="yellow"/>
                <w:lang w:val="en-GB"/>
              </w:rPr>
            </w:pPr>
            <w:r w:rsidRPr="009E0B19">
              <w:rPr>
                <w:rFonts w:ascii="Times New Roman" w:hAnsi="Times New Roman" w:cs="Times New Roman"/>
                <w:lang w:val="en-GB"/>
              </w:rPr>
              <w:t>A total of 23 exams were organised in 2024. During this period, 489 candidates registered for the exam, 289 of whom passed. The proportion of successful candidates is 59%.</w:t>
            </w:r>
          </w:p>
        </w:tc>
      </w:tr>
      <w:tr w:rsidR="00353A29" w:rsidRPr="009E0B19" w14:paraId="6331E2D2" w14:textId="77777777" w:rsidTr="00B7049D">
        <w:trPr>
          <w:gridAfter w:val="1"/>
          <w:wAfter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tcPr>
          <w:p w14:paraId="2A3451B2" w14:textId="77777777" w:rsidR="00353A29" w:rsidRPr="009E0B19" w:rsidRDefault="00353A29" w:rsidP="00766164">
            <w:pPr>
              <w:spacing w:after="0" w:line="240" w:lineRule="auto"/>
              <w:jc w:val="both"/>
              <w:rPr>
                <w:rFonts w:ascii="Times New Roman" w:eastAsia="Times New Roman" w:hAnsi="Times New Roman" w:cs="Times New Roman"/>
                <w:color w:val="000000"/>
                <w:lang w:val="en-GB" w:eastAsia="en-GB"/>
              </w:rPr>
            </w:pPr>
          </w:p>
          <w:p w14:paraId="342EDAC7" w14:textId="051A203F" w:rsidR="00353A29" w:rsidRPr="009E0B19" w:rsidRDefault="00353A29"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000000"/>
                <w:lang w:val="en-GB" w:eastAsia="en-GB"/>
              </w:rPr>
              <w:t xml:space="preserve">1.1.3.2. </w:t>
            </w:r>
            <w:r w:rsidR="00C11F21" w:rsidRPr="009E0B19">
              <w:rPr>
                <w:lang w:val="en-GB"/>
              </w:rPr>
              <w:t xml:space="preserve"> </w:t>
            </w:r>
            <w:r w:rsidR="00C11F21" w:rsidRPr="009E0B19">
              <w:rPr>
                <w:rFonts w:ascii="Times New Roman" w:eastAsia="Times New Roman" w:hAnsi="Times New Roman" w:cs="Times New Roman"/>
                <w:color w:val="000000"/>
                <w:lang w:val="en-GB" w:eastAsia="en-GB"/>
              </w:rPr>
              <w:t>Organising trainings on public procurement for contracting authorities and bidders</w:t>
            </w:r>
          </w:p>
        </w:tc>
        <w:tc>
          <w:tcPr>
            <w:tcW w:w="1606" w:type="dxa"/>
            <w:gridSpan w:val="2"/>
            <w:tcBorders>
              <w:top w:val="double" w:sz="4" w:space="0" w:color="auto"/>
              <w:left w:val="double" w:sz="4" w:space="0" w:color="auto"/>
              <w:bottom w:val="double" w:sz="4" w:space="0" w:color="auto"/>
              <w:right w:val="double" w:sz="4" w:space="0" w:color="auto"/>
            </w:tcBorders>
            <w:noWrap/>
            <w:vAlign w:val="center"/>
          </w:tcPr>
          <w:p w14:paraId="048BD837" w14:textId="77777777" w:rsidR="00353A29" w:rsidRPr="009E0B19" w:rsidRDefault="00353A29" w:rsidP="00766164">
            <w:pPr>
              <w:tabs>
                <w:tab w:val="left" w:pos="332"/>
              </w:tabs>
              <w:spacing w:before="40" w:after="40" w:line="240" w:lineRule="auto"/>
              <w:jc w:val="center"/>
              <w:rPr>
                <w:rFonts w:ascii="Times New Roman" w:eastAsia="Calibri" w:hAnsi="Times New Roman" w:cs="Times New Roman"/>
                <w:lang w:val="en-GB"/>
              </w:rPr>
            </w:pPr>
          </w:p>
          <w:p w14:paraId="03F27A3E" w14:textId="2299A782" w:rsidR="00353A29" w:rsidRPr="009E0B19" w:rsidRDefault="000065C6" w:rsidP="00766164">
            <w:pPr>
              <w:tabs>
                <w:tab w:val="left" w:pos="332"/>
              </w:tabs>
              <w:spacing w:before="40" w:after="40" w:line="240" w:lineRule="auto"/>
              <w:jc w:val="center"/>
              <w:rPr>
                <w:rFonts w:ascii="Times New Roman" w:eastAsia="Calibri" w:hAnsi="Times New Roman" w:cs="Times New Roman"/>
                <w:lang w:val="en-GB"/>
              </w:rPr>
            </w:pPr>
            <w:r w:rsidRPr="009E0B19">
              <w:rPr>
                <w:rFonts w:ascii="Times New Roman" w:eastAsia="Calibri" w:hAnsi="Times New Roman" w:cs="Times New Roman"/>
                <w:lang w:val="en-GB"/>
              </w:rPr>
              <w:t>PPO</w:t>
            </w:r>
          </w:p>
          <w:p w14:paraId="08486236" w14:textId="35AC5554" w:rsidR="00353A29" w:rsidRPr="009E0B19" w:rsidRDefault="00C65E96" w:rsidP="00766164">
            <w:pPr>
              <w:tabs>
                <w:tab w:val="left" w:pos="9923"/>
              </w:tabs>
              <w:spacing w:after="0" w:line="240" w:lineRule="auto"/>
              <w:jc w:val="center"/>
              <w:rPr>
                <w:rFonts w:ascii="Times New Roman" w:eastAsia="Times New Roman" w:hAnsi="Times New Roman" w:cs="Times New Roman"/>
                <w:color w:val="000000"/>
                <w:lang w:val="en-GB" w:eastAsia="en-GB"/>
              </w:rPr>
            </w:pPr>
            <w:r w:rsidRPr="009E0B19">
              <w:rPr>
                <w:rFonts w:ascii="Times New Roman" w:eastAsia="Times New Roman" w:hAnsi="Times New Roman" w:cs="Times New Roman"/>
                <w:color w:val="000000"/>
                <w:lang w:val="en-GB" w:eastAsia="en-GB"/>
              </w:rPr>
              <w:t>NALED</w:t>
            </w:r>
          </w:p>
          <w:p w14:paraId="5BEC623F" w14:textId="2BC3C2EC" w:rsidR="00353A29" w:rsidRPr="009E0B19" w:rsidRDefault="00C65E96" w:rsidP="00766164">
            <w:pPr>
              <w:tabs>
                <w:tab w:val="left" w:pos="9923"/>
              </w:tabs>
              <w:spacing w:after="0" w:line="240" w:lineRule="auto"/>
              <w:jc w:val="center"/>
              <w:rPr>
                <w:rFonts w:ascii="Times New Roman" w:eastAsia="Times New Roman" w:hAnsi="Times New Roman" w:cs="Times New Roman"/>
                <w:color w:val="000000"/>
                <w:lang w:val="en-GB" w:eastAsia="en-GB"/>
              </w:rPr>
            </w:pPr>
            <w:r w:rsidRPr="009E0B19">
              <w:rPr>
                <w:rFonts w:ascii="Times New Roman" w:eastAsia="Times New Roman" w:hAnsi="Times New Roman" w:cs="Times New Roman"/>
                <w:color w:val="000000"/>
                <w:lang w:val="en-GB" w:eastAsia="en-GB"/>
              </w:rPr>
              <w:t>CoC</w:t>
            </w:r>
          </w:p>
          <w:p w14:paraId="1681E04F" w14:textId="77777777" w:rsidR="00353A29" w:rsidRPr="009E0B19" w:rsidRDefault="00353A29" w:rsidP="00766164">
            <w:pPr>
              <w:tabs>
                <w:tab w:val="left" w:pos="332"/>
              </w:tabs>
              <w:spacing w:before="40" w:after="40" w:line="240" w:lineRule="auto"/>
              <w:jc w:val="center"/>
              <w:rPr>
                <w:rFonts w:ascii="Times New Roman" w:eastAsia="Calibri" w:hAnsi="Times New Roman" w:cs="Times New Roman"/>
                <w:lang w:val="en-GB"/>
              </w:rPr>
            </w:pPr>
            <w:r w:rsidRPr="009E0B19">
              <w:rPr>
                <w:rFonts w:ascii="Times New Roman" w:eastAsia="Calibri" w:hAnsi="Times New Roman" w:cs="Times New Roman"/>
                <w:lang w:val="en-GB"/>
              </w:rPr>
              <w:t xml:space="preserve"> </w:t>
            </w:r>
          </w:p>
          <w:p w14:paraId="0F86ECE0" w14:textId="77777777" w:rsidR="00353A29" w:rsidRPr="009E0B19" w:rsidRDefault="00353A29" w:rsidP="00766164">
            <w:pPr>
              <w:spacing w:after="0" w:line="240" w:lineRule="auto"/>
              <w:jc w:val="center"/>
              <w:rPr>
                <w:rFonts w:ascii="Times New Roman" w:eastAsia="Times New Roman" w:hAnsi="Times New Roman" w:cs="Times New Roman"/>
                <w:color w:val="222222"/>
                <w:lang w:val="en-GB"/>
              </w:rPr>
            </w:pP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463A0D5D" w14:textId="1AF0781C" w:rsidR="00353A29" w:rsidRPr="009E0B19" w:rsidRDefault="002F14EC"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Fourth quarter of</w:t>
            </w:r>
            <w:r w:rsidR="00353A29" w:rsidRPr="009E0B19">
              <w:rPr>
                <w:rFonts w:ascii="Times New Roman" w:eastAsia="Times New Roman" w:hAnsi="Times New Roman" w:cs="Times New Roman"/>
                <w:color w:val="222222"/>
                <w:lang w:val="en-GB"/>
              </w:rPr>
              <w:t xml:space="preserve"> 2024</w:t>
            </w:r>
          </w:p>
        </w:tc>
        <w:tc>
          <w:tcPr>
            <w:tcW w:w="1265" w:type="dxa"/>
            <w:gridSpan w:val="2"/>
            <w:tcBorders>
              <w:top w:val="double" w:sz="4" w:space="0" w:color="auto"/>
              <w:left w:val="double" w:sz="4" w:space="0" w:color="auto"/>
              <w:bottom w:val="double" w:sz="4" w:space="0" w:color="auto"/>
              <w:right w:val="double" w:sz="4" w:space="0" w:color="auto"/>
            </w:tcBorders>
            <w:noWrap/>
            <w:vAlign w:val="center"/>
            <w:hideMark/>
          </w:tcPr>
          <w:p w14:paraId="3C1F8745" w14:textId="11883D48" w:rsidR="00353A29" w:rsidRPr="009E0B19" w:rsidRDefault="002F14EC"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Completed</w:t>
            </w:r>
          </w:p>
        </w:tc>
        <w:tc>
          <w:tcPr>
            <w:tcW w:w="1980" w:type="dxa"/>
            <w:gridSpan w:val="3"/>
            <w:tcBorders>
              <w:top w:val="double" w:sz="4" w:space="0" w:color="auto"/>
              <w:left w:val="double" w:sz="4" w:space="0" w:color="auto"/>
              <w:bottom w:val="double" w:sz="4" w:space="0" w:color="auto"/>
              <w:right w:val="double" w:sz="4" w:space="0" w:color="auto"/>
            </w:tcBorders>
            <w:noWrap/>
            <w:vAlign w:val="bottom"/>
          </w:tcPr>
          <w:p w14:paraId="20953DC8" w14:textId="77777777" w:rsidR="00353A29" w:rsidRPr="009E0B19" w:rsidRDefault="00353A29" w:rsidP="00766164">
            <w:pPr>
              <w:spacing w:after="0" w:line="240" w:lineRule="auto"/>
              <w:rPr>
                <w:rFonts w:ascii="Times New Roman" w:eastAsia="Times New Roman" w:hAnsi="Times New Roman" w:cs="Times New Roman"/>
                <w:color w:val="222222"/>
                <w:lang w:val="en-GB"/>
              </w:rPr>
            </w:pPr>
          </w:p>
        </w:tc>
        <w:tc>
          <w:tcPr>
            <w:tcW w:w="6100" w:type="dxa"/>
            <w:gridSpan w:val="2"/>
            <w:tcBorders>
              <w:top w:val="double" w:sz="4" w:space="0" w:color="auto"/>
              <w:left w:val="double" w:sz="4" w:space="0" w:color="auto"/>
              <w:bottom w:val="double" w:sz="4" w:space="0" w:color="auto"/>
              <w:right w:val="double" w:sz="4" w:space="0" w:color="auto"/>
            </w:tcBorders>
            <w:noWrap/>
            <w:vAlign w:val="center"/>
          </w:tcPr>
          <w:p w14:paraId="4B5F4237" w14:textId="3CFB65F1" w:rsidR="00C11F21" w:rsidRPr="009E0B19" w:rsidRDefault="00C11F21" w:rsidP="00C11F21">
            <w:pPr>
              <w:spacing w:after="0"/>
              <w:jc w:val="both"/>
              <w:rPr>
                <w:rFonts w:ascii="Times New Roman" w:hAnsi="Times New Roman" w:cs="Times New Roman"/>
                <w:lang w:val="en-GB"/>
              </w:rPr>
            </w:pPr>
            <w:r w:rsidRPr="009E0B19">
              <w:rPr>
                <w:rFonts w:ascii="Times New Roman" w:hAnsi="Times New Roman" w:cs="Times New Roman"/>
                <w:lang w:val="en-GB"/>
              </w:rPr>
              <w:t>In 2024, the PPO continued to organise training courses and workshops on the implementation of the LPP and the use of the Portal.</w:t>
            </w:r>
          </w:p>
          <w:p w14:paraId="14091F1D" w14:textId="77777777" w:rsidR="00C94705" w:rsidRPr="009E0B19" w:rsidRDefault="00C11F21" w:rsidP="00C11F21">
            <w:pPr>
              <w:spacing w:after="0"/>
              <w:jc w:val="both"/>
              <w:rPr>
                <w:rFonts w:ascii="Times New Roman" w:hAnsi="Times New Roman" w:cs="Times New Roman"/>
                <w:lang w:val="en-GB"/>
              </w:rPr>
            </w:pPr>
            <w:r w:rsidRPr="009E0B19">
              <w:rPr>
                <w:rFonts w:ascii="Times New Roman" w:hAnsi="Times New Roman" w:cs="Times New Roman"/>
                <w:lang w:val="en-GB"/>
              </w:rPr>
              <w:t>The following webinars were held in 2024:</w:t>
            </w:r>
          </w:p>
          <w:p w14:paraId="46D7AB72" w14:textId="2737D91B" w:rsidR="00C94705" w:rsidRPr="009E0B19" w:rsidRDefault="00C94705" w:rsidP="00C94705">
            <w:pPr>
              <w:pStyle w:val="ListParagraph"/>
              <w:numPr>
                <w:ilvl w:val="0"/>
                <w:numId w:val="33"/>
              </w:numPr>
              <w:spacing w:after="0"/>
              <w:jc w:val="both"/>
              <w:rPr>
                <w:rFonts w:ascii="Times New Roman" w:hAnsi="Times New Roman" w:cs="Times New Roman"/>
                <w:lang w:val="en-GB"/>
              </w:rPr>
            </w:pPr>
            <w:r w:rsidRPr="009E0B19">
              <w:rPr>
                <w:rFonts w:ascii="Times New Roman" w:hAnsi="Times New Roman" w:cs="Times New Roman"/>
                <w:lang w:val="en-GB"/>
              </w:rPr>
              <w:t>The webinar on the new functions of the Portal for contracting authorities and bidders. Contracting authorities were explained how to enter contract data in the Portal, while bidders were informed about the new way of registering economic operators in accordance with the new legal provisions that apply from 1 January 2024. The webinar was attended by more than 480 representatives of contracting authorities and more than 300 representatives of bidders.</w:t>
            </w:r>
          </w:p>
          <w:p w14:paraId="2490A42C" w14:textId="48AA82A2" w:rsidR="00C94705" w:rsidRPr="009E0B19" w:rsidRDefault="00D409C3" w:rsidP="00C94705">
            <w:pPr>
              <w:pStyle w:val="ListParagraph"/>
              <w:numPr>
                <w:ilvl w:val="0"/>
                <w:numId w:val="33"/>
              </w:numPr>
              <w:spacing w:after="0"/>
              <w:jc w:val="both"/>
              <w:rPr>
                <w:rFonts w:ascii="Times New Roman" w:hAnsi="Times New Roman" w:cs="Times New Roman"/>
                <w:lang w:val="en-GB"/>
              </w:rPr>
            </w:pPr>
            <w:r w:rsidRPr="009E0B19">
              <w:rPr>
                <w:rFonts w:ascii="Times New Roman" w:hAnsi="Times New Roman" w:cs="Times New Roman"/>
                <w:lang w:val="en-GB"/>
              </w:rPr>
              <w:lastRenderedPageBreak/>
              <w:t>The w</w:t>
            </w:r>
            <w:r w:rsidR="00C94705" w:rsidRPr="009E0B19">
              <w:rPr>
                <w:rFonts w:ascii="Times New Roman" w:hAnsi="Times New Roman" w:cs="Times New Roman"/>
                <w:lang w:val="en-GB"/>
              </w:rPr>
              <w:t xml:space="preserve">ebinar for contracting authorities entitled </w:t>
            </w:r>
            <w:r w:rsidR="00C94705" w:rsidRPr="009E0B19">
              <w:rPr>
                <w:rFonts w:ascii="Times New Roman" w:hAnsi="Times New Roman" w:cs="Times New Roman"/>
                <w:i/>
                <w:iCs/>
                <w:lang w:val="en-GB"/>
              </w:rPr>
              <w:t>Publication of contract data on the Public Procurement Portal</w:t>
            </w:r>
            <w:r w:rsidR="00C94705" w:rsidRPr="009E0B19">
              <w:rPr>
                <w:rFonts w:ascii="Times New Roman" w:hAnsi="Times New Roman" w:cs="Times New Roman"/>
                <w:lang w:val="en-GB"/>
              </w:rPr>
              <w:t xml:space="preserve">. Contracting authorities </w:t>
            </w:r>
            <w:r w:rsidR="00654AD4" w:rsidRPr="009E0B19">
              <w:rPr>
                <w:rFonts w:ascii="Times New Roman" w:hAnsi="Times New Roman" w:cs="Times New Roman"/>
                <w:lang w:val="en-GB"/>
              </w:rPr>
              <w:t>learned more about</w:t>
            </w:r>
            <w:r w:rsidR="00C94705" w:rsidRPr="009E0B19">
              <w:rPr>
                <w:rFonts w:ascii="Times New Roman" w:hAnsi="Times New Roman" w:cs="Times New Roman"/>
                <w:lang w:val="en-GB"/>
              </w:rPr>
              <w:t xml:space="preserve"> how to publish contract data on the portal in accordance with Article 158a of the LPP</w:t>
            </w:r>
            <w:r w:rsidR="00654AD4" w:rsidRPr="009E0B19">
              <w:rPr>
                <w:rFonts w:ascii="Times New Roman" w:hAnsi="Times New Roman" w:cs="Times New Roman"/>
                <w:lang w:val="en-GB"/>
              </w:rPr>
              <w:t>,</w:t>
            </w:r>
            <w:r w:rsidR="00C94705" w:rsidRPr="009E0B19">
              <w:rPr>
                <w:rFonts w:ascii="Times New Roman" w:hAnsi="Times New Roman" w:cs="Times New Roman"/>
                <w:lang w:val="en-GB"/>
              </w:rPr>
              <w:t xml:space="preserve"> and </w:t>
            </w:r>
            <w:r w:rsidR="00654AD4" w:rsidRPr="009E0B19">
              <w:rPr>
                <w:rFonts w:ascii="Times New Roman" w:hAnsi="Times New Roman" w:cs="Times New Roman"/>
                <w:lang w:val="en-GB"/>
              </w:rPr>
              <w:t>familiarised themselves with</w:t>
            </w:r>
            <w:r w:rsidR="00C94705" w:rsidRPr="009E0B19">
              <w:rPr>
                <w:rFonts w:ascii="Times New Roman" w:hAnsi="Times New Roman" w:cs="Times New Roman"/>
                <w:lang w:val="en-GB"/>
              </w:rPr>
              <w:t xml:space="preserve"> the general rules for conducting procurements below the thresholds in accordance with Article 27 of the LPP. Due to the high level of interest and the topicality of the subject, this webinar was attended by over 2000 participants</w:t>
            </w:r>
            <w:r w:rsidR="00C94705" w:rsidRPr="009E0B19">
              <w:rPr>
                <w:rFonts w:ascii="Times New Roman" w:hAnsi="Times New Roman" w:cs="Times New Roman"/>
                <w:lang w:val="en-GB"/>
              </w:rPr>
              <w:t>.</w:t>
            </w:r>
          </w:p>
          <w:p w14:paraId="5D56FF30" w14:textId="71B0AFF7" w:rsidR="00C94705" w:rsidRPr="009E0B19" w:rsidRDefault="00D409C3" w:rsidP="00C94705">
            <w:pPr>
              <w:pStyle w:val="ListParagraph"/>
              <w:numPr>
                <w:ilvl w:val="0"/>
                <w:numId w:val="33"/>
              </w:numPr>
              <w:spacing w:after="0"/>
              <w:jc w:val="both"/>
              <w:rPr>
                <w:rFonts w:ascii="Times New Roman" w:hAnsi="Times New Roman" w:cs="Times New Roman"/>
                <w:lang w:val="en-GB"/>
              </w:rPr>
            </w:pPr>
            <w:r w:rsidRPr="009E0B19">
              <w:rPr>
                <w:rFonts w:ascii="Times New Roman" w:hAnsi="Times New Roman" w:cs="Times New Roman"/>
                <w:lang w:val="en-GB"/>
              </w:rPr>
              <w:t>The w</w:t>
            </w:r>
            <w:r w:rsidR="00C94705" w:rsidRPr="009E0B19">
              <w:rPr>
                <w:rFonts w:ascii="Times New Roman" w:hAnsi="Times New Roman" w:cs="Times New Roman"/>
                <w:lang w:val="en-GB"/>
              </w:rPr>
              <w:t>ebinar for contracting authorities whose procurements are handled by the centralised public procurement bodies. Participants were informed about the new legal provisions and shown how to publish contract data on the Portal in accordance with the new law and bylaws that apply from 1 January 2024.</w:t>
            </w:r>
          </w:p>
          <w:p w14:paraId="0DE00F65" w14:textId="27CFB7F0" w:rsidR="00E27393" w:rsidRPr="009E0B19" w:rsidRDefault="00E27393" w:rsidP="00C94705">
            <w:pPr>
              <w:pStyle w:val="ListParagraph"/>
              <w:numPr>
                <w:ilvl w:val="0"/>
                <w:numId w:val="33"/>
              </w:numPr>
              <w:spacing w:after="0"/>
              <w:jc w:val="both"/>
              <w:rPr>
                <w:rFonts w:ascii="Times New Roman" w:hAnsi="Times New Roman" w:cs="Times New Roman"/>
                <w:lang w:val="en-GB"/>
              </w:rPr>
            </w:pPr>
            <w:r w:rsidRPr="009E0B19">
              <w:rPr>
                <w:rFonts w:ascii="Times New Roman" w:hAnsi="Times New Roman" w:cs="Times New Roman"/>
                <w:lang w:val="en-GB"/>
              </w:rPr>
              <w:t xml:space="preserve">Two three-day preparatory training courses for the certification exam for public procurement officers, in accordance with the new legal provisions and bylaws that apply from 1 January 2024. The training was attended by around 1000 participants per day. The training participants were informed about the laws and bylaws and </w:t>
            </w:r>
            <w:r w:rsidR="00B3296F" w:rsidRPr="009E0B19">
              <w:rPr>
                <w:rFonts w:ascii="Times New Roman" w:hAnsi="Times New Roman" w:cs="Times New Roman"/>
                <w:lang w:val="en-GB"/>
              </w:rPr>
              <w:t>learned more about</w:t>
            </w:r>
            <w:r w:rsidRPr="009E0B19">
              <w:rPr>
                <w:rFonts w:ascii="Times New Roman" w:hAnsi="Times New Roman" w:cs="Times New Roman"/>
                <w:lang w:val="en-GB"/>
              </w:rPr>
              <w:t xml:space="preserve"> the basic work in the Portal.</w:t>
            </w:r>
          </w:p>
          <w:p w14:paraId="06930F45" w14:textId="6583F9BE" w:rsidR="0016299A" w:rsidRPr="009E0B19" w:rsidRDefault="00D409C3" w:rsidP="00C94705">
            <w:pPr>
              <w:pStyle w:val="ListParagraph"/>
              <w:numPr>
                <w:ilvl w:val="0"/>
                <w:numId w:val="33"/>
              </w:numPr>
              <w:spacing w:after="0"/>
              <w:jc w:val="both"/>
              <w:rPr>
                <w:rFonts w:ascii="Times New Roman" w:hAnsi="Times New Roman" w:cs="Times New Roman"/>
                <w:lang w:val="en-GB"/>
              </w:rPr>
            </w:pPr>
            <w:r w:rsidRPr="009E0B19">
              <w:rPr>
                <w:rFonts w:ascii="Times New Roman" w:hAnsi="Times New Roman" w:cs="Times New Roman"/>
                <w:lang w:val="en-GB"/>
              </w:rPr>
              <w:t>The w</w:t>
            </w:r>
            <w:r w:rsidR="0016299A" w:rsidRPr="009E0B19">
              <w:rPr>
                <w:rFonts w:ascii="Times New Roman" w:hAnsi="Times New Roman" w:cs="Times New Roman"/>
                <w:lang w:val="en-GB"/>
              </w:rPr>
              <w:t xml:space="preserve">ebinar </w:t>
            </w:r>
            <w:r w:rsidR="00654AD4" w:rsidRPr="009E0B19">
              <w:rPr>
                <w:rFonts w:ascii="Times New Roman" w:hAnsi="Times New Roman" w:cs="Times New Roman"/>
                <w:lang w:val="en-GB"/>
              </w:rPr>
              <w:t>on</w:t>
            </w:r>
            <w:r w:rsidR="0016299A" w:rsidRPr="009E0B19">
              <w:rPr>
                <w:rFonts w:ascii="Times New Roman" w:hAnsi="Times New Roman" w:cs="Times New Roman"/>
                <w:lang w:val="en-GB"/>
              </w:rPr>
              <w:t xml:space="preserve"> h</w:t>
            </w:r>
            <w:r w:rsidR="00654AD4" w:rsidRPr="009E0B19">
              <w:rPr>
                <w:rFonts w:ascii="Times New Roman" w:hAnsi="Times New Roman" w:cs="Times New Roman"/>
                <w:lang w:val="en-GB"/>
              </w:rPr>
              <w:t>ow to publish</w:t>
            </w:r>
            <w:r w:rsidR="0016299A" w:rsidRPr="009E0B19">
              <w:rPr>
                <w:rFonts w:ascii="Times New Roman" w:hAnsi="Times New Roman" w:cs="Times New Roman"/>
                <w:lang w:val="en-GB"/>
              </w:rPr>
              <w:t xml:space="preserve"> contract data</w:t>
            </w:r>
            <w:r w:rsidR="00654AD4" w:rsidRPr="009E0B19">
              <w:rPr>
                <w:rFonts w:ascii="Times New Roman" w:hAnsi="Times New Roman" w:cs="Times New Roman"/>
                <w:lang w:val="en-GB"/>
              </w:rPr>
              <w:t xml:space="preserve"> </w:t>
            </w:r>
            <w:r w:rsidR="0016299A" w:rsidRPr="009E0B19">
              <w:rPr>
                <w:rFonts w:ascii="Times New Roman" w:hAnsi="Times New Roman" w:cs="Times New Roman"/>
                <w:lang w:val="en-GB"/>
              </w:rPr>
              <w:t xml:space="preserve">in accordance with the new legal provisions and bylaws. On 1 January 2024, the </w:t>
            </w:r>
            <w:r w:rsidR="0016299A" w:rsidRPr="009E0B19">
              <w:rPr>
                <w:rFonts w:ascii="Times New Roman" w:hAnsi="Times New Roman" w:cs="Times New Roman"/>
                <w:i/>
                <w:iCs/>
                <w:lang w:val="en-GB"/>
              </w:rPr>
              <w:t xml:space="preserve">Rulebook on the </w:t>
            </w:r>
            <w:r w:rsidR="0016299A" w:rsidRPr="009E0B19">
              <w:rPr>
                <w:rFonts w:ascii="Times New Roman" w:hAnsi="Times New Roman" w:cs="Times New Roman"/>
                <w:i/>
                <w:iCs/>
                <w:lang w:val="en-GB"/>
              </w:rPr>
              <w:t>M</w:t>
            </w:r>
            <w:r w:rsidR="0016299A" w:rsidRPr="009E0B19">
              <w:rPr>
                <w:rFonts w:ascii="Times New Roman" w:hAnsi="Times New Roman" w:cs="Times New Roman"/>
                <w:i/>
                <w:iCs/>
                <w:lang w:val="en-GB"/>
              </w:rPr>
              <w:t xml:space="preserve">ethod of </w:t>
            </w:r>
            <w:r w:rsidR="0016299A" w:rsidRPr="009E0B19">
              <w:rPr>
                <w:rFonts w:ascii="Times New Roman" w:hAnsi="Times New Roman" w:cs="Times New Roman"/>
                <w:i/>
                <w:iCs/>
                <w:lang w:val="en-GB"/>
              </w:rPr>
              <w:t>P</w:t>
            </w:r>
            <w:r w:rsidR="0016299A" w:rsidRPr="009E0B19">
              <w:rPr>
                <w:rFonts w:ascii="Times New Roman" w:hAnsi="Times New Roman" w:cs="Times New Roman"/>
                <w:i/>
                <w:iCs/>
                <w:lang w:val="en-GB"/>
              </w:rPr>
              <w:t xml:space="preserve">ublication and </w:t>
            </w:r>
            <w:r w:rsidR="0016299A" w:rsidRPr="009E0B19">
              <w:rPr>
                <w:rFonts w:ascii="Times New Roman" w:hAnsi="Times New Roman" w:cs="Times New Roman"/>
                <w:i/>
                <w:iCs/>
                <w:lang w:val="en-GB"/>
              </w:rPr>
              <w:t>T</w:t>
            </w:r>
            <w:r w:rsidR="0016299A" w:rsidRPr="009E0B19">
              <w:rPr>
                <w:rFonts w:ascii="Times New Roman" w:hAnsi="Times New Roman" w:cs="Times New Roman"/>
                <w:i/>
                <w:iCs/>
                <w:lang w:val="en-GB"/>
              </w:rPr>
              <w:t xml:space="preserve">ype of </w:t>
            </w:r>
            <w:r w:rsidR="0016299A" w:rsidRPr="009E0B19">
              <w:rPr>
                <w:rFonts w:ascii="Times New Roman" w:hAnsi="Times New Roman" w:cs="Times New Roman"/>
                <w:i/>
                <w:iCs/>
                <w:lang w:val="en-GB"/>
              </w:rPr>
              <w:t>D</w:t>
            </w:r>
            <w:r w:rsidR="0016299A" w:rsidRPr="009E0B19">
              <w:rPr>
                <w:rFonts w:ascii="Times New Roman" w:hAnsi="Times New Roman" w:cs="Times New Roman"/>
                <w:i/>
                <w:iCs/>
                <w:lang w:val="en-GB"/>
              </w:rPr>
              <w:t xml:space="preserve">ata on </w:t>
            </w:r>
            <w:r w:rsidR="0016299A" w:rsidRPr="009E0B19">
              <w:rPr>
                <w:rFonts w:ascii="Times New Roman" w:hAnsi="Times New Roman" w:cs="Times New Roman"/>
                <w:i/>
                <w:iCs/>
                <w:lang w:val="en-GB"/>
              </w:rPr>
              <w:t>C</w:t>
            </w:r>
            <w:r w:rsidR="0016299A" w:rsidRPr="009E0B19">
              <w:rPr>
                <w:rFonts w:ascii="Times New Roman" w:hAnsi="Times New Roman" w:cs="Times New Roman"/>
                <w:i/>
                <w:iCs/>
                <w:lang w:val="en-GB"/>
              </w:rPr>
              <w:t xml:space="preserve">ontracts and </w:t>
            </w:r>
            <w:r w:rsidR="0016299A" w:rsidRPr="009E0B19">
              <w:rPr>
                <w:rFonts w:ascii="Times New Roman" w:hAnsi="Times New Roman" w:cs="Times New Roman"/>
                <w:i/>
                <w:iCs/>
                <w:lang w:val="en-GB"/>
              </w:rPr>
              <w:t>C</w:t>
            </w:r>
            <w:r w:rsidR="00B31943" w:rsidRPr="009E0B19">
              <w:rPr>
                <w:rFonts w:ascii="Times New Roman" w:hAnsi="Times New Roman" w:cs="Times New Roman"/>
                <w:i/>
                <w:iCs/>
                <w:lang w:val="en-GB"/>
              </w:rPr>
              <w:t xml:space="preserve">hanges to Contracts </w:t>
            </w:r>
            <w:r w:rsidR="0016299A" w:rsidRPr="009E0B19">
              <w:rPr>
                <w:rFonts w:ascii="Times New Roman" w:hAnsi="Times New Roman" w:cs="Times New Roman"/>
                <w:i/>
                <w:iCs/>
                <w:lang w:val="en-GB"/>
              </w:rPr>
              <w:t>P</w:t>
            </w:r>
            <w:r w:rsidR="0016299A" w:rsidRPr="009E0B19">
              <w:rPr>
                <w:rFonts w:ascii="Times New Roman" w:hAnsi="Times New Roman" w:cs="Times New Roman"/>
                <w:i/>
                <w:iCs/>
                <w:lang w:val="en-GB"/>
              </w:rPr>
              <w:t xml:space="preserve">ublished by </w:t>
            </w:r>
            <w:r w:rsidR="0016299A" w:rsidRPr="009E0B19">
              <w:rPr>
                <w:rFonts w:ascii="Times New Roman" w:hAnsi="Times New Roman" w:cs="Times New Roman"/>
                <w:i/>
                <w:iCs/>
                <w:lang w:val="en-GB"/>
              </w:rPr>
              <w:t>C</w:t>
            </w:r>
            <w:r w:rsidR="0016299A" w:rsidRPr="009E0B19">
              <w:rPr>
                <w:rFonts w:ascii="Times New Roman" w:hAnsi="Times New Roman" w:cs="Times New Roman"/>
                <w:i/>
                <w:iCs/>
                <w:lang w:val="en-GB"/>
              </w:rPr>
              <w:t xml:space="preserve">ontracting </w:t>
            </w:r>
            <w:r w:rsidR="0016299A" w:rsidRPr="009E0B19">
              <w:rPr>
                <w:rFonts w:ascii="Times New Roman" w:hAnsi="Times New Roman" w:cs="Times New Roman"/>
                <w:i/>
                <w:iCs/>
                <w:lang w:val="en-GB"/>
              </w:rPr>
              <w:t>A</w:t>
            </w:r>
            <w:r w:rsidR="0016299A" w:rsidRPr="009E0B19">
              <w:rPr>
                <w:rFonts w:ascii="Times New Roman" w:hAnsi="Times New Roman" w:cs="Times New Roman"/>
                <w:i/>
                <w:iCs/>
                <w:lang w:val="en-GB"/>
              </w:rPr>
              <w:t>uthorities on the Public Procurement Portal</w:t>
            </w:r>
            <w:r w:rsidR="0016299A" w:rsidRPr="009E0B19">
              <w:rPr>
                <w:rFonts w:ascii="Times New Roman" w:hAnsi="Times New Roman" w:cs="Times New Roman"/>
                <w:lang w:val="en-GB"/>
              </w:rPr>
              <w:t xml:space="preserve"> entered into force (</w:t>
            </w:r>
            <w:r w:rsidR="0016299A" w:rsidRPr="009E0B19">
              <w:rPr>
                <w:rFonts w:ascii="Times New Roman" w:hAnsi="Times New Roman" w:cs="Times New Roman"/>
                <w:i/>
                <w:iCs/>
                <w:lang w:val="en-GB"/>
              </w:rPr>
              <w:t>Official Gazette of the Republic of Serbia</w:t>
            </w:r>
            <w:r w:rsidR="0016299A" w:rsidRPr="009E0B19">
              <w:rPr>
                <w:rFonts w:ascii="Times New Roman" w:hAnsi="Times New Roman" w:cs="Times New Roman"/>
                <w:lang w:val="en-GB"/>
              </w:rPr>
              <w:t xml:space="preserve"> No. 115/23). </w:t>
            </w:r>
            <w:r w:rsidR="00654AD4" w:rsidRPr="009E0B19">
              <w:rPr>
                <w:rFonts w:ascii="Times New Roman" w:hAnsi="Times New Roman" w:cs="Times New Roman"/>
                <w:lang w:val="en-GB"/>
              </w:rPr>
              <w:t>Therefore, t</w:t>
            </w:r>
            <w:r w:rsidR="0016299A" w:rsidRPr="009E0B19">
              <w:rPr>
                <w:rFonts w:ascii="Times New Roman" w:hAnsi="Times New Roman" w:cs="Times New Roman"/>
                <w:lang w:val="en-GB"/>
              </w:rPr>
              <w:t xml:space="preserve">he purpose of the webinar was to explain to the participants how to publish contract data on the </w:t>
            </w:r>
            <w:r w:rsidR="00654AD4" w:rsidRPr="009E0B19">
              <w:rPr>
                <w:rFonts w:ascii="Times New Roman" w:hAnsi="Times New Roman" w:cs="Times New Roman"/>
                <w:lang w:val="en-GB"/>
              </w:rPr>
              <w:t>P</w:t>
            </w:r>
            <w:r w:rsidR="0016299A" w:rsidRPr="009E0B19">
              <w:rPr>
                <w:rFonts w:ascii="Times New Roman" w:hAnsi="Times New Roman" w:cs="Times New Roman"/>
                <w:lang w:val="en-GB"/>
              </w:rPr>
              <w:t>ortal when using the "</w:t>
            </w:r>
            <w:r w:rsidR="00654AD4" w:rsidRPr="009E0B19">
              <w:rPr>
                <w:rFonts w:ascii="Times New Roman" w:hAnsi="Times New Roman" w:cs="Times New Roman"/>
                <w:lang w:val="en-GB"/>
              </w:rPr>
              <w:t>s</w:t>
            </w:r>
            <w:r w:rsidR="0016299A" w:rsidRPr="009E0B19">
              <w:rPr>
                <w:rFonts w:ascii="Times New Roman" w:hAnsi="Times New Roman" w:cs="Times New Roman"/>
                <w:lang w:val="en-GB"/>
              </w:rPr>
              <w:t xml:space="preserve">mart </w:t>
            </w:r>
            <w:r w:rsidR="00654AD4" w:rsidRPr="009E0B19">
              <w:rPr>
                <w:rFonts w:ascii="Times New Roman" w:hAnsi="Times New Roman" w:cs="Times New Roman"/>
                <w:lang w:val="en-GB"/>
              </w:rPr>
              <w:t>lot</w:t>
            </w:r>
            <w:r w:rsidR="0016299A" w:rsidRPr="009E0B19">
              <w:rPr>
                <w:rFonts w:ascii="Times New Roman" w:hAnsi="Times New Roman" w:cs="Times New Roman"/>
                <w:lang w:val="en-GB"/>
              </w:rPr>
              <w:t>" option for framework agreements.</w:t>
            </w:r>
          </w:p>
          <w:p w14:paraId="0B55BFAA" w14:textId="271FAFC2" w:rsidR="0016299A" w:rsidRPr="009E0B19" w:rsidRDefault="00D409C3" w:rsidP="00C94705">
            <w:pPr>
              <w:pStyle w:val="ListParagraph"/>
              <w:numPr>
                <w:ilvl w:val="0"/>
                <w:numId w:val="33"/>
              </w:numPr>
              <w:spacing w:after="0"/>
              <w:jc w:val="both"/>
              <w:rPr>
                <w:rFonts w:ascii="Times New Roman" w:hAnsi="Times New Roman" w:cs="Times New Roman"/>
                <w:lang w:val="en-GB"/>
              </w:rPr>
            </w:pPr>
            <w:r w:rsidRPr="009E0B19">
              <w:rPr>
                <w:rFonts w:ascii="Times New Roman" w:hAnsi="Times New Roman" w:cs="Times New Roman"/>
                <w:lang w:val="en-GB"/>
              </w:rPr>
              <w:t>The w</w:t>
            </w:r>
            <w:r w:rsidR="0016299A" w:rsidRPr="009E0B19">
              <w:rPr>
                <w:rFonts w:ascii="Times New Roman" w:hAnsi="Times New Roman" w:cs="Times New Roman"/>
                <w:lang w:val="en-GB"/>
              </w:rPr>
              <w:t xml:space="preserve">ebinar entitled </w:t>
            </w:r>
            <w:r w:rsidR="0016299A" w:rsidRPr="009E0B19">
              <w:rPr>
                <w:rFonts w:ascii="Times New Roman" w:hAnsi="Times New Roman" w:cs="Times New Roman"/>
                <w:i/>
                <w:iCs/>
                <w:lang w:val="en-GB"/>
              </w:rPr>
              <w:t>New legal provisions and bylaws in the area of public procurement</w:t>
            </w:r>
            <w:r w:rsidR="0016299A" w:rsidRPr="009E0B19">
              <w:rPr>
                <w:rFonts w:ascii="Times New Roman" w:hAnsi="Times New Roman" w:cs="Times New Roman"/>
                <w:lang w:val="en-GB"/>
              </w:rPr>
              <w:t xml:space="preserve">. The webinar participants </w:t>
            </w:r>
            <w:r w:rsidR="00C6318B" w:rsidRPr="009E0B19">
              <w:rPr>
                <w:rFonts w:ascii="Times New Roman" w:hAnsi="Times New Roman" w:cs="Times New Roman"/>
                <w:lang w:val="en-GB"/>
              </w:rPr>
              <w:t>learned more</w:t>
            </w:r>
            <w:r w:rsidR="0016299A" w:rsidRPr="009E0B19">
              <w:rPr>
                <w:rFonts w:ascii="Times New Roman" w:hAnsi="Times New Roman" w:cs="Times New Roman"/>
                <w:lang w:val="en-GB"/>
              </w:rPr>
              <w:t xml:space="preserve"> about the novelties in the LPP, green public procurement, new functions of the </w:t>
            </w:r>
            <w:r w:rsidR="00C6318B" w:rsidRPr="009E0B19">
              <w:rPr>
                <w:rFonts w:ascii="Times New Roman" w:hAnsi="Times New Roman" w:cs="Times New Roman"/>
                <w:lang w:val="en-GB"/>
              </w:rPr>
              <w:t>P</w:t>
            </w:r>
            <w:r w:rsidR="0016299A" w:rsidRPr="009E0B19">
              <w:rPr>
                <w:rFonts w:ascii="Times New Roman" w:hAnsi="Times New Roman" w:cs="Times New Roman"/>
                <w:lang w:val="en-GB"/>
              </w:rPr>
              <w:t>ortal</w:t>
            </w:r>
            <w:r w:rsidR="00C6318B" w:rsidRPr="009E0B19">
              <w:rPr>
                <w:rFonts w:ascii="Times New Roman" w:hAnsi="Times New Roman" w:cs="Times New Roman"/>
                <w:lang w:val="en-GB"/>
              </w:rPr>
              <w:t>,</w:t>
            </w:r>
            <w:r w:rsidR="0016299A" w:rsidRPr="009E0B19">
              <w:rPr>
                <w:rFonts w:ascii="Times New Roman" w:hAnsi="Times New Roman" w:cs="Times New Roman"/>
                <w:lang w:val="en-GB"/>
              </w:rPr>
              <w:t xml:space="preserve"> and the main features of the </w:t>
            </w:r>
            <w:r w:rsidR="0016299A" w:rsidRPr="009E0B19">
              <w:rPr>
                <w:rFonts w:ascii="Times New Roman" w:hAnsi="Times New Roman" w:cs="Times New Roman"/>
                <w:lang w:val="en-GB"/>
              </w:rPr>
              <w:lastRenderedPageBreak/>
              <w:t>innovation partnerships. The webinar was attended by several hundred participants.</w:t>
            </w:r>
          </w:p>
          <w:p w14:paraId="7320FDB7" w14:textId="0AC23710" w:rsidR="00D409C3" w:rsidRPr="009E0B19" w:rsidRDefault="00D409C3" w:rsidP="00C94705">
            <w:pPr>
              <w:pStyle w:val="ListParagraph"/>
              <w:numPr>
                <w:ilvl w:val="0"/>
                <w:numId w:val="33"/>
              </w:numPr>
              <w:spacing w:after="0"/>
              <w:jc w:val="both"/>
              <w:rPr>
                <w:rFonts w:ascii="Times New Roman" w:hAnsi="Times New Roman" w:cs="Times New Roman"/>
                <w:lang w:val="en-GB"/>
              </w:rPr>
            </w:pPr>
            <w:r w:rsidRPr="009E0B19">
              <w:rPr>
                <w:rFonts w:ascii="Times New Roman" w:hAnsi="Times New Roman" w:cs="Times New Roman"/>
                <w:lang w:val="en-GB"/>
              </w:rPr>
              <w:t xml:space="preserve">Two-day webinar entitled </w:t>
            </w:r>
            <w:r w:rsidRPr="009E0B19">
              <w:rPr>
                <w:rFonts w:ascii="Times New Roman" w:hAnsi="Times New Roman" w:cs="Times New Roman"/>
                <w:i/>
                <w:iCs/>
                <w:lang w:val="en-GB"/>
              </w:rPr>
              <w:t>Criteria for awarding contracts - new legal provisions that apply from 1 January 2024</w:t>
            </w:r>
            <w:r w:rsidR="00CD1093" w:rsidRPr="009E0B19">
              <w:rPr>
                <w:rFonts w:ascii="Times New Roman" w:hAnsi="Times New Roman" w:cs="Times New Roman"/>
                <w:lang w:val="en-GB"/>
              </w:rPr>
              <w:t>.</w:t>
            </w:r>
            <w:r w:rsidRPr="009E0B19">
              <w:rPr>
                <w:rFonts w:ascii="Times New Roman" w:hAnsi="Times New Roman" w:cs="Times New Roman"/>
                <w:lang w:val="en-GB"/>
              </w:rPr>
              <w:t xml:space="preserve"> The </w:t>
            </w:r>
            <w:r w:rsidR="00CD1093" w:rsidRPr="009E0B19">
              <w:rPr>
                <w:rFonts w:ascii="Times New Roman" w:hAnsi="Times New Roman" w:cs="Times New Roman"/>
                <w:lang w:val="en-GB"/>
              </w:rPr>
              <w:t>webinar</w:t>
            </w:r>
            <w:r w:rsidRPr="009E0B19">
              <w:rPr>
                <w:rFonts w:ascii="Times New Roman" w:hAnsi="Times New Roman" w:cs="Times New Roman"/>
                <w:lang w:val="en-GB"/>
              </w:rPr>
              <w:t xml:space="preserve"> was attended by over 500 participants per day. Participants had the opportunity to learn more about the legal provisions in the area of contract award criteria, how to apply the contract award criteria on the Portal, and the templates for tender documentation, with examples of the use of contract award criteria that are not </w:t>
            </w:r>
            <w:r w:rsidR="00032B7D" w:rsidRPr="009E0B19">
              <w:rPr>
                <w:rFonts w:ascii="Times New Roman" w:hAnsi="Times New Roman" w:cs="Times New Roman"/>
                <w:lang w:val="en-GB"/>
              </w:rPr>
              <w:t>solely</w:t>
            </w:r>
            <w:r w:rsidRPr="009E0B19">
              <w:rPr>
                <w:rFonts w:ascii="Times New Roman" w:hAnsi="Times New Roman" w:cs="Times New Roman"/>
                <w:lang w:val="en-GB"/>
              </w:rPr>
              <w:t xml:space="preserve"> based on price.</w:t>
            </w:r>
          </w:p>
          <w:p w14:paraId="7D4D39DC" w14:textId="3A377BCD" w:rsidR="00D409C3" w:rsidRPr="009E0B19" w:rsidRDefault="00D409C3" w:rsidP="00C94705">
            <w:pPr>
              <w:pStyle w:val="ListParagraph"/>
              <w:numPr>
                <w:ilvl w:val="0"/>
                <w:numId w:val="33"/>
              </w:numPr>
              <w:spacing w:after="0"/>
              <w:jc w:val="both"/>
              <w:rPr>
                <w:rFonts w:ascii="Times New Roman" w:hAnsi="Times New Roman" w:cs="Times New Roman"/>
                <w:lang w:val="en-GB"/>
              </w:rPr>
            </w:pPr>
            <w:r w:rsidRPr="009E0B19">
              <w:rPr>
                <w:rFonts w:ascii="Times New Roman" w:hAnsi="Times New Roman" w:cs="Times New Roman"/>
                <w:lang w:val="en-GB"/>
              </w:rPr>
              <w:t xml:space="preserve">Two-day webinar entitled </w:t>
            </w:r>
            <w:r w:rsidRPr="009E0B19">
              <w:rPr>
                <w:rFonts w:ascii="Times New Roman" w:hAnsi="Times New Roman" w:cs="Times New Roman"/>
                <w:i/>
                <w:iCs/>
                <w:lang w:val="en-GB"/>
              </w:rPr>
              <w:t xml:space="preserve">Working on the Public Procurement Portal - </w:t>
            </w:r>
            <w:r w:rsidR="00B31943" w:rsidRPr="009E0B19">
              <w:rPr>
                <w:rFonts w:ascii="Times New Roman" w:hAnsi="Times New Roman" w:cs="Times New Roman"/>
                <w:i/>
                <w:iCs/>
                <w:lang w:val="en-GB"/>
              </w:rPr>
              <w:t>I</w:t>
            </w:r>
            <w:r w:rsidRPr="009E0B19">
              <w:rPr>
                <w:rFonts w:ascii="Times New Roman" w:hAnsi="Times New Roman" w:cs="Times New Roman"/>
                <w:i/>
                <w:iCs/>
                <w:lang w:val="en-GB"/>
              </w:rPr>
              <w:t xml:space="preserve">mplementing the </w:t>
            </w:r>
            <w:r w:rsidR="00B31943" w:rsidRPr="009E0B19">
              <w:rPr>
                <w:rFonts w:ascii="Times New Roman" w:hAnsi="Times New Roman" w:cs="Times New Roman"/>
                <w:i/>
                <w:iCs/>
                <w:lang w:val="en-GB"/>
              </w:rPr>
              <w:t>D</w:t>
            </w:r>
            <w:r w:rsidRPr="009E0B19">
              <w:rPr>
                <w:rFonts w:ascii="Times New Roman" w:hAnsi="Times New Roman" w:cs="Times New Roman"/>
                <w:i/>
                <w:iCs/>
                <w:lang w:val="en-GB"/>
              </w:rPr>
              <w:t xml:space="preserve">ynamic </w:t>
            </w:r>
            <w:r w:rsidR="00B31943" w:rsidRPr="009E0B19">
              <w:rPr>
                <w:rFonts w:ascii="Times New Roman" w:hAnsi="Times New Roman" w:cs="Times New Roman"/>
                <w:i/>
                <w:iCs/>
                <w:lang w:val="en-GB"/>
              </w:rPr>
              <w:t>P</w:t>
            </w:r>
            <w:r w:rsidRPr="009E0B19">
              <w:rPr>
                <w:rFonts w:ascii="Times New Roman" w:hAnsi="Times New Roman" w:cs="Times New Roman"/>
                <w:i/>
                <w:iCs/>
                <w:lang w:val="en-GB"/>
              </w:rPr>
              <w:t xml:space="preserve">rocurement </w:t>
            </w:r>
            <w:r w:rsidR="00B31943" w:rsidRPr="009E0B19">
              <w:rPr>
                <w:rFonts w:ascii="Times New Roman" w:hAnsi="Times New Roman" w:cs="Times New Roman"/>
                <w:i/>
                <w:iCs/>
                <w:lang w:val="en-GB"/>
              </w:rPr>
              <w:t>S</w:t>
            </w:r>
            <w:r w:rsidRPr="009E0B19">
              <w:rPr>
                <w:rFonts w:ascii="Times New Roman" w:hAnsi="Times New Roman" w:cs="Times New Roman"/>
                <w:i/>
                <w:iCs/>
                <w:lang w:val="en-GB"/>
              </w:rPr>
              <w:t>ystem</w:t>
            </w:r>
            <w:r w:rsidRPr="009E0B19">
              <w:rPr>
                <w:rFonts w:ascii="Times New Roman" w:hAnsi="Times New Roman" w:cs="Times New Roman"/>
                <w:lang w:val="en-GB"/>
              </w:rPr>
              <w:t>. Representatives of contracting authorities had the opportunity to learn more about the implementation of the dynamic procurement system via the Portal, while representatives of bidders were informed about how to submit applications and bids in the system. The webinar was attended by over 350 participants per day.</w:t>
            </w:r>
          </w:p>
          <w:p w14:paraId="093E18E5" w14:textId="53B796E8" w:rsidR="00B3296F" w:rsidRPr="009E0B19" w:rsidRDefault="00D409C3" w:rsidP="00A0377C">
            <w:pPr>
              <w:pStyle w:val="ListParagraph"/>
              <w:numPr>
                <w:ilvl w:val="0"/>
                <w:numId w:val="33"/>
              </w:numPr>
              <w:spacing w:after="0"/>
              <w:jc w:val="both"/>
              <w:rPr>
                <w:rFonts w:ascii="Times New Roman" w:hAnsi="Times New Roman" w:cs="Times New Roman"/>
                <w:lang w:val="en-GB"/>
              </w:rPr>
            </w:pPr>
            <w:r w:rsidRPr="009E0B19">
              <w:rPr>
                <w:rFonts w:ascii="Times New Roman" w:hAnsi="Times New Roman" w:cs="Times New Roman"/>
                <w:lang w:val="en-GB"/>
              </w:rPr>
              <w:t xml:space="preserve">The webinar for contracting authorities and bidders on the promotion of green and social public procurement and the use of techniques and tools in public procurement procedures. The first part of the webinar was focused on green public procurement and the promotion of </w:t>
            </w:r>
            <w:r w:rsidR="00C6318B" w:rsidRPr="009E0B19">
              <w:rPr>
                <w:rFonts w:ascii="Times New Roman" w:hAnsi="Times New Roman" w:cs="Times New Roman"/>
                <w:lang w:val="en-GB"/>
              </w:rPr>
              <w:t>templates</w:t>
            </w:r>
            <w:r w:rsidR="00C6318B" w:rsidRPr="009E0B19">
              <w:rPr>
                <w:rFonts w:ascii="Times New Roman" w:hAnsi="Times New Roman" w:cs="Times New Roman"/>
                <w:lang w:val="en-GB"/>
              </w:rPr>
              <w:t xml:space="preserve"> for</w:t>
            </w:r>
            <w:r w:rsidR="00C6318B" w:rsidRPr="009E0B19">
              <w:rPr>
                <w:rFonts w:ascii="Times New Roman" w:hAnsi="Times New Roman" w:cs="Times New Roman"/>
                <w:lang w:val="en-GB"/>
              </w:rPr>
              <w:t xml:space="preserve"> </w:t>
            </w:r>
            <w:r w:rsidRPr="009E0B19">
              <w:rPr>
                <w:rFonts w:ascii="Times New Roman" w:hAnsi="Times New Roman" w:cs="Times New Roman"/>
                <w:lang w:val="en-GB"/>
              </w:rPr>
              <w:t>tender documentation with examples of the use of environmental criteria. In the second part of the webinar, participants had the opportunity to learn more about social procurement and</w:t>
            </w:r>
            <w:r w:rsidR="00CD49F8" w:rsidRPr="009E0B19">
              <w:rPr>
                <w:rFonts w:ascii="Times New Roman" w:hAnsi="Times New Roman" w:cs="Times New Roman"/>
                <w:lang w:val="en-GB"/>
              </w:rPr>
              <w:t xml:space="preserve"> templates </w:t>
            </w:r>
            <w:r w:rsidR="00CD49F8" w:rsidRPr="009E0B19">
              <w:rPr>
                <w:rFonts w:ascii="Times New Roman" w:hAnsi="Times New Roman" w:cs="Times New Roman"/>
                <w:lang w:val="en-GB"/>
              </w:rPr>
              <w:t>for</w:t>
            </w:r>
            <w:r w:rsidRPr="009E0B19">
              <w:rPr>
                <w:rFonts w:ascii="Times New Roman" w:hAnsi="Times New Roman" w:cs="Times New Roman"/>
                <w:lang w:val="en-GB"/>
              </w:rPr>
              <w:t xml:space="preserve"> tender documentation with examples of the use of social criteria, but also about the similarities and differences between the framework agreement and the dynamic procurement system. The webinar was attended by over 70 representatives of contracting authorities and bidders.</w:t>
            </w:r>
          </w:p>
          <w:p w14:paraId="64726ECC" w14:textId="06D3A049" w:rsidR="00CD49F8" w:rsidRPr="009E0B19" w:rsidRDefault="00CD49F8" w:rsidP="00CD49F8">
            <w:pPr>
              <w:pStyle w:val="ListParagraph"/>
              <w:numPr>
                <w:ilvl w:val="0"/>
                <w:numId w:val="33"/>
              </w:numPr>
              <w:spacing w:after="0"/>
              <w:jc w:val="both"/>
              <w:rPr>
                <w:rFonts w:ascii="Times New Roman" w:hAnsi="Times New Roman" w:cs="Times New Roman"/>
                <w:lang w:val="en-GB"/>
              </w:rPr>
            </w:pPr>
            <w:r w:rsidRPr="009E0B19">
              <w:rPr>
                <w:rFonts w:ascii="Times New Roman" w:hAnsi="Times New Roman" w:cs="Times New Roman"/>
                <w:lang w:val="en-GB"/>
              </w:rPr>
              <w:t xml:space="preserve">The webinar for contracting authorities and bidders on the promotion of green and social public procurement and the use </w:t>
            </w:r>
            <w:r w:rsidRPr="009E0B19">
              <w:rPr>
                <w:rFonts w:ascii="Times New Roman" w:hAnsi="Times New Roman" w:cs="Times New Roman"/>
                <w:lang w:val="en-GB"/>
              </w:rPr>
              <w:lastRenderedPageBreak/>
              <w:t xml:space="preserve">of techniques and tools in public procurement procedures. The first part of the webinar was focused on green public procurement and the promotion of templates for tender documentation with examples of the use of environmental criteria. In the second part of the webinar, participants had the opportunity to learn more about social procurement and templates for tender documentation with examples of the use of social criteria, but also about the similarities and differences between the framework agreement and the dynamic procurement system. The webinar was attended by over </w:t>
            </w:r>
            <w:r w:rsidRPr="009E0B19">
              <w:rPr>
                <w:rFonts w:ascii="Times New Roman" w:hAnsi="Times New Roman" w:cs="Times New Roman"/>
                <w:lang w:val="en-GB"/>
              </w:rPr>
              <w:t>40</w:t>
            </w:r>
            <w:r w:rsidRPr="009E0B19">
              <w:rPr>
                <w:rFonts w:ascii="Times New Roman" w:hAnsi="Times New Roman" w:cs="Times New Roman"/>
                <w:lang w:val="en-GB"/>
              </w:rPr>
              <w:t>0 representatives of contracting authorities and bidders.</w:t>
            </w:r>
          </w:p>
          <w:p w14:paraId="062F6492" w14:textId="43274642" w:rsidR="00353A29" w:rsidRPr="009E0B19" w:rsidRDefault="00353A29" w:rsidP="00CD49F8">
            <w:pPr>
              <w:pStyle w:val="ListParagraph"/>
              <w:spacing w:after="0"/>
              <w:ind w:left="360"/>
              <w:jc w:val="both"/>
              <w:rPr>
                <w:rFonts w:ascii="Times New Roman" w:hAnsi="Times New Roman" w:cs="Times New Roman"/>
                <w:lang w:val="en-GB"/>
              </w:rPr>
            </w:pPr>
          </w:p>
        </w:tc>
      </w:tr>
      <w:tr w:rsidR="00353A29" w:rsidRPr="009E0B19" w14:paraId="2B4884D9" w14:textId="77777777" w:rsidTr="00B7049D">
        <w:trPr>
          <w:gridAfter w:val="1"/>
          <w:wAfter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tcPr>
          <w:p w14:paraId="0BD76B75" w14:textId="77777777" w:rsidR="00353A29" w:rsidRPr="009E0B19" w:rsidRDefault="00353A29" w:rsidP="00766164">
            <w:pPr>
              <w:spacing w:after="0" w:line="240" w:lineRule="auto"/>
              <w:jc w:val="both"/>
              <w:rPr>
                <w:rFonts w:ascii="Times New Roman" w:eastAsia="Times New Roman" w:hAnsi="Times New Roman" w:cs="Times New Roman"/>
                <w:b/>
                <w:bCs/>
                <w:color w:val="000000"/>
                <w:lang w:val="en-GB" w:eastAsia="en-GB"/>
              </w:rPr>
            </w:pPr>
          </w:p>
          <w:p w14:paraId="624220D3" w14:textId="245F7311" w:rsidR="00353A29" w:rsidRPr="009E0B19" w:rsidRDefault="00353A29" w:rsidP="00FC5B55">
            <w:pPr>
              <w:tabs>
                <w:tab w:val="left" w:pos="9923"/>
              </w:tabs>
              <w:spacing w:after="0" w:line="240" w:lineRule="auto"/>
              <w:rPr>
                <w:rFonts w:ascii="Times New Roman" w:eastAsia="Times New Roman" w:hAnsi="Times New Roman" w:cs="Times New Roman"/>
                <w:color w:val="000000"/>
                <w:lang w:val="en-GB" w:eastAsia="en-GB"/>
              </w:rPr>
            </w:pPr>
            <w:r w:rsidRPr="009E0B19">
              <w:rPr>
                <w:rFonts w:ascii="Times New Roman" w:eastAsia="Times New Roman" w:hAnsi="Times New Roman" w:cs="Times New Roman"/>
                <w:color w:val="000000"/>
                <w:lang w:val="en-GB" w:eastAsia="en-GB"/>
              </w:rPr>
              <w:t xml:space="preserve">1.1.3.3. </w:t>
            </w:r>
            <w:r w:rsidR="00B3296F" w:rsidRPr="009E0B19">
              <w:rPr>
                <w:rFonts w:ascii="Times New Roman" w:eastAsia="Times New Roman" w:hAnsi="Times New Roman" w:cs="Times New Roman"/>
                <w:color w:val="000000"/>
                <w:lang w:val="en-GB" w:eastAsia="en-GB"/>
              </w:rPr>
              <w:t xml:space="preserve">Organising preparatory training courses </w:t>
            </w:r>
            <w:r w:rsidR="00B3296F" w:rsidRPr="009E0B19">
              <w:rPr>
                <w:rFonts w:ascii="Times New Roman" w:hAnsi="Times New Roman" w:cs="Times New Roman"/>
                <w:lang w:val="en-GB"/>
              </w:rPr>
              <w:t>for the certification exam for public procurement officers</w:t>
            </w:r>
            <w:r w:rsidR="00B3296F" w:rsidRPr="009E0B19">
              <w:rPr>
                <w:rFonts w:ascii="Times New Roman" w:eastAsia="Times New Roman" w:hAnsi="Times New Roman" w:cs="Times New Roman"/>
                <w:color w:val="000000"/>
                <w:lang w:val="en-GB" w:eastAsia="en-GB"/>
              </w:rPr>
              <w:t xml:space="preserve"> </w:t>
            </w:r>
          </w:p>
          <w:p w14:paraId="1DF216C5" w14:textId="77777777" w:rsidR="00353A29" w:rsidRPr="009E0B19" w:rsidRDefault="00353A29" w:rsidP="00766164">
            <w:pPr>
              <w:spacing w:after="0" w:line="240" w:lineRule="auto"/>
              <w:rPr>
                <w:rFonts w:ascii="Times New Roman" w:eastAsia="Times New Roman" w:hAnsi="Times New Roman" w:cs="Times New Roman"/>
                <w:color w:val="222222"/>
                <w:lang w:val="en-GB"/>
              </w:rPr>
            </w:pPr>
          </w:p>
        </w:tc>
        <w:tc>
          <w:tcPr>
            <w:tcW w:w="1606" w:type="dxa"/>
            <w:gridSpan w:val="2"/>
            <w:tcBorders>
              <w:top w:val="double" w:sz="4" w:space="0" w:color="auto"/>
              <w:left w:val="double" w:sz="4" w:space="0" w:color="auto"/>
              <w:bottom w:val="double" w:sz="4" w:space="0" w:color="auto"/>
              <w:right w:val="double" w:sz="4" w:space="0" w:color="auto"/>
            </w:tcBorders>
            <w:noWrap/>
            <w:vAlign w:val="center"/>
          </w:tcPr>
          <w:p w14:paraId="6B604E6B" w14:textId="1DA6BFD8" w:rsidR="00353A29" w:rsidRPr="009E0B19" w:rsidRDefault="000065C6"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PPO</w:t>
            </w:r>
          </w:p>
          <w:p w14:paraId="68AD4A51" w14:textId="0438BF89" w:rsidR="00353A29" w:rsidRPr="009E0B19" w:rsidRDefault="00C65E96" w:rsidP="00766164">
            <w:pPr>
              <w:tabs>
                <w:tab w:val="left" w:pos="9923"/>
              </w:tabs>
              <w:spacing w:after="0" w:line="240" w:lineRule="auto"/>
              <w:jc w:val="center"/>
              <w:rPr>
                <w:rFonts w:ascii="Times New Roman" w:eastAsia="Times New Roman" w:hAnsi="Times New Roman" w:cs="Times New Roman"/>
                <w:color w:val="000000"/>
                <w:lang w:val="en-GB" w:eastAsia="en-GB"/>
              </w:rPr>
            </w:pPr>
            <w:r w:rsidRPr="009E0B19">
              <w:rPr>
                <w:rFonts w:ascii="Times New Roman" w:eastAsia="Times New Roman" w:hAnsi="Times New Roman" w:cs="Times New Roman"/>
                <w:color w:val="000000"/>
                <w:lang w:val="en-GB" w:eastAsia="en-GB"/>
              </w:rPr>
              <w:t>NALED</w:t>
            </w:r>
          </w:p>
          <w:p w14:paraId="5B08F18C" w14:textId="0A22B14C" w:rsidR="00353A29" w:rsidRPr="009E0B19" w:rsidRDefault="00C65E96" w:rsidP="00766164">
            <w:pPr>
              <w:tabs>
                <w:tab w:val="left" w:pos="9923"/>
              </w:tabs>
              <w:spacing w:after="0" w:line="240" w:lineRule="auto"/>
              <w:jc w:val="center"/>
              <w:rPr>
                <w:rFonts w:ascii="Times New Roman" w:eastAsia="Times New Roman" w:hAnsi="Times New Roman" w:cs="Times New Roman"/>
                <w:color w:val="000000"/>
                <w:lang w:val="en-GB" w:eastAsia="en-GB"/>
              </w:rPr>
            </w:pPr>
            <w:r w:rsidRPr="009E0B19">
              <w:rPr>
                <w:rFonts w:ascii="Times New Roman" w:eastAsia="Times New Roman" w:hAnsi="Times New Roman" w:cs="Times New Roman"/>
                <w:color w:val="000000"/>
                <w:lang w:val="en-GB" w:eastAsia="en-GB"/>
              </w:rPr>
              <w:t>COC</w:t>
            </w:r>
          </w:p>
          <w:p w14:paraId="012765D3" w14:textId="77777777" w:rsidR="00353A29" w:rsidRPr="009E0B19" w:rsidRDefault="00353A29" w:rsidP="00766164">
            <w:pPr>
              <w:spacing w:after="0" w:line="240" w:lineRule="auto"/>
              <w:jc w:val="center"/>
              <w:rPr>
                <w:rFonts w:ascii="Times New Roman" w:eastAsia="Times New Roman" w:hAnsi="Times New Roman" w:cs="Times New Roman"/>
                <w:color w:val="222222"/>
                <w:lang w:val="en-GB"/>
              </w:rPr>
            </w:pP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5F79FA96" w14:textId="6C65DD87" w:rsidR="00353A29" w:rsidRPr="009E0B19" w:rsidRDefault="002F14EC"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Fourth quarter of</w:t>
            </w:r>
            <w:r w:rsidR="00353A29" w:rsidRPr="009E0B19">
              <w:rPr>
                <w:rFonts w:ascii="Times New Roman" w:eastAsia="Times New Roman" w:hAnsi="Times New Roman" w:cs="Times New Roman"/>
                <w:color w:val="222222"/>
                <w:lang w:val="en-GB"/>
              </w:rPr>
              <w:t xml:space="preserve"> 2024</w:t>
            </w:r>
          </w:p>
        </w:tc>
        <w:tc>
          <w:tcPr>
            <w:tcW w:w="1265" w:type="dxa"/>
            <w:gridSpan w:val="2"/>
            <w:tcBorders>
              <w:top w:val="double" w:sz="4" w:space="0" w:color="auto"/>
              <w:left w:val="double" w:sz="4" w:space="0" w:color="auto"/>
              <w:bottom w:val="double" w:sz="4" w:space="0" w:color="auto"/>
              <w:right w:val="double" w:sz="4" w:space="0" w:color="auto"/>
            </w:tcBorders>
            <w:noWrap/>
            <w:vAlign w:val="center"/>
            <w:hideMark/>
          </w:tcPr>
          <w:p w14:paraId="658F2967" w14:textId="4C111CF4" w:rsidR="00353A29" w:rsidRPr="009E0B19" w:rsidRDefault="002F14EC"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Completed</w:t>
            </w:r>
          </w:p>
        </w:tc>
        <w:tc>
          <w:tcPr>
            <w:tcW w:w="1980" w:type="dxa"/>
            <w:gridSpan w:val="3"/>
            <w:tcBorders>
              <w:top w:val="double" w:sz="4" w:space="0" w:color="auto"/>
              <w:left w:val="double" w:sz="4" w:space="0" w:color="auto"/>
              <w:bottom w:val="double" w:sz="4" w:space="0" w:color="auto"/>
              <w:right w:val="double" w:sz="4" w:space="0" w:color="auto"/>
            </w:tcBorders>
            <w:noWrap/>
            <w:vAlign w:val="bottom"/>
          </w:tcPr>
          <w:p w14:paraId="403442B6" w14:textId="77777777" w:rsidR="00353A29" w:rsidRPr="009E0B19" w:rsidRDefault="00353A29" w:rsidP="00766164">
            <w:pPr>
              <w:spacing w:after="0" w:line="240" w:lineRule="auto"/>
              <w:rPr>
                <w:rFonts w:ascii="Times New Roman" w:eastAsia="Times New Roman" w:hAnsi="Times New Roman" w:cs="Times New Roman"/>
                <w:color w:val="222222"/>
                <w:lang w:val="en-GB"/>
              </w:rPr>
            </w:pP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2FF02858" w14:textId="529095EC" w:rsidR="00353A29" w:rsidRPr="009E0B19" w:rsidRDefault="00B3296F" w:rsidP="00B3296F">
            <w:pPr>
              <w:spacing w:after="0"/>
              <w:jc w:val="both"/>
              <w:rPr>
                <w:rFonts w:ascii="Times New Roman" w:hAnsi="Times New Roman" w:cs="Times New Roman"/>
                <w:lang w:val="en-GB"/>
              </w:rPr>
            </w:pPr>
            <w:r w:rsidRPr="009E0B19">
              <w:rPr>
                <w:rFonts w:ascii="Times New Roman" w:hAnsi="Times New Roman" w:cs="Times New Roman"/>
                <w:lang w:val="en-GB"/>
              </w:rPr>
              <w:t>Two three-day preparatory training courses for the certification exam for public procurement officers</w:t>
            </w:r>
            <w:r w:rsidR="00FC5B55">
              <w:rPr>
                <w:rFonts w:ascii="Times New Roman" w:hAnsi="Times New Roman" w:cs="Times New Roman"/>
                <w:lang w:val="en-GB"/>
              </w:rPr>
              <w:t xml:space="preserve"> were held</w:t>
            </w:r>
            <w:r w:rsidRPr="009E0B19">
              <w:rPr>
                <w:rFonts w:ascii="Times New Roman" w:hAnsi="Times New Roman" w:cs="Times New Roman"/>
                <w:lang w:val="en-GB"/>
              </w:rPr>
              <w:t xml:space="preserve">, in accordance with the new legal provisions and bylaws that apply from 1 January 2024. The </w:t>
            </w:r>
            <w:r w:rsidR="00FC5B55">
              <w:rPr>
                <w:rFonts w:ascii="Times New Roman" w:hAnsi="Times New Roman" w:cs="Times New Roman"/>
                <w:lang w:val="en-GB"/>
              </w:rPr>
              <w:t>courses were</w:t>
            </w:r>
            <w:r w:rsidRPr="009E0B19">
              <w:rPr>
                <w:rFonts w:ascii="Times New Roman" w:hAnsi="Times New Roman" w:cs="Times New Roman"/>
                <w:lang w:val="en-GB"/>
              </w:rPr>
              <w:t xml:space="preserve"> attended by around 1000 participants per day. </w:t>
            </w:r>
            <w:r w:rsidR="00FC5B55">
              <w:rPr>
                <w:rFonts w:ascii="Times New Roman" w:hAnsi="Times New Roman" w:cs="Times New Roman"/>
                <w:lang w:val="en-GB"/>
              </w:rPr>
              <w:t>P</w:t>
            </w:r>
            <w:r w:rsidRPr="009E0B19">
              <w:rPr>
                <w:rFonts w:ascii="Times New Roman" w:hAnsi="Times New Roman" w:cs="Times New Roman"/>
                <w:lang w:val="en-GB"/>
              </w:rPr>
              <w:t>articipants were informed about the laws and bylaws and learned more about the basic work in the Portal.</w:t>
            </w:r>
          </w:p>
        </w:tc>
      </w:tr>
      <w:tr w:rsidR="00353A29" w:rsidRPr="009E0B19" w14:paraId="61BC4081" w14:textId="77777777" w:rsidTr="00B7049D">
        <w:trPr>
          <w:gridAfter w:val="1"/>
          <w:wAfter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tcPr>
          <w:p w14:paraId="181D3A3F" w14:textId="77777777" w:rsidR="00353A29" w:rsidRPr="009E0B19" w:rsidRDefault="00353A29" w:rsidP="00766164">
            <w:pPr>
              <w:tabs>
                <w:tab w:val="left" w:pos="9923"/>
              </w:tabs>
              <w:spacing w:after="0" w:line="240" w:lineRule="auto"/>
              <w:jc w:val="both"/>
              <w:rPr>
                <w:rFonts w:ascii="Times New Roman" w:eastAsia="Times New Roman" w:hAnsi="Times New Roman" w:cs="Times New Roman"/>
                <w:lang w:val="en-GB" w:eastAsia="en-GB"/>
              </w:rPr>
            </w:pPr>
          </w:p>
          <w:p w14:paraId="078C9991" w14:textId="41C3B096" w:rsidR="00353A29" w:rsidRPr="009E0B19" w:rsidRDefault="00353A29" w:rsidP="00FC5B55">
            <w:pPr>
              <w:tabs>
                <w:tab w:val="left" w:pos="9923"/>
              </w:tabs>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lang w:val="en-GB" w:eastAsia="en-GB"/>
              </w:rPr>
              <w:t xml:space="preserve">1.1.3.4. </w:t>
            </w:r>
            <w:r w:rsidR="00B3296F" w:rsidRPr="009E0B19">
              <w:rPr>
                <w:lang w:val="en-GB"/>
              </w:rPr>
              <w:t xml:space="preserve"> </w:t>
            </w:r>
            <w:r w:rsidR="00B3296F" w:rsidRPr="009E0B19">
              <w:rPr>
                <w:rFonts w:ascii="Times New Roman" w:eastAsia="Times New Roman" w:hAnsi="Times New Roman" w:cs="Times New Roman"/>
                <w:lang w:val="en-GB" w:eastAsia="en-GB"/>
              </w:rPr>
              <w:t xml:space="preserve">Development of a comparative analysis of </w:t>
            </w:r>
            <w:proofErr w:type="spellStart"/>
            <w:r w:rsidR="00B3296F" w:rsidRPr="009E0B19">
              <w:rPr>
                <w:rFonts w:ascii="Times New Roman" w:eastAsia="Times New Roman" w:hAnsi="Times New Roman" w:cs="Times New Roman"/>
                <w:lang w:val="en-GB" w:eastAsia="en-GB"/>
              </w:rPr>
              <w:t>competit</w:t>
            </w:r>
            <w:r w:rsidR="00032B7D" w:rsidRPr="009E0B19">
              <w:rPr>
                <w:rFonts w:ascii="Times New Roman" w:eastAsia="Times New Roman" w:hAnsi="Times New Roman" w:cs="Times New Roman"/>
                <w:lang w:val="en-GB" w:eastAsia="en-GB"/>
              </w:rPr>
              <w:t>on</w:t>
            </w:r>
            <w:proofErr w:type="spellEnd"/>
            <w:r w:rsidR="00B3296F" w:rsidRPr="009E0B19">
              <w:rPr>
                <w:rFonts w:ascii="Times New Roman" w:eastAsia="Times New Roman" w:hAnsi="Times New Roman" w:cs="Times New Roman"/>
                <w:lang w:val="en-GB" w:eastAsia="en-GB"/>
              </w:rPr>
              <w:t xml:space="preserve"> in public procurement procedures in the Republic of Serbia and five EU member states</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37EC16DC" w14:textId="1C6A3DD4" w:rsidR="00353A29" w:rsidRPr="009E0B19" w:rsidRDefault="00C65E96"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NALED</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7735BED3" w14:textId="3F61212C" w:rsidR="00353A29" w:rsidRPr="009E0B19" w:rsidRDefault="002F14EC"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Fourth quarter of</w:t>
            </w:r>
            <w:r w:rsidR="00353A29" w:rsidRPr="009E0B19">
              <w:rPr>
                <w:rFonts w:ascii="Times New Roman" w:eastAsia="Times New Roman" w:hAnsi="Times New Roman" w:cs="Times New Roman"/>
                <w:color w:val="222222"/>
                <w:lang w:val="en-GB"/>
              </w:rPr>
              <w:t xml:space="preserve"> 2024</w:t>
            </w:r>
          </w:p>
        </w:tc>
        <w:tc>
          <w:tcPr>
            <w:tcW w:w="1265" w:type="dxa"/>
            <w:gridSpan w:val="2"/>
            <w:tcBorders>
              <w:top w:val="double" w:sz="4" w:space="0" w:color="auto"/>
              <w:left w:val="double" w:sz="4" w:space="0" w:color="auto"/>
              <w:bottom w:val="double" w:sz="4" w:space="0" w:color="auto"/>
              <w:right w:val="double" w:sz="4" w:space="0" w:color="auto"/>
            </w:tcBorders>
            <w:noWrap/>
            <w:vAlign w:val="center"/>
            <w:hideMark/>
          </w:tcPr>
          <w:p w14:paraId="63E69ABD" w14:textId="11233BC6" w:rsidR="00353A29" w:rsidRPr="009E0B19" w:rsidRDefault="002F14EC"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Completed</w:t>
            </w:r>
            <w:r w:rsidR="00353A29" w:rsidRPr="009E0B19">
              <w:rPr>
                <w:rStyle w:val="FootnoteReference"/>
                <w:rFonts w:ascii="Times New Roman" w:eastAsia="Times New Roman" w:hAnsi="Times New Roman" w:cs="Times New Roman"/>
                <w:color w:val="222222"/>
                <w:lang w:val="en-GB"/>
              </w:rPr>
              <w:footnoteReference w:id="3"/>
            </w:r>
          </w:p>
        </w:tc>
        <w:tc>
          <w:tcPr>
            <w:tcW w:w="1980" w:type="dxa"/>
            <w:gridSpan w:val="3"/>
            <w:tcBorders>
              <w:top w:val="double" w:sz="4" w:space="0" w:color="auto"/>
              <w:left w:val="double" w:sz="4" w:space="0" w:color="auto"/>
              <w:bottom w:val="double" w:sz="4" w:space="0" w:color="auto"/>
              <w:right w:val="double" w:sz="4" w:space="0" w:color="auto"/>
            </w:tcBorders>
            <w:noWrap/>
            <w:vAlign w:val="bottom"/>
          </w:tcPr>
          <w:p w14:paraId="20CB28B1" w14:textId="77777777" w:rsidR="00353A29" w:rsidRPr="009E0B19" w:rsidRDefault="00353A29" w:rsidP="00766164">
            <w:pPr>
              <w:spacing w:after="0" w:line="240" w:lineRule="auto"/>
              <w:rPr>
                <w:rFonts w:ascii="Times New Roman" w:eastAsia="Times New Roman" w:hAnsi="Times New Roman" w:cs="Times New Roman"/>
                <w:color w:val="222222"/>
                <w:lang w:val="en-GB"/>
              </w:rPr>
            </w:pP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2CE4D496" w14:textId="2FA9AA95" w:rsidR="00353A29" w:rsidRPr="009E0B19" w:rsidRDefault="00B3296F" w:rsidP="00766164">
            <w:pPr>
              <w:spacing w:after="0" w:line="240" w:lineRule="auto"/>
              <w:jc w:val="both"/>
              <w:rPr>
                <w:rFonts w:ascii="Times New Roman" w:eastAsia="Times New Roman" w:hAnsi="Times New Roman" w:cs="Times New Roman"/>
                <w:color w:val="000000"/>
                <w:highlight w:val="yellow"/>
                <w:lang w:val="en-GB"/>
              </w:rPr>
            </w:pPr>
            <w:r w:rsidRPr="009E0B19">
              <w:rPr>
                <w:rFonts w:ascii="Times New Roman" w:eastAsia="Times New Roman" w:hAnsi="Times New Roman" w:cs="Times New Roman"/>
                <w:color w:val="000000"/>
                <w:lang w:val="en-GB"/>
              </w:rPr>
              <w:t xml:space="preserve">The </w:t>
            </w:r>
            <w:r w:rsidRPr="009E0B19">
              <w:rPr>
                <w:rFonts w:ascii="Times New Roman" w:eastAsia="Times New Roman" w:hAnsi="Times New Roman" w:cs="Times New Roman"/>
                <w:i/>
                <w:iCs/>
                <w:color w:val="000000"/>
                <w:lang w:val="en-GB"/>
              </w:rPr>
              <w:t>Comparative Analysis - Information on the level of competition in public procurement procedures in the EU member states</w:t>
            </w:r>
            <w:r w:rsidRPr="009E0B19">
              <w:rPr>
                <w:rFonts w:ascii="Times New Roman" w:eastAsia="Times New Roman" w:hAnsi="Times New Roman" w:cs="Times New Roman"/>
                <w:color w:val="000000"/>
                <w:lang w:val="en-GB"/>
              </w:rPr>
              <w:t xml:space="preserve"> (analysis of statistical data on the average number of submitted bids and the measures taken by the EU member states to increase this number) was developed with the support of the </w:t>
            </w:r>
            <w:r w:rsidRPr="009E0B19">
              <w:rPr>
                <w:rFonts w:ascii="Times New Roman" w:eastAsia="Times New Roman" w:hAnsi="Times New Roman" w:cs="Times New Roman"/>
                <w:i/>
                <w:iCs/>
                <w:color w:val="000000"/>
                <w:lang w:val="en-GB"/>
              </w:rPr>
              <w:t>EU Public Finance - Management Facility</w:t>
            </w:r>
            <w:r w:rsidRPr="009E0B19">
              <w:rPr>
                <w:rFonts w:ascii="Times New Roman" w:eastAsia="Times New Roman" w:hAnsi="Times New Roman" w:cs="Times New Roman"/>
                <w:color w:val="000000"/>
                <w:lang w:val="en-GB"/>
              </w:rPr>
              <w:t xml:space="preserve"> project funded by the EU and implemented by UNDP</w:t>
            </w:r>
            <w:r w:rsidR="00032B7D" w:rsidRPr="009E0B19">
              <w:rPr>
                <w:rFonts w:ascii="Times New Roman" w:eastAsia="Times New Roman" w:hAnsi="Times New Roman" w:cs="Times New Roman"/>
                <w:color w:val="000000"/>
                <w:lang w:val="en-GB"/>
              </w:rPr>
              <w:t>.</w:t>
            </w:r>
          </w:p>
        </w:tc>
      </w:tr>
      <w:tr w:rsidR="00353A29" w:rsidRPr="009E0B19" w14:paraId="28ECAEBE" w14:textId="77777777" w:rsidTr="00B7049D">
        <w:trPr>
          <w:gridAfter w:val="1"/>
          <w:wAfter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tcPr>
          <w:p w14:paraId="0E036FAE" w14:textId="77777777" w:rsidR="00353A29" w:rsidRPr="009E0B19" w:rsidRDefault="00353A29" w:rsidP="00766164">
            <w:pPr>
              <w:spacing w:after="0" w:line="240" w:lineRule="auto"/>
              <w:rPr>
                <w:rFonts w:ascii="Times New Roman" w:eastAsia="Times New Roman" w:hAnsi="Times New Roman" w:cs="Times New Roman"/>
                <w:lang w:val="en-GB" w:eastAsia="en-GB"/>
              </w:rPr>
            </w:pPr>
          </w:p>
          <w:p w14:paraId="34E01F62" w14:textId="56D5242C" w:rsidR="00353A29" w:rsidRPr="009E0B19" w:rsidRDefault="00353A29" w:rsidP="00766164">
            <w:pPr>
              <w:spacing w:after="0" w:line="240" w:lineRule="auto"/>
              <w:rPr>
                <w:rFonts w:ascii="Times New Roman" w:eastAsia="Times New Roman" w:hAnsi="Times New Roman" w:cs="Times New Roman"/>
                <w:lang w:val="en-GB" w:eastAsia="en-GB"/>
              </w:rPr>
            </w:pPr>
            <w:r w:rsidRPr="009E0B19">
              <w:rPr>
                <w:rFonts w:ascii="Times New Roman" w:eastAsia="Times New Roman" w:hAnsi="Times New Roman" w:cs="Times New Roman"/>
                <w:lang w:val="en-GB" w:eastAsia="en-GB"/>
              </w:rPr>
              <w:t xml:space="preserve">1.1.3.5. </w:t>
            </w:r>
            <w:r w:rsidR="00012C7A" w:rsidRPr="009E0B19">
              <w:rPr>
                <w:lang w:val="en-GB"/>
              </w:rPr>
              <w:t xml:space="preserve"> </w:t>
            </w:r>
            <w:r w:rsidR="00012C7A" w:rsidRPr="009E0B19">
              <w:rPr>
                <w:rFonts w:ascii="Times New Roman" w:eastAsia="Times New Roman" w:hAnsi="Times New Roman" w:cs="Times New Roman"/>
                <w:lang w:val="en-GB" w:eastAsia="en-GB"/>
              </w:rPr>
              <w:t xml:space="preserve">Development of a </w:t>
            </w:r>
            <w:r w:rsidR="00012C7A" w:rsidRPr="009E0B19">
              <w:rPr>
                <w:rFonts w:ascii="Times New Roman" w:eastAsia="Times New Roman" w:hAnsi="Times New Roman" w:cs="Times New Roman"/>
                <w:lang w:val="en-GB" w:eastAsia="en-GB"/>
              </w:rPr>
              <w:lastRenderedPageBreak/>
              <w:t>manual for the implementation of the best-value-for-money criteria</w:t>
            </w:r>
          </w:p>
          <w:p w14:paraId="1520BCC9" w14:textId="77777777" w:rsidR="00353A29" w:rsidRPr="009E0B19" w:rsidRDefault="00353A29" w:rsidP="00766164">
            <w:pPr>
              <w:spacing w:after="0" w:line="240" w:lineRule="auto"/>
              <w:rPr>
                <w:rFonts w:ascii="Times New Roman" w:eastAsia="Times New Roman" w:hAnsi="Times New Roman" w:cs="Times New Roman"/>
                <w:color w:val="222222"/>
                <w:lang w:val="en-GB"/>
              </w:rPr>
            </w:pP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23F717C1" w14:textId="3B41A282" w:rsidR="00353A29" w:rsidRPr="009E0B19" w:rsidRDefault="00C65E96"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lastRenderedPageBreak/>
              <w:t>UNDP</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59570B72" w14:textId="0C4273EC" w:rsidR="00353A29" w:rsidRPr="009E0B19" w:rsidRDefault="002F14EC"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Fourth quarter of</w:t>
            </w:r>
            <w:r w:rsidR="00353A29" w:rsidRPr="009E0B19">
              <w:rPr>
                <w:rFonts w:ascii="Times New Roman" w:eastAsia="Times New Roman" w:hAnsi="Times New Roman" w:cs="Times New Roman"/>
                <w:color w:val="222222"/>
                <w:lang w:val="en-GB"/>
              </w:rPr>
              <w:t xml:space="preserve"> 2024</w:t>
            </w:r>
          </w:p>
        </w:tc>
        <w:tc>
          <w:tcPr>
            <w:tcW w:w="1265" w:type="dxa"/>
            <w:gridSpan w:val="2"/>
            <w:tcBorders>
              <w:top w:val="double" w:sz="4" w:space="0" w:color="auto"/>
              <w:left w:val="double" w:sz="4" w:space="0" w:color="auto"/>
              <w:bottom w:val="double" w:sz="4" w:space="0" w:color="auto"/>
              <w:right w:val="double" w:sz="4" w:space="0" w:color="auto"/>
            </w:tcBorders>
            <w:noWrap/>
            <w:vAlign w:val="center"/>
            <w:hideMark/>
          </w:tcPr>
          <w:p w14:paraId="7B5F076D" w14:textId="3EE7880F" w:rsidR="00353A29" w:rsidRPr="009E0B19" w:rsidRDefault="002F14EC"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Completed</w:t>
            </w:r>
            <w:r w:rsidR="00353A29" w:rsidRPr="009E0B19">
              <w:rPr>
                <w:rStyle w:val="FootnoteReference"/>
                <w:rFonts w:ascii="Times New Roman" w:eastAsia="Times New Roman" w:hAnsi="Times New Roman" w:cs="Times New Roman"/>
                <w:color w:val="222222"/>
                <w:lang w:val="en-GB"/>
              </w:rPr>
              <w:footnoteReference w:id="4"/>
            </w:r>
          </w:p>
        </w:tc>
        <w:tc>
          <w:tcPr>
            <w:tcW w:w="1980" w:type="dxa"/>
            <w:gridSpan w:val="3"/>
            <w:tcBorders>
              <w:top w:val="double" w:sz="4" w:space="0" w:color="auto"/>
              <w:left w:val="double" w:sz="4" w:space="0" w:color="auto"/>
              <w:bottom w:val="double" w:sz="4" w:space="0" w:color="auto"/>
              <w:right w:val="double" w:sz="4" w:space="0" w:color="auto"/>
            </w:tcBorders>
            <w:noWrap/>
            <w:vAlign w:val="bottom"/>
          </w:tcPr>
          <w:p w14:paraId="07ACD9D6" w14:textId="77777777" w:rsidR="00353A29" w:rsidRPr="009E0B19" w:rsidRDefault="00353A29" w:rsidP="00766164">
            <w:pPr>
              <w:spacing w:after="0" w:line="240" w:lineRule="auto"/>
              <w:rPr>
                <w:rFonts w:ascii="Times New Roman" w:eastAsia="Times New Roman" w:hAnsi="Times New Roman" w:cs="Times New Roman"/>
                <w:color w:val="222222"/>
                <w:lang w:val="en-GB"/>
              </w:rPr>
            </w:pP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0D2D9653" w14:textId="36264DCE" w:rsidR="00353A29" w:rsidRPr="009E0B19" w:rsidRDefault="00012C7A" w:rsidP="00766164">
            <w:pPr>
              <w:spacing w:after="0" w:line="240" w:lineRule="auto"/>
              <w:jc w:val="both"/>
              <w:rPr>
                <w:rFonts w:ascii="Times New Roman" w:eastAsia="Times New Roman" w:hAnsi="Times New Roman" w:cs="Times New Roman"/>
                <w:color w:val="000000"/>
                <w:lang w:val="en-GB"/>
              </w:rPr>
            </w:pPr>
            <w:r w:rsidRPr="009E0B19">
              <w:rPr>
                <w:rFonts w:ascii="Times New Roman" w:eastAsia="Times New Roman" w:hAnsi="Times New Roman" w:cs="Times New Roman"/>
                <w:color w:val="000000"/>
                <w:lang w:val="en-GB"/>
              </w:rPr>
              <w:t xml:space="preserve">The analysis of the use of contract award criteria that are not solely based on price was developed with the support of the </w:t>
            </w:r>
            <w:r w:rsidRPr="00FC5B55">
              <w:rPr>
                <w:rFonts w:ascii="Times New Roman" w:eastAsia="Times New Roman" w:hAnsi="Times New Roman" w:cs="Times New Roman"/>
                <w:i/>
                <w:iCs/>
                <w:color w:val="000000"/>
                <w:lang w:val="en-GB"/>
              </w:rPr>
              <w:t xml:space="preserve">EU Public </w:t>
            </w:r>
            <w:r w:rsidRPr="00FC5B55">
              <w:rPr>
                <w:rFonts w:ascii="Times New Roman" w:eastAsia="Times New Roman" w:hAnsi="Times New Roman" w:cs="Times New Roman"/>
                <w:i/>
                <w:iCs/>
                <w:color w:val="000000"/>
                <w:lang w:val="en-GB"/>
              </w:rPr>
              <w:lastRenderedPageBreak/>
              <w:t>Finance - Management Facility</w:t>
            </w:r>
            <w:r w:rsidRPr="009E0B19">
              <w:rPr>
                <w:rFonts w:ascii="Times New Roman" w:eastAsia="Times New Roman" w:hAnsi="Times New Roman" w:cs="Times New Roman"/>
                <w:color w:val="000000"/>
                <w:lang w:val="en-GB"/>
              </w:rPr>
              <w:t xml:space="preserve"> project funded by the EU and implemented by UNDP.</w:t>
            </w:r>
          </w:p>
        </w:tc>
      </w:tr>
      <w:tr w:rsidR="00353A29" w:rsidRPr="009E0B19" w14:paraId="4934B426" w14:textId="77777777" w:rsidTr="00766164">
        <w:trPr>
          <w:gridAfter w:val="1"/>
          <w:wAfter w:w="10" w:type="dxa"/>
          <w:trHeight w:val="255"/>
        </w:trPr>
        <w:tc>
          <w:tcPr>
            <w:tcW w:w="14375" w:type="dxa"/>
            <w:gridSpan w:val="13"/>
            <w:tcBorders>
              <w:top w:val="double" w:sz="4" w:space="0" w:color="auto"/>
              <w:left w:val="double" w:sz="4" w:space="0" w:color="auto"/>
              <w:bottom w:val="double" w:sz="4" w:space="0" w:color="auto"/>
              <w:right w:val="double" w:sz="4" w:space="0" w:color="auto"/>
            </w:tcBorders>
            <w:noWrap/>
            <w:vAlign w:val="center"/>
            <w:hideMark/>
          </w:tcPr>
          <w:p w14:paraId="1AF87888" w14:textId="77777777" w:rsidR="00353A29" w:rsidRPr="009E0B19" w:rsidRDefault="00353A29" w:rsidP="00766164">
            <w:pPr>
              <w:rPr>
                <w:lang w:val="en-GB"/>
              </w:rPr>
            </w:pPr>
          </w:p>
        </w:tc>
      </w:tr>
      <w:tr w:rsidR="00353A29" w:rsidRPr="009E0B19" w14:paraId="631F43B6" w14:textId="77777777" w:rsidTr="00766164">
        <w:trPr>
          <w:gridAfter w:val="1"/>
          <w:wAfter w:w="10" w:type="dxa"/>
          <w:trHeight w:val="780"/>
        </w:trPr>
        <w:tc>
          <w:tcPr>
            <w:tcW w:w="14375" w:type="dxa"/>
            <w:gridSpan w:val="13"/>
            <w:tcBorders>
              <w:top w:val="double" w:sz="4" w:space="0" w:color="auto"/>
              <w:left w:val="double" w:sz="4" w:space="0" w:color="auto"/>
              <w:bottom w:val="double" w:sz="4" w:space="0" w:color="auto"/>
              <w:right w:val="double" w:sz="4" w:space="0" w:color="auto"/>
            </w:tcBorders>
            <w:shd w:val="clear" w:color="auto" w:fill="F7C3AA"/>
            <w:vAlign w:val="center"/>
            <w:hideMark/>
          </w:tcPr>
          <w:p w14:paraId="05EFFF3C" w14:textId="75448731" w:rsidR="00353A29" w:rsidRPr="009E0B19" w:rsidRDefault="007531B7"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b/>
                <w:i/>
                <w:color w:val="365F91"/>
                <w:lang w:val="en-GB" w:eastAsia="en-GB"/>
              </w:rPr>
              <w:t>Measure</w:t>
            </w:r>
            <w:r w:rsidR="00353A29" w:rsidRPr="009E0B19">
              <w:rPr>
                <w:rFonts w:ascii="Times New Roman" w:eastAsia="Times New Roman" w:hAnsi="Times New Roman" w:cs="Times New Roman"/>
                <w:b/>
                <w:i/>
                <w:color w:val="365F91"/>
                <w:lang w:val="en-GB" w:eastAsia="en-GB"/>
              </w:rPr>
              <w:t xml:space="preserve"> 1.1.4: </w:t>
            </w:r>
            <w:r w:rsidR="00012C7A" w:rsidRPr="009E0B19">
              <w:rPr>
                <w:lang w:val="en-GB"/>
              </w:rPr>
              <w:t xml:space="preserve"> </w:t>
            </w:r>
            <w:r w:rsidR="00012C7A" w:rsidRPr="009E0B19">
              <w:rPr>
                <w:rFonts w:ascii="Times New Roman" w:eastAsia="Times New Roman" w:hAnsi="Times New Roman" w:cs="Times New Roman"/>
                <w:b/>
                <w:i/>
                <w:color w:val="365F91"/>
                <w:lang w:val="en-GB" w:eastAsia="en-GB"/>
              </w:rPr>
              <w:t>I</w:t>
            </w:r>
            <w:r w:rsidR="00012C7A" w:rsidRPr="009E0B19">
              <w:rPr>
                <w:rFonts w:ascii="Times New Roman" w:eastAsia="Times New Roman" w:hAnsi="Times New Roman" w:cs="Times New Roman"/>
                <w:b/>
                <w:i/>
                <w:color w:val="365F91"/>
                <w:lang w:val="en-GB" w:eastAsia="en-GB"/>
              </w:rPr>
              <w:t>mprovement of the e</w:t>
            </w:r>
            <w:r w:rsidR="00FC5B55">
              <w:rPr>
                <w:rFonts w:ascii="Times New Roman" w:eastAsia="Times New Roman" w:hAnsi="Times New Roman" w:cs="Times New Roman"/>
                <w:b/>
                <w:i/>
                <w:color w:val="365F91"/>
                <w:lang w:val="en-GB" w:eastAsia="en-GB"/>
              </w:rPr>
              <w:t>-</w:t>
            </w:r>
            <w:r w:rsidR="00012C7A" w:rsidRPr="009E0B19">
              <w:rPr>
                <w:rFonts w:ascii="Times New Roman" w:eastAsia="Times New Roman" w:hAnsi="Times New Roman" w:cs="Times New Roman"/>
                <w:b/>
                <w:i/>
                <w:color w:val="365F91"/>
                <w:lang w:val="en-GB" w:eastAsia="en-GB"/>
              </w:rPr>
              <w:t>system for public procurement</w:t>
            </w:r>
          </w:p>
        </w:tc>
      </w:tr>
      <w:tr w:rsidR="00353A29" w:rsidRPr="009E0B19" w14:paraId="5615FBFF" w14:textId="77777777" w:rsidTr="00766164">
        <w:trPr>
          <w:gridAfter w:val="1"/>
          <w:wAfter w:w="10" w:type="dxa"/>
          <w:trHeight w:val="255"/>
        </w:trPr>
        <w:tc>
          <w:tcPr>
            <w:tcW w:w="14375" w:type="dxa"/>
            <w:gridSpan w:val="13"/>
            <w:tcBorders>
              <w:top w:val="double" w:sz="4" w:space="0" w:color="auto"/>
              <w:left w:val="double" w:sz="4" w:space="0" w:color="auto"/>
              <w:bottom w:val="double" w:sz="4" w:space="0" w:color="auto"/>
              <w:right w:val="double" w:sz="4" w:space="0" w:color="auto"/>
            </w:tcBorders>
            <w:shd w:val="clear" w:color="auto" w:fill="F7C3AA"/>
            <w:noWrap/>
            <w:vAlign w:val="center"/>
            <w:hideMark/>
          </w:tcPr>
          <w:p w14:paraId="41758FAF" w14:textId="4C5F4C84" w:rsidR="00353A29" w:rsidRPr="009E0B19" w:rsidRDefault="00890F85"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Institution responsible</w:t>
            </w:r>
            <w:r w:rsidR="00353A29" w:rsidRPr="009E0B19">
              <w:rPr>
                <w:rFonts w:ascii="Times New Roman" w:eastAsia="Times New Roman" w:hAnsi="Times New Roman" w:cs="Times New Roman"/>
                <w:color w:val="222222"/>
                <w:lang w:val="en-GB"/>
              </w:rPr>
              <w:t xml:space="preserve">: </w:t>
            </w:r>
            <w:r w:rsidR="000065C6" w:rsidRPr="009E0B19">
              <w:rPr>
                <w:rFonts w:ascii="Times New Roman" w:eastAsia="Times New Roman" w:hAnsi="Times New Roman" w:cs="Times New Roman"/>
                <w:color w:val="222222"/>
                <w:lang w:val="en-GB"/>
              </w:rPr>
              <w:t>PPO</w:t>
            </w:r>
          </w:p>
        </w:tc>
      </w:tr>
      <w:tr w:rsidR="00353A29" w:rsidRPr="009E0B19" w14:paraId="71FD7320" w14:textId="77777777" w:rsidTr="00B7049D">
        <w:trPr>
          <w:gridAfter w:val="1"/>
          <w:wAfter w:w="10" w:type="dxa"/>
          <w:trHeight w:val="25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24715428" w14:textId="1175B8FD" w:rsidR="00353A29" w:rsidRPr="009E0B19" w:rsidRDefault="00232FC8"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Indicator</w:t>
            </w:r>
          </w:p>
        </w:tc>
        <w:tc>
          <w:tcPr>
            <w:tcW w:w="2525"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2AB6594D" w14:textId="47434E1F" w:rsidR="00353A29" w:rsidRPr="009E0B19" w:rsidRDefault="00232FC8"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Baseline value and year</w:t>
            </w:r>
          </w:p>
        </w:tc>
        <w:tc>
          <w:tcPr>
            <w:tcW w:w="895" w:type="dxa"/>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08C9F7D" w14:textId="27D05815" w:rsidR="00353A29" w:rsidRPr="009E0B19" w:rsidRDefault="00232FC8"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Target value in 2024</w:t>
            </w:r>
          </w:p>
        </w:tc>
        <w:tc>
          <w:tcPr>
            <w:tcW w:w="108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1DCF40F3" w14:textId="008DB7DE"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Achieved value in 2024</w:t>
            </w:r>
          </w:p>
        </w:tc>
        <w:tc>
          <w:tcPr>
            <w:tcW w:w="610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2FB6925" w14:textId="7A50DE90" w:rsidR="00353A29" w:rsidRPr="009E0B19" w:rsidRDefault="002F14EC"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Explanation of deviation from the target value of the indicator</w:t>
            </w:r>
          </w:p>
        </w:tc>
      </w:tr>
      <w:tr w:rsidR="00353A29" w:rsidRPr="009E0B19" w14:paraId="7BED07EB" w14:textId="77777777" w:rsidTr="00B7049D">
        <w:trPr>
          <w:gridAfter w:val="1"/>
          <w:wAfter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hideMark/>
          </w:tcPr>
          <w:p w14:paraId="233685CB" w14:textId="714EBE87" w:rsidR="00353A29" w:rsidRPr="009E0B19" w:rsidRDefault="00012C7A"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lang w:val="en-GB" w:eastAsia="en-GB"/>
              </w:rPr>
              <w:t>Total number of implemented new versions of the Portal</w:t>
            </w:r>
          </w:p>
        </w:tc>
        <w:tc>
          <w:tcPr>
            <w:tcW w:w="2525" w:type="dxa"/>
            <w:gridSpan w:val="4"/>
            <w:tcBorders>
              <w:top w:val="double" w:sz="4" w:space="0" w:color="auto"/>
              <w:left w:val="double" w:sz="4" w:space="0" w:color="auto"/>
              <w:bottom w:val="double" w:sz="4" w:space="0" w:color="auto"/>
              <w:right w:val="double" w:sz="4" w:space="0" w:color="auto"/>
            </w:tcBorders>
            <w:noWrap/>
            <w:vAlign w:val="center"/>
            <w:hideMark/>
          </w:tcPr>
          <w:p w14:paraId="7DB77743" w14:textId="77777777" w:rsidR="00353A29" w:rsidRPr="009E0B19" w:rsidRDefault="00353A29"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15 (2023)</w:t>
            </w:r>
            <w:r w:rsidRPr="009E0B19">
              <w:rPr>
                <w:rStyle w:val="FootnoteReference"/>
                <w:rFonts w:ascii="Times New Roman" w:eastAsia="Times New Roman" w:hAnsi="Times New Roman" w:cs="Times New Roman"/>
                <w:color w:val="222222"/>
                <w:lang w:val="en-GB"/>
              </w:rPr>
              <w:footnoteReference w:id="5"/>
            </w:r>
          </w:p>
        </w:tc>
        <w:tc>
          <w:tcPr>
            <w:tcW w:w="895" w:type="dxa"/>
            <w:tcBorders>
              <w:top w:val="double" w:sz="4" w:space="0" w:color="auto"/>
              <w:left w:val="double" w:sz="4" w:space="0" w:color="auto"/>
              <w:bottom w:val="double" w:sz="4" w:space="0" w:color="auto"/>
              <w:right w:val="double" w:sz="4" w:space="0" w:color="auto"/>
            </w:tcBorders>
            <w:noWrap/>
            <w:vAlign w:val="center"/>
            <w:hideMark/>
          </w:tcPr>
          <w:p w14:paraId="0267403A" w14:textId="77777777" w:rsidR="00353A29" w:rsidRPr="009E0B19" w:rsidRDefault="00353A29"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18</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4E17A059" w14:textId="0267EFE9" w:rsidR="00353A29" w:rsidRPr="009E0B19" w:rsidRDefault="00353A29"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lang w:val="en-GB"/>
              </w:rPr>
              <w:t>19</w:t>
            </w:r>
            <w:r w:rsidR="007548CE" w:rsidRPr="009E0B19">
              <w:rPr>
                <w:rStyle w:val="FootnoteReference"/>
                <w:rFonts w:ascii="Times New Roman" w:eastAsia="Times New Roman" w:hAnsi="Times New Roman" w:cs="Times New Roman"/>
                <w:lang w:val="en-GB"/>
              </w:rPr>
              <w:footnoteReference w:id="6"/>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7B6F67C6" w14:textId="1F8FC30C" w:rsidR="00353A29" w:rsidRPr="009E0B19" w:rsidRDefault="00012C7A" w:rsidP="00766164">
            <w:pPr>
              <w:spacing w:after="0" w:line="240" w:lineRule="auto"/>
              <w:jc w:val="both"/>
              <w:rPr>
                <w:rFonts w:ascii="Times New Roman" w:eastAsia="Times New Roman" w:hAnsi="Times New Roman" w:cs="Times New Roman"/>
                <w:color w:val="000000"/>
                <w:lang w:val="en-GB"/>
              </w:rPr>
            </w:pPr>
            <w:r w:rsidRPr="009E0B19">
              <w:rPr>
                <w:rFonts w:ascii="Times New Roman" w:eastAsia="Times New Roman" w:hAnsi="Times New Roman" w:cs="Times New Roman"/>
                <w:color w:val="000000"/>
                <w:lang w:val="en-GB"/>
              </w:rPr>
              <w:t>This indicator is fully met. The baseline value was 15 versions of the Portal in 2023. The target value for 2024 was 18. This target value was exceeded by 31 December 2024 and is now 19.</w:t>
            </w:r>
          </w:p>
        </w:tc>
      </w:tr>
      <w:tr w:rsidR="00353A29" w:rsidRPr="009E0B19" w14:paraId="2797D8D7" w14:textId="77777777" w:rsidTr="00766164">
        <w:trPr>
          <w:gridAfter w:val="1"/>
          <w:wAfter w:w="10" w:type="dxa"/>
          <w:trHeight w:val="255"/>
        </w:trPr>
        <w:tc>
          <w:tcPr>
            <w:tcW w:w="14375" w:type="dxa"/>
            <w:gridSpan w:val="13"/>
            <w:tcBorders>
              <w:top w:val="double" w:sz="4" w:space="0" w:color="auto"/>
              <w:left w:val="double" w:sz="4" w:space="0" w:color="auto"/>
              <w:bottom w:val="double" w:sz="4" w:space="0" w:color="auto"/>
              <w:right w:val="double" w:sz="4" w:space="0" w:color="auto"/>
            </w:tcBorders>
            <w:noWrap/>
            <w:vAlign w:val="center"/>
            <w:hideMark/>
          </w:tcPr>
          <w:p w14:paraId="4F55BF47" w14:textId="77777777" w:rsidR="00353A29" w:rsidRPr="009E0B19" w:rsidRDefault="00353A29" w:rsidP="00766164">
            <w:pPr>
              <w:rPr>
                <w:lang w:val="en-GB"/>
              </w:rPr>
            </w:pPr>
          </w:p>
        </w:tc>
      </w:tr>
      <w:tr w:rsidR="00353A29" w:rsidRPr="009E0B19" w14:paraId="2D79D758" w14:textId="77777777" w:rsidTr="00B7049D">
        <w:trPr>
          <w:gridAfter w:val="1"/>
          <w:wAfter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076685FA" w14:textId="4EB42321" w:rsidR="00353A29" w:rsidRPr="009E0B19" w:rsidRDefault="00102581"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Activities to implement the measure</w:t>
            </w:r>
            <w:r w:rsidR="00353A29" w:rsidRPr="009E0B19">
              <w:rPr>
                <w:rFonts w:ascii="Times New Roman" w:eastAsia="Times New Roman" w:hAnsi="Times New Roman" w:cs="Times New Roman"/>
                <w:b/>
                <w:bCs/>
                <w:lang w:val="en-GB"/>
              </w:rPr>
              <w:t>: 2023</w:t>
            </w:r>
          </w:p>
        </w:tc>
        <w:tc>
          <w:tcPr>
            <w:tcW w:w="1606"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032E8172" w14:textId="1F59ACB5"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Institution responsible</w:t>
            </w:r>
          </w:p>
        </w:tc>
        <w:tc>
          <w:tcPr>
            <w:tcW w:w="126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2A2899AE" w14:textId="593C6FED"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Implementation deadline in 2023</w:t>
            </w:r>
          </w:p>
        </w:tc>
        <w:tc>
          <w:tcPr>
            <w:tcW w:w="1265"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729C6294" w14:textId="0F6F67FD"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Activity status</w:t>
            </w:r>
          </w:p>
        </w:tc>
        <w:tc>
          <w:tcPr>
            <w:tcW w:w="1980" w:type="dxa"/>
            <w:gridSpan w:val="3"/>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747ECBB6" w14:textId="60D25628"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New implementation deadline</w:t>
            </w:r>
          </w:p>
        </w:tc>
        <w:tc>
          <w:tcPr>
            <w:tcW w:w="610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3F5A0060" w14:textId="27638355" w:rsidR="00353A29" w:rsidRPr="009E0B19" w:rsidRDefault="00DD3DA5" w:rsidP="00766164">
            <w:pPr>
              <w:spacing w:after="0" w:line="240" w:lineRule="auto"/>
              <w:jc w:val="center"/>
              <w:rPr>
                <w:rFonts w:ascii="Times New Roman" w:eastAsia="Times New Roman" w:hAnsi="Times New Roman" w:cs="Times New Roman"/>
                <w:b/>
                <w:bCs/>
                <w:lang w:val="en-GB"/>
              </w:rPr>
            </w:pPr>
            <w:r w:rsidRPr="009E0B19">
              <w:rPr>
                <w:rFonts w:ascii="Times New Roman" w:eastAsia="Times New Roman" w:hAnsi="Times New Roman" w:cs="Times New Roman"/>
                <w:b/>
                <w:bCs/>
                <w:lang w:val="en-GB"/>
              </w:rPr>
              <w:t>Description</w:t>
            </w:r>
          </w:p>
          <w:p w14:paraId="7ACD3511" w14:textId="5E1CE395" w:rsidR="00353A29" w:rsidRPr="009E0B19" w:rsidRDefault="00353A29"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Cs/>
                <w:i/>
                <w:lang w:val="en-GB"/>
              </w:rPr>
              <w:t>(</w:t>
            </w:r>
            <w:r w:rsidR="00102581" w:rsidRPr="009E0B19">
              <w:rPr>
                <w:rFonts w:ascii="Times New Roman" w:eastAsia="Calibri" w:hAnsi="Times New Roman" w:cs="Times New Roman"/>
                <w:i/>
                <w:lang w:val="en-GB"/>
              </w:rPr>
              <w:t>Explanation of deviation</w:t>
            </w:r>
            <w:r w:rsidR="00012C7A" w:rsidRPr="009E0B19">
              <w:rPr>
                <w:rFonts w:ascii="Times New Roman" w:eastAsia="Calibri" w:hAnsi="Times New Roman" w:cs="Times New Roman"/>
                <w:i/>
                <w:lang w:val="en-GB"/>
              </w:rPr>
              <w:t xml:space="preserve"> </w:t>
            </w:r>
            <w:r w:rsidRPr="009E0B19">
              <w:rPr>
                <w:rFonts w:ascii="Times New Roman" w:eastAsia="Calibri" w:hAnsi="Times New Roman" w:cs="Times New Roman"/>
                <w:i/>
                <w:lang w:val="en-GB"/>
              </w:rPr>
              <w:t xml:space="preserve">+ </w:t>
            </w:r>
            <w:r w:rsidR="00102581" w:rsidRPr="009E0B19">
              <w:rPr>
                <w:rFonts w:ascii="Times New Roman" w:eastAsia="Calibri" w:hAnsi="Times New Roman" w:cs="Times New Roman"/>
                <w:i/>
                <w:lang w:val="en-GB"/>
              </w:rPr>
              <w:t xml:space="preserve">Progress achieved </w:t>
            </w:r>
            <w:r w:rsidRPr="009E0B19">
              <w:rPr>
                <w:rFonts w:ascii="Times New Roman" w:eastAsia="Calibri" w:hAnsi="Times New Roman" w:cs="Times New Roman"/>
                <w:i/>
                <w:lang w:val="en-GB"/>
              </w:rPr>
              <w:t xml:space="preserve">+ </w:t>
            </w:r>
            <w:r w:rsidR="00102581" w:rsidRPr="009E0B19">
              <w:rPr>
                <w:rFonts w:ascii="Times New Roman" w:eastAsia="Calibri" w:hAnsi="Times New Roman" w:cs="Times New Roman"/>
                <w:i/>
                <w:lang w:val="en-GB"/>
              </w:rPr>
              <w:t>Future steps</w:t>
            </w:r>
            <w:r w:rsidRPr="009E0B19">
              <w:rPr>
                <w:rFonts w:ascii="Times New Roman" w:eastAsia="Calibri" w:hAnsi="Times New Roman" w:cs="Times New Roman"/>
                <w:i/>
                <w:lang w:val="en-GB"/>
              </w:rPr>
              <w:t>)</w:t>
            </w:r>
          </w:p>
        </w:tc>
      </w:tr>
      <w:tr w:rsidR="00353A29" w:rsidRPr="009E0B19" w14:paraId="16E3AD63" w14:textId="77777777" w:rsidTr="00B7049D">
        <w:trPr>
          <w:gridAfter w:val="1"/>
          <w:wAfter w:w="10" w:type="dxa"/>
          <w:trHeight w:val="5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hideMark/>
          </w:tcPr>
          <w:p w14:paraId="364722B6" w14:textId="77777777" w:rsidR="00353A29" w:rsidRPr="009E0B19" w:rsidRDefault="00353A29" w:rsidP="00766164">
            <w:pPr>
              <w:spacing w:after="0" w:line="240" w:lineRule="auto"/>
              <w:rPr>
                <w:rFonts w:ascii="Times New Roman" w:eastAsia="Times New Roman" w:hAnsi="Times New Roman" w:cs="Times New Roman"/>
                <w:lang w:val="en-GB" w:eastAsia="en-GB"/>
              </w:rPr>
            </w:pPr>
          </w:p>
          <w:p w14:paraId="620B6E7E" w14:textId="5C26F97D" w:rsidR="00353A29" w:rsidRPr="009E0B19" w:rsidRDefault="00353A29" w:rsidP="00766164">
            <w:pPr>
              <w:spacing w:after="0" w:line="240" w:lineRule="auto"/>
              <w:rPr>
                <w:rFonts w:ascii="Times New Roman" w:hAnsi="Times New Roman" w:cs="Times New Roman"/>
                <w:lang w:val="en-GB"/>
              </w:rPr>
            </w:pPr>
            <w:r w:rsidRPr="009E0B19">
              <w:rPr>
                <w:rFonts w:ascii="Times New Roman" w:eastAsia="Times New Roman" w:hAnsi="Times New Roman" w:cs="Times New Roman"/>
                <w:lang w:val="en-GB" w:eastAsia="en-GB"/>
              </w:rPr>
              <w:t xml:space="preserve">1.1.4.1. </w:t>
            </w:r>
            <w:r w:rsidR="00012C7A" w:rsidRPr="009E0B19">
              <w:rPr>
                <w:lang w:val="en-GB"/>
              </w:rPr>
              <w:t xml:space="preserve"> </w:t>
            </w:r>
            <w:r w:rsidR="00012C7A" w:rsidRPr="009E0B19">
              <w:rPr>
                <w:rFonts w:ascii="Times New Roman" w:eastAsia="Times New Roman" w:hAnsi="Times New Roman" w:cs="Times New Roman"/>
                <w:lang w:val="en-GB" w:eastAsia="en-GB"/>
              </w:rPr>
              <w:t xml:space="preserve">Elaboration of the technical specifications for the development of new </w:t>
            </w:r>
            <w:r w:rsidR="00012C7A" w:rsidRPr="009E0B19">
              <w:rPr>
                <w:rFonts w:ascii="Times New Roman" w:eastAsia="Times New Roman" w:hAnsi="Times New Roman" w:cs="Times New Roman"/>
                <w:lang w:val="en-GB" w:eastAsia="en-GB"/>
              </w:rPr>
              <w:t>P</w:t>
            </w:r>
            <w:r w:rsidR="00012C7A" w:rsidRPr="009E0B19">
              <w:rPr>
                <w:rFonts w:ascii="Times New Roman" w:eastAsia="Times New Roman" w:hAnsi="Times New Roman" w:cs="Times New Roman"/>
                <w:lang w:val="en-GB" w:eastAsia="en-GB"/>
              </w:rPr>
              <w:t>ortal functions</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6B9AB176" w14:textId="74429527" w:rsidR="00353A29" w:rsidRPr="009E0B19" w:rsidRDefault="000065C6" w:rsidP="00766164">
            <w:pPr>
              <w:tabs>
                <w:tab w:val="left" w:pos="332"/>
              </w:tabs>
              <w:spacing w:before="40" w:after="40" w:line="240" w:lineRule="auto"/>
              <w:jc w:val="center"/>
              <w:rPr>
                <w:rFonts w:ascii="Times New Roman" w:eastAsia="Calibri" w:hAnsi="Times New Roman" w:cs="Times New Roman"/>
                <w:lang w:val="en-GB"/>
              </w:rPr>
            </w:pPr>
            <w:r w:rsidRPr="009E0B19">
              <w:rPr>
                <w:rFonts w:ascii="Times New Roman" w:eastAsia="Calibri" w:hAnsi="Times New Roman" w:cs="Times New Roman"/>
                <w:lang w:val="en-GB"/>
              </w:rPr>
              <w:t>PPO</w:t>
            </w:r>
            <w:r w:rsidR="00353A29" w:rsidRPr="009E0B19">
              <w:rPr>
                <w:rFonts w:ascii="Times New Roman" w:eastAsia="Calibri" w:hAnsi="Times New Roman" w:cs="Times New Roman"/>
                <w:lang w:val="en-GB"/>
              </w:rPr>
              <w:t xml:space="preserve"> </w:t>
            </w:r>
          </w:p>
          <w:p w14:paraId="2896E5F8" w14:textId="686ACC1C" w:rsidR="00353A29" w:rsidRPr="009E0B19" w:rsidRDefault="00C65E96"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Calibri" w:hAnsi="Times New Roman" w:cs="Times New Roman"/>
                <w:lang w:val="en-GB"/>
              </w:rPr>
              <w:t>UNDP</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4001165D" w14:textId="16F13A95" w:rsidR="00353A29" w:rsidRPr="009E0B19" w:rsidRDefault="002F14EC" w:rsidP="00766164">
            <w:pPr>
              <w:spacing w:after="0" w:line="240" w:lineRule="auto"/>
              <w:rPr>
                <w:rFonts w:ascii="Times New Roman" w:eastAsia="Times New Roman" w:hAnsi="Times New Roman" w:cs="Times New Roman"/>
                <w:color w:val="222222"/>
                <w:lang w:val="en-GB"/>
              </w:rPr>
            </w:pPr>
            <w:r w:rsidRPr="009E0B19">
              <w:rPr>
                <w:rFonts w:ascii="Times New Roman" w:eastAsia="Calibri" w:hAnsi="Times New Roman" w:cs="Times New Roman"/>
                <w:color w:val="000000"/>
                <w:lang w:val="en-GB"/>
              </w:rPr>
              <w:t>Fourth quarter of</w:t>
            </w:r>
            <w:r w:rsidR="00353A29" w:rsidRPr="009E0B19">
              <w:rPr>
                <w:rFonts w:ascii="Times New Roman" w:eastAsia="Calibri" w:hAnsi="Times New Roman" w:cs="Times New Roman"/>
                <w:color w:val="000000"/>
                <w:lang w:val="en-GB"/>
              </w:rPr>
              <w:t xml:space="preserve"> 2024</w:t>
            </w:r>
          </w:p>
        </w:tc>
        <w:tc>
          <w:tcPr>
            <w:tcW w:w="1265" w:type="dxa"/>
            <w:gridSpan w:val="2"/>
            <w:tcBorders>
              <w:top w:val="double" w:sz="4" w:space="0" w:color="auto"/>
              <w:left w:val="double" w:sz="4" w:space="0" w:color="auto"/>
              <w:bottom w:val="double" w:sz="4" w:space="0" w:color="auto"/>
              <w:right w:val="double" w:sz="4" w:space="0" w:color="auto"/>
            </w:tcBorders>
            <w:noWrap/>
            <w:vAlign w:val="center"/>
            <w:hideMark/>
          </w:tcPr>
          <w:p w14:paraId="04C3BB44" w14:textId="7750D300" w:rsidR="00353A29" w:rsidRPr="009E0B19" w:rsidRDefault="002F14EC"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Completed</w:t>
            </w:r>
            <w:r w:rsidR="00353A29" w:rsidRPr="009E0B19">
              <w:rPr>
                <w:rStyle w:val="FootnoteReference"/>
                <w:rFonts w:ascii="Times New Roman" w:eastAsia="Times New Roman" w:hAnsi="Times New Roman" w:cs="Times New Roman"/>
                <w:color w:val="222222"/>
                <w:lang w:val="en-GB"/>
              </w:rPr>
              <w:footnoteReference w:id="7"/>
            </w:r>
          </w:p>
        </w:tc>
        <w:tc>
          <w:tcPr>
            <w:tcW w:w="1980" w:type="dxa"/>
            <w:gridSpan w:val="3"/>
            <w:tcBorders>
              <w:top w:val="double" w:sz="4" w:space="0" w:color="auto"/>
              <w:left w:val="double" w:sz="4" w:space="0" w:color="auto"/>
              <w:bottom w:val="double" w:sz="4" w:space="0" w:color="auto"/>
              <w:right w:val="double" w:sz="4" w:space="0" w:color="auto"/>
            </w:tcBorders>
            <w:noWrap/>
            <w:vAlign w:val="center"/>
          </w:tcPr>
          <w:p w14:paraId="63F3CC22" w14:textId="77777777" w:rsidR="00353A29" w:rsidRPr="009E0B19" w:rsidRDefault="00353A29" w:rsidP="00766164">
            <w:pPr>
              <w:spacing w:after="0" w:line="240" w:lineRule="auto"/>
              <w:rPr>
                <w:rFonts w:ascii="Times New Roman" w:eastAsia="Times New Roman" w:hAnsi="Times New Roman" w:cs="Times New Roman"/>
                <w:lang w:val="en-GB"/>
              </w:rPr>
            </w:pPr>
          </w:p>
          <w:p w14:paraId="1AEB298B" w14:textId="77777777" w:rsidR="00353A29" w:rsidRPr="009E0B19" w:rsidRDefault="00353A29" w:rsidP="00766164">
            <w:pPr>
              <w:spacing w:after="0" w:line="240" w:lineRule="auto"/>
              <w:rPr>
                <w:rFonts w:ascii="Times New Roman" w:eastAsia="Times New Roman" w:hAnsi="Times New Roman" w:cs="Times New Roman"/>
                <w:lang w:val="en-GB"/>
              </w:rPr>
            </w:pPr>
          </w:p>
          <w:p w14:paraId="4AA57045" w14:textId="77777777" w:rsidR="00353A29" w:rsidRPr="009E0B19" w:rsidRDefault="00353A29" w:rsidP="00766164">
            <w:pPr>
              <w:spacing w:after="0" w:line="240" w:lineRule="auto"/>
              <w:rPr>
                <w:rFonts w:ascii="Times New Roman" w:eastAsia="Times New Roman" w:hAnsi="Times New Roman" w:cs="Times New Roman"/>
                <w:lang w:val="en-GB"/>
              </w:rPr>
            </w:pPr>
          </w:p>
          <w:p w14:paraId="47D0D870" w14:textId="77777777" w:rsidR="00353A29" w:rsidRPr="009E0B19" w:rsidRDefault="00353A29" w:rsidP="00766164">
            <w:pPr>
              <w:spacing w:after="0" w:line="240" w:lineRule="auto"/>
              <w:rPr>
                <w:rFonts w:ascii="Times New Roman" w:eastAsia="Times New Roman" w:hAnsi="Times New Roman" w:cs="Times New Roman"/>
                <w:lang w:val="en-GB"/>
              </w:rPr>
            </w:pP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320C2491" w14:textId="526720A8" w:rsidR="00353A29" w:rsidRPr="009E0B19" w:rsidRDefault="00E010FE" w:rsidP="00766164">
            <w:pPr>
              <w:spacing w:after="0" w:line="240" w:lineRule="auto"/>
              <w:jc w:val="both"/>
              <w:rPr>
                <w:rFonts w:ascii="Times New Roman" w:eastAsia="Times New Roman" w:hAnsi="Times New Roman" w:cs="Times New Roman"/>
                <w:lang w:val="en-GB"/>
              </w:rPr>
            </w:pPr>
            <w:r w:rsidRPr="009E0B19">
              <w:rPr>
                <w:rFonts w:ascii="Times New Roman" w:eastAsia="Times New Roman" w:hAnsi="Times New Roman" w:cs="Times New Roman"/>
                <w:lang w:val="en-GB"/>
              </w:rPr>
              <w:t>In 2024, technical specifications were developed for four new versions of the Public Procurement Portal</w:t>
            </w:r>
            <w:r w:rsidRPr="009E0B19">
              <w:rPr>
                <w:rFonts w:ascii="Times New Roman" w:eastAsia="Times New Roman" w:hAnsi="Times New Roman" w:cs="Times New Roman"/>
                <w:lang w:val="en-GB"/>
              </w:rPr>
              <w:t>.</w:t>
            </w:r>
          </w:p>
        </w:tc>
      </w:tr>
      <w:tr w:rsidR="00353A29" w:rsidRPr="009E0B19" w14:paraId="26D0E808" w14:textId="77777777" w:rsidTr="00B7049D">
        <w:trPr>
          <w:gridAfter w:val="1"/>
          <w:wAfter w:w="10" w:type="dxa"/>
          <w:trHeight w:val="5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377F7938" w14:textId="77777777" w:rsidR="00353A29" w:rsidRPr="009E0B19" w:rsidRDefault="00353A29" w:rsidP="00766164">
            <w:pPr>
              <w:spacing w:after="0" w:line="240" w:lineRule="auto"/>
              <w:jc w:val="both"/>
              <w:rPr>
                <w:rFonts w:ascii="Times New Roman" w:eastAsia="Times New Roman" w:hAnsi="Times New Roman" w:cs="Times New Roman"/>
                <w:lang w:val="en-GB" w:eastAsia="en-GB"/>
              </w:rPr>
            </w:pPr>
          </w:p>
          <w:p w14:paraId="305A3369" w14:textId="0B7F9D9A" w:rsidR="00353A29" w:rsidRPr="009E0B19" w:rsidRDefault="00353A29" w:rsidP="004F2125">
            <w:pPr>
              <w:spacing w:after="0" w:line="240" w:lineRule="auto"/>
              <w:rPr>
                <w:rFonts w:ascii="Times New Roman" w:eastAsia="Times New Roman" w:hAnsi="Times New Roman" w:cs="Times New Roman"/>
                <w:b/>
                <w:bCs/>
                <w:color w:val="000000"/>
                <w:lang w:val="en-GB" w:eastAsia="en-GB"/>
              </w:rPr>
            </w:pPr>
            <w:r w:rsidRPr="009E0B19">
              <w:rPr>
                <w:rFonts w:ascii="Times New Roman" w:eastAsia="Times New Roman" w:hAnsi="Times New Roman" w:cs="Times New Roman"/>
                <w:lang w:val="en-GB" w:eastAsia="en-GB"/>
              </w:rPr>
              <w:t xml:space="preserve">1.1.4.2. </w:t>
            </w:r>
            <w:r w:rsidR="00E010FE" w:rsidRPr="009E0B19">
              <w:rPr>
                <w:rFonts w:ascii="Times New Roman" w:eastAsia="Times New Roman" w:hAnsi="Times New Roman" w:cs="Times New Roman"/>
                <w:lang w:val="en-GB" w:eastAsia="en-GB"/>
              </w:rPr>
              <w:t>Development of new Portal functions</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0F73035D" w14:textId="585FA26D" w:rsidR="00353A29" w:rsidRPr="009E0B19" w:rsidRDefault="000065C6" w:rsidP="00766164">
            <w:pPr>
              <w:tabs>
                <w:tab w:val="left" w:pos="332"/>
              </w:tabs>
              <w:spacing w:before="40" w:after="40" w:line="240" w:lineRule="auto"/>
              <w:jc w:val="center"/>
              <w:rPr>
                <w:rFonts w:ascii="Times New Roman" w:eastAsia="Calibri" w:hAnsi="Times New Roman" w:cs="Times New Roman"/>
                <w:lang w:val="en-GB"/>
              </w:rPr>
            </w:pPr>
            <w:r w:rsidRPr="009E0B19">
              <w:rPr>
                <w:rFonts w:ascii="Times New Roman" w:eastAsia="Calibri" w:hAnsi="Times New Roman" w:cs="Times New Roman"/>
                <w:lang w:val="en-GB"/>
              </w:rPr>
              <w:t>PPO</w:t>
            </w:r>
            <w:r w:rsidR="00353A29" w:rsidRPr="009E0B19">
              <w:rPr>
                <w:rFonts w:ascii="Times New Roman" w:eastAsia="Calibri" w:hAnsi="Times New Roman" w:cs="Times New Roman"/>
                <w:lang w:val="en-GB"/>
              </w:rPr>
              <w:t xml:space="preserve"> </w:t>
            </w:r>
          </w:p>
          <w:p w14:paraId="4A54AD73" w14:textId="045100AA" w:rsidR="00353A29" w:rsidRPr="009E0B19" w:rsidRDefault="00C65E96" w:rsidP="00766164">
            <w:pPr>
              <w:tabs>
                <w:tab w:val="left" w:pos="332"/>
              </w:tabs>
              <w:spacing w:before="40" w:after="40" w:line="240" w:lineRule="auto"/>
              <w:jc w:val="center"/>
              <w:rPr>
                <w:rFonts w:ascii="Times New Roman" w:eastAsia="Calibri" w:hAnsi="Times New Roman" w:cs="Times New Roman"/>
                <w:lang w:val="en-GB"/>
              </w:rPr>
            </w:pPr>
            <w:r w:rsidRPr="009E0B19">
              <w:rPr>
                <w:rFonts w:ascii="Times New Roman" w:eastAsia="Calibri" w:hAnsi="Times New Roman" w:cs="Times New Roman"/>
                <w:lang w:val="en-GB"/>
              </w:rPr>
              <w:t>UNDP</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2D8EE421" w14:textId="5E9861EA" w:rsidR="00353A29" w:rsidRPr="009E0B19" w:rsidRDefault="002F14EC" w:rsidP="00766164">
            <w:pPr>
              <w:spacing w:after="0" w:line="240" w:lineRule="auto"/>
              <w:rPr>
                <w:rFonts w:ascii="Times New Roman" w:eastAsia="Calibri" w:hAnsi="Times New Roman" w:cs="Times New Roman"/>
                <w:color w:val="000000"/>
                <w:lang w:val="en-GB"/>
              </w:rPr>
            </w:pPr>
            <w:r w:rsidRPr="009E0B19">
              <w:rPr>
                <w:rFonts w:ascii="Times New Roman" w:eastAsia="Calibri" w:hAnsi="Times New Roman" w:cs="Times New Roman"/>
                <w:lang w:val="en-GB"/>
              </w:rPr>
              <w:t>Fourth quarter of</w:t>
            </w:r>
            <w:r w:rsidR="00353A29" w:rsidRPr="009E0B19">
              <w:rPr>
                <w:rFonts w:ascii="Times New Roman" w:eastAsia="Calibri" w:hAnsi="Times New Roman" w:cs="Times New Roman"/>
                <w:lang w:val="en-GB"/>
              </w:rPr>
              <w:t xml:space="preserve"> 2024</w:t>
            </w:r>
          </w:p>
        </w:tc>
        <w:tc>
          <w:tcPr>
            <w:tcW w:w="1265" w:type="dxa"/>
            <w:gridSpan w:val="2"/>
            <w:tcBorders>
              <w:top w:val="double" w:sz="4" w:space="0" w:color="auto"/>
              <w:left w:val="double" w:sz="4" w:space="0" w:color="auto"/>
              <w:bottom w:val="double" w:sz="4" w:space="0" w:color="auto"/>
              <w:right w:val="double" w:sz="4" w:space="0" w:color="auto"/>
            </w:tcBorders>
            <w:noWrap/>
            <w:vAlign w:val="center"/>
            <w:hideMark/>
          </w:tcPr>
          <w:p w14:paraId="5DD2872D" w14:textId="24F5FD09" w:rsidR="00353A29" w:rsidRPr="009E0B19" w:rsidRDefault="002F14EC"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lang w:val="en-GB"/>
              </w:rPr>
              <w:t>Completed</w:t>
            </w:r>
            <w:r w:rsidR="00387980" w:rsidRPr="009E0B19">
              <w:rPr>
                <w:rStyle w:val="FootnoteReference"/>
                <w:rFonts w:ascii="Times New Roman" w:eastAsia="Times New Roman" w:hAnsi="Times New Roman" w:cs="Times New Roman"/>
                <w:lang w:val="en-GB"/>
              </w:rPr>
              <w:footnoteReference w:id="8"/>
            </w:r>
            <w:r w:rsidR="00387980" w:rsidRPr="009E0B19">
              <w:rPr>
                <w:rStyle w:val="FootnoteReference"/>
                <w:lang w:val="en-GB"/>
              </w:rPr>
              <w:t xml:space="preserve"> </w:t>
            </w:r>
          </w:p>
        </w:tc>
        <w:tc>
          <w:tcPr>
            <w:tcW w:w="1980" w:type="dxa"/>
            <w:gridSpan w:val="3"/>
            <w:tcBorders>
              <w:top w:val="double" w:sz="4" w:space="0" w:color="auto"/>
              <w:left w:val="double" w:sz="4" w:space="0" w:color="auto"/>
              <w:bottom w:val="double" w:sz="4" w:space="0" w:color="auto"/>
              <w:right w:val="double" w:sz="4" w:space="0" w:color="auto"/>
            </w:tcBorders>
            <w:noWrap/>
            <w:vAlign w:val="center"/>
          </w:tcPr>
          <w:p w14:paraId="7098A43C" w14:textId="77777777" w:rsidR="00353A29" w:rsidRPr="009E0B19" w:rsidRDefault="00353A29" w:rsidP="00766164">
            <w:pPr>
              <w:spacing w:after="0" w:line="240" w:lineRule="auto"/>
              <w:rPr>
                <w:rFonts w:ascii="Times New Roman" w:eastAsia="Times New Roman" w:hAnsi="Times New Roman" w:cs="Times New Roman"/>
                <w:lang w:val="en-GB"/>
              </w:rPr>
            </w:pP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2AE1784D" w14:textId="04B35DB3" w:rsidR="00353A29" w:rsidRPr="009E0B19" w:rsidRDefault="00E010FE" w:rsidP="00766164">
            <w:pPr>
              <w:spacing w:after="0" w:line="240" w:lineRule="auto"/>
              <w:jc w:val="both"/>
              <w:rPr>
                <w:rFonts w:ascii="Times New Roman" w:eastAsia="Times New Roman" w:hAnsi="Times New Roman" w:cs="Times New Roman"/>
                <w:lang w:val="en-GB"/>
              </w:rPr>
            </w:pPr>
            <w:r w:rsidRPr="009E0B19">
              <w:rPr>
                <w:rFonts w:ascii="Times New Roman" w:eastAsia="Times New Roman" w:hAnsi="Times New Roman" w:cs="Times New Roman"/>
                <w:lang w:val="en-GB"/>
              </w:rPr>
              <w:t>Between January and December 2024, the PPO developed four new versions of the Public Procurement Portal in order to improve the Portal's functions and bring them into line with the amendments to the LPP. In the coming period, the PPO will continue to improve the Portal by developing new modules, functions and options.</w:t>
            </w:r>
          </w:p>
        </w:tc>
      </w:tr>
      <w:tr w:rsidR="00353A29" w:rsidRPr="009E0B19" w14:paraId="51915277" w14:textId="77777777" w:rsidTr="00B7049D">
        <w:trPr>
          <w:gridAfter w:val="1"/>
          <w:wAfter w:w="10" w:type="dxa"/>
          <w:trHeight w:val="5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37624E61" w14:textId="77777777" w:rsidR="00353A29" w:rsidRPr="009E0B19" w:rsidRDefault="00353A29" w:rsidP="00766164">
            <w:pPr>
              <w:spacing w:after="0" w:line="240" w:lineRule="auto"/>
              <w:jc w:val="both"/>
              <w:rPr>
                <w:rFonts w:ascii="Times New Roman" w:eastAsia="Times New Roman" w:hAnsi="Times New Roman" w:cs="Times New Roman"/>
                <w:lang w:val="en-GB" w:eastAsia="en-GB"/>
              </w:rPr>
            </w:pPr>
          </w:p>
          <w:p w14:paraId="42B9F122" w14:textId="55F94A69" w:rsidR="00353A29" w:rsidRPr="009E0B19" w:rsidRDefault="00353A29" w:rsidP="004F2125">
            <w:pPr>
              <w:spacing w:after="0" w:line="240" w:lineRule="auto"/>
              <w:rPr>
                <w:rFonts w:ascii="Times New Roman" w:eastAsia="Times New Roman" w:hAnsi="Times New Roman" w:cs="Times New Roman"/>
                <w:lang w:val="en-GB" w:eastAsia="en-GB"/>
              </w:rPr>
            </w:pPr>
            <w:r w:rsidRPr="009E0B19">
              <w:rPr>
                <w:rFonts w:ascii="Times New Roman" w:eastAsia="Times New Roman" w:hAnsi="Times New Roman" w:cs="Times New Roman"/>
                <w:lang w:val="en-GB" w:eastAsia="en-GB"/>
              </w:rPr>
              <w:t xml:space="preserve">1.1.4.3. </w:t>
            </w:r>
            <w:r w:rsidR="00AB556A" w:rsidRPr="009E0B19">
              <w:rPr>
                <w:lang w:val="en-GB"/>
              </w:rPr>
              <w:t xml:space="preserve"> </w:t>
            </w:r>
            <w:r w:rsidR="00AB556A" w:rsidRPr="009E0B19">
              <w:rPr>
                <w:rFonts w:ascii="Times New Roman" w:eastAsia="Times New Roman" w:hAnsi="Times New Roman" w:cs="Times New Roman"/>
                <w:lang w:val="en-GB" w:eastAsia="en-GB"/>
              </w:rPr>
              <w:t>Development of a comparative analysis of other portals in five EU member states with recommendations for improving the Public Procurement Portal</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72647A18" w14:textId="65F30DD7" w:rsidR="00353A29" w:rsidRPr="009E0B19" w:rsidRDefault="000065C6" w:rsidP="00766164">
            <w:pPr>
              <w:tabs>
                <w:tab w:val="left" w:pos="332"/>
              </w:tabs>
              <w:spacing w:before="40" w:after="40" w:line="240" w:lineRule="auto"/>
              <w:jc w:val="center"/>
              <w:rPr>
                <w:rFonts w:ascii="Times New Roman" w:eastAsia="Calibri" w:hAnsi="Times New Roman" w:cs="Times New Roman"/>
                <w:lang w:val="en-GB"/>
              </w:rPr>
            </w:pPr>
            <w:r w:rsidRPr="009E0B19">
              <w:rPr>
                <w:rFonts w:ascii="Times New Roman" w:eastAsia="Calibri" w:hAnsi="Times New Roman" w:cs="Times New Roman"/>
                <w:lang w:val="en-GB"/>
              </w:rPr>
              <w:t>PPO</w:t>
            </w:r>
            <w:r w:rsidR="00353A29" w:rsidRPr="009E0B19">
              <w:rPr>
                <w:rFonts w:ascii="Times New Roman" w:eastAsia="Calibri" w:hAnsi="Times New Roman" w:cs="Times New Roman"/>
                <w:lang w:val="en-GB"/>
              </w:rPr>
              <w:t xml:space="preserve"> </w:t>
            </w:r>
          </w:p>
          <w:p w14:paraId="13ACD545" w14:textId="554930CD" w:rsidR="00353A29" w:rsidRPr="009E0B19" w:rsidRDefault="00C65E96" w:rsidP="00766164">
            <w:pPr>
              <w:tabs>
                <w:tab w:val="left" w:pos="332"/>
              </w:tabs>
              <w:spacing w:before="40" w:after="40" w:line="240" w:lineRule="auto"/>
              <w:jc w:val="center"/>
              <w:rPr>
                <w:rFonts w:ascii="Times New Roman" w:eastAsia="Calibri" w:hAnsi="Times New Roman" w:cs="Times New Roman"/>
                <w:lang w:val="en-GB"/>
              </w:rPr>
            </w:pPr>
            <w:r w:rsidRPr="009E0B19">
              <w:rPr>
                <w:rFonts w:ascii="Times New Roman" w:eastAsia="Calibri" w:hAnsi="Times New Roman" w:cs="Times New Roman"/>
                <w:lang w:val="en-GB"/>
              </w:rPr>
              <w:t>UNDP</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687E76EE" w14:textId="2A858051" w:rsidR="00353A29" w:rsidRPr="009E0B19" w:rsidRDefault="002F14EC" w:rsidP="00766164">
            <w:pPr>
              <w:spacing w:after="0" w:line="240" w:lineRule="auto"/>
              <w:rPr>
                <w:rFonts w:ascii="Times New Roman" w:eastAsia="Calibri" w:hAnsi="Times New Roman" w:cs="Times New Roman"/>
                <w:lang w:val="en-GB"/>
              </w:rPr>
            </w:pPr>
            <w:r w:rsidRPr="009E0B19">
              <w:rPr>
                <w:rFonts w:ascii="Times New Roman" w:eastAsia="Calibri" w:hAnsi="Times New Roman" w:cs="Times New Roman"/>
                <w:color w:val="000000"/>
                <w:lang w:val="en-GB"/>
              </w:rPr>
              <w:t>Fourth quarter of</w:t>
            </w:r>
            <w:r w:rsidR="00353A29" w:rsidRPr="009E0B19">
              <w:rPr>
                <w:rFonts w:ascii="Times New Roman" w:eastAsia="Calibri" w:hAnsi="Times New Roman" w:cs="Times New Roman"/>
                <w:color w:val="000000"/>
                <w:lang w:val="en-GB"/>
              </w:rPr>
              <w:t xml:space="preserve"> 2024</w:t>
            </w:r>
          </w:p>
        </w:tc>
        <w:tc>
          <w:tcPr>
            <w:tcW w:w="1265" w:type="dxa"/>
            <w:gridSpan w:val="2"/>
            <w:tcBorders>
              <w:top w:val="double" w:sz="4" w:space="0" w:color="auto"/>
              <w:left w:val="double" w:sz="4" w:space="0" w:color="auto"/>
              <w:bottom w:val="double" w:sz="4" w:space="0" w:color="auto"/>
              <w:right w:val="double" w:sz="4" w:space="0" w:color="auto"/>
            </w:tcBorders>
            <w:noWrap/>
            <w:vAlign w:val="center"/>
            <w:hideMark/>
          </w:tcPr>
          <w:p w14:paraId="56A57182" w14:textId="6B0F1A00" w:rsidR="00353A29" w:rsidRPr="009E0B19" w:rsidRDefault="002F14EC" w:rsidP="00766164">
            <w:pPr>
              <w:spacing w:after="0" w:line="240" w:lineRule="auto"/>
              <w:rPr>
                <w:rFonts w:ascii="Times New Roman" w:eastAsia="Times New Roman" w:hAnsi="Times New Roman" w:cs="Times New Roman"/>
                <w:lang w:val="en-GB"/>
              </w:rPr>
            </w:pPr>
            <w:r w:rsidRPr="009E0B19">
              <w:rPr>
                <w:rFonts w:ascii="Times New Roman" w:eastAsia="Times New Roman" w:hAnsi="Times New Roman" w:cs="Times New Roman"/>
                <w:color w:val="222222"/>
                <w:lang w:val="en-GB"/>
              </w:rPr>
              <w:t>Completed</w:t>
            </w:r>
            <w:r w:rsidR="00387980" w:rsidRPr="009E0B19">
              <w:rPr>
                <w:rStyle w:val="FootnoteReference"/>
                <w:rFonts w:ascii="Times New Roman" w:eastAsia="Times New Roman" w:hAnsi="Times New Roman" w:cs="Times New Roman"/>
                <w:color w:val="222222"/>
                <w:lang w:val="en-GB"/>
              </w:rPr>
              <w:footnoteReference w:id="9"/>
            </w:r>
            <w:r w:rsidR="00353A29" w:rsidRPr="009E0B19">
              <w:rPr>
                <w:rStyle w:val="FootnoteReference"/>
                <w:rFonts w:ascii="Times New Roman" w:eastAsia="Times New Roman" w:hAnsi="Times New Roman" w:cs="Times New Roman"/>
                <w:color w:val="222222"/>
                <w:lang w:val="en-GB"/>
              </w:rPr>
              <w:t xml:space="preserve"> </w:t>
            </w:r>
          </w:p>
        </w:tc>
        <w:tc>
          <w:tcPr>
            <w:tcW w:w="1980" w:type="dxa"/>
            <w:gridSpan w:val="3"/>
            <w:tcBorders>
              <w:top w:val="double" w:sz="4" w:space="0" w:color="auto"/>
              <w:left w:val="double" w:sz="4" w:space="0" w:color="auto"/>
              <w:bottom w:val="double" w:sz="4" w:space="0" w:color="auto"/>
              <w:right w:val="double" w:sz="4" w:space="0" w:color="auto"/>
            </w:tcBorders>
            <w:noWrap/>
            <w:vAlign w:val="center"/>
          </w:tcPr>
          <w:p w14:paraId="24007B65" w14:textId="77777777" w:rsidR="00353A29" w:rsidRPr="009E0B19" w:rsidRDefault="00353A29" w:rsidP="00766164">
            <w:pPr>
              <w:spacing w:after="0" w:line="240" w:lineRule="auto"/>
              <w:rPr>
                <w:rFonts w:ascii="Times New Roman" w:eastAsia="Times New Roman" w:hAnsi="Times New Roman" w:cs="Times New Roman"/>
                <w:lang w:val="en-GB"/>
              </w:rPr>
            </w:pPr>
          </w:p>
        </w:tc>
        <w:tc>
          <w:tcPr>
            <w:tcW w:w="6100" w:type="dxa"/>
            <w:gridSpan w:val="2"/>
            <w:tcBorders>
              <w:top w:val="double" w:sz="4" w:space="0" w:color="auto"/>
              <w:left w:val="double" w:sz="4" w:space="0" w:color="auto"/>
              <w:bottom w:val="double" w:sz="4" w:space="0" w:color="auto"/>
              <w:right w:val="double" w:sz="4" w:space="0" w:color="auto"/>
            </w:tcBorders>
            <w:noWrap/>
            <w:vAlign w:val="center"/>
          </w:tcPr>
          <w:p w14:paraId="50AB257C" w14:textId="4D7BF9EE" w:rsidR="00AB556A" w:rsidRPr="009E0B19" w:rsidRDefault="00AB556A" w:rsidP="00766164">
            <w:pPr>
              <w:spacing w:after="0" w:line="240" w:lineRule="auto"/>
              <w:jc w:val="both"/>
              <w:rPr>
                <w:rFonts w:ascii="Times New Roman" w:eastAsia="Times New Roman" w:hAnsi="Times New Roman" w:cs="Times New Roman"/>
                <w:lang w:val="en-GB"/>
              </w:rPr>
            </w:pPr>
            <w:r w:rsidRPr="009E0B19">
              <w:rPr>
                <w:rFonts w:ascii="Times New Roman" w:eastAsia="Times New Roman" w:hAnsi="Times New Roman" w:cs="Times New Roman"/>
                <w:color w:val="000000"/>
                <w:lang w:val="en-GB"/>
              </w:rPr>
              <w:t xml:space="preserve">The </w:t>
            </w:r>
            <w:r w:rsidRPr="009E0B19">
              <w:rPr>
                <w:rFonts w:ascii="Times New Roman" w:eastAsia="Times New Roman" w:hAnsi="Times New Roman" w:cs="Times New Roman"/>
                <w:i/>
                <w:iCs/>
                <w:color w:val="000000"/>
                <w:lang w:val="en-GB"/>
              </w:rPr>
              <w:t>Report on the analysis of public procurement portals and e-procurement solutions used in five EU member states with recommendations for possible improvement of e-procurements in Serbia</w:t>
            </w:r>
            <w:r w:rsidRPr="009E0B19">
              <w:rPr>
                <w:rFonts w:ascii="Times New Roman" w:eastAsia="Times New Roman" w:hAnsi="Times New Roman" w:cs="Times New Roman"/>
                <w:color w:val="000000"/>
                <w:lang w:val="en-GB"/>
              </w:rPr>
              <w:t xml:space="preserve"> </w:t>
            </w:r>
            <w:r w:rsidRPr="009E0B19">
              <w:rPr>
                <w:rFonts w:ascii="Times New Roman" w:eastAsia="Times New Roman" w:hAnsi="Times New Roman" w:cs="Times New Roman"/>
                <w:color w:val="000000"/>
                <w:lang w:val="en-GB"/>
              </w:rPr>
              <w:t xml:space="preserve">was developed </w:t>
            </w:r>
            <w:r w:rsidRPr="009E0B19">
              <w:rPr>
                <w:rFonts w:ascii="Times New Roman" w:eastAsia="Times New Roman" w:hAnsi="Times New Roman" w:cs="Times New Roman"/>
                <w:color w:val="000000"/>
                <w:lang w:val="en-GB"/>
              </w:rPr>
              <w:t xml:space="preserve">in late 2024 </w:t>
            </w:r>
            <w:r w:rsidRPr="009E0B19">
              <w:rPr>
                <w:rFonts w:ascii="Times New Roman" w:eastAsia="Times New Roman" w:hAnsi="Times New Roman" w:cs="Times New Roman"/>
                <w:color w:val="000000"/>
                <w:lang w:val="en-GB"/>
              </w:rPr>
              <w:t xml:space="preserve">with the support of the </w:t>
            </w:r>
            <w:r w:rsidRPr="009E0B19">
              <w:rPr>
                <w:rFonts w:ascii="Times New Roman" w:eastAsia="Times New Roman" w:hAnsi="Times New Roman" w:cs="Times New Roman"/>
                <w:i/>
                <w:iCs/>
                <w:color w:val="000000"/>
                <w:lang w:val="en-GB"/>
              </w:rPr>
              <w:t xml:space="preserve">EU Public Finance - Management Facility </w:t>
            </w:r>
            <w:r w:rsidRPr="009E0B19">
              <w:rPr>
                <w:rFonts w:ascii="Times New Roman" w:eastAsia="Times New Roman" w:hAnsi="Times New Roman" w:cs="Times New Roman"/>
                <w:color w:val="000000"/>
                <w:lang w:val="en-GB"/>
              </w:rPr>
              <w:t>project funded by the EU and implemented by UNDP.</w:t>
            </w:r>
            <w:r w:rsidRPr="009E0B19">
              <w:rPr>
                <w:lang w:val="en-GB"/>
              </w:rPr>
              <w:t xml:space="preserve"> </w:t>
            </w:r>
            <w:r w:rsidRPr="009E0B19">
              <w:rPr>
                <w:rFonts w:ascii="Times New Roman" w:eastAsia="Times New Roman" w:hAnsi="Times New Roman" w:cs="Times New Roman"/>
                <w:color w:val="000000"/>
                <w:lang w:val="en-GB"/>
              </w:rPr>
              <w:t>I</w:t>
            </w:r>
            <w:r w:rsidRPr="009E0B19">
              <w:rPr>
                <w:rFonts w:ascii="Times New Roman" w:eastAsia="Times New Roman" w:hAnsi="Times New Roman" w:cs="Times New Roman"/>
                <w:color w:val="000000"/>
                <w:lang w:val="en-GB"/>
              </w:rPr>
              <w:t>t was published on the PPO website in January 2025</w:t>
            </w:r>
            <w:r w:rsidRPr="009E0B19">
              <w:rPr>
                <w:rFonts w:ascii="Times New Roman" w:eastAsia="Times New Roman" w:hAnsi="Times New Roman" w:cs="Times New Roman"/>
                <w:color w:val="000000"/>
                <w:lang w:val="en-GB"/>
              </w:rPr>
              <w:t>.</w:t>
            </w:r>
          </w:p>
          <w:p w14:paraId="7B2EE843" w14:textId="77777777" w:rsidR="00353A29" w:rsidRPr="009E0B19" w:rsidRDefault="00353A29" w:rsidP="00766164">
            <w:pPr>
              <w:spacing w:after="0" w:line="240" w:lineRule="auto"/>
              <w:jc w:val="both"/>
              <w:rPr>
                <w:rFonts w:ascii="Times New Roman" w:eastAsia="Times New Roman" w:hAnsi="Times New Roman" w:cs="Times New Roman"/>
                <w:lang w:val="en-GB"/>
              </w:rPr>
            </w:pPr>
          </w:p>
        </w:tc>
      </w:tr>
      <w:tr w:rsidR="00353A29" w:rsidRPr="009E0B19" w14:paraId="495D433B" w14:textId="77777777" w:rsidTr="00B7049D">
        <w:trPr>
          <w:gridAfter w:val="1"/>
          <w:wAfter w:w="10" w:type="dxa"/>
          <w:trHeight w:val="5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4F159072" w14:textId="77777777" w:rsidR="00353A29" w:rsidRPr="009E0B19" w:rsidRDefault="00353A29" w:rsidP="00766164">
            <w:pPr>
              <w:spacing w:after="0" w:line="240" w:lineRule="auto"/>
              <w:jc w:val="both"/>
              <w:rPr>
                <w:rFonts w:ascii="Times New Roman" w:eastAsia="Times New Roman" w:hAnsi="Times New Roman" w:cs="Times New Roman"/>
                <w:lang w:val="en-GB" w:eastAsia="en-GB"/>
              </w:rPr>
            </w:pPr>
          </w:p>
          <w:p w14:paraId="095350DD" w14:textId="77777777" w:rsidR="00353A29" w:rsidRPr="009E0B19" w:rsidRDefault="00353A29" w:rsidP="00766164">
            <w:pPr>
              <w:spacing w:after="0" w:line="240" w:lineRule="auto"/>
              <w:jc w:val="both"/>
              <w:rPr>
                <w:rFonts w:ascii="Times New Roman" w:eastAsia="Times New Roman" w:hAnsi="Times New Roman" w:cs="Times New Roman"/>
                <w:lang w:val="en-GB" w:eastAsia="en-GB"/>
              </w:rPr>
            </w:pPr>
          </w:p>
          <w:p w14:paraId="5C51F3E4" w14:textId="7684B06D" w:rsidR="00353A29" w:rsidRPr="009E0B19" w:rsidRDefault="00353A29" w:rsidP="00766164">
            <w:pPr>
              <w:spacing w:after="0" w:line="240" w:lineRule="auto"/>
              <w:jc w:val="both"/>
              <w:rPr>
                <w:rFonts w:ascii="Times New Roman" w:eastAsia="Times New Roman" w:hAnsi="Times New Roman" w:cs="Times New Roman"/>
                <w:lang w:val="en-GB" w:eastAsia="en-GB"/>
              </w:rPr>
            </w:pPr>
          </w:p>
          <w:p w14:paraId="5B714E7E" w14:textId="24DD0C38" w:rsidR="007548CE" w:rsidRPr="009E0B19" w:rsidRDefault="007548CE" w:rsidP="00766164">
            <w:pPr>
              <w:spacing w:after="0" w:line="240" w:lineRule="auto"/>
              <w:jc w:val="both"/>
              <w:rPr>
                <w:rFonts w:ascii="Times New Roman" w:eastAsia="Times New Roman" w:hAnsi="Times New Roman" w:cs="Times New Roman"/>
                <w:lang w:val="en-GB" w:eastAsia="en-GB"/>
              </w:rPr>
            </w:pPr>
          </w:p>
          <w:p w14:paraId="4F2A8F05" w14:textId="2EBD8204" w:rsidR="007548CE" w:rsidRPr="009E0B19" w:rsidRDefault="007548CE" w:rsidP="00766164">
            <w:pPr>
              <w:spacing w:after="0" w:line="240" w:lineRule="auto"/>
              <w:jc w:val="both"/>
              <w:rPr>
                <w:rFonts w:ascii="Times New Roman" w:eastAsia="Times New Roman" w:hAnsi="Times New Roman" w:cs="Times New Roman"/>
                <w:lang w:val="en-GB" w:eastAsia="en-GB"/>
              </w:rPr>
            </w:pPr>
          </w:p>
          <w:p w14:paraId="3731AD11" w14:textId="07C9484F" w:rsidR="007548CE" w:rsidRPr="009E0B19" w:rsidRDefault="007548CE" w:rsidP="00766164">
            <w:pPr>
              <w:spacing w:after="0" w:line="240" w:lineRule="auto"/>
              <w:jc w:val="both"/>
              <w:rPr>
                <w:rFonts w:ascii="Times New Roman" w:eastAsia="Times New Roman" w:hAnsi="Times New Roman" w:cs="Times New Roman"/>
                <w:lang w:val="en-GB" w:eastAsia="en-GB"/>
              </w:rPr>
            </w:pPr>
          </w:p>
          <w:p w14:paraId="4FE7BE17" w14:textId="08744576" w:rsidR="007548CE" w:rsidRPr="009E0B19" w:rsidRDefault="007548CE" w:rsidP="00766164">
            <w:pPr>
              <w:spacing w:after="0" w:line="240" w:lineRule="auto"/>
              <w:jc w:val="both"/>
              <w:rPr>
                <w:rFonts w:ascii="Times New Roman" w:eastAsia="Times New Roman" w:hAnsi="Times New Roman" w:cs="Times New Roman"/>
                <w:lang w:val="en-GB" w:eastAsia="en-GB"/>
              </w:rPr>
            </w:pPr>
          </w:p>
          <w:p w14:paraId="6F996FD2" w14:textId="6C63AEB7" w:rsidR="007548CE" w:rsidRPr="009E0B19" w:rsidRDefault="007548CE" w:rsidP="00766164">
            <w:pPr>
              <w:spacing w:after="0" w:line="240" w:lineRule="auto"/>
              <w:jc w:val="both"/>
              <w:rPr>
                <w:rFonts w:ascii="Times New Roman" w:eastAsia="Times New Roman" w:hAnsi="Times New Roman" w:cs="Times New Roman"/>
                <w:lang w:val="en-GB" w:eastAsia="en-GB"/>
              </w:rPr>
            </w:pPr>
          </w:p>
          <w:p w14:paraId="4732A42E" w14:textId="7CD162BB" w:rsidR="007548CE" w:rsidRPr="009E0B19" w:rsidRDefault="007548CE" w:rsidP="00766164">
            <w:pPr>
              <w:spacing w:after="0" w:line="240" w:lineRule="auto"/>
              <w:jc w:val="both"/>
              <w:rPr>
                <w:rFonts w:ascii="Times New Roman" w:eastAsia="Times New Roman" w:hAnsi="Times New Roman" w:cs="Times New Roman"/>
                <w:lang w:val="en-GB" w:eastAsia="en-GB"/>
              </w:rPr>
            </w:pPr>
          </w:p>
          <w:p w14:paraId="07C5A0F7" w14:textId="43BCCF1D" w:rsidR="007548CE" w:rsidRPr="009E0B19" w:rsidRDefault="007548CE" w:rsidP="00766164">
            <w:pPr>
              <w:spacing w:after="0" w:line="240" w:lineRule="auto"/>
              <w:jc w:val="both"/>
              <w:rPr>
                <w:rFonts w:ascii="Times New Roman" w:eastAsia="Times New Roman" w:hAnsi="Times New Roman" w:cs="Times New Roman"/>
                <w:lang w:val="en-GB" w:eastAsia="en-GB"/>
              </w:rPr>
            </w:pPr>
          </w:p>
          <w:p w14:paraId="3D626BE5" w14:textId="03D1FA4D" w:rsidR="007548CE" w:rsidRPr="009E0B19" w:rsidRDefault="007548CE" w:rsidP="00766164">
            <w:pPr>
              <w:spacing w:after="0" w:line="240" w:lineRule="auto"/>
              <w:jc w:val="both"/>
              <w:rPr>
                <w:rFonts w:ascii="Times New Roman" w:eastAsia="Times New Roman" w:hAnsi="Times New Roman" w:cs="Times New Roman"/>
                <w:lang w:val="en-GB" w:eastAsia="en-GB"/>
              </w:rPr>
            </w:pPr>
          </w:p>
          <w:p w14:paraId="1BBA3C23" w14:textId="52A1C276" w:rsidR="007548CE" w:rsidRPr="009E0B19" w:rsidRDefault="007548CE" w:rsidP="00766164">
            <w:pPr>
              <w:spacing w:after="0" w:line="240" w:lineRule="auto"/>
              <w:jc w:val="both"/>
              <w:rPr>
                <w:rFonts w:ascii="Times New Roman" w:eastAsia="Times New Roman" w:hAnsi="Times New Roman" w:cs="Times New Roman"/>
                <w:lang w:val="en-GB" w:eastAsia="en-GB"/>
              </w:rPr>
            </w:pPr>
          </w:p>
          <w:p w14:paraId="22AE081A" w14:textId="77777777" w:rsidR="007548CE" w:rsidRPr="009E0B19" w:rsidRDefault="007548CE" w:rsidP="00766164">
            <w:pPr>
              <w:spacing w:after="0" w:line="240" w:lineRule="auto"/>
              <w:jc w:val="both"/>
              <w:rPr>
                <w:rFonts w:ascii="Times New Roman" w:eastAsia="Times New Roman" w:hAnsi="Times New Roman" w:cs="Times New Roman"/>
                <w:lang w:val="en-GB" w:eastAsia="en-GB"/>
              </w:rPr>
            </w:pPr>
          </w:p>
          <w:p w14:paraId="4F066837" w14:textId="77777777" w:rsidR="00353A29" w:rsidRPr="009E0B19" w:rsidRDefault="00353A29" w:rsidP="00766164">
            <w:pPr>
              <w:spacing w:after="0" w:line="240" w:lineRule="auto"/>
              <w:jc w:val="both"/>
              <w:rPr>
                <w:rFonts w:ascii="Times New Roman" w:eastAsia="Times New Roman" w:hAnsi="Times New Roman" w:cs="Times New Roman"/>
                <w:lang w:val="en-GB" w:eastAsia="en-GB"/>
              </w:rPr>
            </w:pPr>
          </w:p>
          <w:p w14:paraId="43D8DF85" w14:textId="77777777" w:rsidR="00353A29" w:rsidRPr="009E0B19" w:rsidRDefault="00353A29" w:rsidP="00766164">
            <w:pPr>
              <w:spacing w:after="0" w:line="240" w:lineRule="auto"/>
              <w:jc w:val="both"/>
              <w:rPr>
                <w:rFonts w:ascii="Times New Roman" w:eastAsia="Times New Roman" w:hAnsi="Times New Roman" w:cs="Times New Roman"/>
                <w:lang w:val="en-GB" w:eastAsia="en-GB"/>
              </w:rPr>
            </w:pPr>
          </w:p>
          <w:p w14:paraId="7203CD7A" w14:textId="658A3B15" w:rsidR="00353A29" w:rsidRPr="009E0B19" w:rsidRDefault="00353A29" w:rsidP="004F2125">
            <w:pPr>
              <w:spacing w:after="0" w:line="240" w:lineRule="auto"/>
              <w:rPr>
                <w:rFonts w:ascii="Times New Roman" w:eastAsia="Times New Roman" w:hAnsi="Times New Roman" w:cs="Times New Roman"/>
                <w:lang w:val="en-GB" w:eastAsia="en-GB"/>
              </w:rPr>
            </w:pPr>
            <w:r w:rsidRPr="009E0B19">
              <w:rPr>
                <w:rFonts w:ascii="Times New Roman" w:eastAsia="Times New Roman" w:hAnsi="Times New Roman" w:cs="Times New Roman"/>
                <w:lang w:val="en-GB" w:eastAsia="en-GB"/>
              </w:rPr>
              <w:t xml:space="preserve">1.1.4.4. </w:t>
            </w:r>
            <w:r w:rsidR="00AB556A" w:rsidRPr="009E0B19">
              <w:rPr>
                <w:lang w:val="en-GB"/>
              </w:rPr>
              <w:t xml:space="preserve"> </w:t>
            </w:r>
            <w:r w:rsidR="00AB556A" w:rsidRPr="009E0B19">
              <w:rPr>
                <w:rFonts w:ascii="Times New Roman" w:eastAsia="Times New Roman" w:hAnsi="Times New Roman" w:cs="Times New Roman"/>
                <w:lang w:val="en-GB" w:eastAsia="en-GB"/>
              </w:rPr>
              <w:t>Organising training courses and promoting the Portal, with a particular focus on its new functions</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16EEAB32" w14:textId="4C54E938" w:rsidR="00353A29" w:rsidRPr="009E0B19" w:rsidRDefault="000065C6" w:rsidP="00766164">
            <w:pPr>
              <w:tabs>
                <w:tab w:val="left" w:pos="332"/>
              </w:tabs>
              <w:spacing w:before="40" w:after="40" w:line="240" w:lineRule="auto"/>
              <w:jc w:val="center"/>
              <w:rPr>
                <w:rFonts w:ascii="Times New Roman" w:eastAsia="Calibri" w:hAnsi="Times New Roman" w:cs="Times New Roman"/>
                <w:lang w:val="en-GB"/>
              </w:rPr>
            </w:pPr>
            <w:r w:rsidRPr="009E0B19">
              <w:rPr>
                <w:rFonts w:ascii="Times New Roman" w:eastAsia="Calibri" w:hAnsi="Times New Roman" w:cs="Times New Roman"/>
                <w:lang w:val="en-GB"/>
              </w:rPr>
              <w:t>PPO</w:t>
            </w:r>
          </w:p>
          <w:p w14:paraId="5D2A69F7" w14:textId="00B9994E" w:rsidR="00353A29" w:rsidRPr="009E0B19" w:rsidRDefault="00C65E96" w:rsidP="00766164">
            <w:pPr>
              <w:tabs>
                <w:tab w:val="left" w:pos="332"/>
              </w:tabs>
              <w:spacing w:before="40" w:after="40" w:line="240" w:lineRule="auto"/>
              <w:jc w:val="center"/>
              <w:rPr>
                <w:rFonts w:ascii="Times New Roman" w:eastAsia="Calibri" w:hAnsi="Times New Roman" w:cs="Times New Roman"/>
                <w:lang w:val="en-GB"/>
              </w:rPr>
            </w:pPr>
            <w:r w:rsidRPr="009E0B19">
              <w:rPr>
                <w:rFonts w:ascii="Times New Roman" w:eastAsia="Calibri" w:hAnsi="Times New Roman" w:cs="Times New Roman"/>
                <w:lang w:val="en-GB"/>
              </w:rPr>
              <w:t>UNDP</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3F30098A" w14:textId="2B77B5C8" w:rsidR="00353A29" w:rsidRPr="009E0B19" w:rsidRDefault="002F14EC" w:rsidP="00766164">
            <w:pPr>
              <w:spacing w:after="0" w:line="240" w:lineRule="auto"/>
              <w:jc w:val="center"/>
              <w:rPr>
                <w:rFonts w:ascii="Times New Roman" w:eastAsia="Calibri" w:hAnsi="Times New Roman" w:cs="Times New Roman"/>
                <w:lang w:val="en-GB"/>
              </w:rPr>
            </w:pPr>
            <w:r w:rsidRPr="009E0B19">
              <w:rPr>
                <w:rFonts w:ascii="Times New Roman" w:eastAsia="Calibri" w:hAnsi="Times New Roman" w:cs="Times New Roman"/>
                <w:color w:val="000000"/>
                <w:lang w:val="en-GB"/>
              </w:rPr>
              <w:t>Fourth quarter of</w:t>
            </w:r>
            <w:r w:rsidR="00353A29" w:rsidRPr="009E0B19">
              <w:rPr>
                <w:rFonts w:ascii="Times New Roman" w:eastAsia="Calibri" w:hAnsi="Times New Roman" w:cs="Times New Roman"/>
                <w:color w:val="000000"/>
                <w:lang w:val="en-GB"/>
              </w:rPr>
              <w:t xml:space="preserve"> 2024</w:t>
            </w:r>
          </w:p>
        </w:tc>
        <w:tc>
          <w:tcPr>
            <w:tcW w:w="1265" w:type="dxa"/>
            <w:gridSpan w:val="2"/>
            <w:tcBorders>
              <w:top w:val="double" w:sz="4" w:space="0" w:color="auto"/>
              <w:left w:val="double" w:sz="4" w:space="0" w:color="auto"/>
              <w:bottom w:val="double" w:sz="4" w:space="0" w:color="auto"/>
              <w:right w:val="double" w:sz="4" w:space="0" w:color="auto"/>
            </w:tcBorders>
            <w:noWrap/>
            <w:vAlign w:val="center"/>
            <w:hideMark/>
          </w:tcPr>
          <w:p w14:paraId="30EAC0AF" w14:textId="77E6861E" w:rsidR="00353A29" w:rsidRPr="009E0B19" w:rsidRDefault="002F14EC" w:rsidP="00766164">
            <w:pPr>
              <w:spacing w:after="0" w:line="240" w:lineRule="auto"/>
              <w:jc w:val="center"/>
              <w:rPr>
                <w:rFonts w:ascii="Times New Roman" w:eastAsia="Times New Roman" w:hAnsi="Times New Roman" w:cs="Times New Roman"/>
                <w:lang w:val="en-GB"/>
              </w:rPr>
            </w:pPr>
            <w:r w:rsidRPr="009E0B19">
              <w:rPr>
                <w:rFonts w:ascii="Times New Roman" w:eastAsia="Times New Roman" w:hAnsi="Times New Roman" w:cs="Times New Roman"/>
                <w:color w:val="222222"/>
                <w:lang w:val="en-GB"/>
              </w:rPr>
              <w:t>Completed</w:t>
            </w:r>
            <w:r w:rsidR="00353A29" w:rsidRPr="009E0B19">
              <w:rPr>
                <w:rStyle w:val="FootnoteReference"/>
                <w:rFonts w:ascii="Times New Roman" w:eastAsia="Times New Roman" w:hAnsi="Times New Roman" w:cs="Times New Roman"/>
                <w:color w:val="222222"/>
                <w:lang w:val="en-GB"/>
              </w:rPr>
              <w:t xml:space="preserve"> </w:t>
            </w:r>
          </w:p>
        </w:tc>
        <w:tc>
          <w:tcPr>
            <w:tcW w:w="1980" w:type="dxa"/>
            <w:gridSpan w:val="3"/>
            <w:tcBorders>
              <w:top w:val="double" w:sz="4" w:space="0" w:color="auto"/>
              <w:left w:val="double" w:sz="4" w:space="0" w:color="auto"/>
              <w:bottom w:val="double" w:sz="4" w:space="0" w:color="auto"/>
              <w:right w:val="double" w:sz="4" w:space="0" w:color="auto"/>
            </w:tcBorders>
            <w:noWrap/>
            <w:vAlign w:val="center"/>
          </w:tcPr>
          <w:p w14:paraId="38EED357" w14:textId="77777777" w:rsidR="00353A29" w:rsidRPr="009E0B19" w:rsidRDefault="00353A29" w:rsidP="00766164">
            <w:pPr>
              <w:spacing w:after="0" w:line="240" w:lineRule="auto"/>
              <w:rPr>
                <w:rFonts w:ascii="Times New Roman" w:eastAsia="Times New Roman" w:hAnsi="Times New Roman" w:cs="Times New Roman"/>
                <w:lang w:val="en-GB"/>
              </w:rPr>
            </w:pP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3D2E7B4F" w14:textId="28BF21A0" w:rsidR="00353A29" w:rsidRPr="009E0B19" w:rsidRDefault="00654AD4" w:rsidP="00B31943">
            <w:pPr>
              <w:pStyle w:val="ListParagraph"/>
              <w:numPr>
                <w:ilvl w:val="0"/>
                <w:numId w:val="34"/>
              </w:numPr>
              <w:spacing w:after="0"/>
              <w:jc w:val="both"/>
              <w:rPr>
                <w:rFonts w:ascii="Times New Roman" w:hAnsi="Times New Roman" w:cs="Times New Roman"/>
                <w:lang w:val="en-GB"/>
              </w:rPr>
            </w:pPr>
            <w:r w:rsidRPr="009E0B19">
              <w:rPr>
                <w:rFonts w:ascii="Times New Roman" w:hAnsi="Times New Roman" w:cs="Times New Roman"/>
                <w:lang w:val="en-GB"/>
              </w:rPr>
              <w:t>The webinar on the new functions of the Portal for contracting authorities and bidders</w:t>
            </w:r>
            <w:r w:rsidR="00092E06">
              <w:rPr>
                <w:rFonts w:ascii="Times New Roman" w:hAnsi="Times New Roman" w:cs="Times New Roman"/>
                <w:lang w:val="en-GB"/>
              </w:rPr>
              <w:t xml:space="preserve"> was held</w:t>
            </w:r>
            <w:r w:rsidRPr="009E0B19">
              <w:rPr>
                <w:rFonts w:ascii="Times New Roman" w:hAnsi="Times New Roman" w:cs="Times New Roman"/>
                <w:lang w:val="en-GB"/>
              </w:rPr>
              <w:t>. Contracting authorities were explained how to enter contract data in the Portal, while bidders were informed about the new way of registering economic operators in accordance with the new legal provisions that apply from 1 January 2024. The webinar was attended by more than 480 representatives of contracting authorities and more than 300 representatives of bidders.</w:t>
            </w:r>
          </w:p>
          <w:p w14:paraId="2BF5251C" w14:textId="41ADAE3C" w:rsidR="00654AD4" w:rsidRPr="009E0B19" w:rsidRDefault="00654AD4" w:rsidP="00B31943">
            <w:pPr>
              <w:pStyle w:val="ListParagraph"/>
              <w:numPr>
                <w:ilvl w:val="0"/>
                <w:numId w:val="34"/>
              </w:numPr>
              <w:spacing w:after="0"/>
              <w:jc w:val="both"/>
              <w:rPr>
                <w:rFonts w:ascii="Times New Roman" w:hAnsi="Times New Roman" w:cs="Times New Roman"/>
                <w:lang w:val="en-GB"/>
              </w:rPr>
            </w:pPr>
            <w:r w:rsidRPr="009E0B19">
              <w:rPr>
                <w:rFonts w:ascii="Times New Roman" w:hAnsi="Times New Roman" w:cs="Times New Roman"/>
                <w:lang w:val="en-GB"/>
              </w:rPr>
              <w:t xml:space="preserve">The webinar for contracting authorities entitled </w:t>
            </w:r>
            <w:r w:rsidRPr="004F2125">
              <w:rPr>
                <w:rFonts w:ascii="Times New Roman" w:hAnsi="Times New Roman" w:cs="Times New Roman"/>
                <w:i/>
                <w:iCs/>
                <w:lang w:val="en-GB"/>
              </w:rPr>
              <w:t>Publication of contract data on the Public Procurement Portal</w:t>
            </w:r>
            <w:r w:rsidR="00092E06">
              <w:rPr>
                <w:rFonts w:ascii="Times New Roman" w:hAnsi="Times New Roman" w:cs="Times New Roman"/>
                <w:i/>
                <w:iCs/>
                <w:lang w:val="en-GB"/>
              </w:rPr>
              <w:t xml:space="preserve"> </w:t>
            </w:r>
            <w:r w:rsidR="00092E06" w:rsidRPr="00092E06">
              <w:rPr>
                <w:rFonts w:ascii="Times New Roman" w:hAnsi="Times New Roman" w:cs="Times New Roman"/>
                <w:lang w:val="en-GB"/>
              </w:rPr>
              <w:t>was held</w:t>
            </w:r>
            <w:r w:rsidRPr="009E0B19">
              <w:rPr>
                <w:rFonts w:ascii="Times New Roman" w:hAnsi="Times New Roman" w:cs="Times New Roman"/>
                <w:lang w:val="en-GB"/>
              </w:rPr>
              <w:t>. Contracting authorities learned more about how to publish contract data on the portal in accordance with Article 158a of the LPP, and familiarised themselves with the general rules for conducting procurements below the thresholds in accordance with Article 27 of the LPP. Due to the high level of interest and the topicality of the subject, this webinar was attended by over 2000 participants.</w:t>
            </w:r>
          </w:p>
          <w:p w14:paraId="08489E82" w14:textId="41521249" w:rsidR="00B31943" w:rsidRPr="009E0B19" w:rsidRDefault="00B31943" w:rsidP="00B31943">
            <w:pPr>
              <w:pStyle w:val="ListParagraph"/>
              <w:numPr>
                <w:ilvl w:val="0"/>
                <w:numId w:val="34"/>
              </w:numPr>
              <w:spacing w:after="0"/>
              <w:jc w:val="both"/>
              <w:rPr>
                <w:rFonts w:ascii="Times New Roman" w:hAnsi="Times New Roman" w:cs="Times New Roman"/>
                <w:lang w:val="en-GB"/>
              </w:rPr>
            </w:pPr>
            <w:r w:rsidRPr="009E0B19">
              <w:rPr>
                <w:rFonts w:ascii="Times New Roman" w:hAnsi="Times New Roman" w:cs="Times New Roman"/>
                <w:lang w:val="en-GB"/>
              </w:rPr>
              <w:t>The webinar on how to publish contract data in accordance with the new legal provisions and bylaws</w:t>
            </w:r>
            <w:r w:rsidR="00923F7D">
              <w:rPr>
                <w:rFonts w:ascii="Times New Roman" w:hAnsi="Times New Roman" w:cs="Times New Roman"/>
                <w:lang w:val="en-GB"/>
              </w:rPr>
              <w:t xml:space="preserve"> was held</w:t>
            </w:r>
            <w:r w:rsidRPr="009E0B19">
              <w:rPr>
                <w:rFonts w:ascii="Times New Roman" w:hAnsi="Times New Roman" w:cs="Times New Roman"/>
                <w:lang w:val="en-GB"/>
              </w:rPr>
              <w:t xml:space="preserve">. On 1 January 2024, the </w:t>
            </w:r>
            <w:r w:rsidRPr="009E0B19">
              <w:rPr>
                <w:rFonts w:ascii="Times New Roman" w:hAnsi="Times New Roman" w:cs="Times New Roman"/>
                <w:i/>
                <w:iCs/>
                <w:lang w:val="en-GB"/>
              </w:rPr>
              <w:t>Rulebook on the Method of Publication and Type of Data on Contracts and Changes to Contracts Published by Contracting Authorities on the Public Procurement Portal</w:t>
            </w:r>
            <w:r w:rsidRPr="009E0B19">
              <w:rPr>
                <w:rFonts w:ascii="Times New Roman" w:hAnsi="Times New Roman" w:cs="Times New Roman"/>
                <w:lang w:val="en-GB"/>
              </w:rPr>
              <w:t xml:space="preserve"> entered into force (</w:t>
            </w:r>
            <w:r w:rsidRPr="009E0B19">
              <w:rPr>
                <w:rFonts w:ascii="Times New Roman" w:hAnsi="Times New Roman" w:cs="Times New Roman"/>
                <w:i/>
                <w:iCs/>
                <w:lang w:val="en-GB"/>
              </w:rPr>
              <w:t>Official Gazette of the Republic of Serbia</w:t>
            </w:r>
            <w:r w:rsidRPr="009E0B19">
              <w:rPr>
                <w:rFonts w:ascii="Times New Roman" w:hAnsi="Times New Roman" w:cs="Times New Roman"/>
                <w:lang w:val="en-GB"/>
              </w:rPr>
              <w:t xml:space="preserve"> </w:t>
            </w:r>
            <w:r w:rsidRPr="009E0B19">
              <w:rPr>
                <w:rFonts w:ascii="Times New Roman" w:hAnsi="Times New Roman" w:cs="Times New Roman"/>
                <w:lang w:val="en-GB"/>
              </w:rPr>
              <w:lastRenderedPageBreak/>
              <w:t>No. 115/23). Therefore, the purpose of the webinar was to explain to the participants how to publish contract data on the Portal when using the "smart lot" option for framework agreements.</w:t>
            </w:r>
          </w:p>
          <w:p w14:paraId="6FB52F98" w14:textId="5965B07F" w:rsidR="00353A29" w:rsidRPr="009E0B19" w:rsidRDefault="00B31943" w:rsidP="00B31943">
            <w:pPr>
              <w:pStyle w:val="ListParagraph"/>
              <w:numPr>
                <w:ilvl w:val="0"/>
                <w:numId w:val="34"/>
              </w:numPr>
              <w:spacing w:after="0"/>
              <w:jc w:val="both"/>
              <w:rPr>
                <w:rFonts w:ascii="Times New Roman" w:hAnsi="Times New Roman" w:cs="Times New Roman"/>
                <w:lang w:val="en-GB"/>
              </w:rPr>
            </w:pPr>
            <w:r w:rsidRPr="009E0B19">
              <w:rPr>
                <w:rFonts w:ascii="Times New Roman" w:hAnsi="Times New Roman" w:cs="Times New Roman"/>
                <w:lang w:val="en-GB"/>
              </w:rPr>
              <w:t xml:space="preserve">Two-day webinar entitled </w:t>
            </w:r>
            <w:r w:rsidRPr="009E0B19">
              <w:rPr>
                <w:rFonts w:ascii="Times New Roman" w:hAnsi="Times New Roman" w:cs="Times New Roman"/>
                <w:i/>
                <w:iCs/>
                <w:lang w:val="en-GB"/>
              </w:rPr>
              <w:t>Working on the Public Procurement Portal - Implementing the Dynamic Procurement System</w:t>
            </w:r>
            <w:r w:rsidR="00B01A7C">
              <w:rPr>
                <w:rFonts w:ascii="Times New Roman" w:hAnsi="Times New Roman" w:cs="Times New Roman"/>
                <w:i/>
                <w:iCs/>
                <w:lang w:val="en-GB"/>
              </w:rPr>
              <w:t xml:space="preserve"> </w:t>
            </w:r>
            <w:r w:rsidR="00B01A7C">
              <w:rPr>
                <w:rFonts w:ascii="Times New Roman" w:hAnsi="Times New Roman" w:cs="Times New Roman"/>
                <w:lang w:val="en-GB"/>
              </w:rPr>
              <w:t>was held</w:t>
            </w:r>
            <w:r w:rsidRPr="009E0B19">
              <w:rPr>
                <w:rFonts w:ascii="Times New Roman" w:hAnsi="Times New Roman" w:cs="Times New Roman"/>
                <w:lang w:val="en-GB"/>
              </w:rPr>
              <w:t>. Representatives of contracting authorities had the opportunity to learn more about the implementation of the dynamic procurement system via the Portal, while representatives of bidders were informed about how to submit applications and bids in the system. The webinar was attended by over 350 participants per day.</w:t>
            </w:r>
          </w:p>
          <w:p w14:paraId="3DFDB6DE" w14:textId="26679B15" w:rsidR="00B31943" w:rsidRPr="009E0B19" w:rsidRDefault="00B31943" w:rsidP="00B31943">
            <w:pPr>
              <w:pStyle w:val="ListParagraph"/>
              <w:numPr>
                <w:ilvl w:val="0"/>
                <w:numId w:val="34"/>
              </w:numPr>
              <w:spacing w:after="0"/>
              <w:jc w:val="both"/>
              <w:rPr>
                <w:rFonts w:ascii="Times New Roman" w:hAnsi="Times New Roman" w:cs="Times New Roman"/>
                <w:lang w:val="en-GB"/>
              </w:rPr>
            </w:pPr>
          </w:p>
        </w:tc>
      </w:tr>
      <w:tr w:rsidR="00353A29" w:rsidRPr="009E0B19" w14:paraId="1CB58E2E" w14:textId="77777777" w:rsidTr="00766164">
        <w:trPr>
          <w:gridBefore w:val="1"/>
          <w:wBefore w:w="10" w:type="dxa"/>
          <w:trHeight w:val="255"/>
        </w:trPr>
        <w:tc>
          <w:tcPr>
            <w:tcW w:w="14375" w:type="dxa"/>
            <w:gridSpan w:val="13"/>
            <w:tcBorders>
              <w:top w:val="double" w:sz="4" w:space="0" w:color="auto"/>
              <w:left w:val="double" w:sz="4" w:space="0" w:color="auto"/>
              <w:bottom w:val="double" w:sz="4" w:space="0" w:color="auto"/>
              <w:right w:val="double" w:sz="4" w:space="0" w:color="auto"/>
            </w:tcBorders>
            <w:noWrap/>
            <w:vAlign w:val="center"/>
          </w:tcPr>
          <w:p w14:paraId="19E90D72" w14:textId="77777777" w:rsidR="00353A29" w:rsidRPr="009E0B19" w:rsidRDefault="00353A29" w:rsidP="00766164">
            <w:pPr>
              <w:spacing w:after="0" w:line="240" w:lineRule="auto"/>
              <w:rPr>
                <w:rFonts w:ascii="Times New Roman" w:eastAsia="Times New Roman" w:hAnsi="Times New Roman" w:cs="Times New Roman"/>
                <w:color w:val="222222"/>
                <w:lang w:val="en-GB"/>
              </w:rPr>
            </w:pPr>
          </w:p>
        </w:tc>
      </w:tr>
      <w:tr w:rsidR="00353A29" w:rsidRPr="009E0B19" w14:paraId="6374B2F5" w14:textId="77777777" w:rsidTr="00766164">
        <w:trPr>
          <w:gridBefore w:val="1"/>
          <w:wBefore w:w="10" w:type="dxa"/>
          <w:trHeight w:val="255"/>
        </w:trPr>
        <w:tc>
          <w:tcPr>
            <w:tcW w:w="14375" w:type="dxa"/>
            <w:gridSpan w:val="13"/>
            <w:tcBorders>
              <w:top w:val="double" w:sz="4" w:space="0" w:color="auto"/>
              <w:left w:val="double" w:sz="4" w:space="0" w:color="auto"/>
              <w:bottom w:val="double" w:sz="4" w:space="0" w:color="auto"/>
              <w:right w:val="double" w:sz="4" w:space="0" w:color="auto"/>
            </w:tcBorders>
            <w:shd w:val="clear" w:color="auto" w:fill="95DBB8"/>
            <w:noWrap/>
            <w:vAlign w:val="center"/>
            <w:hideMark/>
          </w:tcPr>
          <w:p w14:paraId="7C1C444A" w14:textId="47CC5F1C" w:rsidR="00353A29" w:rsidRPr="009E0B19" w:rsidRDefault="00B31943"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Objective</w:t>
            </w:r>
            <w:r w:rsidR="00353A29" w:rsidRPr="009E0B19">
              <w:rPr>
                <w:rFonts w:ascii="Times New Roman" w:eastAsia="Times New Roman" w:hAnsi="Times New Roman" w:cs="Times New Roman"/>
                <w:color w:val="222222"/>
                <w:lang w:val="en-GB"/>
              </w:rPr>
              <w:t xml:space="preserve"> </w:t>
            </w:r>
            <w:r w:rsidR="00E96639" w:rsidRPr="009E0B19">
              <w:rPr>
                <w:rFonts w:ascii="Times New Roman" w:eastAsia="Times New Roman" w:hAnsi="Times New Roman" w:cs="Times New Roman"/>
                <w:color w:val="222222"/>
                <w:lang w:val="en-GB"/>
              </w:rPr>
              <w:t>1.</w:t>
            </w:r>
            <w:r w:rsidR="00353A29" w:rsidRPr="009E0B19">
              <w:rPr>
                <w:rFonts w:ascii="Times New Roman" w:eastAsia="Times New Roman" w:hAnsi="Times New Roman" w:cs="Times New Roman"/>
                <w:color w:val="222222"/>
                <w:lang w:val="en-GB"/>
              </w:rPr>
              <w:t>2</w:t>
            </w:r>
            <w:r w:rsidRPr="009E0B19">
              <w:rPr>
                <w:lang w:val="en-GB"/>
              </w:rPr>
              <w:t xml:space="preserve"> </w:t>
            </w:r>
            <w:r w:rsidRPr="009E0B19">
              <w:rPr>
                <w:rFonts w:ascii="Times New Roman" w:eastAsia="Times New Roman" w:hAnsi="Times New Roman" w:cs="Times New Roman"/>
                <w:color w:val="222222"/>
                <w:lang w:val="en-GB"/>
              </w:rPr>
              <w:t>Broader implementation of environmental and social criteria, techniques and tools in public procurement</w:t>
            </w:r>
          </w:p>
        </w:tc>
      </w:tr>
      <w:tr w:rsidR="00353A29" w:rsidRPr="009E0B19" w14:paraId="6552EE39" w14:textId="77777777" w:rsidTr="00766164">
        <w:trPr>
          <w:gridBefore w:val="1"/>
          <w:wBefore w:w="10" w:type="dxa"/>
          <w:trHeight w:val="255"/>
        </w:trPr>
        <w:tc>
          <w:tcPr>
            <w:tcW w:w="14375" w:type="dxa"/>
            <w:gridSpan w:val="13"/>
            <w:tcBorders>
              <w:top w:val="double" w:sz="4" w:space="0" w:color="auto"/>
              <w:left w:val="double" w:sz="4" w:space="0" w:color="auto"/>
              <w:bottom w:val="double" w:sz="4" w:space="0" w:color="auto"/>
              <w:right w:val="double" w:sz="4" w:space="0" w:color="auto"/>
            </w:tcBorders>
            <w:shd w:val="clear" w:color="auto" w:fill="95DBB8"/>
            <w:noWrap/>
            <w:vAlign w:val="center"/>
            <w:hideMark/>
          </w:tcPr>
          <w:p w14:paraId="0F024663" w14:textId="5E3B6BFE" w:rsidR="00353A29" w:rsidRPr="009E0B19" w:rsidRDefault="00890F85"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Institution responsible</w:t>
            </w:r>
            <w:r w:rsidR="00353A29" w:rsidRPr="009E0B19">
              <w:rPr>
                <w:rFonts w:ascii="Times New Roman" w:eastAsia="Times New Roman" w:hAnsi="Times New Roman" w:cs="Times New Roman"/>
                <w:color w:val="222222"/>
                <w:lang w:val="en-GB"/>
              </w:rPr>
              <w:t xml:space="preserve">: </w:t>
            </w:r>
            <w:r w:rsidR="000065C6" w:rsidRPr="009E0B19">
              <w:rPr>
                <w:rFonts w:ascii="Times New Roman" w:eastAsia="Times New Roman" w:hAnsi="Times New Roman" w:cs="Times New Roman"/>
                <w:color w:val="222222"/>
                <w:lang w:val="en-GB"/>
              </w:rPr>
              <w:t>PPO</w:t>
            </w:r>
          </w:p>
        </w:tc>
      </w:tr>
      <w:tr w:rsidR="00353A29" w:rsidRPr="009E0B19" w14:paraId="5EFC192C" w14:textId="77777777" w:rsidTr="00B7049D">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989EBA1" w14:textId="69F1DC04" w:rsidR="00353A29" w:rsidRPr="009E0B19" w:rsidRDefault="00232FC8"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Indicator</w:t>
            </w:r>
          </w:p>
        </w:tc>
        <w:tc>
          <w:tcPr>
            <w:tcW w:w="2515" w:type="dxa"/>
            <w:gridSpan w:val="3"/>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7B21610B" w14:textId="6226BBEC" w:rsidR="00353A29" w:rsidRPr="009E0B19" w:rsidRDefault="00232FC8"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Baseline value and year</w:t>
            </w:r>
            <w:r w:rsidR="00353A29" w:rsidRPr="009E0B19">
              <w:rPr>
                <w:rFonts w:ascii="Times New Roman" w:eastAsia="Times New Roman" w:hAnsi="Times New Roman" w:cs="Times New Roman"/>
                <w:b/>
                <w:bCs/>
                <w:color w:val="222222"/>
                <w:lang w:val="en-GB"/>
              </w:rPr>
              <w:t xml:space="preserve"> </w:t>
            </w:r>
          </w:p>
        </w:tc>
        <w:tc>
          <w:tcPr>
            <w:tcW w:w="90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4A94CFDE" w14:textId="06D7BC00" w:rsidR="00353A29" w:rsidRPr="009E0B19" w:rsidRDefault="00232FC8"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Target value in 2024</w:t>
            </w:r>
          </w:p>
        </w:tc>
        <w:tc>
          <w:tcPr>
            <w:tcW w:w="108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49F74EA4" w14:textId="63E65BF6"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Achieved value in 2024</w:t>
            </w:r>
          </w:p>
        </w:tc>
        <w:tc>
          <w:tcPr>
            <w:tcW w:w="610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2F90BEFF" w14:textId="7571C9B3" w:rsidR="00353A29" w:rsidRPr="009E0B19" w:rsidRDefault="002F14EC"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Explanation of deviation from the target value of the indicator</w:t>
            </w:r>
          </w:p>
        </w:tc>
      </w:tr>
      <w:tr w:rsidR="00353A29" w:rsidRPr="009E0B19" w14:paraId="2D06D519" w14:textId="77777777" w:rsidTr="00B7049D">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tcPr>
          <w:p w14:paraId="085E9357" w14:textId="77777777" w:rsidR="00353A29" w:rsidRPr="009E0B19" w:rsidRDefault="00353A29" w:rsidP="00766164">
            <w:pPr>
              <w:spacing w:after="0" w:line="240" w:lineRule="auto"/>
              <w:jc w:val="both"/>
              <w:rPr>
                <w:rFonts w:ascii="Times New Roman" w:eastAsia="Times New Roman" w:hAnsi="Times New Roman" w:cs="Times New Roman"/>
                <w:color w:val="000000"/>
                <w:lang w:val="en-GB" w:eastAsia="en-GB"/>
              </w:rPr>
            </w:pPr>
          </w:p>
          <w:p w14:paraId="3FE24CA2" w14:textId="1E05A4AB" w:rsidR="00B31943" w:rsidRPr="009E0B19" w:rsidRDefault="00B31943" w:rsidP="00B31943">
            <w:pPr>
              <w:spacing w:after="0"/>
              <w:jc w:val="both"/>
              <w:rPr>
                <w:rFonts w:ascii="Times New Roman" w:hAnsi="Times New Roman" w:cs="Times New Roman"/>
                <w:lang w:val="en-GB"/>
              </w:rPr>
            </w:pPr>
            <w:r w:rsidRPr="009E0B19">
              <w:rPr>
                <w:rFonts w:ascii="Times New Roman" w:hAnsi="Times New Roman" w:cs="Times New Roman"/>
                <w:lang w:val="en-GB"/>
              </w:rPr>
              <w:t xml:space="preserve">Total </w:t>
            </w:r>
            <w:r w:rsidRPr="009E0B19">
              <w:rPr>
                <w:rFonts w:ascii="Times New Roman" w:hAnsi="Times New Roman" w:cs="Times New Roman"/>
                <w:lang w:val="en-GB"/>
              </w:rPr>
              <w:t>number of public procurement procedures with environmental criteria</w:t>
            </w:r>
          </w:p>
          <w:p w14:paraId="2F4728BA" w14:textId="22C44C7B" w:rsidR="00353A29" w:rsidRPr="009E0B19" w:rsidRDefault="00353A29" w:rsidP="00B31943">
            <w:pPr>
              <w:spacing w:after="0" w:line="240" w:lineRule="auto"/>
              <w:rPr>
                <w:rFonts w:ascii="Times New Roman" w:eastAsia="Times New Roman" w:hAnsi="Times New Roman" w:cs="Times New Roman"/>
                <w:color w:val="222222"/>
                <w:lang w:val="en-GB"/>
              </w:rPr>
            </w:pPr>
          </w:p>
        </w:tc>
        <w:tc>
          <w:tcPr>
            <w:tcW w:w="2515" w:type="dxa"/>
            <w:gridSpan w:val="3"/>
            <w:tcBorders>
              <w:top w:val="double" w:sz="4" w:space="0" w:color="auto"/>
              <w:left w:val="double" w:sz="4" w:space="0" w:color="auto"/>
              <w:bottom w:val="double" w:sz="4" w:space="0" w:color="auto"/>
              <w:right w:val="double" w:sz="4" w:space="0" w:color="auto"/>
            </w:tcBorders>
            <w:noWrap/>
          </w:tcPr>
          <w:p w14:paraId="57F24348" w14:textId="77777777" w:rsidR="00353A29" w:rsidRPr="009E0B19" w:rsidRDefault="00353A29" w:rsidP="00766164">
            <w:pPr>
              <w:spacing w:after="0" w:line="240" w:lineRule="auto"/>
              <w:jc w:val="center"/>
              <w:rPr>
                <w:rFonts w:ascii="Times New Roman" w:eastAsia="Times New Roman" w:hAnsi="Times New Roman" w:cs="Times New Roman"/>
                <w:color w:val="000000"/>
                <w:lang w:val="en-GB" w:eastAsia="en-GB"/>
              </w:rPr>
            </w:pPr>
          </w:p>
          <w:p w14:paraId="040C0796" w14:textId="2BEA104F" w:rsidR="00353A29" w:rsidRPr="009E0B19" w:rsidRDefault="00353A29" w:rsidP="00766164">
            <w:pPr>
              <w:spacing w:after="0" w:line="240" w:lineRule="auto"/>
              <w:jc w:val="center"/>
              <w:rPr>
                <w:rFonts w:ascii="Times New Roman" w:eastAsia="Times New Roman" w:hAnsi="Times New Roman" w:cs="Times New Roman"/>
                <w:color w:val="222222"/>
                <w:vertAlign w:val="superscript"/>
                <w:lang w:val="en-GB"/>
              </w:rPr>
            </w:pPr>
            <w:r w:rsidRPr="009E0B19">
              <w:rPr>
                <w:rFonts w:ascii="Times New Roman" w:eastAsia="Times New Roman" w:hAnsi="Times New Roman" w:cs="Times New Roman"/>
                <w:color w:val="000000"/>
                <w:lang w:val="en-GB" w:eastAsia="en-GB"/>
              </w:rPr>
              <w:t>1592</w:t>
            </w:r>
          </w:p>
        </w:tc>
        <w:tc>
          <w:tcPr>
            <w:tcW w:w="905" w:type="dxa"/>
            <w:gridSpan w:val="2"/>
            <w:tcBorders>
              <w:top w:val="double" w:sz="4" w:space="0" w:color="auto"/>
              <w:left w:val="double" w:sz="4" w:space="0" w:color="auto"/>
              <w:bottom w:val="double" w:sz="4" w:space="0" w:color="auto"/>
              <w:right w:val="double" w:sz="4" w:space="0" w:color="auto"/>
            </w:tcBorders>
            <w:noWrap/>
          </w:tcPr>
          <w:p w14:paraId="5C8BC495" w14:textId="77777777" w:rsidR="00353A29" w:rsidRPr="009E0B19" w:rsidRDefault="00353A29" w:rsidP="00766164">
            <w:pPr>
              <w:spacing w:after="0" w:line="240" w:lineRule="auto"/>
              <w:jc w:val="center"/>
              <w:rPr>
                <w:rFonts w:ascii="Times New Roman" w:eastAsia="Times New Roman" w:hAnsi="Times New Roman" w:cs="Times New Roman"/>
                <w:color w:val="000000"/>
                <w:lang w:val="en-GB" w:eastAsia="en-GB"/>
              </w:rPr>
            </w:pPr>
          </w:p>
          <w:p w14:paraId="79015FB8" w14:textId="4D807214" w:rsidR="00353A29" w:rsidRPr="009E0B19" w:rsidRDefault="00353A29"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000000"/>
                <w:lang w:val="en-GB" w:eastAsia="en-GB"/>
              </w:rPr>
              <w:t>1700</w:t>
            </w:r>
          </w:p>
        </w:tc>
        <w:tc>
          <w:tcPr>
            <w:tcW w:w="1085" w:type="dxa"/>
            <w:gridSpan w:val="2"/>
            <w:tcBorders>
              <w:top w:val="double" w:sz="4" w:space="0" w:color="auto"/>
              <w:left w:val="double" w:sz="4" w:space="0" w:color="auto"/>
              <w:bottom w:val="double" w:sz="4" w:space="0" w:color="auto"/>
              <w:right w:val="double" w:sz="4" w:space="0" w:color="auto"/>
            </w:tcBorders>
            <w:noWrap/>
          </w:tcPr>
          <w:p w14:paraId="44C1FCA5" w14:textId="77777777" w:rsidR="00353A29" w:rsidRPr="009E0B19" w:rsidRDefault="00353A29" w:rsidP="00766164">
            <w:pPr>
              <w:spacing w:after="0" w:line="240" w:lineRule="auto"/>
              <w:jc w:val="center"/>
              <w:rPr>
                <w:rFonts w:ascii="Times New Roman" w:eastAsia="Times New Roman" w:hAnsi="Times New Roman" w:cs="Times New Roman"/>
                <w:lang w:val="en-GB" w:eastAsia="en-GB"/>
              </w:rPr>
            </w:pPr>
          </w:p>
          <w:p w14:paraId="610627DF" w14:textId="53A538C3" w:rsidR="00353A29" w:rsidRPr="009E0B19" w:rsidRDefault="00353A29" w:rsidP="00766164">
            <w:pPr>
              <w:spacing w:after="0" w:line="240" w:lineRule="auto"/>
              <w:jc w:val="center"/>
              <w:rPr>
                <w:rFonts w:ascii="Times New Roman" w:eastAsia="Times New Roman" w:hAnsi="Times New Roman" w:cs="Times New Roman"/>
                <w:color w:val="000000"/>
                <w:lang w:val="en-GB"/>
              </w:rPr>
            </w:pPr>
            <w:r w:rsidRPr="009E0B19">
              <w:rPr>
                <w:rFonts w:ascii="Times New Roman" w:eastAsia="Times New Roman" w:hAnsi="Times New Roman" w:cs="Times New Roman"/>
                <w:lang w:val="en-GB" w:eastAsia="en-GB"/>
              </w:rPr>
              <w:t>3244</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05618E01" w14:textId="596FAA6D" w:rsidR="00D87EA6" w:rsidRPr="009E0B19" w:rsidRDefault="00D87EA6" w:rsidP="00766164">
            <w:pPr>
              <w:spacing w:after="0" w:line="240" w:lineRule="auto"/>
              <w:jc w:val="both"/>
              <w:rPr>
                <w:rFonts w:ascii="Times New Roman" w:eastAsia="Times New Roman" w:hAnsi="Times New Roman" w:cs="Times New Roman"/>
                <w:color w:val="000000"/>
                <w:lang w:val="en-GB"/>
              </w:rPr>
            </w:pPr>
            <w:r w:rsidRPr="009E0B19">
              <w:rPr>
                <w:rFonts w:ascii="Times New Roman" w:eastAsia="Times New Roman" w:hAnsi="Times New Roman" w:cs="Times New Roman"/>
                <w:color w:val="000000"/>
                <w:lang w:val="en-GB"/>
              </w:rPr>
              <w:t xml:space="preserve">This indicator is fully met. The baseline value was </w:t>
            </w:r>
            <w:r w:rsidRPr="009E0B19">
              <w:rPr>
                <w:rFonts w:ascii="Times New Roman" w:eastAsia="Times New Roman" w:hAnsi="Times New Roman" w:cs="Times New Roman"/>
                <w:color w:val="000000"/>
                <w:lang w:val="en-GB"/>
              </w:rPr>
              <w:t>1</w:t>
            </w:r>
            <w:r w:rsidR="004F2125">
              <w:rPr>
                <w:rFonts w:ascii="Times New Roman" w:eastAsia="Times New Roman" w:hAnsi="Times New Roman" w:cs="Times New Roman"/>
                <w:color w:val="000000"/>
                <w:lang w:val="en-GB"/>
              </w:rPr>
              <w:t>5</w:t>
            </w:r>
            <w:r w:rsidRPr="009E0B19">
              <w:rPr>
                <w:rFonts w:ascii="Times New Roman" w:eastAsia="Times New Roman" w:hAnsi="Times New Roman" w:cs="Times New Roman"/>
                <w:color w:val="000000"/>
                <w:lang w:val="en-GB"/>
              </w:rPr>
              <w:t>92</w:t>
            </w:r>
            <w:r w:rsidRPr="009E0B19">
              <w:rPr>
                <w:rFonts w:ascii="Times New Roman" w:eastAsia="Times New Roman" w:hAnsi="Times New Roman" w:cs="Times New Roman"/>
                <w:color w:val="000000"/>
                <w:lang w:val="en-GB"/>
              </w:rPr>
              <w:t xml:space="preserve"> in 2023. The target value for 2024 was 1</w:t>
            </w:r>
            <w:r w:rsidRPr="009E0B19">
              <w:rPr>
                <w:rFonts w:ascii="Times New Roman" w:eastAsia="Times New Roman" w:hAnsi="Times New Roman" w:cs="Times New Roman"/>
                <w:color w:val="000000"/>
                <w:lang w:val="en-GB"/>
              </w:rPr>
              <w:t>700</w:t>
            </w:r>
            <w:r w:rsidRPr="009E0B19">
              <w:rPr>
                <w:rFonts w:ascii="Times New Roman" w:eastAsia="Times New Roman" w:hAnsi="Times New Roman" w:cs="Times New Roman"/>
                <w:color w:val="000000"/>
                <w:lang w:val="en-GB"/>
              </w:rPr>
              <w:t xml:space="preserve">. This target value was exceeded by 31 December 2024 and is now </w:t>
            </w:r>
            <w:r w:rsidRPr="009E0B19">
              <w:rPr>
                <w:rFonts w:ascii="Times New Roman" w:eastAsia="Times New Roman" w:hAnsi="Times New Roman" w:cs="Times New Roman"/>
                <w:color w:val="000000"/>
                <w:lang w:val="en-GB"/>
              </w:rPr>
              <w:t>3,244</w:t>
            </w:r>
            <w:r w:rsidRPr="009E0B19">
              <w:rPr>
                <w:rFonts w:ascii="Times New Roman" w:eastAsia="Times New Roman" w:hAnsi="Times New Roman" w:cs="Times New Roman"/>
                <w:color w:val="000000"/>
                <w:lang w:val="en-GB"/>
              </w:rPr>
              <w:t>.</w:t>
            </w:r>
          </w:p>
          <w:p w14:paraId="44347F5C" w14:textId="73390809" w:rsidR="00353A29" w:rsidRPr="009E0B19" w:rsidRDefault="00353A29" w:rsidP="00766164">
            <w:pPr>
              <w:spacing w:after="0" w:line="240" w:lineRule="auto"/>
              <w:jc w:val="both"/>
              <w:rPr>
                <w:rFonts w:ascii="Times New Roman" w:eastAsia="Times New Roman" w:hAnsi="Times New Roman" w:cs="Times New Roman"/>
                <w:color w:val="222222"/>
                <w:lang w:val="en-GB"/>
              </w:rPr>
            </w:pPr>
          </w:p>
        </w:tc>
      </w:tr>
      <w:tr w:rsidR="00353A29" w:rsidRPr="009E0B19" w14:paraId="02CB90D4" w14:textId="77777777" w:rsidTr="00B7049D">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tcPr>
          <w:p w14:paraId="7A29F067" w14:textId="77777777" w:rsidR="00353A29" w:rsidRPr="009E0B19" w:rsidRDefault="00353A29" w:rsidP="00766164">
            <w:pPr>
              <w:spacing w:after="0" w:line="240" w:lineRule="auto"/>
              <w:jc w:val="both"/>
              <w:rPr>
                <w:rFonts w:ascii="Times New Roman" w:eastAsia="Times New Roman" w:hAnsi="Times New Roman" w:cs="Times New Roman"/>
                <w:color w:val="000000"/>
                <w:lang w:val="en-GB" w:eastAsia="en-GB"/>
              </w:rPr>
            </w:pPr>
          </w:p>
          <w:p w14:paraId="0A255D95" w14:textId="5FB6CB32" w:rsidR="00B31943" w:rsidRPr="009E0B19" w:rsidRDefault="00B31943" w:rsidP="00B31943">
            <w:pPr>
              <w:spacing w:after="0"/>
              <w:jc w:val="both"/>
              <w:rPr>
                <w:rFonts w:ascii="Times New Roman" w:hAnsi="Times New Roman" w:cs="Times New Roman"/>
                <w:lang w:val="en-GB"/>
              </w:rPr>
            </w:pPr>
            <w:r w:rsidRPr="009E0B19">
              <w:rPr>
                <w:rFonts w:ascii="Times New Roman" w:hAnsi="Times New Roman" w:cs="Times New Roman"/>
                <w:lang w:val="en-GB"/>
              </w:rPr>
              <w:t xml:space="preserve">Total </w:t>
            </w:r>
            <w:r w:rsidRPr="009E0B19">
              <w:rPr>
                <w:rFonts w:ascii="Times New Roman" w:hAnsi="Times New Roman" w:cs="Times New Roman"/>
                <w:lang w:val="en-GB"/>
              </w:rPr>
              <w:t>number of public procurement procedures with social criteria</w:t>
            </w:r>
          </w:p>
          <w:p w14:paraId="35F894D5" w14:textId="09DF3753" w:rsidR="00353A29" w:rsidRPr="009E0B19" w:rsidRDefault="00353A29" w:rsidP="00766164">
            <w:pPr>
              <w:spacing w:after="0" w:line="240" w:lineRule="auto"/>
              <w:jc w:val="both"/>
              <w:rPr>
                <w:rFonts w:ascii="Times New Roman" w:eastAsia="Times New Roman" w:hAnsi="Times New Roman" w:cs="Times New Roman"/>
                <w:color w:val="000000"/>
                <w:lang w:val="en-GB" w:eastAsia="en-GB"/>
              </w:rPr>
            </w:pPr>
          </w:p>
        </w:tc>
        <w:tc>
          <w:tcPr>
            <w:tcW w:w="2515" w:type="dxa"/>
            <w:gridSpan w:val="3"/>
            <w:tcBorders>
              <w:top w:val="double" w:sz="4" w:space="0" w:color="auto"/>
              <w:left w:val="double" w:sz="4" w:space="0" w:color="auto"/>
              <w:bottom w:val="double" w:sz="4" w:space="0" w:color="auto"/>
              <w:right w:val="double" w:sz="4" w:space="0" w:color="auto"/>
            </w:tcBorders>
            <w:noWrap/>
          </w:tcPr>
          <w:p w14:paraId="1C727B22" w14:textId="77777777" w:rsidR="00353A29" w:rsidRPr="009E0B19" w:rsidRDefault="00353A29" w:rsidP="00766164">
            <w:pPr>
              <w:spacing w:after="0" w:line="240" w:lineRule="auto"/>
              <w:jc w:val="center"/>
              <w:rPr>
                <w:rFonts w:ascii="Times New Roman" w:eastAsia="Times New Roman" w:hAnsi="Times New Roman" w:cs="Times New Roman"/>
                <w:color w:val="000000"/>
                <w:lang w:val="en-GB" w:eastAsia="en-GB"/>
              </w:rPr>
            </w:pPr>
          </w:p>
          <w:p w14:paraId="6EEA9354" w14:textId="77777777" w:rsidR="00353A29" w:rsidRPr="009E0B19" w:rsidRDefault="00353A29"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000000"/>
                <w:lang w:val="en-GB" w:eastAsia="en-GB"/>
              </w:rPr>
              <w:t>140</w:t>
            </w:r>
          </w:p>
        </w:tc>
        <w:tc>
          <w:tcPr>
            <w:tcW w:w="905" w:type="dxa"/>
            <w:gridSpan w:val="2"/>
            <w:tcBorders>
              <w:top w:val="double" w:sz="4" w:space="0" w:color="auto"/>
              <w:left w:val="double" w:sz="4" w:space="0" w:color="auto"/>
              <w:bottom w:val="double" w:sz="4" w:space="0" w:color="auto"/>
              <w:right w:val="double" w:sz="4" w:space="0" w:color="auto"/>
            </w:tcBorders>
            <w:noWrap/>
          </w:tcPr>
          <w:p w14:paraId="3822DE66" w14:textId="77777777" w:rsidR="00353A29" w:rsidRPr="009E0B19" w:rsidRDefault="00353A29" w:rsidP="00766164">
            <w:pPr>
              <w:spacing w:after="0" w:line="240" w:lineRule="auto"/>
              <w:jc w:val="center"/>
              <w:rPr>
                <w:rFonts w:ascii="Times New Roman" w:eastAsia="Times New Roman" w:hAnsi="Times New Roman" w:cs="Times New Roman"/>
                <w:color w:val="000000"/>
                <w:lang w:val="en-GB" w:eastAsia="en-GB"/>
              </w:rPr>
            </w:pPr>
          </w:p>
          <w:p w14:paraId="2CBAC3A6" w14:textId="77777777" w:rsidR="00353A29" w:rsidRPr="009E0B19" w:rsidRDefault="00353A29"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000000"/>
                <w:lang w:val="en-GB" w:eastAsia="en-GB"/>
              </w:rPr>
              <w:t>160</w:t>
            </w:r>
          </w:p>
        </w:tc>
        <w:tc>
          <w:tcPr>
            <w:tcW w:w="1085" w:type="dxa"/>
            <w:gridSpan w:val="2"/>
            <w:tcBorders>
              <w:top w:val="double" w:sz="4" w:space="0" w:color="auto"/>
              <w:left w:val="double" w:sz="4" w:space="0" w:color="auto"/>
              <w:bottom w:val="double" w:sz="4" w:space="0" w:color="auto"/>
              <w:right w:val="double" w:sz="4" w:space="0" w:color="auto"/>
            </w:tcBorders>
            <w:noWrap/>
          </w:tcPr>
          <w:p w14:paraId="13F093EB" w14:textId="77777777" w:rsidR="00353A29" w:rsidRPr="009E0B19" w:rsidRDefault="00353A29" w:rsidP="00766164">
            <w:pPr>
              <w:spacing w:after="0" w:line="240" w:lineRule="auto"/>
              <w:jc w:val="center"/>
              <w:rPr>
                <w:rFonts w:ascii="Times New Roman" w:eastAsia="Times New Roman" w:hAnsi="Times New Roman" w:cs="Times New Roman"/>
                <w:lang w:val="en-GB" w:eastAsia="en-GB"/>
              </w:rPr>
            </w:pPr>
          </w:p>
          <w:p w14:paraId="0F676555" w14:textId="77777777" w:rsidR="00353A29" w:rsidRPr="009E0B19" w:rsidRDefault="00353A29" w:rsidP="00766164">
            <w:pPr>
              <w:spacing w:after="0" w:line="240" w:lineRule="auto"/>
              <w:jc w:val="center"/>
              <w:rPr>
                <w:rFonts w:ascii="Times New Roman" w:eastAsia="Times New Roman" w:hAnsi="Times New Roman" w:cs="Times New Roman"/>
                <w:lang w:val="en-GB"/>
              </w:rPr>
            </w:pPr>
            <w:r w:rsidRPr="009E0B19">
              <w:rPr>
                <w:rFonts w:ascii="Times New Roman" w:eastAsia="Times New Roman" w:hAnsi="Times New Roman" w:cs="Times New Roman"/>
                <w:lang w:val="en-GB" w:eastAsia="en-GB"/>
              </w:rPr>
              <w:t>344</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7546EC2E" w14:textId="4F465D84" w:rsidR="00FE7EC3" w:rsidRPr="009E0B19" w:rsidRDefault="00FE7EC3" w:rsidP="00FE7EC3">
            <w:pPr>
              <w:spacing w:after="0" w:line="240" w:lineRule="auto"/>
              <w:jc w:val="both"/>
              <w:rPr>
                <w:rFonts w:ascii="Times New Roman" w:eastAsia="Times New Roman" w:hAnsi="Times New Roman" w:cs="Times New Roman"/>
                <w:color w:val="000000"/>
                <w:lang w:val="en-GB"/>
              </w:rPr>
            </w:pPr>
            <w:r w:rsidRPr="009E0B19">
              <w:rPr>
                <w:rFonts w:ascii="Times New Roman" w:eastAsia="Times New Roman" w:hAnsi="Times New Roman" w:cs="Times New Roman"/>
                <w:color w:val="000000"/>
                <w:lang w:val="en-GB"/>
              </w:rPr>
              <w:t>This indicator is fully met. The baseline value was 1</w:t>
            </w:r>
            <w:r w:rsidRPr="009E0B19">
              <w:rPr>
                <w:rFonts w:ascii="Times New Roman" w:eastAsia="Times New Roman" w:hAnsi="Times New Roman" w:cs="Times New Roman"/>
                <w:color w:val="000000"/>
                <w:lang w:val="en-GB"/>
              </w:rPr>
              <w:t>40</w:t>
            </w:r>
            <w:r w:rsidRPr="009E0B19">
              <w:rPr>
                <w:rFonts w:ascii="Times New Roman" w:eastAsia="Times New Roman" w:hAnsi="Times New Roman" w:cs="Times New Roman"/>
                <w:color w:val="000000"/>
                <w:lang w:val="en-GB"/>
              </w:rPr>
              <w:t xml:space="preserve"> in 2023. The target value for 2024 was 1</w:t>
            </w:r>
            <w:r w:rsidRPr="009E0B19">
              <w:rPr>
                <w:rFonts w:ascii="Times New Roman" w:eastAsia="Times New Roman" w:hAnsi="Times New Roman" w:cs="Times New Roman"/>
                <w:color w:val="000000"/>
                <w:lang w:val="en-GB"/>
              </w:rPr>
              <w:t>60</w:t>
            </w:r>
            <w:r w:rsidRPr="009E0B19">
              <w:rPr>
                <w:rFonts w:ascii="Times New Roman" w:eastAsia="Times New Roman" w:hAnsi="Times New Roman" w:cs="Times New Roman"/>
                <w:color w:val="000000"/>
                <w:lang w:val="en-GB"/>
              </w:rPr>
              <w:t>. This target value was exceeded by 31 December 2024 and is now 344.</w:t>
            </w:r>
          </w:p>
          <w:p w14:paraId="5C56494D" w14:textId="77777777" w:rsidR="00FE7EC3" w:rsidRPr="009E0B19" w:rsidRDefault="00FE7EC3" w:rsidP="00766164">
            <w:pPr>
              <w:spacing w:after="0" w:line="240" w:lineRule="auto"/>
              <w:jc w:val="both"/>
              <w:rPr>
                <w:rFonts w:ascii="Times New Roman" w:eastAsia="Times New Roman" w:hAnsi="Times New Roman" w:cs="Times New Roman"/>
                <w:color w:val="000000"/>
                <w:lang w:val="en-GB"/>
              </w:rPr>
            </w:pPr>
          </w:p>
          <w:p w14:paraId="0CA721E2" w14:textId="597E8384" w:rsidR="00353A29" w:rsidRPr="009E0B19" w:rsidRDefault="00353A29" w:rsidP="00766164">
            <w:pPr>
              <w:spacing w:after="0" w:line="240" w:lineRule="auto"/>
              <w:jc w:val="both"/>
              <w:rPr>
                <w:rFonts w:ascii="Times New Roman" w:eastAsia="Times New Roman" w:hAnsi="Times New Roman" w:cs="Times New Roman"/>
                <w:color w:val="000000"/>
                <w:lang w:val="en-GB"/>
              </w:rPr>
            </w:pPr>
          </w:p>
        </w:tc>
      </w:tr>
      <w:tr w:rsidR="00353A29" w:rsidRPr="009E0B19" w14:paraId="0F460BCE" w14:textId="77777777" w:rsidTr="00B7049D">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tcPr>
          <w:p w14:paraId="567FD18F" w14:textId="77777777" w:rsidR="00353A29" w:rsidRPr="009E0B19" w:rsidRDefault="00353A29" w:rsidP="00766164">
            <w:pPr>
              <w:spacing w:after="0" w:line="240" w:lineRule="auto"/>
              <w:jc w:val="both"/>
              <w:rPr>
                <w:rFonts w:ascii="Times New Roman" w:eastAsia="Times New Roman" w:hAnsi="Times New Roman" w:cs="Times New Roman"/>
                <w:color w:val="000000"/>
                <w:lang w:val="en-GB" w:eastAsia="en-GB"/>
              </w:rPr>
            </w:pPr>
            <w:bookmarkStart w:id="9" w:name="_Hlk161828169"/>
          </w:p>
          <w:bookmarkEnd w:id="9"/>
          <w:p w14:paraId="00972BCE" w14:textId="13B7FAB9" w:rsidR="00353A29" w:rsidRPr="009E0B19" w:rsidRDefault="00B31943" w:rsidP="00766164">
            <w:pPr>
              <w:spacing w:after="0" w:line="240" w:lineRule="auto"/>
              <w:jc w:val="both"/>
              <w:rPr>
                <w:rFonts w:ascii="Times New Roman" w:eastAsia="Times New Roman" w:hAnsi="Times New Roman" w:cs="Times New Roman"/>
                <w:color w:val="000000"/>
                <w:lang w:val="en-GB" w:eastAsia="en-GB"/>
              </w:rPr>
            </w:pPr>
            <w:r w:rsidRPr="009E0B19">
              <w:rPr>
                <w:rFonts w:ascii="Times New Roman" w:hAnsi="Times New Roman" w:cs="Times New Roman"/>
                <w:lang w:val="en-GB"/>
              </w:rPr>
              <w:t xml:space="preserve">Total </w:t>
            </w:r>
            <w:r w:rsidRPr="009E0B19">
              <w:rPr>
                <w:rFonts w:ascii="Times New Roman" w:hAnsi="Times New Roman" w:cs="Times New Roman"/>
                <w:lang w:val="en-GB"/>
              </w:rPr>
              <w:t>number of techniques and tools used in public procurement procedures</w:t>
            </w:r>
          </w:p>
        </w:tc>
        <w:tc>
          <w:tcPr>
            <w:tcW w:w="2515" w:type="dxa"/>
            <w:gridSpan w:val="3"/>
            <w:tcBorders>
              <w:top w:val="double" w:sz="4" w:space="0" w:color="auto"/>
              <w:left w:val="double" w:sz="4" w:space="0" w:color="auto"/>
              <w:bottom w:val="double" w:sz="4" w:space="0" w:color="auto"/>
              <w:right w:val="double" w:sz="4" w:space="0" w:color="auto"/>
            </w:tcBorders>
            <w:noWrap/>
          </w:tcPr>
          <w:p w14:paraId="42782194" w14:textId="77777777" w:rsidR="00353A29" w:rsidRPr="009E0B19" w:rsidRDefault="00353A29" w:rsidP="00766164">
            <w:pPr>
              <w:spacing w:after="0" w:line="240" w:lineRule="auto"/>
              <w:jc w:val="center"/>
              <w:rPr>
                <w:rFonts w:ascii="Times New Roman" w:eastAsia="Times New Roman" w:hAnsi="Times New Roman" w:cs="Times New Roman"/>
                <w:lang w:val="en-GB" w:eastAsia="en-GB"/>
              </w:rPr>
            </w:pPr>
          </w:p>
          <w:p w14:paraId="15ACF6E6" w14:textId="77777777" w:rsidR="00353A29" w:rsidRPr="009E0B19" w:rsidRDefault="00353A29"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lang w:val="en-GB" w:eastAsia="en-GB"/>
              </w:rPr>
              <w:t>250</w:t>
            </w:r>
          </w:p>
        </w:tc>
        <w:tc>
          <w:tcPr>
            <w:tcW w:w="905" w:type="dxa"/>
            <w:gridSpan w:val="2"/>
            <w:tcBorders>
              <w:top w:val="double" w:sz="4" w:space="0" w:color="auto"/>
              <w:left w:val="double" w:sz="4" w:space="0" w:color="auto"/>
              <w:bottom w:val="double" w:sz="4" w:space="0" w:color="auto"/>
              <w:right w:val="double" w:sz="4" w:space="0" w:color="auto"/>
            </w:tcBorders>
            <w:noWrap/>
          </w:tcPr>
          <w:p w14:paraId="2788831D" w14:textId="77777777" w:rsidR="00353A29" w:rsidRPr="009E0B19" w:rsidRDefault="00353A29" w:rsidP="00766164">
            <w:pPr>
              <w:spacing w:after="0" w:line="240" w:lineRule="auto"/>
              <w:jc w:val="center"/>
              <w:rPr>
                <w:rFonts w:ascii="Times New Roman" w:eastAsia="Times New Roman" w:hAnsi="Times New Roman" w:cs="Times New Roman"/>
                <w:lang w:val="en-GB" w:eastAsia="en-GB"/>
              </w:rPr>
            </w:pPr>
          </w:p>
          <w:p w14:paraId="3B1AB3CC" w14:textId="77777777" w:rsidR="00353A29" w:rsidRPr="009E0B19" w:rsidRDefault="00353A29"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lang w:val="en-GB" w:eastAsia="en-GB"/>
              </w:rPr>
              <w:t>260</w:t>
            </w:r>
          </w:p>
        </w:tc>
        <w:tc>
          <w:tcPr>
            <w:tcW w:w="1085" w:type="dxa"/>
            <w:gridSpan w:val="2"/>
            <w:tcBorders>
              <w:top w:val="double" w:sz="4" w:space="0" w:color="auto"/>
              <w:left w:val="double" w:sz="4" w:space="0" w:color="auto"/>
              <w:bottom w:val="double" w:sz="4" w:space="0" w:color="auto"/>
              <w:right w:val="double" w:sz="4" w:space="0" w:color="auto"/>
            </w:tcBorders>
            <w:noWrap/>
          </w:tcPr>
          <w:p w14:paraId="0A705ECC" w14:textId="77777777" w:rsidR="00353A29" w:rsidRPr="009E0B19" w:rsidRDefault="00353A29" w:rsidP="00766164">
            <w:pPr>
              <w:spacing w:after="0" w:line="240" w:lineRule="auto"/>
              <w:jc w:val="center"/>
              <w:rPr>
                <w:rFonts w:ascii="Times New Roman" w:eastAsia="Times New Roman" w:hAnsi="Times New Roman" w:cs="Times New Roman"/>
                <w:lang w:val="en-GB" w:eastAsia="en-GB"/>
              </w:rPr>
            </w:pPr>
          </w:p>
          <w:p w14:paraId="13F168BE" w14:textId="77777777" w:rsidR="00353A29" w:rsidRPr="009E0B19" w:rsidRDefault="00353A29" w:rsidP="00766164">
            <w:pPr>
              <w:spacing w:after="0" w:line="240" w:lineRule="auto"/>
              <w:jc w:val="center"/>
              <w:rPr>
                <w:rFonts w:ascii="Times New Roman" w:eastAsia="Times New Roman" w:hAnsi="Times New Roman" w:cs="Times New Roman"/>
                <w:lang w:val="en-GB"/>
              </w:rPr>
            </w:pPr>
            <w:r w:rsidRPr="009E0B19">
              <w:rPr>
                <w:rFonts w:ascii="Times New Roman" w:eastAsia="Times New Roman" w:hAnsi="Times New Roman" w:cs="Times New Roman"/>
                <w:lang w:val="en-GB" w:eastAsia="en-GB"/>
              </w:rPr>
              <w:t>442</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5EF87DAF" w14:textId="352129FC" w:rsidR="00FE7EC3" w:rsidRPr="009E0B19" w:rsidRDefault="00FE7EC3" w:rsidP="00FE7EC3">
            <w:pPr>
              <w:spacing w:after="0" w:line="240" w:lineRule="auto"/>
              <w:jc w:val="both"/>
              <w:rPr>
                <w:rFonts w:ascii="Times New Roman" w:eastAsia="Times New Roman" w:hAnsi="Times New Roman" w:cs="Times New Roman"/>
                <w:color w:val="000000"/>
                <w:lang w:val="en-GB"/>
              </w:rPr>
            </w:pPr>
            <w:r w:rsidRPr="009E0B19">
              <w:rPr>
                <w:rFonts w:ascii="Times New Roman" w:eastAsia="Times New Roman" w:hAnsi="Times New Roman" w:cs="Times New Roman"/>
                <w:color w:val="000000"/>
                <w:lang w:val="en-GB"/>
              </w:rPr>
              <w:t xml:space="preserve">This indicator is fully met. The baseline value was </w:t>
            </w:r>
            <w:r w:rsidRPr="009E0B19">
              <w:rPr>
                <w:rFonts w:ascii="Times New Roman" w:eastAsia="Times New Roman" w:hAnsi="Times New Roman" w:cs="Times New Roman"/>
                <w:color w:val="000000"/>
                <w:lang w:val="en-GB"/>
              </w:rPr>
              <w:t>250</w:t>
            </w:r>
            <w:r w:rsidRPr="009E0B19">
              <w:rPr>
                <w:rFonts w:ascii="Times New Roman" w:eastAsia="Times New Roman" w:hAnsi="Times New Roman" w:cs="Times New Roman"/>
                <w:color w:val="000000"/>
                <w:lang w:val="en-GB"/>
              </w:rPr>
              <w:t xml:space="preserve"> in 2023. The target value for 2024 was </w:t>
            </w:r>
            <w:r w:rsidRPr="009E0B19">
              <w:rPr>
                <w:rFonts w:ascii="Times New Roman" w:eastAsia="Times New Roman" w:hAnsi="Times New Roman" w:cs="Times New Roman"/>
                <w:color w:val="000000"/>
                <w:lang w:val="en-GB"/>
              </w:rPr>
              <w:t>260</w:t>
            </w:r>
            <w:r w:rsidRPr="009E0B19">
              <w:rPr>
                <w:rFonts w:ascii="Times New Roman" w:eastAsia="Times New Roman" w:hAnsi="Times New Roman" w:cs="Times New Roman"/>
                <w:color w:val="000000"/>
                <w:lang w:val="en-GB"/>
              </w:rPr>
              <w:t xml:space="preserve">. This target value was exceeded by 31 December 2024 and is now </w:t>
            </w:r>
            <w:r w:rsidRPr="009E0B19">
              <w:rPr>
                <w:rFonts w:ascii="Times New Roman" w:eastAsia="Times New Roman" w:hAnsi="Times New Roman" w:cs="Times New Roman"/>
                <w:color w:val="000000"/>
                <w:lang w:val="en-GB"/>
              </w:rPr>
              <w:t>442</w:t>
            </w:r>
            <w:r w:rsidRPr="009E0B19">
              <w:rPr>
                <w:rFonts w:ascii="Times New Roman" w:eastAsia="Times New Roman" w:hAnsi="Times New Roman" w:cs="Times New Roman"/>
                <w:color w:val="000000"/>
                <w:lang w:val="en-GB"/>
              </w:rPr>
              <w:t>.</w:t>
            </w:r>
          </w:p>
          <w:p w14:paraId="2F4BF014" w14:textId="5454719A" w:rsidR="00353A29" w:rsidRPr="009E0B19" w:rsidRDefault="00353A29" w:rsidP="00766164">
            <w:pPr>
              <w:spacing w:after="0" w:line="240" w:lineRule="auto"/>
              <w:jc w:val="both"/>
              <w:rPr>
                <w:rFonts w:ascii="Times New Roman" w:eastAsia="Times New Roman" w:hAnsi="Times New Roman" w:cs="Times New Roman"/>
                <w:color w:val="000000"/>
                <w:lang w:val="en-GB"/>
              </w:rPr>
            </w:pPr>
          </w:p>
        </w:tc>
      </w:tr>
      <w:tr w:rsidR="00353A29" w:rsidRPr="009E0B19" w14:paraId="5C968623" w14:textId="77777777" w:rsidTr="00766164">
        <w:trPr>
          <w:gridBefore w:val="1"/>
          <w:wBefore w:w="10" w:type="dxa"/>
          <w:trHeight w:val="255"/>
        </w:trPr>
        <w:tc>
          <w:tcPr>
            <w:tcW w:w="14375" w:type="dxa"/>
            <w:gridSpan w:val="13"/>
            <w:tcBorders>
              <w:top w:val="double" w:sz="4" w:space="0" w:color="auto"/>
              <w:left w:val="double" w:sz="4" w:space="0" w:color="auto"/>
              <w:bottom w:val="double" w:sz="4" w:space="0" w:color="auto"/>
              <w:right w:val="double" w:sz="4" w:space="0" w:color="auto"/>
            </w:tcBorders>
            <w:noWrap/>
            <w:vAlign w:val="center"/>
          </w:tcPr>
          <w:p w14:paraId="0D3F9DD4" w14:textId="77777777" w:rsidR="00353A29" w:rsidRPr="009E0B19" w:rsidRDefault="00353A29" w:rsidP="00766164">
            <w:pPr>
              <w:spacing w:after="0" w:line="240" w:lineRule="auto"/>
              <w:jc w:val="both"/>
              <w:rPr>
                <w:rFonts w:ascii="Times New Roman" w:eastAsia="Times New Roman" w:hAnsi="Times New Roman" w:cs="Times New Roman"/>
                <w:color w:val="222222"/>
                <w:lang w:val="en-GB"/>
              </w:rPr>
            </w:pPr>
          </w:p>
        </w:tc>
      </w:tr>
      <w:tr w:rsidR="00353A29" w:rsidRPr="009E0B19" w14:paraId="6DA9E406" w14:textId="77777777" w:rsidTr="00766164">
        <w:trPr>
          <w:gridBefore w:val="1"/>
          <w:wBefore w:w="10" w:type="dxa"/>
          <w:trHeight w:val="780"/>
        </w:trPr>
        <w:tc>
          <w:tcPr>
            <w:tcW w:w="14375" w:type="dxa"/>
            <w:gridSpan w:val="13"/>
            <w:tcBorders>
              <w:top w:val="double" w:sz="4" w:space="0" w:color="auto"/>
              <w:left w:val="double" w:sz="4" w:space="0" w:color="auto"/>
              <w:bottom w:val="double" w:sz="4" w:space="0" w:color="auto"/>
              <w:right w:val="double" w:sz="4" w:space="0" w:color="auto"/>
            </w:tcBorders>
            <w:shd w:val="clear" w:color="auto" w:fill="F7C3AA"/>
            <w:vAlign w:val="center"/>
            <w:hideMark/>
          </w:tcPr>
          <w:p w14:paraId="15A4C86E" w14:textId="12A7CC8D" w:rsidR="00353A29" w:rsidRPr="009E0B19" w:rsidRDefault="007531B7" w:rsidP="00766164">
            <w:pPr>
              <w:spacing w:after="0" w:line="240" w:lineRule="auto"/>
              <w:rPr>
                <w:rFonts w:ascii="Times New Roman" w:eastAsia="Times New Roman" w:hAnsi="Times New Roman" w:cs="Times New Roman"/>
                <w:color w:val="222222"/>
                <w:lang w:val="en-GB"/>
              </w:rPr>
            </w:pPr>
            <w:bookmarkStart w:id="10" w:name="_Toc73613654"/>
            <w:bookmarkEnd w:id="6"/>
            <w:r w:rsidRPr="009E0B19">
              <w:rPr>
                <w:rFonts w:ascii="Times New Roman" w:eastAsia="Times New Roman" w:hAnsi="Times New Roman" w:cs="Times New Roman"/>
                <w:b/>
                <w:i/>
                <w:color w:val="365F91"/>
                <w:lang w:val="en-GB" w:eastAsia="en-GB"/>
              </w:rPr>
              <w:t>Measure</w:t>
            </w:r>
            <w:r w:rsidR="00353A29" w:rsidRPr="009E0B19">
              <w:rPr>
                <w:rFonts w:ascii="Times New Roman" w:eastAsia="Times New Roman" w:hAnsi="Times New Roman" w:cs="Times New Roman"/>
                <w:b/>
                <w:i/>
                <w:color w:val="365F91"/>
                <w:lang w:val="en-GB" w:eastAsia="en-GB"/>
              </w:rPr>
              <w:t xml:space="preserve"> 1.2.1: </w:t>
            </w:r>
            <w:bookmarkEnd w:id="10"/>
            <w:r w:rsidR="00A47C1D" w:rsidRPr="009E0B19">
              <w:rPr>
                <w:lang w:val="en-GB"/>
              </w:rPr>
              <w:t xml:space="preserve"> </w:t>
            </w:r>
            <w:r w:rsidR="00A47C1D" w:rsidRPr="009E0B19">
              <w:rPr>
                <w:rFonts w:ascii="Times New Roman" w:eastAsia="Times New Roman" w:hAnsi="Times New Roman" w:cs="Times New Roman"/>
                <w:b/>
                <w:i/>
                <w:color w:val="365F91"/>
                <w:lang w:val="en-GB" w:eastAsia="en-GB"/>
              </w:rPr>
              <w:t>S</w:t>
            </w:r>
            <w:r w:rsidR="00A47C1D" w:rsidRPr="009E0B19">
              <w:rPr>
                <w:rFonts w:ascii="Times New Roman" w:eastAsia="Times New Roman" w:hAnsi="Times New Roman" w:cs="Times New Roman"/>
                <w:b/>
                <w:i/>
                <w:color w:val="365F91"/>
                <w:lang w:val="en-GB" w:eastAsia="en-GB"/>
              </w:rPr>
              <w:t>trengthening the regulatory and institutional framework for green procurement</w:t>
            </w:r>
          </w:p>
        </w:tc>
      </w:tr>
      <w:tr w:rsidR="00353A29" w:rsidRPr="009E0B19" w14:paraId="1F01E198" w14:textId="77777777" w:rsidTr="00766164">
        <w:trPr>
          <w:gridBefore w:val="1"/>
          <w:wBefore w:w="10" w:type="dxa"/>
          <w:trHeight w:val="255"/>
        </w:trPr>
        <w:tc>
          <w:tcPr>
            <w:tcW w:w="14375" w:type="dxa"/>
            <w:gridSpan w:val="13"/>
            <w:tcBorders>
              <w:top w:val="double" w:sz="4" w:space="0" w:color="auto"/>
              <w:left w:val="double" w:sz="4" w:space="0" w:color="auto"/>
              <w:bottom w:val="double" w:sz="4" w:space="0" w:color="auto"/>
              <w:right w:val="double" w:sz="4" w:space="0" w:color="auto"/>
            </w:tcBorders>
            <w:shd w:val="clear" w:color="auto" w:fill="F7C3AA"/>
            <w:noWrap/>
            <w:vAlign w:val="center"/>
            <w:hideMark/>
          </w:tcPr>
          <w:p w14:paraId="299D9FA2" w14:textId="53CEE6EF" w:rsidR="00353A29" w:rsidRPr="009E0B19" w:rsidRDefault="00890F85"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lastRenderedPageBreak/>
              <w:t>Institution responsible</w:t>
            </w:r>
            <w:r w:rsidR="00353A29" w:rsidRPr="009E0B19">
              <w:rPr>
                <w:rFonts w:ascii="Times New Roman" w:eastAsia="Times New Roman" w:hAnsi="Times New Roman" w:cs="Times New Roman"/>
                <w:color w:val="222222"/>
                <w:lang w:val="en-GB"/>
              </w:rPr>
              <w:t xml:space="preserve">: </w:t>
            </w:r>
            <w:r w:rsidR="000065C6" w:rsidRPr="009E0B19">
              <w:rPr>
                <w:rFonts w:ascii="Times New Roman" w:eastAsia="Times New Roman" w:hAnsi="Times New Roman" w:cs="Times New Roman"/>
                <w:color w:val="222222"/>
                <w:lang w:val="en-GB"/>
              </w:rPr>
              <w:t>PPO</w:t>
            </w:r>
          </w:p>
        </w:tc>
      </w:tr>
      <w:tr w:rsidR="00353A29" w:rsidRPr="009E0B19" w14:paraId="1CB21035" w14:textId="77777777" w:rsidTr="00B7049D">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26385298" w14:textId="55B6D45C" w:rsidR="00353A29" w:rsidRPr="009E0B19" w:rsidRDefault="00232FC8"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Indicator</w:t>
            </w:r>
          </w:p>
        </w:tc>
        <w:tc>
          <w:tcPr>
            <w:tcW w:w="2515" w:type="dxa"/>
            <w:gridSpan w:val="3"/>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59C56AE8" w14:textId="5490014F" w:rsidR="00353A29" w:rsidRPr="009E0B19" w:rsidRDefault="00232FC8"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Baseline value and year</w:t>
            </w:r>
          </w:p>
        </w:tc>
        <w:tc>
          <w:tcPr>
            <w:tcW w:w="90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05A33062" w14:textId="3A433F94" w:rsidR="00353A29" w:rsidRPr="009E0B19" w:rsidRDefault="00232FC8"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Target value in 2024</w:t>
            </w:r>
          </w:p>
        </w:tc>
        <w:tc>
          <w:tcPr>
            <w:tcW w:w="108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6083DADE" w14:textId="48C9F255"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Achieved value in 2024</w:t>
            </w:r>
          </w:p>
        </w:tc>
        <w:tc>
          <w:tcPr>
            <w:tcW w:w="610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D706A7D" w14:textId="11223B2E" w:rsidR="00353A29" w:rsidRPr="009E0B19" w:rsidRDefault="002F14EC"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Explanation of deviation from the target value of the indicator</w:t>
            </w:r>
          </w:p>
        </w:tc>
      </w:tr>
      <w:tr w:rsidR="00353A29" w:rsidRPr="009E0B19" w14:paraId="005258F2" w14:textId="77777777" w:rsidTr="00B7049D">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hideMark/>
          </w:tcPr>
          <w:p w14:paraId="76249013" w14:textId="50319FA5" w:rsidR="00353A29" w:rsidRPr="009E0B19" w:rsidRDefault="00A47C1D" w:rsidP="00766164">
            <w:pPr>
              <w:autoSpaceDE w:val="0"/>
              <w:autoSpaceDN w:val="0"/>
              <w:adjustRightInd w:val="0"/>
              <w:spacing w:after="0" w:line="240" w:lineRule="auto"/>
              <w:rPr>
                <w:rFonts w:ascii="Times New Roman" w:eastAsia="Calibri" w:hAnsi="Times New Roman" w:cs="Times New Roman"/>
                <w:bCs/>
                <w:lang w:val="en-GB"/>
              </w:rPr>
            </w:pPr>
            <w:r w:rsidRPr="009E0B19">
              <w:rPr>
                <w:rFonts w:ascii="Times New Roman" w:eastAsia="Times New Roman" w:hAnsi="Times New Roman" w:cs="Times New Roman"/>
                <w:color w:val="000000"/>
                <w:lang w:val="en-GB" w:eastAsia="en-GB"/>
              </w:rPr>
              <w:t>Annual number of organised training courses on public procurement procedures with environmental criteria</w:t>
            </w:r>
          </w:p>
        </w:tc>
        <w:tc>
          <w:tcPr>
            <w:tcW w:w="2515" w:type="dxa"/>
            <w:gridSpan w:val="3"/>
            <w:tcBorders>
              <w:top w:val="double" w:sz="4" w:space="0" w:color="auto"/>
              <w:left w:val="double" w:sz="4" w:space="0" w:color="auto"/>
              <w:bottom w:val="double" w:sz="4" w:space="0" w:color="auto"/>
              <w:right w:val="double" w:sz="4" w:space="0" w:color="auto"/>
            </w:tcBorders>
            <w:noWrap/>
            <w:vAlign w:val="center"/>
            <w:hideMark/>
          </w:tcPr>
          <w:p w14:paraId="73B82C66" w14:textId="77777777" w:rsidR="00353A29" w:rsidRPr="009E0B19" w:rsidRDefault="00353A29"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2 (2023)</w:t>
            </w:r>
          </w:p>
        </w:tc>
        <w:tc>
          <w:tcPr>
            <w:tcW w:w="905" w:type="dxa"/>
            <w:gridSpan w:val="2"/>
            <w:tcBorders>
              <w:top w:val="double" w:sz="4" w:space="0" w:color="auto"/>
              <w:left w:val="double" w:sz="4" w:space="0" w:color="auto"/>
              <w:bottom w:val="double" w:sz="4" w:space="0" w:color="auto"/>
              <w:right w:val="double" w:sz="4" w:space="0" w:color="auto"/>
            </w:tcBorders>
            <w:noWrap/>
            <w:vAlign w:val="center"/>
            <w:hideMark/>
          </w:tcPr>
          <w:p w14:paraId="7B8C3CDD" w14:textId="77777777" w:rsidR="00353A29" w:rsidRPr="009E0B19" w:rsidRDefault="00353A29" w:rsidP="00766164">
            <w:pPr>
              <w:spacing w:after="0" w:line="240" w:lineRule="auto"/>
              <w:rPr>
                <w:rFonts w:ascii="Times New Roman" w:eastAsia="Times New Roman" w:hAnsi="Times New Roman" w:cs="Times New Roman"/>
                <w:color w:val="000000"/>
                <w:lang w:val="en-GB"/>
              </w:rPr>
            </w:pPr>
            <w:r w:rsidRPr="009E0B19">
              <w:rPr>
                <w:rFonts w:ascii="Times New Roman" w:eastAsia="Times New Roman" w:hAnsi="Times New Roman" w:cs="Times New Roman"/>
                <w:color w:val="000000"/>
                <w:lang w:val="en-GB"/>
              </w:rPr>
              <w:t>2</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4E07D535" w14:textId="77777777" w:rsidR="00353A29" w:rsidRPr="009E0B19" w:rsidRDefault="00353A29"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3</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753F2253" w14:textId="2F758379" w:rsidR="00A47C1D" w:rsidRPr="009E0B19" w:rsidRDefault="00A47C1D" w:rsidP="00A47C1D">
            <w:pPr>
              <w:spacing w:after="0" w:line="240" w:lineRule="auto"/>
              <w:jc w:val="both"/>
              <w:rPr>
                <w:rFonts w:ascii="Times New Roman" w:eastAsia="Times New Roman" w:hAnsi="Times New Roman" w:cs="Times New Roman"/>
                <w:color w:val="000000"/>
                <w:lang w:val="en-GB"/>
              </w:rPr>
            </w:pPr>
            <w:r w:rsidRPr="009E0B19">
              <w:rPr>
                <w:rFonts w:ascii="Times New Roman" w:eastAsia="Times New Roman" w:hAnsi="Times New Roman" w:cs="Times New Roman"/>
                <w:color w:val="000000"/>
                <w:lang w:val="en-GB"/>
              </w:rPr>
              <w:t xml:space="preserve">This indicator is fully met. The baseline value was </w:t>
            </w:r>
            <w:r w:rsidRPr="009E0B19">
              <w:rPr>
                <w:rFonts w:ascii="Times New Roman" w:eastAsia="Times New Roman" w:hAnsi="Times New Roman" w:cs="Times New Roman"/>
                <w:color w:val="000000"/>
                <w:lang w:val="en-GB"/>
              </w:rPr>
              <w:t>2</w:t>
            </w:r>
            <w:r w:rsidRPr="009E0B19">
              <w:rPr>
                <w:rFonts w:ascii="Times New Roman" w:eastAsia="Times New Roman" w:hAnsi="Times New Roman" w:cs="Times New Roman"/>
                <w:color w:val="000000"/>
                <w:lang w:val="en-GB"/>
              </w:rPr>
              <w:t xml:space="preserve"> in 2023. Th</w:t>
            </w:r>
            <w:r w:rsidRPr="009E0B19">
              <w:rPr>
                <w:rFonts w:ascii="Times New Roman" w:eastAsia="Times New Roman" w:hAnsi="Times New Roman" w:cs="Times New Roman"/>
                <w:color w:val="000000"/>
                <w:lang w:val="en-GB"/>
              </w:rPr>
              <w:t xml:space="preserve">e </w:t>
            </w:r>
            <w:r w:rsidRPr="009E0B19">
              <w:rPr>
                <w:rFonts w:ascii="Times New Roman" w:eastAsia="Times New Roman" w:hAnsi="Times New Roman" w:cs="Times New Roman"/>
                <w:color w:val="000000"/>
                <w:lang w:val="en-GB"/>
              </w:rPr>
              <w:t xml:space="preserve">target value was exceeded by 31 December 2024 and </w:t>
            </w:r>
            <w:r w:rsidRPr="009E0B19">
              <w:rPr>
                <w:rFonts w:ascii="Times New Roman" w:eastAsia="Times New Roman" w:hAnsi="Times New Roman" w:cs="Times New Roman"/>
                <w:color w:val="000000"/>
                <w:lang w:val="en-GB"/>
              </w:rPr>
              <w:t>the value achieved is 3</w:t>
            </w:r>
            <w:r w:rsidRPr="009E0B19">
              <w:rPr>
                <w:rFonts w:ascii="Times New Roman" w:eastAsia="Times New Roman" w:hAnsi="Times New Roman" w:cs="Times New Roman"/>
                <w:color w:val="000000"/>
                <w:lang w:val="en-GB"/>
              </w:rPr>
              <w:t>.</w:t>
            </w:r>
          </w:p>
          <w:p w14:paraId="3564C0A4" w14:textId="77777777" w:rsidR="00A47C1D" w:rsidRPr="009E0B19" w:rsidRDefault="00A47C1D" w:rsidP="00766164">
            <w:pPr>
              <w:spacing w:after="0" w:line="240" w:lineRule="auto"/>
              <w:jc w:val="both"/>
              <w:rPr>
                <w:rFonts w:ascii="Times New Roman" w:eastAsia="Times New Roman" w:hAnsi="Times New Roman" w:cs="Times New Roman"/>
                <w:color w:val="000000"/>
                <w:lang w:val="en-GB"/>
              </w:rPr>
            </w:pPr>
          </w:p>
          <w:p w14:paraId="1D8B33E3" w14:textId="4A417C9E" w:rsidR="00353A29" w:rsidRPr="009E0B19" w:rsidRDefault="00353A29" w:rsidP="00766164">
            <w:pPr>
              <w:spacing w:after="0" w:line="240" w:lineRule="auto"/>
              <w:jc w:val="both"/>
              <w:rPr>
                <w:rFonts w:ascii="Times New Roman" w:eastAsia="Times New Roman" w:hAnsi="Times New Roman" w:cs="Times New Roman"/>
                <w:color w:val="222222"/>
                <w:lang w:val="en-GB"/>
              </w:rPr>
            </w:pPr>
          </w:p>
        </w:tc>
      </w:tr>
      <w:tr w:rsidR="00353A29" w:rsidRPr="009E0B19" w14:paraId="70E7333E" w14:textId="77777777" w:rsidTr="00B7049D">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tcPr>
          <w:p w14:paraId="722AE858" w14:textId="77777777" w:rsidR="00353A29" w:rsidRPr="009E0B19" w:rsidRDefault="00353A29" w:rsidP="00766164">
            <w:pPr>
              <w:tabs>
                <w:tab w:val="left" w:pos="9923"/>
              </w:tabs>
              <w:spacing w:after="0" w:line="240" w:lineRule="auto"/>
              <w:jc w:val="both"/>
              <w:rPr>
                <w:rFonts w:ascii="Times New Roman" w:eastAsia="Times New Roman" w:hAnsi="Times New Roman" w:cs="Times New Roman"/>
                <w:color w:val="000000"/>
                <w:lang w:val="en-GB" w:eastAsia="en-GB"/>
              </w:rPr>
            </w:pPr>
          </w:p>
          <w:p w14:paraId="73206D28" w14:textId="375A2025" w:rsidR="00353A29" w:rsidRPr="009E0B19" w:rsidRDefault="00A47C1D" w:rsidP="00766164">
            <w:pPr>
              <w:tabs>
                <w:tab w:val="left" w:pos="9923"/>
              </w:tabs>
              <w:spacing w:after="0" w:line="240" w:lineRule="auto"/>
              <w:jc w:val="both"/>
              <w:rPr>
                <w:rFonts w:ascii="Times New Roman" w:eastAsia="Times New Roman" w:hAnsi="Times New Roman" w:cs="Times New Roman"/>
                <w:color w:val="000000"/>
                <w:lang w:val="en-GB" w:eastAsia="en-GB"/>
              </w:rPr>
            </w:pPr>
            <w:r w:rsidRPr="009E0B19">
              <w:rPr>
                <w:rFonts w:ascii="Times New Roman" w:eastAsia="Times New Roman" w:hAnsi="Times New Roman" w:cs="Times New Roman"/>
                <w:color w:val="000000"/>
                <w:lang w:val="en-GB" w:eastAsia="en-GB"/>
              </w:rPr>
              <w:t>Number of practical tools developed for green procurement (guidelines, manuals or templates for tender documentation)</w:t>
            </w:r>
          </w:p>
          <w:p w14:paraId="3E08830E" w14:textId="77777777" w:rsidR="00353A29" w:rsidRPr="009E0B19" w:rsidRDefault="00353A29" w:rsidP="00766164">
            <w:pPr>
              <w:tabs>
                <w:tab w:val="left" w:pos="9923"/>
              </w:tabs>
              <w:spacing w:after="0" w:line="240" w:lineRule="auto"/>
              <w:jc w:val="both"/>
              <w:rPr>
                <w:rFonts w:ascii="Times New Roman" w:eastAsia="Times New Roman" w:hAnsi="Times New Roman" w:cs="Times New Roman"/>
                <w:color w:val="000000"/>
                <w:lang w:val="en-GB" w:eastAsia="en-GB"/>
              </w:rPr>
            </w:pPr>
          </w:p>
        </w:tc>
        <w:tc>
          <w:tcPr>
            <w:tcW w:w="2515" w:type="dxa"/>
            <w:gridSpan w:val="3"/>
            <w:tcBorders>
              <w:top w:val="double" w:sz="4" w:space="0" w:color="auto"/>
              <w:left w:val="double" w:sz="4" w:space="0" w:color="auto"/>
              <w:bottom w:val="double" w:sz="4" w:space="0" w:color="auto"/>
              <w:right w:val="double" w:sz="4" w:space="0" w:color="auto"/>
            </w:tcBorders>
            <w:noWrap/>
            <w:vAlign w:val="center"/>
            <w:hideMark/>
          </w:tcPr>
          <w:p w14:paraId="67987CBC" w14:textId="77777777" w:rsidR="00353A29" w:rsidRPr="009E0B19" w:rsidRDefault="00353A29"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2 (2023)</w:t>
            </w:r>
          </w:p>
        </w:tc>
        <w:tc>
          <w:tcPr>
            <w:tcW w:w="905" w:type="dxa"/>
            <w:gridSpan w:val="2"/>
            <w:tcBorders>
              <w:top w:val="double" w:sz="4" w:space="0" w:color="auto"/>
              <w:left w:val="double" w:sz="4" w:space="0" w:color="auto"/>
              <w:bottom w:val="double" w:sz="4" w:space="0" w:color="auto"/>
              <w:right w:val="double" w:sz="4" w:space="0" w:color="auto"/>
            </w:tcBorders>
            <w:noWrap/>
            <w:vAlign w:val="center"/>
            <w:hideMark/>
          </w:tcPr>
          <w:p w14:paraId="5FF63187" w14:textId="77777777" w:rsidR="00353A29" w:rsidRPr="009E0B19" w:rsidRDefault="00353A29"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 xml:space="preserve">10 </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02D70434" w14:textId="77777777" w:rsidR="00353A29" w:rsidRPr="009E0B19" w:rsidRDefault="00353A29" w:rsidP="00766164">
            <w:pPr>
              <w:spacing w:after="0" w:line="240" w:lineRule="auto"/>
              <w:rPr>
                <w:rFonts w:ascii="Times New Roman" w:eastAsia="Times New Roman" w:hAnsi="Times New Roman" w:cs="Times New Roman"/>
                <w:color w:val="000000"/>
                <w:lang w:val="en-GB"/>
              </w:rPr>
            </w:pPr>
            <w:r w:rsidRPr="009E0B19">
              <w:rPr>
                <w:rFonts w:ascii="Times New Roman" w:eastAsia="Times New Roman" w:hAnsi="Times New Roman" w:cs="Times New Roman"/>
                <w:color w:val="000000"/>
                <w:lang w:val="en-GB"/>
              </w:rPr>
              <w:t>11</w:t>
            </w:r>
            <w:r w:rsidRPr="009E0B19">
              <w:rPr>
                <w:rStyle w:val="FootnoteReference"/>
                <w:rFonts w:ascii="Times New Roman" w:eastAsia="Times New Roman" w:hAnsi="Times New Roman" w:cs="Times New Roman"/>
                <w:color w:val="000000"/>
                <w:lang w:val="en-GB"/>
              </w:rPr>
              <w:footnoteReference w:id="10"/>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0DC8F18C" w14:textId="12503FDC" w:rsidR="00353A29" w:rsidRPr="009E0B19" w:rsidRDefault="00A47C1D" w:rsidP="00A47C1D">
            <w:pPr>
              <w:spacing w:after="0" w:line="240" w:lineRule="auto"/>
              <w:jc w:val="both"/>
              <w:rPr>
                <w:rFonts w:ascii="Times New Roman" w:eastAsia="Times New Roman" w:hAnsi="Times New Roman" w:cs="Times New Roman"/>
                <w:color w:val="000000"/>
                <w:lang w:val="en-GB"/>
              </w:rPr>
            </w:pPr>
            <w:r w:rsidRPr="009E0B19">
              <w:rPr>
                <w:rFonts w:ascii="Times New Roman" w:eastAsia="Times New Roman" w:hAnsi="Times New Roman" w:cs="Times New Roman"/>
                <w:color w:val="000000"/>
                <w:lang w:val="en-GB"/>
              </w:rPr>
              <w:t xml:space="preserve">This indicator is fully met. The baseline value was 2 in 2023. The target value for 2024 was </w:t>
            </w:r>
            <w:r w:rsidRPr="009E0B19">
              <w:rPr>
                <w:rFonts w:ascii="Times New Roman" w:eastAsia="Times New Roman" w:hAnsi="Times New Roman" w:cs="Times New Roman"/>
                <w:color w:val="000000"/>
                <w:lang w:val="en-GB"/>
              </w:rPr>
              <w:t>1</w:t>
            </w:r>
            <w:r w:rsidRPr="009E0B19">
              <w:rPr>
                <w:rFonts w:ascii="Times New Roman" w:eastAsia="Times New Roman" w:hAnsi="Times New Roman" w:cs="Times New Roman"/>
                <w:color w:val="000000"/>
                <w:lang w:val="en-GB"/>
              </w:rPr>
              <w:t>0. This target value was exceeded by 31 December 2024 and is now 4</w:t>
            </w:r>
            <w:r w:rsidRPr="009E0B19">
              <w:rPr>
                <w:rFonts w:ascii="Times New Roman" w:eastAsia="Times New Roman" w:hAnsi="Times New Roman" w:cs="Times New Roman"/>
                <w:color w:val="000000"/>
                <w:lang w:val="en-GB"/>
              </w:rPr>
              <w:t>1</w:t>
            </w:r>
            <w:r w:rsidR="00353A29" w:rsidRPr="009E0B19">
              <w:rPr>
                <w:rStyle w:val="FootnoteReference"/>
                <w:rFonts w:ascii="Times New Roman" w:eastAsia="Times New Roman" w:hAnsi="Times New Roman" w:cs="Times New Roman"/>
                <w:color w:val="222222"/>
                <w:lang w:val="en-GB"/>
              </w:rPr>
              <w:footnoteReference w:id="11"/>
            </w:r>
            <w:r w:rsidR="00353A29" w:rsidRPr="009E0B19">
              <w:rPr>
                <w:rFonts w:ascii="Times New Roman" w:eastAsia="Times New Roman" w:hAnsi="Times New Roman" w:cs="Times New Roman"/>
                <w:color w:val="222222"/>
                <w:lang w:val="en-GB"/>
              </w:rPr>
              <w:t xml:space="preserve">. </w:t>
            </w:r>
          </w:p>
        </w:tc>
      </w:tr>
      <w:tr w:rsidR="00353A29" w:rsidRPr="009E0B19" w14:paraId="23186D94" w14:textId="77777777" w:rsidTr="00766164">
        <w:trPr>
          <w:gridBefore w:val="1"/>
          <w:wBefore w:w="10" w:type="dxa"/>
          <w:trHeight w:val="255"/>
        </w:trPr>
        <w:tc>
          <w:tcPr>
            <w:tcW w:w="14375" w:type="dxa"/>
            <w:gridSpan w:val="13"/>
            <w:tcBorders>
              <w:top w:val="double" w:sz="4" w:space="0" w:color="auto"/>
              <w:left w:val="double" w:sz="4" w:space="0" w:color="auto"/>
              <w:bottom w:val="double" w:sz="4" w:space="0" w:color="auto"/>
              <w:right w:val="double" w:sz="4" w:space="0" w:color="auto"/>
            </w:tcBorders>
            <w:noWrap/>
            <w:vAlign w:val="center"/>
            <w:hideMark/>
          </w:tcPr>
          <w:p w14:paraId="70A5C8E2" w14:textId="77777777" w:rsidR="00353A29" w:rsidRPr="009E0B19" w:rsidRDefault="00353A29" w:rsidP="00766164">
            <w:pPr>
              <w:rPr>
                <w:lang w:val="en-GB"/>
              </w:rPr>
            </w:pPr>
          </w:p>
        </w:tc>
      </w:tr>
      <w:tr w:rsidR="00353A29" w:rsidRPr="009E0B19" w14:paraId="38367F1F" w14:textId="77777777" w:rsidTr="00B7049D">
        <w:trPr>
          <w:gridBefore w:val="1"/>
          <w:wBefore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7B309AC2" w14:textId="7C3C82FA" w:rsidR="00353A29" w:rsidRPr="009E0B19" w:rsidRDefault="00102581"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Activities to implement the measure</w:t>
            </w:r>
            <w:r w:rsidR="00353A29" w:rsidRPr="009E0B19">
              <w:rPr>
                <w:rFonts w:ascii="Times New Roman" w:eastAsia="Times New Roman" w:hAnsi="Times New Roman" w:cs="Times New Roman"/>
                <w:b/>
                <w:bCs/>
                <w:color w:val="222222"/>
                <w:lang w:val="en-GB"/>
              </w:rPr>
              <w:t xml:space="preserve">: </w:t>
            </w:r>
          </w:p>
        </w:tc>
        <w:tc>
          <w:tcPr>
            <w:tcW w:w="1606"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12ADF612" w14:textId="07CD55E7"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Institution responsible</w:t>
            </w:r>
          </w:p>
        </w:tc>
        <w:tc>
          <w:tcPr>
            <w:tcW w:w="126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36C5D21A" w14:textId="2A7DA746"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Implementation deadline in 2023</w:t>
            </w:r>
          </w:p>
        </w:tc>
        <w:tc>
          <w:tcPr>
            <w:tcW w:w="1255" w:type="dxa"/>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5E1A06CF" w14:textId="38189B13"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Activity status</w:t>
            </w:r>
          </w:p>
        </w:tc>
        <w:tc>
          <w:tcPr>
            <w:tcW w:w="1990" w:type="dxa"/>
            <w:gridSpan w:val="4"/>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27842B76" w14:textId="3A0DD97D"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New implementation deadline</w:t>
            </w:r>
          </w:p>
        </w:tc>
        <w:tc>
          <w:tcPr>
            <w:tcW w:w="610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148415CD" w14:textId="5DF8E6E6" w:rsidR="00353A29" w:rsidRPr="009E0B19" w:rsidRDefault="00DD3DA5" w:rsidP="00766164">
            <w:pPr>
              <w:spacing w:after="0" w:line="240" w:lineRule="auto"/>
              <w:jc w:val="center"/>
              <w:rPr>
                <w:rFonts w:ascii="Times New Roman" w:eastAsia="Times New Roman" w:hAnsi="Times New Roman" w:cs="Times New Roman"/>
                <w:b/>
                <w:bCs/>
                <w:lang w:val="en-GB"/>
              </w:rPr>
            </w:pPr>
            <w:r w:rsidRPr="009E0B19">
              <w:rPr>
                <w:rFonts w:ascii="Times New Roman" w:eastAsia="Times New Roman" w:hAnsi="Times New Roman" w:cs="Times New Roman"/>
                <w:b/>
                <w:bCs/>
                <w:lang w:val="en-GB"/>
              </w:rPr>
              <w:t>Description</w:t>
            </w:r>
          </w:p>
          <w:p w14:paraId="2A451B56" w14:textId="2BAE97D7" w:rsidR="00353A29" w:rsidRPr="009E0B19" w:rsidRDefault="00353A29" w:rsidP="00766164">
            <w:pPr>
              <w:spacing w:after="0" w:line="240" w:lineRule="auto"/>
              <w:jc w:val="center"/>
              <w:rPr>
                <w:rFonts w:ascii="Times New Roman" w:eastAsia="Times New Roman" w:hAnsi="Times New Roman" w:cs="Times New Roman"/>
                <w:bCs/>
                <w:i/>
                <w:color w:val="222222"/>
                <w:lang w:val="en-GB"/>
              </w:rPr>
            </w:pPr>
            <w:r w:rsidRPr="009E0B19">
              <w:rPr>
                <w:rFonts w:ascii="Times New Roman" w:eastAsia="Times New Roman" w:hAnsi="Times New Roman" w:cs="Times New Roman"/>
                <w:bCs/>
                <w:i/>
                <w:lang w:val="en-GB"/>
              </w:rPr>
              <w:t>(</w:t>
            </w:r>
            <w:r w:rsidR="00102581" w:rsidRPr="009E0B19">
              <w:rPr>
                <w:rFonts w:ascii="Times New Roman" w:eastAsia="Calibri" w:hAnsi="Times New Roman" w:cs="Times New Roman"/>
                <w:i/>
                <w:lang w:val="en-GB"/>
              </w:rPr>
              <w:t>Explanation of deviation</w:t>
            </w:r>
            <w:r w:rsidR="00A47C1D" w:rsidRPr="009E0B19">
              <w:rPr>
                <w:rFonts w:ascii="Times New Roman" w:eastAsia="Calibri" w:hAnsi="Times New Roman" w:cs="Times New Roman"/>
                <w:i/>
                <w:lang w:val="en-GB"/>
              </w:rPr>
              <w:t xml:space="preserve"> </w:t>
            </w:r>
            <w:r w:rsidRPr="009E0B19">
              <w:rPr>
                <w:rFonts w:ascii="Times New Roman" w:eastAsia="Calibri" w:hAnsi="Times New Roman" w:cs="Times New Roman"/>
                <w:i/>
                <w:lang w:val="en-GB"/>
              </w:rPr>
              <w:t xml:space="preserve">+ </w:t>
            </w:r>
            <w:r w:rsidR="00102581" w:rsidRPr="009E0B19">
              <w:rPr>
                <w:rFonts w:ascii="Times New Roman" w:eastAsia="Calibri" w:hAnsi="Times New Roman" w:cs="Times New Roman"/>
                <w:i/>
                <w:lang w:val="en-GB"/>
              </w:rPr>
              <w:t xml:space="preserve">Progress achieved </w:t>
            </w:r>
            <w:r w:rsidRPr="009E0B19">
              <w:rPr>
                <w:rFonts w:ascii="Times New Roman" w:eastAsia="Calibri" w:hAnsi="Times New Roman" w:cs="Times New Roman"/>
                <w:i/>
                <w:lang w:val="en-GB"/>
              </w:rPr>
              <w:t xml:space="preserve">+ </w:t>
            </w:r>
            <w:r w:rsidR="00102581" w:rsidRPr="009E0B19">
              <w:rPr>
                <w:rFonts w:ascii="Times New Roman" w:eastAsia="Calibri" w:hAnsi="Times New Roman" w:cs="Times New Roman"/>
                <w:i/>
                <w:lang w:val="en-GB"/>
              </w:rPr>
              <w:t>Future steps</w:t>
            </w:r>
            <w:r w:rsidRPr="009E0B19">
              <w:rPr>
                <w:rFonts w:ascii="Times New Roman" w:eastAsia="Calibri" w:hAnsi="Times New Roman" w:cs="Times New Roman"/>
                <w:i/>
                <w:lang w:val="en-GB"/>
              </w:rPr>
              <w:t>)</w:t>
            </w:r>
          </w:p>
        </w:tc>
      </w:tr>
      <w:tr w:rsidR="00353A29" w:rsidRPr="009E0B19" w14:paraId="3512ABE9" w14:textId="77777777" w:rsidTr="00B7049D">
        <w:trPr>
          <w:gridBefore w:val="1"/>
          <w:wBefore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1DB789AD" w14:textId="77777777" w:rsidR="00353A29" w:rsidRPr="009E0B19" w:rsidRDefault="00353A29" w:rsidP="00766164">
            <w:pPr>
              <w:spacing w:after="0" w:line="240" w:lineRule="auto"/>
              <w:rPr>
                <w:rFonts w:ascii="Times New Roman" w:eastAsia="Times New Roman" w:hAnsi="Times New Roman" w:cs="Times New Roman"/>
                <w:lang w:val="en-GB" w:eastAsia="en-GB"/>
              </w:rPr>
            </w:pPr>
          </w:p>
          <w:p w14:paraId="25297B48" w14:textId="6ECCF954" w:rsidR="00353A29" w:rsidRPr="009E0B19" w:rsidRDefault="00353A29" w:rsidP="00766164">
            <w:pPr>
              <w:spacing w:after="0" w:line="240" w:lineRule="auto"/>
              <w:rPr>
                <w:rFonts w:ascii="Times New Roman" w:eastAsia="Times New Roman" w:hAnsi="Times New Roman" w:cs="Times New Roman"/>
                <w:lang w:val="en-GB" w:eastAsia="en-GB"/>
              </w:rPr>
            </w:pPr>
            <w:r w:rsidRPr="009E0B19">
              <w:rPr>
                <w:rFonts w:ascii="Times New Roman" w:eastAsia="Times New Roman" w:hAnsi="Times New Roman" w:cs="Times New Roman"/>
                <w:lang w:val="en-GB" w:eastAsia="en-GB"/>
              </w:rPr>
              <w:t xml:space="preserve">1.2.1.1. </w:t>
            </w:r>
            <w:r w:rsidR="00A47C1D" w:rsidRPr="009E0B19">
              <w:rPr>
                <w:lang w:val="en-GB"/>
              </w:rPr>
              <w:t xml:space="preserve"> </w:t>
            </w:r>
            <w:r w:rsidR="00A47C1D" w:rsidRPr="009E0B19">
              <w:rPr>
                <w:rFonts w:ascii="Times New Roman" w:eastAsia="Times New Roman" w:hAnsi="Times New Roman" w:cs="Times New Roman"/>
                <w:lang w:val="en-GB" w:eastAsia="en-GB"/>
              </w:rPr>
              <w:t>Development of a manual for green procurement</w:t>
            </w:r>
          </w:p>
          <w:p w14:paraId="436B2CEF" w14:textId="77777777" w:rsidR="00353A29" w:rsidRPr="009E0B19" w:rsidRDefault="00353A29" w:rsidP="00766164">
            <w:pPr>
              <w:spacing w:after="0" w:line="240" w:lineRule="auto"/>
              <w:rPr>
                <w:rFonts w:ascii="Times New Roman" w:eastAsia="Times New Roman" w:hAnsi="Times New Roman" w:cs="Times New Roman"/>
                <w:lang w:val="en-GB"/>
              </w:rPr>
            </w:pP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01A79403" w14:textId="53E64501" w:rsidR="00353A29" w:rsidRPr="009E0B19" w:rsidRDefault="000065C6" w:rsidP="00766164">
            <w:pPr>
              <w:spacing w:after="0" w:line="240" w:lineRule="auto"/>
              <w:jc w:val="center"/>
              <w:rPr>
                <w:rFonts w:ascii="Times New Roman" w:eastAsia="Times New Roman" w:hAnsi="Times New Roman" w:cs="Times New Roman"/>
                <w:lang w:val="en-GB"/>
              </w:rPr>
            </w:pPr>
            <w:r w:rsidRPr="009E0B19">
              <w:rPr>
                <w:rFonts w:ascii="Times New Roman" w:eastAsia="Times New Roman" w:hAnsi="Times New Roman" w:cs="Times New Roman"/>
                <w:lang w:val="en-GB"/>
              </w:rPr>
              <w:t>PPO</w:t>
            </w:r>
          </w:p>
          <w:p w14:paraId="14E5D9A2" w14:textId="55F48BA9" w:rsidR="00353A29" w:rsidRPr="009E0B19" w:rsidRDefault="00C65E96" w:rsidP="00766164">
            <w:pPr>
              <w:spacing w:after="0" w:line="240" w:lineRule="auto"/>
              <w:jc w:val="center"/>
              <w:rPr>
                <w:rFonts w:ascii="Times New Roman" w:eastAsia="Times New Roman" w:hAnsi="Times New Roman" w:cs="Times New Roman"/>
                <w:lang w:val="en-GB"/>
              </w:rPr>
            </w:pPr>
            <w:r w:rsidRPr="009E0B19">
              <w:rPr>
                <w:rFonts w:ascii="Times New Roman" w:eastAsia="Times New Roman" w:hAnsi="Times New Roman" w:cs="Times New Roman"/>
                <w:lang w:val="en-GB"/>
              </w:rPr>
              <w:t>NALED</w:t>
            </w:r>
          </w:p>
        </w:tc>
        <w:tc>
          <w:tcPr>
            <w:tcW w:w="1260" w:type="dxa"/>
            <w:gridSpan w:val="2"/>
            <w:tcBorders>
              <w:top w:val="double" w:sz="4" w:space="0" w:color="auto"/>
              <w:left w:val="double" w:sz="4" w:space="0" w:color="auto"/>
              <w:bottom w:val="double" w:sz="4" w:space="0" w:color="auto"/>
              <w:right w:val="double" w:sz="4" w:space="0" w:color="auto"/>
            </w:tcBorders>
            <w:noWrap/>
          </w:tcPr>
          <w:p w14:paraId="50DAEB93" w14:textId="77777777" w:rsidR="00353A29" w:rsidRPr="009E0B19" w:rsidRDefault="00353A29" w:rsidP="00766164">
            <w:pPr>
              <w:spacing w:after="0" w:line="240" w:lineRule="auto"/>
              <w:jc w:val="center"/>
              <w:rPr>
                <w:rFonts w:ascii="Times New Roman" w:eastAsia="Times New Roman" w:hAnsi="Times New Roman" w:cs="Times New Roman"/>
                <w:b/>
                <w:bCs/>
                <w:lang w:val="en-GB" w:eastAsia="en-GB"/>
              </w:rPr>
            </w:pPr>
          </w:p>
          <w:p w14:paraId="798C55EE" w14:textId="1328D22D" w:rsidR="00353A29" w:rsidRPr="009E0B19" w:rsidRDefault="002F14EC" w:rsidP="00766164">
            <w:pPr>
              <w:spacing w:after="0" w:line="240" w:lineRule="auto"/>
              <w:jc w:val="center"/>
              <w:rPr>
                <w:rFonts w:ascii="Times New Roman" w:eastAsia="Times New Roman" w:hAnsi="Times New Roman" w:cs="Times New Roman"/>
                <w:lang w:val="en-GB" w:eastAsia="en-GB"/>
              </w:rPr>
            </w:pPr>
            <w:r w:rsidRPr="009E0B19">
              <w:rPr>
                <w:rFonts w:ascii="Times New Roman" w:eastAsia="Times New Roman" w:hAnsi="Times New Roman" w:cs="Times New Roman"/>
                <w:lang w:val="en-GB" w:eastAsia="en-GB"/>
              </w:rPr>
              <w:t>Fourth quarter of</w:t>
            </w:r>
            <w:r w:rsidR="00353A29" w:rsidRPr="009E0B19">
              <w:rPr>
                <w:rFonts w:ascii="Times New Roman" w:eastAsia="Times New Roman" w:hAnsi="Times New Roman" w:cs="Times New Roman"/>
                <w:lang w:val="en-GB" w:eastAsia="en-GB"/>
              </w:rPr>
              <w:t xml:space="preserve"> 2024</w:t>
            </w:r>
          </w:p>
          <w:p w14:paraId="17C986CC" w14:textId="77777777" w:rsidR="00353A29" w:rsidRPr="009E0B19" w:rsidRDefault="00353A29" w:rsidP="00766164">
            <w:pPr>
              <w:spacing w:after="0" w:line="240" w:lineRule="auto"/>
              <w:jc w:val="center"/>
              <w:rPr>
                <w:rFonts w:ascii="Times New Roman" w:eastAsia="Times New Roman" w:hAnsi="Times New Roman" w:cs="Times New Roman"/>
                <w:lang w:val="en-GB"/>
              </w:rPr>
            </w:pPr>
          </w:p>
        </w:tc>
        <w:tc>
          <w:tcPr>
            <w:tcW w:w="1255" w:type="dxa"/>
            <w:tcBorders>
              <w:top w:val="double" w:sz="4" w:space="0" w:color="auto"/>
              <w:left w:val="double" w:sz="4" w:space="0" w:color="auto"/>
              <w:bottom w:val="double" w:sz="4" w:space="0" w:color="auto"/>
              <w:right w:val="double" w:sz="4" w:space="0" w:color="auto"/>
            </w:tcBorders>
            <w:noWrap/>
            <w:vAlign w:val="center"/>
            <w:hideMark/>
          </w:tcPr>
          <w:p w14:paraId="2944F2FD" w14:textId="56B4C177" w:rsidR="00353A29" w:rsidRPr="009E0B19" w:rsidRDefault="002F14EC" w:rsidP="00766164">
            <w:pPr>
              <w:spacing w:after="0" w:line="240" w:lineRule="auto"/>
              <w:rPr>
                <w:rFonts w:ascii="Times New Roman" w:eastAsia="Times New Roman" w:hAnsi="Times New Roman" w:cs="Times New Roman"/>
                <w:lang w:val="en-GB"/>
              </w:rPr>
            </w:pPr>
            <w:r w:rsidRPr="009E0B19">
              <w:rPr>
                <w:rFonts w:ascii="Times New Roman" w:eastAsia="Times New Roman" w:hAnsi="Times New Roman" w:cs="Times New Roman"/>
                <w:lang w:val="en-GB"/>
              </w:rPr>
              <w:t>Completed</w:t>
            </w:r>
            <w:r w:rsidR="00353A29" w:rsidRPr="009E0B19">
              <w:rPr>
                <w:rStyle w:val="FootnoteReference"/>
                <w:rFonts w:ascii="Times New Roman" w:eastAsia="Times New Roman" w:hAnsi="Times New Roman" w:cs="Times New Roman"/>
                <w:lang w:val="en-GB"/>
              </w:rPr>
              <w:t xml:space="preserve"> </w:t>
            </w:r>
          </w:p>
        </w:tc>
        <w:tc>
          <w:tcPr>
            <w:tcW w:w="1990" w:type="dxa"/>
            <w:gridSpan w:val="4"/>
            <w:tcBorders>
              <w:top w:val="double" w:sz="4" w:space="0" w:color="auto"/>
              <w:left w:val="double" w:sz="4" w:space="0" w:color="auto"/>
              <w:bottom w:val="double" w:sz="4" w:space="0" w:color="auto"/>
              <w:right w:val="double" w:sz="4" w:space="0" w:color="auto"/>
            </w:tcBorders>
            <w:noWrap/>
            <w:vAlign w:val="center"/>
          </w:tcPr>
          <w:p w14:paraId="552A9433" w14:textId="77777777" w:rsidR="00353A29" w:rsidRPr="009E0B19" w:rsidRDefault="00353A29" w:rsidP="00766164">
            <w:pPr>
              <w:spacing w:after="0" w:line="240" w:lineRule="auto"/>
              <w:jc w:val="center"/>
              <w:rPr>
                <w:rFonts w:ascii="Times New Roman" w:eastAsia="Times New Roman" w:hAnsi="Times New Roman" w:cs="Times New Roman"/>
                <w:lang w:val="en-GB"/>
              </w:rPr>
            </w:pPr>
          </w:p>
        </w:tc>
        <w:tc>
          <w:tcPr>
            <w:tcW w:w="6100" w:type="dxa"/>
            <w:gridSpan w:val="2"/>
            <w:tcBorders>
              <w:top w:val="double" w:sz="4" w:space="0" w:color="auto"/>
              <w:left w:val="double" w:sz="4" w:space="0" w:color="auto"/>
              <w:bottom w:val="double" w:sz="4" w:space="0" w:color="auto"/>
              <w:right w:val="double" w:sz="4" w:space="0" w:color="auto"/>
            </w:tcBorders>
            <w:vAlign w:val="center"/>
            <w:hideMark/>
          </w:tcPr>
          <w:p w14:paraId="5D843C85" w14:textId="153B4A14" w:rsidR="00353A29" w:rsidRPr="009E0B19" w:rsidRDefault="00C6318B" w:rsidP="00766164">
            <w:pPr>
              <w:spacing w:after="160" w:line="256" w:lineRule="auto"/>
              <w:jc w:val="both"/>
              <w:rPr>
                <w:rFonts w:ascii="Times New Roman" w:eastAsia="Times New Roman" w:hAnsi="Times New Roman" w:cs="Times New Roman"/>
                <w:lang w:val="en-GB"/>
              </w:rPr>
            </w:pPr>
            <w:r w:rsidRPr="009E0B19">
              <w:rPr>
                <w:rFonts w:ascii="Times New Roman" w:eastAsia="Times New Roman" w:hAnsi="Times New Roman" w:cs="Times New Roman"/>
                <w:lang w:val="en-GB"/>
              </w:rPr>
              <w:t xml:space="preserve">The updated </w:t>
            </w:r>
            <w:r w:rsidRPr="009E0B19">
              <w:rPr>
                <w:rFonts w:ascii="Times New Roman" w:eastAsia="Times New Roman" w:hAnsi="Times New Roman" w:cs="Times New Roman"/>
                <w:i/>
                <w:iCs/>
                <w:lang w:val="en-GB"/>
              </w:rPr>
              <w:t>Green Procurement Guidelines</w:t>
            </w:r>
            <w:r w:rsidRPr="009E0B19">
              <w:rPr>
                <w:rFonts w:ascii="Times New Roman" w:eastAsia="Times New Roman" w:hAnsi="Times New Roman" w:cs="Times New Roman"/>
                <w:lang w:val="en-GB"/>
              </w:rPr>
              <w:t xml:space="preserve"> were developed with the support of the project </w:t>
            </w:r>
            <w:r w:rsidRPr="009E0B19">
              <w:rPr>
                <w:rFonts w:ascii="Times New Roman" w:eastAsia="Times New Roman" w:hAnsi="Times New Roman" w:cs="Times New Roman"/>
                <w:i/>
                <w:iCs/>
                <w:lang w:val="en-GB"/>
              </w:rPr>
              <w:t xml:space="preserve">Public </w:t>
            </w:r>
            <w:r w:rsidRPr="009E0B19">
              <w:rPr>
                <w:rFonts w:ascii="Times New Roman" w:eastAsia="Times New Roman" w:hAnsi="Times New Roman" w:cs="Times New Roman"/>
                <w:i/>
                <w:iCs/>
                <w:lang w:val="en-GB"/>
              </w:rPr>
              <w:t>P</w:t>
            </w:r>
            <w:r w:rsidRPr="009E0B19">
              <w:rPr>
                <w:rFonts w:ascii="Times New Roman" w:eastAsia="Times New Roman" w:hAnsi="Times New Roman" w:cs="Times New Roman"/>
                <w:i/>
                <w:iCs/>
                <w:lang w:val="en-GB"/>
              </w:rPr>
              <w:t xml:space="preserve">rocurement and </w:t>
            </w:r>
            <w:r w:rsidRPr="009E0B19">
              <w:rPr>
                <w:rFonts w:ascii="Times New Roman" w:eastAsia="Times New Roman" w:hAnsi="Times New Roman" w:cs="Times New Roman"/>
                <w:i/>
                <w:iCs/>
                <w:lang w:val="en-GB"/>
              </w:rPr>
              <w:t>G</w:t>
            </w:r>
            <w:r w:rsidRPr="009E0B19">
              <w:rPr>
                <w:rFonts w:ascii="Times New Roman" w:eastAsia="Times New Roman" w:hAnsi="Times New Roman" w:cs="Times New Roman"/>
                <w:i/>
                <w:iCs/>
                <w:lang w:val="en-GB"/>
              </w:rPr>
              <w:t xml:space="preserve">ood </w:t>
            </w:r>
            <w:r w:rsidRPr="009E0B19">
              <w:rPr>
                <w:rFonts w:ascii="Times New Roman" w:eastAsia="Times New Roman" w:hAnsi="Times New Roman" w:cs="Times New Roman"/>
                <w:i/>
                <w:iCs/>
                <w:lang w:val="en-GB"/>
              </w:rPr>
              <w:t>G</w:t>
            </w:r>
            <w:r w:rsidRPr="009E0B19">
              <w:rPr>
                <w:rFonts w:ascii="Times New Roman" w:eastAsia="Times New Roman" w:hAnsi="Times New Roman" w:cs="Times New Roman"/>
                <w:i/>
                <w:iCs/>
                <w:lang w:val="en-GB"/>
              </w:rPr>
              <w:t xml:space="preserve">overnance for </w:t>
            </w:r>
            <w:r w:rsidRPr="009E0B19">
              <w:rPr>
                <w:rFonts w:ascii="Times New Roman" w:eastAsia="Times New Roman" w:hAnsi="Times New Roman" w:cs="Times New Roman"/>
                <w:i/>
                <w:iCs/>
                <w:lang w:val="en-GB"/>
              </w:rPr>
              <w:t>G</w:t>
            </w:r>
            <w:r w:rsidRPr="009E0B19">
              <w:rPr>
                <w:rFonts w:ascii="Times New Roman" w:eastAsia="Times New Roman" w:hAnsi="Times New Roman" w:cs="Times New Roman"/>
                <w:i/>
                <w:iCs/>
                <w:lang w:val="en-GB"/>
              </w:rPr>
              <w:t xml:space="preserve">reater </w:t>
            </w:r>
            <w:r w:rsidRPr="009E0B19">
              <w:rPr>
                <w:rFonts w:ascii="Times New Roman" w:eastAsia="Times New Roman" w:hAnsi="Times New Roman" w:cs="Times New Roman"/>
                <w:i/>
                <w:iCs/>
                <w:lang w:val="en-GB"/>
              </w:rPr>
              <w:t>C</w:t>
            </w:r>
            <w:r w:rsidRPr="009E0B19">
              <w:rPr>
                <w:rFonts w:ascii="Times New Roman" w:eastAsia="Times New Roman" w:hAnsi="Times New Roman" w:cs="Times New Roman"/>
                <w:i/>
                <w:iCs/>
                <w:lang w:val="en-GB"/>
              </w:rPr>
              <w:t>ompetitiveness</w:t>
            </w:r>
            <w:r w:rsidRPr="009E0B19">
              <w:rPr>
                <w:rFonts w:ascii="Times New Roman" w:eastAsia="Times New Roman" w:hAnsi="Times New Roman" w:cs="Times New Roman"/>
                <w:lang w:val="en-GB"/>
              </w:rPr>
              <w:t xml:space="preserve"> funded by SIDA and implemented by NALED. The guidelines are available on the PPO website.</w:t>
            </w:r>
          </w:p>
        </w:tc>
      </w:tr>
      <w:tr w:rsidR="00353A29" w:rsidRPr="009E0B19" w14:paraId="476C6C2A" w14:textId="77777777" w:rsidTr="00B7049D">
        <w:trPr>
          <w:gridBefore w:val="1"/>
          <w:wBefore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2859CB35" w14:textId="77777777" w:rsidR="00353A29" w:rsidRPr="009E0B19" w:rsidRDefault="00353A29" w:rsidP="00766164">
            <w:pPr>
              <w:spacing w:after="0" w:line="240" w:lineRule="auto"/>
              <w:rPr>
                <w:rFonts w:ascii="Times New Roman" w:eastAsia="Times New Roman" w:hAnsi="Times New Roman" w:cs="Times New Roman"/>
                <w:color w:val="000000"/>
                <w:lang w:val="en-GB" w:eastAsia="en-GB"/>
              </w:rPr>
            </w:pPr>
          </w:p>
          <w:p w14:paraId="180BE2F9" w14:textId="07908063" w:rsidR="00C6318B" w:rsidRPr="009E0B19" w:rsidRDefault="00353A29" w:rsidP="00766164">
            <w:pPr>
              <w:spacing w:after="0" w:line="240" w:lineRule="auto"/>
              <w:rPr>
                <w:rFonts w:ascii="Times New Roman" w:eastAsia="Times New Roman" w:hAnsi="Times New Roman" w:cs="Times New Roman"/>
                <w:color w:val="000000"/>
                <w:lang w:val="en-GB" w:eastAsia="en-GB"/>
              </w:rPr>
            </w:pPr>
            <w:r w:rsidRPr="009E0B19">
              <w:rPr>
                <w:rFonts w:ascii="Times New Roman" w:eastAsia="Times New Roman" w:hAnsi="Times New Roman" w:cs="Times New Roman"/>
                <w:color w:val="000000"/>
                <w:lang w:val="en-GB" w:eastAsia="en-GB"/>
              </w:rPr>
              <w:t xml:space="preserve">1.2.1.2. </w:t>
            </w:r>
            <w:r w:rsidR="00C6318B" w:rsidRPr="009E0B19">
              <w:rPr>
                <w:rFonts w:ascii="Times New Roman" w:eastAsia="Times New Roman" w:hAnsi="Times New Roman" w:cs="Times New Roman"/>
                <w:lang w:val="en-GB" w:eastAsia="en-GB"/>
              </w:rPr>
              <w:t xml:space="preserve"> </w:t>
            </w:r>
            <w:r w:rsidR="00C6318B" w:rsidRPr="009E0B19">
              <w:rPr>
                <w:rFonts w:ascii="Times New Roman" w:eastAsia="Times New Roman" w:hAnsi="Times New Roman" w:cs="Times New Roman"/>
                <w:lang w:val="en-GB" w:eastAsia="en-GB"/>
              </w:rPr>
              <w:t xml:space="preserve">Development of </w:t>
            </w:r>
            <w:r w:rsidR="00C6318B" w:rsidRPr="009E0B19">
              <w:rPr>
                <w:rFonts w:ascii="Times New Roman" w:eastAsia="Times New Roman" w:hAnsi="Times New Roman" w:cs="Times New Roman"/>
                <w:lang w:val="en-GB" w:eastAsia="en-GB"/>
              </w:rPr>
              <w:t>templates</w:t>
            </w:r>
            <w:r w:rsidR="00C6318B" w:rsidRPr="009E0B19">
              <w:rPr>
                <w:rFonts w:ascii="Times New Roman" w:eastAsia="Times New Roman" w:hAnsi="Times New Roman" w:cs="Times New Roman"/>
                <w:lang w:val="en-GB" w:eastAsia="en-GB"/>
              </w:rPr>
              <w:t xml:space="preserve"> for </w:t>
            </w:r>
            <w:r w:rsidR="00C6318B" w:rsidRPr="009E0B19">
              <w:rPr>
                <w:rFonts w:ascii="Times New Roman" w:eastAsia="Times New Roman" w:hAnsi="Times New Roman" w:cs="Times New Roman"/>
                <w:color w:val="000000"/>
                <w:lang w:val="en-GB" w:eastAsia="en-GB"/>
              </w:rPr>
              <w:t>tender documentation</w:t>
            </w:r>
            <w:r w:rsidR="00C6318B" w:rsidRPr="009E0B19">
              <w:rPr>
                <w:rFonts w:ascii="Times New Roman" w:eastAsia="Times New Roman" w:hAnsi="Times New Roman" w:cs="Times New Roman"/>
                <w:lang w:val="en-GB" w:eastAsia="en-GB"/>
              </w:rPr>
              <w:t xml:space="preserve"> for </w:t>
            </w:r>
            <w:r w:rsidR="00C6318B" w:rsidRPr="009E0B19">
              <w:rPr>
                <w:rFonts w:ascii="Times New Roman" w:eastAsia="Times New Roman" w:hAnsi="Times New Roman" w:cs="Times New Roman"/>
                <w:lang w:val="en-GB" w:eastAsia="en-GB"/>
              </w:rPr>
              <w:t>green procurement</w:t>
            </w:r>
          </w:p>
          <w:p w14:paraId="75C0B0A8" w14:textId="77777777" w:rsidR="00353A29" w:rsidRPr="009E0B19" w:rsidRDefault="00353A29" w:rsidP="00C6318B">
            <w:pPr>
              <w:spacing w:after="0" w:line="240" w:lineRule="auto"/>
              <w:rPr>
                <w:rFonts w:ascii="Times New Roman" w:eastAsia="Times New Roman" w:hAnsi="Times New Roman" w:cs="Times New Roman"/>
                <w:color w:val="222222"/>
                <w:lang w:val="en-GB"/>
              </w:rPr>
            </w:pP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7C460B53" w14:textId="3DA06F2F" w:rsidR="00353A29" w:rsidRPr="009E0B19" w:rsidRDefault="000065C6"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PPO</w:t>
            </w:r>
          </w:p>
          <w:p w14:paraId="262D5761" w14:textId="515FAA31" w:rsidR="00353A29" w:rsidRPr="009E0B19" w:rsidRDefault="00C65E96"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NALED</w:t>
            </w:r>
          </w:p>
        </w:tc>
        <w:tc>
          <w:tcPr>
            <w:tcW w:w="1260" w:type="dxa"/>
            <w:gridSpan w:val="2"/>
            <w:tcBorders>
              <w:top w:val="double" w:sz="4" w:space="0" w:color="auto"/>
              <w:left w:val="double" w:sz="4" w:space="0" w:color="auto"/>
              <w:bottom w:val="double" w:sz="4" w:space="0" w:color="auto"/>
              <w:right w:val="double" w:sz="4" w:space="0" w:color="auto"/>
            </w:tcBorders>
            <w:noWrap/>
          </w:tcPr>
          <w:p w14:paraId="347DF131" w14:textId="77777777" w:rsidR="00353A29" w:rsidRPr="009E0B19" w:rsidRDefault="00353A29" w:rsidP="00766164">
            <w:pPr>
              <w:spacing w:after="0" w:line="240" w:lineRule="auto"/>
              <w:jc w:val="center"/>
              <w:rPr>
                <w:rFonts w:ascii="Times New Roman" w:eastAsia="Times New Roman" w:hAnsi="Times New Roman" w:cs="Times New Roman"/>
                <w:color w:val="000000"/>
                <w:lang w:val="en-GB" w:eastAsia="en-GB"/>
              </w:rPr>
            </w:pPr>
          </w:p>
          <w:p w14:paraId="5E9AAD2E" w14:textId="77777777" w:rsidR="00353A29" w:rsidRPr="009E0B19" w:rsidRDefault="00353A29" w:rsidP="00766164">
            <w:pPr>
              <w:spacing w:after="0" w:line="240" w:lineRule="auto"/>
              <w:jc w:val="center"/>
              <w:rPr>
                <w:rFonts w:ascii="Times New Roman" w:eastAsia="Times New Roman" w:hAnsi="Times New Roman" w:cs="Times New Roman"/>
                <w:lang w:val="en-GB" w:eastAsia="en-GB"/>
              </w:rPr>
            </w:pPr>
          </w:p>
          <w:p w14:paraId="6EF2A961" w14:textId="2013CD49" w:rsidR="00353A29" w:rsidRPr="009E0B19" w:rsidRDefault="002F14EC" w:rsidP="00766164">
            <w:pPr>
              <w:spacing w:after="0" w:line="240" w:lineRule="auto"/>
              <w:jc w:val="center"/>
              <w:rPr>
                <w:rFonts w:ascii="Times New Roman" w:eastAsia="Times New Roman" w:hAnsi="Times New Roman" w:cs="Times New Roman"/>
                <w:lang w:val="en-GB" w:eastAsia="en-GB"/>
              </w:rPr>
            </w:pPr>
            <w:r w:rsidRPr="009E0B19">
              <w:rPr>
                <w:rFonts w:ascii="Times New Roman" w:eastAsia="Times New Roman" w:hAnsi="Times New Roman" w:cs="Times New Roman"/>
                <w:lang w:val="en-GB" w:eastAsia="en-GB"/>
              </w:rPr>
              <w:t>Fourth quarter of</w:t>
            </w:r>
            <w:r w:rsidR="00353A29" w:rsidRPr="009E0B19">
              <w:rPr>
                <w:rFonts w:ascii="Times New Roman" w:eastAsia="Times New Roman" w:hAnsi="Times New Roman" w:cs="Times New Roman"/>
                <w:lang w:val="en-GB" w:eastAsia="en-GB"/>
              </w:rPr>
              <w:t xml:space="preserve"> 2024</w:t>
            </w:r>
          </w:p>
          <w:p w14:paraId="6E58EF1D" w14:textId="77777777" w:rsidR="00353A29" w:rsidRPr="009E0B19" w:rsidRDefault="00353A29" w:rsidP="00766164">
            <w:pPr>
              <w:spacing w:after="0" w:line="240" w:lineRule="auto"/>
              <w:jc w:val="center"/>
              <w:rPr>
                <w:rFonts w:ascii="Times New Roman" w:eastAsia="Times New Roman" w:hAnsi="Times New Roman" w:cs="Times New Roman"/>
                <w:color w:val="222222"/>
                <w:lang w:val="en-GB"/>
              </w:rPr>
            </w:pPr>
          </w:p>
        </w:tc>
        <w:tc>
          <w:tcPr>
            <w:tcW w:w="1255" w:type="dxa"/>
            <w:tcBorders>
              <w:top w:val="double" w:sz="4" w:space="0" w:color="auto"/>
              <w:left w:val="double" w:sz="4" w:space="0" w:color="auto"/>
              <w:bottom w:val="double" w:sz="4" w:space="0" w:color="auto"/>
              <w:right w:val="double" w:sz="4" w:space="0" w:color="auto"/>
            </w:tcBorders>
            <w:noWrap/>
            <w:vAlign w:val="center"/>
            <w:hideMark/>
          </w:tcPr>
          <w:p w14:paraId="64DA158F" w14:textId="0C4395ED" w:rsidR="00353A29" w:rsidRPr="009E0B19" w:rsidRDefault="002F14EC"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Completed</w:t>
            </w:r>
            <w:r w:rsidR="00353A29" w:rsidRPr="009E0B19">
              <w:rPr>
                <w:rStyle w:val="FootnoteReference"/>
                <w:rFonts w:ascii="Times New Roman" w:eastAsia="Times New Roman" w:hAnsi="Times New Roman" w:cs="Times New Roman"/>
                <w:color w:val="222222"/>
                <w:lang w:val="en-GB"/>
              </w:rPr>
              <w:footnoteReference w:id="12"/>
            </w:r>
            <w:r w:rsidR="00353A29" w:rsidRPr="009E0B19">
              <w:rPr>
                <w:rStyle w:val="FootnoteReference"/>
                <w:rFonts w:ascii="Times New Roman" w:eastAsia="Times New Roman" w:hAnsi="Times New Roman" w:cs="Times New Roman"/>
                <w:color w:val="222222"/>
                <w:lang w:val="en-GB"/>
              </w:rPr>
              <w:t xml:space="preserve"> </w:t>
            </w:r>
          </w:p>
        </w:tc>
        <w:tc>
          <w:tcPr>
            <w:tcW w:w="1990" w:type="dxa"/>
            <w:gridSpan w:val="4"/>
            <w:tcBorders>
              <w:top w:val="double" w:sz="4" w:space="0" w:color="auto"/>
              <w:left w:val="double" w:sz="4" w:space="0" w:color="auto"/>
              <w:bottom w:val="double" w:sz="4" w:space="0" w:color="auto"/>
              <w:right w:val="double" w:sz="4" w:space="0" w:color="auto"/>
            </w:tcBorders>
            <w:noWrap/>
            <w:vAlign w:val="center"/>
          </w:tcPr>
          <w:p w14:paraId="1D79E9B1" w14:textId="77777777" w:rsidR="00353A29" w:rsidRPr="009E0B19" w:rsidRDefault="00353A29" w:rsidP="00766164">
            <w:pPr>
              <w:spacing w:after="0" w:line="240" w:lineRule="auto"/>
              <w:jc w:val="center"/>
              <w:rPr>
                <w:rFonts w:ascii="Times New Roman" w:eastAsia="Times New Roman" w:hAnsi="Times New Roman" w:cs="Times New Roman"/>
                <w:color w:val="222222"/>
                <w:lang w:val="en-GB"/>
              </w:rPr>
            </w:pPr>
          </w:p>
        </w:tc>
        <w:tc>
          <w:tcPr>
            <w:tcW w:w="6100" w:type="dxa"/>
            <w:gridSpan w:val="2"/>
            <w:tcBorders>
              <w:top w:val="double" w:sz="4" w:space="0" w:color="auto"/>
              <w:left w:val="double" w:sz="4" w:space="0" w:color="auto"/>
              <w:bottom w:val="double" w:sz="4" w:space="0" w:color="auto"/>
              <w:right w:val="double" w:sz="4" w:space="0" w:color="auto"/>
            </w:tcBorders>
            <w:vAlign w:val="center"/>
            <w:hideMark/>
          </w:tcPr>
          <w:p w14:paraId="6906DD80" w14:textId="20F0BDAE" w:rsidR="00353A29" w:rsidRPr="009E0B19" w:rsidRDefault="00C6318B" w:rsidP="00766164">
            <w:pPr>
              <w:spacing w:after="160" w:line="256" w:lineRule="auto"/>
              <w:jc w:val="both"/>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Six templates for tender documentation for green procurement were developed in 2024.</w:t>
            </w:r>
          </w:p>
        </w:tc>
      </w:tr>
      <w:tr w:rsidR="00353A29" w:rsidRPr="009E0B19" w14:paraId="554B8EF5" w14:textId="77777777" w:rsidTr="00B7049D">
        <w:trPr>
          <w:gridBefore w:val="1"/>
          <w:wBefore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257E59FB" w14:textId="77777777" w:rsidR="00353A29" w:rsidRPr="009E0B19" w:rsidRDefault="00353A29" w:rsidP="00766164">
            <w:pPr>
              <w:spacing w:after="0" w:line="240" w:lineRule="auto"/>
              <w:jc w:val="both"/>
              <w:rPr>
                <w:rFonts w:ascii="Times New Roman" w:eastAsia="Times New Roman" w:hAnsi="Times New Roman" w:cs="Times New Roman"/>
                <w:lang w:val="en-GB" w:eastAsia="en-GB"/>
              </w:rPr>
            </w:pPr>
          </w:p>
          <w:p w14:paraId="7B4EBA09" w14:textId="77777777" w:rsidR="00353A29" w:rsidRPr="009E0B19" w:rsidRDefault="00353A29" w:rsidP="00766164">
            <w:pPr>
              <w:spacing w:after="0" w:line="240" w:lineRule="auto"/>
              <w:jc w:val="both"/>
              <w:rPr>
                <w:rFonts w:ascii="Times New Roman" w:eastAsia="Times New Roman" w:hAnsi="Times New Roman" w:cs="Times New Roman"/>
                <w:lang w:val="en-GB" w:eastAsia="en-GB"/>
              </w:rPr>
            </w:pPr>
          </w:p>
          <w:p w14:paraId="1643F2E5" w14:textId="77777777" w:rsidR="00353A29" w:rsidRPr="009E0B19" w:rsidRDefault="00353A29" w:rsidP="00766164">
            <w:pPr>
              <w:spacing w:after="0" w:line="240" w:lineRule="auto"/>
              <w:jc w:val="both"/>
              <w:rPr>
                <w:rFonts w:ascii="Times New Roman" w:eastAsia="Times New Roman" w:hAnsi="Times New Roman" w:cs="Times New Roman"/>
                <w:lang w:val="en-GB" w:eastAsia="en-GB"/>
              </w:rPr>
            </w:pPr>
          </w:p>
          <w:p w14:paraId="47C9E5FA" w14:textId="77777777" w:rsidR="00353A29" w:rsidRPr="009E0B19" w:rsidRDefault="00353A29" w:rsidP="00766164">
            <w:pPr>
              <w:spacing w:after="0" w:line="240" w:lineRule="auto"/>
              <w:jc w:val="both"/>
              <w:rPr>
                <w:rFonts w:ascii="Times New Roman" w:eastAsia="Times New Roman" w:hAnsi="Times New Roman" w:cs="Times New Roman"/>
                <w:lang w:val="en-GB" w:eastAsia="en-GB"/>
              </w:rPr>
            </w:pPr>
          </w:p>
          <w:p w14:paraId="278876CC" w14:textId="77777777" w:rsidR="00353A29" w:rsidRPr="009E0B19" w:rsidRDefault="00353A29" w:rsidP="00766164">
            <w:pPr>
              <w:spacing w:after="0" w:line="240" w:lineRule="auto"/>
              <w:jc w:val="both"/>
              <w:rPr>
                <w:rFonts w:ascii="Times New Roman" w:eastAsia="Times New Roman" w:hAnsi="Times New Roman" w:cs="Times New Roman"/>
                <w:lang w:val="en-GB" w:eastAsia="en-GB"/>
              </w:rPr>
            </w:pPr>
          </w:p>
          <w:p w14:paraId="394234D2" w14:textId="77777777" w:rsidR="00353A29" w:rsidRPr="009E0B19" w:rsidRDefault="00353A29" w:rsidP="00766164">
            <w:pPr>
              <w:spacing w:after="0" w:line="240" w:lineRule="auto"/>
              <w:jc w:val="both"/>
              <w:rPr>
                <w:rFonts w:ascii="Times New Roman" w:eastAsia="Times New Roman" w:hAnsi="Times New Roman" w:cs="Times New Roman"/>
                <w:lang w:val="en-GB" w:eastAsia="en-GB"/>
              </w:rPr>
            </w:pPr>
          </w:p>
          <w:p w14:paraId="3BF1256B" w14:textId="77777777" w:rsidR="00353A29" w:rsidRPr="009E0B19" w:rsidRDefault="00353A29" w:rsidP="00766164">
            <w:pPr>
              <w:spacing w:after="0" w:line="240" w:lineRule="auto"/>
              <w:jc w:val="both"/>
              <w:rPr>
                <w:rFonts w:ascii="Times New Roman" w:eastAsia="Times New Roman" w:hAnsi="Times New Roman" w:cs="Times New Roman"/>
                <w:lang w:val="en-GB" w:eastAsia="en-GB"/>
              </w:rPr>
            </w:pPr>
          </w:p>
          <w:p w14:paraId="2D355E80" w14:textId="77777777" w:rsidR="00353A29" w:rsidRPr="009E0B19" w:rsidRDefault="00353A29" w:rsidP="00766164">
            <w:pPr>
              <w:spacing w:after="0" w:line="240" w:lineRule="auto"/>
              <w:jc w:val="both"/>
              <w:rPr>
                <w:rFonts w:ascii="Times New Roman" w:eastAsia="Times New Roman" w:hAnsi="Times New Roman" w:cs="Times New Roman"/>
                <w:lang w:val="en-GB" w:eastAsia="en-GB"/>
              </w:rPr>
            </w:pPr>
          </w:p>
          <w:p w14:paraId="73772C2A" w14:textId="77777777" w:rsidR="00353A29" w:rsidRPr="009E0B19" w:rsidRDefault="00353A29" w:rsidP="00766164">
            <w:pPr>
              <w:spacing w:after="0" w:line="240" w:lineRule="auto"/>
              <w:jc w:val="both"/>
              <w:rPr>
                <w:rFonts w:ascii="Times New Roman" w:eastAsia="Times New Roman" w:hAnsi="Times New Roman" w:cs="Times New Roman"/>
                <w:lang w:val="en-GB" w:eastAsia="en-GB"/>
              </w:rPr>
            </w:pPr>
          </w:p>
          <w:p w14:paraId="3DE63507" w14:textId="5071DD94" w:rsidR="00353A29" w:rsidRPr="009E0B19" w:rsidRDefault="00353A29"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lang w:val="en-GB" w:eastAsia="en-GB"/>
              </w:rPr>
              <w:t xml:space="preserve">1.2.1.3. </w:t>
            </w:r>
            <w:r w:rsidR="00C6318B" w:rsidRPr="009E0B19">
              <w:rPr>
                <w:rFonts w:ascii="Times New Roman" w:eastAsia="Times New Roman" w:hAnsi="Times New Roman" w:cs="Times New Roman"/>
                <w:lang w:val="en-GB" w:eastAsia="en-GB"/>
              </w:rPr>
              <w:t xml:space="preserve"> Organising training courses on green procurement</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4BFADAD5" w14:textId="77777777" w:rsidR="00370A87" w:rsidRPr="009E0B19" w:rsidRDefault="00370A87" w:rsidP="00766164">
            <w:pPr>
              <w:spacing w:after="0" w:line="240" w:lineRule="auto"/>
              <w:jc w:val="center"/>
              <w:rPr>
                <w:rFonts w:ascii="Times New Roman" w:eastAsia="Times New Roman" w:hAnsi="Times New Roman" w:cs="Times New Roman"/>
                <w:color w:val="222222"/>
                <w:lang w:val="en-GB"/>
              </w:rPr>
            </w:pPr>
          </w:p>
          <w:p w14:paraId="217DC582" w14:textId="77777777" w:rsidR="00370A87" w:rsidRPr="009E0B19" w:rsidRDefault="00370A87" w:rsidP="00766164">
            <w:pPr>
              <w:spacing w:after="0" w:line="240" w:lineRule="auto"/>
              <w:jc w:val="center"/>
              <w:rPr>
                <w:rFonts w:ascii="Times New Roman" w:eastAsia="Times New Roman" w:hAnsi="Times New Roman" w:cs="Times New Roman"/>
                <w:color w:val="222222"/>
                <w:lang w:val="en-GB"/>
              </w:rPr>
            </w:pPr>
          </w:p>
          <w:p w14:paraId="6055919C" w14:textId="77777777" w:rsidR="00370A87" w:rsidRPr="009E0B19" w:rsidRDefault="00370A87" w:rsidP="00766164">
            <w:pPr>
              <w:spacing w:after="0" w:line="240" w:lineRule="auto"/>
              <w:jc w:val="center"/>
              <w:rPr>
                <w:rFonts w:ascii="Times New Roman" w:eastAsia="Times New Roman" w:hAnsi="Times New Roman" w:cs="Times New Roman"/>
                <w:color w:val="222222"/>
                <w:lang w:val="en-GB"/>
              </w:rPr>
            </w:pPr>
          </w:p>
          <w:p w14:paraId="58324677" w14:textId="77777777" w:rsidR="00370A87" w:rsidRPr="009E0B19" w:rsidRDefault="00370A87" w:rsidP="00766164">
            <w:pPr>
              <w:spacing w:after="0" w:line="240" w:lineRule="auto"/>
              <w:jc w:val="center"/>
              <w:rPr>
                <w:rFonts w:ascii="Times New Roman" w:eastAsia="Times New Roman" w:hAnsi="Times New Roman" w:cs="Times New Roman"/>
                <w:color w:val="222222"/>
                <w:lang w:val="en-GB"/>
              </w:rPr>
            </w:pPr>
          </w:p>
          <w:p w14:paraId="1B9DBE78" w14:textId="77777777" w:rsidR="00370A87" w:rsidRPr="009E0B19" w:rsidRDefault="00370A87" w:rsidP="00766164">
            <w:pPr>
              <w:spacing w:after="0" w:line="240" w:lineRule="auto"/>
              <w:jc w:val="center"/>
              <w:rPr>
                <w:rFonts w:ascii="Times New Roman" w:eastAsia="Times New Roman" w:hAnsi="Times New Roman" w:cs="Times New Roman"/>
                <w:color w:val="222222"/>
                <w:lang w:val="en-GB"/>
              </w:rPr>
            </w:pPr>
          </w:p>
          <w:p w14:paraId="6D939411" w14:textId="77777777" w:rsidR="00370A87" w:rsidRPr="009E0B19" w:rsidRDefault="00370A87" w:rsidP="00766164">
            <w:pPr>
              <w:spacing w:after="0" w:line="240" w:lineRule="auto"/>
              <w:jc w:val="center"/>
              <w:rPr>
                <w:rFonts w:ascii="Times New Roman" w:eastAsia="Times New Roman" w:hAnsi="Times New Roman" w:cs="Times New Roman"/>
                <w:color w:val="222222"/>
                <w:lang w:val="en-GB"/>
              </w:rPr>
            </w:pPr>
          </w:p>
          <w:p w14:paraId="22E3E214" w14:textId="77777777" w:rsidR="00370A87" w:rsidRPr="009E0B19" w:rsidRDefault="00370A87" w:rsidP="00766164">
            <w:pPr>
              <w:spacing w:after="0" w:line="240" w:lineRule="auto"/>
              <w:jc w:val="center"/>
              <w:rPr>
                <w:rFonts w:ascii="Times New Roman" w:eastAsia="Times New Roman" w:hAnsi="Times New Roman" w:cs="Times New Roman"/>
                <w:color w:val="222222"/>
                <w:lang w:val="en-GB"/>
              </w:rPr>
            </w:pPr>
          </w:p>
          <w:p w14:paraId="0A6A8903" w14:textId="77777777" w:rsidR="00370A87" w:rsidRPr="009E0B19" w:rsidRDefault="00370A87" w:rsidP="00766164">
            <w:pPr>
              <w:spacing w:after="0" w:line="240" w:lineRule="auto"/>
              <w:jc w:val="center"/>
              <w:rPr>
                <w:rFonts w:ascii="Times New Roman" w:eastAsia="Times New Roman" w:hAnsi="Times New Roman" w:cs="Times New Roman"/>
                <w:color w:val="222222"/>
                <w:lang w:val="en-GB"/>
              </w:rPr>
            </w:pPr>
          </w:p>
          <w:p w14:paraId="6CE51C07" w14:textId="768E7865" w:rsidR="00370A87" w:rsidRPr="009E0B19" w:rsidRDefault="00370A87" w:rsidP="00766164">
            <w:pPr>
              <w:spacing w:after="0" w:line="240" w:lineRule="auto"/>
              <w:jc w:val="center"/>
              <w:rPr>
                <w:rFonts w:ascii="Times New Roman" w:eastAsia="Times New Roman" w:hAnsi="Times New Roman" w:cs="Times New Roman"/>
                <w:color w:val="222222"/>
                <w:lang w:val="en-GB"/>
              </w:rPr>
            </w:pPr>
          </w:p>
          <w:p w14:paraId="52ADC30F" w14:textId="77777777" w:rsidR="00370A87" w:rsidRPr="009E0B19" w:rsidRDefault="00370A87" w:rsidP="00766164">
            <w:pPr>
              <w:spacing w:after="0" w:line="240" w:lineRule="auto"/>
              <w:jc w:val="center"/>
              <w:rPr>
                <w:rFonts w:ascii="Times New Roman" w:eastAsia="Times New Roman" w:hAnsi="Times New Roman" w:cs="Times New Roman"/>
                <w:color w:val="222222"/>
                <w:lang w:val="en-GB"/>
              </w:rPr>
            </w:pPr>
          </w:p>
          <w:p w14:paraId="438D2B6E" w14:textId="09A4EF46" w:rsidR="00353A29" w:rsidRPr="009E0B19" w:rsidRDefault="000065C6"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PPO</w:t>
            </w:r>
          </w:p>
          <w:p w14:paraId="19C7E54B" w14:textId="4B514CE5" w:rsidR="00353A29" w:rsidRPr="009E0B19" w:rsidRDefault="00C65E96"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NALED</w:t>
            </w:r>
          </w:p>
          <w:p w14:paraId="24B428EB" w14:textId="708B4F8D" w:rsidR="00353A29" w:rsidRPr="009E0B19" w:rsidRDefault="00C65E96"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CoC</w:t>
            </w:r>
          </w:p>
        </w:tc>
        <w:tc>
          <w:tcPr>
            <w:tcW w:w="1260" w:type="dxa"/>
            <w:gridSpan w:val="2"/>
            <w:tcBorders>
              <w:top w:val="double" w:sz="4" w:space="0" w:color="auto"/>
              <w:left w:val="double" w:sz="4" w:space="0" w:color="auto"/>
              <w:bottom w:val="double" w:sz="4" w:space="0" w:color="auto"/>
              <w:right w:val="double" w:sz="4" w:space="0" w:color="auto"/>
            </w:tcBorders>
            <w:noWrap/>
          </w:tcPr>
          <w:p w14:paraId="2E927B77" w14:textId="77777777" w:rsidR="00353A29" w:rsidRPr="009E0B19" w:rsidRDefault="00353A29" w:rsidP="00766164">
            <w:pPr>
              <w:spacing w:after="0" w:line="240" w:lineRule="auto"/>
              <w:jc w:val="center"/>
              <w:rPr>
                <w:rFonts w:ascii="Times New Roman" w:eastAsia="Times New Roman" w:hAnsi="Times New Roman" w:cs="Times New Roman"/>
                <w:color w:val="000000"/>
                <w:lang w:val="en-GB" w:eastAsia="en-GB"/>
              </w:rPr>
            </w:pPr>
          </w:p>
          <w:p w14:paraId="449751A2" w14:textId="77777777" w:rsidR="00353A29" w:rsidRPr="009E0B19" w:rsidRDefault="00353A29" w:rsidP="00766164">
            <w:pPr>
              <w:spacing w:after="0" w:line="240" w:lineRule="auto"/>
              <w:jc w:val="center"/>
              <w:rPr>
                <w:rFonts w:ascii="Times New Roman" w:eastAsia="Times New Roman" w:hAnsi="Times New Roman" w:cs="Times New Roman"/>
                <w:lang w:val="en-GB" w:eastAsia="en-GB"/>
              </w:rPr>
            </w:pPr>
          </w:p>
          <w:p w14:paraId="7C237FAD" w14:textId="77777777" w:rsidR="00353A29" w:rsidRPr="009E0B19" w:rsidRDefault="00353A29" w:rsidP="00766164">
            <w:pPr>
              <w:spacing w:after="0" w:line="240" w:lineRule="auto"/>
              <w:jc w:val="center"/>
              <w:rPr>
                <w:rFonts w:ascii="Times New Roman" w:eastAsia="Times New Roman" w:hAnsi="Times New Roman" w:cs="Times New Roman"/>
                <w:lang w:val="en-GB" w:eastAsia="en-GB"/>
              </w:rPr>
            </w:pPr>
          </w:p>
          <w:p w14:paraId="78E60927" w14:textId="77777777" w:rsidR="00353A29" w:rsidRPr="009E0B19" w:rsidRDefault="00353A29" w:rsidP="00766164">
            <w:pPr>
              <w:spacing w:after="0" w:line="240" w:lineRule="auto"/>
              <w:jc w:val="center"/>
              <w:rPr>
                <w:rFonts w:ascii="Times New Roman" w:eastAsia="Times New Roman" w:hAnsi="Times New Roman" w:cs="Times New Roman"/>
                <w:lang w:val="en-GB" w:eastAsia="en-GB"/>
              </w:rPr>
            </w:pPr>
          </w:p>
          <w:p w14:paraId="2BFA205E" w14:textId="77777777" w:rsidR="00353A29" w:rsidRPr="009E0B19" w:rsidRDefault="00353A29" w:rsidP="00766164">
            <w:pPr>
              <w:spacing w:after="0" w:line="240" w:lineRule="auto"/>
              <w:jc w:val="center"/>
              <w:rPr>
                <w:rFonts w:ascii="Times New Roman" w:eastAsia="Times New Roman" w:hAnsi="Times New Roman" w:cs="Times New Roman"/>
                <w:lang w:val="en-GB" w:eastAsia="en-GB"/>
              </w:rPr>
            </w:pPr>
          </w:p>
          <w:p w14:paraId="35B89216" w14:textId="77777777" w:rsidR="00353A29" w:rsidRPr="009E0B19" w:rsidRDefault="00353A29" w:rsidP="00766164">
            <w:pPr>
              <w:spacing w:after="0" w:line="240" w:lineRule="auto"/>
              <w:jc w:val="center"/>
              <w:rPr>
                <w:rFonts w:ascii="Times New Roman" w:eastAsia="Times New Roman" w:hAnsi="Times New Roman" w:cs="Times New Roman"/>
                <w:lang w:val="en-GB" w:eastAsia="en-GB"/>
              </w:rPr>
            </w:pPr>
          </w:p>
          <w:p w14:paraId="04C92AF7" w14:textId="77777777" w:rsidR="00353A29" w:rsidRPr="009E0B19" w:rsidRDefault="00353A29" w:rsidP="00766164">
            <w:pPr>
              <w:spacing w:after="0" w:line="240" w:lineRule="auto"/>
              <w:jc w:val="center"/>
              <w:rPr>
                <w:rFonts w:ascii="Times New Roman" w:eastAsia="Times New Roman" w:hAnsi="Times New Roman" w:cs="Times New Roman"/>
                <w:lang w:val="en-GB" w:eastAsia="en-GB"/>
              </w:rPr>
            </w:pPr>
          </w:p>
          <w:p w14:paraId="3481F875" w14:textId="77777777" w:rsidR="00353A29" w:rsidRPr="009E0B19" w:rsidRDefault="00353A29" w:rsidP="00766164">
            <w:pPr>
              <w:spacing w:after="0" w:line="240" w:lineRule="auto"/>
              <w:jc w:val="center"/>
              <w:rPr>
                <w:rFonts w:ascii="Times New Roman" w:eastAsia="Times New Roman" w:hAnsi="Times New Roman" w:cs="Times New Roman"/>
                <w:lang w:val="en-GB" w:eastAsia="en-GB"/>
              </w:rPr>
            </w:pPr>
          </w:p>
          <w:p w14:paraId="291C5FAF" w14:textId="6F2106C4" w:rsidR="00353A29" w:rsidRPr="009E0B19" w:rsidRDefault="00353A29" w:rsidP="00766164">
            <w:pPr>
              <w:spacing w:after="0" w:line="240" w:lineRule="auto"/>
              <w:jc w:val="center"/>
              <w:rPr>
                <w:rFonts w:ascii="Times New Roman" w:eastAsia="Times New Roman" w:hAnsi="Times New Roman" w:cs="Times New Roman"/>
                <w:lang w:val="en-GB" w:eastAsia="en-GB"/>
              </w:rPr>
            </w:pPr>
          </w:p>
          <w:p w14:paraId="610D71C1" w14:textId="77777777" w:rsidR="00370A87" w:rsidRPr="009E0B19" w:rsidRDefault="00370A87" w:rsidP="00766164">
            <w:pPr>
              <w:spacing w:after="0" w:line="240" w:lineRule="auto"/>
              <w:jc w:val="center"/>
              <w:rPr>
                <w:rFonts w:ascii="Times New Roman" w:eastAsia="Times New Roman" w:hAnsi="Times New Roman" w:cs="Times New Roman"/>
                <w:lang w:val="en-GB" w:eastAsia="en-GB"/>
              </w:rPr>
            </w:pPr>
          </w:p>
          <w:p w14:paraId="408F8C26" w14:textId="70C010ED" w:rsidR="00353A29" w:rsidRPr="009E0B19" w:rsidRDefault="002F14EC" w:rsidP="00766164">
            <w:pPr>
              <w:spacing w:after="0" w:line="240" w:lineRule="auto"/>
              <w:jc w:val="center"/>
              <w:rPr>
                <w:rFonts w:ascii="Times New Roman" w:eastAsia="Times New Roman" w:hAnsi="Times New Roman" w:cs="Times New Roman"/>
                <w:lang w:val="en-GB" w:eastAsia="en-GB"/>
              </w:rPr>
            </w:pPr>
            <w:r w:rsidRPr="009E0B19">
              <w:rPr>
                <w:rFonts w:ascii="Times New Roman" w:eastAsia="Times New Roman" w:hAnsi="Times New Roman" w:cs="Times New Roman"/>
                <w:lang w:val="en-GB" w:eastAsia="en-GB"/>
              </w:rPr>
              <w:t>Fourth quarter of</w:t>
            </w:r>
            <w:r w:rsidR="00353A29" w:rsidRPr="009E0B19">
              <w:rPr>
                <w:rFonts w:ascii="Times New Roman" w:eastAsia="Times New Roman" w:hAnsi="Times New Roman" w:cs="Times New Roman"/>
                <w:lang w:val="en-GB" w:eastAsia="en-GB"/>
              </w:rPr>
              <w:t xml:space="preserve"> 2024</w:t>
            </w:r>
          </w:p>
          <w:p w14:paraId="5E0063E5" w14:textId="77777777" w:rsidR="00353A29" w:rsidRPr="009E0B19" w:rsidRDefault="00353A29" w:rsidP="00766164">
            <w:pPr>
              <w:spacing w:after="0" w:line="240" w:lineRule="auto"/>
              <w:jc w:val="center"/>
              <w:rPr>
                <w:rFonts w:ascii="Times New Roman" w:eastAsia="Times New Roman" w:hAnsi="Times New Roman" w:cs="Times New Roman"/>
                <w:color w:val="222222"/>
                <w:lang w:val="en-GB"/>
              </w:rPr>
            </w:pPr>
          </w:p>
        </w:tc>
        <w:tc>
          <w:tcPr>
            <w:tcW w:w="1255" w:type="dxa"/>
            <w:tcBorders>
              <w:top w:val="double" w:sz="4" w:space="0" w:color="auto"/>
              <w:left w:val="double" w:sz="4" w:space="0" w:color="auto"/>
              <w:bottom w:val="double" w:sz="4" w:space="0" w:color="auto"/>
              <w:right w:val="double" w:sz="4" w:space="0" w:color="auto"/>
            </w:tcBorders>
            <w:noWrap/>
            <w:vAlign w:val="center"/>
            <w:hideMark/>
          </w:tcPr>
          <w:p w14:paraId="34D076B2" w14:textId="77777777" w:rsidR="00370A87" w:rsidRPr="009E0B19" w:rsidRDefault="00370A87" w:rsidP="00766164">
            <w:pPr>
              <w:spacing w:after="0" w:line="240" w:lineRule="auto"/>
              <w:rPr>
                <w:rFonts w:ascii="Times New Roman" w:eastAsia="Times New Roman" w:hAnsi="Times New Roman" w:cs="Times New Roman"/>
                <w:color w:val="222222"/>
                <w:lang w:val="en-GB"/>
              </w:rPr>
            </w:pPr>
          </w:p>
          <w:p w14:paraId="3FDCB284" w14:textId="77777777" w:rsidR="00370A87" w:rsidRPr="009E0B19" w:rsidRDefault="00370A87" w:rsidP="00766164">
            <w:pPr>
              <w:spacing w:after="0" w:line="240" w:lineRule="auto"/>
              <w:rPr>
                <w:rFonts w:ascii="Times New Roman" w:eastAsia="Times New Roman" w:hAnsi="Times New Roman" w:cs="Times New Roman"/>
                <w:color w:val="222222"/>
                <w:lang w:val="en-GB"/>
              </w:rPr>
            </w:pPr>
          </w:p>
          <w:p w14:paraId="318066B1" w14:textId="77777777" w:rsidR="00370A87" w:rsidRPr="009E0B19" w:rsidRDefault="00370A87" w:rsidP="00766164">
            <w:pPr>
              <w:spacing w:after="0" w:line="240" w:lineRule="auto"/>
              <w:rPr>
                <w:rFonts w:ascii="Times New Roman" w:eastAsia="Times New Roman" w:hAnsi="Times New Roman" w:cs="Times New Roman"/>
                <w:color w:val="222222"/>
                <w:lang w:val="en-GB"/>
              </w:rPr>
            </w:pPr>
          </w:p>
          <w:p w14:paraId="1367F0A2" w14:textId="77777777" w:rsidR="00370A87" w:rsidRPr="009E0B19" w:rsidRDefault="00370A87" w:rsidP="00766164">
            <w:pPr>
              <w:spacing w:after="0" w:line="240" w:lineRule="auto"/>
              <w:rPr>
                <w:rFonts w:ascii="Times New Roman" w:eastAsia="Times New Roman" w:hAnsi="Times New Roman" w:cs="Times New Roman"/>
                <w:color w:val="222222"/>
                <w:lang w:val="en-GB"/>
              </w:rPr>
            </w:pPr>
          </w:p>
          <w:p w14:paraId="7EA61C37" w14:textId="77777777" w:rsidR="00370A87" w:rsidRPr="009E0B19" w:rsidRDefault="00370A87" w:rsidP="00766164">
            <w:pPr>
              <w:spacing w:after="0" w:line="240" w:lineRule="auto"/>
              <w:rPr>
                <w:rFonts w:ascii="Times New Roman" w:eastAsia="Times New Roman" w:hAnsi="Times New Roman" w:cs="Times New Roman"/>
                <w:color w:val="222222"/>
                <w:lang w:val="en-GB"/>
              </w:rPr>
            </w:pPr>
          </w:p>
          <w:p w14:paraId="12508538" w14:textId="77777777" w:rsidR="00370A87" w:rsidRPr="009E0B19" w:rsidRDefault="00370A87" w:rsidP="00766164">
            <w:pPr>
              <w:spacing w:after="0" w:line="240" w:lineRule="auto"/>
              <w:rPr>
                <w:rFonts w:ascii="Times New Roman" w:eastAsia="Times New Roman" w:hAnsi="Times New Roman" w:cs="Times New Roman"/>
                <w:color w:val="222222"/>
                <w:lang w:val="en-GB"/>
              </w:rPr>
            </w:pPr>
          </w:p>
          <w:p w14:paraId="2116788F" w14:textId="5BD1F053" w:rsidR="00370A87" w:rsidRPr="009E0B19" w:rsidRDefault="00370A87" w:rsidP="00766164">
            <w:pPr>
              <w:spacing w:after="0" w:line="240" w:lineRule="auto"/>
              <w:rPr>
                <w:rFonts w:ascii="Times New Roman" w:eastAsia="Times New Roman" w:hAnsi="Times New Roman" w:cs="Times New Roman"/>
                <w:color w:val="222222"/>
                <w:lang w:val="en-GB"/>
              </w:rPr>
            </w:pPr>
          </w:p>
          <w:p w14:paraId="1FFD799E" w14:textId="77777777" w:rsidR="00370A87" w:rsidRPr="009E0B19" w:rsidRDefault="00370A87" w:rsidP="00766164">
            <w:pPr>
              <w:spacing w:after="0" w:line="240" w:lineRule="auto"/>
              <w:rPr>
                <w:rFonts w:ascii="Times New Roman" w:eastAsia="Times New Roman" w:hAnsi="Times New Roman" w:cs="Times New Roman"/>
                <w:color w:val="222222"/>
                <w:lang w:val="en-GB"/>
              </w:rPr>
            </w:pPr>
          </w:p>
          <w:p w14:paraId="23545D5D" w14:textId="77777777" w:rsidR="00370A87" w:rsidRPr="009E0B19" w:rsidRDefault="00370A87" w:rsidP="00766164">
            <w:pPr>
              <w:spacing w:after="0" w:line="240" w:lineRule="auto"/>
              <w:rPr>
                <w:rFonts w:ascii="Times New Roman" w:eastAsia="Times New Roman" w:hAnsi="Times New Roman" w:cs="Times New Roman"/>
                <w:color w:val="222222"/>
                <w:lang w:val="en-GB"/>
              </w:rPr>
            </w:pPr>
          </w:p>
          <w:p w14:paraId="50053D14" w14:textId="54189A20" w:rsidR="00353A29" w:rsidRPr="009E0B19" w:rsidRDefault="002F14EC"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Completed</w:t>
            </w:r>
            <w:r w:rsidR="00353A29" w:rsidRPr="009E0B19">
              <w:rPr>
                <w:rStyle w:val="FootnoteReference"/>
                <w:rFonts w:ascii="Times New Roman" w:eastAsia="Times New Roman" w:hAnsi="Times New Roman" w:cs="Times New Roman"/>
                <w:color w:val="222222"/>
                <w:lang w:val="en-GB"/>
              </w:rPr>
              <w:t xml:space="preserve"> </w:t>
            </w:r>
          </w:p>
        </w:tc>
        <w:tc>
          <w:tcPr>
            <w:tcW w:w="1990" w:type="dxa"/>
            <w:gridSpan w:val="4"/>
            <w:tcBorders>
              <w:top w:val="double" w:sz="4" w:space="0" w:color="auto"/>
              <w:left w:val="double" w:sz="4" w:space="0" w:color="auto"/>
              <w:bottom w:val="double" w:sz="4" w:space="0" w:color="auto"/>
              <w:right w:val="double" w:sz="4" w:space="0" w:color="auto"/>
            </w:tcBorders>
            <w:noWrap/>
            <w:vAlign w:val="center"/>
          </w:tcPr>
          <w:p w14:paraId="74050FE3" w14:textId="77777777" w:rsidR="00353A29" w:rsidRPr="009E0B19" w:rsidRDefault="00353A29" w:rsidP="00766164">
            <w:pPr>
              <w:spacing w:after="0" w:line="240" w:lineRule="auto"/>
              <w:jc w:val="center"/>
              <w:rPr>
                <w:rFonts w:ascii="Times New Roman" w:eastAsia="Times New Roman" w:hAnsi="Times New Roman" w:cs="Times New Roman"/>
                <w:color w:val="222222"/>
                <w:lang w:val="en-GB"/>
              </w:rPr>
            </w:pPr>
          </w:p>
        </w:tc>
        <w:tc>
          <w:tcPr>
            <w:tcW w:w="6100" w:type="dxa"/>
            <w:gridSpan w:val="2"/>
            <w:tcBorders>
              <w:top w:val="double" w:sz="4" w:space="0" w:color="auto"/>
              <w:left w:val="double" w:sz="4" w:space="0" w:color="auto"/>
              <w:bottom w:val="double" w:sz="4" w:space="0" w:color="auto"/>
              <w:right w:val="double" w:sz="4" w:space="0" w:color="auto"/>
            </w:tcBorders>
            <w:vAlign w:val="center"/>
            <w:hideMark/>
          </w:tcPr>
          <w:p w14:paraId="640ECAB0" w14:textId="0A94E742" w:rsidR="00C6318B" w:rsidRPr="009E0B19" w:rsidRDefault="00C6318B" w:rsidP="00C6318B">
            <w:pPr>
              <w:pStyle w:val="ListParagraph"/>
              <w:numPr>
                <w:ilvl w:val="0"/>
                <w:numId w:val="33"/>
              </w:numPr>
              <w:spacing w:after="0"/>
              <w:jc w:val="both"/>
              <w:rPr>
                <w:rFonts w:ascii="Times New Roman" w:hAnsi="Times New Roman" w:cs="Times New Roman"/>
                <w:lang w:val="en-GB"/>
              </w:rPr>
            </w:pPr>
            <w:r w:rsidRPr="009E0B19">
              <w:rPr>
                <w:rFonts w:ascii="Times New Roman" w:hAnsi="Times New Roman" w:cs="Times New Roman"/>
                <w:lang w:val="en-GB"/>
              </w:rPr>
              <w:t xml:space="preserve">The webinar entitled </w:t>
            </w:r>
            <w:r w:rsidRPr="009E0B19">
              <w:rPr>
                <w:rFonts w:ascii="Times New Roman" w:hAnsi="Times New Roman" w:cs="Times New Roman"/>
                <w:i/>
                <w:iCs/>
                <w:lang w:val="en-GB"/>
              </w:rPr>
              <w:t>New legal provisions and bylaws in the area of public procurement</w:t>
            </w:r>
            <w:r w:rsidR="004F2125">
              <w:rPr>
                <w:rFonts w:ascii="Times New Roman" w:hAnsi="Times New Roman" w:cs="Times New Roman"/>
                <w:i/>
                <w:iCs/>
                <w:lang w:val="en-GB"/>
              </w:rPr>
              <w:t xml:space="preserve"> </w:t>
            </w:r>
            <w:r w:rsidR="004F2125">
              <w:rPr>
                <w:rFonts w:ascii="Times New Roman" w:hAnsi="Times New Roman" w:cs="Times New Roman"/>
                <w:lang w:val="en-GB"/>
              </w:rPr>
              <w:t>was held</w:t>
            </w:r>
            <w:r w:rsidRPr="009E0B19">
              <w:rPr>
                <w:rFonts w:ascii="Times New Roman" w:hAnsi="Times New Roman" w:cs="Times New Roman"/>
                <w:lang w:val="en-GB"/>
              </w:rPr>
              <w:t xml:space="preserve">. The webinar participants </w:t>
            </w:r>
            <w:r w:rsidRPr="009E0B19">
              <w:rPr>
                <w:rFonts w:ascii="Times New Roman" w:hAnsi="Times New Roman" w:cs="Times New Roman"/>
                <w:lang w:val="en-GB"/>
              </w:rPr>
              <w:lastRenderedPageBreak/>
              <w:t>learned more about the novelties in the LPP, green public procurement, new functions of the Portal, and the main features of the innovation partnerships. The webinar was attended by several hundred participants.</w:t>
            </w:r>
          </w:p>
          <w:p w14:paraId="57E54855" w14:textId="5C1F840C" w:rsidR="00CD49F8" w:rsidRPr="009E0B19" w:rsidRDefault="00CD49F8" w:rsidP="00CD49F8">
            <w:pPr>
              <w:pStyle w:val="ListParagraph"/>
              <w:numPr>
                <w:ilvl w:val="0"/>
                <w:numId w:val="33"/>
              </w:numPr>
              <w:spacing w:after="0"/>
              <w:jc w:val="both"/>
              <w:rPr>
                <w:rFonts w:ascii="Times New Roman" w:hAnsi="Times New Roman" w:cs="Times New Roman"/>
                <w:lang w:val="en-GB"/>
              </w:rPr>
            </w:pPr>
            <w:r w:rsidRPr="009E0B19">
              <w:rPr>
                <w:rFonts w:ascii="Times New Roman" w:hAnsi="Times New Roman" w:cs="Times New Roman"/>
                <w:lang w:val="en-GB"/>
              </w:rPr>
              <w:t>The webinar for contracting authorities and bidders on the promotion of green and social public procurement and the use of techniques and tools in public procurement procedures</w:t>
            </w:r>
            <w:r w:rsidR="00B01A7C">
              <w:rPr>
                <w:rFonts w:ascii="Times New Roman" w:hAnsi="Times New Roman" w:cs="Times New Roman"/>
                <w:lang w:val="en-GB"/>
              </w:rPr>
              <w:t xml:space="preserve"> was held</w:t>
            </w:r>
            <w:r w:rsidRPr="009E0B19">
              <w:rPr>
                <w:rFonts w:ascii="Times New Roman" w:hAnsi="Times New Roman" w:cs="Times New Roman"/>
                <w:lang w:val="en-GB"/>
              </w:rPr>
              <w:t>. The first part of the webinar was focused on green public procurement and the promotion of templates for tender documentation with examples of the use of environmental criteria. In the second part of the webinar, participants had the opportunity to learn more about social procurement and templates for tender documentation with examples of the use of social criteria, but also about the similarities and differences between the framework agreement and the dynamic procurement system. The webinar was attended by over 70 representatives of contracting authorities and bidders.</w:t>
            </w:r>
          </w:p>
          <w:p w14:paraId="5343215A" w14:textId="4F173306" w:rsidR="00CD49F8" w:rsidRPr="009E0B19" w:rsidRDefault="00CD49F8" w:rsidP="00CD49F8">
            <w:pPr>
              <w:pStyle w:val="ListParagraph"/>
              <w:numPr>
                <w:ilvl w:val="0"/>
                <w:numId w:val="33"/>
              </w:numPr>
              <w:spacing w:after="0"/>
              <w:jc w:val="both"/>
              <w:rPr>
                <w:rFonts w:ascii="Times New Roman" w:hAnsi="Times New Roman" w:cs="Times New Roman"/>
                <w:lang w:val="en-GB"/>
              </w:rPr>
            </w:pPr>
            <w:r w:rsidRPr="009E0B19">
              <w:rPr>
                <w:rFonts w:ascii="Times New Roman" w:hAnsi="Times New Roman" w:cs="Times New Roman"/>
                <w:lang w:val="en-GB"/>
              </w:rPr>
              <w:t>The webinar for contracting authorities and bidders on the promotion of green and social public procurement and the use of techniques and tools in public procurement procedures</w:t>
            </w:r>
            <w:r w:rsidR="00E921B3">
              <w:rPr>
                <w:rFonts w:ascii="Times New Roman" w:hAnsi="Times New Roman" w:cs="Times New Roman"/>
                <w:lang w:val="en-GB"/>
              </w:rPr>
              <w:t xml:space="preserve"> was held</w:t>
            </w:r>
            <w:r w:rsidRPr="009E0B19">
              <w:rPr>
                <w:rFonts w:ascii="Times New Roman" w:hAnsi="Times New Roman" w:cs="Times New Roman"/>
                <w:lang w:val="en-GB"/>
              </w:rPr>
              <w:t>. The first part of the webinar was focused on green public procurement and the promotion of templates for tender documentation with examples of the use of environmental criteria. In the second part of the webinar, participants had the opportunity to learn more about social procurement and templates for tender documentation with examples of the use of social criteria, but also about the similarities and differences between the framework agreement and the dynamic procurement system. The webinar was attended by over 400 representatives of contracting authorities and bidders.</w:t>
            </w:r>
          </w:p>
          <w:p w14:paraId="630BC32D" w14:textId="51634DC4" w:rsidR="00353A29" w:rsidRPr="009E0B19" w:rsidRDefault="00353A29" w:rsidP="00766164">
            <w:pPr>
              <w:spacing w:after="0"/>
              <w:jc w:val="both"/>
              <w:rPr>
                <w:rFonts w:ascii="Times New Roman" w:hAnsi="Times New Roman" w:cs="Times New Roman"/>
                <w:lang w:val="en-GB"/>
              </w:rPr>
            </w:pPr>
            <w:r w:rsidRPr="009E0B19">
              <w:rPr>
                <w:rFonts w:ascii="Times New Roman" w:hAnsi="Times New Roman" w:cs="Times New Roman"/>
                <w:lang w:val="en-GB"/>
              </w:rPr>
              <w:t xml:space="preserve"> </w:t>
            </w:r>
          </w:p>
        </w:tc>
      </w:tr>
      <w:tr w:rsidR="00353A29" w:rsidRPr="009E0B19" w14:paraId="0894AB35" w14:textId="77777777" w:rsidTr="00766164">
        <w:trPr>
          <w:gridBefore w:val="1"/>
          <w:wBefore w:w="10" w:type="dxa"/>
          <w:trHeight w:val="255"/>
        </w:trPr>
        <w:tc>
          <w:tcPr>
            <w:tcW w:w="14375" w:type="dxa"/>
            <w:gridSpan w:val="13"/>
            <w:tcBorders>
              <w:top w:val="double" w:sz="4" w:space="0" w:color="auto"/>
              <w:left w:val="double" w:sz="4" w:space="0" w:color="auto"/>
              <w:bottom w:val="double" w:sz="4" w:space="0" w:color="auto"/>
              <w:right w:val="double" w:sz="4" w:space="0" w:color="auto"/>
            </w:tcBorders>
            <w:noWrap/>
            <w:vAlign w:val="center"/>
            <w:hideMark/>
          </w:tcPr>
          <w:p w14:paraId="4EB81F46" w14:textId="77777777" w:rsidR="00353A29" w:rsidRPr="009E0B19" w:rsidRDefault="00353A29" w:rsidP="00766164">
            <w:pPr>
              <w:rPr>
                <w:lang w:val="en-GB"/>
              </w:rPr>
            </w:pPr>
          </w:p>
        </w:tc>
      </w:tr>
      <w:tr w:rsidR="00353A29" w:rsidRPr="009E0B19" w14:paraId="150B1958" w14:textId="77777777" w:rsidTr="00766164">
        <w:trPr>
          <w:gridBefore w:val="1"/>
          <w:wBefore w:w="10" w:type="dxa"/>
          <w:trHeight w:val="555"/>
        </w:trPr>
        <w:tc>
          <w:tcPr>
            <w:tcW w:w="14375" w:type="dxa"/>
            <w:gridSpan w:val="13"/>
            <w:tcBorders>
              <w:top w:val="double" w:sz="4" w:space="0" w:color="auto"/>
              <w:left w:val="double" w:sz="4" w:space="0" w:color="auto"/>
              <w:bottom w:val="double" w:sz="4" w:space="0" w:color="auto"/>
              <w:right w:val="double" w:sz="4" w:space="0" w:color="auto"/>
            </w:tcBorders>
            <w:shd w:val="clear" w:color="auto" w:fill="F7C3AA"/>
            <w:vAlign w:val="center"/>
            <w:hideMark/>
          </w:tcPr>
          <w:p w14:paraId="4A78BD83" w14:textId="40876DA3" w:rsidR="00353A29" w:rsidRPr="009E0B19" w:rsidRDefault="007531B7" w:rsidP="00766164">
            <w:pPr>
              <w:spacing w:after="0" w:line="240" w:lineRule="auto"/>
              <w:rPr>
                <w:rFonts w:ascii="Times New Roman" w:eastAsia="Times New Roman" w:hAnsi="Times New Roman" w:cs="Times New Roman"/>
                <w:b/>
                <w:i/>
                <w:color w:val="365F91"/>
                <w:lang w:val="en-GB" w:eastAsia="en-GB"/>
              </w:rPr>
            </w:pPr>
            <w:r w:rsidRPr="009E0B19">
              <w:rPr>
                <w:rFonts w:ascii="Times New Roman" w:eastAsia="Times New Roman" w:hAnsi="Times New Roman" w:cs="Times New Roman"/>
                <w:b/>
                <w:i/>
                <w:color w:val="365F91"/>
                <w:lang w:val="en-GB" w:eastAsia="en-GB"/>
              </w:rPr>
              <w:lastRenderedPageBreak/>
              <w:t>Measure</w:t>
            </w:r>
            <w:r w:rsidR="00353A29" w:rsidRPr="009E0B19">
              <w:rPr>
                <w:rFonts w:ascii="Times New Roman" w:eastAsia="Times New Roman" w:hAnsi="Times New Roman" w:cs="Times New Roman"/>
                <w:b/>
                <w:i/>
                <w:color w:val="365F91"/>
                <w:lang w:val="en-GB" w:eastAsia="en-GB"/>
              </w:rPr>
              <w:t xml:space="preserve"> 1.2.2: </w:t>
            </w:r>
            <w:r w:rsidR="00CD49F8" w:rsidRPr="009E0B19">
              <w:rPr>
                <w:lang w:val="en-GB"/>
              </w:rPr>
              <w:t xml:space="preserve"> </w:t>
            </w:r>
            <w:r w:rsidR="00CD49F8" w:rsidRPr="009E0B19">
              <w:rPr>
                <w:rFonts w:ascii="Times New Roman" w:eastAsia="Times New Roman" w:hAnsi="Times New Roman" w:cs="Times New Roman"/>
                <w:b/>
                <w:i/>
                <w:color w:val="365F91"/>
                <w:lang w:val="en-GB" w:eastAsia="en-GB"/>
              </w:rPr>
              <w:t>P</w:t>
            </w:r>
            <w:r w:rsidR="00CD49F8" w:rsidRPr="009E0B19">
              <w:rPr>
                <w:rFonts w:ascii="Times New Roman" w:eastAsia="Times New Roman" w:hAnsi="Times New Roman" w:cs="Times New Roman"/>
                <w:b/>
                <w:i/>
                <w:color w:val="365F91"/>
                <w:lang w:val="en-GB" w:eastAsia="en-GB"/>
              </w:rPr>
              <w:t>romoting the use of social criteria in public procurement</w:t>
            </w:r>
          </w:p>
        </w:tc>
      </w:tr>
      <w:tr w:rsidR="00353A29" w:rsidRPr="009E0B19" w14:paraId="28D6256D" w14:textId="77777777" w:rsidTr="00766164">
        <w:trPr>
          <w:gridBefore w:val="1"/>
          <w:wBefore w:w="10" w:type="dxa"/>
          <w:trHeight w:val="255"/>
        </w:trPr>
        <w:tc>
          <w:tcPr>
            <w:tcW w:w="14375" w:type="dxa"/>
            <w:gridSpan w:val="13"/>
            <w:tcBorders>
              <w:top w:val="double" w:sz="4" w:space="0" w:color="auto"/>
              <w:left w:val="double" w:sz="4" w:space="0" w:color="auto"/>
              <w:bottom w:val="double" w:sz="4" w:space="0" w:color="auto"/>
              <w:right w:val="double" w:sz="4" w:space="0" w:color="auto"/>
            </w:tcBorders>
            <w:shd w:val="clear" w:color="auto" w:fill="F7C3AA"/>
            <w:noWrap/>
            <w:vAlign w:val="center"/>
            <w:hideMark/>
          </w:tcPr>
          <w:p w14:paraId="65D7F4C5" w14:textId="5EBD877E" w:rsidR="00353A29" w:rsidRPr="009E0B19" w:rsidRDefault="00890F85"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Institution responsible</w:t>
            </w:r>
            <w:r w:rsidR="00353A29" w:rsidRPr="009E0B19">
              <w:rPr>
                <w:rFonts w:ascii="Times New Roman" w:eastAsia="Times New Roman" w:hAnsi="Times New Roman" w:cs="Times New Roman"/>
                <w:color w:val="222222"/>
                <w:lang w:val="en-GB"/>
              </w:rPr>
              <w:t xml:space="preserve">: </w:t>
            </w:r>
            <w:r w:rsidR="000065C6" w:rsidRPr="009E0B19">
              <w:rPr>
                <w:rFonts w:ascii="Times New Roman" w:eastAsia="Times New Roman" w:hAnsi="Times New Roman" w:cs="Times New Roman"/>
                <w:color w:val="222222"/>
                <w:lang w:val="en-GB"/>
              </w:rPr>
              <w:t>PPO</w:t>
            </w:r>
          </w:p>
        </w:tc>
      </w:tr>
      <w:tr w:rsidR="00353A29" w:rsidRPr="009E0B19" w14:paraId="7752A386" w14:textId="77777777" w:rsidTr="00B7049D">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A6683BD" w14:textId="5A379052" w:rsidR="00353A29" w:rsidRPr="009E0B19" w:rsidRDefault="00232FC8"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Indicator</w:t>
            </w:r>
          </w:p>
        </w:tc>
        <w:tc>
          <w:tcPr>
            <w:tcW w:w="2515" w:type="dxa"/>
            <w:gridSpan w:val="3"/>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09D8CBE5" w14:textId="159966AF" w:rsidR="00353A29" w:rsidRPr="009E0B19" w:rsidRDefault="00232FC8"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Baseline value and year</w:t>
            </w:r>
          </w:p>
        </w:tc>
        <w:tc>
          <w:tcPr>
            <w:tcW w:w="90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5D12C8B0" w14:textId="100044EE" w:rsidR="00353A29" w:rsidRPr="009E0B19" w:rsidRDefault="00232FC8"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Target value in 2024</w:t>
            </w:r>
          </w:p>
        </w:tc>
        <w:tc>
          <w:tcPr>
            <w:tcW w:w="108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4A9E021" w14:textId="0BEB24C7"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Achieved value in 2024</w:t>
            </w:r>
          </w:p>
        </w:tc>
        <w:tc>
          <w:tcPr>
            <w:tcW w:w="610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740823CF" w14:textId="19EF1A11" w:rsidR="00353A29" w:rsidRPr="009E0B19" w:rsidRDefault="002F14EC"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Explanation of deviation from the target value of the indicator</w:t>
            </w:r>
          </w:p>
        </w:tc>
      </w:tr>
      <w:tr w:rsidR="00353A29" w:rsidRPr="009E0B19" w14:paraId="319C054D" w14:textId="77777777" w:rsidTr="00B7049D">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hideMark/>
          </w:tcPr>
          <w:p w14:paraId="3858381A" w14:textId="28AF0BD4" w:rsidR="00353A29" w:rsidRPr="009E0B19" w:rsidRDefault="0061013A" w:rsidP="004F2125">
            <w:pPr>
              <w:tabs>
                <w:tab w:val="left" w:pos="332"/>
              </w:tabs>
              <w:spacing w:before="40" w:after="40" w:line="240" w:lineRule="auto"/>
              <w:rPr>
                <w:rFonts w:ascii="Times New Roman" w:eastAsia="Times New Roman" w:hAnsi="Times New Roman" w:cs="Times New Roman"/>
                <w:lang w:val="en-GB" w:eastAsia="en-GB"/>
              </w:rPr>
            </w:pPr>
            <w:r w:rsidRPr="009E0B19">
              <w:rPr>
                <w:rFonts w:ascii="Times New Roman" w:eastAsia="Times New Roman" w:hAnsi="Times New Roman" w:cs="Times New Roman"/>
                <w:color w:val="000000"/>
                <w:lang w:val="en-GB" w:eastAsia="en-GB"/>
              </w:rPr>
              <w:t xml:space="preserve">Annual number of organised training courses on public procurement procedures with </w:t>
            </w:r>
            <w:r w:rsidRPr="009E0B19">
              <w:rPr>
                <w:rFonts w:ascii="Times New Roman" w:eastAsia="Times New Roman" w:hAnsi="Times New Roman" w:cs="Times New Roman"/>
                <w:color w:val="000000"/>
                <w:lang w:val="en-GB" w:eastAsia="en-GB"/>
              </w:rPr>
              <w:t>soci</w:t>
            </w:r>
            <w:r w:rsidRPr="009E0B19">
              <w:rPr>
                <w:rFonts w:ascii="Times New Roman" w:eastAsia="Times New Roman" w:hAnsi="Times New Roman" w:cs="Times New Roman"/>
                <w:color w:val="000000"/>
                <w:lang w:val="en-GB" w:eastAsia="en-GB"/>
              </w:rPr>
              <w:t>al criteria</w:t>
            </w:r>
          </w:p>
        </w:tc>
        <w:tc>
          <w:tcPr>
            <w:tcW w:w="2515" w:type="dxa"/>
            <w:gridSpan w:val="3"/>
            <w:tcBorders>
              <w:top w:val="double" w:sz="4" w:space="0" w:color="auto"/>
              <w:left w:val="double" w:sz="4" w:space="0" w:color="auto"/>
              <w:bottom w:val="double" w:sz="4" w:space="0" w:color="auto"/>
              <w:right w:val="double" w:sz="4" w:space="0" w:color="auto"/>
            </w:tcBorders>
            <w:noWrap/>
            <w:vAlign w:val="center"/>
            <w:hideMark/>
          </w:tcPr>
          <w:p w14:paraId="2B6D10FE" w14:textId="77777777" w:rsidR="00353A29" w:rsidRPr="009E0B19" w:rsidRDefault="00353A29"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2 (2023)</w:t>
            </w:r>
          </w:p>
        </w:tc>
        <w:tc>
          <w:tcPr>
            <w:tcW w:w="905" w:type="dxa"/>
            <w:gridSpan w:val="2"/>
            <w:tcBorders>
              <w:top w:val="double" w:sz="4" w:space="0" w:color="auto"/>
              <w:left w:val="double" w:sz="4" w:space="0" w:color="auto"/>
              <w:bottom w:val="double" w:sz="4" w:space="0" w:color="auto"/>
              <w:right w:val="double" w:sz="4" w:space="0" w:color="auto"/>
            </w:tcBorders>
            <w:noWrap/>
            <w:vAlign w:val="center"/>
            <w:hideMark/>
          </w:tcPr>
          <w:p w14:paraId="1231A80F" w14:textId="77777777" w:rsidR="00353A29" w:rsidRPr="009E0B19" w:rsidRDefault="00353A29" w:rsidP="00766164">
            <w:pPr>
              <w:spacing w:after="0" w:line="240" w:lineRule="auto"/>
              <w:jc w:val="center"/>
              <w:rPr>
                <w:rFonts w:ascii="Times New Roman" w:eastAsia="Times New Roman" w:hAnsi="Times New Roman" w:cs="Times New Roman"/>
                <w:color w:val="000000"/>
                <w:lang w:val="en-GB"/>
              </w:rPr>
            </w:pPr>
            <w:r w:rsidRPr="009E0B19">
              <w:rPr>
                <w:rFonts w:ascii="Times New Roman" w:eastAsia="Times New Roman" w:hAnsi="Times New Roman" w:cs="Times New Roman"/>
                <w:color w:val="000000"/>
                <w:lang w:val="en-GB"/>
              </w:rPr>
              <w:t>2</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1608FB61" w14:textId="77777777" w:rsidR="00353A29" w:rsidRPr="009E0B19" w:rsidRDefault="00353A29"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2</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701A41EB" w14:textId="782861C8" w:rsidR="0061013A" w:rsidRPr="009E0B19" w:rsidRDefault="0061013A" w:rsidP="0061013A">
            <w:pPr>
              <w:spacing w:after="0" w:line="240" w:lineRule="auto"/>
              <w:jc w:val="both"/>
              <w:rPr>
                <w:rFonts w:ascii="Times New Roman" w:eastAsia="Times New Roman" w:hAnsi="Times New Roman" w:cs="Times New Roman"/>
                <w:color w:val="000000"/>
                <w:lang w:val="en-GB"/>
              </w:rPr>
            </w:pPr>
            <w:r w:rsidRPr="009E0B19">
              <w:rPr>
                <w:rFonts w:ascii="Times New Roman" w:eastAsia="Times New Roman" w:hAnsi="Times New Roman" w:cs="Times New Roman"/>
                <w:color w:val="000000"/>
                <w:lang w:val="en-GB"/>
              </w:rPr>
              <w:t xml:space="preserve">This indicator is fully met. The baseline value was 2 in 2023. The target value </w:t>
            </w:r>
            <w:r w:rsidRPr="009E0B19">
              <w:rPr>
                <w:rFonts w:ascii="Times New Roman" w:eastAsia="Times New Roman" w:hAnsi="Times New Roman" w:cs="Times New Roman"/>
                <w:color w:val="000000"/>
                <w:lang w:val="en-GB"/>
              </w:rPr>
              <w:t xml:space="preserve">of 2 organised training courses </w:t>
            </w:r>
            <w:r w:rsidRPr="009E0B19">
              <w:rPr>
                <w:rFonts w:ascii="Times New Roman" w:eastAsia="Times New Roman" w:hAnsi="Times New Roman" w:cs="Times New Roman"/>
                <w:color w:val="000000"/>
                <w:lang w:val="en-GB"/>
              </w:rPr>
              <w:t xml:space="preserve">was </w:t>
            </w:r>
            <w:r w:rsidRPr="009E0B19">
              <w:rPr>
                <w:rFonts w:ascii="Times New Roman" w:eastAsia="Times New Roman" w:hAnsi="Times New Roman" w:cs="Times New Roman"/>
                <w:color w:val="000000"/>
                <w:lang w:val="en-GB"/>
              </w:rPr>
              <w:t>achieved</w:t>
            </w:r>
            <w:r w:rsidRPr="009E0B19">
              <w:rPr>
                <w:rFonts w:ascii="Times New Roman" w:eastAsia="Times New Roman" w:hAnsi="Times New Roman" w:cs="Times New Roman"/>
                <w:color w:val="000000"/>
                <w:lang w:val="en-GB"/>
              </w:rPr>
              <w:t xml:space="preserve"> by 31 December 2024.</w:t>
            </w:r>
          </w:p>
          <w:p w14:paraId="71A066FE" w14:textId="1267091D" w:rsidR="00353A29" w:rsidRPr="009E0B19" w:rsidRDefault="00353A29" w:rsidP="00766164">
            <w:pPr>
              <w:rPr>
                <w:rFonts w:ascii="Times New Roman" w:hAnsi="Times New Roman" w:cs="Times New Roman"/>
                <w:lang w:val="en-GB"/>
              </w:rPr>
            </w:pPr>
          </w:p>
        </w:tc>
      </w:tr>
      <w:tr w:rsidR="00353A29" w:rsidRPr="009E0B19" w14:paraId="15A79B10" w14:textId="77777777" w:rsidTr="00B7049D">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hideMark/>
          </w:tcPr>
          <w:p w14:paraId="7AE2597C" w14:textId="64E707F8" w:rsidR="0061013A" w:rsidRPr="009E0B19" w:rsidRDefault="0061013A" w:rsidP="004F2125">
            <w:pPr>
              <w:tabs>
                <w:tab w:val="left" w:pos="9923"/>
              </w:tabs>
              <w:spacing w:after="0" w:line="240" w:lineRule="auto"/>
              <w:rPr>
                <w:rFonts w:ascii="Times New Roman" w:eastAsia="Times New Roman" w:hAnsi="Times New Roman" w:cs="Times New Roman"/>
                <w:color w:val="000000"/>
                <w:lang w:val="en-GB" w:eastAsia="en-GB"/>
              </w:rPr>
            </w:pPr>
            <w:r w:rsidRPr="009E0B19">
              <w:rPr>
                <w:rFonts w:ascii="Times New Roman" w:eastAsia="Times New Roman" w:hAnsi="Times New Roman" w:cs="Times New Roman"/>
                <w:color w:val="000000"/>
                <w:lang w:val="en-GB" w:eastAsia="en-GB"/>
              </w:rPr>
              <w:t xml:space="preserve">Number of practical tools developed for </w:t>
            </w:r>
            <w:r w:rsidRPr="009E0B19">
              <w:rPr>
                <w:rFonts w:ascii="Times New Roman" w:eastAsia="Times New Roman" w:hAnsi="Times New Roman" w:cs="Times New Roman"/>
                <w:color w:val="000000"/>
                <w:lang w:val="en-GB" w:eastAsia="en-GB"/>
              </w:rPr>
              <w:t xml:space="preserve">social public </w:t>
            </w:r>
            <w:r w:rsidRPr="009E0B19">
              <w:rPr>
                <w:rFonts w:ascii="Times New Roman" w:eastAsia="Times New Roman" w:hAnsi="Times New Roman" w:cs="Times New Roman"/>
                <w:color w:val="000000"/>
                <w:lang w:val="en-GB" w:eastAsia="en-GB"/>
              </w:rPr>
              <w:t>procurement (guidelines, manuals or templates for tender documentation)</w:t>
            </w:r>
          </w:p>
          <w:p w14:paraId="49842B85" w14:textId="51606A7F" w:rsidR="00353A29" w:rsidRPr="009E0B19" w:rsidRDefault="00353A29" w:rsidP="004F2125">
            <w:pPr>
              <w:tabs>
                <w:tab w:val="left" w:pos="9923"/>
              </w:tabs>
              <w:spacing w:after="0" w:line="240" w:lineRule="auto"/>
              <w:rPr>
                <w:rFonts w:ascii="Times New Roman" w:eastAsia="Times New Roman" w:hAnsi="Times New Roman" w:cs="Times New Roman"/>
                <w:color w:val="000000"/>
                <w:lang w:val="en-GB" w:eastAsia="en-GB"/>
              </w:rPr>
            </w:pPr>
          </w:p>
        </w:tc>
        <w:tc>
          <w:tcPr>
            <w:tcW w:w="2515" w:type="dxa"/>
            <w:gridSpan w:val="3"/>
            <w:tcBorders>
              <w:top w:val="double" w:sz="4" w:space="0" w:color="auto"/>
              <w:left w:val="double" w:sz="4" w:space="0" w:color="auto"/>
              <w:bottom w:val="double" w:sz="4" w:space="0" w:color="auto"/>
              <w:right w:val="double" w:sz="4" w:space="0" w:color="auto"/>
            </w:tcBorders>
            <w:noWrap/>
            <w:vAlign w:val="center"/>
            <w:hideMark/>
          </w:tcPr>
          <w:p w14:paraId="6E867145" w14:textId="77777777" w:rsidR="00353A29" w:rsidRPr="009E0B19" w:rsidRDefault="00353A29"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0 (2023)</w:t>
            </w:r>
          </w:p>
        </w:tc>
        <w:tc>
          <w:tcPr>
            <w:tcW w:w="905" w:type="dxa"/>
            <w:gridSpan w:val="2"/>
            <w:tcBorders>
              <w:top w:val="double" w:sz="4" w:space="0" w:color="auto"/>
              <w:left w:val="double" w:sz="4" w:space="0" w:color="auto"/>
              <w:bottom w:val="double" w:sz="4" w:space="0" w:color="auto"/>
              <w:right w:val="double" w:sz="4" w:space="0" w:color="auto"/>
            </w:tcBorders>
            <w:noWrap/>
            <w:vAlign w:val="center"/>
            <w:hideMark/>
          </w:tcPr>
          <w:p w14:paraId="36B449BF" w14:textId="77777777" w:rsidR="00353A29" w:rsidRPr="009E0B19" w:rsidRDefault="00353A29" w:rsidP="00766164">
            <w:pPr>
              <w:spacing w:after="0" w:line="240" w:lineRule="auto"/>
              <w:jc w:val="center"/>
              <w:rPr>
                <w:rFonts w:ascii="Times New Roman" w:eastAsia="Times New Roman" w:hAnsi="Times New Roman" w:cs="Times New Roman"/>
                <w:color w:val="000000"/>
                <w:lang w:val="en-GB"/>
              </w:rPr>
            </w:pPr>
            <w:r w:rsidRPr="009E0B19">
              <w:rPr>
                <w:rFonts w:ascii="Times New Roman" w:eastAsia="Times New Roman" w:hAnsi="Times New Roman" w:cs="Times New Roman"/>
                <w:color w:val="000000"/>
                <w:lang w:val="en-GB"/>
              </w:rPr>
              <w:t>2</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3D7DEA98" w14:textId="77777777" w:rsidR="00353A29" w:rsidRPr="009E0B19" w:rsidRDefault="00353A29"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2</w:t>
            </w:r>
            <w:r w:rsidRPr="009E0B19">
              <w:rPr>
                <w:rStyle w:val="FootnoteReference"/>
                <w:rFonts w:ascii="Times New Roman" w:eastAsia="Times New Roman" w:hAnsi="Times New Roman" w:cs="Times New Roman"/>
                <w:color w:val="222222"/>
                <w:lang w:val="en-GB"/>
              </w:rPr>
              <w:footnoteReference w:id="13"/>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229DAAA1" w14:textId="6A37F0D8" w:rsidR="00353A29" w:rsidRPr="009E0B19" w:rsidRDefault="0061013A" w:rsidP="0015416D">
            <w:pPr>
              <w:rPr>
                <w:rFonts w:ascii="Times New Roman" w:hAnsi="Times New Roman" w:cs="Times New Roman"/>
                <w:lang w:val="en-GB"/>
              </w:rPr>
            </w:pPr>
            <w:r w:rsidRPr="009E0B19">
              <w:rPr>
                <w:rFonts w:ascii="Times New Roman" w:eastAsia="Times New Roman" w:hAnsi="Times New Roman" w:cs="Times New Roman"/>
                <w:color w:val="000000"/>
                <w:lang w:val="en-GB"/>
              </w:rPr>
              <w:t xml:space="preserve">This indicator is fully met. The baseline value was </w:t>
            </w:r>
            <w:r w:rsidRPr="009E0B19">
              <w:rPr>
                <w:rFonts w:ascii="Times New Roman" w:eastAsia="Times New Roman" w:hAnsi="Times New Roman" w:cs="Times New Roman"/>
                <w:color w:val="000000"/>
                <w:lang w:val="en-GB"/>
              </w:rPr>
              <w:t>0</w:t>
            </w:r>
            <w:r w:rsidRPr="009E0B19">
              <w:rPr>
                <w:rFonts w:ascii="Times New Roman" w:eastAsia="Times New Roman" w:hAnsi="Times New Roman" w:cs="Times New Roman"/>
                <w:color w:val="000000"/>
                <w:lang w:val="en-GB"/>
              </w:rPr>
              <w:t xml:space="preserve"> in 2023. The target value for 2024 was </w:t>
            </w:r>
            <w:r w:rsidRPr="009E0B19">
              <w:rPr>
                <w:rFonts w:ascii="Times New Roman" w:eastAsia="Times New Roman" w:hAnsi="Times New Roman" w:cs="Times New Roman"/>
                <w:color w:val="000000"/>
                <w:lang w:val="en-GB"/>
              </w:rPr>
              <w:t xml:space="preserve">2, and it was achieved </w:t>
            </w:r>
            <w:r w:rsidRPr="009E0B19">
              <w:rPr>
                <w:rFonts w:ascii="Times New Roman" w:eastAsia="Times New Roman" w:hAnsi="Times New Roman" w:cs="Times New Roman"/>
                <w:color w:val="000000"/>
                <w:lang w:val="en-GB"/>
              </w:rPr>
              <w:t>by 31 December 2024</w:t>
            </w:r>
            <w:r w:rsidRPr="009E0B19">
              <w:rPr>
                <w:rFonts w:ascii="Times New Roman" w:eastAsia="Times New Roman" w:hAnsi="Times New Roman" w:cs="Times New Roman"/>
                <w:color w:val="000000"/>
                <w:lang w:val="en-GB"/>
              </w:rPr>
              <w:t>.</w:t>
            </w:r>
          </w:p>
        </w:tc>
      </w:tr>
      <w:tr w:rsidR="00353A29" w:rsidRPr="009E0B19" w14:paraId="111DC760" w14:textId="77777777" w:rsidTr="00766164">
        <w:trPr>
          <w:gridBefore w:val="1"/>
          <w:wBefore w:w="10" w:type="dxa"/>
          <w:trHeight w:val="255"/>
        </w:trPr>
        <w:tc>
          <w:tcPr>
            <w:tcW w:w="14375" w:type="dxa"/>
            <w:gridSpan w:val="13"/>
            <w:tcBorders>
              <w:top w:val="double" w:sz="4" w:space="0" w:color="auto"/>
              <w:left w:val="double" w:sz="4" w:space="0" w:color="auto"/>
              <w:bottom w:val="double" w:sz="4" w:space="0" w:color="auto"/>
              <w:right w:val="double" w:sz="4" w:space="0" w:color="auto"/>
            </w:tcBorders>
            <w:noWrap/>
            <w:vAlign w:val="center"/>
            <w:hideMark/>
          </w:tcPr>
          <w:p w14:paraId="59F46D9B" w14:textId="77777777" w:rsidR="00353A29" w:rsidRPr="009E0B19" w:rsidRDefault="00353A29" w:rsidP="00766164">
            <w:pPr>
              <w:rPr>
                <w:lang w:val="en-GB"/>
              </w:rPr>
            </w:pPr>
          </w:p>
        </w:tc>
      </w:tr>
      <w:tr w:rsidR="00353A29" w:rsidRPr="009E0B19" w14:paraId="5704E6B6" w14:textId="77777777" w:rsidTr="00B7049D">
        <w:trPr>
          <w:gridBefore w:val="1"/>
          <w:wBefore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3E766F37" w14:textId="2D3E9F4F" w:rsidR="00353A29" w:rsidRPr="009E0B19" w:rsidRDefault="00102581"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lang w:val="en-GB"/>
              </w:rPr>
              <w:t>Activities to implement the measure</w:t>
            </w:r>
            <w:r w:rsidR="00353A29" w:rsidRPr="009E0B19">
              <w:rPr>
                <w:rFonts w:ascii="Times New Roman" w:eastAsia="Times New Roman" w:hAnsi="Times New Roman" w:cs="Times New Roman"/>
                <w:b/>
                <w:bCs/>
                <w:lang w:val="en-GB"/>
              </w:rPr>
              <w:t xml:space="preserve">: </w:t>
            </w:r>
          </w:p>
        </w:tc>
        <w:tc>
          <w:tcPr>
            <w:tcW w:w="1606"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60955371" w14:textId="2353E97D"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Institution responsible</w:t>
            </w:r>
          </w:p>
        </w:tc>
        <w:tc>
          <w:tcPr>
            <w:tcW w:w="126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5BAEF44F" w14:textId="0649C7AF" w:rsidR="00353A29" w:rsidRPr="009E0B19" w:rsidRDefault="00C11F21"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Implementation deadline in 2024</w:t>
            </w:r>
          </w:p>
        </w:tc>
        <w:tc>
          <w:tcPr>
            <w:tcW w:w="1255" w:type="dxa"/>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61DF67DE" w14:textId="1E828DC7"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Activity status</w:t>
            </w:r>
          </w:p>
        </w:tc>
        <w:tc>
          <w:tcPr>
            <w:tcW w:w="1990" w:type="dxa"/>
            <w:gridSpan w:val="4"/>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52A0A270" w14:textId="5A0FC153"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New implementation deadline</w:t>
            </w:r>
          </w:p>
        </w:tc>
        <w:tc>
          <w:tcPr>
            <w:tcW w:w="610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77848703" w14:textId="27A39F4F" w:rsidR="00353A29" w:rsidRPr="009E0B19" w:rsidRDefault="00DD3DA5" w:rsidP="00766164">
            <w:pPr>
              <w:spacing w:after="0" w:line="240" w:lineRule="auto"/>
              <w:jc w:val="center"/>
              <w:rPr>
                <w:rFonts w:ascii="Times New Roman" w:eastAsia="Times New Roman" w:hAnsi="Times New Roman" w:cs="Times New Roman"/>
                <w:b/>
                <w:bCs/>
                <w:lang w:val="en-GB"/>
              </w:rPr>
            </w:pPr>
            <w:r w:rsidRPr="009E0B19">
              <w:rPr>
                <w:rFonts w:ascii="Times New Roman" w:eastAsia="Times New Roman" w:hAnsi="Times New Roman" w:cs="Times New Roman"/>
                <w:b/>
                <w:bCs/>
                <w:lang w:val="en-GB"/>
              </w:rPr>
              <w:t>Description</w:t>
            </w:r>
          </w:p>
          <w:p w14:paraId="323C869C" w14:textId="56AD5276" w:rsidR="00353A29" w:rsidRPr="009E0B19" w:rsidRDefault="00353A29"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Cs/>
                <w:i/>
                <w:lang w:val="en-GB"/>
              </w:rPr>
              <w:t>(</w:t>
            </w:r>
            <w:r w:rsidR="00102581" w:rsidRPr="009E0B19">
              <w:rPr>
                <w:rFonts w:ascii="Times New Roman" w:eastAsia="Calibri" w:hAnsi="Times New Roman" w:cs="Times New Roman"/>
                <w:i/>
                <w:lang w:val="en-GB"/>
              </w:rPr>
              <w:t>Explanation of deviation</w:t>
            </w:r>
            <w:r w:rsidR="00875C3A" w:rsidRPr="009E0B19">
              <w:rPr>
                <w:rFonts w:ascii="Times New Roman" w:eastAsia="Calibri" w:hAnsi="Times New Roman" w:cs="Times New Roman"/>
                <w:i/>
                <w:lang w:val="en-GB"/>
              </w:rPr>
              <w:t xml:space="preserve"> </w:t>
            </w:r>
            <w:r w:rsidRPr="009E0B19">
              <w:rPr>
                <w:rFonts w:ascii="Times New Roman" w:eastAsia="Calibri" w:hAnsi="Times New Roman" w:cs="Times New Roman"/>
                <w:i/>
                <w:lang w:val="en-GB"/>
              </w:rPr>
              <w:t xml:space="preserve">+ </w:t>
            </w:r>
            <w:r w:rsidR="00102581" w:rsidRPr="009E0B19">
              <w:rPr>
                <w:rFonts w:ascii="Times New Roman" w:eastAsia="Calibri" w:hAnsi="Times New Roman" w:cs="Times New Roman"/>
                <w:i/>
                <w:lang w:val="en-GB"/>
              </w:rPr>
              <w:t xml:space="preserve">Progress achieved </w:t>
            </w:r>
            <w:r w:rsidRPr="009E0B19">
              <w:rPr>
                <w:rFonts w:ascii="Times New Roman" w:eastAsia="Calibri" w:hAnsi="Times New Roman" w:cs="Times New Roman"/>
                <w:i/>
                <w:lang w:val="en-GB"/>
              </w:rPr>
              <w:t xml:space="preserve">+ </w:t>
            </w:r>
            <w:r w:rsidR="00102581" w:rsidRPr="009E0B19">
              <w:rPr>
                <w:rFonts w:ascii="Times New Roman" w:eastAsia="Calibri" w:hAnsi="Times New Roman" w:cs="Times New Roman"/>
                <w:i/>
                <w:lang w:val="en-GB"/>
              </w:rPr>
              <w:t>Future steps</w:t>
            </w:r>
            <w:r w:rsidRPr="009E0B19">
              <w:rPr>
                <w:rFonts w:ascii="Times New Roman" w:eastAsia="Calibri" w:hAnsi="Times New Roman" w:cs="Times New Roman"/>
                <w:i/>
                <w:lang w:val="en-GB"/>
              </w:rPr>
              <w:t>)</w:t>
            </w:r>
          </w:p>
        </w:tc>
      </w:tr>
      <w:tr w:rsidR="00353A29" w:rsidRPr="009E0B19" w14:paraId="7598E62E" w14:textId="77777777" w:rsidTr="00B7049D">
        <w:trPr>
          <w:gridBefore w:val="1"/>
          <w:wBefore w:w="10" w:type="dxa"/>
          <w:trHeight w:val="96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7213BE5D" w14:textId="77777777" w:rsidR="00353A29" w:rsidRPr="009E0B19" w:rsidRDefault="00353A29" w:rsidP="00766164">
            <w:pPr>
              <w:spacing w:after="0" w:line="240" w:lineRule="auto"/>
              <w:rPr>
                <w:rFonts w:ascii="Times New Roman" w:eastAsia="Times New Roman" w:hAnsi="Times New Roman" w:cs="Times New Roman"/>
                <w:color w:val="000000"/>
                <w:lang w:val="en-GB" w:eastAsia="en-GB"/>
              </w:rPr>
            </w:pPr>
          </w:p>
          <w:p w14:paraId="7A7AE55A" w14:textId="6F86F461" w:rsidR="00353A29" w:rsidRPr="009E0B19" w:rsidRDefault="00353A29" w:rsidP="00766164">
            <w:pPr>
              <w:spacing w:after="0" w:line="240" w:lineRule="auto"/>
              <w:rPr>
                <w:rFonts w:ascii="Times New Roman" w:eastAsia="Times New Roman" w:hAnsi="Times New Roman" w:cs="Times New Roman"/>
                <w:color w:val="000000"/>
                <w:lang w:val="en-GB" w:eastAsia="en-GB"/>
              </w:rPr>
            </w:pPr>
            <w:r w:rsidRPr="009E0B19">
              <w:rPr>
                <w:rFonts w:ascii="Times New Roman" w:eastAsia="Times New Roman" w:hAnsi="Times New Roman" w:cs="Times New Roman"/>
                <w:color w:val="000000"/>
                <w:lang w:val="en-GB" w:eastAsia="en-GB"/>
              </w:rPr>
              <w:t xml:space="preserve">1.2.2.1. </w:t>
            </w:r>
            <w:r w:rsidR="00CD49F8" w:rsidRPr="009E0B19">
              <w:rPr>
                <w:rFonts w:ascii="Times New Roman" w:eastAsia="Times New Roman" w:hAnsi="Times New Roman" w:cs="Times New Roman"/>
                <w:lang w:val="en-GB" w:eastAsia="en-GB"/>
              </w:rPr>
              <w:t xml:space="preserve"> </w:t>
            </w:r>
            <w:r w:rsidR="00CD49F8" w:rsidRPr="009E0B19">
              <w:rPr>
                <w:rFonts w:ascii="Times New Roman" w:eastAsia="Times New Roman" w:hAnsi="Times New Roman" w:cs="Times New Roman"/>
                <w:lang w:val="en-GB" w:eastAsia="en-GB"/>
              </w:rPr>
              <w:t xml:space="preserve">Development of templates for </w:t>
            </w:r>
            <w:r w:rsidR="00CD49F8" w:rsidRPr="009E0B19">
              <w:rPr>
                <w:rFonts w:ascii="Times New Roman" w:eastAsia="Times New Roman" w:hAnsi="Times New Roman" w:cs="Times New Roman"/>
                <w:color w:val="000000"/>
                <w:lang w:val="en-GB" w:eastAsia="en-GB"/>
              </w:rPr>
              <w:t>tender documentation</w:t>
            </w:r>
            <w:r w:rsidR="00CD49F8" w:rsidRPr="009E0B19">
              <w:rPr>
                <w:rFonts w:ascii="Times New Roman" w:eastAsia="Times New Roman" w:hAnsi="Times New Roman" w:cs="Times New Roman"/>
                <w:lang w:val="en-GB" w:eastAsia="en-GB"/>
              </w:rPr>
              <w:t xml:space="preserve"> for </w:t>
            </w:r>
            <w:r w:rsidR="00CD49F8" w:rsidRPr="009E0B19">
              <w:rPr>
                <w:rFonts w:ascii="Times New Roman" w:eastAsia="Times New Roman" w:hAnsi="Times New Roman" w:cs="Times New Roman"/>
                <w:lang w:val="en-GB" w:eastAsia="en-GB"/>
              </w:rPr>
              <w:t>social criteria in public procurement</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57BD995E" w14:textId="1F76055D" w:rsidR="00353A29" w:rsidRPr="009E0B19" w:rsidRDefault="000065C6"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PPO</w:t>
            </w:r>
          </w:p>
          <w:p w14:paraId="1FB185BD" w14:textId="5A888CCA" w:rsidR="00353A29" w:rsidRPr="009E0B19" w:rsidRDefault="00C65E96"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NALED</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78646E49" w14:textId="26C0B85D" w:rsidR="00353A29" w:rsidRPr="009E0B19" w:rsidRDefault="002F14EC"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Fourth quarter of</w:t>
            </w:r>
            <w:r w:rsidR="00353A29" w:rsidRPr="009E0B19">
              <w:rPr>
                <w:rFonts w:ascii="Times New Roman" w:eastAsia="Times New Roman" w:hAnsi="Times New Roman" w:cs="Times New Roman"/>
                <w:color w:val="222222"/>
                <w:lang w:val="en-GB"/>
              </w:rPr>
              <w:t xml:space="preserve"> 2024</w:t>
            </w:r>
          </w:p>
        </w:tc>
        <w:tc>
          <w:tcPr>
            <w:tcW w:w="1255" w:type="dxa"/>
            <w:tcBorders>
              <w:top w:val="double" w:sz="4" w:space="0" w:color="auto"/>
              <w:left w:val="double" w:sz="4" w:space="0" w:color="auto"/>
              <w:bottom w:val="double" w:sz="4" w:space="0" w:color="auto"/>
              <w:right w:val="double" w:sz="4" w:space="0" w:color="auto"/>
            </w:tcBorders>
            <w:noWrap/>
            <w:vAlign w:val="center"/>
            <w:hideMark/>
          </w:tcPr>
          <w:p w14:paraId="3FE7E36D" w14:textId="28F3E048" w:rsidR="00353A29" w:rsidRPr="009E0B19" w:rsidRDefault="002F14EC"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Completed</w:t>
            </w:r>
            <w:r w:rsidR="00370A87" w:rsidRPr="009E0B19">
              <w:rPr>
                <w:rStyle w:val="FootnoteReference"/>
                <w:rFonts w:ascii="Times New Roman" w:eastAsia="Times New Roman" w:hAnsi="Times New Roman" w:cs="Times New Roman"/>
                <w:color w:val="222222"/>
                <w:lang w:val="en-GB"/>
              </w:rPr>
              <w:footnoteReference w:id="14"/>
            </w:r>
          </w:p>
        </w:tc>
        <w:tc>
          <w:tcPr>
            <w:tcW w:w="1990" w:type="dxa"/>
            <w:gridSpan w:val="4"/>
            <w:tcBorders>
              <w:top w:val="double" w:sz="4" w:space="0" w:color="auto"/>
              <w:left w:val="double" w:sz="4" w:space="0" w:color="auto"/>
              <w:bottom w:val="double" w:sz="4" w:space="0" w:color="auto"/>
              <w:right w:val="double" w:sz="4" w:space="0" w:color="auto"/>
            </w:tcBorders>
            <w:noWrap/>
            <w:vAlign w:val="center"/>
            <w:hideMark/>
          </w:tcPr>
          <w:p w14:paraId="3E0C9EA5" w14:textId="77777777" w:rsidR="00353A29" w:rsidRPr="009E0B19" w:rsidRDefault="00353A29" w:rsidP="00766164">
            <w:pPr>
              <w:rPr>
                <w:rFonts w:ascii="Times New Roman" w:eastAsia="Times New Roman" w:hAnsi="Times New Roman" w:cs="Times New Roman"/>
                <w:color w:val="222222"/>
                <w:lang w:val="en-GB"/>
              </w:rPr>
            </w:pP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51D81636" w14:textId="045CD107" w:rsidR="00CD49F8" w:rsidRPr="009E0B19" w:rsidRDefault="00CD49F8" w:rsidP="00766164">
            <w:pPr>
              <w:pStyle w:val="NoSpacing"/>
              <w:spacing w:line="276" w:lineRule="auto"/>
              <w:jc w:val="both"/>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Two</w:t>
            </w:r>
            <w:r w:rsidRPr="009E0B19">
              <w:rPr>
                <w:rFonts w:ascii="Times New Roman" w:eastAsia="Times New Roman" w:hAnsi="Times New Roman" w:cs="Times New Roman"/>
                <w:color w:val="222222"/>
                <w:lang w:val="en-GB"/>
              </w:rPr>
              <w:t xml:space="preserve"> templates for tender documentation for </w:t>
            </w:r>
            <w:r w:rsidRPr="009E0B19">
              <w:rPr>
                <w:rFonts w:ascii="Times New Roman" w:eastAsia="Times New Roman" w:hAnsi="Times New Roman" w:cs="Times New Roman"/>
                <w:color w:val="222222"/>
                <w:lang w:val="en-GB"/>
              </w:rPr>
              <w:t>social public</w:t>
            </w:r>
            <w:r w:rsidRPr="009E0B19">
              <w:rPr>
                <w:rFonts w:ascii="Times New Roman" w:eastAsia="Times New Roman" w:hAnsi="Times New Roman" w:cs="Times New Roman"/>
                <w:color w:val="222222"/>
                <w:lang w:val="en-GB"/>
              </w:rPr>
              <w:t xml:space="preserve"> procurement were developed in 2024.</w:t>
            </w:r>
          </w:p>
          <w:p w14:paraId="052EF5D0" w14:textId="77CBB63B" w:rsidR="00353A29" w:rsidRPr="009E0B19" w:rsidRDefault="00353A29" w:rsidP="00766164">
            <w:pPr>
              <w:pStyle w:val="NoSpacing"/>
              <w:spacing w:line="276" w:lineRule="auto"/>
              <w:jc w:val="both"/>
              <w:rPr>
                <w:rFonts w:ascii="Times New Roman" w:eastAsia="Calibri" w:hAnsi="Times New Roman" w:cs="Times New Roman"/>
                <w:lang w:val="en-GB"/>
              </w:rPr>
            </w:pPr>
          </w:p>
        </w:tc>
      </w:tr>
      <w:tr w:rsidR="00353A29" w:rsidRPr="009E0B19" w14:paraId="3DFE6412" w14:textId="77777777" w:rsidTr="00B7049D">
        <w:trPr>
          <w:gridBefore w:val="1"/>
          <w:wBefore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05C366B4" w14:textId="77777777" w:rsidR="00353A29" w:rsidRPr="009E0B19" w:rsidRDefault="00353A29" w:rsidP="00766164">
            <w:pPr>
              <w:spacing w:after="0" w:line="240" w:lineRule="auto"/>
              <w:rPr>
                <w:rFonts w:ascii="Times New Roman" w:eastAsia="Times New Roman" w:hAnsi="Times New Roman" w:cs="Times New Roman"/>
                <w:color w:val="000000"/>
                <w:lang w:val="en-GB" w:eastAsia="en-GB"/>
              </w:rPr>
            </w:pPr>
          </w:p>
          <w:p w14:paraId="3447C1C3" w14:textId="77777777" w:rsidR="00353A29" w:rsidRPr="009E0B19" w:rsidRDefault="00353A29" w:rsidP="00766164">
            <w:pPr>
              <w:spacing w:after="0" w:line="240" w:lineRule="auto"/>
              <w:rPr>
                <w:rFonts w:ascii="Times New Roman" w:eastAsia="Times New Roman" w:hAnsi="Times New Roman" w:cs="Times New Roman"/>
                <w:color w:val="000000"/>
                <w:lang w:val="en-GB" w:eastAsia="en-GB"/>
              </w:rPr>
            </w:pPr>
          </w:p>
          <w:p w14:paraId="3FE11C6C" w14:textId="77777777" w:rsidR="00353A29" w:rsidRPr="009E0B19" w:rsidRDefault="00353A29" w:rsidP="00766164">
            <w:pPr>
              <w:spacing w:after="0" w:line="240" w:lineRule="auto"/>
              <w:rPr>
                <w:rFonts w:ascii="Times New Roman" w:eastAsia="Times New Roman" w:hAnsi="Times New Roman" w:cs="Times New Roman"/>
                <w:color w:val="000000"/>
                <w:lang w:val="en-GB" w:eastAsia="en-GB"/>
              </w:rPr>
            </w:pPr>
          </w:p>
          <w:p w14:paraId="3A0C391F" w14:textId="77777777" w:rsidR="00353A29" w:rsidRPr="009E0B19" w:rsidRDefault="00353A29" w:rsidP="00766164">
            <w:pPr>
              <w:spacing w:after="0" w:line="240" w:lineRule="auto"/>
              <w:rPr>
                <w:rFonts w:ascii="Times New Roman" w:eastAsia="Times New Roman" w:hAnsi="Times New Roman" w:cs="Times New Roman"/>
                <w:color w:val="000000"/>
                <w:lang w:val="en-GB" w:eastAsia="en-GB"/>
              </w:rPr>
            </w:pPr>
          </w:p>
          <w:p w14:paraId="01F82498" w14:textId="77777777" w:rsidR="00353A29" w:rsidRPr="009E0B19" w:rsidRDefault="00353A29" w:rsidP="00766164">
            <w:pPr>
              <w:spacing w:after="0" w:line="240" w:lineRule="auto"/>
              <w:rPr>
                <w:rFonts w:ascii="Times New Roman" w:eastAsia="Times New Roman" w:hAnsi="Times New Roman" w:cs="Times New Roman"/>
                <w:color w:val="000000"/>
                <w:lang w:val="en-GB" w:eastAsia="en-GB"/>
              </w:rPr>
            </w:pPr>
          </w:p>
          <w:p w14:paraId="27A095E4" w14:textId="77777777" w:rsidR="00353A29" w:rsidRPr="009E0B19" w:rsidRDefault="00353A29" w:rsidP="00766164">
            <w:pPr>
              <w:spacing w:after="0" w:line="240" w:lineRule="auto"/>
              <w:rPr>
                <w:rFonts w:ascii="Times New Roman" w:eastAsia="Times New Roman" w:hAnsi="Times New Roman" w:cs="Times New Roman"/>
                <w:color w:val="000000"/>
                <w:lang w:val="en-GB" w:eastAsia="en-GB"/>
              </w:rPr>
            </w:pPr>
          </w:p>
          <w:p w14:paraId="56A307EC" w14:textId="77777777" w:rsidR="00353A29" w:rsidRPr="009E0B19" w:rsidRDefault="00353A29" w:rsidP="00766164">
            <w:pPr>
              <w:spacing w:after="0" w:line="240" w:lineRule="auto"/>
              <w:rPr>
                <w:rFonts w:ascii="Times New Roman" w:eastAsia="Times New Roman" w:hAnsi="Times New Roman" w:cs="Times New Roman"/>
                <w:color w:val="000000"/>
                <w:lang w:val="en-GB" w:eastAsia="en-GB"/>
              </w:rPr>
            </w:pPr>
          </w:p>
          <w:p w14:paraId="4773CD23" w14:textId="77777777" w:rsidR="00353A29" w:rsidRPr="009E0B19" w:rsidRDefault="00353A29" w:rsidP="00766164">
            <w:pPr>
              <w:spacing w:after="0" w:line="240" w:lineRule="auto"/>
              <w:rPr>
                <w:rFonts w:ascii="Times New Roman" w:eastAsia="Times New Roman" w:hAnsi="Times New Roman" w:cs="Times New Roman"/>
                <w:color w:val="000000"/>
                <w:lang w:val="en-GB" w:eastAsia="en-GB"/>
              </w:rPr>
            </w:pPr>
          </w:p>
          <w:p w14:paraId="4091A0D7" w14:textId="77777777" w:rsidR="00353A29" w:rsidRPr="009E0B19" w:rsidRDefault="00353A29" w:rsidP="00766164">
            <w:pPr>
              <w:spacing w:after="0" w:line="240" w:lineRule="auto"/>
              <w:rPr>
                <w:rFonts w:ascii="Times New Roman" w:eastAsia="Times New Roman" w:hAnsi="Times New Roman" w:cs="Times New Roman"/>
                <w:color w:val="000000"/>
                <w:lang w:val="en-GB" w:eastAsia="en-GB"/>
              </w:rPr>
            </w:pPr>
          </w:p>
          <w:p w14:paraId="2DD42BE0" w14:textId="6BAF0BD6" w:rsidR="00353A29" w:rsidRPr="009E0B19" w:rsidRDefault="00353A29"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000000"/>
                <w:lang w:val="en-GB" w:eastAsia="en-GB"/>
              </w:rPr>
              <w:lastRenderedPageBreak/>
              <w:t xml:space="preserve">1.2.2.2. </w:t>
            </w:r>
            <w:r w:rsidR="00CD49F8" w:rsidRPr="009E0B19">
              <w:rPr>
                <w:rFonts w:ascii="Times New Roman" w:eastAsia="Times New Roman" w:hAnsi="Times New Roman" w:cs="Times New Roman"/>
                <w:lang w:val="en-GB" w:eastAsia="en-GB"/>
              </w:rPr>
              <w:t xml:space="preserve"> </w:t>
            </w:r>
            <w:r w:rsidR="00CD49F8" w:rsidRPr="009E0B19">
              <w:rPr>
                <w:rFonts w:ascii="Times New Roman" w:eastAsia="Times New Roman" w:hAnsi="Times New Roman" w:cs="Times New Roman"/>
                <w:lang w:val="en-GB" w:eastAsia="en-GB"/>
              </w:rPr>
              <w:t xml:space="preserve">Organising training courses on </w:t>
            </w:r>
            <w:r w:rsidR="00CD49F8" w:rsidRPr="009E0B19">
              <w:rPr>
                <w:rFonts w:ascii="Times New Roman" w:eastAsia="Times New Roman" w:hAnsi="Times New Roman" w:cs="Times New Roman"/>
                <w:lang w:val="en-GB" w:eastAsia="en-GB"/>
              </w:rPr>
              <w:t>social public</w:t>
            </w:r>
            <w:r w:rsidR="00CD49F8" w:rsidRPr="009E0B19">
              <w:rPr>
                <w:rFonts w:ascii="Times New Roman" w:eastAsia="Times New Roman" w:hAnsi="Times New Roman" w:cs="Times New Roman"/>
                <w:lang w:val="en-GB" w:eastAsia="en-GB"/>
              </w:rPr>
              <w:t xml:space="preserve"> procurement</w:t>
            </w:r>
            <w:r w:rsidR="00CD49F8" w:rsidRPr="009E0B19">
              <w:rPr>
                <w:rFonts w:ascii="Times New Roman" w:eastAsia="Times New Roman" w:hAnsi="Times New Roman" w:cs="Times New Roman"/>
                <w:color w:val="000000"/>
                <w:lang w:val="en-GB" w:eastAsia="en-GB"/>
              </w:rPr>
              <w:t xml:space="preserve"> </w:t>
            </w:r>
          </w:p>
        </w:tc>
        <w:tc>
          <w:tcPr>
            <w:tcW w:w="1606" w:type="dxa"/>
            <w:gridSpan w:val="2"/>
            <w:tcBorders>
              <w:top w:val="double" w:sz="4" w:space="0" w:color="auto"/>
              <w:left w:val="double" w:sz="4" w:space="0" w:color="auto"/>
              <w:bottom w:val="double" w:sz="4" w:space="0" w:color="auto"/>
              <w:right w:val="double" w:sz="4" w:space="0" w:color="auto"/>
            </w:tcBorders>
            <w:noWrap/>
            <w:vAlign w:val="center"/>
          </w:tcPr>
          <w:p w14:paraId="3FA40D10" w14:textId="7B701C0E" w:rsidR="00353A29" w:rsidRPr="009E0B19" w:rsidRDefault="000065C6"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lastRenderedPageBreak/>
              <w:t>PPO</w:t>
            </w:r>
          </w:p>
          <w:p w14:paraId="1395ECBE" w14:textId="3972A54D" w:rsidR="00353A29" w:rsidRPr="009E0B19" w:rsidRDefault="00C65E96"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NALED</w:t>
            </w:r>
          </w:p>
          <w:p w14:paraId="79A7E4E6" w14:textId="27B6D982" w:rsidR="00353A29" w:rsidRPr="009E0B19" w:rsidRDefault="00C65E96" w:rsidP="00766164">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COC</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39054E61" w14:textId="661B7FA1" w:rsidR="00353A29" w:rsidRPr="009E0B19" w:rsidRDefault="002F14EC"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Fourth quarter of</w:t>
            </w:r>
            <w:r w:rsidR="00353A29" w:rsidRPr="009E0B19">
              <w:rPr>
                <w:rFonts w:ascii="Times New Roman" w:eastAsia="Times New Roman" w:hAnsi="Times New Roman" w:cs="Times New Roman"/>
                <w:color w:val="222222"/>
                <w:lang w:val="en-GB"/>
              </w:rPr>
              <w:t xml:space="preserve"> 2024</w:t>
            </w:r>
          </w:p>
        </w:tc>
        <w:tc>
          <w:tcPr>
            <w:tcW w:w="1255" w:type="dxa"/>
            <w:tcBorders>
              <w:top w:val="double" w:sz="4" w:space="0" w:color="auto"/>
              <w:left w:val="double" w:sz="4" w:space="0" w:color="auto"/>
              <w:bottom w:val="double" w:sz="4" w:space="0" w:color="auto"/>
              <w:right w:val="double" w:sz="4" w:space="0" w:color="auto"/>
            </w:tcBorders>
            <w:noWrap/>
            <w:vAlign w:val="center"/>
            <w:hideMark/>
          </w:tcPr>
          <w:p w14:paraId="1B9CBEC6" w14:textId="436C9DA5" w:rsidR="00353A29" w:rsidRPr="009E0B19" w:rsidRDefault="002F14EC"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Completed</w:t>
            </w:r>
          </w:p>
        </w:tc>
        <w:tc>
          <w:tcPr>
            <w:tcW w:w="1990" w:type="dxa"/>
            <w:gridSpan w:val="4"/>
            <w:tcBorders>
              <w:top w:val="double" w:sz="4" w:space="0" w:color="auto"/>
              <w:left w:val="double" w:sz="4" w:space="0" w:color="auto"/>
              <w:bottom w:val="double" w:sz="4" w:space="0" w:color="auto"/>
              <w:right w:val="double" w:sz="4" w:space="0" w:color="auto"/>
            </w:tcBorders>
            <w:noWrap/>
            <w:vAlign w:val="bottom"/>
            <w:hideMark/>
          </w:tcPr>
          <w:p w14:paraId="674F7C1B" w14:textId="77777777" w:rsidR="00353A29" w:rsidRPr="009E0B19" w:rsidRDefault="00353A29"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000000"/>
                <w:lang w:val="en-GB"/>
              </w:rPr>
              <w:t> </w:t>
            </w:r>
          </w:p>
        </w:tc>
        <w:tc>
          <w:tcPr>
            <w:tcW w:w="6100" w:type="dxa"/>
            <w:gridSpan w:val="2"/>
            <w:tcBorders>
              <w:top w:val="double" w:sz="4" w:space="0" w:color="auto"/>
              <w:left w:val="double" w:sz="4" w:space="0" w:color="auto"/>
              <w:bottom w:val="double" w:sz="4" w:space="0" w:color="auto"/>
              <w:right w:val="double" w:sz="4" w:space="0" w:color="auto"/>
            </w:tcBorders>
            <w:noWrap/>
            <w:hideMark/>
          </w:tcPr>
          <w:p w14:paraId="612CB1A5" w14:textId="53615A67" w:rsidR="00CD49F8" w:rsidRPr="009E0B19" w:rsidRDefault="00CD49F8" w:rsidP="00CD49F8">
            <w:pPr>
              <w:pStyle w:val="ListParagraph"/>
              <w:numPr>
                <w:ilvl w:val="0"/>
                <w:numId w:val="35"/>
              </w:numPr>
              <w:spacing w:after="0"/>
              <w:jc w:val="both"/>
              <w:rPr>
                <w:rFonts w:ascii="Times New Roman" w:hAnsi="Times New Roman" w:cs="Times New Roman"/>
                <w:lang w:val="en-GB"/>
              </w:rPr>
            </w:pPr>
            <w:r w:rsidRPr="009E0B19">
              <w:rPr>
                <w:rFonts w:ascii="Times New Roman" w:hAnsi="Times New Roman" w:cs="Times New Roman"/>
                <w:lang w:val="en-GB"/>
              </w:rPr>
              <w:t>The webinar for contracting authorities and bidders on the promotion of green and social public procurement and the use of techniques and tools in public procurement procedures</w:t>
            </w:r>
            <w:r w:rsidR="00E921B3">
              <w:rPr>
                <w:rFonts w:ascii="Times New Roman" w:hAnsi="Times New Roman" w:cs="Times New Roman"/>
                <w:lang w:val="en-GB"/>
              </w:rPr>
              <w:t xml:space="preserve"> was held</w:t>
            </w:r>
            <w:r w:rsidRPr="009E0B19">
              <w:rPr>
                <w:rFonts w:ascii="Times New Roman" w:hAnsi="Times New Roman" w:cs="Times New Roman"/>
                <w:lang w:val="en-GB"/>
              </w:rPr>
              <w:t xml:space="preserve">. The first part of the webinar was focused on green public procurement and the promotion of templates for tender documentation with examples of the use of environmental criteria. In the second part of the webinar, participants had the opportunity to learn more about social procurement and </w:t>
            </w:r>
            <w:r w:rsidRPr="009E0B19">
              <w:rPr>
                <w:rFonts w:ascii="Times New Roman" w:hAnsi="Times New Roman" w:cs="Times New Roman"/>
                <w:lang w:val="en-GB"/>
              </w:rPr>
              <w:lastRenderedPageBreak/>
              <w:t>templates for tender documentation with examples of the use of social criteria, but also about the similarities and differences between the framework agreement and the dynamic procurement system. The webinar was attended by over 70 representatives of contracting authorities and bidders.</w:t>
            </w:r>
          </w:p>
          <w:p w14:paraId="46F84867" w14:textId="195605E0" w:rsidR="00353A29" w:rsidRPr="009E0B19" w:rsidRDefault="00CD49F8" w:rsidP="00CD49F8">
            <w:pPr>
              <w:pStyle w:val="ListParagraph"/>
              <w:numPr>
                <w:ilvl w:val="0"/>
                <w:numId w:val="35"/>
              </w:numPr>
              <w:spacing w:after="0" w:line="240" w:lineRule="auto"/>
              <w:jc w:val="both"/>
              <w:rPr>
                <w:rFonts w:ascii="Times New Roman" w:eastAsia="Times New Roman" w:hAnsi="Times New Roman" w:cs="Times New Roman"/>
                <w:color w:val="222222"/>
                <w:lang w:val="en-GB"/>
              </w:rPr>
            </w:pPr>
            <w:r w:rsidRPr="009E0B19">
              <w:rPr>
                <w:rFonts w:ascii="Times New Roman" w:hAnsi="Times New Roman" w:cs="Times New Roman"/>
                <w:lang w:val="en-GB"/>
              </w:rPr>
              <w:t>The webinar for contracting authorities and bidders on the promotion of green and social public procurement and the use of techniques and tools in public procurement procedures</w:t>
            </w:r>
            <w:r w:rsidR="00E921B3">
              <w:rPr>
                <w:rFonts w:ascii="Times New Roman" w:hAnsi="Times New Roman" w:cs="Times New Roman"/>
                <w:lang w:val="en-GB"/>
              </w:rPr>
              <w:t xml:space="preserve"> was held</w:t>
            </w:r>
            <w:r w:rsidRPr="009E0B19">
              <w:rPr>
                <w:rFonts w:ascii="Times New Roman" w:hAnsi="Times New Roman" w:cs="Times New Roman"/>
                <w:lang w:val="en-GB"/>
              </w:rPr>
              <w:t>. The first part of the webinar was focused on green public procurement and the promotion of templates for tender documentation with examples of the use of environmental criteria. In the second part of the webinar, participants had the opportunity to learn more about social procurement and templates for tender documentation with examples of the use of social criteria, but also about the similarities and differences between the framework agreement and the dynamic procurement system. The webinar was attended by over 400 representatives of contracting authorities and bidders.</w:t>
            </w:r>
          </w:p>
        </w:tc>
      </w:tr>
      <w:tr w:rsidR="00353A29" w:rsidRPr="009E0B19" w14:paraId="560E66F0" w14:textId="77777777" w:rsidTr="00766164">
        <w:trPr>
          <w:gridBefore w:val="1"/>
          <w:wBefore w:w="10" w:type="dxa"/>
          <w:trHeight w:val="255"/>
        </w:trPr>
        <w:tc>
          <w:tcPr>
            <w:tcW w:w="14375" w:type="dxa"/>
            <w:gridSpan w:val="13"/>
            <w:tcBorders>
              <w:top w:val="double" w:sz="4" w:space="0" w:color="auto"/>
              <w:left w:val="double" w:sz="4" w:space="0" w:color="auto"/>
              <w:bottom w:val="double" w:sz="4" w:space="0" w:color="auto"/>
              <w:right w:val="double" w:sz="4" w:space="0" w:color="auto"/>
            </w:tcBorders>
            <w:noWrap/>
            <w:vAlign w:val="center"/>
            <w:hideMark/>
          </w:tcPr>
          <w:p w14:paraId="6351D968" w14:textId="77777777" w:rsidR="00353A29" w:rsidRPr="009E0B19" w:rsidRDefault="00353A29" w:rsidP="00766164">
            <w:pPr>
              <w:rPr>
                <w:lang w:val="en-GB"/>
              </w:rPr>
            </w:pPr>
          </w:p>
        </w:tc>
      </w:tr>
      <w:tr w:rsidR="00353A29" w:rsidRPr="009E0B19" w14:paraId="074C42A4" w14:textId="77777777" w:rsidTr="00766164">
        <w:trPr>
          <w:gridBefore w:val="1"/>
          <w:wBefore w:w="10" w:type="dxa"/>
          <w:trHeight w:val="255"/>
        </w:trPr>
        <w:tc>
          <w:tcPr>
            <w:tcW w:w="14375" w:type="dxa"/>
            <w:gridSpan w:val="13"/>
            <w:tcBorders>
              <w:top w:val="double" w:sz="4" w:space="0" w:color="auto"/>
              <w:left w:val="double" w:sz="4" w:space="0" w:color="auto"/>
              <w:bottom w:val="double" w:sz="4" w:space="0" w:color="auto"/>
              <w:right w:val="double" w:sz="4" w:space="0" w:color="auto"/>
            </w:tcBorders>
            <w:shd w:val="clear" w:color="auto" w:fill="F7C3AA"/>
            <w:noWrap/>
            <w:hideMark/>
          </w:tcPr>
          <w:p w14:paraId="018FDE35" w14:textId="3B728C1A" w:rsidR="00353A29" w:rsidRPr="009E0B19" w:rsidRDefault="007531B7"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b/>
                <w:i/>
                <w:color w:val="365F91"/>
                <w:lang w:val="en-GB" w:eastAsia="en-GB"/>
              </w:rPr>
              <w:t>Measure</w:t>
            </w:r>
            <w:r w:rsidR="00353A29" w:rsidRPr="009E0B19">
              <w:rPr>
                <w:rFonts w:ascii="Times New Roman" w:eastAsia="Times New Roman" w:hAnsi="Times New Roman" w:cs="Times New Roman"/>
                <w:b/>
                <w:i/>
                <w:color w:val="365F91"/>
                <w:lang w:val="en-GB" w:eastAsia="en-GB"/>
              </w:rPr>
              <w:t xml:space="preserve"> 1.2.3: </w:t>
            </w:r>
            <w:r w:rsidR="007754A0" w:rsidRPr="009E0B19">
              <w:rPr>
                <w:lang w:val="en-GB"/>
              </w:rPr>
              <w:t xml:space="preserve"> </w:t>
            </w:r>
            <w:r w:rsidR="007754A0" w:rsidRPr="009E0B19">
              <w:rPr>
                <w:rFonts w:ascii="Times New Roman" w:eastAsia="Times New Roman" w:hAnsi="Times New Roman" w:cs="Times New Roman"/>
                <w:b/>
                <w:i/>
                <w:color w:val="365F91"/>
                <w:lang w:val="en-GB" w:eastAsia="en-GB"/>
              </w:rPr>
              <w:t>P</w:t>
            </w:r>
            <w:r w:rsidR="007754A0" w:rsidRPr="009E0B19">
              <w:rPr>
                <w:rFonts w:ascii="Times New Roman" w:eastAsia="Times New Roman" w:hAnsi="Times New Roman" w:cs="Times New Roman"/>
                <w:b/>
                <w:i/>
                <w:color w:val="365F91"/>
                <w:lang w:val="en-GB" w:eastAsia="en-GB"/>
              </w:rPr>
              <w:t>romoting the use of techniques and tools in public procurement</w:t>
            </w:r>
          </w:p>
        </w:tc>
      </w:tr>
      <w:tr w:rsidR="00353A29" w:rsidRPr="009E0B19" w14:paraId="46B7A802" w14:textId="77777777" w:rsidTr="00766164">
        <w:trPr>
          <w:gridBefore w:val="1"/>
          <w:wBefore w:w="10" w:type="dxa"/>
          <w:trHeight w:val="255"/>
        </w:trPr>
        <w:tc>
          <w:tcPr>
            <w:tcW w:w="14375" w:type="dxa"/>
            <w:gridSpan w:val="13"/>
            <w:tcBorders>
              <w:top w:val="double" w:sz="4" w:space="0" w:color="auto"/>
              <w:left w:val="double" w:sz="4" w:space="0" w:color="auto"/>
              <w:bottom w:val="double" w:sz="4" w:space="0" w:color="auto"/>
              <w:right w:val="double" w:sz="4" w:space="0" w:color="auto"/>
            </w:tcBorders>
            <w:shd w:val="clear" w:color="auto" w:fill="F7C3AA"/>
            <w:noWrap/>
            <w:vAlign w:val="center"/>
            <w:hideMark/>
          </w:tcPr>
          <w:p w14:paraId="13A54794" w14:textId="4A9B5707" w:rsidR="00353A29" w:rsidRPr="009E0B19" w:rsidRDefault="007754A0" w:rsidP="00766164">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Institution responsible</w:t>
            </w:r>
            <w:r w:rsidR="00353A29" w:rsidRPr="009E0B19">
              <w:rPr>
                <w:rFonts w:ascii="Times New Roman" w:eastAsia="Times New Roman" w:hAnsi="Times New Roman" w:cs="Times New Roman"/>
                <w:color w:val="222222"/>
                <w:lang w:val="en-GB"/>
              </w:rPr>
              <w:t xml:space="preserve">: </w:t>
            </w:r>
            <w:r w:rsidR="000065C6" w:rsidRPr="009E0B19">
              <w:rPr>
                <w:rFonts w:ascii="Times New Roman" w:eastAsia="Times New Roman" w:hAnsi="Times New Roman" w:cs="Times New Roman"/>
                <w:color w:val="222222"/>
                <w:lang w:val="en-GB"/>
              </w:rPr>
              <w:t>PPO</w:t>
            </w:r>
          </w:p>
        </w:tc>
      </w:tr>
      <w:tr w:rsidR="00353A29" w:rsidRPr="009E0B19" w14:paraId="068665E5" w14:textId="77777777" w:rsidTr="00B7049D">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0EB52F81" w14:textId="7D90494E" w:rsidR="00353A29" w:rsidRPr="009E0B19" w:rsidRDefault="00232FC8"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Indicator</w:t>
            </w:r>
          </w:p>
        </w:tc>
        <w:tc>
          <w:tcPr>
            <w:tcW w:w="2515" w:type="dxa"/>
            <w:gridSpan w:val="3"/>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57EC30B1" w14:textId="1286EC36" w:rsidR="00353A29" w:rsidRPr="009E0B19" w:rsidRDefault="00232FC8"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Baseline value and year</w:t>
            </w:r>
          </w:p>
        </w:tc>
        <w:tc>
          <w:tcPr>
            <w:tcW w:w="90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1B14E56C" w14:textId="2AABD6D3" w:rsidR="00353A29" w:rsidRPr="009E0B19" w:rsidRDefault="00232FC8"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Target value in 2024</w:t>
            </w:r>
          </w:p>
        </w:tc>
        <w:tc>
          <w:tcPr>
            <w:tcW w:w="108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0BB22206" w14:textId="1BB8DECA" w:rsidR="00353A29" w:rsidRPr="009E0B19" w:rsidRDefault="00DD3DA5"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Achieved value in 2024</w:t>
            </w:r>
          </w:p>
        </w:tc>
        <w:tc>
          <w:tcPr>
            <w:tcW w:w="610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4BD00616" w14:textId="7DE86EF7" w:rsidR="00353A29" w:rsidRPr="009E0B19" w:rsidRDefault="002F14EC" w:rsidP="00766164">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Explanation of deviation from the target value of the indicator</w:t>
            </w:r>
          </w:p>
        </w:tc>
      </w:tr>
      <w:tr w:rsidR="007B7179" w:rsidRPr="009E0B19" w14:paraId="4F8F1078" w14:textId="77777777" w:rsidTr="00B7049D">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hideMark/>
          </w:tcPr>
          <w:p w14:paraId="00A93E9C" w14:textId="0A8DAAF8" w:rsidR="007B7179" w:rsidRPr="009E0B19" w:rsidRDefault="007B7179" w:rsidP="007B7179">
            <w:pPr>
              <w:spacing w:after="0" w:line="240" w:lineRule="auto"/>
              <w:jc w:val="both"/>
              <w:rPr>
                <w:rFonts w:ascii="Times New Roman" w:eastAsia="Times New Roman" w:hAnsi="Times New Roman" w:cs="Times New Roman"/>
                <w:color w:val="000000"/>
                <w:lang w:val="en-GB" w:eastAsia="en-GB"/>
              </w:rPr>
            </w:pPr>
            <w:bookmarkStart w:id="11" w:name="_Hlk161828804"/>
            <w:bookmarkEnd w:id="2"/>
            <w:r w:rsidRPr="009E0B19">
              <w:rPr>
                <w:rFonts w:ascii="Times New Roman" w:eastAsia="Times New Roman" w:hAnsi="Times New Roman" w:cs="Times New Roman"/>
                <w:color w:val="000000"/>
                <w:lang w:val="en-GB" w:eastAsia="en-GB"/>
              </w:rPr>
              <w:t xml:space="preserve">Annual number of organised training courses on </w:t>
            </w:r>
            <w:r w:rsidRPr="009E0B19">
              <w:rPr>
                <w:rFonts w:ascii="Times New Roman" w:eastAsia="Times New Roman" w:hAnsi="Times New Roman" w:cs="Times New Roman"/>
                <w:color w:val="000000"/>
                <w:lang w:val="en-GB" w:eastAsia="en-GB"/>
              </w:rPr>
              <w:t xml:space="preserve">the use of techniques and tools in public procurement </w:t>
            </w:r>
          </w:p>
          <w:bookmarkEnd w:id="11"/>
          <w:p w14:paraId="6CFFA4E1" w14:textId="77E49B4C" w:rsidR="007B7179" w:rsidRPr="009E0B19" w:rsidRDefault="007B7179" w:rsidP="007B7179">
            <w:pPr>
              <w:spacing w:after="0" w:line="240" w:lineRule="auto"/>
              <w:jc w:val="both"/>
              <w:rPr>
                <w:rFonts w:ascii="Times New Roman" w:eastAsia="Times New Roman" w:hAnsi="Times New Roman" w:cs="Times New Roman"/>
                <w:lang w:val="en-GB" w:eastAsia="en-GB"/>
              </w:rPr>
            </w:pPr>
          </w:p>
        </w:tc>
        <w:tc>
          <w:tcPr>
            <w:tcW w:w="2515" w:type="dxa"/>
            <w:gridSpan w:val="3"/>
            <w:tcBorders>
              <w:top w:val="double" w:sz="4" w:space="0" w:color="auto"/>
              <w:left w:val="double" w:sz="4" w:space="0" w:color="auto"/>
              <w:bottom w:val="double" w:sz="4" w:space="0" w:color="auto"/>
              <w:right w:val="double" w:sz="4" w:space="0" w:color="auto"/>
            </w:tcBorders>
            <w:noWrap/>
            <w:vAlign w:val="center"/>
            <w:hideMark/>
          </w:tcPr>
          <w:p w14:paraId="26654FC4" w14:textId="77777777" w:rsidR="007B7179" w:rsidRPr="009E0B19" w:rsidRDefault="007B7179" w:rsidP="007B7179">
            <w:pPr>
              <w:spacing w:after="0" w:line="240" w:lineRule="auto"/>
              <w:jc w:val="center"/>
              <w:rPr>
                <w:rFonts w:ascii="Times New Roman" w:eastAsia="Times New Roman" w:hAnsi="Times New Roman" w:cs="Times New Roman"/>
                <w:lang w:val="en-GB"/>
              </w:rPr>
            </w:pPr>
            <w:r w:rsidRPr="009E0B19">
              <w:rPr>
                <w:rFonts w:ascii="Times New Roman" w:eastAsia="Times New Roman" w:hAnsi="Times New Roman" w:cs="Times New Roman"/>
                <w:lang w:val="en-GB"/>
              </w:rPr>
              <w:t>0 (2023)</w:t>
            </w:r>
          </w:p>
        </w:tc>
        <w:tc>
          <w:tcPr>
            <w:tcW w:w="905" w:type="dxa"/>
            <w:gridSpan w:val="2"/>
            <w:tcBorders>
              <w:top w:val="double" w:sz="4" w:space="0" w:color="auto"/>
              <w:left w:val="double" w:sz="4" w:space="0" w:color="auto"/>
              <w:bottom w:val="double" w:sz="4" w:space="0" w:color="auto"/>
              <w:right w:val="double" w:sz="4" w:space="0" w:color="auto"/>
            </w:tcBorders>
            <w:noWrap/>
            <w:vAlign w:val="center"/>
            <w:hideMark/>
          </w:tcPr>
          <w:p w14:paraId="17B1C7C8" w14:textId="77777777" w:rsidR="007B7179" w:rsidRPr="009E0B19" w:rsidRDefault="007B7179" w:rsidP="007B7179">
            <w:pPr>
              <w:spacing w:after="0" w:line="240" w:lineRule="auto"/>
              <w:rPr>
                <w:rFonts w:ascii="Times New Roman" w:eastAsia="Times New Roman" w:hAnsi="Times New Roman" w:cs="Times New Roman"/>
                <w:bCs/>
                <w:lang w:val="en-GB"/>
              </w:rPr>
            </w:pPr>
            <w:r w:rsidRPr="009E0B19">
              <w:rPr>
                <w:rFonts w:ascii="Times New Roman" w:eastAsia="Times New Roman" w:hAnsi="Times New Roman" w:cs="Times New Roman"/>
                <w:bCs/>
                <w:lang w:val="en-GB"/>
              </w:rPr>
              <w:t>2</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1A49F244" w14:textId="77777777" w:rsidR="007B7179" w:rsidRPr="009E0B19" w:rsidRDefault="007B7179" w:rsidP="007B7179">
            <w:pPr>
              <w:spacing w:after="0" w:line="240" w:lineRule="auto"/>
              <w:rPr>
                <w:rFonts w:ascii="Times New Roman" w:eastAsia="Times New Roman" w:hAnsi="Times New Roman" w:cs="Times New Roman"/>
                <w:bCs/>
                <w:color w:val="222222"/>
                <w:lang w:val="en-GB"/>
              </w:rPr>
            </w:pPr>
            <w:r w:rsidRPr="009E0B19">
              <w:rPr>
                <w:rFonts w:ascii="Times New Roman" w:eastAsia="Times New Roman" w:hAnsi="Times New Roman" w:cs="Times New Roman"/>
                <w:bCs/>
                <w:color w:val="222222"/>
                <w:lang w:val="en-GB"/>
              </w:rPr>
              <w:t>3</w:t>
            </w:r>
          </w:p>
        </w:tc>
        <w:tc>
          <w:tcPr>
            <w:tcW w:w="6100" w:type="dxa"/>
            <w:gridSpan w:val="2"/>
            <w:tcBorders>
              <w:top w:val="double" w:sz="4" w:space="0" w:color="auto"/>
              <w:left w:val="double" w:sz="4" w:space="0" w:color="auto"/>
              <w:bottom w:val="double" w:sz="4" w:space="0" w:color="auto"/>
              <w:right w:val="double" w:sz="4" w:space="0" w:color="auto"/>
            </w:tcBorders>
            <w:noWrap/>
            <w:vAlign w:val="center"/>
          </w:tcPr>
          <w:p w14:paraId="21052716" w14:textId="3202EED2" w:rsidR="007B7179" w:rsidRPr="009E0B19" w:rsidRDefault="007B7179" w:rsidP="007B7179">
            <w:pPr>
              <w:spacing w:after="0" w:line="240" w:lineRule="auto"/>
              <w:jc w:val="both"/>
              <w:rPr>
                <w:rFonts w:ascii="Times New Roman" w:eastAsia="Times New Roman" w:hAnsi="Times New Roman" w:cs="Times New Roman"/>
                <w:color w:val="000000"/>
                <w:lang w:val="en-GB"/>
              </w:rPr>
            </w:pPr>
            <w:r w:rsidRPr="009E0B19">
              <w:rPr>
                <w:rFonts w:ascii="Times New Roman" w:eastAsia="Times New Roman" w:hAnsi="Times New Roman" w:cs="Times New Roman"/>
                <w:color w:val="000000"/>
                <w:lang w:val="en-GB"/>
              </w:rPr>
              <w:t xml:space="preserve">This indicator is fully met. The baseline value was </w:t>
            </w:r>
            <w:r w:rsidRPr="009E0B19">
              <w:rPr>
                <w:rFonts w:ascii="Times New Roman" w:eastAsia="Times New Roman" w:hAnsi="Times New Roman" w:cs="Times New Roman"/>
                <w:color w:val="000000"/>
                <w:lang w:val="en-GB"/>
              </w:rPr>
              <w:t>0</w:t>
            </w:r>
            <w:r w:rsidRPr="009E0B19">
              <w:rPr>
                <w:rFonts w:ascii="Times New Roman" w:eastAsia="Times New Roman" w:hAnsi="Times New Roman" w:cs="Times New Roman"/>
                <w:color w:val="000000"/>
                <w:lang w:val="en-GB"/>
              </w:rPr>
              <w:t xml:space="preserve"> in 2023. The target value </w:t>
            </w:r>
            <w:r w:rsidRPr="009E0B19">
              <w:rPr>
                <w:rFonts w:ascii="Times New Roman" w:eastAsia="Times New Roman" w:hAnsi="Times New Roman" w:cs="Times New Roman"/>
                <w:color w:val="000000"/>
                <w:lang w:val="en-GB"/>
              </w:rPr>
              <w:t xml:space="preserve">of 2 </w:t>
            </w:r>
            <w:r w:rsidRPr="009E0B19">
              <w:rPr>
                <w:rFonts w:ascii="Times New Roman" w:eastAsia="Times New Roman" w:hAnsi="Times New Roman" w:cs="Times New Roman"/>
                <w:color w:val="000000"/>
                <w:lang w:val="en-GB"/>
              </w:rPr>
              <w:t>was exceeded by 31 December 2024 and the value achieved is 3.</w:t>
            </w:r>
          </w:p>
          <w:p w14:paraId="5DB93E66" w14:textId="77777777" w:rsidR="007B7179" w:rsidRPr="009E0B19" w:rsidRDefault="007B7179" w:rsidP="007B7179">
            <w:pPr>
              <w:spacing w:after="0" w:line="240" w:lineRule="auto"/>
              <w:jc w:val="both"/>
              <w:rPr>
                <w:rFonts w:ascii="Times New Roman" w:eastAsia="Times New Roman" w:hAnsi="Times New Roman" w:cs="Times New Roman"/>
                <w:color w:val="000000"/>
                <w:lang w:val="en-GB"/>
              </w:rPr>
            </w:pPr>
          </w:p>
          <w:p w14:paraId="15574216" w14:textId="77777777" w:rsidR="007B7179" w:rsidRPr="009E0B19" w:rsidRDefault="007B7179" w:rsidP="007B7179">
            <w:pPr>
              <w:spacing w:after="0" w:line="240" w:lineRule="auto"/>
              <w:jc w:val="both"/>
              <w:rPr>
                <w:rFonts w:ascii="Times New Roman" w:eastAsia="Times New Roman" w:hAnsi="Times New Roman" w:cs="Times New Roman"/>
                <w:color w:val="000000"/>
                <w:lang w:val="en-GB"/>
              </w:rPr>
            </w:pPr>
          </w:p>
        </w:tc>
      </w:tr>
      <w:tr w:rsidR="007B7179" w:rsidRPr="009E0B19" w14:paraId="13927CE8" w14:textId="77777777" w:rsidTr="00B7049D">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tcPr>
          <w:p w14:paraId="0E68CB04" w14:textId="412825C0" w:rsidR="007B7179" w:rsidRPr="009E0B19" w:rsidRDefault="007B7179" w:rsidP="007B7179">
            <w:pPr>
              <w:tabs>
                <w:tab w:val="left" w:pos="9923"/>
              </w:tabs>
              <w:spacing w:after="0" w:line="240" w:lineRule="auto"/>
              <w:jc w:val="both"/>
              <w:rPr>
                <w:rFonts w:ascii="Times New Roman" w:eastAsia="Times New Roman" w:hAnsi="Times New Roman" w:cs="Times New Roman"/>
                <w:color w:val="000000"/>
                <w:lang w:val="en-GB" w:eastAsia="en-GB"/>
              </w:rPr>
            </w:pPr>
            <w:r w:rsidRPr="009E0B19">
              <w:rPr>
                <w:rFonts w:ascii="Times New Roman" w:eastAsia="Times New Roman" w:hAnsi="Times New Roman" w:cs="Times New Roman"/>
                <w:color w:val="000000"/>
                <w:lang w:val="en-GB" w:eastAsia="en-GB"/>
              </w:rPr>
              <w:t>Annual n</w:t>
            </w:r>
            <w:r w:rsidRPr="009E0B19">
              <w:rPr>
                <w:rFonts w:ascii="Times New Roman" w:eastAsia="Times New Roman" w:hAnsi="Times New Roman" w:cs="Times New Roman"/>
                <w:color w:val="000000"/>
                <w:lang w:val="en-GB" w:eastAsia="en-GB"/>
              </w:rPr>
              <w:t xml:space="preserve">umber of </w:t>
            </w:r>
            <w:r w:rsidRPr="009E0B19">
              <w:rPr>
                <w:rFonts w:ascii="Times New Roman" w:eastAsia="Times New Roman" w:hAnsi="Times New Roman" w:cs="Times New Roman"/>
                <w:color w:val="000000"/>
                <w:lang w:val="en-GB" w:eastAsia="en-GB"/>
              </w:rPr>
              <w:t xml:space="preserve">developed </w:t>
            </w:r>
            <w:r w:rsidRPr="009E0B19">
              <w:rPr>
                <w:rFonts w:ascii="Times New Roman" w:eastAsia="Times New Roman" w:hAnsi="Times New Roman" w:cs="Times New Roman"/>
                <w:color w:val="000000"/>
                <w:lang w:val="en-GB" w:eastAsia="en-GB"/>
              </w:rPr>
              <w:t>practical tools (guidelines, manuals or templates for tender documentation)</w:t>
            </w:r>
            <w:r w:rsidRPr="009E0B19">
              <w:rPr>
                <w:rFonts w:ascii="Times New Roman" w:eastAsia="Times New Roman" w:hAnsi="Times New Roman" w:cs="Times New Roman"/>
                <w:color w:val="000000"/>
                <w:lang w:val="en-GB" w:eastAsia="en-GB"/>
              </w:rPr>
              <w:t xml:space="preserve"> on the use of techniques and tools in public procurement </w:t>
            </w:r>
          </w:p>
          <w:p w14:paraId="3E77BA90" w14:textId="77777777" w:rsidR="007B7179" w:rsidRPr="009E0B19" w:rsidRDefault="007B7179" w:rsidP="007B7179">
            <w:pPr>
              <w:spacing w:after="0" w:line="240" w:lineRule="auto"/>
              <w:jc w:val="both"/>
              <w:rPr>
                <w:rFonts w:ascii="Times New Roman" w:eastAsia="Times New Roman" w:hAnsi="Times New Roman" w:cs="Times New Roman"/>
                <w:color w:val="000000"/>
                <w:lang w:val="en-GB" w:eastAsia="en-GB"/>
              </w:rPr>
            </w:pPr>
          </w:p>
          <w:p w14:paraId="494A0931" w14:textId="77777777" w:rsidR="007B7179" w:rsidRPr="009E0B19" w:rsidRDefault="007B7179" w:rsidP="007B7179">
            <w:pPr>
              <w:spacing w:after="0" w:line="240" w:lineRule="auto"/>
              <w:jc w:val="both"/>
              <w:rPr>
                <w:rFonts w:ascii="Times New Roman" w:eastAsia="Times New Roman" w:hAnsi="Times New Roman" w:cs="Times New Roman"/>
                <w:b/>
                <w:bCs/>
                <w:color w:val="222222"/>
                <w:lang w:val="en-GB"/>
              </w:rPr>
            </w:pPr>
          </w:p>
        </w:tc>
        <w:tc>
          <w:tcPr>
            <w:tcW w:w="2515" w:type="dxa"/>
            <w:gridSpan w:val="3"/>
            <w:tcBorders>
              <w:top w:val="double" w:sz="4" w:space="0" w:color="auto"/>
              <w:left w:val="double" w:sz="4" w:space="0" w:color="auto"/>
              <w:bottom w:val="double" w:sz="4" w:space="0" w:color="auto"/>
              <w:right w:val="double" w:sz="4" w:space="0" w:color="auto"/>
            </w:tcBorders>
            <w:noWrap/>
            <w:vAlign w:val="center"/>
            <w:hideMark/>
          </w:tcPr>
          <w:p w14:paraId="384F87F3" w14:textId="77777777" w:rsidR="007B7179" w:rsidRPr="009E0B19" w:rsidRDefault="007B7179" w:rsidP="007B7179">
            <w:pPr>
              <w:spacing w:after="0" w:line="240" w:lineRule="auto"/>
              <w:jc w:val="center"/>
              <w:rPr>
                <w:rFonts w:ascii="Times New Roman" w:eastAsia="Times New Roman" w:hAnsi="Times New Roman" w:cs="Times New Roman"/>
                <w:bCs/>
                <w:color w:val="222222"/>
                <w:lang w:val="en-GB"/>
              </w:rPr>
            </w:pPr>
            <w:r w:rsidRPr="009E0B19">
              <w:rPr>
                <w:rFonts w:ascii="Times New Roman" w:eastAsia="Times New Roman" w:hAnsi="Times New Roman" w:cs="Times New Roman"/>
                <w:bCs/>
                <w:color w:val="222222"/>
                <w:lang w:val="en-GB"/>
              </w:rPr>
              <w:lastRenderedPageBreak/>
              <w:t>2 (2023)</w:t>
            </w:r>
          </w:p>
        </w:tc>
        <w:tc>
          <w:tcPr>
            <w:tcW w:w="905" w:type="dxa"/>
            <w:gridSpan w:val="2"/>
            <w:tcBorders>
              <w:top w:val="double" w:sz="4" w:space="0" w:color="auto"/>
              <w:left w:val="double" w:sz="4" w:space="0" w:color="auto"/>
              <w:bottom w:val="double" w:sz="4" w:space="0" w:color="auto"/>
              <w:right w:val="double" w:sz="4" w:space="0" w:color="auto"/>
            </w:tcBorders>
            <w:noWrap/>
            <w:vAlign w:val="center"/>
            <w:hideMark/>
          </w:tcPr>
          <w:p w14:paraId="5E1F4560" w14:textId="77777777" w:rsidR="007B7179" w:rsidRPr="009E0B19" w:rsidRDefault="007B7179" w:rsidP="007B7179">
            <w:pPr>
              <w:spacing w:after="0" w:line="240" w:lineRule="auto"/>
              <w:rPr>
                <w:rFonts w:ascii="Times New Roman" w:eastAsia="Times New Roman" w:hAnsi="Times New Roman" w:cs="Times New Roman"/>
                <w:bCs/>
                <w:color w:val="222222"/>
                <w:lang w:val="en-GB"/>
              </w:rPr>
            </w:pPr>
            <w:r w:rsidRPr="009E0B19">
              <w:rPr>
                <w:rFonts w:ascii="Times New Roman" w:eastAsia="Times New Roman" w:hAnsi="Times New Roman" w:cs="Times New Roman"/>
                <w:bCs/>
                <w:color w:val="222222"/>
                <w:lang w:val="en-GB"/>
              </w:rPr>
              <w:t>3</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70B55461" w14:textId="77777777" w:rsidR="007B7179" w:rsidRPr="009E0B19" w:rsidRDefault="007B7179" w:rsidP="007B7179">
            <w:pPr>
              <w:spacing w:after="0" w:line="240" w:lineRule="auto"/>
              <w:rPr>
                <w:rFonts w:ascii="Times New Roman" w:eastAsia="Times New Roman" w:hAnsi="Times New Roman" w:cs="Times New Roman"/>
                <w:bCs/>
                <w:color w:val="222222"/>
                <w:lang w:val="en-GB"/>
              </w:rPr>
            </w:pPr>
            <w:r w:rsidRPr="009E0B19">
              <w:rPr>
                <w:rFonts w:ascii="Times New Roman" w:eastAsia="Times New Roman" w:hAnsi="Times New Roman" w:cs="Times New Roman"/>
                <w:bCs/>
                <w:color w:val="222222"/>
                <w:lang w:val="en-GB"/>
              </w:rPr>
              <w:t>6</w:t>
            </w:r>
            <w:r w:rsidRPr="009E0B19">
              <w:rPr>
                <w:rStyle w:val="FootnoteReference"/>
                <w:rFonts w:ascii="Times New Roman" w:eastAsia="Times New Roman" w:hAnsi="Times New Roman" w:cs="Times New Roman"/>
                <w:bCs/>
                <w:color w:val="222222"/>
                <w:lang w:val="en-GB"/>
              </w:rPr>
              <w:footnoteReference w:id="15"/>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24EB28E2" w14:textId="4A750E78" w:rsidR="007B7179" w:rsidRPr="009E0B19" w:rsidRDefault="007B7179" w:rsidP="007B7179">
            <w:pPr>
              <w:spacing w:after="0" w:line="240" w:lineRule="auto"/>
              <w:jc w:val="both"/>
              <w:rPr>
                <w:rFonts w:ascii="Times New Roman" w:eastAsia="Times New Roman" w:hAnsi="Times New Roman" w:cs="Times New Roman"/>
                <w:color w:val="000000"/>
                <w:lang w:val="en-GB"/>
              </w:rPr>
            </w:pPr>
            <w:r w:rsidRPr="009E0B19">
              <w:rPr>
                <w:rFonts w:ascii="Times New Roman" w:eastAsia="Times New Roman" w:hAnsi="Times New Roman" w:cs="Times New Roman"/>
                <w:color w:val="000000"/>
                <w:lang w:val="en-GB"/>
              </w:rPr>
              <w:t xml:space="preserve">This indicator is fully met. The baseline value was </w:t>
            </w:r>
            <w:r w:rsidRPr="009E0B19">
              <w:rPr>
                <w:rFonts w:ascii="Times New Roman" w:eastAsia="Times New Roman" w:hAnsi="Times New Roman" w:cs="Times New Roman"/>
                <w:color w:val="000000"/>
                <w:lang w:val="en-GB"/>
              </w:rPr>
              <w:t>2</w:t>
            </w:r>
            <w:r w:rsidRPr="009E0B19">
              <w:rPr>
                <w:rFonts w:ascii="Times New Roman" w:eastAsia="Times New Roman" w:hAnsi="Times New Roman" w:cs="Times New Roman"/>
                <w:color w:val="000000"/>
                <w:lang w:val="en-GB"/>
              </w:rPr>
              <w:t xml:space="preserve"> in 2023. The target value of </w:t>
            </w:r>
            <w:r w:rsidRPr="009E0B19">
              <w:rPr>
                <w:rFonts w:ascii="Times New Roman" w:eastAsia="Times New Roman" w:hAnsi="Times New Roman" w:cs="Times New Roman"/>
                <w:color w:val="000000"/>
                <w:lang w:val="en-GB"/>
              </w:rPr>
              <w:t>3</w:t>
            </w:r>
            <w:r w:rsidRPr="009E0B19">
              <w:rPr>
                <w:rFonts w:ascii="Times New Roman" w:eastAsia="Times New Roman" w:hAnsi="Times New Roman" w:cs="Times New Roman"/>
                <w:color w:val="000000"/>
                <w:lang w:val="en-GB"/>
              </w:rPr>
              <w:t xml:space="preserve"> was exceeded by 31 December 2024 and the value achieved is </w:t>
            </w:r>
            <w:r w:rsidRPr="009E0B19">
              <w:rPr>
                <w:rFonts w:ascii="Times New Roman" w:eastAsia="Times New Roman" w:hAnsi="Times New Roman" w:cs="Times New Roman"/>
                <w:color w:val="000000"/>
                <w:lang w:val="en-GB"/>
              </w:rPr>
              <w:t>6</w:t>
            </w:r>
            <w:r w:rsidRPr="009E0B19">
              <w:rPr>
                <w:rFonts w:ascii="Times New Roman" w:eastAsia="Times New Roman" w:hAnsi="Times New Roman" w:cs="Times New Roman"/>
                <w:color w:val="000000"/>
                <w:lang w:val="en-GB"/>
              </w:rPr>
              <w:t>.</w:t>
            </w:r>
          </w:p>
          <w:p w14:paraId="54DA339E" w14:textId="77777777" w:rsidR="007B7179" w:rsidRPr="009E0B19" w:rsidRDefault="007B7179" w:rsidP="007B7179">
            <w:pPr>
              <w:spacing w:after="0" w:line="240" w:lineRule="auto"/>
              <w:jc w:val="both"/>
              <w:rPr>
                <w:rFonts w:ascii="Times New Roman" w:eastAsia="Times New Roman" w:hAnsi="Times New Roman" w:cs="Times New Roman"/>
                <w:color w:val="000000"/>
                <w:lang w:val="en-GB"/>
              </w:rPr>
            </w:pPr>
          </w:p>
          <w:p w14:paraId="77730BA4" w14:textId="07B8F5C7" w:rsidR="007B7179" w:rsidRPr="009E0B19" w:rsidRDefault="007B7179" w:rsidP="007B7179">
            <w:pPr>
              <w:spacing w:after="0" w:line="240" w:lineRule="auto"/>
              <w:jc w:val="both"/>
              <w:rPr>
                <w:rFonts w:ascii="Times New Roman" w:eastAsia="Times New Roman" w:hAnsi="Times New Roman" w:cs="Times New Roman"/>
                <w:b/>
                <w:bCs/>
                <w:color w:val="222222"/>
                <w:lang w:val="en-GB"/>
              </w:rPr>
            </w:pPr>
          </w:p>
        </w:tc>
      </w:tr>
      <w:tr w:rsidR="007B7179" w:rsidRPr="009E0B19" w14:paraId="0D318BB5" w14:textId="77777777" w:rsidTr="00766164">
        <w:trPr>
          <w:gridBefore w:val="1"/>
          <w:wBefore w:w="10" w:type="dxa"/>
          <w:trHeight w:val="255"/>
        </w:trPr>
        <w:tc>
          <w:tcPr>
            <w:tcW w:w="14375" w:type="dxa"/>
            <w:gridSpan w:val="13"/>
            <w:tcBorders>
              <w:top w:val="double" w:sz="4" w:space="0" w:color="auto"/>
              <w:left w:val="double" w:sz="4" w:space="0" w:color="auto"/>
              <w:bottom w:val="double" w:sz="4" w:space="0" w:color="auto"/>
              <w:right w:val="double" w:sz="4" w:space="0" w:color="auto"/>
            </w:tcBorders>
            <w:noWrap/>
            <w:vAlign w:val="center"/>
            <w:hideMark/>
          </w:tcPr>
          <w:p w14:paraId="75CE7A2A" w14:textId="77777777" w:rsidR="007B7179" w:rsidRPr="009E0B19" w:rsidRDefault="007B7179" w:rsidP="007B7179">
            <w:pPr>
              <w:rPr>
                <w:lang w:val="en-GB"/>
              </w:rPr>
            </w:pPr>
          </w:p>
        </w:tc>
      </w:tr>
      <w:tr w:rsidR="007B7179" w:rsidRPr="009E0B19" w14:paraId="273EF766" w14:textId="77777777" w:rsidTr="00B7049D">
        <w:trPr>
          <w:gridBefore w:val="1"/>
          <w:wBefore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40C94857" w14:textId="0042E13F"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 xml:space="preserve">Activities to implement the measure: </w:t>
            </w:r>
          </w:p>
        </w:tc>
        <w:tc>
          <w:tcPr>
            <w:tcW w:w="1606"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04E9042E" w14:textId="28222E23"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Institution responsible</w:t>
            </w:r>
          </w:p>
        </w:tc>
        <w:tc>
          <w:tcPr>
            <w:tcW w:w="126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7A5212A1" w14:textId="1E08959E"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Implementation deadline in 2024</w:t>
            </w:r>
          </w:p>
        </w:tc>
        <w:tc>
          <w:tcPr>
            <w:tcW w:w="1255" w:type="dxa"/>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39A193FD" w14:textId="532AFAC8"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Activity status</w:t>
            </w:r>
          </w:p>
        </w:tc>
        <w:tc>
          <w:tcPr>
            <w:tcW w:w="1990" w:type="dxa"/>
            <w:gridSpan w:val="4"/>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06B7212A" w14:textId="0E164D4A"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New implementation deadline</w:t>
            </w:r>
          </w:p>
        </w:tc>
        <w:tc>
          <w:tcPr>
            <w:tcW w:w="610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3A7FE9FA" w14:textId="2A1FC64A" w:rsidR="007B7179" w:rsidRPr="009E0B19" w:rsidRDefault="007B7179" w:rsidP="007B7179">
            <w:pPr>
              <w:spacing w:after="0" w:line="240" w:lineRule="auto"/>
              <w:jc w:val="center"/>
              <w:rPr>
                <w:rFonts w:ascii="Times New Roman" w:eastAsia="Times New Roman" w:hAnsi="Times New Roman" w:cs="Times New Roman"/>
                <w:b/>
                <w:bCs/>
                <w:lang w:val="en-GB"/>
              </w:rPr>
            </w:pPr>
            <w:r w:rsidRPr="009E0B19">
              <w:rPr>
                <w:rFonts w:ascii="Times New Roman" w:eastAsia="Times New Roman" w:hAnsi="Times New Roman" w:cs="Times New Roman"/>
                <w:b/>
                <w:bCs/>
                <w:lang w:val="en-GB"/>
              </w:rPr>
              <w:t>Description</w:t>
            </w:r>
          </w:p>
          <w:p w14:paraId="583FEB9E" w14:textId="5EE01C5F"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Cs/>
                <w:i/>
                <w:lang w:val="en-GB"/>
              </w:rPr>
              <w:t>(</w:t>
            </w:r>
            <w:r w:rsidRPr="009E0B19">
              <w:rPr>
                <w:rFonts w:ascii="Times New Roman" w:eastAsia="Calibri" w:hAnsi="Times New Roman" w:cs="Times New Roman"/>
                <w:i/>
                <w:lang w:val="en-GB"/>
              </w:rPr>
              <w:t>Explanation of deviation</w:t>
            </w:r>
            <w:r w:rsidR="00875C3A" w:rsidRPr="009E0B19">
              <w:rPr>
                <w:rFonts w:ascii="Times New Roman" w:eastAsia="Calibri" w:hAnsi="Times New Roman" w:cs="Times New Roman"/>
                <w:i/>
                <w:lang w:val="en-GB"/>
              </w:rPr>
              <w:t xml:space="preserve"> </w:t>
            </w:r>
            <w:r w:rsidRPr="009E0B19">
              <w:rPr>
                <w:rFonts w:ascii="Times New Roman" w:eastAsia="Calibri" w:hAnsi="Times New Roman" w:cs="Times New Roman"/>
                <w:i/>
                <w:lang w:val="en-GB"/>
              </w:rPr>
              <w:t>+ Progress achieved + Future steps)</w:t>
            </w:r>
          </w:p>
        </w:tc>
      </w:tr>
      <w:tr w:rsidR="007B7179" w:rsidRPr="009E0B19" w14:paraId="7868A926" w14:textId="77777777" w:rsidTr="00B7049D">
        <w:trPr>
          <w:gridBefore w:val="1"/>
          <w:wBefore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tcPr>
          <w:p w14:paraId="35A5C638" w14:textId="77777777" w:rsidR="007B7179" w:rsidRPr="009E0B19" w:rsidRDefault="007B7179" w:rsidP="007B7179">
            <w:pPr>
              <w:spacing w:after="0" w:line="240" w:lineRule="auto"/>
              <w:jc w:val="both"/>
              <w:rPr>
                <w:rFonts w:ascii="Times New Roman" w:eastAsia="Times New Roman" w:hAnsi="Times New Roman" w:cs="Times New Roman"/>
                <w:b/>
                <w:bCs/>
                <w:lang w:val="en-GB" w:eastAsia="en-GB"/>
              </w:rPr>
            </w:pPr>
          </w:p>
          <w:p w14:paraId="33B214BB" w14:textId="0F69C38A" w:rsidR="007B7179" w:rsidRPr="009E0B19" w:rsidRDefault="007B7179" w:rsidP="007B7179">
            <w:pPr>
              <w:spacing w:after="0" w:line="240" w:lineRule="auto"/>
              <w:rPr>
                <w:rFonts w:ascii="Times New Roman" w:eastAsia="Times New Roman" w:hAnsi="Times New Roman" w:cs="Times New Roman"/>
                <w:lang w:val="en-GB"/>
              </w:rPr>
            </w:pPr>
            <w:r w:rsidRPr="009E0B19">
              <w:rPr>
                <w:rFonts w:ascii="Times New Roman" w:eastAsia="Times New Roman" w:hAnsi="Times New Roman" w:cs="Times New Roman"/>
                <w:lang w:val="en-GB" w:eastAsia="en-GB"/>
              </w:rPr>
              <w:t xml:space="preserve">1.2.3.1. </w:t>
            </w:r>
            <w:r w:rsidR="000C0B19" w:rsidRPr="009E0B19">
              <w:rPr>
                <w:rFonts w:ascii="Times New Roman" w:eastAsia="Times New Roman" w:hAnsi="Times New Roman" w:cs="Times New Roman"/>
                <w:lang w:val="en-GB" w:eastAsia="en-GB"/>
              </w:rPr>
              <w:t xml:space="preserve">Development of guidelines for the use of framework agreements </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51D22139" w14:textId="1C5DDCEA" w:rsidR="007B7179" w:rsidRPr="009E0B19" w:rsidRDefault="007B7179" w:rsidP="007B7179">
            <w:pPr>
              <w:tabs>
                <w:tab w:val="left" w:pos="332"/>
              </w:tabs>
              <w:spacing w:before="40" w:after="40" w:line="240" w:lineRule="auto"/>
              <w:jc w:val="center"/>
              <w:rPr>
                <w:rFonts w:ascii="Times New Roman" w:eastAsia="Calibri" w:hAnsi="Times New Roman" w:cs="Times New Roman"/>
                <w:lang w:val="en-GB"/>
              </w:rPr>
            </w:pPr>
            <w:r w:rsidRPr="009E0B19">
              <w:rPr>
                <w:rFonts w:ascii="Times New Roman" w:eastAsia="Calibri" w:hAnsi="Times New Roman" w:cs="Times New Roman"/>
                <w:lang w:val="en-GB"/>
              </w:rPr>
              <w:t>PPO</w:t>
            </w:r>
          </w:p>
          <w:p w14:paraId="68637CFC" w14:textId="77777777" w:rsidR="007B7179" w:rsidRPr="009E0B19" w:rsidRDefault="007B7179" w:rsidP="007B7179">
            <w:pPr>
              <w:tabs>
                <w:tab w:val="left" w:pos="332"/>
              </w:tabs>
              <w:spacing w:before="40" w:after="40" w:line="240" w:lineRule="auto"/>
              <w:jc w:val="center"/>
              <w:rPr>
                <w:rFonts w:ascii="Times New Roman" w:eastAsia="Calibri" w:hAnsi="Times New Roman" w:cs="Times New Roman"/>
                <w:lang w:val="en-GB"/>
              </w:rPr>
            </w:pPr>
            <w:r w:rsidRPr="009E0B19">
              <w:rPr>
                <w:rFonts w:ascii="Times New Roman" w:eastAsia="Calibri" w:hAnsi="Times New Roman" w:cs="Times New Roman"/>
                <w:lang w:val="en-GB"/>
              </w:rPr>
              <w:t xml:space="preserve">UNDP </w:t>
            </w:r>
          </w:p>
          <w:p w14:paraId="05517901" w14:textId="3D4A59CA" w:rsidR="007B7179" w:rsidRPr="009E0B19" w:rsidRDefault="007B7179" w:rsidP="007B7179">
            <w:pPr>
              <w:tabs>
                <w:tab w:val="left" w:pos="332"/>
              </w:tabs>
              <w:spacing w:before="40" w:after="40" w:line="240" w:lineRule="auto"/>
              <w:jc w:val="center"/>
              <w:rPr>
                <w:rFonts w:ascii="Times New Roman" w:eastAsia="Calibri" w:hAnsi="Times New Roman" w:cs="Times New Roman"/>
                <w:lang w:val="en-GB"/>
              </w:rPr>
            </w:pPr>
            <w:r w:rsidRPr="009E0B19">
              <w:rPr>
                <w:rFonts w:ascii="Times New Roman" w:eastAsia="Calibri" w:hAnsi="Times New Roman" w:cs="Times New Roman"/>
                <w:lang w:val="en-GB"/>
              </w:rPr>
              <w:t>USAID</w:t>
            </w:r>
          </w:p>
          <w:p w14:paraId="219BC10E" w14:textId="77777777" w:rsidR="007B7179" w:rsidRPr="009E0B19" w:rsidRDefault="007B7179" w:rsidP="007B7179">
            <w:pPr>
              <w:tabs>
                <w:tab w:val="left" w:pos="332"/>
              </w:tabs>
              <w:spacing w:before="40" w:after="40" w:line="240" w:lineRule="auto"/>
              <w:jc w:val="center"/>
              <w:rPr>
                <w:rFonts w:ascii="Times New Roman" w:eastAsia="Calibri" w:hAnsi="Times New Roman" w:cs="Times New Roman"/>
                <w:lang w:val="en-GB"/>
              </w:rPr>
            </w:pPr>
            <w:r w:rsidRPr="009E0B19">
              <w:rPr>
                <w:rFonts w:ascii="Times New Roman" w:eastAsia="Calibri" w:hAnsi="Times New Roman" w:cs="Times New Roman"/>
                <w:lang w:val="en-GB"/>
              </w:rPr>
              <w:t xml:space="preserve"> </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6F49F792" w14:textId="2EFE66F2" w:rsidR="007B7179" w:rsidRPr="009E0B19" w:rsidRDefault="007B7179" w:rsidP="007B7179">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Third</w:t>
            </w:r>
            <w:r w:rsidRPr="009E0B19">
              <w:rPr>
                <w:rFonts w:ascii="Times New Roman" w:eastAsia="Times New Roman" w:hAnsi="Times New Roman" w:cs="Times New Roman"/>
                <w:color w:val="222222"/>
                <w:lang w:val="en-GB"/>
              </w:rPr>
              <w:t xml:space="preserve"> quarter of </w:t>
            </w:r>
            <w:r w:rsidRPr="009E0B19">
              <w:rPr>
                <w:rFonts w:ascii="Times New Roman" w:eastAsia="Times New Roman" w:hAnsi="Times New Roman" w:cs="Times New Roman"/>
                <w:color w:val="222222"/>
                <w:lang w:val="en-GB"/>
              </w:rPr>
              <w:t>2024</w:t>
            </w:r>
          </w:p>
        </w:tc>
        <w:tc>
          <w:tcPr>
            <w:tcW w:w="1255" w:type="dxa"/>
            <w:tcBorders>
              <w:top w:val="double" w:sz="4" w:space="0" w:color="auto"/>
              <w:left w:val="double" w:sz="4" w:space="0" w:color="auto"/>
              <w:bottom w:val="double" w:sz="4" w:space="0" w:color="auto"/>
              <w:right w:val="double" w:sz="4" w:space="0" w:color="auto"/>
            </w:tcBorders>
            <w:noWrap/>
            <w:vAlign w:val="center"/>
            <w:hideMark/>
          </w:tcPr>
          <w:p w14:paraId="03AB92CE" w14:textId="4D7A85D9" w:rsidR="007B7179" w:rsidRPr="009E0B19" w:rsidRDefault="007B7179" w:rsidP="007B7179">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Completed</w:t>
            </w:r>
            <w:r w:rsidRPr="009E0B19">
              <w:rPr>
                <w:rStyle w:val="FootnoteReference"/>
                <w:rFonts w:ascii="Times New Roman" w:eastAsia="Times New Roman" w:hAnsi="Times New Roman" w:cs="Times New Roman"/>
                <w:color w:val="222222"/>
                <w:lang w:val="en-GB"/>
              </w:rPr>
              <w:footnoteReference w:id="16"/>
            </w:r>
          </w:p>
        </w:tc>
        <w:tc>
          <w:tcPr>
            <w:tcW w:w="1990" w:type="dxa"/>
            <w:gridSpan w:val="4"/>
            <w:tcBorders>
              <w:top w:val="double" w:sz="4" w:space="0" w:color="auto"/>
              <w:left w:val="double" w:sz="4" w:space="0" w:color="auto"/>
              <w:bottom w:val="double" w:sz="4" w:space="0" w:color="auto"/>
              <w:right w:val="double" w:sz="4" w:space="0" w:color="auto"/>
            </w:tcBorders>
            <w:noWrap/>
            <w:vAlign w:val="bottom"/>
            <w:hideMark/>
          </w:tcPr>
          <w:p w14:paraId="682B9890" w14:textId="77777777" w:rsidR="007B7179" w:rsidRPr="009E0B19" w:rsidRDefault="007B7179" w:rsidP="007B7179">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000000"/>
                <w:lang w:val="en-GB"/>
              </w:rPr>
              <w:t> </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7C58C8BF" w14:textId="7B586031" w:rsidR="007B7179" w:rsidRPr="009E0B19" w:rsidRDefault="007B7179" w:rsidP="007B7179">
            <w:pPr>
              <w:spacing w:after="0" w:line="240" w:lineRule="auto"/>
              <w:jc w:val="both"/>
              <w:rPr>
                <w:rFonts w:ascii="Times New Roman" w:eastAsia="Times New Roman" w:hAnsi="Times New Roman" w:cs="Times New Roman"/>
                <w:color w:val="000000"/>
                <w:lang w:val="en-GB"/>
              </w:rPr>
            </w:pPr>
            <w:r w:rsidRPr="009E0B19">
              <w:rPr>
                <w:rFonts w:ascii="Times New Roman" w:eastAsia="Times New Roman" w:hAnsi="Times New Roman" w:cs="Times New Roman"/>
                <w:lang w:val="en-GB"/>
              </w:rPr>
              <w:t xml:space="preserve">The </w:t>
            </w:r>
            <w:r w:rsidRPr="009E0B19">
              <w:rPr>
                <w:rFonts w:ascii="Times New Roman" w:eastAsia="Times New Roman" w:hAnsi="Times New Roman" w:cs="Times New Roman"/>
                <w:i/>
                <w:iCs/>
                <w:lang w:val="en-GB"/>
              </w:rPr>
              <w:t>Guidelines</w:t>
            </w:r>
            <w:r w:rsidRPr="009E0B19">
              <w:rPr>
                <w:rFonts w:ascii="Times New Roman" w:eastAsia="Times New Roman" w:hAnsi="Times New Roman" w:cs="Times New Roman"/>
                <w:lang w:val="en-GB"/>
              </w:rPr>
              <w:t xml:space="preserve"> </w:t>
            </w:r>
            <w:r w:rsidRPr="009E0B19">
              <w:rPr>
                <w:rFonts w:ascii="Times New Roman" w:eastAsia="Times New Roman" w:hAnsi="Times New Roman" w:cs="Times New Roman"/>
                <w:i/>
                <w:iCs/>
                <w:lang w:val="en-GB"/>
              </w:rPr>
              <w:t xml:space="preserve">for the </w:t>
            </w:r>
            <w:r w:rsidR="000C0B19" w:rsidRPr="009E0B19">
              <w:rPr>
                <w:rFonts w:ascii="Times New Roman" w:eastAsia="Times New Roman" w:hAnsi="Times New Roman" w:cs="Times New Roman"/>
                <w:i/>
                <w:iCs/>
                <w:lang w:val="en-GB"/>
              </w:rPr>
              <w:t>U</w:t>
            </w:r>
            <w:r w:rsidRPr="009E0B19">
              <w:rPr>
                <w:rFonts w:ascii="Times New Roman" w:eastAsia="Times New Roman" w:hAnsi="Times New Roman" w:cs="Times New Roman"/>
                <w:i/>
                <w:iCs/>
                <w:lang w:val="en-GB"/>
              </w:rPr>
              <w:t>se of Framework Agreements</w:t>
            </w:r>
            <w:r w:rsidRPr="009E0B19">
              <w:rPr>
                <w:rFonts w:ascii="Times New Roman" w:eastAsia="Times New Roman" w:hAnsi="Times New Roman" w:cs="Times New Roman"/>
                <w:lang w:val="en-GB"/>
              </w:rPr>
              <w:t xml:space="preserve"> </w:t>
            </w:r>
            <w:r w:rsidRPr="009E0B19">
              <w:rPr>
                <w:rFonts w:ascii="Times New Roman" w:eastAsia="Times New Roman" w:hAnsi="Times New Roman" w:cs="Times New Roman"/>
                <w:lang w:val="en-GB"/>
              </w:rPr>
              <w:t xml:space="preserve">were developed with the support of the project </w:t>
            </w:r>
            <w:r w:rsidRPr="009E0B19">
              <w:rPr>
                <w:rFonts w:ascii="Times New Roman" w:eastAsia="Times New Roman" w:hAnsi="Times New Roman" w:cs="Times New Roman"/>
                <w:i/>
                <w:iCs/>
                <w:lang w:val="en-GB"/>
              </w:rPr>
              <w:t>Public Procurement and Good Governance for Greater Competitiveness</w:t>
            </w:r>
            <w:r w:rsidRPr="009E0B19">
              <w:rPr>
                <w:rFonts w:ascii="Times New Roman" w:eastAsia="Times New Roman" w:hAnsi="Times New Roman" w:cs="Times New Roman"/>
                <w:lang w:val="en-GB"/>
              </w:rPr>
              <w:t xml:space="preserve"> funded by SIDA and implemented by NALED. </w:t>
            </w:r>
          </w:p>
          <w:p w14:paraId="6B88C133" w14:textId="466D604F" w:rsidR="007B7179" w:rsidRPr="009E0B19" w:rsidRDefault="007B7179" w:rsidP="007B7179">
            <w:pPr>
              <w:spacing w:after="0" w:line="240" w:lineRule="auto"/>
              <w:jc w:val="both"/>
              <w:rPr>
                <w:rFonts w:ascii="Times New Roman" w:eastAsia="Times New Roman" w:hAnsi="Times New Roman" w:cs="Times New Roman"/>
                <w:color w:val="000000"/>
                <w:lang w:val="en-GB"/>
              </w:rPr>
            </w:pPr>
          </w:p>
        </w:tc>
      </w:tr>
      <w:tr w:rsidR="007B7179" w:rsidRPr="009E0B19" w14:paraId="156449D3" w14:textId="77777777" w:rsidTr="00B7049D">
        <w:trPr>
          <w:gridBefore w:val="1"/>
          <w:wBefore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tcPr>
          <w:p w14:paraId="622E1F19" w14:textId="77777777" w:rsidR="007B7179" w:rsidRPr="009E0B19" w:rsidRDefault="007B7179" w:rsidP="007B7179">
            <w:pPr>
              <w:spacing w:after="0" w:line="240" w:lineRule="auto"/>
              <w:jc w:val="both"/>
              <w:rPr>
                <w:rFonts w:ascii="Times New Roman" w:eastAsia="Times New Roman" w:hAnsi="Times New Roman" w:cs="Times New Roman"/>
                <w:lang w:val="en-GB" w:eastAsia="en-GB"/>
              </w:rPr>
            </w:pPr>
          </w:p>
          <w:p w14:paraId="1E6BEB82" w14:textId="741DB4D2" w:rsidR="007B7179" w:rsidRPr="009E0B19" w:rsidRDefault="007B7179" w:rsidP="007B7179">
            <w:pPr>
              <w:spacing w:after="0" w:line="240" w:lineRule="auto"/>
              <w:rPr>
                <w:rFonts w:ascii="Times New Roman" w:eastAsia="Times New Roman" w:hAnsi="Times New Roman" w:cs="Times New Roman"/>
                <w:lang w:val="en-GB" w:eastAsia="en-GB"/>
              </w:rPr>
            </w:pPr>
            <w:r w:rsidRPr="009E0B19">
              <w:rPr>
                <w:rFonts w:ascii="Times New Roman" w:eastAsia="Times New Roman" w:hAnsi="Times New Roman" w:cs="Times New Roman"/>
                <w:lang w:val="en-GB" w:eastAsia="en-GB"/>
              </w:rPr>
              <w:t xml:space="preserve">1.2.3.2. </w:t>
            </w:r>
            <w:r w:rsidR="000C0B19" w:rsidRPr="009E0B19">
              <w:rPr>
                <w:rFonts w:ascii="Times New Roman" w:eastAsia="Times New Roman" w:hAnsi="Times New Roman" w:cs="Times New Roman"/>
                <w:lang w:val="en-GB" w:eastAsia="en-GB"/>
              </w:rPr>
              <w:t xml:space="preserve">Development of the instruction for the use of the dynamic procurement system </w:t>
            </w:r>
          </w:p>
          <w:p w14:paraId="2D36A382" w14:textId="77777777" w:rsidR="007B7179" w:rsidRPr="009E0B19" w:rsidRDefault="007B7179" w:rsidP="007B7179">
            <w:pPr>
              <w:spacing w:after="0" w:line="240" w:lineRule="auto"/>
              <w:rPr>
                <w:rFonts w:ascii="Times New Roman" w:eastAsia="Times New Roman" w:hAnsi="Times New Roman" w:cs="Times New Roman"/>
                <w:color w:val="222222"/>
                <w:lang w:val="en-GB"/>
              </w:rPr>
            </w:pPr>
          </w:p>
        </w:tc>
        <w:tc>
          <w:tcPr>
            <w:tcW w:w="1606" w:type="dxa"/>
            <w:gridSpan w:val="2"/>
            <w:tcBorders>
              <w:top w:val="double" w:sz="4" w:space="0" w:color="auto"/>
              <w:left w:val="double" w:sz="4" w:space="0" w:color="auto"/>
              <w:bottom w:val="double" w:sz="4" w:space="0" w:color="auto"/>
              <w:right w:val="double" w:sz="4" w:space="0" w:color="auto"/>
            </w:tcBorders>
            <w:noWrap/>
            <w:vAlign w:val="center"/>
          </w:tcPr>
          <w:p w14:paraId="242B7E6E" w14:textId="77777777" w:rsidR="007B7179" w:rsidRPr="009E0B19" w:rsidRDefault="007B7179" w:rsidP="007B7179">
            <w:pPr>
              <w:tabs>
                <w:tab w:val="left" w:pos="332"/>
              </w:tabs>
              <w:spacing w:before="40" w:after="40" w:line="240" w:lineRule="auto"/>
              <w:jc w:val="center"/>
              <w:rPr>
                <w:rFonts w:ascii="Times New Roman" w:eastAsia="Calibri" w:hAnsi="Times New Roman" w:cs="Times New Roman"/>
                <w:lang w:val="en-GB"/>
              </w:rPr>
            </w:pPr>
          </w:p>
          <w:p w14:paraId="339E1163" w14:textId="4C1903E5" w:rsidR="007B7179" w:rsidRPr="009E0B19" w:rsidRDefault="007B7179" w:rsidP="007B7179">
            <w:pPr>
              <w:tabs>
                <w:tab w:val="left" w:pos="332"/>
              </w:tabs>
              <w:spacing w:before="40" w:after="40" w:line="240" w:lineRule="auto"/>
              <w:jc w:val="center"/>
              <w:rPr>
                <w:rFonts w:ascii="Times New Roman" w:eastAsia="Calibri" w:hAnsi="Times New Roman" w:cs="Times New Roman"/>
                <w:lang w:val="en-GB"/>
              </w:rPr>
            </w:pPr>
            <w:r w:rsidRPr="009E0B19">
              <w:rPr>
                <w:rFonts w:ascii="Times New Roman" w:eastAsia="Calibri" w:hAnsi="Times New Roman" w:cs="Times New Roman"/>
                <w:lang w:val="en-GB"/>
              </w:rPr>
              <w:t>PPO</w:t>
            </w:r>
          </w:p>
          <w:p w14:paraId="520DCB1F" w14:textId="30D28D53" w:rsidR="007B7179" w:rsidRPr="009E0B19" w:rsidRDefault="007B7179" w:rsidP="007B7179">
            <w:pPr>
              <w:tabs>
                <w:tab w:val="left" w:pos="9923"/>
              </w:tabs>
              <w:spacing w:after="0" w:line="240" w:lineRule="auto"/>
              <w:jc w:val="center"/>
              <w:rPr>
                <w:rFonts w:ascii="Times New Roman" w:eastAsia="Times New Roman" w:hAnsi="Times New Roman" w:cs="Times New Roman"/>
                <w:color w:val="000000"/>
                <w:lang w:val="en-GB" w:eastAsia="en-GB"/>
              </w:rPr>
            </w:pPr>
            <w:r w:rsidRPr="009E0B19">
              <w:rPr>
                <w:rFonts w:ascii="Times New Roman" w:eastAsia="Times New Roman" w:hAnsi="Times New Roman" w:cs="Times New Roman"/>
                <w:color w:val="000000"/>
                <w:lang w:val="en-GB" w:eastAsia="en-GB"/>
              </w:rPr>
              <w:t>NALED</w:t>
            </w:r>
          </w:p>
          <w:p w14:paraId="76363B07" w14:textId="77777777" w:rsidR="007B7179" w:rsidRPr="009E0B19" w:rsidRDefault="007B7179" w:rsidP="007B7179">
            <w:pPr>
              <w:tabs>
                <w:tab w:val="left" w:pos="332"/>
              </w:tabs>
              <w:spacing w:before="40" w:after="40" w:line="240" w:lineRule="auto"/>
              <w:jc w:val="center"/>
              <w:rPr>
                <w:rFonts w:ascii="Times New Roman" w:eastAsia="Calibri" w:hAnsi="Times New Roman" w:cs="Times New Roman"/>
                <w:lang w:val="en-GB"/>
              </w:rPr>
            </w:pPr>
            <w:r w:rsidRPr="009E0B19">
              <w:rPr>
                <w:rFonts w:ascii="Times New Roman" w:eastAsia="Calibri" w:hAnsi="Times New Roman" w:cs="Times New Roman"/>
                <w:lang w:val="en-GB"/>
              </w:rPr>
              <w:t xml:space="preserve"> </w:t>
            </w:r>
          </w:p>
          <w:p w14:paraId="1983626C" w14:textId="77777777" w:rsidR="007B7179" w:rsidRPr="009E0B19" w:rsidRDefault="007B7179" w:rsidP="007B7179">
            <w:pPr>
              <w:spacing w:after="0" w:line="240" w:lineRule="auto"/>
              <w:jc w:val="center"/>
              <w:rPr>
                <w:rFonts w:ascii="Times New Roman" w:eastAsia="Times New Roman" w:hAnsi="Times New Roman" w:cs="Times New Roman"/>
                <w:color w:val="222222"/>
                <w:lang w:val="en-GB"/>
              </w:rPr>
            </w:pP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60638BD8" w14:textId="7C248116" w:rsidR="007B7179" w:rsidRPr="009E0B19" w:rsidRDefault="007B7179" w:rsidP="007B7179">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Fourth quarter of 2024</w:t>
            </w:r>
          </w:p>
        </w:tc>
        <w:tc>
          <w:tcPr>
            <w:tcW w:w="1255" w:type="dxa"/>
            <w:tcBorders>
              <w:top w:val="double" w:sz="4" w:space="0" w:color="auto"/>
              <w:left w:val="double" w:sz="4" w:space="0" w:color="auto"/>
              <w:bottom w:val="double" w:sz="4" w:space="0" w:color="auto"/>
              <w:right w:val="double" w:sz="4" w:space="0" w:color="auto"/>
            </w:tcBorders>
            <w:noWrap/>
            <w:vAlign w:val="center"/>
            <w:hideMark/>
          </w:tcPr>
          <w:p w14:paraId="65F8C9AA" w14:textId="3A46F32D" w:rsidR="007B7179" w:rsidRPr="009E0B19" w:rsidRDefault="007B7179" w:rsidP="007B7179">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Completed</w:t>
            </w:r>
            <w:r w:rsidRPr="009E0B19">
              <w:rPr>
                <w:rStyle w:val="FootnoteReference"/>
                <w:rFonts w:ascii="Times New Roman" w:eastAsia="Times New Roman" w:hAnsi="Times New Roman" w:cs="Times New Roman"/>
                <w:color w:val="222222"/>
                <w:lang w:val="en-GB"/>
              </w:rPr>
              <w:footnoteReference w:id="17"/>
            </w:r>
          </w:p>
        </w:tc>
        <w:tc>
          <w:tcPr>
            <w:tcW w:w="1990" w:type="dxa"/>
            <w:gridSpan w:val="4"/>
            <w:tcBorders>
              <w:top w:val="double" w:sz="4" w:space="0" w:color="auto"/>
              <w:left w:val="double" w:sz="4" w:space="0" w:color="auto"/>
              <w:bottom w:val="double" w:sz="4" w:space="0" w:color="auto"/>
              <w:right w:val="double" w:sz="4" w:space="0" w:color="auto"/>
            </w:tcBorders>
            <w:noWrap/>
            <w:vAlign w:val="bottom"/>
          </w:tcPr>
          <w:p w14:paraId="145D63B0" w14:textId="77777777" w:rsidR="007B7179" w:rsidRPr="009E0B19" w:rsidRDefault="007B7179" w:rsidP="007B7179">
            <w:pPr>
              <w:spacing w:after="0" w:line="240" w:lineRule="auto"/>
              <w:rPr>
                <w:rFonts w:ascii="Times New Roman" w:eastAsia="Times New Roman" w:hAnsi="Times New Roman" w:cs="Times New Roman"/>
                <w:color w:val="222222"/>
                <w:lang w:val="en-GB"/>
              </w:rPr>
            </w:pP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75734342" w14:textId="01E48859" w:rsidR="007B7179" w:rsidRPr="009E0B19" w:rsidRDefault="007B7179" w:rsidP="007B7179">
            <w:pPr>
              <w:spacing w:after="0"/>
              <w:jc w:val="both"/>
              <w:rPr>
                <w:rFonts w:ascii="Times New Roman" w:eastAsia="Times New Roman" w:hAnsi="Times New Roman" w:cs="Times New Roman"/>
                <w:lang w:val="en-GB"/>
              </w:rPr>
            </w:pPr>
            <w:r w:rsidRPr="009E0B19">
              <w:rPr>
                <w:rFonts w:ascii="Times New Roman" w:eastAsia="Times New Roman" w:hAnsi="Times New Roman" w:cs="Times New Roman"/>
                <w:lang w:val="en-GB"/>
              </w:rPr>
              <w:t xml:space="preserve">The </w:t>
            </w:r>
            <w:r w:rsidRPr="009E0B19">
              <w:rPr>
                <w:rFonts w:ascii="Times New Roman" w:eastAsia="Times New Roman" w:hAnsi="Times New Roman" w:cs="Times New Roman"/>
                <w:i/>
                <w:iCs/>
                <w:lang w:val="en-GB"/>
              </w:rPr>
              <w:t xml:space="preserve">Instruction for the </w:t>
            </w:r>
            <w:r w:rsidR="000C0B19" w:rsidRPr="009E0B19">
              <w:rPr>
                <w:rFonts w:ascii="Times New Roman" w:eastAsia="Times New Roman" w:hAnsi="Times New Roman" w:cs="Times New Roman"/>
                <w:i/>
                <w:iCs/>
                <w:lang w:val="en-GB"/>
              </w:rPr>
              <w:t>U</w:t>
            </w:r>
            <w:r w:rsidRPr="009E0B19">
              <w:rPr>
                <w:rFonts w:ascii="Times New Roman" w:eastAsia="Times New Roman" w:hAnsi="Times New Roman" w:cs="Times New Roman"/>
                <w:i/>
                <w:iCs/>
                <w:lang w:val="en-GB"/>
              </w:rPr>
              <w:t xml:space="preserve">se of the Dynamic Procurement System </w:t>
            </w:r>
            <w:r w:rsidRPr="009E0B19">
              <w:rPr>
                <w:rFonts w:ascii="Times New Roman" w:eastAsia="Times New Roman" w:hAnsi="Times New Roman" w:cs="Times New Roman"/>
                <w:lang w:val="en-GB"/>
              </w:rPr>
              <w:t>was</w:t>
            </w:r>
            <w:r w:rsidRPr="009E0B19">
              <w:rPr>
                <w:rFonts w:ascii="Times New Roman" w:eastAsia="Times New Roman" w:hAnsi="Times New Roman" w:cs="Times New Roman"/>
                <w:lang w:val="en-GB"/>
              </w:rPr>
              <w:t xml:space="preserve"> developed with the support of the project </w:t>
            </w:r>
            <w:r w:rsidRPr="009E0B19">
              <w:rPr>
                <w:rFonts w:ascii="Times New Roman" w:eastAsia="Times New Roman" w:hAnsi="Times New Roman" w:cs="Times New Roman"/>
                <w:i/>
                <w:iCs/>
                <w:lang w:val="en-GB"/>
              </w:rPr>
              <w:t>Public Procurement and Good Governance for Greater Competitiveness</w:t>
            </w:r>
            <w:r w:rsidRPr="009E0B19">
              <w:rPr>
                <w:rFonts w:ascii="Times New Roman" w:eastAsia="Times New Roman" w:hAnsi="Times New Roman" w:cs="Times New Roman"/>
                <w:lang w:val="en-GB"/>
              </w:rPr>
              <w:t xml:space="preserve"> funded by SIDA and implemented by NALED. The </w:t>
            </w:r>
            <w:r w:rsidRPr="009E0B19">
              <w:rPr>
                <w:rFonts w:ascii="Times New Roman" w:eastAsia="Times New Roman" w:hAnsi="Times New Roman" w:cs="Times New Roman"/>
                <w:lang w:val="en-GB"/>
              </w:rPr>
              <w:t>instruction is</w:t>
            </w:r>
            <w:r w:rsidRPr="009E0B19">
              <w:rPr>
                <w:rFonts w:ascii="Times New Roman" w:eastAsia="Times New Roman" w:hAnsi="Times New Roman" w:cs="Times New Roman"/>
                <w:lang w:val="en-GB"/>
              </w:rPr>
              <w:t xml:space="preserve"> available on the PPO website.</w:t>
            </w:r>
          </w:p>
          <w:p w14:paraId="5DC6241D" w14:textId="0ECC0178" w:rsidR="007B7179" w:rsidRPr="009E0B19" w:rsidRDefault="007B7179" w:rsidP="007B7179">
            <w:pPr>
              <w:spacing w:after="0"/>
              <w:jc w:val="both"/>
              <w:rPr>
                <w:rFonts w:ascii="Times New Roman" w:eastAsia="Times New Roman" w:hAnsi="Times New Roman" w:cs="Times New Roman"/>
                <w:color w:val="000000"/>
                <w:lang w:val="en-GB"/>
              </w:rPr>
            </w:pPr>
          </w:p>
        </w:tc>
      </w:tr>
      <w:tr w:rsidR="007B7179" w:rsidRPr="009E0B19" w14:paraId="225C3BD2" w14:textId="77777777" w:rsidTr="00B7049D">
        <w:trPr>
          <w:gridBefore w:val="1"/>
          <w:wBefore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tcPr>
          <w:p w14:paraId="4370DC99" w14:textId="77777777" w:rsidR="007B7179" w:rsidRPr="009E0B19" w:rsidRDefault="007B7179" w:rsidP="007B7179">
            <w:pPr>
              <w:spacing w:after="0" w:line="240" w:lineRule="auto"/>
              <w:jc w:val="both"/>
              <w:rPr>
                <w:rFonts w:ascii="Times New Roman" w:eastAsia="Times New Roman" w:hAnsi="Times New Roman" w:cs="Times New Roman"/>
                <w:lang w:val="en-GB" w:eastAsia="en-GB"/>
              </w:rPr>
            </w:pPr>
          </w:p>
          <w:p w14:paraId="5BCBB538" w14:textId="2C93E000" w:rsidR="007B7179" w:rsidRPr="009E0B19" w:rsidRDefault="007B7179" w:rsidP="007B7179">
            <w:pPr>
              <w:spacing w:after="0" w:line="240" w:lineRule="auto"/>
              <w:rPr>
                <w:rFonts w:ascii="Times New Roman" w:eastAsia="Times New Roman" w:hAnsi="Times New Roman" w:cs="Times New Roman"/>
                <w:lang w:val="en-GB"/>
              </w:rPr>
            </w:pPr>
            <w:r w:rsidRPr="009E0B19">
              <w:rPr>
                <w:rFonts w:ascii="Times New Roman" w:eastAsia="Times New Roman" w:hAnsi="Times New Roman" w:cs="Times New Roman"/>
                <w:lang w:val="en-GB" w:eastAsia="en-GB"/>
              </w:rPr>
              <w:t xml:space="preserve">1.2.3.3. </w:t>
            </w:r>
            <w:r w:rsidR="000C0B19" w:rsidRPr="009E0B19">
              <w:rPr>
                <w:rFonts w:ascii="Times New Roman" w:eastAsia="Times New Roman" w:hAnsi="Times New Roman" w:cs="Times New Roman"/>
                <w:lang w:val="en-GB" w:eastAsia="en-GB"/>
              </w:rPr>
              <w:t xml:space="preserve">Development of the manual on the qualification system, e-auction and e-catalogues </w:t>
            </w:r>
          </w:p>
        </w:tc>
        <w:tc>
          <w:tcPr>
            <w:tcW w:w="1606" w:type="dxa"/>
            <w:gridSpan w:val="2"/>
            <w:tcBorders>
              <w:top w:val="double" w:sz="4" w:space="0" w:color="auto"/>
              <w:left w:val="double" w:sz="4" w:space="0" w:color="auto"/>
              <w:bottom w:val="double" w:sz="4" w:space="0" w:color="auto"/>
              <w:right w:val="double" w:sz="4" w:space="0" w:color="auto"/>
            </w:tcBorders>
            <w:noWrap/>
            <w:vAlign w:val="center"/>
          </w:tcPr>
          <w:p w14:paraId="30F404CE" w14:textId="77777777" w:rsidR="007B7179" w:rsidRPr="009E0B19" w:rsidRDefault="007B7179" w:rsidP="007B7179">
            <w:pPr>
              <w:spacing w:after="0" w:line="240" w:lineRule="auto"/>
              <w:jc w:val="center"/>
              <w:rPr>
                <w:rFonts w:ascii="Times New Roman" w:eastAsia="Times New Roman" w:hAnsi="Times New Roman" w:cs="Times New Roman"/>
                <w:lang w:val="en-GB"/>
              </w:rPr>
            </w:pPr>
          </w:p>
          <w:p w14:paraId="1C69160D" w14:textId="1E11FDFB" w:rsidR="007B7179" w:rsidRPr="009E0B19" w:rsidRDefault="007B7179" w:rsidP="007B7179">
            <w:pPr>
              <w:spacing w:after="0" w:line="240" w:lineRule="auto"/>
              <w:jc w:val="center"/>
              <w:rPr>
                <w:rFonts w:ascii="Times New Roman" w:eastAsia="Times New Roman" w:hAnsi="Times New Roman" w:cs="Times New Roman"/>
                <w:lang w:val="en-GB"/>
              </w:rPr>
            </w:pPr>
            <w:r w:rsidRPr="009E0B19">
              <w:rPr>
                <w:rFonts w:ascii="Times New Roman" w:eastAsia="Times New Roman" w:hAnsi="Times New Roman" w:cs="Times New Roman"/>
                <w:lang w:val="en-GB"/>
              </w:rPr>
              <w:t>PPO</w:t>
            </w:r>
          </w:p>
          <w:p w14:paraId="067FA194" w14:textId="467CCC55" w:rsidR="007B7179" w:rsidRPr="009E0B19" w:rsidRDefault="007B7179" w:rsidP="007B7179">
            <w:pPr>
              <w:tabs>
                <w:tab w:val="left" w:pos="9923"/>
              </w:tabs>
              <w:spacing w:after="0" w:line="240" w:lineRule="auto"/>
              <w:jc w:val="center"/>
              <w:rPr>
                <w:rFonts w:ascii="Times New Roman" w:eastAsia="Times New Roman" w:hAnsi="Times New Roman" w:cs="Times New Roman"/>
                <w:lang w:val="en-GB" w:eastAsia="en-GB"/>
              </w:rPr>
            </w:pPr>
            <w:r w:rsidRPr="009E0B19">
              <w:rPr>
                <w:rFonts w:ascii="Times New Roman" w:eastAsia="Times New Roman" w:hAnsi="Times New Roman" w:cs="Times New Roman"/>
                <w:lang w:val="en-GB" w:eastAsia="en-GB"/>
              </w:rPr>
              <w:t>NALED</w:t>
            </w:r>
          </w:p>
          <w:p w14:paraId="69666EB9" w14:textId="77777777" w:rsidR="007B7179" w:rsidRPr="009E0B19" w:rsidRDefault="007B7179" w:rsidP="007B7179">
            <w:pPr>
              <w:spacing w:after="0" w:line="240" w:lineRule="auto"/>
              <w:jc w:val="center"/>
              <w:rPr>
                <w:rFonts w:ascii="Times New Roman" w:eastAsia="Times New Roman" w:hAnsi="Times New Roman" w:cs="Times New Roman"/>
                <w:lang w:val="en-GB"/>
              </w:rPr>
            </w:pP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19B2A5BF" w14:textId="4E67B8AC" w:rsidR="007B7179" w:rsidRPr="009E0B19" w:rsidRDefault="007B7179" w:rsidP="007B7179">
            <w:pPr>
              <w:spacing w:after="0" w:line="240" w:lineRule="auto"/>
              <w:rPr>
                <w:rFonts w:ascii="Times New Roman" w:eastAsia="Times New Roman" w:hAnsi="Times New Roman" w:cs="Times New Roman"/>
                <w:lang w:val="en-GB"/>
              </w:rPr>
            </w:pPr>
            <w:r w:rsidRPr="009E0B19">
              <w:rPr>
                <w:rFonts w:ascii="Times New Roman" w:eastAsia="Times New Roman" w:hAnsi="Times New Roman" w:cs="Times New Roman"/>
                <w:lang w:val="en-GB"/>
              </w:rPr>
              <w:t>Fourth quarter of 2024</w:t>
            </w:r>
          </w:p>
        </w:tc>
        <w:tc>
          <w:tcPr>
            <w:tcW w:w="1255" w:type="dxa"/>
            <w:tcBorders>
              <w:top w:val="double" w:sz="4" w:space="0" w:color="auto"/>
              <w:left w:val="double" w:sz="4" w:space="0" w:color="auto"/>
              <w:bottom w:val="double" w:sz="4" w:space="0" w:color="auto"/>
              <w:right w:val="double" w:sz="4" w:space="0" w:color="auto"/>
            </w:tcBorders>
            <w:noWrap/>
            <w:vAlign w:val="center"/>
            <w:hideMark/>
          </w:tcPr>
          <w:p w14:paraId="758D517F" w14:textId="47D89D63" w:rsidR="007B7179" w:rsidRPr="009E0B19" w:rsidRDefault="007B7179" w:rsidP="007B7179">
            <w:pPr>
              <w:spacing w:after="0" w:line="240" w:lineRule="auto"/>
              <w:rPr>
                <w:rFonts w:ascii="Times New Roman" w:eastAsia="Times New Roman" w:hAnsi="Times New Roman" w:cs="Times New Roman"/>
                <w:lang w:val="en-GB"/>
              </w:rPr>
            </w:pPr>
            <w:r w:rsidRPr="009E0B19">
              <w:rPr>
                <w:rFonts w:ascii="Times New Roman" w:eastAsia="Times New Roman" w:hAnsi="Times New Roman" w:cs="Times New Roman"/>
                <w:lang w:val="en-GB"/>
              </w:rPr>
              <w:t>Completed</w:t>
            </w:r>
            <w:r w:rsidRPr="009E0B19">
              <w:rPr>
                <w:rStyle w:val="FootnoteReference"/>
                <w:rFonts w:ascii="Times New Roman" w:eastAsia="Times New Roman" w:hAnsi="Times New Roman" w:cs="Times New Roman"/>
                <w:lang w:val="en-GB"/>
              </w:rPr>
              <w:footnoteReference w:id="18"/>
            </w:r>
          </w:p>
        </w:tc>
        <w:tc>
          <w:tcPr>
            <w:tcW w:w="1990" w:type="dxa"/>
            <w:gridSpan w:val="4"/>
            <w:tcBorders>
              <w:top w:val="double" w:sz="4" w:space="0" w:color="auto"/>
              <w:left w:val="double" w:sz="4" w:space="0" w:color="auto"/>
              <w:bottom w:val="double" w:sz="4" w:space="0" w:color="auto"/>
              <w:right w:val="double" w:sz="4" w:space="0" w:color="auto"/>
            </w:tcBorders>
            <w:noWrap/>
            <w:vAlign w:val="bottom"/>
          </w:tcPr>
          <w:p w14:paraId="497C6F6B" w14:textId="77777777" w:rsidR="007B7179" w:rsidRPr="009E0B19" w:rsidRDefault="007B7179" w:rsidP="007B7179">
            <w:pPr>
              <w:spacing w:after="0" w:line="240" w:lineRule="auto"/>
              <w:rPr>
                <w:rFonts w:ascii="Times New Roman" w:eastAsia="Times New Roman" w:hAnsi="Times New Roman" w:cs="Times New Roman"/>
                <w:lang w:val="en-GB"/>
              </w:rPr>
            </w:pP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350A06F4" w14:textId="202C76F0" w:rsidR="000C0B19" w:rsidRPr="009E0B19" w:rsidRDefault="000C0B19" w:rsidP="000C0B19">
            <w:pPr>
              <w:spacing w:after="0" w:line="240" w:lineRule="auto"/>
              <w:jc w:val="both"/>
              <w:rPr>
                <w:rFonts w:ascii="Times New Roman" w:eastAsia="Times New Roman" w:hAnsi="Times New Roman" w:cs="Times New Roman"/>
                <w:color w:val="000000"/>
                <w:lang w:val="en-GB"/>
              </w:rPr>
            </w:pPr>
            <w:r w:rsidRPr="009E0B19">
              <w:rPr>
                <w:rFonts w:ascii="Times New Roman" w:eastAsia="Times New Roman" w:hAnsi="Times New Roman" w:cs="Times New Roman"/>
                <w:lang w:val="en-GB"/>
              </w:rPr>
              <w:t xml:space="preserve">The </w:t>
            </w:r>
            <w:r w:rsidRPr="009E0B19">
              <w:rPr>
                <w:rFonts w:ascii="Times New Roman" w:eastAsia="Times New Roman" w:hAnsi="Times New Roman" w:cs="Times New Roman"/>
                <w:i/>
                <w:iCs/>
                <w:lang w:val="en-GB"/>
              </w:rPr>
              <w:t xml:space="preserve">Manual for the Use of Tools in Public Procurement Procedures </w:t>
            </w:r>
            <w:r w:rsidRPr="009E0B19">
              <w:rPr>
                <w:rFonts w:ascii="Times New Roman" w:eastAsia="Times New Roman" w:hAnsi="Times New Roman" w:cs="Times New Roman"/>
                <w:lang w:val="en-GB"/>
              </w:rPr>
              <w:t xml:space="preserve">was </w:t>
            </w:r>
            <w:r w:rsidRPr="009E0B19">
              <w:rPr>
                <w:rFonts w:ascii="Times New Roman" w:eastAsia="Times New Roman" w:hAnsi="Times New Roman" w:cs="Times New Roman"/>
                <w:lang w:val="en-GB"/>
              </w:rPr>
              <w:t xml:space="preserve">developed with the support of the project </w:t>
            </w:r>
            <w:r w:rsidRPr="009E0B19">
              <w:rPr>
                <w:rFonts w:ascii="Times New Roman" w:eastAsia="Times New Roman" w:hAnsi="Times New Roman" w:cs="Times New Roman"/>
                <w:i/>
                <w:iCs/>
                <w:lang w:val="en-GB"/>
              </w:rPr>
              <w:t>Public Procurement and Good Governance for Greater Competitiveness</w:t>
            </w:r>
            <w:r w:rsidRPr="009E0B19">
              <w:rPr>
                <w:rFonts w:ascii="Times New Roman" w:eastAsia="Times New Roman" w:hAnsi="Times New Roman" w:cs="Times New Roman"/>
                <w:lang w:val="en-GB"/>
              </w:rPr>
              <w:t xml:space="preserve"> funded by SIDA and implemented by NALED. </w:t>
            </w:r>
          </w:p>
          <w:p w14:paraId="45ADBBCA" w14:textId="77777777" w:rsidR="000C0B19" w:rsidRPr="009E0B19" w:rsidRDefault="000C0B19" w:rsidP="007B7179">
            <w:pPr>
              <w:spacing w:after="0"/>
              <w:jc w:val="both"/>
              <w:rPr>
                <w:rFonts w:ascii="Times New Roman" w:eastAsia="Times New Roman" w:hAnsi="Times New Roman" w:cs="Times New Roman"/>
                <w:lang w:val="en-GB"/>
              </w:rPr>
            </w:pPr>
          </w:p>
          <w:p w14:paraId="45CB467E" w14:textId="64DBA92E" w:rsidR="007B7179" w:rsidRPr="009E0B19" w:rsidRDefault="007B7179" w:rsidP="007B7179">
            <w:pPr>
              <w:spacing w:after="0"/>
              <w:jc w:val="both"/>
              <w:rPr>
                <w:rFonts w:ascii="Times New Roman" w:eastAsia="Times New Roman" w:hAnsi="Times New Roman" w:cs="Times New Roman"/>
                <w:lang w:val="en-GB"/>
              </w:rPr>
            </w:pPr>
          </w:p>
        </w:tc>
      </w:tr>
      <w:tr w:rsidR="007B7179" w:rsidRPr="009E0B19" w14:paraId="3334CDCF" w14:textId="77777777" w:rsidTr="00B7049D">
        <w:trPr>
          <w:gridBefore w:val="1"/>
          <w:wBefore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tcPr>
          <w:p w14:paraId="476FBE48" w14:textId="77777777" w:rsidR="007B7179" w:rsidRPr="009E0B19" w:rsidRDefault="007B7179" w:rsidP="007B7179">
            <w:pPr>
              <w:spacing w:after="0" w:line="240" w:lineRule="auto"/>
              <w:jc w:val="both"/>
              <w:rPr>
                <w:rFonts w:ascii="Times New Roman" w:eastAsia="Times New Roman" w:hAnsi="Times New Roman" w:cs="Times New Roman"/>
                <w:lang w:val="en-GB" w:eastAsia="en-GB"/>
              </w:rPr>
            </w:pPr>
          </w:p>
          <w:p w14:paraId="24E3A594" w14:textId="77777777" w:rsidR="007B7179" w:rsidRPr="009E0B19" w:rsidRDefault="007B7179" w:rsidP="007B7179">
            <w:pPr>
              <w:tabs>
                <w:tab w:val="left" w:pos="9923"/>
              </w:tabs>
              <w:spacing w:after="0" w:line="240" w:lineRule="auto"/>
              <w:jc w:val="both"/>
              <w:rPr>
                <w:rFonts w:ascii="Times New Roman" w:eastAsia="Times New Roman" w:hAnsi="Times New Roman" w:cs="Times New Roman"/>
                <w:lang w:val="en-GB" w:eastAsia="en-GB"/>
              </w:rPr>
            </w:pPr>
          </w:p>
          <w:p w14:paraId="4C53D4F0" w14:textId="77777777" w:rsidR="007B7179" w:rsidRPr="009E0B19" w:rsidRDefault="007B7179" w:rsidP="007B7179">
            <w:pPr>
              <w:tabs>
                <w:tab w:val="left" w:pos="9923"/>
              </w:tabs>
              <w:spacing w:after="0" w:line="240" w:lineRule="auto"/>
              <w:jc w:val="both"/>
              <w:rPr>
                <w:rFonts w:ascii="Times New Roman" w:eastAsia="Times New Roman" w:hAnsi="Times New Roman" w:cs="Times New Roman"/>
                <w:lang w:val="en-GB" w:eastAsia="en-GB"/>
              </w:rPr>
            </w:pPr>
          </w:p>
          <w:p w14:paraId="471CE18A" w14:textId="77777777" w:rsidR="007B7179" w:rsidRPr="009E0B19" w:rsidRDefault="007B7179" w:rsidP="007B7179">
            <w:pPr>
              <w:tabs>
                <w:tab w:val="left" w:pos="9923"/>
              </w:tabs>
              <w:spacing w:after="0" w:line="240" w:lineRule="auto"/>
              <w:jc w:val="both"/>
              <w:rPr>
                <w:rFonts w:ascii="Times New Roman" w:eastAsia="Times New Roman" w:hAnsi="Times New Roman" w:cs="Times New Roman"/>
                <w:lang w:val="en-GB" w:eastAsia="en-GB"/>
              </w:rPr>
            </w:pPr>
          </w:p>
          <w:p w14:paraId="3A05499E" w14:textId="77777777" w:rsidR="007B7179" w:rsidRPr="009E0B19" w:rsidRDefault="007B7179" w:rsidP="007B7179">
            <w:pPr>
              <w:tabs>
                <w:tab w:val="left" w:pos="9923"/>
              </w:tabs>
              <w:spacing w:after="0" w:line="240" w:lineRule="auto"/>
              <w:jc w:val="both"/>
              <w:rPr>
                <w:rFonts w:ascii="Times New Roman" w:eastAsia="Times New Roman" w:hAnsi="Times New Roman" w:cs="Times New Roman"/>
                <w:lang w:val="en-GB" w:eastAsia="en-GB"/>
              </w:rPr>
            </w:pPr>
          </w:p>
          <w:p w14:paraId="77E60E1C" w14:textId="77777777" w:rsidR="007B7179" w:rsidRPr="009E0B19" w:rsidRDefault="007B7179" w:rsidP="007B7179">
            <w:pPr>
              <w:tabs>
                <w:tab w:val="left" w:pos="9923"/>
              </w:tabs>
              <w:spacing w:after="0" w:line="240" w:lineRule="auto"/>
              <w:jc w:val="both"/>
              <w:rPr>
                <w:rFonts w:ascii="Times New Roman" w:eastAsia="Times New Roman" w:hAnsi="Times New Roman" w:cs="Times New Roman"/>
                <w:lang w:val="en-GB" w:eastAsia="en-GB"/>
              </w:rPr>
            </w:pPr>
          </w:p>
          <w:p w14:paraId="4FB82E99" w14:textId="77777777" w:rsidR="007B7179" w:rsidRPr="009E0B19" w:rsidRDefault="007B7179" w:rsidP="007B7179">
            <w:pPr>
              <w:tabs>
                <w:tab w:val="left" w:pos="9923"/>
              </w:tabs>
              <w:spacing w:after="0" w:line="240" w:lineRule="auto"/>
              <w:jc w:val="both"/>
              <w:rPr>
                <w:rFonts w:ascii="Times New Roman" w:eastAsia="Times New Roman" w:hAnsi="Times New Roman" w:cs="Times New Roman"/>
                <w:lang w:val="en-GB" w:eastAsia="en-GB"/>
              </w:rPr>
            </w:pPr>
          </w:p>
          <w:p w14:paraId="67E0891C" w14:textId="55CA4EDE" w:rsidR="007B7179" w:rsidRPr="009E0B19" w:rsidRDefault="007B7179" w:rsidP="007F3FBE">
            <w:pPr>
              <w:tabs>
                <w:tab w:val="left" w:pos="9923"/>
              </w:tabs>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lang w:val="en-GB" w:eastAsia="en-GB"/>
              </w:rPr>
              <w:t xml:space="preserve">1.2.3.4. </w:t>
            </w:r>
            <w:r w:rsidR="000C0B19" w:rsidRPr="009E0B19">
              <w:rPr>
                <w:rFonts w:ascii="Times New Roman" w:eastAsia="Times New Roman" w:hAnsi="Times New Roman" w:cs="Times New Roman"/>
                <w:lang w:val="en-GB" w:eastAsia="en-GB"/>
              </w:rPr>
              <w:t xml:space="preserve">Organisation of training courses to promote the use of </w:t>
            </w:r>
            <w:r w:rsidR="000C0B19" w:rsidRPr="009E0B19">
              <w:rPr>
                <w:rFonts w:ascii="Times New Roman" w:eastAsia="Times New Roman" w:hAnsi="Times New Roman" w:cs="Times New Roman"/>
                <w:lang w:val="en-GB" w:eastAsia="en-GB"/>
              </w:rPr>
              <w:lastRenderedPageBreak/>
              <w:t xml:space="preserve">techniques and tools in public procurement </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2BF8D5BC" w14:textId="1DC81C74" w:rsidR="007B7179" w:rsidRPr="009E0B19" w:rsidRDefault="007B7179" w:rsidP="007B7179">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lastRenderedPageBreak/>
              <w:t>PPO</w:t>
            </w:r>
          </w:p>
          <w:p w14:paraId="042C499E" w14:textId="14454BDA" w:rsidR="007B7179" w:rsidRPr="009E0B19" w:rsidRDefault="007B7179" w:rsidP="007B7179">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NALED</w:t>
            </w:r>
          </w:p>
        </w:tc>
        <w:tc>
          <w:tcPr>
            <w:tcW w:w="1260" w:type="dxa"/>
            <w:gridSpan w:val="2"/>
            <w:tcBorders>
              <w:top w:val="double" w:sz="4" w:space="0" w:color="auto"/>
              <w:left w:val="double" w:sz="4" w:space="0" w:color="auto"/>
              <w:bottom w:val="double" w:sz="4" w:space="0" w:color="auto"/>
              <w:right w:val="double" w:sz="4" w:space="0" w:color="auto"/>
            </w:tcBorders>
            <w:noWrap/>
            <w:vAlign w:val="center"/>
            <w:hideMark/>
          </w:tcPr>
          <w:p w14:paraId="3210EE58" w14:textId="0B90D5D3" w:rsidR="007B7179" w:rsidRPr="009E0B19" w:rsidRDefault="007B7179" w:rsidP="007B7179">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Fourth quarter of 2024</w:t>
            </w:r>
          </w:p>
        </w:tc>
        <w:tc>
          <w:tcPr>
            <w:tcW w:w="1255" w:type="dxa"/>
            <w:tcBorders>
              <w:top w:val="double" w:sz="4" w:space="0" w:color="auto"/>
              <w:left w:val="double" w:sz="4" w:space="0" w:color="auto"/>
              <w:bottom w:val="double" w:sz="4" w:space="0" w:color="auto"/>
              <w:right w:val="double" w:sz="4" w:space="0" w:color="auto"/>
            </w:tcBorders>
            <w:noWrap/>
            <w:vAlign w:val="center"/>
            <w:hideMark/>
          </w:tcPr>
          <w:p w14:paraId="4E94656F" w14:textId="0A0DB30B" w:rsidR="007B7179" w:rsidRPr="009E0B19" w:rsidRDefault="007B7179" w:rsidP="007B7179">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Completed</w:t>
            </w:r>
          </w:p>
        </w:tc>
        <w:tc>
          <w:tcPr>
            <w:tcW w:w="1990" w:type="dxa"/>
            <w:gridSpan w:val="4"/>
            <w:tcBorders>
              <w:top w:val="double" w:sz="4" w:space="0" w:color="auto"/>
              <w:left w:val="double" w:sz="4" w:space="0" w:color="auto"/>
              <w:bottom w:val="double" w:sz="4" w:space="0" w:color="auto"/>
              <w:right w:val="double" w:sz="4" w:space="0" w:color="auto"/>
            </w:tcBorders>
            <w:noWrap/>
            <w:vAlign w:val="bottom"/>
          </w:tcPr>
          <w:p w14:paraId="2E042765" w14:textId="77777777" w:rsidR="007B7179" w:rsidRPr="009E0B19" w:rsidRDefault="007B7179" w:rsidP="007B7179">
            <w:pPr>
              <w:spacing w:after="0" w:line="240" w:lineRule="auto"/>
              <w:rPr>
                <w:rFonts w:ascii="Times New Roman" w:eastAsia="Times New Roman" w:hAnsi="Times New Roman" w:cs="Times New Roman"/>
                <w:color w:val="222222"/>
                <w:lang w:val="en-GB"/>
              </w:rPr>
            </w:pP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3F14B650" w14:textId="3C3A734C" w:rsidR="000C0B19" w:rsidRPr="009E0B19" w:rsidRDefault="000C0B19" w:rsidP="000C0B19">
            <w:pPr>
              <w:pStyle w:val="ListParagraph"/>
              <w:numPr>
                <w:ilvl w:val="0"/>
                <w:numId w:val="33"/>
              </w:numPr>
              <w:spacing w:after="0"/>
              <w:jc w:val="both"/>
              <w:rPr>
                <w:rFonts w:ascii="Times New Roman" w:hAnsi="Times New Roman" w:cs="Times New Roman"/>
                <w:lang w:val="en-GB"/>
              </w:rPr>
            </w:pPr>
            <w:r w:rsidRPr="009E0B19">
              <w:rPr>
                <w:rFonts w:ascii="Times New Roman" w:hAnsi="Times New Roman" w:cs="Times New Roman"/>
                <w:lang w:val="en-GB"/>
              </w:rPr>
              <w:t>The webinar on how to publish contract data in accordance with the new legal provisions and bylaws</w:t>
            </w:r>
            <w:r w:rsidR="007F3FBE">
              <w:rPr>
                <w:rFonts w:ascii="Times New Roman" w:hAnsi="Times New Roman" w:cs="Times New Roman"/>
                <w:lang w:val="en-GB"/>
              </w:rPr>
              <w:t xml:space="preserve"> was held</w:t>
            </w:r>
            <w:r w:rsidRPr="009E0B19">
              <w:rPr>
                <w:rFonts w:ascii="Times New Roman" w:hAnsi="Times New Roman" w:cs="Times New Roman"/>
                <w:lang w:val="en-GB"/>
              </w:rPr>
              <w:t xml:space="preserve">. On 1 January 2024, the </w:t>
            </w:r>
            <w:r w:rsidRPr="009E0B19">
              <w:rPr>
                <w:rFonts w:ascii="Times New Roman" w:hAnsi="Times New Roman" w:cs="Times New Roman"/>
                <w:i/>
                <w:iCs/>
                <w:lang w:val="en-GB"/>
              </w:rPr>
              <w:t>Rulebook on the Method of Publication and Type of Data on Contracts and Changes to Contracts Published by Contracting Authorities on the Public Procurement Portal</w:t>
            </w:r>
            <w:r w:rsidRPr="009E0B19">
              <w:rPr>
                <w:rFonts w:ascii="Times New Roman" w:hAnsi="Times New Roman" w:cs="Times New Roman"/>
                <w:lang w:val="en-GB"/>
              </w:rPr>
              <w:t xml:space="preserve"> entered into force (</w:t>
            </w:r>
            <w:r w:rsidRPr="009E0B19">
              <w:rPr>
                <w:rFonts w:ascii="Times New Roman" w:hAnsi="Times New Roman" w:cs="Times New Roman"/>
                <w:i/>
                <w:iCs/>
                <w:lang w:val="en-GB"/>
              </w:rPr>
              <w:t>Official Gazette of the Republic of Serbia</w:t>
            </w:r>
            <w:r w:rsidRPr="009E0B19">
              <w:rPr>
                <w:rFonts w:ascii="Times New Roman" w:hAnsi="Times New Roman" w:cs="Times New Roman"/>
                <w:lang w:val="en-GB"/>
              </w:rPr>
              <w:t xml:space="preserve"> No. 115/23). Therefore, the purpose of the webinar was to explain to the participants how to publish contract data on the </w:t>
            </w:r>
            <w:r w:rsidRPr="009E0B19">
              <w:rPr>
                <w:rFonts w:ascii="Times New Roman" w:hAnsi="Times New Roman" w:cs="Times New Roman"/>
                <w:lang w:val="en-GB"/>
              </w:rPr>
              <w:lastRenderedPageBreak/>
              <w:t>Portal when using the "smart lot" option for framework agreements.</w:t>
            </w:r>
          </w:p>
          <w:p w14:paraId="421DE760" w14:textId="552DF589" w:rsidR="00393C7B" w:rsidRPr="009E0B19" w:rsidRDefault="00393C7B" w:rsidP="00393C7B">
            <w:pPr>
              <w:pStyle w:val="ListParagraph"/>
              <w:numPr>
                <w:ilvl w:val="0"/>
                <w:numId w:val="33"/>
              </w:numPr>
              <w:spacing w:after="0"/>
              <w:jc w:val="both"/>
              <w:rPr>
                <w:rFonts w:ascii="Times New Roman" w:hAnsi="Times New Roman" w:cs="Times New Roman"/>
                <w:lang w:val="en-GB"/>
              </w:rPr>
            </w:pPr>
            <w:r w:rsidRPr="009E0B19">
              <w:rPr>
                <w:rFonts w:ascii="Times New Roman" w:hAnsi="Times New Roman" w:cs="Times New Roman"/>
                <w:lang w:val="en-GB"/>
              </w:rPr>
              <w:t xml:space="preserve">Two-day webinar entitled </w:t>
            </w:r>
            <w:r w:rsidRPr="009E0B19">
              <w:rPr>
                <w:rFonts w:ascii="Times New Roman" w:hAnsi="Times New Roman" w:cs="Times New Roman"/>
                <w:i/>
                <w:iCs/>
                <w:lang w:val="en-GB"/>
              </w:rPr>
              <w:t>Working on the Public Procurement Portal - Implementing the Dynamic Procurement System</w:t>
            </w:r>
            <w:r w:rsidR="00E921B3">
              <w:rPr>
                <w:rFonts w:ascii="Times New Roman" w:hAnsi="Times New Roman" w:cs="Times New Roman"/>
                <w:i/>
                <w:iCs/>
                <w:lang w:val="en-GB"/>
              </w:rPr>
              <w:t xml:space="preserve"> </w:t>
            </w:r>
            <w:r w:rsidR="00E921B3">
              <w:rPr>
                <w:rFonts w:ascii="Times New Roman" w:hAnsi="Times New Roman" w:cs="Times New Roman"/>
                <w:lang w:val="en-GB"/>
              </w:rPr>
              <w:t>was held</w:t>
            </w:r>
            <w:r w:rsidRPr="009E0B19">
              <w:rPr>
                <w:rFonts w:ascii="Times New Roman" w:hAnsi="Times New Roman" w:cs="Times New Roman"/>
                <w:lang w:val="en-GB"/>
              </w:rPr>
              <w:t>. Representatives of contracting authorities had the opportunity to learn more about the implementation of the dynamic procurement system via the Portal, while representatives of bidders were informed about how to submit applications and bids in the system. The webinar was attended by over 350 participants per day.</w:t>
            </w:r>
          </w:p>
          <w:p w14:paraId="659C2B44" w14:textId="10421715" w:rsidR="007B7179" w:rsidRPr="009E0B19" w:rsidRDefault="007B7179" w:rsidP="007B7179">
            <w:pPr>
              <w:spacing w:after="0"/>
              <w:jc w:val="both"/>
              <w:rPr>
                <w:rFonts w:ascii="Times New Roman" w:hAnsi="Times New Roman" w:cs="Times New Roman"/>
                <w:lang w:val="en-GB"/>
              </w:rPr>
            </w:pPr>
          </w:p>
        </w:tc>
      </w:tr>
      <w:tr w:rsidR="007B7179" w:rsidRPr="009E0B19" w14:paraId="1E2E7D18" w14:textId="77777777" w:rsidTr="00766164">
        <w:trPr>
          <w:gridBefore w:val="1"/>
          <w:wBefore w:w="10" w:type="dxa"/>
          <w:trHeight w:val="255"/>
        </w:trPr>
        <w:tc>
          <w:tcPr>
            <w:tcW w:w="14375" w:type="dxa"/>
            <w:gridSpan w:val="13"/>
            <w:tcBorders>
              <w:top w:val="double" w:sz="4" w:space="0" w:color="auto"/>
              <w:left w:val="double" w:sz="4" w:space="0" w:color="auto"/>
              <w:bottom w:val="double" w:sz="4" w:space="0" w:color="auto"/>
              <w:right w:val="double" w:sz="4" w:space="0" w:color="auto"/>
            </w:tcBorders>
            <w:noWrap/>
            <w:vAlign w:val="center"/>
            <w:hideMark/>
          </w:tcPr>
          <w:p w14:paraId="0BC84C94" w14:textId="77777777" w:rsidR="007B7179" w:rsidRPr="009E0B19" w:rsidRDefault="007B7179" w:rsidP="007B7179">
            <w:pPr>
              <w:rPr>
                <w:lang w:val="en-GB"/>
              </w:rPr>
            </w:pPr>
          </w:p>
        </w:tc>
      </w:tr>
      <w:tr w:rsidR="007B7179" w:rsidRPr="009E0B19" w14:paraId="2580D4C6" w14:textId="77777777" w:rsidTr="00766164">
        <w:trPr>
          <w:gridBefore w:val="1"/>
          <w:wBefore w:w="10" w:type="dxa"/>
          <w:trHeight w:val="255"/>
        </w:trPr>
        <w:tc>
          <w:tcPr>
            <w:tcW w:w="14375" w:type="dxa"/>
            <w:gridSpan w:val="13"/>
            <w:tcBorders>
              <w:top w:val="double" w:sz="4" w:space="0" w:color="auto"/>
              <w:left w:val="double" w:sz="4" w:space="0" w:color="auto"/>
              <w:bottom w:val="double" w:sz="4" w:space="0" w:color="auto"/>
              <w:right w:val="double" w:sz="4" w:space="0" w:color="auto"/>
            </w:tcBorders>
            <w:shd w:val="clear" w:color="auto" w:fill="95DBB8"/>
            <w:noWrap/>
            <w:vAlign w:val="center"/>
            <w:hideMark/>
          </w:tcPr>
          <w:p w14:paraId="7881C573" w14:textId="0B7D4B1A" w:rsidR="007B7179" w:rsidRPr="009E0B19" w:rsidRDefault="007754A0" w:rsidP="007B7179">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Objective</w:t>
            </w:r>
            <w:r w:rsidR="007B7179" w:rsidRPr="009E0B19">
              <w:rPr>
                <w:rFonts w:ascii="Times New Roman" w:eastAsia="Times New Roman" w:hAnsi="Times New Roman" w:cs="Times New Roman"/>
                <w:color w:val="222222"/>
                <w:lang w:val="en-GB"/>
              </w:rPr>
              <w:t xml:space="preserve"> 1.3: </w:t>
            </w:r>
            <w:r w:rsidRPr="009E0B19">
              <w:rPr>
                <w:lang w:val="en-GB"/>
              </w:rPr>
              <w:t xml:space="preserve"> </w:t>
            </w:r>
            <w:r w:rsidRPr="009E0B19">
              <w:rPr>
                <w:rFonts w:ascii="Times New Roman" w:eastAsia="Times New Roman" w:hAnsi="Times New Roman" w:cs="Times New Roman"/>
                <w:color w:val="222222"/>
                <w:lang w:val="en-GB"/>
              </w:rPr>
              <w:t>Reducing the risk of irregularities in public procurement</w:t>
            </w:r>
          </w:p>
        </w:tc>
      </w:tr>
      <w:tr w:rsidR="007B7179" w:rsidRPr="009E0B19" w14:paraId="022DB174" w14:textId="77777777" w:rsidTr="00766164">
        <w:trPr>
          <w:gridBefore w:val="1"/>
          <w:wBefore w:w="10" w:type="dxa"/>
          <w:trHeight w:val="255"/>
        </w:trPr>
        <w:tc>
          <w:tcPr>
            <w:tcW w:w="14375" w:type="dxa"/>
            <w:gridSpan w:val="13"/>
            <w:tcBorders>
              <w:top w:val="double" w:sz="4" w:space="0" w:color="auto"/>
              <w:left w:val="double" w:sz="4" w:space="0" w:color="auto"/>
              <w:bottom w:val="double" w:sz="4" w:space="0" w:color="auto"/>
              <w:right w:val="double" w:sz="4" w:space="0" w:color="auto"/>
            </w:tcBorders>
            <w:shd w:val="clear" w:color="auto" w:fill="95DBB8"/>
            <w:noWrap/>
            <w:vAlign w:val="center"/>
            <w:hideMark/>
          </w:tcPr>
          <w:p w14:paraId="5A6F7D7B" w14:textId="3D9E506E" w:rsidR="007B7179" w:rsidRPr="009E0B19" w:rsidRDefault="007B7179" w:rsidP="007B7179">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Institution responsible: PPO</w:t>
            </w:r>
          </w:p>
        </w:tc>
      </w:tr>
      <w:tr w:rsidR="007B7179" w:rsidRPr="009E0B19" w14:paraId="7E93AC6C" w14:textId="77777777" w:rsidTr="00B7049D">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2DFD537B" w14:textId="31CC30D8"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Indicator</w:t>
            </w:r>
          </w:p>
        </w:tc>
        <w:tc>
          <w:tcPr>
            <w:tcW w:w="2515" w:type="dxa"/>
            <w:gridSpan w:val="3"/>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6A787332" w14:textId="4672384B"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 xml:space="preserve">Baseline value and year </w:t>
            </w:r>
          </w:p>
        </w:tc>
        <w:tc>
          <w:tcPr>
            <w:tcW w:w="90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29E82A05" w14:textId="177705B2"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Target value in 2024</w:t>
            </w:r>
          </w:p>
        </w:tc>
        <w:tc>
          <w:tcPr>
            <w:tcW w:w="108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4AA0C806" w14:textId="4157B989"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Achieved value in 2024</w:t>
            </w:r>
          </w:p>
        </w:tc>
        <w:tc>
          <w:tcPr>
            <w:tcW w:w="610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15266F97" w14:textId="6C155F17"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Explanation of deviation from the target value of the indicator</w:t>
            </w:r>
          </w:p>
        </w:tc>
      </w:tr>
      <w:tr w:rsidR="007B7179" w:rsidRPr="009E0B19" w14:paraId="0709CF95" w14:textId="77777777" w:rsidTr="00B7049D">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tcPr>
          <w:p w14:paraId="066BD055" w14:textId="14E08207" w:rsidR="007B7179" w:rsidRPr="009E0B19" w:rsidRDefault="00E04CFC" w:rsidP="007F3FBE">
            <w:pPr>
              <w:spacing w:after="0" w:line="240" w:lineRule="auto"/>
              <w:rPr>
                <w:rFonts w:ascii="Times New Roman" w:eastAsia="Times New Roman" w:hAnsi="Times New Roman" w:cs="Times New Roman"/>
                <w:color w:val="222222"/>
                <w:lang w:val="en-GB"/>
              </w:rPr>
            </w:pPr>
            <w:r w:rsidRPr="009E0B19">
              <w:rPr>
                <w:rFonts w:ascii="Times New Roman" w:hAnsi="Times New Roman" w:cs="Times New Roman"/>
                <w:sz w:val="24"/>
                <w:szCs w:val="24"/>
                <w:lang w:val="en-GB"/>
              </w:rPr>
              <w:t xml:space="preserve">Total </w:t>
            </w:r>
            <w:r w:rsidRPr="009E0B19">
              <w:rPr>
                <w:rFonts w:ascii="Times New Roman" w:hAnsi="Times New Roman" w:cs="Times New Roman"/>
                <w:sz w:val="24"/>
                <w:szCs w:val="24"/>
                <w:lang w:val="en-GB"/>
              </w:rPr>
              <w:t>number of procedures monitored</w:t>
            </w:r>
          </w:p>
        </w:tc>
        <w:tc>
          <w:tcPr>
            <w:tcW w:w="2515" w:type="dxa"/>
            <w:gridSpan w:val="3"/>
            <w:tcBorders>
              <w:top w:val="double" w:sz="4" w:space="0" w:color="auto"/>
              <w:left w:val="double" w:sz="4" w:space="0" w:color="auto"/>
              <w:bottom w:val="double" w:sz="4" w:space="0" w:color="auto"/>
              <w:right w:val="double" w:sz="4" w:space="0" w:color="auto"/>
            </w:tcBorders>
            <w:noWrap/>
          </w:tcPr>
          <w:p w14:paraId="7123F5CA" w14:textId="77777777" w:rsidR="007B7179" w:rsidRPr="009E0B19" w:rsidRDefault="007B7179" w:rsidP="007B7179">
            <w:pPr>
              <w:spacing w:after="0" w:line="240" w:lineRule="auto"/>
              <w:jc w:val="center"/>
              <w:rPr>
                <w:rFonts w:ascii="Times New Roman" w:eastAsia="Times New Roman" w:hAnsi="Times New Roman" w:cs="Times New Roman"/>
                <w:color w:val="222222"/>
                <w:vertAlign w:val="superscript"/>
                <w:lang w:val="en-GB"/>
              </w:rPr>
            </w:pPr>
          </w:p>
          <w:p w14:paraId="0B993DF6" w14:textId="77777777" w:rsidR="007B7179" w:rsidRPr="009E0B19" w:rsidRDefault="007B7179" w:rsidP="007B7179">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782</w:t>
            </w:r>
          </w:p>
        </w:tc>
        <w:tc>
          <w:tcPr>
            <w:tcW w:w="905" w:type="dxa"/>
            <w:gridSpan w:val="2"/>
            <w:tcBorders>
              <w:top w:val="double" w:sz="4" w:space="0" w:color="auto"/>
              <w:left w:val="double" w:sz="4" w:space="0" w:color="auto"/>
              <w:bottom w:val="double" w:sz="4" w:space="0" w:color="auto"/>
              <w:right w:val="double" w:sz="4" w:space="0" w:color="auto"/>
            </w:tcBorders>
            <w:noWrap/>
          </w:tcPr>
          <w:p w14:paraId="10EACD2D" w14:textId="77777777" w:rsidR="007B7179" w:rsidRPr="009E0B19" w:rsidRDefault="007B7179" w:rsidP="007B7179">
            <w:pPr>
              <w:spacing w:after="0" w:line="240" w:lineRule="auto"/>
              <w:jc w:val="center"/>
              <w:rPr>
                <w:rFonts w:ascii="Times New Roman" w:eastAsia="Times New Roman" w:hAnsi="Times New Roman" w:cs="Times New Roman"/>
                <w:color w:val="222222"/>
                <w:lang w:val="en-GB"/>
              </w:rPr>
            </w:pPr>
          </w:p>
          <w:p w14:paraId="1ACE03C7" w14:textId="77777777" w:rsidR="007B7179" w:rsidRPr="009E0B19" w:rsidRDefault="007B7179" w:rsidP="007B7179">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800</w:t>
            </w:r>
          </w:p>
        </w:tc>
        <w:tc>
          <w:tcPr>
            <w:tcW w:w="1085" w:type="dxa"/>
            <w:gridSpan w:val="2"/>
            <w:tcBorders>
              <w:top w:val="double" w:sz="4" w:space="0" w:color="auto"/>
              <w:left w:val="double" w:sz="4" w:space="0" w:color="auto"/>
              <w:bottom w:val="double" w:sz="4" w:space="0" w:color="auto"/>
              <w:right w:val="double" w:sz="4" w:space="0" w:color="auto"/>
            </w:tcBorders>
            <w:noWrap/>
          </w:tcPr>
          <w:p w14:paraId="6C73A742" w14:textId="77777777" w:rsidR="007B7179" w:rsidRPr="009E0B19" w:rsidRDefault="007B7179" w:rsidP="007B7179">
            <w:pPr>
              <w:spacing w:after="0" w:line="240" w:lineRule="auto"/>
              <w:jc w:val="center"/>
              <w:rPr>
                <w:rFonts w:ascii="Times New Roman" w:eastAsia="Times New Roman" w:hAnsi="Times New Roman" w:cs="Times New Roman"/>
                <w:color w:val="000000"/>
                <w:lang w:val="en-GB"/>
              </w:rPr>
            </w:pPr>
          </w:p>
          <w:p w14:paraId="2BE47122" w14:textId="77777777" w:rsidR="007B7179" w:rsidRPr="009E0B19" w:rsidRDefault="007B7179" w:rsidP="007B7179">
            <w:pPr>
              <w:spacing w:after="0" w:line="240" w:lineRule="auto"/>
              <w:jc w:val="center"/>
              <w:rPr>
                <w:rFonts w:ascii="Times New Roman" w:eastAsia="Times New Roman" w:hAnsi="Times New Roman" w:cs="Times New Roman"/>
                <w:color w:val="000000"/>
                <w:lang w:val="en-GB"/>
              </w:rPr>
            </w:pPr>
            <w:r w:rsidRPr="009E0B19">
              <w:rPr>
                <w:rFonts w:ascii="Times New Roman" w:eastAsia="Times New Roman" w:hAnsi="Times New Roman" w:cs="Times New Roman"/>
                <w:color w:val="000000"/>
                <w:lang w:val="en-GB"/>
              </w:rPr>
              <w:t>810</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1304C4A7" w14:textId="12C37CA3" w:rsidR="00E04CFC" w:rsidRPr="009E0B19" w:rsidRDefault="00E04CFC" w:rsidP="00E04CFC">
            <w:pPr>
              <w:spacing w:after="0" w:line="240" w:lineRule="auto"/>
              <w:jc w:val="both"/>
              <w:rPr>
                <w:rFonts w:ascii="Times New Roman" w:eastAsia="Times New Roman" w:hAnsi="Times New Roman" w:cs="Times New Roman"/>
                <w:color w:val="000000"/>
                <w:lang w:val="en-GB"/>
              </w:rPr>
            </w:pPr>
            <w:r w:rsidRPr="009E0B19">
              <w:rPr>
                <w:rFonts w:ascii="Times New Roman" w:eastAsia="Times New Roman" w:hAnsi="Times New Roman" w:cs="Times New Roman"/>
                <w:color w:val="000000"/>
                <w:lang w:val="en-GB"/>
              </w:rPr>
              <w:t xml:space="preserve">This indicator is fully met. The baseline value was </w:t>
            </w:r>
            <w:r w:rsidRPr="009E0B19">
              <w:rPr>
                <w:rFonts w:ascii="Times New Roman" w:eastAsia="Times New Roman" w:hAnsi="Times New Roman" w:cs="Times New Roman"/>
                <w:color w:val="000000"/>
                <w:lang w:val="en-GB"/>
              </w:rPr>
              <w:t>782</w:t>
            </w:r>
            <w:r w:rsidRPr="009E0B19">
              <w:rPr>
                <w:rFonts w:ascii="Times New Roman" w:eastAsia="Times New Roman" w:hAnsi="Times New Roman" w:cs="Times New Roman"/>
                <w:color w:val="000000"/>
                <w:lang w:val="en-GB"/>
              </w:rPr>
              <w:t xml:space="preserve"> in 2023. The target value of </w:t>
            </w:r>
            <w:r w:rsidRPr="009E0B19">
              <w:rPr>
                <w:rFonts w:ascii="Times New Roman" w:eastAsia="Times New Roman" w:hAnsi="Times New Roman" w:cs="Times New Roman"/>
                <w:color w:val="000000"/>
                <w:lang w:val="en-GB"/>
              </w:rPr>
              <w:t>800 for 2024</w:t>
            </w:r>
            <w:r w:rsidRPr="009E0B19">
              <w:rPr>
                <w:rFonts w:ascii="Times New Roman" w:eastAsia="Times New Roman" w:hAnsi="Times New Roman" w:cs="Times New Roman"/>
                <w:color w:val="000000"/>
                <w:lang w:val="en-GB"/>
              </w:rPr>
              <w:t xml:space="preserve"> was exceeded by 31 December 2024 and the value achieved is </w:t>
            </w:r>
            <w:r w:rsidRPr="009E0B19">
              <w:rPr>
                <w:rFonts w:ascii="Times New Roman" w:eastAsia="Times New Roman" w:hAnsi="Times New Roman" w:cs="Times New Roman"/>
                <w:color w:val="000000"/>
                <w:lang w:val="en-GB"/>
              </w:rPr>
              <w:t>810.</w:t>
            </w:r>
          </w:p>
          <w:p w14:paraId="75D4FD64" w14:textId="70914138" w:rsidR="007B7179" w:rsidRPr="009E0B19" w:rsidRDefault="007B7179" w:rsidP="007B7179">
            <w:pPr>
              <w:spacing w:after="0" w:line="240" w:lineRule="auto"/>
              <w:jc w:val="both"/>
              <w:rPr>
                <w:rFonts w:ascii="Times New Roman" w:eastAsia="Times New Roman" w:hAnsi="Times New Roman" w:cs="Times New Roman"/>
                <w:color w:val="222222"/>
                <w:lang w:val="en-GB"/>
              </w:rPr>
            </w:pPr>
          </w:p>
        </w:tc>
      </w:tr>
      <w:tr w:rsidR="007B7179" w:rsidRPr="009E0B19" w14:paraId="088168B4" w14:textId="77777777" w:rsidTr="00B7049D">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tcPr>
          <w:p w14:paraId="5CF5BA6E" w14:textId="14F8F1F6" w:rsidR="007B7179" w:rsidRPr="009E0B19" w:rsidRDefault="00E04CFC" w:rsidP="007F3FBE">
            <w:pPr>
              <w:spacing w:after="0" w:line="240" w:lineRule="auto"/>
              <w:rPr>
                <w:rFonts w:ascii="Times New Roman" w:eastAsia="Times New Roman" w:hAnsi="Times New Roman" w:cs="Times New Roman"/>
                <w:color w:val="000000"/>
                <w:lang w:val="en-GB" w:eastAsia="en-GB"/>
              </w:rPr>
            </w:pPr>
            <w:proofErr w:type="spellStart"/>
            <w:r w:rsidRPr="009E0B19">
              <w:rPr>
                <w:rFonts w:ascii="Times New Roman" w:hAnsi="Times New Roman" w:cs="Times New Roman"/>
                <w:sz w:val="24"/>
                <w:szCs w:val="24"/>
                <w:lang w:val="en-GB"/>
              </w:rPr>
              <w:t>Tota</w:t>
            </w:r>
            <w:proofErr w:type="spellEnd"/>
            <w:r w:rsidRPr="009E0B19">
              <w:rPr>
                <w:rFonts w:ascii="Times New Roman" w:hAnsi="Times New Roman" w:cs="Times New Roman"/>
                <w:sz w:val="24"/>
                <w:szCs w:val="24"/>
                <w:lang w:val="en-GB"/>
              </w:rPr>
              <w:t xml:space="preserve"> </w:t>
            </w:r>
            <w:r w:rsidRPr="009E0B19">
              <w:rPr>
                <w:rFonts w:ascii="Times New Roman" w:hAnsi="Times New Roman" w:cs="Times New Roman"/>
                <w:sz w:val="24"/>
                <w:szCs w:val="24"/>
                <w:lang w:val="en-GB"/>
              </w:rPr>
              <w:t>number of entities subjected to regular control of contract implementation</w:t>
            </w:r>
          </w:p>
        </w:tc>
        <w:tc>
          <w:tcPr>
            <w:tcW w:w="2515" w:type="dxa"/>
            <w:gridSpan w:val="3"/>
            <w:tcBorders>
              <w:top w:val="double" w:sz="4" w:space="0" w:color="auto"/>
              <w:left w:val="double" w:sz="4" w:space="0" w:color="auto"/>
              <w:bottom w:val="double" w:sz="4" w:space="0" w:color="auto"/>
              <w:right w:val="double" w:sz="4" w:space="0" w:color="auto"/>
            </w:tcBorders>
            <w:noWrap/>
          </w:tcPr>
          <w:p w14:paraId="59FDFFA0" w14:textId="77777777" w:rsidR="007B7179" w:rsidRPr="009E0B19" w:rsidRDefault="007B7179" w:rsidP="007B7179">
            <w:pPr>
              <w:spacing w:after="0" w:line="240" w:lineRule="auto"/>
              <w:jc w:val="center"/>
              <w:rPr>
                <w:rFonts w:ascii="Times New Roman" w:eastAsia="Times New Roman" w:hAnsi="Times New Roman" w:cs="Times New Roman"/>
                <w:color w:val="222222"/>
                <w:lang w:val="en-GB"/>
              </w:rPr>
            </w:pPr>
          </w:p>
          <w:p w14:paraId="00448C06" w14:textId="77777777" w:rsidR="007B7179" w:rsidRPr="009E0B19" w:rsidRDefault="007B7179" w:rsidP="007B7179">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43</w:t>
            </w:r>
          </w:p>
        </w:tc>
        <w:tc>
          <w:tcPr>
            <w:tcW w:w="905" w:type="dxa"/>
            <w:gridSpan w:val="2"/>
            <w:tcBorders>
              <w:top w:val="double" w:sz="4" w:space="0" w:color="auto"/>
              <w:left w:val="double" w:sz="4" w:space="0" w:color="auto"/>
              <w:bottom w:val="double" w:sz="4" w:space="0" w:color="auto"/>
              <w:right w:val="double" w:sz="4" w:space="0" w:color="auto"/>
            </w:tcBorders>
            <w:noWrap/>
          </w:tcPr>
          <w:p w14:paraId="60BC6F0F" w14:textId="77777777" w:rsidR="007B7179" w:rsidRPr="009E0B19" w:rsidRDefault="007B7179" w:rsidP="007B7179">
            <w:pPr>
              <w:spacing w:after="0" w:line="240" w:lineRule="auto"/>
              <w:jc w:val="center"/>
              <w:rPr>
                <w:rFonts w:ascii="Times New Roman" w:eastAsia="Times New Roman" w:hAnsi="Times New Roman" w:cs="Times New Roman"/>
                <w:color w:val="222222"/>
                <w:lang w:val="en-GB"/>
              </w:rPr>
            </w:pPr>
          </w:p>
          <w:p w14:paraId="37FD8B16" w14:textId="77777777" w:rsidR="007B7179" w:rsidRPr="009E0B19" w:rsidRDefault="007B7179" w:rsidP="007B7179">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80</w:t>
            </w:r>
          </w:p>
        </w:tc>
        <w:tc>
          <w:tcPr>
            <w:tcW w:w="1085" w:type="dxa"/>
            <w:gridSpan w:val="2"/>
            <w:tcBorders>
              <w:top w:val="double" w:sz="4" w:space="0" w:color="auto"/>
              <w:left w:val="double" w:sz="4" w:space="0" w:color="auto"/>
              <w:bottom w:val="double" w:sz="4" w:space="0" w:color="auto"/>
              <w:right w:val="double" w:sz="4" w:space="0" w:color="auto"/>
            </w:tcBorders>
            <w:noWrap/>
          </w:tcPr>
          <w:p w14:paraId="14CD9DCA" w14:textId="77777777" w:rsidR="007B7179" w:rsidRPr="009E0B19" w:rsidRDefault="007B7179" w:rsidP="007B7179">
            <w:pPr>
              <w:spacing w:after="0" w:line="240" w:lineRule="auto"/>
              <w:jc w:val="center"/>
              <w:rPr>
                <w:rFonts w:ascii="Times New Roman" w:eastAsia="Times New Roman" w:hAnsi="Times New Roman" w:cs="Times New Roman"/>
                <w:lang w:val="en-GB"/>
              </w:rPr>
            </w:pPr>
          </w:p>
          <w:p w14:paraId="2F2B1D35" w14:textId="77777777" w:rsidR="007B7179" w:rsidRPr="009E0B19" w:rsidRDefault="007B7179" w:rsidP="007B7179">
            <w:pPr>
              <w:spacing w:after="0" w:line="240" w:lineRule="auto"/>
              <w:jc w:val="center"/>
              <w:rPr>
                <w:rFonts w:ascii="Times New Roman" w:eastAsia="Times New Roman" w:hAnsi="Times New Roman" w:cs="Times New Roman"/>
                <w:lang w:val="en-GB"/>
              </w:rPr>
            </w:pPr>
            <w:r w:rsidRPr="009E0B19">
              <w:rPr>
                <w:rFonts w:ascii="Times New Roman" w:eastAsia="Times New Roman" w:hAnsi="Times New Roman" w:cs="Times New Roman"/>
                <w:lang w:val="en-GB"/>
              </w:rPr>
              <w:t>80</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3A3BA6E4" w14:textId="13D5CC8F" w:rsidR="00E04CFC" w:rsidRPr="009E0B19" w:rsidRDefault="00E04CFC" w:rsidP="00E04CFC">
            <w:pPr>
              <w:spacing w:after="0" w:line="240" w:lineRule="auto"/>
              <w:jc w:val="both"/>
              <w:rPr>
                <w:rFonts w:ascii="Times New Roman" w:eastAsia="Times New Roman" w:hAnsi="Times New Roman" w:cs="Times New Roman"/>
                <w:color w:val="000000"/>
                <w:lang w:val="en-GB"/>
              </w:rPr>
            </w:pPr>
            <w:r w:rsidRPr="009E0B19">
              <w:rPr>
                <w:rFonts w:ascii="Times New Roman" w:eastAsia="Times New Roman" w:hAnsi="Times New Roman" w:cs="Times New Roman"/>
                <w:color w:val="000000"/>
                <w:lang w:val="en-GB"/>
              </w:rPr>
              <w:t xml:space="preserve">This indicator is fully met. The baseline value was </w:t>
            </w:r>
            <w:r w:rsidRPr="009E0B19">
              <w:rPr>
                <w:rFonts w:ascii="Times New Roman" w:eastAsia="Times New Roman" w:hAnsi="Times New Roman" w:cs="Times New Roman"/>
                <w:color w:val="000000"/>
                <w:lang w:val="en-GB"/>
              </w:rPr>
              <w:t>43</w:t>
            </w:r>
            <w:r w:rsidRPr="009E0B19">
              <w:rPr>
                <w:rFonts w:ascii="Times New Roman" w:eastAsia="Times New Roman" w:hAnsi="Times New Roman" w:cs="Times New Roman"/>
                <w:color w:val="000000"/>
                <w:lang w:val="en-GB"/>
              </w:rPr>
              <w:t xml:space="preserve"> in 2023. The target value of </w:t>
            </w:r>
            <w:r w:rsidRPr="009E0B19">
              <w:rPr>
                <w:rFonts w:ascii="Times New Roman" w:eastAsia="Times New Roman" w:hAnsi="Times New Roman" w:cs="Times New Roman"/>
                <w:color w:val="000000"/>
                <w:lang w:val="en-GB"/>
              </w:rPr>
              <w:t>80</w:t>
            </w:r>
            <w:r w:rsidRPr="009E0B19">
              <w:rPr>
                <w:rFonts w:ascii="Times New Roman" w:eastAsia="Times New Roman" w:hAnsi="Times New Roman" w:cs="Times New Roman"/>
                <w:color w:val="000000"/>
                <w:lang w:val="en-GB"/>
              </w:rPr>
              <w:t xml:space="preserve"> for 2024 was </w:t>
            </w:r>
            <w:r w:rsidRPr="009E0B19">
              <w:rPr>
                <w:rFonts w:ascii="Times New Roman" w:eastAsia="Times New Roman" w:hAnsi="Times New Roman" w:cs="Times New Roman"/>
                <w:color w:val="000000"/>
                <w:lang w:val="en-GB"/>
              </w:rPr>
              <w:t>achieved</w:t>
            </w:r>
            <w:r w:rsidRPr="009E0B19">
              <w:rPr>
                <w:rFonts w:ascii="Times New Roman" w:eastAsia="Times New Roman" w:hAnsi="Times New Roman" w:cs="Times New Roman"/>
                <w:color w:val="000000"/>
                <w:lang w:val="en-GB"/>
              </w:rPr>
              <w:t xml:space="preserve"> by 31 December 2024.</w:t>
            </w:r>
          </w:p>
          <w:p w14:paraId="240C5764" w14:textId="2C05CEE9" w:rsidR="007B7179" w:rsidRPr="009E0B19" w:rsidRDefault="007B7179" w:rsidP="007B7179">
            <w:pPr>
              <w:spacing w:after="0" w:line="240" w:lineRule="auto"/>
              <w:jc w:val="both"/>
              <w:rPr>
                <w:rFonts w:ascii="Times New Roman" w:eastAsia="Times New Roman" w:hAnsi="Times New Roman" w:cs="Times New Roman"/>
                <w:color w:val="000000"/>
                <w:lang w:val="en-GB"/>
              </w:rPr>
            </w:pPr>
          </w:p>
        </w:tc>
      </w:tr>
      <w:tr w:rsidR="007B7179" w:rsidRPr="009E0B19" w14:paraId="2D0368FE" w14:textId="77777777" w:rsidTr="00766164">
        <w:trPr>
          <w:gridBefore w:val="1"/>
          <w:wBefore w:w="10" w:type="dxa"/>
          <w:trHeight w:val="255"/>
        </w:trPr>
        <w:tc>
          <w:tcPr>
            <w:tcW w:w="14375" w:type="dxa"/>
            <w:gridSpan w:val="13"/>
            <w:tcBorders>
              <w:top w:val="double" w:sz="4" w:space="0" w:color="auto"/>
              <w:left w:val="double" w:sz="4" w:space="0" w:color="auto"/>
              <w:bottom w:val="double" w:sz="4" w:space="0" w:color="auto"/>
              <w:right w:val="double" w:sz="4" w:space="0" w:color="auto"/>
            </w:tcBorders>
            <w:noWrap/>
            <w:vAlign w:val="center"/>
          </w:tcPr>
          <w:p w14:paraId="679A7EE8" w14:textId="77777777" w:rsidR="007B7179" w:rsidRPr="009E0B19" w:rsidRDefault="007B7179" w:rsidP="007B7179">
            <w:pPr>
              <w:spacing w:after="0" w:line="240" w:lineRule="auto"/>
              <w:jc w:val="both"/>
              <w:rPr>
                <w:rFonts w:ascii="Times New Roman" w:eastAsia="Times New Roman" w:hAnsi="Times New Roman" w:cs="Times New Roman"/>
                <w:color w:val="222222"/>
                <w:lang w:val="en-GB"/>
              </w:rPr>
            </w:pPr>
          </w:p>
        </w:tc>
      </w:tr>
      <w:tr w:rsidR="007B7179" w:rsidRPr="009E0B19" w14:paraId="7C6AEF1A" w14:textId="77777777" w:rsidTr="00766164">
        <w:trPr>
          <w:gridBefore w:val="1"/>
          <w:wBefore w:w="10" w:type="dxa"/>
          <w:trHeight w:val="780"/>
        </w:trPr>
        <w:tc>
          <w:tcPr>
            <w:tcW w:w="14375" w:type="dxa"/>
            <w:gridSpan w:val="13"/>
            <w:tcBorders>
              <w:top w:val="double" w:sz="4" w:space="0" w:color="auto"/>
              <w:left w:val="double" w:sz="4" w:space="0" w:color="auto"/>
              <w:bottom w:val="double" w:sz="4" w:space="0" w:color="auto"/>
              <w:right w:val="double" w:sz="4" w:space="0" w:color="auto"/>
            </w:tcBorders>
            <w:shd w:val="clear" w:color="auto" w:fill="F7C3AA"/>
            <w:vAlign w:val="center"/>
            <w:hideMark/>
          </w:tcPr>
          <w:p w14:paraId="76DFA286" w14:textId="71DA3DD7" w:rsidR="007B7179" w:rsidRPr="009E0B19" w:rsidRDefault="007B7179" w:rsidP="007B7179">
            <w:pPr>
              <w:spacing w:after="0" w:line="240" w:lineRule="auto"/>
              <w:rPr>
                <w:rFonts w:ascii="Times New Roman" w:eastAsia="Times New Roman" w:hAnsi="Times New Roman" w:cs="Times New Roman"/>
                <w:color w:val="222222"/>
                <w:lang w:val="en-GB"/>
              </w:rPr>
            </w:pPr>
            <w:bookmarkStart w:id="12" w:name="_Toc73613675"/>
            <w:r w:rsidRPr="009E0B19">
              <w:rPr>
                <w:rFonts w:ascii="Times New Roman" w:eastAsia="Times New Roman" w:hAnsi="Times New Roman" w:cs="Times New Roman"/>
                <w:b/>
                <w:i/>
                <w:color w:val="365F91"/>
                <w:lang w:val="en-GB" w:eastAsia="en-GB"/>
              </w:rPr>
              <w:t xml:space="preserve">Measure 1.3.1: </w:t>
            </w:r>
            <w:bookmarkEnd w:id="12"/>
            <w:r w:rsidR="00A065E7" w:rsidRPr="009E0B19">
              <w:rPr>
                <w:lang w:val="en-GB"/>
              </w:rPr>
              <w:t xml:space="preserve"> </w:t>
            </w:r>
            <w:r w:rsidR="00A065E7" w:rsidRPr="009E0B19">
              <w:rPr>
                <w:rFonts w:ascii="Times New Roman" w:eastAsia="Times New Roman" w:hAnsi="Times New Roman" w:cs="Times New Roman"/>
                <w:b/>
                <w:i/>
                <w:color w:val="365F91"/>
                <w:lang w:val="en-GB" w:eastAsia="en-GB"/>
              </w:rPr>
              <w:t>S</w:t>
            </w:r>
            <w:r w:rsidR="00A065E7" w:rsidRPr="009E0B19">
              <w:rPr>
                <w:rFonts w:ascii="Times New Roman" w:eastAsia="Times New Roman" w:hAnsi="Times New Roman" w:cs="Times New Roman"/>
                <w:b/>
                <w:i/>
                <w:color w:val="365F91"/>
                <w:lang w:val="en-GB" w:eastAsia="en-GB"/>
              </w:rPr>
              <w:t>trengthening the monitoring and control of procurement below the thresholds to which the LPP does not apply</w:t>
            </w:r>
          </w:p>
        </w:tc>
      </w:tr>
      <w:tr w:rsidR="007B7179" w:rsidRPr="009E0B19" w14:paraId="679DF3CE" w14:textId="77777777" w:rsidTr="00766164">
        <w:trPr>
          <w:gridBefore w:val="1"/>
          <w:wBefore w:w="10" w:type="dxa"/>
          <w:trHeight w:val="255"/>
        </w:trPr>
        <w:tc>
          <w:tcPr>
            <w:tcW w:w="14375" w:type="dxa"/>
            <w:gridSpan w:val="13"/>
            <w:tcBorders>
              <w:top w:val="double" w:sz="4" w:space="0" w:color="auto"/>
              <w:left w:val="double" w:sz="4" w:space="0" w:color="auto"/>
              <w:bottom w:val="double" w:sz="4" w:space="0" w:color="auto"/>
              <w:right w:val="double" w:sz="4" w:space="0" w:color="auto"/>
            </w:tcBorders>
            <w:shd w:val="clear" w:color="auto" w:fill="F7C3AA"/>
            <w:noWrap/>
            <w:vAlign w:val="center"/>
            <w:hideMark/>
          </w:tcPr>
          <w:p w14:paraId="2D63C589" w14:textId="386AD2B8" w:rsidR="007B7179" w:rsidRPr="009E0B19" w:rsidRDefault="007B7179" w:rsidP="007B7179">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Institution responsible: PPO</w:t>
            </w:r>
          </w:p>
        </w:tc>
      </w:tr>
      <w:tr w:rsidR="007B7179" w:rsidRPr="009E0B19" w14:paraId="2BB67C1A" w14:textId="77777777" w:rsidTr="00B7049D">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19F1A47" w14:textId="58BA5A54"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Indicator</w:t>
            </w:r>
          </w:p>
        </w:tc>
        <w:tc>
          <w:tcPr>
            <w:tcW w:w="2515" w:type="dxa"/>
            <w:gridSpan w:val="3"/>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FBFD39C" w14:textId="70351CB0"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Baseline value and year</w:t>
            </w:r>
          </w:p>
        </w:tc>
        <w:tc>
          <w:tcPr>
            <w:tcW w:w="90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D25DBE4" w14:textId="58FD2A24"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Target value in 2024</w:t>
            </w:r>
          </w:p>
        </w:tc>
        <w:tc>
          <w:tcPr>
            <w:tcW w:w="108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707199F5" w14:textId="039E2AA8"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Achieved value in 2024</w:t>
            </w:r>
          </w:p>
        </w:tc>
        <w:tc>
          <w:tcPr>
            <w:tcW w:w="610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512C4DEE" w14:textId="60DC1B5B"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Explanation of deviation from the target value of the indicator</w:t>
            </w:r>
          </w:p>
        </w:tc>
      </w:tr>
      <w:tr w:rsidR="007B7179" w:rsidRPr="009E0B19" w14:paraId="45CB7D5D" w14:textId="77777777" w:rsidTr="00B7049D">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tcPr>
          <w:p w14:paraId="12C3C6B7" w14:textId="77777777" w:rsidR="007B7179" w:rsidRPr="009E0B19" w:rsidRDefault="007B7179" w:rsidP="007B7179">
            <w:pPr>
              <w:spacing w:after="0" w:line="240" w:lineRule="auto"/>
              <w:jc w:val="both"/>
              <w:rPr>
                <w:rFonts w:ascii="Times New Roman" w:eastAsia="Times New Roman" w:hAnsi="Times New Roman" w:cs="Times New Roman"/>
                <w:color w:val="000000"/>
                <w:lang w:val="en-GB" w:eastAsia="en-GB"/>
              </w:rPr>
            </w:pPr>
          </w:p>
          <w:p w14:paraId="1C1CD0E8" w14:textId="34A731E9" w:rsidR="00A065E7" w:rsidRPr="009E0B19" w:rsidRDefault="00A065E7" w:rsidP="007F3FBE">
            <w:pPr>
              <w:spacing w:after="0" w:line="240" w:lineRule="auto"/>
              <w:rPr>
                <w:rFonts w:ascii="Times New Roman" w:eastAsia="Times New Roman" w:hAnsi="Times New Roman" w:cs="Times New Roman"/>
                <w:color w:val="000000"/>
                <w:lang w:val="en-GB" w:eastAsia="en-GB"/>
              </w:rPr>
            </w:pPr>
            <w:r w:rsidRPr="009E0B19">
              <w:rPr>
                <w:rFonts w:ascii="Times New Roman" w:eastAsia="Times New Roman" w:hAnsi="Times New Roman" w:cs="Times New Roman"/>
                <w:color w:val="000000"/>
                <w:lang w:val="en-GB" w:eastAsia="en-GB"/>
              </w:rPr>
              <w:t>Annual n</w:t>
            </w:r>
            <w:r w:rsidRPr="009E0B19">
              <w:rPr>
                <w:rFonts w:ascii="Times New Roman" w:eastAsia="Times New Roman" w:hAnsi="Times New Roman" w:cs="Times New Roman"/>
                <w:color w:val="000000"/>
                <w:lang w:val="en-GB" w:eastAsia="en-GB"/>
              </w:rPr>
              <w:t>umber of entities subjected to monitoring and control of procurement below the thresholds to which the LPP does not apply</w:t>
            </w:r>
          </w:p>
          <w:p w14:paraId="7053D2DB" w14:textId="77777777" w:rsidR="007B7179" w:rsidRPr="009E0B19" w:rsidRDefault="007B7179" w:rsidP="00A065E7">
            <w:pPr>
              <w:spacing w:after="0" w:line="240" w:lineRule="auto"/>
              <w:jc w:val="both"/>
              <w:rPr>
                <w:rFonts w:ascii="Times New Roman" w:eastAsia="Calibri" w:hAnsi="Times New Roman" w:cs="Times New Roman"/>
                <w:bCs/>
                <w:lang w:val="en-GB"/>
              </w:rPr>
            </w:pPr>
          </w:p>
        </w:tc>
        <w:tc>
          <w:tcPr>
            <w:tcW w:w="2515" w:type="dxa"/>
            <w:gridSpan w:val="3"/>
            <w:tcBorders>
              <w:top w:val="double" w:sz="4" w:space="0" w:color="auto"/>
              <w:left w:val="double" w:sz="4" w:space="0" w:color="auto"/>
              <w:bottom w:val="double" w:sz="4" w:space="0" w:color="auto"/>
              <w:right w:val="double" w:sz="4" w:space="0" w:color="auto"/>
            </w:tcBorders>
            <w:noWrap/>
            <w:vAlign w:val="center"/>
            <w:hideMark/>
          </w:tcPr>
          <w:p w14:paraId="5ACD1FA8" w14:textId="77777777" w:rsidR="007B7179" w:rsidRPr="009E0B19" w:rsidRDefault="007B7179" w:rsidP="007B7179">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lastRenderedPageBreak/>
              <w:t>0 (2023)</w:t>
            </w:r>
          </w:p>
        </w:tc>
        <w:tc>
          <w:tcPr>
            <w:tcW w:w="905" w:type="dxa"/>
            <w:gridSpan w:val="2"/>
            <w:tcBorders>
              <w:top w:val="double" w:sz="4" w:space="0" w:color="auto"/>
              <w:left w:val="double" w:sz="4" w:space="0" w:color="auto"/>
              <w:bottom w:val="double" w:sz="4" w:space="0" w:color="auto"/>
              <w:right w:val="double" w:sz="4" w:space="0" w:color="auto"/>
            </w:tcBorders>
            <w:noWrap/>
            <w:vAlign w:val="center"/>
            <w:hideMark/>
          </w:tcPr>
          <w:p w14:paraId="0A4452DE" w14:textId="77777777" w:rsidR="007B7179" w:rsidRPr="009E0B19" w:rsidRDefault="007B7179" w:rsidP="007B7179">
            <w:pPr>
              <w:spacing w:after="0" w:line="240" w:lineRule="auto"/>
              <w:rPr>
                <w:rFonts w:ascii="Times New Roman" w:eastAsia="Times New Roman" w:hAnsi="Times New Roman" w:cs="Times New Roman"/>
                <w:color w:val="000000"/>
                <w:lang w:val="en-GB"/>
              </w:rPr>
            </w:pPr>
            <w:r w:rsidRPr="009E0B19">
              <w:rPr>
                <w:rFonts w:ascii="Times New Roman" w:eastAsia="Times New Roman" w:hAnsi="Times New Roman" w:cs="Times New Roman"/>
                <w:color w:val="000000"/>
                <w:lang w:val="en-GB"/>
              </w:rPr>
              <w:t>20</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7A2BB229" w14:textId="77777777" w:rsidR="007B7179" w:rsidRPr="009E0B19" w:rsidRDefault="007B7179" w:rsidP="007B7179">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20</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795ED2D7" w14:textId="096BD711" w:rsidR="007B7179" w:rsidRPr="009E0B19" w:rsidRDefault="00A065E7" w:rsidP="00A065E7">
            <w:pPr>
              <w:spacing w:after="0" w:line="240" w:lineRule="auto"/>
              <w:jc w:val="both"/>
              <w:rPr>
                <w:rFonts w:ascii="Times New Roman" w:eastAsia="Times New Roman" w:hAnsi="Times New Roman" w:cs="Times New Roman"/>
                <w:color w:val="000000"/>
                <w:lang w:val="en-GB"/>
              </w:rPr>
            </w:pPr>
            <w:r w:rsidRPr="009E0B19">
              <w:rPr>
                <w:rFonts w:ascii="Times New Roman" w:eastAsia="Times New Roman" w:hAnsi="Times New Roman" w:cs="Times New Roman"/>
                <w:color w:val="000000"/>
                <w:lang w:val="en-GB"/>
              </w:rPr>
              <w:t xml:space="preserve">This indicator is fully met. The baseline value was </w:t>
            </w:r>
            <w:r w:rsidRPr="009E0B19">
              <w:rPr>
                <w:rFonts w:ascii="Times New Roman" w:eastAsia="Times New Roman" w:hAnsi="Times New Roman" w:cs="Times New Roman"/>
                <w:color w:val="000000"/>
                <w:lang w:val="en-GB"/>
              </w:rPr>
              <w:t>0</w:t>
            </w:r>
            <w:r w:rsidRPr="009E0B19">
              <w:rPr>
                <w:rFonts w:ascii="Times New Roman" w:eastAsia="Times New Roman" w:hAnsi="Times New Roman" w:cs="Times New Roman"/>
                <w:color w:val="000000"/>
                <w:lang w:val="en-GB"/>
              </w:rPr>
              <w:t xml:space="preserve"> in 2023. The target value of </w:t>
            </w:r>
            <w:r w:rsidRPr="009E0B19">
              <w:rPr>
                <w:rFonts w:ascii="Times New Roman" w:eastAsia="Times New Roman" w:hAnsi="Times New Roman" w:cs="Times New Roman"/>
                <w:color w:val="000000"/>
                <w:lang w:val="en-GB"/>
              </w:rPr>
              <w:t>2</w:t>
            </w:r>
            <w:r w:rsidRPr="009E0B19">
              <w:rPr>
                <w:rFonts w:ascii="Times New Roman" w:eastAsia="Times New Roman" w:hAnsi="Times New Roman" w:cs="Times New Roman"/>
                <w:color w:val="000000"/>
                <w:lang w:val="en-GB"/>
              </w:rPr>
              <w:t>0 for 2024 was achieved by 31 December 2024.</w:t>
            </w:r>
          </w:p>
        </w:tc>
      </w:tr>
      <w:tr w:rsidR="007B7179" w:rsidRPr="009E0B19" w14:paraId="379EC2FD" w14:textId="77777777" w:rsidTr="00766164">
        <w:trPr>
          <w:gridBefore w:val="1"/>
          <w:wBefore w:w="10" w:type="dxa"/>
          <w:trHeight w:val="255"/>
        </w:trPr>
        <w:tc>
          <w:tcPr>
            <w:tcW w:w="14375" w:type="dxa"/>
            <w:gridSpan w:val="13"/>
            <w:tcBorders>
              <w:top w:val="double" w:sz="4" w:space="0" w:color="auto"/>
              <w:left w:val="double" w:sz="4" w:space="0" w:color="auto"/>
              <w:bottom w:val="double" w:sz="4" w:space="0" w:color="auto"/>
              <w:right w:val="double" w:sz="4" w:space="0" w:color="auto"/>
            </w:tcBorders>
            <w:noWrap/>
            <w:vAlign w:val="center"/>
            <w:hideMark/>
          </w:tcPr>
          <w:p w14:paraId="2A952AFC" w14:textId="77777777" w:rsidR="007B7179" w:rsidRPr="009E0B19" w:rsidRDefault="007B7179" w:rsidP="007B7179">
            <w:pPr>
              <w:rPr>
                <w:lang w:val="en-GB"/>
              </w:rPr>
            </w:pPr>
          </w:p>
        </w:tc>
      </w:tr>
      <w:tr w:rsidR="007B7179" w:rsidRPr="009E0B19" w14:paraId="0A539450" w14:textId="77777777" w:rsidTr="00B7049D">
        <w:trPr>
          <w:gridBefore w:val="1"/>
          <w:wBefore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60AB3BA6" w14:textId="313CC604"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 xml:space="preserve">Activities to implement the measure: </w:t>
            </w:r>
          </w:p>
        </w:tc>
        <w:tc>
          <w:tcPr>
            <w:tcW w:w="1606"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241C440C" w14:textId="2E594E8E"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Institution responsible</w:t>
            </w:r>
          </w:p>
        </w:tc>
        <w:tc>
          <w:tcPr>
            <w:tcW w:w="126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6B6B33AF" w14:textId="1FE28B9C"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Implementation deadline in 2023</w:t>
            </w:r>
          </w:p>
        </w:tc>
        <w:tc>
          <w:tcPr>
            <w:tcW w:w="1255" w:type="dxa"/>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0AAAAAAD" w14:textId="61DCD14C"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Activity status</w:t>
            </w:r>
          </w:p>
        </w:tc>
        <w:tc>
          <w:tcPr>
            <w:tcW w:w="1990" w:type="dxa"/>
            <w:gridSpan w:val="4"/>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50626A1E" w14:textId="753BA4E6"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New implementation deadline</w:t>
            </w:r>
          </w:p>
        </w:tc>
        <w:tc>
          <w:tcPr>
            <w:tcW w:w="610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6A8DCE5F" w14:textId="40118E1B" w:rsidR="007B7179" w:rsidRPr="009E0B19" w:rsidRDefault="007B7179" w:rsidP="007B7179">
            <w:pPr>
              <w:spacing w:after="0" w:line="240" w:lineRule="auto"/>
              <w:jc w:val="center"/>
              <w:rPr>
                <w:rFonts w:ascii="Times New Roman" w:eastAsia="Times New Roman" w:hAnsi="Times New Roman" w:cs="Times New Roman"/>
                <w:b/>
                <w:bCs/>
                <w:lang w:val="en-GB"/>
              </w:rPr>
            </w:pPr>
            <w:r w:rsidRPr="009E0B19">
              <w:rPr>
                <w:rFonts w:ascii="Times New Roman" w:eastAsia="Times New Roman" w:hAnsi="Times New Roman" w:cs="Times New Roman"/>
                <w:b/>
                <w:bCs/>
                <w:lang w:val="en-GB"/>
              </w:rPr>
              <w:t>Description</w:t>
            </w:r>
          </w:p>
          <w:p w14:paraId="5D330BAB" w14:textId="52414C90" w:rsidR="007B7179" w:rsidRPr="009E0B19" w:rsidRDefault="007B7179" w:rsidP="007B7179">
            <w:pPr>
              <w:spacing w:after="0" w:line="240" w:lineRule="auto"/>
              <w:jc w:val="center"/>
              <w:rPr>
                <w:rFonts w:ascii="Times New Roman" w:eastAsia="Times New Roman" w:hAnsi="Times New Roman" w:cs="Times New Roman"/>
                <w:bCs/>
                <w:i/>
                <w:color w:val="222222"/>
                <w:lang w:val="en-GB"/>
              </w:rPr>
            </w:pPr>
            <w:r w:rsidRPr="009E0B19">
              <w:rPr>
                <w:rFonts w:ascii="Times New Roman" w:eastAsia="Times New Roman" w:hAnsi="Times New Roman" w:cs="Times New Roman"/>
                <w:bCs/>
                <w:i/>
                <w:lang w:val="en-GB"/>
              </w:rPr>
              <w:t>(</w:t>
            </w:r>
            <w:r w:rsidRPr="009E0B19">
              <w:rPr>
                <w:rFonts w:ascii="Times New Roman" w:eastAsia="Calibri" w:hAnsi="Times New Roman" w:cs="Times New Roman"/>
                <w:i/>
                <w:lang w:val="en-GB"/>
              </w:rPr>
              <w:t>Explanation of deviation</w:t>
            </w:r>
            <w:r w:rsidR="00875C3A" w:rsidRPr="009E0B19">
              <w:rPr>
                <w:rFonts w:ascii="Times New Roman" w:eastAsia="Calibri" w:hAnsi="Times New Roman" w:cs="Times New Roman"/>
                <w:i/>
                <w:lang w:val="en-GB"/>
              </w:rPr>
              <w:t xml:space="preserve"> </w:t>
            </w:r>
            <w:r w:rsidRPr="009E0B19">
              <w:rPr>
                <w:rFonts w:ascii="Times New Roman" w:eastAsia="Calibri" w:hAnsi="Times New Roman" w:cs="Times New Roman"/>
                <w:i/>
                <w:lang w:val="en-GB"/>
              </w:rPr>
              <w:t>+ Progress achieved + Future steps)</w:t>
            </w:r>
          </w:p>
        </w:tc>
      </w:tr>
      <w:tr w:rsidR="007B7179" w:rsidRPr="009E0B19" w14:paraId="3860410E" w14:textId="77777777" w:rsidTr="00B7049D">
        <w:trPr>
          <w:gridBefore w:val="1"/>
          <w:wBefore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436D77D6" w14:textId="77777777" w:rsidR="007B7179" w:rsidRPr="009E0B19" w:rsidRDefault="007B7179" w:rsidP="007B7179">
            <w:pPr>
              <w:spacing w:after="0" w:line="240" w:lineRule="auto"/>
              <w:jc w:val="both"/>
              <w:rPr>
                <w:rFonts w:ascii="Times New Roman" w:eastAsia="Times New Roman" w:hAnsi="Times New Roman" w:cs="Times New Roman"/>
                <w:b/>
                <w:bCs/>
                <w:lang w:val="en-GB" w:eastAsia="en-GB"/>
              </w:rPr>
            </w:pPr>
          </w:p>
          <w:p w14:paraId="599B1E1D" w14:textId="34001EF5" w:rsidR="007B7179" w:rsidRPr="009E0B19" w:rsidRDefault="007B7179" w:rsidP="007B7179">
            <w:pPr>
              <w:spacing w:after="0" w:line="240" w:lineRule="auto"/>
              <w:rPr>
                <w:rFonts w:ascii="Times New Roman" w:eastAsia="Times New Roman" w:hAnsi="Times New Roman" w:cs="Times New Roman"/>
                <w:lang w:val="en-GB"/>
              </w:rPr>
            </w:pPr>
            <w:r w:rsidRPr="009E0B19">
              <w:rPr>
                <w:rFonts w:ascii="Times New Roman" w:eastAsia="Times New Roman" w:hAnsi="Times New Roman" w:cs="Times New Roman"/>
                <w:lang w:val="en-GB" w:eastAsia="en-GB"/>
              </w:rPr>
              <w:t xml:space="preserve">1.3.1.1. </w:t>
            </w:r>
            <w:r w:rsidR="000C41C6" w:rsidRPr="009E0B19">
              <w:rPr>
                <w:lang w:val="en-GB"/>
              </w:rPr>
              <w:t xml:space="preserve"> </w:t>
            </w:r>
            <w:r w:rsidR="000C41C6" w:rsidRPr="009E0B19">
              <w:rPr>
                <w:rFonts w:ascii="Times New Roman" w:eastAsia="Times New Roman" w:hAnsi="Times New Roman" w:cs="Times New Roman"/>
                <w:lang w:val="en-GB" w:eastAsia="en-GB"/>
              </w:rPr>
              <w:t>Development of an analysis of the current capacity of the PPO to monitor recommendations for further improvements</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2EDF226A" w14:textId="7D4990D8" w:rsidR="007B7179" w:rsidRPr="009E0B19" w:rsidRDefault="007B7179" w:rsidP="007B7179">
            <w:pPr>
              <w:spacing w:after="0" w:line="240" w:lineRule="auto"/>
              <w:jc w:val="center"/>
              <w:rPr>
                <w:rFonts w:ascii="Times New Roman" w:eastAsia="Times New Roman" w:hAnsi="Times New Roman" w:cs="Times New Roman"/>
                <w:lang w:val="en-GB"/>
              </w:rPr>
            </w:pPr>
            <w:r w:rsidRPr="009E0B19">
              <w:rPr>
                <w:rFonts w:ascii="Times New Roman" w:eastAsia="Times New Roman" w:hAnsi="Times New Roman" w:cs="Times New Roman"/>
                <w:lang w:val="en-GB"/>
              </w:rPr>
              <w:t>PPO</w:t>
            </w:r>
          </w:p>
          <w:p w14:paraId="41381B38" w14:textId="69AB24F6" w:rsidR="007B7179" w:rsidRPr="009E0B19" w:rsidRDefault="007B7179" w:rsidP="007B7179">
            <w:pPr>
              <w:spacing w:after="0" w:line="240" w:lineRule="auto"/>
              <w:jc w:val="center"/>
              <w:rPr>
                <w:rFonts w:ascii="Times New Roman" w:eastAsia="Times New Roman" w:hAnsi="Times New Roman" w:cs="Times New Roman"/>
                <w:lang w:val="en-GB"/>
              </w:rPr>
            </w:pPr>
            <w:r w:rsidRPr="009E0B19">
              <w:rPr>
                <w:rFonts w:ascii="Times New Roman" w:eastAsia="Times New Roman" w:hAnsi="Times New Roman" w:cs="Times New Roman"/>
                <w:lang w:val="en-GB"/>
              </w:rPr>
              <w:t>UNDP</w:t>
            </w:r>
          </w:p>
        </w:tc>
        <w:tc>
          <w:tcPr>
            <w:tcW w:w="1260" w:type="dxa"/>
            <w:gridSpan w:val="2"/>
            <w:tcBorders>
              <w:top w:val="double" w:sz="4" w:space="0" w:color="auto"/>
              <w:left w:val="double" w:sz="4" w:space="0" w:color="auto"/>
              <w:bottom w:val="double" w:sz="4" w:space="0" w:color="auto"/>
              <w:right w:val="double" w:sz="4" w:space="0" w:color="auto"/>
            </w:tcBorders>
            <w:noWrap/>
          </w:tcPr>
          <w:p w14:paraId="2078FD9A" w14:textId="77777777" w:rsidR="007B7179" w:rsidRPr="009E0B19" w:rsidRDefault="007B7179" w:rsidP="007B7179">
            <w:pPr>
              <w:spacing w:after="0" w:line="240" w:lineRule="auto"/>
              <w:jc w:val="center"/>
              <w:rPr>
                <w:rFonts w:ascii="Times New Roman" w:eastAsia="Times New Roman" w:hAnsi="Times New Roman" w:cs="Times New Roman"/>
                <w:lang w:val="en-GB" w:eastAsia="en-GB"/>
              </w:rPr>
            </w:pPr>
          </w:p>
          <w:p w14:paraId="5CA5B0A5" w14:textId="77777777" w:rsidR="007B7179" w:rsidRPr="009E0B19" w:rsidRDefault="007B7179" w:rsidP="007B7179">
            <w:pPr>
              <w:spacing w:after="0" w:line="240" w:lineRule="auto"/>
              <w:jc w:val="center"/>
              <w:rPr>
                <w:rFonts w:ascii="Times New Roman" w:eastAsia="Times New Roman" w:hAnsi="Times New Roman" w:cs="Times New Roman"/>
                <w:lang w:val="en-GB" w:eastAsia="en-GB"/>
              </w:rPr>
            </w:pPr>
          </w:p>
          <w:p w14:paraId="5B769084" w14:textId="77777777" w:rsidR="007B7179" w:rsidRPr="009E0B19" w:rsidRDefault="007B7179" w:rsidP="007B7179">
            <w:pPr>
              <w:spacing w:after="0" w:line="240" w:lineRule="auto"/>
              <w:jc w:val="center"/>
              <w:rPr>
                <w:rFonts w:ascii="Times New Roman" w:eastAsia="Times New Roman" w:hAnsi="Times New Roman" w:cs="Times New Roman"/>
                <w:lang w:val="en-GB" w:eastAsia="en-GB"/>
              </w:rPr>
            </w:pPr>
          </w:p>
          <w:p w14:paraId="6E930B57" w14:textId="77777777" w:rsidR="007B7179" w:rsidRPr="009E0B19" w:rsidRDefault="007B7179" w:rsidP="007B7179">
            <w:pPr>
              <w:spacing w:after="0" w:line="240" w:lineRule="auto"/>
              <w:jc w:val="center"/>
              <w:rPr>
                <w:rFonts w:ascii="Times New Roman" w:eastAsia="Times New Roman" w:hAnsi="Times New Roman" w:cs="Times New Roman"/>
                <w:lang w:val="en-GB" w:eastAsia="en-GB"/>
              </w:rPr>
            </w:pPr>
          </w:p>
          <w:p w14:paraId="1A26FE52" w14:textId="50DF1D26" w:rsidR="007B7179" w:rsidRPr="009E0B19" w:rsidRDefault="007B7179" w:rsidP="007B7179">
            <w:pPr>
              <w:spacing w:after="0" w:line="240" w:lineRule="auto"/>
              <w:jc w:val="center"/>
              <w:rPr>
                <w:rFonts w:ascii="Times New Roman" w:eastAsia="Times New Roman" w:hAnsi="Times New Roman" w:cs="Times New Roman"/>
                <w:lang w:val="en-GB" w:eastAsia="en-GB"/>
              </w:rPr>
            </w:pPr>
            <w:r w:rsidRPr="009E0B19">
              <w:rPr>
                <w:rFonts w:ascii="Times New Roman" w:eastAsia="Times New Roman" w:hAnsi="Times New Roman" w:cs="Times New Roman"/>
                <w:lang w:val="en-GB" w:eastAsia="en-GB"/>
              </w:rPr>
              <w:t>Fourth quarter of 2024</w:t>
            </w:r>
          </w:p>
          <w:p w14:paraId="64F7510D" w14:textId="77777777" w:rsidR="007B7179" w:rsidRPr="009E0B19" w:rsidRDefault="007B7179" w:rsidP="007B7179">
            <w:pPr>
              <w:spacing w:after="0" w:line="240" w:lineRule="auto"/>
              <w:jc w:val="center"/>
              <w:rPr>
                <w:rFonts w:ascii="Times New Roman" w:eastAsia="Times New Roman" w:hAnsi="Times New Roman" w:cs="Times New Roman"/>
                <w:lang w:val="en-GB"/>
              </w:rPr>
            </w:pPr>
          </w:p>
        </w:tc>
        <w:tc>
          <w:tcPr>
            <w:tcW w:w="1255" w:type="dxa"/>
            <w:tcBorders>
              <w:top w:val="double" w:sz="4" w:space="0" w:color="auto"/>
              <w:left w:val="double" w:sz="4" w:space="0" w:color="auto"/>
              <w:bottom w:val="double" w:sz="4" w:space="0" w:color="auto"/>
              <w:right w:val="double" w:sz="4" w:space="0" w:color="auto"/>
            </w:tcBorders>
            <w:noWrap/>
            <w:vAlign w:val="center"/>
            <w:hideMark/>
          </w:tcPr>
          <w:p w14:paraId="7EED4193" w14:textId="2059C949" w:rsidR="007B7179" w:rsidRPr="009E0B19" w:rsidRDefault="007B7179" w:rsidP="007B7179">
            <w:pPr>
              <w:spacing w:after="0" w:line="240" w:lineRule="auto"/>
              <w:rPr>
                <w:rFonts w:ascii="Times New Roman" w:eastAsia="Times New Roman" w:hAnsi="Times New Roman" w:cs="Times New Roman"/>
                <w:lang w:val="en-GB"/>
              </w:rPr>
            </w:pPr>
            <w:r w:rsidRPr="009E0B19">
              <w:rPr>
                <w:rFonts w:ascii="Times New Roman" w:eastAsia="Times New Roman" w:hAnsi="Times New Roman" w:cs="Times New Roman"/>
                <w:lang w:val="en-GB"/>
              </w:rPr>
              <w:t xml:space="preserve">Completed </w:t>
            </w:r>
            <w:r w:rsidRPr="009E0B19">
              <w:rPr>
                <w:rStyle w:val="FootnoteReference"/>
                <w:rFonts w:ascii="Times New Roman" w:eastAsia="Times New Roman" w:hAnsi="Times New Roman" w:cs="Times New Roman"/>
                <w:lang w:val="en-GB"/>
              </w:rPr>
              <w:footnoteReference w:id="19"/>
            </w:r>
          </w:p>
        </w:tc>
        <w:tc>
          <w:tcPr>
            <w:tcW w:w="1990" w:type="dxa"/>
            <w:gridSpan w:val="4"/>
            <w:tcBorders>
              <w:top w:val="double" w:sz="4" w:space="0" w:color="auto"/>
              <w:left w:val="double" w:sz="4" w:space="0" w:color="auto"/>
              <w:bottom w:val="double" w:sz="4" w:space="0" w:color="auto"/>
              <w:right w:val="double" w:sz="4" w:space="0" w:color="auto"/>
            </w:tcBorders>
            <w:noWrap/>
            <w:vAlign w:val="center"/>
          </w:tcPr>
          <w:p w14:paraId="6EF9AD25" w14:textId="1A6E110D" w:rsidR="007B7179" w:rsidRPr="009E0B19" w:rsidRDefault="007B7179" w:rsidP="007B7179">
            <w:pPr>
              <w:spacing w:after="0" w:line="240" w:lineRule="auto"/>
              <w:jc w:val="center"/>
              <w:rPr>
                <w:rFonts w:ascii="Times New Roman" w:eastAsia="Times New Roman" w:hAnsi="Times New Roman" w:cs="Times New Roman"/>
                <w:lang w:val="en-GB"/>
              </w:rPr>
            </w:pPr>
            <w:r w:rsidRPr="009E0B19">
              <w:rPr>
                <w:rFonts w:ascii="Times New Roman" w:eastAsia="Times New Roman" w:hAnsi="Times New Roman" w:cs="Times New Roman"/>
                <w:lang w:val="en-GB"/>
              </w:rPr>
              <w:t>Fourth quarter of 2025</w:t>
            </w:r>
          </w:p>
        </w:tc>
        <w:tc>
          <w:tcPr>
            <w:tcW w:w="6100" w:type="dxa"/>
            <w:gridSpan w:val="2"/>
            <w:tcBorders>
              <w:top w:val="double" w:sz="4" w:space="0" w:color="auto"/>
              <w:left w:val="double" w:sz="4" w:space="0" w:color="auto"/>
              <w:bottom w:val="double" w:sz="4" w:space="0" w:color="auto"/>
              <w:right w:val="double" w:sz="4" w:space="0" w:color="auto"/>
            </w:tcBorders>
            <w:vAlign w:val="center"/>
            <w:hideMark/>
          </w:tcPr>
          <w:p w14:paraId="7B74514F" w14:textId="6486A769" w:rsidR="007B7179" w:rsidRPr="009E0B19" w:rsidRDefault="006B389B" w:rsidP="007B7179">
            <w:pPr>
              <w:spacing w:after="160" w:line="256" w:lineRule="auto"/>
              <w:jc w:val="both"/>
              <w:rPr>
                <w:rFonts w:ascii="Times New Roman" w:eastAsia="Times New Roman" w:hAnsi="Times New Roman" w:cs="Times New Roman"/>
                <w:lang w:val="en-GB"/>
              </w:rPr>
            </w:pPr>
            <w:r w:rsidRPr="009E0B19">
              <w:rPr>
                <w:rFonts w:ascii="Times New Roman" w:eastAsia="Times New Roman" w:hAnsi="Times New Roman" w:cs="Times New Roman"/>
                <w:lang w:val="en-GB"/>
              </w:rPr>
              <w:t xml:space="preserve">In 2024, with the support of the project </w:t>
            </w:r>
            <w:r w:rsidRPr="009E0B19">
              <w:rPr>
                <w:rFonts w:ascii="Times New Roman" w:eastAsia="Times New Roman" w:hAnsi="Times New Roman" w:cs="Times New Roman"/>
                <w:i/>
                <w:iCs/>
                <w:lang w:val="en-GB"/>
              </w:rPr>
              <w:t xml:space="preserve">Public Procurement and Good Governance for Greater Competitiveness </w:t>
            </w:r>
            <w:r w:rsidRPr="009E0B19">
              <w:rPr>
                <w:rFonts w:ascii="Times New Roman" w:eastAsia="Times New Roman" w:hAnsi="Times New Roman" w:cs="Times New Roman"/>
                <w:lang w:val="en-GB"/>
              </w:rPr>
              <w:t xml:space="preserve">funded by SIDA and implemented by NALED, an analysis of the current situation regarding irregularities in public procurement was prepared with recommended measures to improve the efficiency of their detection and sanctioning. For 2025, it is planned </w:t>
            </w:r>
            <w:r w:rsidR="000C41C6" w:rsidRPr="009E0B19">
              <w:rPr>
                <w:rFonts w:ascii="Times New Roman" w:eastAsia="Times New Roman" w:hAnsi="Times New Roman" w:cs="Times New Roman"/>
                <w:lang w:val="en-GB"/>
              </w:rPr>
              <w:t>develop an analysis of</w:t>
            </w:r>
            <w:r w:rsidRPr="009E0B19">
              <w:rPr>
                <w:rFonts w:ascii="Times New Roman" w:eastAsia="Times New Roman" w:hAnsi="Times New Roman" w:cs="Times New Roman"/>
                <w:lang w:val="en-GB"/>
              </w:rPr>
              <w:t xml:space="preserve"> the current capacity of the PPO to monitor the recommendations for </w:t>
            </w:r>
            <w:r w:rsidR="000C41C6" w:rsidRPr="009E0B19">
              <w:rPr>
                <w:rFonts w:ascii="Times New Roman" w:eastAsia="Times New Roman" w:hAnsi="Times New Roman" w:cs="Times New Roman"/>
                <w:lang w:val="en-GB"/>
              </w:rPr>
              <w:t xml:space="preserve">further </w:t>
            </w:r>
            <w:r w:rsidRPr="009E0B19">
              <w:rPr>
                <w:rFonts w:ascii="Times New Roman" w:eastAsia="Times New Roman" w:hAnsi="Times New Roman" w:cs="Times New Roman"/>
                <w:lang w:val="en-GB"/>
              </w:rPr>
              <w:t>improvement</w:t>
            </w:r>
            <w:r w:rsidR="000C41C6" w:rsidRPr="009E0B19">
              <w:rPr>
                <w:rFonts w:ascii="Times New Roman" w:eastAsia="Times New Roman" w:hAnsi="Times New Roman" w:cs="Times New Roman"/>
                <w:lang w:val="en-GB"/>
              </w:rPr>
              <w:t>s</w:t>
            </w:r>
            <w:r w:rsidRPr="009E0B19">
              <w:rPr>
                <w:rFonts w:ascii="Times New Roman" w:eastAsia="Times New Roman" w:hAnsi="Times New Roman" w:cs="Times New Roman"/>
                <w:lang w:val="en-GB"/>
              </w:rPr>
              <w:t>.</w:t>
            </w:r>
          </w:p>
        </w:tc>
      </w:tr>
      <w:tr w:rsidR="007B7179" w:rsidRPr="009E0B19" w14:paraId="50CFE88B" w14:textId="77777777" w:rsidTr="00B7049D">
        <w:trPr>
          <w:gridBefore w:val="1"/>
          <w:wBefore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5FAC8B94" w14:textId="77777777" w:rsidR="007B7179" w:rsidRPr="009E0B19" w:rsidRDefault="007B7179" w:rsidP="007B7179">
            <w:pPr>
              <w:spacing w:after="0" w:line="240" w:lineRule="auto"/>
              <w:rPr>
                <w:rFonts w:ascii="Times New Roman" w:eastAsia="Times New Roman" w:hAnsi="Times New Roman" w:cs="Times New Roman"/>
                <w:lang w:val="en-GB" w:eastAsia="en-GB"/>
              </w:rPr>
            </w:pPr>
          </w:p>
          <w:p w14:paraId="79739044" w14:textId="77777777" w:rsidR="007B7179" w:rsidRPr="009E0B19" w:rsidRDefault="007B7179" w:rsidP="007B7179">
            <w:pPr>
              <w:spacing w:after="0" w:line="240" w:lineRule="auto"/>
              <w:rPr>
                <w:rFonts w:ascii="Times New Roman" w:eastAsia="Times New Roman" w:hAnsi="Times New Roman" w:cs="Times New Roman"/>
                <w:lang w:val="en-GB" w:eastAsia="en-GB"/>
              </w:rPr>
            </w:pPr>
          </w:p>
          <w:p w14:paraId="6172894C" w14:textId="77777777" w:rsidR="007B7179" w:rsidRPr="009E0B19" w:rsidRDefault="007B7179" w:rsidP="007B7179">
            <w:pPr>
              <w:spacing w:after="0" w:line="240" w:lineRule="auto"/>
              <w:rPr>
                <w:rFonts w:ascii="Times New Roman" w:eastAsia="Times New Roman" w:hAnsi="Times New Roman" w:cs="Times New Roman"/>
                <w:lang w:val="en-GB" w:eastAsia="en-GB"/>
              </w:rPr>
            </w:pPr>
          </w:p>
          <w:p w14:paraId="020A078C" w14:textId="77777777" w:rsidR="007B7179" w:rsidRPr="009E0B19" w:rsidRDefault="007B7179" w:rsidP="007B7179">
            <w:pPr>
              <w:spacing w:after="0" w:line="240" w:lineRule="auto"/>
              <w:rPr>
                <w:rFonts w:ascii="Times New Roman" w:eastAsia="Times New Roman" w:hAnsi="Times New Roman" w:cs="Times New Roman"/>
                <w:lang w:val="en-GB" w:eastAsia="en-GB"/>
              </w:rPr>
            </w:pPr>
          </w:p>
          <w:p w14:paraId="55D03EA7" w14:textId="77777777" w:rsidR="007B7179" w:rsidRPr="009E0B19" w:rsidRDefault="007B7179" w:rsidP="007B7179">
            <w:pPr>
              <w:spacing w:after="0" w:line="240" w:lineRule="auto"/>
              <w:rPr>
                <w:rFonts w:ascii="Times New Roman" w:eastAsia="Times New Roman" w:hAnsi="Times New Roman" w:cs="Times New Roman"/>
                <w:lang w:val="en-GB" w:eastAsia="en-GB"/>
              </w:rPr>
            </w:pPr>
          </w:p>
          <w:p w14:paraId="310080BC" w14:textId="77777777" w:rsidR="007B7179" w:rsidRPr="009E0B19" w:rsidRDefault="007B7179" w:rsidP="007B7179">
            <w:pPr>
              <w:spacing w:after="0" w:line="240" w:lineRule="auto"/>
              <w:rPr>
                <w:rFonts w:ascii="Times New Roman" w:eastAsia="Times New Roman" w:hAnsi="Times New Roman" w:cs="Times New Roman"/>
                <w:lang w:val="en-GB" w:eastAsia="en-GB"/>
              </w:rPr>
            </w:pPr>
          </w:p>
          <w:p w14:paraId="7B5784A2" w14:textId="77777777" w:rsidR="007B7179" w:rsidRPr="009E0B19" w:rsidRDefault="007B7179" w:rsidP="007B7179">
            <w:pPr>
              <w:spacing w:after="0" w:line="240" w:lineRule="auto"/>
              <w:rPr>
                <w:rFonts w:ascii="Times New Roman" w:eastAsia="Times New Roman" w:hAnsi="Times New Roman" w:cs="Times New Roman"/>
                <w:lang w:val="en-GB" w:eastAsia="en-GB"/>
              </w:rPr>
            </w:pPr>
          </w:p>
          <w:p w14:paraId="678840F9" w14:textId="77777777" w:rsidR="007B7179" w:rsidRPr="009E0B19" w:rsidRDefault="007B7179" w:rsidP="007B7179">
            <w:pPr>
              <w:spacing w:after="0" w:line="240" w:lineRule="auto"/>
              <w:rPr>
                <w:rFonts w:ascii="Times New Roman" w:eastAsia="Times New Roman" w:hAnsi="Times New Roman" w:cs="Times New Roman"/>
                <w:lang w:val="en-GB" w:eastAsia="en-GB"/>
              </w:rPr>
            </w:pPr>
          </w:p>
          <w:p w14:paraId="71316FB0" w14:textId="77777777" w:rsidR="007B7179" w:rsidRPr="009E0B19" w:rsidRDefault="007B7179" w:rsidP="007B7179">
            <w:pPr>
              <w:spacing w:after="0" w:line="240" w:lineRule="auto"/>
              <w:rPr>
                <w:rFonts w:ascii="Times New Roman" w:eastAsia="Times New Roman" w:hAnsi="Times New Roman" w:cs="Times New Roman"/>
                <w:lang w:val="en-GB" w:eastAsia="en-GB"/>
              </w:rPr>
            </w:pPr>
          </w:p>
          <w:p w14:paraId="1096ADF9" w14:textId="67353BA0" w:rsidR="007B7179" w:rsidRPr="009E0B19" w:rsidRDefault="007B7179" w:rsidP="007B7179">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lang w:val="en-GB" w:eastAsia="en-GB"/>
              </w:rPr>
              <w:t xml:space="preserve">1.3.1.2. </w:t>
            </w:r>
            <w:r w:rsidR="000C41C6" w:rsidRPr="009E0B19">
              <w:rPr>
                <w:lang w:val="en-GB"/>
              </w:rPr>
              <w:t xml:space="preserve"> </w:t>
            </w:r>
            <w:r w:rsidR="000C41C6" w:rsidRPr="009E0B19">
              <w:rPr>
                <w:rFonts w:ascii="Times New Roman" w:eastAsia="Times New Roman" w:hAnsi="Times New Roman" w:cs="Times New Roman"/>
                <w:lang w:val="en-GB" w:eastAsia="en-GB"/>
              </w:rPr>
              <w:t>Familiarising key public procurement institutions with good monitoring practises in the EU member states</w:t>
            </w:r>
          </w:p>
        </w:tc>
        <w:tc>
          <w:tcPr>
            <w:tcW w:w="1606" w:type="dxa"/>
            <w:gridSpan w:val="2"/>
            <w:tcBorders>
              <w:top w:val="double" w:sz="4" w:space="0" w:color="auto"/>
              <w:left w:val="double" w:sz="4" w:space="0" w:color="auto"/>
              <w:bottom w:val="double" w:sz="4" w:space="0" w:color="auto"/>
              <w:right w:val="double" w:sz="4" w:space="0" w:color="auto"/>
            </w:tcBorders>
            <w:noWrap/>
            <w:vAlign w:val="center"/>
          </w:tcPr>
          <w:p w14:paraId="7F9CE6D2" w14:textId="77777777" w:rsidR="007B7179" w:rsidRPr="009E0B19" w:rsidRDefault="007B7179" w:rsidP="007B7179">
            <w:pPr>
              <w:spacing w:after="0" w:line="240" w:lineRule="auto"/>
              <w:jc w:val="center"/>
              <w:rPr>
                <w:rFonts w:ascii="Times New Roman" w:eastAsia="Times New Roman" w:hAnsi="Times New Roman" w:cs="Times New Roman"/>
                <w:color w:val="222222"/>
                <w:lang w:val="en-GB"/>
              </w:rPr>
            </w:pPr>
          </w:p>
          <w:p w14:paraId="414FFD6D" w14:textId="77777777" w:rsidR="007B7179" w:rsidRPr="009E0B19" w:rsidRDefault="007B7179" w:rsidP="007B7179">
            <w:pPr>
              <w:spacing w:after="0" w:line="240" w:lineRule="auto"/>
              <w:jc w:val="center"/>
              <w:rPr>
                <w:rFonts w:ascii="Times New Roman" w:eastAsia="Times New Roman" w:hAnsi="Times New Roman" w:cs="Times New Roman"/>
                <w:color w:val="222222"/>
                <w:lang w:val="en-GB"/>
              </w:rPr>
            </w:pPr>
          </w:p>
          <w:p w14:paraId="34BA113F" w14:textId="66629FA1" w:rsidR="007B7179" w:rsidRPr="009E0B19" w:rsidRDefault="007B7179" w:rsidP="007B7179">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PPO</w:t>
            </w:r>
          </w:p>
          <w:p w14:paraId="61345EC6" w14:textId="0D5ADE3C" w:rsidR="007B7179" w:rsidRPr="009E0B19" w:rsidRDefault="007B7179" w:rsidP="007B7179">
            <w:pPr>
              <w:tabs>
                <w:tab w:val="left" w:pos="9923"/>
              </w:tabs>
              <w:spacing w:after="0" w:line="240" w:lineRule="auto"/>
              <w:jc w:val="center"/>
              <w:rPr>
                <w:rFonts w:ascii="Times New Roman" w:eastAsia="Times New Roman" w:hAnsi="Times New Roman" w:cs="Times New Roman"/>
                <w:color w:val="000000"/>
                <w:lang w:val="en-GB" w:eastAsia="en-GB"/>
              </w:rPr>
            </w:pPr>
            <w:r w:rsidRPr="009E0B19">
              <w:rPr>
                <w:rFonts w:ascii="Times New Roman" w:eastAsia="Times New Roman" w:hAnsi="Times New Roman" w:cs="Times New Roman"/>
                <w:color w:val="000000"/>
                <w:lang w:val="en-GB" w:eastAsia="en-GB"/>
              </w:rPr>
              <w:t>UNDP</w:t>
            </w:r>
          </w:p>
          <w:p w14:paraId="3124B74F" w14:textId="411254EB" w:rsidR="007B7179" w:rsidRPr="009E0B19" w:rsidRDefault="007B7179" w:rsidP="007B7179">
            <w:pPr>
              <w:tabs>
                <w:tab w:val="left" w:pos="9923"/>
              </w:tabs>
              <w:spacing w:after="0" w:line="240" w:lineRule="auto"/>
              <w:jc w:val="center"/>
              <w:rPr>
                <w:rFonts w:ascii="Times New Roman" w:eastAsia="Times New Roman" w:hAnsi="Times New Roman" w:cs="Times New Roman"/>
                <w:color w:val="000000"/>
                <w:lang w:val="en-GB" w:eastAsia="en-GB"/>
              </w:rPr>
            </w:pPr>
            <w:r w:rsidRPr="009E0B19">
              <w:rPr>
                <w:rFonts w:ascii="Times New Roman" w:eastAsia="Times New Roman" w:hAnsi="Times New Roman" w:cs="Times New Roman"/>
                <w:color w:val="000000"/>
                <w:lang w:val="en-GB" w:eastAsia="en-GB"/>
              </w:rPr>
              <w:t xml:space="preserve">USAID </w:t>
            </w:r>
          </w:p>
          <w:p w14:paraId="68992252" w14:textId="32122718" w:rsidR="007B7179" w:rsidRPr="009E0B19" w:rsidRDefault="007B7179" w:rsidP="007B7179">
            <w:pPr>
              <w:tabs>
                <w:tab w:val="left" w:pos="9923"/>
              </w:tabs>
              <w:spacing w:after="0" w:line="240" w:lineRule="auto"/>
              <w:jc w:val="center"/>
              <w:rPr>
                <w:rFonts w:ascii="Times New Roman" w:eastAsia="Times New Roman" w:hAnsi="Times New Roman" w:cs="Times New Roman"/>
                <w:color w:val="000000"/>
                <w:lang w:val="en-GB" w:eastAsia="en-GB"/>
              </w:rPr>
            </w:pPr>
            <w:r w:rsidRPr="009E0B19">
              <w:rPr>
                <w:rFonts w:ascii="Times New Roman" w:eastAsia="Times New Roman" w:hAnsi="Times New Roman" w:cs="Times New Roman"/>
                <w:color w:val="000000"/>
                <w:lang w:val="en-GB" w:eastAsia="en-GB"/>
              </w:rPr>
              <w:t>NALED</w:t>
            </w:r>
          </w:p>
          <w:p w14:paraId="55C68EB6" w14:textId="77777777" w:rsidR="007B7179" w:rsidRPr="009E0B19" w:rsidRDefault="007B7179" w:rsidP="007B7179">
            <w:pPr>
              <w:spacing w:after="0" w:line="240" w:lineRule="auto"/>
              <w:jc w:val="center"/>
              <w:rPr>
                <w:rFonts w:ascii="Times New Roman" w:eastAsia="Times New Roman" w:hAnsi="Times New Roman" w:cs="Times New Roman"/>
                <w:color w:val="222222"/>
                <w:lang w:val="en-GB"/>
              </w:rPr>
            </w:pPr>
          </w:p>
        </w:tc>
        <w:tc>
          <w:tcPr>
            <w:tcW w:w="1260" w:type="dxa"/>
            <w:gridSpan w:val="2"/>
            <w:tcBorders>
              <w:top w:val="double" w:sz="4" w:space="0" w:color="auto"/>
              <w:left w:val="double" w:sz="4" w:space="0" w:color="auto"/>
              <w:bottom w:val="double" w:sz="4" w:space="0" w:color="auto"/>
              <w:right w:val="double" w:sz="4" w:space="0" w:color="auto"/>
            </w:tcBorders>
            <w:noWrap/>
          </w:tcPr>
          <w:p w14:paraId="3D5DBDAD" w14:textId="77777777" w:rsidR="007B7179" w:rsidRPr="009E0B19" w:rsidRDefault="007B7179" w:rsidP="007B7179">
            <w:pPr>
              <w:spacing w:after="0" w:line="240" w:lineRule="auto"/>
              <w:jc w:val="center"/>
              <w:rPr>
                <w:rFonts w:ascii="Times New Roman" w:eastAsia="Times New Roman" w:hAnsi="Times New Roman" w:cs="Times New Roman"/>
                <w:lang w:val="en-GB" w:eastAsia="en-GB"/>
              </w:rPr>
            </w:pPr>
          </w:p>
          <w:p w14:paraId="50425C5B" w14:textId="77777777" w:rsidR="007B7179" w:rsidRPr="009E0B19" w:rsidRDefault="007B7179" w:rsidP="007B7179">
            <w:pPr>
              <w:spacing w:after="0" w:line="240" w:lineRule="auto"/>
              <w:jc w:val="center"/>
              <w:rPr>
                <w:rFonts w:ascii="Times New Roman" w:eastAsia="Times New Roman" w:hAnsi="Times New Roman" w:cs="Times New Roman"/>
                <w:lang w:val="en-GB" w:eastAsia="en-GB"/>
              </w:rPr>
            </w:pPr>
          </w:p>
          <w:p w14:paraId="1CDDE5FA" w14:textId="77777777" w:rsidR="007B7179" w:rsidRPr="009E0B19" w:rsidRDefault="007B7179" w:rsidP="007B7179">
            <w:pPr>
              <w:spacing w:after="0" w:line="240" w:lineRule="auto"/>
              <w:jc w:val="center"/>
              <w:rPr>
                <w:rFonts w:ascii="Times New Roman" w:eastAsia="Times New Roman" w:hAnsi="Times New Roman" w:cs="Times New Roman"/>
                <w:lang w:val="en-GB" w:eastAsia="en-GB"/>
              </w:rPr>
            </w:pPr>
          </w:p>
          <w:p w14:paraId="07CC7646" w14:textId="77777777" w:rsidR="007B7179" w:rsidRPr="009E0B19" w:rsidRDefault="007B7179" w:rsidP="007B7179">
            <w:pPr>
              <w:spacing w:after="0" w:line="240" w:lineRule="auto"/>
              <w:jc w:val="center"/>
              <w:rPr>
                <w:rFonts w:ascii="Times New Roman" w:eastAsia="Times New Roman" w:hAnsi="Times New Roman" w:cs="Times New Roman"/>
                <w:lang w:val="en-GB" w:eastAsia="en-GB"/>
              </w:rPr>
            </w:pPr>
          </w:p>
          <w:p w14:paraId="49E215B9" w14:textId="77777777" w:rsidR="007B7179" w:rsidRPr="009E0B19" w:rsidRDefault="007B7179" w:rsidP="007B7179">
            <w:pPr>
              <w:spacing w:after="0" w:line="240" w:lineRule="auto"/>
              <w:jc w:val="center"/>
              <w:rPr>
                <w:rFonts w:ascii="Times New Roman" w:eastAsia="Times New Roman" w:hAnsi="Times New Roman" w:cs="Times New Roman"/>
                <w:lang w:val="en-GB" w:eastAsia="en-GB"/>
              </w:rPr>
            </w:pPr>
          </w:p>
          <w:p w14:paraId="01684030" w14:textId="77777777" w:rsidR="007B7179" w:rsidRPr="009E0B19" w:rsidRDefault="007B7179" w:rsidP="007B7179">
            <w:pPr>
              <w:spacing w:after="0" w:line="240" w:lineRule="auto"/>
              <w:jc w:val="center"/>
              <w:rPr>
                <w:rFonts w:ascii="Times New Roman" w:eastAsia="Times New Roman" w:hAnsi="Times New Roman" w:cs="Times New Roman"/>
                <w:lang w:val="en-GB" w:eastAsia="en-GB"/>
              </w:rPr>
            </w:pPr>
          </w:p>
          <w:p w14:paraId="17732D15" w14:textId="77777777" w:rsidR="007B7179" w:rsidRPr="009E0B19" w:rsidRDefault="007B7179" w:rsidP="007B7179">
            <w:pPr>
              <w:spacing w:after="0" w:line="240" w:lineRule="auto"/>
              <w:jc w:val="center"/>
              <w:rPr>
                <w:rFonts w:ascii="Times New Roman" w:eastAsia="Times New Roman" w:hAnsi="Times New Roman" w:cs="Times New Roman"/>
                <w:lang w:val="en-GB" w:eastAsia="en-GB"/>
              </w:rPr>
            </w:pPr>
          </w:p>
          <w:p w14:paraId="38954896" w14:textId="77777777" w:rsidR="007B7179" w:rsidRPr="009E0B19" w:rsidRDefault="007B7179" w:rsidP="007B7179">
            <w:pPr>
              <w:spacing w:after="0" w:line="240" w:lineRule="auto"/>
              <w:jc w:val="center"/>
              <w:rPr>
                <w:rFonts w:ascii="Times New Roman" w:eastAsia="Times New Roman" w:hAnsi="Times New Roman" w:cs="Times New Roman"/>
                <w:lang w:val="en-GB" w:eastAsia="en-GB"/>
              </w:rPr>
            </w:pPr>
          </w:p>
          <w:p w14:paraId="520E6C2F" w14:textId="77777777" w:rsidR="007B7179" w:rsidRPr="009E0B19" w:rsidRDefault="007B7179" w:rsidP="007B7179">
            <w:pPr>
              <w:spacing w:after="0" w:line="240" w:lineRule="auto"/>
              <w:jc w:val="center"/>
              <w:rPr>
                <w:rFonts w:ascii="Times New Roman" w:eastAsia="Times New Roman" w:hAnsi="Times New Roman" w:cs="Times New Roman"/>
                <w:lang w:val="en-GB" w:eastAsia="en-GB"/>
              </w:rPr>
            </w:pPr>
          </w:p>
          <w:p w14:paraId="0E592663" w14:textId="77777777" w:rsidR="007B7179" w:rsidRPr="009E0B19" w:rsidRDefault="007B7179" w:rsidP="007B7179">
            <w:pPr>
              <w:spacing w:after="0" w:line="240" w:lineRule="auto"/>
              <w:jc w:val="center"/>
              <w:rPr>
                <w:rFonts w:ascii="Times New Roman" w:eastAsia="Times New Roman" w:hAnsi="Times New Roman" w:cs="Times New Roman"/>
                <w:lang w:val="en-GB" w:eastAsia="en-GB"/>
              </w:rPr>
            </w:pPr>
          </w:p>
          <w:p w14:paraId="0D22593E" w14:textId="77777777" w:rsidR="007B7179" w:rsidRPr="009E0B19" w:rsidRDefault="007B7179" w:rsidP="007B7179">
            <w:pPr>
              <w:spacing w:after="0" w:line="240" w:lineRule="auto"/>
              <w:jc w:val="center"/>
              <w:rPr>
                <w:rFonts w:ascii="Times New Roman" w:eastAsia="Times New Roman" w:hAnsi="Times New Roman" w:cs="Times New Roman"/>
                <w:lang w:val="en-GB" w:eastAsia="en-GB"/>
              </w:rPr>
            </w:pPr>
          </w:p>
          <w:p w14:paraId="79C6589E" w14:textId="77777777" w:rsidR="007B7179" w:rsidRPr="009E0B19" w:rsidRDefault="007B7179" w:rsidP="007B7179">
            <w:pPr>
              <w:spacing w:after="0" w:line="240" w:lineRule="auto"/>
              <w:jc w:val="center"/>
              <w:rPr>
                <w:rFonts w:ascii="Times New Roman" w:eastAsia="Times New Roman" w:hAnsi="Times New Roman" w:cs="Times New Roman"/>
                <w:lang w:val="en-GB" w:eastAsia="en-GB"/>
              </w:rPr>
            </w:pPr>
          </w:p>
          <w:p w14:paraId="49428EF9" w14:textId="2CC3068D" w:rsidR="007B7179" w:rsidRPr="009E0B19" w:rsidRDefault="007B7179" w:rsidP="007B7179">
            <w:pPr>
              <w:spacing w:after="0" w:line="240" w:lineRule="auto"/>
              <w:jc w:val="center"/>
              <w:rPr>
                <w:rFonts w:ascii="Times New Roman" w:eastAsia="Times New Roman" w:hAnsi="Times New Roman" w:cs="Times New Roman"/>
                <w:lang w:val="en-GB" w:eastAsia="en-GB"/>
              </w:rPr>
            </w:pPr>
            <w:r w:rsidRPr="009E0B19">
              <w:rPr>
                <w:rFonts w:ascii="Times New Roman" w:eastAsia="Times New Roman" w:hAnsi="Times New Roman" w:cs="Times New Roman"/>
                <w:lang w:val="en-GB" w:eastAsia="en-GB"/>
              </w:rPr>
              <w:t>Fourth quarter of 2024</w:t>
            </w:r>
          </w:p>
          <w:p w14:paraId="1973BDC0" w14:textId="77777777" w:rsidR="007B7179" w:rsidRPr="009E0B19" w:rsidRDefault="007B7179" w:rsidP="007B7179">
            <w:pPr>
              <w:spacing w:after="0" w:line="240" w:lineRule="auto"/>
              <w:jc w:val="center"/>
              <w:rPr>
                <w:rFonts w:ascii="Times New Roman" w:eastAsia="Times New Roman" w:hAnsi="Times New Roman" w:cs="Times New Roman"/>
                <w:color w:val="222222"/>
                <w:lang w:val="en-GB"/>
              </w:rPr>
            </w:pPr>
          </w:p>
        </w:tc>
        <w:tc>
          <w:tcPr>
            <w:tcW w:w="1255" w:type="dxa"/>
            <w:tcBorders>
              <w:top w:val="double" w:sz="4" w:space="0" w:color="auto"/>
              <w:left w:val="double" w:sz="4" w:space="0" w:color="auto"/>
              <w:bottom w:val="double" w:sz="4" w:space="0" w:color="auto"/>
              <w:right w:val="double" w:sz="4" w:space="0" w:color="auto"/>
            </w:tcBorders>
            <w:noWrap/>
            <w:vAlign w:val="center"/>
            <w:hideMark/>
          </w:tcPr>
          <w:p w14:paraId="084339AF" w14:textId="1E23B630" w:rsidR="007B7179" w:rsidRPr="009E0B19" w:rsidRDefault="007B7179" w:rsidP="007B7179">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 xml:space="preserve">Completed </w:t>
            </w:r>
          </w:p>
        </w:tc>
        <w:tc>
          <w:tcPr>
            <w:tcW w:w="1990" w:type="dxa"/>
            <w:gridSpan w:val="4"/>
            <w:tcBorders>
              <w:top w:val="double" w:sz="4" w:space="0" w:color="auto"/>
              <w:left w:val="double" w:sz="4" w:space="0" w:color="auto"/>
              <w:bottom w:val="double" w:sz="4" w:space="0" w:color="auto"/>
              <w:right w:val="double" w:sz="4" w:space="0" w:color="auto"/>
            </w:tcBorders>
            <w:noWrap/>
            <w:vAlign w:val="center"/>
          </w:tcPr>
          <w:p w14:paraId="16089444" w14:textId="77777777" w:rsidR="007B7179" w:rsidRPr="009E0B19" w:rsidRDefault="007B7179" w:rsidP="007B7179">
            <w:pPr>
              <w:spacing w:after="0" w:line="240" w:lineRule="auto"/>
              <w:jc w:val="center"/>
              <w:rPr>
                <w:rFonts w:ascii="Times New Roman" w:eastAsia="Times New Roman" w:hAnsi="Times New Roman" w:cs="Times New Roman"/>
                <w:color w:val="222222"/>
                <w:lang w:val="en-GB"/>
              </w:rPr>
            </w:pPr>
          </w:p>
        </w:tc>
        <w:tc>
          <w:tcPr>
            <w:tcW w:w="6100" w:type="dxa"/>
            <w:gridSpan w:val="2"/>
            <w:tcBorders>
              <w:top w:val="double" w:sz="4" w:space="0" w:color="auto"/>
              <w:left w:val="double" w:sz="4" w:space="0" w:color="auto"/>
              <w:bottom w:val="double" w:sz="4" w:space="0" w:color="auto"/>
              <w:right w:val="double" w:sz="4" w:space="0" w:color="auto"/>
            </w:tcBorders>
            <w:vAlign w:val="center"/>
            <w:hideMark/>
          </w:tcPr>
          <w:p w14:paraId="603DBD4F" w14:textId="77777777" w:rsidR="006B389B" w:rsidRPr="009E0B19" w:rsidRDefault="006B389B" w:rsidP="001C0877">
            <w:pPr>
              <w:pStyle w:val="ListParagraph"/>
              <w:numPr>
                <w:ilvl w:val="0"/>
                <w:numId w:val="37"/>
              </w:numPr>
              <w:spacing w:after="0" w:line="240" w:lineRule="auto"/>
              <w:jc w:val="both"/>
              <w:rPr>
                <w:rFonts w:ascii="Times New Roman" w:eastAsia="Times New Roman" w:hAnsi="Times New Roman" w:cs="Times New Roman"/>
                <w:color w:val="222222"/>
                <w:lang w:val="en-GB"/>
              </w:rPr>
            </w:pPr>
            <w:r w:rsidRPr="009E0B19">
              <w:rPr>
                <w:rFonts w:ascii="Times New Roman" w:hAnsi="Times New Roman" w:cs="Times New Roman"/>
                <w:lang w:val="en-GB"/>
              </w:rPr>
              <w:t xml:space="preserve">Representatives of the PPO took part in an official study visit to the Netherlands and Belgium. Representatives of the PPO, the Republic Commission for Protection of Rights in Public Procurement Procedures, the Ministry of Science, Technological Development and Innovation, the Innovation Fund, the City of Belgrade and other local self-governments had the opportunity to share their experiences in the area of public procurement with other institutions such as </w:t>
            </w:r>
            <w:proofErr w:type="spellStart"/>
            <w:r w:rsidRPr="009E0B19">
              <w:rPr>
                <w:rFonts w:ascii="Times New Roman" w:hAnsi="Times New Roman" w:cs="Times New Roman"/>
                <w:lang w:val="en-GB"/>
              </w:rPr>
              <w:t>Korversa</w:t>
            </w:r>
            <w:proofErr w:type="spellEnd"/>
            <w:r w:rsidRPr="009E0B19">
              <w:rPr>
                <w:rFonts w:ascii="Times New Roman" w:hAnsi="Times New Roman" w:cs="Times New Roman"/>
                <w:lang w:val="en-GB"/>
              </w:rPr>
              <w:t xml:space="preserve">, the European Innovation Council (EIC), the SPIN4EIC initiative, and others.  </w:t>
            </w:r>
          </w:p>
          <w:p w14:paraId="3B945EA2" w14:textId="6C2FA25D" w:rsidR="006B389B" w:rsidRPr="009E0B19" w:rsidRDefault="006B389B" w:rsidP="001C0877">
            <w:pPr>
              <w:pStyle w:val="ListParagraph"/>
              <w:numPr>
                <w:ilvl w:val="0"/>
                <w:numId w:val="37"/>
              </w:numPr>
              <w:spacing w:after="0" w:line="240" w:lineRule="auto"/>
              <w:jc w:val="both"/>
              <w:rPr>
                <w:rFonts w:ascii="Times New Roman" w:hAnsi="Times New Roman" w:cs="Times New Roman"/>
                <w:lang w:val="en-GB"/>
              </w:rPr>
            </w:pPr>
            <w:r w:rsidRPr="009E0B19">
              <w:rPr>
                <w:rFonts w:ascii="Times New Roman" w:hAnsi="Times New Roman" w:cs="Times New Roman"/>
                <w:lang w:val="en-GB"/>
              </w:rPr>
              <w:t xml:space="preserve">Representatives of PPO took part in an official study visit to Denmark. During the study visit, several meetings were organised with the Danish public procurement institutions: the Public Procurement Enterprise SKI, Ecolabelling Denmark, the Danish Competition and Consumer Authority, the City of Copenhagen - Department of Strategic Procurement, the Agency for Public Finance and Management within the Ministry of Finance - Department for the Government Procurement Programme, and the Government Procurement Advisory Service. At these meetings, the representatives of the competent institutions of the Kingdom of Denmark presented </w:t>
            </w:r>
            <w:r w:rsidRPr="009E0B19">
              <w:rPr>
                <w:rFonts w:ascii="Times New Roman" w:hAnsi="Times New Roman" w:cs="Times New Roman"/>
                <w:lang w:val="en-GB"/>
              </w:rPr>
              <w:lastRenderedPageBreak/>
              <w:t>to the participants from Serbia the public procurement regulations, their responsibilities and mandate, contract management and monitoring of public procurement procedures, as well as the practise in the area of competition protection in public procurement procedures.</w:t>
            </w:r>
          </w:p>
          <w:p w14:paraId="68564632" w14:textId="1869F767" w:rsidR="007B7179" w:rsidRPr="009E0B19" w:rsidRDefault="007B7179" w:rsidP="007B7179">
            <w:pPr>
              <w:spacing w:after="0" w:line="240" w:lineRule="auto"/>
              <w:jc w:val="both"/>
              <w:rPr>
                <w:rFonts w:ascii="Times New Roman" w:hAnsi="Times New Roman" w:cs="Times New Roman"/>
                <w:lang w:val="en-GB"/>
              </w:rPr>
            </w:pPr>
          </w:p>
        </w:tc>
      </w:tr>
      <w:tr w:rsidR="007B7179" w:rsidRPr="009E0B19" w14:paraId="02B17042" w14:textId="77777777" w:rsidTr="00766164">
        <w:trPr>
          <w:gridBefore w:val="1"/>
          <w:wBefore w:w="10" w:type="dxa"/>
          <w:trHeight w:val="255"/>
        </w:trPr>
        <w:tc>
          <w:tcPr>
            <w:tcW w:w="14375" w:type="dxa"/>
            <w:gridSpan w:val="13"/>
            <w:tcBorders>
              <w:top w:val="double" w:sz="4" w:space="0" w:color="auto"/>
              <w:left w:val="double" w:sz="4" w:space="0" w:color="auto"/>
              <w:bottom w:val="double" w:sz="4" w:space="0" w:color="auto"/>
              <w:right w:val="double" w:sz="4" w:space="0" w:color="auto"/>
            </w:tcBorders>
            <w:noWrap/>
            <w:vAlign w:val="center"/>
            <w:hideMark/>
          </w:tcPr>
          <w:p w14:paraId="53190A6A" w14:textId="77777777" w:rsidR="007B7179" w:rsidRPr="009E0B19" w:rsidRDefault="007B7179" w:rsidP="007B7179">
            <w:pPr>
              <w:rPr>
                <w:lang w:val="en-GB"/>
              </w:rPr>
            </w:pPr>
          </w:p>
        </w:tc>
      </w:tr>
      <w:tr w:rsidR="007B7179" w:rsidRPr="009E0B19" w14:paraId="7AE3319F" w14:textId="77777777" w:rsidTr="00766164">
        <w:trPr>
          <w:gridBefore w:val="1"/>
          <w:wBefore w:w="10" w:type="dxa"/>
          <w:trHeight w:val="555"/>
        </w:trPr>
        <w:tc>
          <w:tcPr>
            <w:tcW w:w="14375" w:type="dxa"/>
            <w:gridSpan w:val="13"/>
            <w:tcBorders>
              <w:top w:val="double" w:sz="4" w:space="0" w:color="auto"/>
              <w:left w:val="double" w:sz="4" w:space="0" w:color="auto"/>
              <w:bottom w:val="double" w:sz="4" w:space="0" w:color="auto"/>
              <w:right w:val="double" w:sz="4" w:space="0" w:color="auto"/>
            </w:tcBorders>
            <w:shd w:val="clear" w:color="auto" w:fill="F7C3AA"/>
            <w:vAlign w:val="center"/>
            <w:hideMark/>
          </w:tcPr>
          <w:p w14:paraId="6C2C4F18" w14:textId="42675A65" w:rsidR="007B7179" w:rsidRPr="009E0B19" w:rsidRDefault="007B7179" w:rsidP="007B7179">
            <w:pPr>
              <w:spacing w:after="0" w:line="240" w:lineRule="auto"/>
              <w:rPr>
                <w:rFonts w:ascii="Times New Roman" w:eastAsia="Times New Roman" w:hAnsi="Times New Roman" w:cs="Times New Roman"/>
                <w:b/>
                <w:i/>
                <w:color w:val="365F91"/>
                <w:lang w:val="en-GB" w:eastAsia="en-GB"/>
              </w:rPr>
            </w:pPr>
            <w:bookmarkStart w:id="13" w:name="_Toc73613686"/>
            <w:proofErr w:type="spellStart"/>
            <w:r w:rsidRPr="009E0B19">
              <w:rPr>
                <w:rFonts w:ascii="Times New Roman" w:eastAsia="Times New Roman" w:hAnsi="Times New Roman" w:cs="Times New Roman"/>
                <w:b/>
                <w:i/>
                <w:color w:val="365F91"/>
                <w:lang w:val="en-GB" w:eastAsia="en-GB"/>
              </w:rPr>
              <w:t>Mera</w:t>
            </w:r>
            <w:proofErr w:type="spellEnd"/>
            <w:r w:rsidRPr="009E0B19">
              <w:rPr>
                <w:rFonts w:ascii="Times New Roman" w:eastAsia="Times New Roman" w:hAnsi="Times New Roman" w:cs="Times New Roman"/>
                <w:b/>
                <w:i/>
                <w:color w:val="365F91"/>
                <w:lang w:val="en-GB" w:eastAsia="en-GB"/>
              </w:rPr>
              <w:t xml:space="preserve"> 1.3.2: </w:t>
            </w:r>
            <w:r w:rsidR="00652418" w:rsidRPr="009E0B19">
              <w:rPr>
                <w:lang w:val="en-GB"/>
              </w:rPr>
              <w:t xml:space="preserve"> </w:t>
            </w:r>
            <w:r w:rsidR="00652418" w:rsidRPr="009E0B19">
              <w:rPr>
                <w:rFonts w:ascii="Times New Roman" w:eastAsia="Times New Roman" w:hAnsi="Times New Roman" w:cs="Times New Roman"/>
                <w:b/>
                <w:i/>
                <w:color w:val="365F91"/>
                <w:lang w:val="en-GB" w:eastAsia="en-GB"/>
              </w:rPr>
              <w:t>S</w:t>
            </w:r>
            <w:r w:rsidR="00652418" w:rsidRPr="009E0B19">
              <w:rPr>
                <w:rFonts w:ascii="Times New Roman" w:eastAsia="Times New Roman" w:hAnsi="Times New Roman" w:cs="Times New Roman"/>
                <w:b/>
                <w:i/>
                <w:color w:val="365F91"/>
                <w:lang w:val="en-GB" w:eastAsia="en-GB"/>
              </w:rPr>
              <w:t>trengthening the cooperation between institutions in the public procurement system</w:t>
            </w:r>
            <w:bookmarkEnd w:id="13"/>
          </w:p>
        </w:tc>
      </w:tr>
      <w:tr w:rsidR="007B7179" w:rsidRPr="009E0B19" w14:paraId="33568DCB" w14:textId="77777777" w:rsidTr="00766164">
        <w:trPr>
          <w:gridBefore w:val="1"/>
          <w:wBefore w:w="10" w:type="dxa"/>
          <w:trHeight w:val="255"/>
        </w:trPr>
        <w:tc>
          <w:tcPr>
            <w:tcW w:w="14375" w:type="dxa"/>
            <w:gridSpan w:val="13"/>
            <w:tcBorders>
              <w:top w:val="double" w:sz="4" w:space="0" w:color="auto"/>
              <w:left w:val="double" w:sz="4" w:space="0" w:color="auto"/>
              <w:bottom w:val="double" w:sz="4" w:space="0" w:color="auto"/>
              <w:right w:val="double" w:sz="4" w:space="0" w:color="auto"/>
            </w:tcBorders>
            <w:shd w:val="clear" w:color="auto" w:fill="F7C3AA"/>
            <w:noWrap/>
            <w:vAlign w:val="center"/>
            <w:hideMark/>
          </w:tcPr>
          <w:p w14:paraId="78F392E0" w14:textId="4EA7B62E" w:rsidR="007B7179" w:rsidRPr="009E0B19" w:rsidRDefault="007B7179" w:rsidP="007B7179">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Institution responsible: PPO</w:t>
            </w:r>
          </w:p>
        </w:tc>
      </w:tr>
      <w:tr w:rsidR="007B7179" w:rsidRPr="009E0B19" w14:paraId="2310A030" w14:textId="77777777" w:rsidTr="00B7049D">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1A8A6650" w14:textId="203928FF"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Indicator</w:t>
            </w:r>
          </w:p>
        </w:tc>
        <w:tc>
          <w:tcPr>
            <w:tcW w:w="2515" w:type="dxa"/>
            <w:gridSpan w:val="3"/>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4A83BC11" w14:textId="03DF742D"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Baseline value and year</w:t>
            </w:r>
          </w:p>
        </w:tc>
        <w:tc>
          <w:tcPr>
            <w:tcW w:w="90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AD2AA13" w14:textId="46EE5973"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Target value in 2024</w:t>
            </w:r>
          </w:p>
        </w:tc>
        <w:tc>
          <w:tcPr>
            <w:tcW w:w="108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ED362D5" w14:textId="0AD4D593"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Achieved value in 2024</w:t>
            </w:r>
          </w:p>
        </w:tc>
        <w:tc>
          <w:tcPr>
            <w:tcW w:w="610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4E836D9B" w14:textId="140AA753"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Explanation of deviation from the target value of the indicator</w:t>
            </w:r>
          </w:p>
        </w:tc>
      </w:tr>
      <w:tr w:rsidR="007B7179" w:rsidRPr="009E0B19" w14:paraId="4F253FD3" w14:textId="77777777" w:rsidTr="00B7049D">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hideMark/>
          </w:tcPr>
          <w:p w14:paraId="4FDE12D9" w14:textId="3BB2A437" w:rsidR="007B7179" w:rsidRPr="009E0B19" w:rsidRDefault="00652418" w:rsidP="007B7179">
            <w:pPr>
              <w:tabs>
                <w:tab w:val="left" w:pos="332"/>
              </w:tabs>
              <w:spacing w:before="40" w:after="40" w:line="240" w:lineRule="auto"/>
              <w:rPr>
                <w:rFonts w:ascii="Times New Roman" w:eastAsia="Times New Roman" w:hAnsi="Times New Roman" w:cs="Times New Roman"/>
                <w:lang w:val="en-GB" w:eastAsia="en-GB"/>
              </w:rPr>
            </w:pPr>
            <w:r w:rsidRPr="009E0B19">
              <w:rPr>
                <w:rFonts w:ascii="Times New Roman" w:eastAsia="Times New Roman" w:hAnsi="Times New Roman" w:cs="Times New Roman"/>
                <w:color w:val="000000"/>
                <w:lang w:val="en-GB" w:eastAsia="en-GB"/>
              </w:rPr>
              <w:t>Annual</w:t>
            </w:r>
            <w:r w:rsidRPr="009E0B19">
              <w:rPr>
                <w:rFonts w:ascii="Times New Roman" w:eastAsia="Times New Roman" w:hAnsi="Times New Roman" w:cs="Times New Roman"/>
                <w:color w:val="000000"/>
                <w:lang w:val="en-GB" w:eastAsia="en-GB"/>
              </w:rPr>
              <w:t xml:space="preserve"> number of meetings, conferences and workshops organised</w:t>
            </w:r>
            <w:r w:rsidRPr="009E0B19">
              <w:rPr>
                <w:rFonts w:ascii="Times New Roman" w:eastAsia="Times New Roman" w:hAnsi="Times New Roman" w:cs="Times New Roman"/>
                <w:color w:val="000000"/>
                <w:lang w:val="en-GB" w:eastAsia="en-GB"/>
              </w:rPr>
              <w:t xml:space="preserve"> </w:t>
            </w:r>
          </w:p>
        </w:tc>
        <w:tc>
          <w:tcPr>
            <w:tcW w:w="2515" w:type="dxa"/>
            <w:gridSpan w:val="3"/>
            <w:tcBorders>
              <w:top w:val="double" w:sz="4" w:space="0" w:color="auto"/>
              <w:left w:val="double" w:sz="4" w:space="0" w:color="auto"/>
              <w:bottom w:val="double" w:sz="4" w:space="0" w:color="auto"/>
              <w:right w:val="double" w:sz="4" w:space="0" w:color="auto"/>
            </w:tcBorders>
            <w:noWrap/>
            <w:vAlign w:val="center"/>
            <w:hideMark/>
          </w:tcPr>
          <w:p w14:paraId="1585FEA1" w14:textId="77777777" w:rsidR="007B7179" w:rsidRPr="009E0B19" w:rsidRDefault="007B7179" w:rsidP="007B7179">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2 (2023)</w:t>
            </w:r>
          </w:p>
        </w:tc>
        <w:tc>
          <w:tcPr>
            <w:tcW w:w="905" w:type="dxa"/>
            <w:gridSpan w:val="2"/>
            <w:tcBorders>
              <w:top w:val="double" w:sz="4" w:space="0" w:color="auto"/>
              <w:left w:val="double" w:sz="4" w:space="0" w:color="auto"/>
              <w:bottom w:val="double" w:sz="4" w:space="0" w:color="auto"/>
              <w:right w:val="double" w:sz="4" w:space="0" w:color="auto"/>
            </w:tcBorders>
            <w:noWrap/>
            <w:vAlign w:val="center"/>
            <w:hideMark/>
          </w:tcPr>
          <w:p w14:paraId="50861A43" w14:textId="77777777" w:rsidR="007B7179" w:rsidRPr="009E0B19" w:rsidRDefault="007B7179" w:rsidP="007B7179">
            <w:pPr>
              <w:spacing w:after="0" w:line="240" w:lineRule="auto"/>
              <w:jc w:val="center"/>
              <w:rPr>
                <w:rFonts w:ascii="Times New Roman" w:eastAsia="Times New Roman" w:hAnsi="Times New Roman" w:cs="Times New Roman"/>
                <w:color w:val="000000"/>
                <w:lang w:val="en-GB"/>
              </w:rPr>
            </w:pPr>
            <w:r w:rsidRPr="009E0B19">
              <w:rPr>
                <w:rFonts w:ascii="Times New Roman" w:eastAsia="Times New Roman" w:hAnsi="Times New Roman" w:cs="Times New Roman"/>
                <w:color w:val="000000"/>
                <w:lang w:val="en-GB"/>
              </w:rPr>
              <w:t>6</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43AA69E3" w14:textId="77777777" w:rsidR="007B7179" w:rsidRPr="009E0B19" w:rsidRDefault="007B7179" w:rsidP="007B7179">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18</w:t>
            </w:r>
          </w:p>
        </w:tc>
        <w:tc>
          <w:tcPr>
            <w:tcW w:w="6100" w:type="dxa"/>
            <w:gridSpan w:val="2"/>
            <w:tcBorders>
              <w:top w:val="double" w:sz="4" w:space="0" w:color="auto"/>
              <w:left w:val="double" w:sz="4" w:space="0" w:color="auto"/>
              <w:bottom w:val="double" w:sz="4" w:space="0" w:color="auto"/>
              <w:right w:val="double" w:sz="4" w:space="0" w:color="auto"/>
            </w:tcBorders>
            <w:noWrap/>
            <w:vAlign w:val="center"/>
          </w:tcPr>
          <w:p w14:paraId="13746F98" w14:textId="2CFCF1C1" w:rsidR="00652418" w:rsidRPr="009E0B19" w:rsidRDefault="00652418" w:rsidP="00652418">
            <w:pPr>
              <w:spacing w:after="0" w:line="240" w:lineRule="auto"/>
              <w:jc w:val="both"/>
              <w:rPr>
                <w:rFonts w:ascii="Times New Roman" w:eastAsia="Times New Roman" w:hAnsi="Times New Roman" w:cs="Times New Roman"/>
                <w:color w:val="000000"/>
                <w:lang w:val="en-GB"/>
              </w:rPr>
            </w:pPr>
            <w:r w:rsidRPr="009E0B19">
              <w:rPr>
                <w:rFonts w:ascii="Times New Roman" w:eastAsia="Times New Roman" w:hAnsi="Times New Roman" w:cs="Times New Roman"/>
                <w:color w:val="000000"/>
                <w:lang w:val="en-GB"/>
              </w:rPr>
              <w:t xml:space="preserve">This indicator is fully met. The baseline value was 2 in 2023. The target value of </w:t>
            </w:r>
            <w:r w:rsidRPr="009E0B19">
              <w:rPr>
                <w:rFonts w:ascii="Times New Roman" w:eastAsia="Times New Roman" w:hAnsi="Times New Roman" w:cs="Times New Roman"/>
                <w:color w:val="000000"/>
                <w:lang w:val="en-GB"/>
              </w:rPr>
              <w:t>6</w:t>
            </w:r>
            <w:r w:rsidRPr="009E0B19">
              <w:rPr>
                <w:rFonts w:ascii="Times New Roman" w:eastAsia="Times New Roman" w:hAnsi="Times New Roman" w:cs="Times New Roman"/>
                <w:color w:val="000000"/>
                <w:lang w:val="en-GB"/>
              </w:rPr>
              <w:t xml:space="preserve"> for 2024 was exceeded by 31 December 2024 and the value achieved is </w:t>
            </w:r>
            <w:r w:rsidRPr="009E0B19">
              <w:rPr>
                <w:rFonts w:ascii="Times New Roman" w:eastAsia="Times New Roman" w:hAnsi="Times New Roman" w:cs="Times New Roman"/>
                <w:color w:val="000000"/>
                <w:lang w:val="en-GB"/>
              </w:rPr>
              <w:t>18</w:t>
            </w:r>
            <w:r w:rsidRPr="009E0B19">
              <w:rPr>
                <w:rFonts w:ascii="Times New Roman" w:eastAsia="Times New Roman" w:hAnsi="Times New Roman" w:cs="Times New Roman"/>
                <w:color w:val="000000"/>
                <w:lang w:val="en-GB"/>
              </w:rPr>
              <w:t>.</w:t>
            </w:r>
          </w:p>
          <w:p w14:paraId="34DAF63D" w14:textId="7ED350DA" w:rsidR="007B7179" w:rsidRPr="009E0B19" w:rsidRDefault="007B7179" w:rsidP="007B7179">
            <w:pPr>
              <w:rPr>
                <w:rFonts w:ascii="Times New Roman" w:hAnsi="Times New Roman" w:cs="Times New Roman"/>
                <w:lang w:val="en-GB"/>
              </w:rPr>
            </w:pPr>
          </w:p>
        </w:tc>
      </w:tr>
      <w:tr w:rsidR="007B7179" w:rsidRPr="009E0B19" w14:paraId="3BAA41FC" w14:textId="77777777" w:rsidTr="00766164">
        <w:trPr>
          <w:gridBefore w:val="1"/>
          <w:wBefore w:w="10" w:type="dxa"/>
          <w:trHeight w:val="255"/>
        </w:trPr>
        <w:tc>
          <w:tcPr>
            <w:tcW w:w="14375" w:type="dxa"/>
            <w:gridSpan w:val="13"/>
            <w:tcBorders>
              <w:top w:val="double" w:sz="4" w:space="0" w:color="auto"/>
              <w:left w:val="double" w:sz="4" w:space="0" w:color="auto"/>
              <w:bottom w:val="double" w:sz="4" w:space="0" w:color="auto"/>
              <w:right w:val="double" w:sz="4" w:space="0" w:color="auto"/>
            </w:tcBorders>
            <w:noWrap/>
            <w:vAlign w:val="center"/>
            <w:hideMark/>
          </w:tcPr>
          <w:p w14:paraId="630E6E4C" w14:textId="77777777" w:rsidR="007B7179" w:rsidRPr="009E0B19" w:rsidRDefault="007B7179" w:rsidP="007B7179">
            <w:pPr>
              <w:rPr>
                <w:lang w:val="en-GB"/>
              </w:rPr>
            </w:pPr>
          </w:p>
        </w:tc>
      </w:tr>
      <w:tr w:rsidR="007B7179" w:rsidRPr="009E0B19" w14:paraId="55DF4CAD" w14:textId="77777777" w:rsidTr="00B7049D">
        <w:trPr>
          <w:gridBefore w:val="1"/>
          <w:wBefore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0DB23B5D" w14:textId="2F4B67E9"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lang w:val="en-GB"/>
              </w:rPr>
              <w:t xml:space="preserve">Activities to implement the measure: </w:t>
            </w:r>
          </w:p>
        </w:tc>
        <w:tc>
          <w:tcPr>
            <w:tcW w:w="1606"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099C17F6" w14:textId="0C06634F"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Institution responsible</w:t>
            </w:r>
          </w:p>
        </w:tc>
        <w:tc>
          <w:tcPr>
            <w:tcW w:w="126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444FDC2F" w14:textId="73046450"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Implementation deadline in 2024</w:t>
            </w:r>
          </w:p>
        </w:tc>
        <w:tc>
          <w:tcPr>
            <w:tcW w:w="1255" w:type="dxa"/>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46BECA2B" w14:textId="5CC3349B"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Activity status</w:t>
            </w:r>
          </w:p>
        </w:tc>
        <w:tc>
          <w:tcPr>
            <w:tcW w:w="1990" w:type="dxa"/>
            <w:gridSpan w:val="4"/>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205EBE52" w14:textId="7727E127"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New implementation deadline</w:t>
            </w:r>
          </w:p>
        </w:tc>
        <w:tc>
          <w:tcPr>
            <w:tcW w:w="610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6DB81C70" w14:textId="7FC4B128" w:rsidR="007B7179" w:rsidRPr="009E0B19" w:rsidRDefault="007B7179" w:rsidP="007B7179">
            <w:pPr>
              <w:spacing w:after="0" w:line="240" w:lineRule="auto"/>
              <w:jc w:val="center"/>
              <w:rPr>
                <w:rFonts w:ascii="Times New Roman" w:eastAsia="Times New Roman" w:hAnsi="Times New Roman" w:cs="Times New Roman"/>
                <w:b/>
                <w:bCs/>
                <w:lang w:val="en-GB"/>
              </w:rPr>
            </w:pPr>
            <w:r w:rsidRPr="009E0B19">
              <w:rPr>
                <w:rFonts w:ascii="Times New Roman" w:eastAsia="Times New Roman" w:hAnsi="Times New Roman" w:cs="Times New Roman"/>
                <w:b/>
                <w:bCs/>
                <w:lang w:val="en-GB"/>
              </w:rPr>
              <w:t>Description</w:t>
            </w:r>
          </w:p>
          <w:p w14:paraId="4B27EDEC" w14:textId="2E230608"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Cs/>
                <w:i/>
                <w:lang w:val="en-GB"/>
              </w:rPr>
              <w:t>(</w:t>
            </w:r>
            <w:r w:rsidRPr="009E0B19">
              <w:rPr>
                <w:rFonts w:ascii="Times New Roman" w:eastAsia="Calibri" w:hAnsi="Times New Roman" w:cs="Times New Roman"/>
                <w:i/>
                <w:lang w:val="en-GB"/>
              </w:rPr>
              <w:t>Explanation of deviation</w:t>
            </w:r>
            <w:r w:rsidR="00875C3A" w:rsidRPr="009E0B19">
              <w:rPr>
                <w:rFonts w:ascii="Times New Roman" w:eastAsia="Calibri" w:hAnsi="Times New Roman" w:cs="Times New Roman"/>
                <w:i/>
                <w:lang w:val="en-GB"/>
              </w:rPr>
              <w:t xml:space="preserve"> </w:t>
            </w:r>
            <w:r w:rsidRPr="009E0B19">
              <w:rPr>
                <w:rFonts w:ascii="Times New Roman" w:eastAsia="Calibri" w:hAnsi="Times New Roman" w:cs="Times New Roman"/>
                <w:i/>
                <w:lang w:val="en-GB"/>
              </w:rPr>
              <w:t>+ Progress achieved + Future steps)</w:t>
            </w:r>
          </w:p>
        </w:tc>
      </w:tr>
      <w:tr w:rsidR="007B7179" w:rsidRPr="009E0B19" w14:paraId="157D57F8" w14:textId="77777777" w:rsidTr="00B7049D">
        <w:trPr>
          <w:gridBefore w:val="1"/>
          <w:wBefore w:w="10" w:type="dxa"/>
          <w:trHeight w:val="96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728D6FCC" w14:textId="77777777" w:rsidR="007B7179" w:rsidRPr="009E0B19" w:rsidRDefault="007B7179" w:rsidP="007B7179">
            <w:pPr>
              <w:spacing w:after="0" w:line="240" w:lineRule="auto"/>
              <w:jc w:val="both"/>
              <w:rPr>
                <w:rFonts w:ascii="Times New Roman" w:eastAsia="Times New Roman" w:hAnsi="Times New Roman" w:cs="Times New Roman"/>
                <w:b/>
                <w:bCs/>
                <w:color w:val="000000"/>
                <w:lang w:val="en-GB" w:eastAsia="en-GB"/>
              </w:rPr>
            </w:pPr>
          </w:p>
          <w:p w14:paraId="3706D4FA" w14:textId="619D0C7C" w:rsidR="007B7179" w:rsidRPr="009E0B19" w:rsidRDefault="007B7179" w:rsidP="00652418">
            <w:pPr>
              <w:spacing w:after="0" w:line="240" w:lineRule="auto"/>
              <w:rPr>
                <w:rFonts w:ascii="Times New Roman" w:eastAsia="Times New Roman" w:hAnsi="Times New Roman" w:cs="Times New Roman"/>
                <w:color w:val="000000"/>
                <w:lang w:val="en-GB" w:eastAsia="en-GB"/>
              </w:rPr>
            </w:pPr>
            <w:r w:rsidRPr="009E0B19">
              <w:rPr>
                <w:rFonts w:ascii="Times New Roman" w:eastAsia="Times New Roman" w:hAnsi="Times New Roman" w:cs="Times New Roman"/>
                <w:color w:val="000000"/>
                <w:lang w:val="en-GB" w:eastAsia="en-GB"/>
              </w:rPr>
              <w:t xml:space="preserve">1.3.2.1. </w:t>
            </w:r>
            <w:r w:rsidR="00652418" w:rsidRPr="009E0B19">
              <w:rPr>
                <w:lang w:val="en-GB"/>
              </w:rPr>
              <w:t xml:space="preserve"> </w:t>
            </w:r>
            <w:r w:rsidR="00652418" w:rsidRPr="009E0B19">
              <w:rPr>
                <w:rFonts w:ascii="Times New Roman" w:eastAsia="Times New Roman" w:hAnsi="Times New Roman" w:cs="Times New Roman"/>
                <w:color w:val="000000"/>
                <w:lang w:val="en-GB" w:eastAsia="en-GB"/>
              </w:rPr>
              <w:t>Organising a workshop to harmonise the positions of the PPO, the RC, the MoF and other key institutions in the public procurement system on the implementation of the LLP</w:t>
            </w:r>
          </w:p>
          <w:p w14:paraId="1C255C01" w14:textId="77777777" w:rsidR="007B7179" w:rsidRPr="009E0B19" w:rsidRDefault="007B7179" w:rsidP="007B7179">
            <w:pPr>
              <w:spacing w:after="0" w:line="240" w:lineRule="auto"/>
              <w:jc w:val="both"/>
              <w:rPr>
                <w:rFonts w:ascii="Times New Roman" w:eastAsia="Times New Roman" w:hAnsi="Times New Roman" w:cs="Times New Roman"/>
                <w:color w:val="000000"/>
                <w:lang w:val="en-GB" w:eastAsia="en-GB"/>
              </w:rPr>
            </w:pP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60475C64" w14:textId="79C818C3" w:rsidR="007B7179" w:rsidRPr="009E0B19" w:rsidRDefault="007B7179" w:rsidP="007B7179">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PPO</w:t>
            </w:r>
          </w:p>
          <w:p w14:paraId="2CB053DA" w14:textId="3097AE2F" w:rsidR="007B7179" w:rsidRPr="009E0B19" w:rsidRDefault="007B7179" w:rsidP="007B7179">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NALED</w:t>
            </w:r>
          </w:p>
        </w:tc>
        <w:tc>
          <w:tcPr>
            <w:tcW w:w="1260" w:type="dxa"/>
            <w:gridSpan w:val="2"/>
            <w:tcBorders>
              <w:top w:val="double" w:sz="4" w:space="0" w:color="auto"/>
              <w:left w:val="double" w:sz="4" w:space="0" w:color="auto"/>
              <w:bottom w:val="double" w:sz="4" w:space="0" w:color="auto"/>
              <w:right w:val="double" w:sz="4" w:space="0" w:color="auto"/>
            </w:tcBorders>
            <w:noWrap/>
            <w:vAlign w:val="center"/>
          </w:tcPr>
          <w:p w14:paraId="038D9EC7" w14:textId="1EEEA218" w:rsidR="007B7179" w:rsidRPr="009E0B19" w:rsidRDefault="007B7179" w:rsidP="007B7179">
            <w:pPr>
              <w:spacing w:after="0" w:line="240" w:lineRule="auto"/>
              <w:jc w:val="center"/>
              <w:rPr>
                <w:rFonts w:ascii="Times New Roman" w:eastAsia="Times New Roman" w:hAnsi="Times New Roman" w:cs="Times New Roman"/>
                <w:lang w:val="en-GB" w:eastAsia="en-GB"/>
              </w:rPr>
            </w:pPr>
            <w:r w:rsidRPr="009E0B19">
              <w:rPr>
                <w:rFonts w:ascii="Times New Roman" w:eastAsia="Times New Roman" w:hAnsi="Times New Roman" w:cs="Times New Roman"/>
                <w:lang w:val="en-GB" w:eastAsia="en-GB"/>
              </w:rPr>
              <w:t>Fourth quarter of 2024.</w:t>
            </w:r>
          </w:p>
          <w:p w14:paraId="6B10DDD4" w14:textId="77777777" w:rsidR="007B7179" w:rsidRPr="009E0B19" w:rsidRDefault="007B7179" w:rsidP="007B7179">
            <w:pPr>
              <w:spacing w:after="0" w:line="240" w:lineRule="auto"/>
              <w:rPr>
                <w:rFonts w:ascii="Times New Roman" w:eastAsia="Times New Roman" w:hAnsi="Times New Roman" w:cs="Times New Roman"/>
                <w:color w:val="222222"/>
                <w:lang w:val="en-GB"/>
              </w:rPr>
            </w:pPr>
          </w:p>
        </w:tc>
        <w:tc>
          <w:tcPr>
            <w:tcW w:w="1255" w:type="dxa"/>
            <w:tcBorders>
              <w:top w:val="double" w:sz="4" w:space="0" w:color="auto"/>
              <w:left w:val="double" w:sz="4" w:space="0" w:color="auto"/>
              <w:bottom w:val="double" w:sz="4" w:space="0" w:color="auto"/>
              <w:right w:val="double" w:sz="4" w:space="0" w:color="auto"/>
            </w:tcBorders>
            <w:noWrap/>
            <w:vAlign w:val="center"/>
            <w:hideMark/>
          </w:tcPr>
          <w:p w14:paraId="011B0E4C" w14:textId="3853098A" w:rsidR="007B7179" w:rsidRPr="009E0B19" w:rsidRDefault="007B7179" w:rsidP="007B7179">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 xml:space="preserve">Completed </w:t>
            </w:r>
          </w:p>
        </w:tc>
        <w:tc>
          <w:tcPr>
            <w:tcW w:w="1990" w:type="dxa"/>
            <w:gridSpan w:val="4"/>
            <w:tcBorders>
              <w:top w:val="double" w:sz="4" w:space="0" w:color="auto"/>
              <w:left w:val="double" w:sz="4" w:space="0" w:color="auto"/>
              <w:bottom w:val="double" w:sz="4" w:space="0" w:color="auto"/>
              <w:right w:val="double" w:sz="4" w:space="0" w:color="auto"/>
            </w:tcBorders>
            <w:noWrap/>
            <w:vAlign w:val="center"/>
          </w:tcPr>
          <w:p w14:paraId="06002BE4" w14:textId="77777777" w:rsidR="007B7179" w:rsidRPr="009E0B19" w:rsidRDefault="007B7179" w:rsidP="007B7179">
            <w:pPr>
              <w:spacing w:after="0" w:line="240" w:lineRule="auto"/>
              <w:jc w:val="center"/>
              <w:rPr>
                <w:rFonts w:ascii="Times New Roman" w:eastAsia="Times New Roman" w:hAnsi="Times New Roman" w:cs="Times New Roman"/>
                <w:color w:val="222222"/>
                <w:lang w:val="en-GB"/>
              </w:rPr>
            </w:pP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4FA078BC" w14:textId="4A359C68" w:rsidR="007B7179" w:rsidRPr="009E0B19" w:rsidRDefault="00652418" w:rsidP="007B7179">
            <w:pPr>
              <w:pStyle w:val="NoSpacing"/>
              <w:spacing w:line="276" w:lineRule="auto"/>
              <w:jc w:val="both"/>
              <w:rPr>
                <w:rFonts w:ascii="Times New Roman" w:eastAsia="Calibri" w:hAnsi="Times New Roman" w:cs="Times New Roman"/>
                <w:lang w:val="en-GB"/>
              </w:rPr>
            </w:pPr>
            <w:r w:rsidRPr="009E0B19">
              <w:rPr>
                <w:rFonts w:ascii="Times New Roman" w:eastAsia="Calibri" w:hAnsi="Times New Roman" w:cs="Times New Roman"/>
                <w:lang w:val="en-GB"/>
              </w:rPr>
              <w:t>In 2024, workshops were organised for the representatives of the PPO and the Republic Commission for Protection of Rights in Public Procurement Procedures. These workshops once again provided an opportunity for these institutions to exchange knowledge and experience in the area of public procurement in order to continue the cooperation and coordination of work of the authorities responsible for regulating and monitoring public procurement.</w:t>
            </w:r>
          </w:p>
          <w:p w14:paraId="5A449E64" w14:textId="77777777" w:rsidR="007B7179" w:rsidRPr="009E0B19" w:rsidRDefault="007B7179" w:rsidP="007B7179">
            <w:pPr>
              <w:pStyle w:val="NoSpacing"/>
              <w:spacing w:line="276" w:lineRule="auto"/>
              <w:jc w:val="both"/>
              <w:rPr>
                <w:rFonts w:ascii="Times New Roman" w:eastAsia="Calibri" w:hAnsi="Times New Roman" w:cs="Times New Roman"/>
                <w:lang w:val="en-GB"/>
              </w:rPr>
            </w:pPr>
          </w:p>
        </w:tc>
      </w:tr>
      <w:tr w:rsidR="007B7179" w:rsidRPr="009E0B19" w14:paraId="26001E86" w14:textId="77777777" w:rsidTr="00B7049D">
        <w:trPr>
          <w:gridBefore w:val="1"/>
          <w:wBefore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04A47F51" w14:textId="77777777" w:rsidR="007B7179" w:rsidRPr="009E0B19" w:rsidRDefault="007B7179" w:rsidP="007B7179">
            <w:pPr>
              <w:spacing w:after="0" w:line="240" w:lineRule="auto"/>
              <w:rPr>
                <w:rFonts w:ascii="Times New Roman" w:eastAsia="Times New Roman" w:hAnsi="Times New Roman" w:cs="Times New Roman"/>
                <w:lang w:val="en-GB" w:eastAsia="en-GB"/>
              </w:rPr>
            </w:pPr>
          </w:p>
          <w:p w14:paraId="35B4FF13" w14:textId="5C970B5D" w:rsidR="007B7179" w:rsidRPr="009E0B19" w:rsidRDefault="007B7179" w:rsidP="007B7179">
            <w:pPr>
              <w:spacing w:after="0" w:line="240" w:lineRule="auto"/>
              <w:rPr>
                <w:rFonts w:ascii="Times New Roman" w:eastAsia="Times New Roman" w:hAnsi="Times New Roman" w:cs="Times New Roman"/>
                <w:color w:val="000000"/>
                <w:lang w:val="en-GB" w:eastAsia="en-GB"/>
              </w:rPr>
            </w:pPr>
            <w:r w:rsidRPr="009E0B19">
              <w:rPr>
                <w:rFonts w:ascii="Times New Roman" w:eastAsia="Times New Roman" w:hAnsi="Times New Roman" w:cs="Times New Roman"/>
                <w:lang w:val="en-GB" w:eastAsia="en-GB"/>
              </w:rPr>
              <w:t xml:space="preserve">1.3.2.2. </w:t>
            </w:r>
            <w:r w:rsidR="00652418" w:rsidRPr="009E0B19">
              <w:rPr>
                <w:lang w:val="en-GB"/>
              </w:rPr>
              <w:t xml:space="preserve"> </w:t>
            </w:r>
            <w:r w:rsidR="00652418" w:rsidRPr="009E0B19">
              <w:rPr>
                <w:rFonts w:ascii="Times New Roman" w:eastAsia="Times New Roman" w:hAnsi="Times New Roman" w:cs="Times New Roman"/>
                <w:lang w:val="en-GB" w:eastAsia="en-GB"/>
              </w:rPr>
              <w:t xml:space="preserve">Organising training courses for representatives of the </w:t>
            </w:r>
            <w:r w:rsidR="00B23F18" w:rsidRPr="009E0B19">
              <w:rPr>
                <w:rFonts w:ascii="Times New Roman" w:eastAsia="Times New Roman" w:hAnsi="Times New Roman" w:cs="Times New Roman"/>
                <w:lang w:val="en-GB" w:eastAsia="en-GB"/>
              </w:rPr>
              <w:t>B</w:t>
            </w:r>
            <w:r w:rsidR="00652418" w:rsidRPr="009E0B19">
              <w:rPr>
                <w:rFonts w:ascii="Times New Roman" w:eastAsia="Times New Roman" w:hAnsi="Times New Roman" w:cs="Times New Roman"/>
                <w:lang w:val="en-GB" w:eastAsia="en-GB"/>
              </w:rPr>
              <w:t xml:space="preserve">udget </w:t>
            </w:r>
            <w:r w:rsidR="00B23F18" w:rsidRPr="009E0B19">
              <w:rPr>
                <w:rFonts w:ascii="Times New Roman" w:eastAsia="Times New Roman" w:hAnsi="Times New Roman" w:cs="Times New Roman"/>
                <w:lang w:val="en-GB" w:eastAsia="en-GB"/>
              </w:rPr>
              <w:t>I</w:t>
            </w:r>
            <w:r w:rsidR="00652418" w:rsidRPr="009E0B19">
              <w:rPr>
                <w:rFonts w:ascii="Times New Roman" w:eastAsia="Times New Roman" w:hAnsi="Times New Roman" w:cs="Times New Roman"/>
                <w:lang w:val="en-GB" w:eastAsia="en-GB"/>
              </w:rPr>
              <w:t xml:space="preserve">nspection </w:t>
            </w:r>
            <w:r w:rsidR="00B23F18" w:rsidRPr="009E0B19">
              <w:rPr>
                <w:rFonts w:ascii="Times New Roman" w:eastAsia="Times New Roman" w:hAnsi="Times New Roman" w:cs="Times New Roman"/>
                <w:lang w:val="en-GB" w:eastAsia="en-GB"/>
              </w:rPr>
              <w:t>D</w:t>
            </w:r>
            <w:r w:rsidR="00652418" w:rsidRPr="009E0B19">
              <w:rPr>
                <w:rFonts w:ascii="Times New Roman" w:eastAsia="Times New Roman" w:hAnsi="Times New Roman" w:cs="Times New Roman"/>
                <w:lang w:val="en-GB" w:eastAsia="en-GB"/>
              </w:rPr>
              <w:t>epartment on the implementation of public procurement regulations</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7BAA3BAA" w14:textId="31E5EA8F" w:rsidR="007B7179" w:rsidRPr="009E0B19" w:rsidRDefault="007B7179" w:rsidP="007B7179">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PPO</w:t>
            </w:r>
          </w:p>
          <w:p w14:paraId="4CBFD8B3" w14:textId="57906E8B" w:rsidR="007B7179" w:rsidRPr="009E0B19" w:rsidRDefault="007B7179" w:rsidP="007B7179">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NALED</w:t>
            </w:r>
          </w:p>
        </w:tc>
        <w:tc>
          <w:tcPr>
            <w:tcW w:w="1260" w:type="dxa"/>
            <w:gridSpan w:val="2"/>
            <w:tcBorders>
              <w:top w:val="double" w:sz="4" w:space="0" w:color="auto"/>
              <w:left w:val="double" w:sz="4" w:space="0" w:color="auto"/>
              <w:bottom w:val="double" w:sz="4" w:space="0" w:color="auto"/>
              <w:right w:val="double" w:sz="4" w:space="0" w:color="auto"/>
            </w:tcBorders>
            <w:noWrap/>
            <w:vAlign w:val="center"/>
          </w:tcPr>
          <w:p w14:paraId="76E93340" w14:textId="77777777" w:rsidR="007B7179" w:rsidRPr="009E0B19" w:rsidRDefault="007B7179" w:rsidP="007B7179">
            <w:pPr>
              <w:spacing w:after="0" w:line="240" w:lineRule="auto"/>
              <w:jc w:val="center"/>
              <w:rPr>
                <w:rFonts w:ascii="Times New Roman" w:eastAsia="Times New Roman" w:hAnsi="Times New Roman" w:cs="Times New Roman"/>
                <w:lang w:val="en-GB" w:eastAsia="en-GB"/>
              </w:rPr>
            </w:pPr>
          </w:p>
          <w:p w14:paraId="6B60117D" w14:textId="3369B95E" w:rsidR="007B7179" w:rsidRPr="009E0B19" w:rsidRDefault="007B7179" w:rsidP="007B7179">
            <w:pPr>
              <w:spacing w:after="0" w:line="240" w:lineRule="auto"/>
              <w:jc w:val="center"/>
              <w:rPr>
                <w:rFonts w:ascii="Times New Roman" w:eastAsia="Times New Roman" w:hAnsi="Times New Roman" w:cs="Times New Roman"/>
                <w:lang w:val="en-GB" w:eastAsia="en-GB"/>
              </w:rPr>
            </w:pPr>
            <w:r w:rsidRPr="009E0B19">
              <w:rPr>
                <w:rFonts w:ascii="Times New Roman" w:eastAsia="Times New Roman" w:hAnsi="Times New Roman" w:cs="Times New Roman"/>
                <w:lang w:val="en-GB" w:eastAsia="en-GB"/>
              </w:rPr>
              <w:t>Fourth quarter of 2024.</w:t>
            </w:r>
          </w:p>
          <w:p w14:paraId="5F8BD056" w14:textId="77777777" w:rsidR="007B7179" w:rsidRPr="009E0B19" w:rsidRDefault="007B7179" w:rsidP="007B7179">
            <w:pPr>
              <w:spacing w:after="0" w:line="240" w:lineRule="auto"/>
              <w:rPr>
                <w:rFonts w:ascii="Times New Roman" w:eastAsia="Times New Roman" w:hAnsi="Times New Roman" w:cs="Times New Roman"/>
                <w:color w:val="222222"/>
                <w:lang w:val="en-GB"/>
              </w:rPr>
            </w:pPr>
          </w:p>
        </w:tc>
        <w:tc>
          <w:tcPr>
            <w:tcW w:w="1255" w:type="dxa"/>
            <w:tcBorders>
              <w:top w:val="double" w:sz="4" w:space="0" w:color="auto"/>
              <w:left w:val="double" w:sz="4" w:space="0" w:color="auto"/>
              <w:bottom w:val="double" w:sz="4" w:space="0" w:color="auto"/>
              <w:right w:val="double" w:sz="4" w:space="0" w:color="auto"/>
            </w:tcBorders>
            <w:noWrap/>
            <w:vAlign w:val="center"/>
            <w:hideMark/>
          </w:tcPr>
          <w:p w14:paraId="11C44AB0" w14:textId="2EC5782E" w:rsidR="007B7179" w:rsidRPr="009E0B19" w:rsidRDefault="007B7179" w:rsidP="007B7179">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Completed</w:t>
            </w:r>
          </w:p>
        </w:tc>
        <w:tc>
          <w:tcPr>
            <w:tcW w:w="1990" w:type="dxa"/>
            <w:gridSpan w:val="4"/>
            <w:tcBorders>
              <w:top w:val="double" w:sz="4" w:space="0" w:color="auto"/>
              <w:left w:val="double" w:sz="4" w:space="0" w:color="auto"/>
              <w:bottom w:val="double" w:sz="4" w:space="0" w:color="auto"/>
              <w:right w:val="double" w:sz="4" w:space="0" w:color="auto"/>
            </w:tcBorders>
            <w:noWrap/>
            <w:vAlign w:val="bottom"/>
          </w:tcPr>
          <w:p w14:paraId="3271F471" w14:textId="77777777" w:rsidR="007B7179" w:rsidRPr="009E0B19" w:rsidRDefault="007B7179" w:rsidP="007B7179">
            <w:pPr>
              <w:spacing w:after="0" w:line="240" w:lineRule="auto"/>
              <w:rPr>
                <w:rFonts w:ascii="Times New Roman" w:eastAsia="Times New Roman" w:hAnsi="Times New Roman" w:cs="Times New Roman"/>
                <w:color w:val="000000"/>
                <w:lang w:val="en-GB"/>
              </w:rPr>
            </w:pPr>
          </w:p>
        </w:tc>
        <w:tc>
          <w:tcPr>
            <w:tcW w:w="6100" w:type="dxa"/>
            <w:gridSpan w:val="2"/>
            <w:tcBorders>
              <w:top w:val="double" w:sz="4" w:space="0" w:color="auto"/>
              <w:left w:val="double" w:sz="4" w:space="0" w:color="auto"/>
              <w:bottom w:val="double" w:sz="4" w:space="0" w:color="auto"/>
              <w:right w:val="double" w:sz="4" w:space="0" w:color="auto"/>
            </w:tcBorders>
            <w:noWrap/>
            <w:hideMark/>
          </w:tcPr>
          <w:p w14:paraId="58BB56DC" w14:textId="2ED0DDD8" w:rsidR="007B7179" w:rsidRPr="009E0B19" w:rsidRDefault="00B23F18" w:rsidP="007B7179">
            <w:pPr>
              <w:spacing w:after="0"/>
              <w:jc w:val="both"/>
              <w:rPr>
                <w:rFonts w:ascii="Times New Roman" w:eastAsia="Times New Roman" w:hAnsi="Times New Roman" w:cs="Times New Roman"/>
                <w:color w:val="000000"/>
                <w:lang w:val="en-GB"/>
              </w:rPr>
            </w:pPr>
            <w:r w:rsidRPr="009E0B19">
              <w:rPr>
                <w:rFonts w:ascii="Times New Roman" w:hAnsi="Times New Roman" w:cs="Times New Roman"/>
                <w:lang w:val="en-GB"/>
              </w:rPr>
              <w:t>Three workshops on changes to public procurement contracts were held to support the capacity building of the Budget Inspection Department of the Ministry of Finance in the area of public procurement. The representatives of the Budget Inspection Department of the Ministry of Finance learned more about the provisions of the LPP regulating the changes to public procurement contracts and also studied practical examples from the PPO practise.</w:t>
            </w:r>
          </w:p>
        </w:tc>
      </w:tr>
      <w:tr w:rsidR="007B7179" w:rsidRPr="009E0B19" w14:paraId="4C7D02A2" w14:textId="77777777" w:rsidTr="00B7049D">
        <w:trPr>
          <w:gridBefore w:val="1"/>
          <w:wBefore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6D9FC408" w14:textId="77777777" w:rsidR="007B7179" w:rsidRPr="009E0B19" w:rsidRDefault="007B7179" w:rsidP="007B7179">
            <w:pPr>
              <w:spacing w:after="0" w:line="240" w:lineRule="auto"/>
              <w:rPr>
                <w:rFonts w:ascii="Times New Roman" w:eastAsia="Times New Roman" w:hAnsi="Times New Roman" w:cs="Times New Roman"/>
                <w:lang w:val="en-GB" w:eastAsia="en-GB"/>
              </w:rPr>
            </w:pPr>
          </w:p>
          <w:p w14:paraId="25306071" w14:textId="4DC210B4" w:rsidR="007B7179" w:rsidRPr="009E0B19" w:rsidRDefault="007B7179" w:rsidP="007B7179">
            <w:pPr>
              <w:spacing w:after="0" w:line="240" w:lineRule="auto"/>
              <w:rPr>
                <w:rFonts w:ascii="Times New Roman" w:eastAsia="Times New Roman" w:hAnsi="Times New Roman" w:cs="Times New Roman"/>
                <w:color w:val="000000"/>
                <w:lang w:val="en-GB" w:eastAsia="en-GB"/>
              </w:rPr>
            </w:pPr>
            <w:r w:rsidRPr="009E0B19">
              <w:rPr>
                <w:rFonts w:ascii="Times New Roman" w:eastAsia="Times New Roman" w:hAnsi="Times New Roman" w:cs="Times New Roman"/>
                <w:lang w:val="en-GB" w:eastAsia="en-GB"/>
              </w:rPr>
              <w:t xml:space="preserve">1.3.2.3. </w:t>
            </w:r>
            <w:r w:rsidR="00B23F18" w:rsidRPr="009E0B19">
              <w:rPr>
                <w:rFonts w:ascii="Times New Roman" w:eastAsia="Times New Roman" w:hAnsi="Times New Roman" w:cs="Times New Roman"/>
                <w:lang w:val="en-GB" w:eastAsia="en-GB"/>
              </w:rPr>
              <w:t xml:space="preserve"> </w:t>
            </w:r>
            <w:r w:rsidR="00B23F18" w:rsidRPr="009E0B19">
              <w:rPr>
                <w:rFonts w:ascii="Times New Roman" w:eastAsia="Times New Roman" w:hAnsi="Times New Roman" w:cs="Times New Roman"/>
                <w:lang w:val="en-GB" w:eastAsia="en-GB"/>
              </w:rPr>
              <w:t>Organising training courses for representatives of the</w:t>
            </w:r>
            <w:r w:rsidR="00B23F18" w:rsidRPr="009E0B19">
              <w:rPr>
                <w:rFonts w:ascii="Times New Roman" w:eastAsia="Times New Roman" w:hAnsi="Times New Roman" w:cs="Times New Roman"/>
                <w:lang w:val="en-GB" w:eastAsia="en-GB"/>
              </w:rPr>
              <w:t xml:space="preserve"> police and the prosecutor’s office </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4BF09A81" w14:textId="148D59B1" w:rsidR="007B7179" w:rsidRPr="009E0B19" w:rsidRDefault="007B7179" w:rsidP="007B7179">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PPO</w:t>
            </w:r>
          </w:p>
          <w:p w14:paraId="68641D54" w14:textId="66E3E808" w:rsidR="007B7179" w:rsidRPr="009E0B19" w:rsidRDefault="007B7179" w:rsidP="007B7179">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USAID</w:t>
            </w:r>
          </w:p>
        </w:tc>
        <w:tc>
          <w:tcPr>
            <w:tcW w:w="1260" w:type="dxa"/>
            <w:gridSpan w:val="2"/>
            <w:tcBorders>
              <w:top w:val="double" w:sz="4" w:space="0" w:color="auto"/>
              <w:left w:val="double" w:sz="4" w:space="0" w:color="auto"/>
              <w:bottom w:val="double" w:sz="4" w:space="0" w:color="auto"/>
              <w:right w:val="double" w:sz="4" w:space="0" w:color="auto"/>
            </w:tcBorders>
            <w:noWrap/>
            <w:vAlign w:val="center"/>
          </w:tcPr>
          <w:p w14:paraId="63C610E1" w14:textId="77777777" w:rsidR="007B7179" w:rsidRPr="009E0B19" w:rsidRDefault="007B7179" w:rsidP="007B7179">
            <w:pPr>
              <w:spacing w:after="0" w:line="240" w:lineRule="auto"/>
              <w:jc w:val="center"/>
              <w:rPr>
                <w:rFonts w:ascii="Times New Roman" w:eastAsia="Times New Roman" w:hAnsi="Times New Roman" w:cs="Times New Roman"/>
                <w:lang w:val="en-GB" w:eastAsia="en-GB"/>
              </w:rPr>
            </w:pPr>
          </w:p>
          <w:p w14:paraId="4082811F" w14:textId="644C63C1" w:rsidR="007B7179" w:rsidRPr="009E0B19" w:rsidRDefault="007B7179" w:rsidP="007B7179">
            <w:pPr>
              <w:spacing w:after="0" w:line="240" w:lineRule="auto"/>
              <w:jc w:val="center"/>
              <w:rPr>
                <w:rFonts w:ascii="Times New Roman" w:eastAsia="Times New Roman" w:hAnsi="Times New Roman" w:cs="Times New Roman"/>
                <w:lang w:val="en-GB" w:eastAsia="en-GB"/>
              </w:rPr>
            </w:pPr>
            <w:r w:rsidRPr="009E0B19">
              <w:rPr>
                <w:rFonts w:ascii="Times New Roman" w:eastAsia="Times New Roman" w:hAnsi="Times New Roman" w:cs="Times New Roman"/>
                <w:lang w:val="en-GB" w:eastAsia="en-GB"/>
              </w:rPr>
              <w:t>Fourth quarter of 2024.</w:t>
            </w:r>
          </w:p>
          <w:p w14:paraId="69A065FD" w14:textId="77777777" w:rsidR="007B7179" w:rsidRPr="009E0B19" w:rsidRDefault="007B7179" w:rsidP="007B7179">
            <w:pPr>
              <w:spacing w:after="0" w:line="240" w:lineRule="auto"/>
              <w:rPr>
                <w:rFonts w:ascii="Times New Roman" w:eastAsia="Times New Roman" w:hAnsi="Times New Roman" w:cs="Times New Roman"/>
                <w:color w:val="222222"/>
                <w:lang w:val="en-GB"/>
              </w:rPr>
            </w:pPr>
          </w:p>
        </w:tc>
        <w:tc>
          <w:tcPr>
            <w:tcW w:w="1255" w:type="dxa"/>
            <w:tcBorders>
              <w:top w:val="double" w:sz="4" w:space="0" w:color="auto"/>
              <w:left w:val="double" w:sz="4" w:space="0" w:color="auto"/>
              <w:bottom w:val="double" w:sz="4" w:space="0" w:color="auto"/>
              <w:right w:val="double" w:sz="4" w:space="0" w:color="auto"/>
            </w:tcBorders>
            <w:noWrap/>
            <w:vAlign w:val="center"/>
            <w:hideMark/>
          </w:tcPr>
          <w:p w14:paraId="4975920C" w14:textId="6A6A2DCA" w:rsidR="007B7179" w:rsidRPr="009E0B19" w:rsidRDefault="007B7179" w:rsidP="007B7179">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Completed</w:t>
            </w:r>
          </w:p>
        </w:tc>
        <w:tc>
          <w:tcPr>
            <w:tcW w:w="1990" w:type="dxa"/>
            <w:gridSpan w:val="4"/>
            <w:tcBorders>
              <w:top w:val="double" w:sz="4" w:space="0" w:color="auto"/>
              <w:left w:val="double" w:sz="4" w:space="0" w:color="auto"/>
              <w:bottom w:val="double" w:sz="4" w:space="0" w:color="auto"/>
              <w:right w:val="double" w:sz="4" w:space="0" w:color="auto"/>
            </w:tcBorders>
            <w:noWrap/>
            <w:vAlign w:val="bottom"/>
          </w:tcPr>
          <w:p w14:paraId="3E70A8DB" w14:textId="77777777" w:rsidR="007B7179" w:rsidRPr="009E0B19" w:rsidRDefault="007B7179" w:rsidP="007B7179">
            <w:pPr>
              <w:spacing w:after="0" w:line="240" w:lineRule="auto"/>
              <w:rPr>
                <w:rFonts w:ascii="Times New Roman" w:eastAsia="Times New Roman" w:hAnsi="Times New Roman" w:cs="Times New Roman"/>
                <w:color w:val="000000"/>
                <w:lang w:val="en-GB"/>
              </w:rPr>
            </w:pPr>
          </w:p>
        </w:tc>
        <w:tc>
          <w:tcPr>
            <w:tcW w:w="6100" w:type="dxa"/>
            <w:gridSpan w:val="2"/>
            <w:tcBorders>
              <w:top w:val="double" w:sz="4" w:space="0" w:color="auto"/>
              <w:left w:val="double" w:sz="4" w:space="0" w:color="auto"/>
              <w:bottom w:val="double" w:sz="4" w:space="0" w:color="auto"/>
              <w:right w:val="double" w:sz="4" w:space="0" w:color="auto"/>
            </w:tcBorders>
            <w:noWrap/>
            <w:hideMark/>
          </w:tcPr>
          <w:p w14:paraId="030AB2E1" w14:textId="0C1B4BD1" w:rsidR="007B7179" w:rsidRPr="009E0B19" w:rsidRDefault="003205AB" w:rsidP="007B7179">
            <w:pPr>
              <w:jc w:val="both"/>
              <w:rPr>
                <w:rFonts w:ascii="Times New Roman" w:hAnsi="Times New Roman" w:cs="Times New Roman"/>
                <w:lang w:val="en-GB"/>
              </w:rPr>
            </w:pPr>
            <w:r w:rsidRPr="009E0B19">
              <w:rPr>
                <w:rFonts w:ascii="Times New Roman" w:hAnsi="Times New Roman" w:cs="Times New Roman"/>
                <w:lang w:val="en-GB"/>
              </w:rPr>
              <w:t>Two training sessions on the advanced use of the Portal were held for the police and the public prosecutor's office. The PPO introduced the participants to the basic and advanced functions of the Portal that are relevant to the work of the competent authorities. On the second day of the training, the participants learned more about the role and importance of the liaison officer</w:t>
            </w:r>
            <w:r w:rsidRPr="009E0B19">
              <w:rPr>
                <w:rFonts w:ascii="Times New Roman" w:hAnsi="Times New Roman" w:cs="Times New Roman"/>
                <w:lang w:val="en-GB"/>
              </w:rPr>
              <w:t>,</w:t>
            </w:r>
            <w:r w:rsidRPr="009E0B19">
              <w:rPr>
                <w:rFonts w:ascii="Times New Roman" w:hAnsi="Times New Roman" w:cs="Times New Roman"/>
                <w:lang w:val="en-GB"/>
              </w:rPr>
              <w:t xml:space="preserve"> as well as the most common irregularities in public procurement procedures</w:t>
            </w:r>
          </w:p>
        </w:tc>
      </w:tr>
      <w:tr w:rsidR="007B7179" w:rsidRPr="009E0B19" w14:paraId="2F2778E1" w14:textId="77777777" w:rsidTr="00B7049D">
        <w:trPr>
          <w:gridBefore w:val="1"/>
          <w:wBefore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72DAD0BA" w14:textId="77777777" w:rsidR="007B7179" w:rsidRPr="009E0B19" w:rsidRDefault="007B7179" w:rsidP="007B7179">
            <w:pPr>
              <w:spacing w:after="0" w:line="240" w:lineRule="auto"/>
              <w:rPr>
                <w:rFonts w:ascii="Times New Roman" w:eastAsia="Times New Roman" w:hAnsi="Times New Roman" w:cs="Times New Roman"/>
                <w:lang w:val="en-GB" w:eastAsia="en-GB"/>
              </w:rPr>
            </w:pPr>
          </w:p>
          <w:p w14:paraId="4F86522D" w14:textId="1C6DFDCF" w:rsidR="007B7179" w:rsidRPr="009E0B19" w:rsidRDefault="007B7179" w:rsidP="007B7179">
            <w:pPr>
              <w:spacing w:after="0" w:line="240" w:lineRule="auto"/>
              <w:rPr>
                <w:rFonts w:ascii="Times New Roman" w:eastAsia="Times New Roman" w:hAnsi="Times New Roman" w:cs="Times New Roman"/>
                <w:color w:val="000000"/>
                <w:lang w:val="en-GB" w:eastAsia="en-GB"/>
              </w:rPr>
            </w:pPr>
            <w:r w:rsidRPr="009E0B19">
              <w:rPr>
                <w:rFonts w:ascii="Times New Roman" w:eastAsia="Times New Roman" w:hAnsi="Times New Roman" w:cs="Times New Roman"/>
                <w:lang w:val="en-GB" w:eastAsia="en-GB"/>
              </w:rPr>
              <w:t xml:space="preserve">1.3.2.4. </w:t>
            </w:r>
            <w:r w:rsidR="0076647E" w:rsidRPr="009E0B19">
              <w:rPr>
                <w:rFonts w:ascii="Times New Roman" w:eastAsia="Times New Roman" w:hAnsi="Times New Roman" w:cs="Times New Roman"/>
                <w:lang w:val="en-GB" w:eastAsia="en-GB"/>
              </w:rPr>
              <w:t xml:space="preserve"> </w:t>
            </w:r>
            <w:r w:rsidR="0076647E" w:rsidRPr="009E0B19">
              <w:rPr>
                <w:rFonts w:ascii="Times New Roman" w:eastAsia="Times New Roman" w:hAnsi="Times New Roman" w:cs="Times New Roman"/>
                <w:lang w:val="en-GB" w:eastAsia="en-GB"/>
              </w:rPr>
              <w:t xml:space="preserve">Organising training courses for representatives of the </w:t>
            </w:r>
            <w:r w:rsidR="0076647E" w:rsidRPr="009E0B19">
              <w:rPr>
                <w:rFonts w:ascii="Times New Roman" w:eastAsia="Times New Roman" w:hAnsi="Times New Roman" w:cs="Times New Roman"/>
                <w:lang w:val="en-GB" w:eastAsia="en-GB"/>
              </w:rPr>
              <w:t xml:space="preserve">misdemeanour courts </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6F0B63AF" w14:textId="5B3DBF20" w:rsidR="007B7179" w:rsidRPr="009E0B19" w:rsidRDefault="007B7179" w:rsidP="007B7179">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PPO</w:t>
            </w:r>
          </w:p>
          <w:p w14:paraId="22FC1A86" w14:textId="2C444705" w:rsidR="007B7179" w:rsidRPr="009E0B19" w:rsidRDefault="007B7179" w:rsidP="007B7179">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USAID</w:t>
            </w:r>
          </w:p>
        </w:tc>
        <w:tc>
          <w:tcPr>
            <w:tcW w:w="1260" w:type="dxa"/>
            <w:gridSpan w:val="2"/>
            <w:tcBorders>
              <w:top w:val="double" w:sz="4" w:space="0" w:color="auto"/>
              <w:left w:val="double" w:sz="4" w:space="0" w:color="auto"/>
              <w:bottom w:val="double" w:sz="4" w:space="0" w:color="auto"/>
              <w:right w:val="double" w:sz="4" w:space="0" w:color="auto"/>
            </w:tcBorders>
            <w:noWrap/>
            <w:vAlign w:val="center"/>
          </w:tcPr>
          <w:p w14:paraId="3C925A86" w14:textId="77777777" w:rsidR="007B7179" w:rsidRPr="009E0B19" w:rsidRDefault="007B7179" w:rsidP="007B7179">
            <w:pPr>
              <w:spacing w:after="0" w:line="240" w:lineRule="auto"/>
              <w:jc w:val="center"/>
              <w:rPr>
                <w:rFonts w:ascii="Times New Roman" w:eastAsia="Times New Roman" w:hAnsi="Times New Roman" w:cs="Times New Roman"/>
                <w:lang w:val="en-GB" w:eastAsia="en-GB"/>
              </w:rPr>
            </w:pPr>
          </w:p>
          <w:p w14:paraId="55A7AA55" w14:textId="32FC7CA7" w:rsidR="007B7179" w:rsidRPr="009E0B19" w:rsidRDefault="007B7179" w:rsidP="007B7179">
            <w:pPr>
              <w:spacing w:after="0" w:line="240" w:lineRule="auto"/>
              <w:jc w:val="center"/>
              <w:rPr>
                <w:rFonts w:ascii="Times New Roman" w:eastAsia="Times New Roman" w:hAnsi="Times New Roman" w:cs="Times New Roman"/>
                <w:lang w:val="en-GB" w:eastAsia="en-GB"/>
              </w:rPr>
            </w:pPr>
            <w:r w:rsidRPr="009E0B19">
              <w:rPr>
                <w:rFonts w:ascii="Times New Roman" w:eastAsia="Times New Roman" w:hAnsi="Times New Roman" w:cs="Times New Roman"/>
                <w:lang w:val="en-GB" w:eastAsia="en-GB"/>
              </w:rPr>
              <w:t>Fourth quarter of 2024.</w:t>
            </w:r>
          </w:p>
          <w:p w14:paraId="1C3E6F0D" w14:textId="77777777" w:rsidR="007B7179" w:rsidRPr="009E0B19" w:rsidRDefault="007B7179" w:rsidP="007B7179">
            <w:pPr>
              <w:spacing w:after="0" w:line="240" w:lineRule="auto"/>
              <w:rPr>
                <w:rFonts w:ascii="Times New Roman" w:eastAsia="Times New Roman" w:hAnsi="Times New Roman" w:cs="Times New Roman"/>
                <w:color w:val="222222"/>
                <w:lang w:val="en-GB"/>
              </w:rPr>
            </w:pPr>
          </w:p>
        </w:tc>
        <w:tc>
          <w:tcPr>
            <w:tcW w:w="1255" w:type="dxa"/>
            <w:tcBorders>
              <w:top w:val="double" w:sz="4" w:space="0" w:color="auto"/>
              <w:left w:val="double" w:sz="4" w:space="0" w:color="auto"/>
              <w:bottom w:val="double" w:sz="4" w:space="0" w:color="auto"/>
              <w:right w:val="double" w:sz="4" w:space="0" w:color="auto"/>
            </w:tcBorders>
            <w:noWrap/>
            <w:vAlign w:val="center"/>
            <w:hideMark/>
          </w:tcPr>
          <w:p w14:paraId="2236F5FB" w14:textId="664B9938" w:rsidR="007B7179" w:rsidRPr="009E0B19" w:rsidRDefault="007B7179" w:rsidP="007B7179">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Completed</w:t>
            </w:r>
          </w:p>
        </w:tc>
        <w:tc>
          <w:tcPr>
            <w:tcW w:w="1990" w:type="dxa"/>
            <w:gridSpan w:val="4"/>
            <w:tcBorders>
              <w:top w:val="double" w:sz="4" w:space="0" w:color="auto"/>
              <w:left w:val="double" w:sz="4" w:space="0" w:color="auto"/>
              <w:bottom w:val="double" w:sz="4" w:space="0" w:color="auto"/>
              <w:right w:val="double" w:sz="4" w:space="0" w:color="auto"/>
            </w:tcBorders>
            <w:noWrap/>
            <w:vAlign w:val="bottom"/>
          </w:tcPr>
          <w:p w14:paraId="318750C3" w14:textId="77777777" w:rsidR="007B7179" w:rsidRPr="009E0B19" w:rsidRDefault="007B7179" w:rsidP="007B7179">
            <w:pPr>
              <w:spacing w:after="0" w:line="240" w:lineRule="auto"/>
              <w:rPr>
                <w:rFonts w:ascii="Times New Roman" w:eastAsia="Times New Roman" w:hAnsi="Times New Roman" w:cs="Times New Roman"/>
                <w:color w:val="000000"/>
                <w:lang w:val="en-GB"/>
              </w:rPr>
            </w:pPr>
          </w:p>
        </w:tc>
        <w:tc>
          <w:tcPr>
            <w:tcW w:w="6100" w:type="dxa"/>
            <w:gridSpan w:val="2"/>
            <w:tcBorders>
              <w:top w:val="double" w:sz="4" w:space="0" w:color="auto"/>
              <w:left w:val="double" w:sz="4" w:space="0" w:color="auto"/>
              <w:bottom w:val="double" w:sz="4" w:space="0" w:color="auto"/>
              <w:right w:val="double" w:sz="4" w:space="0" w:color="auto"/>
            </w:tcBorders>
            <w:noWrap/>
            <w:hideMark/>
          </w:tcPr>
          <w:p w14:paraId="2F32139F" w14:textId="7A97DC15" w:rsidR="007B7179" w:rsidRPr="009E0B19" w:rsidRDefault="0076647E" w:rsidP="007B7179">
            <w:pPr>
              <w:spacing w:after="0"/>
              <w:jc w:val="both"/>
              <w:rPr>
                <w:rFonts w:ascii="Times New Roman" w:eastAsia="Times New Roman" w:hAnsi="Times New Roman" w:cs="Times New Roman"/>
                <w:color w:val="000000"/>
                <w:lang w:val="en-GB"/>
              </w:rPr>
            </w:pPr>
            <w:r w:rsidRPr="009E0B19">
              <w:rPr>
                <w:rFonts w:ascii="Times New Roman" w:hAnsi="Times New Roman" w:cs="Times New Roman"/>
                <w:lang w:val="en-GB"/>
              </w:rPr>
              <w:t>A workshop was held on the topic of accountability for misdemeanours in public procurement. Representatives of the PPO and judges from courts of appeal for misdemeanour offences had the opportunity to share positions and experiences from their perspective on the initiation and management of misdemeanour proceedings in connection with public procurement.</w:t>
            </w:r>
          </w:p>
        </w:tc>
      </w:tr>
      <w:tr w:rsidR="007B7179" w:rsidRPr="009E0B19" w14:paraId="735B40BA" w14:textId="77777777" w:rsidTr="00B7049D">
        <w:trPr>
          <w:gridBefore w:val="1"/>
          <w:wBefore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18551978" w14:textId="77777777" w:rsidR="007B7179" w:rsidRPr="009E0B19" w:rsidRDefault="007B7179" w:rsidP="007B7179">
            <w:pPr>
              <w:spacing w:after="0" w:line="240" w:lineRule="auto"/>
              <w:rPr>
                <w:rFonts w:ascii="Times New Roman" w:eastAsia="Times New Roman" w:hAnsi="Times New Roman" w:cs="Times New Roman"/>
                <w:color w:val="000000"/>
                <w:lang w:val="en-GB" w:eastAsia="en-GB"/>
              </w:rPr>
            </w:pPr>
          </w:p>
          <w:p w14:paraId="13BEE03F" w14:textId="0922638E" w:rsidR="007B7179" w:rsidRPr="009E0B19" w:rsidRDefault="007B7179" w:rsidP="0076647E">
            <w:pPr>
              <w:spacing w:after="0" w:line="240" w:lineRule="auto"/>
              <w:rPr>
                <w:rFonts w:ascii="Times New Roman" w:eastAsia="Times New Roman" w:hAnsi="Times New Roman" w:cs="Times New Roman"/>
                <w:color w:val="000000"/>
                <w:lang w:val="en-GB" w:eastAsia="en-GB"/>
              </w:rPr>
            </w:pPr>
            <w:r w:rsidRPr="009E0B19">
              <w:rPr>
                <w:rFonts w:ascii="Times New Roman" w:eastAsia="Times New Roman" w:hAnsi="Times New Roman" w:cs="Times New Roman"/>
                <w:color w:val="000000"/>
                <w:lang w:val="en-GB" w:eastAsia="en-GB"/>
              </w:rPr>
              <w:t xml:space="preserve">1.3.2.5. </w:t>
            </w:r>
            <w:r w:rsidR="0076647E" w:rsidRPr="009E0B19">
              <w:rPr>
                <w:rFonts w:ascii="Times New Roman" w:eastAsia="Times New Roman" w:hAnsi="Times New Roman" w:cs="Times New Roman"/>
                <w:color w:val="000000"/>
                <w:lang w:val="en-GB" w:eastAsia="en-GB"/>
              </w:rPr>
              <w:t xml:space="preserve"> </w:t>
            </w:r>
            <w:r w:rsidR="0076647E" w:rsidRPr="009E0B19">
              <w:rPr>
                <w:rFonts w:ascii="Times New Roman" w:eastAsia="Times New Roman" w:hAnsi="Times New Roman" w:cs="Times New Roman"/>
                <w:color w:val="000000"/>
                <w:lang w:val="en-GB" w:eastAsia="en-GB"/>
              </w:rPr>
              <w:t>Organising a workshop to harmonise the positions of the PPO</w:t>
            </w:r>
            <w:r w:rsidR="0076647E" w:rsidRPr="009E0B19">
              <w:rPr>
                <w:rFonts w:ascii="Times New Roman" w:eastAsia="Times New Roman" w:hAnsi="Times New Roman" w:cs="Times New Roman"/>
                <w:color w:val="000000"/>
                <w:lang w:val="en-GB" w:eastAsia="en-GB"/>
              </w:rPr>
              <w:t xml:space="preserve"> and </w:t>
            </w:r>
            <w:r w:rsidR="0076647E" w:rsidRPr="009E0B19">
              <w:rPr>
                <w:rFonts w:ascii="Times New Roman" w:eastAsia="Times New Roman" w:hAnsi="Times New Roman" w:cs="Times New Roman"/>
                <w:color w:val="000000"/>
                <w:lang w:val="en-GB" w:eastAsia="en-GB"/>
              </w:rPr>
              <w:t xml:space="preserve">the </w:t>
            </w:r>
            <w:r w:rsidR="0076647E" w:rsidRPr="009E0B19">
              <w:rPr>
                <w:rFonts w:ascii="Times New Roman" w:eastAsia="Times New Roman" w:hAnsi="Times New Roman" w:cs="Times New Roman"/>
                <w:color w:val="000000"/>
                <w:lang w:val="en-GB" w:eastAsia="en-GB"/>
              </w:rPr>
              <w:t>ACC</w:t>
            </w:r>
            <w:r w:rsidR="0076647E" w:rsidRPr="009E0B19">
              <w:rPr>
                <w:rFonts w:ascii="Times New Roman" w:eastAsia="Times New Roman" w:hAnsi="Times New Roman" w:cs="Times New Roman"/>
                <w:color w:val="000000"/>
                <w:lang w:val="en-GB" w:eastAsia="en-GB"/>
              </w:rPr>
              <w:t xml:space="preserve"> on the implementation of </w:t>
            </w:r>
            <w:r w:rsidR="0076647E" w:rsidRPr="009E0B19">
              <w:rPr>
                <w:rFonts w:ascii="Times New Roman" w:eastAsia="Times New Roman" w:hAnsi="Times New Roman" w:cs="Times New Roman"/>
                <w:color w:val="000000"/>
                <w:lang w:val="en-GB" w:eastAsia="en-GB"/>
              </w:rPr>
              <w:t>public procurement regulation</w:t>
            </w:r>
          </w:p>
          <w:p w14:paraId="1CAD8796" w14:textId="77777777" w:rsidR="007B7179" w:rsidRPr="009E0B19" w:rsidRDefault="007B7179" w:rsidP="007B7179">
            <w:pPr>
              <w:spacing w:after="0" w:line="240" w:lineRule="auto"/>
              <w:rPr>
                <w:rFonts w:ascii="Times New Roman" w:eastAsia="Times New Roman" w:hAnsi="Times New Roman" w:cs="Times New Roman"/>
                <w:color w:val="000000"/>
                <w:lang w:val="en-GB" w:eastAsia="en-GB"/>
              </w:rPr>
            </w:pP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48374FE5" w14:textId="7ED40167" w:rsidR="007B7179" w:rsidRPr="009E0B19" w:rsidRDefault="007B7179" w:rsidP="007B7179">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PPO</w:t>
            </w:r>
          </w:p>
          <w:p w14:paraId="0D00EC32" w14:textId="155DA385" w:rsidR="007B7179" w:rsidRPr="009E0B19" w:rsidRDefault="007B7179" w:rsidP="007B7179">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USAID</w:t>
            </w:r>
          </w:p>
        </w:tc>
        <w:tc>
          <w:tcPr>
            <w:tcW w:w="1260" w:type="dxa"/>
            <w:gridSpan w:val="2"/>
            <w:tcBorders>
              <w:top w:val="double" w:sz="4" w:space="0" w:color="auto"/>
              <w:left w:val="double" w:sz="4" w:space="0" w:color="auto"/>
              <w:bottom w:val="double" w:sz="4" w:space="0" w:color="auto"/>
              <w:right w:val="double" w:sz="4" w:space="0" w:color="auto"/>
            </w:tcBorders>
            <w:noWrap/>
            <w:vAlign w:val="center"/>
          </w:tcPr>
          <w:p w14:paraId="7771F222" w14:textId="77777777" w:rsidR="007B7179" w:rsidRPr="009E0B19" w:rsidRDefault="007B7179" w:rsidP="007B7179">
            <w:pPr>
              <w:spacing w:after="0" w:line="240" w:lineRule="auto"/>
              <w:jc w:val="center"/>
              <w:rPr>
                <w:rFonts w:ascii="Times New Roman" w:eastAsia="Times New Roman" w:hAnsi="Times New Roman" w:cs="Times New Roman"/>
                <w:lang w:val="en-GB" w:eastAsia="en-GB"/>
              </w:rPr>
            </w:pPr>
          </w:p>
          <w:p w14:paraId="6962F67D" w14:textId="096ADA3B" w:rsidR="007B7179" w:rsidRPr="009E0B19" w:rsidRDefault="007B7179" w:rsidP="007B7179">
            <w:pPr>
              <w:spacing w:after="0" w:line="240" w:lineRule="auto"/>
              <w:jc w:val="center"/>
              <w:rPr>
                <w:rFonts w:ascii="Times New Roman" w:eastAsia="Times New Roman" w:hAnsi="Times New Roman" w:cs="Times New Roman"/>
                <w:lang w:val="en-GB" w:eastAsia="en-GB"/>
              </w:rPr>
            </w:pPr>
            <w:r w:rsidRPr="009E0B19">
              <w:rPr>
                <w:rFonts w:ascii="Times New Roman" w:eastAsia="Times New Roman" w:hAnsi="Times New Roman" w:cs="Times New Roman"/>
                <w:lang w:val="en-GB" w:eastAsia="en-GB"/>
              </w:rPr>
              <w:t>Fourth quarter of 2024.</w:t>
            </w:r>
          </w:p>
          <w:p w14:paraId="1497083B" w14:textId="77777777" w:rsidR="007B7179" w:rsidRPr="009E0B19" w:rsidRDefault="007B7179" w:rsidP="007B7179">
            <w:pPr>
              <w:spacing w:after="0" w:line="240" w:lineRule="auto"/>
              <w:rPr>
                <w:rFonts w:ascii="Times New Roman" w:eastAsia="Times New Roman" w:hAnsi="Times New Roman" w:cs="Times New Roman"/>
                <w:color w:val="222222"/>
                <w:lang w:val="en-GB"/>
              </w:rPr>
            </w:pPr>
          </w:p>
        </w:tc>
        <w:tc>
          <w:tcPr>
            <w:tcW w:w="1255" w:type="dxa"/>
            <w:tcBorders>
              <w:top w:val="double" w:sz="4" w:space="0" w:color="auto"/>
              <w:left w:val="double" w:sz="4" w:space="0" w:color="auto"/>
              <w:bottom w:val="double" w:sz="4" w:space="0" w:color="auto"/>
              <w:right w:val="double" w:sz="4" w:space="0" w:color="auto"/>
            </w:tcBorders>
            <w:noWrap/>
            <w:vAlign w:val="center"/>
            <w:hideMark/>
          </w:tcPr>
          <w:p w14:paraId="01238BB7" w14:textId="63C7E74B" w:rsidR="007B7179" w:rsidRPr="009E0B19" w:rsidRDefault="007B7179" w:rsidP="007B7179">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Completed</w:t>
            </w:r>
          </w:p>
        </w:tc>
        <w:tc>
          <w:tcPr>
            <w:tcW w:w="1990" w:type="dxa"/>
            <w:gridSpan w:val="4"/>
            <w:tcBorders>
              <w:top w:val="double" w:sz="4" w:space="0" w:color="auto"/>
              <w:left w:val="double" w:sz="4" w:space="0" w:color="auto"/>
              <w:bottom w:val="double" w:sz="4" w:space="0" w:color="auto"/>
              <w:right w:val="double" w:sz="4" w:space="0" w:color="auto"/>
            </w:tcBorders>
            <w:noWrap/>
            <w:vAlign w:val="bottom"/>
          </w:tcPr>
          <w:p w14:paraId="4BB39B82" w14:textId="77777777" w:rsidR="007B7179" w:rsidRPr="009E0B19" w:rsidRDefault="007B7179" w:rsidP="007B7179">
            <w:pPr>
              <w:spacing w:after="0" w:line="240" w:lineRule="auto"/>
              <w:rPr>
                <w:rFonts w:ascii="Times New Roman" w:eastAsia="Times New Roman" w:hAnsi="Times New Roman" w:cs="Times New Roman"/>
                <w:color w:val="000000"/>
                <w:lang w:val="en-GB"/>
              </w:rPr>
            </w:pPr>
          </w:p>
        </w:tc>
        <w:tc>
          <w:tcPr>
            <w:tcW w:w="6100" w:type="dxa"/>
            <w:gridSpan w:val="2"/>
            <w:tcBorders>
              <w:top w:val="double" w:sz="4" w:space="0" w:color="auto"/>
              <w:left w:val="double" w:sz="4" w:space="0" w:color="auto"/>
              <w:bottom w:val="double" w:sz="4" w:space="0" w:color="auto"/>
              <w:right w:val="double" w:sz="4" w:space="0" w:color="auto"/>
            </w:tcBorders>
            <w:noWrap/>
            <w:hideMark/>
          </w:tcPr>
          <w:p w14:paraId="4461B4A0" w14:textId="35C49360" w:rsidR="007B7179" w:rsidRPr="009E0B19" w:rsidRDefault="0076647E" w:rsidP="007B7179">
            <w:pPr>
              <w:spacing w:after="0"/>
              <w:jc w:val="both"/>
              <w:rPr>
                <w:rFonts w:ascii="Times New Roman" w:eastAsia="Times New Roman" w:hAnsi="Times New Roman" w:cs="Times New Roman"/>
                <w:color w:val="000000"/>
                <w:lang w:val="en-GB"/>
              </w:rPr>
            </w:pPr>
            <w:r w:rsidRPr="009E0B19">
              <w:rPr>
                <w:rFonts w:ascii="Times New Roman" w:hAnsi="Times New Roman" w:cs="Times New Roman"/>
                <w:lang w:val="en-GB"/>
              </w:rPr>
              <w:t>A workshop was organised for the representatives of the PPO and the Anti-Corruption Agency to exchange positions on the implementation of the LLP. The representatives of these two institutions had the opportunity to share experiences from their perspective and discuss their activities in the area of public procurement in order to continue their cooperation and coordination of their work as bodies responsible for regulating and monitoring public procurement</w:t>
            </w:r>
            <w:r w:rsidRPr="009E0B19">
              <w:rPr>
                <w:rFonts w:ascii="Times New Roman" w:hAnsi="Times New Roman" w:cs="Times New Roman"/>
                <w:lang w:val="en-GB"/>
              </w:rPr>
              <w:t>.</w:t>
            </w:r>
          </w:p>
        </w:tc>
      </w:tr>
      <w:tr w:rsidR="007B7179" w:rsidRPr="009E0B19" w14:paraId="14DEB812" w14:textId="77777777" w:rsidTr="00B7049D">
        <w:trPr>
          <w:gridBefore w:val="1"/>
          <w:wBefore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hideMark/>
          </w:tcPr>
          <w:p w14:paraId="0ECF2146" w14:textId="77777777" w:rsidR="007B7179" w:rsidRPr="009E0B19" w:rsidRDefault="007B7179" w:rsidP="007B7179">
            <w:pPr>
              <w:spacing w:after="0" w:line="240" w:lineRule="auto"/>
              <w:rPr>
                <w:rFonts w:ascii="Times New Roman" w:eastAsia="Times New Roman" w:hAnsi="Times New Roman" w:cs="Times New Roman"/>
                <w:lang w:val="en-GB" w:eastAsia="en-GB"/>
              </w:rPr>
            </w:pPr>
          </w:p>
          <w:p w14:paraId="3B3C3E17" w14:textId="05BE13E8" w:rsidR="007B7179" w:rsidRPr="009E0B19" w:rsidRDefault="007B7179" w:rsidP="007B7179">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lang w:val="en-GB" w:eastAsia="en-GB"/>
              </w:rPr>
              <w:t xml:space="preserve">1.3.2.6. </w:t>
            </w:r>
            <w:r w:rsidR="0076647E" w:rsidRPr="009E0B19">
              <w:rPr>
                <w:lang w:val="en-GB"/>
              </w:rPr>
              <w:t xml:space="preserve"> </w:t>
            </w:r>
            <w:r w:rsidR="0076647E" w:rsidRPr="009E0B19">
              <w:rPr>
                <w:rFonts w:ascii="Times New Roman" w:eastAsia="Times New Roman" w:hAnsi="Times New Roman" w:cs="Times New Roman"/>
                <w:lang w:val="en-GB" w:eastAsia="en-GB"/>
              </w:rPr>
              <w:t xml:space="preserve">Organising consultations and </w:t>
            </w:r>
            <w:r w:rsidR="0076647E" w:rsidRPr="009E0B19">
              <w:rPr>
                <w:rFonts w:ascii="Times New Roman" w:eastAsia="Times New Roman" w:hAnsi="Times New Roman" w:cs="Times New Roman"/>
                <w:lang w:val="en-GB" w:eastAsia="en-GB"/>
              </w:rPr>
              <w:lastRenderedPageBreak/>
              <w:t>exchange of views with key institutions for the protection of competition in public procurement procedures</w:t>
            </w:r>
          </w:p>
        </w:tc>
        <w:tc>
          <w:tcPr>
            <w:tcW w:w="1606" w:type="dxa"/>
            <w:gridSpan w:val="2"/>
            <w:tcBorders>
              <w:top w:val="double" w:sz="4" w:space="0" w:color="auto"/>
              <w:left w:val="double" w:sz="4" w:space="0" w:color="auto"/>
              <w:bottom w:val="double" w:sz="4" w:space="0" w:color="auto"/>
              <w:right w:val="double" w:sz="4" w:space="0" w:color="auto"/>
            </w:tcBorders>
            <w:noWrap/>
            <w:vAlign w:val="center"/>
          </w:tcPr>
          <w:p w14:paraId="1126D306" w14:textId="77777777" w:rsidR="007B7179" w:rsidRPr="009E0B19" w:rsidRDefault="007B7179" w:rsidP="007B7179">
            <w:pPr>
              <w:spacing w:after="0" w:line="240" w:lineRule="auto"/>
              <w:jc w:val="center"/>
              <w:rPr>
                <w:rFonts w:ascii="Times New Roman" w:eastAsia="Times New Roman" w:hAnsi="Times New Roman" w:cs="Times New Roman"/>
                <w:color w:val="222222"/>
                <w:lang w:val="en-GB"/>
              </w:rPr>
            </w:pPr>
          </w:p>
          <w:p w14:paraId="197A386A" w14:textId="1B7F96F5" w:rsidR="007B7179" w:rsidRPr="009E0B19" w:rsidRDefault="007B7179" w:rsidP="007B7179">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PPO</w:t>
            </w:r>
          </w:p>
          <w:p w14:paraId="00D30CEF" w14:textId="6C7DE99D" w:rsidR="007B7179" w:rsidRPr="009E0B19" w:rsidRDefault="007B7179" w:rsidP="007B7179">
            <w:pPr>
              <w:spacing w:after="0" w:line="240" w:lineRule="auto"/>
              <w:jc w:val="center"/>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NALED</w:t>
            </w:r>
          </w:p>
        </w:tc>
        <w:tc>
          <w:tcPr>
            <w:tcW w:w="1260" w:type="dxa"/>
            <w:gridSpan w:val="2"/>
            <w:tcBorders>
              <w:top w:val="double" w:sz="4" w:space="0" w:color="auto"/>
              <w:left w:val="double" w:sz="4" w:space="0" w:color="auto"/>
              <w:bottom w:val="double" w:sz="4" w:space="0" w:color="auto"/>
              <w:right w:val="double" w:sz="4" w:space="0" w:color="auto"/>
            </w:tcBorders>
            <w:noWrap/>
            <w:vAlign w:val="center"/>
          </w:tcPr>
          <w:p w14:paraId="3BA3D8CF" w14:textId="77777777" w:rsidR="007B7179" w:rsidRPr="009E0B19" w:rsidRDefault="007B7179" w:rsidP="007B7179">
            <w:pPr>
              <w:spacing w:after="0" w:line="240" w:lineRule="auto"/>
              <w:jc w:val="center"/>
              <w:rPr>
                <w:rFonts w:ascii="Times New Roman" w:eastAsia="Times New Roman" w:hAnsi="Times New Roman" w:cs="Times New Roman"/>
                <w:lang w:val="en-GB" w:eastAsia="en-GB"/>
              </w:rPr>
            </w:pPr>
          </w:p>
          <w:p w14:paraId="17C14895" w14:textId="14896EF9" w:rsidR="007B7179" w:rsidRPr="009E0B19" w:rsidRDefault="007B7179" w:rsidP="007B7179">
            <w:pPr>
              <w:spacing w:after="0" w:line="240" w:lineRule="auto"/>
              <w:jc w:val="center"/>
              <w:rPr>
                <w:rFonts w:ascii="Times New Roman" w:eastAsia="Times New Roman" w:hAnsi="Times New Roman" w:cs="Times New Roman"/>
                <w:lang w:val="en-GB" w:eastAsia="en-GB"/>
              </w:rPr>
            </w:pPr>
            <w:r w:rsidRPr="009E0B19">
              <w:rPr>
                <w:rFonts w:ascii="Times New Roman" w:eastAsia="Times New Roman" w:hAnsi="Times New Roman" w:cs="Times New Roman"/>
                <w:lang w:val="en-GB" w:eastAsia="en-GB"/>
              </w:rPr>
              <w:lastRenderedPageBreak/>
              <w:t>Fourth quarter of 2024.</w:t>
            </w:r>
          </w:p>
          <w:p w14:paraId="6D0A30BA" w14:textId="77777777" w:rsidR="007B7179" w:rsidRPr="009E0B19" w:rsidRDefault="007B7179" w:rsidP="007B7179">
            <w:pPr>
              <w:spacing w:after="0" w:line="240" w:lineRule="auto"/>
              <w:rPr>
                <w:rFonts w:ascii="Times New Roman" w:eastAsia="Times New Roman" w:hAnsi="Times New Roman" w:cs="Times New Roman"/>
                <w:color w:val="222222"/>
                <w:lang w:val="en-GB"/>
              </w:rPr>
            </w:pPr>
          </w:p>
        </w:tc>
        <w:tc>
          <w:tcPr>
            <w:tcW w:w="1255" w:type="dxa"/>
            <w:tcBorders>
              <w:top w:val="double" w:sz="4" w:space="0" w:color="auto"/>
              <w:left w:val="double" w:sz="4" w:space="0" w:color="auto"/>
              <w:bottom w:val="double" w:sz="4" w:space="0" w:color="auto"/>
              <w:right w:val="double" w:sz="4" w:space="0" w:color="auto"/>
            </w:tcBorders>
            <w:noWrap/>
            <w:vAlign w:val="center"/>
          </w:tcPr>
          <w:p w14:paraId="3AFC3D0B" w14:textId="77777777" w:rsidR="007B7179" w:rsidRPr="009E0B19" w:rsidRDefault="007B7179" w:rsidP="007B7179">
            <w:pPr>
              <w:spacing w:after="0" w:line="240" w:lineRule="auto"/>
              <w:rPr>
                <w:rFonts w:ascii="Times New Roman" w:eastAsia="Times New Roman" w:hAnsi="Times New Roman" w:cs="Times New Roman"/>
                <w:color w:val="222222"/>
                <w:lang w:val="en-GB"/>
              </w:rPr>
            </w:pPr>
          </w:p>
          <w:p w14:paraId="79BE9101" w14:textId="4ECABFDE" w:rsidR="007B7179" w:rsidRPr="009E0B19" w:rsidRDefault="007B7179" w:rsidP="007B7179">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Completed</w:t>
            </w:r>
          </w:p>
        </w:tc>
        <w:tc>
          <w:tcPr>
            <w:tcW w:w="1990" w:type="dxa"/>
            <w:gridSpan w:val="4"/>
            <w:tcBorders>
              <w:top w:val="double" w:sz="4" w:space="0" w:color="auto"/>
              <w:left w:val="double" w:sz="4" w:space="0" w:color="auto"/>
              <w:bottom w:val="double" w:sz="4" w:space="0" w:color="auto"/>
              <w:right w:val="double" w:sz="4" w:space="0" w:color="auto"/>
            </w:tcBorders>
            <w:noWrap/>
            <w:vAlign w:val="bottom"/>
          </w:tcPr>
          <w:p w14:paraId="1ECDD48B" w14:textId="77777777" w:rsidR="007B7179" w:rsidRPr="009E0B19" w:rsidRDefault="007B7179" w:rsidP="007B7179">
            <w:pPr>
              <w:spacing w:after="0" w:line="240" w:lineRule="auto"/>
              <w:rPr>
                <w:rFonts w:ascii="Times New Roman" w:eastAsia="Times New Roman" w:hAnsi="Times New Roman" w:cs="Times New Roman"/>
                <w:color w:val="222222"/>
                <w:lang w:val="en-GB"/>
              </w:rPr>
            </w:pPr>
          </w:p>
        </w:tc>
        <w:tc>
          <w:tcPr>
            <w:tcW w:w="6100" w:type="dxa"/>
            <w:gridSpan w:val="2"/>
            <w:tcBorders>
              <w:top w:val="double" w:sz="4" w:space="0" w:color="auto"/>
              <w:left w:val="double" w:sz="4" w:space="0" w:color="auto"/>
              <w:bottom w:val="double" w:sz="4" w:space="0" w:color="auto"/>
              <w:right w:val="double" w:sz="4" w:space="0" w:color="auto"/>
            </w:tcBorders>
            <w:noWrap/>
            <w:hideMark/>
          </w:tcPr>
          <w:p w14:paraId="4C8631D6" w14:textId="782B3D3A" w:rsidR="00A37E28" w:rsidRPr="009E0B19" w:rsidRDefault="00A37E28" w:rsidP="00A37E28">
            <w:pPr>
              <w:pStyle w:val="ListParagraph"/>
              <w:numPr>
                <w:ilvl w:val="0"/>
                <w:numId w:val="36"/>
              </w:numPr>
              <w:spacing w:after="0" w:line="240" w:lineRule="auto"/>
              <w:jc w:val="both"/>
              <w:rPr>
                <w:rFonts w:ascii="Times New Roman" w:hAnsi="Times New Roman" w:cs="Times New Roman"/>
                <w:lang w:val="en-GB"/>
              </w:rPr>
            </w:pPr>
            <w:r w:rsidRPr="009E0B19">
              <w:rPr>
                <w:rFonts w:ascii="Times New Roman" w:hAnsi="Times New Roman" w:cs="Times New Roman"/>
                <w:lang w:val="en-GB"/>
              </w:rPr>
              <w:t xml:space="preserve">In 2024, a consultation session was held on the topic of improving cooperation between the PPO and the Commission for the Protection of Competition. The representatives of these </w:t>
            </w:r>
            <w:r w:rsidRPr="009E0B19">
              <w:rPr>
                <w:rFonts w:ascii="Times New Roman" w:hAnsi="Times New Roman" w:cs="Times New Roman"/>
                <w:lang w:val="en-GB"/>
              </w:rPr>
              <w:lastRenderedPageBreak/>
              <w:t>two institutions had the opportunity to share experiences from their perspective and discuss their activities in the area of public procurement, with a particular focus on the monitoring of public procurement procedures and the functionality of the Portal.</w:t>
            </w:r>
          </w:p>
          <w:p w14:paraId="4264174D" w14:textId="1604206B" w:rsidR="007B7179" w:rsidRPr="009E0B19" w:rsidRDefault="008805B1" w:rsidP="007B7179">
            <w:pPr>
              <w:pStyle w:val="ListParagraph"/>
              <w:numPr>
                <w:ilvl w:val="0"/>
                <w:numId w:val="36"/>
              </w:numPr>
              <w:spacing w:after="0" w:line="240" w:lineRule="auto"/>
              <w:jc w:val="both"/>
              <w:rPr>
                <w:rFonts w:ascii="Times New Roman" w:hAnsi="Times New Roman" w:cs="Times New Roman"/>
                <w:lang w:val="en-GB"/>
              </w:rPr>
            </w:pPr>
            <w:r w:rsidRPr="009E0B19">
              <w:rPr>
                <w:rFonts w:ascii="Times New Roman" w:hAnsi="Times New Roman" w:cs="Times New Roman"/>
                <w:lang w:val="en-GB"/>
              </w:rPr>
              <w:t xml:space="preserve">As part of the continued cooperation between the PPO and the Commission for Protection of Competition, another consultation session was held on the topic of </w:t>
            </w:r>
            <w:r w:rsidR="007F3FBE">
              <w:rPr>
                <w:rFonts w:ascii="Times New Roman" w:hAnsi="Times New Roman" w:cs="Times New Roman"/>
                <w:lang w:val="en-GB"/>
              </w:rPr>
              <w:t>a</w:t>
            </w:r>
            <w:r w:rsidRPr="009E0B19">
              <w:rPr>
                <w:rFonts w:ascii="Times New Roman" w:hAnsi="Times New Roman" w:cs="Times New Roman"/>
                <w:lang w:val="en-GB"/>
              </w:rPr>
              <w:t xml:space="preserve">dvanced functions of the Public Procurement Portal for the needs of the CPC. The CPC shared its experience with public procurement activities, focusing on the use of the Public Procurement Portal. A training session was organised for the CPC on the use of the Public Procurement Portal and its advanced functions. Finally, a presentation on the functions of the Portal was developed to clarify any misunderstandings about using the </w:t>
            </w:r>
            <w:r w:rsidR="00E87E90">
              <w:rPr>
                <w:rFonts w:ascii="Times New Roman" w:hAnsi="Times New Roman" w:cs="Times New Roman"/>
                <w:lang w:val="en-GB"/>
              </w:rPr>
              <w:t>P</w:t>
            </w:r>
            <w:r w:rsidRPr="009E0B19">
              <w:rPr>
                <w:rFonts w:ascii="Times New Roman" w:hAnsi="Times New Roman" w:cs="Times New Roman"/>
                <w:lang w:val="en-GB"/>
              </w:rPr>
              <w:t>ortal.</w:t>
            </w:r>
          </w:p>
        </w:tc>
      </w:tr>
      <w:tr w:rsidR="007B7179" w:rsidRPr="009E0B19" w14:paraId="5406B407" w14:textId="77777777" w:rsidTr="00766164">
        <w:trPr>
          <w:gridBefore w:val="1"/>
          <w:wBefore w:w="10" w:type="dxa"/>
          <w:trHeight w:val="255"/>
        </w:trPr>
        <w:tc>
          <w:tcPr>
            <w:tcW w:w="14375" w:type="dxa"/>
            <w:gridSpan w:val="13"/>
            <w:tcBorders>
              <w:top w:val="double" w:sz="4" w:space="0" w:color="auto"/>
              <w:left w:val="double" w:sz="4" w:space="0" w:color="auto"/>
              <w:bottom w:val="double" w:sz="4" w:space="0" w:color="auto"/>
              <w:right w:val="double" w:sz="4" w:space="0" w:color="auto"/>
            </w:tcBorders>
            <w:noWrap/>
            <w:vAlign w:val="center"/>
            <w:hideMark/>
          </w:tcPr>
          <w:p w14:paraId="3F484EE0" w14:textId="77777777" w:rsidR="007B7179" w:rsidRPr="009E0B19" w:rsidRDefault="007B7179" w:rsidP="007B7179">
            <w:pPr>
              <w:rPr>
                <w:lang w:val="en-GB"/>
              </w:rPr>
            </w:pPr>
          </w:p>
        </w:tc>
      </w:tr>
      <w:tr w:rsidR="007B7179" w:rsidRPr="009E0B19" w14:paraId="36680F4D" w14:textId="77777777" w:rsidTr="00766164">
        <w:trPr>
          <w:gridBefore w:val="1"/>
          <w:wBefore w:w="10" w:type="dxa"/>
          <w:trHeight w:val="255"/>
        </w:trPr>
        <w:tc>
          <w:tcPr>
            <w:tcW w:w="14375" w:type="dxa"/>
            <w:gridSpan w:val="13"/>
            <w:tcBorders>
              <w:top w:val="double" w:sz="4" w:space="0" w:color="auto"/>
              <w:left w:val="double" w:sz="4" w:space="0" w:color="auto"/>
              <w:bottom w:val="double" w:sz="4" w:space="0" w:color="auto"/>
              <w:right w:val="double" w:sz="4" w:space="0" w:color="auto"/>
            </w:tcBorders>
            <w:shd w:val="clear" w:color="auto" w:fill="F7C3AA"/>
            <w:noWrap/>
            <w:hideMark/>
          </w:tcPr>
          <w:p w14:paraId="2035436A" w14:textId="5D989BCD" w:rsidR="007B7179" w:rsidRPr="009E0B19" w:rsidRDefault="007B7179" w:rsidP="007B7179">
            <w:pPr>
              <w:spacing w:after="0" w:line="240" w:lineRule="auto"/>
              <w:rPr>
                <w:rFonts w:ascii="Times New Roman" w:eastAsia="Times New Roman" w:hAnsi="Times New Roman" w:cs="Times New Roman"/>
                <w:color w:val="222222"/>
                <w:lang w:val="en-GB"/>
              </w:rPr>
            </w:pPr>
            <w:bookmarkStart w:id="14" w:name="_Toc73613690"/>
            <w:r w:rsidRPr="009E0B19">
              <w:rPr>
                <w:rFonts w:ascii="Times New Roman" w:eastAsia="Times New Roman" w:hAnsi="Times New Roman" w:cs="Times New Roman"/>
                <w:b/>
                <w:i/>
                <w:color w:val="365F91"/>
                <w:lang w:val="en-GB" w:eastAsia="en-GB"/>
              </w:rPr>
              <w:t xml:space="preserve">Measure 1.3.3: </w:t>
            </w:r>
            <w:bookmarkEnd w:id="14"/>
            <w:r w:rsidR="008805B1" w:rsidRPr="009E0B19">
              <w:rPr>
                <w:lang w:val="en-GB"/>
              </w:rPr>
              <w:t xml:space="preserve"> </w:t>
            </w:r>
            <w:r w:rsidR="008805B1" w:rsidRPr="009E0B19">
              <w:rPr>
                <w:rFonts w:ascii="Times New Roman" w:eastAsia="Times New Roman" w:hAnsi="Times New Roman" w:cs="Times New Roman"/>
                <w:b/>
                <w:bCs/>
                <w:i/>
                <w:color w:val="365F91" w:themeColor="accent1" w:themeShade="BF"/>
                <w:lang w:val="en-GB" w:eastAsia="en-GB"/>
              </w:rPr>
              <w:t>Im</w:t>
            </w:r>
            <w:r w:rsidR="008805B1" w:rsidRPr="009E0B19">
              <w:rPr>
                <w:rFonts w:ascii="Times New Roman" w:eastAsia="Times New Roman" w:hAnsi="Times New Roman" w:cs="Times New Roman"/>
                <w:b/>
                <w:bCs/>
                <w:i/>
                <w:color w:val="365F91" w:themeColor="accent1" w:themeShade="BF"/>
                <w:lang w:val="en-GB" w:eastAsia="en-GB"/>
              </w:rPr>
              <w:t xml:space="preserve">proving the quality of contract management </w:t>
            </w:r>
          </w:p>
        </w:tc>
      </w:tr>
      <w:tr w:rsidR="007B7179" w:rsidRPr="009E0B19" w14:paraId="4D611CA8" w14:textId="77777777" w:rsidTr="00766164">
        <w:trPr>
          <w:gridBefore w:val="1"/>
          <w:wBefore w:w="10" w:type="dxa"/>
          <w:trHeight w:val="255"/>
        </w:trPr>
        <w:tc>
          <w:tcPr>
            <w:tcW w:w="14375" w:type="dxa"/>
            <w:gridSpan w:val="13"/>
            <w:tcBorders>
              <w:top w:val="double" w:sz="4" w:space="0" w:color="auto"/>
              <w:left w:val="double" w:sz="4" w:space="0" w:color="auto"/>
              <w:bottom w:val="double" w:sz="4" w:space="0" w:color="auto"/>
              <w:right w:val="double" w:sz="4" w:space="0" w:color="auto"/>
            </w:tcBorders>
            <w:shd w:val="clear" w:color="auto" w:fill="F7C3AA"/>
            <w:noWrap/>
            <w:vAlign w:val="center"/>
            <w:hideMark/>
          </w:tcPr>
          <w:p w14:paraId="511FD5FD" w14:textId="2C450E3A" w:rsidR="007B7179" w:rsidRPr="009E0B19" w:rsidRDefault="00A37E28" w:rsidP="007B7179">
            <w:pPr>
              <w:spacing w:after="0" w:line="240" w:lineRule="auto"/>
              <w:rPr>
                <w:rFonts w:ascii="Times New Roman" w:eastAsia="Times New Roman" w:hAnsi="Times New Roman" w:cs="Times New Roman"/>
                <w:color w:val="222222"/>
                <w:lang w:val="en-GB"/>
              </w:rPr>
            </w:pPr>
            <w:r w:rsidRPr="009E0B19">
              <w:rPr>
                <w:rFonts w:ascii="Times New Roman" w:eastAsia="Times New Roman" w:hAnsi="Times New Roman" w:cs="Times New Roman"/>
                <w:color w:val="222222"/>
                <w:lang w:val="en-GB"/>
              </w:rPr>
              <w:t>Institution responsible</w:t>
            </w:r>
            <w:r w:rsidR="007B7179" w:rsidRPr="009E0B19">
              <w:rPr>
                <w:rFonts w:ascii="Times New Roman" w:eastAsia="Times New Roman" w:hAnsi="Times New Roman" w:cs="Times New Roman"/>
                <w:color w:val="222222"/>
                <w:lang w:val="en-GB"/>
              </w:rPr>
              <w:t xml:space="preserve">: </w:t>
            </w:r>
            <w:r w:rsidRPr="009E0B19">
              <w:rPr>
                <w:rFonts w:ascii="Times New Roman" w:eastAsia="Times New Roman" w:hAnsi="Times New Roman" w:cs="Times New Roman"/>
                <w:color w:val="222222"/>
                <w:lang w:val="en-GB"/>
              </w:rPr>
              <w:t>MoF</w:t>
            </w:r>
          </w:p>
        </w:tc>
      </w:tr>
      <w:tr w:rsidR="007B7179" w:rsidRPr="009E0B19" w14:paraId="532A8E50" w14:textId="77777777" w:rsidTr="00B7049D">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21953964" w14:textId="65890200"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Indicator</w:t>
            </w:r>
          </w:p>
        </w:tc>
        <w:tc>
          <w:tcPr>
            <w:tcW w:w="2515" w:type="dxa"/>
            <w:gridSpan w:val="3"/>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74C77B6E" w14:textId="6412A612"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Baseline value and year</w:t>
            </w:r>
          </w:p>
        </w:tc>
        <w:tc>
          <w:tcPr>
            <w:tcW w:w="90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23D71D74" w14:textId="7EA9B9CF"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Target value in 2024</w:t>
            </w:r>
          </w:p>
        </w:tc>
        <w:tc>
          <w:tcPr>
            <w:tcW w:w="108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0E91B39A" w14:textId="296E7350"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Achieved value in 2024</w:t>
            </w:r>
          </w:p>
        </w:tc>
        <w:tc>
          <w:tcPr>
            <w:tcW w:w="610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06A3C0DD" w14:textId="627F7861" w:rsidR="007B7179" w:rsidRPr="009E0B19" w:rsidRDefault="007B7179" w:rsidP="007B7179">
            <w:pPr>
              <w:spacing w:after="0" w:line="240" w:lineRule="auto"/>
              <w:jc w:val="center"/>
              <w:rPr>
                <w:rFonts w:ascii="Times New Roman" w:eastAsia="Times New Roman" w:hAnsi="Times New Roman" w:cs="Times New Roman"/>
                <w:b/>
                <w:bCs/>
                <w:color w:val="222222"/>
                <w:lang w:val="en-GB"/>
              </w:rPr>
            </w:pPr>
            <w:r w:rsidRPr="009E0B19">
              <w:rPr>
                <w:rFonts w:ascii="Times New Roman" w:eastAsia="Times New Roman" w:hAnsi="Times New Roman" w:cs="Times New Roman"/>
                <w:b/>
                <w:bCs/>
                <w:color w:val="222222"/>
                <w:lang w:val="en-GB"/>
              </w:rPr>
              <w:t>Explanation of deviation from the target value of the indicator</w:t>
            </w:r>
          </w:p>
        </w:tc>
      </w:tr>
      <w:tr w:rsidR="007B7179" w:rsidRPr="009E0B19" w14:paraId="6F183CF0" w14:textId="77777777" w:rsidTr="00B7049D">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tcPr>
          <w:p w14:paraId="4EB3EF02" w14:textId="6AFBEBF9" w:rsidR="007B7179" w:rsidRPr="009E0B19" w:rsidRDefault="001C0877" w:rsidP="00903A16">
            <w:pPr>
              <w:spacing w:after="0" w:line="240" w:lineRule="auto"/>
              <w:rPr>
                <w:rFonts w:ascii="Times New Roman" w:eastAsia="Times New Roman" w:hAnsi="Times New Roman" w:cs="Times New Roman"/>
                <w:lang w:val="en-GB" w:eastAsia="en-GB"/>
              </w:rPr>
            </w:pPr>
            <w:r w:rsidRPr="009E0B19">
              <w:rPr>
                <w:rFonts w:ascii="Times New Roman" w:hAnsi="Times New Roman" w:cs="Times New Roman"/>
                <w:lang w:val="en-GB"/>
              </w:rPr>
              <w:t>Number of training courses organised per year in the area of contract implementation</w:t>
            </w:r>
          </w:p>
        </w:tc>
        <w:tc>
          <w:tcPr>
            <w:tcW w:w="2515" w:type="dxa"/>
            <w:gridSpan w:val="3"/>
            <w:tcBorders>
              <w:top w:val="double" w:sz="4" w:space="0" w:color="auto"/>
              <w:left w:val="double" w:sz="4" w:space="0" w:color="auto"/>
              <w:bottom w:val="double" w:sz="4" w:space="0" w:color="auto"/>
              <w:right w:val="double" w:sz="4" w:space="0" w:color="auto"/>
            </w:tcBorders>
            <w:noWrap/>
            <w:vAlign w:val="center"/>
            <w:hideMark/>
          </w:tcPr>
          <w:p w14:paraId="67E50314" w14:textId="77777777" w:rsidR="007B7179" w:rsidRPr="009E0B19" w:rsidRDefault="007B7179" w:rsidP="007B7179">
            <w:pPr>
              <w:spacing w:after="0" w:line="240" w:lineRule="auto"/>
              <w:jc w:val="center"/>
              <w:rPr>
                <w:rFonts w:ascii="Times New Roman" w:eastAsia="Times New Roman" w:hAnsi="Times New Roman" w:cs="Times New Roman"/>
                <w:lang w:val="en-GB"/>
              </w:rPr>
            </w:pPr>
            <w:r w:rsidRPr="009E0B19">
              <w:rPr>
                <w:rFonts w:ascii="Times New Roman" w:eastAsia="Times New Roman" w:hAnsi="Times New Roman" w:cs="Times New Roman"/>
                <w:lang w:val="en-GB"/>
              </w:rPr>
              <w:t>3 (2023)</w:t>
            </w:r>
          </w:p>
        </w:tc>
        <w:tc>
          <w:tcPr>
            <w:tcW w:w="905" w:type="dxa"/>
            <w:gridSpan w:val="2"/>
            <w:tcBorders>
              <w:top w:val="double" w:sz="4" w:space="0" w:color="auto"/>
              <w:left w:val="double" w:sz="4" w:space="0" w:color="auto"/>
              <w:bottom w:val="double" w:sz="4" w:space="0" w:color="auto"/>
              <w:right w:val="double" w:sz="4" w:space="0" w:color="auto"/>
            </w:tcBorders>
            <w:noWrap/>
            <w:vAlign w:val="center"/>
            <w:hideMark/>
          </w:tcPr>
          <w:p w14:paraId="57B410EC" w14:textId="77777777" w:rsidR="007B7179" w:rsidRPr="009E0B19" w:rsidRDefault="007B7179" w:rsidP="007B7179">
            <w:pPr>
              <w:spacing w:after="0" w:line="240" w:lineRule="auto"/>
              <w:rPr>
                <w:rFonts w:ascii="Times New Roman" w:eastAsia="Times New Roman" w:hAnsi="Times New Roman" w:cs="Times New Roman"/>
                <w:bCs/>
                <w:lang w:val="en-GB"/>
              </w:rPr>
            </w:pPr>
            <w:r w:rsidRPr="009E0B19">
              <w:rPr>
                <w:rFonts w:ascii="Times New Roman" w:eastAsia="Times New Roman" w:hAnsi="Times New Roman" w:cs="Times New Roman"/>
                <w:bCs/>
                <w:lang w:val="en-GB"/>
              </w:rPr>
              <w:t>4</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31FA14D6" w14:textId="77777777" w:rsidR="007B7179" w:rsidRPr="009E0B19" w:rsidRDefault="007B7179" w:rsidP="007B7179">
            <w:pPr>
              <w:spacing w:after="0" w:line="240" w:lineRule="auto"/>
              <w:rPr>
                <w:rFonts w:ascii="Times New Roman" w:eastAsia="Times New Roman" w:hAnsi="Times New Roman" w:cs="Times New Roman"/>
                <w:bCs/>
                <w:lang w:val="en-GB"/>
              </w:rPr>
            </w:pPr>
            <w:r w:rsidRPr="009E0B19">
              <w:rPr>
                <w:rFonts w:ascii="Times New Roman" w:eastAsia="Times New Roman" w:hAnsi="Times New Roman" w:cs="Times New Roman"/>
                <w:bCs/>
                <w:lang w:val="en-GB"/>
              </w:rPr>
              <w:t>4</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57549F4A" w14:textId="09A2B5CB" w:rsidR="001C0877" w:rsidRPr="009E0B19" w:rsidRDefault="001C0877" w:rsidP="007B7179">
            <w:pPr>
              <w:spacing w:after="0" w:line="240" w:lineRule="auto"/>
              <w:jc w:val="both"/>
              <w:rPr>
                <w:rFonts w:ascii="Times New Roman" w:eastAsia="Times New Roman" w:hAnsi="Times New Roman" w:cs="Times New Roman"/>
                <w:color w:val="000000"/>
                <w:lang w:val="en-GB"/>
              </w:rPr>
            </w:pPr>
            <w:r w:rsidRPr="009E0B19">
              <w:rPr>
                <w:rFonts w:ascii="Times New Roman" w:eastAsia="Times New Roman" w:hAnsi="Times New Roman" w:cs="Times New Roman"/>
                <w:color w:val="000000"/>
                <w:lang w:val="en-GB"/>
              </w:rPr>
              <w:t xml:space="preserve">This indicator is fully met. The baseline value was </w:t>
            </w:r>
            <w:r w:rsidRPr="009E0B19">
              <w:rPr>
                <w:rFonts w:ascii="Times New Roman" w:eastAsia="Times New Roman" w:hAnsi="Times New Roman" w:cs="Times New Roman"/>
                <w:color w:val="000000"/>
                <w:lang w:val="en-GB"/>
              </w:rPr>
              <w:t>3</w:t>
            </w:r>
            <w:r w:rsidRPr="009E0B19">
              <w:rPr>
                <w:rFonts w:ascii="Times New Roman" w:eastAsia="Times New Roman" w:hAnsi="Times New Roman" w:cs="Times New Roman"/>
                <w:color w:val="000000"/>
                <w:lang w:val="en-GB"/>
              </w:rPr>
              <w:t xml:space="preserve"> in 2023. The target value of </w:t>
            </w:r>
            <w:r w:rsidRPr="009E0B19">
              <w:rPr>
                <w:rFonts w:ascii="Times New Roman" w:eastAsia="Times New Roman" w:hAnsi="Times New Roman" w:cs="Times New Roman"/>
                <w:color w:val="000000"/>
                <w:lang w:val="en-GB"/>
              </w:rPr>
              <w:t>4</w:t>
            </w:r>
            <w:r w:rsidRPr="009E0B19">
              <w:rPr>
                <w:rFonts w:ascii="Times New Roman" w:eastAsia="Times New Roman" w:hAnsi="Times New Roman" w:cs="Times New Roman"/>
                <w:color w:val="000000"/>
                <w:lang w:val="en-GB"/>
              </w:rPr>
              <w:t xml:space="preserve"> for 2024 was achieved by 31 December 2024.</w:t>
            </w:r>
          </w:p>
          <w:p w14:paraId="61FE2D2F" w14:textId="4224E6E4" w:rsidR="007B7179" w:rsidRPr="009E0B19" w:rsidRDefault="007B7179" w:rsidP="007B7179">
            <w:pPr>
              <w:spacing w:after="0" w:line="240" w:lineRule="auto"/>
              <w:jc w:val="both"/>
              <w:rPr>
                <w:rFonts w:ascii="Times New Roman" w:eastAsia="Times New Roman" w:hAnsi="Times New Roman" w:cs="Times New Roman"/>
                <w:lang w:val="en-GB"/>
              </w:rPr>
            </w:pPr>
          </w:p>
        </w:tc>
      </w:tr>
      <w:tr w:rsidR="007B7179" w:rsidRPr="009E0B19" w14:paraId="1F958B19" w14:textId="77777777" w:rsidTr="00766164">
        <w:trPr>
          <w:gridBefore w:val="1"/>
          <w:wBefore w:w="10" w:type="dxa"/>
          <w:trHeight w:val="255"/>
        </w:trPr>
        <w:tc>
          <w:tcPr>
            <w:tcW w:w="14375" w:type="dxa"/>
            <w:gridSpan w:val="13"/>
            <w:tcBorders>
              <w:top w:val="double" w:sz="4" w:space="0" w:color="auto"/>
              <w:left w:val="double" w:sz="4" w:space="0" w:color="auto"/>
              <w:bottom w:val="double" w:sz="4" w:space="0" w:color="auto"/>
              <w:right w:val="double" w:sz="4" w:space="0" w:color="auto"/>
            </w:tcBorders>
            <w:noWrap/>
            <w:vAlign w:val="center"/>
            <w:hideMark/>
          </w:tcPr>
          <w:p w14:paraId="0FE6AD5D" w14:textId="77777777" w:rsidR="007B7179" w:rsidRPr="009E0B19" w:rsidRDefault="007B7179" w:rsidP="007B7179">
            <w:pPr>
              <w:rPr>
                <w:lang w:val="en-GB"/>
              </w:rPr>
            </w:pPr>
          </w:p>
        </w:tc>
      </w:tr>
      <w:tr w:rsidR="007B7179" w:rsidRPr="009E0B19" w14:paraId="140B2E89" w14:textId="77777777" w:rsidTr="00B7049D">
        <w:trPr>
          <w:gridBefore w:val="1"/>
          <w:wBefore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47060E68" w14:textId="36D9705A" w:rsidR="007B7179" w:rsidRPr="009E0B19" w:rsidRDefault="007B7179" w:rsidP="007B7179">
            <w:pPr>
              <w:spacing w:after="0" w:line="240" w:lineRule="auto"/>
              <w:jc w:val="center"/>
              <w:rPr>
                <w:rFonts w:ascii="Times New Roman" w:eastAsia="Times New Roman" w:hAnsi="Times New Roman" w:cs="Times New Roman"/>
                <w:b/>
                <w:bCs/>
                <w:lang w:val="en-GB"/>
              </w:rPr>
            </w:pPr>
            <w:r w:rsidRPr="009E0B19">
              <w:rPr>
                <w:rFonts w:ascii="Times New Roman" w:eastAsia="Times New Roman" w:hAnsi="Times New Roman" w:cs="Times New Roman"/>
                <w:b/>
                <w:bCs/>
                <w:lang w:val="en-GB"/>
              </w:rPr>
              <w:t xml:space="preserve">Activities to implement the measure: </w:t>
            </w:r>
          </w:p>
        </w:tc>
        <w:tc>
          <w:tcPr>
            <w:tcW w:w="1606"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4E637AD4" w14:textId="1BB4371C" w:rsidR="007B7179" w:rsidRPr="009E0B19" w:rsidRDefault="007B7179" w:rsidP="007B7179">
            <w:pPr>
              <w:spacing w:after="0" w:line="240" w:lineRule="auto"/>
              <w:jc w:val="center"/>
              <w:rPr>
                <w:rFonts w:ascii="Times New Roman" w:eastAsia="Times New Roman" w:hAnsi="Times New Roman" w:cs="Times New Roman"/>
                <w:b/>
                <w:bCs/>
                <w:lang w:val="en-GB"/>
              </w:rPr>
            </w:pPr>
            <w:r w:rsidRPr="009E0B19">
              <w:rPr>
                <w:rFonts w:ascii="Times New Roman" w:eastAsia="Times New Roman" w:hAnsi="Times New Roman" w:cs="Times New Roman"/>
                <w:b/>
                <w:bCs/>
                <w:lang w:val="en-GB"/>
              </w:rPr>
              <w:t>Institution responsible</w:t>
            </w:r>
          </w:p>
        </w:tc>
        <w:tc>
          <w:tcPr>
            <w:tcW w:w="126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596C090E" w14:textId="4E506E49" w:rsidR="007B7179" w:rsidRPr="009E0B19" w:rsidRDefault="007B7179" w:rsidP="007B7179">
            <w:pPr>
              <w:spacing w:after="0" w:line="240" w:lineRule="auto"/>
              <w:jc w:val="center"/>
              <w:rPr>
                <w:rFonts w:ascii="Times New Roman" w:eastAsia="Times New Roman" w:hAnsi="Times New Roman" w:cs="Times New Roman"/>
                <w:b/>
                <w:bCs/>
                <w:lang w:val="en-GB"/>
              </w:rPr>
            </w:pPr>
            <w:r w:rsidRPr="009E0B19">
              <w:rPr>
                <w:rFonts w:ascii="Times New Roman" w:eastAsia="Times New Roman" w:hAnsi="Times New Roman" w:cs="Times New Roman"/>
                <w:b/>
                <w:bCs/>
                <w:lang w:val="en-GB"/>
              </w:rPr>
              <w:t>Implementation deadline in 2024</w:t>
            </w:r>
          </w:p>
        </w:tc>
        <w:tc>
          <w:tcPr>
            <w:tcW w:w="1255" w:type="dxa"/>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20A44976" w14:textId="117453FB" w:rsidR="007B7179" w:rsidRPr="009E0B19" w:rsidRDefault="007B7179" w:rsidP="007B7179">
            <w:pPr>
              <w:spacing w:after="0" w:line="240" w:lineRule="auto"/>
              <w:jc w:val="center"/>
              <w:rPr>
                <w:rFonts w:ascii="Times New Roman" w:eastAsia="Times New Roman" w:hAnsi="Times New Roman" w:cs="Times New Roman"/>
                <w:b/>
                <w:bCs/>
                <w:lang w:val="en-GB"/>
              </w:rPr>
            </w:pPr>
            <w:r w:rsidRPr="009E0B19">
              <w:rPr>
                <w:rFonts w:ascii="Times New Roman" w:eastAsia="Times New Roman" w:hAnsi="Times New Roman" w:cs="Times New Roman"/>
                <w:b/>
                <w:bCs/>
                <w:lang w:val="en-GB"/>
              </w:rPr>
              <w:t>Activity status</w:t>
            </w:r>
          </w:p>
        </w:tc>
        <w:tc>
          <w:tcPr>
            <w:tcW w:w="1990" w:type="dxa"/>
            <w:gridSpan w:val="4"/>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59A2F282" w14:textId="184873AD" w:rsidR="007B7179" w:rsidRPr="009E0B19" w:rsidRDefault="007B7179" w:rsidP="007B7179">
            <w:pPr>
              <w:spacing w:after="0" w:line="240" w:lineRule="auto"/>
              <w:jc w:val="center"/>
              <w:rPr>
                <w:rFonts w:ascii="Times New Roman" w:eastAsia="Times New Roman" w:hAnsi="Times New Roman" w:cs="Times New Roman"/>
                <w:b/>
                <w:bCs/>
                <w:lang w:val="en-GB"/>
              </w:rPr>
            </w:pPr>
            <w:r w:rsidRPr="009E0B19">
              <w:rPr>
                <w:rFonts w:ascii="Times New Roman" w:eastAsia="Times New Roman" w:hAnsi="Times New Roman" w:cs="Times New Roman"/>
                <w:b/>
                <w:bCs/>
                <w:lang w:val="en-GB"/>
              </w:rPr>
              <w:t>New implementation deadline</w:t>
            </w:r>
          </w:p>
        </w:tc>
        <w:tc>
          <w:tcPr>
            <w:tcW w:w="610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5B3E395F" w14:textId="68DD1699" w:rsidR="007B7179" w:rsidRPr="009E0B19" w:rsidRDefault="007B7179" w:rsidP="007B7179">
            <w:pPr>
              <w:spacing w:after="0" w:line="240" w:lineRule="auto"/>
              <w:jc w:val="center"/>
              <w:rPr>
                <w:rFonts w:ascii="Times New Roman" w:eastAsia="Times New Roman" w:hAnsi="Times New Roman" w:cs="Times New Roman"/>
                <w:b/>
                <w:bCs/>
                <w:lang w:val="en-GB"/>
              </w:rPr>
            </w:pPr>
            <w:r w:rsidRPr="009E0B19">
              <w:rPr>
                <w:rFonts w:ascii="Times New Roman" w:eastAsia="Times New Roman" w:hAnsi="Times New Roman" w:cs="Times New Roman"/>
                <w:b/>
                <w:bCs/>
                <w:lang w:val="en-GB"/>
              </w:rPr>
              <w:t>Description</w:t>
            </w:r>
          </w:p>
          <w:p w14:paraId="7D2BCAAC" w14:textId="10AB32F5" w:rsidR="007B7179" w:rsidRPr="009E0B19" w:rsidRDefault="007B7179" w:rsidP="007B7179">
            <w:pPr>
              <w:spacing w:after="0" w:line="240" w:lineRule="auto"/>
              <w:jc w:val="center"/>
              <w:rPr>
                <w:rFonts w:ascii="Times New Roman" w:eastAsia="Times New Roman" w:hAnsi="Times New Roman" w:cs="Times New Roman"/>
                <w:b/>
                <w:bCs/>
                <w:lang w:val="en-GB"/>
              </w:rPr>
            </w:pPr>
            <w:r w:rsidRPr="009E0B19">
              <w:rPr>
                <w:rFonts w:ascii="Times New Roman" w:eastAsia="Times New Roman" w:hAnsi="Times New Roman" w:cs="Times New Roman"/>
                <w:bCs/>
                <w:i/>
                <w:lang w:val="en-GB"/>
              </w:rPr>
              <w:t>(</w:t>
            </w:r>
            <w:r w:rsidRPr="009E0B19">
              <w:rPr>
                <w:rFonts w:ascii="Times New Roman" w:eastAsia="Calibri" w:hAnsi="Times New Roman" w:cs="Times New Roman"/>
                <w:i/>
                <w:lang w:val="en-GB"/>
              </w:rPr>
              <w:t>Explanation of deviation</w:t>
            </w:r>
            <w:r w:rsidR="00875C3A" w:rsidRPr="009E0B19">
              <w:rPr>
                <w:rFonts w:ascii="Times New Roman" w:eastAsia="Calibri" w:hAnsi="Times New Roman" w:cs="Times New Roman"/>
                <w:i/>
                <w:lang w:val="en-GB"/>
              </w:rPr>
              <w:t xml:space="preserve"> </w:t>
            </w:r>
            <w:r w:rsidRPr="009E0B19">
              <w:rPr>
                <w:rFonts w:ascii="Times New Roman" w:eastAsia="Calibri" w:hAnsi="Times New Roman" w:cs="Times New Roman"/>
                <w:i/>
                <w:lang w:val="en-GB"/>
              </w:rPr>
              <w:t>+ Progress achieved + Future steps)</w:t>
            </w:r>
          </w:p>
        </w:tc>
      </w:tr>
      <w:tr w:rsidR="007B7179" w:rsidRPr="009E0B19" w14:paraId="2C0DA773" w14:textId="77777777" w:rsidTr="00B7049D">
        <w:trPr>
          <w:gridBefore w:val="1"/>
          <w:wBefore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tcPr>
          <w:p w14:paraId="0C04EF9A" w14:textId="77777777" w:rsidR="007B7179" w:rsidRPr="009E0B19" w:rsidRDefault="007B7179" w:rsidP="007B7179">
            <w:pPr>
              <w:spacing w:after="0" w:line="240" w:lineRule="auto"/>
              <w:rPr>
                <w:rFonts w:ascii="Times New Roman" w:eastAsia="Times New Roman" w:hAnsi="Times New Roman" w:cs="Times New Roman"/>
                <w:bCs/>
                <w:lang w:val="en-GB" w:eastAsia="en-GB"/>
              </w:rPr>
            </w:pPr>
          </w:p>
          <w:p w14:paraId="2AC560BF" w14:textId="385B87B7" w:rsidR="007B7179" w:rsidRPr="009E0B19" w:rsidRDefault="007B7179" w:rsidP="001C0877">
            <w:pPr>
              <w:spacing w:after="0" w:line="240" w:lineRule="auto"/>
              <w:rPr>
                <w:rFonts w:ascii="Times New Roman" w:eastAsia="Times New Roman" w:hAnsi="Times New Roman" w:cs="Times New Roman"/>
                <w:lang w:val="en-GB"/>
              </w:rPr>
            </w:pPr>
            <w:r w:rsidRPr="009E0B19">
              <w:rPr>
                <w:rFonts w:ascii="Times New Roman" w:eastAsia="Times New Roman" w:hAnsi="Times New Roman" w:cs="Times New Roman"/>
                <w:bCs/>
                <w:lang w:val="en-GB" w:eastAsia="en-GB"/>
              </w:rPr>
              <w:t xml:space="preserve">1.3.3.1. </w:t>
            </w:r>
            <w:r w:rsidR="001C0877" w:rsidRPr="009E0B19">
              <w:rPr>
                <w:rFonts w:ascii="Times New Roman" w:eastAsia="Times New Roman" w:hAnsi="Times New Roman" w:cs="Times New Roman"/>
                <w:bCs/>
                <w:lang w:val="en-GB" w:eastAsia="en-GB"/>
              </w:rPr>
              <w:t xml:space="preserve">Organising training courses on contract implementation </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711D455E" w14:textId="606B8E7B" w:rsidR="007B7179" w:rsidRPr="009E0B19" w:rsidRDefault="007B7179" w:rsidP="007B7179">
            <w:pPr>
              <w:spacing w:after="0" w:line="240" w:lineRule="auto"/>
              <w:jc w:val="center"/>
              <w:rPr>
                <w:rFonts w:ascii="Times New Roman" w:eastAsia="Times New Roman" w:hAnsi="Times New Roman" w:cs="Times New Roman"/>
                <w:lang w:val="en-GB"/>
              </w:rPr>
            </w:pPr>
            <w:r w:rsidRPr="009E0B19">
              <w:rPr>
                <w:rFonts w:ascii="Times New Roman" w:eastAsia="Times New Roman" w:hAnsi="Times New Roman" w:cs="Times New Roman"/>
                <w:lang w:val="en-GB"/>
              </w:rPr>
              <w:t>MoF</w:t>
            </w:r>
          </w:p>
          <w:p w14:paraId="0AFB1A04" w14:textId="5E3A726C" w:rsidR="007B7179" w:rsidRPr="009E0B19" w:rsidRDefault="007B7179" w:rsidP="007B7179">
            <w:pPr>
              <w:spacing w:after="0" w:line="240" w:lineRule="auto"/>
              <w:jc w:val="center"/>
              <w:rPr>
                <w:rFonts w:ascii="Times New Roman" w:eastAsia="Times New Roman" w:hAnsi="Times New Roman" w:cs="Times New Roman"/>
                <w:lang w:val="en-GB"/>
              </w:rPr>
            </w:pPr>
            <w:r w:rsidRPr="009E0B19">
              <w:rPr>
                <w:rFonts w:ascii="Times New Roman" w:eastAsia="Times New Roman" w:hAnsi="Times New Roman" w:cs="Times New Roman"/>
                <w:lang w:val="en-GB"/>
              </w:rPr>
              <w:t xml:space="preserve"> NALED</w:t>
            </w:r>
          </w:p>
        </w:tc>
        <w:tc>
          <w:tcPr>
            <w:tcW w:w="1260" w:type="dxa"/>
            <w:gridSpan w:val="2"/>
            <w:tcBorders>
              <w:top w:val="double" w:sz="4" w:space="0" w:color="auto"/>
              <w:left w:val="double" w:sz="4" w:space="0" w:color="auto"/>
              <w:bottom w:val="double" w:sz="4" w:space="0" w:color="auto"/>
              <w:right w:val="double" w:sz="4" w:space="0" w:color="auto"/>
            </w:tcBorders>
            <w:noWrap/>
            <w:vAlign w:val="center"/>
          </w:tcPr>
          <w:p w14:paraId="5E21D076" w14:textId="10895BE5" w:rsidR="007B7179" w:rsidRPr="009E0B19" w:rsidRDefault="007B7179" w:rsidP="007B7179">
            <w:pPr>
              <w:spacing w:after="0" w:line="240" w:lineRule="auto"/>
              <w:jc w:val="center"/>
              <w:rPr>
                <w:rFonts w:ascii="Times New Roman" w:eastAsia="Times New Roman" w:hAnsi="Times New Roman" w:cs="Times New Roman"/>
                <w:lang w:val="en-GB" w:eastAsia="en-GB"/>
              </w:rPr>
            </w:pPr>
            <w:r w:rsidRPr="009E0B19">
              <w:rPr>
                <w:rFonts w:ascii="Times New Roman" w:eastAsia="Times New Roman" w:hAnsi="Times New Roman" w:cs="Times New Roman"/>
                <w:lang w:val="en-GB" w:eastAsia="en-GB"/>
              </w:rPr>
              <w:t>Fourth quarter of 2024.</w:t>
            </w:r>
          </w:p>
          <w:p w14:paraId="524723DF" w14:textId="77777777" w:rsidR="007B7179" w:rsidRPr="009E0B19" w:rsidRDefault="007B7179" w:rsidP="007B7179">
            <w:pPr>
              <w:spacing w:after="0" w:line="240" w:lineRule="auto"/>
              <w:rPr>
                <w:rFonts w:ascii="Times New Roman" w:eastAsia="Times New Roman" w:hAnsi="Times New Roman" w:cs="Times New Roman"/>
                <w:lang w:val="en-GB"/>
              </w:rPr>
            </w:pPr>
          </w:p>
        </w:tc>
        <w:tc>
          <w:tcPr>
            <w:tcW w:w="1255" w:type="dxa"/>
            <w:tcBorders>
              <w:top w:val="double" w:sz="4" w:space="0" w:color="auto"/>
              <w:left w:val="double" w:sz="4" w:space="0" w:color="auto"/>
              <w:bottom w:val="double" w:sz="4" w:space="0" w:color="auto"/>
              <w:right w:val="double" w:sz="4" w:space="0" w:color="auto"/>
            </w:tcBorders>
            <w:noWrap/>
            <w:vAlign w:val="center"/>
          </w:tcPr>
          <w:p w14:paraId="0E37F629" w14:textId="61CF1B56" w:rsidR="007B7179" w:rsidRPr="009E0B19" w:rsidRDefault="007B7179" w:rsidP="007B7179">
            <w:pPr>
              <w:spacing w:after="0" w:line="240" w:lineRule="auto"/>
              <w:rPr>
                <w:rFonts w:ascii="Times New Roman" w:eastAsia="Times New Roman" w:hAnsi="Times New Roman" w:cs="Times New Roman"/>
                <w:lang w:val="en-GB"/>
              </w:rPr>
            </w:pPr>
            <w:r w:rsidRPr="009E0B19">
              <w:rPr>
                <w:rFonts w:ascii="Times New Roman" w:eastAsia="Times New Roman" w:hAnsi="Times New Roman" w:cs="Times New Roman"/>
                <w:lang w:val="en-GB"/>
              </w:rPr>
              <w:t>Completed</w:t>
            </w:r>
          </w:p>
        </w:tc>
        <w:tc>
          <w:tcPr>
            <w:tcW w:w="1990" w:type="dxa"/>
            <w:gridSpan w:val="4"/>
            <w:tcBorders>
              <w:top w:val="double" w:sz="4" w:space="0" w:color="auto"/>
              <w:left w:val="double" w:sz="4" w:space="0" w:color="auto"/>
              <w:bottom w:val="double" w:sz="4" w:space="0" w:color="auto"/>
              <w:right w:val="double" w:sz="4" w:space="0" w:color="auto"/>
            </w:tcBorders>
            <w:noWrap/>
            <w:vAlign w:val="bottom"/>
          </w:tcPr>
          <w:p w14:paraId="13EB35B3" w14:textId="77777777" w:rsidR="007B7179" w:rsidRPr="009E0B19" w:rsidRDefault="007B7179" w:rsidP="007B7179">
            <w:pPr>
              <w:spacing w:after="0" w:line="240" w:lineRule="auto"/>
              <w:rPr>
                <w:rFonts w:ascii="Times New Roman" w:eastAsia="Times New Roman" w:hAnsi="Times New Roman" w:cs="Times New Roman"/>
                <w:lang w:val="en-GB"/>
              </w:rPr>
            </w:pPr>
          </w:p>
        </w:tc>
        <w:tc>
          <w:tcPr>
            <w:tcW w:w="6100" w:type="dxa"/>
            <w:gridSpan w:val="2"/>
            <w:tcBorders>
              <w:top w:val="double" w:sz="4" w:space="0" w:color="auto"/>
              <w:left w:val="double" w:sz="4" w:space="0" w:color="auto"/>
              <w:bottom w:val="double" w:sz="4" w:space="0" w:color="auto"/>
              <w:right w:val="double" w:sz="4" w:space="0" w:color="auto"/>
            </w:tcBorders>
            <w:noWrap/>
            <w:vAlign w:val="center"/>
          </w:tcPr>
          <w:p w14:paraId="4177CD59" w14:textId="0D07241E" w:rsidR="007B7179" w:rsidRPr="009E0B19" w:rsidRDefault="007B7179" w:rsidP="007B7179">
            <w:pPr>
              <w:spacing w:after="0" w:line="240" w:lineRule="auto"/>
              <w:jc w:val="both"/>
              <w:rPr>
                <w:rFonts w:ascii="Times New Roman" w:eastAsia="Times New Roman" w:hAnsi="Times New Roman" w:cs="Times New Roman"/>
                <w:lang w:val="en-GB"/>
              </w:rPr>
            </w:pPr>
          </w:p>
        </w:tc>
      </w:tr>
      <w:tr w:rsidR="007B7179" w:rsidRPr="009E0B19" w14:paraId="2DF458F0" w14:textId="77777777" w:rsidTr="00766164">
        <w:trPr>
          <w:gridBefore w:val="1"/>
          <w:wBefore w:w="10" w:type="dxa"/>
          <w:trHeight w:val="255"/>
        </w:trPr>
        <w:tc>
          <w:tcPr>
            <w:tcW w:w="14375" w:type="dxa"/>
            <w:gridSpan w:val="13"/>
            <w:tcBorders>
              <w:top w:val="double" w:sz="4" w:space="0" w:color="auto"/>
              <w:left w:val="double" w:sz="4" w:space="0" w:color="auto"/>
              <w:bottom w:val="double" w:sz="4" w:space="0" w:color="auto"/>
              <w:right w:val="double" w:sz="4" w:space="0" w:color="auto"/>
            </w:tcBorders>
            <w:noWrap/>
            <w:vAlign w:val="center"/>
          </w:tcPr>
          <w:p w14:paraId="22DDB1A2" w14:textId="77777777" w:rsidR="007B7179" w:rsidRPr="009E0B19" w:rsidRDefault="007B7179" w:rsidP="007B7179">
            <w:pPr>
              <w:spacing w:after="0" w:line="240" w:lineRule="auto"/>
              <w:jc w:val="both"/>
              <w:rPr>
                <w:rFonts w:ascii="Times New Roman" w:eastAsia="Times New Roman" w:hAnsi="Times New Roman" w:cs="Times New Roman"/>
                <w:lang w:val="en-GB"/>
              </w:rPr>
            </w:pPr>
          </w:p>
        </w:tc>
      </w:tr>
      <w:tr w:rsidR="007B7179" w:rsidRPr="009E0B19" w14:paraId="5998C622" w14:textId="77777777" w:rsidTr="00766164">
        <w:trPr>
          <w:gridBefore w:val="1"/>
          <w:wBefore w:w="10" w:type="dxa"/>
          <w:trHeight w:val="780"/>
        </w:trPr>
        <w:tc>
          <w:tcPr>
            <w:tcW w:w="14375" w:type="dxa"/>
            <w:gridSpan w:val="13"/>
            <w:tcBorders>
              <w:top w:val="double" w:sz="4" w:space="0" w:color="auto"/>
              <w:left w:val="double" w:sz="4" w:space="0" w:color="auto"/>
              <w:bottom w:val="double" w:sz="4" w:space="0" w:color="auto"/>
              <w:right w:val="double" w:sz="4" w:space="0" w:color="auto"/>
            </w:tcBorders>
            <w:shd w:val="clear" w:color="auto" w:fill="F7C3AA"/>
            <w:vAlign w:val="center"/>
            <w:hideMark/>
          </w:tcPr>
          <w:p w14:paraId="1204B4CD" w14:textId="6EB47C91" w:rsidR="007B7179" w:rsidRPr="009E0B19" w:rsidRDefault="007B7179" w:rsidP="007B7179">
            <w:pPr>
              <w:spacing w:after="0" w:line="240" w:lineRule="auto"/>
              <w:rPr>
                <w:rFonts w:ascii="Times New Roman" w:eastAsia="Times New Roman" w:hAnsi="Times New Roman" w:cs="Times New Roman"/>
                <w:lang w:val="en-GB"/>
              </w:rPr>
            </w:pPr>
            <w:r w:rsidRPr="009E0B19">
              <w:rPr>
                <w:rFonts w:ascii="Times New Roman" w:eastAsia="Times New Roman" w:hAnsi="Times New Roman" w:cs="Times New Roman"/>
                <w:b/>
                <w:i/>
                <w:lang w:val="en-GB" w:eastAsia="en-GB"/>
              </w:rPr>
              <w:lastRenderedPageBreak/>
              <w:t xml:space="preserve">Measure 1.3.4: </w:t>
            </w:r>
            <w:r w:rsidR="001C0877" w:rsidRPr="009E0B19">
              <w:rPr>
                <w:rFonts w:ascii="Times New Roman" w:eastAsia="Times New Roman" w:hAnsi="Times New Roman" w:cs="Times New Roman"/>
                <w:b/>
                <w:i/>
                <w:lang w:val="en-GB" w:eastAsia="en-GB"/>
              </w:rPr>
              <w:t xml:space="preserve">Capacity building of the Budget Inspection Department of the MoF </w:t>
            </w:r>
          </w:p>
        </w:tc>
      </w:tr>
      <w:tr w:rsidR="007B7179" w:rsidRPr="009E0B19" w14:paraId="779B09FD" w14:textId="77777777" w:rsidTr="00766164">
        <w:trPr>
          <w:gridBefore w:val="1"/>
          <w:wBefore w:w="10" w:type="dxa"/>
          <w:trHeight w:val="255"/>
        </w:trPr>
        <w:tc>
          <w:tcPr>
            <w:tcW w:w="14375" w:type="dxa"/>
            <w:gridSpan w:val="13"/>
            <w:tcBorders>
              <w:top w:val="double" w:sz="4" w:space="0" w:color="auto"/>
              <w:left w:val="double" w:sz="4" w:space="0" w:color="auto"/>
              <w:bottom w:val="double" w:sz="4" w:space="0" w:color="auto"/>
              <w:right w:val="double" w:sz="4" w:space="0" w:color="auto"/>
            </w:tcBorders>
            <w:shd w:val="clear" w:color="auto" w:fill="F7C3AA"/>
            <w:noWrap/>
            <w:vAlign w:val="center"/>
            <w:hideMark/>
          </w:tcPr>
          <w:p w14:paraId="54F5DFE4" w14:textId="28BB83A6" w:rsidR="007B7179" w:rsidRPr="009E0B19" w:rsidRDefault="007B7179" w:rsidP="007B7179">
            <w:pPr>
              <w:spacing w:after="0" w:line="240" w:lineRule="auto"/>
              <w:rPr>
                <w:rFonts w:ascii="Times New Roman" w:eastAsia="Times New Roman" w:hAnsi="Times New Roman" w:cs="Times New Roman"/>
                <w:lang w:val="en-GB"/>
              </w:rPr>
            </w:pPr>
            <w:r w:rsidRPr="009E0B19">
              <w:rPr>
                <w:rFonts w:ascii="Times New Roman" w:eastAsia="Times New Roman" w:hAnsi="Times New Roman" w:cs="Times New Roman"/>
                <w:lang w:val="en-GB"/>
              </w:rPr>
              <w:t xml:space="preserve">Institution responsible: </w:t>
            </w:r>
            <w:r w:rsidR="001C0877" w:rsidRPr="009E0B19">
              <w:rPr>
                <w:rFonts w:ascii="Times New Roman" w:eastAsia="Times New Roman" w:hAnsi="Times New Roman" w:cs="Times New Roman"/>
                <w:lang w:val="en-GB"/>
              </w:rPr>
              <w:t>MoF</w:t>
            </w:r>
          </w:p>
        </w:tc>
      </w:tr>
      <w:tr w:rsidR="007B7179" w:rsidRPr="009E0B19" w14:paraId="7E2CD419" w14:textId="77777777" w:rsidTr="00B7049D">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11DB18C9" w14:textId="38A97C46" w:rsidR="007B7179" w:rsidRPr="009E0B19" w:rsidRDefault="007B7179" w:rsidP="007B7179">
            <w:pPr>
              <w:spacing w:after="0" w:line="240" w:lineRule="auto"/>
              <w:jc w:val="center"/>
              <w:rPr>
                <w:rFonts w:ascii="Times New Roman" w:eastAsia="Times New Roman" w:hAnsi="Times New Roman" w:cs="Times New Roman"/>
                <w:b/>
                <w:bCs/>
                <w:lang w:val="en-GB"/>
              </w:rPr>
            </w:pPr>
            <w:r w:rsidRPr="009E0B19">
              <w:rPr>
                <w:rFonts w:ascii="Times New Roman" w:eastAsia="Times New Roman" w:hAnsi="Times New Roman" w:cs="Times New Roman"/>
                <w:b/>
                <w:bCs/>
                <w:lang w:val="en-GB"/>
              </w:rPr>
              <w:t>Indicator</w:t>
            </w:r>
          </w:p>
        </w:tc>
        <w:tc>
          <w:tcPr>
            <w:tcW w:w="2515" w:type="dxa"/>
            <w:gridSpan w:val="3"/>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1D52A3D3" w14:textId="736D425C" w:rsidR="007B7179" w:rsidRPr="009E0B19" w:rsidRDefault="007B7179" w:rsidP="007B7179">
            <w:pPr>
              <w:spacing w:after="0" w:line="240" w:lineRule="auto"/>
              <w:jc w:val="center"/>
              <w:rPr>
                <w:rFonts w:ascii="Times New Roman" w:eastAsia="Times New Roman" w:hAnsi="Times New Roman" w:cs="Times New Roman"/>
                <w:b/>
                <w:bCs/>
                <w:lang w:val="en-GB"/>
              </w:rPr>
            </w:pPr>
            <w:r w:rsidRPr="009E0B19">
              <w:rPr>
                <w:rFonts w:ascii="Times New Roman" w:eastAsia="Times New Roman" w:hAnsi="Times New Roman" w:cs="Times New Roman"/>
                <w:b/>
                <w:bCs/>
                <w:lang w:val="en-GB"/>
              </w:rPr>
              <w:t>Baseline value and year</w:t>
            </w:r>
          </w:p>
        </w:tc>
        <w:tc>
          <w:tcPr>
            <w:tcW w:w="90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0663901A" w14:textId="48790CB7" w:rsidR="007B7179" w:rsidRPr="009E0B19" w:rsidRDefault="007B7179" w:rsidP="007B7179">
            <w:pPr>
              <w:spacing w:after="0" w:line="240" w:lineRule="auto"/>
              <w:jc w:val="center"/>
              <w:rPr>
                <w:rFonts w:ascii="Times New Roman" w:eastAsia="Times New Roman" w:hAnsi="Times New Roman" w:cs="Times New Roman"/>
                <w:b/>
                <w:bCs/>
                <w:lang w:val="en-GB"/>
              </w:rPr>
            </w:pPr>
            <w:r w:rsidRPr="009E0B19">
              <w:rPr>
                <w:rFonts w:ascii="Times New Roman" w:eastAsia="Times New Roman" w:hAnsi="Times New Roman" w:cs="Times New Roman"/>
                <w:b/>
                <w:bCs/>
                <w:lang w:val="en-GB"/>
              </w:rPr>
              <w:t>Target value in 2024</w:t>
            </w:r>
          </w:p>
        </w:tc>
        <w:tc>
          <w:tcPr>
            <w:tcW w:w="1085"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349BDCA2" w14:textId="7EC164D1" w:rsidR="007B7179" w:rsidRPr="009E0B19" w:rsidRDefault="007B7179" w:rsidP="007B7179">
            <w:pPr>
              <w:spacing w:after="0" w:line="240" w:lineRule="auto"/>
              <w:jc w:val="center"/>
              <w:rPr>
                <w:rFonts w:ascii="Times New Roman" w:eastAsia="Times New Roman" w:hAnsi="Times New Roman" w:cs="Times New Roman"/>
                <w:b/>
                <w:bCs/>
                <w:lang w:val="en-GB"/>
              </w:rPr>
            </w:pPr>
            <w:r w:rsidRPr="009E0B19">
              <w:rPr>
                <w:rFonts w:ascii="Times New Roman" w:eastAsia="Times New Roman" w:hAnsi="Times New Roman" w:cs="Times New Roman"/>
                <w:b/>
                <w:bCs/>
                <w:lang w:val="en-GB"/>
              </w:rPr>
              <w:t>Achieved value in 2024</w:t>
            </w:r>
          </w:p>
        </w:tc>
        <w:tc>
          <w:tcPr>
            <w:tcW w:w="6100" w:type="dxa"/>
            <w:gridSpan w:val="2"/>
            <w:tcBorders>
              <w:top w:val="double" w:sz="4" w:space="0" w:color="auto"/>
              <w:left w:val="double" w:sz="4" w:space="0" w:color="auto"/>
              <w:bottom w:val="double" w:sz="4" w:space="0" w:color="auto"/>
              <w:right w:val="double" w:sz="4" w:space="0" w:color="auto"/>
            </w:tcBorders>
            <w:shd w:val="clear" w:color="auto" w:fill="D7E3EE"/>
            <w:noWrap/>
            <w:vAlign w:val="center"/>
            <w:hideMark/>
          </w:tcPr>
          <w:p w14:paraId="5A6C0C9D" w14:textId="0375457C" w:rsidR="007B7179" w:rsidRPr="009E0B19" w:rsidRDefault="007B7179" w:rsidP="007B7179">
            <w:pPr>
              <w:spacing w:after="0" w:line="240" w:lineRule="auto"/>
              <w:jc w:val="center"/>
              <w:rPr>
                <w:rFonts w:ascii="Times New Roman" w:eastAsia="Times New Roman" w:hAnsi="Times New Roman" w:cs="Times New Roman"/>
                <w:b/>
                <w:bCs/>
                <w:lang w:val="en-GB"/>
              </w:rPr>
            </w:pPr>
            <w:r w:rsidRPr="009E0B19">
              <w:rPr>
                <w:rFonts w:ascii="Times New Roman" w:eastAsia="Times New Roman" w:hAnsi="Times New Roman" w:cs="Times New Roman"/>
                <w:b/>
                <w:bCs/>
                <w:color w:val="222222"/>
                <w:lang w:val="en-GB"/>
              </w:rPr>
              <w:t>Explanation of deviation from the target value of the indicator</w:t>
            </w:r>
          </w:p>
        </w:tc>
      </w:tr>
      <w:tr w:rsidR="001C0877" w:rsidRPr="009E0B19" w14:paraId="032B09E1" w14:textId="77777777" w:rsidTr="00B7049D">
        <w:trPr>
          <w:gridBefore w:val="1"/>
          <w:wBefore w:w="10" w:type="dxa"/>
          <w:trHeight w:val="255"/>
        </w:trPr>
        <w:tc>
          <w:tcPr>
            <w:tcW w:w="3770" w:type="dxa"/>
            <w:gridSpan w:val="4"/>
            <w:tcBorders>
              <w:top w:val="double" w:sz="4" w:space="0" w:color="auto"/>
              <w:left w:val="double" w:sz="4" w:space="0" w:color="auto"/>
              <w:bottom w:val="double" w:sz="4" w:space="0" w:color="auto"/>
              <w:right w:val="double" w:sz="4" w:space="0" w:color="auto"/>
            </w:tcBorders>
            <w:noWrap/>
            <w:vAlign w:val="center"/>
            <w:hideMark/>
          </w:tcPr>
          <w:p w14:paraId="18D1C6F5" w14:textId="7593BC7E" w:rsidR="001C0877" w:rsidRPr="009E0B19" w:rsidRDefault="001C0877" w:rsidP="001C0877">
            <w:pPr>
              <w:autoSpaceDE w:val="0"/>
              <w:autoSpaceDN w:val="0"/>
              <w:adjustRightInd w:val="0"/>
              <w:spacing w:after="0" w:line="240" w:lineRule="auto"/>
              <w:rPr>
                <w:rFonts w:ascii="Times New Roman" w:eastAsia="Calibri" w:hAnsi="Times New Roman" w:cs="Times New Roman"/>
                <w:bCs/>
                <w:lang w:val="en-GB"/>
              </w:rPr>
            </w:pPr>
            <w:r w:rsidRPr="009E0B19">
              <w:rPr>
                <w:rFonts w:ascii="Times New Roman" w:eastAsia="Times New Roman" w:hAnsi="Times New Roman" w:cs="Times New Roman"/>
                <w:bCs/>
                <w:lang w:val="en-GB" w:eastAsia="en-GB"/>
              </w:rPr>
              <w:t xml:space="preserve">Total number of employees in </w:t>
            </w:r>
            <w:r w:rsidR="00903A16" w:rsidRPr="009E0B19">
              <w:rPr>
                <w:rFonts w:ascii="Times New Roman" w:eastAsia="Times New Roman" w:hAnsi="Times New Roman" w:cs="Times New Roman"/>
                <w:bCs/>
                <w:lang w:val="en-GB" w:eastAsia="en-GB"/>
              </w:rPr>
              <w:t xml:space="preserve">the </w:t>
            </w:r>
            <w:r w:rsidR="00903A16" w:rsidRPr="009E0B19">
              <w:rPr>
                <w:lang w:val="en-GB"/>
              </w:rPr>
              <w:t>Budget</w:t>
            </w:r>
            <w:r w:rsidRPr="009E0B19">
              <w:rPr>
                <w:rFonts w:ascii="Times New Roman" w:eastAsia="Times New Roman" w:hAnsi="Times New Roman" w:cs="Times New Roman"/>
                <w:bCs/>
                <w:lang w:val="en-GB" w:eastAsia="en-GB"/>
              </w:rPr>
              <w:t xml:space="preserve"> Inspection Department of the MoF</w:t>
            </w:r>
          </w:p>
        </w:tc>
        <w:tc>
          <w:tcPr>
            <w:tcW w:w="2515" w:type="dxa"/>
            <w:gridSpan w:val="3"/>
            <w:tcBorders>
              <w:top w:val="double" w:sz="4" w:space="0" w:color="auto"/>
              <w:left w:val="double" w:sz="4" w:space="0" w:color="auto"/>
              <w:bottom w:val="double" w:sz="4" w:space="0" w:color="auto"/>
              <w:right w:val="double" w:sz="4" w:space="0" w:color="auto"/>
            </w:tcBorders>
            <w:noWrap/>
            <w:vAlign w:val="center"/>
            <w:hideMark/>
          </w:tcPr>
          <w:p w14:paraId="42CA72DB" w14:textId="77777777" w:rsidR="001C0877" w:rsidRPr="009E0B19" w:rsidRDefault="001C0877" w:rsidP="001C0877">
            <w:pPr>
              <w:spacing w:after="0" w:line="240" w:lineRule="auto"/>
              <w:rPr>
                <w:rFonts w:ascii="Times New Roman" w:eastAsia="Times New Roman" w:hAnsi="Times New Roman" w:cs="Times New Roman"/>
                <w:lang w:val="en-GB"/>
              </w:rPr>
            </w:pPr>
            <w:r w:rsidRPr="009E0B19">
              <w:rPr>
                <w:rFonts w:ascii="Times New Roman" w:eastAsia="Times New Roman" w:hAnsi="Times New Roman" w:cs="Times New Roman"/>
                <w:lang w:val="en-GB"/>
              </w:rPr>
              <w:t>27 (2023)</w:t>
            </w:r>
          </w:p>
        </w:tc>
        <w:tc>
          <w:tcPr>
            <w:tcW w:w="905" w:type="dxa"/>
            <w:gridSpan w:val="2"/>
            <w:tcBorders>
              <w:top w:val="double" w:sz="4" w:space="0" w:color="auto"/>
              <w:left w:val="double" w:sz="4" w:space="0" w:color="auto"/>
              <w:bottom w:val="double" w:sz="4" w:space="0" w:color="auto"/>
              <w:right w:val="double" w:sz="4" w:space="0" w:color="auto"/>
            </w:tcBorders>
            <w:noWrap/>
            <w:vAlign w:val="center"/>
            <w:hideMark/>
          </w:tcPr>
          <w:p w14:paraId="6BA50AD5" w14:textId="77777777" w:rsidR="001C0877" w:rsidRPr="009E0B19" w:rsidRDefault="001C0877" w:rsidP="001C0877">
            <w:pPr>
              <w:spacing w:after="0" w:line="240" w:lineRule="auto"/>
              <w:rPr>
                <w:rFonts w:ascii="Times New Roman" w:eastAsia="Times New Roman" w:hAnsi="Times New Roman" w:cs="Times New Roman"/>
                <w:lang w:val="en-GB"/>
              </w:rPr>
            </w:pPr>
            <w:r w:rsidRPr="009E0B19">
              <w:rPr>
                <w:rFonts w:ascii="Times New Roman" w:eastAsia="Times New Roman" w:hAnsi="Times New Roman" w:cs="Times New Roman"/>
                <w:lang w:val="en-GB"/>
              </w:rPr>
              <w:t>45</w:t>
            </w:r>
          </w:p>
        </w:tc>
        <w:tc>
          <w:tcPr>
            <w:tcW w:w="1085" w:type="dxa"/>
            <w:gridSpan w:val="2"/>
            <w:tcBorders>
              <w:top w:val="double" w:sz="4" w:space="0" w:color="auto"/>
              <w:left w:val="double" w:sz="4" w:space="0" w:color="auto"/>
              <w:bottom w:val="double" w:sz="4" w:space="0" w:color="auto"/>
              <w:right w:val="double" w:sz="4" w:space="0" w:color="auto"/>
            </w:tcBorders>
            <w:noWrap/>
            <w:vAlign w:val="center"/>
            <w:hideMark/>
          </w:tcPr>
          <w:p w14:paraId="359D6DF6" w14:textId="77777777" w:rsidR="001C0877" w:rsidRPr="009E0B19" w:rsidRDefault="001C0877" w:rsidP="001C0877">
            <w:pPr>
              <w:spacing w:after="0" w:line="240" w:lineRule="auto"/>
              <w:rPr>
                <w:rFonts w:ascii="Times New Roman" w:eastAsia="Times New Roman" w:hAnsi="Times New Roman" w:cs="Times New Roman"/>
                <w:lang w:val="en-GB"/>
              </w:rPr>
            </w:pPr>
            <w:r w:rsidRPr="009E0B19">
              <w:rPr>
                <w:rFonts w:ascii="Times New Roman" w:eastAsia="Times New Roman" w:hAnsi="Times New Roman" w:cs="Times New Roman"/>
                <w:lang w:val="en-GB"/>
              </w:rPr>
              <w:t>45</w:t>
            </w:r>
          </w:p>
        </w:tc>
        <w:tc>
          <w:tcPr>
            <w:tcW w:w="6100" w:type="dxa"/>
            <w:gridSpan w:val="2"/>
            <w:tcBorders>
              <w:top w:val="double" w:sz="4" w:space="0" w:color="auto"/>
              <w:left w:val="double" w:sz="4" w:space="0" w:color="auto"/>
              <w:bottom w:val="double" w:sz="4" w:space="0" w:color="auto"/>
              <w:right w:val="double" w:sz="4" w:space="0" w:color="auto"/>
            </w:tcBorders>
            <w:noWrap/>
            <w:vAlign w:val="center"/>
            <w:hideMark/>
          </w:tcPr>
          <w:p w14:paraId="3FFEE64D" w14:textId="2F02EF0B" w:rsidR="001C0877" w:rsidRPr="009E0B19" w:rsidRDefault="001C0877" w:rsidP="001C0877">
            <w:pPr>
              <w:spacing w:after="0" w:line="240" w:lineRule="auto"/>
              <w:jc w:val="both"/>
              <w:rPr>
                <w:rFonts w:ascii="Times New Roman" w:eastAsia="Times New Roman" w:hAnsi="Times New Roman" w:cs="Times New Roman"/>
                <w:color w:val="000000"/>
                <w:lang w:val="en-GB"/>
              </w:rPr>
            </w:pPr>
            <w:r w:rsidRPr="009E0B19">
              <w:rPr>
                <w:rFonts w:ascii="Times New Roman" w:eastAsia="Times New Roman" w:hAnsi="Times New Roman" w:cs="Times New Roman"/>
                <w:color w:val="000000"/>
                <w:lang w:val="en-GB"/>
              </w:rPr>
              <w:t xml:space="preserve">This indicator is fully met. The baseline value was </w:t>
            </w:r>
            <w:r w:rsidRPr="009E0B19">
              <w:rPr>
                <w:rFonts w:ascii="Times New Roman" w:eastAsia="Times New Roman" w:hAnsi="Times New Roman" w:cs="Times New Roman"/>
                <w:color w:val="000000"/>
                <w:lang w:val="en-GB"/>
              </w:rPr>
              <w:t>27</w:t>
            </w:r>
            <w:r w:rsidRPr="009E0B19">
              <w:rPr>
                <w:rFonts w:ascii="Times New Roman" w:eastAsia="Times New Roman" w:hAnsi="Times New Roman" w:cs="Times New Roman"/>
                <w:color w:val="000000"/>
                <w:lang w:val="en-GB"/>
              </w:rPr>
              <w:t xml:space="preserve"> in 2023. The target value of 4</w:t>
            </w:r>
            <w:r w:rsidRPr="009E0B19">
              <w:rPr>
                <w:rFonts w:ascii="Times New Roman" w:eastAsia="Times New Roman" w:hAnsi="Times New Roman" w:cs="Times New Roman"/>
                <w:color w:val="000000"/>
                <w:lang w:val="en-GB"/>
              </w:rPr>
              <w:t>5</w:t>
            </w:r>
            <w:r w:rsidRPr="009E0B19">
              <w:rPr>
                <w:rFonts w:ascii="Times New Roman" w:eastAsia="Times New Roman" w:hAnsi="Times New Roman" w:cs="Times New Roman"/>
                <w:color w:val="000000"/>
                <w:lang w:val="en-GB"/>
              </w:rPr>
              <w:t xml:space="preserve"> for 2024 was achieved by 31 December 2024.</w:t>
            </w:r>
          </w:p>
          <w:p w14:paraId="73905573" w14:textId="343713C9" w:rsidR="001C0877" w:rsidRPr="009E0B19" w:rsidRDefault="001C0877" w:rsidP="001C0877">
            <w:pPr>
              <w:spacing w:after="0" w:line="240" w:lineRule="auto"/>
              <w:jc w:val="both"/>
              <w:rPr>
                <w:rFonts w:ascii="Times New Roman" w:eastAsia="Times New Roman" w:hAnsi="Times New Roman" w:cs="Times New Roman"/>
                <w:lang w:val="en-GB"/>
              </w:rPr>
            </w:pPr>
          </w:p>
        </w:tc>
      </w:tr>
      <w:tr w:rsidR="001C0877" w:rsidRPr="009E0B19" w14:paraId="553522D5" w14:textId="77777777" w:rsidTr="00766164">
        <w:trPr>
          <w:gridBefore w:val="1"/>
          <w:wBefore w:w="10" w:type="dxa"/>
          <w:trHeight w:val="255"/>
        </w:trPr>
        <w:tc>
          <w:tcPr>
            <w:tcW w:w="14375" w:type="dxa"/>
            <w:gridSpan w:val="13"/>
            <w:tcBorders>
              <w:top w:val="double" w:sz="4" w:space="0" w:color="auto"/>
              <w:left w:val="double" w:sz="4" w:space="0" w:color="auto"/>
              <w:bottom w:val="double" w:sz="4" w:space="0" w:color="auto"/>
              <w:right w:val="double" w:sz="4" w:space="0" w:color="auto"/>
            </w:tcBorders>
            <w:noWrap/>
            <w:vAlign w:val="center"/>
            <w:hideMark/>
          </w:tcPr>
          <w:p w14:paraId="25269BD6" w14:textId="77777777" w:rsidR="001C0877" w:rsidRPr="009E0B19" w:rsidRDefault="001C0877" w:rsidP="001C0877">
            <w:pPr>
              <w:rPr>
                <w:lang w:val="en-GB"/>
              </w:rPr>
            </w:pPr>
          </w:p>
        </w:tc>
      </w:tr>
      <w:tr w:rsidR="001C0877" w:rsidRPr="009E0B19" w14:paraId="662FD268" w14:textId="77777777" w:rsidTr="00B7049D">
        <w:trPr>
          <w:gridBefore w:val="1"/>
          <w:wBefore w:w="10" w:type="dxa"/>
          <w:trHeight w:val="255"/>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728617CC" w14:textId="03A9156A" w:rsidR="001C0877" w:rsidRPr="009E0B19" w:rsidRDefault="001C0877" w:rsidP="001C0877">
            <w:pPr>
              <w:spacing w:after="0" w:line="240" w:lineRule="auto"/>
              <w:jc w:val="center"/>
              <w:rPr>
                <w:rFonts w:ascii="Times New Roman" w:eastAsia="Times New Roman" w:hAnsi="Times New Roman" w:cs="Times New Roman"/>
                <w:b/>
                <w:bCs/>
                <w:lang w:val="en-GB"/>
              </w:rPr>
            </w:pPr>
            <w:r w:rsidRPr="009E0B19">
              <w:rPr>
                <w:rFonts w:ascii="Times New Roman" w:eastAsia="Times New Roman" w:hAnsi="Times New Roman" w:cs="Times New Roman"/>
                <w:b/>
                <w:bCs/>
                <w:lang w:val="en-GB"/>
              </w:rPr>
              <w:t xml:space="preserve">Activities to implement the measure: </w:t>
            </w:r>
          </w:p>
        </w:tc>
        <w:tc>
          <w:tcPr>
            <w:tcW w:w="1606"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1D4BE5D2" w14:textId="4A7D79AA" w:rsidR="001C0877" w:rsidRPr="009E0B19" w:rsidRDefault="001C0877" w:rsidP="001C0877">
            <w:pPr>
              <w:spacing w:after="0" w:line="240" w:lineRule="auto"/>
              <w:jc w:val="center"/>
              <w:rPr>
                <w:rFonts w:ascii="Times New Roman" w:eastAsia="Times New Roman" w:hAnsi="Times New Roman" w:cs="Times New Roman"/>
                <w:b/>
                <w:bCs/>
                <w:lang w:val="en-GB"/>
              </w:rPr>
            </w:pPr>
            <w:r w:rsidRPr="009E0B19">
              <w:rPr>
                <w:rFonts w:ascii="Times New Roman" w:eastAsia="Times New Roman" w:hAnsi="Times New Roman" w:cs="Times New Roman"/>
                <w:b/>
                <w:bCs/>
                <w:lang w:val="en-GB"/>
              </w:rPr>
              <w:t>Institution responsible</w:t>
            </w:r>
          </w:p>
        </w:tc>
        <w:tc>
          <w:tcPr>
            <w:tcW w:w="126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03BC74BF" w14:textId="50422EDF" w:rsidR="001C0877" w:rsidRPr="009E0B19" w:rsidRDefault="001C0877" w:rsidP="001C0877">
            <w:pPr>
              <w:spacing w:after="0" w:line="240" w:lineRule="auto"/>
              <w:jc w:val="center"/>
              <w:rPr>
                <w:rFonts w:ascii="Times New Roman" w:eastAsia="Times New Roman" w:hAnsi="Times New Roman" w:cs="Times New Roman"/>
                <w:b/>
                <w:bCs/>
                <w:lang w:val="en-GB"/>
              </w:rPr>
            </w:pPr>
            <w:r w:rsidRPr="009E0B19">
              <w:rPr>
                <w:rFonts w:ascii="Times New Roman" w:eastAsia="Times New Roman" w:hAnsi="Times New Roman" w:cs="Times New Roman"/>
                <w:b/>
                <w:bCs/>
                <w:lang w:val="en-GB"/>
              </w:rPr>
              <w:t>Implementation deadline in 2023</w:t>
            </w:r>
          </w:p>
        </w:tc>
        <w:tc>
          <w:tcPr>
            <w:tcW w:w="1255" w:type="dxa"/>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6FD7737D" w14:textId="7584F01A" w:rsidR="001C0877" w:rsidRPr="009E0B19" w:rsidRDefault="001C0877" w:rsidP="001C0877">
            <w:pPr>
              <w:spacing w:after="0" w:line="240" w:lineRule="auto"/>
              <w:jc w:val="center"/>
              <w:rPr>
                <w:rFonts w:ascii="Times New Roman" w:eastAsia="Times New Roman" w:hAnsi="Times New Roman" w:cs="Times New Roman"/>
                <w:b/>
                <w:bCs/>
                <w:lang w:val="en-GB"/>
              </w:rPr>
            </w:pPr>
            <w:r w:rsidRPr="009E0B19">
              <w:rPr>
                <w:rFonts w:ascii="Times New Roman" w:eastAsia="Times New Roman" w:hAnsi="Times New Roman" w:cs="Times New Roman"/>
                <w:b/>
                <w:bCs/>
                <w:lang w:val="en-GB"/>
              </w:rPr>
              <w:t>Activity status</w:t>
            </w:r>
          </w:p>
        </w:tc>
        <w:tc>
          <w:tcPr>
            <w:tcW w:w="1990" w:type="dxa"/>
            <w:gridSpan w:val="4"/>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377673C7" w14:textId="11C12943" w:rsidR="001C0877" w:rsidRPr="009E0B19" w:rsidRDefault="001C0877" w:rsidP="001C0877">
            <w:pPr>
              <w:spacing w:after="0" w:line="240" w:lineRule="auto"/>
              <w:jc w:val="center"/>
              <w:rPr>
                <w:rFonts w:ascii="Times New Roman" w:eastAsia="Times New Roman" w:hAnsi="Times New Roman" w:cs="Times New Roman"/>
                <w:b/>
                <w:bCs/>
                <w:lang w:val="en-GB"/>
              </w:rPr>
            </w:pPr>
            <w:r w:rsidRPr="009E0B19">
              <w:rPr>
                <w:rFonts w:ascii="Times New Roman" w:eastAsia="Times New Roman" w:hAnsi="Times New Roman" w:cs="Times New Roman"/>
                <w:b/>
                <w:bCs/>
                <w:lang w:val="en-GB"/>
              </w:rPr>
              <w:t>New implementation deadline</w:t>
            </w:r>
          </w:p>
        </w:tc>
        <w:tc>
          <w:tcPr>
            <w:tcW w:w="6100" w:type="dxa"/>
            <w:gridSpan w:val="2"/>
            <w:tcBorders>
              <w:top w:val="double" w:sz="4" w:space="0" w:color="auto"/>
              <w:left w:val="double" w:sz="4" w:space="0" w:color="auto"/>
              <w:bottom w:val="double" w:sz="4" w:space="0" w:color="auto"/>
              <w:right w:val="double" w:sz="4" w:space="0" w:color="auto"/>
            </w:tcBorders>
            <w:shd w:val="clear" w:color="auto" w:fill="FFFFCC"/>
            <w:noWrap/>
            <w:vAlign w:val="center"/>
            <w:hideMark/>
          </w:tcPr>
          <w:p w14:paraId="56446C63" w14:textId="45263099" w:rsidR="001C0877" w:rsidRPr="009E0B19" w:rsidRDefault="001C0877" w:rsidP="001C0877">
            <w:pPr>
              <w:spacing w:after="0" w:line="240" w:lineRule="auto"/>
              <w:jc w:val="center"/>
              <w:rPr>
                <w:rFonts w:ascii="Times New Roman" w:eastAsia="Times New Roman" w:hAnsi="Times New Roman" w:cs="Times New Roman"/>
                <w:b/>
                <w:bCs/>
                <w:lang w:val="en-GB"/>
              </w:rPr>
            </w:pPr>
            <w:r w:rsidRPr="009E0B19">
              <w:rPr>
                <w:rFonts w:ascii="Times New Roman" w:eastAsia="Times New Roman" w:hAnsi="Times New Roman" w:cs="Times New Roman"/>
                <w:b/>
                <w:bCs/>
                <w:lang w:val="en-GB"/>
              </w:rPr>
              <w:t>Description</w:t>
            </w:r>
          </w:p>
          <w:p w14:paraId="19FEFCAA" w14:textId="12CE9083" w:rsidR="001C0877" w:rsidRPr="009E0B19" w:rsidRDefault="001C0877" w:rsidP="001C0877">
            <w:pPr>
              <w:spacing w:after="0" w:line="240" w:lineRule="auto"/>
              <w:jc w:val="center"/>
              <w:rPr>
                <w:rFonts w:ascii="Times New Roman" w:eastAsia="Times New Roman" w:hAnsi="Times New Roman" w:cs="Times New Roman"/>
                <w:bCs/>
                <w:i/>
                <w:lang w:val="en-GB"/>
              </w:rPr>
            </w:pPr>
            <w:r w:rsidRPr="009E0B19">
              <w:rPr>
                <w:rFonts w:ascii="Times New Roman" w:eastAsia="Times New Roman" w:hAnsi="Times New Roman" w:cs="Times New Roman"/>
                <w:bCs/>
                <w:i/>
                <w:lang w:val="en-GB"/>
              </w:rPr>
              <w:t>(</w:t>
            </w:r>
            <w:r w:rsidRPr="009E0B19">
              <w:rPr>
                <w:rFonts w:ascii="Times New Roman" w:eastAsia="Calibri" w:hAnsi="Times New Roman" w:cs="Times New Roman"/>
                <w:i/>
                <w:lang w:val="en-GB"/>
              </w:rPr>
              <w:t>Explanation of deviation + Progress achieved + Future steps)</w:t>
            </w:r>
          </w:p>
        </w:tc>
      </w:tr>
      <w:tr w:rsidR="001C0877" w:rsidRPr="009E0B19" w14:paraId="3DE52022" w14:textId="77777777" w:rsidTr="00B7049D">
        <w:trPr>
          <w:gridBefore w:val="1"/>
          <w:wBefore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53A7D904" w14:textId="77777777" w:rsidR="001C0877" w:rsidRPr="009E0B19" w:rsidRDefault="001C0877" w:rsidP="001C0877">
            <w:pPr>
              <w:spacing w:after="0" w:line="240" w:lineRule="auto"/>
              <w:rPr>
                <w:rFonts w:ascii="Times New Roman" w:eastAsia="Times New Roman" w:hAnsi="Times New Roman" w:cs="Times New Roman"/>
                <w:lang w:val="en-GB" w:eastAsia="en-GB"/>
              </w:rPr>
            </w:pPr>
          </w:p>
          <w:p w14:paraId="693D443E" w14:textId="01E535CD" w:rsidR="001C0877" w:rsidRPr="009E0B19" w:rsidRDefault="001C0877" w:rsidP="001C0877">
            <w:pPr>
              <w:spacing w:after="0" w:line="240" w:lineRule="auto"/>
              <w:rPr>
                <w:rFonts w:ascii="Times New Roman" w:eastAsia="Times New Roman" w:hAnsi="Times New Roman" w:cs="Times New Roman"/>
                <w:lang w:val="en-GB" w:eastAsia="en-GB"/>
              </w:rPr>
            </w:pPr>
            <w:r w:rsidRPr="009E0B19">
              <w:rPr>
                <w:rFonts w:ascii="Times New Roman" w:eastAsia="Times New Roman" w:hAnsi="Times New Roman" w:cs="Times New Roman"/>
                <w:lang w:val="en-GB" w:eastAsia="en-GB"/>
              </w:rPr>
              <w:t xml:space="preserve">1.3.4.1. </w:t>
            </w:r>
            <w:r w:rsidRPr="009E0B19">
              <w:rPr>
                <w:lang w:val="en-GB"/>
              </w:rPr>
              <w:t xml:space="preserve"> </w:t>
            </w:r>
            <w:r w:rsidRPr="009E0B19">
              <w:rPr>
                <w:rFonts w:ascii="Times New Roman" w:eastAsia="Times New Roman" w:hAnsi="Times New Roman" w:cs="Times New Roman"/>
                <w:lang w:val="en-GB" w:eastAsia="en-GB"/>
              </w:rPr>
              <w:t>Presenti</w:t>
            </w:r>
            <w:r w:rsidRPr="009E0B19">
              <w:rPr>
                <w:rFonts w:ascii="Times New Roman" w:eastAsia="Times New Roman" w:hAnsi="Times New Roman" w:cs="Times New Roman"/>
                <w:lang w:val="en-GB" w:eastAsia="en-GB"/>
              </w:rPr>
              <w:t xml:space="preserve">ng </w:t>
            </w:r>
            <w:r w:rsidRPr="009E0B19">
              <w:rPr>
                <w:rFonts w:ascii="Times New Roman" w:eastAsia="Times New Roman" w:hAnsi="Times New Roman" w:cs="Times New Roman"/>
                <w:lang w:val="en-GB" w:eastAsia="en-GB"/>
              </w:rPr>
              <w:t>the best practises of the EU member states to the employees of the Budget Inspection Department of the Ministry of Finance</w:t>
            </w:r>
          </w:p>
          <w:p w14:paraId="6E6FFDE6" w14:textId="77777777" w:rsidR="001C0877" w:rsidRPr="009E0B19" w:rsidRDefault="001C0877" w:rsidP="001C0877">
            <w:pPr>
              <w:spacing w:after="0" w:line="240" w:lineRule="auto"/>
              <w:rPr>
                <w:rFonts w:ascii="Times New Roman" w:eastAsia="Times New Roman" w:hAnsi="Times New Roman" w:cs="Times New Roman"/>
                <w:lang w:val="en-GB"/>
              </w:rPr>
            </w:pP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596C58AA" w14:textId="768DD1FC" w:rsidR="001C0877" w:rsidRPr="009E0B19" w:rsidRDefault="001C0877" w:rsidP="001C0877">
            <w:pPr>
              <w:spacing w:after="0" w:line="240" w:lineRule="auto"/>
              <w:jc w:val="center"/>
              <w:rPr>
                <w:rFonts w:ascii="Times New Roman" w:eastAsia="Times New Roman" w:hAnsi="Times New Roman" w:cs="Times New Roman"/>
                <w:lang w:val="en-GB"/>
              </w:rPr>
            </w:pPr>
            <w:r w:rsidRPr="009E0B19">
              <w:rPr>
                <w:rFonts w:ascii="Times New Roman" w:eastAsia="Times New Roman" w:hAnsi="Times New Roman" w:cs="Times New Roman"/>
                <w:lang w:val="en-GB"/>
              </w:rPr>
              <w:t>MoF</w:t>
            </w:r>
          </w:p>
          <w:p w14:paraId="2C925231" w14:textId="5282B885" w:rsidR="001C0877" w:rsidRPr="009E0B19" w:rsidRDefault="001C0877" w:rsidP="001C0877">
            <w:pPr>
              <w:spacing w:after="0" w:line="240" w:lineRule="auto"/>
              <w:jc w:val="center"/>
              <w:rPr>
                <w:rFonts w:ascii="Times New Roman" w:eastAsia="Times New Roman" w:hAnsi="Times New Roman" w:cs="Times New Roman"/>
                <w:lang w:val="en-GB"/>
              </w:rPr>
            </w:pPr>
            <w:r w:rsidRPr="009E0B19">
              <w:rPr>
                <w:rFonts w:ascii="Times New Roman" w:eastAsia="Times New Roman" w:hAnsi="Times New Roman" w:cs="Times New Roman"/>
                <w:lang w:val="en-GB"/>
              </w:rPr>
              <w:t>USAID</w:t>
            </w:r>
          </w:p>
          <w:p w14:paraId="0467F2E1" w14:textId="7771E9DE" w:rsidR="001C0877" w:rsidRPr="009E0B19" w:rsidRDefault="001C0877" w:rsidP="001C0877">
            <w:pPr>
              <w:spacing w:after="0" w:line="240" w:lineRule="auto"/>
              <w:jc w:val="center"/>
              <w:rPr>
                <w:rFonts w:ascii="Times New Roman" w:eastAsia="Times New Roman" w:hAnsi="Times New Roman" w:cs="Times New Roman"/>
                <w:lang w:val="en-GB"/>
              </w:rPr>
            </w:pPr>
            <w:r w:rsidRPr="009E0B19">
              <w:rPr>
                <w:rFonts w:ascii="Times New Roman" w:eastAsia="Times New Roman" w:hAnsi="Times New Roman" w:cs="Times New Roman"/>
                <w:lang w:val="en-GB"/>
              </w:rPr>
              <w:t>NALED</w:t>
            </w:r>
          </w:p>
        </w:tc>
        <w:tc>
          <w:tcPr>
            <w:tcW w:w="1260" w:type="dxa"/>
            <w:gridSpan w:val="2"/>
            <w:tcBorders>
              <w:top w:val="double" w:sz="4" w:space="0" w:color="auto"/>
              <w:left w:val="double" w:sz="4" w:space="0" w:color="auto"/>
              <w:bottom w:val="double" w:sz="4" w:space="0" w:color="auto"/>
              <w:right w:val="double" w:sz="4" w:space="0" w:color="auto"/>
            </w:tcBorders>
            <w:noWrap/>
          </w:tcPr>
          <w:p w14:paraId="22DD4362" w14:textId="77777777" w:rsidR="001C0877" w:rsidRPr="009E0B19" w:rsidRDefault="001C0877" w:rsidP="001C0877">
            <w:pPr>
              <w:spacing w:after="0" w:line="240" w:lineRule="auto"/>
              <w:jc w:val="center"/>
              <w:rPr>
                <w:rFonts w:ascii="Times New Roman" w:eastAsia="Times New Roman" w:hAnsi="Times New Roman" w:cs="Times New Roman"/>
                <w:lang w:val="en-GB" w:eastAsia="en-GB"/>
              </w:rPr>
            </w:pPr>
          </w:p>
          <w:p w14:paraId="1D6ECF6F" w14:textId="77777777" w:rsidR="001C0877" w:rsidRPr="009E0B19" w:rsidRDefault="001C0877" w:rsidP="001C0877">
            <w:pPr>
              <w:spacing w:after="0" w:line="240" w:lineRule="auto"/>
              <w:jc w:val="center"/>
              <w:rPr>
                <w:rFonts w:ascii="Times New Roman" w:eastAsia="Times New Roman" w:hAnsi="Times New Roman" w:cs="Times New Roman"/>
                <w:lang w:val="en-GB" w:eastAsia="en-GB"/>
              </w:rPr>
            </w:pPr>
          </w:p>
          <w:p w14:paraId="3F189E14" w14:textId="77777777" w:rsidR="001C0877" w:rsidRPr="009E0B19" w:rsidRDefault="001C0877" w:rsidP="001C0877">
            <w:pPr>
              <w:spacing w:after="0" w:line="240" w:lineRule="auto"/>
              <w:jc w:val="center"/>
              <w:rPr>
                <w:rFonts w:ascii="Times New Roman" w:eastAsia="Times New Roman" w:hAnsi="Times New Roman" w:cs="Times New Roman"/>
                <w:lang w:val="en-GB" w:eastAsia="en-GB"/>
              </w:rPr>
            </w:pPr>
          </w:p>
          <w:p w14:paraId="2E754D6B" w14:textId="42892E60" w:rsidR="001C0877" w:rsidRPr="009E0B19" w:rsidRDefault="001C0877" w:rsidP="001C0877">
            <w:pPr>
              <w:spacing w:after="0" w:line="240" w:lineRule="auto"/>
              <w:jc w:val="center"/>
              <w:rPr>
                <w:rFonts w:ascii="Times New Roman" w:eastAsia="Times New Roman" w:hAnsi="Times New Roman" w:cs="Times New Roman"/>
                <w:lang w:val="en-GB" w:eastAsia="en-GB"/>
              </w:rPr>
            </w:pPr>
            <w:r w:rsidRPr="009E0B19">
              <w:rPr>
                <w:rFonts w:ascii="Times New Roman" w:eastAsia="Times New Roman" w:hAnsi="Times New Roman" w:cs="Times New Roman"/>
                <w:lang w:val="en-GB" w:eastAsia="en-GB"/>
              </w:rPr>
              <w:t>Fourth quarter of 2024.</w:t>
            </w:r>
          </w:p>
          <w:p w14:paraId="6527C7C7" w14:textId="77777777" w:rsidR="001C0877" w:rsidRPr="009E0B19" w:rsidRDefault="001C0877" w:rsidP="001C0877">
            <w:pPr>
              <w:spacing w:after="0" w:line="240" w:lineRule="auto"/>
              <w:jc w:val="center"/>
              <w:rPr>
                <w:rFonts w:ascii="Times New Roman" w:eastAsia="Times New Roman" w:hAnsi="Times New Roman" w:cs="Times New Roman"/>
                <w:lang w:val="en-GB"/>
              </w:rPr>
            </w:pPr>
          </w:p>
        </w:tc>
        <w:tc>
          <w:tcPr>
            <w:tcW w:w="1255" w:type="dxa"/>
            <w:tcBorders>
              <w:top w:val="double" w:sz="4" w:space="0" w:color="auto"/>
              <w:left w:val="double" w:sz="4" w:space="0" w:color="auto"/>
              <w:bottom w:val="double" w:sz="4" w:space="0" w:color="auto"/>
              <w:right w:val="double" w:sz="4" w:space="0" w:color="auto"/>
            </w:tcBorders>
            <w:noWrap/>
            <w:vAlign w:val="center"/>
          </w:tcPr>
          <w:p w14:paraId="42280931" w14:textId="21472229" w:rsidR="001C0877" w:rsidRPr="009E0B19" w:rsidRDefault="001C0877" w:rsidP="001C0877">
            <w:pPr>
              <w:spacing w:after="0" w:line="240" w:lineRule="auto"/>
              <w:rPr>
                <w:rFonts w:ascii="Times New Roman" w:eastAsia="Times New Roman" w:hAnsi="Times New Roman" w:cs="Times New Roman"/>
                <w:lang w:val="en-GB"/>
              </w:rPr>
            </w:pPr>
            <w:r w:rsidRPr="009E0B19">
              <w:rPr>
                <w:rFonts w:ascii="Times New Roman" w:eastAsia="Times New Roman" w:hAnsi="Times New Roman" w:cs="Times New Roman"/>
                <w:lang w:val="en-GB"/>
              </w:rPr>
              <w:t>Completed</w:t>
            </w:r>
          </w:p>
        </w:tc>
        <w:tc>
          <w:tcPr>
            <w:tcW w:w="1990" w:type="dxa"/>
            <w:gridSpan w:val="4"/>
            <w:tcBorders>
              <w:top w:val="double" w:sz="4" w:space="0" w:color="auto"/>
              <w:left w:val="double" w:sz="4" w:space="0" w:color="auto"/>
              <w:bottom w:val="double" w:sz="4" w:space="0" w:color="auto"/>
              <w:right w:val="double" w:sz="4" w:space="0" w:color="auto"/>
            </w:tcBorders>
            <w:noWrap/>
            <w:vAlign w:val="center"/>
          </w:tcPr>
          <w:p w14:paraId="14F565DC" w14:textId="77777777" w:rsidR="001C0877" w:rsidRPr="009E0B19" w:rsidRDefault="001C0877" w:rsidP="001C0877">
            <w:pPr>
              <w:spacing w:after="0" w:line="240" w:lineRule="auto"/>
              <w:jc w:val="center"/>
              <w:rPr>
                <w:rFonts w:ascii="Times New Roman" w:eastAsia="Times New Roman" w:hAnsi="Times New Roman" w:cs="Times New Roman"/>
                <w:lang w:val="en-GB"/>
              </w:rPr>
            </w:pPr>
          </w:p>
        </w:tc>
        <w:tc>
          <w:tcPr>
            <w:tcW w:w="6100" w:type="dxa"/>
            <w:gridSpan w:val="2"/>
            <w:tcBorders>
              <w:top w:val="double" w:sz="4" w:space="0" w:color="auto"/>
              <w:left w:val="double" w:sz="4" w:space="0" w:color="auto"/>
              <w:bottom w:val="double" w:sz="4" w:space="0" w:color="auto"/>
              <w:right w:val="double" w:sz="4" w:space="0" w:color="auto"/>
            </w:tcBorders>
            <w:vAlign w:val="center"/>
          </w:tcPr>
          <w:p w14:paraId="25516039" w14:textId="77777777" w:rsidR="001C0877" w:rsidRPr="009E0B19" w:rsidRDefault="001C0877" w:rsidP="001C0877">
            <w:pPr>
              <w:spacing w:after="160" w:line="256" w:lineRule="auto"/>
              <w:jc w:val="both"/>
              <w:rPr>
                <w:rFonts w:ascii="Times New Roman" w:eastAsia="Times New Roman" w:hAnsi="Times New Roman" w:cs="Times New Roman"/>
                <w:lang w:val="en-GB"/>
              </w:rPr>
            </w:pPr>
          </w:p>
        </w:tc>
      </w:tr>
      <w:tr w:rsidR="001C0877" w:rsidRPr="009E0B19" w14:paraId="06FD31BC" w14:textId="77777777" w:rsidTr="00B7049D">
        <w:trPr>
          <w:gridBefore w:val="1"/>
          <w:wBefore w:w="10" w:type="dxa"/>
          <w:trHeight w:val="780"/>
        </w:trPr>
        <w:tc>
          <w:tcPr>
            <w:tcW w:w="2164" w:type="dxa"/>
            <w:gridSpan w:val="2"/>
            <w:tcBorders>
              <w:top w:val="double" w:sz="4" w:space="0" w:color="auto"/>
              <w:left w:val="double" w:sz="4" w:space="0" w:color="auto"/>
              <w:bottom w:val="double" w:sz="4" w:space="0" w:color="auto"/>
              <w:right w:val="double" w:sz="4" w:space="0" w:color="auto"/>
            </w:tcBorders>
            <w:shd w:val="clear" w:color="auto" w:fill="FFFFCC"/>
          </w:tcPr>
          <w:p w14:paraId="1A0E7F63" w14:textId="77777777" w:rsidR="001C0877" w:rsidRPr="009E0B19" w:rsidRDefault="001C0877" w:rsidP="001C0877">
            <w:pPr>
              <w:spacing w:after="0" w:line="240" w:lineRule="auto"/>
              <w:rPr>
                <w:rFonts w:ascii="Times New Roman" w:eastAsia="Times New Roman" w:hAnsi="Times New Roman" w:cs="Times New Roman"/>
                <w:lang w:val="en-GB" w:eastAsia="en-GB"/>
              </w:rPr>
            </w:pPr>
          </w:p>
          <w:p w14:paraId="75B8AFC9" w14:textId="77A53AB0" w:rsidR="001C0877" w:rsidRPr="009E0B19" w:rsidRDefault="001C0877" w:rsidP="001C0877">
            <w:pPr>
              <w:spacing w:after="0" w:line="240" w:lineRule="auto"/>
              <w:rPr>
                <w:rFonts w:ascii="Times New Roman" w:eastAsia="Times New Roman" w:hAnsi="Times New Roman" w:cs="Times New Roman"/>
                <w:lang w:val="en-GB"/>
              </w:rPr>
            </w:pPr>
            <w:r w:rsidRPr="009E0B19">
              <w:rPr>
                <w:rFonts w:ascii="Times New Roman" w:eastAsia="Times New Roman" w:hAnsi="Times New Roman" w:cs="Times New Roman"/>
                <w:lang w:val="en-GB" w:eastAsia="en-GB"/>
              </w:rPr>
              <w:t xml:space="preserve">1.3.4.2. </w:t>
            </w:r>
            <w:r w:rsidRPr="009E0B19">
              <w:rPr>
                <w:lang w:val="en-GB"/>
              </w:rPr>
              <w:t xml:space="preserve"> </w:t>
            </w:r>
            <w:r w:rsidRPr="009E0B19">
              <w:rPr>
                <w:rFonts w:ascii="Times New Roman" w:eastAsia="Times New Roman" w:hAnsi="Times New Roman" w:cs="Times New Roman"/>
                <w:lang w:val="en-GB" w:eastAsia="en-GB"/>
              </w:rPr>
              <w:t>Development of a comparative analysis of budget inspection methods in at least two EU member states</w:t>
            </w:r>
          </w:p>
        </w:tc>
        <w:tc>
          <w:tcPr>
            <w:tcW w:w="1606" w:type="dxa"/>
            <w:gridSpan w:val="2"/>
            <w:tcBorders>
              <w:top w:val="double" w:sz="4" w:space="0" w:color="auto"/>
              <w:left w:val="double" w:sz="4" w:space="0" w:color="auto"/>
              <w:bottom w:val="double" w:sz="4" w:space="0" w:color="auto"/>
              <w:right w:val="double" w:sz="4" w:space="0" w:color="auto"/>
            </w:tcBorders>
            <w:noWrap/>
            <w:vAlign w:val="center"/>
            <w:hideMark/>
          </w:tcPr>
          <w:p w14:paraId="493CBBAA" w14:textId="3B247F17" w:rsidR="001C0877" w:rsidRPr="009E0B19" w:rsidRDefault="001C0877" w:rsidP="001C0877">
            <w:pPr>
              <w:spacing w:after="0" w:line="240" w:lineRule="auto"/>
              <w:jc w:val="center"/>
              <w:rPr>
                <w:rFonts w:ascii="Times New Roman" w:eastAsia="Times New Roman" w:hAnsi="Times New Roman" w:cs="Times New Roman"/>
                <w:lang w:val="en-GB"/>
              </w:rPr>
            </w:pPr>
            <w:r w:rsidRPr="009E0B19">
              <w:rPr>
                <w:rFonts w:ascii="Times New Roman" w:eastAsia="Times New Roman" w:hAnsi="Times New Roman" w:cs="Times New Roman"/>
                <w:lang w:val="en-GB"/>
              </w:rPr>
              <w:t>MoF</w:t>
            </w:r>
          </w:p>
          <w:p w14:paraId="39F83629" w14:textId="69678AB2" w:rsidR="001C0877" w:rsidRPr="009E0B19" w:rsidRDefault="001C0877" w:rsidP="001C0877">
            <w:pPr>
              <w:spacing w:after="0" w:line="240" w:lineRule="auto"/>
              <w:jc w:val="center"/>
              <w:rPr>
                <w:rFonts w:ascii="Times New Roman" w:eastAsia="Times New Roman" w:hAnsi="Times New Roman" w:cs="Times New Roman"/>
                <w:lang w:val="en-GB"/>
              </w:rPr>
            </w:pPr>
            <w:r w:rsidRPr="009E0B19">
              <w:rPr>
                <w:rFonts w:ascii="Times New Roman" w:eastAsia="Times New Roman" w:hAnsi="Times New Roman" w:cs="Times New Roman"/>
                <w:lang w:val="en-GB"/>
              </w:rPr>
              <w:t>USAID</w:t>
            </w:r>
          </w:p>
          <w:p w14:paraId="02428EBA" w14:textId="1197984D" w:rsidR="001C0877" w:rsidRPr="009E0B19" w:rsidRDefault="001C0877" w:rsidP="001C0877">
            <w:pPr>
              <w:spacing w:after="0" w:line="240" w:lineRule="auto"/>
              <w:jc w:val="center"/>
              <w:rPr>
                <w:rFonts w:ascii="Times New Roman" w:eastAsia="Times New Roman" w:hAnsi="Times New Roman" w:cs="Times New Roman"/>
                <w:lang w:val="en-GB"/>
              </w:rPr>
            </w:pPr>
            <w:r w:rsidRPr="009E0B19">
              <w:rPr>
                <w:rFonts w:ascii="Times New Roman" w:eastAsia="Times New Roman" w:hAnsi="Times New Roman" w:cs="Times New Roman"/>
                <w:lang w:val="en-GB"/>
              </w:rPr>
              <w:t>NALED</w:t>
            </w:r>
          </w:p>
        </w:tc>
        <w:tc>
          <w:tcPr>
            <w:tcW w:w="1260" w:type="dxa"/>
            <w:gridSpan w:val="2"/>
            <w:tcBorders>
              <w:top w:val="double" w:sz="4" w:space="0" w:color="auto"/>
              <w:left w:val="double" w:sz="4" w:space="0" w:color="auto"/>
              <w:bottom w:val="double" w:sz="4" w:space="0" w:color="auto"/>
              <w:right w:val="double" w:sz="4" w:space="0" w:color="auto"/>
            </w:tcBorders>
            <w:noWrap/>
          </w:tcPr>
          <w:p w14:paraId="4E6A2227" w14:textId="77777777" w:rsidR="001C0877" w:rsidRPr="009E0B19" w:rsidRDefault="001C0877" w:rsidP="001C0877">
            <w:pPr>
              <w:spacing w:after="0" w:line="240" w:lineRule="auto"/>
              <w:jc w:val="center"/>
              <w:rPr>
                <w:rFonts w:ascii="Times New Roman" w:eastAsia="Times New Roman" w:hAnsi="Times New Roman" w:cs="Times New Roman"/>
                <w:lang w:val="en-GB" w:eastAsia="en-GB"/>
              </w:rPr>
            </w:pPr>
          </w:p>
          <w:p w14:paraId="58AD0EEE" w14:textId="77777777" w:rsidR="001C0877" w:rsidRPr="009E0B19" w:rsidRDefault="001C0877" w:rsidP="001C0877">
            <w:pPr>
              <w:spacing w:after="0" w:line="240" w:lineRule="auto"/>
              <w:jc w:val="center"/>
              <w:rPr>
                <w:rFonts w:ascii="Times New Roman" w:eastAsia="Times New Roman" w:hAnsi="Times New Roman" w:cs="Times New Roman"/>
                <w:lang w:val="en-GB" w:eastAsia="en-GB"/>
              </w:rPr>
            </w:pPr>
          </w:p>
          <w:p w14:paraId="0222AC5D" w14:textId="543603E9" w:rsidR="001C0877" w:rsidRPr="009E0B19" w:rsidRDefault="001C0877" w:rsidP="001C0877">
            <w:pPr>
              <w:spacing w:after="0" w:line="240" w:lineRule="auto"/>
              <w:jc w:val="center"/>
              <w:rPr>
                <w:rFonts w:ascii="Times New Roman" w:eastAsia="Times New Roman" w:hAnsi="Times New Roman" w:cs="Times New Roman"/>
                <w:lang w:val="en-GB" w:eastAsia="en-GB"/>
              </w:rPr>
            </w:pPr>
            <w:r w:rsidRPr="009E0B19">
              <w:rPr>
                <w:rFonts w:ascii="Times New Roman" w:eastAsia="Times New Roman" w:hAnsi="Times New Roman" w:cs="Times New Roman"/>
                <w:lang w:val="en-GB" w:eastAsia="en-GB"/>
              </w:rPr>
              <w:t>Fourth quarter of 2024.</w:t>
            </w:r>
          </w:p>
          <w:p w14:paraId="073B0E7B" w14:textId="77777777" w:rsidR="001C0877" w:rsidRPr="009E0B19" w:rsidRDefault="001C0877" w:rsidP="001C0877">
            <w:pPr>
              <w:spacing w:after="0" w:line="240" w:lineRule="auto"/>
              <w:jc w:val="center"/>
              <w:rPr>
                <w:rFonts w:ascii="Times New Roman" w:eastAsia="Times New Roman" w:hAnsi="Times New Roman" w:cs="Times New Roman"/>
                <w:lang w:val="en-GB"/>
              </w:rPr>
            </w:pPr>
          </w:p>
        </w:tc>
        <w:tc>
          <w:tcPr>
            <w:tcW w:w="1255" w:type="dxa"/>
            <w:tcBorders>
              <w:top w:val="double" w:sz="4" w:space="0" w:color="auto"/>
              <w:left w:val="double" w:sz="4" w:space="0" w:color="auto"/>
              <w:bottom w:val="double" w:sz="4" w:space="0" w:color="auto"/>
              <w:right w:val="double" w:sz="4" w:space="0" w:color="auto"/>
            </w:tcBorders>
            <w:noWrap/>
            <w:vAlign w:val="center"/>
          </w:tcPr>
          <w:p w14:paraId="7FA73BFB" w14:textId="40EE6D10" w:rsidR="001C0877" w:rsidRPr="009E0B19" w:rsidRDefault="001C0877" w:rsidP="001C0877">
            <w:pPr>
              <w:spacing w:after="0" w:line="240" w:lineRule="auto"/>
              <w:rPr>
                <w:rFonts w:ascii="Times New Roman" w:eastAsia="Times New Roman" w:hAnsi="Times New Roman" w:cs="Times New Roman"/>
                <w:lang w:val="en-GB"/>
              </w:rPr>
            </w:pPr>
            <w:r w:rsidRPr="009E0B19">
              <w:rPr>
                <w:rFonts w:ascii="Times New Roman" w:eastAsia="Times New Roman" w:hAnsi="Times New Roman" w:cs="Times New Roman"/>
                <w:lang w:val="en-GB"/>
              </w:rPr>
              <w:t>Completed</w:t>
            </w:r>
          </w:p>
        </w:tc>
        <w:tc>
          <w:tcPr>
            <w:tcW w:w="1990" w:type="dxa"/>
            <w:gridSpan w:val="4"/>
            <w:tcBorders>
              <w:top w:val="double" w:sz="4" w:space="0" w:color="auto"/>
              <w:left w:val="double" w:sz="4" w:space="0" w:color="auto"/>
              <w:bottom w:val="double" w:sz="4" w:space="0" w:color="auto"/>
              <w:right w:val="double" w:sz="4" w:space="0" w:color="auto"/>
            </w:tcBorders>
            <w:noWrap/>
            <w:vAlign w:val="center"/>
          </w:tcPr>
          <w:p w14:paraId="4DB4FEF7" w14:textId="77777777" w:rsidR="001C0877" w:rsidRPr="009E0B19" w:rsidRDefault="001C0877" w:rsidP="001C0877">
            <w:pPr>
              <w:spacing w:after="0" w:line="240" w:lineRule="auto"/>
              <w:jc w:val="center"/>
              <w:rPr>
                <w:rFonts w:ascii="Times New Roman" w:eastAsia="Times New Roman" w:hAnsi="Times New Roman" w:cs="Times New Roman"/>
                <w:lang w:val="en-GB"/>
              </w:rPr>
            </w:pPr>
          </w:p>
        </w:tc>
        <w:tc>
          <w:tcPr>
            <w:tcW w:w="6100" w:type="dxa"/>
            <w:gridSpan w:val="2"/>
            <w:tcBorders>
              <w:top w:val="double" w:sz="4" w:space="0" w:color="auto"/>
              <w:left w:val="double" w:sz="4" w:space="0" w:color="auto"/>
              <w:bottom w:val="double" w:sz="4" w:space="0" w:color="auto"/>
              <w:right w:val="double" w:sz="4" w:space="0" w:color="auto"/>
            </w:tcBorders>
            <w:vAlign w:val="center"/>
          </w:tcPr>
          <w:p w14:paraId="33A61EED" w14:textId="77777777" w:rsidR="001C0877" w:rsidRPr="009E0B19" w:rsidRDefault="001C0877" w:rsidP="001C0877">
            <w:pPr>
              <w:spacing w:after="160" w:line="256" w:lineRule="auto"/>
              <w:jc w:val="both"/>
              <w:rPr>
                <w:rFonts w:ascii="Times New Roman" w:eastAsia="Times New Roman" w:hAnsi="Times New Roman" w:cs="Times New Roman"/>
                <w:lang w:val="en-GB"/>
              </w:rPr>
            </w:pPr>
          </w:p>
        </w:tc>
      </w:tr>
    </w:tbl>
    <w:p w14:paraId="6A0BC9D9" w14:textId="77777777" w:rsidR="00370A87" w:rsidRPr="009E0B19" w:rsidRDefault="00370A87" w:rsidP="002A18EB">
      <w:pPr>
        <w:spacing w:after="0" w:line="240" w:lineRule="auto"/>
        <w:rPr>
          <w:rFonts w:ascii="Times New Roman" w:hAnsi="Times New Roman" w:cs="Times New Roman"/>
          <w:b/>
          <w:sz w:val="24"/>
          <w:szCs w:val="24"/>
          <w:lang w:val="en-GB"/>
        </w:rPr>
      </w:pPr>
    </w:p>
    <w:p w14:paraId="27F5E439" w14:textId="77777777" w:rsidR="00370A87" w:rsidRPr="009E0B19" w:rsidRDefault="00370A87" w:rsidP="002A18EB">
      <w:pPr>
        <w:spacing w:after="0" w:line="240" w:lineRule="auto"/>
        <w:rPr>
          <w:rFonts w:ascii="Times New Roman" w:hAnsi="Times New Roman" w:cs="Times New Roman"/>
          <w:b/>
          <w:sz w:val="24"/>
          <w:szCs w:val="24"/>
          <w:lang w:val="en-GB"/>
        </w:rPr>
      </w:pPr>
    </w:p>
    <w:p w14:paraId="498D4D7F" w14:textId="0E41A0CF" w:rsidR="00370A87" w:rsidRPr="009E0B19" w:rsidRDefault="00370A87" w:rsidP="002A18EB">
      <w:pPr>
        <w:spacing w:after="0" w:line="240" w:lineRule="auto"/>
        <w:rPr>
          <w:rFonts w:ascii="Times New Roman" w:hAnsi="Times New Roman" w:cs="Times New Roman"/>
          <w:b/>
          <w:sz w:val="24"/>
          <w:szCs w:val="24"/>
          <w:lang w:val="en-GB"/>
        </w:rPr>
      </w:pPr>
    </w:p>
    <w:p w14:paraId="06C2D635" w14:textId="7BA05AC9" w:rsidR="008A35CF" w:rsidRPr="009E0B19" w:rsidRDefault="008A35CF" w:rsidP="002A18EB">
      <w:pPr>
        <w:spacing w:after="0" w:line="240" w:lineRule="auto"/>
        <w:rPr>
          <w:rFonts w:ascii="Times New Roman" w:hAnsi="Times New Roman" w:cs="Times New Roman"/>
          <w:b/>
          <w:sz w:val="24"/>
          <w:szCs w:val="24"/>
          <w:lang w:val="en-GB"/>
        </w:rPr>
      </w:pPr>
    </w:p>
    <w:p w14:paraId="0BBC5379" w14:textId="77777777" w:rsidR="008A35CF" w:rsidRPr="009E0B19" w:rsidRDefault="008A35CF" w:rsidP="002A18EB">
      <w:pPr>
        <w:spacing w:after="0" w:line="240" w:lineRule="auto"/>
        <w:rPr>
          <w:rFonts w:ascii="Times New Roman" w:hAnsi="Times New Roman" w:cs="Times New Roman"/>
          <w:b/>
          <w:sz w:val="24"/>
          <w:szCs w:val="24"/>
          <w:lang w:val="en-GB"/>
        </w:rPr>
      </w:pPr>
    </w:p>
    <w:p w14:paraId="162EA627" w14:textId="75960B78" w:rsidR="002A18EB" w:rsidRPr="009E0B19" w:rsidRDefault="0076647E" w:rsidP="002A18EB">
      <w:pPr>
        <w:spacing w:after="0" w:line="240" w:lineRule="auto"/>
        <w:rPr>
          <w:rFonts w:ascii="Times New Roman" w:hAnsi="Times New Roman" w:cs="Times New Roman"/>
          <w:b/>
          <w:sz w:val="24"/>
          <w:szCs w:val="24"/>
          <w:lang w:val="en-GB"/>
        </w:rPr>
      </w:pPr>
      <w:r w:rsidRPr="009E0B19">
        <w:rPr>
          <w:rFonts w:ascii="Times New Roman" w:hAnsi="Times New Roman" w:cs="Times New Roman"/>
          <w:b/>
          <w:sz w:val="24"/>
          <w:szCs w:val="24"/>
          <w:lang w:val="en-GB"/>
        </w:rPr>
        <w:t>Appendix</w:t>
      </w:r>
      <w:r w:rsidR="002A18EB" w:rsidRPr="009E0B19">
        <w:rPr>
          <w:rFonts w:ascii="Times New Roman" w:hAnsi="Times New Roman" w:cs="Times New Roman"/>
          <w:b/>
          <w:sz w:val="24"/>
          <w:szCs w:val="24"/>
          <w:lang w:val="en-GB"/>
        </w:rPr>
        <w:t xml:space="preserve"> 2. </w:t>
      </w:r>
    </w:p>
    <w:p w14:paraId="0A04C27D" w14:textId="72624A8D" w:rsidR="00370A87" w:rsidRPr="009E0B19" w:rsidRDefault="00A37E28" w:rsidP="002A18EB">
      <w:pPr>
        <w:spacing w:after="0" w:line="240" w:lineRule="auto"/>
        <w:rPr>
          <w:rFonts w:ascii="Times New Roman" w:hAnsi="Times New Roman" w:cs="Times New Roman"/>
          <w:b/>
          <w:sz w:val="24"/>
          <w:szCs w:val="24"/>
          <w:lang w:val="en-GB"/>
        </w:rPr>
      </w:pPr>
      <w:r w:rsidRPr="009E0B19">
        <w:rPr>
          <w:rFonts w:ascii="Times New Roman" w:hAnsi="Times New Roman" w:cs="Times New Roman"/>
          <w:b/>
          <w:sz w:val="24"/>
          <w:szCs w:val="24"/>
          <w:lang w:val="en-GB"/>
        </w:rPr>
        <w:t>List of abbreviations</w:t>
      </w:r>
      <w:r w:rsidR="00370A87" w:rsidRPr="009E0B19">
        <w:rPr>
          <w:rFonts w:ascii="Times New Roman" w:hAnsi="Times New Roman" w:cs="Times New Roman"/>
          <w:b/>
          <w:sz w:val="24"/>
          <w:szCs w:val="24"/>
          <w:lang w:val="en-GB"/>
        </w:rPr>
        <w:t>:</w:t>
      </w:r>
    </w:p>
    <w:p w14:paraId="383F9657" w14:textId="77777777" w:rsidR="00370A87" w:rsidRPr="009E0B19" w:rsidRDefault="00370A87" w:rsidP="002A18EB">
      <w:pPr>
        <w:spacing w:after="0" w:line="240" w:lineRule="auto"/>
        <w:rPr>
          <w:rFonts w:ascii="Times New Roman" w:hAnsi="Times New Roman" w:cs="Times New Roman"/>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7584"/>
      </w:tblGrid>
      <w:tr w:rsidR="00051D92" w:rsidRPr="009E0B19" w14:paraId="0CB0C3F8" w14:textId="77777777" w:rsidTr="003C4887">
        <w:tc>
          <w:tcPr>
            <w:tcW w:w="1432" w:type="dxa"/>
            <w:shd w:val="clear" w:color="auto" w:fill="F2F2F2"/>
          </w:tcPr>
          <w:p w14:paraId="3FD19509" w14:textId="10132E40" w:rsidR="00051D92" w:rsidRPr="009E0B19" w:rsidRDefault="000458AF" w:rsidP="003C4887">
            <w:pPr>
              <w:spacing w:after="0"/>
              <w:ind w:firstLine="183"/>
              <w:rPr>
                <w:rFonts w:ascii="Times New Roman" w:hAnsi="Times New Roman"/>
                <w:sz w:val="24"/>
                <w:szCs w:val="24"/>
                <w:lang w:val="en-GB"/>
              </w:rPr>
            </w:pPr>
            <w:r w:rsidRPr="009E0B19">
              <w:rPr>
                <w:rFonts w:ascii="Times New Roman" w:hAnsi="Times New Roman"/>
                <w:sz w:val="24"/>
                <w:szCs w:val="24"/>
                <w:lang w:val="en-GB"/>
              </w:rPr>
              <w:t>EU</w:t>
            </w:r>
          </w:p>
        </w:tc>
        <w:tc>
          <w:tcPr>
            <w:tcW w:w="7584" w:type="dxa"/>
            <w:shd w:val="clear" w:color="auto" w:fill="F2F2F2"/>
          </w:tcPr>
          <w:p w14:paraId="664F565B" w14:textId="467C2166" w:rsidR="00051D92" w:rsidRPr="009E0B19" w:rsidRDefault="00A37E28" w:rsidP="003C4887">
            <w:pPr>
              <w:spacing w:after="0"/>
              <w:ind w:firstLine="30"/>
              <w:rPr>
                <w:rFonts w:ascii="Times New Roman" w:hAnsi="Times New Roman"/>
                <w:sz w:val="24"/>
                <w:szCs w:val="24"/>
                <w:lang w:val="en-GB"/>
              </w:rPr>
            </w:pPr>
            <w:r w:rsidRPr="009E0B19">
              <w:rPr>
                <w:rFonts w:ascii="Times New Roman" w:hAnsi="Times New Roman"/>
                <w:sz w:val="24"/>
                <w:szCs w:val="24"/>
                <w:lang w:val="en-GB"/>
              </w:rPr>
              <w:t>European Union</w:t>
            </w:r>
          </w:p>
        </w:tc>
      </w:tr>
      <w:tr w:rsidR="00051D92" w:rsidRPr="009E0B19" w14:paraId="0A487AC8" w14:textId="77777777" w:rsidTr="003C4887">
        <w:tc>
          <w:tcPr>
            <w:tcW w:w="1432" w:type="dxa"/>
            <w:shd w:val="clear" w:color="auto" w:fill="F2F2F2"/>
          </w:tcPr>
          <w:p w14:paraId="745AAB93" w14:textId="7DEFBC23" w:rsidR="00051D92" w:rsidRPr="009E0B19" w:rsidRDefault="000065C6" w:rsidP="003C4887">
            <w:pPr>
              <w:spacing w:after="0"/>
              <w:ind w:firstLine="183"/>
              <w:rPr>
                <w:rFonts w:ascii="Times New Roman" w:hAnsi="Times New Roman"/>
                <w:sz w:val="24"/>
                <w:szCs w:val="24"/>
                <w:lang w:val="en-GB"/>
              </w:rPr>
            </w:pPr>
            <w:r w:rsidRPr="009E0B19">
              <w:rPr>
                <w:rFonts w:ascii="Times New Roman" w:hAnsi="Times New Roman"/>
                <w:sz w:val="24"/>
                <w:szCs w:val="24"/>
                <w:lang w:val="en-GB"/>
              </w:rPr>
              <w:t>PPO</w:t>
            </w:r>
          </w:p>
        </w:tc>
        <w:tc>
          <w:tcPr>
            <w:tcW w:w="7584" w:type="dxa"/>
            <w:shd w:val="clear" w:color="auto" w:fill="F2F2F2"/>
          </w:tcPr>
          <w:p w14:paraId="5575263B" w14:textId="6945AE68" w:rsidR="00051D92" w:rsidRPr="009E0B19" w:rsidRDefault="00A37E28" w:rsidP="003C4887">
            <w:pPr>
              <w:spacing w:after="0"/>
              <w:ind w:firstLine="30"/>
              <w:rPr>
                <w:rFonts w:ascii="Times New Roman" w:hAnsi="Times New Roman"/>
                <w:sz w:val="24"/>
                <w:szCs w:val="24"/>
                <w:lang w:val="en-GB"/>
              </w:rPr>
            </w:pPr>
            <w:r w:rsidRPr="009E0B19">
              <w:rPr>
                <w:rFonts w:ascii="Times New Roman" w:hAnsi="Times New Roman"/>
                <w:sz w:val="24"/>
                <w:szCs w:val="24"/>
                <w:lang w:val="en-GB"/>
              </w:rPr>
              <w:t xml:space="preserve">Public Procurement Office </w:t>
            </w:r>
          </w:p>
        </w:tc>
      </w:tr>
      <w:tr w:rsidR="00051D92" w:rsidRPr="009E0B19" w14:paraId="15D59BCE" w14:textId="77777777" w:rsidTr="003C4887">
        <w:tc>
          <w:tcPr>
            <w:tcW w:w="1432" w:type="dxa"/>
            <w:shd w:val="clear" w:color="auto" w:fill="F2F2F2"/>
          </w:tcPr>
          <w:p w14:paraId="199AF9DD" w14:textId="7BAA5A3E" w:rsidR="00051D92" w:rsidRPr="009E0B19" w:rsidRDefault="00C65E96" w:rsidP="003C4887">
            <w:pPr>
              <w:spacing w:after="0"/>
              <w:ind w:firstLine="183"/>
              <w:rPr>
                <w:rFonts w:ascii="Times New Roman" w:hAnsi="Times New Roman"/>
                <w:sz w:val="24"/>
                <w:szCs w:val="24"/>
                <w:lang w:val="en-GB"/>
              </w:rPr>
            </w:pPr>
            <w:r w:rsidRPr="009E0B19">
              <w:rPr>
                <w:rFonts w:ascii="Times New Roman" w:eastAsia="Times New Roman" w:hAnsi="Times New Roman" w:cs="Times New Roman"/>
                <w:lang w:val="en-GB"/>
              </w:rPr>
              <w:t>MoF</w:t>
            </w:r>
          </w:p>
        </w:tc>
        <w:tc>
          <w:tcPr>
            <w:tcW w:w="7584" w:type="dxa"/>
            <w:shd w:val="clear" w:color="auto" w:fill="F2F2F2"/>
          </w:tcPr>
          <w:p w14:paraId="69705765" w14:textId="1FAA3D5A" w:rsidR="00051D92" w:rsidRPr="009E0B19" w:rsidRDefault="00A37E28" w:rsidP="003C4887">
            <w:pPr>
              <w:spacing w:after="0"/>
              <w:ind w:firstLine="30"/>
              <w:rPr>
                <w:rFonts w:ascii="Times New Roman" w:hAnsi="Times New Roman"/>
                <w:sz w:val="24"/>
                <w:szCs w:val="24"/>
                <w:lang w:val="en-GB"/>
              </w:rPr>
            </w:pPr>
            <w:r w:rsidRPr="009E0B19">
              <w:rPr>
                <w:rFonts w:ascii="Times New Roman" w:hAnsi="Times New Roman"/>
                <w:sz w:val="24"/>
                <w:szCs w:val="24"/>
                <w:lang w:val="en-GB"/>
              </w:rPr>
              <w:t>Ministry of Finance</w:t>
            </w:r>
          </w:p>
        </w:tc>
      </w:tr>
      <w:tr w:rsidR="00051D92" w:rsidRPr="009E0B19" w14:paraId="22D14CD1" w14:textId="77777777" w:rsidTr="003C4887">
        <w:tc>
          <w:tcPr>
            <w:tcW w:w="1432" w:type="dxa"/>
            <w:shd w:val="clear" w:color="auto" w:fill="F2F2F2"/>
          </w:tcPr>
          <w:p w14:paraId="3EC6E6B5" w14:textId="193E1C90" w:rsidR="00051D92" w:rsidRPr="009E0B19" w:rsidRDefault="00C65E96" w:rsidP="003C4887">
            <w:pPr>
              <w:spacing w:after="0"/>
              <w:ind w:firstLine="183"/>
              <w:rPr>
                <w:rFonts w:ascii="Times New Roman" w:hAnsi="Times New Roman"/>
                <w:sz w:val="24"/>
                <w:szCs w:val="24"/>
                <w:lang w:val="en-GB"/>
              </w:rPr>
            </w:pPr>
            <w:r w:rsidRPr="009E0B19">
              <w:rPr>
                <w:rFonts w:ascii="Times New Roman" w:hAnsi="Times New Roman"/>
                <w:sz w:val="24"/>
                <w:szCs w:val="24"/>
                <w:lang w:val="en-GB"/>
              </w:rPr>
              <w:t>RC</w:t>
            </w:r>
          </w:p>
        </w:tc>
        <w:tc>
          <w:tcPr>
            <w:tcW w:w="7584" w:type="dxa"/>
            <w:shd w:val="clear" w:color="auto" w:fill="F2F2F2"/>
          </w:tcPr>
          <w:p w14:paraId="6F8D826C" w14:textId="13D9B280" w:rsidR="00051D92" w:rsidRPr="009E0B19" w:rsidRDefault="008805B1" w:rsidP="003C4887">
            <w:pPr>
              <w:spacing w:after="0"/>
              <w:ind w:firstLine="30"/>
              <w:rPr>
                <w:rFonts w:ascii="Times New Roman" w:hAnsi="Times New Roman"/>
                <w:sz w:val="24"/>
                <w:szCs w:val="24"/>
                <w:lang w:val="en-GB"/>
              </w:rPr>
            </w:pPr>
            <w:r w:rsidRPr="009E0B19">
              <w:rPr>
                <w:rFonts w:ascii="Times New Roman" w:hAnsi="Times New Roman"/>
                <w:sz w:val="24"/>
                <w:szCs w:val="24"/>
                <w:lang w:val="en-GB"/>
              </w:rPr>
              <w:t>Republic Commission for Protection of Rights in Public Procurement Procedures</w:t>
            </w:r>
          </w:p>
        </w:tc>
      </w:tr>
      <w:tr w:rsidR="00051D92" w:rsidRPr="009E0B19" w14:paraId="485A8739" w14:textId="77777777" w:rsidTr="003C4887">
        <w:tc>
          <w:tcPr>
            <w:tcW w:w="1432" w:type="dxa"/>
            <w:shd w:val="clear" w:color="auto" w:fill="F2F2F2"/>
          </w:tcPr>
          <w:p w14:paraId="527CB0D6" w14:textId="412BD9F4" w:rsidR="00051D92" w:rsidRPr="009E0B19" w:rsidRDefault="002F14EC" w:rsidP="003C4887">
            <w:pPr>
              <w:spacing w:after="0"/>
              <w:ind w:firstLine="183"/>
              <w:rPr>
                <w:rFonts w:ascii="Times New Roman" w:hAnsi="Times New Roman"/>
                <w:sz w:val="24"/>
                <w:szCs w:val="24"/>
                <w:lang w:val="en-GB"/>
              </w:rPr>
            </w:pPr>
            <w:proofErr w:type="spellStart"/>
            <w:r w:rsidRPr="009E0B19">
              <w:rPr>
                <w:rFonts w:ascii="Times New Roman" w:hAnsi="Times New Roman"/>
                <w:sz w:val="24"/>
                <w:szCs w:val="24"/>
                <w:lang w:val="en-GB"/>
              </w:rPr>
              <w:t>M</w:t>
            </w:r>
            <w:r w:rsidR="00C65E96" w:rsidRPr="009E0B19">
              <w:rPr>
                <w:rFonts w:ascii="Times New Roman" w:hAnsi="Times New Roman"/>
                <w:sz w:val="24"/>
                <w:szCs w:val="24"/>
                <w:lang w:val="en-GB"/>
              </w:rPr>
              <w:t>o</w:t>
            </w:r>
            <w:r w:rsidRPr="009E0B19">
              <w:rPr>
                <w:rFonts w:ascii="Times New Roman" w:hAnsi="Times New Roman"/>
                <w:sz w:val="24"/>
                <w:szCs w:val="24"/>
                <w:lang w:val="en-GB"/>
              </w:rPr>
              <w:t>E</w:t>
            </w:r>
            <w:proofErr w:type="spellEnd"/>
          </w:p>
        </w:tc>
        <w:tc>
          <w:tcPr>
            <w:tcW w:w="7584" w:type="dxa"/>
            <w:shd w:val="clear" w:color="auto" w:fill="F2F2F2"/>
          </w:tcPr>
          <w:p w14:paraId="1498E374" w14:textId="4334380E" w:rsidR="00051D92" w:rsidRPr="009E0B19" w:rsidRDefault="008805B1" w:rsidP="003C4887">
            <w:pPr>
              <w:spacing w:after="0"/>
              <w:ind w:firstLine="40"/>
              <w:rPr>
                <w:rFonts w:ascii="Times New Roman" w:hAnsi="Times New Roman"/>
                <w:sz w:val="24"/>
                <w:szCs w:val="24"/>
                <w:lang w:val="en-GB"/>
              </w:rPr>
            </w:pPr>
            <w:r w:rsidRPr="009E0B19">
              <w:rPr>
                <w:rFonts w:ascii="Times New Roman" w:hAnsi="Times New Roman"/>
                <w:sz w:val="24"/>
                <w:szCs w:val="24"/>
                <w:lang w:val="en-GB"/>
              </w:rPr>
              <w:t>Ministry of Economy</w:t>
            </w:r>
          </w:p>
        </w:tc>
      </w:tr>
      <w:tr w:rsidR="00051D92" w:rsidRPr="009E0B19" w14:paraId="5E90DC16" w14:textId="77777777" w:rsidTr="003C4887">
        <w:tc>
          <w:tcPr>
            <w:tcW w:w="1432" w:type="dxa"/>
            <w:shd w:val="clear" w:color="auto" w:fill="F2F2F2"/>
          </w:tcPr>
          <w:p w14:paraId="54026461" w14:textId="76704CE7" w:rsidR="00051D92" w:rsidRPr="009E0B19" w:rsidRDefault="002F14EC" w:rsidP="003C4887">
            <w:pPr>
              <w:spacing w:after="0"/>
              <w:ind w:firstLine="183"/>
              <w:rPr>
                <w:rFonts w:ascii="Times New Roman" w:hAnsi="Times New Roman"/>
                <w:sz w:val="24"/>
                <w:szCs w:val="24"/>
                <w:lang w:val="en-GB"/>
              </w:rPr>
            </w:pPr>
            <w:r w:rsidRPr="009E0B19">
              <w:rPr>
                <w:rFonts w:ascii="Times New Roman" w:hAnsi="Times New Roman"/>
                <w:sz w:val="24"/>
                <w:szCs w:val="24"/>
                <w:lang w:val="en-GB"/>
              </w:rPr>
              <w:t>CPPP</w:t>
            </w:r>
          </w:p>
        </w:tc>
        <w:tc>
          <w:tcPr>
            <w:tcW w:w="7584" w:type="dxa"/>
            <w:shd w:val="clear" w:color="auto" w:fill="F2F2F2"/>
          </w:tcPr>
          <w:p w14:paraId="7AD1D2CC" w14:textId="674FA455" w:rsidR="00051D92" w:rsidRPr="009E0B19" w:rsidRDefault="008805B1" w:rsidP="003C4887">
            <w:pPr>
              <w:spacing w:after="0"/>
              <w:ind w:firstLine="40"/>
              <w:rPr>
                <w:rFonts w:ascii="Times New Roman" w:hAnsi="Times New Roman"/>
                <w:sz w:val="24"/>
                <w:szCs w:val="24"/>
                <w:lang w:val="en-GB"/>
              </w:rPr>
            </w:pPr>
            <w:r w:rsidRPr="009E0B19">
              <w:rPr>
                <w:rFonts w:ascii="Times New Roman" w:hAnsi="Times New Roman"/>
                <w:sz w:val="24"/>
                <w:szCs w:val="24"/>
                <w:lang w:val="en-GB"/>
              </w:rPr>
              <w:t xml:space="preserve">Commission for Public-Private Partnership </w:t>
            </w:r>
          </w:p>
        </w:tc>
      </w:tr>
      <w:tr w:rsidR="00051D92" w:rsidRPr="009E0B19" w14:paraId="272B18B5" w14:textId="77777777" w:rsidTr="003C4887">
        <w:tc>
          <w:tcPr>
            <w:tcW w:w="1432" w:type="dxa"/>
            <w:shd w:val="clear" w:color="auto" w:fill="F2F2F2"/>
          </w:tcPr>
          <w:p w14:paraId="76581B1F" w14:textId="40539514" w:rsidR="00051D92" w:rsidRPr="009E0B19" w:rsidRDefault="00C65E96" w:rsidP="003C4887">
            <w:pPr>
              <w:spacing w:after="0"/>
              <w:ind w:firstLine="183"/>
              <w:rPr>
                <w:rFonts w:ascii="Times New Roman" w:hAnsi="Times New Roman"/>
                <w:sz w:val="24"/>
                <w:szCs w:val="24"/>
                <w:lang w:val="en-GB"/>
              </w:rPr>
            </w:pPr>
            <w:r w:rsidRPr="009E0B19">
              <w:rPr>
                <w:rFonts w:ascii="Times New Roman" w:hAnsi="Times New Roman"/>
                <w:sz w:val="24"/>
                <w:szCs w:val="24"/>
                <w:lang w:val="en-GB"/>
              </w:rPr>
              <w:t>CPC</w:t>
            </w:r>
          </w:p>
        </w:tc>
        <w:tc>
          <w:tcPr>
            <w:tcW w:w="7584" w:type="dxa"/>
            <w:shd w:val="clear" w:color="auto" w:fill="F2F2F2"/>
          </w:tcPr>
          <w:p w14:paraId="2D155A04" w14:textId="4C9E8398" w:rsidR="00051D92" w:rsidRPr="009E0B19" w:rsidRDefault="008805B1" w:rsidP="003C4887">
            <w:pPr>
              <w:spacing w:after="0"/>
              <w:ind w:firstLine="40"/>
              <w:rPr>
                <w:rFonts w:ascii="Times New Roman" w:hAnsi="Times New Roman"/>
                <w:sz w:val="24"/>
                <w:szCs w:val="24"/>
                <w:lang w:val="en-GB"/>
              </w:rPr>
            </w:pPr>
            <w:r w:rsidRPr="009E0B19">
              <w:rPr>
                <w:rFonts w:ascii="Times New Roman" w:hAnsi="Times New Roman"/>
                <w:sz w:val="24"/>
                <w:szCs w:val="24"/>
                <w:lang w:val="en-GB"/>
              </w:rPr>
              <w:t>Commission for Protection of Competition</w:t>
            </w:r>
          </w:p>
        </w:tc>
      </w:tr>
      <w:tr w:rsidR="00051D92" w:rsidRPr="009E0B19" w14:paraId="65E3EC00" w14:textId="77777777" w:rsidTr="003C4887">
        <w:tc>
          <w:tcPr>
            <w:tcW w:w="1432" w:type="dxa"/>
            <w:shd w:val="clear" w:color="auto" w:fill="F2F2F2"/>
          </w:tcPr>
          <w:p w14:paraId="3B5F95A5" w14:textId="05022514" w:rsidR="00051D92" w:rsidRPr="009E0B19" w:rsidRDefault="00C65E96" w:rsidP="003C4887">
            <w:pPr>
              <w:spacing w:after="0"/>
              <w:ind w:firstLine="183"/>
              <w:rPr>
                <w:rFonts w:ascii="Times New Roman" w:hAnsi="Times New Roman"/>
                <w:sz w:val="24"/>
                <w:szCs w:val="24"/>
                <w:lang w:val="en-GB"/>
              </w:rPr>
            </w:pPr>
            <w:r w:rsidRPr="009E0B19">
              <w:rPr>
                <w:rFonts w:ascii="Times New Roman" w:hAnsi="Times New Roman"/>
                <w:sz w:val="24"/>
                <w:szCs w:val="24"/>
                <w:lang w:val="en-GB"/>
              </w:rPr>
              <w:t>C</w:t>
            </w:r>
            <w:r w:rsidR="000458AF" w:rsidRPr="009E0B19">
              <w:rPr>
                <w:rFonts w:ascii="Times New Roman" w:hAnsi="Times New Roman"/>
                <w:sz w:val="24"/>
                <w:szCs w:val="24"/>
                <w:lang w:val="en-GB"/>
              </w:rPr>
              <w:t>o</w:t>
            </w:r>
            <w:r w:rsidRPr="009E0B19">
              <w:rPr>
                <w:rFonts w:ascii="Times New Roman" w:hAnsi="Times New Roman"/>
                <w:sz w:val="24"/>
                <w:szCs w:val="24"/>
                <w:lang w:val="en-GB"/>
              </w:rPr>
              <w:t>C</w:t>
            </w:r>
          </w:p>
        </w:tc>
        <w:tc>
          <w:tcPr>
            <w:tcW w:w="7584" w:type="dxa"/>
            <w:shd w:val="clear" w:color="auto" w:fill="F2F2F2"/>
          </w:tcPr>
          <w:p w14:paraId="5CFCB621" w14:textId="703BA770" w:rsidR="00051D92" w:rsidRPr="009E0B19" w:rsidRDefault="008805B1" w:rsidP="003C4887">
            <w:pPr>
              <w:spacing w:after="0"/>
              <w:ind w:firstLine="40"/>
              <w:rPr>
                <w:rFonts w:ascii="Times New Roman" w:hAnsi="Times New Roman"/>
                <w:sz w:val="24"/>
                <w:szCs w:val="24"/>
                <w:lang w:val="en-GB"/>
              </w:rPr>
            </w:pPr>
            <w:r w:rsidRPr="009E0B19">
              <w:rPr>
                <w:rFonts w:ascii="Times New Roman" w:hAnsi="Times New Roman"/>
                <w:sz w:val="24"/>
                <w:szCs w:val="24"/>
                <w:lang w:val="en-GB"/>
              </w:rPr>
              <w:t>Serbian Chamber of Commerce</w:t>
            </w:r>
          </w:p>
        </w:tc>
      </w:tr>
      <w:tr w:rsidR="00051D92" w:rsidRPr="009E0B19" w14:paraId="6BAF82C5" w14:textId="77777777" w:rsidTr="003C4887">
        <w:tc>
          <w:tcPr>
            <w:tcW w:w="1432" w:type="dxa"/>
            <w:shd w:val="clear" w:color="auto" w:fill="F2F2F2"/>
          </w:tcPr>
          <w:p w14:paraId="73E197EF" w14:textId="66038244" w:rsidR="00051D92" w:rsidRPr="009E0B19" w:rsidRDefault="00051D92" w:rsidP="003C4887">
            <w:pPr>
              <w:spacing w:after="0"/>
              <w:ind w:firstLine="183"/>
              <w:rPr>
                <w:rFonts w:ascii="Times New Roman" w:hAnsi="Times New Roman"/>
                <w:sz w:val="24"/>
                <w:szCs w:val="24"/>
                <w:lang w:val="en-GB"/>
              </w:rPr>
            </w:pPr>
            <w:r w:rsidRPr="009E0B19">
              <w:rPr>
                <w:rFonts w:ascii="Times New Roman" w:hAnsi="Times New Roman"/>
                <w:sz w:val="24"/>
                <w:szCs w:val="24"/>
                <w:lang w:val="en-GB"/>
              </w:rPr>
              <w:t>Е</w:t>
            </w:r>
            <w:r w:rsidR="000458AF" w:rsidRPr="009E0B19">
              <w:rPr>
                <w:rFonts w:ascii="Times New Roman" w:hAnsi="Times New Roman"/>
                <w:sz w:val="24"/>
                <w:szCs w:val="24"/>
                <w:lang w:val="en-GB"/>
              </w:rPr>
              <w:t>C</w:t>
            </w:r>
          </w:p>
        </w:tc>
        <w:tc>
          <w:tcPr>
            <w:tcW w:w="7584" w:type="dxa"/>
            <w:shd w:val="clear" w:color="auto" w:fill="F2F2F2"/>
          </w:tcPr>
          <w:p w14:paraId="308EA728" w14:textId="3CFF6877" w:rsidR="00051D92" w:rsidRPr="009E0B19" w:rsidRDefault="008805B1" w:rsidP="003C4887">
            <w:pPr>
              <w:spacing w:after="0"/>
              <w:ind w:firstLine="40"/>
              <w:rPr>
                <w:rFonts w:ascii="Times New Roman" w:hAnsi="Times New Roman"/>
                <w:sz w:val="24"/>
                <w:szCs w:val="24"/>
                <w:lang w:val="en-GB"/>
              </w:rPr>
            </w:pPr>
            <w:r w:rsidRPr="009E0B19">
              <w:rPr>
                <w:rFonts w:ascii="Times New Roman" w:hAnsi="Times New Roman"/>
                <w:sz w:val="24"/>
                <w:szCs w:val="24"/>
                <w:lang w:val="en-GB"/>
              </w:rPr>
              <w:t>European Commission</w:t>
            </w:r>
          </w:p>
        </w:tc>
      </w:tr>
      <w:tr w:rsidR="00051D92" w:rsidRPr="009E0B19" w14:paraId="302D4293" w14:textId="77777777" w:rsidTr="003C4887">
        <w:tc>
          <w:tcPr>
            <w:tcW w:w="1432" w:type="dxa"/>
            <w:shd w:val="clear" w:color="auto" w:fill="F2F2F2"/>
          </w:tcPr>
          <w:p w14:paraId="4738A638" w14:textId="5AA3162B" w:rsidR="00051D92" w:rsidRPr="009E0B19" w:rsidRDefault="000458AF" w:rsidP="003C4887">
            <w:pPr>
              <w:spacing w:after="0"/>
              <w:ind w:firstLine="183"/>
              <w:rPr>
                <w:rFonts w:ascii="Times New Roman" w:hAnsi="Times New Roman"/>
                <w:sz w:val="24"/>
                <w:szCs w:val="24"/>
                <w:lang w:val="en-GB"/>
              </w:rPr>
            </w:pPr>
            <w:r w:rsidRPr="009E0B19">
              <w:rPr>
                <w:rFonts w:ascii="Times New Roman" w:hAnsi="Times New Roman"/>
                <w:sz w:val="24"/>
                <w:szCs w:val="24"/>
                <w:lang w:val="en-GB"/>
              </w:rPr>
              <w:t>LPP</w:t>
            </w:r>
          </w:p>
        </w:tc>
        <w:tc>
          <w:tcPr>
            <w:tcW w:w="7584" w:type="dxa"/>
            <w:shd w:val="clear" w:color="auto" w:fill="F2F2F2"/>
          </w:tcPr>
          <w:p w14:paraId="634D867D" w14:textId="246D1ACA" w:rsidR="00051D92" w:rsidRPr="009E0B19" w:rsidRDefault="008805B1" w:rsidP="003C4887">
            <w:pPr>
              <w:spacing w:after="0"/>
              <w:ind w:firstLine="40"/>
              <w:rPr>
                <w:rFonts w:ascii="Times New Roman" w:hAnsi="Times New Roman"/>
                <w:sz w:val="24"/>
                <w:szCs w:val="24"/>
                <w:lang w:val="en-GB"/>
              </w:rPr>
            </w:pPr>
            <w:r w:rsidRPr="009E0B19">
              <w:rPr>
                <w:rFonts w:ascii="Times New Roman" w:hAnsi="Times New Roman"/>
                <w:sz w:val="24"/>
                <w:szCs w:val="24"/>
                <w:lang w:val="en-GB"/>
              </w:rPr>
              <w:t>Law on Public Procurement</w:t>
            </w:r>
          </w:p>
        </w:tc>
      </w:tr>
      <w:tr w:rsidR="00051D92" w:rsidRPr="009E0B19" w14:paraId="73AABA06" w14:textId="77777777" w:rsidTr="003C4887">
        <w:tc>
          <w:tcPr>
            <w:tcW w:w="1432" w:type="dxa"/>
            <w:shd w:val="clear" w:color="auto" w:fill="F2F2F2"/>
          </w:tcPr>
          <w:p w14:paraId="535FE116" w14:textId="54AA0B6E" w:rsidR="00051D92" w:rsidRPr="009E0B19" w:rsidRDefault="008805B1" w:rsidP="003C4887">
            <w:pPr>
              <w:spacing w:after="0"/>
              <w:ind w:firstLine="183"/>
              <w:rPr>
                <w:rFonts w:ascii="Times New Roman" w:hAnsi="Times New Roman"/>
                <w:sz w:val="24"/>
                <w:szCs w:val="24"/>
                <w:lang w:val="en-GB"/>
              </w:rPr>
            </w:pPr>
            <w:r w:rsidRPr="009E0B19">
              <w:rPr>
                <w:rFonts w:ascii="Times New Roman" w:hAnsi="Times New Roman"/>
                <w:sz w:val="24"/>
                <w:szCs w:val="24"/>
                <w:lang w:val="en-GB"/>
              </w:rPr>
              <w:t>LPPPC</w:t>
            </w:r>
          </w:p>
        </w:tc>
        <w:tc>
          <w:tcPr>
            <w:tcW w:w="7584" w:type="dxa"/>
            <w:shd w:val="clear" w:color="auto" w:fill="F2F2F2"/>
          </w:tcPr>
          <w:p w14:paraId="204AE11C" w14:textId="5AE182EE" w:rsidR="00051D92" w:rsidRPr="009E0B19" w:rsidRDefault="008805B1" w:rsidP="003C4887">
            <w:pPr>
              <w:spacing w:after="0"/>
              <w:ind w:firstLine="40"/>
              <w:rPr>
                <w:rFonts w:ascii="Times New Roman" w:hAnsi="Times New Roman"/>
                <w:sz w:val="24"/>
                <w:szCs w:val="24"/>
                <w:lang w:val="en-GB"/>
              </w:rPr>
            </w:pPr>
            <w:r w:rsidRPr="009E0B19">
              <w:rPr>
                <w:rFonts w:ascii="Times New Roman" w:hAnsi="Times New Roman"/>
                <w:sz w:val="24"/>
                <w:szCs w:val="24"/>
                <w:lang w:val="en-GB"/>
              </w:rPr>
              <w:t xml:space="preserve">Law on Public-Private Partnership and Concessions </w:t>
            </w:r>
          </w:p>
        </w:tc>
      </w:tr>
      <w:tr w:rsidR="00051D92" w:rsidRPr="009E0B19" w14:paraId="436D97EC" w14:textId="77777777" w:rsidTr="003C4887">
        <w:tc>
          <w:tcPr>
            <w:tcW w:w="1432" w:type="dxa"/>
            <w:shd w:val="clear" w:color="auto" w:fill="F2F2F2"/>
          </w:tcPr>
          <w:p w14:paraId="77AF63A0" w14:textId="79DF0261" w:rsidR="00051D92" w:rsidRPr="009E0B19" w:rsidRDefault="00A37E28" w:rsidP="003C4887">
            <w:pPr>
              <w:spacing w:after="0"/>
              <w:ind w:firstLine="183"/>
              <w:rPr>
                <w:rFonts w:ascii="Times New Roman" w:hAnsi="Times New Roman"/>
                <w:sz w:val="24"/>
                <w:szCs w:val="24"/>
                <w:lang w:val="en-GB"/>
              </w:rPr>
            </w:pPr>
            <w:r w:rsidRPr="009E0B19">
              <w:rPr>
                <w:rFonts w:ascii="Times New Roman" w:hAnsi="Times New Roman"/>
                <w:sz w:val="24"/>
                <w:szCs w:val="24"/>
                <w:lang w:val="en-GB"/>
              </w:rPr>
              <w:t>The Portal</w:t>
            </w:r>
          </w:p>
        </w:tc>
        <w:tc>
          <w:tcPr>
            <w:tcW w:w="7584" w:type="dxa"/>
            <w:shd w:val="clear" w:color="auto" w:fill="F2F2F2"/>
          </w:tcPr>
          <w:p w14:paraId="1E8DDD40" w14:textId="468D4156" w:rsidR="00051D92" w:rsidRPr="009E0B19" w:rsidRDefault="00A37E28" w:rsidP="003C4887">
            <w:pPr>
              <w:spacing w:after="0"/>
              <w:ind w:firstLine="40"/>
              <w:rPr>
                <w:rFonts w:ascii="Times New Roman" w:hAnsi="Times New Roman"/>
                <w:sz w:val="24"/>
                <w:szCs w:val="24"/>
                <w:lang w:val="en-GB"/>
              </w:rPr>
            </w:pPr>
            <w:r w:rsidRPr="009E0B19">
              <w:rPr>
                <w:rFonts w:ascii="Times New Roman" w:hAnsi="Times New Roman"/>
                <w:sz w:val="24"/>
                <w:szCs w:val="24"/>
                <w:lang w:val="en-GB"/>
              </w:rPr>
              <w:t>Public Procurement Portal</w:t>
            </w:r>
          </w:p>
        </w:tc>
      </w:tr>
      <w:tr w:rsidR="00051D92" w:rsidRPr="009E0B19" w14:paraId="75B9F996" w14:textId="77777777" w:rsidTr="003C4887">
        <w:tc>
          <w:tcPr>
            <w:tcW w:w="1432" w:type="dxa"/>
            <w:shd w:val="clear" w:color="auto" w:fill="F2F2F2"/>
          </w:tcPr>
          <w:p w14:paraId="5E6A1100" w14:textId="5A36AFF9" w:rsidR="00051D92" w:rsidRPr="009E0B19" w:rsidRDefault="000458AF" w:rsidP="003C4887">
            <w:pPr>
              <w:spacing w:after="0"/>
              <w:ind w:firstLine="183"/>
              <w:rPr>
                <w:rFonts w:ascii="Times New Roman" w:hAnsi="Times New Roman"/>
                <w:sz w:val="24"/>
                <w:szCs w:val="24"/>
                <w:lang w:val="en-GB"/>
              </w:rPr>
            </w:pPr>
            <w:r w:rsidRPr="009E0B19">
              <w:rPr>
                <w:rFonts w:ascii="Times New Roman" w:hAnsi="Times New Roman"/>
                <w:sz w:val="24"/>
                <w:szCs w:val="24"/>
                <w:lang w:val="en-GB"/>
              </w:rPr>
              <w:t>PPP</w:t>
            </w:r>
          </w:p>
        </w:tc>
        <w:tc>
          <w:tcPr>
            <w:tcW w:w="7584" w:type="dxa"/>
            <w:shd w:val="clear" w:color="auto" w:fill="F2F2F2"/>
          </w:tcPr>
          <w:p w14:paraId="261B05CB" w14:textId="3F40A582" w:rsidR="00051D92" w:rsidRPr="009E0B19" w:rsidRDefault="00A37E28" w:rsidP="003C4887">
            <w:pPr>
              <w:spacing w:after="0"/>
              <w:ind w:firstLine="40"/>
              <w:rPr>
                <w:rFonts w:ascii="Times New Roman" w:hAnsi="Times New Roman"/>
                <w:sz w:val="24"/>
                <w:szCs w:val="24"/>
                <w:lang w:val="en-GB"/>
              </w:rPr>
            </w:pPr>
            <w:r w:rsidRPr="009E0B19">
              <w:rPr>
                <w:rFonts w:ascii="Times New Roman" w:hAnsi="Times New Roman"/>
                <w:sz w:val="24"/>
                <w:szCs w:val="24"/>
                <w:lang w:val="en-GB"/>
              </w:rPr>
              <w:t>Public-private partnership</w:t>
            </w:r>
          </w:p>
        </w:tc>
      </w:tr>
      <w:tr w:rsidR="00051D92" w:rsidRPr="009E0B19" w14:paraId="2DBC7E02" w14:textId="77777777" w:rsidTr="003C4887">
        <w:tc>
          <w:tcPr>
            <w:tcW w:w="1432" w:type="dxa"/>
            <w:shd w:val="clear" w:color="auto" w:fill="F2F2F2"/>
          </w:tcPr>
          <w:p w14:paraId="7AA8DC36" w14:textId="3DB2E11A" w:rsidR="00051D92" w:rsidRPr="009E0B19" w:rsidRDefault="00A37E28" w:rsidP="003C4887">
            <w:pPr>
              <w:spacing w:after="0"/>
              <w:ind w:firstLine="183"/>
              <w:rPr>
                <w:rFonts w:ascii="Times New Roman" w:hAnsi="Times New Roman"/>
                <w:sz w:val="24"/>
                <w:szCs w:val="24"/>
                <w:lang w:val="en-GB"/>
              </w:rPr>
            </w:pPr>
            <w:r w:rsidRPr="009E0B19">
              <w:rPr>
                <w:rFonts w:ascii="Times New Roman" w:hAnsi="Times New Roman"/>
                <w:sz w:val="24"/>
                <w:szCs w:val="24"/>
                <w:lang w:val="en-GB"/>
              </w:rPr>
              <w:t>BVM</w:t>
            </w:r>
          </w:p>
        </w:tc>
        <w:tc>
          <w:tcPr>
            <w:tcW w:w="7584" w:type="dxa"/>
            <w:shd w:val="clear" w:color="auto" w:fill="F2F2F2"/>
          </w:tcPr>
          <w:p w14:paraId="3B14F309" w14:textId="6B50C195" w:rsidR="00051D92" w:rsidRPr="009E0B19" w:rsidRDefault="00A37E28" w:rsidP="003C4887">
            <w:pPr>
              <w:spacing w:after="0"/>
              <w:ind w:firstLine="40"/>
              <w:rPr>
                <w:rFonts w:ascii="Times New Roman" w:hAnsi="Times New Roman"/>
                <w:sz w:val="24"/>
                <w:szCs w:val="24"/>
                <w:lang w:val="en-GB"/>
              </w:rPr>
            </w:pPr>
            <w:r w:rsidRPr="009E0B19">
              <w:rPr>
                <w:rFonts w:ascii="Times New Roman" w:hAnsi="Times New Roman"/>
                <w:sz w:val="24"/>
                <w:szCs w:val="24"/>
                <w:lang w:val="en-GB"/>
              </w:rPr>
              <w:t>Best value for money</w:t>
            </w:r>
          </w:p>
        </w:tc>
      </w:tr>
      <w:tr w:rsidR="00051D92" w:rsidRPr="009E0B19" w14:paraId="1AD5C8B2" w14:textId="77777777" w:rsidTr="003C4887">
        <w:tc>
          <w:tcPr>
            <w:tcW w:w="1432" w:type="dxa"/>
            <w:shd w:val="clear" w:color="auto" w:fill="F2F2F2"/>
          </w:tcPr>
          <w:p w14:paraId="333ACF1F" w14:textId="1F634251" w:rsidR="00051D92" w:rsidRPr="009E0B19" w:rsidRDefault="001C0877" w:rsidP="003C4887">
            <w:pPr>
              <w:spacing w:after="0"/>
              <w:ind w:firstLine="183"/>
              <w:rPr>
                <w:rFonts w:ascii="Times New Roman" w:hAnsi="Times New Roman"/>
                <w:sz w:val="24"/>
                <w:szCs w:val="24"/>
                <w:lang w:val="en-GB"/>
              </w:rPr>
            </w:pPr>
            <w:r w:rsidRPr="009E0B19">
              <w:rPr>
                <w:rFonts w:ascii="Times New Roman" w:hAnsi="Times New Roman"/>
                <w:sz w:val="24"/>
                <w:szCs w:val="24"/>
                <w:lang w:val="en-GB"/>
              </w:rPr>
              <w:t>NPAA</w:t>
            </w:r>
          </w:p>
        </w:tc>
        <w:tc>
          <w:tcPr>
            <w:tcW w:w="7584" w:type="dxa"/>
            <w:shd w:val="clear" w:color="auto" w:fill="F2F2F2"/>
          </w:tcPr>
          <w:p w14:paraId="72289B2C" w14:textId="64245709" w:rsidR="00051D92" w:rsidRPr="009E0B19" w:rsidRDefault="001C0877" w:rsidP="003C4887">
            <w:pPr>
              <w:spacing w:after="0"/>
              <w:ind w:firstLine="40"/>
              <w:rPr>
                <w:rFonts w:ascii="Times New Roman" w:hAnsi="Times New Roman"/>
                <w:sz w:val="24"/>
                <w:szCs w:val="24"/>
                <w:lang w:val="en-GB"/>
              </w:rPr>
            </w:pPr>
            <w:r w:rsidRPr="009E0B19">
              <w:rPr>
                <w:rFonts w:ascii="Times New Roman" w:hAnsi="Times New Roman"/>
                <w:sz w:val="24"/>
                <w:szCs w:val="24"/>
                <w:lang w:val="en-GB"/>
              </w:rPr>
              <w:t>National Programme for the Adoption of the Acquis</w:t>
            </w:r>
          </w:p>
        </w:tc>
      </w:tr>
      <w:tr w:rsidR="001A638D" w:rsidRPr="009E0B19" w14:paraId="0435F98E" w14:textId="77777777" w:rsidTr="003C4887">
        <w:tc>
          <w:tcPr>
            <w:tcW w:w="1432" w:type="dxa"/>
            <w:shd w:val="clear" w:color="auto" w:fill="F2F2F2"/>
          </w:tcPr>
          <w:p w14:paraId="6E05C87C" w14:textId="11EA62A1" w:rsidR="001A638D" w:rsidRPr="009E0B19" w:rsidRDefault="001A638D" w:rsidP="003C4887">
            <w:pPr>
              <w:spacing w:after="0"/>
              <w:ind w:firstLine="183"/>
              <w:rPr>
                <w:rFonts w:ascii="Times New Roman" w:hAnsi="Times New Roman"/>
                <w:sz w:val="24"/>
                <w:szCs w:val="24"/>
                <w:lang w:val="en-GB"/>
              </w:rPr>
            </w:pPr>
            <w:r w:rsidRPr="009E0B19">
              <w:rPr>
                <w:rFonts w:ascii="Times New Roman" w:hAnsi="Times New Roman"/>
                <w:sz w:val="24"/>
                <w:szCs w:val="24"/>
                <w:lang w:val="en-GB"/>
              </w:rPr>
              <w:t>Е</w:t>
            </w:r>
            <w:r w:rsidR="00A37E28" w:rsidRPr="009E0B19">
              <w:rPr>
                <w:rFonts w:ascii="Times New Roman" w:hAnsi="Times New Roman"/>
                <w:sz w:val="24"/>
                <w:szCs w:val="24"/>
                <w:lang w:val="en-GB"/>
              </w:rPr>
              <w:t>C</w:t>
            </w:r>
          </w:p>
        </w:tc>
        <w:tc>
          <w:tcPr>
            <w:tcW w:w="7584" w:type="dxa"/>
            <w:shd w:val="clear" w:color="auto" w:fill="F2F2F2"/>
          </w:tcPr>
          <w:p w14:paraId="6EE938D3" w14:textId="72D1C7C3" w:rsidR="001A638D" w:rsidRPr="009E0B19" w:rsidRDefault="00A37E28" w:rsidP="003C4887">
            <w:pPr>
              <w:spacing w:after="0"/>
              <w:ind w:firstLine="30"/>
              <w:rPr>
                <w:rFonts w:ascii="Times New Roman" w:hAnsi="Times New Roman"/>
                <w:sz w:val="24"/>
                <w:szCs w:val="24"/>
                <w:lang w:val="en-GB"/>
              </w:rPr>
            </w:pPr>
            <w:r w:rsidRPr="009E0B19">
              <w:rPr>
                <w:rFonts w:ascii="Times New Roman" w:hAnsi="Times New Roman"/>
                <w:sz w:val="24"/>
                <w:szCs w:val="24"/>
                <w:lang w:val="en-GB"/>
              </w:rPr>
              <w:t>European Commission</w:t>
            </w:r>
          </w:p>
        </w:tc>
      </w:tr>
      <w:tr w:rsidR="00051D92" w:rsidRPr="009E0B19" w14:paraId="0734BD04" w14:textId="77777777" w:rsidTr="003C4887">
        <w:tc>
          <w:tcPr>
            <w:tcW w:w="1432" w:type="dxa"/>
            <w:shd w:val="clear" w:color="auto" w:fill="F2F2F2"/>
          </w:tcPr>
          <w:p w14:paraId="168102BF" w14:textId="1D296F0F" w:rsidR="00051D92" w:rsidRPr="009E0B19" w:rsidRDefault="000458AF" w:rsidP="003C4887">
            <w:pPr>
              <w:spacing w:after="0"/>
              <w:ind w:firstLine="183"/>
              <w:rPr>
                <w:rFonts w:ascii="Times New Roman" w:hAnsi="Times New Roman"/>
                <w:sz w:val="24"/>
                <w:szCs w:val="24"/>
                <w:lang w:val="en-GB"/>
              </w:rPr>
            </w:pPr>
            <w:r w:rsidRPr="009E0B19">
              <w:rPr>
                <w:rFonts w:ascii="Times New Roman" w:hAnsi="Times New Roman"/>
                <w:sz w:val="24"/>
                <w:szCs w:val="24"/>
                <w:lang w:val="en-GB"/>
              </w:rPr>
              <w:t>SMEs</w:t>
            </w:r>
          </w:p>
        </w:tc>
        <w:tc>
          <w:tcPr>
            <w:tcW w:w="7584" w:type="dxa"/>
            <w:shd w:val="clear" w:color="auto" w:fill="F2F2F2"/>
          </w:tcPr>
          <w:p w14:paraId="6E53280F" w14:textId="181F9C52" w:rsidR="00051D92" w:rsidRPr="009E0B19" w:rsidRDefault="00A37E28" w:rsidP="003C4887">
            <w:pPr>
              <w:spacing w:after="0"/>
              <w:ind w:firstLine="40"/>
              <w:rPr>
                <w:rFonts w:ascii="Times New Roman" w:hAnsi="Times New Roman"/>
                <w:sz w:val="24"/>
                <w:szCs w:val="24"/>
                <w:lang w:val="en-GB"/>
              </w:rPr>
            </w:pPr>
            <w:r w:rsidRPr="009E0B19">
              <w:rPr>
                <w:rFonts w:ascii="Times New Roman" w:hAnsi="Times New Roman"/>
                <w:sz w:val="24"/>
                <w:szCs w:val="24"/>
                <w:lang w:val="en-GB"/>
              </w:rPr>
              <w:t>Small and medium enterprises</w:t>
            </w:r>
          </w:p>
        </w:tc>
      </w:tr>
      <w:tr w:rsidR="00051D92" w:rsidRPr="009E0B19" w14:paraId="32C686F6" w14:textId="77777777" w:rsidTr="003C4887">
        <w:tc>
          <w:tcPr>
            <w:tcW w:w="1432" w:type="dxa"/>
            <w:shd w:val="clear" w:color="auto" w:fill="F2F2F2"/>
          </w:tcPr>
          <w:p w14:paraId="0D43F5C8" w14:textId="521E1F6A" w:rsidR="00051D92" w:rsidRPr="009E0B19" w:rsidRDefault="00C65E96" w:rsidP="003C4887">
            <w:pPr>
              <w:spacing w:after="0"/>
              <w:ind w:firstLine="183"/>
              <w:rPr>
                <w:rFonts w:ascii="Times New Roman" w:hAnsi="Times New Roman"/>
                <w:sz w:val="24"/>
                <w:szCs w:val="24"/>
                <w:lang w:val="en-GB"/>
              </w:rPr>
            </w:pPr>
            <w:r w:rsidRPr="009E0B19">
              <w:rPr>
                <w:rFonts w:ascii="Times New Roman" w:hAnsi="Times New Roman"/>
                <w:sz w:val="24"/>
                <w:szCs w:val="24"/>
                <w:lang w:val="en-GB"/>
              </w:rPr>
              <w:t>UNDP</w:t>
            </w:r>
          </w:p>
        </w:tc>
        <w:tc>
          <w:tcPr>
            <w:tcW w:w="7584" w:type="dxa"/>
            <w:shd w:val="clear" w:color="auto" w:fill="F2F2F2"/>
          </w:tcPr>
          <w:p w14:paraId="0338BD65" w14:textId="5D67ACF1" w:rsidR="00051D92" w:rsidRPr="009E0B19" w:rsidRDefault="00A37E28" w:rsidP="003C4887">
            <w:pPr>
              <w:spacing w:after="0"/>
              <w:ind w:firstLine="40"/>
              <w:rPr>
                <w:rFonts w:ascii="Times New Roman" w:hAnsi="Times New Roman"/>
                <w:sz w:val="24"/>
                <w:szCs w:val="24"/>
                <w:lang w:val="en-GB"/>
              </w:rPr>
            </w:pPr>
            <w:r w:rsidRPr="009E0B19">
              <w:rPr>
                <w:rFonts w:ascii="Times New Roman" w:hAnsi="Times New Roman"/>
                <w:sz w:val="24"/>
                <w:szCs w:val="24"/>
                <w:lang w:val="en-GB"/>
              </w:rPr>
              <w:t>United Nations Development Programme</w:t>
            </w:r>
            <w:r w:rsidR="00051D92" w:rsidRPr="009E0B19">
              <w:rPr>
                <w:rFonts w:ascii="Times New Roman" w:hAnsi="Times New Roman"/>
                <w:sz w:val="24"/>
                <w:szCs w:val="24"/>
                <w:lang w:val="en-GB"/>
              </w:rPr>
              <w:t xml:space="preserve"> </w:t>
            </w:r>
          </w:p>
        </w:tc>
      </w:tr>
      <w:tr w:rsidR="00051D92" w:rsidRPr="009E0B19" w14:paraId="164B5CD4" w14:textId="77777777" w:rsidTr="003C4887">
        <w:tc>
          <w:tcPr>
            <w:tcW w:w="1432" w:type="dxa"/>
            <w:shd w:val="clear" w:color="auto" w:fill="F2F2F2"/>
          </w:tcPr>
          <w:p w14:paraId="053458D9" w14:textId="3793F0EE" w:rsidR="00051D92" w:rsidRPr="009E0B19" w:rsidRDefault="00C65E96" w:rsidP="003C4887">
            <w:pPr>
              <w:spacing w:after="0"/>
              <w:ind w:firstLine="183"/>
              <w:rPr>
                <w:rFonts w:ascii="Times New Roman" w:hAnsi="Times New Roman"/>
                <w:sz w:val="24"/>
                <w:szCs w:val="24"/>
                <w:lang w:val="en-GB"/>
              </w:rPr>
            </w:pPr>
            <w:r w:rsidRPr="009E0B19">
              <w:rPr>
                <w:rFonts w:ascii="Times New Roman" w:hAnsi="Times New Roman"/>
                <w:sz w:val="24"/>
                <w:szCs w:val="24"/>
                <w:lang w:val="en-GB"/>
              </w:rPr>
              <w:t>NALED</w:t>
            </w:r>
          </w:p>
        </w:tc>
        <w:tc>
          <w:tcPr>
            <w:tcW w:w="7584" w:type="dxa"/>
            <w:shd w:val="clear" w:color="auto" w:fill="F2F2F2"/>
          </w:tcPr>
          <w:p w14:paraId="44414044" w14:textId="4AAE2C3F" w:rsidR="00051D92" w:rsidRPr="009E0B19" w:rsidRDefault="00CD1093" w:rsidP="003C4887">
            <w:pPr>
              <w:spacing w:after="0"/>
              <w:ind w:firstLine="40"/>
              <w:rPr>
                <w:rFonts w:ascii="Times New Roman" w:hAnsi="Times New Roman"/>
                <w:sz w:val="24"/>
                <w:szCs w:val="24"/>
                <w:lang w:val="en-GB"/>
              </w:rPr>
            </w:pPr>
            <w:r w:rsidRPr="009E0B19">
              <w:rPr>
                <w:rFonts w:ascii="Times New Roman" w:hAnsi="Times New Roman"/>
                <w:sz w:val="24"/>
                <w:szCs w:val="24"/>
                <w:lang w:val="en-GB"/>
              </w:rPr>
              <w:t>National Alliance for Local Economic Development</w:t>
            </w:r>
          </w:p>
        </w:tc>
      </w:tr>
      <w:tr w:rsidR="00051D92" w:rsidRPr="009E0B19" w14:paraId="312FB9CB" w14:textId="77777777" w:rsidTr="003C4887">
        <w:tc>
          <w:tcPr>
            <w:tcW w:w="1432" w:type="dxa"/>
            <w:shd w:val="clear" w:color="auto" w:fill="F2F2F2"/>
          </w:tcPr>
          <w:p w14:paraId="6434E89C" w14:textId="24E9ED89" w:rsidR="00051D92" w:rsidRPr="009E0B19" w:rsidRDefault="00C65E96" w:rsidP="003C4887">
            <w:pPr>
              <w:spacing w:after="0"/>
              <w:ind w:firstLine="183"/>
              <w:rPr>
                <w:rFonts w:ascii="Times New Roman" w:hAnsi="Times New Roman"/>
                <w:sz w:val="24"/>
                <w:szCs w:val="24"/>
                <w:lang w:val="en-GB"/>
              </w:rPr>
            </w:pPr>
            <w:r w:rsidRPr="009E0B19">
              <w:rPr>
                <w:rFonts w:ascii="Times New Roman" w:hAnsi="Times New Roman"/>
                <w:sz w:val="24"/>
                <w:szCs w:val="24"/>
                <w:lang w:val="en-GB"/>
              </w:rPr>
              <w:t>USAID</w:t>
            </w:r>
          </w:p>
        </w:tc>
        <w:tc>
          <w:tcPr>
            <w:tcW w:w="7584" w:type="dxa"/>
            <w:shd w:val="clear" w:color="auto" w:fill="F2F2F2"/>
          </w:tcPr>
          <w:p w14:paraId="5CCCA055" w14:textId="6C637C33" w:rsidR="00051D92" w:rsidRPr="009E0B19" w:rsidRDefault="001C0877" w:rsidP="003C4887">
            <w:pPr>
              <w:spacing w:after="0"/>
              <w:ind w:firstLine="40"/>
              <w:rPr>
                <w:rFonts w:ascii="Times New Roman" w:hAnsi="Times New Roman"/>
                <w:sz w:val="24"/>
                <w:szCs w:val="24"/>
                <w:lang w:val="en-GB"/>
              </w:rPr>
            </w:pPr>
            <w:r w:rsidRPr="009E0B19">
              <w:rPr>
                <w:rFonts w:ascii="Times New Roman" w:hAnsi="Times New Roman"/>
                <w:sz w:val="24"/>
                <w:szCs w:val="24"/>
                <w:lang w:val="en-GB"/>
              </w:rPr>
              <w:t>United States Agency for International Development</w:t>
            </w:r>
          </w:p>
        </w:tc>
      </w:tr>
    </w:tbl>
    <w:p w14:paraId="1885CABF" w14:textId="77777777" w:rsidR="00766164" w:rsidRPr="009E0B19" w:rsidRDefault="00766164" w:rsidP="002A41D5">
      <w:pPr>
        <w:spacing w:after="0"/>
        <w:jc w:val="both"/>
        <w:rPr>
          <w:rFonts w:ascii="Times New Roman" w:hAnsi="Times New Roman" w:cs="Times New Roman"/>
          <w:sz w:val="20"/>
          <w:szCs w:val="20"/>
          <w:lang w:val="en-GB"/>
        </w:rPr>
      </w:pPr>
    </w:p>
    <w:sectPr w:rsidR="00766164" w:rsidRPr="009E0B19" w:rsidSect="00055FC5">
      <w:pgSz w:w="15840" w:h="12240" w:orient="landscape"/>
      <w:pgMar w:top="990" w:right="1138" w:bottom="1411" w:left="128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6FCA6" w14:textId="77777777" w:rsidR="006F09E2" w:rsidRDefault="006F09E2" w:rsidP="00C34DF1">
      <w:pPr>
        <w:spacing w:after="0" w:line="240" w:lineRule="auto"/>
      </w:pPr>
      <w:r>
        <w:separator/>
      </w:r>
    </w:p>
  </w:endnote>
  <w:endnote w:type="continuationSeparator" w:id="0">
    <w:p w14:paraId="534DD67E" w14:textId="77777777" w:rsidR="006F09E2" w:rsidRDefault="006F09E2" w:rsidP="00C34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Narrow">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090286"/>
      <w:docPartObj>
        <w:docPartGallery w:val="Page Numbers (Bottom of Page)"/>
        <w:docPartUnique/>
      </w:docPartObj>
    </w:sdtPr>
    <w:sdtEndPr>
      <w:rPr>
        <w:rFonts w:ascii="Times New Roman" w:hAnsi="Times New Roman" w:cs="Times New Roman"/>
        <w:noProof/>
      </w:rPr>
    </w:sdtEndPr>
    <w:sdtContent>
      <w:p w14:paraId="3E7FDD10" w14:textId="77777777" w:rsidR="009571B9" w:rsidRPr="00FA193A" w:rsidRDefault="009571B9">
        <w:pPr>
          <w:pStyle w:val="Footer"/>
          <w:jc w:val="right"/>
          <w:rPr>
            <w:rFonts w:ascii="Times New Roman" w:hAnsi="Times New Roman" w:cs="Times New Roman"/>
          </w:rPr>
        </w:pPr>
        <w:r w:rsidRPr="00FA193A">
          <w:rPr>
            <w:rFonts w:ascii="Times New Roman" w:hAnsi="Times New Roman" w:cs="Times New Roman"/>
          </w:rPr>
          <w:fldChar w:fldCharType="begin"/>
        </w:r>
        <w:r w:rsidRPr="00FA193A">
          <w:rPr>
            <w:rFonts w:ascii="Times New Roman" w:hAnsi="Times New Roman" w:cs="Times New Roman"/>
          </w:rPr>
          <w:instrText xml:space="preserve"> PAGE   \* MERGEFORMAT </w:instrText>
        </w:r>
        <w:r w:rsidRPr="00FA193A">
          <w:rPr>
            <w:rFonts w:ascii="Times New Roman" w:hAnsi="Times New Roman" w:cs="Times New Roman"/>
          </w:rPr>
          <w:fldChar w:fldCharType="separate"/>
        </w:r>
        <w:r>
          <w:rPr>
            <w:rFonts w:ascii="Times New Roman" w:hAnsi="Times New Roman" w:cs="Times New Roman"/>
            <w:noProof/>
          </w:rPr>
          <w:t>4</w:t>
        </w:r>
        <w:r w:rsidRPr="00FA193A">
          <w:rPr>
            <w:rFonts w:ascii="Times New Roman" w:hAnsi="Times New Roman" w:cs="Times New Roman"/>
            <w:noProof/>
          </w:rPr>
          <w:fldChar w:fldCharType="end"/>
        </w:r>
      </w:p>
    </w:sdtContent>
  </w:sdt>
  <w:p w14:paraId="4A508594" w14:textId="77777777" w:rsidR="009571B9" w:rsidRDefault="00957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6CDBC" w14:textId="77777777" w:rsidR="006F09E2" w:rsidRDefault="006F09E2" w:rsidP="00C34DF1">
      <w:pPr>
        <w:spacing w:after="0" w:line="240" w:lineRule="auto"/>
      </w:pPr>
      <w:r>
        <w:separator/>
      </w:r>
    </w:p>
  </w:footnote>
  <w:footnote w:type="continuationSeparator" w:id="0">
    <w:p w14:paraId="3207D512" w14:textId="77777777" w:rsidR="006F09E2" w:rsidRDefault="006F09E2" w:rsidP="00C34DF1">
      <w:pPr>
        <w:spacing w:after="0" w:line="240" w:lineRule="auto"/>
      </w:pPr>
      <w:r>
        <w:continuationSeparator/>
      </w:r>
    </w:p>
  </w:footnote>
  <w:footnote w:id="1">
    <w:p w14:paraId="3A699F49" w14:textId="77777777" w:rsidR="009571B9" w:rsidRPr="00A20325" w:rsidRDefault="009571B9" w:rsidP="00353A29">
      <w:pPr>
        <w:pStyle w:val="FootnoteText"/>
        <w:rPr>
          <w:rFonts w:ascii="Times New Roman" w:hAnsi="Times New Roman" w:cs="Times New Roman"/>
          <w:sz w:val="18"/>
          <w:szCs w:val="18"/>
          <w:lang w:val="sr-Cyrl-RS"/>
        </w:rPr>
      </w:pPr>
      <w:r w:rsidRPr="00A20325">
        <w:rPr>
          <w:rStyle w:val="FootnoteReference"/>
          <w:rFonts w:ascii="Times New Roman" w:hAnsi="Times New Roman" w:cs="Times New Roman"/>
          <w:sz w:val="18"/>
          <w:szCs w:val="18"/>
        </w:rPr>
        <w:footnoteRef/>
      </w:r>
      <w:r w:rsidRPr="00A20325">
        <w:rPr>
          <w:rFonts w:ascii="Times New Roman" w:hAnsi="Times New Roman" w:cs="Times New Roman"/>
          <w:sz w:val="18"/>
          <w:szCs w:val="18"/>
        </w:rPr>
        <w:t xml:space="preserve"> </w:t>
      </w:r>
      <w:hyperlink r:id="rId1" w:history="1">
        <w:r w:rsidRPr="00A20325">
          <w:rPr>
            <w:rStyle w:val="Hyperlink"/>
            <w:rFonts w:ascii="Times New Roman" w:hAnsi="Times New Roman" w:cs="Times New Roman"/>
            <w:sz w:val="18"/>
            <w:szCs w:val="18"/>
          </w:rPr>
          <w:t>https://www.mei.gov.rs/upload/documents/eu_dokumenta/2024/izvestaj_24.pdf</w:t>
        </w:r>
      </w:hyperlink>
      <w:r w:rsidRPr="00A20325">
        <w:rPr>
          <w:rFonts w:ascii="Times New Roman" w:hAnsi="Times New Roman" w:cs="Times New Roman"/>
          <w:sz w:val="18"/>
          <w:szCs w:val="18"/>
          <w:lang w:val="sr-Cyrl-RS"/>
        </w:rPr>
        <w:t xml:space="preserve"> </w:t>
      </w:r>
    </w:p>
  </w:footnote>
  <w:footnote w:id="2">
    <w:p w14:paraId="011090E2" w14:textId="147FD33F" w:rsidR="009571B9" w:rsidRDefault="009571B9" w:rsidP="00353A29">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lang w:val="sr-Cyrl-RS"/>
        </w:rPr>
        <w:t xml:space="preserve"> </w:t>
      </w:r>
      <w:r w:rsidR="00C11F21" w:rsidRPr="00C11F21">
        <w:rPr>
          <w:rFonts w:ascii="Times New Roman" w:hAnsi="Times New Roman" w:cs="Times New Roman"/>
          <w:sz w:val="18"/>
          <w:szCs w:val="18"/>
        </w:rPr>
        <w:t xml:space="preserve">Data from the register of public procurement officers kept by </w:t>
      </w:r>
      <w:r w:rsidR="00C11F21">
        <w:rPr>
          <w:rFonts w:ascii="Times New Roman" w:hAnsi="Times New Roman" w:cs="Times New Roman"/>
          <w:sz w:val="18"/>
          <w:szCs w:val="18"/>
        </w:rPr>
        <w:t xml:space="preserve">the </w:t>
      </w:r>
      <w:r w:rsidR="00C11F21" w:rsidRPr="00C11F21">
        <w:rPr>
          <w:rFonts w:ascii="Times New Roman" w:hAnsi="Times New Roman" w:cs="Times New Roman"/>
          <w:sz w:val="18"/>
          <w:szCs w:val="18"/>
        </w:rPr>
        <w:t>PPO, until 31 December 2024</w:t>
      </w:r>
    </w:p>
  </w:footnote>
  <w:footnote w:id="3">
    <w:p w14:paraId="7392EE03" w14:textId="77777777" w:rsidR="009571B9" w:rsidRPr="00A20325" w:rsidRDefault="009571B9" w:rsidP="00353A29">
      <w:pPr>
        <w:pStyle w:val="FootnoteText"/>
        <w:rPr>
          <w:rFonts w:ascii="Times New Roman" w:hAnsi="Times New Roman" w:cs="Times New Roman"/>
          <w:sz w:val="18"/>
          <w:szCs w:val="18"/>
        </w:rPr>
      </w:pPr>
      <w:r w:rsidRPr="00A20325">
        <w:rPr>
          <w:rStyle w:val="FootnoteReference"/>
          <w:rFonts w:ascii="Times New Roman" w:hAnsi="Times New Roman" w:cs="Times New Roman"/>
          <w:sz w:val="18"/>
          <w:szCs w:val="18"/>
        </w:rPr>
        <w:footnoteRef/>
      </w:r>
      <w:r w:rsidRPr="00A20325">
        <w:rPr>
          <w:rFonts w:ascii="Times New Roman" w:hAnsi="Times New Roman" w:cs="Times New Roman"/>
          <w:sz w:val="18"/>
          <w:szCs w:val="18"/>
        </w:rPr>
        <w:t xml:space="preserve"> </w:t>
      </w:r>
      <w:hyperlink r:id="rId2" w:history="1">
        <w:r w:rsidRPr="00A20325">
          <w:rPr>
            <w:rStyle w:val="Hyperlink"/>
            <w:rFonts w:ascii="Times New Roman" w:hAnsi="Times New Roman" w:cs="Times New Roman"/>
            <w:sz w:val="18"/>
            <w:szCs w:val="18"/>
          </w:rPr>
          <w:t>https://www.ujn.gov.rs/?page_id=1190</w:t>
        </w:r>
      </w:hyperlink>
      <w:r w:rsidRPr="00A20325">
        <w:rPr>
          <w:rFonts w:ascii="Times New Roman" w:hAnsi="Times New Roman" w:cs="Times New Roman"/>
          <w:sz w:val="18"/>
          <w:szCs w:val="18"/>
        </w:rPr>
        <w:t xml:space="preserve"> </w:t>
      </w:r>
    </w:p>
  </w:footnote>
  <w:footnote w:id="4">
    <w:p w14:paraId="66C1E6F8" w14:textId="77777777" w:rsidR="009571B9" w:rsidRDefault="009571B9" w:rsidP="00353A29">
      <w:pPr>
        <w:pStyle w:val="FootnoteText"/>
        <w:rPr>
          <w:rFonts w:ascii="Times New Roman" w:hAnsi="Times New Roman" w:cs="Times New Roman"/>
        </w:rPr>
      </w:pPr>
      <w:r w:rsidRPr="00A20325">
        <w:rPr>
          <w:rStyle w:val="FootnoteReference"/>
          <w:rFonts w:ascii="Times New Roman" w:hAnsi="Times New Roman" w:cs="Times New Roman"/>
          <w:sz w:val="18"/>
          <w:szCs w:val="18"/>
        </w:rPr>
        <w:footnoteRef/>
      </w:r>
      <w:r w:rsidRPr="00A20325">
        <w:rPr>
          <w:rFonts w:ascii="Times New Roman" w:hAnsi="Times New Roman" w:cs="Times New Roman"/>
          <w:sz w:val="18"/>
          <w:szCs w:val="18"/>
        </w:rPr>
        <w:t xml:space="preserve"> </w:t>
      </w:r>
      <w:hyperlink r:id="rId3" w:history="1">
        <w:r w:rsidRPr="00A20325">
          <w:rPr>
            <w:rStyle w:val="Hyperlink"/>
            <w:rFonts w:ascii="Times New Roman" w:hAnsi="Times New Roman" w:cs="Times New Roman"/>
            <w:sz w:val="18"/>
            <w:szCs w:val="18"/>
          </w:rPr>
          <w:t>https://www.ujn.gov.rs/?page_id=1190</w:t>
        </w:r>
      </w:hyperlink>
      <w:r>
        <w:rPr>
          <w:rFonts w:ascii="Times New Roman" w:hAnsi="Times New Roman" w:cs="Times New Roman"/>
        </w:rPr>
        <w:t xml:space="preserve"> </w:t>
      </w:r>
    </w:p>
  </w:footnote>
  <w:footnote w:id="5">
    <w:p w14:paraId="37C6A378" w14:textId="77777777" w:rsidR="009571B9" w:rsidRPr="00387980" w:rsidRDefault="009571B9" w:rsidP="00353A29">
      <w:pPr>
        <w:pStyle w:val="FootnoteText"/>
        <w:rPr>
          <w:rFonts w:ascii="Times New Roman" w:hAnsi="Times New Roman" w:cs="Times New Roman"/>
          <w:sz w:val="18"/>
          <w:szCs w:val="18"/>
        </w:rPr>
      </w:pPr>
      <w:r w:rsidRPr="00387980">
        <w:rPr>
          <w:rStyle w:val="FootnoteReference"/>
          <w:rFonts w:ascii="Times New Roman" w:hAnsi="Times New Roman" w:cs="Times New Roman"/>
          <w:sz w:val="18"/>
          <w:szCs w:val="18"/>
        </w:rPr>
        <w:footnoteRef/>
      </w:r>
      <w:r w:rsidRPr="00387980">
        <w:rPr>
          <w:rFonts w:ascii="Times New Roman" w:hAnsi="Times New Roman" w:cs="Times New Roman"/>
          <w:sz w:val="18"/>
          <w:szCs w:val="18"/>
          <w:lang w:val="sr-Cyrl-RS"/>
        </w:rPr>
        <w:t xml:space="preserve"> </w:t>
      </w:r>
      <w:hyperlink r:id="rId4" w:history="1">
        <w:r w:rsidRPr="00387980">
          <w:rPr>
            <w:rStyle w:val="Hyperlink"/>
            <w:rFonts w:ascii="Times New Roman" w:hAnsi="Times New Roman" w:cs="Times New Roman"/>
            <w:sz w:val="18"/>
            <w:szCs w:val="18"/>
            <w:lang w:val="sr-Cyrl-RS"/>
          </w:rPr>
          <w:t>https://jnportal.ujn.gov.rs/konzola</w:t>
        </w:r>
      </w:hyperlink>
      <w:r w:rsidRPr="00387980">
        <w:rPr>
          <w:rFonts w:ascii="Times New Roman" w:hAnsi="Times New Roman" w:cs="Times New Roman"/>
          <w:sz w:val="18"/>
          <w:szCs w:val="18"/>
          <w:lang w:val="sr-Cyrl-RS"/>
        </w:rPr>
        <w:t xml:space="preserve"> </w:t>
      </w:r>
    </w:p>
  </w:footnote>
  <w:footnote w:id="6">
    <w:p w14:paraId="686B6C19" w14:textId="63159068" w:rsidR="009571B9" w:rsidRPr="00387980" w:rsidRDefault="009571B9">
      <w:pPr>
        <w:pStyle w:val="FootnoteText"/>
        <w:rPr>
          <w:rFonts w:ascii="Times New Roman" w:hAnsi="Times New Roman" w:cs="Times New Roman"/>
          <w:sz w:val="18"/>
          <w:szCs w:val="18"/>
          <w:lang w:val="sr-Cyrl-RS"/>
        </w:rPr>
      </w:pPr>
      <w:r w:rsidRPr="00387980">
        <w:rPr>
          <w:rStyle w:val="FootnoteReference"/>
          <w:rFonts w:ascii="Times New Roman" w:hAnsi="Times New Roman" w:cs="Times New Roman"/>
          <w:sz w:val="18"/>
          <w:szCs w:val="18"/>
        </w:rPr>
        <w:footnoteRef/>
      </w:r>
      <w:r w:rsidRPr="00387980">
        <w:rPr>
          <w:rFonts w:ascii="Times New Roman" w:hAnsi="Times New Roman" w:cs="Times New Roman"/>
          <w:sz w:val="18"/>
          <w:szCs w:val="18"/>
        </w:rPr>
        <w:t xml:space="preserve"> </w:t>
      </w:r>
      <w:hyperlink r:id="rId5" w:history="1">
        <w:r w:rsidRPr="00387980">
          <w:rPr>
            <w:rStyle w:val="Hyperlink"/>
            <w:rFonts w:ascii="Times New Roman" w:hAnsi="Times New Roman" w:cs="Times New Roman"/>
            <w:sz w:val="18"/>
            <w:szCs w:val="18"/>
            <w:lang w:val="sr-Cyrl-RS"/>
          </w:rPr>
          <w:t>https://jnportal.ujn.gov.rs/konzola</w:t>
        </w:r>
      </w:hyperlink>
      <w:r w:rsidRPr="00387980">
        <w:rPr>
          <w:rStyle w:val="Hyperlink"/>
          <w:rFonts w:ascii="Times New Roman" w:hAnsi="Times New Roman" w:cs="Times New Roman"/>
          <w:sz w:val="18"/>
          <w:szCs w:val="18"/>
          <w:lang w:val="sr-Cyrl-RS"/>
        </w:rPr>
        <w:t xml:space="preserve"> </w:t>
      </w:r>
    </w:p>
  </w:footnote>
  <w:footnote w:id="7">
    <w:p w14:paraId="5A79F13C" w14:textId="77777777" w:rsidR="009571B9" w:rsidRPr="00387980" w:rsidRDefault="009571B9" w:rsidP="00353A29">
      <w:pPr>
        <w:pStyle w:val="FootnoteText"/>
        <w:rPr>
          <w:rFonts w:ascii="Times New Roman" w:hAnsi="Times New Roman" w:cs="Times New Roman"/>
          <w:sz w:val="18"/>
          <w:szCs w:val="18"/>
          <w:lang w:val="sr-Cyrl-RS"/>
        </w:rPr>
      </w:pPr>
      <w:r w:rsidRPr="00387980">
        <w:rPr>
          <w:rStyle w:val="FootnoteReference"/>
          <w:rFonts w:ascii="Times New Roman" w:hAnsi="Times New Roman" w:cs="Times New Roman"/>
          <w:sz w:val="18"/>
          <w:szCs w:val="18"/>
        </w:rPr>
        <w:footnoteRef/>
      </w:r>
      <w:r w:rsidRPr="00387980">
        <w:rPr>
          <w:rFonts w:ascii="Times New Roman" w:hAnsi="Times New Roman" w:cs="Times New Roman"/>
          <w:sz w:val="18"/>
          <w:szCs w:val="18"/>
        </w:rPr>
        <w:t xml:space="preserve"> </w:t>
      </w:r>
      <w:hyperlink r:id="rId6" w:history="1">
        <w:r w:rsidRPr="00387980">
          <w:rPr>
            <w:rStyle w:val="Hyperlink"/>
            <w:rFonts w:ascii="Times New Roman" w:hAnsi="Times New Roman" w:cs="Times New Roman"/>
            <w:sz w:val="18"/>
            <w:szCs w:val="18"/>
          </w:rPr>
          <w:t>https://jnportal.ujn.gov.rs/konzola</w:t>
        </w:r>
      </w:hyperlink>
      <w:r w:rsidRPr="00387980">
        <w:rPr>
          <w:rFonts w:ascii="Times New Roman" w:hAnsi="Times New Roman" w:cs="Times New Roman"/>
          <w:sz w:val="18"/>
          <w:szCs w:val="18"/>
          <w:lang w:val="sr-Cyrl-RS"/>
        </w:rPr>
        <w:t xml:space="preserve"> </w:t>
      </w:r>
    </w:p>
  </w:footnote>
  <w:footnote w:id="8">
    <w:p w14:paraId="35FF9064" w14:textId="7ED6B914" w:rsidR="009571B9" w:rsidRPr="00387980" w:rsidRDefault="009571B9">
      <w:pPr>
        <w:pStyle w:val="FootnoteText"/>
        <w:rPr>
          <w:rFonts w:ascii="Times New Roman" w:hAnsi="Times New Roman" w:cs="Times New Roman"/>
          <w:sz w:val="18"/>
          <w:szCs w:val="18"/>
          <w:lang w:val="sr-Latn-RS"/>
        </w:rPr>
      </w:pPr>
      <w:r w:rsidRPr="00387980">
        <w:rPr>
          <w:rStyle w:val="FootnoteReference"/>
          <w:rFonts w:ascii="Times New Roman" w:hAnsi="Times New Roman" w:cs="Times New Roman"/>
          <w:sz w:val="18"/>
          <w:szCs w:val="18"/>
        </w:rPr>
        <w:footnoteRef/>
      </w:r>
      <w:r w:rsidRPr="00387980">
        <w:rPr>
          <w:rFonts w:ascii="Times New Roman" w:hAnsi="Times New Roman" w:cs="Times New Roman"/>
          <w:sz w:val="18"/>
          <w:szCs w:val="18"/>
        </w:rPr>
        <w:t xml:space="preserve"> </w:t>
      </w:r>
      <w:hyperlink r:id="rId7" w:history="1">
        <w:r w:rsidRPr="00387980">
          <w:rPr>
            <w:rStyle w:val="Hyperlink"/>
            <w:rFonts w:ascii="Times New Roman" w:hAnsi="Times New Roman" w:cs="Times New Roman"/>
            <w:sz w:val="18"/>
            <w:szCs w:val="18"/>
          </w:rPr>
          <w:t>https://jnportal.ujn.gov.rs/konzola</w:t>
        </w:r>
      </w:hyperlink>
      <w:r w:rsidRPr="00387980">
        <w:rPr>
          <w:rFonts w:ascii="Times New Roman" w:hAnsi="Times New Roman" w:cs="Times New Roman"/>
          <w:sz w:val="18"/>
          <w:szCs w:val="18"/>
          <w:lang w:val="sr-Cyrl-RS"/>
        </w:rPr>
        <w:t xml:space="preserve"> </w:t>
      </w:r>
    </w:p>
  </w:footnote>
  <w:footnote w:id="9">
    <w:p w14:paraId="0463DE9B" w14:textId="231601B8" w:rsidR="009571B9" w:rsidRPr="00387980" w:rsidRDefault="009571B9">
      <w:pPr>
        <w:pStyle w:val="FootnoteText"/>
        <w:rPr>
          <w:lang w:val="sr-Latn-RS"/>
        </w:rPr>
      </w:pPr>
      <w:r w:rsidRPr="00387980">
        <w:rPr>
          <w:rStyle w:val="FootnoteReference"/>
          <w:rFonts w:ascii="Times New Roman" w:hAnsi="Times New Roman" w:cs="Times New Roman"/>
          <w:sz w:val="18"/>
          <w:szCs w:val="18"/>
        </w:rPr>
        <w:footnoteRef/>
      </w:r>
      <w:r w:rsidRPr="00387980">
        <w:rPr>
          <w:rFonts w:ascii="Times New Roman" w:hAnsi="Times New Roman" w:cs="Times New Roman"/>
          <w:sz w:val="18"/>
          <w:szCs w:val="18"/>
        </w:rPr>
        <w:t xml:space="preserve"> </w:t>
      </w:r>
      <w:hyperlink r:id="rId8" w:history="1">
        <w:r w:rsidRPr="00387980">
          <w:rPr>
            <w:rStyle w:val="Hyperlink"/>
            <w:rFonts w:ascii="Times New Roman" w:hAnsi="Times New Roman" w:cs="Times New Roman"/>
            <w:sz w:val="18"/>
            <w:szCs w:val="18"/>
          </w:rPr>
          <w:t>https://www.ujn.gov.rs/?page_id=1190</w:t>
        </w:r>
      </w:hyperlink>
    </w:p>
  </w:footnote>
  <w:footnote w:id="10">
    <w:p w14:paraId="3A8D782A" w14:textId="77777777" w:rsidR="009571B9" w:rsidRPr="00A20325" w:rsidRDefault="009571B9" w:rsidP="00353A29">
      <w:pPr>
        <w:pStyle w:val="FootnoteText"/>
        <w:rPr>
          <w:rFonts w:ascii="Times New Roman" w:hAnsi="Times New Roman" w:cs="Times New Roman"/>
          <w:sz w:val="18"/>
          <w:szCs w:val="18"/>
          <w:lang w:val="sr-Cyrl-RS"/>
        </w:rPr>
      </w:pPr>
      <w:r w:rsidRPr="00A20325">
        <w:rPr>
          <w:rStyle w:val="FootnoteReference"/>
          <w:rFonts w:ascii="Times New Roman" w:hAnsi="Times New Roman" w:cs="Times New Roman"/>
          <w:sz w:val="18"/>
          <w:szCs w:val="18"/>
        </w:rPr>
        <w:footnoteRef/>
      </w:r>
      <w:r w:rsidRPr="00A20325">
        <w:rPr>
          <w:rFonts w:ascii="Times New Roman" w:hAnsi="Times New Roman" w:cs="Times New Roman"/>
          <w:sz w:val="18"/>
          <w:szCs w:val="18"/>
        </w:rPr>
        <w:t xml:space="preserve"> </w:t>
      </w:r>
      <w:hyperlink r:id="rId9" w:history="1">
        <w:r w:rsidRPr="00A20325">
          <w:rPr>
            <w:rStyle w:val="Hyperlink"/>
            <w:rFonts w:ascii="Times New Roman" w:hAnsi="Times New Roman" w:cs="Times New Roman"/>
            <w:sz w:val="18"/>
            <w:szCs w:val="18"/>
          </w:rPr>
          <w:t>https://www.ujn.gov.rs/?page_id=1195</w:t>
        </w:r>
      </w:hyperlink>
      <w:r w:rsidRPr="00A20325">
        <w:rPr>
          <w:rFonts w:ascii="Times New Roman" w:hAnsi="Times New Roman" w:cs="Times New Roman"/>
          <w:sz w:val="18"/>
          <w:szCs w:val="18"/>
          <w:lang w:val="sr-Cyrl-RS"/>
        </w:rPr>
        <w:t xml:space="preserve"> </w:t>
      </w:r>
    </w:p>
  </w:footnote>
  <w:footnote w:id="11">
    <w:p w14:paraId="6047BB5F" w14:textId="3856EA17" w:rsidR="009571B9" w:rsidRPr="00A20325" w:rsidRDefault="009571B9" w:rsidP="00353A29">
      <w:pPr>
        <w:pStyle w:val="FootnoteText"/>
        <w:rPr>
          <w:rFonts w:ascii="Times New Roman" w:hAnsi="Times New Roman" w:cs="Times New Roman"/>
          <w:sz w:val="18"/>
          <w:szCs w:val="18"/>
          <w:lang w:val="sr-Cyrl-RS"/>
        </w:rPr>
      </w:pPr>
      <w:r w:rsidRPr="00A20325">
        <w:rPr>
          <w:rStyle w:val="FootnoteReference"/>
          <w:rFonts w:ascii="Times New Roman" w:hAnsi="Times New Roman" w:cs="Times New Roman"/>
          <w:sz w:val="18"/>
          <w:szCs w:val="18"/>
        </w:rPr>
        <w:footnoteRef/>
      </w:r>
      <w:r w:rsidRPr="00A20325">
        <w:rPr>
          <w:rFonts w:ascii="Times New Roman" w:hAnsi="Times New Roman" w:cs="Times New Roman"/>
          <w:sz w:val="18"/>
          <w:szCs w:val="18"/>
        </w:rPr>
        <w:t xml:space="preserve"> </w:t>
      </w:r>
      <w:r w:rsidR="0061013A">
        <w:rPr>
          <w:rFonts w:ascii="Times New Roman" w:hAnsi="Times New Roman" w:cs="Times New Roman"/>
          <w:sz w:val="18"/>
          <w:szCs w:val="18"/>
        </w:rPr>
        <w:t>Data from the PPO website, until 31 December 2024</w:t>
      </w:r>
      <w:r w:rsidRPr="00A20325">
        <w:rPr>
          <w:rFonts w:ascii="Times New Roman" w:hAnsi="Times New Roman" w:cs="Times New Roman"/>
          <w:sz w:val="18"/>
          <w:szCs w:val="18"/>
          <w:lang w:val="sr-Cyrl-RS"/>
        </w:rPr>
        <w:t>.</w:t>
      </w:r>
    </w:p>
  </w:footnote>
  <w:footnote w:id="12">
    <w:p w14:paraId="3AEC1CBB" w14:textId="77777777" w:rsidR="009571B9" w:rsidRDefault="009571B9" w:rsidP="00353A29">
      <w:pPr>
        <w:pStyle w:val="FootnoteText"/>
        <w:rPr>
          <w:lang w:val="sr-Cyrl-RS"/>
        </w:rPr>
      </w:pPr>
      <w:r w:rsidRPr="00A20325">
        <w:rPr>
          <w:rStyle w:val="FootnoteReference"/>
          <w:rFonts w:ascii="Times New Roman" w:hAnsi="Times New Roman" w:cs="Times New Roman"/>
          <w:sz w:val="18"/>
          <w:szCs w:val="18"/>
        </w:rPr>
        <w:footnoteRef/>
      </w:r>
      <w:r w:rsidRPr="00A20325">
        <w:rPr>
          <w:rFonts w:ascii="Times New Roman" w:hAnsi="Times New Roman" w:cs="Times New Roman"/>
          <w:sz w:val="18"/>
          <w:szCs w:val="18"/>
        </w:rPr>
        <w:t xml:space="preserve"> </w:t>
      </w:r>
      <w:hyperlink r:id="rId10" w:history="1">
        <w:r w:rsidRPr="00A20325">
          <w:rPr>
            <w:rStyle w:val="Hyperlink"/>
            <w:rFonts w:ascii="Times New Roman" w:hAnsi="Times New Roman" w:cs="Times New Roman"/>
            <w:sz w:val="18"/>
            <w:szCs w:val="18"/>
          </w:rPr>
          <w:t>https://www.ujn.gov.rs/?page_id=1195</w:t>
        </w:r>
      </w:hyperlink>
      <w:r>
        <w:rPr>
          <w:lang w:val="sr-Cyrl-RS"/>
        </w:rPr>
        <w:t xml:space="preserve"> </w:t>
      </w:r>
    </w:p>
  </w:footnote>
  <w:footnote w:id="13">
    <w:p w14:paraId="0F16F705" w14:textId="507424EC" w:rsidR="009571B9" w:rsidRPr="00A20325" w:rsidRDefault="009571B9" w:rsidP="00353A29">
      <w:pPr>
        <w:pStyle w:val="FootnoteText"/>
        <w:rPr>
          <w:rFonts w:ascii="Times New Roman" w:hAnsi="Times New Roman" w:cs="Times New Roman"/>
          <w:sz w:val="18"/>
          <w:szCs w:val="18"/>
          <w:lang w:val="sr-Cyrl-RS"/>
        </w:rPr>
      </w:pPr>
      <w:r w:rsidRPr="00A20325">
        <w:rPr>
          <w:rStyle w:val="FootnoteReference"/>
          <w:rFonts w:ascii="Times New Roman" w:hAnsi="Times New Roman" w:cs="Times New Roman"/>
          <w:sz w:val="18"/>
          <w:szCs w:val="18"/>
        </w:rPr>
        <w:footnoteRef/>
      </w:r>
      <w:r w:rsidRPr="00A20325">
        <w:rPr>
          <w:rFonts w:ascii="Times New Roman" w:hAnsi="Times New Roman" w:cs="Times New Roman"/>
          <w:sz w:val="18"/>
          <w:szCs w:val="18"/>
        </w:rPr>
        <w:t xml:space="preserve"> </w:t>
      </w:r>
      <w:r w:rsidR="00CD49F8">
        <w:rPr>
          <w:rFonts w:ascii="Times New Roman" w:hAnsi="Times New Roman" w:cs="Times New Roman"/>
          <w:sz w:val="18"/>
          <w:szCs w:val="18"/>
        </w:rPr>
        <w:t xml:space="preserve">Data from the PPO website, until 31 December 2024 </w:t>
      </w:r>
    </w:p>
  </w:footnote>
  <w:footnote w:id="14">
    <w:p w14:paraId="4233963E" w14:textId="002164E2" w:rsidR="009571B9" w:rsidRPr="00370A87" w:rsidRDefault="009571B9">
      <w:pPr>
        <w:pStyle w:val="FootnoteText"/>
        <w:rPr>
          <w:rFonts w:ascii="Times New Roman" w:hAnsi="Times New Roman" w:cs="Times New Roman"/>
          <w:sz w:val="18"/>
          <w:szCs w:val="18"/>
          <w:lang w:val="sr-Cyrl-RS"/>
        </w:rPr>
      </w:pPr>
      <w:r w:rsidRPr="00370A87">
        <w:rPr>
          <w:rStyle w:val="FootnoteReference"/>
          <w:rFonts w:ascii="Times New Roman" w:hAnsi="Times New Roman" w:cs="Times New Roman"/>
          <w:sz w:val="18"/>
          <w:szCs w:val="18"/>
        </w:rPr>
        <w:footnoteRef/>
      </w:r>
      <w:r w:rsidRPr="00370A87">
        <w:rPr>
          <w:rFonts w:ascii="Times New Roman" w:hAnsi="Times New Roman" w:cs="Times New Roman"/>
          <w:sz w:val="18"/>
          <w:szCs w:val="18"/>
        </w:rPr>
        <w:t xml:space="preserve"> </w:t>
      </w:r>
      <w:hyperlink r:id="rId11" w:history="1">
        <w:r w:rsidRPr="00370A87">
          <w:rPr>
            <w:rStyle w:val="Hyperlink"/>
            <w:rFonts w:ascii="Times New Roman" w:hAnsi="Times New Roman" w:cs="Times New Roman"/>
            <w:sz w:val="18"/>
            <w:szCs w:val="18"/>
          </w:rPr>
          <w:t>https://www.ujn.gov.rs/?page_id=1195</w:t>
        </w:r>
      </w:hyperlink>
      <w:r w:rsidRPr="00370A87">
        <w:rPr>
          <w:rFonts w:ascii="Times New Roman" w:hAnsi="Times New Roman" w:cs="Times New Roman"/>
          <w:sz w:val="18"/>
          <w:szCs w:val="18"/>
          <w:lang w:val="sr-Cyrl-RS"/>
        </w:rPr>
        <w:t xml:space="preserve"> </w:t>
      </w:r>
    </w:p>
  </w:footnote>
  <w:footnote w:id="15">
    <w:p w14:paraId="7F0F406C" w14:textId="3FECC288" w:rsidR="007B7179" w:rsidRPr="00370A87" w:rsidRDefault="007B7179" w:rsidP="00353A29">
      <w:pPr>
        <w:pStyle w:val="FootnoteText"/>
        <w:rPr>
          <w:rFonts w:ascii="Times New Roman" w:hAnsi="Times New Roman" w:cs="Times New Roman"/>
          <w:sz w:val="18"/>
          <w:szCs w:val="18"/>
          <w:lang w:val="sr-Cyrl-RS"/>
        </w:rPr>
      </w:pPr>
      <w:r w:rsidRPr="00370A87">
        <w:rPr>
          <w:rStyle w:val="FootnoteReference"/>
          <w:rFonts w:ascii="Times New Roman" w:hAnsi="Times New Roman" w:cs="Times New Roman"/>
          <w:sz w:val="18"/>
          <w:szCs w:val="18"/>
        </w:rPr>
        <w:footnoteRef/>
      </w:r>
      <w:r w:rsidRPr="00370A87">
        <w:rPr>
          <w:rFonts w:ascii="Times New Roman" w:hAnsi="Times New Roman" w:cs="Times New Roman"/>
          <w:sz w:val="18"/>
          <w:szCs w:val="18"/>
        </w:rPr>
        <w:t xml:space="preserve"> </w:t>
      </w:r>
      <w:r>
        <w:rPr>
          <w:rFonts w:ascii="Times New Roman" w:hAnsi="Times New Roman" w:cs="Times New Roman"/>
          <w:sz w:val="18"/>
          <w:szCs w:val="18"/>
        </w:rPr>
        <w:t>Data from the PPO website, until 31 December 2024</w:t>
      </w:r>
    </w:p>
  </w:footnote>
  <w:footnote w:id="16">
    <w:p w14:paraId="072765A0" w14:textId="77777777" w:rsidR="007B7179" w:rsidRPr="00370A87" w:rsidRDefault="007B7179" w:rsidP="00353A29">
      <w:pPr>
        <w:pStyle w:val="FootnoteText"/>
        <w:rPr>
          <w:rFonts w:ascii="Times New Roman" w:hAnsi="Times New Roman" w:cs="Times New Roman"/>
          <w:sz w:val="18"/>
          <w:szCs w:val="18"/>
          <w:lang w:val="sr-Cyrl-RS"/>
        </w:rPr>
      </w:pPr>
      <w:r w:rsidRPr="00370A87">
        <w:rPr>
          <w:rStyle w:val="FootnoteReference"/>
          <w:rFonts w:ascii="Times New Roman" w:hAnsi="Times New Roman" w:cs="Times New Roman"/>
          <w:sz w:val="18"/>
          <w:szCs w:val="18"/>
        </w:rPr>
        <w:footnoteRef/>
      </w:r>
      <w:r w:rsidRPr="00370A87">
        <w:rPr>
          <w:rFonts w:ascii="Times New Roman" w:hAnsi="Times New Roman" w:cs="Times New Roman"/>
          <w:sz w:val="18"/>
          <w:szCs w:val="18"/>
        </w:rPr>
        <w:t xml:space="preserve"> </w:t>
      </w:r>
      <w:hyperlink r:id="rId12" w:history="1">
        <w:r w:rsidRPr="00370A87">
          <w:rPr>
            <w:rStyle w:val="Hyperlink"/>
            <w:rFonts w:ascii="Times New Roman" w:hAnsi="Times New Roman" w:cs="Times New Roman"/>
            <w:sz w:val="18"/>
            <w:szCs w:val="18"/>
          </w:rPr>
          <w:t>https://www.ujn.gov.rs/?page_id=1190</w:t>
        </w:r>
      </w:hyperlink>
      <w:r w:rsidRPr="00370A87">
        <w:rPr>
          <w:rFonts w:ascii="Times New Roman" w:hAnsi="Times New Roman" w:cs="Times New Roman"/>
          <w:sz w:val="18"/>
          <w:szCs w:val="18"/>
          <w:lang w:val="sr-Cyrl-RS"/>
        </w:rPr>
        <w:t xml:space="preserve"> </w:t>
      </w:r>
    </w:p>
  </w:footnote>
  <w:footnote w:id="17">
    <w:p w14:paraId="2343D35D" w14:textId="3F864683" w:rsidR="007B7179" w:rsidRPr="00370A87" w:rsidRDefault="007B7179">
      <w:pPr>
        <w:pStyle w:val="FootnoteText"/>
        <w:rPr>
          <w:lang w:val="sr-Cyrl-RS"/>
        </w:rPr>
      </w:pPr>
      <w:r w:rsidRPr="00370A87">
        <w:rPr>
          <w:rStyle w:val="FootnoteReference"/>
          <w:rFonts w:ascii="Times New Roman" w:hAnsi="Times New Roman" w:cs="Times New Roman"/>
          <w:sz w:val="18"/>
          <w:szCs w:val="18"/>
        </w:rPr>
        <w:footnoteRef/>
      </w:r>
      <w:r w:rsidRPr="00370A87">
        <w:rPr>
          <w:rFonts w:ascii="Times New Roman" w:hAnsi="Times New Roman" w:cs="Times New Roman"/>
          <w:sz w:val="18"/>
          <w:szCs w:val="18"/>
        </w:rPr>
        <w:t xml:space="preserve"> </w:t>
      </w:r>
      <w:hyperlink r:id="rId13" w:history="1">
        <w:r w:rsidRPr="00370A87">
          <w:rPr>
            <w:rStyle w:val="Hyperlink"/>
            <w:rFonts w:ascii="Times New Roman" w:hAnsi="Times New Roman" w:cs="Times New Roman"/>
            <w:sz w:val="18"/>
            <w:szCs w:val="18"/>
          </w:rPr>
          <w:t>https://www.ujn.gov.rs/?page_id=1190</w:t>
        </w:r>
      </w:hyperlink>
      <w:r>
        <w:rPr>
          <w:lang w:val="sr-Cyrl-RS"/>
        </w:rPr>
        <w:t xml:space="preserve"> </w:t>
      </w:r>
    </w:p>
  </w:footnote>
  <w:footnote w:id="18">
    <w:p w14:paraId="418FA336" w14:textId="21AED24E" w:rsidR="007B7179" w:rsidRPr="00370A87" w:rsidRDefault="007B7179">
      <w:pPr>
        <w:pStyle w:val="FootnoteText"/>
        <w:rPr>
          <w:rFonts w:ascii="Times New Roman" w:hAnsi="Times New Roman" w:cs="Times New Roman"/>
          <w:sz w:val="18"/>
          <w:szCs w:val="18"/>
          <w:lang w:val="sr-Cyrl-RS"/>
        </w:rPr>
      </w:pPr>
      <w:r w:rsidRPr="00370A87">
        <w:rPr>
          <w:rStyle w:val="FootnoteReference"/>
          <w:rFonts w:ascii="Times New Roman" w:hAnsi="Times New Roman" w:cs="Times New Roman"/>
          <w:sz w:val="18"/>
          <w:szCs w:val="18"/>
        </w:rPr>
        <w:footnoteRef/>
      </w:r>
      <w:r w:rsidRPr="00370A87">
        <w:rPr>
          <w:rFonts w:ascii="Times New Roman" w:hAnsi="Times New Roman" w:cs="Times New Roman"/>
          <w:sz w:val="18"/>
          <w:szCs w:val="18"/>
        </w:rPr>
        <w:t xml:space="preserve"> </w:t>
      </w:r>
      <w:hyperlink r:id="rId14" w:history="1">
        <w:r w:rsidRPr="00370A87">
          <w:rPr>
            <w:rStyle w:val="Hyperlink"/>
            <w:rFonts w:ascii="Times New Roman" w:hAnsi="Times New Roman" w:cs="Times New Roman"/>
            <w:sz w:val="18"/>
            <w:szCs w:val="18"/>
          </w:rPr>
          <w:t>https://www.ujn.gov.rs/?page_id=1190</w:t>
        </w:r>
      </w:hyperlink>
      <w:r w:rsidRPr="00370A87">
        <w:rPr>
          <w:rFonts w:ascii="Times New Roman" w:hAnsi="Times New Roman" w:cs="Times New Roman"/>
          <w:sz w:val="18"/>
          <w:szCs w:val="18"/>
          <w:lang w:val="sr-Cyrl-RS"/>
        </w:rPr>
        <w:t xml:space="preserve"> </w:t>
      </w:r>
    </w:p>
  </w:footnote>
  <w:footnote w:id="19">
    <w:p w14:paraId="77988C22" w14:textId="77777777" w:rsidR="007B7179" w:rsidRPr="00A20325" w:rsidRDefault="007B7179" w:rsidP="00353A29">
      <w:pPr>
        <w:pStyle w:val="FootnoteText"/>
        <w:rPr>
          <w:rFonts w:ascii="Times New Roman" w:hAnsi="Times New Roman" w:cs="Times New Roman"/>
          <w:sz w:val="18"/>
          <w:szCs w:val="18"/>
          <w:lang w:val="sr-Cyrl-RS"/>
        </w:rPr>
      </w:pPr>
      <w:r w:rsidRPr="00A20325">
        <w:rPr>
          <w:rStyle w:val="FootnoteReference"/>
          <w:rFonts w:ascii="Times New Roman" w:hAnsi="Times New Roman" w:cs="Times New Roman"/>
          <w:sz w:val="18"/>
          <w:szCs w:val="18"/>
        </w:rPr>
        <w:footnoteRef/>
      </w:r>
      <w:r w:rsidRPr="00A20325">
        <w:rPr>
          <w:rFonts w:ascii="Times New Roman" w:hAnsi="Times New Roman" w:cs="Times New Roman"/>
          <w:sz w:val="18"/>
          <w:szCs w:val="18"/>
        </w:rPr>
        <w:t xml:space="preserve"> </w:t>
      </w:r>
      <w:hyperlink r:id="rId15" w:history="1">
        <w:r w:rsidRPr="00A20325">
          <w:rPr>
            <w:rStyle w:val="Hyperlink"/>
            <w:rFonts w:ascii="Times New Roman" w:hAnsi="Times New Roman" w:cs="Times New Roman"/>
            <w:sz w:val="18"/>
            <w:szCs w:val="18"/>
          </w:rPr>
          <w:t>https://www.ujn.gov.rs/?page_id=1190</w:t>
        </w:r>
      </w:hyperlink>
      <w:r w:rsidRPr="00A20325">
        <w:rPr>
          <w:rFonts w:ascii="Times New Roman" w:hAnsi="Times New Roman" w:cs="Times New Roman"/>
          <w:sz w:val="18"/>
          <w:szCs w:val="18"/>
          <w:lang w:val="sr-Cyrl-R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4E5"/>
    <w:multiLevelType w:val="hybridMultilevel"/>
    <w:tmpl w:val="ABC0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636FA"/>
    <w:multiLevelType w:val="hybridMultilevel"/>
    <w:tmpl w:val="A1BA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A2CD0"/>
    <w:multiLevelType w:val="hybridMultilevel"/>
    <w:tmpl w:val="707A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B04A7"/>
    <w:multiLevelType w:val="hybridMultilevel"/>
    <w:tmpl w:val="ED521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478B6"/>
    <w:multiLevelType w:val="hybridMultilevel"/>
    <w:tmpl w:val="8056F172"/>
    <w:lvl w:ilvl="0" w:tplc="82186FCA">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5" w15:restartNumberingAfterBreak="0">
    <w:nsid w:val="13111F93"/>
    <w:multiLevelType w:val="hybridMultilevel"/>
    <w:tmpl w:val="10E4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C7C4B"/>
    <w:multiLevelType w:val="hybridMultilevel"/>
    <w:tmpl w:val="43B042B8"/>
    <w:lvl w:ilvl="0" w:tplc="82186FCA">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7" w15:restartNumberingAfterBreak="0">
    <w:nsid w:val="21876187"/>
    <w:multiLevelType w:val="hybridMultilevel"/>
    <w:tmpl w:val="6BCE403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219E5F51"/>
    <w:multiLevelType w:val="hybridMultilevel"/>
    <w:tmpl w:val="16F6456E"/>
    <w:lvl w:ilvl="0" w:tplc="DE32D8A4">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A79FB"/>
    <w:multiLevelType w:val="hybridMultilevel"/>
    <w:tmpl w:val="E3328F44"/>
    <w:lvl w:ilvl="0" w:tplc="82186FC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732" w:hanging="360"/>
      </w:pPr>
      <w:rPr>
        <w:rFonts w:ascii="Courier New" w:hAnsi="Courier New" w:cs="Courier New" w:hint="default"/>
      </w:rPr>
    </w:lvl>
    <w:lvl w:ilvl="2" w:tplc="04090005" w:tentative="1">
      <w:start w:val="1"/>
      <w:numFmt w:val="bullet"/>
      <w:lvlText w:val=""/>
      <w:lvlJc w:val="left"/>
      <w:pPr>
        <w:ind w:left="1452" w:hanging="360"/>
      </w:pPr>
      <w:rPr>
        <w:rFonts w:ascii="Wingdings" w:hAnsi="Wingdings" w:hint="default"/>
      </w:rPr>
    </w:lvl>
    <w:lvl w:ilvl="3" w:tplc="04090001" w:tentative="1">
      <w:start w:val="1"/>
      <w:numFmt w:val="bullet"/>
      <w:lvlText w:val=""/>
      <w:lvlJc w:val="left"/>
      <w:pPr>
        <w:ind w:left="2172" w:hanging="360"/>
      </w:pPr>
      <w:rPr>
        <w:rFonts w:ascii="Symbol" w:hAnsi="Symbol" w:hint="default"/>
      </w:rPr>
    </w:lvl>
    <w:lvl w:ilvl="4" w:tplc="04090003" w:tentative="1">
      <w:start w:val="1"/>
      <w:numFmt w:val="bullet"/>
      <w:lvlText w:val="o"/>
      <w:lvlJc w:val="left"/>
      <w:pPr>
        <w:ind w:left="2892" w:hanging="360"/>
      </w:pPr>
      <w:rPr>
        <w:rFonts w:ascii="Courier New" w:hAnsi="Courier New" w:cs="Courier New" w:hint="default"/>
      </w:rPr>
    </w:lvl>
    <w:lvl w:ilvl="5" w:tplc="04090005" w:tentative="1">
      <w:start w:val="1"/>
      <w:numFmt w:val="bullet"/>
      <w:lvlText w:val=""/>
      <w:lvlJc w:val="left"/>
      <w:pPr>
        <w:ind w:left="3612" w:hanging="360"/>
      </w:pPr>
      <w:rPr>
        <w:rFonts w:ascii="Wingdings" w:hAnsi="Wingdings" w:hint="default"/>
      </w:rPr>
    </w:lvl>
    <w:lvl w:ilvl="6" w:tplc="04090001" w:tentative="1">
      <w:start w:val="1"/>
      <w:numFmt w:val="bullet"/>
      <w:lvlText w:val=""/>
      <w:lvlJc w:val="left"/>
      <w:pPr>
        <w:ind w:left="4332" w:hanging="360"/>
      </w:pPr>
      <w:rPr>
        <w:rFonts w:ascii="Symbol" w:hAnsi="Symbol" w:hint="default"/>
      </w:rPr>
    </w:lvl>
    <w:lvl w:ilvl="7" w:tplc="04090003" w:tentative="1">
      <w:start w:val="1"/>
      <w:numFmt w:val="bullet"/>
      <w:lvlText w:val="o"/>
      <w:lvlJc w:val="left"/>
      <w:pPr>
        <w:ind w:left="5052" w:hanging="360"/>
      </w:pPr>
      <w:rPr>
        <w:rFonts w:ascii="Courier New" w:hAnsi="Courier New" w:cs="Courier New" w:hint="default"/>
      </w:rPr>
    </w:lvl>
    <w:lvl w:ilvl="8" w:tplc="04090005" w:tentative="1">
      <w:start w:val="1"/>
      <w:numFmt w:val="bullet"/>
      <w:lvlText w:val=""/>
      <w:lvlJc w:val="left"/>
      <w:pPr>
        <w:ind w:left="5772" w:hanging="360"/>
      </w:pPr>
      <w:rPr>
        <w:rFonts w:ascii="Wingdings" w:hAnsi="Wingdings" w:hint="default"/>
      </w:rPr>
    </w:lvl>
  </w:abstractNum>
  <w:abstractNum w:abstractNumId="10" w15:restartNumberingAfterBreak="0">
    <w:nsid w:val="2E907B14"/>
    <w:multiLevelType w:val="hybridMultilevel"/>
    <w:tmpl w:val="2468F8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A76780"/>
    <w:multiLevelType w:val="hybridMultilevel"/>
    <w:tmpl w:val="1DC0C9E2"/>
    <w:lvl w:ilvl="0" w:tplc="BBAEA2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F5154"/>
    <w:multiLevelType w:val="hybridMultilevel"/>
    <w:tmpl w:val="619AB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40E9A"/>
    <w:multiLevelType w:val="hybridMultilevel"/>
    <w:tmpl w:val="58681C48"/>
    <w:lvl w:ilvl="0" w:tplc="A39053BA">
      <w:start w:val="1"/>
      <w:numFmt w:val="decimal"/>
      <w:lvlText w:val="%1)"/>
      <w:lvlJc w:val="left"/>
      <w:pPr>
        <w:ind w:left="1620" w:hanging="360"/>
      </w:pPr>
      <w:rPr>
        <w:rFonts w:eastAsia="Times New Roman"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416F718C"/>
    <w:multiLevelType w:val="hybridMultilevel"/>
    <w:tmpl w:val="B7B2DFF0"/>
    <w:lvl w:ilvl="0" w:tplc="A9464EB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B4DD0"/>
    <w:multiLevelType w:val="hybridMultilevel"/>
    <w:tmpl w:val="D316A54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29D419E"/>
    <w:multiLevelType w:val="hybridMultilevel"/>
    <w:tmpl w:val="347A88C2"/>
    <w:lvl w:ilvl="0" w:tplc="82186FC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732" w:hanging="360"/>
      </w:pPr>
      <w:rPr>
        <w:rFonts w:ascii="Courier New" w:hAnsi="Courier New" w:cs="Courier New" w:hint="default"/>
      </w:rPr>
    </w:lvl>
    <w:lvl w:ilvl="2" w:tplc="04090005" w:tentative="1">
      <w:start w:val="1"/>
      <w:numFmt w:val="bullet"/>
      <w:lvlText w:val=""/>
      <w:lvlJc w:val="left"/>
      <w:pPr>
        <w:ind w:left="1452" w:hanging="360"/>
      </w:pPr>
      <w:rPr>
        <w:rFonts w:ascii="Wingdings" w:hAnsi="Wingdings" w:hint="default"/>
      </w:rPr>
    </w:lvl>
    <w:lvl w:ilvl="3" w:tplc="04090001" w:tentative="1">
      <w:start w:val="1"/>
      <w:numFmt w:val="bullet"/>
      <w:lvlText w:val=""/>
      <w:lvlJc w:val="left"/>
      <w:pPr>
        <w:ind w:left="2172" w:hanging="360"/>
      </w:pPr>
      <w:rPr>
        <w:rFonts w:ascii="Symbol" w:hAnsi="Symbol" w:hint="default"/>
      </w:rPr>
    </w:lvl>
    <w:lvl w:ilvl="4" w:tplc="04090003" w:tentative="1">
      <w:start w:val="1"/>
      <w:numFmt w:val="bullet"/>
      <w:lvlText w:val="o"/>
      <w:lvlJc w:val="left"/>
      <w:pPr>
        <w:ind w:left="2892" w:hanging="360"/>
      </w:pPr>
      <w:rPr>
        <w:rFonts w:ascii="Courier New" w:hAnsi="Courier New" w:cs="Courier New" w:hint="default"/>
      </w:rPr>
    </w:lvl>
    <w:lvl w:ilvl="5" w:tplc="04090005" w:tentative="1">
      <w:start w:val="1"/>
      <w:numFmt w:val="bullet"/>
      <w:lvlText w:val=""/>
      <w:lvlJc w:val="left"/>
      <w:pPr>
        <w:ind w:left="3612" w:hanging="360"/>
      </w:pPr>
      <w:rPr>
        <w:rFonts w:ascii="Wingdings" w:hAnsi="Wingdings" w:hint="default"/>
      </w:rPr>
    </w:lvl>
    <w:lvl w:ilvl="6" w:tplc="04090001" w:tentative="1">
      <w:start w:val="1"/>
      <w:numFmt w:val="bullet"/>
      <w:lvlText w:val=""/>
      <w:lvlJc w:val="left"/>
      <w:pPr>
        <w:ind w:left="4332" w:hanging="360"/>
      </w:pPr>
      <w:rPr>
        <w:rFonts w:ascii="Symbol" w:hAnsi="Symbol" w:hint="default"/>
      </w:rPr>
    </w:lvl>
    <w:lvl w:ilvl="7" w:tplc="04090003" w:tentative="1">
      <w:start w:val="1"/>
      <w:numFmt w:val="bullet"/>
      <w:lvlText w:val="o"/>
      <w:lvlJc w:val="left"/>
      <w:pPr>
        <w:ind w:left="5052" w:hanging="360"/>
      </w:pPr>
      <w:rPr>
        <w:rFonts w:ascii="Courier New" w:hAnsi="Courier New" w:cs="Courier New" w:hint="default"/>
      </w:rPr>
    </w:lvl>
    <w:lvl w:ilvl="8" w:tplc="04090005" w:tentative="1">
      <w:start w:val="1"/>
      <w:numFmt w:val="bullet"/>
      <w:lvlText w:val=""/>
      <w:lvlJc w:val="left"/>
      <w:pPr>
        <w:ind w:left="5772" w:hanging="360"/>
      </w:pPr>
      <w:rPr>
        <w:rFonts w:ascii="Wingdings" w:hAnsi="Wingdings" w:hint="default"/>
      </w:rPr>
    </w:lvl>
  </w:abstractNum>
  <w:abstractNum w:abstractNumId="17" w15:restartNumberingAfterBreak="0">
    <w:nsid w:val="459F1CE5"/>
    <w:multiLevelType w:val="hybridMultilevel"/>
    <w:tmpl w:val="7D74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E02F1E"/>
    <w:multiLevelType w:val="hybridMultilevel"/>
    <w:tmpl w:val="250EEC42"/>
    <w:lvl w:ilvl="0" w:tplc="04090001">
      <w:start w:val="1"/>
      <w:numFmt w:val="bullet"/>
      <w:lvlText w:val=""/>
      <w:lvlJc w:val="left"/>
      <w:pPr>
        <w:ind w:left="1080" w:hanging="360"/>
      </w:pPr>
      <w:rPr>
        <w:rFonts w:ascii="Symbol" w:hAnsi="Symbol" w:hint="default"/>
        <w:color w:val="2222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275373"/>
    <w:multiLevelType w:val="multilevel"/>
    <w:tmpl w:val="60587586"/>
    <w:lvl w:ilvl="0">
      <w:start w:val="1"/>
      <w:numFmt w:val="decimal"/>
      <w:lvlText w:val="%1."/>
      <w:lvlJc w:val="left"/>
      <w:pPr>
        <w:ind w:left="720" w:hanging="360"/>
      </w:pPr>
      <w:rPr>
        <w:rFonts w:hint="default"/>
        <w:b/>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03416A9"/>
    <w:multiLevelType w:val="hybridMultilevel"/>
    <w:tmpl w:val="FBA201E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25CD0"/>
    <w:multiLevelType w:val="hybridMultilevel"/>
    <w:tmpl w:val="D464946E"/>
    <w:lvl w:ilvl="0" w:tplc="82186FC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732" w:hanging="360"/>
      </w:pPr>
      <w:rPr>
        <w:rFonts w:ascii="Courier New" w:hAnsi="Courier New" w:cs="Courier New" w:hint="default"/>
      </w:rPr>
    </w:lvl>
    <w:lvl w:ilvl="2" w:tplc="04090005" w:tentative="1">
      <w:start w:val="1"/>
      <w:numFmt w:val="bullet"/>
      <w:lvlText w:val=""/>
      <w:lvlJc w:val="left"/>
      <w:pPr>
        <w:ind w:left="1452" w:hanging="360"/>
      </w:pPr>
      <w:rPr>
        <w:rFonts w:ascii="Wingdings" w:hAnsi="Wingdings" w:hint="default"/>
      </w:rPr>
    </w:lvl>
    <w:lvl w:ilvl="3" w:tplc="04090001" w:tentative="1">
      <w:start w:val="1"/>
      <w:numFmt w:val="bullet"/>
      <w:lvlText w:val=""/>
      <w:lvlJc w:val="left"/>
      <w:pPr>
        <w:ind w:left="2172" w:hanging="360"/>
      </w:pPr>
      <w:rPr>
        <w:rFonts w:ascii="Symbol" w:hAnsi="Symbol" w:hint="default"/>
      </w:rPr>
    </w:lvl>
    <w:lvl w:ilvl="4" w:tplc="04090003" w:tentative="1">
      <w:start w:val="1"/>
      <w:numFmt w:val="bullet"/>
      <w:lvlText w:val="o"/>
      <w:lvlJc w:val="left"/>
      <w:pPr>
        <w:ind w:left="2892" w:hanging="360"/>
      </w:pPr>
      <w:rPr>
        <w:rFonts w:ascii="Courier New" w:hAnsi="Courier New" w:cs="Courier New" w:hint="default"/>
      </w:rPr>
    </w:lvl>
    <w:lvl w:ilvl="5" w:tplc="04090005" w:tentative="1">
      <w:start w:val="1"/>
      <w:numFmt w:val="bullet"/>
      <w:lvlText w:val=""/>
      <w:lvlJc w:val="left"/>
      <w:pPr>
        <w:ind w:left="3612" w:hanging="360"/>
      </w:pPr>
      <w:rPr>
        <w:rFonts w:ascii="Wingdings" w:hAnsi="Wingdings" w:hint="default"/>
      </w:rPr>
    </w:lvl>
    <w:lvl w:ilvl="6" w:tplc="04090001" w:tentative="1">
      <w:start w:val="1"/>
      <w:numFmt w:val="bullet"/>
      <w:lvlText w:val=""/>
      <w:lvlJc w:val="left"/>
      <w:pPr>
        <w:ind w:left="4332" w:hanging="360"/>
      </w:pPr>
      <w:rPr>
        <w:rFonts w:ascii="Symbol" w:hAnsi="Symbol" w:hint="default"/>
      </w:rPr>
    </w:lvl>
    <w:lvl w:ilvl="7" w:tplc="04090003" w:tentative="1">
      <w:start w:val="1"/>
      <w:numFmt w:val="bullet"/>
      <w:lvlText w:val="o"/>
      <w:lvlJc w:val="left"/>
      <w:pPr>
        <w:ind w:left="5052" w:hanging="360"/>
      </w:pPr>
      <w:rPr>
        <w:rFonts w:ascii="Courier New" w:hAnsi="Courier New" w:cs="Courier New" w:hint="default"/>
      </w:rPr>
    </w:lvl>
    <w:lvl w:ilvl="8" w:tplc="04090005" w:tentative="1">
      <w:start w:val="1"/>
      <w:numFmt w:val="bullet"/>
      <w:lvlText w:val=""/>
      <w:lvlJc w:val="left"/>
      <w:pPr>
        <w:ind w:left="5772" w:hanging="360"/>
      </w:pPr>
      <w:rPr>
        <w:rFonts w:ascii="Wingdings" w:hAnsi="Wingdings" w:hint="default"/>
      </w:rPr>
    </w:lvl>
  </w:abstractNum>
  <w:abstractNum w:abstractNumId="22" w15:restartNumberingAfterBreak="0">
    <w:nsid w:val="54CD1248"/>
    <w:multiLevelType w:val="hybridMultilevel"/>
    <w:tmpl w:val="1F8A5EF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234C6B"/>
    <w:multiLevelType w:val="hybridMultilevel"/>
    <w:tmpl w:val="DB04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855DE"/>
    <w:multiLevelType w:val="hybridMultilevel"/>
    <w:tmpl w:val="C94E369E"/>
    <w:lvl w:ilvl="0" w:tplc="82186FC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732" w:hanging="360"/>
      </w:pPr>
      <w:rPr>
        <w:rFonts w:ascii="Courier New" w:hAnsi="Courier New" w:cs="Courier New" w:hint="default"/>
      </w:rPr>
    </w:lvl>
    <w:lvl w:ilvl="2" w:tplc="04090005" w:tentative="1">
      <w:start w:val="1"/>
      <w:numFmt w:val="bullet"/>
      <w:lvlText w:val=""/>
      <w:lvlJc w:val="left"/>
      <w:pPr>
        <w:ind w:left="1452" w:hanging="360"/>
      </w:pPr>
      <w:rPr>
        <w:rFonts w:ascii="Wingdings" w:hAnsi="Wingdings" w:hint="default"/>
      </w:rPr>
    </w:lvl>
    <w:lvl w:ilvl="3" w:tplc="04090001" w:tentative="1">
      <w:start w:val="1"/>
      <w:numFmt w:val="bullet"/>
      <w:lvlText w:val=""/>
      <w:lvlJc w:val="left"/>
      <w:pPr>
        <w:ind w:left="2172" w:hanging="360"/>
      </w:pPr>
      <w:rPr>
        <w:rFonts w:ascii="Symbol" w:hAnsi="Symbol" w:hint="default"/>
      </w:rPr>
    </w:lvl>
    <w:lvl w:ilvl="4" w:tplc="04090003" w:tentative="1">
      <w:start w:val="1"/>
      <w:numFmt w:val="bullet"/>
      <w:lvlText w:val="o"/>
      <w:lvlJc w:val="left"/>
      <w:pPr>
        <w:ind w:left="2892" w:hanging="360"/>
      </w:pPr>
      <w:rPr>
        <w:rFonts w:ascii="Courier New" w:hAnsi="Courier New" w:cs="Courier New" w:hint="default"/>
      </w:rPr>
    </w:lvl>
    <w:lvl w:ilvl="5" w:tplc="04090005" w:tentative="1">
      <w:start w:val="1"/>
      <w:numFmt w:val="bullet"/>
      <w:lvlText w:val=""/>
      <w:lvlJc w:val="left"/>
      <w:pPr>
        <w:ind w:left="3612" w:hanging="360"/>
      </w:pPr>
      <w:rPr>
        <w:rFonts w:ascii="Wingdings" w:hAnsi="Wingdings" w:hint="default"/>
      </w:rPr>
    </w:lvl>
    <w:lvl w:ilvl="6" w:tplc="04090001" w:tentative="1">
      <w:start w:val="1"/>
      <w:numFmt w:val="bullet"/>
      <w:lvlText w:val=""/>
      <w:lvlJc w:val="left"/>
      <w:pPr>
        <w:ind w:left="4332" w:hanging="360"/>
      </w:pPr>
      <w:rPr>
        <w:rFonts w:ascii="Symbol" w:hAnsi="Symbol" w:hint="default"/>
      </w:rPr>
    </w:lvl>
    <w:lvl w:ilvl="7" w:tplc="04090003" w:tentative="1">
      <w:start w:val="1"/>
      <w:numFmt w:val="bullet"/>
      <w:lvlText w:val="o"/>
      <w:lvlJc w:val="left"/>
      <w:pPr>
        <w:ind w:left="5052" w:hanging="360"/>
      </w:pPr>
      <w:rPr>
        <w:rFonts w:ascii="Courier New" w:hAnsi="Courier New" w:cs="Courier New" w:hint="default"/>
      </w:rPr>
    </w:lvl>
    <w:lvl w:ilvl="8" w:tplc="04090005" w:tentative="1">
      <w:start w:val="1"/>
      <w:numFmt w:val="bullet"/>
      <w:lvlText w:val=""/>
      <w:lvlJc w:val="left"/>
      <w:pPr>
        <w:ind w:left="5772" w:hanging="360"/>
      </w:pPr>
      <w:rPr>
        <w:rFonts w:ascii="Wingdings" w:hAnsi="Wingdings" w:hint="default"/>
      </w:rPr>
    </w:lvl>
  </w:abstractNum>
  <w:abstractNum w:abstractNumId="25" w15:restartNumberingAfterBreak="0">
    <w:nsid w:val="5D6E1B26"/>
    <w:multiLevelType w:val="hybridMultilevel"/>
    <w:tmpl w:val="810658D4"/>
    <w:lvl w:ilvl="0" w:tplc="82186FCA">
      <w:numFmt w:val="bullet"/>
      <w:lvlText w:val="-"/>
      <w:lvlJc w:val="left"/>
      <w:pPr>
        <w:ind w:left="1776" w:hanging="360"/>
      </w:pPr>
      <w:rPr>
        <w:rFonts w:ascii="Times New Roman" w:eastAsiaTheme="minorEastAsia"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15:restartNumberingAfterBreak="0">
    <w:nsid w:val="5E3903ED"/>
    <w:multiLevelType w:val="hybridMultilevel"/>
    <w:tmpl w:val="79460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BC2825"/>
    <w:multiLevelType w:val="hybridMultilevel"/>
    <w:tmpl w:val="2304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C7503E"/>
    <w:multiLevelType w:val="hybridMultilevel"/>
    <w:tmpl w:val="C2F49CB0"/>
    <w:lvl w:ilvl="0" w:tplc="A9464EBA">
      <w:start w:val="1"/>
      <w:numFmt w:val="decimal"/>
      <w:lvlText w:val="%1."/>
      <w:lvlJc w:val="left"/>
      <w:pPr>
        <w:ind w:left="36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4D7B6C"/>
    <w:multiLevelType w:val="hybridMultilevel"/>
    <w:tmpl w:val="42926080"/>
    <w:lvl w:ilvl="0" w:tplc="79F2A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A84C87"/>
    <w:multiLevelType w:val="hybridMultilevel"/>
    <w:tmpl w:val="5B1A671A"/>
    <w:lvl w:ilvl="0" w:tplc="82186FCA">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31" w15:restartNumberingAfterBreak="0">
    <w:nsid w:val="710C36B2"/>
    <w:multiLevelType w:val="hybridMultilevel"/>
    <w:tmpl w:val="FA066CE4"/>
    <w:lvl w:ilvl="0" w:tplc="82186FCA">
      <w:numFmt w:val="bullet"/>
      <w:lvlText w:val="-"/>
      <w:lvlJc w:val="left"/>
      <w:pPr>
        <w:ind w:left="1776" w:hanging="360"/>
      </w:pPr>
      <w:rPr>
        <w:rFonts w:ascii="Times New Roman" w:eastAsiaTheme="minorEastAsia"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2" w15:restartNumberingAfterBreak="0">
    <w:nsid w:val="73AB3A95"/>
    <w:multiLevelType w:val="hybridMultilevel"/>
    <w:tmpl w:val="606EB0A4"/>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3" w15:restartNumberingAfterBreak="0">
    <w:nsid w:val="742A4997"/>
    <w:multiLevelType w:val="hybridMultilevel"/>
    <w:tmpl w:val="0C10004E"/>
    <w:lvl w:ilvl="0" w:tplc="82186FCA">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42C086C"/>
    <w:multiLevelType w:val="hybridMultilevel"/>
    <w:tmpl w:val="91B67CC0"/>
    <w:lvl w:ilvl="0" w:tplc="82186FC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732" w:hanging="360"/>
      </w:pPr>
      <w:rPr>
        <w:rFonts w:ascii="Courier New" w:hAnsi="Courier New" w:cs="Courier New" w:hint="default"/>
      </w:rPr>
    </w:lvl>
    <w:lvl w:ilvl="2" w:tplc="04090005" w:tentative="1">
      <w:start w:val="1"/>
      <w:numFmt w:val="bullet"/>
      <w:lvlText w:val=""/>
      <w:lvlJc w:val="left"/>
      <w:pPr>
        <w:ind w:left="1452" w:hanging="360"/>
      </w:pPr>
      <w:rPr>
        <w:rFonts w:ascii="Wingdings" w:hAnsi="Wingdings" w:hint="default"/>
      </w:rPr>
    </w:lvl>
    <w:lvl w:ilvl="3" w:tplc="04090001" w:tentative="1">
      <w:start w:val="1"/>
      <w:numFmt w:val="bullet"/>
      <w:lvlText w:val=""/>
      <w:lvlJc w:val="left"/>
      <w:pPr>
        <w:ind w:left="2172" w:hanging="360"/>
      </w:pPr>
      <w:rPr>
        <w:rFonts w:ascii="Symbol" w:hAnsi="Symbol" w:hint="default"/>
      </w:rPr>
    </w:lvl>
    <w:lvl w:ilvl="4" w:tplc="04090003" w:tentative="1">
      <w:start w:val="1"/>
      <w:numFmt w:val="bullet"/>
      <w:lvlText w:val="o"/>
      <w:lvlJc w:val="left"/>
      <w:pPr>
        <w:ind w:left="2892" w:hanging="360"/>
      </w:pPr>
      <w:rPr>
        <w:rFonts w:ascii="Courier New" w:hAnsi="Courier New" w:cs="Courier New" w:hint="default"/>
      </w:rPr>
    </w:lvl>
    <w:lvl w:ilvl="5" w:tplc="04090005" w:tentative="1">
      <w:start w:val="1"/>
      <w:numFmt w:val="bullet"/>
      <w:lvlText w:val=""/>
      <w:lvlJc w:val="left"/>
      <w:pPr>
        <w:ind w:left="3612" w:hanging="360"/>
      </w:pPr>
      <w:rPr>
        <w:rFonts w:ascii="Wingdings" w:hAnsi="Wingdings" w:hint="default"/>
      </w:rPr>
    </w:lvl>
    <w:lvl w:ilvl="6" w:tplc="04090001" w:tentative="1">
      <w:start w:val="1"/>
      <w:numFmt w:val="bullet"/>
      <w:lvlText w:val=""/>
      <w:lvlJc w:val="left"/>
      <w:pPr>
        <w:ind w:left="4332" w:hanging="360"/>
      </w:pPr>
      <w:rPr>
        <w:rFonts w:ascii="Symbol" w:hAnsi="Symbol" w:hint="default"/>
      </w:rPr>
    </w:lvl>
    <w:lvl w:ilvl="7" w:tplc="04090003" w:tentative="1">
      <w:start w:val="1"/>
      <w:numFmt w:val="bullet"/>
      <w:lvlText w:val="o"/>
      <w:lvlJc w:val="left"/>
      <w:pPr>
        <w:ind w:left="5052" w:hanging="360"/>
      </w:pPr>
      <w:rPr>
        <w:rFonts w:ascii="Courier New" w:hAnsi="Courier New" w:cs="Courier New" w:hint="default"/>
      </w:rPr>
    </w:lvl>
    <w:lvl w:ilvl="8" w:tplc="04090005" w:tentative="1">
      <w:start w:val="1"/>
      <w:numFmt w:val="bullet"/>
      <w:lvlText w:val=""/>
      <w:lvlJc w:val="left"/>
      <w:pPr>
        <w:ind w:left="5772" w:hanging="360"/>
      </w:pPr>
      <w:rPr>
        <w:rFonts w:ascii="Wingdings" w:hAnsi="Wingdings" w:hint="default"/>
      </w:rPr>
    </w:lvl>
  </w:abstractNum>
  <w:abstractNum w:abstractNumId="35" w15:restartNumberingAfterBreak="0">
    <w:nsid w:val="74B514FF"/>
    <w:multiLevelType w:val="hybridMultilevel"/>
    <w:tmpl w:val="77FEC6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6823CCE"/>
    <w:multiLevelType w:val="hybridMultilevel"/>
    <w:tmpl w:val="D85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5063F1"/>
    <w:multiLevelType w:val="hybridMultilevel"/>
    <w:tmpl w:val="CB2CF118"/>
    <w:lvl w:ilvl="0" w:tplc="82186FC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732" w:hanging="360"/>
      </w:pPr>
      <w:rPr>
        <w:rFonts w:ascii="Courier New" w:hAnsi="Courier New" w:cs="Courier New" w:hint="default"/>
      </w:rPr>
    </w:lvl>
    <w:lvl w:ilvl="2" w:tplc="04090005" w:tentative="1">
      <w:start w:val="1"/>
      <w:numFmt w:val="bullet"/>
      <w:lvlText w:val=""/>
      <w:lvlJc w:val="left"/>
      <w:pPr>
        <w:ind w:left="1452" w:hanging="360"/>
      </w:pPr>
      <w:rPr>
        <w:rFonts w:ascii="Wingdings" w:hAnsi="Wingdings" w:hint="default"/>
      </w:rPr>
    </w:lvl>
    <w:lvl w:ilvl="3" w:tplc="04090001" w:tentative="1">
      <w:start w:val="1"/>
      <w:numFmt w:val="bullet"/>
      <w:lvlText w:val=""/>
      <w:lvlJc w:val="left"/>
      <w:pPr>
        <w:ind w:left="2172" w:hanging="360"/>
      </w:pPr>
      <w:rPr>
        <w:rFonts w:ascii="Symbol" w:hAnsi="Symbol" w:hint="default"/>
      </w:rPr>
    </w:lvl>
    <w:lvl w:ilvl="4" w:tplc="04090003" w:tentative="1">
      <w:start w:val="1"/>
      <w:numFmt w:val="bullet"/>
      <w:lvlText w:val="o"/>
      <w:lvlJc w:val="left"/>
      <w:pPr>
        <w:ind w:left="2892" w:hanging="360"/>
      </w:pPr>
      <w:rPr>
        <w:rFonts w:ascii="Courier New" w:hAnsi="Courier New" w:cs="Courier New" w:hint="default"/>
      </w:rPr>
    </w:lvl>
    <w:lvl w:ilvl="5" w:tplc="04090005" w:tentative="1">
      <w:start w:val="1"/>
      <w:numFmt w:val="bullet"/>
      <w:lvlText w:val=""/>
      <w:lvlJc w:val="left"/>
      <w:pPr>
        <w:ind w:left="3612" w:hanging="360"/>
      </w:pPr>
      <w:rPr>
        <w:rFonts w:ascii="Wingdings" w:hAnsi="Wingdings" w:hint="default"/>
      </w:rPr>
    </w:lvl>
    <w:lvl w:ilvl="6" w:tplc="04090001" w:tentative="1">
      <w:start w:val="1"/>
      <w:numFmt w:val="bullet"/>
      <w:lvlText w:val=""/>
      <w:lvlJc w:val="left"/>
      <w:pPr>
        <w:ind w:left="4332" w:hanging="360"/>
      </w:pPr>
      <w:rPr>
        <w:rFonts w:ascii="Symbol" w:hAnsi="Symbol" w:hint="default"/>
      </w:rPr>
    </w:lvl>
    <w:lvl w:ilvl="7" w:tplc="04090003" w:tentative="1">
      <w:start w:val="1"/>
      <w:numFmt w:val="bullet"/>
      <w:lvlText w:val="o"/>
      <w:lvlJc w:val="left"/>
      <w:pPr>
        <w:ind w:left="5052" w:hanging="360"/>
      </w:pPr>
      <w:rPr>
        <w:rFonts w:ascii="Courier New" w:hAnsi="Courier New" w:cs="Courier New" w:hint="default"/>
      </w:rPr>
    </w:lvl>
    <w:lvl w:ilvl="8" w:tplc="04090005" w:tentative="1">
      <w:start w:val="1"/>
      <w:numFmt w:val="bullet"/>
      <w:lvlText w:val=""/>
      <w:lvlJc w:val="left"/>
      <w:pPr>
        <w:ind w:left="5772" w:hanging="360"/>
      </w:pPr>
      <w:rPr>
        <w:rFonts w:ascii="Wingdings" w:hAnsi="Wingdings" w:hint="default"/>
      </w:rPr>
    </w:lvl>
  </w:abstractNum>
  <w:num w:numId="1">
    <w:abstractNumId w:val="15"/>
  </w:num>
  <w:num w:numId="2">
    <w:abstractNumId w:val="32"/>
  </w:num>
  <w:num w:numId="3">
    <w:abstractNumId w:val="22"/>
  </w:num>
  <w:num w:numId="4">
    <w:abstractNumId w:val="11"/>
  </w:num>
  <w:num w:numId="5">
    <w:abstractNumId w:val="10"/>
  </w:num>
  <w:num w:numId="6">
    <w:abstractNumId w:val="8"/>
  </w:num>
  <w:num w:numId="7">
    <w:abstractNumId w:val="3"/>
  </w:num>
  <w:num w:numId="8">
    <w:abstractNumId w:val="2"/>
  </w:num>
  <w:num w:numId="9">
    <w:abstractNumId w:val="19"/>
  </w:num>
  <w:num w:numId="10">
    <w:abstractNumId w:val="23"/>
  </w:num>
  <w:num w:numId="11">
    <w:abstractNumId w:val="28"/>
  </w:num>
  <w:num w:numId="12">
    <w:abstractNumId w:val="0"/>
  </w:num>
  <w:num w:numId="13">
    <w:abstractNumId w:val="14"/>
  </w:num>
  <w:num w:numId="14">
    <w:abstractNumId w:val="18"/>
  </w:num>
  <w:num w:numId="15">
    <w:abstractNumId w:val="5"/>
  </w:num>
  <w:num w:numId="16">
    <w:abstractNumId w:val="1"/>
  </w:num>
  <w:num w:numId="17">
    <w:abstractNumId w:val="27"/>
  </w:num>
  <w:num w:numId="18">
    <w:abstractNumId w:val="13"/>
  </w:num>
  <w:num w:numId="19">
    <w:abstractNumId w:val="26"/>
  </w:num>
  <w:num w:numId="20">
    <w:abstractNumId w:val="36"/>
  </w:num>
  <w:num w:numId="21">
    <w:abstractNumId w:val="35"/>
  </w:num>
  <w:num w:numId="22">
    <w:abstractNumId w:val="20"/>
  </w:num>
  <w:num w:numId="23">
    <w:abstractNumId w:val="12"/>
  </w:num>
  <w:num w:numId="24">
    <w:abstractNumId w:val="29"/>
  </w:num>
  <w:num w:numId="25">
    <w:abstractNumId w:val="17"/>
  </w:num>
  <w:num w:numId="26">
    <w:abstractNumId w:val="7"/>
  </w:num>
  <w:num w:numId="27">
    <w:abstractNumId w:val="33"/>
  </w:num>
  <w:num w:numId="28">
    <w:abstractNumId w:val="25"/>
  </w:num>
  <w:num w:numId="29">
    <w:abstractNumId w:val="6"/>
  </w:num>
  <w:num w:numId="30">
    <w:abstractNumId w:val="30"/>
  </w:num>
  <w:num w:numId="31">
    <w:abstractNumId w:val="4"/>
  </w:num>
  <w:num w:numId="32">
    <w:abstractNumId w:val="31"/>
  </w:num>
  <w:num w:numId="33">
    <w:abstractNumId w:val="24"/>
  </w:num>
  <w:num w:numId="34">
    <w:abstractNumId w:val="37"/>
  </w:num>
  <w:num w:numId="35">
    <w:abstractNumId w:val="34"/>
  </w:num>
  <w:num w:numId="36">
    <w:abstractNumId w:val="21"/>
  </w:num>
  <w:num w:numId="37">
    <w:abstractNumId w:val="16"/>
  </w:num>
  <w:num w:numId="3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140"/>
    <w:rsid w:val="000065C6"/>
    <w:rsid w:val="000104C6"/>
    <w:rsid w:val="00012C7A"/>
    <w:rsid w:val="00020657"/>
    <w:rsid w:val="00032529"/>
    <w:rsid w:val="00032B7D"/>
    <w:rsid w:val="000458AF"/>
    <w:rsid w:val="00045FF6"/>
    <w:rsid w:val="000467A1"/>
    <w:rsid w:val="00050AB7"/>
    <w:rsid w:val="00051D92"/>
    <w:rsid w:val="00054BC8"/>
    <w:rsid w:val="00055FC5"/>
    <w:rsid w:val="00065D96"/>
    <w:rsid w:val="00070967"/>
    <w:rsid w:val="0007429A"/>
    <w:rsid w:val="00075604"/>
    <w:rsid w:val="00082783"/>
    <w:rsid w:val="000840C9"/>
    <w:rsid w:val="00085CB3"/>
    <w:rsid w:val="00085EBF"/>
    <w:rsid w:val="00085F1F"/>
    <w:rsid w:val="00087DBC"/>
    <w:rsid w:val="0009292B"/>
    <w:rsid w:val="00092E06"/>
    <w:rsid w:val="00097ACF"/>
    <w:rsid w:val="00097B9F"/>
    <w:rsid w:val="00097D02"/>
    <w:rsid w:val="000A12E9"/>
    <w:rsid w:val="000A5DD8"/>
    <w:rsid w:val="000B24EC"/>
    <w:rsid w:val="000B3929"/>
    <w:rsid w:val="000C0B19"/>
    <w:rsid w:val="000C2592"/>
    <w:rsid w:val="000C3CDC"/>
    <w:rsid w:val="000C41C6"/>
    <w:rsid w:val="000C5AD5"/>
    <w:rsid w:val="000D1674"/>
    <w:rsid w:val="000D3DE6"/>
    <w:rsid w:val="000D717F"/>
    <w:rsid w:val="000E6A35"/>
    <w:rsid w:val="000F6FAA"/>
    <w:rsid w:val="00101492"/>
    <w:rsid w:val="00102581"/>
    <w:rsid w:val="001072B2"/>
    <w:rsid w:val="00111286"/>
    <w:rsid w:val="001205D1"/>
    <w:rsid w:val="00120F5B"/>
    <w:rsid w:val="00127758"/>
    <w:rsid w:val="00131B8C"/>
    <w:rsid w:val="001428C3"/>
    <w:rsid w:val="00146A36"/>
    <w:rsid w:val="00151BAA"/>
    <w:rsid w:val="0015416D"/>
    <w:rsid w:val="001569B0"/>
    <w:rsid w:val="0016299A"/>
    <w:rsid w:val="00165757"/>
    <w:rsid w:val="00166030"/>
    <w:rsid w:val="00173584"/>
    <w:rsid w:val="00175CBE"/>
    <w:rsid w:val="001827CC"/>
    <w:rsid w:val="001836B6"/>
    <w:rsid w:val="0018597A"/>
    <w:rsid w:val="00186838"/>
    <w:rsid w:val="0019792A"/>
    <w:rsid w:val="001A3767"/>
    <w:rsid w:val="001A638D"/>
    <w:rsid w:val="001B0910"/>
    <w:rsid w:val="001B3963"/>
    <w:rsid w:val="001C0877"/>
    <w:rsid w:val="001C4430"/>
    <w:rsid w:val="001D202F"/>
    <w:rsid w:val="001D6340"/>
    <w:rsid w:val="001E3734"/>
    <w:rsid w:val="001E3970"/>
    <w:rsid w:val="001E502A"/>
    <w:rsid w:val="001E5308"/>
    <w:rsid w:val="001E6DBC"/>
    <w:rsid w:val="001F058B"/>
    <w:rsid w:val="001F18C9"/>
    <w:rsid w:val="002005C3"/>
    <w:rsid w:val="00202424"/>
    <w:rsid w:val="00210D18"/>
    <w:rsid w:val="00221F9B"/>
    <w:rsid w:val="00223591"/>
    <w:rsid w:val="00232248"/>
    <w:rsid w:val="00232FC8"/>
    <w:rsid w:val="002337C0"/>
    <w:rsid w:val="0023603B"/>
    <w:rsid w:val="00237A4D"/>
    <w:rsid w:val="00247A97"/>
    <w:rsid w:val="002557AB"/>
    <w:rsid w:val="0027036E"/>
    <w:rsid w:val="00275C1C"/>
    <w:rsid w:val="0027738C"/>
    <w:rsid w:val="0027779D"/>
    <w:rsid w:val="00281EDC"/>
    <w:rsid w:val="00286287"/>
    <w:rsid w:val="002923E0"/>
    <w:rsid w:val="002A18EB"/>
    <w:rsid w:val="002A2207"/>
    <w:rsid w:val="002A3623"/>
    <w:rsid w:val="002A41D5"/>
    <w:rsid w:val="002A789D"/>
    <w:rsid w:val="002B2490"/>
    <w:rsid w:val="002B3FE0"/>
    <w:rsid w:val="002C207B"/>
    <w:rsid w:val="002C42E1"/>
    <w:rsid w:val="002C59CC"/>
    <w:rsid w:val="002C683D"/>
    <w:rsid w:val="002E0953"/>
    <w:rsid w:val="002F14EC"/>
    <w:rsid w:val="0030220E"/>
    <w:rsid w:val="0030399B"/>
    <w:rsid w:val="00305456"/>
    <w:rsid w:val="00312788"/>
    <w:rsid w:val="00312E52"/>
    <w:rsid w:val="003205AB"/>
    <w:rsid w:val="0032065D"/>
    <w:rsid w:val="00320B45"/>
    <w:rsid w:val="00321BF7"/>
    <w:rsid w:val="0032213F"/>
    <w:rsid w:val="00323DA1"/>
    <w:rsid w:val="0033224D"/>
    <w:rsid w:val="00333A64"/>
    <w:rsid w:val="00336332"/>
    <w:rsid w:val="00336BEF"/>
    <w:rsid w:val="003475C0"/>
    <w:rsid w:val="0035009C"/>
    <w:rsid w:val="00353A29"/>
    <w:rsid w:val="00360C55"/>
    <w:rsid w:val="0036575C"/>
    <w:rsid w:val="00370443"/>
    <w:rsid w:val="00370A87"/>
    <w:rsid w:val="00371C07"/>
    <w:rsid w:val="00373112"/>
    <w:rsid w:val="00375EB7"/>
    <w:rsid w:val="0037740C"/>
    <w:rsid w:val="00386489"/>
    <w:rsid w:val="00387980"/>
    <w:rsid w:val="00392B18"/>
    <w:rsid w:val="00393C7B"/>
    <w:rsid w:val="00395B57"/>
    <w:rsid w:val="00396773"/>
    <w:rsid w:val="003A102B"/>
    <w:rsid w:val="003A1E3E"/>
    <w:rsid w:val="003A3D08"/>
    <w:rsid w:val="003B1459"/>
    <w:rsid w:val="003B41EF"/>
    <w:rsid w:val="003B71D2"/>
    <w:rsid w:val="003C4887"/>
    <w:rsid w:val="003C6377"/>
    <w:rsid w:val="003C709D"/>
    <w:rsid w:val="003D0A4D"/>
    <w:rsid w:val="003E5E21"/>
    <w:rsid w:val="003F0528"/>
    <w:rsid w:val="003F393B"/>
    <w:rsid w:val="003F6C7E"/>
    <w:rsid w:val="00410EE9"/>
    <w:rsid w:val="0041147D"/>
    <w:rsid w:val="00411AE2"/>
    <w:rsid w:val="0041471F"/>
    <w:rsid w:val="00415292"/>
    <w:rsid w:val="0042221A"/>
    <w:rsid w:val="0042267C"/>
    <w:rsid w:val="00424BFC"/>
    <w:rsid w:val="00426D50"/>
    <w:rsid w:val="004271BC"/>
    <w:rsid w:val="004302F7"/>
    <w:rsid w:val="00432546"/>
    <w:rsid w:val="00433A5D"/>
    <w:rsid w:val="004426D4"/>
    <w:rsid w:val="004452A0"/>
    <w:rsid w:val="00446E47"/>
    <w:rsid w:val="00450C07"/>
    <w:rsid w:val="0045597C"/>
    <w:rsid w:val="00457831"/>
    <w:rsid w:val="004641C4"/>
    <w:rsid w:val="00464411"/>
    <w:rsid w:val="00466CCD"/>
    <w:rsid w:val="00474986"/>
    <w:rsid w:val="00474AD1"/>
    <w:rsid w:val="0047593B"/>
    <w:rsid w:val="00476535"/>
    <w:rsid w:val="00484F21"/>
    <w:rsid w:val="0049301F"/>
    <w:rsid w:val="00497DCA"/>
    <w:rsid w:val="004B120C"/>
    <w:rsid w:val="004B2C3A"/>
    <w:rsid w:val="004B577B"/>
    <w:rsid w:val="004C4625"/>
    <w:rsid w:val="004C49BA"/>
    <w:rsid w:val="004C67F2"/>
    <w:rsid w:val="004C7FDC"/>
    <w:rsid w:val="004D2B61"/>
    <w:rsid w:val="004D2F24"/>
    <w:rsid w:val="004D5658"/>
    <w:rsid w:val="004D79EB"/>
    <w:rsid w:val="004E05B8"/>
    <w:rsid w:val="004E09D0"/>
    <w:rsid w:val="004E1FD6"/>
    <w:rsid w:val="004E63AF"/>
    <w:rsid w:val="004E7254"/>
    <w:rsid w:val="004F01FA"/>
    <w:rsid w:val="004F2125"/>
    <w:rsid w:val="0050041D"/>
    <w:rsid w:val="00501139"/>
    <w:rsid w:val="00503089"/>
    <w:rsid w:val="0050778C"/>
    <w:rsid w:val="00511027"/>
    <w:rsid w:val="00511BE2"/>
    <w:rsid w:val="005210DA"/>
    <w:rsid w:val="0052166F"/>
    <w:rsid w:val="00525FBE"/>
    <w:rsid w:val="00526E3B"/>
    <w:rsid w:val="00532EDD"/>
    <w:rsid w:val="00543D93"/>
    <w:rsid w:val="00544FF4"/>
    <w:rsid w:val="005468A3"/>
    <w:rsid w:val="00553689"/>
    <w:rsid w:val="00555B8F"/>
    <w:rsid w:val="00564FB0"/>
    <w:rsid w:val="00565F98"/>
    <w:rsid w:val="00566CDB"/>
    <w:rsid w:val="00571572"/>
    <w:rsid w:val="00573E71"/>
    <w:rsid w:val="0057642E"/>
    <w:rsid w:val="00581D73"/>
    <w:rsid w:val="00585F12"/>
    <w:rsid w:val="0058768E"/>
    <w:rsid w:val="00597DC8"/>
    <w:rsid w:val="005A3C4A"/>
    <w:rsid w:val="005B10B0"/>
    <w:rsid w:val="005C7ED8"/>
    <w:rsid w:val="005D22E4"/>
    <w:rsid w:val="005E50F4"/>
    <w:rsid w:val="005F0BF0"/>
    <w:rsid w:val="005F1495"/>
    <w:rsid w:val="00601F5C"/>
    <w:rsid w:val="0061013A"/>
    <w:rsid w:val="0061328F"/>
    <w:rsid w:val="00615835"/>
    <w:rsid w:val="00624DC6"/>
    <w:rsid w:val="00627B5F"/>
    <w:rsid w:val="006333A7"/>
    <w:rsid w:val="0063678E"/>
    <w:rsid w:val="00640E59"/>
    <w:rsid w:val="00651A6F"/>
    <w:rsid w:val="00652418"/>
    <w:rsid w:val="00653B52"/>
    <w:rsid w:val="00654AD4"/>
    <w:rsid w:val="00655E2B"/>
    <w:rsid w:val="00657680"/>
    <w:rsid w:val="006639A9"/>
    <w:rsid w:val="00667F7A"/>
    <w:rsid w:val="0069217C"/>
    <w:rsid w:val="0069616A"/>
    <w:rsid w:val="00697843"/>
    <w:rsid w:val="006A3C49"/>
    <w:rsid w:val="006A6F06"/>
    <w:rsid w:val="006A7EC6"/>
    <w:rsid w:val="006A7F66"/>
    <w:rsid w:val="006B09E8"/>
    <w:rsid w:val="006B18C2"/>
    <w:rsid w:val="006B389B"/>
    <w:rsid w:val="006B3DAA"/>
    <w:rsid w:val="006C139A"/>
    <w:rsid w:val="006C3183"/>
    <w:rsid w:val="006C47E0"/>
    <w:rsid w:val="006C5392"/>
    <w:rsid w:val="006C686E"/>
    <w:rsid w:val="006C7ACA"/>
    <w:rsid w:val="006D0195"/>
    <w:rsid w:val="006D1B51"/>
    <w:rsid w:val="006D1FAC"/>
    <w:rsid w:val="006D288B"/>
    <w:rsid w:val="006D5C1C"/>
    <w:rsid w:val="006D7029"/>
    <w:rsid w:val="006E0EC6"/>
    <w:rsid w:val="006E151A"/>
    <w:rsid w:val="006E3203"/>
    <w:rsid w:val="006F09E2"/>
    <w:rsid w:val="006F23EF"/>
    <w:rsid w:val="007028CA"/>
    <w:rsid w:val="00706F46"/>
    <w:rsid w:val="00707A24"/>
    <w:rsid w:val="00710016"/>
    <w:rsid w:val="007114AE"/>
    <w:rsid w:val="007122F2"/>
    <w:rsid w:val="00714958"/>
    <w:rsid w:val="0072005E"/>
    <w:rsid w:val="0072562C"/>
    <w:rsid w:val="0073373F"/>
    <w:rsid w:val="00744559"/>
    <w:rsid w:val="00744BF4"/>
    <w:rsid w:val="007467D1"/>
    <w:rsid w:val="00747FDB"/>
    <w:rsid w:val="007531B7"/>
    <w:rsid w:val="007548CE"/>
    <w:rsid w:val="007560B4"/>
    <w:rsid w:val="00762AEE"/>
    <w:rsid w:val="007636E0"/>
    <w:rsid w:val="007656F2"/>
    <w:rsid w:val="00766164"/>
    <w:rsid w:val="0076647E"/>
    <w:rsid w:val="007754A0"/>
    <w:rsid w:val="00780276"/>
    <w:rsid w:val="00781711"/>
    <w:rsid w:val="00787FBC"/>
    <w:rsid w:val="00797BFF"/>
    <w:rsid w:val="007A1097"/>
    <w:rsid w:val="007A5F4A"/>
    <w:rsid w:val="007B175C"/>
    <w:rsid w:val="007B7179"/>
    <w:rsid w:val="007B729B"/>
    <w:rsid w:val="007C2D66"/>
    <w:rsid w:val="007D1E0D"/>
    <w:rsid w:val="007D4652"/>
    <w:rsid w:val="007D64C2"/>
    <w:rsid w:val="007E24CB"/>
    <w:rsid w:val="007E74F2"/>
    <w:rsid w:val="007E7A8B"/>
    <w:rsid w:val="007F3FBE"/>
    <w:rsid w:val="007F6548"/>
    <w:rsid w:val="00804693"/>
    <w:rsid w:val="00805C57"/>
    <w:rsid w:val="008170CD"/>
    <w:rsid w:val="00820A9C"/>
    <w:rsid w:val="008222A1"/>
    <w:rsid w:val="00824CD9"/>
    <w:rsid w:val="008270A2"/>
    <w:rsid w:val="008316B9"/>
    <w:rsid w:val="008329FD"/>
    <w:rsid w:val="00832F61"/>
    <w:rsid w:val="0083375A"/>
    <w:rsid w:val="0083499D"/>
    <w:rsid w:val="00837711"/>
    <w:rsid w:val="00841334"/>
    <w:rsid w:val="0084191B"/>
    <w:rsid w:val="008427C9"/>
    <w:rsid w:val="0084557E"/>
    <w:rsid w:val="00845982"/>
    <w:rsid w:val="008517AA"/>
    <w:rsid w:val="00855CFE"/>
    <w:rsid w:val="00857FF2"/>
    <w:rsid w:val="00862531"/>
    <w:rsid w:val="008631E0"/>
    <w:rsid w:val="00875C3A"/>
    <w:rsid w:val="00877CAF"/>
    <w:rsid w:val="008805B1"/>
    <w:rsid w:val="008818E7"/>
    <w:rsid w:val="00884AB7"/>
    <w:rsid w:val="00890F85"/>
    <w:rsid w:val="0089265A"/>
    <w:rsid w:val="008A05AB"/>
    <w:rsid w:val="008A35CF"/>
    <w:rsid w:val="008A36F1"/>
    <w:rsid w:val="008A4EAB"/>
    <w:rsid w:val="008C083C"/>
    <w:rsid w:val="008C1577"/>
    <w:rsid w:val="008C758C"/>
    <w:rsid w:val="008D5F68"/>
    <w:rsid w:val="008E1356"/>
    <w:rsid w:val="008E2BB2"/>
    <w:rsid w:val="00903A16"/>
    <w:rsid w:val="00903ECE"/>
    <w:rsid w:val="00910C85"/>
    <w:rsid w:val="00911072"/>
    <w:rsid w:val="009238E8"/>
    <w:rsid w:val="00923F7D"/>
    <w:rsid w:val="0093237E"/>
    <w:rsid w:val="00940F52"/>
    <w:rsid w:val="00942721"/>
    <w:rsid w:val="009501BD"/>
    <w:rsid w:val="00950DE7"/>
    <w:rsid w:val="009571B9"/>
    <w:rsid w:val="00957715"/>
    <w:rsid w:val="00962878"/>
    <w:rsid w:val="00966516"/>
    <w:rsid w:val="00975799"/>
    <w:rsid w:val="00980169"/>
    <w:rsid w:val="00981108"/>
    <w:rsid w:val="00981629"/>
    <w:rsid w:val="00981FFB"/>
    <w:rsid w:val="00993D77"/>
    <w:rsid w:val="00994F24"/>
    <w:rsid w:val="009A0F8D"/>
    <w:rsid w:val="009A4CA0"/>
    <w:rsid w:val="009A60DE"/>
    <w:rsid w:val="009B2179"/>
    <w:rsid w:val="009B44D1"/>
    <w:rsid w:val="009B528F"/>
    <w:rsid w:val="009C3BFC"/>
    <w:rsid w:val="009D0F10"/>
    <w:rsid w:val="009D35A2"/>
    <w:rsid w:val="009D5029"/>
    <w:rsid w:val="009E0B19"/>
    <w:rsid w:val="009E377B"/>
    <w:rsid w:val="009F1F28"/>
    <w:rsid w:val="009F2BA6"/>
    <w:rsid w:val="00A065E7"/>
    <w:rsid w:val="00A11279"/>
    <w:rsid w:val="00A11EB4"/>
    <w:rsid w:val="00A12987"/>
    <w:rsid w:val="00A1421E"/>
    <w:rsid w:val="00A17157"/>
    <w:rsid w:val="00A20325"/>
    <w:rsid w:val="00A2329A"/>
    <w:rsid w:val="00A25D9E"/>
    <w:rsid w:val="00A30A79"/>
    <w:rsid w:val="00A30F01"/>
    <w:rsid w:val="00A37E28"/>
    <w:rsid w:val="00A423EC"/>
    <w:rsid w:val="00A47C1D"/>
    <w:rsid w:val="00A50990"/>
    <w:rsid w:val="00A50F91"/>
    <w:rsid w:val="00A539E1"/>
    <w:rsid w:val="00A55367"/>
    <w:rsid w:val="00A65427"/>
    <w:rsid w:val="00A70060"/>
    <w:rsid w:val="00A711FB"/>
    <w:rsid w:val="00A750E5"/>
    <w:rsid w:val="00A800E7"/>
    <w:rsid w:val="00A801DE"/>
    <w:rsid w:val="00A80FB1"/>
    <w:rsid w:val="00A82E64"/>
    <w:rsid w:val="00A8440E"/>
    <w:rsid w:val="00A90896"/>
    <w:rsid w:val="00A94182"/>
    <w:rsid w:val="00AA02C3"/>
    <w:rsid w:val="00AA42F2"/>
    <w:rsid w:val="00AB556A"/>
    <w:rsid w:val="00AB673D"/>
    <w:rsid w:val="00AC046A"/>
    <w:rsid w:val="00AC7890"/>
    <w:rsid w:val="00AD59B4"/>
    <w:rsid w:val="00AD62E8"/>
    <w:rsid w:val="00AD708F"/>
    <w:rsid w:val="00AE46C1"/>
    <w:rsid w:val="00AF35C0"/>
    <w:rsid w:val="00AF7EBA"/>
    <w:rsid w:val="00B0119F"/>
    <w:rsid w:val="00B01384"/>
    <w:rsid w:val="00B01A7C"/>
    <w:rsid w:val="00B01F2D"/>
    <w:rsid w:val="00B07F0C"/>
    <w:rsid w:val="00B11985"/>
    <w:rsid w:val="00B11FAB"/>
    <w:rsid w:val="00B17616"/>
    <w:rsid w:val="00B22866"/>
    <w:rsid w:val="00B23F18"/>
    <w:rsid w:val="00B30252"/>
    <w:rsid w:val="00B31943"/>
    <w:rsid w:val="00B3296F"/>
    <w:rsid w:val="00B358B4"/>
    <w:rsid w:val="00B36A2A"/>
    <w:rsid w:val="00B57A5B"/>
    <w:rsid w:val="00B63026"/>
    <w:rsid w:val="00B65158"/>
    <w:rsid w:val="00B7049D"/>
    <w:rsid w:val="00B704D9"/>
    <w:rsid w:val="00B7673F"/>
    <w:rsid w:val="00B769C3"/>
    <w:rsid w:val="00B77965"/>
    <w:rsid w:val="00B92792"/>
    <w:rsid w:val="00BA5B7B"/>
    <w:rsid w:val="00BA703E"/>
    <w:rsid w:val="00BA748E"/>
    <w:rsid w:val="00BA77CE"/>
    <w:rsid w:val="00BB314A"/>
    <w:rsid w:val="00BB3C8D"/>
    <w:rsid w:val="00BB78FA"/>
    <w:rsid w:val="00BC277D"/>
    <w:rsid w:val="00BC5982"/>
    <w:rsid w:val="00BC5C7E"/>
    <w:rsid w:val="00BD2C16"/>
    <w:rsid w:val="00BE1A7A"/>
    <w:rsid w:val="00BE6148"/>
    <w:rsid w:val="00BF0BB1"/>
    <w:rsid w:val="00BF37D4"/>
    <w:rsid w:val="00BF5140"/>
    <w:rsid w:val="00BF6C78"/>
    <w:rsid w:val="00BF6F55"/>
    <w:rsid w:val="00BF79CD"/>
    <w:rsid w:val="00C11F21"/>
    <w:rsid w:val="00C1485B"/>
    <w:rsid w:val="00C162CE"/>
    <w:rsid w:val="00C16B2E"/>
    <w:rsid w:val="00C22148"/>
    <w:rsid w:val="00C23C50"/>
    <w:rsid w:val="00C2737B"/>
    <w:rsid w:val="00C30453"/>
    <w:rsid w:val="00C34DF1"/>
    <w:rsid w:val="00C43140"/>
    <w:rsid w:val="00C51D4B"/>
    <w:rsid w:val="00C554B9"/>
    <w:rsid w:val="00C625E3"/>
    <w:rsid w:val="00C6318B"/>
    <w:rsid w:val="00C64E73"/>
    <w:rsid w:val="00C65E96"/>
    <w:rsid w:val="00C677E5"/>
    <w:rsid w:val="00C7431D"/>
    <w:rsid w:val="00C758CD"/>
    <w:rsid w:val="00C81B7C"/>
    <w:rsid w:val="00C94705"/>
    <w:rsid w:val="00C94E4E"/>
    <w:rsid w:val="00C97A8D"/>
    <w:rsid w:val="00C97B21"/>
    <w:rsid w:val="00CA0ED4"/>
    <w:rsid w:val="00CA4A07"/>
    <w:rsid w:val="00CA6F9F"/>
    <w:rsid w:val="00CB1C58"/>
    <w:rsid w:val="00CB5DB7"/>
    <w:rsid w:val="00CB655E"/>
    <w:rsid w:val="00CC0B6E"/>
    <w:rsid w:val="00CC2D2F"/>
    <w:rsid w:val="00CC70E4"/>
    <w:rsid w:val="00CC7D69"/>
    <w:rsid w:val="00CD1093"/>
    <w:rsid w:val="00CD49F8"/>
    <w:rsid w:val="00CD5FBB"/>
    <w:rsid w:val="00CE2507"/>
    <w:rsid w:val="00CE59C1"/>
    <w:rsid w:val="00CE5AFD"/>
    <w:rsid w:val="00CE5B22"/>
    <w:rsid w:val="00CE6510"/>
    <w:rsid w:val="00CE7C16"/>
    <w:rsid w:val="00CF6DB2"/>
    <w:rsid w:val="00CF75D5"/>
    <w:rsid w:val="00D002E7"/>
    <w:rsid w:val="00D01392"/>
    <w:rsid w:val="00D01745"/>
    <w:rsid w:val="00D01BCA"/>
    <w:rsid w:val="00D05C68"/>
    <w:rsid w:val="00D05C75"/>
    <w:rsid w:val="00D13F6D"/>
    <w:rsid w:val="00D143DF"/>
    <w:rsid w:val="00D17287"/>
    <w:rsid w:val="00D17408"/>
    <w:rsid w:val="00D2078F"/>
    <w:rsid w:val="00D243C9"/>
    <w:rsid w:val="00D279BD"/>
    <w:rsid w:val="00D328E0"/>
    <w:rsid w:val="00D330F8"/>
    <w:rsid w:val="00D409C3"/>
    <w:rsid w:val="00D41E33"/>
    <w:rsid w:val="00D56303"/>
    <w:rsid w:val="00D56A2B"/>
    <w:rsid w:val="00D60BF1"/>
    <w:rsid w:val="00D64574"/>
    <w:rsid w:val="00D65761"/>
    <w:rsid w:val="00D72CE9"/>
    <w:rsid w:val="00D72E18"/>
    <w:rsid w:val="00D75AB8"/>
    <w:rsid w:val="00D82A76"/>
    <w:rsid w:val="00D82AC2"/>
    <w:rsid w:val="00D87EA6"/>
    <w:rsid w:val="00D87EAB"/>
    <w:rsid w:val="00D900F9"/>
    <w:rsid w:val="00D94703"/>
    <w:rsid w:val="00D97278"/>
    <w:rsid w:val="00DA08ED"/>
    <w:rsid w:val="00DA43A1"/>
    <w:rsid w:val="00DB0F7F"/>
    <w:rsid w:val="00DB6AA9"/>
    <w:rsid w:val="00DB7A6F"/>
    <w:rsid w:val="00DB7C02"/>
    <w:rsid w:val="00DB7E65"/>
    <w:rsid w:val="00DC1EFD"/>
    <w:rsid w:val="00DC69D7"/>
    <w:rsid w:val="00DD0CA9"/>
    <w:rsid w:val="00DD3DA5"/>
    <w:rsid w:val="00DD4352"/>
    <w:rsid w:val="00DD541F"/>
    <w:rsid w:val="00DD722F"/>
    <w:rsid w:val="00DE4881"/>
    <w:rsid w:val="00DE7E82"/>
    <w:rsid w:val="00DF15B1"/>
    <w:rsid w:val="00DF3713"/>
    <w:rsid w:val="00DF70B5"/>
    <w:rsid w:val="00DF7571"/>
    <w:rsid w:val="00DF7D85"/>
    <w:rsid w:val="00E00747"/>
    <w:rsid w:val="00E010FE"/>
    <w:rsid w:val="00E01B23"/>
    <w:rsid w:val="00E01D32"/>
    <w:rsid w:val="00E04CFC"/>
    <w:rsid w:val="00E05E4F"/>
    <w:rsid w:val="00E12E1F"/>
    <w:rsid w:val="00E1550A"/>
    <w:rsid w:val="00E17DDB"/>
    <w:rsid w:val="00E224B9"/>
    <w:rsid w:val="00E22FB7"/>
    <w:rsid w:val="00E2408A"/>
    <w:rsid w:val="00E27393"/>
    <w:rsid w:val="00E30F2F"/>
    <w:rsid w:val="00E469B3"/>
    <w:rsid w:val="00E565B2"/>
    <w:rsid w:val="00E660D1"/>
    <w:rsid w:val="00E71C11"/>
    <w:rsid w:val="00E770CD"/>
    <w:rsid w:val="00E77EC7"/>
    <w:rsid w:val="00E831E2"/>
    <w:rsid w:val="00E85927"/>
    <w:rsid w:val="00E87E90"/>
    <w:rsid w:val="00E921B3"/>
    <w:rsid w:val="00E9242E"/>
    <w:rsid w:val="00E92669"/>
    <w:rsid w:val="00E9338D"/>
    <w:rsid w:val="00E953D5"/>
    <w:rsid w:val="00E96639"/>
    <w:rsid w:val="00E969C8"/>
    <w:rsid w:val="00E97AAD"/>
    <w:rsid w:val="00EB35E9"/>
    <w:rsid w:val="00EB40F7"/>
    <w:rsid w:val="00EB48F2"/>
    <w:rsid w:val="00EB6E02"/>
    <w:rsid w:val="00EC002D"/>
    <w:rsid w:val="00EC2138"/>
    <w:rsid w:val="00EC4CA9"/>
    <w:rsid w:val="00EC5CE9"/>
    <w:rsid w:val="00EC60E0"/>
    <w:rsid w:val="00EC7FE9"/>
    <w:rsid w:val="00ED321E"/>
    <w:rsid w:val="00EE2FCC"/>
    <w:rsid w:val="00EE406D"/>
    <w:rsid w:val="00EE7B8E"/>
    <w:rsid w:val="00F03941"/>
    <w:rsid w:val="00F073C0"/>
    <w:rsid w:val="00F138FD"/>
    <w:rsid w:val="00F14AF1"/>
    <w:rsid w:val="00F15621"/>
    <w:rsid w:val="00F23D61"/>
    <w:rsid w:val="00F254D6"/>
    <w:rsid w:val="00F256C4"/>
    <w:rsid w:val="00F26B7D"/>
    <w:rsid w:val="00F3352D"/>
    <w:rsid w:val="00F33860"/>
    <w:rsid w:val="00F41EB9"/>
    <w:rsid w:val="00F42885"/>
    <w:rsid w:val="00F43955"/>
    <w:rsid w:val="00F45FEC"/>
    <w:rsid w:val="00F460B0"/>
    <w:rsid w:val="00F47699"/>
    <w:rsid w:val="00F52869"/>
    <w:rsid w:val="00F53353"/>
    <w:rsid w:val="00F576C1"/>
    <w:rsid w:val="00F721D8"/>
    <w:rsid w:val="00F82718"/>
    <w:rsid w:val="00F85044"/>
    <w:rsid w:val="00F90C5F"/>
    <w:rsid w:val="00F90CE4"/>
    <w:rsid w:val="00F9245D"/>
    <w:rsid w:val="00F93012"/>
    <w:rsid w:val="00F93BD7"/>
    <w:rsid w:val="00F95F60"/>
    <w:rsid w:val="00FA193A"/>
    <w:rsid w:val="00FA4C3D"/>
    <w:rsid w:val="00FA7E6E"/>
    <w:rsid w:val="00FB315B"/>
    <w:rsid w:val="00FB4512"/>
    <w:rsid w:val="00FC0BB8"/>
    <w:rsid w:val="00FC34BD"/>
    <w:rsid w:val="00FC4064"/>
    <w:rsid w:val="00FC5B55"/>
    <w:rsid w:val="00FC6FD7"/>
    <w:rsid w:val="00FD3D9C"/>
    <w:rsid w:val="00FD624D"/>
    <w:rsid w:val="00FE7EC3"/>
    <w:rsid w:val="00FF45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39FA5"/>
  <w15:docId w15:val="{81ECC823-3E74-40E8-AE6F-81FFE016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F5140"/>
    <w:pPr>
      <w:spacing w:line="240" w:lineRule="auto"/>
    </w:pPr>
    <w:rPr>
      <w:sz w:val="20"/>
      <w:szCs w:val="20"/>
    </w:rPr>
  </w:style>
  <w:style w:type="character" w:customStyle="1" w:styleId="CommentTextChar">
    <w:name w:val="Comment Text Char"/>
    <w:basedOn w:val="DefaultParagraphFont"/>
    <w:link w:val="CommentText"/>
    <w:uiPriority w:val="99"/>
    <w:semiHidden/>
    <w:rsid w:val="00BF5140"/>
    <w:rPr>
      <w:sz w:val="20"/>
      <w:szCs w:val="20"/>
    </w:rPr>
  </w:style>
  <w:style w:type="character" w:styleId="CommentReference">
    <w:name w:val="annotation reference"/>
    <w:rsid w:val="00BF5140"/>
    <w:rPr>
      <w:sz w:val="16"/>
      <w:szCs w:val="16"/>
    </w:rPr>
  </w:style>
  <w:style w:type="paragraph" w:styleId="BalloonText">
    <w:name w:val="Balloon Text"/>
    <w:basedOn w:val="Normal"/>
    <w:link w:val="BalloonTextChar"/>
    <w:uiPriority w:val="99"/>
    <w:semiHidden/>
    <w:unhideWhenUsed/>
    <w:rsid w:val="00BF5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140"/>
    <w:rPr>
      <w:rFonts w:ascii="Tahoma" w:hAnsi="Tahoma" w:cs="Tahoma"/>
      <w:sz w:val="16"/>
      <w:szCs w:val="16"/>
    </w:rPr>
  </w:style>
  <w:style w:type="paragraph" w:styleId="ListParagraph">
    <w:name w:val="List Paragraph"/>
    <w:basedOn w:val="Normal"/>
    <w:link w:val="ListParagraphChar"/>
    <w:uiPriority w:val="34"/>
    <w:qFormat/>
    <w:rsid w:val="00BF5140"/>
    <w:pPr>
      <w:ind w:left="720"/>
      <w:contextualSpacing/>
    </w:pPr>
  </w:style>
  <w:style w:type="character" w:customStyle="1" w:styleId="ListParagraphChar">
    <w:name w:val="List Paragraph Char"/>
    <w:link w:val="ListParagraph"/>
    <w:uiPriority w:val="34"/>
    <w:locked/>
    <w:rsid w:val="003F393B"/>
  </w:style>
  <w:style w:type="character" w:styleId="Hyperlink">
    <w:name w:val="Hyperlink"/>
    <w:basedOn w:val="DefaultParagraphFont"/>
    <w:uiPriority w:val="99"/>
    <w:unhideWhenUsed/>
    <w:rsid w:val="0061328F"/>
    <w:rPr>
      <w:color w:val="0000FF"/>
      <w:u w:val="single"/>
    </w:rPr>
  </w:style>
  <w:style w:type="paragraph" w:styleId="CommentSubject">
    <w:name w:val="annotation subject"/>
    <w:basedOn w:val="CommentText"/>
    <w:next w:val="CommentText"/>
    <w:link w:val="CommentSubjectChar"/>
    <w:uiPriority w:val="99"/>
    <w:semiHidden/>
    <w:unhideWhenUsed/>
    <w:rsid w:val="00CE7C16"/>
    <w:rPr>
      <w:b/>
      <w:bCs/>
    </w:rPr>
  </w:style>
  <w:style w:type="character" w:customStyle="1" w:styleId="CommentSubjectChar">
    <w:name w:val="Comment Subject Char"/>
    <w:basedOn w:val="CommentTextChar"/>
    <w:link w:val="CommentSubject"/>
    <w:uiPriority w:val="99"/>
    <w:semiHidden/>
    <w:rsid w:val="00CE7C16"/>
    <w:rPr>
      <w:b/>
      <w:bCs/>
      <w:sz w:val="20"/>
      <w:szCs w:val="20"/>
    </w:rPr>
  </w:style>
  <w:style w:type="paragraph" w:styleId="Header">
    <w:name w:val="header"/>
    <w:basedOn w:val="Normal"/>
    <w:link w:val="HeaderChar"/>
    <w:uiPriority w:val="99"/>
    <w:unhideWhenUsed/>
    <w:rsid w:val="00C34DF1"/>
    <w:pPr>
      <w:tabs>
        <w:tab w:val="center" w:pos="4703"/>
        <w:tab w:val="right" w:pos="9406"/>
      </w:tabs>
      <w:spacing w:after="0" w:line="240" w:lineRule="auto"/>
    </w:pPr>
  </w:style>
  <w:style w:type="character" w:customStyle="1" w:styleId="HeaderChar">
    <w:name w:val="Header Char"/>
    <w:basedOn w:val="DefaultParagraphFont"/>
    <w:link w:val="Header"/>
    <w:uiPriority w:val="99"/>
    <w:rsid w:val="00C34DF1"/>
  </w:style>
  <w:style w:type="paragraph" w:styleId="Footer">
    <w:name w:val="footer"/>
    <w:basedOn w:val="Normal"/>
    <w:link w:val="FooterChar"/>
    <w:uiPriority w:val="99"/>
    <w:unhideWhenUsed/>
    <w:rsid w:val="00C34DF1"/>
    <w:pPr>
      <w:tabs>
        <w:tab w:val="center" w:pos="4703"/>
        <w:tab w:val="right" w:pos="9406"/>
      </w:tabs>
      <w:spacing w:after="0" w:line="240" w:lineRule="auto"/>
    </w:pPr>
  </w:style>
  <w:style w:type="character" w:customStyle="1" w:styleId="FooterChar">
    <w:name w:val="Footer Char"/>
    <w:basedOn w:val="DefaultParagraphFont"/>
    <w:link w:val="Footer"/>
    <w:uiPriority w:val="99"/>
    <w:rsid w:val="00C34DF1"/>
  </w:style>
  <w:style w:type="paragraph" w:customStyle="1" w:styleId="Cha1">
    <w:name w:val="Cha1"/>
    <w:basedOn w:val="Normal"/>
    <w:next w:val="FootnoteText"/>
    <w:uiPriority w:val="99"/>
    <w:unhideWhenUsed/>
    <w:qFormat/>
    <w:rsid w:val="00A8440E"/>
    <w:pPr>
      <w:spacing w:after="0" w:line="240" w:lineRule="auto"/>
      <w:jc w:val="both"/>
    </w:pPr>
    <w:rPr>
      <w:rFonts w:eastAsia="Calibri"/>
      <w:sz w:val="20"/>
      <w:szCs w:val="20"/>
      <w:lang w:val="en-GB"/>
    </w:rPr>
  </w:style>
  <w:style w:type="paragraph" w:styleId="FootnoteText">
    <w:name w:val="footnote text"/>
    <w:aliases w:val="Char,Знак1,Знак,FuЯnote Char Char,FuЯnote Char,FuЯnote Char Car Char Char,FuЯnote Char Car Char Char Char Char Char Char Char Char Char Char,single space,fn,FOOTNOTES,A,Footnote Text Char Char2,Cha"/>
    <w:basedOn w:val="Normal"/>
    <w:link w:val="FootnoteTextChar"/>
    <w:uiPriority w:val="99"/>
    <w:unhideWhenUsed/>
    <w:qFormat/>
    <w:rsid w:val="00A8440E"/>
    <w:pPr>
      <w:spacing w:after="0" w:line="240" w:lineRule="auto"/>
    </w:pPr>
    <w:rPr>
      <w:sz w:val="20"/>
      <w:szCs w:val="20"/>
    </w:rPr>
  </w:style>
  <w:style w:type="character" w:customStyle="1" w:styleId="FootnoteTextChar">
    <w:name w:val="Footnote Text Char"/>
    <w:aliases w:val="Char Char,Знак1 Char,Знак Char,FuЯnote Char Char Char,FuЯnote Char Char1,FuЯnote Char Car Char Char Char,FuЯnote Char Car Char Char Char Char Char Char Char Char Char Char Char,single space Char,fn Char,FOOTNOTES Char,A Char,Cha Char"/>
    <w:basedOn w:val="DefaultParagraphFont"/>
    <w:link w:val="FootnoteText"/>
    <w:uiPriority w:val="99"/>
    <w:rsid w:val="00A8440E"/>
    <w:rPr>
      <w:sz w:val="20"/>
      <w:szCs w:val="20"/>
    </w:rPr>
  </w:style>
  <w:style w:type="character" w:styleId="FootnoteReference">
    <w:name w:val="footnote reference"/>
    <w:aliases w:val="BVI fnr,ftref,Footnote symbol,Footnote reference number,note TESI,Footnote,Footnote Reference Superscript,SUPERS,(Footnote Reference),EN Footnote Reference,Voetnootverwijzing,Times 10 Point,Exposant 3 Point,16 Point"/>
    <w:basedOn w:val="DefaultParagraphFont"/>
    <w:uiPriority w:val="99"/>
    <w:unhideWhenUsed/>
    <w:rsid w:val="00A8440E"/>
    <w:rPr>
      <w:vertAlign w:val="superscript"/>
    </w:rPr>
  </w:style>
  <w:style w:type="paragraph" w:customStyle="1" w:styleId="Default">
    <w:name w:val="Default"/>
    <w:rsid w:val="00C97A8D"/>
    <w:pPr>
      <w:autoSpaceDE w:val="0"/>
      <w:autoSpaceDN w:val="0"/>
      <w:adjustRightInd w:val="0"/>
      <w:spacing w:after="0" w:line="240" w:lineRule="auto"/>
    </w:pPr>
    <w:rPr>
      <w:rFonts w:ascii="Arial" w:eastAsiaTheme="minorHAnsi" w:hAnsi="Arial" w:cs="Arial"/>
      <w:color w:val="000000"/>
      <w:sz w:val="24"/>
      <w:szCs w:val="24"/>
      <w:lang w:val="en-GB"/>
    </w:rPr>
  </w:style>
  <w:style w:type="paragraph" w:styleId="NoSpacing">
    <w:name w:val="No Spacing"/>
    <w:uiPriority w:val="1"/>
    <w:qFormat/>
    <w:rsid w:val="005A3C4A"/>
    <w:pPr>
      <w:spacing w:after="0" w:line="240" w:lineRule="auto"/>
    </w:pPr>
  </w:style>
  <w:style w:type="character" w:customStyle="1" w:styleId="UnresolvedMention1">
    <w:name w:val="Unresolved Mention1"/>
    <w:basedOn w:val="DefaultParagraphFont"/>
    <w:uiPriority w:val="99"/>
    <w:semiHidden/>
    <w:unhideWhenUsed/>
    <w:rsid w:val="00457831"/>
    <w:rPr>
      <w:color w:val="605E5C"/>
      <w:shd w:val="clear" w:color="auto" w:fill="E1DFDD"/>
    </w:rPr>
  </w:style>
  <w:style w:type="character" w:styleId="UnresolvedMention">
    <w:name w:val="Unresolved Mention"/>
    <w:basedOn w:val="DefaultParagraphFont"/>
    <w:uiPriority w:val="99"/>
    <w:semiHidden/>
    <w:unhideWhenUsed/>
    <w:rsid w:val="00131B8C"/>
    <w:rPr>
      <w:color w:val="605E5C"/>
      <w:shd w:val="clear" w:color="auto" w:fill="E1DFDD"/>
    </w:rPr>
  </w:style>
  <w:style w:type="paragraph" w:customStyle="1" w:styleId="msonormal0">
    <w:name w:val="msonormal"/>
    <w:basedOn w:val="Normal"/>
    <w:rsid w:val="00353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E00747"/>
    <w:pPr>
      <w:spacing w:before="100" w:beforeAutospacing="1" w:after="100" w:afterAutospacing="1" w:line="240" w:lineRule="auto"/>
      <w:ind w:firstLine="720"/>
      <w:jc w:val="both"/>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181">
      <w:bodyDiv w:val="1"/>
      <w:marLeft w:val="0"/>
      <w:marRight w:val="0"/>
      <w:marTop w:val="0"/>
      <w:marBottom w:val="0"/>
      <w:divBdr>
        <w:top w:val="none" w:sz="0" w:space="0" w:color="auto"/>
        <w:left w:val="none" w:sz="0" w:space="0" w:color="auto"/>
        <w:bottom w:val="none" w:sz="0" w:space="0" w:color="auto"/>
        <w:right w:val="none" w:sz="0" w:space="0" w:color="auto"/>
      </w:divBdr>
    </w:div>
    <w:div w:id="247161140">
      <w:bodyDiv w:val="1"/>
      <w:marLeft w:val="0"/>
      <w:marRight w:val="0"/>
      <w:marTop w:val="0"/>
      <w:marBottom w:val="0"/>
      <w:divBdr>
        <w:top w:val="none" w:sz="0" w:space="0" w:color="auto"/>
        <w:left w:val="none" w:sz="0" w:space="0" w:color="auto"/>
        <w:bottom w:val="none" w:sz="0" w:space="0" w:color="auto"/>
        <w:right w:val="none" w:sz="0" w:space="0" w:color="auto"/>
      </w:divBdr>
    </w:div>
    <w:div w:id="273025104">
      <w:bodyDiv w:val="1"/>
      <w:marLeft w:val="0"/>
      <w:marRight w:val="0"/>
      <w:marTop w:val="0"/>
      <w:marBottom w:val="0"/>
      <w:divBdr>
        <w:top w:val="none" w:sz="0" w:space="0" w:color="auto"/>
        <w:left w:val="none" w:sz="0" w:space="0" w:color="auto"/>
        <w:bottom w:val="none" w:sz="0" w:space="0" w:color="auto"/>
        <w:right w:val="none" w:sz="0" w:space="0" w:color="auto"/>
      </w:divBdr>
    </w:div>
    <w:div w:id="305816356">
      <w:bodyDiv w:val="1"/>
      <w:marLeft w:val="0"/>
      <w:marRight w:val="0"/>
      <w:marTop w:val="0"/>
      <w:marBottom w:val="0"/>
      <w:divBdr>
        <w:top w:val="none" w:sz="0" w:space="0" w:color="auto"/>
        <w:left w:val="none" w:sz="0" w:space="0" w:color="auto"/>
        <w:bottom w:val="none" w:sz="0" w:space="0" w:color="auto"/>
        <w:right w:val="none" w:sz="0" w:space="0" w:color="auto"/>
      </w:divBdr>
    </w:div>
    <w:div w:id="435633799">
      <w:bodyDiv w:val="1"/>
      <w:marLeft w:val="0"/>
      <w:marRight w:val="0"/>
      <w:marTop w:val="0"/>
      <w:marBottom w:val="0"/>
      <w:divBdr>
        <w:top w:val="none" w:sz="0" w:space="0" w:color="auto"/>
        <w:left w:val="none" w:sz="0" w:space="0" w:color="auto"/>
        <w:bottom w:val="none" w:sz="0" w:space="0" w:color="auto"/>
        <w:right w:val="none" w:sz="0" w:space="0" w:color="auto"/>
      </w:divBdr>
    </w:div>
    <w:div w:id="442919919">
      <w:bodyDiv w:val="1"/>
      <w:marLeft w:val="0"/>
      <w:marRight w:val="0"/>
      <w:marTop w:val="0"/>
      <w:marBottom w:val="0"/>
      <w:divBdr>
        <w:top w:val="none" w:sz="0" w:space="0" w:color="auto"/>
        <w:left w:val="none" w:sz="0" w:space="0" w:color="auto"/>
        <w:bottom w:val="none" w:sz="0" w:space="0" w:color="auto"/>
        <w:right w:val="none" w:sz="0" w:space="0" w:color="auto"/>
      </w:divBdr>
    </w:div>
    <w:div w:id="470707958">
      <w:bodyDiv w:val="1"/>
      <w:marLeft w:val="0"/>
      <w:marRight w:val="0"/>
      <w:marTop w:val="0"/>
      <w:marBottom w:val="0"/>
      <w:divBdr>
        <w:top w:val="none" w:sz="0" w:space="0" w:color="auto"/>
        <w:left w:val="none" w:sz="0" w:space="0" w:color="auto"/>
        <w:bottom w:val="none" w:sz="0" w:space="0" w:color="auto"/>
        <w:right w:val="none" w:sz="0" w:space="0" w:color="auto"/>
      </w:divBdr>
    </w:div>
    <w:div w:id="687292780">
      <w:bodyDiv w:val="1"/>
      <w:marLeft w:val="0"/>
      <w:marRight w:val="0"/>
      <w:marTop w:val="0"/>
      <w:marBottom w:val="0"/>
      <w:divBdr>
        <w:top w:val="none" w:sz="0" w:space="0" w:color="auto"/>
        <w:left w:val="none" w:sz="0" w:space="0" w:color="auto"/>
        <w:bottom w:val="none" w:sz="0" w:space="0" w:color="auto"/>
        <w:right w:val="none" w:sz="0" w:space="0" w:color="auto"/>
      </w:divBdr>
    </w:div>
    <w:div w:id="761142656">
      <w:bodyDiv w:val="1"/>
      <w:marLeft w:val="0"/>
      <w:marRight w:val="0"/>
      <w:marTop w:val="0"/>
      <w:marBottom w:val="0"/>
      <w:divBdr>
        <w:top w:val="none" w:sz="0" w:space="0" w:color="auto"/>
        <w:left w:val="none" w:sz="0" w:space="0" w:color="auto"/>
        <w:bottom w:val="none" w:sz="0" w:space="0" w:color="auto"/>
        <w:right w:val="none" w:sz="0" w:space="0" w:color="auto"/>
      </w:divBdr>
    </w:div>
    <w:div w:id="781725341">
      <w:bodyDiv w:val="1"/>
      <w:marLeft w:val="0"/>
      <w:marRight w:val="0"/>
      <w:marTop w:val="0"/>
      <w:marBottom w:val="0"/>
      <w:divBdr>
        <w:top w:val="none" w:sz="0" w:space="0" w:color="auto"/>
        <w:left w:val="none" w:sz="0" w:space="0" w:color="auto"/>
        <w:bottom w:val="none" w:sz="0" w:space="0" w:color="auto"/>
        <w:right w:val="none" w:sz="0" w:space="0" w:color="auto"/>
      </w:divBdr>
      <w:divsChild>
        <w:div w:id="78332023">
          <w:marLeft w:val="547"/>
          <w:marRight w:val="0"/>
          <w:marTop w:val="0"/>
          <w:marBottom w:val="0"/>
          <w:divBdr>
            <w:top w:val="none" w:sz="0" w:space="0" w:color="auto"/>
            <w:left w:val="none" w:sz="0" w:space="0" w:color="auto"/>
            <w:bottom w:val="none" w:sz="0" w:space="0" w:color="auto"/>
            <w:right w:val="none" w:sz="0" w:space="0" w:color="auto"/>
          </w:divBdr>
        </w:div>
      </w:divsChild>
    </w:div>
    <w:div w:id="1113282119">
      <w:bodyDiv w:val="1"/>
      <w:marLeft w:val="0"/>
      <w:marRight w:val="0"/>
      <w:marTop w:val="0"/>
      <w:marBottom w:val="0"/>
      <w:divBdr>
        <w:top w:val="none" w:sz="0" w:space="0" w:color="auto"/>
        <w:left w:val="none" w:sz="0" w:space="0" w:color="auto"/>
        <w:bottom w:val="none" w:sz="0" w:space="0" w:color="auto"/>
        <w:right w:val="none" w:sz="0" w:space="0" w:color="auto"/>
      </w:divBdr>
    </w:div>
    <w:div w:id="1377974266">
      <w:bodyDiv w:val="1"/>
      <w:marLeft w:val="0"/>
      <w:marRight w:val="0"/>
      <w:marTop w:val="0"/>
      <w:marBottom w:val="0"/>
      <w:divBdr>
        <w:top w:val="none" w:sz="0" w:space="0" w:color="auto"/>
        <w:left w:val="none" w:sz="0" w:space="0" w:color="auto"/>
        <w:bottom w:val="none" w:sz="0" w:space="0" w:color="auto"/>
        <w:right w:val="none" w:sz="0" w:space="0" w:color="auto"/>
      </w:divBdr>
    </w:div>
    <w:div w:id="1388600844">
      <w:bodyDiv w:val="1"/>
      <w:marLeft w:val="0"/>
      <w:marRight w:val="0"/>
      <w:marTop w:val="0"/>
      <w:marBottom w:val="0"/>
      <w:divBdr>
        <w:top w:val="none" w:sz="0" w:space="0" w:color="auto"/>
        <w:left w:val="none" w:sz="0" w:space="0" w:color="auto"/>
        <w:bottom w:val="none" w:sz="0" w:space="0" w:color="auto"/>
        <w:right w:val="none" w:sz="0" w:space="0" w:color="auto"/>
      </w:divBdr>
    </w:div>
    <w:div w:id="1400593338">
      <w:bodyDiv w:val="1"/>
      <w:marLeft w:val="0"/>
      <w:marRight w:val="0"/>
      <w:marTop w:val="0"/>
      <w:marBottom w:val="0"/>
      <w:divBdr>
        <w:top w:val="none" w:sz="0" w:space="0" w:color="auto"/>
        <w:left w:val="none" w:sz="0" w:space="0" w:color="auto"/>
        <w:bottom w:val="none" w:sz="0" w:space="0" w:color="auto"/>
        <w:right w:val="none" w:sz="0" w:space="0" w:color="auto"/>
      </w:divBdr>
    </w:div>
    <w:div w:id="1527668742">
      <w:bodyDiv w:val="1"/>
      <w:marLeft w:val="0"/>
      <w:marRight w:val="0"/>
      <w:marTop w:val="0"/>
      <w:marBottom w:val="0"/>
      <w:divBdr>
        <w:top w:val="none" w:sz="0" w:space="0" w:color="auto"/>
        <w:left w:val="none" w:sz="0" w:space="0" w:color="auto"/>
        <w:bottom w:val="none" w:sz="0" w:space="0" w:color="auto"/>
        <w:right w:val="none" w:sz="0" w:space="0" w:color="auto"/>
      </w:divBdr>
    </w:div>
    <w:div w:id="1614096601">
      <w:bodyDiv w:val="1"/>
      <w:marLeft w:val="0"/>
      <w:marRight w:val="0"/>
      <w:marTop w:val="0"/>
      <w:marBottom w:val="0"/>
      <w:divBdr>
        <w:top w:val="none" w:sz="0" w:space="0" w:color="auto"/>
        <w:left w:val="none" w:sz="0" w:space="0" w:color="auto"/>
        <w:bottom w:val="none" w:sz="0" w:space="0" w:color="auto"/>
        <w:right w:val="none" w:sz="0" w:space="0" w:color="auto"/>
      </w:divBdr>
    </w:div>
    <w:div w:id="1616136507">
      <w:bodyDiv w:val="1"/>
      <w:marLeft w:val="0"/>
      <w:marRight w:val="0"/>
      <w:marTop w:val="0"/>
      <w:marBottom w:val="0"/>
      <w:divBdr>
        <w:top w:val="none" w:sz="0" w:space="0" w:color="auto"/>
        <w:left w:val="none" w:sz="0" w:space="0" w:color="auto"/>
        <w:bottom w:val="none" w:sz="0" w:space="0" w:color="auto"/>
        <w:right w:val="none" w:sz="0" w:space="0" w:color="auto"/>
      </w:divBdr>
    </w:div>
    <w:div w:id="1641181654">
      <w:bodyDiv w:val="1"/>
      <w:marLeft w:val="0"/>
      <w:marRight w:val="0"/>
      <w:marTop w:val="0"/>
      <w:marBottom w:val="0"/>
      <w:divBdr>
        <w:top w:val="none" w:sz="0" w:space="0" w:color="auto"/>
        <w:left w:val="none" w:sz="0" w:space="0" w:color="auto"/>
        <w:bottom w:val="none" w:sz="0" w:space="0" w:color="auto"/>
        <w:right w:val="none" w:sz="0" w:space="0" w:color="auto"/>
      </w:divBdr>
    </w:div>
    <w:div w:id="1681538754">
      <w:bodyDiv w:val="1"/>
      <w:marLeft w:val="0"/>
      <w:marRight w:val="0"/>
      <w:marTop w:val="0"/>
      <w:marBottom w:val="0"/>
      <w:divBdr>
        <w:top w:val="none" w:sz="0" w:space="0" w:color="auto"/>
        <w:left w:val="none" w:sz="0" w:space="0" w:color="auto"/>
        <w:bottom w:val="none" w:sz="0" w:space="0" w:color="auto"/>
        <w:right w:val="none" w:sz="0" w:space="0" w:color="auto"/>
      </w:divBdr>
    </w:div>
    <w:div w:id="1717467312">
      <w:bodyDiv w:val="1"/>
      <w:marLeft w:val="0"/>
      <w:marRight w:val="0"/>
      <w:marTop w:val="0"/>
      <w:marBottom w:val="0"/>
      <w:divBdr>
        <w:top w:val="none" w:sz="0" w:space="0" w:color="auto"/>
        <w:left w:val="none" w:sz="0" w:space="0" w:color="auto"/>
        <w:bottom w:val="none" w:sz="0" w:space="0" w:color="auto"/>
        <w:right w:val="none" w:sz="0" w:space="0" w:color="auto"/>
      </w:divBdr>
    </w:div>
    <w:div w:id="1791392970">
      <w:bodyDiv w:val="1"/>
      <w:marLeft w:val="0"/>
      <w:marRight w:val="0"/>
      <w:marTop w:val="0"/>
      <w:marBottom w:val="0"/>
      <w:divBdr>
        <w:top w:val="none" w:sz="0" w:space="0" w:color="auto"/>
        <w:left w:val="none" w:sz="0" w:space="0" w:color="auto"/>
        <w:bottom w:val="none" w:sz="0" w:space="0" w:color="auto"/>
        <w:right w:val="none" w:sz="0" w:space="0" w:color="auto"/>
      </w:divBdr>
    </w:div>
    <w:div w:id="1969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settings" Target="settings.xml"/><Relationship Id="rId9" Type="http://schemas.microsoft.com/office/2014/relationships/chartEx" Target="charts/chartEx1.xml"/><Relationship Id="rId14" Type="http://schemas.openxmlformats.org/officeDocument/2006/relationships/chart" Target="charts/chart4.xml"/></Relationships>
</file>

<file path=word/_rels/footnotes.xml.rels><?xml version="1.0" encoding="UTF-8" standalone="yes"?>
<Relationships xmlns="http://schemas.openxmlformats.org/package/2006/relationships"><Relationship Id="rId8" Type="http://schemas.openxmlformats.org/officeDocument/2006/relationships/hyperlink" Target="https://www.ujn.gov.rs/?page_id=1190" TargetMode="External"/><Relationship Id="rId13" Type="http://schemas.openxmlformats.org/officeDocument/2006/relationships/hyperlink" Target="https://www.ujn.gov.rs/?page_id=1190" TargetMode="External"/><Relationship Id="rId3" Type="http://schemas.openxmlformats.org/officeDocument/2006/relationships/hyperlink" Target="https://www.ujn.gov.rs/?page_id=1190" TargetMode="External"/><Relationship Id="rId7" Type="http://schemas.openxmlformats.org/officeDocument/2006/relationships/hyperlink" Target="https://jnportal.ujn.gov.rs/konzola" TargetMode="External"/><Relationship Id="rId12" Type="http://schemas.openxmlformats.org/officeDocument/2006/relationships/hyperlink" Target="https://www.ujn.gov.rs/?page_id=1190" TargetMode="External"/><Relationship Id="rId2" Type="http://schemas.openxmlformats.org/officeDocument/2006/relationships/hyperlink" Target="https://www.ujn.gov.rs/?page_id=1190" TargetMode="External"/><Relationship Id="rId1" Type="http://schemas.openxmlformats.org/officeDocument/2006/relationships/hyperlink" Target="https://www.mei.gov.rs/upload/documents/eu_dokumenta/2024/izvestaj_24.pdf" TargetMode="External"/><Relationship Id="rId6" Type="http://schemas.openxmlformats.org/officeDocument/2006/relationships/hyperlink" Target="https://jnportal.ujn.gov.rs/konzola" TargetMode="External"/><Relationship Id="rId11" Type="http://schemas.openxmlformats.org/officeDocument/2006/relationships/hyperlink" Target="https://www.ujn.gov.rs/?page_id=1195" TargetMode="External"/><Relationship Id="rId5" Type="http://schemas.openxmlformats.org/officeDocument/2006/relationships/hyperlink" Target="https://jnportal.ujn.gov.rs/konzola" TargetMode="External"/><Relationship Id="rId15" Type="http://schemas.openxmlformats.org/officeDocument/2006/relationships/hyperlink" Target="https://www.ujn.gov.rs/?page_id=1190" TargetMode="External"/><Relationship Id="rId10" Type="http://schemas.openxmlformats.org/officeDocument/2006/relationships/hyperlink" Target="https://www.ujn.gov.rs/?page_id=1195" TargetMode="External"/><Relationship Id="rId4" Type="http://schemas.openxmlformats.org/officeDocument/2006/relationships/hyperlink" Target="https://jnportal.ujn.gov.rs/konzola" TargetMode="External"/><Relationship Id="rId9" Type="http://schemas.openxmlformats.org/officeDocument/2006/relationships/hyperlink" Target="https://www.ujn.gov.rs/?page_id=1195" TargetMode="External"/><Relationship Id="rId14" Type="http://schemas.openxmlformats.org/officeDocument/2006/relationships/hyperlink" Target="https://www.ujn.gov.rs/?page_id=119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2.xml"/><Relationship Id="rId1" Type="http://schemas.microsoft.com/office/2011/relationships/chartStyle" Target="style2.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Latn-RS" sz="1200" b="1" i="0" u="none" strike="noStrike" baseline="0">
                <a:effectLst/>
              </a:rPr>
              <a:t>Share</a:t>
            </a:r>
            <a:r>
              <a:rPr lang="sr-Cyrl-CS" sz="1200" b="1" i="0" u="none" strike="noStrike" baseline="0">
                <a:effectLst/>
              </a:rPr>
              <a:t> of </a:t>
            </a:r>
            <a:r>
              <a:rPr lang="sr-Latn-RS" sz="1200" b="1" i="0" u="none" strike="noStrike" baseline="0">
                <a:effectLst/>
              </a:rPr>
              <a:t>SMEs</a:t>
            </a:r>
            <a:r>
              <a:rPr lang="sr-Cyrl-CS" sz="1200" b="1" i="0" u="none" strike="noStrike" baseline="0">
                <a:effectLst/>
              </a:rPr>
              <a:t> in the number of signed contracts (percentage)</a:t>
            </a:r>
            <a:endParaRPr lang="en-US" sz="105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lineChart>
        <c:grouping val="stacked"/>
        <c:varyColors val="0"/>
        <c:ser>
          <c:idx val="0"/>
          <c:order val="0"/>
          <c:tx>
            <c:strRef>
              <c:f>Sheet1!$B$1</c:f>
              <c:strCache>
                <c:ptCount val="1"/>
                <c:pt idx="0">
                  <c:v>Values in percentage</c:v>
                </c:pt>
              </c:strCache>
            </c:strRef>
          </c:tx>
          <c:spPr>
            <a:effectLst>
              <a:outerShdw blurRad="40000" dist="23000" dir="5400000" rotWithShape="0">
                <a:srgbClr val="000000">
                  <a:alpha val="35000"/>
                </a:srgbClr>
              </a:outerShdw>
            </a:effectLst>
          </c:spPr>
          <c:marker>
            <c:symbol val="none"/>
          </c:marker>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3"/>
                <c:pt idx="0">
                  <c:v>Baseline value (2023)</c:v>
                </c:pt>
                <c:pt idx="1">
                  <c:v>Target value (2024)</c:v>
                </c:pt>
                <c:pt idx="2">
                  <c:v>Achieved value (2024)</c:v>
                </c:pt>
              </c:strCache>
            </c:strRef>
          </c:cat>
          <c:val>
            <c:numRef>
              <c:f>Sheet1!$B$2:$B$4</c:f>
              <c:numCache>
                <c:formatCode>General</c:formatCode>
                <c:ptCount val="3"/>
                <c:pt idx="0">
                  <c:v>79</c:v>
                </c:pt>
                <c:pt idx="1">
                  <c:v>80</c:v>
                </c:pt>
                <c:pt idx="2">
                  <c:v>75.819999999999993</c:v>
                </c:pt>
              </c:numCache>
            </c:numRef>
          </c:val>
          <c:smooth val="0"/>
          <c:extLst>
            <c:ext xmlns:c16="http://schemas.microsoft.com/office/drawing/2014/chart" uri="{C3380CC4-5D6E-409C-BE32-E72D297353CC}">
              <c16:uniqueId val="{00000000-31F2-46C5-B169-23F23E18625A}"/>
            </c:ext>
          </c:extLst>
        </c:ser>
        <c:dLbls>
          <c:showLegendKey val="0"/>
          <c:showVal val="0"/>
          <c:showCatName val="0"/>
          <c:showSerName val="0"/>
          <c:showPercent val="0"/>
          <c:showBubbleSize val="0"/>
        </c:dLbls>
        <c:smooth val="0"/>
        <c:axId val="132539904"/>
        <c:axId val="112257280"/>
      </c:lineChart>
      <c:catAx>
        <c:axId val="1325399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2257280"/>
        <c:crosses val="autoZero"/>
        <c:auto val="1"/>
        <c:lblAlgn val="ctr"/>
        <c:lblOffset val="100"/>
        <c:noMultiLvlLbl val="0"/>
      </c:catAx>
      <c:valAx>
        <c:axId val="112257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2539904"/>
        <c:crosses val="autoZero"/>
        <c:crossBetween val="between"/>
      </c:valAx>
      <c:spPr>
        <a:noFill/>
        <a:ln>
          <a:noFill/>
        </a:ln>
        <a:effectLst/>
        <a:sp3d/>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r-Latn-RS" sz="1200" b="1" i="0" u="none" strike="noStrike" baseline="0">
                <a:effectLst/>
              </a:rPr>
              <a:t>Share</a:t>
            </a:r>
            <a:r>
              <a:rPr lang="sr-Cyrl-CS" sz="1200" b="1" i="0" u="none" strike="noStrike" baseline="0">
                <a:effectLst/>
              </a:rPr>
              <a:t> of contract award criteria that are not solely based on price (</a:t>
            </a:r>
            <a:r>
              <a:rPr lang="sr-Latn-RS" sz="1200" b="1" i="0" u="none" strike="noStrike" baseline="0">
                <a:effectLst/>
              </a:rPr>
              <a:t>percentage)</a:t>
            </a:r>
            <a:endParaRPr lang="sr-Cyrl-CS" sz="1400" b="1" i="0" baseline="0">
              <a:effectLst/>
            </a:endParaRPr>
          </a:p>
        </c:rich>
      </c:tx>
      <c:overlay val="0"/>
      <c:spPr>
        <a:noFill/>
        <a:ln>
          <a:noFill/>
        </a:ln>
        <a:effectLst/>
      </c:spPr>
    </c:title>
    <c:autoTitleDeleted val="0"/>
    <c:plotArea>
      <c:layout/>
      <c:lineChart>
        <c:grouping val="stacked"/>
        <c:varyColors val="0"/>
        <c:ser>
          <c:idx val="0"/>
          <c:order val="0"/>
          <c:tx>
            <c:strRef>
              <c:f>Sheet1!$B$1</c:f>
              <c:strCache>
                <c:ptCount val="1"/>
                <c:pt idx="0">
                  <c:v>Values in percentage</c:v>
                </c:pt>
              </c:strCache>
            </c:strRef>
          </c:tx>
          <c:spPr>
            <a:effectLst>
              <a:outerShdw blurRad="40000" dist="23000" dir="5400000" rotWithShape="0">
                <a:srgbClr val="000000">
                  <a:alpha val="35000"/>
                </a:srgbClr>
              </a:outerShdw>
            </a:effectLst>
          </c:spPr>
          <c:marker>
            <c:symbol val="none"/>
          </c:marker>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3"/>
                <c:pt idx="0">
                  <c:v>Baseline value (2023)</c:v>
                </c:pt>
                <c:pt idx="1">
                  <c:v>Target value (2024)</c:v>
                </c:pt>
                <c:pt idx="2">
                  <c:v>Achieved value (2024)</c:v>
                </c:pt>
              </c:strCache>
            </c:strRef>
          </c:cat>
          <c:val>
            <c:numRef>
              <c:f>Sheet1!$B$2:$B$4</c:f>
              <c:numCache>
                <c:formatCode>General</c:formatCode>
                <c:ptCount val="3"/>
                <c:pt idx="0">
                  <c:v>4.46</c:v>
                </c:pt>
                <c:pt idx="1">
                  <c:v>5</c:v>
                </c:pt>
                <c:pt idx="2">
                  <c:v>9.7799999999999994</c:v>
                </c:pt>
              </c:numCache>
            </c:numRef>
          </c:val>
          <c:smooth val="0"/>
          <c:extLst>
            <c:ext xmlns:c16="http://schemas.microsoft.com/office/drawing/2014/chart" uri="{C3380CC4-5D6E-409C-BE32-E72D297353CC}">
              <c16:uniqueId val="{00000000-1AE8-47FC-A700-009D102E8F93}"/>
            </c:ext>
          </c:extLst>
        </c:ser>
        <c:dLbls>
          <c:showLegendKey val="0"/>
          <c:showVal val="0"/>
          <c:showCatName val="0"/>
          <c:showSerName val="0"/>
          <c:showPercent val="0"/>
          <c:showBubbleSize val="0"/>
        </c:dLbls>
        <c:smooth val="0"/>
        <c:axId val="132539904"/>
        <c:axId val="112257280"/>
      </c:lineChart>
      <c:catAx>
        <c:axId val="1325399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2257280"/>
        <c:crosses val="autoZero"/>
        <c:auto val="1"/>
        <c:lblAlgn val="ctr"/>
        <c:lblOffset val="100"/>
        <c:noMultiLvlLbl val="0"/>
      </c:catAx>
      <c:valAx>
        <c:axId val="112257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2539904"/>
        <c:crosses val="autoZero"/>
        <c:crossBetween val="between"/>
      </c:valAx>
      <c:spPr>
        <a:noFill/>
        <a:ln>
          <a:noFill/>
        </a:ln>
        <a:effectLst/>
        <a:sp3d/>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100" b="1" i="0" u="none" strike="noStrike" baseline="0">
                <a:latin typeface="Times New Roman" panose="02020603050405020304" pitchFamily="18" charset="0"/>
                <a:cs typeface="Times New Roman" panose="02020603050405020304" pitchFamily="18" charset="0"/>
              </a:rPr>
              <a:t>Number of public procurement procedures with environmental criteria </a:t>
            </a:r>
            <a:endParaRPr lang="sr-Latn-RS" sz="1100" b="1" i="0" u="none" strike="noStrike" baseline="0">
              <a:latin typeface="Times New Roman" panose="02020603050405020304" pitchFamily="18" charset="0"/>
              <a:cs typeface="Times New Roman" panose="02020603050405020304" pitchFamily="18" charset="0"/>
            </a:endParaRPr>
          </a:p>
          <a:p>
            <a:pPr>
              <a:defRPr sz="1600"/>
            </a:pPr>
            <a:r>
              <a:rPr lang="en-US" sz="1100" b="1" i="0" u="none" strike="noStrike" baseline="0">
                <a:latin typeface="Times New Roman" panose="02020603050405020304" pitchFamily="18" charset="0"/>
                <a:cs typeface="Times New Roman" panose="02020603050405020304" pitchFamily="18" charset="0"/>
              </a:rPr>
              <a:t>Number of public procurement procedures with social criteria </a:t>
            </a:r>
            <a:endParaRPr lang="sr-Latn-RS" sz="1100" b="1" i="0" u="none" strike="noStrike" baseline="0">
              <a:latin typeface="Times New Roman" panose="02020603050405020304" pitchFamily="18" charset="0"/>
              <a:cs typeface="Times New Roman" panose="02020603050405020304" pitchFamily="18" charset="0"/>
            </a:endParaRPr>
          </a:p>
          <a:p>
            <a:pPr>
              <a:defRPr sz="1600"/>
            </a:pPr>
            <a:r>
              <a:rPr lang="en-US" sz="1100" b="1" i="0" u="none" strike="noStrike" baseline="0">
                <a:latin typeface="Times New Roman" panose="02020603050405020304" pitchFamily="18" charset="0"/>
                <a:cs typeface="Times New Roman" panose="02020603050405020304" pitchFamily="18" charset="0"/>
              </a:rPr>
              <a:t>Number of techniques and tools used in public procurement procedures</a:t>
            </a:r>
            <a:endParaRPr lang="en-US" sz="100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0.14198490813648293"/>
          <c:y val="0"/>
        </c:manualLayout>
      </c:layout>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2.5462962962962962E-2"/>
          <c:y val="0.371541057367829"/>
          <c:w val="0.94907407407407407"/>
          <c:h val="0.47778433945756782"/>
        </c:manualLayout>
      </c:layout>
      <c:bar3DChart>
        <c:barDir val="col"/>
        <c:grouping val="clustered"/>
        <c:varyColors val="0"/>
        <c:ser>
          <c:idx val="0"/>
          <c:order val="0"/>
          <c:tx>
            <c:strRef>
              <c:f>Sheet1!$B$1</c:f>
              <c:strCache>
                <c:ptCount val="1"/>
                <c:pt idx="0">
                  <c:v>Total number of public procurement procedures with environmental criteria</c:v>
                </c:pt>
              </c:strCache>
            </c:strRef>
          </c:tx>
          <c:invertIfNegative val="0"/>
          <c:dLbls>
            <c:dLbl>
              <c:idx val="0"/>
              <c:layout>
                <c:manualLayout>
                  <c:x val="6.9444444444444441E-3"/>
                  <c:y val="-3.3189512114171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0E9-4532-87FB-2B606F113477}"/>
                </c:ext>
              </c:extLst>
            </c:dLbl>
            <c:dLbl>
              <c:idx val="1"/>
              <c:layout>
                <c:manualLayout>
                  <c:x val="6.9444444444444441E-3"/>
                  <c:y val="-3.3189512114171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0E9-4532-87FB-2B606F113477}"/>
                </c:ext>
              </c:extLst>
            </c:dLbl>
            <c:dLbl>
              <c:idx val="2"/>
              <c:layout>
                <c:manualLayout>
                  <c:x val="9.2592592592592587E-3"/>
                  <c:y val="-9.95685363425157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0E9-4532-87FB-2B606F113477}"/>
                </c:ext>
              </c:extLst>
            </c:dLbl>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Baseline value (2023)</c:v>
                </c:pt>
                <c:pt idx="1">
                  <c:v>Target value (2024)</c:v>
                </c:pt>
                <c:pt idx="2">
                  <c:v>Achieved value (2024)</c:v>
                </c:pt>
              </c:strCache>
            </c:strRef>
          </c:cat>
          <c:val>
            <c:numRef>
              <c:f>Sheet1!$B$2:$B$4</c:f>
              <c:numCache>
                <c:formatCode>General</c:formatCode>
                <c:ptCount val="3"/>
                <c:pt idx="0">
                  <c:v>1592</c:v>
                </c:pt>
                <c:pt idx="1">
                  <c:v>1700</c:v>
                </c:pt>
                <c:pt idx="2">
                  <c:v>3244</c:v>
                </c:pt>
              </c:numCache>
            </c:numRef>
          </c:val>
          <c:extLst>
            <c:ext xmlns:c16="http://schemas.microsoft.com/office/drawing/2014/chart" uri="{C3380CC4-5D6E-409C-BE32-E72D297353CC}">
              <c16:uniqueId val="{00000003-B0E9-4532-87FB-2B606F113477}"/>
            </c:ext>
          </c:extLst>
        </c:ser>
        <c:ser>
          <c:idx val="1"/>
          <c:order val="1"/>
          <c:tx>
            <c:strRef>
              <c:f>Sheet1!$C$1</c:f>
              <c:strCache>
                <c:ptCount val="1"/>
                <c:pt idx="0">
                  <c:v>Total number of public procurement procedures with social criteria</c:v>
                </c:pt>
              </c:strCache>
            </c:strRef>
          </c:tx>
          <c:invertIfNegative val="0"/>
          <c:dLbls>
            <c:dLbl>
              <c:idx val="0"/>
              <c:layout>
                <c:manualLayout>
                  <c:x val="1.3888888888888888E-2"/>
                  <c:y val="-6.6379024228343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0E9-4532-87FB-2B606F113477}"/>
                </c:ext>
              </c:extLst>
            </c:dLbl>
            <c:dLbl>
              <c:idx val="1"/>
              <c:layout>
                <c:manualLayout>
                  <c:x val="1.1574074074074073E-2"/>
                  <c:y val="-1.32758048456687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0E9-4532-87FB-2B606F113477}"/>
                </c:ext>
              </c:extLst>
            </c:dLbl>
            <c:dLbl>
              <c:idx val="2"/>
              <c:layout>
                <c:manualLayout>
                  <c:x val="6.9444444444444441E-3"/>
                  <c:y val="-9.95685363425157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0E9-4532-87FB-2B606F113477}"/>
                </c:ext>
              </c:extLst>
            </c:dLbl>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Baseline value (2023)</c:v>
                </c:pt>
                <c:pt idx="1">
                  <c:v>Target value (2024)</c:v>
                </c:pt>
                <c:pt idx="2">
                  <c:v>Achieved value (2024)</c:v>
                </c:pt>
              </c:strCache>
            </c:strRef>
          </c:cat>
          <c:val>
            <c:numRef>
              <c:f>Sheet1!$C$2:$C$4</c:f>
              <c:numCache>
                <c:formatCode>General</c:formatCode>
                <c:ptCount val="3"/>
                <c:pt idx="0">
                  <c:v>140</c:v>
                </c:pt>
                <c:pt idx="1">
                  <c:v>160</c:v>
                </c:pt>
                <c:pt idx="2">
                  <c:v>344</c:v>
                </c:pt>
              </c:numCache>
            </c:numRef>
          </c:val>
          <c:extLst>
            <c:ext xmlns:c16="http://schemas.microsoft.com/office/drawing/2014/chart" uri="{C3380CC4-5D6E-409C-BE32-E72D297353CC}">
              <c16:uniqueId val="{00000007-B0E9-4532-87FB-2B606F113477}"/>
            </c:ext>
          </c:extLst>
        </c:ser>
        <c:ser>
          <c:idx val="2"/>
          <c:order val="2"/>
          <c:tx>
            <c:strRef>
              <c:f>Sheet1!$D$1</c:f>
              <c:strCache>
                <c:ptCount val="1"/>
                <c:pt idx="0">
                  <c:v>Total number of techniques and tools used in public procurement procedures</c:v>
                </c:pt>
              </c:strCache>
            </c:strRef>
          </c:tx>
          <c:invertIfNegative val="0"/>
          <c:dLbls>
            <c:dLbl>
              <c:idx val="0"/>
              <c:layout>
                <c:manualLayout>
                  <c:x val="1.388888888888884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0E9-4532-87FB-2B606F113477}"/>
                </c:ext>
              </c:extLst>
            </c:dLbl>
            <c:dLbl>
              <c:idx val="1"/>
              <c:layout>
                <c:manualLayout>
                  <c:x val="1.1574074074073988E-2"/>
                  <c:y val="-3.3189512114171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0E9-4532-87FB-2B606F113477}"/>
                </c:ext>
              </c:extLst>
            </c:dLbl>
            <c:dLbl>
              <c:idx val="2"/>
              <c:layout>
                <c:manualLayout>
                  <c:x val="1.1574074074073905E-2"/>
                  <c:y val="-6.6379024228343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0E9-4532-87FB-2B606F113477}"/>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3"/>
                <c:pt idx="0">
                  <c:v>Baseline value (2023)</c:v>
                </c:pt>
                <c:pt idx="1">
                  <c:v>Target value (2024)</c:v>
                </c:pt>
                <c:pt idx="2">
                  <c:v>Achieved value (2024)</c:v>
                </c:pt>
              </c:strCache>
            </c:strRef>
          </c:cat>
          <c:val>
            <c:numRef>
              <c:f>Sheet1!$D$2:$D$4</c:f>
              <c:numCache>
                <c:formatCode>General</c:formatCode>
                <c:ptCount val="3"/>
                <c:pt idx="0">
                  <c:v>250</c:v>
                </c:pt>
                <c:pt idx="1">
                  <c:v>260</c:v>
                </c:pt>
                <c:pt idx="2">
                  <c:v>442</c:v>
                </c:pt>
              </c:numCache>
            </c:numRef>
          </c:val>
          <c:extLst>
            <c:ext xmlns:c16="http://schemas.microsoft.com/office/drawing/2014/chart" uri="{C3380CC4-5D6E-409C-BE32-E72D297353CC}">
              <c16:uniqueId val="{00000008-B0E9-4532-87FB-2B606F113477}"/>
            </c:ext>
          </c:extLst>
        </c:ser>
        <c:dLbls>
          <c:showLegendKey val="0"/>
          <c:showVal val="1"/>
          <c:showCatName val="0"/>
          <c:showSerName val="0"/>
          <c:showPercent val="0"/>
          <c:showBubbleSize val="0"/>
        </c:dLbls>
        <c:gapWidth val="150"/>
        <c:shape val="cylinder"/>
        <c:axId val="169496960"/>
        <c:axId val="170054400"/>
        <c:axId val="0"/>
      </c:bar3DChart>
      <c:catAx>
        <c:axId val="169496960"/>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170054400"/>
        <c:crosses val="autoZero"/>
        <c:auto val="1"/>
        <c:lblAlgn val="ctr"/>
        <c:lblOffset val="100"/>
        <c:noMultiLvlLbl val="0"/>
      </c:catAx>
      <c:valAx>
        <c:axId val="170054400"/>
        <c:scaling>
          <c:orientation val="minMax"/>
        </c:scaling>
        <c:delete val="1"/>
        <c:axPos val="l"/>
        <c:numFmt formatCode="General" sourceLinked="1"/>
        <c:majorTickMark val="none"/>
        <c:minorTickMark val="none"/>
        <c:tickLblPos val="nextTo"/>
        <c:crossAx val="169496960"/>
        <c:crosses val="autoZero"/>
        <c:crossBetween val="between"/>
      </c:valAx>
    </c:plotArea>
    <c:legend>
      <c:legendPos val="t"/>
      <c:layout>
        <c:manualLayout>
          <c:xMode val="edge"/>
          <c:yMode val="edge"/>
          <c:x val="0.14141495333916593"/>
          <c:y val="0.15461660886813311"/>
          <c:w val="0.78714694517352002"/>
          <c:h val="0.22699143606053562"/>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solidFill>
                  <a:sysClr val="windowText" lastClr="000000"/>
                </a:solidFill>
                <a:latin typeface="Times New Roman" panose="02020603050405020304" pitchFamily="18" charset="0"/>
                <a:cs typeface="Times New Roman" panose="02020603050405020304" pitchFamily="18" charset="0"/>
              </a:rPr>
              <a:t>Number of procedures monitored </a:t>
            </a:r>
            <a:endParaRPr lang="sr-Latn-RS" sz="1200" b="1" i="0" u="none" strike="noStrike" baseline="0">
              <a:solidFill>
                <a:sysClr val="windowText" lastClr="000000"/>
              </a:solidFill>
              <a:latin typeface="Times New Roman" panose="02020603050405020304" pitchFamily="18" charset="0"/>
              <a:cs typeface="Times New Roman" panose="02020603050405020304" pitchFamily="18" charset="0"/>
            </a:endParaRPr>
          </a:p>
          <a:p>
            <a:pPr>
              <a:defRPr/>
            </a:pPr>
            <a:r>
              <a:rPr lang="en-US" sz="1200" b="1" i="0" u="none" strike="noStrike" baseline="0">
                <a:solidFill>
                  <a:sysClr val="windowText" lastClr="000000"/>
                </a:solidFill>
                <a:latin typeface="Times New Roman" panose="02020603050405020304" pitchFamily="18" charset="0"/>
                <a:cs typeface="Times New Roman" panose="02020603050405020304" pitchFamily="18" charset="0"/>
              </a:rPr>
              <a:t>Number of entities subjected to regular control of contract implementation</a:t>
            </a:r>
            <a:endParaRPr lang="en-US" sz="1100" b="1">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Total number of procedures monitored</c:v>
                </c:pt>
              </c:strCache>
            </c:strRef>
          </c:tx>
          <c:spPr>
            <a:solidFill>
              <a:schemeClr val="accent1"/>
            </a:solidFill>
            <a:ln>
              <a:noFill/>
            </a:ln>
            <a:effectLst/>
            <a:sp3d/>
          </c:spPr>
          <c:invertIfNegative val="0"/>
          <c:dLbls>
            <c:dLbl>
              <c:idx val="0"/>
              <c:layout>
                <c:manualLayout>
                  <c:x val="6.9444444444444441E-3"/>
                  <c:y val="-1.984126984126987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873-4A0E-8618-E9B4796EA0A7}"/>
                </c:ext>
              </c:extLst>
            </c:dLbl>
            <c:dLbl>
              <c:idx val="1"/>
              <c:layout>
                <c:manualLayout>
                  <c:x val="1.3888888888888888E-2"/>
                  <c:y val="-2.380952380952380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873-4A0E-8618-E9B4796EA0A7}"/>
                </c:ext>
              </c:extLst>
            </c:dLbl>
            <c:dLbl>
              <c:idx val="2"/>
              <c:layout>
                <c:manualLayout>
                  <c:x val="1.8518518518518434E-2"/>
                  <c:y val="-1.5873015873015872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873-4A0E-8618-E9B4796EA0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Baseline value (2023)</c:v>
                </c:pt>
                <c:pt idx="1">
                  <c:v>Target value (2024)</c:v>
                </c:pt>
                <c:pt idx="2">
                  <c:v>Achieved value (2024)</c:v>
                </c:pt>
              </c:strCache>
            </c:strRef>
          </c:cat>
          <c:val>
            <c:numRef>
              <c:f>Sheet1!$B$2:$B$4</c:f>
              <c:numCache>
                <c:formatCode>General</c:formatCode>
                <c:ptCount val="3"/>
                <c:pt idx="0">
                  <c:v>782</c:v>
                </c:pt>
                <c:pt idx="1">
                  <c:v>800</c:v>
                </c:pt>
                <c:pt idx="2">
                  <c:v>810</c:v>
                </c:pt>
              </c:numCache>
            </c:numRef>
          </c:val>
          <c:extLst>
            <c:ext xmlns:c16="http://schemas.microsoft.com/office/drawing/2014/chart" uri="{C3380CC4-5D6E-409C-BE32-E72D297353CC}">
              <c16:uniqueId val="{00000000-0873-4A0E-8618-E9B4796EA0A7}"/>
            </c:ext>
          </c:extLst>
        </c:ser>
        <c:ser>
          <c:idx val="1"/>
          <c:order val="1"/>
          <c:tx>
            <c:strRef>
              <c:f>Sheet1!$C$1</c:f>
              <c:strCache>
                <c:ptCount val="1"/>
                <c:pt idx="0">
                  <c:v>Total number of entities subjected to regular control of contract implementation</c:v>
                </c:pt>
              </c:strCache>
            </c:strRef>
          </c:tx>
          <c:spPr>
            <a:solidFill>
              <a:schemeClr val="accent2"/>
            </a:solidFill>
            <a:ln>
              <a:noFill/>
            </a:ln>
            <a:effectLst/>
            <a:sp3d/>
          </c:spPr>
          <c:invertIfNegative val="0"/>
          <c:dLbls>
            <c:dLbl>
              <c:idx val="0"/>
              <c:layout>
                <c:manualLayout>
                  <c:x val="1.6203703703703661E-2"/>
                  <c:y val="-2.380952380952388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873-4A0E-8618-E9B4796EA0A7}"/>
                </c:ext>
              </c:extLst>
            </c:dLbl>
            <c:dLbl>
              <c:idx val="1"/>
              <c:layout>
                <c:manualLayout>
                  <c:x val="1.8518518518518517E-2"/>
                  <c:y val="-1.587301587301594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873-4A0E-8618-E9B4796EA0A7}"/>
                </c:ext>
              </c:extLst>
            </c:dLbl>
            <c:dLbl>
              <c:idx val="2"/>
              <c:layout>
                <c:manualLayout>
                  <c:x val="2.3148148148148147E-2"/>
                  <c:y val="-1.984126984126991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873-4A0E-8618-E9B4796EA0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Baseline value (2023)</c:v>
                </c:pt>
                <c:pt idx="1">
                  <c:v>Target value (2024)</c:v>
                </c:pt>
                <c:pt idx="2">
                  <c:v>Achieved value (2024)</c:v>
                </c:pt>
              </c:strCache>
            </c:strRef>
          </c:cat>
          <c:val>
            <c:numRef>
              <c:f>Sheet1!$C$2:$C$4</c:f>
              <c:numCache>
                <c:formatCode>General</c:formatCode>
                <c:ptCount val="3"/>
                <c:pt idx="0">
                  <c:v>43</c:v>
                </c:pt>
                <c:pt idx="1">
                  <c:v>80</c:v>
                </c:pt>
                <c:pt idx="2">
                  <c:v>80</c:v>
                </c:pt>
              </c:numCache>
            </c:numRef>
          </c:val>
          <c:extLst>
            <c:ext xmlns:c16="http://schemas.microsoft.com/office/drawing/2014/chart" uri="{C3380CC4-5D6E-409C-BE32-E72D297353CC}">
              <c16:uniqueId val="{00000001-0873-4A0E-8618-E9B4796EA0A7}"/>
            </c:ext>
          </c:extLst>
        </c:ser>
        <c:dLbls>
          <c:showLegendKey val="0"/>
          <c:showVal val="0"/>
          <c:showCatName val="0"/>
          <c:showSerName val="0"/>
          <c:showPercent val="0"/>
          <c:showBubbleSize val="0"/>
        </c:dLbls>
        <c:gapWidth val="150"/>
        <c:shape val="box"/>
        <c:axId val="1309782927"/>
        <c:axId val="405949199"/>
        <c:axId val="0"/>
      </c:bar3DChart>
      <c:catAx>
        <c:axId val="130978292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5949199"/>
        <c:crosses val="autoZero"/>
        <c:auto val="1"/>
        <c:lblAlgn val="ctr"/>
        <c:lblOffset val="100"/>
        <c:noMultiLvlLbl val="0"/>
      </c:catAx>
      <c:valAx>
        <c:axId val="4059491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09782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Value achieved (2024)
Progress achieved </cx:pt>
          <cx:pt idx="1">Target value (2024)
Certain progress </cx:pt>
          <cx:pt idx="2">Baseline value (2023)
Moderately prepared</cx:pt>
        </cx:lvl>
      </cx:strDim>
      <cx:numDim type="val">
        <cx:f>Sheet1!$B$2:$B$4</cx:f>
        <cx:lvl ptCount="3" formatCode="General">
          <cx:pt idx="0">4000</cx:pt>
          <cx:pt idx="1">4000</cx:pt>
          <cx:pt idx="2">3000</cx:pt>
        </cx:lvl>
      </cx:numDim>
    </cx:data>
  </cx:chartData>
  <cx:chart>
    <cx:title pos="t" align="ctr" overlay="0">
      <cx:tx>
        <cx:rich>
          <a:bodyPr spcFirstLastPara="1" vertOverflow="ellipsis" horzOverflow="overflow" wrap="square" lIns="0" tIns="0" rIns="0" bIns="0" anchor="ctr" anchorCtr="1"/>
          <a:lstStyle/>
          <a:p>
            <a:pPr algn="ctr" rtl="0">
              <a:defRPr/>
            </a:pPr>
            <a:r>
              <a:rPr lang="sr-Latn-RS" sz="1200" b="1" i="0" u="none" strike="noStrike" baseline="0">
                <a:solidFill>
                  <a:sysClr val="windowText" lastClr="000000"/>
                </a:solidFill>
                <a:latin typeface="Times New Roman" panose="02020603050405020304" pitchFamily="18" charset="0"/>
                <a:cs typeface="Times New Roman" panose="02020603050405020304" pitchFamily="18" charset="0"/>
              </a:rPr>
              <a:t>Progress Report for the Republic of Serbia on Chapter 5 - Public Procurement</a:t>
            </a:r>
            <a:endParaRPr lang="en-US" sz="1200" b="1" i="0" u="none" strike="noStrike" baseline="0">
              <a:solidFill>
                <a:sysClr val="windowText" lastClr="000000"/>
              </a:solidFill>
              <a:latin typeface="Times New Roman" panose="02020603050405020304" pitchFamily="18" charset="0"/>
              <a:cs typeface="Times New Roman" panose="02020603050405020304" pitchFamily="18" charset="0"/>
            </a:endParaRPr>
          </a:p>
        </cx:rich>
      </cx:tx>
    </cx:title>
    <cx:plotArea>
      <cx:plotAreaRegion>
        <cx:series layoutId="funnel" uniqueId="{2C409388-9449-44BF-8A13-2135B5BF6D53}">
          <cx:tx>
            <cx:txData>
              <cx:f>Sheet1!$B$1</cx:f>
              <cx:v>Series1</cx:v>
            </cx:txData>
          </cx:tx>
          <cx:spPr>
            <a:solidFill>
              <a:schemeClr val="accent2">
                <a:lumMod val="40000"/>
                <a:lumOff val="60000"/>
              </a:schemeClr>
            </a:solidFill>
          </cx:spPr>
          <cx:dataPt idx="0">
            <cx:spPr>
              <a:solidFill>
                <a:srgbClr val="4F81BD"/>
              </a:solidFill>
            </cx:spPr>
          </cx:dataPt>
          <cx:dataPt idx="1">
            <cx:spPr>
              <a:solidFill>
                <a:srgbClr val="C0504D"/>
              </a:solidFill>
            </cx:spPr>
          </cx:dataPt>
          <cx:dataPt idx="2">
            <cx:spPr>
              <a:solidFill>
                <a:srgbClr val="9BBB59"/>
              </a:solidFill>
            </cx:spPr>
          </cx:dataPt>
          <cx:dataId val="0"/>
        </cx:series>
      </cx:plotAreaRegion>
      <cx:axis id="0">
        <cx:catScaling gapWidth="0.0599999987"/>
        <cx:tickLabels/>
        <cx:txPr>
          <a:bodyPr spcFirstLastPara="1" vertOverflow="ellipsis" horzOverflow="overflow" wrap="square" lIns="0" tIns="0" rIns="0" bIns="0" anchor="ctr" anchorCtr="1"/>
          <a:lstStyle/>
          <a:p>
            <a:pPr algn="ctr" rtl="0">
              <a:defRPr>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sz="900" b="0" i="0" u="none" strike="noStrike" baseline="0">
              <a:solidFill>
                <a:sysClr val="windowText" lastClr="000000"/>
              </a:solidFill>
              <a:latin typeface="Times New Roman" panose="02020603050405020304" pitchFamily="18" charset="0"/>
              <a:cs typeface="Times New Roman" panose="02020603050405020304" pitchFamily="18" charset="0"/>
            </a:endParaRPr>
          </a:p>
        </cx:txPr>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C3F1559CF83341B70B752718C4A840" ma:contentTypeVersion="18" ma:contentTypeDescription="Create a new document." ma:contentTypeScope="" ma:versionID="3917837cb6b8e64886407453637d5131">
  <xsd:schema xmlns:xsd="http://www.w3.org/2001/XMLSchema" xmlns:xs="http://www.w3.org/2001/XMLSchema" xmlns:p="http://schemas.microsoft.com/office/2006/metadata/properties" xmlns:ns2="a341329c-3813-483b-b4c8-7ef273dab2c5" xmlns:ns3="551a70d6-b6be-4d1d-936f-9491e5ae7387" targetNamespace="http://schemas.microsoft.com/office/2006/metadata/properties" ma:root="true" ma:fieldsID="45f0c07c8ba56107e539831fbc02ca7b" ns2:_="" ns3:_="">
    <xsd:import namespace="a341329c-3813-483b-b4c8-7ef273dab2c5"/>
    <xsd:import namespace="551a70d6-b6be-4d1d-936f-9491e5ae73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1329c-3813-483b-b4c8-7ef273dab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1a70d6-b6be-4d1d-936f-9491e5ae73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c0e776-ba49-4b4b-b531-bb6de497cf0d}" ma:internalName="TaxCatchAll" ma:showField="CatchAllData" ma:web="551a70d6-b6be-4d1d-936f-9491e5ae7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51a70d6-b6be-4d1d-936f-9491e5ae7387" xsi:nil="true"/>
    <lcf76f155ced4ddcb4097134ff3c332f xmlns="a341329c-3813-483b-b4c8-7ef273dab2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9B97EB-C5C0-46EB-88CE-B916E9D03E05}">
  <ds:schemaRefs>
    <ds:schemaRef ds:uri="http://schemas.openxmlformats.org/officeDocument/2006/bibliography"/>
  </ds:schemaRefs>
</ds:datastoreItem>
</file>

<file path=customXml/itemProps2.xml><?xml version="1.0" encoding="utf-8"?>
<ds:datastoreItem xmlns:ds="http://schemas.openxmlformats.org/officeDocument/2006/customXml" ds:itemID="{B05DBAFF-5B6E-46E1-94C5-FA238D44CEF0}"/>
</file>

<file path=customXml/itemProps3.xml><?xml version="1.0" encoding="utf-8"?>
<ds:datastoreItem xmlns:ds="http://schemas.openxmlformats.org/officeDocument/2006/customXml" ds:itemID="{E5CE7CA3-C127-4630-9722-618F4793CD5F}"/>
</file>

<file path=customXml/itemProps4.xml><?xml version="1.0" encoding="utf-8"?>
<ds:datastoreItem xmlns:ds="http://schemas.openxmlformats.org/officeDocument/2006/customXml" ds:itemID="{0D9E0211-B891-4253-A765-8CF24914E39B}"/>
</file>

<file path=docProps/app.xml><?xml version="1.0" encoding="utf-8"?>
<Properties xmlns="http://schemas.openxmlformats.org/officeDocument/2006/extended-properties" xmlns:vt="http://schemas.openxmlformats.org/officeDocument/2006/docPropsVTypes">
  <Template>Normal</Template>
  <TotalTime>7148</TotalTime>
  <Pages>32</Pages>
  <Words>8022</Words>
  <Characters>47251</Characters>
  <Application>Microsoft Office Word</Application>
  <DocSecurity>0</DocSecurity>
  <Lines>675</Lines>
  <Paragraphs>145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Otasevic</dc:creator>
  <cp:lastModifiedBy>Lenovo</cp:lastModifiedBy>
  <cp:revision>37</cp:revision>
  <cp:lastPrinted>2025-04-30T11:59:00Z</cp:lastPrinted>
  <dcterms:created xsi:type="dcterms:W3CDTF">2025-05-18T19:33:00Z</dcterms:created>
  <dcterms:modified xsi:type="dcterms:W3CDTF">2025-05-25T11:23:00Z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6e803f63205fbe7ed2798dc9d39f8bd50271e4bf2d1fc544e58c6093889a8340</vt:lpwstr>
  </property>
  <property fmtid="{D5CDD505-2E9C-101B-9397-08002B2CF9AE}" pid="3" name="ContentTypeId">
    <vt:lpwstr>0x0101008EC3F1559CF83341B70B752718C4A840</vt:lpwstr>
  </property>
</Properties>
</file>