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AF80E" w14:textId="77777777" w:rsidR="008C062A" w:rsidRPr="0098328B" w:rsidRDefault="008C062A" w:rsidP="00CC5AE7">
      <w:pPr>
        <w:rPr>
          <w:rFonts w:ascii="Futura PT Bold" w:hAnsi="Futura PT Bold"/>
          <w:noProof/>
          <w:color w:val="FFFFFF"/>
          <w:sz w:val="72"/>
          <w:szCs w:val="72"/>
          <w:lang w:val="sr-Cyrl-RS"/>
        </w:rPr>
      </w:pPr>
    </w:p>
    <w:p w14:paraId="1F5B2108" w14:textId="77777777" w:rsidR="008C062A" w:rsidRDefault="008C062A" w:rsidP="00CC5AE7">
      <w:pPr>
        <w:rPr>
          <w:rFonts w:ascii="Futura PT Bold" w:hAnsi="Futura PT Bold"/>
          <w:noProof/>
          <w:color w:val="FFFFFF"/>
          <w:sz w:val="72"/>
          <w:szCs w:val="72"/>
        </w:rPr>
      </w:pPr>
    </w:p>
    <w:p w14:paraId="060EF19F" w14:textId="77777777" w:rsidR="00E63EF4" w:rsidRDefault="00E63EF4" w:rsidP="00CC5AE7">
      <w:pPr>
        <w:rPr>
          <w:rFonts w:ascii="Futura PT Bold" w:hAnsi="Futura PT Bold"/>
          <w:color w:val="FFFFFF"/>
          <w:sz w:val="72"/>
          <w:szCs w:val="72"/>
          <w:lang w:val="sr-Cyrl-RS"/>
        </w:rPr>
      </w:pPr>
      <w:r w:rsidRPr="008C062A">
        <w:rPr>
          <w:rFonts w:ascii="Futura PT Bold" w:hAnsi="Futura PT Bold"/>
          <w:noProof/>
          <w:color w:val="FFFFFF"/>
          <w:sz w:val="72"/>
          <w:szCs w:val="72"/>
          <w:lang w:val="en-US"/>
        </w:rPr>
        <w:drawing>
          <wp:anchor distT="0" distB="0" distL="114300" distR="114300" simplePos="0" relativeHeight="251665408" behindDoc="1" locked="0" layoutInCell="1" allowOverlap="1" wp14:anchorId="60FF070D" wp14:editId="32BE77A2">
            <wp:simplePos x="0" y="0"/>
            <wp:positionH relativeFrom="page">
              <wp:align>left</wp:align>
            </wp:positionH>
            <wp:positionV relativeFrom="page">
              <wp:align>top</wp:align>
            </wp:positionV>
            <wp:extent cx="7557135" cy="10689396"/>
            <wp:effectExtent l="0" t="0" r="5715" b="0"/>
            <wp:wrapNone/>
            <wp:docPr id="1237980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206" cy="10696568"/>
                    </a:xfrm>
                    <a:prstGeom prst="rect">
                      <a:avLst/>
                    </a:prstGeom>
                    <a:noFill/>
                    <a:ln>
                      <a:noFill/>
                    </a:ln>
                  </pic:spPr>
                </pic:pic>
              </a:graphicData>
            </a:graphic>
            <wp14:sizeRelH relativeFrom="page">
              <wp14:pctWidth>0</wp14:pctWidth>
            </wp14:sizeRelH>
            <wp14:sizeRelV relativeFrom="page">
              <wp14:pctHeight>0</wp14:pctHeight>
            </wp14:sizeRelV>
          </wp:anchor>
        </w:drawing>
      </w:r>
      <w:r w:rsidR="008C062A" w:rsidRPr="008C062A">
        <w:rPr>
          <w:rFonts w:ascii="Futura PT Bold" w:hAnsi="Futura PT Bold"/>
          <w:color w:val="FFFFFF"/>
          <w:sz w:val="72"/>
          <w:szCs w:val="72"/>
          <w:lang w:val="sr-Cyrl-RS"/>
        </w:rPr>
        <w:t>Модел конкурсне документације</w:t>
      </w:r>
    </w:p>
    <w:p w14:paraId="06581FB5" w14:textId="77777777" w:rsidR="008C062A" w:rsidRDefault="008C062A" w:rsidP="00CC5AE7">
      <w:pPr>
        <w:rPr>
          <w:rFonts w:ascii="Futura PT Bold" w:hAnsi="Futura PT Bold"/>
          <w:color w:val="FFFFFF"/>
          <w:sz w:val="72"/>
          <w:szCs w:val="72"/>
          <w:lang w:val="sr-Cyrl-RS"/>
        </w:rPr>
      </w:pPr>
    </w:p>
    <w:p w14:paraId="7DC5060B" w14:textId="77777777" w:rsidR="00E63EF4" w:rsidRDefault="008C062A" w:rsidP="00CC5AE7">
      <w:pPr>
        <w:rPr>
          <w:rFonts w:ascii="Futura PT Bold" w:hAnsi="Futura PT Bold"/>
          <w:color w:val="FFFFFF"/>
          <w:sz w:val="72"/>
          <w:szCs w:val="72"/>
          <w:lang w:val="sr-Cyrl-RS"/>
        </w:rPr>
      </w:pPr>
      <w:r>
        <w:rPr>
          <w:rFonts w:ascii="Futura PT Bold" w:hAnsi="Futura PT Bold"/>
          <w:color w:val="FFFFFF"/>
          <w:sz w:val="72"/>
          <w:szCs w:val="72"/>
          <w:lang w:val="sr-Cyrl-RS"/>
        </w:rPr>
        <w:t>Одржавање зелених површина</w:t>
      </w:r>
    </w:p>
    <w:p w14:paraId="0A85C30B" w14:textId="77777777" w:rsidR="003907E3" w:rsidRDefault="003907E3" w:rsidP="00CC5AE7">
      <w:pPr>
        <w:rPr>
          <w:rFonts w:ascii="Futura PT Bold" w:hAnsi="Futura PT Bold"/>
          <w:color w:val="F2F2F2" w:themeColor="background1"/>
          <w:sz w:val="130"/>
          <w:szCs w:val="130"/>
        </w:rPr>
      </w:pPr>
    </w:p>
    <w:p w14:paraId="489837F7" w14:textId="77777777" w:rsidR="003C3709" w:rsidRDefault="003C3709" w:rsidP="00CC5AE7">
      <w:pPr>
        <w:rPr>
          <w:rFonts w:ascii="Futura PT Bold" w:hAnsi="Futura PT Bold"/>
          <w:color w:val="F2F2F2" w:themeColor="background1"/>
          <w:sz w:val="130"/>
          <w:szCs w:val="130"/>
          <w:lang w:val="sr-Cyrl-RS"/>
        </w:rPr>
      </w:pPr>
    </w:p>
    <w:p w14:paraId="12A7D6B3" w14:textId="77777777" w:rsidR="003C3709" w:rsidRDefault="003C3709" w:rsidP="00CC5AE7">
      <w:pPr>
        <w:rPr>
          <w:rFonts w:ascii="Futura PT Bold" w:hAnsi="Futura PT Bold"/>
          <w:color w:val="F2F2F2" w:themeColor="background1"/>
          <w:sz w:val="130"/>
          <w:szCs w:val="130"/>
          <w:lang w:val="sr-Cyrl-RS"/>
        </w:rPr>
      </w:pPr>
    </w:p>
    <w:p w14:paraId="4BE44DF2" w14:textId="77777777" w:rsidR="00D46296" w:rsidRDefault="00D46296" w:rsidP="00CC5AE7">
      <w:pPr>
        <w:rPr>
          <w:rFonts w:cstheme="minorHAnsi"/>
          <w:b/>
          <w:bCs/>
          <w:color w:val="0E0E67"/>
          <w:sz w:val="36"/>
          <w:szCs w:val="36"/>
          <w:lang w:val="sr-Cyrl-RS"/>
        </w:rPr>
      </w:pPr>
    </w:p>
    <w:p w14:paraId="108F0A3E" w14:textId="77777777" w:rsidR="00CC5AE7" w:rsidRPr="00790892" w:rsidRDefault="00BF7B34" w:rsidP="00CC5AE7">
      <w:pPr>
        <w:rPr>
          <w:rFonts w:ascii="Futura PT Bold" w:hAnsi="Futura PT Bold"/>
          <w:color w:val="F2F2F2" w:themeColor="background1"/>
          <w:sz w:val="130"/>
          <w:szCs w:val="130"/>
          <w:lang w:val="sr-Cyrl-RS"/>
        </w:rPr>
      </w:pPr>
      <w:r w:rsidRPr="00204C08">
        <w:rPr>
          <w:rFonts w:cstheme="minorHAnsi"/>
          <w:b/>
          <w:bCs/>
          <w:color w:val="0E0E67"/>
          <w:sz w:val="36"/>
          <w:szCs w:val="36"/>
          <w:lang w:val="sr-Cyrl-RS"/>
        </w:rPr>
        <w:lastRenderedPageBreak/>
        <w:t xml:space="preserve">Модел </w:t>
      </w:r>
      <w:r w:rsidR="008C062A" w:rsidRPr="00204C08">
        <w:rPr>
          <w:rFonts w:cstheme="minorHAnsi"/>
          <w:b/>
          <w:bCs/>
          <w:color w:val="0E0E67"/>
          <w:sz w:val="36"/>
          <w:szCs w:val="36"/>
          <w:lang w:val="sr-Cyrl-RS"/>
        </w:rPr>
        <w:t xml:space="preserve">конкурсне документације </w:t>
      </w:r>
    </w:p>
    <w:p w14:paraId="5A88B162" w14:textId="77777777" w:rsidR="003D2AC2" w:rsidRPr="00204C08" w:rsidRDefault="008C062A" w:rsidP="003D2AC2">
      <w:pPr>
        <w:rPr>
          <w:rFonts w:cstheme="minorHAnsi"/>
          <w:color w:val="A0C30F"/>
          <w:sz w:val="40"/>
          <w:szCs w:val="40"/>
          <w:lang w:val="sr-Cyrl-RS"/>
        </w:rPr>
      </w:pPr>
      <w:r w:rsidRPr="00204C08">
        <w:rPr>
          <w:rFonts w:cstheme="minorHAnsi"/>
          <w:color w:val="A0C30F"/>
          <w:sz w:val="40"/>
          <w:szCs w:val="40"/>
          <w:lang w:val="sr-Cyrl-RS"/>
        </w:rPr>
        <w:t>Одржавање зелених површина</w:t>
      </w:r>
    </w:p>
    <w:p w14:paraId="4909D3AB" w14:textId="77777777" w:rsidR="003D2AC2" w:rsidRDefault="003D2AC2" w:rsidP="00CC5AE7">
      <w:pPr>
        <w:rPr>
          <w:rFonts w:ascii="Futura Light" w:hAnsi="Futura Light" w:cstheme="minorHAnsi"/>
          <w:sz w:val="32"/>
          <w:szCs w:val="32"/>
        </w:rPr>
      </w:pPr>
    </w:p>
    <w:p w14:paraId="190A2383" w14:textId="77777777" w:rsidR="008C062A" w:rsidRPr="00204C08" w:rsidRDefault="008C062A" w:rsidP="00F63B8E">
      <w:pPr>
        <w:pStyle w:val="NormalWeb"/>
        <w:shd w:val="clear" w:color="auto" w:fill="FFFFFF"/>
        <w:spacing w:before="0" w:beforeAutospacing="0"/>
        <w:jc w:val="both"/>
        <w:rPr>
          <w:rFonts w:ascii="Segoe UI" w:hAnsi="Segoe UI" w:cs="Segoe UI"/>
          <w:sz w:val="22"/>
          <w:szCs w:val="22"/>
          <w:lang w:val="sr-Cyrl-RS"/>
        </w:rPr>
      </w:pPr>
      <w:r w:rsidRPr="00204C08">
        <w:rPr>
          <w:rFonts w:ascii="Segoe UI" w:hAnsi="Segoe UI" w:cs="Segoe UI"/>
          <w:sz w:val="22"/>
          <w:szCs w:val="22"/>
          <w:lang w:val="sr-Cyrl-RS"/>
        </w:rPr>
        <w:t>Потребу за</w:t>
      </w:r>
      <w:r w:rsidR="00D13D42" w:rsidRPr="00204C08">
        <w:rPr>
          <w:rFonts w:ascii="Segoe UI" w:hAnsi="Segoe UI" w:cs="Segoe UI"/>
          <w:sz w:val="22"/>
          <w:szCs w:val="22"/>
        </w:rPr>
        <w:t xml:space="preserve"> </w:t>
      </w:r>
      <w:r w:rsidR="00D13D42" w:rsidRPr="00204C08">
        <w:rPr>
          <w:rFonts w:ascii="Segoe UI" w:hAnsi="Segoe UI" w:cs="Segoe UI"/>
          <w:sz w:val="22"/>
          <w:szCs w:val="22"/>
          <w:lang w:val="sr-Cyrl-RS"/>
        </w:rPr>
        <w:t>различитим видовима</w:t>
      </w:r>
      <w:r w:rsidRPr="00204C08">
        <w:rPr>
          <w:rFonts w:ascii="Segoe UI" w:hAnsi="Segoe UI" w:cs="Segoe UI"/>
          <w:sz w:val="22"/>
          <w:szCs w:val="22"/>
          <w:lang w:val="sr-Cyrl-RS"/>
        </w:rPr>
        <w:t xml:space="preserve"> одржавањ</w:t>
      </w:r>
      <w:r w:rsidR="00D13D42" w:rsidRPr="00204C08">
        <w:rPr>
          <w:rFonts w:ascii="Segoe UI" w:hAnsi="Segoe UI" w:cs="Segoe UI"/>
          <w:sz w:val="22"/>
          <w:szCs w:val="22"/>
          <w:lang w:val="sr-Cyrl-RS"/>
        </w:rPr>
        <w:t>а</w:t>
      </w:r>
      <w:r w:rsidRPr="00204C08">
        <w:rPr>
          <w:rFonts w:ascii="Segoe UI" w:hAnsi="Segoe UI" w:cs="Segoe UI"/>
          <w:sz w:val="22"/>
          <w:szCs w:val="22"/>
          <w:lang w:val="sr-Cyrl-RS"/>
        </w:rPr>
        <w:t xml:space="preserve"> зелених површина</w:t>
      </w:r>
      <w:r w:rsidR="00842AB4" w:rsidRPr="00204C08">
        <w:rPr>
          <w:rFonts w:ascii="Segoe UI" w:hAnsi="Segoe UI" w:cs="Segoe UI"/>
          <w:sz w:val="22"/>
          <w:szCs w:val="22"/>
          <w:lang w:val="sr-Cyrl-RS"/>
        </w:rPr>
        <w:t>, према подацима са Портала јавних набавки,</w:t>
      </w:r>
      <w:r w:rsidRPr="00204C08">
        <w:rPr>
          <w:rFonts w:ascii="Segoe UI" w:hAnsi="Segoe UI" w:cs="Segoe UI"/>
          <w:sz w:val="22"/>
          <w:szCs w:val="22"/>
          <w:lang w:val="sr-Cyrl-RS"/>
        </w:rPr>
        <w:t xml:space="preserve"> има </w:t>
      </w:r>
      <w:r w:rsidR="00842AB4" w:rsidRPr="00204C08">
        <w:rPr>
          <w:rFonts w:ascii="Segoe UI" w:hAnsi="Segoe UI" w:cs="Segoe UI"/>
          <w:sz w:val="22"/>
          <w:szCs w:val="22"/>
          <w:lang w:val="sr-Cyrl-RS"/>
        </w:rPr>
        <w:t>више</w:t>
      </w:r>
      <w:r w:rsidRPr="00204C08">
        <w:rPr>
          <w:rFonts w:ascii="Segoe UI" w:hAnsi="Segoe UI" w:cs="Segoe UI"/>
          <w:sz w:val="22"/>
          <w:szCs w:val="22"/>
          <w:lang w:val="sr-Cyrl-RS"/>
        </w:rPr>
        <w:t xml:space="preserve"> наручилаца, превасходно јединице локалне самоуправе (ЈЛС)</w:t>
      </w:r>
      <w:r w:rsidR="000B7B10" w:rsidRPr="00204C08">
        <w:rPr>
          <w:rFonts w:ascii="Segoe UI" w:hAnsi="Segoe UI" w:cs="Segoe UI"/>
          <w:sz w:val="22"/>
          <w:szCs w:val="22"/>
          <w:lang w:val="sr-Cyrl-RS"/>
        </w:rPr>
        <w:t xml:space="preserve">, али и други наручиоци, као што су </w:t>
      </w:r>
      <w:r w:rsidR="008409CB">
        <w:rPr>
          <w:rFonts w:ascii="Segoe UI" w:hAnsi="Segoe UI" w:cs="Segoe UI"/>
          <w:sz w:val="22"/>
          <w:szCs w:val="22"/>
          <w:lang w:val="sr-Cyrl-RS"/>
        </w:rPr>
        <w:t>ј</w:t>
      </w:r>
      <w:r w:rsidR="00842AB4" w:rsidRPr="00204C08">
        <w:rPr>
          <w:rFonts w:ascii="Segoe UI" w:hAnsi="Segoe UI" w:cs="Segoe UI"/>
          <w:sz w:val="22"/>
          <w:szCs w:val="22"/>
          <w:lang w:val="sr-Cyrl-RS"/>
        </w:rPr>
        <w:t xml:space="preserve">авна предузећа, </w:t>
      </w:r>
      <w:r w:rsidR="00ED3DEF">
        <w:rPr>
          <w:rFonts w:ascii="Segoe UI" w:hAnsi="Segoe UI" w:cs="Segoe UI"/>
          <w:sz w:val="22"/>
          <w:szCs w:val="22"/>
          <w:lang w:val="sr-Cyrl-RS"/>
        </w:rPr>
        <w:t>ј</w:t>
      </w:r>
      <w:r w:rsidR="00842AB4" w:rsidRPr="00204C08">
        <w:rPr>
          <w:rFonts w:ascii="Segoe UI" w:hAnsi="Segoe UI" w:cs="Segoe UI"/>
          <w:sz w:val="22"/>
          <w:szCs w:val="22"/>
          <w:lang w:val="sr-Cyrl-RS"/>
        </w:rPr>
        <w:t xml:space="preserve">авно комунална предузећа, па и </w:t>
      </w:r>
      <w:r w:rsidR="00ED3DEF">
        <w:rPr>
          <w:rFonts w:ascii="Segoe UI" w:hAnsi="Segoe UI" w:cs="Segoe UI"/>
          <w:sz w:val="22"/>
          <w:szCs w:val="22"/>
          <w:lang w:val="sr-Cyrl-RS"/>
        </w:rPr>
        <w:t>у</w:t>
      </w:r>
      <w:r w:rsidR="00842AB4" w:rsidRPr="00204C08">
        <w:rPr>
          <w:rFonts w:ascii="Segoe UI" w:hAnsi="Segoe UI" w:cs="Segoe UI"/>
          <w:sz w:val="22"/>
          <w:szCs w:val="22"/>
          <w:lang w:val="sr-Cyrl-RS"/>
        </w:rPr>
        <w:t xml:space="preserve">станове, </w:t>
      </w:r>
      <w:r w:rsidR="00ED3DEF">
        <w:rPr>
          <w:rFonts w:ascii="Segoe UI" w:hAnsi="Segoe UI" w:cs="Segoe UI"/>
          <w:sz w:val="22"/>
          <w:szCs w:val="22"/>
          <w:lang w:val="sr-Cyrl-RS"/>
        </w:rPr>
        <w:t>м</w:t>
      </w:r>
      <w:r w:rsidR="00842AB4" w:rsidRPr="00204C08">
        <w:rPr>
          <w:rFonts w:ascii="Segoe UI" w:hAnsi="Segoe UI" w:cs="Segoe UI"/>
          <w:sz w:val="22"/>
          <w:szCs w:val="22"/>
          <w:lang w:val="sr-Cyrl-RS"/>
        </w:rPr>
        <w:t>инистарства</w:t>
      </w:r>
      <w:r w:rsidR="000B7B10" w:rsidRPr="00204C08">
        <w:rPr>
          <w:rFonts w:ascii="Segoe UI" w:hAnsi="Segoe UI" w:cs="Segoe UI"/>
          <w:sz w:val="22"/>
          <w:szCs w:val="22"/>
          <w:lang w:val="sr-Cyrl-RS"/>
        </w:rPr>
        <w:t>.</w:t>
      </w:r>
    </w:p>
    <w:p w14:paraId="35010AA5" w14:textId="77777777" w:rsidR="00D4112B" w:rsidRDefault="00842AB4" w:rsidP="00F63B8E">
      <w:pPr>
        <w:pStyle w:val="NormalWeb"/>
        <w:shd w:val="clear" w:color="auto" w:fill="FFFFFF"/>
        <w:spacing w:before="0" w:beforeAutospacing="0"/>
        <w:jc w:val="both"/>
        <w:rPr>
          <w:rFonts w:ascii="Segoe UI" w:hAnsi="Segoe UI" w:cs="Segoe UI"/>
          <w:sz w:val="22"/>
          <w:szCs w:val="22"/>
          <w:lang w:val="sr-Cyrl-RS"/>
        </w:rPr>
      </w:pPr>
      <w:r w:rsidRPr="00897DAD">
        <w:rPr>
          <w:rFonts w:ascii="Segoe UI" w:hAnsi="Segoe UI" w:cs="Segoe UI"/>
          <w:sz w:val="22"/>
          <w:szCs w:val="22"/>
          <w:lang w:val="sr-Cyrl-RS"/>
        </w:rPr>
        <w:t>Назив предмета набавке и опис услуге варира од наручилаца и потреба</w:t>
      </w:r>
      <w:r w:rsidR="00C77CFD">
        <w:rPr>
          <w:rStyle w:val="FootnoteReference"/>
          <w:rFonts w:ascii="Segoe UI" w:hAnsi="Segoe UI" w:cs="Segoe UI"/>
          <w:sz w:val="22"/>
          <w:szCs w:val="22"/>
          <w:lang w:val="sr-Cyrl-RS"/>
        </w:rPr>
        <w:footnoteReference w:id="1"/>
      </w:r>
      <w:r w:rsidR="00EB217C">
        <w:rPr>
          <w:rFonts w:ascii="Segoe UI" w:hAnsi="Segoe UI" w:cs="Segoe UI"/>
          <w:sz w:val="22"/>
          <w:szCs w:val="22"/>
          <w:lang w:val="sr-Cyrl-RS"/>
        </w:rPr>
        <w:t xml:space="preserve">. </w:t>
      </w:r>
    </w:p>
    <w:p w14:paraId="04021C4F" w14:textId="77777777" w:rsidR="002E314C" w:rsidRPr="00CD48FE" w:rsidRDefault="002E314C" w:rsidP="00F63B8E">
      <w:pPr>
        <w:pStyle w:val="NormalWeb"/>
        <w:shd w:val="clear" w:color="auto" w:fill="FFFFFF"/>
        <w:spacing w:before="0" w:beforeAutospacing="0"/>
        <w:jc w:val="both"/>
        <w:rPr>
          <w:rFonts w:ascii="Segoe UI" w:hAnsi="Segoe UI" w:cs="Segoe UI"/>
          <w:sz w:val="22"/>
          <w:szCs w:val="22"/>
          <w:lang w:val="sr-Cyrl-RS"/>
        </w:rPr>
      </w:pPr>
      <w:r w:rsidRPr="00CD48FE">
        <w:rPr>
          <w:rFonts w:ascii="Segoe UI" w:hAnsi="Segoe UI" w:cs="Segoe UI"/>
          <w:sz w:val="22"/>
          <w:szCs w:val="22"/>
          <w:lang w:val="sr-Cyrl-RS"/>
        </w:rPr>
        <w:t xml:space="preserve">Поједини наручиоци за наведени предмет јавне набавке спроводе оквирни споразум, што </w:t>
      </w:r>
      <w:r w:rsidR="00FD4AB3" w:rsidRPr="00CD48FE">
        <w:rPr>
          <w:rFonts w:ascii="Segoe UI" w:hAnsi="Segoe UI" w:cs="Segoe UI"/>
          <w:sz w:val="22"/>
          <w:szCs w:val="22"/>
          <w:lang w:val="sr-Cyrl-RS"/>
        </w:rPr>
        <w:t>је и логично с обзиром на то да се код оваквих предмета набавки не могу предвидети тачне количине предмета набавке, као и време када ће настати потреба за предметом набавке</w:t>
      </w:r>
      <w:r w:rsidR="00CD48FE">
        <w:rPr>
          <w:rStyle w:val="FootnoteReference"/>
          <w:rFonts w:ascii="Segoe UI" w:hAnsi="Segoe UI" w:cs="Segoe UI"/>
          <w:sz w:val="22"/>
          <w:szCs w:val="22"/>
          <w:lang w:val="sr-Cyrl-RS"/>
        </w:rPr>
        <w:footnoteReference w:id="2"/>
      </w:r>
      <w:r w:rsidR="00FD4AB3" w:rsidRPr="00CD48FE">
        <w:rPr>
          <w:rFonts w:ascii="Segoe UI" w:hAnsi="Segoe UI" w:cs="Segoe UI"/>
          <w:sz w:val="22"/>
          <w:szCs w:val="22"/>
          <w:lang w:val="sr-Cyrl-RS"/>
        </w:rPr>
        <w:t>.</w:t>
      </w:r>
      <w:r w:rsidR="00D16808" w:rsidRPr="00CD48FE">
        <w:rPr>
          <w:rFonts w:ascii="Segoe UI" w:hAnsi="Segoe UI" w:cs="Segoe UI"/>
          <w:sz w:val="22"/>
          <w:szCs w:val="22"/>
          <w:lang w:val="sr-Cyrl-RS"/>
        </w:rPr>
        <w:t xml:space="preserve"> Наручиоци у том случају превасходно </w:t>
      </w:r>
      <w:r w:rsidR="00431D56" w:rsidRPr="00CD48FE">
        <w:rPr>
          <w:rFonts w:ascii="Segoe UI" w:hAnsi="Segoe UI" w:cs="Segoe UI"/>
          <w:sz w:val="22"/>
          <w:szCs w:val="22"/>
          <w:lang w:val="sr-Cyrl-RS"/>
        </w:rPr>
        <w:t>закључују оквирни споразум</w:t>
      </w:r>
      <w:r w:rsidR="00D16808" w:rsidRPr="00CD48FE">
        <w:rPr>
          <w:rFonts w:ascii="Segoe UI" w:hAnsi="Segoe UI" w:cs="Segoe UI"/>
          <w:sz w:val="22"/>
          <w:szCs w:val="22"/>
          <w:lang w:val="sr-Cyrl-RS"/>
        </w:rPr>
        <w:t xml:space="preserve"> са једним привредним субјектом.</w:t>
      </w:r>
    </w:p>
    <w:p w14:paraId="6004B74C" w14:textId="77777777" w:rsidR="00042403" w:rsidRPr="002B276B" w:rsidRDefault="00D16808" w:rsidP="00F63B8E">
      <w:pPr>
        <w:pStyle w:val="NormalWeb"/>
        <w:shd w:val="clear" w:color="auto" w:fill="FFFFFF"/>
        <w:spacing w:before="0" w:beforeAutospacing="0"/>
        <w:jc w:val="both"/>
        <w:rPr>
          <w:rFonts w:ascii="Segoe UI" w:hAnsi="Segoe UI" w:cs="Segoe UI"/>
          <w:sz w:val="22"/>
          <w:szCs w:val="22"/>
          <w:lang w:val="sr-Cyrl-RS"/>
        </w:rPr>
      </w:pPr>
      <w:bookmarkStart w:id="0" w:name="_Hlk143674899"/>
      <w:r w:rsidRPr="002B276B">
        <w:rPr>
          <w:rFonts w:ascii="Segoe UI" w:hAnsi="Segoe UI" w:cs="Segoe UI"/>
          <w:sz w:val="22"/>
          <w:szCs w:val="22"/>
          <w:lang w:val="sr-Cyrl-RS"/>
        </w:rPr>
        <w:t>Како је циљ ов</w:t>
      </w:r>
      <w:r w:rsidR="000265DA" w:rsidRPr="002B276B">
        <w:rPr>
          <w:rFonts w:ascii="Segoe UI" w:hAnsi="Segoe UI" w:cs="Segoe UI"/>
          <w:sz w:val="22"/>
          <w:szCs w:val="22"/>
          <w:lang w:val="sr-Cyrl-RS"/>
        </w:rPr>
        <w:t>ог модела</w:t>
      </w:r>
      <w:r w:rsidRPr="002B276B">
        <w:rPr>
          <w:rFonts w:ascii="Segoe UI" w:hAnsi="Segoe UI" w:cs="Segoe UI"/>
          <w:sz w:val="22"/>
          <w:szCs w:val="22"/>
          <w:lang w:val="sr-Cyrl-RS"/>
        </w:rPr>
        <w:t xml:space="preserve"> конкурсне документације укључивање социјалних аспеката јавних набавки</w:t>
      </w:r>
      <w:r w:rsidR="00F91521" w:rsidRPr="002B276B">
        <w:rPr>
          <w:rFonts w:ascii="Segoe UI" w:hAnsi="Segoe UI" w:cs="Segoe UI"/>
          <w:sz w:val="22"/>
          <w:szCs w:val="22"/>
          <w:lang w:val="sr-Cyrl-RS"/>
        </w:rPr>
        <w:t xml:space="preserve"> (превасходно ангажовање и запошљавање лица у неповољном положају и особа са инвалидитетом)</w:t>
      </w:r>
      <w:r w:rsidRPr="002B276B">
        <w:rPr>
          <w:rFonts w:ascii="Segoe UI" w:hAnsi="Segoe UI" w:cs="Segoe UI"/>
          <w:sz w:val="22"/>
          <w:szCs w:val="22"/>
          <w:lang w:val="sr-Cyrl-RS"/>
        </w:rPr>
        <w:t xml:space="preserve">, </w:t>
      </w:r>
      <w:bookmarkEnd w:id="0"/>
      <w:r w:rsidRPr="002B276B">
        <w:rPr>
          <w:rFonts w:ascii="Segoe UI" w:hAnsi="Segoe UI" w:cs="Segoe UI"/>
          <w:sz w:val="22"/>
          <w:szCs w:val="22"/>
          <w:lang w:val="sr-Cyrl-RS"/>
        </w:rPr>
        <w:t xml:space="preserve">настојало се да се сагледа више параметара од значаја. Прво, </w:t>
      </w:r>
      <w:r w:rsidRPr="002B276B">
        <w:rPr>
          <w:rFonts w:ascii="Segoe UI" w:hAnsi="Segoe UI" w:cs="Segoe UI"/>
          <w:b/>
          <w:bCs/>
          <w:sz w:val="22"/>
          <w:szCs w:val="22"/>
          <w:lang w:val="sr-Cyrl-RS"/>
        </w:rPr>
        <w:t>избор предмета јавн</w:t>
      </w:r>
      <w:r w:rsidR="00F06867" w:rsidRPr="002B276B">
        <w:rPr>
          <w:rFonts w:ascii="Segoe UI" w:hAnsi="Segoe UI" w:cs="Segoe UI"/>
          <w:b/>
          <w:bCs/>
          <w:sz w:val="22"/>
          <w:szCs w:val="22"/>
        </w:rPr>
        <w:t>e</w:t>
      </w:r>
      <w:r w:rsidRPr="002B276B">
        <w:rPr>
          <w:rFonts w:ascii="Segoe UI" w:hAnsi="Segoe UI" w:cs="Segoe UI"/>
          <w:b/>
          <w:bCs/>
          <w:sz w:val="22"/>
          <w:szCs w:val="22"/>
          <w:lang w:val="sr-Cyrl-RS"/>
        </w:rPr>
        <w:t xml:space="preserve"> </w:t>
      </w:r>
      <w:r w:rsidRPr="002B4615">
        <w:rPr>
          <w:rFonts w:ascii="Segoe UI" w:hAnsi="Segoe UI" w:cs="Segoe UI"/>
          <w:b/>
          <w:bCs/>
          <w:sz w:val="22"/>
          <w:szCs w:val="22"/>
          <w:lang w:val="sr-Cyrl-RS"/>
        </w:rPr>
        <w:t>набавк</w:t>
      </w:r>
      <w:r w:rsidR="00F06867" w:rsidRPr="002B4615">
        <w:rPr>
          <w:rFonts w:ascii="Segoe UI" w:hAnsi="Segoe UI" w:cs="Segoe UI"/>
          <w:b/>
          <w:bCs/>
          <w:sz w:val="22"/>
          <w:szCs w:val="22"/>
        </w:rPr>
        <w:t>e</w:t>
      </w:r>
      <w:r w:rsidRPr="002B4615">
        <w:rPr>
          <w:rFonts w:ascii="Segoe UI" w:hAnsi="Segoe UI" w:cs="Segoe UI"/>
          <w:sz w:val="22"/>
          <w:szCs w:val="22"/>
          <w:lang w:val="sr-Cyrl-RS"/>
        </w:rPr>
        <w:t xml:space="preserve">. Чињеница </w:t>
      </w:r>
      <w:r w:rsidR="000B3845" w:rsidRPr="002B4615">
        <w:rPr>
          <w:rFonts w:ascii="Segoe UI" w:hAnsi="Segoe UI" w:cs="Segoe UI"/>
          <w:sz w:val="22"/>
          <w:szCs w:val="22"/>
          <w:lang w:val="sr-Cyrl-RS"/>
        </w:rPr>
        <w:t>да одржавање јавних зелених површина представља комуналну делатност од општег интереса према члану 2. став 1. тачка 12) Закона о комуналним делатностима</w:t>
      </w:r>
      <w:r w:rsidR="00066EC1" w:rsidRPr="002B4615">
        <w:rPr>
          <w:rStyle w:val="FootnoteReference"/>
          <w:rFonts w:ascii="Segoe UI" w:hAnsi="Segoe UI" w:cs="Segoe UI"/>
          <w:sz w:val="22"/>
          <w:szCs w:val="22"/>
          <w:lang w:val="sr-Cyrl-RS"/>
        </w:rPr>
        <w:footnoteReference w:id="3"/>
      </w:r>
      <w:r w:rsidR="000B3845" w:rsidRPr="002B4615">
        <w:rPr>
          <w:rFonts w:ascii="Segoe UI" w:hAnsi="Segoe UI" w:cs="Segoe UI"/>
          <w:sz w:val="22"/>
          <w:szCs w:val="22"/>
          <w:lang w:val="sr-Cyrl-RS"/>
        </w:rPr>
        <w:t xml:space="preserve"> („Сл. гласник РС“, бр</w:t>
      </w:r>
      <w:r w:rsidR="000B3845" w:rsidRPr="002B276B">
        <w:rPr>
          <w:rFonts w:ascii="Segoe UI" w:hAnsi="Segoe UI" w:cs="Segoe UI"/>
          <w:sz w:val="22"/>
          <w:szCs w:val="22"/>
          <w:lang w:val="sr-Cyrl-RS"/>
        </w:rPr>
        <w:t>. 88/2011, 104/2016 и 95/2018),</w:t>
      </w:r>
      <w:r w:rsidR="001514B6">
        <w:rPr>
          <w:rFonts w:ascii="Segoe UI" w:hAnsi="Segoe UI" w:cs="Segoe UI"/>
          <w:sz w:val="22"/>
          <w:szCs w:val="22"/>
          <w:lang w:val="sr-Cyrl-RS"/>
        </w:rPr>
        <w:t xml:space="preserve"> </w:t>
      </w:r>
      <w:r w:rsidR="000B3845" w:rsidRPr="002B276B">
        <w:rPr>
          <w:rFonts w:ascii="Segoe UI" w:hAnsi="Segoe UI" w:cs="Segoe UI"/>
          <w:sz w:val="22"/>
          <w:szCs w:val="22"/>
          <w:lang w:val="sr-Cyrl-RS"/>
        </w:rPr>
        <w:t xml:space="preserve">говори о значају </w:t>
      </w:r>
      <w:r w:rsidR="00CB5D6B" w:rsidRPr="002B276B">
        <w:rPr>
          <w:rFonts w:ascii="Segoe UI" w:hAnsi="Segoe UI" w:cs="Segoe UI"/>
          <w:sz w:val="22"/>
          <w:szCs w:val="22"/>
          <w:lang w:val="sr-Cyrl-RS"/>
        </w:rPr>
        <w:t>пружања</w:t>
      </w:r>
      <w:r w:rsidR="000265DA" w:rsidRPr="002B276B">
        <w:rPr>
          <w:rFonts w:ascii="Segoe UI" w:hAnsi="Segoe UI" w:cs="Segoe UI"/>
          <w:sz w:val="22"/>
          <w:szCs w:val="22"/>
          <w:lang w:val="sr-Cyrl-RS"/>
        </w:rPr>
        <w:t xml:space="preserve"> ових</w:t>
      </w:r>
      <w:r w:rsidR="00CB5D6B" w:rsidRPr="002B276B">
        <w:rPr>
          <w:rFonts w:ascii="Segoe UI" w:hAnsi="Segoe UI" w:cs="Segoe UI"/>
          <w:sz w:val="22"/>
          <w:szCs w:val="22"/>
          <w:lang w:val="sr-Cyrl-RS"/>
        </w:rPr>
        <w:t xml:space="preserve"> услуга за остварење животних потреба физичких и правних лица код којих је </w:t>
      </w:r>
      <w:r w:rsidR="005A7AC3" w:rsidRPr="002B276B">
        <w:rPr>
          <w:rFonts w:ascii="Segoe UI" w:hAnsi="Segoe UI" w:cs="Segoe UI"/>
          <w:sz w:val="22"/>
          <w:szCs w:val="22"/>
          <w:lang w:val="sr-Cyrl-RS"/>
        </w:rPr>
        <w:t>ЈЛС</w:t>
      </w:r>
      <w:r w:rsidR="00CB5D6B" w:rsidRPr="002B276B">
        <w:rPr>
          <w:rFonts w:ascii="Segoe UI" w:hAnsi="Segoe UI" w:cs="Segoe UI"/>
          <w:sz w:val="22"/>
          <w:szCs w:val="22"/>
          <w:lang w:val="sr-Cyrl-RS"/>
        </w:rPr>
        <w:t xml:space="preserve"> дужна да створи </w:t>
      </w:r>
      <w:r w:rsidR="00CB5D6B" w:rsidRPr="00325989">
        <w:rPr>
          <w:rFonts w:ascii="Segoe UI" w:hAnsi="Segoe UI" w:cs="Segoe UI"/>
          <w:sz w:val="22"/>
          <w:szCs w:val="22"/>
          <w:lang w:val="sr-Cyrl-RS"/>
        </w:rPr>
        <w:t xml:space="preserve">услове за обезбеђење одговарајућег квалитета, обима, доступности и континуитета, као и </w:t>
      </w:r>
      <w:bookmarkStart w:id="2" w:name="_Hlk143640802"/>
      <w:r w:rsidR="00CB5D6B" w:rsidRPr="002B4615">
        <w:rPr>
          <w:rFonts w:ascii="Segoe UI" w:hAnsi="Segoe UI" w:cs="Segoe UI"/>
          <w:sz w:val="22"/>
          <w:szCs w:val="22"/>
          <w:lang w:val="sr-Cyrl-RS"/>
        </w:rPr>
        <w:t>на</w:t>
      </w:r>
      <w:r w:rsidR="000B3845" w:rsidRPr="002B4615">
        <w:rPr>
          <w:rFonts w:ascii="Segoe UI" w:hAnsi="Segoe UI" w:cs="Segoe UI"/>
          <w:sz w:val="22"/>
          <w:szCs w:val="22"/>
          <w:lang w:val="sr-Cyrl-RS"/>
        </w:rPr>
        <w:t>дз</w:t>
      </w:r>
      <w:r w:rsidR="00CB5D6B" w:rsidRPr="002B4615">
        <w:rPr>
          <w:rFonts w:ascii="Segoe UI" w:hAnsi="Segoe UI" w:cs="Segoe UI"/>
          <w:sz w:val="22"/>
          <w:szCs w:val="22"/>
          <w:lang w:val="sr-Cyrl-RS"/>
        </w:rPr>
        <w:t>ор над њиховим вршењем.</w:t>
      </w:r>
      <w:r w:rsidR="00066EC1" w:rsidRPr="002B276B">
        <w:rPr>
          <w:rFonts w:ascii="Segoe UI" w:hAnsi="Segoe UI" w:cs="Segoe UI"/>
          <w:sz w:val="22"/>
          <w:szCs w:val="22"/>
          <w:lang w:val="sr-Cyrl-RS"/>
        </w:rPr>
        <w:t xml:space="preserve"> </w:t>
      </w:r>
      <w:bookmarkEnd w:id="2"/>
      <w:r w:rsidR="006C0923" w:rsidRPr="002B276B">
        <w:rPr>
          <w:rFonts w:ascii="Segoe UI" w:hAnsi="Segoe UI" w:cs="Segoe UI"/>
          <w:sz w:val="22"/>
          <w:szCs w:val="22"/>
          <w:lang w:val="sr-Cyrl-RS"/>
        </w:rPr>
        <w:t>Овим моделом конкурсне документације се не улази у примену Закона о комуналним делатностима</w:t>
      </w:r>
      <w:r w:rsidR="00F91521" w:rsidRPr="002B276B">
        <w:rPr>
          <w:rFonts w:ascii="Segoe UI" w:hAnsi="Segoe UI" w:cs="Segoe UI"/>
          <w:sz w:val="22"/>
          <w:szCs w:val="22"/>
          <w:lang w:val="sr-Cyrl-RS"/>
        </w:rPr>
        <w:t>.</w:t>
      </w:r>
    </w:p>
    <w:p w14:paraId="2FF8CC15" w14:textId="77777777" w:rsidR="00632600" w:rsidRDefault="00F91521" w:rsidP="00632600">
      <w:pPr>
        <w:pStyle w:val="NormalWeb"/>
        <w:shd w:val="clear" w:color="auto" w:fill="FFFFFF"/>
        <w:spacing w:before="0" w:beforeAutospacing="0"/>
        <w:jc w:val="both"/>
        <w:rPr>
          <w:rFonts w:ascii="Segoe UI" w:hAnsi="Segoe UI" w:cs="Segoe UI"/>
          <w:sz w:val="22"/>
          <w:szCs w:val="22"/>
          <w:lang w:val="sr-Cyrl-RS"/>
        </w:rPr>
      </w:pPr>
      <w:r w:rsidRPr="00463EDA">
        <w:rPr>
          <w:rFonts w:ascii="Segoe UI" w:hAnsi="Segoe UI" w:cs="Segoe UI"/>
          <w:sz w:val="22"/>
          <w:szCs w:val="22"/>
          <w:lang w:val="sr-Cyrl-RS"/>
        </w:rPr>
        <w:t>Избо</w:t>
      </w:r>
      <w:r w:rsidR="000265DA" w:rsidRPr="00463EDA">
        <w:rPr>
          <w:rFonts w:ascii="Segoe UI" w:hAnsi="Segoe UI" w:cs="Segoe UI"/>
          <w:sz w:val="22"/>
          <w:szCs w:val="22"/>
          <w:lang w:val="sr-Cyrl-RS"/>
        </w:rPr>
        <w:t>р предмета</w:t>
      </w:r>
      <w:r w:rsidRPr="00463EDA">
        <w:rPr>
          <w:rFonts w:ascii="Segoe UI" w:hAnsi="Segoe UI" w:cs="Segoe UI"/>
          <w:sz w:val="22"/>
          <w:szCs w:val="22"/>
          <w:lang w:val="sr-Cyrl-RS"/>
        </w:rPr>
        <w:t xml:space="preserve"> </w:t>
      </w:r>
      <w:r w:rsidR="00F95CEA" w:rsidRPr="00463EDA">
        <w:rPr>
          <w:rFonts w:ascii="Segoe UI" w:hAnsi="Segoe UI" w:cs="Segoe UI"/>
          <w:sz w:val="22"/>
          <w:szCs w:val="22"/>
          <w:lang w:val="sr-Cyrl-RS"/>
        </w:rPr>
        <w:t xml:space="preserve">се даље сагледавао са становишта </w:t>
      </w:r>
      <w:r w:rsidR="00F95CEA" w:rsidRPr="00463EDA">
        <w:rPr>
          <w:rFonts w:ascii="Segoe UI" w:hAnsi="Segoe UI" w:cs="Segoe UI"/>
          <w:b/>
          <w:bCs/>
          <w:sz w:val="22"/>
          <w:szCs w:val="22"/>
          <w:lang w:val="sr-Cyrl-RS"/>
        </w:rPr>
        <w:t>јавних радова</w:t>
      </w:r>
      <w:r w:rsidR="00F95CEA" w:rsidRPr="00463EDA">
        <w:rPr>
          <w:rFonts w:ascii="Segoe UI" w:hAnsi="Segoe UI" w:cs="Segoe UI"/>
          <w:sz w:val="22"/>
          <w:szCs w:val="22"/>
          <w:lang w:val="sr-Cyrl-RS"/>
        </w:rPr>
        <w:t xml:space="preserve">. Ово из разлога што је одржавање и заштита животне средине и природе препозната као једна од области у </w:t>
      </w:r>
      <w:r w:rsidR="00F95CEA" w:rsidRPr="00463EDA">
        <w:rPr>
          <w:rFonts w:ascii="Segoe UI" w:hAnsi="Segoe UI" w:cs="Segoe UI"/>
          <w:sz w:val="22"/>
          <w:szCs w:val="22"/>
          <w:lang w:val="sr-Cyrl-RS"/>
        </w:rPr>
        <w:lastRenderedPageBreak/>
        <w:t>којима се могу спроводити јавни радови</w:t>
      </w:r>
      <w:r w:rsidR="00666437">
        <w:rPr>
          <w:rStyle w:val="FootnoteReference"/>
          <w:rFonts w:ascii="Segoe UI" w:hAnsi="Segoe UI" w:cs="Segoe UI"/>
          <w:sz w:val="22"/>
          <w:szCs w:val="22"/>
          <w:lang w:val="sr-Cyrl-RS"/>
        </w:rPr>
        <w:footnoteReference w:id="4"/>
      </w:r>
      <w:r w:rsidR="00F95CEA" w:rsidRPr="00463EDA">
        <w:rPr>
          <w:rFonts w:ascii="Segoe UI" w:hAnsi="Segoe UI" w:cs="Segoe UI"/>
          <w:sz w:val="22"/>
          <w:szCs w:val="22"/>
          <w:lang w:val="sr-Cyrl-RS"/>
        </w:rPr>
        <w:t>.</w:t>
      </w:r>
      <w:r w:rsidR="00FB5B26" w:rsidRPr="00C574EB">
        <w:rPr>
          <w:rFonts w:ascii="Segoe UI" w:hAnsi="Segoe UI" w:cs="Segoe UI"/>
          <w:sz w:val="22"/>
          <w:szCs w:val="22"/>
          <w:lang w:val="sr-Cyrl-RS"/>
        </w:rPr>
        <w:t xml:space="preserve"> Кроз јавне радове се </w:t>
      </w:r>
      <w:r w:rsidR="00FB5B26" w:rsidRPr="00632600">
        <w:rPr>
          <w:rFonts w:ascii="Segoe UI" w:hAnsi="Segoe UI" w:cs="Segoe UI"/>
          <w:sz w:val="22"/>
          <w:szCs w:val="22"/>
          <w:lang w:val="sr-Cyrl-RS"/>
        </w:rPr>
        <w:t xml:space="preserve">остварује ангажовање </w:t>
      </w:r>
      <w:r w:rsidR="00FB5B26" w:rsidRPr="009D077E">
        <w:rPr>
          <w:rFonts w:ascii="Segoe UI" w:hAnsi="Segoe UI" w:cs="Segoe UI"/>
          <w:sz w:val="22"/>
          <w:szCs w:val="22"/>
          <w:lang w:val="sr-Cyrl-RS"/>
        </w:rPr>
        <w:t>незапослених</w:t>
      </w:r>
      <w:r w:rsidR="00632600" w:rsidRPr="009D077E">
        <w:rPr>
          <w:rFonts w:ascii="Segoe UI" w:hAnsi="Segoe UI" w:cs="Segoe UI"/>
          <w:sz w:val="22"/>
          <w:szCs w:val="22"/>
          <w:lang w:val="sr-Cyrl-RS"/>
        </w:rPr>
        <w:t>, првенствено</w:t>
      </w:r>
      <w:r w:rsidR="00241B8B" w:rsidRPr="009D077E">
        <w:rPr>
          <w:rFonts w:ascii="Segoe UI" w:hAnsi="Segoe UI" w:cs="Segoe UI"/>
          <w:sz w:val="22"/>
          <w:szCs w:val="22"/>
          <w:lang w:val="sr-Cyrl-RS"/>
        </w:rPr>
        <w:t xml:space="preserve"> теже запошљивих незапослених</w:t>
      </w:r>
      <w:r w:rsidR="002269EA" w:rsidRPr="009D077E">
        <w:rPr>
          <w:rFonts w:ascii="Segoe UI" w:hAnsi="Segoe UI" w:cs="Segoe UI"/>
          <w:sz w:val="22"/>
          <w:szCs w:val="22"/>
          <w:lang w:val="sr-Cyrl-RS"/>
        </w:rPr>
        <w:t xml:space="preserve"> лица</w:t>
      </w:r>
      <w:r w:rsidR="00632600" w:rsidRPr="009D077E">
        <w:rPr>
          <w:rFonts w:ascii="Segoe UI" w:hAnsi="Segoe UI" w:cs="Segoe UI"/>
          <w:sz w:val="22"/>
          <w:szCs w:val="22"/>
          <w:lang w:val="sr-Cyrl-RS"/>
        </w:rPr>
        <w:t xml:space="preserve"> </w:t>
      </w:r>
      <w:r w:rsidR="00241B8B" w:rsidRPr="009D077E">
        <w:rPr>
          <w:rFonts w:ascii="Segoe UI" w:hAnsi="Segoe UI" w:cs="Segoe UI"/>
          <w:sz w:val="22"/>
          <w:szCs w:val="22"/>
          <w:lang w:val="sr-Cyrl-RS"/>
        </w:rPr>
        <w:t xml:space="preserve">и </w:t>
      </w:r>
      <w:r w:rsidR="00632600" w:rsidRPr="009D077E">
        <w:rPr>
          <w:rFonts w:ascii="Segoe UI" w:hAnsi="Segoe UI" w:cs="Segoe UI"/>
          <w:sz w:val="22"/>
          <w:szCs w:val="22"/>
          <w:lang w:val="sr-Cyrl-RS"/>
        </w:rPr>
        <w:t>незапослених у стању социјалне потребе</w:t>
      </w:r>
      <w:r w:rsidR="00632600" w:rsidRPr="009D077E">
        <w:rPr>
          <w:rStyle w:val="FootnoteReference"/>
          <w:rFonts w:ascii="Segoe UI" w:hAnsi="Segoe UI" w:cs="Segoe UI"/>
          <w:sz w:val="22"/>
          <w:szCs w:val="22"/>
          <w:lang w:val="sr-Cyrl-RS"/>
        </w:rPr>
        <w:footnoteReference w:id="5"/>
      </w:r>
      <w:r w:rsidR="00632600" w:rsidRPr="009D077E">
        <w:rPr>
          <w:rFonts w:ascii="Segoe UI" w:hAnsi="Segoe UI" w:cs="Segoe UI"/>
          <w:sz w:val="22"/>
          <w:szCs w:val="22"/>
          <w:lang w:val="sr-Cyrl-RS"/>
        </w:rPr>
        <w:t>.  Читав поступак се остварује у сарадњи са Националном службом за запошљавање</w:t>
      </w:r>
      <w:r w:rsidR="00245487">
        <w:rPr>
          <w:rFonts w:ascii="Segoe UI" w:hAnsi="Segoe UI" w:cs="Segoe UI"/>
          <w:sz w:val="22"/>
          <w:szCs w:val="22"/>
          <w:lang w:val="sr-Cyrl-RS"/>
        </w:rPr>
        <w:t xml:space="preserve"> (НСЗ)</w:t>
      </w:r>
      <w:r w:rsidR="00632600" w:rsidRPr="009D077E">
        <w:rPr>
          <w:rStyle w:val="FootnoteReference"/>
          <w:rFonts w:ascii="Segoe UI" w:hAnsi="Segoe UI" w:cs="Segoe UI"/>
          <w:sz w:val="22"/>
          <w:szCs w:val="22"/>
          <w:lang w:val="sr-Cyrl-RS"/>
        </w:rPr>
        <w:footnoteReference w:id="6"/>
      </w:r>
      <w:r w:rsidR="00632600" w:rsidRPr="009D077E">
        <w:rPr>
          <w:rFonts w:ascii="Segoe UI" w:hAnsi="Segoe UI" w:cs="Segoe UI"/>
          <w:sz w:val="22"/>
          <w:szCs w:val="22"/>
          <w:lang w:val="sr-Cyrl-RS"/>
        </w:rPr>
        <w:t>.</w:t>
      </w:r>
    </w:p>
    <w:p w14:paraId="76BA0390" w14:textId="77777777" w:rsidR="00F95CEA" w:rsidRPr="00204C08" w:rsidRDefault="00FB5B26" w:rsidP="00F63B8E">
      <w:pPr>
        <w:pStyle w:val="NormalWeb"/>
        <w:shd w:val="clear" w:color="auto" w:fill="FFFFFF"/>
        <w:spacing w:before="0" w:beforeAutospacing="0"/>
        <w:jc w:val="both"/>
        <w:rPr>
          <w:rFonts w:ascii="Segoe UI" w:hAnsi="Segoe UI" w:cs="Segoe UI"/>
          <w:color w:val="FF0000"/>
          <w:sz w:val="22"/>
          <w:szCs w:val="22"/>
          <w:lang w:val="sr-Cyrl-RS"/>
        </w:rPr>
      </w:pPr>
      <w:r w:rsidRPr="00C574EB">
        <w:rPr>
          <w:rFonts w:ascii="Segoe UI" w:hAnsi="Segoe UI" w:cs="Segoe UI"/>
          <w:sz w:val="22"/>
          <w:szCs w:val="22"/>
          <w:lang w:val="sr-Cyrl-RS"/>
        </w:rPr>
        <w:t>Право учествовања у поступку организовања јавних радова</w:t>
      </w:r>
      <w:r w:rsidR="00F34D97" w:rsidRPr="00C574EB">
        <w:rPr>
          <w:rFonts w:ascii="Segoe UI" w:hAnsi="Segoe UI" w:cs="Segoe UI"/>
          <w:sz w:val="22"/>
          <w:szCs w:val="22"/>
          <w:lang w:val="sr-Cyrl-RS"/>
        </w:rPr>
        <w:t xml:space="preserve"> (јавном конкурсу)</w:t>
      </w:r>
      <w:r w:rsidR="00926E41" w:rsidRPr="00C574EB">
        <w:rPr>
          <w:rFonts w:ascii="Segoe UI" w:hAnsi="Segoe UI" w:cs="Segoe UI"/>
          <w:sz w:val="22"/>
          <w:szCs w:val="22"/>
          <w:lang w:val="sr-Cyrl-RS"/>
        </w:rPr>
        <w:t>, као извођачи јавних радова,</w:t>
      </w:r>
      <w:r w:rsidRPr="00C574EB">
        <w:rPr>
          <w:rFonts w:ascii="Segoe UI" w:hAnsi="Segoe UI" w:cs="Segoe UI"/>
          <w:sz w:val="22"/>
          <w:szCs w:val="22"/>
          <w:lang w:val="sr-Cyrl-RS"/>
        </w:rPr>
        <w:t xml:space="preserve"> имају органи</w:t>
      </w:r>
      <w:r w:rsidR="00F34D97" w:rsidRPr="00C574EB">
        <w:rPr>
          <w:rFonts w:ascii="Segoe UI" w:hAnsi="Segoe UI" w:cs="Segoe UI"/>
          <w:sz w:val="22"/>
          <w:szCs w:val="22"/>
          <w:lang w:val="sr-Cyrl-RS"/>
        </w:rPr>
        <w:t xml:space="preserve"> аутономне</w:t>
      </w:r>
      <w:r w:rsidRPr="00C574EB">
        <w:rPr>
          <w:rFonts w:ascii="Segoe UI" w:hAnsi="Segoe UI" w:cs="Segoe UI"/>
          <w:sz w:val="22"/>
          <w:szCs w:val="22"/>
          <w:lang w:val="sr-Cyrl-RS"/>
        </w:rPr>
        <w:t xml:space="preserve"> </w:t>
      </w:r>
      <w:r w:rsidR="00F34D97" w:rsidRPr="00C574EB">
        <w:rPr>
          <w:rFonts w:ascii="Segoe UI" w:hAnsi="Segoe UI" w:cs="Segoe UI"/>
          <w:sz w:val="22"/>
          <w:szCs w:val="22"/>
          <w:lang w:val="sr-Cyrl-RS"/>
        </w:rPr>
        <w:t xml:space="preserve">покрајине </w:t>
      </w:r>
      <w:r w:rsidRPr="00C574EB">
        <w:rPr>
          <w:rFonts w:ascii="Segoe UI" w:hAnsi="Segoe UI" w:cs="Segoe UI"/>
          <w:sz w:val="22"/>
          <w:szCs w:val="22"/>
          <w:lang w:val="sr-Cyrl-RS"/>
        </w:rPr>
        <w:t>и</w:t>
      </w:r>
      <w:r w:rsidR="00F34D97" w:rsidRPr="00C574EB">
        <w:rPr>
          <w:rFonts w:ascii="Segoe UI" w:hAnsi="Segoe UI" w:cs="Segoe UI"/>
          <w:sz w:val="22"/>
          <w:szCs w:val="22"/>
          <w:lang w:val="sr-Cyrl-RS"/>
        </w:rPr>
        <w:t xml:space="preserve"> органи ЈЛС</w:t>
      </w:r>
      <w:r w:rsidRPr="00C574EB">
        <w:rPr>
          <w:rFonts w:ascii="Segoe UI" w:hAnsi="Segoe UI" w:cs="Segoe UI"/>
          <w:sz w:val="22"/>
          <w:szCs w:val="22"/>
          <w:lang w:val="sr-Cyrl-RS"/>
        </w:rPr>
        <w:t>, јавне установе и јавна предузећа, што су наручиоци у смислу одредаба Закона о јавним набавкама (ЗЈН)</w:t>
      </w:r>
      <w:r w:rsidR="00C574EB">
        <w:rPr>
          <w:rStyle w:val="FootnoteReference"/>
          <w:rFonts w:ascii="Segoe UI" w:hAnsi="Segoe UI" w:cs="Segoe UI"/>
          <w:sz w:val="22"/>
          <w:szCs w:val="22"/>
          <w:lang w:val="sr-Cyrl-RS"/>
        </w:rPr>
        <w:footnoteReference w:id="7"/>
      </w:r>
      <w:r w:rsidR="00F34D97" w:rsidRPr="00C574EB">
        <w:rPr>
          <w:rFonts w:ascii="Segoe UI" w:hAnsi="Segoe UI" w:cs="Segoe UI"/>
          <w:sz w:val="22"/>
          <w:szCs w:val="22"/>
          <w:lang w:val="sr-Cyrl-RS"/>
        </w:rPr>
        <w:t>.</w:t>
      </w:r>
    </w:p>
    <w:p w14:paraId="5927A585" w14:textId="77777777" w:rsidR="00042403" w:rsidRDefault="00F157FC" w:rsidP="00042403">
      <w:pPr>
        <w:pStyle w:val="NormalWeb"/>
        <w:shd w:val="clear" w:color="auto" w:fill="FFFFFF"/>
        <w:spacing w:before="0" w:beforeAutospacing="0"/>
        <w:jc w:val="both"/>
        <w:rPr>
          <w:rFonts w:ascii="Segoe UI" w:hAnsi="Segoe UI" w:cs="Segoe UI"/>
          <w:sz w:val="22"/>
          <w:szCs w:val="22"/>
          <w:lang w:val="sr-Cyrl-RS"/>
        </w:rPr>
      </w:pPr>
      <w:r w:rsidRPr="006159F1">
        <w:rPr>
          <w:rFonts w:ascii="Segoe UI" w:hAnsi="Segoe UI" w:cs="Segoe UI"/>
          <w:sz w:val="22"/>
          <w:szCs w:val="22"/>
          <w:lang w:val="sr-Cyrl-RS"/>
        </w:rPr>
        <w:t>Како НСЗ има филијале и испоставе у свим окрузима у Републици Србији</w:t>
      </w:r>
      <w:r w:rsidR="006159F1">
        <w:rPr>
          <w:rStyle w:val="FootnoteReference"/>
          <w:rFonts w:ascii="Segoe UI" w:hAnsi="Segoe UI" w:cs="Segoe UI"/>
          <w:sz w:val="22"/>
          <w:szCs w:val="22"/>
          <w:lang w:val="sr-Cyrl-RS"/>
        </w:rPr>
        <w:footnoteReference w:id="8"/>
      </w:r>
      <w:r w:rsidRPr="006159F1">
        <w:rPr>
          <w:rFonts w:ascii="Segoe UI" w:hAnsi="Segoe UI" w:cs="Segoe UI"/>
          <w:sz w:val="22"/>
          <w:szCs w:val="22"/>
          <w:lang w:val="sr-Cyrl-RS"/>
        </w:rPr>
        <w:t xml:space="preserve">, а како набавке за одржавање зелених површина спроводе наручиоци на читавој територији Републике </w:t>
      </w:r>
      <w:r w:rsidRPr="008B18F7">
        <w:rPr>
          <w:rFonts w:ascii="Segoe UI" w:hAnsi="Segoe UI" w:cs="Segoe UI"/>
          <w:sz w:val="22"/>
          <w:szCs w:val="22"/>
          <w:lang w:val="sr-Cyrl-RS"/>
        </w:rPr>
        <w:t xml:space="preserve">Србије, то је за очекивати да ће и понуђачима, с обзиром на предмет набавке, бити од значаја </w:t>
      </w:r>
      <w:r w:rsidR="00042403" w:rsidRPr="008B18F7">
        <w:rPr>
          <w:rFonts w:ascii="Segoe UI" w:hAnsi="Segoe UI" w:cs="Segoe UI"/>
          <w:sz w:val="22"/>
          <w:szCs w:val="22"/>
          <w:lang w:val="sr-Cyrl-RS"/>
        </w:rPr>
        <w:t>могућност да ангажују теже запошљива лица са територије одговарајуће филијале НСЗ чиме се доприноси и мерама подстицања запошљавања.</w:t>
      </w:r>
      <w:r w:rsidR="00042403" w:rsidRPr="006159F1">
        <w:rPr>
          <w:rFonts w:ascii="Segoe UI" w:hAnsi="Segoe UI" w:cs="Segoe UI"/>
          <w:sz w:val="22"/>
          <w:szCs w:val="22"/>
          <w:lang w:val="sr-Cyrl-RS"/>
        </w:rPr>
        <w:t xml:space="preserve"> </w:t>
      </w:r>
    </w:p>
    <w:p w14:paraId="6105C30B" w14:textId="77777777" w:rsidR="00E75EC3" w:rsidRPr="000850A6" w:rsidRDefault="00241B8B" w:rsidP="00F63B8E">
      <w:pPr>
        <w:pStyle w:val="NormalWeb"/>
        <w:shd w:val="clear" w:color="auto" w:fill="FFFFFF"/>
        <w:spacing w:before="0" w:beforeAutospacing="0"/>
        <w:jc w:val="both"/>
        <w:rPr>
          <w:rFonts w:ascii="Segoe UI" w:hAnsi="Segoe UI" w:cs="Segoe UI"/>
          <w:sz w:val="22"/>
          <w:szCs w:val="22"/>
          <w:lang w:val="sr-Cyrl-RS"/>
        </w:rPr>
      </w:pPr>
      <w:r w:rsidRPr="00E35FA6">
        <w:rPr>
          <w:rFonts w:ascii="Segoe UI" w:hAnsi="Segoe UI" w:cs="Segoe UI"/>
          <w:sz w:val="22"/>
          <w:szCs w:val="22"/>
          <w:lang w:val="sr-Cyrl-RS"/>
        </w:rPr>
        <w:t xml:space="preserve">Концепт јавних радова се може на одређени начин упоредити са поступком јавне набавке. Кроз </w:t>
      </w:r>
      <w:r w:rsidR="00F34D97" w:rsidRPr="00E35FA6">
        <w:rPr>
          <w:rFonts w:ascii="Segoe UI" w:hAnsi="Segoe UI" w:cs="Segoe UI"/>
          <w:sz w:val="22"/>
          <w:szCs w:val="22"/>
          <w:lang w:val="sr-Cyrl-RS"/>
        </w:rPr>
        <w:t>концепт јавних радова послодавац (извођач јавних радова)</w:t>
      </w:r>
      <w:r w:rsidR="00FF5A39" w:rsidRPr="00E35FA6">
        <w:rPr>
          <w:rFonts w:ascii="Segoe UI" w:hAnsi="Segoe UI" w:cs="Segoe UI"/>
          <w:sz w:val="22"/>
          <w:szCs w:val="22"/>
          <w:lang w:val="sr-Cyrl-RS"/>
        </w:rPr>
        <w:t xml:space="preserve"> </w:t>
      </w:r>
      <w:r w:rsidR="00F13E2E" w:rsidRPr="00E35FA6">
        <w:rPr>
          <w:rFonts w:ascii="Segoe UI" w:hAnsi="Segoe UI" w:cs="Segoe UI"/>
          <w:sz w:val="22"/>
          <w:szCs w:val="22"/>
          <w:lang w:val="sr-Cyrl-RS"/>
        </w:rPr>
        <w:t xml:space="preserve">реализује потребне послове (што би аналогно био предмет набавке), за то ангажује лица у неповољном положају, односно теже запошљива лица (што би био кадровски капацитет у поступку јавне набавке), за чије зараде и друге накнаде добија </w:t>
      </w:r>
      <w:r w:rsidR="00FF5A39" w:rsidRPr="00E35FA6">
        <w:rPr>
          <w:rFonts w:ascii="Segoe UI" w:hAnsi="Segoe UI" w:cs="Segoe UI"/>
          <w:sz w:val="22"/>
          <w:szCs w:val="22"/>
          <w:lang w:val="sr-Cyrl-RS"/>
        </w:rPr>
        <w:t>одређена</w:t>
      </w:r>
      <w:r w:rsidR="00F34D97" w:rsidRPr="00E35FA6">
        <w:rPr>
          <w:rFonts w:ascii="Segoe UI" w:hAnsi="Segoe UI" w:cs="Segoe UI"/>
          <w:sz w:val="22"/>
          <w:szCs w:val="22"/>
          <w:lang w:val="sr-Cyrl-RS"/>
        </w:rPr>
        <w:t xml:space="preserve"> бесповратна средства</w:t>
      </w:r>
      <w:r w:rsidR="00F13E2E" w:rsidRPr="00E35FA6">
        <w:rPr>
          <w:rFonts w:ascii="Segoe UI" w:hAnsi="Segoe UI" w:cs="Segoe UI"/>
          <w:sz w:val="22"/>
          <w:szCs w:val="22"/>
          <w:lang w:val="sr-Cyrl-RS"/>
        </w:rPr>
        <w:t xml:space="preserve"> (сваки предмет набавке подразумева</w:t>
      </w:r>
      <w:r w:rsidR="0013274E">
        <w:rPr>
          <w:rFonts w:ascii="Segoe UI" w:hAnsi="Segoe UI" w:cs="Segoe UI"/>
          <w:sz w:val="22"/>
          <w:szCs w:val="22"/>
          <w:lang w:val="sr-Cyrl-RS"/>
        </w:rPr>
        <w:t xml:space="preserve"> претходно</w:t>
      </w:r>
      <w:r w:rsidRPr="00E35FA6">
        <w:rPr>
          <w:rFonts w:ascii="Segoe UI" w:hAnsi="Segoe UI" w:cs="Segoe UI"/>
          <w:sz w:val="22"/>
          <w:szCs w:val="22"/>
          <w:lang w:val="sr-Cyrl-RS"/>
        </w:rPr>
        <w:t xml:space="preserve"> </w:t>
      </w:r>
      <w:r w:rsidR="0013274E">
        <w:rPr>
          <w:rFonts w:ascii="Segoe UI" w:hAnsi="Segoe UI" w:cs="Segoe UI"/>
          <w:sz w:val="22"/>
          <w:szCs w:val="22"/>
          <w:lang w:val="sr-Cyrl-RS"/>
        </w:rPr>
        <w:t>одређивање</w:t>
      </w:r>
      <w:r w:rsidRPr="00E35FA6">
        <w:rPr>
          <w:rFonts w:ascii="Segoe UI" w:hAnsi="Segoe UI" w:cs="Segoe UI"/>
          <w:sz w:val="22"/>
          <w:szCs w:val="22"/>
          <w:lang w:val="sr-Cyrl-RS"/>
        </w:rPr>
        <w:t xml:space="preserve"> процењене вредности из које се обезбеђује исплата</w:t>
      </w:r>
      <w:r w:rsidR="00B15402">
        <w:rPr>
          <w:rFonts w:ascii="Segoe UI" w:hAnsi="Segoe UI" w:cs="Segoe UI"/>
          <w:sz w:val="22"/>
          <w:szCs w:val="22"/>
          <w:lang w:val="sr-Cyrl-RS"/>
        </w:rPr>
        <w:t xml:space="preserve"> за извршене услуге</w:t>
      </w:r>
      <w:r w:rsidRPr="00E35FA6">
        <w:rPr>
          <w:rFonts w:ascii="Segoe UI" w:hAnsi="Segoe UI" w:cs="Segoe UI"/>
          <w:sz w:val="22"/>
          <w:szCs w:val="22"/>
          <w:lang w:val="sr-Cyrl-RS"/>
        </w:rPr>
        <w:t>)</w:t>
      </w:r>
      <w:r w:rsidR="00F13E2E" w:rsidRPr="00E35FA6">
        <w:rPr>
          <w:rFonts w:ascii="Segoe UI" w:hAnsi="Segoe UI" w:cs="Segoe UI"/>
          <w:sz w:val="22"/>
          <w:szCs w:val="22"/>
          <w:lang w:val="sr-Cyrl-RS"/>
        </w:rPr>
        <w:t xml:space="preserve">, </w:t>
      </w:r>
      <w:r w:rsidR="00F34D97" w:rsidRPr="00E35FA6">
        <w:rPr>
          <w:rFonts w:ascii="Segoe UI" w:hAnsi="Segoe UI" w:cs="Segoe UI"/>
          <w:sz w:val="22"/>
          <w:szCs w:val="22"/>
          <w:lang w:val="sr-Cyrl-RS"/>
        </w:rPr>
        <w:t>уз обавезу испуњења уговорних обавеза</w:t>
      </w:r>
      <w:r w:rsidRPr="00E35FA6">
        <w:rPr>
          <w:rFonts w:ascii="Segoe UI" w:hAnsi="Segoe UI" w:cs="Segoe UI"/>
          <w:sz w:val="22"/>
          <w:szCs w:val="22"/>
          <w:lang w:val="sr-Cyrl-RS"/>
        </w:rPr>
        <w:t xml:space="preserve"> (кроз реализацију уговора о јавној набавци би</w:t>
      </w:r>
      <w:r w:rsidR="00C20D63">
        <w:rPr>
          <w:rFonts w:ascii="Segoe UI" w:hAnsi="Segoe UI" w:cs="Segoe UI"/>
          <w:sz w:val="22"/>
          <w:szCs w:val="22"/>
          <w:lang w:val="sr-Cyrl-RS"/>
        </w:rPr>
        <w:t>, поред осталог,</w:t>
      </w:r>
      <w:r w:rsidRPr="00E35FA6">
        <w:rPr>
          <w:rFonts w:ascii="Segoe UI" w:hAnsi="Segoe UI" w:cs="Segoe UI"/>
          <w:sz w:val="22"/>
          <w:szCs w:val="22"/>
          <w:lang w:val="sr-Cyrl-RS"/>
        </w:rPr>
        <w:t xml:space="preserve"> требало испратити ангажовање теже запошљивих лица, које је изабрани привредни субјект навео у својој понуди</w:t>
      </w:r>
      <w:r w:rsidR="006914EF">
        <w:rPr>
          <w:rFonts w:ascii="Segoe UI" w:hAnsi="Segoe UI" w:cs="Segoe UI"/>
          <w:sz w:val="22"/>
          <w:szCs w:val="22"/>
          <w:lang w:val="sr-Cyrl-RS"/>
        </w:rPr>
        <w:t xml:space="preserve"> односно пријави</w:t>
      </w:r>
      <w:r w:rsidRPr="00E35FA6">
        <w:rPr>
          <w:rFonts w:ascii="Segoe UI" w:hAnsi="Segoe UI" w:cs="Segoe UI"/>
          <w:sz w:val="22"/>
          <w:szCs w:val="22"/>
          <w:lang w:val="sr-Cyrl-RS"/>
        </w:rPr>
        <w:t xml:space="preserve">). </w:t>
      </w:r>
      <w:r w:rsidRPr="00D029A8">
        <w:rPr>
          <w:rFonts w:ascii="Segoe UI" w:hAnsi="Segoe UI" w:cs="Segoe UI"/>
          <w:sz w:val="22"/>
          <w:szCs w:val="22"/>
          <w:lang w:val="sr-Cyrl-RS"/>
        </w:rPr>
        <w:t xml:space="preserve">Чињеница да </w:t>
      </w:r>
      <w:r w:rsidR="00B72CEE" w:rsidRPr="00D029A8">
        <w:rPr>
          <w:rFonts w:ascii="Segoe UI" w:hAnsi="Segoe UI" w:cs="Segoe UI"/>
          <w:sz w:val="22"/>
          <w:szCs w:val="22"/>
          <w:lang w:val="sr-Cyrl-RS"/>
        </w:rPr>
        <w:t xml:space="preserve">се одржавање зелених </w:t>
      </w:r>
      <w:r w:rsidR="00B72CEE" w:rsidRPr="00D029A8">
        <w:rPr>
          <w:rFonts w:ascii="Segoe UI" w:hAnsi="Segoe UI" w:cs="Segoe UI"/>
          <w:sz w:val="22"/>
          <w:szCs w:val="22"/>
          <w:lang w:val="sr-Cyrl-RS"/>
        </w:rPr>
        <w:lastRenderedPageBreak/>
        <w:t xml:space="preserve">површина </w:t>
      </w:r>
      <w:r w:rsidR="00B72CEE" w:rsidRPr="004A11C5">
        <w:rPr>
          <w:rFonts w:ascii="Segoe UI" w:hAnsi="Segoe UI" w:cs="Segoe UI"/>
          <w:sz w:val="22"/>
          <w:szCs w:val="22"/>
          <w:lang w:val="sr-Cyrl-RS"/>
        </w:rPr>
        <w:t>појављује често као предмет јавне набавке</w:t>
      </w:r>
      <w:r w:rsidR="00473BDA" w:rsidRPr="004A11C5">
        <w:rPr>
          <w:rStyle w:val="FootnoteReference"/>
          <w:rFonts w:ascii="Segoe UI" w:hAnsi="Segoe UI" w:cs="Segoe UI"/>
          <w:sz w:val="22"/>
          <w:szCs w:val="22"/>
          <w:lang w:val="sr-Cyrl-RS"/>
        </w:rPr>
        <w:footnoteReference w:id="9"/>
      </w:r>
      <w:r w:rsidR="00B72CEE" w:rsidRPr="004A11C5">
        <w:rPr>
          <w:rFonts w:ascii="Segoe UI" w:hAnsi="Segoe UI" w:cs="Segoe UI"/>
          <w:sz w:val="22"/>
          <w:szCs w:val="22"/>
          <w:lang w:val="sr-Cyrl-RS"/>
        </w:rPr>
        <w:t xml:space="preserve">, иако постоји прописана комунална делатност, </w:t>
      </w:r>
      <w:r w:rsidR="00D029A8" w:rsidRPr="004A11C5">
        <w:rPr>
          <w:rFonts w:ascii="Segoe UI" w:hAnsi="Segoe UI" w:cs="Segoe UI"/>
          <w:sz w:val="22"/>
          <w:szCs w:val="22"/>
          <w:lang w:val="sr-Cyrl-RS"/>
        </w:rPr>
        <w:t>говори</w:t>
      </w:r>
      <w:r w:rsidR="000850A6" w:rsidRPr="004A11C5">
        <w:rPr>
          <w:rFonts w:ascii="Segoe UI" w:hAnsi="Segoe UI" w:cs="Segoe UI"/>
          <w:sz w:val="22"/>
          <w:szCs w:val="22"/>
          <w:lang w:val="sr-Cyrl-RS"/>
        </w:rPr>
        <w:t xml:space="preserve"> о потреби за овим предметом набавке, тако да се може настојати </w:t>
      </w:r>
      <w:r w:rsidR="00D029A8" w:rsidRPr="004A11C5">
        <w:rPr>
          <w:rFonts w:ascii="Segoe UI" w:hAnsi="Segoe UI" w:cs="Segoe UI"/>
          <w:sz w:val="22"/>
          <w:szCs w:val="22"/>
          <w:lang w:val="sr-Cyrl-RS"/>
        </w:rPr>
        <w:t xml:space="preserve">да </w:t>
      </w:r>
      <w:r w:rsidR="00B72CEE" w:rsidRPr="004A11C5">
        <w:rPr>
          <w:rFonts w:ascii="Segoe UI" w:hAnsi="Segoe UI" w:cs="Segoe UI"/>
          <w:sz w:val="22"/>
          <w:szCs w:val="22"/>
          <w:lang w:val="sr-Cyrl-RS"/>
        </w:rPr>
        <w:t xml:space="preserve">се концепт јавних радова </w:t>
      </w:r>
      <w:r w:rsidR="00FC7ED0" w:rsidRPr="004A11C5">
        <w:rPr>
          <w:rFonts w:ascii="Segoe UI" w:hAnsi="Segoe UI" w:cs="Segoe UI"/>
          <w:sz w:val="22"/>
          <w:szCs w:val="22"/>
          <w:lang w:val="sr-Cyrl-RS"/>
        </w:rPr>
        <w:t>(очување и унапређење радних способности незапослених као и остваривање одређеног друштвеног интереса)</w:t>
      </w:r>
      <w:r w:rsidR="008939A5" w:rsidRPr="004A11C5">
        <w:rPr>
          <w:rFonts w:ascii="Segoe UI" w:hAnsi="Segoe UI" w:cs="Segoe UI"/>
          <w:sz w:val="22"/>
          <w:szCs w:val="22"/>
          <w:lang w:val="sr-Cyrl-RS"/>
        </w:rPr>
        <w:t xml:space="preserve"> аналогно приме</w:t>
      </w:r>
      <w:r w:rsidR="000850A6" w:rsidRPr="004A11C5">
        <w:rPr>
          <w:rFonts w:ascii="Segoe UI" w:hAnsi="Segoe UI" w:cs="Segoe UI"/>
          <w:sz w:val="22"/>
          <w:szCs w:val="22"/>
          <w:lang w:val="sr-Cyrl-RS"/>
        </w:rPr>
        <w:t>њује</w:t>
      </w:r>
      <w:r w:rsidR="008939A5" w:rsidRPr="004A11C5">
        <w:rPr>
          <w:rFonts w:ascii="Segoe UI" w:hAnsi="Segoe UI" w:cs="Segoe UI"/>
          <w:sz w:val="22"/>
          <w:szCs w:val="22"/>
          <w:lang w:val="sr-Cyrl-RS"/>
        </w:rPr>
        <w:t xml:space="preserve"> </w:t>
      </w:r>
      <w:r w:rsidR="00B72CEE" w:rsidRPr="004A11C5">
        <w:rPr>
          <w:rFonts w:ascii="Segoe UI" w:hAnsi="Segoe UI" w:cs="Segoe UI"/>
          <w:sz w:val="22"/>
          <w:szCs w:val="22"/>
          <w:lang w:val="sr-Cyrl-RS"/>
        </w:rPr>
        <w:t>и кроз поступак јавн</w:t>
      </w:r>
      <w:r w:rsidR="008939A5" w:rsidRPr="004A11C5">
        <w:rPr>
          <w:rFonts w:ascii="Segoe UI" w:hAnsi="Segoe UI" w:cs="Segoe UI"/>
          <w:sz w:val="22"/>
          <w:szCs w:val="22"/>
          <w:lang w:val="sr-Cyrl-RS"/>
        </w:rPr>
        <w:t>е</w:t>
      </w:r>
      <w:r w:rsidR="00B72CEE" w:rsidRPr="004A11C5">
        <w:rPr>
          <w:rFonts w:ascii="Segoe UI" w:hAnsi="Segoe UI" w:cs="Segoe UI"/>
          <w:sz w:val="22"/>
          <w:szCs w:val="22"/>
          <w:lang w:val="sr-Cyrl-RS"/>
        </w:rPr>
        <w:t xml:space="preserve"> набавк</w:t>
      </w:r>
      <w:r w:rsidR="008939A5" w:rsidRPr="004A11C5">
        <w:rPr>
          <w:rFonts w:ascii="Segoe UI" w:hAnsi="Segoe UI" w:cs="Segoe UI"/>
          <w:sz w:val="22"/>
          <w:szCs w:val="22"/>
          <w:lang w:val="sr-Cyrl-RS"/>
        </w:rPr>
        <w:t>е. Циљ је да се ангажовање лица у неповољном положају оствари кроз одговарајући механизам јавне набавке.</w:t>
      </w:r>
    </w:p>
    <w:p w14:paraId="35187422" w14:textId="77777777" w:rsidR="008939A5" w:rsidRPr="00787BCD" w:rsidRDefault="008939A5" w:rsidP="00F63B8E">
      <w:pPr>
        <w:pStyle w:val="NormalWeb"/>
        <w:shd w:val="clear" w:color="auto" w:fill="FFFFFF"/>
        <w:spacing w:before="0" w:beforeAutospacing="0"/>
        <w:jc w:val="both"/>
        <w:rPr>
          <w:rFonts w:ascii="Segoe UI" w:hAnsi="Segoe UI" w:cs="Segoe UI"/>
          <w:color w:val="FF0000"/>
          <w:sz w:val="22"/>
          <w:szCs w:val="22"/>
          <w:lang w:val="sr-Cyrl-RS"/>
        </w:rPr>
      </w:pPr>
      <w:r w:rsidRPr="000850A6">
        <w:rPr>
          <w:rFonts w:ascii="Segoe UI" w:hAnsi="Segoe UI" w:cs="Segoe UI"/>
          <w:sz w:val="22"/>
          <w:szCs w:val="22"/>
          <w:lang w:val="sr-Cyrl-RS"/>
        </w:rPr>
        <w:t xml:space="preserve">ЗЈН у члану 37. </w:t>
      </w:r>
      <w:r w:rsidR="002C04F1">
        <w:rPr>
          <w:rFonts w:ascii="Segoe UI" w:hAnsi="Segoe UI" w:cs="Segoe UI"/>
          <w:sz w:val="22"/>
          <w:szCs w:val="22"/>
          <w:lang w:val="sr-Cyrl-RS"/>
        </w:rPr>
        <w:t>дефинише</w:t>
      </w:r>
      <w:r w:rsidRPr="000850A6">
        <w:rPr>
          <w:rFonts w:ascii="Segoe UI" w:hAnsi="Segoe UI" w:cs="Segoe UI"/>
          <w:sz w:val="22"/>
          <w:szCs w:val="22"/>
          <w:lang w:val="sr-Cyrl-RS"/>
        </w:rPr>
        <w:t xml:space="preserve"> </w:t>
      </w:r>
      <w:r w:rsidRPr="000850A6">
        <w:rPr>
          <w:rFonts w:ascii="Segoe UI" w:hAnsi="Segoe UI" w:cs="Segoe UI"/>
          <w:b/>
          <w:bCs/>
          <w:sz w:val="22"/>
          <w:szCs w:val="22"/>
          <w:lang w:val="sr-Cyrl-RS"/>
        </w:rPr>
        <w:t>резервисане јавне набавке</w:t>
      </w:r>
      <w:r w:rsidRPr="000850A6">
        <w:rPr>
          <w:rFonts w:ascii="Segoe UI" w:hAnsi="Segoe UI" w:cs="Segoe UI"/>
          <w:sz w:val="22"/>
          <w:szCs w:val="22"/>
          <w:lang w:val="sr-Cyrl-RS"/>
        </w:rPr>
        <w:t>, кој</w:t>
      </w:r>
      <w:r w:rsidR="000D7CF5" w:rsidRPr="000850A6">
        <w:rPr>
          <w:rFonts w:ascii="Segoe UI" w:hAnsi="Segoe UI" w:cs="Segoe UI"/>
          <w:sz w:val="22"/>
          <w:szCs w:val="22"/>
          <w:lang w:val="sr-Cyrl-RS"/>
        </w:rPr>
        <w:t>е</w:t>
      </w:r>
      <w:r w:rsidRPr="000850A6">
        <w:rPr>
          <w:rFonts w:ascii="Segoe UI" w:hAnsi="Segoe UI" w:cs="Segoe UI"/>
          <w:sz w:val="22"/>
          <w:szCs w:val="22"/>
          <w:lang w:val="sr-Cyrl-RS"/>
        </w:rPr>
        <w:t xml:space="preserve"> учешће у поступку омогућ</w:t>
      </w:r>
      <w:r w:rsidR="002C04F1">
        <w:rPr>
          <w:rFonts w:ascii="Segoe UI" w:hAnsi="Segoe UI" w:cs="Segoe UI"/>
          <w:sz w:val="22"/>
          <w:szCs w:val="22"/>
          <w:lang w:val="sr-Cyrl-RS"/>
        </w:rPr>
        <w:t>авају</w:t>
      </w:r>
      <w:r w:rsidRPr="000850A6">
        <w:rPr>
          <w:rFonts w:ascii="Segoe UI" w:hAnsi="Segoe UI" w:cs="Segoe UI"/>
          <w:sz w:val="22"/>
          <w:szCs w:val="22"/>
          <w:lang w:val="sr-Cyrl-RS"/>
        </w:rPr>
        <w:t xml:space="preserve"> само привредним субјектима чији је основни циљ професионална рехабилитација и запошљавање особа са инвалидитетом у складу са Законом о професионалној рехабилитацији и запошљавању особа са инвалидитетом, као и привредним субјектима чији је основни циљ друштвена и професионална интеграција лица у неповољном положају који су организовани у складу са Законом о социјалном предузетништву. </w:t>
      </w:r>
      <w:r w:rsidRPr="008924F3">
        <w:rPr>
          <w:rFonts w:ascii="Segoe UI" w:hAnsi="Segoe UI" w:cs="Segoe UI"/>
          <w:sz w:val="22"/>
          <w:szCs w:val="22"/>
          <w:lang w:val="sr-Cyrl-RS"/>
        </w:rPr>
        <w:t xml:space="preserve">Међутим, за овај предмет набавке тренутно не постоје подаци о довољној </w:t>
      </w:r>
      <w:r w:rsidRPr="00591111">
        <w:rPr>
          <w:rFonts w:ascii="Segoe UI" w:hAnsi="Segoe UI" w:cs="Segoe UI"/>
          <w:sz w:val="22"/>
          <w:szCs w:val="22"/>
          <w:lang w:val="sr-Cyrl-RS"/>
        </w:rPr>
        <w:t>конкуренцији</w:t>
      </w:r>
      <w:r w:rsidR="00787BCD" w:rsidRPr="00591111">
        <w:rPr>
          <w:rFonts w:ascii="Segoe UI" w:hAnsi="Segoe UI" w:cs="Segoe UI"/>
          <w:sz w:val="22"/>
          <w:szCs w:val="22"/>
        </w:rPr>
        <w:t xml:space="preserve"> </w:t>
      </w:r>
      <w:r w:rsidR="00787BCD" w:rsidRPr="00591111">
        <w:rPr>
          <w:rFonts w:ascii="Segoe UI" w:hAnsi="Segoe UI" w:cs="Segoe UI"/>
          <w:sz w:val="22"/>
          <w:szCs w:val="22"/>
          <w:lang w:val="sr-Cyrl-RS"/>
        </w:rPr>
        <w:t>када је реч о предузећима за професионалну рехабилитацију и запошљавање особа са инвалидитетом</w:t>
      </w:r>
      <w:r w:rsidR="00D33DBA" w:rsidRPr="00591111">
        <w:rPr>
          <w:rStyle w:val="FootnoteReference"/>
          <w:rFonts w:ascii="Segoe UI" w:hAnsi="Segoe UI" w:cs="Segoe UI"/>
          <w:sz w:val="22"/>
          <w:szCs w:val="22"/>
          <w:lang w:val="sr-Cyrl-RS"/>
        </w:rPr>
        <w:footnoteReference w:id="10"/>
      </w:r>
      <w:r w:rsidR="0041556F" w:rsidRPr="00591111">
        <w:rPr>
          <w:rFonts w:ascii="Segoe UI" w:hAnsi="Segoe UI" w:cs="Segoe UI"/>
          <w:sz w:val="22"/>
          <w:szCs w:val="22"/>
          <w:lang w:val="sr-Cyrl-RS"/>
        </w:rPr>
        <w:t>, док још увек не постоје јавно доступни подаци о предузећима која су се у међувремену регис</w:t>
      </w:r>
      <w:r w:rsidR="000353F3" w:rsidRPr="00591111">
        <w:rPr>
          <w:rFonts w:ascii="Segoe UI" w:hAnsi="Segoe UI" w:cs="Segoe UI"/>
          <w:sz w:val="22"/>
          <w:szCs w:val="22"/>
          <w:lang w:val="sr-Cyrl-RS"/>
        </w:rPr>
        <w:t>т</w:t>
      </w:r>
      <w:r w:rsidR="0041556F" w:rsidRPr="00591111">
        <w:rPr>
          <w:rFonts w:ascii="Segoe UI" w:hAnsi="Segoe UI" w:cs="Segoe UI"/>
          <w:sz w:val="22"/>
          <w:szCs w:val="22"/>
          <w:lang w:val="sr-Cyrl-RS"/>
        </w:rPr>
        <w:t>ровала у складу са Законом о социјалном предузетништву. Из наведених разлога концепт резервисане јавне набавке није изабран у конкретном случају</w:t>
      </w:r>
      <w:r w:rsidR="004B0A6D" w:rsidRPr="00591111">
        <w:rPr>
          <w:rStyle w:val="FootnoteReference"/>
          <w:rFonts w:ascii="Segoe UI" w:hAnsi="Segoe UI" w:cs="Segoe UI"/>
          <w:sz w:val="22"/>
          <w:szCs w:val="22"/>
          <w:lang w:val="sr-Cyrl-RS"/>
        </w:rPr>
        <w:footnoteReference w:id="11"/>
      </w:r>
      <w:r w:rsidR="0041556F" w:rsidRPr="00591111">
        <w:rPr>
          <w:rFonts w:ascii="Segoe UI" w:hAnsi="Segoe UI" w:cs="Segoe UI"/>
          <w:sz w:val="22"/>
          <w:szCs w:val="22"/>
          <w:lang w:val="sr-Cyrl-RS"/>
        </w:rPr>
        <w:t>.</w:t>
      </w:r>
    </w:p>
    <w:p w14:paraId="062C0EDA" w14:textId="77777777" w:rsidR="00557375" w:rsidRPr="006A1D37" w:rsidRDefault="0041556F" w:rsidP="00F63B8E">
      <w:pPr>
        <w:pStyle w:val="NormalWeb"/>
        <w:shd w:val="clear" w:color="auto" w:fill="FFFFFF"/>
        <w:spacing w:before="0" w:beforeAutospacing="0"/>
        <w:jc w:val="both"/>
        <w:rPr>
          <w:rFonts w:ascii="Segoe UI" w:hAnsi="Segoe UI" w:cs="Segoe UI"/>
          <w:sz w:val="22"/>
          <w:szCs w:val="22"/>
          <w:lang w:val="sr-Cyrl-RS"/>
        </w:rPr>
      </w:pPr>
      <w:r w:rsidRPr="006A1D37">
        <w:rPr>
          <w:rFonts w:ascii="Segoe UI" w:hAnsi="Segoe UI" w:cs="Segoe UI"/>
          <w:sz w:val="22"/>
          <w:szCs w:val="22"/>
          <w:lang w:val="sr-Cyrl-RS"/>
        </w:rPr>
        <w:t xml:space="preserve">Избор је пао на технику </w:t>
      </w:r>
      <w:r w:rsidRPr="006A1D37">
        <w:rPr>
          <w:rFonts w:ascii="Segoe UI" w:hAnsi="Segoe UI" w:cs="Segoe UI"/>
          <w:b/>
          <w:bCs/>
          <w:sz w:val="22"/>
          <w:szCs w:val="22"/>
          <w:lang w:val="sr-Cyrl-RS"/>
        </w:rPr>
        <w:t>система динамичне набавке</w:t>
      </w:r>
      <w:r w:rsidR="0005379E" w:rsidRPr="006A1D37">
        <w:rPr>
          <w:rFonts w:ascii="Segoe UI" w:hAnsi="Segoe UI" w:cs="Segoe UI"/>
          <w:b/>
          <w:bCs/>
          <w:sz w:val="22"/>
          <w:szCs w:val="22"/>
          <w:lang w:val="sr-Cyrl-RS"/>
        </w:rPr>
        <w:t xml:space="preserve"> </w:t>
      </w:r>
      <w:r w:rsidR="0005379E" w:rsidRPr="006A1D37">
        <w:rPr>
          <w:rFonts w:ascii="Segoe UI" w:hAnsi="Segoe UI" w:cs="Segoe UI"/>
          <w:sz w:val="22"/>
          <w:szCs w:val="22"/>
          <w:lang w:val="sr-Cyrl-RS"/>
        </w:rPr>
        <w:t>(СДН)</w:t>
      </w:r>
      <w:r w:rsidRPr="006A1D37">
        <w:rPr>
          <w:rFonts w:ascii="Segoe UI" w:hAnsi="Segoe UI" w:cs="Segoe UI"/>
          <w:sz w:val="22"/>
          <w:szCs w:val="22"/>
          <w:lang w:val="sr-Cyrl-RS"/>
        </w:rPr>
        <w:t xml:space="preserve"> из више разлога. Прво, </w:t>
      </w:r>
      <w:r w:rsidR="000A631B">
        <w:rPr>
          <w:rFonts w:ascii="Segoe UI" w:hAnsi="Segoe UI" w:cs="Segoe UI"/>
          <w:sz w:val="22"/>
          <w:szCs w:val="22"/>
          <w:lang w:val="sr-Cyrl-RS"/>
        </w:rPr>
        <w:t>СДН</w:t>
      </w:r>
      <w:r w:rsidRPr="006A1D37">
        <w:rPr>
          <w:rFonts w:ascii="Segoe UI" w:hAnsi="Segoe UI" w:cs="Segoe UI"/>
          <w:sz w:val="22"/>
          <w:szCs w:val="22"/>
          <w:lang w:val="sr-Cyrl-RS"/>
        </w:rPr>
        <w:t xml:space="preserve"> је отворен</w:t>
      </w:r>
      <w:r w:rsidR="00AC35DB" w:rsidRPr="006A1D37">
        <w:rPr>
          <w:rFonts w:ascii="Segoe UI" w:hAnsi="Segoe UI" w:cs="Segoe UI"/>
          <w:lang w:val="sr-Cyrl-RS"/>
        </w:rPr>
        <w:t xml:space="preserve"> </w:t>
      </w:r>
      <w:r w:rsidR="00AC35DB" w:rsidRPr="006A1D37">
        <w:rPr>
          <w:rFonts w:ascii="Segoe UI" w:hAnsi="Segoe UI" w:cs="Segoe UI"/>
          <w:sz w:val="22"/>
          <w:szCs w:val="22"/>
          <w:lang w:val="sr-Cyrl-RS"/>
        </w:rPr>
        <w:t>за пријем нових кандидата у току читавог периода на који је успостављен</w:t>
      </w:r>
      <w:r w:rsidRPr="006A1D37">
        <w:rPr>
          <w:rFonts w:ascii="Segoe UI" w:hAnsi="Segoe UI" w:cs="Segoe UI"/>
          <w:sz w:val="22"/>
          <w:szCs w:val="22"/>
          <w:lang w:val="sr-Cyrl-RS"/>
        </w:rPr>
        <w:t xml:space="preserve">. Нпр. ако је успостављен на две године, током тог периода могу се укључивати сви заинтересовани привредни субјекти, а циљ је да то буду субјекти који ће запошљавати односно </w:t>
      </w:r>
      <w:r w:rsidR="00557375" w:rsidRPr="006A1D37">
        <w:rPr>
          <w:rFonts w:ascii="Segoe UI" w:hAnsi="Segoe UI" w:cs="Segoe UI"/>
          <w:sz w:val="22"/>
          <w:szCs w:val="22"/>
          <w:lang w:val="sr-Cyrl-RS"/>
        </w:rPr>
        <w:t xml:space="preserve">ангажовати лица у неповољном положају </w:t>
      </w:r>
      <w:r w:rsidRPr="006A1D37">
        <w:rPr>
          <w:rFonts w:ascii="Segoe UI" w:hAnsi="Segoe UI" w:cs="Segoe UI"/>
          <w:sz w:val="22"/>
          <w:szCs w:val="22"/>
          <w:lang w:val="sr-Cyrl-RS"/>
        </w:rPr>
        <w:t xml:space="preserve">за послове који буду чинили предмет јавне набавке у оквиру одржавања зелених површина. Дакле, као учесници </w:t>
      </w:r>
      <w:r w:rsidR="00557375" w:rsidRPr="006A1D37">
        <w:rPr>
          <w:rFonts w:ascii="Segoe UI" w:hAnsi="Segoe UI" w:cs="Segoe UI"/>
          <w:sz w:val="22"/>
          <w:szCs w:val="22"/>
          <w:lang w:val="sr-Cyrl-RS"/>
        </w:rPr>
        <w:t>СДН</w:t>
      </w:r>
      <w:r w:rsidRPr="006A1D37">
        <w:rPr>
          <w:rFonts w:ascii="Segoe UI" w:hAnsi="Segoe UI" w:cs="Segoe UI"/>
          <w:sz w:val="22"/>
          <w:szCs w:val="22"/>
          <w:lang w:val="sr-Cyrl-RS"/>
        </w:rPr>
        <w:t xml:space="preserve"> могу се појавити и привредни субјекти који испуњавају услове из члана 37. ЗЈН, али и други привредни субјекти под условом да за ове послове запосле или радно ангажују</w:t>
      </w:r>
      <w:r w:rsidR="00151CD0" w:rsidRPr="006A1D37">
        <w:rPr>
          <w:rFonts w:ascii="Segoe UI" w:hAnsi="Segoe UI" w:cs="Segoe UI"/>
          <w:sz w:val="22"/>
          <w:szCs w:val="22"/>
          <w:lang w:val="sr-Cyrl-RS"/>
        </w:rPr>
        <w:t xml:space="preserve"> и</w:t>
      </w:r>
      <w:r w:rsidRPr="006A1D37">
        <w:rPr>
          <w:rFonts w:ascii="Segoe UI" w:hAnsi="Segoe UI" w:cs="Segoe UI"/>
          <w:sz w:val="22"/>
          <w:szCs w:val="22"/>
          <w:lang w:val="sr-Cyrl-RS"/>
        </w:rPr>
        <w:t xml:space="preserve"> лица у неповољном положају.</w:t>
      </w:r>
    </w:p>
    <w:p w14:paraId="63427425" w14:textId="77777777" w:rsidR="00392A80" w:rsidRPr="00204C08" w:rsidRDefault="0041556F" w:rsidP="00F63B8E">
      <w:pPr>
        <w:pStyle w:val="NormalWeb"/>
        <w:shd w:val="clear" w:color="auto" w:fill="FFFFFF"/>
        <w:spacing w:before="0" w:beforeAutospacing="0"/>
        <w:jc w:val="both"/>
        <w:rPr>
          <w:rFonts w:ascii="Segoe UI" w:hAnsi="Segoe UI" w:cs="Segoe UI"/>
          <w:color w:val="FF0000"/>
          <w:sz w:val="22"/>
          <w:szCs w:val="22"/>
          <w:lang w:val="sr-Cyrl-RS"/>
        </w:rPr>
      </w:pPr>
      <w:r w:rsidRPr="00B27BA3">
        <w:rPr>
          <w:rFonts w:ascii="Segoe UI" w:hAnsi="Segoe UI" w:cs="Segoe UI"/>
          <w:sz w:val="22"/>
          <w:szCs w:val="22"/>
          <w:lang w:val="sr-Cyrl-RS"/>
        </w:rPr>
        <w:t>На тај начин омогућава се повећавање потенцијалног броја понуђача</w:t>
      </w:r>
      <w:r w:rsidR="00392A80" w:rsidRPr="00B27BA3">
        <w:rPr>
          <w:rFonts w:ascii="Segoe UI" w:hAnsi="Segoe UI" w:cs="Segoe UI"/>
          <w:sz w:val="22"/>
          <w:szCs w:val="22"/>
          <w:lang w:val="sr-Cyrl-RS"/>
        </w:rPr>
        <w:t>.</w:t>
      </w:r>
      <w:r w:rsidRPr="00B27BA3">
        <w:rPr>
          <w:rFonts w:ascii="Segoe UI" w:hAnsi="Segoe UI" w:cs="Segoe UI"/>
          <w:sz w:val="22"/>
          <w:szCs w:val="22"/>
          <w:lang w:val="sr-Cyrl-RS"/>
        </w:rPr>
        <w:t xml:space="preserve"> </w:t>
      </w:r>
      <w:r w:rsidR="00392A80" w:rsidRPr="00B27BA3">
        <w:rPr>
          <w:rFonts w:ascii="Segoe UI" w:hAnsi="Segoe UI" w:cs="Segoe UI"/>
          <w:sz w:val="22"/>
          <w:szCs w:val="22"/>
          <w:lang w:val="sr-Cyrl-RS"/>
        </w:rPr>
        <w:t>С</w:t>
      </w:r>
      <w:r w:rsidRPr="00B27BA3">
        <w:rPr>
          <w:rFonts w:ascii="Segoe UI" w:hAnsi="Segoe UI" w:cs="Segoe UI"/>
          <w:sz w:val="22"/>
          <w:szCs w:val="22"/>
          <w:lang w:val="sr-Cyrl-RS"/>
        </w:rPr>
        <w:t>ваком привредном субјекту се омогућава да се прикључи</w:t>
      </w:r>
      <w:r w:rsidR="00557375" w:rsidRPr="00B27BA3">
        <w:rPr>
          <w:rFonts w:ascii="Segoe UI" w:hAnsi="Segoe UI" w:cs="Segoe UI"/>
          <w:sz w:val="22"/>
          <w:szCs w:val="22"/>
          <w:lang w:val="sr-Cyrl-RS"/>
        </w:rPr>
        <w:t xml:space="preserve"> СДН</w:t>
      </w:r>
      <w:r w:rsidRPr="00B27BA3">
        <w:rPr>
          <w:rFonts w:ascii="Segoe UI" w:hAnsi="Segoe UI" w:cs="Segoe UI"/>
          <w:sz w:val="22"/>
          <w:szCs w:val="22"/>
          <w:lang w:val="sr-Cyrl-RS"/>
        </w:rPr>
        <w:t xml:space="preserve"> онда када је спреман, односно када је испунио захтев</w:t>
      </w:r>
      <w:r w:rsidR="00201B4D">
        <w:rPr>
          <w:rFonts w:ascii="Segoe UI" w:hAnsi="Segoe UI" w:cs="Segoe UI"/>
          <w:sz w:val="22"/>
          <w:szCs w:val="22"/>
          <w:lang w:val="sr-Cyrl-RS"/>
        </w:rPr>
        <w:t>а</w:t>
      </w:r>
      <w:r w:rsidRPr="00B27BA3">
        <w:rPr>
          <w:rFonts w:ascii="Segoe UI" w:hAnsi="Segoe UI" w:cs="Segoe UI"/>
          <w:sz w:val="22"/>
          <w:szCs w:val="22"/>
          <w:lang w:val="sr-Cyrl-RS"/>
        </w:rPr>
        <w:t>не услове (критеријуме). Са друге стране</w:t>
      </w:r>
      <w:r w:rsidR="00D54750">
        <w:rPr>
          <w:rFonts w:ascii="Segoe UI" w:hAnsi="Segoe UI" w:cs="Segoe UI"/>
          <w:sz w:val="22"/>
          <w:szCs w:val="22"/>
          <w:lang w:val="sr-Cyrl-RS"/>
        </w:rPr>
        <w:t>,</w:t>
      </w:r>
      <w:r w:rsidRPr="00B27BA3">
        <w:rPr>
          <w:rFonts w:ascii="Segoe UI" w:hAnsi="Segoe UI" w:cs="Segoe UI"/>
          <w:sz w:val="22"/>
          <w:szCs w:val="22"/>
          <w:lang w:val="sr-Cyrl-RS"/>
        </w:rPr>
        <w:t xml:space="preserve"> наручиоцу је за почетак довољан и један привредни субјект како би могао да започне са реализацијом потребних </w:t>
      </w:r>
      <w:r w:rsidRPr="00DA358A">
        <w:rPr>
          <w:rFonts w:ascii="Segoe UI" w:hAnsi="Segoe UI" w:cs="Segoe UI"/>
          <w:sz w:val="22"/>
          <w:szCs w:val="22"/>
          <w:lang w:val="sr-Cyrl-RS"/>
        </w:rPr>
        <w:t>посло</w:t>
      </w:r>
      <w:r w:rsidRPr="001820A6">
        <w:rPr>
          <w:rFonts w:ascii="Segoe UI" w:hAnsi="Segoe UI" w:cs="Segoe UI"/>
          <w:sz w:val="22"/>
          <w:szCs w:val="22"/>
          <w:lang w:val="sr-Cyrl-RS"/>
        </w:rPr>
        <w:t>ва</w:t>
      </w:r>
      <w:r w:rsidR="0005379E" w:rsidRPr="001820A6">
        <w:rPr>
          <w:rFonts w:ascii="Segoe UI" w:hAnsi="Segoe UI" w:cs="Segoe UI"/>
          <w:sz w:val="22"/>
          <w:szCs w:val="22"/>
          <w:lang w:val="sr-Cyrl-RS"/>
        </w:rPr>
        <w:t xml:space="preserve">. За разлику од већине поступака јавних набавки, у којима се бира само један </w:t>
      </w:r>
      <w:r w:rsidR="0005379E" w:rsidRPr="001820A6">
        <w:rPr>
          <w:rFonts w:ascii="Segoe UI" w:hAnsi="Segoe UI" w:cs="Segoe UI"/>
          <w:sz w:val="22"/>
          <w:szCs w:val="22"/>
          <w:lang w:val="sr-Cyrl-RS"/>
        </w:rPr>
        <w:lastRenderedPageBreak/>
        <w:t xml:space="preserve">понуђач, са којим се извршавају сви послови (што потврђује и спровођење оквирног споразума само са једним понуђачем), кроз </w:t>
      </w:r>
      <w:r w:rsidR="00557375" w:rsidRPr="001820A6">
        <w:rPr>
          <w:rFonts w:ascii="Segoe UI" w:hAnsi="Segoe UI" w:cs="Segoe UI"/>
          <w:sz w:val="22"/>
          <w:szCs w:val="22"/>
          <w:lang w:val="sr-Cyrl-RS"/>
        </w:rPr>
        <w:t>СДН</w:t>
      </w:r>
      <w:r w:rsidR="0005379E" w:rsidRPr="001820A6">
        <w:rPr>
          <w:rFonts w:ascii="Segoe UI" w:hAnsi="Segoe UI" w:cs="Segoe UI"/>
          <w:sz w:val="22"/>
          <w:szCs w:val="22"/>
          <w:lang w:val="sr-Cyrl-RS"/>
        </w:rPr>
        <w:t xml:space="preserve">, се омогућава да више различитих послова </w:t>
      </w:r>
      <w:r w:rsidR="0005379E" w:rsidRPr="005C7A33">
        <w:rPr>
          <w:rFonts w:ascii="Segoe UI" w:hAnsi="Segoe UI" w:cs="Segoe UI"/>
          <w:sz w:val="22"/>
          <w:szCs w:val="22"/>
          <w:lang w:val="sr-Cyrl-RS"/>
        </w:rPr>
        <w:t xml:space="preserve">добије више различитих понуђача (наравно, у зависности ко да најбоље услове понуде). </w:t>
      </w:r>
      <w:r w:rsidR="00DA3C3A" w:rsidRPr="005C7A33">
        <w:rPr>
          <w:rFonts w:ascii="Segoe UI" w:hAnsi="Segoe UI" w:cs="Segoe UI"/>
          <w:sz w:val="22"/>
          <w:szCs w:val="22"/>
          <w:lang w:val="sr-Cyrl-RS"/>
        </w:rPr>
        <w:t>Могућност поделе послова одржавања зелених површина на више мањих</w:t>
      </w:r>
      <w:r w:rsidR="00392A80" w:rsidRPr="005C7A33">
        <w:rPr>
          <w:rFonts w:ascii="Segoe UI" w:hAnsi="Segoe UI" w:cs="Segoe UI"/>
          <w:sz w:val="22"/>
          <w:szCs w:val="22"/>
          <w:lang w:val="sr-Cyrl-RS"/>
        </w:rPr>
        <w:t xml:space="preserve"> (нпр. кошење траве, сеча и орезивање стабала</w:t>
      </w:r>
      <w:r w:rsidR="001820A6" w:rsidRPr="005C7A33">
        <w:rPr>
          <w:rFonts w:ascii="Segoe UI" w:hAnsi="Segoe UI" w:cs="Segoe UI"/>
          <w:sz w:val="22"/>
          <w:szCs w:val="22"/>
          <w:lang w:val="sr-Cyrl-RS"/>
        </w:rPr>
        <w:t>, набавка и садња цвећа, одржавање парковских површина</w:t>
      </w:r>
      <w:r w:rsidR="00392A80" w:rsidRPr="005C7A33">
        <w:rPr>
          <w:rFonts w:ascii="Segoe UI" w:hAnsi="Segoe UI" w:cs="Segoe UI"/>
          <w:sz w:val="22"/>
          <w:szCs w:val="22"/>
          <w:lang w:val="sr-Cyrl-RS"/>
        </w:rPr>
        <w:t>)</w:t>
      </w:r>
      <w:r w:rsidR="00DA3C3A" w:rsidRPr="005C7A33">
        <w:rPr>
          <w:rFonts w:ascii="Segoe UI" w:hAnsi="Segoe UI" w:cs="Segoe UI"/>
          <w:sz w:val="22"/>
          <w:szCs w:val="22"/>
          <w:lang w:val="sr-Cyrl-RS"/>
        </w:rPr>
        <w:t xml:space="preserve"> може да буде од значаја за</w:t>
      </w:r>
      <w:r w:rsidR="00392A80" w:rsidRPr="005C7A33">
        <w:rPr>
          <w:rFonts w:ascii="Segoe UI" w:hAnsi="Segoe UI" w:cs="Segoe UI"/>
          <w:sz w:val="22"/>
          <w:szCs w:val="22"/>
          <w:lang w:val="sr-Cyrl-RS"/>
        </w:rPr>
        <w:t xml:space="preserve"> микро,</w:t>
      </w:r>
      <w:r w:rsidR="00DA3C3A" w:rsidRPr="005C7A33">
        <w:rPr>
          <w:rFonts w:ascii="Segoe UI" w:hAnsi="Segoe UI" w:cs="Segoe UI"/>
          <w:sz w:val="22"/>
          <w:szCs w:val="22"/>
          <w:lang w:val="sr-Cyrl-RS"/>
        </w:rPr>
        <w:t xml:space="preserve"> мала и средња предузећа, </w:t>
      </w:r>
      <w:r w:rsidR="00392A80" w:rsidRPr="005C7A33">
        <w:rPr>
          <w:rFonts w:ascii="Segoe UI" w:hAnsi="Segoe UI" w:cs="Segoe UI"/>
          <w:sz w:val="22"/>
          <w:szCs w:val="22"/>
          <w:lang w:val="sr-Cyrl-RS"/>
        </w:rPr>
        <w:t>а посебно за предузећа која послују као предузећа за професионалну рехабилитацију и запошљавање особа са инвалидитетом, или као тзв. социјална предузећа (која се баве социјалним предузетништвом), јер многа од њих, због капацитета, не могу преузети веће уговоре.</w:t>
      </w:r>
      <w:r w:rsidR="0012662F" w:rsidRPr="005C7A33">
        <w:rPr>
          <w:rFonts w:ascii="Segoe UI" w:hAnsi="Segoe UI" w:cs="Segoe UI"/>
          <w:sz w:val="22"/>
          <w:szCs w:val="22"/>
          <w:lang w:val="sr-Cyrl-RS"/>
        </w:rPr>
        <w:t xml:space="preserve"> </w:t>
      </w:r>
    </w:p>
    <w:p w14:paraId="076E9D11" w14:textId="77777777" w:rsidR="00E538F1" w:rsidRPr="00863080" w:rsidRDefault="00E538F1" w:rsidP="00F63B8E">
      <w:pPr>
        <w:pStyle w:val="NormalWeb"/>
        <w:shd w:val="clear" w:color="auto" w:fill="FFFFFF"/>
        <w:spacing w:before="0" w:beforeAutospacing="0"/>
        <w:jc w:val="both"/>
        <w:rPr>
          <w:rFonts w:ascii="Segoe UI" w:hAnsi="Segoe UI" w:cs="Segoe UI"/>
          <w:sz w:val="22"/>
          <w:szCs w:val="22"/>
          <w:lang w:val="sr-Cyrl-RS"/>
        </w:rPr>
      </w:pPr>
      <w:r w:rsidRPr="00863080">
        <w:rPr>
          <w:rFonts w:ascii="Segoe UI" w:hAnsi="Segoe UI" w:cs="Segoe UI"/>
          <w:sz w:val="22"/>
          <w:szCs w:val="22"/>
          <w:lang w:val="sr-Cyrl-RS"/>
        </w:rPr>
        <w:t xml:space="preserve">Погодност СДН се огледа и у додатној шанси за привредног субјекта који је евентуално погрешио са попуњавањем изјаве у првој фази. Иако је тренутно одбијен, могао би поново да пошаље нову пријаву, а та опција не постоји </w:t>
      </w:r>
      <w:r w:rsidR="0005379E" w:rsidRPr="00863080">
        <w:rPr>
          <w:rFonts w:ascii="Segoe UI" w:hAnsi="Segoe UI" w:cs="Segoe UI"/>
          <w:sz w:val="22"/>
          <w:szCs w:val="22"/>
          <w:lang w:val="sr-Cyrl-RS"/>
        </w:rPr>
        <w:t>у другим поступцима. Чак ни код оквирног споразума са више понуђача током његовог трајања не могу се укључивати нови понуђачи.</w:t>
      </w:r>
    </w:p>
    <w:p w14:paraId="398C3EB0" w14:textId="77777777" w:rsidR="0005379E" w:rsidRPr="00863080" w:rsidRDefault="0005379E" w:rsidP="00F63B8E">
      <w:pPr>
        <w:pStyle w:val="NormalWeb"/>
        <w:shd w:val="clear" w:color="auto" w:fill="FFFFFF"/>
        <w:spacing w:before="0" w:beforeAutospacing="0"/>
        <w:jc w:val="both"/>
        <w:rPr>
          <w:rFonts w:ascii="Segoe UI" w:hAnsi="Segoe UI" w:cs="Segoe UI"/>
          <w:sz w:val="22"/>
          <w:szCs w:val="22"/>
          <w:lang w:val="sr-Cyrl-RS"/>
        </w:rPr>
      </w:pPr>
      <w:r w:rsidRPr="00863080">
        <w:rPr>
          <w:rFonts w:ascii="Segoe UI" w:hAnsi="Segoe UI" w:cs="Segoe UI"/>
          <w:sz w:val="22"/>
          <w:szCs w:val="22"/>
          <w:lang w:val="sr-Cyrl-RS"/>
        </w:rPr>
        <w:t xml:space="preserve">На тај начин СДН </w:t>
      </w:r>
      <w:r w:rsidR="00E538F1" w:rsidRPr="00863080">
        <w:rPr>
          <w:rFonts w:ascii="Segoe UI" w:hAnsi="Segoe UI" w:cs="Segoe UI"/>
          <w:sz w:val="22"/>
          <w:szCs w:val="22"/>
          <w:lang w:val="sr-Cyrl-RS"/>
        </w:rPr>
        <w:t xml:space="preserve">би омогућио наручиоцима да функционишу, да им се </w:t>
      </w:r>
      <w:r w:rsidR="00503683">
        <w:rPr>
          <w:rFonts w:ascii="Segoe UI" w:hAnsi="Segoe UI" w:cs="Segoe UI"/>
          <w:sz w:val="22"/>
          <w:szCs w:val="22"/>
          <w:lang w:val="sr-Cyrl-RS"/>
        </w:rPr>
        <w:t>уговори реализују (одржавају зелене површине)</w:t>
      </w:r>
      <w:r w:rsidR="00E538F1" w:rsidRPr="00863080">
        <w:rPr>
          <w:rFonts w:ascii="Segoe UI" w:hAnsi="Segoe UI" w:cs="Segoe UI"/>
          <w:sz w:val="22"/>
          <w:szCs w:val="22"/>
          <w:lang w:val="sr-Cyrl-RS"/>
        </w:rPr>
        <w:t>, а уједно би омогућио новим п</w:t>
      </w:r>
      <w:r w:rsidR="00863080" w:rsidRPr="00863080">
        <w:rPr>
          <w:rFonts w:ascii="Segoe UI" w:hAnsi="Segoe UI" w:cs="Segoe UI"/>
          <w:sz w:val="22"/>
          <w:szCs w:val="22"/>
          <w:lang w:val="sr-Cyrl-RS"/>
        </w:rPr>
        <w:t>ривредним субјектима</w:t>
      </w:r>
      <w:r w:rsidR="00E538F1" w:rsidRPr="00863080">
        <w:rPr>
          <w:rFonts w:ascii="Segoe UI" w:hAnsi="Segoe UI" w:cs="Segoe UI"/>
          <w:sz w:val="22"/>
          <w:szCs w:val="22"/>
          <w:lang w:val="sr-Cyrl-RS"/>
        </w:rPr>
        <w:t xml:space="preserve">, који можда још увек нису имали искуства са учешћем у јавним набавкама да се полако прикључују у </w:t>
      </w:r>
      <w:r w:rsidR="00092387">
        <w:rPr>
          <w:rFonts w:ascii="Segoe UI" w:hAnsi="Segoe UI" w:cs="Segoe UI"/>
          <w:sz w:val="22"/>
          <w:szCs w:val="22"/>
          <w:lang w:val="sr-Cyrl-RS"/>
        </w:rPr>
        <w:t>СДН</w:t>
      </w:r>
      <w:r w:rsidR="00E538F1" w:rsidRPr="00863080">
        <w:rPr>
          <w:rFonts w:ascii="Segoe UI" w:hAnsi="Segoe UI" w:cs="Segoe UI"/>
          <w:sz w:val="22"/>
          <w:szCs w:val="22"/>
          <w:lang w:val="sr-Cyrl-RS"/>
        </w:rPr>
        <w:t xml:space="preserve"> и добијају одређене послове (наравно, ово све зависи од понуда и услова који буду давали). То је и шанса за развој социјалног предузетништва.</w:t>
      </w:r>
    </w:p>
    <w:p w14:paraId="544DB18A" w14:textId="77777777" w:rsidR="004A31D7" w:rsidRPr="00971E27" w:rsidRDefault="004A31D7" w:rsidP="00F63B8E">
      <w:pPr>
        <w:pStyle w:val="NormalWeb"/>
        <w:shd w:val="clear" w:color="auto" w:fill="FFFFFF"/>
        <w:spacing w:before="0" w:beforeAutospacing="0"/>
        <w:jc w:val="both"/>
        <w:rPr>
          <w:rFonts w:ascii="Segoe UI" w:hAnsi="Segoe UI" w:cs="Segoe UI"/>
          <w:sz w:val="22"/>
          <w:szCs w:val="22"/>
          <w:lang w:val="sr-Cyrl-RS"/>
        </w:rPr>
      </w:pPr>
      <w:r w:rsidRPr="00971E27">
        <w:rPr>
          <w:rFonts w:ascii="Segoe UI" w:hAnsi="Segoe UI" w:cs="Segoe UI"/>
          <w:sz w:val="22"/>
          <w:szCs w:val="22"/>
          <w:lang w:val="sr-Cyrl-RS"/>
        </w:rPr>
        <w:t>Овај модел конкурсне документације би требало приближити и наручиоцима, из разлога што је коришћење технике СДН за већину наручилаца и даље новост</w:t>
      </w:r>
      <w:r w:rsidRPr="00971E27">
        <w:rPr>
          <w:rStyle w:val="FootnoteReference"/>
          <w:rFonts w:ascii="Segoe UI" w:hAnsi="Segoe UI" w:cs="Segoe UI"/>
          <w:sz w:val="22"/>
          <w:szCs w:val="22"/>
          <w:lang w:val="sr-Cyrl-RS"/>
        </w:rPr>
        <w:footnoteReference w:id="12"/>
      </w:r>
      <w:r w:rsidRPr="00971E27">
        <w:rPr>
          <w:rFonts w:ascii="Segoe UI" w:hAnsi="Segoe UI" w:cs="Segoe UI"/>
          <w:sz w:val="22"/>
          <w:szCs w:val="22"/>
          <w:lang w:val="sr-Cyrl-RS"/>
        </w:rPr>
        <w:t>.</w:t>
      </w:r>
    </w:p>
    <w:p w14:paraId="43A0DF89" w14:textId="77777777" w:rsidR="00475E98" w:rsidRPr="005A2E7B" w:rsidRDefault="000770D2" w:rsidP="00F63B8E">
      <w:pPr>
        <w:pStyle w:val="NormalWeb"/>
        <w:shd w:val="clear" w:color="auto" w:fill="FFFFFF"/>
        <w:spacing w:before="0" w:beforeAutospacing="0"/>
        <w:jc w:val="both"/>
        <w:rPr>
          <w:rFonts w:ascii="Segoe UI" w:hAnsi="Segoe UI" w:cs="Segoe UI"/>
          <w:color w:val="FF0000"/>
          <w:sz w:val="22"/>
          <w:szCs w:val="22"/>
          <w:lang w:val="sr-Cyrl-RS"/>
        </w:rPr>
      </w:pPr>
      <w:r w:rsidRPr="006C72DC">
        <w:rPr>
          <w:rFonts w:ascii="Segoe UI" w:hAnsi="Segoe UI" w:cs="Segoe UI"/>
          <w:sz w:val="22"/>
          <w:szCs w:val="22"/>
          <w:lang w:val="sr-Cyrl-RS"/>
        </w:rPr>
        <w:t xml:space="preserve">Уједно, </w:t>
      </w:r>
      <w:r w:rsidR="00971E27" w:rsidRPr="006C72DC">
        <w:rPr>
          <w:rFonts w:ascii="Segoe UI" w:hAnsi="Segoe UI" w:cs="Segoe UI"/>
          <w:sz w:val="22"/>
          <w:szCs w:val="22"/>
          <w:lang w:val="sr-Cyrl-RS"/>
        </w:rPr>
        <w:t xml:space="preserve">поред концепта јавних радова, </w:t>
      </w:r>
      <w:r w:rsidRPr="006C72DC">
        <w:rPr>
          <w:rFonts w:ascii="Segoe UI" w:hAnsi="Segoe UI" w:cs="Segoe UI"/>
          <w:sz w:val="22"/>
          <w:szCs w:val="22"/>
          <w:lang w:val="sr-Cyrl-RS"/>
        </w:rPr>
        <w:t xml:space="preserve">могу послужити и </w:t>
      </w:r>
      <w:r w:rsidRPr="006C72DC">
        <w:rPr>
          <w:rFonts w:ascii="Segoe UI" w:hAnsi="Segoe UI" w:cs="Segoe UI"/>
          <w:b/>
          <w:bCs/>
          <w:sz w:val="22"/>
          <w:szCs w:val="22"/>
          <w:lang w:val="sr-Cyrl-RS"/>
        </w:rPr>
        <w:t>мерила за обављање комуналних делатности</w:t>
      </w:r>
      <w:r w:rsidRPr="006C72DC">
        <w:rPr>
          <w:rStyle w:val="FootnoteReference"/>
          <w:rFonts w:ascii="Segoe UI" w:hAnsi="Segoe UI" w:cs="Segoe UI"/>
          <w:sz w:val="22"/>
          <w:szCs w:val="22"/>
          <w:lang w:val="sr-Cyrl-RS"/>
        </w:rPr>
        <w:footnoteReference w:id="13"/>
      </w:r>
      <w:r w:rsidRPr="006C72DC">
        <w:rPr>
          <w:rFonts w:ascii="Segoe UI" w:hAnsi="Segoe UI" w:cs="Segoe UI"/>
          <w:sz w:val="22"/>
          <w:szCs w:val="22"/>
          <w:lang w:val="sr-Cyrl-RS"/>
        </w:rPr>
        <w:t xml:space="preserve">, само да се прилагоде предмету набавке сходно објективним потребама, с обзиром да уређују минимални обим који обухвата подручје за које се пружа одређена </w:t>
      </w:r>
      <w:r w:rsidRPr="000E6AB7">
        <w:rPr>
          <w:rFonts w:ascii="Segoe UI" w:hAnsi="Segoe UI" w:cs="Segoe UI"/>
          <w:sz w:val="22"/>
          <w:szCs w:val="22"/>
          <w:lang w:val="sr-Cyrl-RS"/>
        </w:rPr>
        <w:t>комунална услуга,</w:t>
      </w:r>
      <w:r w:rsidR="005A2E7B" w:rsidRPr="000E6AB7">
        <w:rPr>
          <w:rFonts w:ascii="Segoe UI" w:hAnsi="Segoe UI" w:cs="Segoe UI"/>
          <w:sz w:val="22"/>
          <w:szCs w:val="22"/>
          <w:lang w:val="sr-Cyrl-RS"/>
        </w:rPr>
        <w:t xml:space="preserve"> </w:t>
      </w:r>
      <w:r w:rsidR="000A01F6" w:rsidRPr="000E6AB7">
        <w:rPr>
          <w:rFonts w:ascii="Segoe UI" w:hAnsi="Segoe UI" w:cs="Segoe UI"/>
          <w:sz w:val="22"/>
          <w:szCs w:val="22"/>
          <w:lang w:val="sr-Cyrl-RS"/>
        </w:rPr>
        <w:t xml:space="preserve">затим </w:t>
      </w:r>
      <w:r w:rsidR="005A2E7B" w:rsidRPr="000E6AB7">
        <w:rPr>
          <w:rFonts w:ascii="Segoe UI" w:hAnsi="Segoe UI" w:cs="Segoe UI"/>
          <w:sz w:val="22"/>
          <w:szCs w:val="22"/>
          <w:lang w:val="sr-Cyrl-RS"/>
        </w:rPr>
        <w:t xml:space="preserve">уређују и </w:t>
      </w:r>
      <w:r w:rsidRPr="000E6AB7">
        <w:rPr>
          <w:rFonts w:ascii="Segoe UI" w:hAnsi="Segoe UI" w:cs="Segoe UI"/>
          <w:sz w:val="22"/>
          <w:szCs w:val="22"/>
          <w:lang w:val="sr-Cyrl-RS"/>
        </w:rPr>
        <w:t>стручну оспособљеност кадрова и технички капацитет</w:t>
      </w:r>
      <w:r w:rsidR="006C2114" w:rsidRPr="000E6AB7">
        <w:rPr>
          <w:rStyle w:val="FootnoteReference"/>
          <w:rFonts w:ascii="Segoe UI" w:hAnsi="Segoe UI" w:cs="Segoe UI"/>
          <w:sz w:val="22"/>
          <w:szCs w:val="22"/>
          <w:lang w:val="sr-Cyrl-RS"/>
        </w:rPr>
        <w:footnoteReference w:id="14"/>
      </w:r>
      <w:r w:rsidRPr="000E6AB7">
        <w:rPr>
          <w:rFonts w:ascii="Segoe UI" w:hAnsi="Segoe UI" w:cs="Segoe UI"/>
          <w:sz w:val="22"/>
          <w:szCs w:val="22"/>
          <w:lang w:val="sr-Cyrl-RS"/>
        </w:rPr>
        <w:t xml:space="preserve"> које морају да испуне пружаоци услуга</w:t>
      </w:r>
      <w:r w:rsidR="000E6AB7" w:rsidRPr="000E6AB7">
        <w:rPr>
          <w:rFonts w:ascii="Segoe UI" w:hAnsi="Segoe UI" w:cs="Segoe UI"/>
          <w:sz w:val="22"/>
          <w:szCs w:val="22"/>
          <w:lang w:val="sr-Cyrl-RS"/>
        </w:rPr>
        <w:t xml:space="preserve">, </w:t>
      </w:r>
      <w:r w:rsidR="005A2E7B" w:rsidRPr="000E6AB7">
        <w:rPr>
          <w:rFonts w:ascii="Segoe UI" w:hAnsi="Segoe UI" w:cs="Segoe UI"/>
          <w:sz w:val="22"/>
          <w:szCs w:val="22"/>
          <w:lang w:val="sr-Cyrl-RS"/>
        </w:rPr>
        <w:t>што може да буде корисно за сагледавање потребног кадровског и техничког капацитета</w:t>
      </w:r>
      <w:r w:rsidR="00A1275E" w:rsidRPr="000E6AB7">
        <w:rPr>
          <w:rFonts w:ascii="Segoe UI" w:hAnsi="Segoe UI" w:cs="Segoe UI"/>
          <w:sz w:val="22"/>
          <w:szCs w:val="22"/>
          <w:lang w:val="sr-Cyrl-RS"/>
        </w:rPr>
        <w:t>.</w:t>
      </w:r>
    </w:p>
    <w:p w14:paraId="0DAC73E6" w14:textId="77777777" w:rsidR="006E7C58" w:rsidRPr="004E70E9" w:rsidRDefault="006E7C58" w:rsidP="00CC5AE7">
      <w:pPr>
        <w:rPr>
          <w:rFonts w:ascii="Futura Light" w:hAnsi="Futura Light" w:cstheme="minorHAnsi"/>
          <w:sz w:val="24"/>
          <w:szCs w:val="24"/>
        </w:rPr>
      </w:pPr>
    </w:p>
    <w:p w14:paraId="2BE6EBF6" w14:textId="77777777" w:rsidR="00280BDA" w:rsidRPr="004E70E9" w:rsidRDefault="006E7C58" w:rsidP="00B07C9E">
      <w:pPr>
        <w:spacing w:after="480"/>
        <w:rPr>
          <w:rFonts w:ascii="Futura PT Bold" w:hAnsi="Futura PT Bold"/>
          <w:color w:val="004A9D"/>
          <w:sz w:val="24"/>
          <w:szCs w:val="24"/>
          <w:lang w:val="sr-Cyrl-RS"/>
        </w:rPr>
      </w:pPr>
      <w:r w:rsidRPr="004E70E9">
        <w:rPr>
          <w:rFonts w:ascii="Futura PT Bold" w:hAnsi="Futura PT Bold"/>
          <w:color w:val="004A9D"/>
          <w:sz w:val="24"/>
          <w:szCs w:val="24"/>
          <w:lang w:val="sr-Cyrl-RS"/>
        </w:rPr>
        <w:t>С</w:t>
      </w:r>
      <w:r w:rsidR="00666213" w:rsidRPr="004E70E9">
        <w:rPr>
          <w:rFonts w:ascii="Futura PT Bold" w:hAnsi="Futura PT Bold"/>
          <w:color w:val="004A9D"/>
          <w:sz w:val="24"/>
          <w:szCs w:val="24"/>
          <w:lang w:val="sr-Cyrl-RS"/>
        </w:rPr>
        <w:t>истем динамичне набавке</w:t>
      </w:r>
    </w:p>
    <w:p w14:paraId="54F7190D" w14:textId="77777777" w:rsidR="00666213" w:rsidRPr="00446C1C" w:rsidRDefault="00666213" w:rsidP="00666213">
      <w:pPr>
        <w:jc w:val="both"/>
        <w:rPr>
          <w:rFonts w:ascii="Segoe UI" w:eastAsia="Times New Roman" w:hAnsi="Segoe UI" w:cs="Segoe UI"/>
          <w:kern w:val="0"/>
          <w:lang w:val="sr-Cyrl-RS" w:eastAsia="sr-Latn-RS"/>
          <w14:ligatures w14:val="none"/>
        </w:rPr>
      </w:pPr>
      <w:r w:rsidRPr="00446C1C">
        <w:rPr>
          <w:rFonts w:ascii="Segoe UI" w:eastAsia="Times New Roman" w:hAnsi="Segoe UI" w:cs="Segoe UI"/>
          <w:kern w:val="0"/>
          <w:lang w:val="sr-Cyrl-RS" w:eastAsia="sr-Latn-RS"/>
          <w14:ligatures w14:val="none"/>
        </w:rPr>
        <w:t>С обзиром</w:t>
      </w:r>
      <w:r w:rsidR="00BA473E" w:rsidRPr="00446C1C">
        <w:rPr>
          <w:rFonts w:ascii="Segoe UI" w:eastAsia="Times New Roman" w:hAnsi="Segoe UI" w:cs="Segoe UI"/>
          <w:kern w:val="0"/>
          <w:lang w:val="sr-Cyrl-RS" w:eastAsia="sr-Latn-RS"/>
          <w14:ligatures w14:val="none"/>
        </w:rPr>
        <w:t xml:space="preserve"> на то</w:t>
      </w:r>
      <w:r w:rsidRPr="00446C1C">
        <w:rPr>
          <w:rFonts w:ascii="Segoe UI" w:eastAsia="Times New Roman" w:hAnsi="Segoe UI" w:cs="Segoe UI"/>
          <w:kern w:val="0"/>
          <w:lang w:val="sr-Cyrl-RS" w:eastAsia="sr-Latn-RS"/>
          <w14:ligatures w14:val="none"/>
        </w:rPr>
        <w:t xml:space="preserve"> да СДН још увек представља новину за наручиоце и понуђаче, </w:t>
      </w:r>
      <w:r w:rsidR="00BA473E" w:rsidRPr="00446C1C">
        <w:rPr>
          <w:rFonts w:ascii="Segoe UI" w:eastAsia="Times New Roman" w:hAnsi="Segoe UI" w:cs="Segoe UI"/>
          <w:kern w:val="0"/>
          <w:lang w:val="sr-Cyrl-RS" w:eastAsia="sr-Latn-RS"/>
          <w14:ligatures w14:val="none"/>
        </w:rPr>
        <w:t xml:space="preserve">да се жели подстаћи и укључивање привредних субјеката који до сада нису учествовали у јавним набавкама, </w:t>
      </w:r>
      <w:r w:rsidRPr="00446C1C">
        <w:rPr>
          <w:rFonts w:ascii="Segoe UI" w:eastAsia="Times New Roman" w:hAnsi="Segoe UI" w:cs="Segoe UI"/>
          <w:kern w:val="0"/>
          <w:lang w:val="sr-Cyrl-RS" w:eastAsia="sr-Latn-RS"/>
          <w14:ligatures w14:val="none"/>
        </w:rPr>
        <w:t>даће се одређено краће појашњење о начину коришћења ове технике набавке.</w:t>
      </w:r>
    </w:p>
    <w:p w14:paraId="2688FC03" w14:textId="77777777" w:rsidR="00BB5D1E" w:rsidRDefault="00666213" w:rsidP="00666213">
      <w:pPr>
        <w:jc w:val="both"/>
        <w:rPr>
          <w:rFonts w:ascii="Segoe UI" w:eastAsia="Times New Roman" w:hAnsi="Segoe UI" w:cs="Segoe UI"/>
          <w:kern w:val="0"/>
          <w:lang w:val="sr-Cyrl-RS" w:eastAsia="sr-Latn-RS"/>
          <w14:ligatures w14:val="none"/>
        </w:rPr>
      </w:pPr>
      <w:r w:rsidRPr="00446C1C">
        <w:rPr>
          <w:rFonts w:ascii="Segoe UI" w:eastAsia="Times New Roman" w:hAnsi="Segoe UI" w:cs="Segoe UI"/>
          <w:kern w:val="0"/>
          <w:lang w:val="sr-Cyrl-RS" w:eastAsia="sr-Latn-RS"/>
          <w14:ligatures w14:val="none"/>
        </w:rPr>
        <w:t xml:space="preserve">СДН се спроводи искључиво кроз </w:t>
      </w:r>
      <w:r w:rsidRPr="00446C1C">
        <w:rPr>
          <w:rFonts w:ascii="Segoe UI" w:eastAsia="Times New Roman" w:hAnsi="Segoe UI" w:cs="Segoe UI"/>
          <w:b/>
          <w:bCs/>
          <w:kern w:val="0"/>
          <w:lang w:val="sr-Cyrl-RS" w:eastAsia="sr-Latn-RS"/>
          <w14:ligatures w14:val="none"/>
        </w:rPr>
        <w:t>рестриктивни поступак</w:t>
      </w:r>
      <w:r w:rsidRPr="00446C1C">
        <w:rPr>
          <w:rFonts w:ascii="Segoe UI" w:eastAsia="Times New Roman" w:hAnsi="Segoe UI" w:cs="Segoe UI"/>
          <w:kern w:val="0"/>
          <w:lang w:val="sr-Cyrl-RS" w:eastAsia="sr-Latn-RS"/>
          <w14:ligatures w14:val="none"/>
        </w:rPr>
        <w:t xml:space="preserve"> јавне набавке. Ако је наручилац предмет јавне набавке </w:t>
      </w:r>
      <w:r w:rsidR="000D0B23" w:rsidRPr="00446C1C">
        <w:rPr>
          <w:rFonts w:ascii="Segoe UI" w:eastAsia="Times New Roman" w:hAnsi="Segoe UI" w:cs="Segoe UI"/>
          <w:kern w:val="0"/>
          <w:lang w:val="sr-Cyrl-RS" w:eastAsia="sr-Latn-RS"/>
          <w14:ligatures w14:val="none"/>
        </w:rPr>
        <w:t xml:space="preserve">(нпр. </w:t>
      </w:r>
      <w:r w:rsidRPr="00446C1C">
        <w:rPr>
          <w:rFonts w:ascii="Segoe UI" w:eastAsia="Times New Roman" w:hAnsi="Segoe UI" w:cs="Segoe UI"/>
          <w:kern w:val="0"/>
          <w:lang w:val="sr-Cyrl-RS" w:eastAsia="sr-Latn-RS"/>
          <w14:ligatures w14:val="none"/>
        </w:rPr>
        <w:t>одржавање зелених површина</w:t>
      </w:r>
      <w:r w:rsidR="000D0B23" w:rsidRPr="00446C1C">
        <w:rPr>
          <w:rFonts w:ascii="Segoe UI" w:eastAsia="Times New Roman" w:hAnsi="Segoe UI" w:cs="Segoe UI"/>
          <w:kern w:val="0"/>
          <w:lang w:val="sr-Cyrl-RS" w:eastAsia="sr-Latn-RS"/>
          <w14:ligatures w14:val="none"/>
        </w:rPr>
        <w:t>)</w:t>
      </w:r>
      <w:r w:rsidRPr="00446C1C">
        <w:rPr>
          <w:rFonts w:ascii="Segoe UI" w:eastAsia="Times New Roman" w:hAnsi="Segoe UI" w:cs="Segoe UI"/>
          <w:kern w:val="0"/>
          <w:lang w:val="sr-Cyrl-RS" w:eastAsia="sr-Latn-RS"/>
          <w14:ligatures w14:val="none"/>
        </w:rPr>
        <w:t xml:space="preserve"> претходно планирао као отворени поступак, није у обавези да изврши измену плана јавних набавки, већ ће приликом покретања поступка на Порталу само изменити врсту поступка</w:t>
      </w:r>
      <w:r w:rsidR="00AD7D54" w:rsidRPr="00446C1C">
        <w:rPr>
          <w:rStyle w:val="FootnoteReference"/>
          <w:rFonts w:ascii="Segoe UI" w:eastAsia="Times New Roman" w:hAnsi="Segoe UI" w:cs="Segoe UI"/>
          <w:kern w:val="0"/>
          <w:lang w:val="sr-Cyrl-RS" w:eastAsia="sr-Latn-RS"/>
          <w14:ligatures w14:val="none"/>
        </w:rPr>
        <w:footnoteReference w:id="15"/>
      </w:r>
      <w:r w:rsidRPr="00446C1C">
        <w:rPr>
          <w:rFonts w:ascii="Segoe UI" w:eastAsia="Times New Roman" w:hAnsi="Segoe UI" w:cs="Segoe UI"/>
          <w:kern w:val="0"/>
          <w:lang w:val="sr-Cyrl-RS" w:eastAsia="sr-Latn-RS"/>
          <w14:ligatures w14:val="none"/>
        </w:rPr>
        <w:t xml:space="preserve">. </w:t>
      </w:r>
    </w:p>
    <w:p w14:paraId="7038D554" w14:textId="77777777" w:rsidR="00E12854" w:rsidRPr="00204C08" w:rsidRDefault="00E12854" w:rsidP="00E12854">
      <w:pPr>
        <w:jc w:val="both"/>
        <w:rPr>
          <w:rFonts w:ascii="Segoe UI" w:eastAsia="Times New Roman" w:hAnsi="Segoe UI" w:cs="Segoe UI"/>
          <w:color w:val="FF0000"/>
          <w:kern w:val="0"/>
          <w:lang w:val="sr-Cyrl-RS" w:eastAsia="sr-Latn-RS"/>
          <w14:ligatures w14:val="none"/>
        </w:rPr>
      </w:pPr>
      <w:r w:rsidRPr="000D7396">
        <w:rPr>
          <w:rFonts w:ascii="Segoe UI" w:eastAsia="Times New Roman" w:hAnsi="Segoe UI" w:cs="Segoe UI"/>
          <w:kern w:val="0"/>
          <w:lang w:val="sr-Cyrl-RS" w:eastAsia="sr-Latn-RS"/>
          <w14:ligatures w14:val="none"/>
        </w:rPr>
        <w:t xml:space="preserve">Пре покретања поступка, наручилац треба да утврди </w:t>
      </w:r>
      <w:r w:rsidRPr="000D7396">
        <w:rPr>
          <w:rFonts w:ascii="Segoe UI" w:eastAsia="Times New Roman" w:hAnsi="Segoe UI" w:cs="Segoe UI"/>
          <w:b/>
          <w:bCs/>
          <w:kern w:val="0"/>
          <w:lang w:val="sr-Cyrl-RS" w:eastAsia="sr-Latn-RS"/>
          <w14:ligatures w14:val="none"/>
        </w:rPr>
        <w:t>процењену вредност јавне набавке</w:t>
      </w:r>
      <w:r w:rsidRPr="000D7396">
        <w:rPr>
          <w:rFonts w:ascii="Segoe UI" w:eastAsia="Times New Roman" w:hAnsi="Segoe UI" w:cs="Segoe UI"/>
          <w:kern w:val="0"/>
          <w:lang w:val="sr-Cyrl-RS" w:eastAsia="sr-Latn-RS"/>
          <w14:ligatures w14:val="none"/>
        </w:rPr>
        <w:t>, која према члану 31. став 1. ЗЈН обухвата максималну вредност свих уговора предвиђених за време трајања СДН. То значи да ако наручилац одржавање зелених површина, за који је првобитно планирао уговор у отвореном поступку на годину дана, сада намерава да спроведе кроз СДН на период од две године, мораће претходно да изврши измену плана јавних набавки, односно да измени процењену вредност тако да она одговара периоду од две године</w:t>
      </w:r>
      <w:r w:rsidRPr="000D7396">
        <w:rPr>
          <w:rStyle w:val="FootnoteReference"/>
          <w:rFonts w:ascii="Segoe UI" w:eastAsia="Times New Roman" w:hAnsi="Segoe UI" w:cs="Segoe UI"/>
          <w:kern w:val="0"/>
          <w:lang w:val="sr-Cyrl-RS" w:eastAsia="sr-Latn-RS"/>
          <w14:ligatures w14:val="none"/>
        </w:rPr>
        <w:footnoteReference w:id="16"/>
      </w:r>
      <w:r w:rsidRPr="000D7396">
        <w:rPr>
          <w:rFonts w:ascii="Segoe UI" w:eastAsia="Times New Roman" w:hAnsi="Segoe UI" w:cs="Segoe UI"/>
          <w:kern w:val="0"/>
          <w:lang w:val="sr-Cyrl-RS" w:eastAsia="sr-Latn-RS"/>
          <w14:ligatures w14:val="none"/>
        </w:rPr>
        <w:t xml:space="preserve">. </w:t>
      </w:r>
    </w:p>
    <w:p w14:paraId="765746A3" w14:textId="12578F3E" w:rsidR="00E6683C" w:rsidRDefault="00EC597A" w:rsidP="00666213">
      <w:pPr>
        <w:jc w:val="both"/>
        <w:rPr>
          <w:rFonts w:ascii="Segoe UI" w:eastAsia="Times New Roman" w:hAnsi="Segoe UI" w:cs="Segoe UI"/>
          <w:kern w:val="0"/>
          <w:lang w:val="sr-Cyrl-RS" w:eastAsia="sr-Latn-RS"/>
          <w14:ligatures w14:val="none"/>
        </w:rPr>
      </w:pPr>
      <w:r w:rsidRPr="002360EC">
        <w:rPr>
          <w:rFonts w:ascii="Segoe UI" w:eastAsia="Times New Roman" w:hAnsi="Segoe UI" w:cs="Segoe UI"/>
          <w:b/>
          <w:bCs/>
          <w:kern w:val="0"/>
          <w:lang w:val="sr-Cyrl-RS" w:eastAsia="sr-Latn-RS"/>
          <w14:ligatures w14:val="none"/>
        </w:rPr>
        <w:t>Рестриктивни поступак се спроводи кроз две фазе</w:t>
      </w:r>
      <w:r w:rsidRPr="002360EC">
        <w:rPr>
          <w:rFonts w:ascii="Segoe UI" w:eastAsia="Times New Roman" w:hAnsi="Segoe UI" w:cs="Segoe UI"/>
          <w:kern w:val="0"/>
          <w:lang w:val="sr-Cyrl-RS" w:eastAsia="sr-Latn-RS"/>
          <w14:ligatures w14:val="none"/>
        </w:rPr>
        <w:t xml:space="preserve">. </w:t>
      </w:r>
      <w:r w:rsidRPr="00CB6596">
        <w:rPr>
          <w:rFonts w:ascii="Segoe UI" w:eastAsia="Times New Roman" w:hAnsi="Segoe UI" w:cs="Segoe UI"/>
          <w:kern w:val="0"/>
          <w:lang w:val="sr-Cyrl-RS" w:eastAsia="sr-Latn-RS"/>
          <w14:ligatures w14:val="none"/>
        </w:rPr>
        <w:t>Конкурсна документација за прву фазу је свима доступна</w:t>
      </w:r>
      <w:r w:rsidR="00101B9E">
        <w:rPr>
          <w:rFonts w:ascii="Segoe UI" w:eastAsia="Times New Roman" w:hAnsi="Segoe UI" w:cs="Segoe UI"/>
          <w:kern w:val="0"/>
          <w:lang w:val="sr-Cyrl-RS" w:eastAsia="sr-Latn-RS"/>
          <w14:ligatures w14:val="none"/>
        </w:rPr>
        <w:t xml:space="preserve"> на Порталу</w:t>
      </w:r>
      <w:r w:rsidRPr="00CB6596">
        <w:rPr>
          <w:rFonts w:ascii="Segoe UI" w:eastAsia="Times New Roman" w:hAnsi="Segoe UI" w:cs="Segoe UI"/>
          <w:kern w:val="0"/>
          <w:lang w:val="sr-Cyrl-RS" w:eastAsia="sr-Latn-RS"/>
          <w14:ligatures w14:val="none"/>
        </w:rPr>
        <w:t>, она се односи на подношење пријава</w:t>
      </w:r>
      <w:r w:rsidR="00451A19" w:rsidRPr="00CB6596">
        <w:rPr>
          <w:rStyle w:val="FootnoteReference"/>
          <w:rFonts w:ascii="Segoe UI" w:eastAsia="Times New Roman" w:hAnsi="Segoe UI" w:cs="Segoe UI"/>
          <w:kern w:val="0"/>
          <w:lang w:val="sr-Cyrl-RS" w:eastAsia="sr-Latn-RS"/>
          <w14:ligatures w14:val="none"/>
        </w:rPr>
        <w:footnoteReference w:id="17"/>
      </w:r>
      <w:r w:rsidRPr="00CB6596">
        <w:rPr>
          <w:rFonts w:ascii="Segoe UI" w:eastAsia="Times New Roman" w:hAnsi="Segoe UI" w:cs="Segoe UI"/>
          <w:kern w:val="0"/>
          <w:lang w:val="sr-Cyrl-RS" w:eastAsia="sr-Latn-RS"/>
          <w14:ligatures w14:val="none"/>
        </w:rPr>
        <w:t xml:space="preserve">. </w:t>
      </w:r>
      <w:r w:rsidR="008D01EC" w:rsidRPr="00DB199A">
        <w:rPr>
          <w:rFonts w:ascii="Segoe UI" w:eastAsia="Times New Roman" w:hAnsi="Segoe UI" w:cs="Segoe UI"/>
          <w:kern w:val="0"/>
          <w:lang w:val="sr-Cyrl-RS" w:eastAsia="sr-Latn-RS"/>
          <w14:ligatures w14:val="none"/>
        </w:rPr>
        <w:t xml:space="preserve">То значи да сваки заинтересовани привредни субјект, који испуњава критеријуме за квалитативни избор привредног субјекта може да поднесе пријаву. </w:t>
      </w:r>
      <w:r w:rsidR="00497C6E" w:rsidRPr="00B848BA">
        <w:rPr>
          <w:rFonts w:ascii="Segoe UI" w:eastAsia="Times New Roman" w:hAnsi="Segoe UI" w:cs="Segoe UI"/>
          <w:b/>
          <w:bCs/>
          <w:kern w:val="0"/>
          <w:lang w:val="sr-Cyrl-RS" w:eastAsia="sr-Latn-RS"/>
          <w14:ligatures w14:val="none"/>
        </w:rPr>
        <w:t>Минимални рок за подношење (првих</w:t>
      </w:r>
      <w:r w:rsidR="00796C81">
        <w:rPr>
          <w:rStyle w:val="FootnoteReference"/>
          <w:rFonts w:ascii="Segoe UI" w:eastAsia="Times New Roman" w:hAnsi="Segoe UI" w:cs="Segoe UI"/>
          <w:b/>
          <w:bCs/>
          <w:kern w:val="0"/>
          <w:lang w:val="sr-Cyrl-RS" w:eastAsia="sr-Latn-RS"/>
          <w14:ligatures w14:val="none"/>
        </w:rPr>
        <w:footnoteReference w:id="18"/>
      </w:r>
      <w:r w:rsidR="00497C6E" w:rsidRPr="00B848BA">
        <w:rPr>
          <w:rFonts w:ascii="Segoe UI" w:eastAsia="Times New Roman" w:hAnsi="Segoe UI" w:cs="Segoe UI"/>
          <w:b/>
          <w:bCs/>
          <w:kern w:val="0"/>
          <w:lang w:val="sr-Cyrl-RS" w:eastAsia="sr-Latn-RS"/>
          <w14:ligatures w14:val="none"/>
        </w:rPr>
        <w:t>) пријава</w:t>
      </w:r>
      <w:r w:rsidR="00497C6E" w:rsidRPr="00B848BA">
        <w:rPr>
          <w:rFonts w:ascii="Segoe UI" w:eastAsia="Times New Roman" w:hAnsi="Segoe UI" w:cs="Segoe UI"/>
          <w:kern w:val="0"/>
          <w:lang w:val="sr-Cyrl-RS" w:eastAsia="sr-Latn-RS"/>
          <w14:ligatures w14:val="none"/>
        </w:rPr>
        <w:t xml:space="preserve"> је 30 или 20 дана</w:t>
      </w:r>
      <w:r w:rsidR="008B7144" w:rsidRPr="00B848BA">
        <w:rPr>
          <w:rFonts w:ascii="Segoe UI" w:eastAsia="Times New Roman" w:hAnsi="Segoe UI" w:cs="Segoe UI"/>
          <w:kern w:val="0"/>
          <w:lang w:val="sr-Cyrl-RS" w:eastAsia="sr-Latn-RS"/>
          <w14:ligatures w14:val="none"/>
        </w:rPr>
        <w:t xml:space="preserve"> од слања на објављивање јавног позива, у зависности да ли је процењена вредност јавне набавке једнака или већа од износа европских прагова или је мања од тог износа</w:t>
      </w:r>
      <w:r w:rsidR="008B7144" w:rsidRPr="00B848BA">
        <w:rPr>
          <w:rStyle w:val="FootnoteReference"/>
          <w:rFonts w:ascii="Segoe UI" w:eastAsia="Times New Roman" w:hAnsi="Segoe UI" w:cs="Segoe UI"/>
          <w:kern w:val="0"/>
          <w:lang w:val="sr-Cyrl-RS" w:eastAsia="sr-Latn-RS"/>
          <w14:ligatures w14:val="none"/>
        </w:rPr>
        <w:footnoteReference w:id="19"/>
      </w:r>
      <w:r w:rsidR="008B7144" w:rsidRPr="00B848BA">
        <w:rPr>
          <w:rFonts w:ascii="Segoe UI" w:eastAsia="Times New Roman" w:hAnsi="Segoe UI" w:cs="Segoe UI"/>
          <w:kern w:val="0"/>
          <w:lang w:val="sr-Cyrl-RS" w:eastAsia="sr-Latn-RS"/>
          <w14:ligatures w14:val="none"/>
        </w:rPr>
        <w:t>.</w:t>
      </w:r>
      <w:r w:rsidR="0084629D" w:rsidRPr="00B848BA">
        <w:rPr>
          <w:rFonts w:ascii="Segoe UI" w:eastAsia="Times New Roman" w:hAnsi="Segoe UI" w:cs="Segoe UI"/>
          <w:kern w:val="0"/>
          <w:lang w:val="sr-Cyrl-RS" w:eastAsia="sr-Latn-RS"/>
          <w14:ligatures w14:val="none"/>
        </w:rPr>
        <w:t xml:space="preserve"> </w:t>
      </w:r>
      <w:r w:rsidRPr="00982CA6">
        <w:rPr>
          <w:rFonts w:ascii="Segoe UI" w:eastAsia="Times New Roman" w:hAnsi="Segoe UI" w:cs="Segoe UI"/>
          <w:kern w:val="0"/>
          <w:lang w:val="sr-Cyrl-RS" w:eastAsia="sr-Latn-RS"/>
          <w14:ligatures w14:val="none"/>
        </w:rPr>
        <w:t>Друга фаза</w:t>
      </w:r>
      <w:r w:rsidR="00BF3E1A" w:rsidRPr="00982CA6">
        <w:rPr>
          <w:rFonts w:ascii="Segoe UI" w:eastAsia="Times New Roman" w:hAnsi="Segoe UI" w:cs="Segoe UI"/>
          <w:kern w:val="0"/>
          <w:lang w:val="sr-Cyrl-RS" w:eastAsia="sr-Latn-RS"/>
          <w14:ligatures w14:val="none"/>
        </w:rPr>
        <w:t xml:space="preserve"> на Порталу</w:t>
      </w:r>
      <w:r w:rsidRPr="00982CA6">
        <w:rPr>
          <w:rFonts w:ascii="Segoe UI" w:eastAsia="Times New Roman" w:hAnsi="Segoe UI" w:cs="Segoe UI"/>
          <w:kern w:val="0"/>
          <w:lang w:val="sr-Cyrl-RS" w:eastAsia="sr-Latn-RS"/>
          <w14:ligatures w14:val="none"/>
        </w:rPr>
        <w:t xml:space="preserve"> је видљива само </w:t>
      </w:r>
      <w:r w:rsidR="00BF3E1A" w:rsidRPr="00982CA6">
        <w:rPr>
          <w:rFonts w:ascii="Segoe UI" w:eastAsia="Times New Roman" w:hAnsi="Segoe UI" w:cs="Segoe UI"/>
          <w:kern w:val="0"/>
          <w:lang w:val="sr-Cyrl-RS" w:eastAsia="sr-Latn-RS"/>
          <w14:ligatures w14:val="none"/>
        </w:rPr>
        <w:lastRenderedPageBreak/>
        <w:t>кандидатима</w:t>
      </w:r>
      <w:r w:rsidR="009D7149">
        <w:rPr>
          <w:rStyle w:val="FootnoteReference"/>
          <w:rFonts w:ascii="Segoe UI" w:eastAsia="Times New Roman" w:hAnsi="Segoe UI" w:cs="Segoe UI"/>
          <w:kern w:val="0"/>
          <w:lang w:val="sr-Cyrl-RS" w:eastAsia="sr-Latn-RS"/>
          <w14:ligatures w14:val="none"/>
        </w:rPr>
        <w:footnoteReference w:id="20"/>
      </w:r>
      <w:r w:rsidR="00BF3E1A" w:rsidRPr="00982CA6">
        <w:rPr>
          <w:rFonts w:ascii="Segoe UI" w:eastAsia="Times New Roman" w:hAnsi="Segoe UI" w:cs="Segoe UI"/>
          <w:kern w:val="0"/>
          <w:lang w:val="sr-Cyrl-RS" w:eastAsia="sr-Latn-RS"/>
          <w14:ligatures w14:val="none"/>
        </w:rPr>
        <w:t xml:space="preserve">, односно </w:t>
      </w:r>
      <w:r w:rsidRPr="00982CA6">
        <w:rPr>
          <w:rFonts w:ascii="Segoe UI" w:eastAsia="Times New Roman" w:hAnsi="Segoe UI" w:cs="Segoe UI"/>
          <w:kern w:val="0"/>
          <w:lang w:val="sr-Cyrl-RS" w:eastAsia="sr-Latn-RS"/>
          <w14:ligatures w14:val="none"/>
        </w:rPr>
        <w:t>привредним субјектима који су прошли квалификацију (прошли прву фазу</w:t>
      </w:r>
      <w:r w:rsidR="00776057" w:rsidRPr="00982CA6">
        <w:rPr>
          <w:rFonts w:ascii="Segoe UI" w:eastAsia="Times New Roman" w:hAnsi="Segoe UI" w:cs="Segoe UI"/>
          <w:kern w:val="0"/>
          <w:lang w:val="sr-Cyrl-RS" w:eastAsia="sr-Latn-RS"/>
          <w14:ligatures w14:val="none"/>
        </w:rPr>
        <w:t>, који су ушли у СДН</w:t>
      </w:r>
      <w:r w:rsidRPr="00C93A8E">
        <w:rPr>
          <w:rFonts w:ascii="Segoe UI" w:eastAsia="Times New Roman" w:hAnsi="Segoe UI" w:cs="Segoe UI"/>
          <w:kern w:val="0"/>
          <w:lang w:val="sr-Cyrl-RS" w:eastAsia="sr-Latn-RS"/>
          <w14:ligatures w14:val="none"/>
        </w:rPr>
        <w:t xml:space="preserve">), и она се односи на подношење понуда. </w:t>
      </w:r>
      <w:r w:rsidR="00E63115" w:rsidRPr="00C93A8E">
        <w:rPr>
          <w:rFonts w:ascii="Segoe UI" w:eastAsia="Times New Roman" w:hAnsi="Segoe UI" w:cs="Segoe UI"/>
          <w:b/>
          <w:bCs/>
          <w:kern w:val="0"/>
          <w:lang w:val="sr-Cyrl-RS" w:eastAsia="sr-Latn-RS"/>
          <w14:ligatures w14:val="none"/>
        </w:rPr>
        <w:t xml:space="preserve">Рок за подношење понуде </w:t>
      </w:r>
      <w:r w:rsidR="00E63115" w:rsidRPr="000F00B9">
        <w:rPr>
          <w:rFonts w:ascii="Segoe UI" w:eastAsia="Times New Roman" w:hAnsi="Segoe UI" w:cs="Segoe UI"/>
          <w:b/>
          <w:bCs/>
          <w:kern w:val="0"/>
          <w:lang w:val="sr-Cyrl-RS" w:eastAsia="sr-Latn-RS"/>
          <w14:ligatures w14:val="none"/>
        </w:rPr>
        <w:t>је минимално 10 дана</w:t>
      </w:r>
      <w:r w:rsidR="00E63115" w:rsidRPr="000F00B9">
        <w:rPr>
          <w:rFonts w:ascii="Segoe UI" w:eastAsia="Times New Roman" w:hAnsi="Segoe UI" w:cs="Segoe UI"/>
          <w:kern w:val="0"/>
          <w:lang w:val="sr-Cyrl-RS" w:eastAsia="sr-Latn-RS"/>
          <w14:ligatures w14:val="none"/>
        </w:rPr>
        <w:t xml:space="preserve"> (не може бити краћи</w:t>
      </w:r>
      <w:r w:rsidR="0095762D" w:rsidRPr="000F00B9">
        <w:rPr>
          <w:rStyle w:val="FootnoteReference"/>
          <w:rFonts w:ascii="Segoe UI" w:eastAsia="Times New Roman" w:hAnsi="Segoe UI" w:cs="Segoe UI"/>
          <w:kern w:val="0"/>
          <w:lang w:val="sr-Cyrl-RS" w:eastAsia="sr-Latn-RS"/>
          <w14:ligatures w14:val="none"/>
        </w:rPr>
        <w:footnoteReference w:id="21"/>
      </w:r>
      <w:r w:rsidR="00E63115" w:rsidRPr="000F00B9">
        <w:rPr>
          <w:rFonts w:ascii="Segoe UI" w:eastAsia="Times New Roman" w:hAnsi="Segoe UI" w:cs="Segoe UI"/>
          <w:kern w:val="0"/>
          <w:lang w:val="sr-Cyrl-RS" w:eastAsia="sr-Latn-RS"/>
          <w14:ligatures w14:val="none"/>
        </w:rPr>
        <w:t xml:space="preserve">, што значи да СДН није за предмете набавки за које је наручиоцу превише да чека 10 дана). </w:t>
      </w:r>
      <w:r w:rsidR="00E6683C" w:rsidRPr="000F00B9">
        <w:rPr>
          <w:rFonts w:ascii="Segoe UI" w:eastAsia="Times New Roman" w:hAnsi="Segoe UI" w:cs="Segoe UI"/>
          <w:kern w:val="0"/>
          <w:lang w:val="sr-Cyrl-RS" w:eastAsia="sr-Latn-RS"/>
          <w14:ligatures w14:val="none"/>
        </w:rPr>
        <w:t>Оно што може да буде значајно за наручиоце је да</w:t>
      </w:r>
      <w:r w:rsidR="005C7EB6">
        <w:rPr>
          <w:rFonts w:ascii="Segoe UI" w:eastAsia="Times New Roman" w:hAnsi="Segoe UI" w:cs="Segoe UI"/>
          <w:kern w:val="0"/>
          <w:lang w:val="sr-Cyrl-RS" w:eastAsia="sr-Latn-RS"/>
          <w14:ligatures w14:val="none"/>
        </w:rPr>
        <w:t xml:space="preserve">, </w:t>
      </w:r>
      <w:r w:rsidR="005C7EB6" w:rsidRPr="00C55104">
        <w:rPr>
          <w:rFonts w:ascii="Segoe UI" w:eastAsia="Times New Roman" w:hAnsi="Segoe UI" w:cs="Segoe UI"/>
          <w:kern w:val="0"/>
          <w:lang w:val="sr-Cyrl-RS" w:eastAsia="sr-Latn-RS"/>
          <w14:ligatures w14:val="none"/>
        </w:rPr>
        <w:t>након доношења одлуке о додели уговора у другој фази,</w:t>
      </w:r>
      <w:r w:rsidR="005C7EB6">
        <w:rPr>
          <w:rFonts w:ascii="Segoe UI" w:eastAsia="Times New Roman" w:hAnsi="Segoe UI" w:cs="Segoe UI"/>
          <w:kern w:val="0"/>
          <w:lang w:val="sr-Cyrl-RS" w:eastAsia="sr-Latn-RS"/>
          <w14:ligatures w14:val="none"/>
        </w:rPr>
        <w:t xml:space="preserve"> </w:t>
      </w:r>
      <w:r w:rsidR="005C7EB6" w:rsidRPr="00C55104">
        <w:rPr>
          <w:rFonts w:ascii="Segoe UI" w:eastAsia="Times New Roman" w:hAnsi="Segoe UI" w:cs="Segoe UI"/>
          <w:kern w:val="0"/>
          <w:lang w:val="sr-Cyrl-RS" w:eastAsia="sr-Latn-RS"/>
          <w14:ligatures w14:val="none"/>
        </w:rPr>
        <w:t>наручилац може да закључи уговор о јавној набавци и пре истека рока за подношење захтева за заштиту права,</w:t>
      </w:r>
      <w:r w:rsidR="005C7EB6" w:rsidRPr="005C7EB6">
        <w:rPr>
          <w:rFonts w:ascii="Segoe UI" w:eastAsia="Times New Roman" w:hAnsi="Segoe UI" w:cs="Segoe UI"/>
          <w:kern w:val="0"/>
          <w:lang w:val="sr-Cyrl-RS" w:eastAsia="sr-Latn-RS"/>
          <w14:ligatures w14:val="none"/>
        </w:rPr>
        <w:t xml:space="preserve"> </w:t>
      </w:r>
      <w:r w:rsidR="005C7EB6" w:rsidRPr="000F00B9">
        <w:rPr>
          <w:rFonts w:ascii="Segoe UI" w:eastAsia="Times New Roman" w:hAnsi="Segoe UI" w:cs="Segoe UI"/>
          <w:kern w:val="0"/>
          <w:lang w:val="sr-Cyrl-RS" w:eastAsia="sr-Latn-RS"/>
          <w14:ligatures w14:val="none"/>
        </w:rPr>
        <w:t>на основу члана 151. став. 2. тачка 2) ЗЈН, што не значи да захтев за заштиту права не може да се поднесе, али наручилац нема обавезу да након објављивања одлуке о додели уговора чека рок од 10 дана за закључење уговора / издавање наруџбенице.</w:t>
      </w:r>
      <w:r w:rsidR="0071100A">
        <w:rPr>
          <w:rStyle w:val="FootnoteReference"/>
          <w:rFonts w:ascii="Segoe UI" w:eastAsia="Times New Roman" w:hAnsi="Segoe UI" w:cs="Segoe UI"/>
          <w:kern w:val="0"/>
          <w:lang w:val="sr-Cyrl-RS" w:eastAsia="sr-Latn-RS"/>
          <w14:ligatures w14:val="none"/>
        </w:rPr>
        <w:footnoteReference w:id="22"/>
      </w:r>
    </w:p>
    <w:p w14:paraId="3CFCBB24" w14:textId="77777777" w:rsidR="00EC597A" w:rsidRPr="002D5030" w:rsidRDefault="00357AB7" w:rsidP="00666213">
      <w:pPr>
        <w:jc w:val="both"/>
        <w:rPr>
          <w:rFonts w:ascii="Segoe UI" w:eastAsia="Times New Roman" w:hAnsi="Segoe UI" w:cs="Segoe UI"/>
          <w:color w:val="FF0000"/>
          <w:kern w:val="0"/>
          <w:lang w:val="sr-Cyrl-RS" w:eastAsia="sr-Latn-RS"/>
          <w14:ligatures w14:val="none"/>
        </w:rPr>
      </w:pPr>
      <w:r w:rsidRPr="00C93A8E">
        <w:rPr>
          <w:rFonts w:ascii="Segoe UI" w:eastAsia="Times New Roman" w:hAnsi="Segoe UI" w:cs="Segoe UI"/>
          <w:kern w:val="0"/>
          <w:lang w:val="sr-Cyrl-RS" w:eastAsia="sr-Latn-RS"/>
          <w14:ligatures w14:val="none"/>
        </w:rPr>
        <w:t>Обе фазе се спроводе искључиво на Порталу.</w:t>
      </w:r>
      <w:r w:rsidR="002D5030">
        <w:rPr>
          <w:rFonts w:ascii="Segoe UI" w:eastAsia="Times New Roman" w:hAnsi="Segoe UI" w:cs="Segoe UI"/>
          <w:kern w:val="0"/>
          <w:lang w:val="sr-Cyrl-RS" w:eastAsia="sr-Latn-RS"/>
          <w14:ligatures w14:val="none"/>
        </w:rPr>
        <w:t xml:space="preserve"> </w:t>
      </w:r>
    </w:p>
    <w:p w14:paraId="46A41E42" w14:textId="77777777" w:rsidR="001F33CD" w:rsidRDefault="003A3C6D" w:rsidP="00666213">
      <w:pPr>
        <w:jc w:val="both"/>
        <w:rPr>
          <w:rFonts w:ascii="Segoe UI" w:eastAsia="Times New Roman" w:hAnsi="Segoe UI" w:cs="Segoe UI"/>
          <w:color w:val="0070C0"/>
          <w:kern w:val="0"/>
          <w:lang w:val="sr-Cyrl-RS" w:eastAsia="sr-Latn-RS"/>
          <w14:ligatures w14:val="none"/>
        </w:rPr>
      </w:pPr>
      <w:r w:rsidRPr="008A5439">
        <w:rPr>
          <w:rFonts w:ascii="Segoe UI" w:eastAsia="Times New Roman" w:hAnsi="Segoe UI" w:cs="Segoe UI"/>
          <w:b/>
          <w:bCs/>
          <w:kern w:val="0"/>
          <w:lang w:val="sr-Cyrl-RS" w:eastAsia="sr-Latn-RS"/>
          <w14:ligatures w14:val="none"/>
        </w:rPr>
        <w:t>У СДН не постоји опција ограничавања броја кандидата</w:t>
      </w:r>
      <w:r w:rsidR="009A57F4" w:rsidRPr="008A5439">
        <w:rPr>
          <w:rStyle w:val="FootnoteReference"/>
          <w:rFonts w:ascii="Segoe UI" w:eastAsia="Times New Roman" w:hAnsi="Segoe UI" w:cs="Segoe UI"/>
          <w:b/>
          <w:bCs/>
          <w:kern w:val="0"/>
          <w:lang w:val="sr-Cyrl-RS" w:eastAsia="sr-Latn-RS"/>
          <w14:ligatures w14:val="none"/>
        </w:rPr>
        <w:footnoteReference w:id="23"/>
      </w:r>
      <w:r w:rsidRPr="008A5439">
        <w:rPr>
          <w:rFonts w:ascii="Segoe UI" w:eastAsia="Times New Roman" w:hAnsi="Segoe UI" w:cs="Segoe UI"/>
          <w:kern w:val="0"/>
          <w:lang w:val="sr-Cyrl-RS" w:eastAsia="sr-Latn-RS"/>
          <w14:ligatures w14:val="none"/>
        </w:rPr>
        <w:t xml:space="preserve"> (иако та могућност генерално постоји у рестриктивном поступку), из разлога што је СДН отворен сист</w:t>
      </w:r>
      <w:r w:rsidR="009A57F4" w:rsidRPr="008A5439">
        <w:rPr>
          <w:rFonts w:ascii="Segoe UI" w:eastAsia="Times New Roman" w:hAnsi="Segoe UI" w:cs="Segoe UI"/>
          <w:kern w:val="0"/>
          <w:lang w:val="sr-Cyrl-RS" w:eastAsia="sr-Latn-RS"/>
          <w14:ligatures w14:val="none"/>
        </w:rPr>
        <w:t>ем</w:t>
      </w:r>
      <w:r w:rsidR="00F33BE2" w:rsidRPr="008A5439">
        <w:rPr>
          <w:rStyle w:val="FootnoteReference"/>
          <w:rFonts w:ascii="Segoe UI" w:eastAsia="Times New Roman" w:hAnsi="Segoe UI" w:cs="Segoe UI"/>
          <w:kern w:val="0"/>
          <w:lang w:val="sr-Cyrl-RS" w:eastAsia="sr-Latn-RS"/>
          <w14:ligatures w14:val="none"/>
        </w:rPr>
        <w:footnoteReference w:id="24"/>
      </w:r>
      <w:r w:rsidR="00666213" w:rsidRPr="008A5439">
        <w:rPr>
          <w:rFonts w:ascii="Segoe UI" w:eastAsia="Times New Roman" w:hAnsi="Segoe UI" w:cs="Segoe UI"/>
          <w:kern w:val="0"/>
          <w:lang w:val="sr-Cyrl-RS" w:eastAsia="sr-Latn-RS"/>
          <w14:ligatures w14:val="none"/>
        </w:rPr>
        <w:t xml:space="preserve">. </w:t>
      </w:r>
      <w:r w:rsidR="00666213" w:rsidRPr="00710A15">
        <w:rPr>
          <w:rFonts w:ascii="Segoe UI" w:eastAsia="Times New Roman" w:hAnsi="Segoe UI" w:cs="Segoe UI"/>
          <w:kern w:val="0"/>
          <w:lang w:val="sr-Cyrl-RS" w:eastAsia="sr-Latn-RS"/>
          <w14:ligatures w14:val="none"/>
        </w:rPr>
        <w:t>Сваки</w:t>
      </w:r>
      <w:r w:rsidR="009A57F4" w:rsidRPr="00710A15">
        <w:rPr>
          <w:rFonts w:ascii="Segoe UI" w:eastAsia="Times New Roman" w:hAnsi="Segoe UI" w:cs="Segoe UI"/>
          <w:kern w:val="0"/>
          <w:lang w:val="sr-Cyrl-RS" w:eastAsia="sr-Latn-RS"/>
          <w14:ligatures w14:val="none"/>
        </w:rPr>
        <w:t xml:space="preserve"> привредни субјект</w:t>
      </w:r>
      <w:r w:rsidR="00666213" w:rsidRPr="00710A15">
        <w:rPr>
          <w:rFonts w:ascii="Segoe UI" w:eastAsia="Times New Roman" w:hAnsi="Segoe UI" w:cs="Segoe UI"/>
          <w:kern w:val="0"/>
          <w:lang w:val="sr-Cyrl-RS" w:eastAsia="sr-Latn-RS"/>
          <w14:ligatures w14:val="none"/>
        </w:rPr>
        <w:t xml:space="preserve"> који испуни критеријуме за квалитативни избор привредног субјекта улази у </w:t>
      </w:r>
      <w:r w:rsidR="009A57F4" w:rsidRPr="00710A15">
        <w:rPr>
          <w:rFonts w:ascii="Segoe UI" w:eastAsia="Times New Roman" w:hAnsi="Segoe UI" w:cs="Segoe UI"/>
          <w:kern w:val="0"/>
          <w:lang w:val="sr-Cyrl-RS" w:eastAsia="sr-Latn-RS"/>
          <w14:ligatures w14:val="none"/>
        </w:rPr>
        <w:t>СДН</w:t>
      </w:r>
      <w:r w:rsidR="00666213" w:rsidRPr="00710A15">
        <w:rPr>
          <w:rFonts w:ascii="Segoe UI" w:eastAsia="Times New Roman" w:hAnsi="Segoe UI" w:cs="Segoe UI"/>
          <w:kern w:val="0"/>
          <w:lang w:val="sr-Cyrl-RS" w:eastAsia="sr-Latn-RS"/>
          <w14:ligatures w14:val="none"/>
        </w:rPr>
        <w:t xml:space="preserve"> и може да подношењем понуде у другој фази конкурише за добијање посла.</w:t>
      </w:r>
      <w:r w:rsidR="00F33BE2" w:rsidRPr="00710A15">
        <w:rPr>
          <w:rFonts w:ascii="Segoe UI" w:eastAsia="Times New Roman" w:hAnsi="Segoe UI" w:cs="Segoe UI"/>
          <w:kern w:val="0"/>
          <w:lang w:val="sr-Cyrl-RS" w:eastAsia="sr-Latn-RS"/>
          <w14:ligatures w14:val="none"/>
        </w:rPr>
        <w:t xml:space="preserve"> </w:t>
      </w:r>
    </w:p>
    <w:p w14:paraId="11F35A9E" w14:textId="77777777" w:rsidR="00401180" w:rsidRDefault="00666213" w:rsidP="00666213">
      <w:pPr>
        <w:jc w:val="both"/>
        <w:rPr>
          <w:rFonts w:ascii="Segoe UI" w:eastAsia="Times New Roman" w:hAnsi="Segoe UI" w:cs="Segoe UI"/>
          <w:b/>
          <w:bCs/>
          <w:kern w:val="0"/>
          <w:lang w:val="sr-Cyrl-RS" w:eastAsia="sr-Latn-RS"/>
          <w14:ligatures w14:val="none"/>
        </w:rPr>
      </w:pPr>
      <w:r w:rsidRPr="008C4EC5">
        <w:rPr>
          <w:rFonts w:ascii="Segoe UI" w:eastAsia="Times New Roman" w:hAnsi="Segoe UI" w:cs="Segoe UI"/>
          <w:kern w:val="0"/>
          <w:lang w:val="sr-Cyrl-RS" w:eastAsia="sr-Latn-RS"/>
          <w14:ligatures w14:val="none"/>
        </w:rPr>
        <w:t>Ако постоји потреба</w:t>
      </w:r>
      <w:r w:rsidR="008C4EC5" w:rsidRPr="008C4EC5">
        <w:rPr>
          <w:rFonts w:ascii="Segoe UI" w:eastAsia="Times New Roman" w:hAnsi="Segoe UI" w:cs="Segoe UI"/>
          <w:kern w:val="0"/>
          <w:lang w:val="sr-Cyrl-RS" w:eastAsia="sr-Latn-RS"/>
          <w14:ligatures w14:val="none"/>
        </w:rPr>
        <w:t>,</w:t>
      </w:r>
      <w:r w:rsidRPr="008C4EC5">
        <w:rPr>
          <w:rFonts w:ascii="Segoe UI" w:eastAsia="Times New Roman" w:hAnsi="Segoe UI" w:cs="Segoe UI"/>
          <w:kern w:val="0"/>
          <w:lang w:val="sr-Cyrl-RS" w:eastAsia="sr-Latn-RS"/>
          <w14:ligatures w14:val="none"/>
        </w:rPr>
        <w:t xml:space="preserve"> наручилац приликом припреме конкурсне документације</w:t>
      </w:r>
      <w:r w:rsidR="00AD5CC4">
        <w:rPr>
          <w:rFonts w:ascii="Segoe UI" w:eastAsia="Times New Roman" w:hAnsi="Segoe UI" w:cs="Segoe UI"/>
          <w:kern w:val="0"/>
          <w:lang w:val="sr-Cyrl-RS" w:eastAsia="sr-Latn-RS"/>
          <w14:ligatures w14:val="none"/>
        </w:rPr>
        <w:t xml:space="preserve"> за прву фазу</w:t>
      </w:r>
      <w:r w:rsidRPr="008C4EC5">
        <w:rPr>
          <w:rFonts w:ascii="Segoe UI" w:eastAsia="Times New Roman" w:hAnsi="Segoe UI" w:cs="Segoe UI"/>
          <w:kern w:val="0"/>
          <w:lang w:val="sr-Cyrl-RS" w:eastAsia="sr-Latn-RS"/>
          <w14:ligatures w14:val="none"/>
        </w:rPr>
        <w:t xml:space="preserve"> може да предмет јавне </w:t>
      </w:r>
      <w:r w:rsidRPr="003D5945">
        <w:rPr>
          <w:rFonts w:ascii="Segoe UI" w:eastAsia="Times New Roman" w:hAnsi="Segoe UI" w:cs="Segoe UI"/>
          <w:kern w:val="0"/>
          <w:lang w:val="sr-Cyrl-RS" w:eastAsia="sr-Latn-RS"/>
          <w14:ligatures w14:val="none"/>
        </w:rPr>
        <w:t xml:space="preserve">набавке </w:t>
      </w:r>
      <w:r w:rsidRPr="003D5945">
        <w:rPr>
          <w:rFonts w:ascii="Segoe UI" w:eastAsia="Times New Roman" w:hAnsi="Segoe UI" w:cs="Segoe UI"/>
          <w:b/>
          <w:bCs/>
          <w:kern w:val="0"/>
          <w:lang w:val="sr-Cyrl-RS" w:eastAsia="sr-Latn-RS"/>
          <w14:ligatures w14:val="none"/>
        </w:rPr>
        <w:t>обликује по партијама</w:t>
      </w:r>
      <w:r w:rsidR="00F63666" w:rsidRPr="003D5945">
        <w:rPr>
          <w:rStyle w:val="FootnoteReference"/>
          <w:rFonts w:ascii="Segoe UI" w:eastAsia="Times New Roman" w:hAnsi="Segoe UI" w:cs="Segoe UI"/>
          <w:b/>
          <w:bCs/>
          <w:kern w:val="0"/>
          <w:lang w:val="sr-Cyrl-RS" w:eastAsia="sr-Latn-RS"/>
          <w14:ligatures w14:val="none"/>
        </w:rPr>
        <w:footnoteReference w:id="25"/>
      </w:r>
      <w:r w:rsidR="00401180" w:rsidRPr="00401180">
        <w:rPr>
          <w:rFonts w:ascii="Segoe UI" w:eastAsia="Times New Roman" w:hAnsi="Segoe UI" w:cs="Segoe UI"/>
          <w:kern w:val="0"/>
          <w:lang w:val="sr-Cyrl-RS" w:eastAsia="sr-Latn-RS"/>
          <w14:ligatures w14:val="none"/>
        </w:rPr>
        <w:t>.</w:t>
      </w:r>
    </w:p>
    <w:p w14:paraId="547BA63C" w14:textId="77777777" w:rsidR="00666213" w:rsidRDefault="00666213" w:rsidP="00666213">
      <w:pPr>
        <w:jc w:val="both"/>
        <w:rPr>
          <w:rFonts w:ascii="Segoe UI" w:eastAsia="Times New Roman" w:hAnsi="Segoe UI" w:cs="Segoe UI"/>
          <w:kern w:val="0"/>
          <w:lang w:val="sr-Cyrl-RS" w:eastAsia="sr-Latn-RS"/>
          <w14:ligatures w14:val="none"/>
        </w:rPr>
      </w:pPr>
      <w:r w:rsidRPr="00B25A02">
        <w:rPr>
          <w:rFonts w:ascii="Segoe UI" w:eastAsia="Times New Roman" w:hAnsi="Segoe UI" w:cs="Segoe UI"/>
          <w:kern w:val="0"/>
          <w:lang w:val="sr-Cyrl-RS" w:eastAsia="sr-Latn-RS"/>
          <w14:ligatures w14:val="none"/>
        </w:rPr>
        <w:t xml:space="preserve">Специфичност </w:t>
      </w:r>
      <w:r w:rsidRPr="00B25A02">
        <w:rPr>
          <w:rFonts w:ascii="Segoe UI" w:eastAsia="Times New Roman" w:hAnsi="Segoe UI" w:cs="Segoe UI"/>
          <w:b/>
          <w:bCs/>
          <w:kern w:val="0"/>
          <w:lang w:val="sr-Cyrl-RS" w:eastAsia="sr-Latn-RS"/>
          <w14:ligatures w14:val="none"/>
        </w:rPr>
        <w:t>СДН</w:t>
      </w:r>
      <w:r w:rsidRPr="00B25A02">
        <w:rPr>
          <w:rFonts w:ascii="Segoe UI" w:eastAsia="Times New Roman" w:hAnsi="Segoe UI" w:cs="Segoe UI"/>
          <w:kern w:val="0"/>
          <w:lang w:val="sr-Cyrl-RS" w:eastAsia="sr-Latn-RS"/>
          <w14:ligatures w14:val="none"/>
        </w:rPr>
        <w:t xml:space="preserve"> је у томе што </w:t>
      </w:r>
      <w:r w:rsidRPr="00B25A02">
        <w:rPr>
          <w:rFonts w:ascii="Segoe UI" w:eastAsia="Times New Roman" w:hAnsi="Segoe UI" w:cs="Segoe UI"/>
          <w:b/>
          <w:bCs/>
          <w:kern w:val="0"/>
          <w:lang w:val="sr-Cyrl-RS" w:eastAsia="sr-Latn-RS"/>
          <w14:ligatures w14:val="none"/>
        </w:rPr>
        <w:t>може трајати и краће од периода на који је најављен</w:t>
      </w:r>
      <w:r w:rsidRPr="00B25A02">
        <w:rPr>
          <w:rFonts w:ascii="Segoe UI" w:eastAsia="Times New Roman" w:hAnsi="Segoe UI" w:cs="Segoe UI"/>
          <w:kern w:val="0"/>
          <w:lang w:val="sr-Cyrl-RS" w:eastAsia="sr-Latn-RS"/>
          <w14:ligatures w14:val="none"/>
        </w:rPr>
        <w:t>. Нпр. ако је наручилац исти најавио на период од две године</w:t>
      </w:r>
      <w:r w:rsidR="00341C4E" w:rsidRPr="00B25A02">
        <w:rPr>
          <w:rFonts w:ascii="Segoe UI" w:eastAsia="Times New Roman" w:hAnsi="Segoe UI" w:cs="Segoe UI"/>
          <w:kern w:val="0"/>
          <w:lang w:val="sr-Cyrl-RS" w:eastAsia="sr-Latn-RS"/>
          <w14:ligatures w14:val="none"/>
        </w:rPr>
        <w:t xml:space="preserve"> (24 месеца)</w:t>
      </w:r>
      <w:r w:rsidRPr="00B25A02">
        <w:rPr>
          <w:rFonts w:ascii="Segoe UI" w:eastAsia="Times New Roman" w:hAnsi="Segoe UI" w:cs="Segoe UI"/>
          <w:kern w:val="0"/>
          <w:lang w:val="sr-Cyrl-RS" w:eastAsia="sr-Latn-RS"/>
          <w14:ligatures w14:val="none"/>
        </w:rPr>
        <w:t>, може</w:t>
      </w:r>
      <w:r w:rsidR="00835E72" w:rsidRPr="00B25A02">
        <w:rPr>
          <w:rFonts w:ascii="Segoe UI" w:eastAsia="Times New Roman" w:hAnsi="Segoe UI" w:cs="Segoe UI"/>
          <w:kern w:val="0"/>
          <w:lang w:val="sr-Cyrl-RS" w:eastAsia="sr-Latn-RS"/>
          <w14:ligatures w14:val="none"/>
        </w:rPr>
        <w:t xml:space="preserve"> СДН и</w:t>
      </w:r>
      <w:r w:rsidRPr="00B25A02">
        <w:rPr>
          <w:rFonts w:ascii="Segoe UI" w:eastAsia="Times New Roman" w:hAnsi="Segoe UI" w:cs="Segoe UI"/>
          <w:kern w:val="0"/>
          <w:lang w:val="sr-Cyrl-RS" w:eastAsia="sr-Latn-RS"/>
          <w14:ligatures w14:val="none"/>
        </w:rPr>
        <w:t xml:space="preserve"> раније да оконча објавом обавештења</w:t>
      </w:r>
      <w:r w:rsidR="00813B6D" w:rsidRPr="00B25A02">
        <w:rPr>
          <w:rStyle w:val="FootnoteReference"/>
          <w:rFonts w:ascii="Segoe UI" w:eastAsia="Times New Roman" w:hAnsi="Segoe UI" w:cs="Segoe UI"/>
          <w:kern w:val="0"/>
          <w:lang w:val="sr-Cyrl-RS" w:eastAsia="sr-Latn-RS"/>
          <w14:ligatures w14:val="none"/>
        </w:rPr>
        <w:footnoteReference w:id="26"/>
      </w:r>
      <w:r w:rsidRPr="00B25A02">
        <w:rPr>
          <w:rFonts w:ascii="Segoe UI" w:eastAsia="Times New Roman" w:hAnsi="Segoe UI" w:cs="Segoe UI"/>
          <w:kern w:val="0"/>
          <w:lang w:val="sr-Cyrl-RS" w:eastAsia="sr-Latn-RS"/>
          <w14:ligatures w14:val="none"/>
        </w:rPr>
        <w:t>, као што СДН може</w:t>
      </w:r>
      <w:r w:rsidR="00835E72" w:rsidRPr="00B25A02">
        <w:rPr>
          <w:rFonts w:ascii="Segoe UI" w:eastAsia="Times New Roman" w:hAnsi="Segoe UI" w:cs="Segoe UI"/>
          <w:kern w:val="0"/>
          <w:lang w:val="sr-Cyrl-RS" w:eastAsia="sr-Latn-RS"/>
          <w14:ligatures w14:val="none"/>
        </w:rPr>
        <w:t xml:space="preserve"> и</w:t>
      </w:r>
      <w:r w:rsidRPr="00B25A02">
        <w:rPr>
          <w:rFonts w:ascii="Segoe UI" w:eastAsia="Times New Roman" w:hAnsi="Segoe UI" w:cs="Segoe UI"/>
          <w:kern w:val="0"/>
          <w:lang w:val="sr-Cyrl-RS" w:eastAsia="sr-Latn-RS"/>
          <w14:ligatures w14:val="none"/>
        </w:rPr>
        <w:t xml:space="preserve"> да продужи (нпр. </w:t>
      </w:r>
      <w:r w:rsidRPr="00B25A02">
        <w:rPr>
          <w:rFonts w:ascii="Segoe UI" w:eastAsia="Times New Roman" w:hAnsi="Segoe UI" w:cs="Segoe UI"/>
          <w:kern w:val="0"/>
          <w:lang w:val="sr-Cyrl-RS" w:eastAsia="sr-Latn-RS"/>
          <w14:ligatures w14:val="none"/>
        </w:rPr>
        <w:lastRenderedPageBreak/>
        <w:t>ако је остало</w:t>
      </w:r>
      <w:r w:rsidR="00835E72" w:rsidRPr="00B25A02">
        <w:rPr>
          <w:rFonts w:ascii="Segoe UI" w:eastAsia="Times New Roman" w:hAnsi="Segoe UI" w:cs="Segoe UI"/>
          <w:kern w:val="0"/>
          <w:lang w:val="sr-Cyrl-RS" w:eastAsia="sr-Latn-RS"/>
          <w14:ligatures w14:val="none"/>
        </w:rPr>
        <w:t xml:space="preserve"> још финансијских</w:t>
      </w:r>
      <w:r w:rsidRPr="00B25A02">
        <w:rPr>
          <w:rFonts w:ascii="Segoe UI" w:eastAsia="Times New Roman" w:hAnsi="Segoe UI" w:cs="Segoe UI"/>
          <w:kern w:val="0"/>
          <w:lang w:val="sr-Cyrl-RS" w:eastAsia="sr-Latn-RS"/>
          <w14:ligatures w14:val="none"/>
        </w:rPr>
        <w:t xml:space="preserve"> средстава</w:t>
      </w:r>
      <w:r w:rsidR="00835E72" w:rsidRPr="00B25A02">
        <w:rPr>
          <w:rFonts w:ascii="Segoe UI" w:eastAsia="Times New Roman" w:hAnsi="Segoe UI" w:cs="Segoe UI"/>
          <w:kern w:val="0"/>
          <w:lang w:val="sr-Cyrl-RS" w:eastAsia="sr-Latn-RS"/>
          <w14:ligatures w14:val="none"/>
        </w:rPr>
        <w:t>,</w:t>
      </w:r>
      <w:r w:rsidRPr="00B25A02">
        <w:rPr>
          <w:rFonts w:ascii="Segoe UI" w:eastAsia="Times New Roman" w:hAnsi="Segoe UI" w:cs="Segoe UI"/>
          <w:kern w:val="0"/>
          <w:lang w:val="sr-Cyrl-RS" w:eastAsia="sr-Latn-RS"/>
          <w14:ligatures w14:val="none"/>
        </w:rPr>
        <w:t xml:space="preserve"> а и даље постоји потреба за реализацијом предмета набавке)</w:t>
      </w:r>
      <w:r w:rsidR="00813B6D" w:rsidRPr="00B25A02">
        <w:rPr>
          <w:rStyle w:val="FootnoteReference"/>
          <w:rFonts w:ascii="Segoe UI" w:eastAsia="Times New Roman" w:hAnsi="Segoe UI" w:cs="Segoe UI"/>
          <w:kern w:val="0"/>
          <w:lang w:val="sr-Cyrl-RS" w:eastAsia="sr-Latn-RS"/>
          <w14:ligatures w14:val="none"/>
        </w:rPr>
        <w:footnoteReference w:id="27"/>
      </w:r>
      <w:r w:rsidRPr="00B25A02">
        <w:rPr>
          <w:rFonts w:ascii="Segoe UI" w:eastAsia="Times New Roman" w:hAnsi="Segoe UI" w:cs="Segoe UI"/>
          <w:kern w:val="0"/>
          <w:lang w:val="sr-Cyrl-RS" w:eastAsia="sr-Latn-RS"/>
          <w14:ligatures w14:val="none"/>
        </w:rPr>
        <w:t>.</w:t>
      </w:r>
    </w:p>
    <w:p w14:paraId="26A53ED0" w14:textId="77777777" w:rsidR="004C1163" w:rsidRDefault="004C1163" w:rsidP="00A64F55">
      <w:pPr>
        <w:rPr>
          <w:rFonts w:ascii="Futura PT Bold" w:hAnsi="Futura PT Bold"/>
          <w:color w:val="004A9D"/>
          <w:sz w:val="24"/>
          <w:szCs w:val="24"/>
          <w:lang w:val="sr-Cyrl-RS"/>
        </w:rPr>
      </w:pPr>
    </w:p>
    <w:p w14:paraId="2C67846F" w14:textId="77777777" w:rsidR="00A64F55" w:rsidRPr="009C55E1" w:rsidRDefault="00A64F55" w:rsidP="00C44AC0">
      <w:pPr>
        <w:spacing w:after="360"/>
        <w:rPr>
          <w:rFonts w:ascii="Futura PT Bold" w:hAnsi="Futura PT Bold"/>
          <w:color w:val="004A9D"/>
          <w:sz w:val="24"/>
          <w:szCs w:val="24"/>
          <w:lang w:val="sr-Cyrl-RS"/>
        </w:rPr>
      </w:pPr>
      <w:r w:rsidRPr="004E70E9">
        <w:rPr>
          <w:rFonts w:ascii="Futura PT Bold" w:hAnsi="Futura PT Bold"/>
          <w:color w:val="004A9D"/>
          <w:sz w:val="24"/>
          <w:szCs w:val="24"/>
          <w:lang w:val="sr-Cyrl-RS"/>
        </w:rPr>
        <w:t>С</w:t>
      </w:r>
      <w:r>
        <w:rPr>
          <w:rFonts w:ascii="Futura PT Bold" w:hAnsi="Futura PT Bold"/>
          <w:color w:val="004A9D"/>
          <w:sz w:val="24"/>
          <w:szCs w:val="24"/>
          <w:lang w:val="sr-Cyrl-RS"/>
        </w:rPr>
        <w:t xml:space="preserve">адржина конкурсне документације кроз фазе </w:t>
      </w:r>
      <w:r w:rsidR="009C55E1">
        <w:rPr>
          <w:rFonts w:ascii="Futura PT Bold" w:hAnsi="Futura PT Bold"/>
          <w:color w:val="004A9D"/>
          <w:sz w:val="24"/>
          <w:szCs w:val="24"/>
          <w:lang w:val="sr-Cyrl-RS"/>
        </w:rPr>
        <w:t>СДН</w:t>
      </w:r>
    </w:p>
    <w:p w14:paraId="1A506C1F" w14:textId="77777777" w:rsidR="00D02D1A" w:rsidRPr="0059413C" w:rsidRDefault="00835E72" w:rsidP="001D59D0">
      <w:pPr>
        <w:jc w:val="both"/>
        <w:rPr>
          <w:rFonts w:ascii="Segoe UI" w:eastAsia="Times New Roman" w:hAnsi="Segoe UI" w:cs="Segoe UI"/>
          <w:b/>
          <w:bCs/>
          <w:kern w:val="0"/>
          <w:lang w:val="sr-Cyrl-RS" w:eastAsia="sr-Latn-RS"/>
          <w14:ligatures w14:val="none"/>
        </w:rPr>
      </w:pPr>
      <w:r w:rsidRPr="0059413C">
        <w:rPr>
          <w:rFonts w:ascii="Segoe UI" w:eastAsia="Times New Roman" w:hAnsi="Segoe UI" w:cs="Segoe UI"/>
          <w:b/>
          <w:bCs/>
          <w:kern w:val="0"/>
          <w:lang w:val="sr-Cyrl-RS" w:eastAsia="sr-Latn-RS"/>
          <w14:ligatures w14:val="none"/>
        </w:rPr>
        <w:t>Прва фаза СДН</w:t>
      </w:r>
    </w:p>
    <w:p w14:paraId="1A5093EA" w14:textId="77777777" w:rsidR="001D59D0" w:rsidRPr="008E6B0C" w:rsidRDefault="00D02D1A" w:rsidP="00666213">
      <w:pPr>
        <w:jc w:val="both"/>
        <w:rPr>
          <w:rFonts w:ascii="Segoe UI" w:eastAsia="Times New Roman" w:hAnsi="Segoe UI" w:cs="Segoe UI"/>
          <w:kern w:val="0"/>
          <w:lang w:val="sr-Cyrl-RS" w:eastAsia="sr-Latn-RS"/>
          <w14:ligatures w14:val="none"/>
        </w:rPr>
      </w:pPr>
      <w:r w:rsidRPr="008E6B0C">
        <w:rPr>
          <w:rFonts w:ascii="Segoe UI" w:eastAsia="Times New Roman" w:hAnsi="Segoe UI" w:cs="Segoe UI"/>
          <w:kern w:val="0"/>
          <w:lang w:val="sr-Cyrl-RS" w:eastAsia="sr-Latn-RS"/>
          <w14:ligatures w14:val="none"/>
        </w:rPr>
        <w:t>К</w:t>
      </w:r>
      <w:r w:rsidR="00835E72" w:rsidRPr="008E6B0C">
        <w:rPr>
          <w:rFonts w:ascii="Segoe UI" w:eastAsia="Times New Roman" w:hAnsi="Segoe UI" w:cs="Segoe UI"/>
          <w:kern w:val="0"/>
          <w:lang w:val="sr-Cyrl-RS" w:eastAsia="sr-Latn-RS"/>
          <w14:ligatures w14:val="none"/>
        </w:rPr>
        <w:t>ључно је да наручилац правилно дефинише критеријуме за квалитативни избор привредног субјекта</w:t>
      </w:r>
      <w:r w:rsidR="00F63666" w:rsidRPr="008E6B0C">
        <w:rPr>
          <w:rFonts w:ascii="Segoe UI" w:eastAsia="Times New Roman" w:hAnsi="Segoe UI" w:cs="Segoe UI"/>
          <w:kern w:val="0"/>
          <w:lang w:val="sr-Cyrl-RS" w:eastAsia="sr-Latn-RS"/>
          <w14:ligatures w14:val="none"/>
        </w:rPr>
        <w:t xml:space="preserve"> (основе за искључење и критеријуме за избор привредног субјекта)</w:t>
      </w:r>
      <w:r w:rsidR="001D59D0" w:rsidRPr="008E6B0C">
        <w:rPr>
          <w:rFonts w:ascii="Segoe UI" w:eastAsia="Times New Roman" w:hAnsi="Segoe UI" w:cs="Segoe UI"/>
          <w:kern w:val="0"/>
          <w:lang w:val="sr-Cyrl-RS" w:eastAsia="sr-Latn-RS"/>
          <w14:ligatures w14:val="none"/>
        </w:rPr>
        <w:t>. У овом моделу конкурсне документације кроз наведене критеријуме укључ</w:t>
      </w:r>
      <w:r w:rsidR="008E6B0C">
        <w:rPr>
          <w:rFonts w:ascii="Segoe UI" w:eastAsia="Times New Roman" w:hAnsi="Segoe UI" w:cs="Segoe UI"/>
          <w:kern w:val="0"/>
          <w:lang w:val="sr-Cyrl-RS" w:eastAsia="sr-Latn-RS"/>
          <w14:ligatures w14:val="none"/>
        </w:rPr>
        <w:t>ени су</w:t>
      </w:r>
      <w:r w:rsidR="001D59D0" w:rsidRPr="008E6B0C">
        <w:rPr>
          <w:rFonts w:ascii="Segoe UI" w:eastAsia="Times New Roman" w:hAnsi="Segoe UI" w:cs="Segoe UI"/>
          <w:kern w:val="0"/>
          <w:lang w:val="sr-Cyrl-RS" w:eastAsia="sr-Latn-RS"/>
          <w14:ligatures w14:val="none"/>
        </w:rPr>
        <w:t xml:space="preserve"> социјалн</w:t>
      </w:r>
      <w:r w:rsidR="008E6B0C">
        <w:rPr>
          <w:rFonts w:ascii="Segoe UI" w:eastAsia="Times New Roman" w:hAnsi="Segoe UI" w:cs="Segoe UI"/>
          <w:kern w:val="0"/>
          <w:lang w:val="sr-Cyrl-RS" w:eastAsia="sr-Latn-RS"/>
          <w14:ligatures w14:val="none"/>
        </w:rPr>
        <w:t>и</w:t>
      </w:r>
      <w:r w:rsidR="001D59D0" w:rsidRPr="008E6B0C">
        <w:rPr>
          <w:rFonts w:ascii="Segoe UI" w:eastAsia="Times New Roman" w:hAnsi="Segoe UI" w:cs="Segoe UI"/>
          <w:kern w:val="0"/>
          <w:lang w:val="sr-Cyrl-RS" w:eastAsia="sr-Latn-RS"/>
          <w14:ligatures w14:val="none"/>
        </w:rPr>
        <w:t xml:space="preserve"> аспект</w:t>
      </w:r>
      <w:r w:rsidR="008E6B0C">
        <w:rPr>
          <w:rFonts w:ascii="Segoe UI" w:eastAsia="Times New Roman" w:hAnsi="Segoe UI" w:cs="Segoe UI"/>
          <w:kern w:val="0"/>
          <w:lang w:val="sr-Cyrl-RS" w:eastAsia="sr-Latn-RS"/>
          <w14:ligatures w14:val="none"/>
        </w:rPr>
        <w:t>и</w:t>
      </w:r>
      <w:r w:rsidR="001D59D0" w:rsidRPr="008E6B0C">
        <w:rPr>
          <w:rFonts w:ascii="Segoe UI" w:eastAsia="Times New Roman" w:hAnsi="Segoe UI" w:cs="Segoe UI"/>
          <w:kern w:val="0"/>
          <w:lang w:val="sr-Cyrl-RS" w:eastAsia="sr-Latn-RS"/>
          <w14:ligatures w14:val="none"/>
        </w:rPr>
        <w:t>.</w:t>
      </w:r>
    </w:p>
    <w:p w14:paraId="204749C2" w14:textId="77777777" w:rsidR="00666213" w:rsidRPr="0059413C" w:rsidRDefault="00666213" w:rsidP="008E4806">
      <w:pPr>
        <w:spacing w:after="240"/>
        <w:jc w:val="both"/>
        <w:rPr>
          <w:rFonts w:ascii="Segoe UI" w:eastAsia="Times New Roman" w:hAnsi="Segoe UI" w:cs="Segoe UI"/>
          <w:kern w:val="0"/>
          <w:lang w:val="sr-Cyrl-RS" w:eastAsia="sr-Latn-RS"/>
          <w14:ligatures w14:val="none"/>
        </w:rPr>
      </w:pPr>
      <w:r w:rsidRPr="0059413C">
        <w:rPr>
          <w:rFonts w:ascii="Segoe UI" w:eastAsia="Times New Roman" w:hAnsi="Segoe UI" w:cs="Segoe UI"/>
          <w:kern w:val="0"/>
          <w:lang w:val="sr-Cyrl-RS" w:eastAsia="sr-Latn-RS"/>
          <w14:ligatures w14:val="none"/>
        </w:rPr>
        <w:t>Из угла п</w:t>
      </w:r>
      <w:r w:rsidR="009A21FF" w:rsidRPr="0059413C">
        <w:rPr>
          <w:rFonts w:ascii="Segoe UI" w:eastAsia="Times New Roman" w:hAnsi="Segoe UI" w:cs="Segoe UI"/>
          <w:kern w:val="0"/>
          <w:lang w:val="sr-Cyrl-RS" w:eastAsia="sr-Latn-RS"/>
          <w14:ligatures w14:val="none"/>
        </w:rPr>
        <w:t>ривредних субјеката (потенцијалних понуђача)</w:t>
      </w:r>
      <w:r w:rsidR="00147AA6" w:rsidRPr="0059413C">
        <w:rPr>
          <w:rFonts w:ascii="Segoe UI" w:eastAsia="Times New Roman" w:hAnsi="Segoe UI" w:cs="Segoe UI"/>
          <w:kern w:val="0"/>
          <w:lang w:val="sr-Cyrl-RS" w:eastAsia="sr-Latn-RS"/>
          <w14:ligatures w14:val="none"/>
        </w:rPr>
        <w:t>, они</w:t>
      </w:r>
      <w:r w:rsidRPr="0059413C">
        <w:rPr>
          <w:rFonts w:ascii="Segoe UI" w:eastAsia="Times New Roman" w:hAnsi="Segoe UI" w:cs="Segoe UI"/>
          <w:kern w:val="0"/>
          <w:lang w:val="sr-Cyrl-RS" w:eastAsia="sr-Latn-RS"/>
          <w14:ligatures w14:val="none"/>
        </w:rPr>
        <w:t xml:space="preserve"> у првој фази</w:t>
      </w:r>
      <w:r w:rsidR="009A21FF" w:rsidRPr="0059413C">
        <w:rPr>
          <w:rFonts w:ascii="Segoe UI" w:eastAsia="Times New Roman" w:hAnsi="Segoe UI" w:cs="Segoe UI"/>
          <w:kern w:val="0"/>
          <w:lang w:val="sr-Cyrl-RS" w:eastAsia="sr-Latn-RS"/>
          <w14:ligatures w14:val="none"/>
        </w:rPr>
        <w:t xml:space="preserve"> </w:t>
      </w:r>
      <w:r w:rsidRPr="0059413C">
        <w:rPr>
          <w:rFonts w:ascii="Segoe UI" w:eastAsia="Times New Roman" w:hAnsi="Segoe UI" w:cs="Segoe UI"/>
          <w:kern w:val="0"/>
          <w:lang w:val="sr-Cyrl-RS" w:eastAsia="sr-Latn-RS"/>
          <w14:ligatures w14:val="none"/>
        </w:rPr>
        <w:t xml:space="preserve">само подносе пријаву (образац пријаве) и изјаву о испуњености критеријума за квалитативни избор привредног субјекта. </w:t>
      </w:r>
    </w:p>
    <w:p w14:paraId="69E55178" w14:textId="77777777" w:rsidR="007260F0" w:rsidRPr="00111D79" w:rsidRDefault="007260F0" w:rsidP="007260F0">
      <w:pPr>
        <w:jc w:val="both"/>
        <w:rPr>
          <w:rFonts w:ascii="Segoe UI" w:eastAsia="Times New Roman" w:hAnsi="Segoe UI" w:cs="Segoe UI"/>
          <w:kern w:val="0"/>
          <w:lang w:val="sr-Cyrl-RS" w:eastAsia="sr-Latn-RS"/>
          <w14:ligatures w14:val="none"/>
        </w:rPr>
      </w:pPr>
      <w:r w:rsidRPr="00111D79">
        <w:rPr>
          <w:rFonts w:ascii="Segoe UI" w:eastAsia="Times New Roman" w:hAnsi="Segoe UI" w:cs="Segoe UI"/>
          <w:b/>
          <w:bCs/>
          <w:kern w:val="0"/>
          <w:lang w:val="sr-Cyrl-RS" w:eastAsia="sr-Latn-RS"/>
          <w14:ligatures w14:val="none"/>
        </w:rPr>
        <w:t>Друга фаза СДН</w:t>
      </w:r>
    </w:p>
    <w:p w14:paraId="1D735910" w14:textId="3D37EC35" w:rsidR="007260F0" w:rsidRPr="00EA6748" w:rsidRDefault="007260F0" w:rsidP="007260F0">
      <w:pPr>
        <w:jc w:val="both"/>
        <w:rPr>
          <w:rFonts w:ascii="Segoe UI" w:eastAsia="Times New Roman" w:hAnsi="Segoe UI" w:cs="Segoe UI"/>
          <w:color w:val="FF0000"/>
          <w:kern w:val="0"/>
          <w:lang w:val="sr-Cyrl-RS" w:eastAsia="sr-Latn-RS"/>
          <w14:ligatures w14:val="none"/>
        </w:rPr>
      </w:pPr>
      <w:r w:rsidRPr="00111D79">
        <w:rPr>
          <w:rFonts w:ascii="Segoe UI" w:eastAsia="Times New Roman" w:hAnsi="Segoe UI" w:cs="Segoe UI"/>
          <w:kern w:val="0"/>
          <w:lang w:val="sr-Cyrl-RS" w:eastAsia="sr-Latn-RS"/>
          <w14:ligatures w14:val="none"/>
        </w:rPr>
        <w:t>Ова фаза подразумева конкретизацију посла који треба да се обави</w:t>
      </w:r>
      <w:r w:rsidR="006760AE">
        <w:rPr>
          <w:rFonts w:ascii="Segoe UI" w:eastAsia="Times New Roman" w:hAnsi="Segoe UI" w:cs="Segoe UI"/>
          <w:kern w:val="0"/>
          <w:lang w:val="sr-Cyrl-RS" w:eastAsia="sr-Latn-RS"/>
          <w14:ligatures w14:val="none"/>
        </w:rPr>
        <w:t>, спровођење појединачних набавки</w:t>
      </w:r>
      <w:r w:rsidRPr="00111D79">
        <w:rPr>
          <w:rFonts w:ascii="Segoe UI" w:eastAsia="Times New Roman" w:hAnsi="Segoe UI" w:cs="Segoe UI"/>
          <w:kern w:val="0"/>
          <w:lang w:val="sr-Cyrl-RS" w:eastAsia="sr-Latn-RS"/>
          <w14:ligatures w14:val="none"/>
        </w:rPr>
        <w:t>. Наручилац</w:t>
      </w:r>
      <w:r w:rsidR="00155BE5">
        <w:rPr>
          <w:rFonts w:ascii="Segoe UI" w:eastAsia="Times New Roman" w:hAnsi="Segoe UI" w:cs="Segoe UI"/>
          <w:kern w:val="0"/>
          <w:lang w:val="sr-Cyrl-RS" w:eastAsia="sr-Latn-RS"/>
          <w14:ligatures w14:val="none"/>
        </w:rPr>
        <w:t xml:space="preserve"> </w:t>
      </w:r>
      <w:bookmarkStart w:id="5" w:name="_Hlk167458361"/>
      <w:r w:rsidR="00155BE5" w:rsidRPr="00C55104">
        <w:rPr>
          <w:rFonts w:ascii="Segoe UI" w:eastAsia="Times New Roman" w:hAnsi="Segoe UI" w:cs="Segoe UI"/>
          <w:kern w:val="0"/>
          <w:lang w:val="sr-Cyrl-RS" w:eastAsia="sr-Latn-RS"/>
          <w14:ligatures w14:val="none"/>
        </w:rPr>
        <w:t>кроз документацију за појединачну набавку</w:t>
      </w:r>
      <w:bookmarkEnd w:id="5"/>
      <w:r w:rsidR="00EA6748">
        <w:rPr>
          <w:rFonts w:ascii="Segoe UI" w:eastAsia="Times New Roman" w:hAnsi="Segoe UI" w:cs="Segoe UI"/>
          <w:color w:val="FF0000"/>
          <w:kern w:val="0"/>
          <w:lang w:val="sr-Cyrl-RS" w:eastAsia="sr-Latn-RS"/>
          <w14:ligatures w14:val="none"/>
        </w:rPr>
        <w:t xml:space="preserve"> </w:t>
      </w:r>
      <w:r w:rsidRPr="00111D79">
        <w:rPr>
          <w:rFonts w:ascii="Segoe UI" w:eastAsia="Times New Roman" w:hAnsi="Segoe UI" w:cs="Segoe UI"/>
          <w:kern w:val="0"/>
          <w:lang w:val="sr-Cyrl-RS" w:eastAsia="sr-Latn-RS"/>
          <w14:ligatures w14:val="none"/>
        </w:rPr>
        <w:t>на Порталу дефинише своје потребе,</w:t>
      </w:r>
      <w:r w:rsidR="005176F9" w:rsidRPr="00111D79">
        <w:rPr>
          <w:rFonts w:ascii="Segoe UI" w:eastAsia="Times New Roman" w:hAnsi="Segoe UI" w:cs="Segoe UI"/>
          <w:kern w:val="0"/>
          <w:lang w:val="sr-Cyrl-RS" w:eastAsia="sr-Latn-RS"/>
          <w14:ligatures w14:val="none"/>
        </w:rPr>
        <w:t xml:space="preserve"> опис конкретног посла, док </w:t>
      </w:r>
      <w:r w:rsidRPr="00111D79">
        <w:rPr>
          <w:rFonts w:ascii="Segoe UI" w:eastAsia="Times New Roman" w:hAnsi="Segoe UI" w:cs="Segoe UI"/>
          <w:kern w:val="0"/>
          <w:lang w:val="sr-Cyrl-RS" w:eastAsia="sr-Latn-RS"/>
          <w14:ligatures w14:val="none"/>
        </w:rPr>
        <w:t>понуђачи (кандидати) који су већ у СДН могу да поднесу понуду. Друга фаза СДН у доброј мери подсећа на спровођење отварања конкуренције код оквирног споразума, али са разликом да рок за подношење понуда не може бити краћи од 10 дана</w:t>
      </w:r>
      <w:r w:rsidRPr="00111D79">
        <w:rPr>
          <w:rStyle w:val="FootnoteReference"/>
          <w:rFonts w:ascii="Segoe UI" w:eastAsia="Times New Roman" w:hAnsi="Segoe UI" w:cs="Segoe UI"/>
          <w:kern w:val="0"/>
          <w:lang w:val="sr-Cyrl-RS" w:eastAsia="sr-Latn-RS"/>
          <w14:ligatures w14:val="none"/>
        </w:rPr>
        <w:footnoteReference w:id="28"/>
      </w:r>
      <w:r w:rsidRPr="00111D79">
        <w:rPr>
          <w:rFonts w:ascii="Segoe UI" w:eastAsia="Times New Roman" w:hAnsi="Segoe UI" w:cs="Segoe UI"/>
          <w:kern w:val="0"/>
          <w:lang w:val="sr-Cyrl-RS" w:eastAsia="sr-Latn-RS"/>
          <w14:ligatures w14:val="none"/>
        </w:rPr>
        <w:t>.</w:t>
      </w:r>
    </w:p>
    <w:p w14:paraId="6D2C86F0" w14:textId="6C24683D" w:rsidR="005176F9" w:rsidRPr="00111D79" w:rsidRDefault="005176F9" w:rsidP="007260F0">
      <w:pPr>
        <w:jc w:val="both"/>
        <w:rPr>
          <w:rFonts w:ascii="Segoe UI" w:eastAsia="Times New Roman" w:hAnsi="Segoe UI" w:cs="Segoe UI"/>
          <w:kern w:val="0"/>
          <w:lang w:val="sr-Cyrl-RS" w:eastAsia="sr-Latn-RS"/>
          <w14:ligatures w14:val="none"/>
        </w:rPr>
      </w:pPr>
      <w:r w:rsidRPr="00111D79">
        <w:rPr>
          <w:rFonts w:ascii="Segoe UI" w:eastAsia="Times New Roman" w:hAnsi="Segoe UI" w:cs="Segoe UI"/>
          <w:kern w:val="0"/>
          <w:lang w:val="sr-Cyrl-RS" w:eastAsia="sr-Latn-RS"/>
          <w14:ligatures w14:val="none"/>
        </w:rPr>
        <w:t>С обзиром на јасну разлику између прве и друге фазе (прва фаза само квалификација, друга фаза искључиво подношење понуде за оне кандидате који су већ у СДН), то се самим тим и садржина документације за прву, односно другу фазу међусобно разликују.</w:t>
      </w:r>
    </w:p>
    <w:p w14:paraId="60419401" w14:textId="51061694" w:rsidR="00B87002" w:rsidRPr="00456D61" w:rsidRDefault="005176F9" w:rsidP="00746BAD">
      <w:pPr>
        <w:jc w:val="both"/>
        <w:rPr>
          <w:rFonts w:ascii="Segoe UI" w:eastAsia="Times New Roman" w:hAnsi="Segoe UI" w:cs="Segoe UI"/>
          <w:kern w:val="0"/>
          <w:lang w:val="sr-Cyrl-RS" w:eastAsia="sr-Latn-RS"/>
          <w14:ligatures w14:val="none"/>
        </w:rPr>
      </w:pPr>
      <w:r w:rsidRPr="00456D61">
        <w:rPr>
          <w:rFonts w:ascii="Segoe UI" w:eastAsia="Times New Roman" w:hAnsi="Segoe UI" w:cs="Segoe UI"/>
          <w:kern w:val="0"/>
          <w:lang w:val="sr-Cyrl-RS" w:eastAsia="sr-Latn-RS"/>
          <w14:ligatures w14:val="none"/>
        </w:rPr>
        <w:t xml:space="preserve">Ако погледамо </w:t>
      </w:r>
      <w:r w:rsidR="00B87002" w:rsidRPr="00456D61">
        <w:rPr>
          <w:rFonts w:ascii="Segoe UI" w:eastAsia="Times New Roman" w:hAnsi="Segoe UI" w:cs="Segoe UI"/>
          <w:kern w:val="0"/>
          <w:lang w:val="sr-Cyrl-RS" w:eastAsia="sr-Latn-RS"/>
          <w14:ligatures w14:val="none"/>
        </w:rPr>
        <w:t>Правилник о садржини конкурсне документације у поступцима јавних набавки („Сл. гласник РС“, бр. 21/21</w:t>
      </w:r>
      <w:r w:rsidR="007260F0" w:rsidRPr="00456D61">
        <w:rPr>
          <w:rFonts w:ascii="Segoe UI" w:eastAsia="Times New Roman" w:hAnsi="Segoe UI" w:cs="Segoe UI"/>
          <w:kern w:val="0"/>
          <w:lang w:val="sr-Cyrl-RS" w:eastAsia="sr-Latn-RS"/>
          <w14:ligatures w14:val="none"/>
        </w:rPr>
        <w:t>, у даљем тексту: Правилник</w:t>
      </w:r>
      <w:r w:rsidR="00B87002" w:rsidRPr="00456D61">
        <w:rPr>
          <w:rFonts w:ascii="Segoe UI" w:eastAsia="Times New Roman" w:hAnsi="Segoe UI" w:cs="Segoe UI"/>
          <w:kern w:val="0"/>
          <w:lang w:val="sr-Cyrl-RS" w:eastAsia="sr-Latn-RS"/>
          <w14:ligatures w14:val="none"/>
        </w:rPr>
        <w:t xml:space="preserve">), </w:t>
      </w:r>
      <w:r w:rsidRPr="00456D61">
        <w:rPr>
          <w:rFonts w:ascii="Segoe UI" w:eastAsia="Times New Roman" w:hAnsi="Segoe UI" w:cs="Segoe UI"/>
          <w:kern w:val="0"/>
          <w:lang w:val="sr-Cyrl-RS" w:eastAsia="sr-Latn-RS"/>
          <w14:ligatures w14:val="none"/>
        </w:rPr>
        <w:t xml:space="preserve">он </w:t>
      </w:r>
      <w:r w:rsidR="00B87002" w:rsidRPr="00456D61">
        <w:rPr>
          <w:rFonts w:ascii="Segoe UI" w:eastAsia="Times New Roman" w:hAnsi="Segoe UI" w:cs="Segoe UI"/>
          <w:kern w:val="0"/>
          <w:lang w:val="sr-Cyrl-RS" w:eastAsia="sr-Latn-RS"/>
          <w14:ligatures w14:val="none"/>
        </w:rPr>
        <w:t>у члану 3. прописује садржину конкурсне документације у рестриктивном поступку</w:t>
      </w:r>
      <w:r w:rsidRPr="00456D61">
        <w:rPr>
          <w:rFonts w:ascii="Segoe UI" w:eastAsia="Times New Roman" w:hAnsi="Segoe UI" w:cs="Segoe UI"/>
          <w:kern w:val="0"/>
          <w:lang w:val="sr-Cyrl-RS" w:eastAsia="sr-Latn-RS"/>
          <w14:ligatures w14:val="none"/>
        </w:rPr>
        <w:t>, кроз који се СДН спроводи</w:t>
      </w:r>
      <w:r w:rsidR="00B87002" w:rsidRPr="00456D61">
        <w:rPr>
          <w:rFonts w:ascii="Segoe UI" w:eastAsia="Times New Roman" w:hAnsi="Segoe UI" w:cs="Segoe UI"/>
          <w:kern w:val="0"/>
          <w:lang w:val="sr-Cyrl-RS" w:eastAsia="sr-Latn-RS"/>
          <w14:ligatures w14:val="none"/>
        </w:rPr>
        <w:t xml:space="preserve">. Уједно од значаја су и одредбе члана 8. </w:t>
      </w:r>
      <w:r w:rsidR="007260F0" w:rsidRPr="00456D61">
        <w:rPr>
          <w:rFonts w:ascii="Segoe UI" w:eastAsia="Times New Roman" w:hAnsi="Segoe UI" w:cs="Segoe UI"/>
          <w:kern w:val="0"/>
          <w:lang w:val="sr-Cyrl-RS" w:eastAsia="sr-Latn-RS"/>
          <w14:ligatures w14:val="none"/>
        </w:rPr>
        <w:t>П</w:t>
      </w:r>
      <w:r w:rsidR="00B87002" w:rsidRPr="00456D61">
        <w:rPr>
          <w:rFonts w:ascii="Segoe UI" w:eastAsia="Times New Roman" w:hAnsi="Segoe UI" w:cs="Segoe UI"/>
          <w:kern w:val="0"/>
          <w:lang w:val="sr-Cyrl-RS" w:eastAsia="sr-Latn-RS"/>
          <w14:ligatures w14:val="none"/>
        </w:rPr>
        <w:t>равилника, које садрже додатне информације у вези садржине конкурсне документације у случају закључења СДН.</w:t>
      </w:r>
      <w:r w:rsidR="00A70E16" w:rsidRPr="00456D61">
        <w:rPr>
          <w:rFonts w:ascii="Segoe UI" w:eastAsia="Times New Roman" w:hAnsi="Segoe UI" w:cs="Segoe UI"/>
          <w:kern w:val="0"/>
          <w:lang w:val="sr-Cyrl-RS" w:eastAsia="sr-Latn-RS"/>
          <w14:ligatures w14:val="none"/>
        </w:rPr>
        <w:t xml:space="preserve"> То значи да су то чланови Правилника на које наручиоци треба да обрате пажњу приликом припреме конкурсне документације за СДН. </w:t>
      </w:r>
    </w:p>
    <w:p w14:paraId="4ED7DD14" w14:textId="53D6EA3A" w:rsidR="00B87002" w:rsidRPr="00456D61" w:rsidRDefault="00A70E16" w:rsidP="00E7573E">
      <w:pPr>
        <w:spacing w:after="360"/>
        <w:jc w:val="both"/>
        <w:rPr>
          <w:rFonts w:ascii="Segoe UI" w:eastAsia="Times New Roman" w:hAnsi="Segoe UI" w:cs="Segoe UI"/>
          <w:kern w:val="0"/>
          <w:lang w:val="sr-Cyrl-RS" w:eastAsia="sr-Latn-RS"/>
          <w14:ligatures w14:val="none"/>
        </w:rPr>
      </w:pPr>
      <w:r w:rsidRPr="00456D61">
        <w:rPr>
          <w:rFonts w:ascii="Segoe UI" w:eastAsia="Times New Roman" w:hAnsi="Segoe UI" w:cs="Segoe UI"/>
          <w:kern w:val="0"/>
          <w:lang w:val="sr-Cyrl-RS" w:eastAsia="sr-Latn-RS"/>
          <w14:ligatures w14:val="none"/>
        </w:rPr>
        <w:t>Управо, п</w:t>
      </w:r>
      <w:r w:rsidR="007260F0" w:rsidRPr="00456D61">
        <w:rPr>
          <w:rFonts w:ascii="Segoe UI" w:eastAsia="Times New Roman" w:hAnsi="Segoe UI" w:cs="Segoe UI"/>
          <w:kern w:val="0"/>
          <w:lang w:val="sr-Cyrl-RS" w:eastAsia="sr-Latn-RS"/>
          <w14:ligatures w14:val="none"/>
        </w:rPr>
        <w:t>рема садржини конкурсне документације, на начин на који је прописан у члану 3. Правилника, форм</w:t>
      </w:r>
      <w:r w:rsidR="00DA3766">
        <w:rPr>
          <w:rFonts w:ascii="Segoe UI" w:eastAsia="Times New Roman" w:hAnsi="Segoe UI" w:cs="Segoe UI"/>
          <w:kern w:val="0"/>
          <w:lang w:val="sr-Cyrl-RS" w:eastAsia="sr-Latn-RS"/>
          <w14:ligatures w14:val="none"/>
        </w:rPr>
        <w:t>у</w:t>
      </w:r>
      <w:r w:rsidR="007260F0" w:rsidRPr="00456D61">
        <w:rPr>
          <w:rFonts w:ascii="Segoe UI" w:eastAsia="Times New Roman" w:hAnsi="Segoe UI" w:cs="Segoe UI"/>
          <w:kern w:val="0"/>
          <w:lang w:val="sr-Cyrl-RS" w:eastAsia="sr-Latn-RS"/>
          <w14:ligatures w14:val="none"/>
        </w:rPr>
        <w:t xml:space="preserve">лисан је садржај овог модела конкурсне документације. Међутим, с обзиром да се на Порталу многи подаци аутоматски формирају на основу података које наручилац уноси или су подаци унапред креирани на Порталу (нпр. Портал у значајном </w:t>
      </w:r>
      <w:r w:rsidR="007260F0" w:rsidRPr="00456D61">
        <w:rPr>
          <w:rFonts w:ascii="Segoe UI" w:eastAsia="Times New Roman" w:hAnsi="Segoe UI" w:cs="Segoe UI"/>
          <w:kern w:val="0"/>
          <w:lang w:val="sr-Cyrl-RS" w:eastAsia="sr-Latn-RS"/>
          <w14:ligatures w14:val="none"/>
        </w:rPr>
        <w:lastRenderedPageBreak/>
        <w:t xml:space="preserve">делу олакшава креирање документа </w:t>
      </w:r>
      <w:r w:rsidR="007260F0" w:rsidRPr="00456D61">
        <w:rPr>
          <w:rFonts w:ascii="Segoe UI" w:eastAsia="Times New Roman" w:hAnsi="Segoe UI" w:cs="Segoe UI"/>
          <w:i/>
          <w:iCs/>
          <w:kern w:val="0"/>
          <w:lang w:val="sr-Cyrl-RS" w:eastAsia="sr-Latn-RS"/>
          <w14:ligatures w14:val="none"/>
        </w:rPr>
        <w:t>Упутство понуђачима како да сачине</w:t>
      </w:r>
      <w:r w:rsidR="008A2E0A">
        <w:rPr>
          <w:rFonts w:ascii="Segoe UI" w:eastAsia="Times New Roman" w:hAnsi="Segoe UI" w:cs="Segoe UI"/>
          <w:i/>
          <w:iCs/>
          <w:kern w:val="0"/>
          <w:lang w:val="sr-Cyrl-RS" w:eastAsia="sr-Latn-RS"/>
          <w14:ligatures w14:val="none"/>
        </w:rPr>
        <w:t xml:space="preserve"> пријаву /</w:t>
      </w:r>
      <w:r w:rsidR="007260F0" w:rsidRPr="00456D61">
        <w:rPr>
          <w:rFonts w:ascii="Segoe UI" w:eastAsia="Times New Roman" w:hAnsi="Segoe UI" w:cs="Segoe UI"/>
          <w:i/>
          <w:iCs/>
          <w:kern w:val="0"/>
          <w:lang w:val="sr-Cyrl-RS" w:eastAsia="sr-Latn-RS"/>
          <w14:ligatures w14:val="none"/>
        </w:rPr>
        <w:t xml:space="preserve"> понуду</w:t>
      </w:r>
      <w:r w:rsidR="007260F0" w:rsidRPr="00456D61">
        <w:rPr>
          <w:rFonts w:ascii="Segoe UI" w:eastAsia="Times New Roman" w:hAnsi="Segoe UI" w:cs="Segoe UI"/>
          <w:kern w:val="0"/>
          <w:lang w:val="sr-Cyrl-RS" w:eastAsia="sr-Latn-RS"/>
          <w14:ligatures w14:val="none"/>
        </w:rPr>
        <w:t xml:space="preserve">), </w:t>
      </w:r>
      <w:r w:rsidR="00ED7B6F" w:rsidRPr="00456D61">
        <w:rPr>
          <w:rFonts w:ascii="Segoe UI" w:eastAsia="Times New Roman" w:hAnsi="Segoe UI" w:cs="Segoe UI"/>
          <w:kern w:val="0"/>
          <w:lang w:val="sr-Cyrl-RS" w:eastAsia="sr-Latn-RS"/>
          <w14:ligatures w14:val="none"/>
        </w:rPr>
        <w:t xml:space="preserve">те имајући у виду разлике између прве и друге фазе рестриктивног поступка, у наставку </w:t>
      </w:r>
      <w:r w:rsidR="007260F0" w:rsidRPr="00456D61">
        <w:rPr>
          <w:rFonts w:ascii="Segoe UI" w:eastAsia="Times New Roman" w:hAnsi="Segoe UI" w:cs="Segoe UI"/>
          <w:kern w:val="0"/>
          <w:lang w:val="sr-Cyrl-RS" w:eastAsia="sr-Latn-RS"/>
          <w14:ligatures w14:val="none"/>
        </w:rPr>
        <w:t>се даје краћи осврт на</w:t>
      </w:r>
      <w:r w:rsidR="00ED7B6F" w:rsidRPr="00456D61">
        <w:rPr>
          <w:rFonts w:ascii="Segoe UI" w:eastAsia="Times New Roman" w:hAnsi="Segoe UI" w:cs="Segoe UI"/>
          <w:kern w:val="0"/>
          <w:lang w:val="sr-Cyrl-RS" w:eastAsia="sr-Latn-RS"/>
          <w14:ligatures w14:val="none"/>
        </w:rPr>
        <w:t xml:space="preserve"> садржину документације према фазама поступка.</w:t>
      </w:r>
    </w:p>
    <w:p w14:paraId="4A4925A0" w14:textId="76E48DA8" w:rsidR="005176F9" w:rsidRPr="00F65217" w:rsidRDefault="005176F9" w:rsidP="005176F9">
      <w:pPr>
        <w:jc w:val="both"/>
        <w:rPr>
          <w:rFonts w:ascii="Segoe UI" w:eastAsia="Times New Roman" w:hAnsi="Segoe UI" w:cs="Segoe UI"/>
          <w:b/>
          <w:bCs/>
          <w:kern w:val="0"/>
          <w:lang w:val="sr-Cyrl-RS" w:eastAsia="sr-Latn-RS"/>
          <w14:ligatures w14:val="none"/>
        </w:rPr>
      </w:pPr>
      <w:r w:rsidRPr="00F65217">
        <w:rPr>
          <w:rFonts w:ascii="Segoe UI" w:eastAsia="Times New Roman" w:hAnsi="Segoe UI" w:cs="Segoe UI"/>
          <w:b/>
          <w:bCs/>
          <w:kern w:val="0"/>
          <w:lang w:val="sr-Cyrl-RS" w:eastAsia="sr-Latn-RS"/>
          <w14:ligatures w14:val="none"/>
        </w:rPr>
        <w:t>Садржина документације за прву фазу СДН</w:t>
      </w:r>
    </w:p>
    <w:p w14:paraId="73355166" w14:textId="77777777" w:rsidR="00234473" w:rsidRPr="002E2B52" w:rsidRDefault="00690FF7" w:rsidP="00044B6C">
      <w:pPr>
        <w:pStyle w:val="ListParagraph"/>
        <w:numPr>
          <w:ilvl w:val="0"/>
          <w:numId w:val="3"/>
        </w:numPr>
        <w:jc w:val="both"/>
        <w:rPr>
          <w:rFonts w:ascii="Segoe UI" w:eastAsia="Times New Roman" w:hAnsi="Segoe UI" w:cs="Segoe UI"/>
          <w:b/>
          <w:bCs/>
          <w:kern w:val="0"/>
          <w:lang w:val="sr-Cyrl-RS" w:eastAsia="sr-Latn-RS"/>
          <w14:ligatures w14:val="none"/>
        </w:rPr>
      </w:pPr>
      <w:r w:rsidRPr="002E2B52">
        <w:rPr>
          <w:rFonts w:ascii="Segoe UI" w:eastAsia="Times New Roman" w:hAnsi="Segoe UI" w:cs="Segoe UI"/>
          <w:kern w:val="0"/>
          <w:lang w:val="sr-Cyrl-RS" w:eastAsia="sr-Latn-RS"/>
          <w14:ligatures w14:val="none"/>
        </w:rPr>
        <w:t xml:space="preserve">Информације о начину успостављања и вођења СДН  </w:t>
      </w:r>
    </w:p>
    <w:p w14:paraId="5F80B3EF" w14:textId="77777777" w:rsidR="00107BBD" w:rsidRPr="002E2B52" w:rsidRDefault="0026163E" w:rsidP="00746BAD">
      <w:pPr>
        <w:jc w:val="both"/>
        <w:rPr>
          <w:rFonts w:ascii="Segoe UI" w:eastAsia="Times New Roman" w:hAnsi="Segoe UI" w:cs="Segoe UI"/>
          <w:kern w:val="0"/>
          <w:lang w:val="sr-Cyrl-RS" w:eastAsia="sr-Latn-RS"/>
          <w14:ligatures w14:val="none"/>
        </w:rPr>
      </w:pPr>
      <w:r w:rsidRPr="002E2B52">
        <w:rPr>
          <w:rFonts w:ascii="Segoe UI" w:eastAsia="Times New Roman" w:hAnsi="Segoe UI" w:cs="Segoe UI"/>
          <w:kern w:val="0"/>
          <w:lang w:val="sr-Cyrl-RS" w:eastAsia="sr-Latn-RS"/>
          <w14:ligatures w14:val="none"/>
        </w:rPr>
        <w:t>Ово је документ који наручилац припрема и учитава на Портал на одговарајућем кораку. У суштини, овај документ садржи све потребне информације у вези са СДН, односно</w:t>
      </w:r>
      <w:r w:rsidR="00107BBD" w:rsidRPr="002E2B52">
        <w:rPr>
          <w:rFonts w:ascii="Segoe UI" w:eastAsia="Times New Roman" w:hAnsi="Segoe UI" w:cs="Segoe UI"/>
          <w:kern w:val="0"/>
          <w:lang w:val="sr-Cyrl-RS" w:eastAsia="sr-Latn-RS"/>
          <w14:ligatures w14:val="none"/>
        </w:rPr>
        <w:t xml:space="preserve"> представља</w:t>
      </w:r>
      <w:r w:rsidRPr="002E2B52">
        <w:rPr>
          <w:rFonts w:ascii="Segoe UI" w:eastAsia="Times New Roman" w:hAnsi="Segoe UI" w:cs="Segoe UI"/>
          <w:kern w:val="0"/>
          <w:lang w:val="sr-Cyrl-RS" w:eastAsia="sr-Latn-RS"/>
          <w14:ligatures w14:val="none"/>
        </w:rPr>
        <w:t xml:space="preserve"> упутство заинтересованим привредним субјектима о начину</w:t>
      </w:r>
      <w:r w:rsidR="00107BBD" w:rsidRPr="002E2B52">
        <w:rPr>
          <w:rFonts w:ascii="Segoe UI" w:eastAsia="Times New Roman" w:hAnsi="Segoe UI" w:cs="Segoe UI"/>
          <w:kern w:val="0"/>
          <w:lang w:val="sr-Cyrl-RS" w:eastAsia="sr-Latn-RS"/>
          <w14:ligatures w14:val="none"/>
        </w:rPr>
        <w:t xml:space="preserve"> успостављања и</w:t>
      </w:r>
      <w:r w:rsidRPr="002E2B52">
        <w:rPr>
          <w:rFonts w:ascii="Segoe UI" w:eastAsia="Times New Roman" w:hAnsi="Segoe UI" w:cs="Segoe UI"/>
          <w:kern w:val="0"/>
          <w:lang w:val="sr-Cyrl-RS" w:eastAsia="sr-Latn-RS"/>
          <w14:ligatures w14:val="none"/>
        </w:rPr>
        <w:t xml:space="preserve"> </w:t>
      </w:r>
      <w:r w:rsidRPr="00C55075">
        <w:rPr>
          <w:rFonts w:ascii="Segoe UI" w:eastAsia="Times New Roman" w:hAnsi="Segoe UI" w:cs="Segoe UI"/>
          <w:kern w:val="0"/>
          <w:lang w:val="sr-Cyrl-RS" w:eastAsia="sr-Latn-RS"/>
          <w14:ligatures w14:val="none"/>
        </w:rPr>
        <w:t>функционисања СДН</w:t>
      </w:r>
      <w:r w:rsidR="00107BBD" w:rsidRPr="00C55075">
        <w:rPr>
          <w:rFonts w:ascii="Segoe UI" w:eastAsia="Times New Roman" w:hAnsi="Segoe UI" w:cs="Segoe UI"/>
          <w:kern w:val="0"/>
          <w:lang w:val="sr-Cyrl-RS" w:eastAsia="sr-Latn-RS"/>
          <w14:ligatures w14:val="none"/>
        </w:rPr>
        <w:t xml:space="preserve"> (колико траје СДН, да ли ће наручилац евентуално да користи дужи рок за оцену пријава,</w:t>
      </w:r>
      <w:r w:rsidR="00842507">
        <w:rPr>
          <w:rFonts w:ascii="Segoe UI" w:eastAsia="Times New Roman" w:hAnsi="Segoe UI" w:cs="Segoe UI"/>
          <w:kern w:val="0"/>
          <w:lang w:val="sr-Cyrl-RS" w:eastAsia="sr-Latn-RS"/>
          <w14:ligatures w14:val="none"/>
        </w:rPr>
        <w:t xml:space="preserve"> како се у СДН укључују нови кандидати,</w:t>
      </w:r>
      <w:r w:rsidR="00107BBD" w:rsidRPr="00C55075">
        <w:rPr>
          <w:rFonts w:ascii="Segoe UI" w:eastAsia="Times New Roman" w:hAnsi="Segoe UI" w:cs="Segoe UI"/>
          <w:kern w:val="0"/>
          <w:lang w:val="sr-Cyrl-RS" w:eastAsia="sr-Latn-RS"/>
          <w14:ligatures w14:val="none"/>
        </w:rPr>
        <w:t xml:space="preserve"> као и све друге потребне информације у вези са СДН).</w:t>
      </w:r>
      <w:r w:rsidR="00107BBD" w:rsidRPr="002E2B52">
        <w:rPr>
          <w:rFonts w:ascii="Segoe UI" w:eastAsia="Times New Roman" w:hAnsi="Segoe UI" w:cs="Segoe UI"/>
          <w:kern w:val="0"/>
          <w:lang w:val="sr-Cyrl-RS" w:eastAsia="sr-Latn-RS"/>
          <w14:ligatures w14:val="none"/>
        </w:rPr>
        <w:t xml:space="preserve"> </w:t>
      </w:r>
      <w:r w:rsidRPr="002E2B52">
        <w:rPr>
          <w:rFonts w:ascii="Segoe UI" w:eastAsia="Times New Roman" w:hAnsi="Segoe UI" w:cs="Segoe UI"/>
          <w:kern w:val="0"/>
          <w:lang w:val="sr-Cyrl-RS" w:eastAsia="sr-Latn-RS"/>
          <w14:ligatures w14:val="none"/>
        </w:rPr>
        <w:t>Обавезан је према члану 8. став 2. тачка 4) Правилника.</w:t>
      </w:r>
    </w:p>
    <w:p w14:paraId="6783B7A8" w14:textId="77777777" w:rsidR="00203A59" w:rsidRPr="00AF62CF" w:rsidRDefault="00203A59" w:rsidP="00044B6C">
      <w:pPr>
        <w:pStyle w:val="ListParagraph"/>
        <w:numPr>
          <w:ilvl w:val="0"/>
          <w:numId w:val="3"/>
        </w:numPr>
        <w:jc w:val="both"/>
        <w:rPr>
          <w:rFonts w:ascii="Segoe UI" w:eastAsia="Times New Roman" w:hAnsi="Segoe UI" w:cs="Segoe UI"/>
          <w:kern w:val="0"/>
          <w:lang w:val="sr-Cyrl-RS" w:eastAsia="sr-Latn-RS"/>
          <w14:ligatures w14:val="none"/>
        </w:rPr>
      </w:pPr>
      <w:r w:rsidRPr="00AF62CF">
        <w:rPr>
          <w:rFonts w:ascii="Segoe UI" w:eastAsia="Times New Roman" w:hAnsi="Segoe UI" w:cs="Segoe UI"/>
          <w:kern w:val="0"/>
          <w:lang w:val="sr-Cyrl-RS" w:eastAsia="sr-Latn-RS"/>
          <w14:ligatures w14:val="none"/>
        </w:rPr>
        <w:t>Општи подаци о предмету набавке</w:t>
      </w:r>
    </w:p>
    <w:p w14:paraId="43298E15" w14:textId="77777777" w:rsidR="001C3F45" w:rsidRPr="00AF62CF" w:rsidRDefault="001C3F45" w:rsidP="001C3F45">
      <w:pPr>
        <w:jc w:val="both"/>
        <w:rPr>
          <w:rFonts w:ascii="Segoe UI" w:eastAsia="Times New Roman" w:hAnsi="Segoe UI" w:cs="Segoe UI"/>
          <w:kern w:val="0"/>
          <w:lang w:val="sr-Cyrl-RS" w:eastAsia="sr-Latn-RS"/>
          <w14:ligatures w14:val="none"/>
        </w:rPr>
      </w:pPr>
      <w:r w:rsidRPr="00AF62CF">
        <w:rPr>
          <w:rFonts w:ascii="Segoe UI" w:eastAsia="Times New Roman" w:hAnsi="Segoe UI" w:cs="Segoe UI"/>
          <w:kern w:val="0"/>
          <w:lang w:val="sr-Cyrl-RS" w:eastAsia="sr-Latn-RS"/>
          <w14:ligatures w14:val="none"/>
        </w:rPr>
        <w:t>Ово је документ који Портал може сам да креира</w:t>
      </w:r>
      <w:r w:rsidR="00AF62CF">
        <w:rPr>
          <w:rFonts w:ascii="Segoe UI" w:eastAsia="Times New Roman" w:hAnsi="Segoe UI" w:cs="Segoe UI"/>
          <w:kern w:val="0"/>
          <w:lang w:val="sr-Cyrl-RS" w:eastAsia="sr-Latn-RS"/>
          <w14:ligatures w14:val="none"/>
        </w:rPr>
        <w:t xml:space="preserve"> (повлачи претходно унете податке)</w:t>
      </w:r>
      <w:r w:rsidRPr="00AF62CF">
        <w:rPr>
          <w:rFonts w:ascii="Segoe UI" w:eastAsia="Times New Roman" w:hAnsi="Segoe UI" w:cs="Segoe UI"/>
          <w:kern w:val="0"/>
          <w:lang w:val="sr-Cyrl-RS" w:eastAsia="sr-Latn-RS"/>
          <w14:ligatures w14:val="none"/>
        </w:rPr>
        <w:t xml:space="preserve"> и тако га наручиоци најчешће и објављују (садржи назив предмета јавне набавке, као и назив сваке партије, ако је предмет јавне набавке обликован по партијама). </w:t>
      </w:r>
    </w:p>
    <w:p w14:paraId="2C3CA49B" w14:textId="77777777" w:rsidR="001C3F45" w:rsidRPr="00B56E33" w:rsidRDefault="00637C0C" w:rsidP="00044B6C">
      <w:pPr>
        <w:pStyle w:val="ListParagraph"/>
        <w:numPr>
          <w:ilvl w:val="0"/>
          <w:numId w:val="3"/>
        </w:numPr>
        <w:jc w:val="both"/>
        <w:rPr>
          <w:rFonts w:ascii="Segoe UI" w:eastAsia="Times New Roman" w:hAnsi="Segoe UI" w:cs="Segoe UI"/>
          <w:kern w:val="0"/>
          <w:lang w:val="sr-Cyrl-RS" w:eastAsia="sr-Latn-RS"/>
          <w14:ligatures w14:val="none"/>
        </w:rPr>
      </w:pPr>
      <w:r w:rsidRPr="00B56E33">
        <w:rPr>
          <w:rFonts w:ascii="Segoe UI" w:eastAsia="Times New Roman" w:hAnsi="Segoe UI" w:cs="Segoe UI"/>
          <w:kern w:val="0"/>
          <w:lang w:val="sr-Cyrl-RS" w:eastAsia="sr-Latn-RS"/>
          <w14:ligatures w14:val="none"/>
        </w:rPr>
        <w:t>Опис и спецификациј</w:t>
      </w:r>
      <w:r w:rsidR="007D56C3" w:rsidRPr="00B56E33">
        <w:rPr>
          <w:rFonts w:ascii="Segoe UI" w:eastAsia="Times New Roman" w:hAnsi="Segoe UI" w:cs="Segoe UI"/>
          <w:kern w:val="0"/>
          <w:lang w:val="sr-Cyrl-RS" w:eastAsia="sr-Latn-RS"/>
          <w14:ligatures w14:val="none"/>
        </w:rPr>
        <w:t>а</w:t>
      </w:r>
      <w:r w:rsidRPr="00B56E33">
        <w:rPr>
          <w:rFonts w:ascii="Segoe UI" w:eastAsia="Times New Roman" w:hAnsi="Segoe UI" w:cs="Segoe UI"/>
          <w:kern w:val="0"/>
          <w:lang w:val="sr-Cyrl-RS" w:eastAsia="sr-Latn-RS"/>
          <w14:ligatures w14:val="none"/>
        </w:rPr>
        <w:t xml:space="preserve"> предмета, услови испоруке или извршења</w:t>
      </w:r>
      <w:r w:rsidR="005718C6" w:rsidRPr="00B56E33">
        <w:rPr>
          <w:rStyle w:val="FootnoteReference"/>
          <w:rFonts w:ascii="Segoe UI" w:eastAsia="Times New Roman" w:hAnsi="Segoe UI" w:cs="Segoe UI"/>
          <w:kern w:val="0"/>
          <w:lang w:val="sr-Cyrl-RS" w:eastAsia="sr-Latn-RS"/>
          <w14:ligatures w14:val="none"/>
        </w:rPr>
        <w:footnoteReference w:id="29"/>
      </w:r>
    </w:p>
    <w:p w14:paraId="2D839425" w14:textId="3DC4B235" w:rsidR="000849D3" w:rsidRPr="00B56E33" w:rsidRDefault="001C3F45" w:rsidP="001C3F45">
      <w:pPr>
        <w:jc w:val="both"/>
        <w:rPr>
          <w:rFonts w:ascii="Segoe UI" w:eastAsia="Times New Roman" w:hAnsi="Segoe UI" w:cs="Segoe UI"/>
          <w:kern w:val="0"/>
          <w:lang w:val="sr-Cyrl-RS" w:eastAsia="sr-Latn-RS"/>
          <w14:ligatures w14:val="none"/>
        </w:rPr>
      </w:pPr>
      <w:r w:rsidRPr="00B56E33">
        <w:rPr>
          <w:rFonts w:ascii="Segoe UI" w:eastAsia="Times New Roman" w:hAnsi="Segoe UI" w:cs="Segoe UI"/>
          <w:kern w:val="0"/>
          <w:lang w:val="sr-Cyrl-RS" w:eastAsia="sr-Latn-RS"/>
          <w14:ligatures w14:val="none"/>
        </w:rPr>
        <w:t>Наручилац кроз</w:t>
      </w:r>
      <w:r w:rsidR="00637C0C" w:rsidRPr="00B56E33">
        <w:rPr>
          <w:rFonts w:ascii="Segoe UI" w:eastAsia="Times New Roman" w:hAnsi="Segoe UI" w:cs="Segoe UI"/>
          <w:kern w:val="0"/>
          <w:lang w:val="sr-Cyrl-RS" w:eastAsia="sr-Latn-RS"/>
          <w14:ligatures w14:val="none"/>
        </w:rPr>
        <w:t xml:space="preserve"> овај</w:t>
      </w:r>
      <w:r w:rsidRPr="00B56E33">
        <w:rPr>
          <w:rFonts w:ascii="Segoe UI" w:eastAsia="Times New Roman" w:hAnsi="Segoe UI" w:cs="Segoe UI"/>
          <w:kern w:val="0"/>
          <w:lang w:val="sr-Cyrl-RS" w:eastAsia="sr-Latn-RS"/>
          <w14:ligatures w14:val="none"/>
        </w:rPr>
        <w:t xml:space="preserve"> документ</w:t>
      </w:r>
      <w:r w:rsidR="002C47F2" w:rsidRPr="00B56E33">
        <w:rPr>
          <w:rFonts w:ascii="Segoe UI" w:eastAsia="Times New Roman" w:hAnsi="Segoe UI" w:cs="Segoe UI"/>
          <w:kern w:val="0"/>
          <w:lang w:val="sr-Cyrl-RS" w:eastAsia="sr-Latn-RS"/>
          <w14:ligatures w14:val="none"/>
        </w:rPr>
        <w:t xml:space="preserve">, у првој фази СДН, </w:t>
      </w:r>
      <w:r w:rsidR="00637C0C" w:rsidRPr="00B56E33">
        <w:rPr>
          <w:rFonts w:ascii="Segoe UI" w:eastAsia="Times New Roman" w:hAnsi="Segoe UI" w:cs="Segoe UI"/>
          <w:kern w:val="0"/>
          <w:lang w:val="sr-Cyrl-RS" w:eastAsia="sr-Latn-RS"/>
          <w14:ligatures w14:val="none"/>
        </w:rPr>
        <w:t>даје</w:t>
      </w:r>
      <w:r w:rsidR="000849D3" w:rsidRPr="00B56E33">
        <w:rPr>
          <w:rFonts w:ascii="Segoe UI" w:eastAsia="Times New Roman" w:hAnsi="Segoe UI" w:cs="Segoe UI"/>
          <w:kern w:val="0"/>
          <w:lang w:val="sr-Cyrl-RS" w:eastAsia="sr-Latn-RS"/>
          <w14:ligatures w14:val="none"/>
        </w:rPr>
        <w:t xml:space="preserve"> општи</w:t>
      </w:r>
      <w:r w:rsidR="00637C0C" w:rsidRPr="00B56E33">
        <w:rPr>
          <w:rFonts w:ascii="Segoe UI" w:eastAsia="Times New Roman" w:hAnsi="Segoe UI" w:cs="Segoe UI"/>
          <w:kern w:val="0"/>
          <w:lang w:val="sr-Cyrl-RS" w:eastAsia="sr-Latn-RS"/>
          <w14:ligatures w14:val="none"/>
        </w:rPr>
        <w:t xml:space="preserve"> </w:t>
      </w:r>
      <w:r w:rsidR="000849D3" w:rsidRPr="00B56E33">
        <w:rPr>
          <w:rFonts w:ascii="Segoe UI" w:eastAsia="Times New Roman" w:hAnsi="Segoe UI" w:cs="Segoe UI"/>
          <w:kern w:val="0"/>
          <w:lang w:val="sr-Cyrl-RS" w:eastAsia="sr-Latn-RS"/>
          <w14:ligatures w14:val="none"/>
        </w:rPr>
        <w:t>преглед</w:t>
      </w:r>
      <w:r w:rsidRPr="00B56E33">
        <w:rPr>
          <w:rFonts w:ascii="Segoe UI" w:eastAsia="Times New Roman" w:hAnsi="Segoe UI" w:cs="Segoe UI"/>
          <w:kern w:val="0"/>
          <w:lang w:val="sr-Cyrl-RS" w:eastAsia="sr-Latn-RS"/>
          <w14:ligatures w14:val="none"/>
        </w:rPr>
        <w:t xml:space="preserve"> предмета набавке</w:t>
      </w:r>
      <w:r w:rsidR="00B56E33">
        <w:rPr>
          <w:rFonts w:ascii="Segoe UI" w:eastAsia="Times New Roman" w:hAnsi="Segoe UI" w:cs="Segoe UI"/>
          <w:kern w:val="0"/>
          <w:lang w:val="sr-Cyrl-RS" w:eastAsia="sr-Latn-RS"/>
          <w14:ligatures w14:val="none"/>
        </w:rPr>
        <w:t xml:space="preserve"> (оквирне техничке спецификације)</w:t>
      </w:r>
      <w:r w:rsidRPr="00B56E33">
        <w:rPr>
          <w:rFonts w:ascii="Segoe UI" w:eastAsia="Times New Roman" w:hAnsi="Segoe UI" w:cs="Segoe UI"/>
          <w:kern w:val="0"/>
          <w:lang w:val="sr-Cyrl-RS" w:eastAsia="sr-Latn-RS"/>
          <w14:ligatures w14:val="none"/>
        </w:rPr>
        <w:t>, како би потенцијалним понуђачима приближио шта ће</w:t>
      </w:r>
      <w:r w:rsidR="000849D3" w:rsidRPr="00B56E33">
        <w:rPr>
          <w:rFonts w:ascii="Segoe UI" w:eastAsia="Times New Roman" w:hAnsi="Segoe UI" w:cs="Segoe UI"/>
          <w:kern w:val="0"/>
          <w:lang w:val="sr-Cyrl-RS" w:eastAsia="sr-Latn-RS"/>
          <w14:ligatures w14:val="none"/>
        </w:rPr>
        <w:t xml:space="preserve"> све</w:t>
      </w:r>
      <w:r w:rsidRPr="00B56E33">
        <w:rPr>
          <w:rFonts w:ascii="Segoe UI" w:eastAsia="Times New Roman" w:hAnsi="Segoe UI" w:cs="Segoe UI"/>
          <w:kern w:val="0"/>
          <w:lang w:val="sr-Cyrl-RS" w:eastAsia="sr-Latn-RS"/>
          <w14:ligatures w14:val="none"/>
        </w:rPr>
        <w:t xml:space="preserve"> бити предмет</w:t>
      </w:r>
      <w:r w:rsidR="000849D3" w:rsidRPr="00B56E33">
        <w:rPr>
          <w:rFonts w:ascii="Segoe UI" w:eastAsia="Times New Roman" w:hAnsi="Segoe UI" w:cs="Segoe UI"/>
          <w:kern w:val="0"/>
          <w:lang w:val="sr-Cyrl-RS" w:eastAsia="sr-Latn-RS"/>
          <w14:ligatures w14:val="none"/>
        </w:rPr>
        <w:t xml:space="preserve"> набавке, док ће кроз документацију у другој фази</w:t>
      </w:r>
      <w:r w:rsidR="00C85BB8" w:rsidRPr="00B56E33">
        <w:rPr>
          <w:rFonts w:ascii="Segoe UI" w:eastAsia="Times New Roman" w:hAnsi="Segoe UI" w:cs="Segoe UI"/>
          <w:kern w:val="0"/>
          <w:lang w:val="sr-Cyrl-RS" w:eastAsia="sr-Latn-RS"/>
          <w14:ligatures w14:val="none"/>
        </w:rPr>
        <w:t>, кроз спровођење појединачних набавки</w:t>
      </w:r>
      <w:r w:rsidR="000849D3" w:rsidRPr="00B56E33">
        <w:rPr>
          <w:rFonts w:ascii="Segoe UI" w:eastAsia="Times New Roman" w:hAnsi="Segoe UI" w:cs="Segoe UI"/>
          <w:kern w:val="0"/>
          <w:lang w:val="sr-Cyrl-RS" w:eastAsia="sr-Latn-RS"/>
          <w14:ligatures w14:val="none"/>
        </w:rPr>
        <w:t xml:space="preserve"> заправо конкретизовати предмет извршења (за шта ће понуђачи, који су у</w:t>
      </w:r>
      <w:r w:rsidR="003023EA" w:rsidRPr="00B56E33">
        <w:rPr>
          <w:rFonts w:ascii="Segoe UI" w:eastAsia="Times New Roman" w:hAnsi="Segoe UI" w:cs="Segoe UI"/>
          <w:kern w:val="0"/>
          <w:lang w:val="sr-Cyrl-RS" w:eastAsia="sr-Latn-RS"/>
          <w14:ligatures w14:val="none"/>
        </w:rPr>
        <w:t>шли у</w:t>
      </w:r>
      <w:r w:rsidR="000849D3" w:rsidRPr="00B56E33">
        <w:rPr>
          <w:rFonts w:ascii="Segoe UI" w:eastAsia="Times New Roman" w:hAnsi="Segoe UI" w:cs="Segoe UI"/>
          <w:kern w:val="0"/>
          <w:lang w:val="sr-Cyrl-RS" w:eastAsia="sr-Latn-RS"/>
          <w14:ligatures w14:val="none"/>
        </w:rPr>
        <w:t xml:space="preserve"> СДН, у другој фази подносити понуду). </w:t>
      </w:r>
    </w:p>
    <w:p w14:paraId="2BD70E02" w14:textId="77777777" w:rsidR="00107BBD" w:rsidRPr="007346E2" w:rsidRDefault="00107BBD" w:rsidP="00044B6C">
      <w:pPr>
        <w:pStyle w:val="ListParagraph"/>
        <w:numPr>
          <w:ilvl w:val="0"/>
          <w:numId w:val="3"/>
        </w:numPr>
        <w:jc w:val="both"/>
        <w:rPr>
          <w:rFonts w:ascii="Segoe UI" w:eastAsia="Times New Roman" w:hAnsi="Segoe UI" w:cs="Segoe UI"/>
          <w:kern w:val="0"/>
          <w:lang w:val="sr-Cyrl-RS" w:eastAsia="sr-Latn-RS"/>
          <w14:ligatures w14:val="none"/>
        </w:rPr>
      </w:pPr>
      <w:r w:rsidRPr="007346E2">
        <w:rPr>
          <w:rFonts w:ascii="Segoe UI" w:eastAsia="Times New Roman" w:hAnsi="Segoe UI" w:cs="Segoe UI"/>
          <w:kern w:val="0"/>
          <w:lang w:val="sr-Cyrl-RS" w:eastAsia="sr-Latn-RS"/>
          <w14:ligatures w14:val="none"/>
        </w:rPr>
        <w:t>Опис критеријума за квалитативни избор привредног субјекта са упутствима</w:t>
      </w:r>
    </w:p>
    <w:p w14:paraId="74412FE6" w14:textId="77777777" w:rsidR="00107BBD" w:rsidRPr="007346E2" w:rsidRDefault="00107BBD" w:rsidP="00B149F0">
      <w:pPr>
        <w:spacing w:after="150"/>
        <w:jc w:val="both"/>
        <w:rPr>
          <w:rFonts w:ascii="Segoe UI" w:eastAsia="Times New Roman" w:hAnsi="Segoe UI" w:cs="Segoe UI"/>
          <w:kern w:val="0"/>
          <w:lang w:val="sr-Cyrl-RS" w:eastAsia="sr-Latn-RS"/>
          <w14:ligatures w14:val="none"/>
        </w:rPr>
      </w:pPr>
      <w:r w:rsidRPr="007346E2">
        <w:rPr>
          <w:rFonts w:ascii="Segoe UI" w:eastAsia="Times New Roman" w:hAnsi="Segoe UI" w:cs="Segoe UI"/>
          <w:kern w:val="0"/>
          <w:lang w:val="sr-Cyrl-RS" w:eastAsia="sr-Latn-RS"/>
          <w14:ligatures w14:val="none"/>
        </w:rPr>
        <w:t>Ово је документ који се појављује само у првој фази, и представља критеријуме (основе за искључење и критеријуме за избор привредног субјекта)</w:t>
      </w:r>
      <w:r w:rsidR="00B149F0" w:rsidRPr="007346E2">
        <w:rPr>
          <w:rFonts w:ascii="Segoe UI" w:eastAsia="Times New Roman" w:hAnsi="Segoe UI" w:cs="Segoe UI"/>
          <w:kern w:val="0"/>
          <w:lang w:val="sr-Cyrl-RS" w:eastAsia="sr-Latn-RS"/>
          <w14:ligatures w14:val="none"/>
        </w:rPr>
        <w:t xml:space="preserve"> које мора да испуни сваки п</w:t>
      </w:r>
      <w:r w:rsidR="00232C60">
        <w:rPr>
          <w:rFonts w:ascii="Segoe UI" w:eastAsia="Times New Roman" w:hAnsi="Segoe UI" w:cs="Segoe UI"/>
          <w:kern w:val="0"/>
          <w:lang w:val="sr-Cyrl-RS" w:eastAsia="sr-Latn-RS"/>
          <w14:ligatures w14:val="none"/>
        </w:rPr>
        <w:t>ривредни субјект</w:t>
      </w:r>
      <w:r w:rsidR="00B149F0" w:rsidRPr="007346E2">
        <w:rPr>
          <w:rFonts w:ascii="Segoe UI" w:eastAsia="Times New Roman" w:hAnsi="Segoe UI" w:cs="Segoe UI"/>
          <w:kern w:val="0"/>
          <w:lang w:val="sr-Cyrl-RS" w:eastAsia="sr-Latn-RS"/>
          <w14:ligatures w14:val="none"/>
        </w:rPr>
        <w:t xml:space="preserve"> како би ушао у СДН.</w:t>
      </w:r>
    </w:p>
    <w:p w14:paraId="03D78E35" w14:textId="77777777" w:rsidR="0018356D" w:rsidRPr="008F6632" w:rsidRDefault="00D92B41" w:rsidP="002576AD">
      <w:pPr>
        <w:spacing w:after="150"/>
        <w:jc w:val="both"/>
        <w:rPr>
          <w:rFonts w:ascii="Segoe UI" w:eastAsia="Times New Roman" w:hAnsi="Segoe UI" w:cs="Segoe UI"/>
          <w:kern w:val="0"/>
          <w:lang w:val="sr-Cyrl-RS" w:eastAsia="sr-Latn-RS"/>
          <w14:ligatures w14:val="none"/>
        </w:rPr>
      </w:pPr>
      <w:r w:rsidRPr="008F6632">
        <w:rPr>
          <w:rFonts w:ascii="Segoe UI" w:eastAsia="Times New Roman" w:hAnsi="Segoe UI" w:cs="Segoe UI"/>
          <w:kern w:val="0"/>
          <w:lang w:val="sr-Cyrl-RS" w:eastAsia="sr-Latn-RS"/>
          <w14:ligatures w14:val="none"/>
        </w:rPr>
        <w:t xml:space="preserve">Ако се гледа садржина конкурсне документације у рестриктивном поступку, према члану 3. Правилника, у моделима конкурсне документације за рестриктивни поступак, укључујући и овај за СДН, налази се и део са насловом </w:t>
      </w:r>
      <w:r w:rsidRPr="008F6632">
        <w:rPr>
          <w:rFonts w:ascii="Segoe UI" w:eastAsia="Times New Roman" w:hAnsi="Segoe UI" w:cs="Segoe UI"/>
          <w:i/>
          <w:iCs/>
          <w:kern w:val="0"/>
          <w:lang w:val="sr-Cyrl-RS" w:eastAsia="sr-Latn-RS"/>
          <w14:ligatures w14:val="none"/>
        </w:rPr>
        <w:t>Подаци на основу којих кандидати, односно понуђачи припремају образац пријаве односно образац понуде</w:t>
      </w:r>
      <w:r w:rsidRPr="008F6632">
        <w:rPr>
          <w:rFonts w:ascii="Segoe UI" w:eastAsia="Times New Roman" w:hAnsi="Segoe UI" w:cs="Segoe UI"/>
          <w:kern w:val="0"/>
          <w:lang w:val="sr-Cyrl-RS" w:eastAsia="sr-Latn-RS"/>
          <w14:ligatures w14:val="none"/>
        </w:rPr>
        <w:t>.</w:t>
      </w:r>
      <w:r w:rsidR="00A474F3" w:rsidRPr="008F6632">
        <w:rPr>
          <w:rFonts w:ascii="Segoe UI" w:eastAsia="Times New Roman" w:hAnsi="Segoe UI" w:cs="Segoe UI"/>
          <w:kern w:val="0"/>
          <w:lang w:val="sr-Cyrl-RS" w:eastAsia="sr-Latn-RS"/>
          <w14:ligatures w14:val="none"/>
        </w:rPr>
        <w:t xml:space="preserve"> Међутим, то није документ који наручилац припрема и учитава на Портал, с обзиром да образац пријаве/понуде Портал аутоматски формира на основу података које</w:t>
      </w:r>
      <w:r w:rsidR="006E53E3" w:rsidRPr="008F6632">
        <w:rPr>
          <w:rFonts w:ascii="Segoe UI" w:eastAsia="Times New Roman" w:hAnsi="Segoe UI" w:cs="Segoe UI"/>
          <w:kern w:val="0"/>
          <w:lang w:val="sr-Cyrl-RS" w:eastAsia="sr-Latn-RS"/>
          <w14:ligatures w14:val="none"/>
        </w:rPr>
        <w:t xml:space="preserve"> уноси </w:t>
      </w:r>
      <w:r w:rsidR="00695C86" w:rsidRPr="008F6632">
        <w:rPr>
          <w:rFonts w:ascii="Segoe UI" w:eastAsia="Times New Roman" w:hAnsi="Segoe UI" w:cs="Segoe UI"/>
          <w:kern w:val="0"/>
          <w:lang w:val="sr-Cyrl-RS" w:eastAsia="sr-Latn-RS"/>
          <w14:ligatures w14:val="none"/>
        </w:rPr>
        <w:t xml:space="preserve">привредни субјект. </w:t>
      </w:r>
      <w:r w:rsidR="00A474F3" w:rsidRPr="008F6632">
        <w:rPr>
          <w:rFonts w:ascii="Segoe UI" w:eastAsia="Times New Roman" w:hAnsi="Segoe UI" w:cs="Segoe UI"/>
          <w:kern w:val="0"/>
          <w:lang w:val="sr-Cyrl-RS" w:eastAsia="sr-Latn-RS"/>
          <w14:ligatures w14:val="none"/>
        </w:rPr>
        <w:t>То су подаци који одговарају члану 12. Правилника, и који омогућавају привредним субјектима припрему обрасца пријаве.</w:t>
      </w:r>
      <w:r w:rsidR="009D07DC" w:rsidRPr="008F6632">
        <w:rPr>
          <w:rFonts w:ascii="Segoe UI" w:eastAsia="Times New Roman" w:hAnsi="Segoe UI" w:cs="Segoe UI"/>
          <w:kern w:val="0"/>
          <w:lang w:val="sr-Cyrl-RS" w:eastAsia="sr-Latn-RS"/>
          <w14:ligatures w14:val="none"/>
        </w:rPr>
        <w:t xml:space="preserve"> На основу обрасца пријаве виде се подаци: о сваком подносиоцу пријаве (да ли је</w:t>
      </w:r>
      <w:r w:rsidR="002314D6" w:rsidRPr="008F6632">
        <w:rPr>
          <w:rFonts w:ascii="Segoe UI" w:eastAsia="Times New Roman" w:hAnsi="Segoe UI" w:cs="Segoe UI"/>
          <w:kern w:val="0"/>
          <w:lang w:val="sr-Cyrl-RS" w:eastAsia="sr-Latn-RS"/>
          <w14:ligatures w14:val="none"/>
        </w:rPr>
        <w:t xml:space="preserve"> пријава поднета </w:t>
      </w:r>
      <w:r w:rsidR="002314D6" w:rsidRPr="008F6632">
        <w:rPr>
          <w:rFonts w:ascii="Segoe UI" w:eastAsia="Times New Roman" w:hAnsi="Segoe UI" w:cs="Segoe UI"/>
          <w:kern w:val="0"/>
          <w:lang w:val="sr-Cyrl-RS" w:eastAsia="sr-Latn-RS"/>
          <w14:ligatures w14:val="none"/>
        </w:rPr>
        <w:lastRenderedPageBreak/>
        <w:t xml:space="preserve">самостално, или </w:t>
      </w:r>
      <w:r w:rsidR="009D07DC" w:rsidRPr="008F6632">
        <w:rPr>
          <w:rFonts w:ascii="Segoe UI" w:eastAsia="Times New Roman" w:hAnsi="Segoe UI" w:cs="Segoe UI"/>
          <w:kern w:val="0"/>
          <w:lang w:val="sr-Cyrl-RS" w:eastAsia="sr-Latn-RS"/>
          <w14:ligatures w14:val="none"/>
        </w:rPr>
        <w:t>од стране групе</w:t>
      </w:r>
      <w:r w:rsidR="002314D6" w:rsidRPr="008F6632">
        <w:rPr>
          <w:rFonts w:ascii="Segoe UI" w:eastAsia="Times New Roman" w:hAnsi="Segoe UI" w:cs="Segoe UI"/>
          <w:kern w:val="0"/>
          <w:lang w:val="sr-Cyrl-RS" w:eastAsia="sr-Latn-RS"/>
          <w14:ligatures w14:val="none"/>
        </w:rPr>
        <w:t xml:space="preserve"> односно да ли</w:t>
      </w:r>
      <w:r w:rsidR="009D07DC" w:rsidRPr="008F6632">
        <w:rPr>
          <w:rFonts w:ascii="Segoe UI" w:eastAsia="Times New Roman" w:hAnsi="Segoe UI" w:cs="Segoe UI"/>
          <w:kern w:val="0"/>
          <w:lang w:val="sr-Cyrl-RS" w:eastAsia="sr-Latn-RS"/>
          <w14:ligatures w14:val="none"/>
        </w:rPr>
        <w:t xml:space="preserve"> укључује подизвођача, са свим ближим подацима о тим субјектима); рок важења пријаве; предмет јавне набавке; додатни подаци о подизвођачу (део уговора који му је поверен, да ли ће наручилац плаћање вршити непосредно подизвођачу...); изјав</w:t>
      </w:r>
      <w:r w:rsidR="00A9100A" w:rsidRPr="008F6632">
        <w:rPr>
          <w:rFonts w:ascii="Segoe UI" w:eastAsia="Times New Roman" w:hAnsi="Segoe UI" w:cs="Segoe UI"/>
          <w:kern w:val="0"/>
          <w:lang w:val="sr-Cyrl-RS" w:eastAsia="sr-Latn-RS"/>
          <w14:ligatures w14:val="none"/>
        </w:rPr>
        <w:t>а</w:t>
      </w:r>
      <w:r w:rsidR="009D07DC" w:rsidRPr="008F6632">
        <w:rPr>
          <w:rFonts w:ascii="Segoe UI" w:eastAsia="Times New Roman" w:hAnsi="Segoe UI" w:cs="Segoe UI"/>
          <w:kern w:val="0"/>
          <w:lang w:val="sr-Cyrl-RS" w:eastAsia="sr-Latn-RS"/>
          <w14:ligatures w14:val="none"/>
        </w:rPr>
        <w:t xml:space="preserve"> о интегритету. </w:t>
      </w:r>
    </w:p>
    <w:p w14:paraId="7F774045" w14:textId="77777777" w:rsidR="0018356D" w:rsidRPr="00274775" w:rsidRDefault="002576AD" w:rsidP="002576AD">
      <w:pPr>
        <w:spacing w:after="150"/>
        <w:jc w:val="both"/>
        <w:rPr>
          <w:rFonts w:ascii="Segoe UI" w:eastAsia="Times New Roman" w:hAnsi="Segoe UI" w:cs="Segoe UI"/>
          <w:kern w:val="0"/>
          <w:lang w:val="sr-Cyrl-RS" w:eastAsia="sr-Latn-RS"/>
          <w14:ligatures w14:val="none"/>
        </w:rPr>
      </w:pPr>
      <w:r w:rsidRPr="00274775">
        <w:rPr>
          <w:rFonts w:ascii="Segoe UI" w:eastAsia="Times New Roman" w:hAnsi="Segoe UI" w:cs="Segoe UI"/>
          <w:kern w:val="0"/>
          <w:lang w:val="sr-Cyrl-RS" w:eastAsia="sr-Latn-RS"/>
          <w14:ligatures w14:val="none"/>
        </w:rPr>
        <w:t xml:space="preserve">Исто је и са делом под називом </w:t>
      </w:r>
      <w:r w:rsidRPr="00274775">
        <w:rPr>
          <w:rFonts w:ascii="Segoe UI" w:eastAsia="Times New Roman" w:hAnsi="Segoe UI" w:cs="Segoe UI"/>
          <w:i/>
          <w:iCs/>
          <w:kern w:val="0"/>
          <w:lang w:val="sr-Cyrl-RS" w:eastAsia="sr-Latn-RS"/>
          <w14:ligatures w14:val="none"/>
        </w:rPr>
        <w:t>П</w:t>
      </w:r>
      <w:r w:rsidR="00B149F0" w:rsidRPr="00274775">
        <w:rPr>
          <w:rFonts w:ascii="Segoe UI" w:eastAsia="Times New Roman" w:hAnsi="Segoe UI" w:cs="Segoe UI"/>
          <w:i/>
          <w:iCs/>
          <w:kern w:val="0"/>
          <w:lang w:val="sr-Cyrl-RS" w:eastAsia="sr-Latn-RS"/>
          <w14:ligatures w14:val="none"/>
        </w:rPr>
        <w:t>ода</w:t>
      </w:r>
      <w:r w:rsidRPr="00274775">
        <w:rPr>
          <w:rFonts w:ascii="Segoe UI" w:eastAsia="Times New Roman" w:hAnsi="Segoe UI" w:cs="Segoe UI"/>
          <w:i/>
          <w:iCs/>
          <w:kern w:val="0"/>
          <w:lang w:val="sr-Cyrl-RS" w:eastAsia="sr-Latn-RS"/>
          <w14:ligatures w14:val="none"/>
        </w:rPr>
        <w:t>ци</w:t>
      </w:r>
      <w:r w:rsidR="00B149F0" w:rsidRPr="00274775">
        <w:rPr>
          <w:rFonts w:ascii="Segoe UI" w:eastAsia="Times New Roman" w:hAnsi="Segoe UI" w:cs="Segoe UI"/>
          <w:i/>
          <w:iCs/>
          <w:kern w:val="0"/>
          <w:lang w:val="sr-Cyrl-RS" w:eastAsia="sr-Latn-RS"/>
          <w14:ligatures w14:val="none"/>
        </w:rPr>
        <w:t xml:space="preserve"> на основу којих кандидати припремају образац изјаве о испуњености критеријума за квалитативни избор привредног субјекта</w:t>
      </w:r>
      <w:r w:rsidRPr="00274775">
        <w:rPr>
          <w:rFonts w:ascii="Segoe UI" w:eastAsia="Times New Roman" w:hAnsi="Segoe UI" w:cs="Segoe UI"/>
          <w:kern w:val="0"/>
          <w:lang w:val="sr-Cyrl-RS" w:eastAsia="sr-Latn-RS"/>
          <w14:ligatures w14:val="none"/>
        </w:rPr>
        <w:t>.</w:t>
      </w:r>
      <w:r w:rsidR="007A3858" w:rsidRPr="00274775">
        <w:rPr>
          <w:rFonts w:ascii="Segoe UI" w:eastAsia="Times New Roman" w:hAnsi="Segoe UI" w:cs="Segoe UI"/>
          <w:kern w:val="0"/>
          <w:lang w:val="sr-Cyrl-RS" w:eastAsia="sr-Latn-RS"/>
          <w14:ligatures w14:val="none"/>
        </w:rPr>
        <w:t xml:space="preserve"> Наручилац приликом припреме конкурсне документације</w:t>
      </w:r>
      <w:r w:rsidR="0018356D" w:rsidRPr="00274775">
        <w:rPr>
          <w:rFonts w:ascii="Segoe UI" w:eastAsia="Times New Roman" w:hAnsi="Segoe UI" w:cs="Segoe UI"/>
          <w:kern w:val="0"/>
          <w:lang w:val="sr-Cyrl-RS" w:eastAsia="sr-Latn-RS"/>
          <w14:ligatures w14:val="none"/>
        </w:rPr>
        <w:t>,</w:t>
      </w:r>
      <w:r w:rsidR="007A3858" w:rsidRPr="00274775">
        <w:rPr>
          <w:rFonts w:ascii="Segoe UI" w:eastAsia="Times New Roman" w:hAnsi="Segoe UI" w:cs="Segoe UI"/>
          <w:kern w:val="0"/>
          <w:lang w:val="sr-Cyrl-RS" w:eastAsia="sr-Latn-RS"/>
          <w14:ligatures w14:val="none"/>
        </w:rPr>
        <w:t xml:space="preserve"> у првој фази</w:t>
      </w:r>
      <w:r w:rsidR="0018356D" w:rsidRPr="00274775">
        <w:rPr>
          <w:rFonts w:ascii="Segoe UI" w:eastAsia="Times New Roman" w:hAnsi="Segoe UI" w:cs="Segoe UI"/>
          <w:kern w:val="0"/>
          <w:lang w:val="sr-Cyrl-RS" w:eastAsia="sr-Latn-RS"/>
          <w14:ligatures w14:val="none"/>
        </w:rPr>
        <w:t>,</w:t>
      </w:r>
      <w:r w:rsidR="007A3858" w:rsidRPr="00274775">
        <w:rPr>
          <w:rFonts w:ascii="Segoe UI" w:eastAsia="Times New Roman" w:hAnsi="Segoe UI" w:cs="Segoe UI"/>
          <w:kern w:val="0"/>
          <w:lang w:val="sr-Cyrl-RS" w:eastAsia="sr-Latn-RS"/>
          <w14:ligatures w14:val="none"/>
        </w:rPr>
        <w:t xml:space="preserve"> уношењем података на Портал</w:t>
      </w:r>
      <w:r w:rsidR="0018356D" w:rsidRPr="00274775">
        <w:rPr>
          <w:rFonts w:ascii="Segoe UI" w:eastAsia="Times New Roman" w:hAnsi="Segoe UI" w:cs="Segoe UI"/>
          <w:kern w:val="0"/>
          <w:lang w:val="sr-Cyrl-RS" w:eastAsia="sr-Latn-RS"/>
          <w14:ligatures w14:val="none"/>
        </w:rPr>
        <w:t xml:space="preserve"> (основа за искључење и критеријума за избор привредног субјекта)</w:t>
      </w:r>
      <w:r w:rsidR="007A3858" w:rsidRPr="00274775">
        <w:rPr>
          <w:rFonts w:ascii="Segoe UI" w:eastAsia="Times New Roman" w:hAnsi="Segoe UI" w:cs="Segoe UI"/>
          <w:kern w:val="0"/>
          <w:lang w:val="sr-Cyrl-RS" w:eastAsia="sr-Latn-RS"/>
          <w14:ligatures w14:val="none"/>
        </w:rPr>
        <w:t xml:space="preserve"> креира документ</w:t>
      </w:r>
      <w:r w:rsidR="0018356D" w:rsidRPr="00274775">
        <w:rPr>
          <w:rFonts w:ascii="Segoe UI" w:eastAsia="Times New Roman" w:hAnsi="Segoe UI" w:cs="Segoe UI"/>
          <w:kern w:val="0"/>
          <w:lang w:val="sr-Cyrl-RS" w:eastAsia="sr-Latn-RS"/>
          <w14:ligatures w14:val="none"/>
        </w:rPr>
        <w:t xml:space="preserve"> </w:t>
      </w:r>
      <w:r w:rsidR="0018356D" w:rsidRPr="00274775">
        <w:rPr>
          <w:rFonts w:ascii="Segoe UI" w:eastAsia="Times New Roman" w:hAnsi="Segoe UI" w:cs="Segoe UI"/>
          <w:i/>
          <w:iCs/>
          <w:kern w:val="0"/>
          <w:lang w:val="sr-Cyrl-RS" w:eastAsia="sr-Latn-RS"/>
          <w14:ligatures w14:val="none"/>
        </w:rPr>
        <w:t xml:space="preserve">Критеријуми за квалитативни избор привредног субјекта и упутство како се доказује испуњеност тих критеријума. </w:t>
      </w:r>
      <w:r w:rsidR="0018356D" w:rsidRPr="00274775">
        <w:rPr>
          <w:rFonts w:ascii="Segoe UI" w:eastAsia="Times New Roman" w:hAnsi="Segoe UI" w:cs="Segoe UI"/>
          <w:kern w:val="0"/>
          <w:lang w:val="sr-Cyrl-RS" w:eastAsia="sr-Latn-RS"/>
          <w14:ligatures w14:val="none"/>
        </w:rPr>
        <w:t>На основу тог документа подносилац пријаве креира Изјаву о испуњености критеријума за квалитативни избор привредног субјекта, на основу које се у првом кораку и оцењује да ли привредни субјект испуњава услове за квалификацију (наведено се потврђује увидом у доказе који одговарају подацима наведеним у Изјави).</w:t>
      </w:r>
    </w:p>
    <w:p w14:paraId="1CE9A00A" w14:textId="77777777" w:rsidR="0018356D" w:rsidRPr="006C1CF3" w:rsidRDefault="0018356D" w:rsidP="00044B6C">
      <w:pPr>
        <w:pStyle w:val="ListParagraph"/>
        <w:numPr>
          <w:ilvl w:val="0"/>
          <w:numId w:val="3"/>
        </w:numPr>
        <w:spacing w:after="150"/>
        <w:jc w:val="both"/>
        <w:rPr>
          <w:rFonts w:ascii="Segoe UI" w:eastAsia="Times New Roman" w:hAnsi="Segoe UI" w:cs="Segoe UI"/>
          <w:kern w:val="0"/>
          <w:lang w:val="sr-Cyrl-RS" w:eastAsia="sr-Latn-RS"/>
          <w14:ligatures w14:val="none"/>
        </w:rPr>
      </w:pPr>
      <w:r w:rsidRPr="006C1CF3">
        <w:rPr>
          <w:rFonts w:ascii="Segoe UI" w:eastAsia="Times New Roman" w:hAnsi="Segoe UI" w:cs="Segoe UI"/>
          <w:kern w:val="0"/>
          <w:lang w:val="sr-Cyrl-RS" w:eastAsia="sr-Latn-RS"/>
          <w14:ligatures w14:val="none"/>
        </w:rPr>
        <w:t xml:space="preserve">Критеријуми за доделу уговора </w:t>
      </w:r>
    </w:p>
    <w:p w14:paraId="49AD549B" w14:textId="517EC954" w:rsidR="0018356D" w:rsidRPr="006C1CF3" w:rsidRDefault="0018356D" w:rsidP="0018356D">
      <w:pPr>
        <w:spacing w:after="150"/>
        <w:jc w:val="both"/>
        <w:rPr>
          <w:rFonts w:ascii="Segoe UI" w:eastAsia="Times New Roman" w:hAnsi="Segoe UI" w:cs="Segoe UI"/>
          <w:kern w:val="0"/>
          <w:lang w:val="sr-Cyrl-RS" w:eastAsia="sr-Latn-RS"/>
          <w14:ligatures w14:val="none"/>
        </w:rPr>
      </w:pPr>
      <w:r w:rsidRPr="006C1CF3">
        <w:rPr>
          <w:rFonts w:ascii="Segoe UI" w:eastAsia="Times New Roman" w:hAnsi="Segoe UI" w:cs="Segoe UI"/>
          <w:kern w:val="0"/>
          <w:lang w:val="sr-Cyrl-RS" w:eastAsia="sr-Latn-RS"/>
          <w14:ligatures w14:val="none"/>
        </w:rPr>
        <w:t xml:space="preserve">Критеријуми за доделу уговора дефинишу се већ у првој фази (подношење пријава), с тим да се могу прецизније одредити у другој фази (када се кандидатима који су у СДН доставља позив и документација за подношење понуда). </w:t>
      </w:r>
      <w:r w:rsidRPr="006C1CF3">
        <w:rPr>
          <w:rFonts w:ascii="Segoe UI" w:eastAsia="Times New Roman" w:hAnsi="Segoe UI" w:cs="Segoe UI"/>
          <w:b/>
          <w:bCs/>
          <w:kern w:val="0"/>
          <w:lang w:val="sr-Cyrl-RS" w:eastAsia="sr-Latn-RS"/>
          <w14:ligatures w14:val="none"/>
        </w:rPr>
        <w:t>Резервни критеријум у првој фази није потребан</w:t>
      </w:r>
      <w:r w:rsidRPr="006C1CF3">
        <w:rPr>
          <w:rFonts w:ascii="Segoe UI" w:eastAsia="Times New Roman" w:hAnsi="Segoe UI" w:cs="Segoe UI"/>
          <w:kern w:val="0"/>
          <w:lang w:val="sr-Cyrl-RS" w:eastAsia="sr-Latn-RS"/>
          <w14:ligatures w14:val="none"/>
        </w:rPr>
        <w:t xml:space="preserve">, јер у СДН улазе сви привредни субјекти који су испунили захтеване критеријуме. </w:t>
      </w:r>
    </w:p>
    <w:p w14:paraId="1993A843" w14:textId="77777777" w:rsidR="0018356D" w:rsidRPr="00DB18E4" w:rsidRDefault="009901AD" w:rsidP="00044B6C">
      <w:pPr>
        <w:pStyle w:val="ListParagraph"/>
        <w:numPr>
          <w:ilvl w:val="0"/>
          <w:numId w:val="3"/>
        </w:numPr>
        <w:spacing w:after="150"/>
        <w:jc w:val="both"/>
        <w:rPr>
          <w:rFonts w:ascii="Segoe UI" w:eastAsia="Times New Roman" w:hAnsi="Segoe UI" w:cs="Segoe UI"/>
          <w:kern w:val="0"/>
          <w:lang w:val="sr-Cyrl-RS" w:eastAsia="sr-Latn-RS"/>
          <w14:ligatures w14:val="none"/>
        </w:rPr>
      </w:pPr>
      <w:r w:rsidRPr="00DB18E4">
        <w:rPr>
          <w:rFonts w:ascii="Segoe UI" w:eastAsia="Times New Roman" w:hAnsi="Segoe UI" w:cs="Segoe UI"/>
          <w:kern w:val="0"/>
          <w:lang w:val="sr-Cyrl-RS" w:eastAsia="sr-Latn-RS"/>
          <w14:ligatures w14:val="none"/>
        </w:rPr>
        <w:t>Упутство понуђачима како да сачине пријаву</w:t>
      </w:r>
    </w:p>
    <w:p w14:paraId="50AABFAC" w14:textId="77777777" w:rsidR="0018356D" w:rsidRPr="00DB18E4" w:rsidRDefault="009901AD" w:rsidP="002576AD">
      <w:pPr>
        <w:spacing w:after="150"/>
        <w:jc w:val="both"/>
        <w:rPr>
          <w:rFonts w:ascii="Segoe UI" w:eastAsia="Times New Roman" w:hAnsi="Segoe UI" w:cs="Segoe UI"/>
          <w:kern w:val="0"/>
          <w:lang w:val="sr-Cyrl-RS" w:eastAsia="sr-Latn-RS"/>
          <w14:ligatures w14:val="none"/>
        </w:rPr>
      </w:pPr>
      <w:r w:rsidRPr="00DB18E4">
        <w:rPr>
          <w:rFonts w:ascii="Segoe UI" w:eastAsia="Times New Roman" w:hAnsi="Segoe UI" w:cs="Segoe UI"/>
          <w:kern w:val="0"/>
          <w:lang w:val="sr-Cyrl-RS" w:eastAsia="sr-Latn-RS"/>
          <w14:ligatures w14:val="none"/>
        </w:rPr>
        <w:t xml:space="preserve">Ово је документ који у добром делу креира Портал. Садржи податке који су прописани у </w:t>
      </w:r>
      <w:r w:rsidR="00791491" w:rsidRPr="00DB18E4">
        <w:rPr>
          <w:rFonts w:ascii="Segoe UI" w:eastAsia="Times New Roman" w:hAnsi="Segoe UI" w:cs="Segoe UI"/>
          <w:kern w:val="0"/>
          <w:lang w:val="sr-Cyrl-RS" w:eastAsia="sr-Latn-RS"/>
          <w14:ligatures w14:val="none"/>
        </w:rPr>
        <w:t>члану 10. Правилника</w:t>
      </w:r>
      <w:r w:rsidR="00B30E46" w:rsidRPr="00DB18E4">
        <w:rPr>
          <w:rFonts w:ascii="Segoe UI" w:eastAsia="Times New Roman" w:hAnsi="Segoe UI" w:cs="Segoe UI"/>
          <w:kern w:val="0"/>
          <w:lang w:val="sr-Cyrl-RS" w:eastAsia="sr-Latn-RS"/>
          <w14:ligatures w14:val="none"/>
        </w:rPr>
        <w:t xml:space="preserve"> (подаци о језику на којем треба да буде састављена пријава; начин и рок за подношење пријаве; </w:t>
      </w:r>
      <w:r w:rsidR="00F27834" w:rsidRPr="00DB18E4">
        <w:rPr>
          <w:rFonts w:ascii="Segoe UI" w:eastAsia="Times New Roman" w:hAnsi="Segoe UI" w:cs="Segoe UI"/>
          <w:kern w:val="0"/>
          <w:lang w:val="sr-Cyrl-RS" w:eastAsia="sr-Latn-RS"/>
          <w14:ligatures w14:val="none"/>
        </w:rPr>
        <w:t xml:space="preserve">начин комуникације у поступку; начин измене, допуне и опозива пријаве; шта треба да буде испуњено ако се подноси пријава са подизвођачем, односно пријава групе понуђача и други подаци). </w:t>
      </w:r>
    </w:p>
    <w:p w14:paraId="4187FF34" w14:textId="77777777" w:rsidR="007506C1" w:rsidRPr="008B37F9" w:rsidRDefault="007506C1" w:rsidP="00044B6C">
      <w:pPr>
        <w:pStyle w:val="ListParagraph"/>
        <w:numPr>
          <w:ilvl w:val="0"/>
          <w:numId w:val="3"/>
        </w:numPr>
        <w:spacing w:after="150"/>
        <w:jc w:val="both"/>
        <w:rPr>
          <w:rFonts w:ascii="Segoe UI" w:eastAsia="Times New Roman" w:hAnsi="Segoe UI" w:cs="Segoe UI"/>
          <w:kern w:val="0"/>
          <w:lang w:val="sr-Cyrl-RS" w:eastAsia="sr-Latn-RS"/>
          <w14:ligatures w14:val="none"/>
        </w:rPr>
      </w:pPr>
      <w:r w:rsidRPr="008B37F9">
        <w:rPr>
          <w:rFonts w:ascii="Segoe UI" w:eastAsia="Times New Roman" w:hAnsi="Segoe UI" w:cs="Segoe UI"/>
          <w:kern w:val="0"/>
          <w:lang w:val="sr-Cyrl-RS" w:eastAsia="sr-Latn-RS"/>
          <w14:ligatures w14:val="none"/>
        </w:rPr>
        <w:t xml:space="preserve">Образац </w:t>
      </w:r>
      <w:r w:rsidR="00946BCD" w:rsidRPr="008B37F9">
        <w:rPr>
          <w:rFonts w:ascii="Segoe UI" w:eastAsia="Times New Roman" w:hAnsi="Segoe UI" w:cs="Segoe UI"/>
          <w:kern w:val="0"/>
          <w:lang w:val="sr-Cyrl-RS" w:eastAsia="sr-Latn-RS"/>
          <w14:ligatures w14:val="none"/>
        </w:rPr>
        <w:t>трошкова припреме понуде</w:t>
      </w:r>
    </w:p>
    <w:p w14:paraId="19563FF1" w14:textId="77777777" w:rsidR="00946BCD" w:rsidRPr="008B37F9" w:rsidRDefault="00946BCD" w:rsidP="00946BCD">
      <w:pPr>
        <w:spacing w:after="150"/>
        <w:jc w:val="both"/>
        <w:rPr>
          <w:rFonts w:ascii="Segoe UI" w:eastAsia="Times New Roman" w:hAnsi="Segoe UI" w:cs="Segoe UI"/>
          <w:kern w:val="0"/>
          <w:lang w:val="sr-Cyrl-RS" w:eastAsia="sr-Latn-RS"/>
          <w14:ligatures w14:val="none"/>
        </w:rPr>
      </w:pPr>
      <w:r w:rsidRPr="008B37F9">
        <w:rPr>
          <w:rFonts w:ascii="Segoe UI" w:eastAsia="Times New Roman" w:hAnsi="Segoe UI" w:cs="Segoe UI"/>
          <w:kern w:val="0"/>
          <w:lang w:val="sr-Cyrl-RS" w:eastAsia="sr-Latn-RS"/>
          <w14:ligatures w14:val="none"/>
        </w:rPr>
        <w:t>Према члану 3. Правилника овај образац је саставни део конкурсне документације у рестриктивном поступку, мада више одговара другој фази, јер се тада дају конкретне понуде.</w:t>
      </w:r>
    </w:p>
    <w:p w14:paraId="1CDFB00F" w14:textId="77777777" w:rsidR="00946BCD" w:rsidRPr="00917895" w:rsidRDefault="00946BCD" w:rsidP="00044B6C">
      <w:pPr>
        <w:pStyle w:val="ListParagraph"/>
        <w:numPr>
          <w:ilvl w:val="0"/>
          <w:numId w:val="3"/>
        </w:numPr>
        <w:spacing w:after="150"/>
        <w:jc w:val="both"/>
        <w:rPr>
          <w:rFonts w:ascii="Segoe UI" w:eastAsia="Times New Roman" w:hAnsi="Segoe UI" w:cs="Segoe UI"/>
          <w:kern w:val="0"/>
          <w:lang w:val="sr-Cyrl-RS" w:eastAsia="sr-Latn-RS"/>
          <w14:ligatures w14:val="none"/>
        </w:rPr>
      </w:pPr>
      <w:r w:rsidRPr="00917895">
        <w:rPr>
          <w:rFonts w:ascii="Segoe UI" w:eastAsia="Times New Roman" w:hAnsi="Segoe UI" w:cs="Segoe UI"/>
          <w:kern w:val="0"/>
          <w:lang w:val="sr-Cyrl-RS" w:eastAsia="sr-Latn-RS"/>
          <w14:ligatures w14:val="none"/>
        </w:rPr>
        <w:t>Модел уговора</w:t>
      </w:r>
    </w:p>
    <w:p w14:paraId="4C71E912" w14:textId="77777777" w:rsidR="00946BCD" w:rsidRPr="00917895" w:rsidRDefault="00946BCD" w:rsidP="000C2CEC">
      <w:pPr>
        <w:spacing w:after="150"/>
        <w:jc w:val="both"/>
        <w:rPr>
          <w:rFonts w:ascii="Segoe UI" w:eastAsia="Times New Roman" w:hAnsi="Segoe UI" w:cs="Segoe UI"/>
          <w:kern w:val="0"/>
          <w:lang w:val="sr-Cyrl-RS" w:eastAsia="sr-Latn-RS"/>
          <w14:ligatures w14:val="none"/>
        </w:rPr>
      </w:pPr>
      <w:r w:rsidRPr="00917895">
        <w:rPr>
          <w:rFonts w:ascii="Segoe UI" w:eastAsia="Times New Roman" w:hAnsi="Segoe UI" w:cs="Segoe UI"/>
          <w:kern w:val="0"/>
          <w:lang w:val="sr-Cyrl-RS" w:eastAsia="sr-Latn-RS"/>
          <w14:ligatures w14:val="none"/>
        </w:rPr>
        <w:t>Модел уговора / наруџбенице такође више одговара другој фази, с обзиром да се у првој фази још увек не дају понуде. Међутим, наручилац може да сачини и објави одговарајући модел, сходно подацима који су расположиви у првој фази, а како би се потенцијалним понуђачима предочиле и друге обавезе које ће бити у обавези да изврше обе стране (како наручилац, тако и понуђач изабран у свакој појединачној набавци)</w:t>
      </w:r>
      <w:r w:rsidR="008F70DA">
        <w:rPr>
          <w:rStyle w:val="FootnoteReference"/>
          <w:rFonts w:ascii="Segoe UI" w:eastAsia="Times New Roman" w:hAnsi="Segoe UI" w:cs="Segoe UI"/>
          <w:kern w:val="0"/>
          <w:lang w:val="sr-Cyrl-RS" w:eastAsia="sr-Latn-RS"/>
          <w14:ligatures w14:val="none"/>
        </w:rPr>
        <w:footnoteReference w:id="30"/>
      </w:r>
      <w:r w:rsidRPr="00917895">
        <w:rPr>
          <w:rFonts w:ascii="Segoe UI" w:eastAsia="Times New Roman" w:hAnsi="Segoe UI" w:cs="Segoe UI"/>
          <w:kern w:val="0"/>
          <w:lang w:val="sr-Cyrl-RS" w:eastAsia="sr-Latn-RS"/>
          <w14:ligatures w14:val="none"/>
        </w:rPr>
        <w:t>.</w:t>
      </w:r>
    </w:p>
    <w:p w14:paraId="4907252A" w14:textId="77777777" w:rsidR="000C2CEC" w:rsidRPr="00107BBD" w:rsidRDefault="000C2CEC" w:rsidP="000C2CEC">
      <w:pPr>
        <w:spacing w:after="150"/>
        <w:jc w:val="both"/>
        <w:rPr>
          <w:rFonts w:ascii="Segoe UI" w:eastAsia="Times New Roman" w:hAnsi="Segoe UI" w:cs="Segoe UI"/>
          <w:color w:val="FF0000"/>
          <w:kern w:val="0"/>
          <w:lang w:val="sr-Cyrl-RS" w:eastAsia="sr-Latn-RS"/>
          <w14:ligatures w14:val="none"/>
        </w:rPr>
      </w:pPr>
    </w:p>
    <w:p w14:paraId="32299CFE" w14:textId="77777777" w:rsidR="00946BCD" w:rsidRDefault="00946BCD" w:rsidP="00946BCD">
      <w:pPr>
        <w:jc w:val="both"/>
        <w:rPr>
          <w:rFonts w:ascii="Segoe UI" w:eastAsia="Times New Roman" w:hAnsi="Segoe UI" w:cs="Segoe UI"/>
          <w:b/>
          <w:bCs/>
          <w:kern w:val="0"/>
          <w:lang w:val="sr-Cyrl-RS" w:eastAsia="sr-Latn-RS"/>
          <w14:ligatures w14:val="none"/>
        </w:rPr>
      </w:pPr>
      <w:r w:rsidRPr="00F65217">
        <w:rPr>
          <w:rFonts w:ascii="Segoe UI" w:eastAsia="Times New Roman" w:hAnsi="Segoe UI" w:cs="Segoe UI"/>
          <w:b/>
          <w:bCs/>
          <w:kern w:val="0"/>
          <w:lang w:val="sr-Cyrl-RS" w:eastAsia="sr-Latn-RS"/>
          <w14:ligatures w14:val="none"/>
        </w:rPr>
        <w:t xml:space="preserve">Садржина конкурсне документације за </w:t>
      </w:r>
      <w:r>
        <w:rPr>
          <w:rFonts w:ascii="Segoe UI" w:eastAsia="Times New Roman" w:hAnsi="Segoe UI" w:cs="Segoe UI"/>
          <w:b/>
          <w:bCs/>
          <w:kern w:val="0"/>
          <w:lang w:val="sr-Cyrl-RS" w:eastAsia="sr-Latn-RS"/>
          <w14:ligatures w14:val="none"/>
        </w:rPr>
        <w:t>другу</w:t>
      </w:r>
      <w:r w:rsidRPr="00F65217">
        <w:rPr>
          <w:rFonts w:ascii="Segoe UI" w:eastAsia="Times New Roman" w:hAnsi="Segoe UI" w:cs="Segoe UI"/>
          <w:b/>
          <w:bCs/>
          <w:kern w:val="0"/>
          <w:lang w:val="sr-Cyrl-RS" w:eastAsia="sr-Latn-RS"/>
          <w14:ligatures w14:val="none"/>
        </w:rPr>
        <w:t xml:space="preserve"> фазу СДН</w:t>
      </w:r>
    </w:p>
    <w:p w14:paraId="017882DC" w14:textId="5F202970" w:rsidR="0091047B" w:rsidRPr="00C55104" w:rsidRDefault="00141B4A" w:rsidP="00946BCD">
      <w:pPr>
        <w:jc w:val="both"/>
        <w:rPr>
          <w:rFonts w:ascii="Segoe UI" w:eastAsia="Times New Roman" w:hAnsi="Segoe UI" w:cs="Segoe UI"/>
          <w:kern w:val="0"/>
          <w:lang w:val="sr-Cyrl-RS" w:eastAsia="sr-Latn-RS"/>
          <w14:ligatures w14:val="none"/>
        </w:rPr>
      </w:pPr>
      <w:r w:rsidRPr="00C55104">
        <w:rPr>
          <w:rFonts w:ascii="Segoe UI" w:eastAsia="Times New Roman" w:hAnsi="Segoe UI" w:cs="Segoe UI"/>
          <w:kern w:val="0"/>
          <w:lang w:val="sr-Cyrl-RS" w:eastAsia="sr-Latn-RS"/>
          <w14:ligatures w14:val="none"/>
        </w:rPr>
        <w:t xml:space="preserve">У другој фази СДН документација се односи на појединачну набавку (документација потребна за закључење уговора) и </w:t>
      </w:r>
      <w:r>
        <w:rPr>
          <w:rFonts w:ascii="Segoe UI" w:eastAsia="Times New Roman" w:hAnsi="Segoe UI" w:cs="Segoe UI"/>
          <w:kern w:val="0"/>
          <w:lang w:val="sr-Cyrl-RS" w:eastAsia="sr-Latn-RS"/>
          <w14:ligatures w14:val="none"/>
        </w:rPr>
        <w:t>ис</w:t>
      </w:r>
      <w:r w:rsidR="0091047B">
        <w:rPr>
          <w:rFonts w:ascii="Segoe UI" w:eastAsia="Times New Roman" w:hAnsi="Segoe UI" w:cs="Segoe UI"/>
          <w:kern w:val="0"/>
          <w:lang w:val="sr-Cyrl-RS" w:eastAsia="sr-Latn-RS"/>
          <w14:ligatures w14:val="none"/>
        </w:rPr>
        <w:t>та не садржи критеријуме за квалитативни избор привредног субјекта</w:t>
      </w:r>
      <w:r w:rsidR="001C4706" w:rsidRPr="00C55104">
        <w:rPr>
          <w:rFonts w:ascii="Segoe UI" w:eastAsia="Times New Roman" w:hAnsi="Segoe UI" w:cs="Segoe UI"/>
          <w:kern w:val="0"/>
          <w:lang w:val="sr-Cyrl-RS" w:eastAsia="sr-Latn-RS"/>
          <w14:ligatures w14:val="none"/>
        </w:rPr>
        <w:t>, јер се</w:t>
      </w:r>
      <w:r w:rsidR="0091047B">
        <w:rPr>
          <w:rFonts w:ascii="Segoe UI" w:eastAsia="Times New Roman" w:hAnsi="Segoe UI" w:cs="Segoe UI"/>
          <w:kern w:val="0"/>
          <w:lang w:val="sr-Cyrl-RS" w:eastAsia="sr-Latn-RS"/>
          <w14:ligatures w14:val="none"/>
        </w:rPr>
        <w:t xml:space="preserve"> </w:t>
      </w:r>
      <w:r w:rsidR="001C4706">
        <w:rPr>
          <w:rFonts w:ascii="Segoe UI" w:eastAsia="Times New Roman" w:hAnsi="Segoe UI" w:cs="Segoe UI"/>
          <w:kern w:val="0"/>
          <w:lang w:val="sr-Cyrl-RS" w:eastAsia="sr-Latn-RS"/>
          <w14:ligatures w14:val="none"/>
        </w:rPr>
        <w:t>п</w:t>
      </w:r>
      <w:r w:rsidR="0091047B">
        <w:rPr>
          <w:rFonts w:ascii="Segoe UI" w:eastAsia="Times New Roman" w:hAnsi="Segoe UI" w:cs="Segoe UI"/>
          <w:kern w:val="0"/>
          <w:lang w:val="sr-Cyrl-RS" w:eastAsia="sr-Latn-RS"/>
          <w14:ligatures w14:val="none"/>
        </w:rPr>
        <w:t>одразумева да их кандидати који су већ у СДН испуњавају, с тим да наручилац има могућност да</w:t>
      </w:r>
      <w:r w:rsidR="001C4706">
        <w:rPr>
          <w:rFonts w:ascii="Segoe UI" w:eastAsia="Times New Roman" w:hAnsi="Segoe UI" w:cs="Segoe UI"/>
          <w:kern w:val="0"/>
          <w:lang w:val="sr-Cyrl-RS" w:eastAsia="sr-Latn-RS"/>
          <w14:ligatures w14:val="none"/>
        </w:rPr>
        <w:t xml:space="preserve"> </w:t>
      </w:r>
      <w:r w:rsidR="001C4706" w:rsidRPr="00C55104">
        <w:rPr>
          <w:rFonts w:ascii="Segoe UI" w:eastAsia="Times New Roman" w:hAnsi="Segoe UI" w:cs="Segoe UI"/>
          <w:kern w:val="0"/>
          <w:lang w:val="sr-Cyrl-RS" w:eastAsia="sr-Latn-RS"/>
          <w14:ligatures w14:val="none"/>
        </w:rPr>
        <w:t>критеријуме</w:t>
      </w:r>
      <w:r w:rsidR="0091047B">
        <w:rPr>
          <w:rFonts w:ascii="Segoe UI" w:eastAsia="Times New Roman" w:hAnsi="Segoe UI" w:cs="Segoe UI"/>
          <w:kern w:val="0"/>
          <w:lang w:val="sr-Cyrl-RS" w:eastAsia="sr-Latn-RS"/>
          <w14:ligatures w14:val="none"/>
        </w:rPr>
        <w:t xml:space="preserve"> повремено провери. Ово наравно није обавеза, већ представља могућност за наручиоца.</w:t>
      </w:r>
    </w:p>
    <w:p w14:paraId="0740E973" w14:textId="77777777" w:rsidR="00946BCD" w:rsidRPr="0001765B" w:rsidRDefault="00946BCD" w:rsidP="00044B6C">
      <w:pPr>
        <w:pStyle w:val="ListParagraph"/>
        <w:numPr>
          <w:ilvl w:val="0"/>
          <w:numId w:val="3"/>
        </w:numPr>
        <w:jc w:val="both"/>
        <w:rPr>
          <w:rFonts w:ascii="Segoe UI" w:eastAsia="Times New Roman" w:hAnsi="Segoe UI" w:cs="Segoe UI"/>
          <w:kern w:val="0"/>
          <w:lang w:val="sr-Cyrl-RS" w:eastAsia="sr-Latn-RS"/>
          <w14:ligatures w14:val="none"/>
        </w:rPr>
      </w:pPr>
      <w:r w:rsidRPr="0001765B">
        <w:rPr>
          <w:rFonts w:ascii="Segoe UI" w:eastAsia="Times New Roman" w:hAnsi="Segoe UI" w:cs="Segoe UI"/>
          <w:kern w:val="0"/>
          <w:lang w:val="sr-Cyrl-RS" w:eastAsia="sr-Latn-RS"/>
          <w14:ligatures w14:val="none"/>
        </w:rPr>
        <w:t>Опис и спецификације предмета, услови испоруке или извршења</w:t>
      </w:r>
    </w:p>
    <w:p w14:paraId="604884BE" w14:textId="77777777" w:rsidR="000B21A4" w:rsidRPr="0001765B" w:rsidRDefault="00946BCD" w:rsidP="00946BCD">
      <w:pPr>
        <w:jc w:val="both"/>
        <w:rPr>
          <w:rFonts w:ascii="Segoe UI" w:eastAsia="Times New Roman" w:hAnsi="Segoe UI" w:cs="Segoe UI"/>
          <w:kern w:val="0"/>
          <w:lang w:val="sr-Cyrl-RS" w:eastAsia="sr-Latn-RS"/>
          <w14:ligatures w14:val="none"/>
        </w:rPr>
      </w:pPr>
      <w:r w:rsidRPr="0001765B">
        <w:rPr>
          <w:rFonts w:ascii="Segoe UI" w:eastAsia="Times New Roman" w:hAnsi="Segoe UI" w:cs="Segoe UI"/>
          <w:kern w:val="0"/>
          <w:lang w:val="sr-Cyrl-RS" w:eastAsia="sr-Latn-RS"/>
          <w14:ligatures w14:val="none"/>
        </w:rPr>
        <w:t>Наручилац кроз овај документ</w:t>
      </w:r>
      <w:r w:rsidR="000B21A4" w:rsidRPr="0001765B">
        <w:rPr>
          <w:rFonts w:ascii="Segoe UI" w:eastAsia="Times New Roman" w:hAnsi="Segoe UI" w:cs="Segoe UI"/>
          <w:kern w:val="0"/>
          <w:lang w:val="sr-Cyrl-RS" w:eastAsia="sr-Latn-RS"/>
          <w14:ligatures w14:val="none"/>
        </w:rPr>
        <w:t xml:space="preserve"> (практично техничка спецификација за конкретан уговор</w:t>
      </w:r>
      <w:r w:rsidR="0001765B" w:rsidRPr="00A14450">
        <w:rPr>
          <w:rFonts w:ascii="Segoe UI" w:eastAsia="Times New Roman" w:hAnsi="Segoe UI" w:cs="Segoe UI"/>
          <w:kern w:val="0"/>
          <w:lang w:val="ru-RU" w:eastAsia="sr-Latn-RS"/>
          <w14:ligatures w14:val="none"/>
        </w:rPr>
        <w:t>/</w:t>
      </w:r>
      <w:r w:rsidR="0001765B">
        <w:rPr>
          <w:rFonts w:ascii="Segoe UI" w:eastAsia="Times New Roman" w:hAnsi="Segoe UI" w:cs="Segoe UI"/>
          <w:kern w:val="0"/>
          <w:lang w:val="sr-Cyrl-RS" w:eastAsia="sr-Latn-RS"/>
          <w14:ligatures w14:val="none"/>
        </w:rPr>
        <w:t>наруџбеницу</w:t>
      </w:r>
      <w:r w:rsidR="000B21A4" w:rsidRPr="0001765B">
        <w:rPr>
          <w:rFonts w:ascii="Segoe UI" w:eastAsia="Times New Roman" w:hAnsi="Segoe UI" w:cs="Segoe UI"/>
          <w:kern w:val="0"/>
          <w:lang w:val="sr-Cyrl-RS" w:eastAsia="sr-Latn-RS"/>
          <w14:ligatures w14:val="none"/>
        </w:rPr>
        <w:t>)</w:t>
      </w:r>
      <w:r w:rsidRPr="0001765B">
        <w:rPr>
          <w:rFonts w:ascii="Segoe UI" w:eastAsia="Times New Roman" w:hAnsi="Segoe UI" w:cs="Segoe UI"/>
          <w:kern w:val="0"/>
          <w:lang w:val="sr-Cyrl-RS" w:eastAsia="sr-Latn-RS"/>
          <w14:ligatures w14:val="none"/>
        </w:rPr>
        <w:t xml:space="preserve">,  </w:t>
      </w:r>
      <w:r w:rsidR="000B21A4" w:rsidRPr="0001765B">
        <w:rPr>
          <w:rFonts w:ascii="Segoe UI" w:eastAsia="Times New Roman" w:hAnsi="Segoe UI" w:cs="Segoe UI"/>
          <w:kern w:val="0"/>
          <w:lang w:val="sr-Cyrl-RS" w:eastAsia="sr-Latn-RS"/>
          <w14:ligatures w14:val="none"/>
        </w:rPr>
        <w:t>конкретизује предмет појединачне јавне набавке у другој фази, за који понуду могу да поднесу кандидати који су већ ушли у СДН.</w:t>
      </w:r>
    </w:p>
    <w:p w14:paraId="5919598E" w14:textId="77777777" w:rsidR="000B21A4" w:rsidRPr="0015214D" w:rsidRDefault="000B21A4" w:rsidP="00044B6C">
      <w:pPr>
        <w:pStyle w:val="ListParagraph"/>
        <w:numPr>
          <w:ilvl w:val="0"/>
          <w:numId w:val="3"/>
        </w:numPr>
        <w:jc w:val="both"/>
        <w:rPr>
          <w:rFonts w:ascii="Segoe UI" w:eastAsia="Times New Roman" w:hAnsi="Segoe UI" w:cs="Segoe UI"/>
          <w:kern w:val="0"/>
          <w:lang w:val="sr-Cyrl-RS" w:eastAsia="sr-Latn-RS"/>
          <w14:ligatures w14:val="none"/>
        </w:rPr>
      </w:pPr>
      <w:r w:rsidRPr="0015214D">
        <w:rPr>
          <w:rFonts w:ascii="Segoe UI" w:eastAsia="Times New Roman" w:hAnsi="Segoe UI" w:cs="Segoe UI"/>
          <w:kern w:val="0"/>
          <w:lang w:val="sr-Cyrl-RS" w:eastAsia="sr-Latn-RS"/>
          <w14:ligatures w14:val="none"/>
        </w:rPr>
        <w:t>Образац структуре понуђене цене</w:t>
      </w:r>
    </w:p>
    <w:p w14:paraId="3C8D8DBA" w14:textId="04BA88B1" w:rsidR="000B21A4" w:rsidRPr="0015214D" w:rsidRDefault="000C2CEC" w:rsidP="00946BCD">
      <w:pPr>
        <w:jc w:val="both"/>
        <w:rPr>
          <w:rFonts w:ascii="Segoe UI" w:eastAsia="Times New Roman" w:hAnsi="Segoe UI" w:cs="Segoe UI"/>
          <w:kern w:val="0"/>
          <w:lang w:val="sr-Cyrl-RS" w:eastAsia="sr-Latn-RS"/>
          <w14:ligatures w14:val="none"/>
        </w:rPr>
      </w:pPr>
      <w:bookmarkStart w:id="6" w:name="_Hlk167460015"/>
      <w:r w:rsidRPr="0015214D">
        <w:rPr>
          <w:rFonts w:ascii="Segoe UI" w:eastAsia="Times New Roman" w:hAnsi="Segoe UI" w:cs="Segoe UI"/>
          <w:kern w:val="0"/>
          <w:lang w:val="sr-Cyrl-RS" w:eastAsia="sr-Latn-RS"/>
          <w14:ligatures w14:val="none"/>
        </w:rPr>
        <w:t>С обзиром да се у овом моделу конкурсне документације цена даје тек у другој фази, образац структуре</w:t>
      </w:r>
      <w:r w:rsidR="0055728D">
        <w:rPr>
          <w:rFonts w:ascii="Segoe UI" w:eastAsia="Times New Roman" w:hAnsi="Segoe UI" w:cs="Segoe UI"/>
          <w:kern w:val="0"/>
          <w:lang w:val="sr-Cyrl-RS" w:eastAsia="sr-Latn-RS"/>
          <w14:ligatures w14:val="none"/>
        </w:rPr>
        <w:t xml:space="preserve"> понуђене цене</w:t>
      </w:r>
      <w:r w:rsidRPr="0015214D">
        <w:rPr>
          <w:rFonts w:ascii="Segoe UI" w:eastAsia="Times New Roman" w:hAnsi="Segoe UI" w:cs="Segoe UI"/>
          <w:kern w:val="0"/>
          <w:lang w:val="sr-Cyrl-RS" w:eastAsia="sr-Latn-RS"/>
          <w14:ligatures w14:val="none"/>
        </w:rPr>
        <w:t xml:space="preserve"> цене прати техничку спецификацију. </w:t>
      </w:r>
    </w:p>
    <w:bookmarkEnd w:id="6"/>
    <w:p w14:paraId="1D82FD0D" w14:textId="77777777" w:rsidR="00946BCD" w:rsidRPr="0015214D" w:rsidRDefault="00946BCD" w:rsidP="00044B6C">
      <w:pPr>
        <w:pStyle w:val="ListParagraph"/>
        <w:numPr>
          <w:ilvl w:val="0"/>
          <w:numId w:val="3"/>
        </w:numPr>
        <w:spacing w:after="150"/>
        <w:jc w:val="both"/>
        <w:rPr>
          <w:rFonts w:ascii="Segoe UI" w:eastAsia="Times New Roman" w:hAnsi="Segoe UI" w:cs="Segoe UI"/>
          <w:kern w:val="0"/>
          <w:lang w:val="sr-Cyrl-RS" w:eastAsia="sr-Latn-RS"/>
          <w14:ligatures w14:val="none"/>
        </w:rPr>
      </w:pPr>
      <w:r w:rsidRPr="0015214D">
        <w:rPr>
          <w:rFonts w:ascii="Segoe UI" w:eastAsia="Times New Roman" w:hAnsi="Segoe UI" w:cs="Segoe UI"/>
          <w:kern w:val="0"/>
          <w:lang w:val="sr-Cyrl-RS" w:eastAsia="sr-Latn-RS"/>
          <w14:ligatures w14:val="none"/>
        </w:rPr>
        <w:t xml:space="preserve">Критеријуми за доделу уговора </w:t>
      </w:r>
    </w:p>
    <w:p w14:paraId="4532A574" w14:textId="77777777" w:rsidR="000B21A4" w:rsidRPr="0015214D" w:rsidRDefault="000B21A4" w:rsidP="00946BCD">
      <w:pPr>
        <w:spacing w:after="150"/>
        <w:jc w:val="both"/>
        <w:rPr>
          <w:rFonts w:ascii="Segoe UI" w:eastAsia="Times New Roman" w:hAnsi="Segoe UI" w:cs="Segoe UI"/>
          <w:kern w:val="0"/>
          <w:lang w:val="sr-Cyrl-RS" w:eastAsia="sr-Latn-RS"/>
          <w14:ligatures w14:val="none"/>
        </w:rPr>
      </w:pPr>
      <w:r w:rsidRPr="0015214D">
        <w:rPr>
          <w:rFonts w:ascii="Segoe UI" w:eastAsia="Times New Roman" w:hAnsi="Segoe UI" w:cs="Segoe UI"/>
          <w:kern w:val="0"/>
          <w:lang w:val="sr-Cyrl-RS" w:eastAsia="sr-Latn-RS"/>
          <w14:ligatures w14:val="none"/>
        </w:rPr>
        <w:t>Поменуто је да су к</w:t>
      </w:r>
      <w:r w:rsidR="00946BCD" w:rsidRPr="0015214D">
        <w:rPr>
          <w:rFonts w:ascii="Segoe UI" w:eastAsia="Times New Roman" w:hAnsi="Segoe UI" w:cs="Segoe UI"/>
          <w:kern w:val="0"/>
          <w:lang w:val="sr-Cyrl-RS" w:eastAsia="sr-Latn-RS"/>
          <w14:ligatures w14:val="none"/>
        </w:rPr>
        <w:t>ритеријуми за доделу уговора дефин</w:t>
      </w:r>
      <w:r w:rsidRPr="0015214D">
        <w:rPr>
          <w:rFonts w:ascii="Segoe UI" w:eastAsia="Times New Roman" w:hAnsi="Segoe UI" w:cs="Segoe UI"/>
          <w:kern w:val="0"/>
          <w:lang w:val="sr-Cyrl-RS" w:eastAsia="sr-Latn-RS"/>
          <w14:ligatures w14:val="none"/>
        </w:rPr>
        <w:t>исани</w:t>
      </w:r>
      <w:r w:rsidR="00946BCD" w:rsidRPr="0015214D">
        <w:rPr>
          <w:rFonts w:ascii="Segoe UI" w:eastAsia="Times New Roman" w:hAnsi="Segoe UI" w:cs="Segoe UI"/>
          <w:kern w:val="0"/>
          <w:lang w:val="sr-Cyrl-RS" w:eastAsia="sr-Latn-RS"/>
          <w14:ligatures w14:val="none"/>
        </w:rPr>
        <w:t xml:space="preserve"> већ у првој фази (подношење пријава), с тим да се могу прецизније одредити у другој фази (када се кандидатима који су у СДН доставља позив и конкурсна документација за подношење понуда). </w:t>
      </w:r>
      <w:r w:rsidR="00946BCD" w:rsidRPr="0015214D">
        <w:rPr>
          <w:rFonts w:ascii="Segoe UI" w:eastAsia="Times New Roman" w:hAnsi="Segoe UI" w:cs="Segoe UI"/>
          <w:b/>
          <w:bCs/>
          <w:kern w:val="0"/>
          <w:lang w:val="sr-Cyrl-RS" w:eastAsia="sr-Latn-RS"/>
          <w14:ligatures w14:val="none"/>
        </w:rPr>
        <w:t xml:space="preserve">Резервни критеријум у </w:t>
      </w:r>
      <w:r w:rsidRPr="0015214D">
        <w:rPr>
          <w:rFonts w:ascii="Segoe UI" w:eastAsia="Times New Roman" w:hAnsi="Segoe UI" w:cs="Segoe UI"/>
          <w:b/>
          <w:bCs/>
          <w:kern w:val="0"/>
          <w:lang w:val="sr-Cyrl-RS" w:eastAsia="sr-Latn-RS"/>
          <w14:ligatures w14:val="none"/>
        </w:rPr>
        <w:t>другој</w:t>
      </w:r>
      <w:r w:rsidR="00946BCD" w:rsidRPr="0015214D">
        <w:rPr>
          <w:rFonts w:ascii="Segoe UI" w:eastAsia="Times New Roman" w:hAnsi="Segoe UI" w:cs="Segoe UI"/>
          <w:b/>
          <w:bCs/>
          <w:kern w:val="0"/>
          <w:lang w:val="sr-Cyrl-RS" w:eastAsia="sr-Latn-RS"/>
          <w14:ligatures w14:val="none"/>
        </w:rPr>
        <w:t xml:space="preserve"> фази</w:t>
      </w:r>
      <w:r w:rsidRPr="0015214D">
        <w:rPr>
          <w:rFonts w:ascii="Segoe UI" w:eastAsia="Times New Roman" w:hAnsi="Segoe UI" w:cs="Segoe UI"/>
          <w:b/>
          <w:bCs/>
          <w:kern w:val="0"/>
          <w:lang w:val="sr-Cyrl-RS" w:eastAsia="sr-Latn-RS"/>
          <w14:ligatures w14:val="none"/>
        </w:rPr>
        <w:t xml:space="preserve"> се већ дефинише, </w:t>
      </w:r>
      <w:r w:rsidR="0015214D" w:rsidRPr="0015214D">
        <w:rPr>
          <w:rFonts w:ascii="Segoe UI" w:eastAsia="Times New Roman" w:hAnsi="Segoe UI" w:cs="Segoe UI"/>
          <w:kern w:val="0"/>
          <w:lang w:val="sr-Cyrl-RS" w:eastAsia="sr-Latn-RS"/>
          <w14:ligatures w14:val="none"/>
        </w:rPr>
        <w:t>ј</w:t>
      </w:r>
      <w:r w:rsidRPr="0015214D">
        <w:rPr>
          <w:rFonts w:ascii="Segoe UI" w:eastAsia="Times New Roman" w:hAnsi="Segoe UI" w:cs="Segoe UI"/>
          <w:kern w:val="0"/>
          <w:lang w:val="sr-Cyrl-RS" w:eastAsia="sr-Latn-RS"/>
          <w14:ligatures w14:val="none"/>
        </w:rPr>
        <w:t>ер се може доћи у ситуацију да су две понуде идентичне и једнако рангиране</w:t>
      </w:r>
      <w:r w:rsidR="00E96497" w:rsidRPr="0015214D">
        <w:rPr>
          <w:rFonts w:ascii="Segoe UI" w:eastAsia="Times New Roman" w:hAnsi="Segoe UI" w:cs="Segoe UI"/>
          <w:kern w:val="0"/>
          <w:lang w:val="sr-Cyrl-RS" w:eastAsia="sr-Latn-RS"/>
          <w14:ligatures w14:val="none"/>
        </w:rPr>
        <w:t>, па се на основу резервног критеријума одређује којем ће се понуђачу доделити уговор</w:t>
      </w:r>
      <w:r w:rsidRPr="0015214D">
        <w:rPr>
          <w:rFonts w:ascii="Segoe UI" w:eastAsia="Times New Roman" w:hAnsi="Segoe UI" w:cs="Segoe UI"/>
          <w:kern w:val="0"/>
          <w:lang w:val="sr-Cyrl-RS" w:eastAsia="sr-Latn-RS"/>
          <w14:ligatures w14:val="none"/>
        </w:rPr>
        <w:t>.</w:t>
      </w:r>
    </w:p>
    <w:p w14:paraId="430222CA" w14:textId="77777777" w:rsidR="00946BCD" w:rsidRPr="00A276B9" w:rsidRDefault="00946BCD" w:rsidP="00044B6C">
      <w:pPr>
        <w:pStyle w:val="ListParagraph"/>
        <w:numPr>
          <w:ilvl w:val="0"/>
          <w:numId w:val="3"/>
        </w:numPr>
        <w:spacing w:after="150"/>
        <w:jc w:val="both"/>
        <w:rPr>
          <w:rFonts w:ascii="Segoe UI" w:eastAsia="Times New Roman" w:hAnsi="Segoe UI" w:cs="Segoe UI"/>
          <w:kern w:val="0"/>
          <w:lang w:val="sr-Cyrl-RS" w:eastAsia="sr-Latn-RS"/>
          <w14:ligatures w14:val="none"/>
        </w:rPr>
      </w:pPr>
      <w:r w:rsidRPr="00A276B9">
        <w:rPr>
          <w:rFonts w:ascii="Segoe UI" w:eastAsia="Times New Roman" w:hAnsi="Segoe UI" w:cs="Segoe UI"/>
          <w:kern w:val="0"/>
          <w:lang w:val="sr-Cyrl-RS" w:eastAsia="sr-Latn-RS"/>
          <w14:ligatures w14:val="none"/>
        </w:rPr>
        <w:t>Образац трошкова припреме понуде</w:t>
      </w:r>
    </w:p>
    <w:p w14:paraId="43FD7C72" w14:textId="77777777" w:rsidR="000B21A4" w:rsidRPr="00A276B9" w:rsidRDefault="000B21A4" w:rsidP="00946BCD">
      <w:pPr>
        <w:spacing w:after="150"/>
        <w:jc w:val="both"/>
        <w:rPr>
          <w:rFonts w:ascii="Segoe UI" w:eastAsia="Times New Roman" w:hAnsi="Segoe UI" w:cs="Segoe UI"/>
          <w:kern w:val="0"/>
          <w:lang w:val="sr-Cyrl-RS" w:eastAsia="sr-Latn-RS"/>
          <w14:ligatures w14:val="none"/>
        </w:rPr>
      </w:pPr>
      <w:r w:rsidRPr="00A276B9">
        <w:rPr>
          <w:rFonts w:ascii="Segoe UI" w:eastAsia="Times New Roman" w:hAnsi="Segoe UI" w:cs="Segoe UI"/>
          <w:kern w:val="0"/>
          <w:lang w:val="sr-Cyrl-RS" w:eastAsia="sr-Latn-RS"/>
          <w14:ligatures w14:val="none"/>
        </w:rPr>
        <w:t xml:space="preserve">Овај образац је саставни део конкурсне документације у другој фази, мада ретко се дешава да га понуђачи уопште попуњавају. </w:t>
      </w:r>
    </w:p>
    <w:p w14:paraId="6E9BEBD1" w14:textId="77777777" w:rsidR="00946BCD" w:rsidRPr="009F493F" w:rsidRDefault="00946BCD" w:rsidP="00044B6C">
      <w:pPr>
        <w:pStyle w:val="ListParagraph"/>
        <w:numPr>
          <w:ilvl w:val="0"/>
          <w:numId w:val="3"/>
        </w:numPr>
        <w:spacing w:after="150"/>
        <w:jc w:val="both"/>
        <w:rPr>
          <w:rFonts w:ascii="Segoe UI" w:eastAsia="Times New Roman" w:hAnsi="Segoe UI" w:cs="Segoe UI"/>
          <w:kern w:val="0"/>
          <w:lang w:val="sr-Cyrl-RS" w:eastAsia="sr-Latn-RS"/>
          <w14:ligatures w14:val="none"/>
        </w:rPr>
      </w:pPr>
      <w:r w:rsidRPr="009F493F">
        <w:rPr>
          <w:rFonts w:ascii="Segoe UI" w:eastAsia="Times New Roman" w:hAnsi="Segoe UI" w:cs="Segoe UI"/>
          <w:kern w:val="0"/>
          <w:lang w:val="sr-Cyrl-RS" w:eastAsia="sr-Latn-RS"/>
          <w14:ligatures w14:val="none"/>
        </w:rPr>
        <w:t>Модел уговора</w:t>
      </w:r>
    </w:p>
    <w:p w14:paraId="6EB298EC" w14:textId="77777777" w:rsidR="000C2CEC" w:rsidRPr="009F493F" w:rsidRDefault="000C2CEC" w:rsidP="000C2CEC">
      <w:pPr>
        <w:jc w:val="both"/>
        <w:rPr>
          <w:rFonts w:ascii="Segoe UI" w:eastAsia="Times New Roman" w:hAnsi="Segoe UI" w:cs="Segoe UI"/>
          <w:kern w:val="0"/>
          <w:lang w:val="sr-Cyrl-RS" w:eastAsia="sr-Latn-RS"/>
          <w14:ligatures w14:val="none"/>
        </w:rPr>
      </w:pPr>
      <w:r w:rsidRPr="009F493F">
        <w:rPr>
          <w:rFonts w:ascii="Segoe UI" w:eastAsia="Times New Roman" w:hAnsi="Segoe UI" w:cs="Segoe UI"/>
          <w:kern w:val="0"/>
          <w:lang w:val="sr-Cyrl-RS" w:eastAsia="sr-Latn-RS"/>
          <w14:ligatures w14:val="none"/>
        </w:rPr>
        <w:t>Модел уговора одговара другој фази, с обзиром да се бира понуда</w:t>
      </w:r>
      <w:r w:rsidR="00D2725E">
        <w:rPr>
          <w:rFonts w:ascii="Segoe UI" w:eastAsia="Times New Roman" w:hAnsi="Segoe UI" w:cs="Segoe UI"/>
          <w:kern w:val="0"/>
          <w:lang w:val="sr-Cyrl-RS" w:eastAsia="sr-Latn-RS"/>
          <w14:ligatures w14:val="none"/>
        </w:rPr>
        <w:t xml:space="preserve"> и дефинишу обавезе уговорних страна</w:t>
      </w:r>
      <w:r w:rsidRPr="009F493F">
        <w:rPr>
          <w:rFonts w:ascii="Segoe UI" w:eastAsia="Times New Roman" w:hAnsi="Segoe UI" w:cs="Segoe UI"/>
          <w:kern w:val="0"/>
          <w:lang w:val="sr-Cyrl-RS" w:eastAsia="sr-Latn-RS"/>
          <w14:ligatures w14:val="none"/>
        </w:rPr>
        <w:t xml:space="preserve">. Не постоји сметња да наручилац уместо модела уговора учита модел наруџбенице, али то код оних предмета набавки код којих није нужан модел уговора. </w:t>
      </w:r>
    </w:p>
    <w:p w14:paraId="54A19A6E" w14:textId="77777777" w:rsidR="000B21A4" w:rsidRPr="00864246" w:rsidRDefault="000B21A4" w:rsidP="00044B6C">
      <w:pPr>
        <w:pStyle w:val="ListParagraph"/>
        <w:numPr>
          <w:ilvl w:val="0"/>
          <w:numId w:val="3"/>
        </w:numPr>
        <w:spacing w:after="150"/>
        <w:jc w:val="both"/>
        <w:rPr>
          <w:rFonts w:ascii="Segoe UI" w:eastAsia="Times New Roman" w:hAnsi="Segoe UI" w:cs="Segoe UI"/>
          <w:kern w:val="0"/>
          <w:lang w:val="sr-Cyrl-RS" w:eastAsia="sr-Latn-RS"/>
          <w14:ligatures w14:val="none"/>
        </w:rPr>
      </w:pPr>
      <w:r w:rsidRPr="00864246">
        <w:rPr>
          <w:rFonts w:ascii="Segoe UI" w:eastAsia="Times New Roman" w:hAnsi="Segoe UI" w:cs="Segoe UI"/>
          <w:kern w:val="0"/>
          <w:lang w:val="sr-Cyrl-RS" w:eastAsia="sr-Latn-RS"/>
          <w14:ligatures w14:val="none"/>
        </w:rPr>
        <w:t>Упутство понуђачима како да сачине понуду</w:t>
      </w:r>
    </w:p>
    <w:p w14:paraId="56AE622C" w14:textId="77777777" w:rsidR="000B21A4" w:rsidRPr="00864246" w:rsidRDefault="000B21A4" w:rsidP="000B21A4">
      <w:pPr>
        <w:spacing w:after="150"/>
        <w:jc w:val="both"/>
        <w:rPr>
          <w:rFonts w:ascii="Segoe UI" w:eastAsia="Times New Roman" w:hAnsi="Segoe UI" w:cs="Segoe UI"/>
          <w:kern w:val="0"/>
          <w:lang w:val="sr-Cyrl-RS" w:eastAsia="sr-Latn-RS"/>
          <w14:ligatures w14:val="none"/>
        </w:rPr>
      </w:pPr>
      <w:r w:rsidRPr="00864246">
        <w:rPr>
          <w:rFonts w:ascii="Segoe UI" w:eastAsia="Times New Roman" w:hAnsi="Segoe UI" w:cs="Segoe UI"/>
          <w:kern w:val="0"/>
          <w:lang w:val="sr-Cyrl-RS" w:eastAsia="sr-Latn-RS"/>
          <w14:ligatures w14:val="none"/>
        </w:rPr>
        <w:t xml:space="preserve">Ово је документ који такође у добром делу креира Портал, с тим да се сада подаци односе на понуду. </w:t>
      </w:r>
      <w:r w:rsidR="00864246">
        <w:rPr>
          <w:rFonts w:ascii="Segoe UI" w:eastAsia="Times New Roman" w:hAnsi="Segoe UI" w:cs="Segoe UI"/>
          <w:kern w:val="0"/>
          <w:lang w:val="sr-Cyrl-RS" w:eastAsia="sr-Latn-RS"/>
          <w14:ligatures w14:val="none"/>
        </w:rPr>
        <w:t>К</w:t>
      </w:r>
      <w:r w:rsidRPr="00864246">
        <w:rPr>
          <w:rFonts w:ascii="Segoe UI" w:eastAsia="Times New Roman" w:hAnsi="Segoe UI" w:cs="Segoe UI"/>
          <w:kern w:val="0"/>
          <w:lang w:val="sr-Cyrl-RS" w:eastAsia="sr-Latn-RS"/>
          <w14:ligatures w14:val="none"/>
        </w:rPr>
        <w:t>роз тај документ прецизирају</w:t>
      </w:r>
      <w:r w:rsidR="00864246">
        <w:rPr>
          <w:rFonts w:ascii="Segoe UI" w:eastAsia="Times New Roman" w:hAnsi="Segoe UI" w:cs="Segoe UI"/>
          <w:kern w:val="0"/>
          <w:lang w:val="sr-Cyrl-RS" w:eastAsia="sr-Latn-RS"/>
          <w14:ligatures w14:val="none"/>
        </w:rPr>
        <w:t xml:space="preserve"> се</w:t>
      </w:r>
      <w:r w:rsidRPr="00864246">
        <w:rPr>
          <w:rFonts w:ascii="Segoe UI" w:eastAsia="Times New Roman" w:hAnsi="Segoe UI" w:cs="Segoe UI"/>
          <w:kern w:val="0"/>
          <w:lang w:val="sr-Cyrl-RS" w:eastAsia="sr-Latn-RS"/>
          <w14:ligatures w14:val="none"/>
        </w:rPr>
        <w:t xml:space="preserve"> и други подаци од значаја, као што су рок и начин плаћања,</w:t>
      </w:r>
      <w:r w:rsidR="00510923" w:rsidRPr="00864246">
        <w:rPr>
          <w:rFonts w:ascii="Segoe UI" w:eastAsia="Times New Roman" w:hAnsi="Segoe UI" w:cs="Segoe UI"/>
          <w:kern w:val="0"/>
          <w:lang w:val="sr-Cyrl-RS" w:eastAsia="sr-Latn-RS"/>
          <w14:ligatures w14:val="none"/>
        </w:rPr>
        <w:t xml:space="preserve"> евентуалне друге околности од којих зависи прихватљивост понуде (нпр. максимални рок за извршење услуге),</w:t>
      </w:r>
      <w:r w:rsidRPr="00864246">
        <w:rPr>
          <w:rFonts w:ascii="Segoe UI" w:eastAsia="Times New Roman" w:hAnsi="Segoe UI" w:cs="Segoe UI"/>
          <w:kern w:val="0"/>
          <w:lang w:val="sr-Cyrl-RS" w:eastAsia="sr-Latn-RS"/>
          <w14:ligatures w14:val="none"/>
        </w:rPr>
        <w:t xml:space="preserve"> да ли се евентуално захтева средство обезбеђења за добро извршење посла.</w:t>
      </w:r>
    </w:p>
    <w:p w14:paraId="7AF9279E" w14:textId="77777777" w:rsidR="00347CC2" w:rsidRDefault="00347CC2" w:rsidP="004E70E9">
      <w:pPr>
        <w:rPr>
          <w:rFonts w:cstheme="minorHAnsi"/>
          <w:b/>
          <w:bCs/>
          <w:i/>
          <w:iCs/>
          <w:color w:val="0E0E67"/>
          <w:lang w:val="sr-Cyrl-RS"/>
        </w:rPr>
      </w:pPr>
    </w:p>
    <w:p w14:paraId="4371DF58" w14:textId="77777777" w:rsidR="004E70E9" w:rsidRPr="00347CC2" w:rsidRDefault="004E70E9" w:rsidP="007D7019">
      <w:pPr>
        <w:rPr>
          <w:rFonts w:ascii="Futura PT Bold" w:hAnsi="Futura PT Bold"/>
          <w:color w:val="004A9D"/>
          <w:sz w:val="24"/>
          <w:szCs w:val="24"/>
          <w:lang w:val="sr-Cyrl-RS"/>
        </w:rPr>
      </w:pPr>
      <w:bookmarkStart w:id="7" w:name="_Hlk143588513"/>
      <w:r w:rsidRPr="00347CC2">
        <w:rPr>
          <w:rFonts w:ascii="Futura PT Bold" w:hAnsi="Futura PT Bold"/>
          <w:color w:val="004A9D"/>
          <w:sz w:val="24"/>
          <w:szCs w:val="24"/>
          <w:lang w:val="sr-Cyrl-RS"/>
        </w:rPr>
        <w:t xml:space="preserve">Сагледавање социјалних аспеката у овом моделу конкурсне документације </w:t>
      </w:r>
    </w:p>
    <w:p w14:paraId="0292120F" w14:textId="77777777" w:rsidR="007D7019" w:rsidRPr="007D7019" w:rsidRDefault="007D7019" w:rsidP="007D7019">
      <w:pPr>
        <w:rPr>
          <w:rFonts w:cstheme="minorHAnsi"/>
          <w:b/>
          <w:bCs/>
          <w:i/>
          <w:iCs/>
          <w:color w:val="0E0E67"/>
          <w:sz w:val="24"/>
          <w:szCs w:val="24"/>
          <w:lang w:val="sr-Cyrl-RS"/>
        </w:rPr>
      </w:pPr>
    </w:p>
    <w:p w14:paraId="38CB69D2" w14:textId="77777777" w:rsidR="00636116" w:rsidRPr="007D7019" w:rsidRDefault="007D7019" w:rsidP="00044B6C">
      <w:pPr>
        <w:pStyle w:val="ListParagraph"/>
        <w:numPr>
          <w:ilvl w:val="0"/>
          <w:numId w:val="1"/>
        </w:numPr>
        <w:spacing w:after="0" w:line="480" w:lineRule="auto"/>
        <w:contextualSpacing w:val="0"/>
        <w:rPr>
          <w:rFonts w:ascii="Segoe UI" w:hAnsi="Segoe UI" w:cs="Segoe UI"/>
          <w:b/>
          <w:bCs/>
          <w:color w:val="A0C30F"/>
        </w:rPr>
      </w:pPr>
      <w:r>
        <w:rPr>
          <w:rFonts w:ascii="Segoe UI" w:hAnsi="Segoe UI" w:cs="Segoe UI"/>
          <w:b/>
          <w:bCs/>
          <w:color w:val="A0C30F"/>
          <w:lang w:val="sr-Cyrl-RS"/>
        </w:rPr>
        <w:t>Критеријуми за квалитативни избор привредног субјекта</w:t>
      </w:r>
    </w:p>
    <w:p w14:paraId="6EA762BF" w14:textId="77777777" w:rsidR="00666213" w:rsidRPr="00A06079" w:rsidRDefault="00666213" w:rsidP="00666213">
      <w:pPr>
        <w:jc w:val="both"/>
        <w:rPr>
          <w:rFonts w:ascii="Segoe UI" w:eastAsia="Times New Roman" w:hAnsi="Segoe UI" w:cs="Segoe UI"/>
          <w:kern w:val="0"/>
          <w:lang w:val="sr-Cyrl-RS" w:eastAsia="sr-Latn-RS"/>
          <w14:ligatures w14:val="none"/>
        </w:rPr>
      </w:pPr>
      <w:r w:rsidRPr="00A06079">
        <w:rPr>
          <w:rFonts w:ascii="Segoe UI" w:eastAsia="Times New Roman" w:hAnsi="Segoe UI" w:cs="Segoe UI"/>
          <w:kern w:val="0"/>
          <w:lang w:val="sr-Cyrl-RS" w:eastAsia="sr-Latn-RS"/>
          <w14:ligatures w14:val="none"/>
        </w:rPr>
        <w:t xml:space="preserve">Кључни акценат </w:t>
      </w:r>
      <w:r w:rsidRPr="00A06079">
        <w:rPr>
          <w:rFonts w:ascii="Segoe UI" w:eastAsia="Times New Roman" w:hAnsi="Segoe UI" w:cs="Segoe UI"/>
          <w:kern w:val="0"/>
          <w:u w:val="single"/>
          <w:lang w:val="sr-Cyrl-RS" w:eastAsia="sr-Latn-RS"/>
          <w14:ligatures w14:val="none"/>
        </w:rPr>
        <w:t xml:space="preserve">у </w:t>
      </w:r>
      <w:r w:rsidR="00636116" w:rsidRPr="00A06079">
        <w:rPr>
          <w:rFonts w:ascii="Segoe UI" w:eastAsia="Times New Roman" w:hAnsi="Segoe UI" w:cs="Segoe UI"/>
          <w:kern w:val="0"/>
          <w:u w:val="single"/>
          <w:lang w:val="sr-Cyrl-RS" w:eastAsia="sr-Latn-RS"/>
          <w14:ligatures w14:val="none"/>
        </w:rPr>
        <w:t>првој</w:t>
      </w:r>
      <w:r w:rsidRPr="00A06079">
        <w:rPr>
          <w:rFonts w:ascii="Segoe UI" w:eastAsia="Times New Roman" w:hAnsi="Segoe UI" w:cs="Segoe UI"/>
          <w:kern w:val="0"/>
          <w:u w:val="single"/>
          <w:lang w:val="sr-Cyrl-RS" w:eastAsia="sr-Latn-RS"/>
          <w14:ligatures w14:val="none"/>
        </w:rPr>
        <w:t xml:space="preserve"> фази</w:t>
      </w:r>
      <w:r w:rsidR="00636116" w:rsidRPr="00A06079">
        <w:rPr>
          <w:rFonts w:ascii="Segoe UI" w:eastAsia="Times New Roman" w:hAnsi="Segoe UI" w:cs="Segoe UI"/>
          <w:kern w:val="0"/>
          <w:u w:val="single"/>
          <w:lang w:val="sr-Cyrl-RS" w:eastAsia="sr-Latn-RS"/>
          <w14:ligatures w14:val="none"/>
        </w:rPr>
        <w:t xml:space="preserve"> СДН</w:t>
      </w:r>
      <w:r w:rsidRPr="00A06079">
        <w:rPr>
          <w:rFonts w:ascii="Segoe UI" w:eastAsia="Times New Roman" w:hAnsi="Segoe UI" w:cs="Segoe UI"/>
          <w:kern w:val="0"/>
          <w:lang w:val="sr-Cyrl-RS" w:eastAsia="sr-Latn-RS"/>
          <w14:ligatures w14:val="none"/>
        </w:rPr>
        <w:t xml:space="preserve"> је припрема документа </w:t>
      </w:r>
      <w:r w:rsidRPr="00A06079">
        <w:rPr>
          <w:rFonts w:ascii="Segoe UI" w:eastAsia="Times New Roman" w:hAnsi="Segoe UI" w:cs="Segoe UI"/>
          <w:i/>
          <w:iCs/>
          <w:kern w:val="0"/>
          <w:lang w:val="sr-Cyrl-RS" w:eastAsia="sr-Latn-RS"/>
          <w14:ligatures w14:val="none"/>
        </w:rPr>
        <w:t xml:space="preserve">Критеријуми за квалитативни избор привредног субјекта </w:t>
      </w:r>
      <w:r w:rsidRPr="00A06079">
        <w:rPr>
          <w:rFonts w:ascii="Segoe UI" w:eastAsia="Times New Roman" w:hAnsi="Segoe UI" w:cs="Segoe UI"/>
          <w:kern w:val="0"/>
          <w:lang w:val="sr-Cyrl-RS" w:eastAsia="sr-Latn-RS"/>
          <w14:ligatures w14:val="none"/>
        </w:rPr>
        <w:t>из разлога што се кроз овај документ испољавају социјални аспекти предмета набавке.</w:t>
      </w:r>
    </w:p>
    <w:p w14:paraId="268438D7" w14:textId="77777777" w:rsidR="00BC3208" w:rsidRDefault="007D7019" w:rsidP="00666213">
      <w:pPr>
        <w:jc w:val="both"/>
        <w:rPr>
          <w:rFonts w:ascii="Segoe UI" w:eastAsia="Times New Roman" w:hAnsi="Segoe UI" w:cs="Segoe UI"/>
          <w:kern w:val="0"/>
          <w:lang w:val="sr-Cyrl-RS" w:eastAsia="sr-Latn-RS"/>
          <w14:ligatures w14:val="none"/>
        </w:rPr>
      </w:pPr>
      <w:r w:rsidRPr="00A06079">
        <w:rPr>
          <w:rFonts w:ascii="Segoe UI" w:eastAsia="Times New Roman" w:hAnsi="Segoe UI" w:cs="Segoe UI"/>
          <w:b/>
          <w:bCs/>
          <w:kern w:val="0"/>
          <w:lang w:val="sr-Cyrl-RS" w:eastAsia="sr-Latn-RS"/>
          <w14:ligatures w14:val="none"/>
        </w:rPr>
        <w:t>а)</w:t>
      </w:r>
      <w:r w:rsidRPr="00A06079">
        <w:rPr>
          <w:rFonts w:ascii="Segoe UI" w:eastAsia="Times New Roman" w:hAnsi="Segoe UI" w:cs="Segoe UI"/>
          <w:kern w:val="0"/>
          <w:lang w:val="sr-Cyrl-RS" w:eastAsia="sr-Latn-RS"/>
          <w14:ligatures w14:val="none"/>
        </w:rPr>
        <w:t xml:space="preserve"> </w:t>
      </w:r>
      <w:r w:rsidR="00BC3208" w:rsidRPr="00BC3208">
        <w:rPr>
          <w:rFonts w:ascii="Segoe UI" w:eastAsia="Times New Roman" w:hAnsi="Segoe UI" w:cs="Segoe UI"/>
          <w:b/>
          <w:bCs/>
          <w:kern w:val="0"/>
          <w:lang w:val="sr-Cyrl-RS" w:eastAsia="sr-Latn-RS"/>
          <w14:ligatures w14:val="none"/>
        </w:rPr>
        <w:t>Основи за искључење</w:t>
      </w:r>
    </w:p>
    <w:p w14:paraId="398568E5" w14:textId="77777777" w:rsidR="00666213" w:rsidRPr="00A06079" w:rsidRDefault="00666213" w:rsidP="00666213">
      <w:pPr>
        <w:jc w:val="both"/>
        <w:rPr>
          <w:rFonts w:ascii="Segoe UI" w:eastAsia="Times New Roman" w:hAnsi="Segoe UI" w:cs="Segoe UI"/>
          <w:kern w:val="0"/>
          <w:lang w:val="sr-Cyrl-RS" w:eastAsia="sr-Latn-RS"/>
          <w14:ligatures w14:val="none"/>
        </w:rPr>
      </w:pPr>
      <w:r w:rsidRPr="00BC3208">
        <w:rPr>
          <w:rFonts w:ascii="Segoe UI" w:eastAsia="Times New Roman" w:hAnsi="Segoe UI" w:cs="Segoe UI"/>
          <w:kern w:val="0"/>
          <w:lang w:val="sr-Cyrl-RS" w:eastAsia="sr-Latn-RS"/>
          <w14:ligatures w14:val="none"/>
        </w:rPr>
        <w:t>Обавезни основи за искључење</w:t>
      </w:r>
      <w:r w:rsidRPr="00A06079">
        <w:rPr>
          <w:rFonts w:ascii="Segoe UI" w:eastAsia="Times New Roman" w:hAnsi="Segoe UI" w:cs="Segoe UI"/>
          <w:kern w:val="0"/>
          <w:lang w:val="sr-Cyrl-RS" w:eastAsia="sr-Latn-RS"/>
          <w14:ligatures w14:val="none"/>
        </w:rPr>
        <w:t xml:space="preserve"> су саставни део сваког поступка (члан 111. ЗЈН). Примена члана 112. ЗЈН је факултативна за наручиоца, али поједини основи из овог члана могу бити од значаја за социјалне аспекте, зато што би одређено понашање привредног субјекта из претходног периода могло да буде санкционисано</w:t>
      </w:r>
      <w:r w:rsidR="00F33E62" w:rsidRPr="00A06079">
        <w:rPr>
          <w:rFonts w:ascii="Segoe UI" w:eastAsia="Times New Roman" w:hAnsi="Segoe UI" w:cs="Segoe UI"/>
          <w:kern w:val="0"/>
          <w:lang w:val="sr-Cyrl-RS" w:eastAsia="sr-Latn-RS"/>
          <w14:ligatures w14:val="none"/>
        </w:rPr>
        <w:t xml:space="preserve"> управо из разлога што понуђач није испунио неке своје обавезе</w:t>
      </w:r>
      <w:r w:rsidRPr="00A06079">
        <w:rPr>
          <w:rFonts w:ascii="Segoe UI" w:eastAsia="Times New Roman" w:hAnsi="Segoe UI" w:cs="Segoe UI"/>
          <w:kern w:val="0"/>
          <w:lang w:val="sr-Cyrl-RS" w:eastAsia="sr-Latn-RS"/>
          <w14:ligatures w14:val="none"/>
        </w:rPr>
        <w:t xml:space="preserve">. У том погледу наручилац може да предвиди </w:t>
      </w:r>
      <w:bookmarkStart w:id="8" w:name="_Hlk143758816"/>
      <w:r w:rsidRPr="007A03D3">
        <w:rPr>
          <w:rFonts w:ascii="Segoe UI" w:eastAsia="Times New Roman" w:hAnsi="Segoe UI" w:cs="Segoe UI"/>
          <w:b/>
          <w:bCs/>
          <w:kern w:val="0"/>
          <w:lang w:val="sr-Cyrl-RS" w:eastAsia="sr-Latn-RS"/>
          <w14:ligatures w14:val="none"/>
        </w:rPr>
        <w:t>примену члана 112. став. 1. тачка 2) ЗЈН</w:t>
      </w:r>
      <w:bookmarkEnd w:id="8"/>
      <w:r w:rsidRPr="007A03D3">
        <w:rPr>
          <w:rFonts w:ascii="Segoe UI" w:eastAsia="Times New Roman" w:hAnsi="Segoe UI" w:cs="Segoe UI"/>
          <w:kern w:val="0"/>
          <w:lang w:val="sr-Cyrl-RS" w:eastAsia="sr-Latn-RS"/>
          <w14:ligatures w14:val="none"/>
        </w:rPr>
        <w:t xml:space="preserve">, </w:t>
      </w:r>
      <w:r w:rsidRPr="00A86810">
        <w:rPr>
          <w:rFonts w:ascii="Segoe UI" w:eastAsia="Times New Roman" w:hAnsi="Segoe UI" w:cs="Segoe UI"/>
          <w:kern w:val="0"/>
          <w:lang w:val="sr-Cyrl-RS" w:eastAsia="sr-Latn-RS"/>
          <w14:ligatures w14:val="none"/>
        </w:rPr>
        <w:t>што значи да наручилац у СДН не би пустио (искључио би привредног субјекта из поступка) уколико се утврди да је правоснажном пресудом или одлуком другог надлежног органа, утврђена одговорност привредног субјекта за тежак облик непрофесионалног поступања</w:t>
      </w:r>
      <w:r w:rsidRPr="007A03D3">
        <w:rPr>
          <w:rFonts w:ascii="Segoe UI" w:eastAsia="Times New Roman" w:hAnsi="Segoe UI" w:cs="Segoe UI"/>
          <w:kern w:val="0"/>
          <w:lang w:val="sr-Cyrl-RS" w:eastAsia="sr-Latn-RS"/>
          <w14:ligatures w14:val="none"/>
        </w:rPr>
        <w:t xml:space="preserve"> који доводи у питање његов интегритет, у периоду од претходне три године </w:t>
      </w:r>
      <w:bookmarkStart w:id="9" w:name="_Hlk143758828"/>
      <w:r w:rsidRPr="00F52E73">
        <w:rPr>
          <w:rFonts w:ascii="Segoe UI" w:eastAsia="Times New Roman" w:hAnsi="Segoe UI" w:cs="Segoe UI"/>
          <w:kern w:val="0"/>
          <w:lang w:val="sr-Cyrl-RS" w:eastAsia="sr-Latn-RS"/>
          <w14:ligatures w14:val="none"/>
        </w:rPr>
        <w:t>од дана истека рока за подношење понуда</w:t>
      </w:r>
      <w:r w:rsidR="008D2EBE" w:rsidRPr="00F52E73">
        <w:rPr>
          <w:rFonts w:ascii="Segoe UI" w:eastAsia="Times New Roman" w:hAnsi="Segoe UI" w:cs="Segoe UI"/>
          <w:kern w:val="0"/>
          <w:lang w:val="sr-Cyrl-RS" w:eastAsia="sr-Latn-RS"/>
          <w14:ligatures w14:val="none"/>
        </w:rPr>
        <w:t xml:space="preserve"> односно </w:t>
      </w:r>
      <w:r w:rsidR="008D2EBE" w:rsidRPr="00593FD2">
        <w:rPr>
          <w:rFonts w:ascii="Segoe UI" w:eastAsia="Times New Roman" w:hAnsi="Segoe UI" w:cs="Segoe UI"/>
          <w:kern w:val="0"/>
          <w:lang w:val="sr-Cyrl-RS" w:eastAsia="sr-Latn-RS"/>
          <w14:ligatures w14:val="none"/>
        </w:rPr>
        <w:t>пријава</w:t>
      </w:r>
      <w:r w:rsidRPr="00593FD2">
        <w:rPr>
          <w:rFonts w:ascii="Segoe UI" w:eastAsia="Times New Roman" w:hAnsi="Segoe UI" w:cs="Segoe UI"/>
          <w:kern w:val="0"/>
          <w:lang w:val="sr-Cyrl-RS" w:eastAsia="sr-Latn-RS"/>
          <w14:ligatures w14:val="none"/>
        </w:rPr>
        <w:t xml:space="preserve"> (нпр.</w:t>
      </w:r>
      <w:r w:rsidR="007330D4" w:rsidRPr="00593FD2">
        <w:rPr>
          <w:rFonts w:ascii="Segoe UI" w:eastAsia="Times New Roman" w:hAnsi="Segoe UI" w:cs="Segoe UI"/>
          <w:kern w:val="0"/>
          <w:lang w:val="sr-Cyrl-RS" w:eastAsia="sr-Latn-RS"/>
          <w14:ligatures w14:val="none"/>
        </w:rPr>
        <w:t xml:space="preserve"> злоупотреба</w:t>
      </w:r>
      <w:r w:rsidR="00E501A4" w:rsidRPr="00593FD2">
        <w:rPr>
          <w:rFonts w:ascii="Segoe UI" w:eastAsia="Times New Roman" w:hAnsi="Segoe UI" w:cs="Segoe UI"/>
          <w:kern w:val="0"/>
          <w:lang w:val="sr-Cyrl-RS" w:eastAsia="sr-Latn-RS"/>
          <w14:ligatures w14:val="none"/>
        </w:rPr>
        <w:t xml:space="preserve"> у вези са</w:t>
      </w:r>
      <w:r w:rsidR="007330D4" w:rsidRPr="00593FD2">
        <w:rPr>
          <w:rFonts w:ascii="Segoe UI" w:eastAsia="Times New Roman" w:hAnsi="Segoe UI" w:cs="Segoe UI"/>
          <w:kern w:val="0"/>
          <w:lang w:val="sr-Cyrl-RS" w:eastAsia="sr-Latn-RS"/>
          <w14:ligatures w14:val="none"/>
        </w:rPr>
        <w:t xml:space="preserve"> прав</w:t>
      </w:r>
      <w:r w:rsidR="00E501A4" w:rsidRPr="00593FD2">
        <w:rPr>
          <w:rFonts w:ascii="Segoe UI" w:eastAsia="Times New Roman" w:hAnsi="Segoe UI" w:cs="Segoe UI"/>
          <w:kern w:val="0"/>
          <w:lang w:val="sr-Cyrl-RS" w:eastAsia="sr-Latn-RS"/>
          <w14:ligatures w14:val="none"/>
        </w:rPr>
        <w:t>има</w:t>
      </w:r>
      <w:r w:rsidR="007330D4" w:rsidRPr="00593FD2">
        <w:rPr>
          <w:rFonts w:ascii="Segoe UI" w:eastAsia="Times New Roman" w:hAnsi="Segoe UI" w:cs="Segoe UI"/>
          <w:kern w:val="0"/>
          <w:lang w:val="sr-Cyrl-RS" w:eastAsia="sr-Latn-RS"/>
          <w14:ligatures w14:val="none"/>
        </w:rPr>
        <w:t xml:space="preserve"> теже запошљивих категорија,</w:t>
      </w:r>
      <w:r w:rsidR="00E501A4" w:rsidRPr="00593FD2">
        <w:rPr>
          <w:rFonts w:ascii="Segoe UI" w:eastAsia="Times New Roman" w:hAnsi="Segoe UI" w:cs="Segoe UI"/>
          <w:kern w:val="0"/>
          <w:lang w:val="sr-Cyrl-RS" w:eastAsia="sr-Latn-RS"/>
          <w14:ligatures w14:val="none"/>
        </w:rPr>
        <w:t xml:space="preserve"> злоупотреба резервисане</w:t>
      </w:r>
      <w:r w:rsidR="00593FD2" w:rsidRPr="00593FD2">
        <w:rPr>
          <w:rFonts w:ascii="Segoe UI" w:eastAsia="Times New Roman" w:hAnsi="Segoe UI" w:cs="Segoe UI"/>
          <w:kern w:val="0"/>
          <w:lang w:val="sr-Cyrl-RS" w:eastAsia="sr-Latn-RS"/>
          <w14:ligatures w14:val="none"/>
        </w:rPr>
        <w:t xml:space="preserve"> јавне</w:t>
      </w:r>
      <w:r w:rsidR="00E501A4" w:rsidRPr="00593FD2">
        <w:rPr>
          <w:rFonts w:ascii="Segoe UI" w:eastAsia="Times New Roman" w:hAnsi="Segoe UI" w:cs="Segoe UI"/>
          <w:kern w:val="0"/>
          <w:lang w:val="sr-Cyrl-RS" w:eastAsia="sr-Latn-RS"/>
          <w14:ligatures w14:val="none"/>
        </w:rPr>
        <w:t xml:space="preserve"> набавке</w:t>
      </w:r>
      <w:r w:rsidRPr="00593FD2">
        <w:rPr>
          <w:rFonts w:ascii="Segoe UI" w:eastAsia="Times New Roman" w:hAnsi="Segoe UI" w:cs="Segoe UI"/>
          <w:kern w:val="0"/>
          <w:lang w:val="sr-Cyrl-RS" w:eastAsia="sr-Latn-RS"/>
          <w14:ligatures w14:val="none"/>
        </w:rPr>
        <w:t>).</w:t>
      </w:r>
      <w:r w:rsidRPr="00A06079">
        <w:rPr>
          <w:rFonts w:ascii="Segoe UI" w:eastAsia="Times New Roman" w:hAnsi="Segoe UI" w:cs="Segoe UI"/>
          <w:kern w:val="0"/>
          <w:lang w:val="sr-Cyrl-RS" w:eastAsia="sr-Latn-RS"/>
          <w14:ligatures w14:val="none"/>
        </w:rPr>
        <w:t xml:space="preserve"> </w:t>
      </w:r>
    </w:p>
    <w:bookmarkEnd w:id="9"/>
    <w:p w14:paraId="4E15FC65" w14:textId="77777777" w:rsidR="00666213" w:rsidRPr="002910AC" w:rsidRDefault="00666213" w:rsidP="00666213">
      <w:pPr>
        <w:jc w:val="both"/>
        <w:rPr>
          <w:rFonts w:ascii="Segoe UI" w:eastAsia="Times New Roman" w:hAnsi="Segoe UI" w:cs="Segoe UI"/>
          <w:color w:val="FF0000"/>
          <w:kern w:val="0"/>
          <w:lang w:val="sr-Cyrl-RS" w:eastAsia="sr-Latn-RS"/>
          <w14:ligatures w14:val="none"/>
        </w:rPr>
      </w:pPr>
      <w:r w:rsidRPr="00A06079">
        <w:rPr>
          <w:rFonts w:ascii="Segoe UI" w:eastAsia="Times New Roman" w:hAnsi="Segoe UI" w:cs="Segoe UI"/>
          <w:kern w:val="0"/>
          <w:lang w:val="sr-Cyrl-RS" w:eastAsia="sr-Latn-RS"/>
          <w14:ligatures w14:val="none"/>
        </w:rPr>
        <w:t xml:space="preserve">Уједно, наручилац може да предвиди </w:t>
      </w:r>
      <w:r w:rsidRPr="00A06079">
        <w:rPr>
          <w:rFonts w:ascii="Segoe UI" w:eastAsia="Times New Roman" w:hAnsi="Segoe UI" w:cs="Segoe UI"/>
          <w:b/>
          <w:bCs/>
          <w:kern w:val="0"/>
          <w:lang w:val="sr-Cyrl-RS" w:eastAsia="sr-Latn-RS"/>
          <w14:ligatures w14:val="none"/>
        </w:rPr>
        <w:t>примену члана 112. став 1. тачка 5) ЗЈН</w:t>
      </w:r>
      <w:r w:rsidRPr="00A06079">
        <w:rPr>
          <w:rFonts w:ascii="Segoe UI" w:eastAsia="Times New Roman" w:hAnsi="Segoe UI" w:cs="Segoe UI"/>
          <w:kern w:val="0"/>
          <w:lang w:val="sr-Cyrl-RS" w:eastAsia="sr-Latn-RS"/>
          <w14:ligatures w14:val="none"/>
        </w:rPr>
        <w:t xml:space="preserve">, односно да ће да искључи привредног субјекта ако утврди да исти у периоду од претходне три године од дана истека рока за подношење понуда није испуњавао обавезе из раније закључених уговора о јавној набавци, чија је последица била раскид тог уговора, наплата средства обезбеђења, накнада штете или др. </w:t>
      </w:r>
      <w:r w:rsidRPr="00840939">
        <w:rPr>
          <w:rFonts w:ascii="Segoe UI" w:eastAsia="Times New Roman" w:hAnsi="Segoe UI" w:cs="Segoe UI"/>
          <w:kern w:val="0"/>
          <w:lang w:val="sr-Cyrl-RS" w:eastAsia="sr-Latn-RS"/>
          <w14:ligatures w14:val="none"/>
        </w:rPr>
        <w:t xml:space="preserve">Примера ради, уговором је било предвиђено да ће за извршење одређеног дела уговора бити ангажована лица у неповољном положају. Током </w:t>
      </w:r>
      <w:r w:rsidRPr="004C18AF">
        <w:rPr>
          <w:rFonts w:ascii="Segoe UI" w:eastAsia="Times New Roman" w:hAnsi="Segoe UI" w:cs="Segoe UI"/>
          <w:kern w:val="0"/>
          <w:lang w:val="sr-Cyrl-RS" w:eastAsia="sr-Latn-RS"/>
          <w14:ligatures w14:val="none"/>
        </w:rPr>
        <w:t>извршења уговора о јавној набавци утврђено је да привредни субјект није испунио ту обавезу већ је ангажовао друга лица</w:t>
      </w:r>
      <w:r w:rsidR="002910AC" w:rsidRPr="004C18AF">
        <w:rPr>
          <w:rFonts w:ascii="Segoe UI" w:eastAsia="Times New Roman" w:hAnsi="Segoe UI" w:cs="Segoe UI"/>
          <w:kern w:val="0"/>
          <w:lang w:val="sr-Cyrl-RS" w:eastAsia="sr-Latn-RS"/>
          <w14:ligatures w14:val="none"/>
        </w:rPr>
        <w:t>, што је довело до раскида уговора или наплате средства обезбеђења.</w:t>
      </w:r>
    </w:p>
    <w:p w14:paraId="3C809B6A" w14:textId="77777777" w:rsidR="00466696" w:rsidRDefault="00666213" w:rsidP="00EA0042">
      <w:pPr>
        <w:jc w:val="both"/>
        <w:rPr>
          <w:rFonts w:ascii="Segoe UI" w:eastAsia="Times New Roman" w:hAnsi="Segoe UI" w:cs="Segoe UI"/>
          <w:kern w:val="0"/>
          <w:lang w:val="sr-Cyrl-RS" w:eastAsia="sr-Latn-RS"/>
          <w14:ligatures w14:val="none"/>
        </w:rPr>
      </w:pPr>
      <w:bookmarkStart w:id="10" w:name="_Hlk143853412"/>
      <w:r w:rsidRPr="00A06079">
        <w:rPr>
          <w:rFonts w:ascii="Segoe UI" w:eastAsia="Times New Roman" w:hAnsi="Segoe UI" w:cs="Segoe UI"/>
          <w:kern w:val="0"/>
          <w:lang w:val="sr-Cyrl-RS" w:eastAsia="sr-Latn-RS"/>
          <w14:ligatures w14:val="none"/>
        </w:rPr>
        <w:t xml:space="preserve">Као трећи основ из </w:t>
      </w:r>
      <w:r w:rsidRPr="00A06079">
        <w:rPr>
          <w:rFonts w:ascii="Segoe UI" w:eastAsia="Times New Roman" w:hAnsi="Segoe UI" w:cs="Segoe UI"/>
          <w:b/>
          <w:bCs/>
          <w:kern w:val="0"/>
          <w:lang w:val="sr-Cyrl-RS" w:eastAsia="sr-Latn-RS"/>
          <w14:ligatures w14:val="none"/>
        </w:rPr>
        <w:t>члана 112. ЗЈН</w:t>
      </w:r>
      <w:r w:rsidRPr="00A06079">
        <w:rPr>
          <w:rFonts w:ascii="Segoe UI" w:eastAsia="Times New Roman" w:hAnsi="Segoe UI" w:cs="Segoe UI"/>
          <w:kern w:val="0"/>
          <w:lang w:val="sr-Cyrl-RS" w:eastAsia="sr-Latn-RS"/>
          <w14:ligatures w14:val="none"/>
        </w:rPr>
        <w:t xml:space="preserve">, наручилац може да предвиди </w:t>
      </w:r>
      <w:r w:rsidRPr="00A06079">
        <w:rPr>
          <w:rFonts w:ascii="Segoe UI" w:eastAsia="Times New Roman" w:hAnsi="Segoe UI" w:cs="Segoe UI"/>
          <w:b/>
          <w:bCs/>
          <w:kern w:val="0"/>
          <w:lang w:val="sr-Cyrl-RS" w:eastAsia="sr-Latn-RS"/>
          <w14:ligatures w14:val="none"/>
        </w:rPr>
        <w:t>примену тачке 6)</w:t>
      </w:r>
      <w:r w:rsidRPr="00A06079">
        <w:rPr>
          <w:rFonts w:ascii="Segoe UI" w:eastAsia="Times New Roman" w:hAnsi="Segoe UI" w:cs="Segoe UI"/>
          <w:kern w:val="0"/>
          <w:lang w:val="sr-Cyrl-RS" w:eastAsia="sr-Latn-RS"/>
          <w14:ligatures w14:val="none"/>
        </w:rPr>
        <w:t xml:space="preserve">, односно да ће да искључи привредног субјекта ако утврди да је исти у поступцима јавних набавки, у периоду од претходне три године </w:t>
      </w:r>
      <w:r w:rsidRPr="00A22A4A">
        <w:rPr>
          <w:rFonts w:ascii="Segoe UI" w:eastAsia="Times New Roman" w:hAnsi="Segoe UI" w:cs="Segoe UI"/>
          <w:kern w:val="0"/>
          <w:lang w:val="sr-Cyrl-RS" w:eastAsia="sr-Latn-RS"/>
          <w14:ligatures w14:val="none"/>
        </w:rPr>
        <w:t>од дана истека рока за подношење понуда</w:t>
      </w:r>
      <w:r w:rsidR="00582D78">
        <w:rPr>
          <w:rStyle w:val="FootnoteReference"/>
          <w:rFonts w:ascii="Segoe UI" w:eastAsia="Times New Roman" w:hAnsi="Segoe UI" w:cs="Segoe UI"/>
          <w:kern w:val="0"/>
          <w:lang w:val="sr-Cyrl-RS" w:eastAsia="sr-Latn-RS"/>
          <w14:ligatures w14:val="none"/>
        </w:rPr>
        <w:footnoteReference w:id="31"/>
      </w:r>
      <w:r w:rsidRPr="00A06079">
        <w:rPr>
          <w:rFonts w:ascii="Segoe UI" w:eastAsia="Times New Roman" w:hAnsi="Segoe UI" w:cs="Segoe UI"/>
          <w:kern w:val="0"/>
          <w:lang w:val="sr-Cyrl-RS" w:eastAsia="sr-Latn-RS"/>
          <w14:ligatures w14:val="none"/>
        </w:rPr>
        <w:t xml:space="preserve"> доставио </w:t>
      </w:r>
      <w:r w:rsidRPr="00745E83">
        <w:rPr>
          <w:rFonts w:ascii="Segoe UI" w:eastAsia="Times New Roman" w:hAnsi="Segoe UI" w:cs="Segoe UI"/>
          <w:kern w:val="0"/>
          <w:lang w:val="sr-Cyrl-RS" w:eastAsia="sr-Latn-RS"/>
          <w14:ligatures w14:val="none"/>
        </w:rPr>
        <w:t>неистините податке потребне за проверу основа за искључење или критеријума за избор привредног субјекта</w:t>
      </w:r>
      <w:r w:rsidRPr="00A06079">
        <w:rPr>
          <w:rFonts w:ascii="Segoe UI" w:eastAsia="Times New Roman" w:hAnsi="Segoe UI" w:cs="Segoe UI"/>
          <w:kern w:val="0"/>
          <w:lang w:val="sr-Cyrl-RS" w:eastAsia="sr-Latn-RS"/>
          <w14:ligatures w14:val="none"/>
        </w:rPr>
        <w:t xml:space="preserve"> или да није био у стању да достави доказе о испуњености критеријума за квалитативни избор привредног субјекта, уколико је као средство </w:t>
      </w:r>
      <w:r w:rsidRPr="00FC6F21">
        <w:rPr>
          <w:rFonts w:ascii="Segoe UI" w:eastAsia="Times New Roman" w:hAnsi="Segoe UI" w:cs="Segoe UI"/>
          <w:kern w:val="0"/>
          <w:lang w:val="sr-Cyrl-RS" w:eastAsia="sr-Latn-RS"/>
          <w14:ligatures w14:val="none"/>
        </w:rPr>
        <w:t>доказивања користио изјаву из члана 118. овог закона.</w:t>
      </w:r>
      <w:r w:rsidRPr="00FC6F21">
        <w:rPr>
          <w:lang w:val="sr-Cyrl-RS"/>
        </w:rPr>
        <w:t xml:space="preserve"> </w:t>
      </w:r>
      <w:r w:rsidRPr="00FC6F21">
        <w:rPr>
          <w:rFonts w:ascii="Segoe UI" w:eastAsia="Times New Roman" w:hAnsi="Segoe UI" w:cs="Segoe UI"/>
          <w:kern w:val="0"/>
          <w:lang w:val="sr-Cyrl-RS" w:eastAsia="sr-Latn-RS"/>
          <w14:ligatures w14:val="none"/>
        </w:rPr>
        <w:t xml:space="preserve">Примера ради, </w:t>
      </w:r>
      <w:r w:rsidRPr="00FC6F21">
        <w:rPr>
          <w:rFonts w:ascii="Segoe UI" w:eastAsia="Times New Roman" w:hAnsi="Segoe UI" w:cs="Segoe UI"/>
          <w:kern w:val="0"/>
          <w:lang w:val="sr-Cyrl-RS" w:eastAsia="sr-Latn-RS"/>
          <w14:ligatures w14:val="none"/>
        </w:rPr>
        <w:lastRenderedPageBreak/>
        <w:t>привредни субјект у Изјави о испуњености критеријума није навео повреду обавезе у области социјалног или радног права, а током провере одсуства основа за искључење поднео је неистините податке.</w:t>
      </w:r>
    </w:p>
    <w:bookmarkEnd w:id="10"/>
    <w:p w14:paraId="2CD6FA7D" w14:textId="77777777" w:rsidR="00466696" w:rsidRDefault="00466696" w:rsidP="00EA0042">
      <w:pPr>
        <w:jc w:val="both"/>
        <w:rPr>
          <w:rFonts w:ascii="Segoe UI" w:eastAsia="Times New Roman" w:hAnsi="Segoe UI" w:cs="Segoe UI"/>
          <w:kern w:val="0"/>
          <w:lang w:val="sr-Cyrl-RS" w:eastAsia="sr-Latn-RS"/>
          <w14:ligatures w14:val="none"/>
        </w:rPr>
      </w:pPr>
    </w:p>
    <w:p w14:paraId="4E54641A" w14:textId="77777777" w:rsidR="007D7019" w:rsidRPr="00BC3208" w:rsidRDefault="007D7019" w:rsidP="00EA0042">
      <w:pPr>
        <w:jc w:val="both"/>
        <w:rPr>
          <w:rFonts w:ascii="Segoe UI" w:eastAsia="Times New Roman" w:hAnsi="Segoe UI" w:cs="Segoe UI"/>
          <w:kern w:val="0"/>
          <w:lang w:val="sr-Cyrl-RS" w:eastAsia="sr-Latn-RS"/>
          <w14:ligatures w14:val="none"/>
        </w:rPr>
      </w:pPr>
      <w:r w:rsidRPr="00BC3208">
        <w:rPr>
          <w:rFonts w:ascii="Segoe UI" w:eastAsia="Times New Roman" w:hAnsi="Segoe UI" w:cs="Segoe UI"/>
          <w:b/>
          <w:bCs/>
          <w:kern w:val="0"/>
          <w:lang w:val="sr-Cyrl-RS" w:eastAsia="sr-Latn-RS"/>
          <w14:ligatures w14:val="none"/>
        </w:rPr>
        <w:t>б)</w:t>
      </w:r>
      <w:r w:rsidRPr="00BC3208">
        <w:rPr>
          <w:rFonts w:ascii="Segoe UI" w:eastAsia="Times New Roman" w:hAnsi="Segoe UI" w:cs="Segoe UI"/>
          <w:kern w:val="0"/>
          <w:lang w:val="sr-Cyrl-RS" w:eastAsia="sr-Latn-RS"/>
          <w14:ligatures w14:val="none"/>
        </w:rPr>
        <w:t xml:space="preserve"> </w:t>
      </w:r>
      <w:r w:rsidRPr="00BC3208">
        <w:rPr>
          <w:rFonts w:ascii="Segoe UI" w:eastAsia="Times New Roman" w:hAnsi="Segoe UI" w:cs="Segoe UI"/>
          <w:b/>
          <w:bCs/>
          <w:kern w:val="0"/>
          <w:lang w:val="sr-Cyrl-RS" w:eastAsia="sr-Latn-RS"/>
          <w14:ligatures w14:val="none"/>
        </w:rPr>
        <w:t>Критеријуми за избор привредног субјекта</w:t>
      </w:r>
      <w:r w:rsidRPr="00BC3208">
        <w:rPr>
          <w:rFonts w:ascii="Segoe UI" w:eastAsia="Times New Roman" w:hAnsi="Segoe UI" w:cs="Segoe UI"/>
          <w:kern w:val="0"/>
          <w:lang w:val="sr-Cyrl-RS" w:eastAsia="sr-Latn-RS"/>
          <w14:ligatures w14:val="none"/>
        </w:rPr>
        <w:t xml:space="preserve"> </w:t>
      </w:r>
    </w:p>
    <w:p w14:paraId="1691195B" w14:textId="77777777" w:rsidR="007D7019" w:rsidRPr="00BF283C" w:rsidRDefault="00617A4F" w:rsidP="00EA0042">
      <w:pPr>
        <w:jc w:val="both"/>
        <w:rPr>
          <w:rFonts w:ascii="Segoe UI" w:eastAsia="Times New Roman" w:hAnsi="Segoe UI" w:cs="Segoe UI"/>
          <w:kern w:val="0"/>
          <w:lang w:val="sr-Cyrl-RS" w:eastAsia="sr-Latn-RS"/>
          <w14:ligatures w14:val="none"/>
        </w:rPr>
      </w:pPr>
      <w:r w:rsidRPr="00BF283C">
        <w:rPr>
          <w:rFonts w:ascii="Segoe UI" w:eastAsia="Times New Roman" w:hAnsi="Segoe UI" w:cs="Segoe UI"/>
          <w:kern w:val="0"/>
          <w:lang w:val="sr-Cyrl-RS" w:eastAsia="sr-Latn-RS"/>
          <w14:ligatures w14:val="none"/>
        </w:rPr>
        <w:t xml:space="preserve">С обзиром да је за одржавање зелених површина потребан одговарајући кадровски капацитет, а да је акценат на социјалним аспектима, односно на ангажовању лица у неповољном положају, наручилац сходно опису предмета набавке и објективним потребама одређује потребан број кадровског капацитета. У том погледу битно је конкурсном документацијом омогућити радно </w:t>
      </w:r>
      <w:r w:rsidRPr="006F694C">
        <w:rPr>
          <w:rFonts w:ascii="Segoe UI" w:eastAsia="Times New Roman" w:hAnsi="Segoe UI" w:cs="Segoe UI"/>
          <w:kern w:val="0"/>
          <w:lang w:val="sr-Cyrl-RS" w:eastAsia="sr-Latn-RS"/>
          <w14:ligatures w14:val="none"/>
        </w:rPr>
        <w:t>ангажовање лица у неповољном положају, захтевати одговарајуће доказе, уз</w:t>
      </w:r>
      <w:r w:rsidR="00BB4505" w:rsidRPr="006F694C">
        <w:rPr>
          <w:rFonts w:ascii="Segoe UI" w:eastAsia="Times New Roman" w:hAnsi="Segoe UI" w:cs="Segoe UI"/>
          <w:kern w:val="0"/>
          <w:lang w:val="sr-Cyrl-RS" w:eastAsia="sr-Latn-RS"/>
          <w14:ligatures w14:val="none"/>
        </w:rPr>
        <w:t xml:space="preserve"> обезбеђивање заштите</w:t>
      </w:r>
      <w:r w:rsidRPr="006F694C">
        <w:rPr>
          <w:rFonts w:ascii="Segoe UI" w:eastAsia="Times New Roman" w:hAnsi="Segoe UI" w:cs="Segoe UI"/>
          <w:kern w:val="0"/>
          <w:lang w:val="sr-Cyrl-RS" w:eastAsia="sr-Latn-RS"/>
          <w14:ligatures w14:val="none"/>
        </w:rPr>
        <w:t xml:space="preserve"> личних података.</w:t>
      </w:r>
      <w:r w:rsidRPr="00BF283C">
        <w:rPr>
          <w:rFonts w:ascii="Segoe UI" w:eastAsia="Times New Roman" w:hAnsi="Segoe UI" w:cs="Segoe UI"/>
          <w:kern w:val="0"/>
          <w:lang w:val="sr-Cyrl-RS" w:eastAsia="sr-Latn-RS"/>
          <w14:ligatures w14:val="none"/>
        </w:rPr>
        <w:t xml:space="preserve"> </w:t>
      </w:r>
    </w:p>
    <w:p w14:paraId="57867EB7" w14:textId="77777777" w:rsidR="00557AD9" w:rsidRPr="00180CAC" w:rsidRDefault="00666213" w:rsidP="00EA0042">
      <w:pPr>
        <w:jc w:val="both"/>
        <w:rPr>
          <w:rFonts w:ascii="Segoe UI" w:hAnsi="Segoe UI" w:cs="Segoe UI"/>
          <w:lang w:val="sr-Cyrl-RS"/>
        </w:rPr>
      </w:pPr>
      <w:r w:rsidRPr="00180CAC">
        <w:rPr>
          <w:rFonts w:ascii="Segoe UI" w:eastAsia="Times New Roman" w:hAnsi="Segoe UI" w:cs="Segoe UI"/>
          <w:kern w:val="0"/>
          <w:lang w:val="sr-Cyrl-RS" w:eastAsia="sr-Latn-RS"/>
          <w14:ligatures w14:val="none"/>
        </w:rPr>
        <w:t>Овде може да се постави питање на који начин би наручилац, током трајања СДН, могао да искључи привредног субјекта код којег је у међувремену, након што је примљен у СДН</w:t>
      </w:r>
      <w:r w:rsidR="00B773B7" w:rsidRPr="00180CAC">
        <w:rPr>
          <w:rFonts w:ascii="Segoe UI" w:eastAsia="Times New Roman" w:hAnsi="Segoe UI" w:cs="Segoe UI"/>
          <w:kern w:val="0"/>
          <w:lang w:val="sr-Cyrl-RS" w:eastAsia="sr-Latn-RS"/>
          <w14:ligatures w14:val="none"/>
        </w:rPr>
        <w:t xml:space="preserve">, дошло до тога да више не испуњава неки од основа за искључење или критеријума за избор привредног </w:t>
      </w:r>
      <w:r w:rsidR="00B773B7" w:rsidRPr="00C67B2A">
        <w:rPr>
          <w:rFonts w:ascii="Segoe UI" w:eastAsia="Times New Roman" w:hAnsi="Segoe UI" w:cs="Segoe UI"/>
          <w:kern w:val="0"/>
          <w:lang w:val="sr-Cyrl-RS" w:eastAsia="sr-Latn-RS"/>
          <w14:ligatures w14:val="none"/>
        </w:rPr>
        <w:t xml:space="preserve">субјекта (нпр. </w:t>
      </w:r>
      <w:r w:rsidR="00396925" w:rsidRPr="00C67B2A">
        <w:rPr>
          <w:rFonts w:ascii="Segoe UI" w:eastAsia="Times New Roman" w:hAnsi="Segoe UI" w:cs="Segoe UI"/>
          <w:kern w:val="0"/>
          <w:lang w:val="sr-Cyrl-RS" w:eastAsia="sr-Latn-RS"/>
          <w14:ligatures w14:val="none"/>
        </w:rPr>
        <w:t xml:space="preserve">више </w:t>
      </w:r>
      <w:r w:rsidR="00B773B7" w:rsidRPr="00C67B2A">
        <w:rPr>
          <w:rFonts w:ascii="Segoe UI" w:eastAsia="Times New Roman" w:hAnsi="Segoe UI" w:cs="Segoe UI"/>
          <w:kern w:val="0"/>
          <w:lang w:val="sr-Cyrl-RS" w:eastAsia="sr-Latn-RS"/>
          <w14:ligatures w14:val="none"/>
        </w:rPr>
        <w:t>не ангажује</w:t>
      </w:r>
      <w:r w:rsidR="00BF283C" w:rsidRPr="00C67B2A">
        <w:rPr>
          <w:rFonts w:ascii="Segoe UI" w:eastAsia="Times New Roman" w:hAnsi="Segoe UI" w:cs="Segoe UI"/>
          <w:kern w:val="0"/>
          <w:lang w:val="sr-Cyrl-RS" w:eastAsia="sr-Latn-RS"/>
          <w14:ligatures w14:val="none"/>
        </w:rPr>
        <w:t xml:space="preserve"> лица у неповољном положају</w:t>
      </w:r>
      <w:r w:rsidR="00B773B7" w:rsidRPr="00C67B2A">
        <w:rPr>
          <w:rFonts w:ascii="Segoe UI" w:eastAsia="Times New Roman" w:hAnsi="Segoe UI" w:cs="Segoe UI"/>
          <w:kern w:val="0"/>
          <w:lang w:val="sr-Cyrl-RS" w:eastAsia="sr-Latn-RS"/>
          <w14:ligatures w14:val="none"/>
        </w:rPr>
        <w:t>)</w:t>
      </w:r>
      <w:r w:rsidR="00EA0042" w:rsidRPr="00C67B2A">
        <w:rPr>
          <w:rFonts w:ascii="Segoe UI" w:eastAsia="Times New Roman" w:hAnsi="Segoe UI" w:cs="Segoe UI"/>
          <w:kern w:val="0"/>
          <w:lang w:val="sr-Cyrl-RS" w:eastAsia="sr-Latn-RS"/>
          <w14:ligatures w14:val="none"/>
        </w:rPr>
        <w:t xml:space="preserve">. Чланом 68. ЗЈН је прописано да наручилац </w:t>
      </w:r>
      <w:r w:rsidR="00557AD9" w:rsidRPr="00C67B2A">
        <w:rPr>
          <w:rFonts w:ascii="Segoe UI" w:hAnsi="Segoe UI" w:cs="Segoe UI"/>
          <w:lang w:val="sr-Cyrl-RS"/>
        </w:rPr>
        <w:t>може у било ком тренутку током периода трајања</w:t>
      </w:r>
      <w:r w:rsidR="00EA0042" w:rsidRPr="00C67B2A">
        <w:rPr>
          <w:rFonts w:ascii="Segoe UI" w:hAnsi="Segoe UI" w:cs="Segoe UI"/>
          <w:lang w:val="sr-Cyrl-RS"/>
        </w:rPr>
        <w:t xml:space="preserve"> СДН</w:t>
      </w:r>
      <w:r w:rsidR="00557AD9" w:rsidRPr="00C67B2A">
        <w:rPr>
          <w:rFonts w:ascii="Segoe UI" w:hAnsi="Segoe UI" w:cs="Segoe UI"/>
          <w:lang w:val="sr-Cyrl-RS"/>
        </w:rPr>
        <w:t xml:space="preserve"> од одабраних кандидата</w:t>
      </w:r>
      <w:r w:rsidR="00EA0042" w:rsidRPr="00C67B2A">
        <w:rPr>
          <w:rFonts w:ascii="Segoe UI" w:hAnsi="Segoe UI" w:cs="Segoe UI"/>
          <w:lang w:val="sr-Cyrl-RS"/>
        </w:rPr>
        <w:t xml:space="preserve"> који су укључени у СДН, да </w:t>
      </w:r>
      <w:r w:rsidR="00557AD9" w:rsidRPr="00C67B2A">
        <w:rPr>
          <w:rFonts w:ascii="Segoe UI" w:hAnsi="Segoe UI" w:cs="Segoe UI"/>
          <w:lang w:val="sr-Cyrl-RS"/>
        </w:rPr>
        <w:t>захтева достављање обновљене и усклађене изјаве о испуњености критеријума за квалитативни избор привредног субјект</w:t>
      </w:r>
      <w:r w:rsidR="00C26CAF" w:rsidRPr="00C67B2A">
        <w:rPr>
          <w:rFonts w:ascii="Segoe UI" w:hAnsi="Segoe UI" w:cs="Segoe UI"/>
          <w:lang w:val="sr-Cyrl-RS"/>
        </w:rPr>
        <w:t>а</w:t>
      </w:r>
      <w:r w:rsidR="00557AD9" w:rsidRPr="00C67B2A">
        <w:rPr>
          <w:rFonts w:ascii="Segoe UI" w:hAnsi="Segoe UI" w:cs="Segoe UI"/>
          <w:lang w:val="sr-Cyrl-RS"/>
        </w:rPr>
        <w:t>.</w:t>
      </w:r>
      <w:r w:rsidR="00C26CAF" w:rsidRPr="00C67B2A">
        <w:rPr>
          <w:rFonts w:ascii="Segoe UI" w:hAnsi="Segoe UI" w:cs="Segoe UI"/>
          <w:lang w:val="sr-Cyrl-RS"/>
        </w:rPr>
        <w:t xml:space="preserve"> У том погледу, привредни субјект који је већ био укључен у СДН, али је престао да испуњава</w:t>
      </w:r>
      <w:r w:rsidR="00396925" w:rsidRPr="00C67B2A">
        <w:rPr>
          <w:rFonts w:ascii="Segoe UI" w:hAnsi="Segoe UI" w:cs="Segoe UI"/>
          <w:lang w:val="sr-Cyrl-RS"/>
        </w:rPr>
        <w:t xml:space="preserve"> критеријуме</w:t>
      </w:r>
      <w:r w:rsidR="00C26CAF" w:rsidRPr="00C67B2A">
        <w:rPr>
          <w:rFonts w:ascii="Segoe UI" w:hAnsi="Segoe UI" w:cs="Segoe UI"/>
          <w:lang w:val="sr-Cyrl-RS"/>
        </w:rPr>
        <w:t xml:space="preserve"> </w:t>
      </w:r>
      <w:r w:rsidR="00396925" w:rsidRPr="00C67B2A">
        <w:rPr>
          <w:rFonts w:ascii="Segoe UI" w:hAnsi="Segoe UI" w:cs="Segoe UI"/>
          <w:lang w:val="sr-Cyrl-RS"/>
        </w:rPr>
        <w:t xml:space="preserve">(у конкретном примеру </w:t>
      </w:r>
      <w:r w:rsidR="00C26CAF" w:rsidRPr="00C67B2A">
        <w:rPr>
          <w:rFonts w:ascii="Segoe UI" w:hAnsi="Segoe UI" w:cs="Segoe UI"/>
          <w:lang w:val="sr-Cyrl-RS"/>
        </w:rPr>
        <w:t>социјалне аспекте</w:t>
      </w:r>
      <w:r w:rsidR="00396925" w:rsidRPr="00C67B2A">
        <w:rPr>
          <w:rFonts w:ascii="Segoe UI" w:hAnsi="Segoe UI" w:cs="Segoe UI"/>
          <w:lang w:val="sr-Cyrl-RS"/>
        </w:rPr>
        <w:t>)</w:t>
      </w:r>
      <w:r w:rsidR="00C26CAF" w:rsidRPr="00C67B2A">
        <w:rPr>
          <w:rFonts w:ascii="Segoe UI" w:hAnsi="Segoe UI" w:cs="Segoe UI"/>
          <w:lang w:val="sr-Cyrl-RS"/>
        </w:rPr>
        <w:t>, би могао да буде искључен из СДН.</w:t>
      </w:r>
    </w:p>
    <w:p w14:paraId="5DB81755" w14:textId="77777777" w:rsidR="004E70E9" w:rsidRPr="00204C08" w:rsidRDefault="004E70E9" w:rsidP="003D5693">
      <w:pPr>
        <w:pStyle w:val="NormalWeb"/>
        <w:shd w:val="clear" w:color="auto" w:fill="FFFFFF"/>
        <w:spacing w:before="0" w:beforeAutospacing="0"/>
        <w:rPr>
          <w:rFonts w:ascii="Segoe UI" w:hAnsi="Segoe UI" w:cs="Segoe UI"/>
          <w:color w:val="212529"/>
          <w:sz w:val="22"/>
          <w:szCs w:val="22"/>
        </w:rPr>
      </w:pPr>
    </w:p>
    <w:p w14:paraId="7A640472" w14:textId="77777777" w:rsidR="00280BDA" w:rsidRPr="00204C08" w:rsidRDefault="003D5693" w:rsidP="00044B6C">
      <w:pPr>
        <w:pStyle w:val="ListParagraph"/>
        <w:numPr>
          <w:ilvl w:val="0"/>
          <w:numId w:val="1"/>
        </w:numPr>
        <w:spacing w:line="480" w:lineRule="auto"/>
        <w:rPr>
          <w:rFonts w:ascii="Segoe UI" w:hAnsi="Segoe UI" w:cs="Segoe UI"/>
          <w:b/>
          <w:bCs/>
          <w:color w:val="6EDA69"/>
        </w:rPr>
      </w:pPr>
      <w:r w:rsidRPr="00204C08">
        <w:rPr>
          <w:rFonts w:ascii="Segoe UI" w:hAnsi="Segoe UI" w:cs="Segoe UI"/>
          <w:b/>
          <w:bCs/>
          <w:color w:val="6EDA69"/>
        </w:rPr>
        <w:t xml:space="preserve"> </w:t>
      </w:r>
      <w:r w:rsidR="008431E1" w:rsidRPr="00204C08">
        <w:rPr>
          <w:rFonts w:ascii="Segoe UI" w:hAnsi="Segoe UI" w:cs="Segoe UI"/>
          <w:b/>
          <w:bCs/>
          <w:color w:val="A0C30F"/>
          <w:lang w:val="sr-Cyrl-RS"/>
        </w:rPr>
        <w:t>Услов</w:t>
      </w:r>
      <w:r w:rsidR="007D7019">
        <w:rPr>
          <w:rFonts w:ascii="Segoe UI" w:hAnsi="Segoe UI" w:cs="Segoe UI"/>
          <w:b/>
          <w:bCs/>
          <w:color w:val="A0C30F"/>
          <w:lang w:val="sr-Cyrl-RS"/>
        </w:rPr>
        <w:t>и</w:t>
      </w:r>
      <w:r w:rsidR="008431E1" w:rsidRPr="00204C08">
        <w:rPr>
          <w:rFonts w:ascii="Segoe UI" w:hAnsi="Segoe UI" w:cs="Segoe UI"/>
          <w:b/>
          <w:bCs/>
          <w:color w:val="A0C30F"/>
          <w:lang w:val="sr-Cyrl-RS"/>
        </w:rPr>
        <w:t xml:space="preserve"> за извршење уговора</w:t>
      </w:r>
    </w:p>
    <w:p w14:paraId="6A0B912F" w14:textId="77777777" w:rsidR="00E42545" w:rsidRPr="00B016C4" w:rsidRDefault="00E42545" w:rsidP="00315E03">
      <w:pPr>
        <w:jc w:val="both"/>
        <w:rPr>
          <w:rFonts w:ascii="Segoe UI" w:eastAsia="Times New Roman" w:hAnsi="Segoe UI" w:cs="Segoe UI"/>
          <w:kern w:val="0"/>
          <w:lang w:val="sr-Cyrl-RS" w:eastAsia="sr-Latn-RS"/>
          <w14:ligatures w14:val="none"/>
        </w:rPr>
      </w:pPr>
      <w:r w:rsidRPr="00B016C4">
        <w:rPr>
          <w:rFonts w:ascii="Segoe UI" w:eastAsia="Times New Roman" w:hAnsi="Segoe UI" w:cs="Segoe UI"/>
          <w:kern w:val="0"/>
          <w:lang w:val="sr-Cyrl-RS" w:eastAsia="sr-Latn-RS"/>
          <w14:ligatures w14:val="none"/>
        </w:rPr>
        <w:t>Како</w:t>
      </w:r>
      <w:r w:rsidR="007D7019" w:rsidRPr="00B016C4">
        <w:rPr>
          <w:rFonts w:ascii="Segoe UI" w:eastAsia="Times New Roman" w:hAnsi="Segoe UI" w:cs="Segoe UI"/>
          <w:kern w:val="0"/>
          <w:lang w:val="sr-Cyrl-RS" w:eastAsia="sr-Latn-RS"/>
          <w14:ligatures w14:val="none"/>
        </w:rPr>
        <w:t xml:space="preserve"> је један од критеријума за избор привредног субјекта (улазак у СДН)</w:t>
      </w:r>
      <w:r w:rsidR="00617A4F" w:rsidRPr="00B016C4">
        <w:rPr>
          <w:rFonts w:ascii="Segoe UI" w:eastAsia="Times New Roman" w:hAnsi="Segoe UI" w:cs="Segoe UI"/>
          <w:kern w:val="0"/>
          <w:lang w:val="sr-Cyrl-RS" w:eastAsia="sr-Latn-RS"/>
          <w14:ligatures w14:val="none"/>
        </w:rPr>
        <w:t xml:space="preserve"> ангажовање лица у неповољном положају, суштина је да се током реализације уговора</w:t>
      </w:r>
      <w:r w:rsidRPr="00B016C4">
        <w:rPr>
          <w:rFonts w:ascii="Segoe UI" w:eastAsia="Times New Roman" w:hAnsi="Segoe UI" w:cs="Segoe UI"/>
          <w:kern w:val="0"/>
          <w:lang w:val="sr-Cyrl-RS" w:eastAsia="sr-Latn-RS"/>
          <w14:ligatures w14:val="none"/>
        </w:rPr>
        <w:t xml:space="preserve"> / издатих наруџбеница</w:t>
      </w:r>
      <w:r w:rsidR="00617A4F" w:rsidRPr="00B016C4">
        <w:rPr>
          <w:rFonts w:ascii="Segoe UI" w:eastAsia="Times New Roman" w:hAnsi="Segoe UI" w:cs="Segoe UI"/>
          <w:kern w:val="0"/>
          <w:lang w:val="sr-Cyrl-RS" w:eastAsia="sr-Latn-RS"/>
          <w14:ligatures w14:val="none"/>
        </w:rPr>
        <w:t xml:space="preserve"> та лица заиста и ангажују на извршењу. У том погледу, битно је да наручилац постави одговарајуће одредбе у Модел уговора које ће омогућити проверу поштовања социјалних аспеката јавне набавке</w:t>
      </w:r>
      <w:r w:rsidR="00315E03" w:rsidRPr="00B016C4">
        <w:rPr>
          <w:rFonts w:ascii="Segoe UI" w:eastAsia="Times New Roman" w:hAnsi="Segoe UI" w:cs="Segoe UI"/>
          <w:kern w:val="0"/>
          <w:lang w:val="sr-Cyrl-RS" w:eastAsia="sr-Latn-RS"/>
          <w14:ligatures w14:val="none"/>
        </w:rPr>
        <w:t xml:space="preserve"> (нпр. </w:t>
      </w:r>
      <w:r w:rsidR="00460698" w:rsidRPr="00B016C4">
        <w:rPr>
          <w:rFonts w:ascii="Segoe UI" w:eastAsia="Times New Roman" w:hAnsi="Segoe UI" w:cs="Segoe UI"/>
          <w:kern w:val="0"/>
          <w:lang w:val="sr-Cyrl-RS" w:eastAsia="sr-Latn-RS"/>
          <w14:ligatures w14:val="none"/>
        </w:rPr>
        <w:t>да ли су та лица заиста била ангажована на извршењу уговора</w:t>
      </w:r>
      <w:r w:rsidR="00C9378B">
        <w:rPr>
          <w:rFonts w:ascii="Segoe UI" w:eastAsia="Times New Roman" w:hAnsi="Segoe UI" w:cs="Segoe UI"/>
          <w:kern w:val="0"/>
          <w:lang w:val="sr-Cyrl-RS" w:eastAsia="sr-Latn-RS"/>
          <w14:ligatures w14:val="none"/>
        </w:rPr>
        <w:t>/наруџбенице</w:t>
      </w:r>
      <w:r w:rsidR="00460698" w:rsidRPr="00B016C4">
        <w:rPr>
          <w:rFonts w:ascii="Segoe UI" w:eastAsia="Times New Roman" w:hAnsi="Segoe UI" w:cs="Segoe UI"/>
          <w:kern w:val="0"/>
          <w:lang w:val="sr-Cyrl-RS" w:eastAsia="sr-Latn-RS"/>
          <w14:ligatures w14:val="none"/>
        </w:rPr>
        <w:t xml:space="preserve">, </w:t>
      </w:r>
      <w:r w:rsidR="00315E03" w:rsidRPr="00B016C4">
        <w:rPr>
          <w:rFonts w:ascii="Segoe UI" w:eastAsia="Times New Roman" w:hAnsi="Segoe UI" w:cs="Segoe UI"/>
          <w:kern w:val="0"/>
          <w:lang w:val="sr-Cyrl-RS" w:eastAsia="sr-Latn-RS"/>
          <w14:ligatures w14:val="none"/>
        </w:rPr>
        <w:t>да</w:t>
      </w:r>
      <w:r w:rsidR="00460698" w:rsidRPr="00B016C4">
        <w:rPr>
          <w:rFonts w:ascii="Segoe UI" w:eastAsia="Times New Roman" w:hAnsi="Segoe UI" w:cs="Segoe UI"/>
          <w:kern w:val="0"/>
          <w:lang w:val="sr-Cyrl-RS" w:eastAsia="sr-Latn-RS"/>
          <w14:ligatures w14:val="none"/>
        </w:rPr>
        <w:t xml:space="preserve"> ли</w:t>
      </w:r>
      <w:r w:rsidR="00315E03" w:rsidRPr="00B016C4">
        <w:rPr>
          <w:rFonts w:ascii="Segoe UI" w:eastAsia="Times New Roman" w:hAnsi="Segoe UI" w:cs="Segoe UI"/>
          <w:kern w:val="0"/>
          <w:lang w:val="sr-Cyrl-RS" w:eastAsia="sr-Latn-RS"/>
          <w14:ligatures w14:val="none"/>
        </w:rPr>
        <w:t xml:space="preserve"> </w:t>
      </w:r>
      <w:r w:rsidR="00460698" w:rsidRPr="00B016C4">
        <w:rPr>
          <w:rFonts w:ascii="Segoe UI" w:eastAsia="Times New Roman" w:hAnsi="Segoe UI" w:cs="Segoe UI"/>
          <w:kern w:val="0"/>
          <w:lang w:val="sr-Cyrl-RS" w:eastAsia="sr-Latn-RS"/>
          <w14:ligatures w14:val="none"/>
        </w:rPr>
        <w:t xml:space="preserve">им је </w:t>
      </w:r>
      <w:r w:rsidR="00315E03" w:rsidRPr="00B016C4">
        <w:rPr>
          <w:rFonts w:ascii="Segoe UI" w:eastAsia="Times New Roman" w:hAnsi="Segoe UI" w:cs="Segoe UI"/>
          <w:kern w:val="0"/>
          <w:lang w:val="sr-Cyrl-RS" w:eastAsia="sr-Latn-RS"/>
          <w14:ligatures w14:val="none"/>
        </w:rPr>
        <w:t>исплаћена зарада односно накнада за обављени посао</w:t>
      </w:r>
      <w:r w:rsidR="00506BB6" w:rsidRPr="00B016C4">
        <w:rPr>
          <w:rFonts w:ascii="Segoe UI" w:eastAsia="Times New Roman" w:hAnsi="Segoe UI" w:cs="Segoe UI"/>
          <w:kern w:val="0"/>
          <w:lang w:val="sr-Cyrl-RS" w:eastAsia="sr-Latn-RS"/>
          <w14:ligatures w14:val="none"/>
        </w:rPr>
        <w:t xml:space="preserve"> и друге обавезе сходно прописима</w:t>
      </w:r>
      <w:r w:rsidR="00315E03" w:rsidRPr="00B016C4">
        <w:rPr>
          <w:rFonts w:ascii="Segoe UI" w:eastAsia="Times New Roman" w:hAnsi="Segoe UI" w:cs="Segoe UI"/>
          <w:kern w:val="0"/>
          <w:lang w:val="sr-Cyrl-RS" w:eastAsia="sr-Latn-RS"/>
          <w14:ligatures w14:val="none"/>
        </w:rPr>
        <w:t>)</w:t>
      </w:r>
      <w:r w:rsidRPr="00B016C4">
        <w:rPr>
          <w:rStyle w:val="FootnoteReference"/>
          <w:rFonts w:ascii="Segoe UI" w:eastAsia="Times New Roman" w:hAnsi="Segoe UI" w:cs="Segoe UI"/>
          <w:kern w:val="0"/>
          <w:lang w:val="sr-Cyrl-RS" w:eastAsia="sr-Latn-RS"/>
          <w14:ligatures w14:val="none"/>
        </w:rPr>
        <w:footnoteReference w:id="32"/>
      </w:r>
      <w:r w:rsidR="00617A4F" w:rsidRPr="00B016C4">
        <w:rPr>
          <w:rFonts w:ascii="Segoe UI" w:eastAsia="Times New Roman" w:hAnsi="Segoe UI" w:cs="Segoe UI"/>
          <w:kern w:val="0"/>
          <w:lang w:val="sr-Cyrl-RS" w:eastAsia="sr-Latn-RS"/>
          <w14:ligatures w14:val="none"/>
        </w:rPr>
        <w:t xml:space="preserve">. </w:t>
      </w:r>
    </w:p>
    <w:p w14:paraId="58CD9702" w14:textId="77777777" w:rsidR="007D7019" w:rsidRPr="00E7146F" w:rsidRDefault="00315E03" w:rsidP="00315E03">
      <w:pPr>
        <w:jc w:val="both"/>
        <w:rPr>
          <w:rFonts w:ascii="Segoe UI" w:eastAsia="Times New Roman" w:hAnsi="Segoe UI" w:cs="Segoe UI"/>
          <w:kern w:val="0"/>
          <w:lang w:val="sr-Cyrl-RS" w:eastAsia="sr-Latn-RS"/>
          <w14:ligatures w14:val="none"/>
        </w:rPr>
      </w:pPr>
      <w:r w:rsidRPr="00E7146F">
        <w:rPr>
          <w:rFonts w:ascii="Segoe UI" w:eastAsia="Times New Roman" w:hAnsi="Segoe UI" w:cs="Segoe UI"/>
          <w:kern w:val="0"/>
          <w:lang w:val="sr-Cyrl-RS" w:eastAsia="sr-Latn-RS"/>
          <w14:ligatures w14:val="none"/>
        </w:rPr>
        <w:lastRenderedPageBreak/>
        <w:t>Уколико би се евентуално уместо једног лица, које је било наведено у п</w:t>
      </w:r>
      <w:r w:rsidR="009517A9" w:rsidRPr="00E7146F">
        <w:rPr>
          <w:rFonts w:ascii="Segoe UI" w:eastAsia="Times New Roman" w:hAnsi="Segoe UI" w:cs="Segoe UI"/>
          <w:kern w:val="0"/>
          <w:lang w:val="sr-Cyrl-RS" w:eastAsia="sr-Latn-RS"/>
          <w14:ligatures w14:val="none"/>
        </w:rPr>
        <w:t>ријави</w:t>
      </w:r>
      <w:r w:rsidR="00E7146F" w:rsidRPr="00E7146F">
        <w:rPr>
          <w:rFonts w:ascii="Segoe UI" w:eastAsia="Times New Roman" w:hAnsi="Segoe UI" w:cs="Segoe UI"/>
          <w:kern w:val="0"/>
          <w:lang w:val="sr-Cyrl-RS" w:eastAsia="sr-Latn-RS"/>
          <w14:ligatures w14:val="none"/>
        </w:rPr>
        <w:t xml:space="preserve"> (изјави о испуњености критеријума за квалитативни избор привредног субјекта)</w:t>
      </w:r>
      <w:r w:rsidRPr="00E7146F">
        <w:rPr>
          <w:rFonts w:ascii="Segoe UI" w:eastAsia="Times New Roman" w:hAnsi="Segoe UI" w:cs="Segoe UI"/>
          <w:kern w:val="0"/>
          <w:lang w:val="sr-Cyrl-RS" w:eastAsia="sr-Latn-RS"/>
          <w14:ligatures w14:val="none"/>
        </w:rPr>
        <w:t>, током извршења уговора појав</w:t>
      </w:r>
      <w:r w:rsidR="006D760C" w:rsidRPr="00E7146F">
        <w:rPr>
          <w:rFonts w:ascii="Segoe UI" w:eastAsia="Times New Roman" w:hAnsi="Segoe UI" w:cs="Segoe UI"/>
          <w:kern w:val="0"/>
          <w:lang w:val="sr-Cyrl-RS" w:eastAsia="sr-Latn-RS"/>
          <w14:ligatures w14:val="none"/>
        </w:rPr>
        <w:t>ило</w:t>
      </w:r>
      <w:r w:rsidRPr="00E7146F">
        <w:rPr>
          <w:rFonts w:ascii="Segoe UI" w:eastAsia="Times New Roman" w:hAnsi="Segoe UI" w:cs="Segoe UI"/>
          <w:kern w:val="0"/>
          <w:lang w:val="sr-Cyrl-RS" w:eastAsia="sr-Latn-RS"/>
          <w14:ligatures w14:val="none"/>
        </w:rPr>
        <w:t xml:space="preserve"> друго лице</w:t>
      </w:r>
      <w:r w:rsidR="009517A9" w:rsidRPr="00E7146F">
        <w:rPr>
          <w:rFonts w:ascii="Segoe UI" w:eastAsia="Times New Roman" w:hAnsi="Segoe UI" w:cs="Segoe UI"/>
          <w:kern w:val="0"/>
          <w:lang w:val="sr-Cyrl-RS" w:eastAsia="sr-Latn-RS"/>
          <w14:ligatures w14:val="none"/>
        </w:rPr>
        <w:t xml:space="preserve"> (а што је могуће и због трајања СДН)</w:t>
      </w:r>
      <w:r w:rsidR="00E7146F" w:rsidRPr="00E7146F">
        <w:rPr>
          <w:rFonts w:ascii="Segoe UI" w:eastAsia="Times New Roman" w:hAnsi="Segoe UI" w:cs="Segoe UI"/>
          <w:kern w:val="0"/>
          <w:lang w:val="sr-Cyrl-RS" w:eastAsia="sr-Latn-RS"/>
          <w14:ligatures w14:val="none"/>
        </w:rPr>
        <w:t>,</w:t>
      </w:r>
      <w:r w:rsidRPr="00E7146F">
        <w:rPr>
          <w:rFonts w:ascii="Segoe UI" w:eastAsia="Times New Roman" w:hAnsi="Segoe UI" w:cs="Segoe UI"/>
          <w:kern w:val="0"/>
          <w:lang w:val="sr-Cyrl-RS" w:eastAsia="sr-Latn-RS"/>
          <w14:ligatures w14:val="none"/>
        </w:rPr>
        <w:t xml:space="preserve"> оно такође мора бити из категорије</w:t>
      </w:r>
      <w:r w:rsidR="00243896" w:rsidRPr="00E7146F">
        <w:rPr>
          <w:rFonts w:ascii="Segoe UI" w:eastAsia="Times New Roman" w:hAnsi="Segoe UI" w:cs="Segoe UI"/>
          <w:kern w:val="0"/>
          <w:lang w:val="sr-Cyrl-RS" w:eastAsia="sr-Latn-RS"/>
          <w14:ligatures w14:val="none"/>
        </w:rPr>
        <w:t xml:space="preserve"> лица у неповољном положају</w:t>
      </w:r>
      <w:r w:rsidRPr="00E7146F">
        <w:rPr>
          <w:rFonts w:ascii="Segoe UI" w:eastAsia="Times New Roman" w:hAnsi="Segoe UI" w:cs="Segoe UI"/>
          <w:kern w:val="0"/>
          <w:lang w:val="sr-Cyrl-RS" w:eastAsia="sr-Latn-RS"/>
          <w14:ligatures w14:val="none"/>
        </w:rPr>
        <w:t>, како би се испратио социјални аспект јавне набавке. На тај начин се омогућава да привредни субјект који је ушао у СДН са критеријумом да запошљава или радно ангажује лица</w:t>
      </w:r>
      <w:r w:rsidR="00243896" w:rsidRPr="00E7146F">
        <w:rPr>
          <w:rFonts w:ascii="Segoe UI" w:eastAsia="Times New Roman" w:hAnsi="Segoe UI" w:cs="Segoe UI"/>
          <w:kern w:val="0"/>
          <w:lang w:val="sr-Cyrl-RS" w:eastAsia="sr-Latn-RS"/>
          <w14:ligatures w14:val="none"/>
        </w:rPr>
        <w:t xml:space="preserve"> у неповољном положају</w:t>
      </w:r>
      <w:r w:rsidRPr="00E7146F">
        <w:rPr>
          <w:rFonts w:ascii="Segoe UI" w:eastAsia="Times New Roman" w:hAnsi="Segoe UI" w:cs="Segoe UI"/>
          <w:kern w:val="0"/>
          <w:lang w:val="sr-Cyrl-RS" w:eastAsia="sr-Latn-RS"/>
          <w14:ligatures w14:val="none"/>
        </w:rPr>
        <w:t>, то заиста и поштује кроз извршење уговора, а што и јесте један од кључних циљева овог предмета набавке</w:t>
      </w:r>
      <w:r w:rsidR="00A20D60" w:rsidRPr="00E7146F">
        <w:rPr>
          <w:rFonts w:ascii="Segoe UI" w:eastAsia="Times New Roman" w:hAnsi="Segoe UI" w:cs="Segoe UI"/>
          <w:kern w:val="0"/>
          <w:lang w:val="sr-Cyrl-RS" w:eastAsia="sr-Latn-RS"/>
          <w14:ligatures w14:val="none"/>
        </w:rPr>
        <w:t xml:space="preserve"> и модела конкурсне документације</w:t>
      </w:r>
      <w:r w:rsidRPr="00E7146F">
        <w:rPr>
          <w:rFonts w:ascii="Segoe UI" w:eastAsia="Times New Roman" w:hAnsi="Segoe UI" w:cs="Segoe UI"/>
          <w:kern w:val="0"/>
          <w:lang w:val="sr-Cyrl-RS" w:eastAsia="sr-Latn-RS"/>
          <w14:ligatures w14:val="none"/>
        </w:rPr>
        <w:t>.</w:t>
      </w:r>
    </w:p>
    <w:p w14:paraId="622706E2" w14:textId="77777777" w:rsidR="00315E03" w:rsidRPr="00E7146F" w:rsidRDefault="00315E03" w:rsidP="00315E03">
      <w:pPr>
        <w:jc w:val="both"/>
        <w:rPr>
          <w:rFonts w:ascii="Segoe UI" w:eastAsia="Times New Roman" w:hAnsi="Segoe UI" w:cs="Segoe UI"/>
          <w:kern w:val="0"/>
          <w:lang w:val="sr-Cyrl-RS" w:eastAsia="sr-Latn-RS"/>
          <w14:ligatures w14:val="none"/>
        </w:rPr>
      </w:pPr>
      <w:r w:rsidRPr="00E7146F">
        <w:rPr>
          <w:rFonts w:ascii="Segoe UI" w:eastAsia="Times New Roman" w:hAnsi="Segoe UI" w:cs="Segoe UI"/>
          <w:kern w:val="0"/>
          <w:lang w:val="sr-Cyrl-RS" w:eastAsia="sr-Latn-RS"/>
          <w14:ligatures w14:val="none"/>
        </w:rPr>
        <w:t>Уколико би се евентуално установило да понуђач није поштовао своје уговорне обавезе у вези наведеног, наручилац би могао да га санкционише наплатом средства финансијског обезбеђења</w:t>
      </w:r>
      <w:r w:rsidR="009517A9" w:rsidRPr="00E7146F">
        <w:rPr>
          <w:rFonts w:ascii="Segoe UI" w:eastAsia="Times New Roman" w:hAnsi="Segoe UI" w:cs="Segoe UI"/>
          <w:kern w:val="0"/>
          <w:lang w:val="sr-Cyrl-RS" w:eastAsia="sr-Latn-RS"/>
          <w14:ligatures w14:val="none"/>
        </w:rPr>
        <w:t xml:space="preserve"> за добро извршење посла, раскидом уговора / отказом наруџбенице</w:t>
      </w:r>
      <w:r w:rsidRPr="00E7146F">
        <w:rPr>
          <w:rFonts w:ascii="Segoe UI" w:eastAsia="Times New Roman" w:hAnsi="Segoe UI" w:cs="Segoe UI"/>
          <w:kern w:val="0"/>
          <w:lang w:val="sr-Cyrl-RS" w:eastAsia="sr-Latn-RS"/>
          <w14:ligatures w14:val="none"/>
        </w:rPr>
        <w:t xml:space="preserve"> и да га накнадним ажурирањем изјаве искључи из СДН.</w:t>
      </w:r>
    </w:p>
    <w:p w14:paraId="0E40002B" w14:textId="77777777" w:rsidR="008431E1" w:rsidRPr="00E7146F" w:rsidRDefault="00315E03" w:rsidP="00491FBA">
      <w:pPr>
        <w:jc w:val="both"/>
        <w:rPr>
          <w:rFonts w:ascii="Segoe UI" w:eastAsia="Times New Roman" w:hAnsi="Segoe UI" w:cs="Segoe UI"/>
          <w:kern w:val="0"/>
          <w:lang w:val="sr-Cyrl-RS" w:eastAsia="sr-Latn-RS"/>
          <w14:ligatures w14:val="none"/>
        </w:rPr>
      </w:pPr>
      <w:r w:rsidRPr="00E7146F">
        <w:rPr>
          <w:rFonts w:ascii="Segoe UI" w:eastAsia="Times New Roman" w:hAnsi="Segoe UI" w:cs="Segoe UI"/>
          <w:kern w:val="0"/>
          <w:lang w:val="sr-Cyrl-RS" w:eastAsia="sr-Latn-RS"/>
          <w14:ligatures w14:val="none"/>
        </w:rPr>
        <w:t>Дакле, битно је Моделом уговора поставити одговарајуће одредбе како би се преузете уговорне обавезе поштовале.</w:t>
      </w:r>
      <w:bookmarkEnd w:id="7"/>
    </w:p>
    <w:p w14:paraId="485332F5" w14:textId="77777777" w:rsidR="00842125" w:rsidRPr="00204C08" w:rsidRDefault="00842125" w:rsidP="00842125">
      <w:pPr>
        <w:pStyle w:val="NormalWeb"/>
        <w:shd w:val="clear" w:color="auto" w:fill="FFFFFF"/>
        <w:spacing w:before="0" w:beforeAutospacing="0"/>
        <w:jc w:val="both"/>
        <w:rPr>
          <w:sz w:val="22"/>
          <w:szCs w:val="22"/>
        </w:rPr>
      </w:pPr>
    </w:p>
    <w:p w14:paraId="3AD6C9D4" w14:textId="77777777" w:rsidR="000B3EB1" w:rsidRDefault="000B3EB1" w:rsidP="00491FBA">
      <w:pPr>
        <w:rPr>
          <w:rFonts w:ascii="Segoe UI" w:eastAsia="Times New Roman" w:hAnsi="Segoe UI" w:cs="Segoe UI"/>
          <w:b/>
          <w:bCs/>
          <w:kern w:val="0"/>
          <w:sz w:val="24"/>
          <w:szCs w:val="24"/>
          <w:lang w:val="sr-Cyrl-RS" w:eastAsia="sr-Latn-RS"/>
          <w14:ligatures w14:val="none"/>
        </w:rPr>
      </w:pPr>
    </w:p>
    <w:p w14:paraId="5D09A846" w14:textId="77777777" w:rsidR="00A12EF6" w:rsidRDefault="00A12EF6" w:rsidP="00491FBA">
      <w:pPr>
        <w:rPr>
          <w:rFonts w:ascii="Segoe UI" w:eastAsia="Times New Roman" w:hAnsi="Segoe UI" w:cs="Segoe UI"/>
          <w:b/>
          <w:bCs/>
          <w:kern w:val="0"/>
          <w:sz w:val="24"/>
          <w:szCs w:val="24"/>
          <w:lang w:val="sr-Cyrl-RS" w:eastAsia="sr-Latn-RS"/>
          <w14:ligatures w14:val="none"/>
        </w:rPr>
      </w:pPr>
    </w:p>
    <w:p w14:paraId="56897299" w14:textId="77777777" w:rsidR="00491FBA" w:rsidRDefault="00491FBA" w:rsidP="00491FBA">
      <w:pPr>
        <w:rPr>
          <w:rFonts w:ascii="Segoe UI" w:eastAsia="Times New Roman" w:hAnsi="Segoe UI" w:cs="Segoe UI"/>
          <w:b/>
          <w:bCs/>
          <w:kern w:val="0"/>
          <w:sz w:val="24"/>
          <w:szCs w:val="24"/>
          <w:lang w:val="sr-Cyrl-RS" w:eastAsia="sr-Latn-RS"/>
          <w14:ligatures w14:val="none"/>
        </w:rPr>
      </w:pPr>
    </w:p>
    <w:p w14:paraId="6998C617" w14:textId="77777777" w:rsidR="00691D71" w:rsidRDefault="00691D71" w:rsidP="00491FBA">
      <w:pPr>
        <w:rPr>
          <w:rFonts w:ascii="Segoe UI" w:eastAsia="Times New Roman" w:hAnsi="Segoe UI" w:cs="Segoe UI"/>
          <w:b/>
          <w:bCs/>
          <w:kern w:val="0"/>
          <w:sz w:val="24"/>
          <w:szCs w:val="24"/>
          <w:lang w:val="sr-Cyrl-RS" w:eastAsia="sr-Latn-RS"/>
          <w14:ligatures w14:val="none"/>
        </w:rPr>
      </w:pPr>
    </w:p>
    <w:p w14:paraId="4C1277AD" w14:textId="77777777" w:rsidR="00691D71" w:rsidRDefault="00691D71" w:rsidP="00491FBA">
      <w:pPr>
        <w:rPr>
          <w:rFonts w:ascii="Segoe UI" w:eastAsia="Times New Roman" w:hAnsi="Segoe UI" w:cs="Segoe UI"/>
          <w:b/>
          <w:bCs/>
          <w:kern w:val="0"/>
          <w:sz w:val="24"/>
          <w:szCs w:val="24"/>
          <w:lang w:val="sr-Cyrl-RS" w:eastAsia="sr-Latn-RS"/>
          <w14:ligatures w14:val="none"/>
        </w:rPr>
      </w:pPr>
    </w:p>
    <w:p w14:paraId="71FE4A5F" w14:textId="77777777" w:rsidR="00A12EF6" w:rsidRDefault="00A12EF6" w:rsidP="00203B03">
      <w:pPr>
        <w:jc w:val="center"/>
        <w:rPr>
          <w:rFonts w:ascii="Segoe UI" w:eastAsia="Times New Roman" w:hAnsi="Segoe UI" w:cs="Segoe UI"/>
          <w:b/>
          <w:bCs/>
          <w:kern w:val="0"/>
          <w:sz w:val="24"/>
          <w:szCs w:val="24"/>
          <w:lang w:val="sr-Cyrl-RS" w:eastAsia="sr-Latn-RS"/>
          <w14:ligatures w14:val="none"/>
        </w:rPr>
      </w:pPr>
    </w:p>
    <w:p w14:paraId="437802D7" w14:textId="77777777" w:rsidR="00A66228" w:rsidRDefault="00A66228" w:rsidP="00203B03">
      <w:pPr>
        <w:jc w:val="center"/>
        <w:rPr>
          <w:rFonts w:ascii="Segoe UI" w:eastAsia="Times New Roman" w:hAnsi="Segoe UI" w:cs="Segoe UI"/>
          <w:b/>
          <w:bCs/>
          <w:kern w:val="0"/>
          <w:sz w:val="24"/>
          <w:szCs w:val="24"/>
          <w:lang w:val="sr-Cyrl-RS" w:eastAsia="sr-Latn-RS"/>
          <w14:ligatures w14:val="none"/>
        </w:rPr>
      </w:pPr>
    </w:p>
    <w:p w14:paraId="6E11D455" w14:textId="77777777" w:rsidR="00A14450" w:rsidRDefault="00A14450" w:rsidP="00203B03">
      <w:pPr>
        <w:jc w:val="center"/>
        <w:rPr>
          <w:rFonts w:ascii="Segoe UI" w:eastAsia="Times New Roman" w:hAnsi="Segoe UI" w:cs="Segoe UI"/>
          <w:b/>
          <w:bCs/>
          <w:kern w:val="0"/>
          <w:sz w:val="24"/>
          <w:szCs w:val="24"/>
          <w:lang w:val="sr-Cyrl-RS" w:eastAsia="sr-Latn-RS"/>
          <w14:ligatures w14:val="none"/>
        </w:rPr>
      </w:pPr>
    </w:p>
    <w:p w14:paraId="45CC14A0" w14:textId="77777777" w:rsidR="002B3E9E" w:rsidRDefault="002B3E9E" w:rsidP="00203B03">
      <w:pPr>
        <w:jc w:val="center"/>
        <w:rPr>
          <w:rFonts w:ascii="Segoe UI" w:eastAsia="Times New Roman" w:hAnsi="Segoe UI" w:cs="Segoe UI"/>
          <w:b/>
          <w:bCs/>
          <w:kern w:val="0"/>
          <w:sz w:val="24"/>
          <w:szCs w:val="24"/>
          <w:lang w:val="sr-Cyrl-RS" w:eastAsia="sr-Latn-RS"/>
          <w14:ligatures w14:val="none"/>
        </w:rPr>
      </w:pPr>
    </w:p>
    <w:p w14:paraId="517FC070" w14:textId="232D8251" w:rsidR="002B3E9E" w:rsidRDefault="002B3E9E" w:rsidP="00203B03">
      <w:pPr>
        <w:jc w:val="center"/>
        <w:rPr>
          <w:rFonts w:ascii="Segoe UI" w:eastAsia="Times New Roman" w:hAnsi="Segoe UI" w:cs="Segoe UI"/>
          <w:b/>
          <w:bCs/>
          <w:kern w:val="0"/>
          <w:sz w:val="24"/>
          <w:szCs w:val="24"/>
          <w:lang w:val="sr-Cyrl-RS" w:eastAsia="sr-Latn-RS"/>
          <w14:ligatures w14:val="none"/>
        </w:rPr>
      </w:pPr>
    </w:p>
    <w:p w14:paraId="23ED3026" w14:textId="5D5CE9A9" w:rsidR="00730AD0" w:rsidRDefault="00730AD0" w:rsidP="00203B03">
      <w:pPr>
        <w:jc w:val="center"/>
        <w:rPr>
          <w:rFonts w:ascii="Segoe UI" w:eastAsia="Times New Roman" w:hAnsi="Segoe UI" w:cs="Segoe UI"/>
          <w:b/>
          <w:bCs/>
          <w:kern w:val="0"/>
          <w:sz w:val="24"/>
          <w:szCs w:val="24"/>
          <w:lang w:val="sr-Cyrl-RS" w:eastAsia="sr-Latn-RS"/>
          <w14:ligatures w14:val="none"/>
        </w:rPr>
      </w:pPr>
    </w:p>
    <w:p w14:paraId="507CD9A7" w14:textId="60B6ACAA" w:rsidR="00730AD0" w:rsidRDefault="00730AD0" w:rsidP="00203B03">
      <w:pPr>
        <w:jc w:val="center"/>
        <w:rPr>
          <w:rFonts w:ascii="Segoe UI" w:eastAsia="Times New Roman" w:hAnsi="Segoe UI" w:cs="Segoe UI"/>
          <w:b/>
          <w:bCs/>
          <w:kern w:val="0"/>
          <w:sz w:val="24"/>
          <w:szCs w:val="24"/>
          <w:lang w:val="sr-Cyrl-RS" w:eastAsia="sr-Latn-RS"/>
          <w14:ligatures w14:val="none"/>
        </w:rPr>
      </w:pPr>
    </w:p>
    <w:p w14:paraId="5B0ADD28" w14:textId="4AD33AD8" w:rsidR="00730AD0" w:rsidRDefault="00730AD0" w:rsidP="00203B03">
      <w:pPr>
        <w:jc w:val="center"/>
        <w:rPr>
          <w:rFonts w:ascii="Segoe UI" w:eastAsia="Times New Roman" w:hAnsi="Segoe UI" w:cs="Segoe UI"/>
          <w:b/>
          <w:bCs/>
          <w:kern w:val="0"/>
          <w:sz w:val="24"/>
          <w:szCs w:val="24"/>
          <w:lang w:val="sr-Cyrl-RS" w:eastAsia="sr-Latn-RS"/>
          <w14:ligatures w14:val="none"/>
        </w:rPr>
      </w:pPr>
    </w:p>
    <w:p w14:paraId="24855F37" w14:textId="77777777" w:rsidR="00730AD0" w:rsidRDefault="00730AD0" w:rsidP="00203B03">
      <w:pPr>
        <w:jc w:val="center"/>
        <w:rPr>
          <w:rFonts w:ascii="Segoe UI" w:eastAsia="Times New Roman" w:hAnsi="Segoe UI" w:cs="Segoe UI"/>
          <w:b/>
          <w:bCs/>
          <w:kern w:val="0"/>
          <w:sz w:val="24"/>
          <w:szCs w:val="24"/>
          <w:lang w:val="sr-Cyrl-RS" w:eastAsia="sr-Latn-RS"/>
          <w14:ligatures w14:val="none"/>
        </w:rPr>
      </w:pPr>
    </w:p>
    <w:p w14:paraId="6AC4D247" w14:textId="77777777" w:rsidR="002B3E9E" w:rsidRDefault="002B3E9E" w:rsidP="00203B03">
      <w:pPr>
        <w:jc w:val="center"/>
        <w:rPr>
          <w:rFonts w:ascii="Segoe UI" w:eastAsia="Times New Roman" w:hAnsi="Segoe UI" w:cs="Segoe UI"/>
          <w:b/>
          <w:bCs/>
          <w:kern w:val="0"/>
          <w:sz w:val="24"/>
          <w:szCs w:val="24"/>
          <w:lang w:val="sr-Cyrl-RS" w:eastAsia="sr-Latn-RS"/>
          <w14:ligatures w14:val="none"/>
        </w:rPr>
      </w:pPr>
    </w:p>
    <w:p w14:paraId="46A52059" w14:textId="77777777" w:rsidR="002B3E9E" w:rsidRDefault="002B3E9E" w:rsidP="00203B03">
      <w:pPr>
        <w:jc w:val="center"/>
        <w:rPr>
          <w:rFonts w:ascii="Segoe UI" w:eastAsia="Times New Roman" w:hAnsi="Segoe UI" w:cs="Segoe UI"/>
          <w:b/>
          <w:bCs/>
          <w:kern w:val="0"/>
          <w:sz w:val="24"/>
          <w:szCs w:val="24"/>
          <w:lang w:val="sr-Cyrl-RS" w:eastAsia="sr-Latn-RS"/>
          <w14:ligatures w14:val="none"/>
        </w:rPr>
      </w:pPr>
    </w:p>
    <w:p w14:paraId="18C60519" w14:textId="77777777" w:rsidR="002B3E9E" w:rsidRDefault="002B3E9E" w:rsidP="00203B03">
      <w:pPr>
        <w:jc w:val="center"/>
        <w:rPr>
          <w:rFonts w:ascii="Segoe UI" w:eastAsia="Times New Roman" w:hAnsi="Segoe UI" w:cs="Segoe UI"/>
          <w:b/>
          <w:bCs/>
          <w:kern w:val="0"/>
          <w:sz w:val="24"/>
          <w:szCs w:val="24"/>
          <w:lang w:val="sr-Cyrl-RS" w:eastAsia="sr-Latn-RS"/>
          <w14:ligatures w14:val="none"/>
        </w:rPr>
      </w:pPr>
    </w:p>
    <w:p w14:paraId="3D0BC61A" w14:textId="77777777" w:rsidR="00203B03" w:rsidRPr="00203B03" w:rsidRDefault="00203B03" w:rsidP="00203B03">
      <w:pPr>
        <w:jc w:val="center"/>
        <w:rPr>
          <w:rFonts w:ascii="Segoe UI" w:eastAsia="Times New Roman" w:hAnsi="Segoe UI" w:cs="Segoe UI"/>
          <w:b/>
          <w:bCs/>
          <w:kern w:val="0"/>
          <w:sz w:val="24"/>
          <w:szCs w:val="24"/>
          <w:lang w:val="sr-Cyrl-RS" w:eastAsia="sr-Latn-RS"/>
          <w14:ligatures w14:val="none"/>
        </w:rPr>
      </w:pPr>
      <w:r w:rsidRPr="00203B03">
        <w:rPr>
          <w:rFonts w:ascii="Segoe UI" w:eastAsia="Times New Roman" w:hAnsi="Segoe UI" w:cs="Segoe UI"/>
          <w:b/>
          <w:bCs/>
          <w:kern w:val="0"/>
          <w:sz w:val="24"/>
          <w:szCs w:val="24"/>
          <w:lang w:val="sr-Cyrl-RS" w:eastAsia="sr-Latn-RS"/>
          <w14:ligatures w14:val="none"/>
        </w:rPr>
        <w:lastRenderedPageBreak/>
        <w:t>МОДЕЛ КОНКУРСНЕ ДОКУМЕНТАЦИЈЕ</w:t>
      </w:r>
    </w:p>
    <w:p w14:paraId="07BBABCA" w14:textId="77777777" w:rsidR="00203B03" w:rsidRPr="00203B03" w:rsidRDefault="00203B03" w:rsidP="00203B03">
      <w:pPr>
        <w:jc w:val="center"/>
        <w:rPr>
          <w:rFonts w:ascii="Segoe UI" w:eastAsia="Times New Roman" w:hAnsi="Segoe UI" w:cs="Segoe UI"/>
          <w:b/>
          <w:bCs/>
          <w:kern w:val="0"/>
          <w:sz w:val="24"/>
          <w:szCs w:val="24"/>
          <w:lang w:val="sr-Cyrl-RS" w:eastAsia="sr-Latn-RS"/>
          <w14:ligatures w14:val="none"/>
        </w:rPr>
      </w:pPr>
      <w:r w:rsidRPr="00203B03">
        <w:rPr>
          <w:rFonts w:ascii="Segoe UI" w:eastAsia="Times New Roman" w:hAnsi="Segoe UI" w:cs="Segoe UI"/>
          <w:b/>
          <w:bCs/>
          <w:kern w:val="0"/>
          <w:sz w:val="24"/>
          <w:szCs w:val="24"/>
          <w:lang w:val="sr-Cyrl-RS" w:eastAsia="sr-Latn-RS"/>
          <w14:ligatures w14:val="none"/>
        </w:rPr>
        <w:t>РЕСТРИКТИВНИ ПОСТУПАК</w:t>
      </w:r>
    </w:p>
    <w:p w14:paraId="45BA1DC7" w14:textId="77777777" w:rsidR="00203B03" w:rsidRPr="00203B03" w:rsidRDefault="00203B03" w:rsidP="00203B03">
      <w:pPr>
        <w:jc w:val="center"/>
        <w:rPr>
          <w:rFonts w:ascii="Segoe UI" w:eastAsia="Times New Roman" w:hAnsi="Segoe UI" w:cs="Segoe UI"/>
          <w:b/>
          <w:bCs/>
          <w:kern w:val="0"/>
          <w:sz w:val="24"/>
          <w:szCs w:val="24"/>
          <w:lang w:val="sr-Cyrl-RS" w:eastAsia="sr-Latn-RS"/>
          <w14:ligatures w14:val="none"/>
        </w:rPr>
      </w:pPr>
      <w:r w:rsidRPr="00203B03">
        <w:rPr>
          <w:rFonts w:ascii="Segoe UI" w:eastAsia="Times New Roman" w:hAnsi="Segoe UI" w:cs="Segoe UI"/>
          <w:b/>
          <w:bCs/>
          <w:kern w:val="0"/>
          <w:sz w:val="24"/>
          <w:szCs w:val="24"/>
          <w:lang w:val="sr-Cyrl-RS" w:eastAsia="sr-Latn-RS"/>
          <w14:ligatures w14:val="none"/>
        </w:rPr>
        <w:t xml:space="preserve">Техника: </w:t>
      </w:r>
      <w:r w:rsidRPr="00203B03">
        <w:rPr>
          <w:rFonts w:ascii="Segoe UI" w:eastAsia="Times New Roman" w:hAnsi="Segoe UI" w:cs="Segoe UI"/>
          <w:kern w:val="0"/>
          <w:sz w:val="24"/>
          <w:szCs w:val="24"/>
          <w:lang w:val="sr-Cyrl-RS" w:eastAsia="sr-Latn-RS"/>
          <w14:ligatures w14:val="none"/>
        </w:rPr>
        <w:t>Систем динамичне набавке</w:t>
      </w:r>
    </w:p>
    <w:p w14:paraId="10153A61" w14:textId="77777777" w:rsidR="00203B03" w:rsidRPr="00203B03" w:rsidRDefault="00203B03" w:rsidP="00203B03">
      <w:pPr>
        <w:jc w:val="center"/>
        <w:rPr>
          <w:rFonts w:ascii="Segoe UI" w:eastAsia="Times New Roman" w:hAnsi="Segoe UI" w:cs="Segoe UI"/>
          <w:b/>
          <w:bCs/>
          <w:kern w:val="0"/>
          <w:sz w:val="24"/>
          <w:szCs w:val="24"/>
          <w:lang w:val="sr-Cyrl-RS" w:eastAsia="sr-Latn-RS"/>
          <w14:ligatures w14:val="none"/>
        </w:rPr>
      </w:pPr>
      <w:r w:rsidRPr="00203B03">
        <w:rPr>
          <w:rFonts w:ascii="Segoe UI" w:eastAsia="Times New Roman" w:hAnsi="Segoe UI" w:cs="Segoe UI"/>
          <w:b/>
          <w:bCs/>
          <w:kern w:val="0"/>
          <w:sz w:val="24"/>
          <w:szCs w:val="24"/>
          <w:lang w:val="sr-Cyrl-RS" w:eastAsia="sr-Latn-RS"/>
          <w14:ligatures w14:val="none"/>
        </w:rPr>
        <w:t>Јавнa набавкa</w:t>
      </w:r>
    </w:p>
    <w:p w14:paraId="196D61F9" w14:textId="77777777" w:rsidR="00203B03" w:rsidRPr="001F6345" w:rsidRDefault="00203B03" w:rsidP="00203B03">
      <w:pPr>
        <w:jc w:val="center"/>
        <w:rPr>
          <w:rFonts w:ascii="Segoe UI" w:eastAsia="Times New Roman" w:hAnsi="Segoe UI" w:cs="Segoe UI"/>
          <w:kern w:val="0"/>
          <w:sz w:val="24"/>
          <w:szCs w:val="24"/>
          <w:lang w:val="sr-Cyrl-RS" w:eastAsia="sr-Latn-RS"/>
          <w14:ligatures w14:val="none"/>
        </w:rPr>
      </w:pPr>
      <w:r w:rsidRPr="001F6345">
        <w:rPr>
          <w:rFonts w:ascii="Segoe UI" w:eastAsia="Times New Roman" w:hAnsi="Segoe UI" w:cs="Segoe UI"/>
          <w:kern w:val="0"/>
          <w:sz w:val="24"/>
          <w:szCs w:val="24"/>
          <w:lang w:val="sr-Cyrl-RS" w:eastAsia="sr-Latn-RS"/>
          <w14:ligatures w14:val="none"/>
        </w:rPr>
        <w:t>Одржавање зелених површина</w:t>
      </w:r>
    </w:p>
    <w:p w14:paraId="145452EB" w14:textId="77777777" w:rsidR="00203B03" w:rsidRDefault="00203B03" w:rsidP="003D5693">
      <w:pPr>
        <w:rPr>
          <w:rFonts w:ascii="Segoe UI" w:eastAsia="Times New Roman" w:hAnsi="Segoe UI" w:cs="Segoe UI"/>
          <w:color w:val="FF0000"/>
          <w:kern w:val="0"/>
          <w:sz w:val="24"/>
          <w:szCs w:val="24"/>
          <w:lang w:val="sr-Cyrl-RS" w:eastAsia="sr-Latn-RS"/>
          <w14:ligatures w14:val="none"/>
        </w:rPr>
      </w:pPr>
    </w:p>
    <w:p w14:paraId="01FDC376" w14:textId="77777777" w:rsidR="00203B03" w:rsidRDefault="00203B03" w:rsidP="003D5693">
      <w:pPr>
        <w:rPr>
          <w:rFonts w:ascii="Segoe UI" w:eastAsia="Times New Roman" w:hAnsi="Segoe UI" w:cs="Segoe UI"/>
          <w:color w:val="FF0000"/>
          <w:kern w:val="0"/>
          <w:lang w:val="sr-Cyrl-RS" w:eastAsia="sr-Latn-RS"/>
          <w14:ligatures w14:val="none"/>
        </w:rPr>
      </w:pPr>
    </w:p>
    <w:p w14:paraId="7F404148" w14:textId="77777777" w:rsidR="00A66228" w:rsidRPr="009527D1" w:rsidRDefault="00A66228" w:rsidP="003D5693">
      <w:pPr>
        <w:rPr>
          <w:rFonts w:ascii="Segoe UI" w:eastAsia="Times New Roman" w:hAnsi="Segoe UI" w:cs="Segoe UI"/>
          <w:color w:val="FF0000"/>
          <w:kern w:val="0"/>
          <w:lang w:val="sr-Cyrl-RS" w:eastAsia="sr-Latn-RS"/>
          <w14:ligatures w14:val="none"/>
        </w:rPr>
      </w:pPr>
    </w:p>
    <w:p w14:paraId="5F1568EF" w14:textId="77777777" w:rsidR="00203B03" w:rsidRPr="001F6345" w:rsidRDefault="00203B03" w:rsidP="003D5693">
      <w:pPr>
        <w:rPr>
          <w:rFonts w:ascii="Segoe UI" w:eastAsia="Times New Roman" w:hAnsi="Segoe UI" w:cs="Segoe UI"/>
          <w:kern w:val="0"/>
          <w:lang w:val="sr-Cyrl-RS" w:eastAsia="sr-Latn-RS"/>
          <w14:ligatures w14:val="none"/>
        </w:rPr>
      </w:pPr>
      <w:r w:rsidRPr="001F6345">
        <w:rPr>
          <w:rFonts w:ascii="Segoe UI" w:eastAsia="Times New Roman" w:hAnsi="Segoe UI" w:cs="Segoe UI"/>
          <w:kern w:val="0"/>
          <w:lang w:val="sr-Cyrl-RS" w:eastAsia="sr-Latn-RS"/>
          <w14:ligatures w14:val="none"/>
        </w:rPr>
        <w:t xml:space="preserve">У овој конкурсној документацији коришћени су социјални аспекти у оквиру: </w:t>
      </w:r>
    </w:p>
    <w:p w14:paraId="53677A74" w14:textId="77777777" w:rsidR="00203B03" w:rsidRPr="007452B8" w:rsidRDefault="00203B03" w:rsidP="003D5693">
      <w:pPr>
        <w:rPr>
          <w:rFonts w:ascii="Segoe UI" w:eastAsia="Times New Roman" w:hAnsi="Segoe UI" w:cs="Segoe UI"/>
          <w:kern w:val="0"/>
          <w:lang w:val="sr-Cyrl-RS" w:eastAsia="sr-Latn-RS"/>
          <w14:ligatures w14:val="none"/>
        </w:rPr>
      </w:pPr>
      <w:r w:rsidRPr="007452B8">
        <w:rPr>
          <w:rFonts w:ascii="Segoe UI" w:eastAsia="Times New Roman" w:hAnsi="Segoe UI" w:cs="Segoe UI"/>
          <w:kern w:val="0"/>
          <w:lang w:val="sr-Cyrl-RS" w:eastAsia="sr-Latn-RS"/>
          <w14:ligatures w14:val="none"/>
        </w:rPr>
        <w:t xml:space="preserve">- Критеријума за квалитативни избор привредног субјекта </w:t>
      </w:r>
    </w:p>
    <w:p w14:paraId="43D1A7FB" w14:textId="77777777" w:rsidR="006F444C" w:rsidRPr="007452B8" w:rsidRDefault="00203B03" w:rsidP="003D5693">
      <w:pPr>
        <w:rPr>
          <w:rFonts w:ascii="Segoe UI" w:eastAsia="Times New Roman" w:hAnsi="Segoe UI" w:cs="Segoe UI"/>
          <w:kern w:val="0"/>
          <w:lang w:val="sr-Cyrl-RS" w:eastAsia="sr-Latn-RS"/>
          <w14:ligatures w14:val="none"/>
        </w:rPr>
      </w:pPr>
      <w:r w:rsidRPr="007452B8">
        <w:rPr>
          <w:rFonts w:ascii="Segoe UI" w:eastAsia="Times New Roman" w:hAnsi="Segoe UI" w:cs="Segoe UI"/>
          <w:kern w:val="0"/>
          <w:lang w:val="sr-Cyrl-RS" w:eastAsia="sr-Latn-RS"/>
          <w14:ligatures w14:val="none"/>
        </w:rPr>
        <w:t>- Посебних услова за извршење уговора</w:t>
      </w:r>
    </w:p>
    <w:p w14:paraId="5D261AFA" w14:textId="77777777" w:rsidR="001F6345" w:rsidRPr="00456E70" w:rsidRDefault="001F6345" w:rsidP="00456E70">
      <w:pPr>
        <w:spacing w:after="120"/>
        <w:ind w:firstLine="360"/>
        <w:jc w:val="both"/>
        <w:rPr>
          <w:rFonts w:ascii="Segoe UI" w:eastAsia="Times New Roman" w:hAnsi="Segoe UI" w:cs="Segoe UI"/>
          <w:b/>
          <w:bCs/>
          <w:i/>
          <w:iCs/>
          <w:kern w:val="0"/>
          <w:lang w:val="sr-Cyrl-RS" w:eastAsia="sr-Latn-RS"/>
          <w14:ligatures w14:val="none"/>
        </w:rPr>
      </w:pPr>
      <w:r w:rsidRPr="00456E70">
        <w:rPr>
          <w:rFonts w:ascii="Segoe UI" w:eastAsia="Times New Roman" w:hAnsi="Segoe UI" w:cs="Segoe UI"/>
          <w:b/>
          <w:bCs/>
          <w:i/>
          <w:iCs/>
          <w:kern w:val="0"/>
          <w:lang w:val="sr-Cyrl-RS" w:eastAsia="sr-Latn-RS"/>
          <w14:ligatures w14:val="none"/>
        </w:rPr>
        <w:t xml:space="preserve">Напомена: </w:t>
      </w:r>
    </w:p>
    <w:p w14:paraId="19E5DE03" w14:textId="77777777" w:rsidR="009527D1" w:rsidRPr="00A95038" w:rsidRDefault="009527D1" w:rsidP="00456E70">
      <w:pPr>
        <w:pStyle w:val="ListParagraph"/>
        <w:numPr>
          <w:ilvl w:val="0"/>
          <w:numId w:val="3"/>
        </w:numPr>
        <w:jc w:val="both"/>
        <w:rPr>
          <w:rFonts w:ascii="Segoe UI" w:eastAsia="Times New Roman" w:hAnsi="Segoe UI" w:cs="Segoe UI"/>
          <w:i/>
          <w:iCs/>
          <w:kern w:val="0"/>
          <w:lang w:val="sr-Cyrl-RS" w:eastAsia="sr-Latn-RS"/>
          <w14:ligatures w14:val="none"/>
        </w:rPr>
      </w:pPr>
      <w:r w:rsidRPr="00A95038">
        <w:rPr>
          <w:rFonts w:ascii="Segoe UI" w:eastAsia="Times New Roman" w:hAnsi="Segoe UI" w:cs="Segoe UI"/>
          <w:i/>
          <w:iCs/>
          <w:kern w:val="0"/>
          <w:lang w:val="sr-Cyrl-RS" w:eastAsia="sr-Latn-RS"/>
          <w14:ligatures w14:val="none"/>
        </w:rPr>
        <w:t xml:space="preserve">Приликом припреме конкурсне документације на Порталу јавних набавки наручиоци имају обавезу да се изјасне да ли користе ове или друге социјалне аспекте у јавној набавци и на који начин. </w:t>
      </w:r>
    </w:p>
    <w:p w14:paraId="2282CFDD" w14:textId="77777777" w:rsidR="00A12EF6" w:rsidRDefault="00A12EF6" w:rsidP="00CC5AE7">
      <w:pPr>
        <w:rPr>
          <w:rFonts w:ascii="Futura Light" w:hAnsi="Futura Light" w:cstheme="minorHAnsi"/>
          <w:sz w:val="28"/>
          <w:szCs w:val="28"/>
        </w:rPr>
      </w:pPr>
    </w:p>
    <w:p w14:paraId="0F6D22A9" w14:textId="77777777" w:rsidR="00A12EF6" w:rsidRDefault="00A12EF6" w:rsidP="00CC5AE7">
      <w:pPr>
        <w:rPr>
          <w:rFonts w:ascii="Futura Light" w:hAnsi="Futura Light" w:cstheme="minorHAnsi"/>
          <w:sz w:val="28"/>
          <w:szCs w:val="28"/>
        </w:rPr>
      </w:pPr>
    </w:p>
    <w:p w14:paraId="68D76AE9" w14:textId="77777777" w:rsidR="006E2A77" w:rsidRDefault="006E2A77" w:rsidP="00CC5AE7">
      <w:pPr>
        <w:rPr>
          <w:rFonts w:ascii="Segoe UI" w:eastAsia="Times New Roman" w:hAnsi="Segoe UI" w:cs="Segoe UI"/>
          <w:color w:val="FF0000"/>
          <w:kern w:val="0"/>
          <w:lang w:val="sr-Cyrl-RS" w:eastAsia="sr-Latn-RS"/>
          <w14:ligatures w14:val="none"/>
        </w:rPr>
      </w:pPr>
    </w:p>
    <w:p w14:paraId="2B2D4B5B" w14:textId="77777777" w:rsidR="006E2A77" w:rsidRDefault="006E2A77" w:rsidP="00CC5AE7">
      <w:pPr>
        <w:rPr>
          <w:rFonts w:ascii="Segoe UI" w:eastAsia="Times New Roman" w:hAnsi="Segoe UI" w:cs="Segoe UI"/>
          <w:color w:val="FF0000"/>
          <w:kern w:val="0"/>
          <w:lang w:val="sr-Cyrl-RS" w:eastAsia="sr-Latn-RS"/>
          <w14:ligatures w14:val="none"/>
        </w:rPr>
      </w:pPr>
    </w:p>
    <w:p w14:paraId="03B0AC51" w14:textId="77777777" w:rsidR="00283104" w:rsidRDefault="00283104" w:rsidP="00CC5AE7">
      <w:pPr>
        <w:rPr>
          <w:rFonts w:ascii="Segoe UI" w:eastAsia="Times New Roman" w:hAnsi="Segoe UI" w:cs="Segoe UI"/>
          <w:color w:val="FF0000"/>
          <w:kern w:val="0"/>
          <w:lang w:val="sr-Cyrl-RS" w:eastAsia="sr-Latn-RS"/>
          <w14:ligatures w14:val="none"/>
        </w:rPr>
      </w:pPr>
    </w:p>
    <w:p w14:paraId="2BCF5321" w14:textId="77777777" w:rsidR="007C2F90" w:rsidRDefault="007C2F90" w:rsidP="00CC5AE7">
      <w:pPr>
        <w:rPr>
          <w:rFonts w:ascii="Segoe UI" w:eastAsia="Times New Roman" w:hAnsi="Segoe UI" w:cs="Segoe UI"/>
          <w:color w:val="FF0000"/>
          <w:kern w:val="0"/>
          <w:lang w:val="sr-Cyrl-RS" w:eastAsia="sr-Latn-RS"/>
          <w14:ligatures w14:val="none"/>
        </w:rPr>
      </w:pPr>
    </w:p>
    <w:p w14:paraId="4BB4D934" w14:textId="77777777" w:rsidR="007C2F90" w:rsidRDefault="007C2F90" w:rsidP="00CC5AE7">
      <w:pPr>
        <w:rPr>
          <w:rFonts w:ascii="Segoe UI" w:eastAsia="Times New Roman" w:hAnsi="Segoe UI" w:cs="Segoe UI"/>
          <w:color w:val="FF0000"/>
          <w:kern w:val="0"/>
          <w:lang w:val="sr-Cyrl-RS" w:eastAsia="sr-Latn-RS"/>
          <w14:ligatures w14:val="none"/>
        </w:rPr>
      </w:pPr>
    </w:p>
    <w:p w14:paraId="73FD6CEA" w14:textId="77777777" w:rsidR="007C2F90" w:rsidRDefault="007C2F90" w:rsidP="00CC5AE7">
      <w:pPr>
        <w:rPr>
          <w:rFonts w:ascii="Segoe UI" w:eastAsia="Times New Roman" w:hAnsi="Segoe UI" w:cs="Segoe UI"/>
          <w:color w:val="FF0000"/>
          <w:kern w:val="0"/>
          <w:lang w:val="sr-Cyrl-RS" w:eastAsia="sr-Latn-RS"/>
          <w14:ligatures w14:val="none"/>
        </w:rPr>
      </w:pPr>
    </w:p>
    <w:p w14:paraId="5C4842B8" w14:textId="77777777" w:rsidR="007C2F90" w:rsidRDefault="007C2F90" w:rsidP="00CC5AE7">
      <w:pPr>
        <w:rPr>
          <w:rFonts w:ascii="Segoe UI" w:eastAsia="Times New Roman" w:hAnsi="Segoe UI" w:cs="Segoe UI"/>
          <w:color w:val="FF0000"/>
          <w:kern w:val="0"/>
          <w:lang w:val="sr-Cyrl-RS" w:eastAsia="sr-Latn-RS"/>
          <w14:ligatures w14:val="none"/>
        </w:rPr>
      </w:pPr>
    </w:p>
    <w:p w14:paraId="5B347478" w14:textId="77777777" w:rsidR="007C2F90" w:rsidRDefault="007C2F90" w:rsidP="00CC5AE7">
      <w:pPr>
        <w:rPr>
          <w:rFonts w:ascii="Segoe UI" w:eastAsia="Times New Roman" w:hAnsi="Segoe UI" w:cs="Segoe UI"/>
          <w:color w:val="FF0000"/>
          <w:kern w:val="0"/>
          <w:lang w:val="sr-Cyrl-RS" w:eastAsia="sr-Latn-RS"/>
          <w14:ligatures w14:val="none"/>
        </w:rPr>
      </w:pPr>
    </w:p>
    <w:p w14:paraId="06650174" w14:textId="77777777" w:rsidR="007C2F90" w:rsidRPr="00A12EF6" w:rsidRDefault="007C2F90" w:rsidP="00CC5AE7">
      <w:pPr>
        <w:rPr>
          <w:rFonts w:ascii="Segoe UI" w:eastAsia="Times New Roman" w:hAnsi="Segoe UI" w:cs="Segoe UI"/>
          <w:color w:val="FF0000"/>
          <w:kern w:val="0"/>
          <w:lang w:val="sr-Cyrl-RS" w:eastAsia="sr-Latn-RS"/>
          <w14:ligatures w14:val="none"/>
        </w:rPr>
      </w:pPr>
    </w:p>
    <w:p w14:paraId="07BCFCB1" w14:textId="77777777" w:rsidR="00691D71" w:rsidRDefault="00691D71" w:rsidP="00A12EF6">
      <w:pPr>
        <w:jc w:val="center"/>
        <w:rPr>
          <w:rFonts w:ascii="Segoe UI" w:eastAsia="Times New Roman" w:hAnsi="Segoe UI" w:cs="Segoe UI"/>
          <w:b/>
          <w:bCs/>
          <w:kern w:val="0"/>
          <w:lang w:val="sr-Cyrl-RS" w:eastAsia="sr-Latn-RS"/>
          <w14:ligatures w14:val="none"/>
        </w:rPr>
      </w:pPr>
    </w:p>
    <w:p w14:paraId="43829A54" w14:textId="77777777" w:rsidR="00A12EF6" w:rsidRPr="00A12EF6" w:rsidRDefault="00A12EF6" w:rsidP="00A12EF6">
      <w:pPr>
        <w:jc w:val="center"/>
        <w:rPr>
          <w:rFonts w:ascii="Segoe UI" w:eastAsia="Times New Roman" w:hAnsi="Segoe UI" w:cs="Segoe UI"/>
          <w:b/>
          <w:bCs/>
          <w:color w:val="FF0000"/>
          <w:kern w:val="0"/>
          <w:lang w:eastAsia="sr-Latn-RS"/>
          <w14:ligatures w14:val="none"/>
        </w:rPr>
      </w:pPr>
      <w:r w:rsidRPr="003C17D9">
        <w:rPr>
          <w:rFonts w:ascii="Segoe UI" w:eastAsia="Times New Roman" w:hAnsi="Segoe UI" w:cs="Segoe UI"/>
          <w:b/>
          <w:bCs/>
          <w:kern w:val="0"/>
          <w:lang w:val="sr-Cyrl-RS" w:eastAsia="sr-Latn-RS"/>
          <w14:ligatures w14:val="none"/>
        </w:rPr>
        <w:lastRenderedPageBreak/>
        <w:t>САДРЖАЈ</w:t>
      </w:r>
      <w:r w:rsidRPr="003C17D9">
        <w:rPr>
          <w:rStyle w:val="FootnoteReference"/>
          <w:rFonts w:ascii="Segoe UI" w:eastAsia="Times New Roman" w:hAnsi="Segoe UI" w:cs="Segoe UI"/>
          <w:b/>
          <w:bCs/>
          <w:kern w:val="0"/>
          <w:lang w:val="sr-Cyrl-RS" w:eastAsia="sr-Latn-RS"/>
          <w14:ligatures w14:val="none"/>
        </w:rPr>
        <w:footnoteReference w:id="33"/>
      </w:r>
    </w:p>
    <w:p w14:paraId="04675878" w14:textId="77777777" w:rsidR="00A12EF6" w:rsidRPr="00A12EF6" w:rsidRDefault="00A12EF6" w:rsidP="00A12EF6">
      <w:pPr>
        <w:jc w:val="center"/>
        <w:rPr>
          <w:rFonts w:ascii="Segoe UI" w:eastAsia="Times New Roman" w:hAnsi="Segoe UI" w:cs="Segoe UI"/>
          <w:b/>
          <w:bCs/>
          <w:kern w:val="0"/>
          <w:lang w:val="sr-Cyrl-RS" w:eastAsia="sr-Latn-RS"/>
          <w14:ligatures w14:val="none"/>
        </w:rPr>
      </w:pPr>
    </w:p>
    <w:p w14:paraId="0BB99FCE" w14:textId="77777777" w:rsidR="00723E7E" w:rsidRPr="00CD6A49" w:rsidRDefault="00723E7E" w:rsidP="00044B6C">
      <w:pPr>
        <w:pStyle w:val="ListParagraph"/>
        <w:numPr>
          <w:ilvl w:val="0"/>
          <w:numId w:val="2"/>
        </w:numPr>
        <w:rPr>
          <w:rFonts w:ascii="Segoe UI" w:eastAsia="Times New Roman" w:hAnsi="Segoe UI" w:cs="Segoe UI"/>
          <w:color w:val="FF0000"/>
          <w:kern w:val="0"/>
          <w:lang w:val="sr-Cyrl-RS" w:eastAsia="sr-Latn-RS"/>
          <w14:ligatures w14:val="none"/>
        </w:rPr>
      </w:pPr>
      <w:r w:rsidRPr="00CD6A49">
        <w:rPr>
          <w:rFonts w:ascii="Segoe UI" w:eastAsia="Times New Roman" w:hAnsi="Segoe UI" w:cs="Segoe UI"/>
          <w:kern w:val="0"/>
          <w:lang w:val="sr-Cyrl-RS" w:eastAsia="sr-Latn-RS"/>
          <w14:ligatures w14:val="none"/>
        </w:rPr>
        <w:t>Информације у вези са системом динамичне набавке (СДН)..........................................</w:t>
      </w:r>
      <w:r w:rsidR="003F4630" w:rsidRPr="00CD6A49">
        <w:rPr>
          <w:rFonts w:ascii="Segoe UI" w:eastAsia="Times New Roman" w:hAnsi="Segoe UI" w:cs="Segoe UI"/>
          <w:kern w:val="0"/>
          <w:lang w:val="sr-Cyrl-RS" w:eastAsia="sr-Latn-RS"/>
          <w14:ligatures w14:val="none"/>
        </w:rPr>
        <w:t>...</w:t>
      </w:r>
      <w:r w:rsidR="00475E83" w:rsidRPr="00CD6A49">
        <w:rPr>
          <w:rFonts w:ascii="Segoe UI" w:eastAsia="Times New Roman" w:hAnsi="Segoe UI" w:cs="Segoe UI"/>
          <w:kern w:val="0"/>
          <w:lang w:val="sr-Cyrl-RS" w:eastAsia="sr-Latn-RS"/>
          <w14:ligatures w14:val="none"/>
        </w:rPr>
        <w:t>...1</w:t>
      </w:r>
      <w:r w:rsidR="008E69B8" w:rsidRPr="00CD6A49">
        <w:rPr>
          <w:rFonts w:ascii="Segoe UI" w:eastAsia="Times New Roman" w:hAnsi="Segoe UI" w:cs="Segoe UI"/>
          <w:kern w:val="0"/>
          <w:lang w:val="sr-Cyrl-RS" w:eastAsia="sr-Latn-RS"/>
          <w14:ligatures w14:val="none"/>
        </w:rPr>
        <w:t>7</w:t>
      </w:r>
    </w:p>
    <w:p w14:paraId="6B345BC1" w14:textId="77777777" w:rsidR="00A12EF6" w:rsidRPr="00CD6A49" w:rsidRDefault="00A12EF6" w:rsidP="00044B6C">
      <w:pPr>
        <w:pStyle w:val="ListParagraph"/>
        <w:numPr>
          <w:ilvl w:val="0"/>
          <w:numId w:val="2"/>
        </w:numPr>
        <w:rPr>
          <w:rFonts w:ascii="Segoe UI" w:eastAsia="Times New Roman" w:hAnsi="Segoe UI" w:cs="Segoe UI"/>
          <w:color w:val="FF0000"/>
          <w:kern w:val="0"/>
          <w:lang w:val="sr-Cyrl-RS" w:eastAsia="sr-Latn-RS"/>
          <w14:ligatures w14:val="none"/>
        </w:rPr>
      </w:pPr>
      <w:r w:rsidRPr="00CD6A49">
        <w:rPr>
          <w:rFonts w:ascii="Segoe UI" w:eastAsia="Times New Roman" w:hAnsi="Segoe UI" w:cs="Segoe UI"/>
          <w:kern w:val="0"/>
          <w:lang w:val="sr-Cyrl-RS" w:eastAsia="sr-Latn-RS"/>
          <w14:ligatures w14:val="none"/>
        </w:rPr>
        <w:t>Општи подаци о предмету набавке .....................................................................................</w:t>
      </w:r>
      <w:r w:rsidR="00C537BC" w:rsidRPr="00CD6A49">
        <w:rPr>
          <w:rFonts w:ascii="Segoe UI" w:eastAsia="Times New Roman" w:hAnsi="Segoe UI" w:cs="Segoe UI"/>
          <w:kern w:val="0"/>
          <w:lang w:val="sr-Cyrl-RS" w:eastAsia="sr-Latn-RS"/>
          <w14:ligatures w14:val="none"/>
        </w:rPr>
        <w:t>...............2</w:t>
      </w:r>
      <w:r w:rsidR="008E69B8" w:rsidRPr="00CD6A49">
        <w:rPr>
          <w:rFonts w:ascii="Segoe UI" w:eastAsia="Times New Roman" w:hAnsi="Segoe UI" w:cs="Segoe UI"/>
          <w:kern w:val="0"/>
          <w:lang w:val="sr-Cyrl-RS" w:eastAsia="sr-Latn-RS"/>
          <w14:ligatures w14:val="none"/>
        </w:rPr>
        <w:t>1</w:t>
      </w:r>
      <w:r w:rsidRPr="00CD6A49">
        <w:rPr>
          <w:rFonts w:ascii="Segoe UI" w:eastAsia="Times New Roman" w:hAnsi="Segoe UI" w:cs="Segoe UI"/>
          <w:kern w:val="0"/>
          <w:lang w:val="sr-Cyrl-RS" w:eastAsia="sr-Latn-RS"/>
          <w14:ligatures w14:val="none"/>
        </w:rPr>
        <w:t xml:space="preserve"> </w:t>
      </w:r>
    </w:p>
    <w:p w14:paraId="52B0E49D" w14:textId="77777777" w:rsidR="006E2A77" w:rsidRPr="00CD6A49" w:rsidRDefault="005718C6" w:rsidP="00044B6C">
      <w:pPr>
        <w:pStyle w:val="ListParagraph"/>
        <w:numPr>
          <w:ilvl w:val="0"/>
          <w:numId w:val="2"/>
        </w:numPr>
        <w:rPr>
          <w:rFonts w:ascii="Segoe UI" w:eastAsia="Times New Roman" w:hAnsi="Segoe UI" w:cs="Segoe UI"/>
          <w:kern w:val="0"/>
          <w:lang w:val="sr-Cyrl-RS" w:eastAsia="sr-Latn-RS"/>
          <w14:ligatures w14:val="none"/>
        </w:rPr>
      </w:pPr>
      <w:r w:rsidRPr="00CD6A49">
        <w:rPr>
          <w:rFonts w:ascii="Segoe UI" w:eastAsia="Times New Roman" w:hAnsi="Segoe UI" w:cs="Segoe UI"/>
          <w:kern w:val="0"/>
          <w:lang w:val="sr-Cyrl-RS" w:eastAsia="sr-Latn-RS"/>
          <w14:ligatures w14:val="none"/>
        </w:rPr>
        <w:t>Врста, техничке карактеристике (спецификације), квалитет, количина и опис услуга, начин спровођења контроле и обезбеђивања гаранције квалитета, рок извршења, место извршења, евентуалне додатне услуге и сл</w:t>
      </w:r>
      <w:r w:rsidRPr="00CD6A49">
        <w:rPr>
          <w:rFonts w:ascii="Segoe UI" w:eastAsia="Times New Roman" w:hAnsi="Segoe UI" w:cs="Segoe UI"/>
          <w:i/>
          <w:iCs/>
          <w:kern w:val="0"/>
          <w:sz w:val="20"/>
          <w:szCs w:val="20"/>
          <w:lang w:val="sr-Cyrl-RS" w:eastAsia="sr-Latn-RS"/>
          <w14:ligatures w14:val="none"/>
        </w:rPr>
        <w:t xml:space="preserve">. </w:t>
      </w:r>
      <w:r w:rsidR="006E2A77" w:rsidRPr="00CD6A49">
        <w:rPr>
          <w:rFonts w:ascii="Segoe UI" w:eastAsia="Times New Roman" w:hAnsi="Segoe UI" w:cs="Segoe UI"/>
          <w:kern w:val="0"/>
          <w:lang w:val="sr-Cyrl-RS" w:eastAsia="sr-Latn-RS"/>
          <w14:ligatures w14:val="none"/>
        </w:rPr>
        <w:t>...............................................................</w:t>
      </w:r>
      <w:r w:rsidR="008024AA" w:rsidRPr="00CD6A49">
        <w:rPr>
          <w:rFonts w:ascii="Segoe UI" w:eastAsia="Times New Roman" w:hAnsi="Segoe UI" w:cs="Segoe UI"/>
          <w:kern w:val="0"/>
          <w:lang w:val="sr-Cyrl-RS" w:eastAsia="sr-Latn-RS"/>
          <w14:ligatures w14:val="none"/>
        </w:rPr>
        <w:t>.......2</w:t>
      </w:r>
      <w:r w:rsidR="0029481C" w:rsidRPr="00CD6A49">
        <w:rPr>
          <w:rFonts w:ascii="Segoe UI" w:eastAsia="Times New Roman" w:hAnsi="Segoe UI" w:cs="Segoe UI"/>
          <w:kern w:val="0"/>
          <w:lang w:val="sr-Cyrl-RS" w:eastAsia="sr-Latn-RS"/>
          <w14:ligatures w14:val="none"/>
        </w:rPr>
        <w:t>2</w:t>
      </w:r>
    </w:p>
    <w:p w14:paraId="673F2B48" w14:textId="77777777" w:rsidR="006E2A77" w:rsidRPr="00CD6A49" w:rsidRDefault="00D42AAB" w:rsidP="00044B6C">
      <w:pPr>
        <w:pStyle w:val="ListParagraph"/>
        <w:numPr>
          <w:ilvl w:val="0"/>
          <w:numId w:val="2"/>
        </w:numPr>
        <w:rPr>
          <w:rFonts w:ascii="Segoe UI" w:eastAsia="Times New Roman" w:hAnsi="Segoe UI" w:cs="Segoe UI"/>
          <w:kern w:val="0"/>
          <w:lang w:val="sr-Cyrl-RS" w:eastAsia="sr-Latn-RS"/>
          <w14:ligatures w14:val="none"/>
        </w:rPr>
      </w:pPr>
      <w:r w:rsidRPr="00CD6A49">
        <w:rPr>
          <w:rFonts w:ascii="Segoe UI" w:eastAsia="Times New Roman" w:hAnsi="Segoe UI" w:cs="Segoe UI"/>
          <w:kern w:val="0"/>
          <w:lang w:val="sr-Cyrl-RS" w:eastAsia="sr-Latn-RS"/>
          <w14:ligatures w14:val="none"/>
        </w:rPr>
        <w:t>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r w:rsidR="00EC2D99" w:rsidRPr="00CD6A49">
        <w:rPr>
          <w:rFonts w:ascii="Segoe UI" w:eastAsia="Times New Roman" w:hAnsi="Segoe UI" w:cs="Segoe UI"/>
          <w:kern w:val="0"/>
          <w:lang w:val="sr-Cyrl-RS" w:eastAsia="sr-Latn-RS"/>
          <w14:ligatures w14:val="none"/>
        </w:rPr>
        <w:t>..............................</w:t>
      </w:r>
      <w:r w:rsidRPr="00CD6A49">
        <w:rPr>
          <w:rFonts w:ascii="Segoe UI" w:eastAsia="Times New Roman" w:hAnsi="Segoe UI" w:cs="Segoe UI"/>
          <w:kern w:val="0"/>
          <w:lang w:val="sr-Cyrl-RS" w:eastAsia="sr-Latn-RS"/>
          <w14:ligatures w14:val="none"/>
        </w:rPr>
        <w:t xml:space="preserve"> </w:t>
      </w:r>
      <w:r w:rsidR="00EC2D99" w:rsidRPr="00CD6A49">
        <w:rPr>
          <w:rFonts w:ascii="Segoe UI" w:eastAsia="Times New Roman" w:hAnsi="Segoe UI" w:cs="Segoe UI"/>
          <w:kern w:val="0"/>
          <w:lang w:val="sr-Cyrl-RS" w:eastAsia="sr-Latn-RS"/>
          <w14:ligatures w14:val="none"/>
        </w:rPr>
        <w:t>25</w:t>
      </w:r>
    </w:p>
    <w:p w14:paraId="7D6C5799" w14:textId="77777777" w:rsidR="00896C56" w:rsidRPr="00CD6A49" w:rsidRDefault="00896C56" w:rsidP="00044B6C">
      <w:pPr>
        <w:pStyle w:val="ListParagraph"/>
        <w:numPr>
          <w:ilvl w:val="0"/>
          <w:numId w:val="2"/>
        </w:numPr>
        <w:rPr>
          <w:rFonts w:ascii="Segoe UI" w:eastAsia="Times New Roman" w:hAnsi="Segoe UI" w:cs="Segoe UI"/>
          <w:kern w:val="0"/>
          <w:lang w:val="sr-Cyrl-RS" w:eastAsia="sr-Latn-RS"/>
          <w14:ligatures w14:val="none"/>
        </w:rPr>
      </w:pPr>
      <w:r w:rsidRPr="00CD6A49">
        <w:rPr>
          <w:rFonts w:ascii="Segoe UI" w:eastAsia="Times New Roman" w:hAnsi="Segoe UI" w:cs="Segoe UI"/>
          <w:kern w:val="0"/>
          <w:lang w:val="sr-Cyrl-RS" w:eastAsia="sr-Latn-RS"/>
          <w14:ligatures w14:val="none"/>
        </w:rPr>
        <w:t>Подаци на основу којих кандитати, односно понуђачи припремају образац пријаве, односно понуде.................................................................................................................</w:t>
      </w:r>
      <w:r w:rsidR="007D2C35" w:rsidRPr="00CD6A49">
        <w:rPr>
          <w:rFonts w:ascii="Segoe UI" w:eastAsia="Times New Roman" w:hAnsi="Segoe UI" w:cs="Segoe UI"/>
          <w:kern w:val="0"/>
          <w:lang w:val="sr-Cyrl-RS" w:eastAsia="sr-Latn-RS"/>
          <w14:ligatures w14:val="none"/>
        </w:rPr>
        <w:t>.........................</w:t>
      </w:r>
      <w:r w:rsidRPr="00CD6A49">
        <w:rPr>
          <w:rFonts w:ascii="Segoe UI" w:eastAsia="Times New Roman" w:hAnsi="Segoe UI" w:cs="Segoe UI"/>
          <w:kern w:val="0"/>
          <w:lang w:val="sr-Cyrl-RS" w:eastAsia="sr-Latn-RS"/>
          <w14:ligatures w14:val="none"/>
        </w:rPr>
        <w:t>.</w:t>
      </w:r>
      <w:r w:rsidR="007D2C35" w:rsidRPr="00CD6A49">
        <w:rPr>
          <w:rFonts w:ascii="Segoe UI" w:eastAsia="Times New Roman" w:hAnsi="Segoe UI" w:cs="Segoe UI"/>
          <w:kern w:val="0"/>
          <w:lang w:val="sr-Cyrl-RS" w:eastAsia="sr-Latn-RS"/>
          <w14:ligatures w14:val="none"/>
        </w:rPr>
        <w:t>.</w:t>
      </w:r>
      <w:r w:rsidRPr="00CD6A49">
        <w:rPr>
          <w:rFonts w:ascii="Segoe UI" w:eastAsia="Times New Roman" w:hAnsi="Segoe UI" w:cs="Segoe UI"/>
          <w:kern w:val="0"/>
          <w:lang w:val="sr-Cyrl-RS" w:eastAsia="sr-Latn-RS"/>
          <w14:ligatures w14:val="none"/>
        </w:rPr>
        <w:t xml:space="preserve"> </w:t>
      </w:r>
      <w:r w:rsidR="007D2C35" w:rsidRPr="00CD6A49">
        <w:rPr>
          <w:rFonts w:ascii="Segoe UI" w:eastAsia="Times New Roman" w:hAnsi="Segoe UI" w:cs="Segoe UI"/>
          <w:kern w:val="0"/>
          <w:lang w:val="sr-Cyrl-RS" w:eastAsia="sr-Latn-RS"/>
          <w14:ligatures w14:val="none"/>
        </w:rPr>
        <w:t>38</w:t>
      </w:r>
      <w:r w:rsidRPr="00CD6A49">
        <w:rPr>
          <w:rFonts w:ascii="Segoe UI" w:eastAsia="Times New Roman" w:hAnsi="Segoe UI" w:cs="Segoe UI"/>
          <w:kern w:val="0"/>
          <w:lang w:val="sr-Cyrl-RS" w:eastAsia="sr-Latn-RS"/>
          <w14:ligatures w14:val="none"/>
        </w:rPr>
        <w:t xml:space="preserve"> </w:t>
      </w:r>
    </w:p>
    <w:p w14:paraId="40697EBF" w14:textId="77777777" w:rsidR="00896C56" w:rsidRPr="00CD6A49" w:rsidRDefault="00896C56" w:rsidP="00044B6C">
      <w:pPr>
        <w:pStyle w:val="ListParagraph"/>
        <w:numPr>
          <w:ilvl w:val="0"/>
          <w:numId w:val="2"/>
        </w:numPr>
        <w:rPr>
          <w:rFonts w:ascii="Segoe UI" w:eastAsia="Times New Roman" w:hAnsi="Segoe UI" w:cs="Segoe UI"/>
          <w:kern w:val="0"/>
          <w:lang w:val="sr-Cyrl-RS" w:eastAsia="sr-Latn-RS"/>
          <w14:ligatures w14:val="none"/>
        </w:rPr>
      </w:pPr>
      <w:r w:rsidRPr="00CD6A49">
        <w:rPr>
          <w:rFonts w:ascii="Segoe UI" w:eastAsia="Times New Roman" w:hAnsi="Segoe UI" w:cs="Segoe UI"/>
          <w:kern w:val="0"/>
          <w:lang w:val="sr-Cyrl-RS" w:eastAsia="sr-Latn-RS"/>
          <w14:ligatures w14:val="none"/>
        </w:rPr>
        <w:t>Подаци на основу којих кандидати припремају образац изјаве о испуњености критеријума за квалитативни избор привредног субјекта ........................................</w:t>
      </w:r>
      <w:r w:rsidR="00774E1B" w:rsidRPr="00CD6A49">
        <w:rPr>
          <w:rFonts w:ascii="Segoe UI" w:eastAsia="Times New Roman" w:hAnsi="Segoe UI" w:cs="Segoe UI"/>
          <w:kern w:val="0"/>
          <w:lang w:val="sr-Cyrl-RS" w:eastAsia="sr-Latn-RS"/>
          <w14:ligatures w14:val="none"/>
        </w:rPr>
        <w:t>.............</w:t>
      </w:r>
      <w:r w:rsidRPr="00CD6A49">
        <w:rPr>
          <w:rFonts w:ascii="Segoe UI" w:eastAsia="Times New Roman" w:hAnsi="Segoe UI" w:cs="Segoe UI"/>
          <w:kern w:val="0"/>
          <w:lang w:val="sr-Cyrl-RS" w:eastAsia="sr-Latn-RS"/>
          <w14:ligatures w14:val="none"/>
        </w:rPr>
        <w:t xml:space="preserve"> </w:t>
      </w:r>
      <w:r w:rsidR="00774E1B" w:rsidRPr="00CD6A49">
        <w:rPr>
          <w:rFonts w:ascii="Segoe UI" w:eastAsia="Times New Roman" w:hAnsi="Segoe UI" w:cs="Segoe UI"/>
          <w:kern w:val="0"/>
          <w:lang w:val="sr-Cyrl-RS" w:eastAsia="sr-Latn-RS"/>
          <w14:ligatures w14:val="none"/>
        </w:rPr>
        <w:t>39</w:t>
      </w:r>
      <w:r w:rsidRPr="00CD6A49">
        <w:rPr>
          <w:rFonts w:ascii="Segoe UI" w:eastAsia="Times New Roman" w:hAnsi="Segoe UI" w:cs="Segoe UI"/>
          <w:kern w:val="0"/>
          <w:lang w:val="sr-Cyrl-RS" w:eastAsia="sr-Latn-RS"/>
          <w14:ligatures w14:val="none"/>
        </w:rPr>
        <w:t xml:space="preserve"> </w:t>
      </w:r>
    </w:p>
    <w:p w14:paraId="2A302A19" w14:textId="77777777" w:rsidR="00A12EF6" w:rsidRPr="00CD6A49" w:rsidRDefault="00D42AAB" w:rsidP="00044B6C">
      <w:pPr>
        <w:pStyle w:val="ListParagraph"/>
        <w:numPr>
          <w:ilvl w:val="0"/>
          <w:numId w:val="2"/>
        </w:numPr>
        <w:rPr>
          <w:rFonts w:ascii="Segoe UI" w:eastAsia="Times New Roman" w:hAnsi="Segoe UI" w:cs="Segoe UI"/>
          <w:kern w:val="0"/>
          <w:lang w:val="sr-Cyrl-RS" w:eastAsia="sr-Latn-RS"/>
          <w14:ligatures w14:val="none"/>
        </w:rPr>
      </w:pPr>
      <w:r w:rsidRPr="00CD6A49">
        <w:rPr>
          <w:rFonts w:ascii="Segoe UI" w:eastAsia="Times New Roman" w:hAnsi="Segoe UI" w:cs="Segoe UI"/>
          <w:kern w:val="0"/>
          <w:lang w:val="sr-Cyrl-RS" w:eastAsia="sr-Latn-RS"/>
          <w14:ligatures w14:val="none"/>
        </w:rPr>
        <w:t>Подаци у вези са критеријумима за доделу уговора о јавној набавци......</w:t>
      </w:r>
      <w:r w:rsidR="00A12EF6" w:rsidRPr="00CD6A49">
        <w:rPr>
          <w:rFonts w:ascii="Segoe UI" w:eastAsia="Times New Roman" w:hAnsi="Segoe UI" w:cs="Segoe UI"/>
          <w:kern w:val="0"/>
          <w:lang w:val="sr-Cyrl-RS" w:eastAsia="sr-Latn-RS"/>
          <w14:ligatures w14:val="none"/>
        </w:rPr>
        <w:t>..........</w:t>
      </w:r>
      <w:r w:rsidR="000453A7" w:rsidRPr="00CD6A49">
        <w:rPr>
          <w:rFonts w:ascii="Segoe UI" w:eastAsia="Times New Roman" w:hAnsi="Segoe UI" w:cs="Segoe UI"/>
          <w:kern w:val="0"/>
          <w:lang w:val="sr-Cyrl-RS" w:eastAsia="sr-Latn-RS"/>
          <w14:ligatures w14:val="none"/>
        </w:rPr>
        <w:t>............</w:t>
      </w:r>
      <w:r w:rsidR="00A12EF6" w:rsidRPr="00CD6A49">
        <w:rPr>
          <w:rFonts w:ascii="Segoe UI" w:eastAsia="Times New Roman" w:hAnsi="Segoe UI" w:cs="Segoe UI"/>
          <w:kern w:val="0"/>
          <w:lang w:val="sr-Cyrl-RS" w:eastAsia="sr-Latn-RS"/>
          <w14:ligatures w14:val="none"/>
        </w:rPr>
        <w:t xml:space="preserve"> </w:t>
      </w:r>
      <w:r w:rsidR="000453A7" w:rsidRPr="00CD6A49">
        <w:rPr>
          <w:rFonts w:ascii="Segoe UI" w:eastAsia="Times New Roman" w:hAnsi="Segoe UI" w:cs="Segoe UI"/>
          <w:kern w:val="0"/>
          <w:lang w:val="sr-Cyrl-RS" w:eastAsia="sr-Latn-RS"/>
          <w14:ligatures w14:val="none"/>
        </w:rPr>
        <w:t>4</w:t>
      </w:r>
      <w:r w:rsidR="00A12EF6" w:rsidRPr="00CD6A49">
        <w:rPr>
          <w:rFonts w:ascii="Segoe UI" w:eastAsia="Times New Roman" w:hAnsi="Segoe UI" w:cs="Segoe UI"/>
          <w:kern w:val="0"/>
          <w:lang w:val="sr-Cyrl-RS" w:eastAsia="sr-Latn-RS"/>
          <w14:ligatures w14:val="none"/>
        </w:rPr>
        <w:t xml:space="preserve">0 </w:t>
      </w:r>
    </w:p>
    <w:p w14:paraId="14CBCA37" w14:textId="0F1BF9DB" w:rsidR="00A12EF6" w:rsidRPr="00CD6A49" w:rsidRDefault="00B879EF" w:rsidP="00CD6A49">
      <w:pPr>
        <w:pStyle w:val="ListParagraph"/>
        <w:numPr>
          <w:ilvl w:val="0"/>
          <w:numId w:val="2"/>
        </w:numPr>
        <w:rPr>
          <w:rFonts w:ascii="Segoe UI" w:eastAsia="Times New Roman" w:hAnsi="Segoe UI" w:cs="Segoe UI"/>
          <w:kern w:val="0"/>
          <w:lang w:val="sr-Cyrl-RS" w:eastAsia="sr-Latn-RS"/>
          <w14:ligatures w14:val="none"/>
        </w:rPr>
      </w:pPr>
      <w:r w:rsidRPr="00CD6A49">
        <w:rPr>
          <w:rFonts w:ascii="Segoe UI" w:eastAsia="Times New Roman" w:hAnsi="Segoe UI" w:cs="Segoe UI"/>
          <w:kern w:val="0"/>
          <w:lang w:val="sr-Cyrl-RS" w:eastAsia="sr-Latn-RS"/>
          <w14:ligatures w14:val="none"/>
        </w:rPr>
        <w:t>Образац трошкова припреме пријаве/понуде</w:t>
      </w:r>
      <w:r w:rsidR="003B398C" w:rsidRPr="00CD6A49">
        <w:rPr>
          <w:rFonts w:ascii="Segoe UI" w:eastAsia="Times New Roman" w:hAnsi="Segoe UI" w:cs="Segoe UI"/>
          <w:kern w:val="0"/>
          <w:lang w:val="sr-Cyrl-RS" w:eastAsia="sr-Latn-RS"/>
          <w14:ligatures w14:val="none"/>
        </w:rPr>
        <w:t>.............................................................</w:t>
      </w:r>
      <w:r w:rsidR="0067794E" w:rsidRPr="00CD6A49">
        <w:rPr>
          <w:rFonts w:ascii="Segoe UI" w:eastAsia="Times New Roman" w:hAnsi="Segoe UI" w:cs="Segoe UI"/>
          <w:kern w:val="0"/>
          <w:lang w:val="sr-Cyrl-RS" w:eastAsia="sr-Latn-RS"/>
          <w14:ligatures w14:val="none"/>
        </w:rPr>
        <w:t>................</w:t>
      </w:r>
      <w:r w:rsidR="003B398C" w:rsidRPr="00CD6A49">
        <w:rPr>
          <w:rFonts w:ascii="Segoe UI" w:eastAsia="Times New Roman" w:hAnsi="Segoe UI" w:cs="Segoe UI"/>
          <w:kern w:val="0"/>
          <w:lang w:val="sr-Cyrl-RS" w:eastAsia="sr-Latn-RS"/>
          <w14:ligatures w14:val="none"/>
        </w:rPr>
        <w:t xml:space="preserve"> </w:t>
      </w:r>
      <w:r w:rsidR="0067794E" w:rsidRPr="00CD6A49">
        <w:rPr>
          <w:rFonts w:ascii="Segoe UI" w:eastAsia="Times New Roman" w:hAnsi="Segoe UI" w:cs="Segoe UI"/>
          <w:kern w:val="0"/>
          <w:lang w:val="sr-Cyrl-RS" w:eastAsia="sr-Latn-RS"/>
          <w14:ligatures w14:val="none"/>
        </w:rPr>
        <w:t>41</w:t>
      </w:r>
      <w:r w:rsidR="003B398C" w:rsidRPr="00CD6A49">
        <w:rPr>
          <w:rFonts w:ascii="Segoe UI" w:eastAsia="Times New Roman" w:hAnsi="Segoe UI" w:cs="Segoe UI"/>
          <w:kern w:val="0"/>
          <w:lang w:val="sr-Cyrl-RS" w:eastAsia="sr-Latn-RS"/>
          <w14:ligatures w14:val="none"/>
        </w:rPr>
        <w:t xml:space="preserve"> </w:t>
      </w:r>
    </w:p>
    <w:p w14:paraId="2340FC4E" w14:textId="31641605" w:rsidR="00CD6A49" w:rsidRPr="00A01876" w:rsidRDefault="00CD6A49" w:rsidP="00B66716">
      <w:pPr>
        <w:pStyle w:val="ListParagraph"/>
        <w:numPr>
          <w:ilvl w:val="0"/>
          <w:numId w:val="2"/>
        </w:numPr>
        <w:spacing w:after="0"/>
        <w:ind w:left="357" w:hanging="357"/>
        <w:contextualSpacing w:val="0"/>
        <w:rPr>
          <w:rFonts w:ascii="Segoe UI" w:eastAsia="Times New Roman" w:hAnsi="Segoe UI" w:cs="Segoe UI"/>
          <w:color w:val="FF0000"/>
          <w:kern w:val="0"/>
          <w:lang w:val="sr-Cyrl-RS" w:eastAsia="sr-Latn-RS"/>
          <w14:ligatures w14:val="none"/>
        </w:rPr>
      </w:pPr>
      <w:bookmarkStart w:id="11" w:name="_Hlk167459730"/>
      <w:r w:rsidRPr="003069BB">
        <w:rPr>
          <w:rFonts w:ascii="Segoe UI" w:eastAsia="Times New Roman" w:hAnsi="Segoe UI" w:cs="Segoe UI"/>
          <w:kern w:val="0"/>
          <w:lang w:val="sr-Cyrl-RS" w:eastAsia="sr-Latn-RS"/>
          <w14:ligatures w14:val="none"/>
        </w:rPr>
        <w:t>Образац структуре понуђене цене</w:t>
      </w:r>
      <w:r w:rsidR="003069BB">
        <w:rPr>
          <w:rStyle w:val="FootnoteReference"/>
          <w:rFonts w:ascii="Segoe UI" w:eastAsia="Times New Roman" w:hAnsi="Segoe UI" w:cs="Segoe UI"/>
          <w:kern w:val="0"/>
          <w:lang w:val="sr-Cyrl-RS" w:eastAsia="sr-Latn-RS"/>
          <w14:ligatures w14:val="none"/>
        </w:rPr>
        <w:footnoteReference w:id="34"/>
      </w:r>
      <w:r w:rsidR="003069BB" w:rsidRPr="003069BB">
        <w:rPr>
          <w:rFonts w:ascii="Segoe UI" w:eastAsia="Times New Roman" w:hAnsi="Segoe UI" w:cs="Segoe UI"/>
          <w:kern w:val="0"/>
          <w:lang w:val="sr-Cyrl-RS" w:eastAsia="sr-Latn-RS"/>
          <w14:ligatures w14:val="none"/>
        </w:rPr>
        <w:t>.</w:t>
      </w:r>
      <w:r w:rsidR="003069BB">
        <w:rPr>
          <w:rFonts w:ascii="Segoe UI" w:eastAsia="Times New Roman" w:hAnsi="Segoe UI" w:cs="Segoe UI"/>
          <w:kern w:val="0"/>
          <w:lang w:eastAsia="sr-Latn-RS"/>
          <w14:ligatures w14:val="none"/>
        </w:rPr>
        <w:t>..</w:t>
      </w:r>
      <w:r w:rsidR="00C127D8" w:rsidRPr="003069BB">
        <w:rPr>
          <w:rFonts w:ascii="Segoe UI" w:eastAsia="Times New Roman" w:hAnsi="Segoe UI" w:cs="Segoe UI"/>
          <w:kern w:val="0"/>
          <w:lang w:val="sr-Cyrl-RS" w:eastAsia="sr-Latn-RS"/>
          <w14:ligatures w14:val="none"/>
        </w:rPr>
        <w:t>.................................................................................................</w:t>
      </w:r>
      <w:r w:rsidR="0054536B" w:rsidRPr="003069BB">
        <w:rPr>
          <w:rFonts w:ascii="Segoe UI" w:eastAsia="Times New Roman" w:hAnsi="Segoe UI" w:cs="Segoe UI"/>
          <w:kern w:val="0"/>
          <w:lang w:val="sr-Cyrl-RS" w:eastAsia="sr-Latn-RS"/>
          <w14:ligatures w14:val="none"/>
        </w:rPr>
        <w:t>42</w:t>
      </w:r>
      <w:r w:rsidRPr="003069BB">
        <w:rPr>
          <w:rFonts w:ascii="Segoe UI" w:eastAsia="Times New Roman" w:hAnsi="Segoe UI" w:cs="Segoe UI"/>
          <w:kern w:val="0"/>
          <w:lang w:val="sr-Cyrl-RS" w:eastAsia="sr-Latn-RS"/>
          <w14:ligatures w14:val="none"/>
        </w:rPr>
        <w:t xml:space="preserve"> </w:t>
      </w:r>
    </w:p>
    <w:p w14:paraId="69195E3E" w14:textId="675861F5" w:rsidR="00B879EF" w:rsidRPr="00046A50" w:rsidRDefault="000C1707" w:rsidP="00B66716">
      <w:pPr>
        <w:spacing w:after="0"/>
        <w:rPr>
          <w:rFonts w:ascii="Segoe UI" w:eastAsia="Times New Roman" w:hAnsi="Segoe UI" w:cs="Segoe UI"/>
          <w:color w:val="FF0000"/>
          <w:kern w:val="0"/>
          <w:lang w:val="sr-Cyrl-RS" w:eastAsia="sr-Latn-RS"/>
          <w14:ligatures w14:val="none"/>
        </w:rPr>
      </w:pPr>
      <w:r w:rsidRPr="00046A50">
        <w:rPr>
          <w:rFonts w:ascii="Segoe UI" w:eastAsia="Times New Roman" w:hAnsi="Segoe UI" w:cs="Segoe UI"/>
          <w:kern w:val="0"/>
          <w:lang w:val="sr-Cyrl-RS" w:eastAsia="sr-Latn-RS"/>
          <w14:ligatures w14:val="none"/>
        </w:rPr>
        <w:t>10</w:t>
      </w:r>
      <w:r w:rsidR="003B398C" w:rsidRPr="00046A50">
        <w:rPr>
          <w:rFonts w:ascii="Segoe UI" w:eastAsia="Times New Roman" w:hAnsi="Segoe UI" w:cs="Segoe UI"/>
          <w:kern w:val="0"/>
          <w:lang w:val="sr-Cyrl-RS" w:eastAsia="sr-Latn-RS"/>
          <w14:ligatures w14:val="none"/>
        </w:rPr>
        <w:t xml:space="preserve">. </w:t>
      </w:r>
      <w:r w:rsidR="007F5107" w:rsidRPr="00046A50">
        <w:rPr>
          <w:rFonts w:ascii="Segoe UI" w:eastAsia="Times New Roman" w:hAnsi="Segoe UI" w:cs="Segoe UI"/>
          <w:kern w:val="0"/>
          <w:lang w:val="sr-Cyrl-RS" w:eastAsia="sr-Latn-RS"/>
          <w14:ligatures w14:val="none"/>
        </w:rPr>
        <w:t xml:space="preserve">  </w:t>
      </w:r>
      <w:r w:rsidR="00B879EF" w:rsidRPr="00046A50">
        <w:rPr>
          <w:rFonts w:ascii="Segoe UI" w:eastAsia="Times New Roman" w:hAnsi="Segoe UI" w:cs="Segoe UI"/>
          <w:kern w:val="0"/>
          <w:lang w:val="sr-Cyrl-RS" w:eastAsia="sr-Latn-RS"/>
          <w14:ligatures w14:val="none"/>
        </w:rPr>
        <w:t>Модел уговора</w:t>
      </w:r>
      <w:r w:rsidR="003B398C" w:rsidRPr="00046A50">
        <w:rPr>
          <w:rFonts w:ascii="Segoe UI" w:eastAsia="Times New Roman" w:hAnsi="Segoe UI" w:cs="Segoe UI"/>
          <w:kern w:val="0"/>
          <w:lang w:val="sr-Cyrl-RS" w:eastAsia="sr-Latn-RS"/>
          <w14:ligatures w14:val="none"/>
        </w:rPr>
        <w:t>....................................................................................................................................</w:t>
      </w:r>
      <w:r w:rsidR="00607087" w:rsidRPr="00046A50">
        <w:rPr>
          <w:rFonts w:ascii="Segoe UI" w:eastAsia="Times New Roman" w:hAnsi="Segoe UI" w:cs="Segoe UI"/>
          <w:kern w:val="0"/>
          <w:lang w:val="sr-Cyrl-RS" w:eastAsia="sr-Latn-RS"/>
          <w14:ligatures w14:val="none"/>
        </w:rPr>
        <w:t>........</w:t>
      </w:r>
      <w:r w:rsidR="003B398C" w:rsidRPr="00046A50">
        <w:rPr>
          <w:rFonts w:ascii="Segoe UI" w:eastAsia="Times New Roman" w:hAnsi="Segoe UI" w:cs="Segoe UI"/>
          <w:kern w:val="0"/>
          <w:lang w:val="sr-Cyrl-RS" w:eastAsia="sr-Latn-RS"/>
          <w14:ligatures w14:val="none"/>
        </w:rPr>
        <w:t xml:space="preserve"> </w:t>
      </w:r>
      <w:r w:rsidR="00607087" w:rsidRPr="00046A50">
        <w:rPr>
          <w:rFonts w:ascii="Segoe UI" w:eastAsia="Times New Roman" w:hAnsi="Segoe UI" w:cs="Segoe UI"/>
          <w:kern w:val="0"/>
          <w:lang w:val="sr-Cyrl-RS" w:eastAsia="sr-Latn-RS"/>
          <w14:ligatures w14:val="none"/>
        </w:rPr>
        <w:t>4</w:t>
      </w:r>
      <w:r w:rsidR="00046A50" w:rsidRPr="00046A50">
        <w:rPr>
          <w:rFonts w:ascii="Segoe UI" w:eastAsia="Times New Roman" w:hAnsi="Segoe UI" w:cs="Segoe UI"/>
          <w:kern w:val="0"/>
          <w:lang w:val="sr-Cyrl-RS" w:eastAsia="sr-Latn-RS"/>
          <w14:ligatures w14:val="none"/>
        </w:rPr>
        <w:t>4</w:t>
      </w:r>
      <w:r w:rsidR="003B398C" w:rsidRPr="00046A50">
        <w:rPr>
          <w:rFonts w:ascii="Segoe UI" w:eastAsia="Times New Roman" w:hAnsi="Segoe UI" w:cs="Segoe UI"/>
          <w:kern w:val="0"/>
          <w:lang w:val="sr-Cyrl-RS" w:eastAsia="sr-Latn-RS"/>
          <w14:ligatures w14:val="none"/>
        </w:rPr>
        <w:t xml:space="preserve"> </w:t>
      </w:r>
    </w:p>
    <w:p w14:paraId="0D416E8E" w14:textId="3117A5C3" w:rsidR="00385D6A" w:rsidRPr="003C17D9" w:rsidRDefault="003B398C" w:rsidP="00CC5AE7">
      <w:pPr>
        <w:rPr>
          <w:rFonts w:ascii="Segoe UI" w:eastAsia="Times New Roman" w:hAnsi="Segoe UI" w:cs="Segoe UI"/>
          <w:kern w:val="0"/>
          <w:lang w:val="sr-Cyrl-RS" w:eastAsia="sr-Latn-RS"/>
          <w14:ligatures w14:val="none"/>
        </w:rPr>
      </w:pPr>
      <w:r w:rsidRPr="009567B5">
        <w:rPr>
          <w:rFonts w:ascii="Segoe UI" w:eastAsia="Times New Roman" w:hAnsi="Segoe UI" w:cs="Segoe UI"/>
          <w:kern w:val="0"/>
          <w:lang w:val="sr-Cyrl-RS" w:eastAsia="sr-Latn-RS"/>
          <w14:ligatures w14:val="none"/>
        </w:rPr>
        <w:t>1</w:t>
      </w:r>
      <w:r w:rsidR="000C1707" w:rsidRPr="009567B5">
        <w:rPr>
          <w:rFonts w:ascii="Segoe UI" w:eastAsia="Times New Roman" w:hAnsi="Segoe UI" w:cs="Segoe UI"/>
          <w:kern w:val="0"/>
          <w:lang w:val="sr-Cyrl-RS" w:eastAsia="sr-Latn-RS"/>
          <w14:ligatures w14:val="none"/>
        </w:rPr>
        <w:t>1</w:t>
      </w:r>
      <w:r w:rsidR="00B879EF" w:rsidRPr="009567B5">
        <w:rPr>
          <w:rFonts w:ascii="Segoe UI" w:eastAsia="Times New Roman" w:hAnsi="Segoe UI" w:cs="Segoe UI"/>
          <w:kern w:val="0"/>
          <w:lang w:val="sr-Cyrl-RS" w:eastAsia="sr-Latn-RS"/>
          <w14:ligatures w14:val="none"/>
        </w:rPr>
        <w:t>.</w:t>
      </w:r>
      <w:r w:rsidRPr="009567B5">
        <w:rPr>
          <w:rFonts w:ascii="Segoe UI" w:eastAsia="Times New Roman" w:hAnsi="Segoe UI" w:cs="Segoe UI"/>
          <w:kern w:val="0"/>
          <w:lang w:val="sr-Cyrl-RS" w:eastAsia="sr-Latn-RS"/>
          <w14:ligatures w14:val="none"/>
        </w:rPr>
        <w:t xml:space="preserve"> </w:t>
      </w:r>
      <w:r w:rsidR="00B879EF" w:rsidRPr="009567B5">
        <w:rPr>
          <w:rFonts w:ascii="Segoe UI" w:eastAsia="Times New Roman" w:hAnsi="Segoe UI" w:cs="Segoe UI"/>
          <w:kern w:val="0"/>
          <w:lang w:val="sr-Cyrl-RS" w:eastAsia="sr-Latn-RS"/>
          <w14:ligatures w14:val="none"/>
        </w:rPr>
        <w:t>Упутство п</w:t>
      </w:r>
      <w:r w:rsidR="00CD6A49" w:rsidRPr="009567B5">
        <w:rPr>
          <w:rFonts w:ascii="Segoe UI" w:eastAsia="Times New Roman" w:hAnsi="Segoe UI" w:cs="Segoe UI"/>
          <w:kern w:val="0"/>
          <w:lang w:val="sr-Cyrl-RS" w:eastAsia="sr-Latn-RS"/>
          <w14:ligatures w14:val="none"/>
        </w:rPr>
        <w:t>ривредним субјектима</w:t>
      </w:r>
      <w:r w:rsidR="00B879EF" w:rsidRPr="009567B5">
        <w:rPr>
          <w:rFonts w:ascii="Segoe UI" w:eastAsia="Times New Roman" w:hAnsi="Segoe UI" w:cs="Segoe UI"/>
          <w:kern w:val="0"/>
          <w:lang w:val="sr-Cyrl-RS" w:eastAsia="sr-Latn-RS"/>
          <w14:ligatures w14:val="none"/>
        </w:rPr>
        <w:t xml:space="preserve"> како да сачине</w:t>
      </w:r>
      <w:r w:rsidR="00DB665D" w:rsidRPr="009567B5">
        <w:rPr>
          <w:rFonts w:ascii="Segoe UI" w:eastAsia="Times New Roman" w:hAnsi="Segoe UI" w:cs="Segoe UI"/>
          <w:kern w:val="0"/>
          <w:lang w:val="sr-Cyrl-RS" w:eastAsia="sr-Latn-RS"/>
          <w14:ligatures w14:val="none"/>
        </w:rPr>
        <w:t xml:space="preserve"> пријаву</w:t>
      </w:r>
      <w:r w:rsidRPr="009567B5">
        <w:rPr>
          <w:rFonts w:ascii="Segoe UI" w:eastAsia="Times New Roman" w:hAnsi="Segoe UI" w:cs="Segoe UI"/>
          <w:kern w:val="0"/>
          <w:lang w:val="sr-Cyrl-RS" w:eastAsia="sr-Latn-RS"/>
          <w14:ligatures w14:val="none"/>
        </w:rPr>
        <w:t xml:space="preserve">...................................................... </w:t>
      </w:r>
      <w:r w:rsidR="003C17D9" w:rsidRPr="009567B5">
        <w:rPr>
          <w:rFonts w:ascii="Segoe UI" w:eastAsia="Times New Roman" w:hAnsi="Segoe UI" w:cs="Segoe UI"/>
          <w:kern w:val="0"/>
          <w:lang w:val="sr-Cyrl-RS" w:eastAsia="sr-Latn-RS"/>
          <w14:ligatures w14:val="none"/>
        </w:rPr>
        <w:t>5</w:t>
      </w:r>
      <w:r w:rsidR="009567B5" w:rsidRPr="009567B5">
        <w:rPr>
          <w:rFonts w:ascii="Segoe UI" w:eastAsia="Times New Roman" w:hAnsi="Segoe UI" w:cs="Segoe UI"/>
          <w:kern w:val="0"/>
          <w:lang w:val="sr-Cyrl-RS" w:eastAsia="sr-Latn-RS"/>
          <w14:ligatures w14:val="none"/>
        </w:rPr>
        <w:t>3</w:t>
      </w:r>
    </w:p>
    <w:bookmarkEnd w:id="11"/>
    <w:p w14:paraId="223B04FF" w14:textId="77777777" w:rsidR="00CC0C34" w:rsidRDefault="00CC0C34" w:rsidP="00CC5AE7">
      <w:pPr>
        <w:rPr>
          <w:rFonts w:ascii="Futura Light" w:hAnsi="Futura Light" w:cstheme="minorHAnsi"/>
          <w:sz w:val="28"/>
          <w:szCs w:val="28"/>
        </w:rPr>
      </w:pPr>
    </w:p>
    <w:p w14:paraId="4D3B6215" w14:textId="77777777" w:rsidR="002C75D1" w:rsidRDefault="002C75D1" w:rsidP="00CC5AE7">
      <w:pPr>
        <w:rPr>
          <w:rFonts w:ascii="Futura Light" w:hAnsi="Futura Light" w:cstheme="minorHAnsi"/>
          <w:sz w:val="28"/>
          <w:szCs w:val="28"/>
        </w:rPr>
      </w:pPr>
    </w:p>
    <w:p w14:paraId="7A2EA959" w14:textId="77777777" w:rsidR="002C75D1" w:rsidRDefault="002C75D1" w:rsidP="00CC5AE7">
      <w:pPr>
        <w:rPr>
          <w:rFonts w:ascii="Futura Light" w:hAnsi="Futura Light" w:cstheme="minorHAnsi"/>
          <w:sz w:val="28"/>
          <w:szCs w:val="28"/>
        </w:rPr>
      </w:pPr>
    </w:p>
    <w:p w14:paraId="6B23C6D9" w14:textId="2BA2864A" w:rsidR="008A3F78" w:rsidRDefault="008A3F78" w:rsidP="00CC5AE7">
      <w:pPr>
        <w:rPr>
          <w:rFonts w:ascii="Futura Light" w:hAnsi="Futura Light" w:cstheme="minorHAnsi"/>
          <w:sz w:val="28"/>
          <w:szCs w:val="28"/>
        </w:rPr>
      </w:pPr>
    </w:p>
    <w:p w14:paraId="15069F66" w14:textId="77777777" w:rsidR="00730AD0" w:rsidRDefault="00730AD0" w:rsidP="00CC5AE7">
      <w:pPr>
        <w:rPr>
          <w:rFonts w:ascii="Futura Light" w:hAnsi="Futura Light" w:cstheme="minorHAnsi"/>
          <w:sz w:val="28"/>
          <w:szCs w:val="28"/>
        </w:rPr>
      </w:pPr>
      <w:bookmarkStart w:id="12" w:name="_GoBack"/>
      <w:bookmarkEnd w:id="12"/>
    </w:p>
    <w:p w14:paraId="56905510" w14:textId="77777777" w:rsidR="0088282D" w:rsidRDefault="0088282D" w:rsidP="00CC5AE7">
      <w:pPr>
        <w:rPr>
          <w:rFonts w:ascii="Futura Light" w:hAnsi="Futura Light" w:cstheme="minorHAnsi"/>
          <w:sz w:val="28"/>
          <w:szCs w:val="28"/>
        </w:rPr>
      </w:pPr>
    </w:p>
    <w:p w14:paraId="7A1C25BE" w14:textId="77777777" w:rsidR="0088282D" w:rsidRDefault="0088282D" w:rsidP="00CC5AE7">
      <w:pPr>
        <w:rPr>
          <w:rFonts w:ascii="Futura Light" w:hAnsi="Futura Light" w:cstheme="minorHAnsi"/>
          <w:sz w:val="28"/>
          <w:szCs w:val="28"/>
        </w:rPr>
      </w:pPr>
    </w:p>
    <w:p w14:paraId="24E0EF8C" w14:textId="77777777" w:rsidR="0088282D" w:rsidRDefault="0088282D" w:rsidP="00CC5AE7">
      <w:pPr>
        <w:rPr>
          <w:rFonts w:ascii="Futura Light" w:hAnsi="Futura Light" w:cstheme="minorHAnsi"/>
          <w:sz w:val="28"/>
          <w:szCs w:val="28"/>
        </w:rPr>
      </w:pPr>
    </w:p>
    <w:p w14:paraId="64529BB5" w14:textId="77777777" w:rsidR="00723E7E" w:rsidRPr="008C098F" w:rsidRDefault="00723E7E" w:rsidP="00723E7E">
      <w:pPr>
        <w:jc w:val="center"/>
        <w:rPr>
          <w:rFonts w:ascii="Segoe UI" w:eastAsia="Times New Roman" w:hAnsi="Segoe UI" w:cs="Segoe UI"/>
          <w:b/>
          <w:bCs/>
          <w:kern w:val="0"/>
          <w:lang w:val="sr-Cyrl-RS" w:eastAsia="sr-Latn-RS"/>
          <w14:ligatures w14:val="none"/>
        </w:rPr>
      </w:pPr>
      <w:r w:rsidRPr="00F64818">
        <w:rPr>
          <w:rFonts w:ascii="Segoe UI" w:eastAsia="Times New Roman" w:hAnsi="Segoe UI" w:cs="Segoe UI"/>
          <w:b/>
          <w:bCs/>
          <w:kern w:val="0"/>
          <w:lang w:val="sr-Cyrl-RS" w:eastAsia="sr-Latn-RS"/>
          <w14:ligatures w14:val="none"/>
        </w:rPr>
        <w:lastRenderedPageBreak/>
        <w:t>1. ИНФОРМАЦИЈЕ</w:t>
      </w:r>
      <w:r w:rsidRPr="008C098F">
        <w:rPr>
          <w:rFonts w:ascii="Segoe UI" w:eastAsia="Times New Roman" w:hAnsi="Segoe UI" w:cs="Segoe UI"/>
          <w:b/>
          <w:bCs/>
          <w:kern w:val="0"/>
          <w:lang w:val="sr-Cyrl-RS" w:eastAsia="sr-Latn-RS"/>
          <w14:ligatures w14:val="none"/>
        </w:rPr>
        <w:t xml:space="preserve"> У ВЕЗИ СА СИСТЕМОМ ДИНАМИЧНЕ НАБАВКЕ (СДН)</w:t>
      </w:r>
    </w:p>
    <w:p w14:paraId="502C6464" w14:textId="77777777" w:rsidR="00D4766F" w:rsidRDefault="00D4766F" w:rsidP="00723E7E">
      <w:pPr>
        <w:jc w:val="both"/>
        <w:rPr>
          <w:rFonts w:ascii="Segoe UI" w:eastAsia="Times New Roman" w:hAnsi="Segoe UI" w:cs="Segoe UI"/>
          <w:color w:val="FF0000"/>
          <w:kern w:val="0"/>
          <w:lang w:val="sr-Cyrl-RS" w:eastAsia="sr-Latn-RS"/>
          <w14:ligatures w14:val="none"/>
        </w:rPr>
      </w:pPr>
    </w:p>
    <w:p w14:paraId="521430E9" w14:textId="77777777" w:rsidR="007A4337" w:rsidRPr="005168AC" w:rsidRDefault="00723E7E" w:rsidP="007A4337">
      <w:pPr>
        <w:jc w:val="both"/>
        <w:rPr>
          <w:rFonts w:ascii="Segoe UI" w:eastAsia="Times New Roman" w:hAnsi="Segoe UI" w:cs="Segoe UI"/>
          <w:kern w:val="0"/>
          <w:lang w:val="sr-Cyrl-RS" w:eastAsia="sr-Latn-RS"/>
          <w14:ligatures w14:val="none"/>
        </w:rPr>
      </w:pPr>
      <w:r w:rsidRPr="00D627C4">
        <w:rPr>
          <w:rFonts w:ascii="Segoe UI" w:eastAsia="Times New Roman" w:hAnsi="Segoe UI" w:cs="Segoe UI"/>
          <w:kern w:val="0"/>
          <w:lang w:val="sr-Cyrl-RS" w:eastAsia="sr-Latn-RS"/>
          <w14:ligatures w14:val="none"/>
        </w:rPr>
        <w:t>Предмет СДН</w:t>
      </w:r>
      <w:r w:rsidRPr="00D627C4">
        <w:rPr>
          <w:rFonts w:ascii="Segoe UI" w:eastAsia="Times New Roman" w:hAnsi="Segoe UI" w:cs="Segoe UI"/>
          <w:kern w:val="0"/>
          <w:lang w:eastAsia="sr-Latn-RS"/>
          <w14:ligatures w14:val="none"/>
        </w:rPr>
        <w:t xml:space="preserve"> </w:t>
      </w:r>
      <w:r w:rsidRPr="00D627C4">
        <w:rPr>
          <w:rFonts w:ascii="Segoe UI" w:eastAsia="Times New Roman" w:hAnsi="Segoe UI" w:cs="Segoe UI"/>
          <w:kern w:val="0"/>
          <w:lang w:val="sr-Cyrl-RS" w:eastAsia="sr-Latn-RS"/>
          <w14:ligatures w14:val="none"/>
        </w:rPr>
        <w:t>је одржавање зелених површина</w:t>
      </w:r>
      <w:r w:rsidR="00401737" w:rsidRPr="00D627C4">
        <w:rPr>
          <w:rFonts w:ascii="Segoe UI" w:eastAsia="Times New Roman" w:hAnsi="Segoe UI" w:cs="Segoe UI"/>
          <w:kern w:val="0"/>
          <w:lang w:val="sr-Cyrl-RS" w:eastAsia="sr-Latn-RS"/>
          <w14:ligatures w14:val="none"/>
        </w:rPr>
        <w:t>. О</w:t>
      </w:r>
      <w:r w:rsidR="005168AC" w:rsidRPr="00D627C4">
        <w:rPr>
          <w:rFonts w:ascii="Segoe UI" w:eastAsia="Times New Roman" w:hAnsi="Segoe UI" w:cs="Segoe UI"/>
          <w:kern w:val="0"/>
          <w:lang w:val="sr-Cyrl-RS" w:eastAsia="sr-Latn-RS"/>
          <w14:ligatures w14:val="none"/>
        </w:rPr>
        <w:t>пис</w:t>
      </w:r>
      <w:r w:rsidR="00401737" w:rsidRPr="00D627C4">
        <w:rPr>
          <w:rFonts w:ascii="Segoe UI" w:eastAsia="Times New Roman" w:hAnsi="Segoe UI" w:cs="Segoe UI"/>
          <w:kern w:val="0"/>
          <w:lang w:val="sr-Cyrl-RS" w:eastAsia="sr-Latn-RS"/>
          <w14:ligatures w14:val="none"/>
        </w:rPr>
        <w:t xml:space="preserve"> предмета набавке је</w:t>
      </w:r>
      <w:r w:rsidR="005168AC" w:rsidRPr="00D627C4">
        <w:rPr>
          <w:rFonts w:ascii="Segoe UI" w:eastAsia="Times New Roman" w:hAnsi="Segoe UI" w:cs="Segoe UI"/>
          <w:kern w:val="0"/>
          <w:lang w:val="sr-Cyrl-RS" w:eastAsia="sr-Latn-RS"/>
          <w14:ligatures w14:val="none"/>
        </w:rPr>
        <w:t xml:space="preserve"> </w:t>
      </w:r>
      <w:r w:rsidRPr="00D627C4">
        <w:rPr>
          <w:rFonts w:ascii="Segoe UI" w:eastAsia="Times New Roman" w:hAnsi="Segoe UI" w:cs="Segoe UI"/>
          <w:kern w:val="0"/>
          <w:lang w:val="sr-Cyrl-RS" w:eastAsia="sr-Latn-RS"/>
          <w14:ligatures w14:val="none"/>
        </w:rPr>
        <w:t xml:space="preserve">наведен у </w:t>
      </w:r>
      <w:r w:rsidR="007A4337" w:rsidRPr="00D627C4">
        <w:rPr>
          <w:rFonts w:ascii="Segoe UI" w:eastAsia="Times New Roman" w:hAnsi="Segoe UI" w:cs="Segoe UI"/>
          <w:kern w:val="0"/>
          <w:lang w:val="sr-Cyrl-RS" w:eastAsia="sr-Latn-RS"/>
          <w14:ligatures w14:val="none"/>
        </w:rPr>
        <w:t>т</w:t>
      </w:r>
      <w:r w:rsidRPr="00D627C4">
        <w:rPr>
          <w:rFonts w:ascii="Segoe UI" w:eastAsia="Times New Roman" w:hAnsi="Segoe UI" w:cs="Segoe UI"/>
          <w:kern w:val="0"/>
          <w:lang w:val="sr-Cyrl-RS" w:eastAsia="sr-Latn-RS"/>
          <w14:ligatures w14:val="none"/>
        </w:rPr>
        <w:t>ехничкој спецификацији</w:t>
      </w:r>
      <w:r w:rsidR="00815482" w:rsidRPr="00D627C4">
        <w:rPr>
          <w:rStyle w:val="FootnoteReference"/>
          <w:rFonts w:ascii="Segoe UI" w:eastAsia="Times New Roman" w:hAnsi="Segoe UI" w:cs="Segoe UI"/>
          <w:kern w:val="0"/>
          <w:lang w:val="sr-Cyrl-RS" w:eastAsia="sr-Latn-RS"/>
          <w14:ligatures w14:val="none"/>
        </w:rPr>
        <w:footnoteReference w:id="35"/>
      </w:r>
      <w:r w:rsidR="00F233D8" w:rsidRPr="00D627C4">
        <w:rPr>
          <w:rFonts w:ascii="Segoe UI" w:eastAsia="Times New Roman" w:hAnsi="Segoe UI" w:cs="Segoe UI"/>
          <w:kern w:val="0"/>
          <w:lang w:val="sr-Cyrl-RS" w:eastAsia="sr-Latn-RS"/>
          <w14:ligatures w14:val="none"/>
        </w:rPr>
        <w:t xml:space="preserve">, </w:t>
      </w:r>
      <w:r w:rsidR="00F233D8" w:rsidRPr="00D627C4">
        <w:rPr>
          <w:rFonts w:ascii="Segoe UI" w:hAnsi="Segoe UI" w:cs="Segoe UI"/>
          <w:lang w:val="sr-Cyrl-RS" w:eastAsia="sr-Latn-RS"/>
        </w:rPr>
        <w:t>која је саставни део ове конкурсне документације.</w:t>
      </w:r>
      <w:r w:rsidR="00F233D8" w:rsidRPr="00D627C4">
        <w:rPr>
          <w:rFonts w:ascii="Segoe UI" w:eastAsia="Times New Roman" w:hAnsi="Segoe UI" w:cs="Segoe UI"/>
          <w:kern w:val="0"/>
          <w:lang w:val="sr-Cyrl-RS" w:eastAsia="sr-Latn-RS"/>
          <w14:ligatures w14:val="none"/>
        </w:rPr>
        <w:t xml:space="preserve"> </w:t>
      </w:r>
      <w:r w:rsidR="007A4337" w:rsidRPr="00D627C4">
        <w:rPr>
          <w:rFonts w:ascii="Segoe UI" w:eastAsia="Times New Roman" w:hAnsi="Segoe UI" w:cs="Segoe UI"/>
          <w:kern w:val="0"/>
          <w:lang w:val="sr-Cyrl-RS" w:eastAsia="sr-Latn-RS"/>
          <w14:ligatures w14:val="none"/>
        </w:rPr>
        <w:t>Конкретизација</w:t>
      </w:r>
      <w:r w:rsidR="00E72FB7">
        <w:rPr>
          <w:rFonts w:ascii="Segoe UI" w:eastAsia="Times New Roman" w:hAnsi="Segoe UI" w:cs="Segoe UI"/>
          <w:kern w:val="0"/>
          <w:lang w:val="sr-Cyrl-RS" w:eastAsia="sr-Latn-RS"/>
          <w14:ligatures w14:val="none"/>
        </w:rPr>
        <w:t xml:space="preserve"> појединачног</w:t>
      </w:r>
      <w:r w:rsidR="004F1D48" w:rsidRPr="00D627C4">
        <w:rPr>
          <w:rFonts w:ascii="Segoe UI" w:eastAsia="Times New Roman" w:hAnsi="Segoe UI" w:cs="Segoe UI"/>
          <w:kern w:val="0"/>
          <w:lang w:val="sr-Cyrl-RS" w:eastAsia="sr-Latn-RS"/>
          <w14:ligatures w14:val="none"/>
        </w:rPr>
        <w:t xml:space="preserve"> предмета набавке за закључење уговора о јавној набавци или издавање наруџбенице </w:t>
      </w:r>
      <w:r w:rsidR="007A4337" w:rsidRPr="00D627C4">
        <w:rPr>
          <w:rFonts w:ascii="Segoe UI" w:eastAsia="Times New Roman" w:hAnsi="Segoe UI" w:cs="Segoe UI"/>
          <w:kern w:val="0"/>
          <w:lang w:val="sr-Cyrl-RS" w:eastAsia="sr-Latn-RS"/>
          <w14:ligatures w14:val="none"/>
        </w:rPr>
        <w:t>одређује се у другој фази</w:t>
      </w:r>
      <w:r w:rsidR="004F1D48" w:rsidRPr="00D627C4">
        <w:rPr>
          <w:rFonts w:ascii="Segoe UI" w:eastAsia="Times New Roman" w:hAnsi="Segoe UI" w:cs="Segoe UI"/>
          <w:kern w:val="0"/>
          <w:lang w:val="sr-Cyrl-RS" w:eastAsia="sr-Latn-RS"/>
          <w14:ligatures w14:val="none"/>
        </w:rPr>
        <w:t xml:space="preserve">, </w:t>
      </w:r>
      <w:r w:rsidR="007A4337" w:rsidRPr="00D627C4">
        <w:rPr>
          <w:rFonts w:ascii="Segoe UI" w:eastAsia="Times New Roman" w:hAnsi="Segoe UI" w:cs="Segoe UI"/>
          <w:kern w:val="0"/>
          <w:lang w:val="sr-Cyrl-RS" w:eastAsia="sr-Latn-RS"/>
          <w14:ligatures w14:val="none"/>
        </w:rPr>
        <w:t>приликом спровођења појединачне набавке у оквиру СДН.</w:t>
      </w:r>
    </w:p>
    <w:p w14:paraId="6BA539A7" w14:textId="77777777" w:rsidR="00723E7E" w:rsidRPr="0048295C" w:rsidRDefault="00723E7E" w:rsidP="00723E7E">
      <w:pPr>
        <w:jc w:val="both"/>
        <w:rPr>
          <w:rFonts w:ascii="Segoe UI" w:eastAsia="Times New Roman" w:hAnsi="Segoe UI" w:cs="Segoe UI"/>
          <w:i/>
          <w:iCs/>
          <w:kern w:val="0"/>
          <w:lang w:val="sr-Cyrl-RS" w:eastAsia="sr-Latn-RS"/>
          <w14:ligatures w14:val="none"/>
        </w:rPr>
      </w:pPr>
      <w:r w:rsidRPr="002038FC">
        <w:rPr>
          <w:rFonts w:ascii="Segoe UI" w:eastAsia="Times New Roman" w:hAnsi="Segoe UI" w:cs="Segoe UI"/>
          <w:kern w:val="0"/>
          <w:lang w:val="sr-Cyrl-RS" w:eastAsia="sr-Latn-RS"/>
          <w14:ligatures w14:val="none"/>
        </w:rPr>
        <w:t xml:space="preserve">СДН се успоставља на период од </w:t>
      </w:r>
      <w:r w:rsidR="00D45313" w:rsidRPr="002038FC">
        <w:rPr>
          <w:rFonts w:ascii="Segoe UI" w:eastAsia="Times New Roman" w:hAnsi="Segoe UI" w:cs="Segoe UI"/>
          <w:kern w:val="0"/>
          <w:lang w:val="sr-Cyrl-RS" w:eastAsia="sr-Latn-RS"/>
          <w14:ligatures w14:val="none"/>
        </w:rPr>
        <w:t xml:space="preserve">две године од дана доношења прве одлуке о пријему кандидата у СДН, а најкасније до </w:t>
      </w:r>
      <w:r w:rsidRPr="002038FC">
        <w:rPr>
          <w:rFonts w:ascii="Segoe UI" w:eastAsia="Times New Roman" w:hAnsi="Segoe UI" w:cs="Segoe UI"/>
          <w:kern w:val="0"/>
          <w:lang w:val="sr-Cyrl-RS" w:eastAsia="sr-Latn-RS"/>
          <w14:ligatures w14:val="none"/>
        </w:rPr>
        <w:t xml:space="preserve"> ________20__. године. (</w:t>
      </w:r>
      <w:r w:rsidRPr="002038FC">
        <w:rPr>
          <w:rFonts w:ascii="Segoe UI" w:eastAsia="Times New Roman" w:hAnsi="Segoe UI" w:cs="Segoe UI"/>
          <w:i/>
          <w:iCs/>
          <w:kern w:val="0"/>
          <w:lang w:val="sr-Cyrl-RS" w:eastAsia="sr-Latn-RS"/>
          <w14:ligatures w14:val="none"/>
        </w:rPr>
        <w:t>наручилац уписује период трајања СДН)</w:t>
      </w:r>
      <w:r w:rsidR="00D45313" w:rsidRPr="002038FC">
        <w:rPr>
          <w:rFonts w:ascii="Segoe UI" w:eastAsia="Times New Roman" w:hAnsi="Segoe UI" w:cs="Segoe UI"/>
          <w:i/>
          <w:iCs/>
          <w:kern w:val="0"/>
          <w:lang w:val="sr-Cyrl-RS" w:eastAsia="sr-Latn-RS"/>
          <w14:ligatures w14:val="none"/>
        </w:rPr>
        <w:t>.</w:t>
      </w:r>
      <w:r w:rsidRPr="0048295C">
        <w:rPr>
          <w:rFonts w:ascii="Segoe UI" w:eastAsia="Times New Roman" w:hAnsi="Segoe UI" w:cs="Segoe UI"/>
          <w:i/>
          <w:iCs/>
          <w:kern w:val="0"/>
          <w:lang w:val="sr-Cyrl-RS" w:eastAsia="sr-Latn-RS"/>
          <w14:ligatures w14:val="none"/>
        </w:rPr>
        <w:t xml:space="preserve"> </w:t>
      </w:r>
    </w:p>
    <w:p w14:paraId="3CA1A1CC" w14:textId="77777777" w:rsidR="00525F13" w:rsidRDefault="002E57AD" w:rsidP="00525F13">
      <w:pPr>
        <w:jc w:val="both"/>
        <w:rPr>
          <w:rFonts w:ascii="Segoe UI" w:eastAsia="Times New Roman" w:hAnsi="Segoe UI" w:cs="Segoe UI"/>
          <w:kern w:val="0"/>
          <w:lang w:val="sr-Cyrl-RS" w:eastAsia="sr-Latn-RS"/>
          <w14:ligatures w14:val="none"/>
        </w:rPr>
      </w:pPr>
      <w:r w:rsidRPr="00525F13">
        <w:rPr>
          <w:rFonts w:ascii="Segoe UI" w:eastAsia="Times New Roman" w:hAnsi="Segoe UI" w:cs="Segoe UI"/>
          <w:kern w:val="0"/>
          <w:lang w:val="sr-Cyrl-RS" w:eastAsia="sr-Latn-RS"/>
          <w14:ligatures w14:val="none"/>
        </w:rPr>
        <w:t>Наручилац задржава право да СДН оконча пре рока на који је успостављен, као и да га по потреби продужи, посебно уколико је то везано за финансијска средства потребна за извршење појединачних набавки на основу СДН</w:t>
      </w:r>
      <w:r w:rsidR="00525F13" w:rsidRPr="00B25A02">
        <w:rPr>
          <w:rFonts w:ascii="Segoe UI" w:eastAsia="Times New Roman" w:hAnsi="Segoe UI" w:cs="Segoe UI"/>
          <w:kern w:val="0"/>
          <w:lang w:val="sr-Cyrl-RS" w:eastAsia="sr-Latn-RS"/>
          <w14:ligatures w14:val="none"/>
        </w:rPr>
        <w:t xml:space="preserve"> (нпр. ако је остало још финансијских средстава, а и даље постоји потреба за реализацијом предмета набавке).</w:t>
      </w:r>
    </w:p>
    <w:p w14:paraId="1FC8D8C4" w14:textId="77777777" w:rsidR="0037123B" w:rsidRDefault="00723E7E" w:rsidP="00723E7E">
      <w:pPr>
        <w:jc w:val="both"/>
        <w:rPr>
          <w:rFonts w:ascii="Segoe UI" w:eastAsia="Times New Roman" w:hAnsi="Segoe UI" w:cs="Segoe UI"/>
          <w:color w:val="FF0000"/>
          <w:kern w:val="0"/>
          <w:lang w:val="sr-Cyrl-RS" w:eastAsia="sr-Latn-RS"/>
          <w14:ligatures w14:val="none"/>
        </w:rPr>
      </w:pPr>
      <w:r w:rsidRPr="00D775CF">
        <w:rPr>
          <w:rFonts w:ascii="Segoe UI" w:eastAsia="Times New Roman" w:hAnsi="Segoe UI" w:cs="Segoe UI"/>
          <w:kern w:val="0"/>
          <w:lang w:val="sr-Cyrl-RS" w:eastAsia="sr-Latn-RS"/>
          <w14:ligatures w14:val="none"/>
        </w:rPr>
        <w:t>Наручилац успоставља и води СДН искључиво електронским средствима путем Портала јавних набавки.</w:t>
      </w:r>
      <w:r w:rsidR="00B23FEB" w:rsidRPr="00D775CF">
        <w:rPr>
          <w:rFonts w:ascii="Segoe UI" w:eastAsia="Times New Roman" w:hAnsi="Segoe UI" w:cs="Segoe UI"/>
          <w:kern w:val="0"/>
          <w:lang w:val="sr-Cyrl-RS" w:eastAsia="sr-Latn-RS"/>
          <w14:ligatures w14:val="none"/>
        </w:rPr>
        <w:t xml:space="preserve"> Сва комуникација у оквиру СДН између Наручиоца с једне и кандидата, односно понуђача с друге стране, врши се електронским средствима путем Портала јавних набавки, а у току извршења појединачних набавки у </w:t>
      </w:r>
      <w:r w:rsidR="00B23FEB" w:rsidRPr="00180C02">
        <w:rPr>
          <w:rFonts w:ascii="Segoe UI" w:eastAsia="Times New Roman" w:hAnsi="Segoe UI" w:cs="Segoe UI"/>
          <w:kern w:val="0"/>
          <w:lang w:val="sr-Cyrl-RS" w:eastAsia="sr-Latn-RS"/>
          <w14:ligatures w14:val="none"/>
        </w:rPr>
        <w:t>складу са важећим Законом о јавним набавкама (у даљем тексту: ЗЈН) и другим прописима Републике Србије.</w:t>
      </w:r>
    </w:p>
    <w:p w14:paraId="77309FE1" w14:textId="77777777" w:rsidR="0037123B" w:rsidRDefault="007F67CD" w:rsidP="00723E7E">
      <w:pPr>
        <w:jc w:val="both"/>
        <w:rPr>
          <w:rFonts w:ascii="Segoe UI" w:eastAsia="Times New Roman" w:hAnsi="Segoe UI" w:cs="Segoe UI"/>
          <w:color w:val="FF0000"/>
          <w:kern w:val="0"/>
          <w:lang w:val="sr-Cyrl-RS" w:eastAsia="sr-Latn-RS"/>
          <w14:ligatures w14:val="none"/>
        </w:rPr>
      </w:pPr>
      <w:r w:rsidRPr="00D775CF">
        <w:rPr>
          <w:rFonts w:ascii="Segoe UI" w:eastAsia="Times New Roman" w:hAnsi="Segoe UI" w:cs="Segoe UI"/>
          <w:kern w:val="0"/>
          <w:lang w:val="sr-Cyrl-RS" w:eastAsia="sr-Latn-RS"/>
          <w14:ligatures w14:val="none"/>
        </w:rPr>
        <w:t xml:space="preserve">Електронска опрема и прикључци потребни за пријављивање и учешће привредних субјеката у СДН прописани су у оквиру минималних техничких услова за коришћење Портала </w:t>
      </w:r>
      <w:r w:rsidRPr="002A6C6E">
        <w:rPr>
          <w:rFonts w:ascii="Segoe UI" w:eastAsia="Times New Roman" w:hAnsi="Segoe UI" w:cs="Segoe UI"/>
          <w:kern w:val="0"/>
          <w:lang w:val="sr-Cyrl-RS" w:eastAsia="sr-Latn-RS"/>
          <w14:ligatures w14:val="none"/>
        </w:rPr>
        <w:t>јавних набавки, у складу са Упутством о коришћењу Портала јавних набавки</w:t>
      </w:r>
      <w:r w:rsidR="00D775CF" w:rsidRPr="002A6C6E">
        <w:rPr>
          <w:rFonts w:ascii="Segoe UI" w:eastAsia="Times New Roman" w:hAnsi="Segoe UI" w:cs="Segoe UI"/>
          <w:kern w:val="0"/>
          <w:lang w:val="sr-Cyrl-RS" w:eastAsia="sr-Latn-RS"/>
          <w14:ligatures w14:val="none"/>
        </w:rPr>
        <w:t xml:space="preserve"> и не постоје додатни технички услови</w:t>
      </w:r>
      <w:r w:rsidRPr="002A6C6E">
        <w:rPr>
          <w:rFonts w:ascii="Segoe UI" w:eastAsia="Times New Roman" w:hAnsi="Segoe UI" w:cs="Segoe UI"/>
          <w:kern w:val="0"/>
          <w:lang w:val="sr-Cyrl-RS" w:eastAsia="sr-Latn-RS"/>
          <w14:ligatures w14:val="none"/>
        </w:rPr>
        <w:t>.</w:t>
      </w:r>
    </w:p>
    <w:p w14:paraId="1F728249" w14:textId="77777777" w:rsidR="00723E7E" w:rsidRPr="00FF17DA" w:rsidRDefault="00723E7E" w:rsidP="00723E7E">
      <w:pPr>
        <w:jc w:val="both"/>
        <w:rPr>
          <w:rFonts w:ascii="Segoe UI" w:eastAsia="Times New Roman" w:hAnsi="Segoe UI" w:cs="Segoe UI"/>
          <w:b/>
          <w:bCs/>
          <w:kern w:val="0"/>
          <w:lang w:val="sr-Cyrl-RS" w:eastAsia="sr-Latn-RS"/>
          <w14:ligatures w14:val="none"/>
        </w:rPr>
      </w:pPr>
      <w:r w:rsidRPr="00FF17DA">
        <w:rPr>
          <w:rFonts w:ascii="Segoe UI" w:eastAsia="Times New Roman" w:hAnsi="Segoe UI" w:cs="Segoe UI"/>
          <w:b/>
          <w:bCs/>
          <w:kern w:val="0"/>
          <w:lang w:val="sr-Cyrl-RS" w:eastAsia="sr-Latn-RS"/>
          <w14:ligatures w14:val="none"/>
        </w:rPr>
        <w:t xml:space="preserve">Успостављање и вођење СДН </w:t>
      </w:r>
    </w:p>
    <w:p w14:paraId="06FCF4A1" w14:textId="2B9159DD" w:rsidR="00AC35DB" w:rsidRPr="00FF17DA" w:rsidRDefault="00723E7E" w:rsidP="00723E7E">
      <w:pPr>
        <w:jc w:val="both"/>
        <w:rPr>
          <w:rFonts w:ascii="Segoe UI" w:eastAsia="Times New Roman" w:hAnsi="Segoe UI" w:cs="Segoe UI"/>
          <w:kern w:val="0"/>
          <w:lang w:val="sr-Cyrl-RS" w:eastAsia="sr-Latn-RS"/>
          <w14:ligatures w14:val="none"/>
        </w:rPr>
      </w:pPr>
      <w:r w:rsidRPr="00FF17DA">
        <w:rPr>
          <w:rFonts w:ascii="Segoe UI" w:eastAsia="Times New Roman" w:hAnsi="Segoe UI" w:cs="Segoe UI"/>
          <w:kern w:val="0"/>
          <w:lang w:val="sr-Cyrl-RS" w:eastAsia="sr-Latn-RS"/>
          <w14:ligatures w14:val="none"/>
        </w:rPr>
        <w:t>1. Наручилац на Порталу јавних набавки објављује</w:t>
      </w:r>
      <w:r w:rsidR="002A1079" w:rsidRPr="00FF17DA">
        <w:rPr>
          <w:rFonts w:ascii="Segoe UI" w:eastAsia="Times New Roman" w:hAnsi="Segoe UI" w:cs="Segoe UI"/>
          <w:kern w:val="0"/>
          <w:lang w:val="sr-Cyrl-RS" w:eastAsia="sr-Latn-RS"/>
          <w14:ligatures w14:val="none"/>
        </w:rPr>
        <w:t xml:space="preserve"> документацију о набавци</w:t>
      </w:r>
      <w:r w:rsidR="00C92CDB" w:rsidRPr="00FF17DA">
        <w:rPr>
          <w:rFonts w:ascii="Segoe UI" w:eastAsia="Times New Roman" w:hAnsi="Segoe UI" w:cs="Segoe UI"/>
          <w:kern w:val="0"/>
          <w:lang w:val="sr-Cyrl-RS" w:eastAsia="sr-Latn-RS"/>
          <w14:ligatures w14:val="none"/>
        </w:rPr>
        <w:t xml:space="preserve"> </w:t>
      </w:r>
      <w:r w:rsidR="00CF336A" w:rsidRPr="00FF17DA">
        <w:rPr>
          <w:rFonts w:ascii="Segoe UI" w:eastAsia="Times New Roman" w:hAnsi="Segoe UI" w:cs="Segoe UI"/>
          <w:kern w:val="0"/>
          <w:lang w:val="sr-Cyrl-RS" w:eastAsia="sr-Latn-RS"/>
          <w14:ligatures w14:val="none"/>
        </w:rPr>
        <w:t>за</w:t>
      </w:r>
      <w:r w:rsidR="00C92CDB" w:rsidRPr="00FF17DA">
        <w:rPr>
          <w:rFonts w:ascii="Segoe UI" w:eastAsia="Times New Roman" w:hAnsi="Segoe UI" w:cs="Segoe UI"/>
          <w:kern w:val="0"/>
          <w:lang w:val="sr-Cyrl-RS" w:eastAsia="sr-Latn-RS"/>
          <w14:ligatures w14:val="none"/>
        </w:rPr>
        <w:t xml:space="preserve"> прв</w:t>
      </w:r>
      <w:r w:rsidR="00CF336A" w:rsidRPr="00FF17DA">
        <w:rPr>
          <w:rFonts w:ascii="Segoe UI" w:eastAsia="Times New Roman" w:hAnsi="Segoe UI" w:cs="Segoe UI"/>
          <w:kern w:val="0"/>
          <w:lang w:val="sr-Cyrl-RS" w:eastAsia="sr-Latn-RS"/>
          <w14:ligatures w14:val="none"/>
        </w:rPr>
        <w:t>у</w:t>
      </w:r>
      <w:r w:rsidR="00C92CDB" w:rsidRPr="00FF17DA">
        <w:rPr>
          <w:rFonts w:ascii="Segoe UI" w:eastAsia="Times New Roman" w:hAnsi="Segoe UI" w:cs="Segoe UI"/>
          <w:kern w:val="0"/>
          <w:lang w:val="sr-Cyrl-RS" w:eastAsia="sr-Latn-RS"/>
          <w14:ligatures w14:val="none"/>
        </w:rPr>
        <w:t xml:space="preserve"> фаз</w:t>
      </w:r>
      <w:r w:rsidR="00CF336A" w:rsidRPr="00FF17DA">
        <w:rPr>
          <w:rFonts w:ascii="Segoe UI" w:eastAsia="Times New Roman" w:hAnsi="Segoe UI" w:cs="Segoe UI"/>
          <w:kern w:val="0"/>
          <w:lang w:val="sr-Cyrl-RS" w:eastAsia="sr-Latn-RS"/>
          <w14:ligatures w14:val="none"/>
        </w:rPr>
        <w:t>у СДН</w:t>
      </w:r>
      <w:r w:rsidR="002A1079" w:rsidRPr="00FF17DA">
        <w:rPr>
          <w:rFonts w:ascii="Segoe UI" w:eastAsia="Times New Roman" w:hAnsi="Segoe UI" w:cs="Segoe UI"/>
          <w:kern w:val="0"/>
          <w:lang w:val="sr-Cyrl-RS" w:eastAsia="sr-Latn-RS"/>
          <w14:ligatures w14:val="none"/>
        </w:rPr>
        <w:t xml:space="preserve"> (јавни позив, документациј</w:t>
      </w:r>
      <w:r w:rsidR="00C92CDB" w:rsidRPr="00FF17DA">
        <w:rPr>
          <w:rFonts w:ascii="Segoe UI" w:eastAsia="Times New Roman" w:hAnsi="Segoe UI" w:cs="Segoe UI"/>
          <w:kern w:val="0"/>
          <w:lang w:val="sr-Cyrl-RS" w:eastAsia="sr-Latn-RS"/>
          <w14:ligatures w14:val="none"/>
        </w:rPr>
        <w:t>у</w:t>
      </w:r>
      <w:r w:rsidR="00CB199A">
        <w:rPr>
          <w:rFonts w:ascii="Segoe UI" w:eastAsia="Times New Roman" w:hAnsi="Segoe UI" w:cs="Segoe UI"/>
          <w:kern w:val="0"/>
          <w:lang w:val="sr-Cyrl-RS" w:eastAsia="sr-Latn-RS"/>
          <w14:ligatures w14:val="none"/>
        </w:rPr>
        <w:t xml:space="preserve"> за подношење пријава</w:t>
      </w:r>
      <w:r w:rsidR="002A1079" w:rsidRPr="00FF17DA">
        <w:rPr>
          <w:rFonts w:ascii="Segoe UI" w:eastAsia="Times New Roman" w:hAnsi="Segoe UI" w:cs="Segoe UI"/>
          <w:kern w:val="0"/>
          <w:lang w:val="sr-Cyrl-RS" w:eastAsia="sr-Latn-RS"/>
          <w14:ligatures w14:val="none"/>
        </w:rPr>
        <w:t>), који су доступни</w:t>
      </w:r>
      <w:r w:rsidR="00CF336A" w:rsidRPr="00FF17DA">
        <w:rPr>
          <w:rFonts w:ascii="Segoe UI" w:eastAsia="Times New Roman" w:hAnsi="Segoe UI" w:cs="Segoe UI"/>
          <w:kern w:val="0"/>
          <w:lang w:val="sr-Cyrl-RS" w:eastAsia="sr-Latn-RS"/>
          <w14:ligatures w14:val="none"/>
        </w:rPr>
        <w:t>, укључујући и питања постављена од стране привредних субјеката и датих одговора у вези ове фазе,</w:t>
      </w:r>
      <w:r w:rsidR="002A1079" w:rsidRPr="00FF17DA">
        <w:rPr>
          <w:rFonts w:ascii="Segoe UI" w:eastAsia="Times New Roman" w:hAnsi="Segoe UI" w:cs="Segoe UI"/>
          <w:kern w:val="0"/>
          <w:lang w:val="sr-Cyrl-RS" w:eastAsia="sr-Latn-RS"/>
          <w14:ligatures w14:val="none"/>
        </w:rPr>
        <w:t xml:space="preserve"> сваком заинтересованом лицу током читавог периода трајања СДН</w:t>
      </w:r>
      <w:r w:rsidR="00C92CDB" w:rsidRPr="00FF17DA">
        <w:rPr>
          <w:rFonts w:ascii="Segoe UI" w:eastAsia="Times New Roman" w:hAnsi="Segoe UI" w:cs="Segoe UI"/>
          <w:kern w:val="0"/>
          <w:lang w:val="sr-Cyrl-RS" w:eastAsia="sr-Latn-RS"/>
          <w14:ligatures w14:val="none"/>
        </w:rPr>
        <w:t>.</w:t>
      </w:r>
      <w:r w:rsidR="00CF336A" w:rsidRPr="00FF17DA">
        <w:rPr>
          <w:rFonts w:ascii="Segoe UI" w:eastAsia="Times New Roman" w:hAnsi="Segoe UI" w:cs="Segoe UI"/>
          <w:kern w:val="0"/>
          <w:lang w:val="sr-Cyrl-RS" w:eastAsia="sr-Latn-RS"/>
          <w14:ligatures w14:val="none"/>
        </w:rPr>
        <w:t xml:space="preserve"> </w:t>
      </w:r>
    </w:p>
    <w:p w14:paraId="31416A41" w14:textId="77777777" w:rsidR="00AC35DB" w:rsidRPr="00FF17DA" w:rsidRDefault="00C92CDB" w:rsidP="00723E7E">
      <w:pPr>
        <w:jc w:val="both"/>
        <w:rPr>
          <w:rFonts w:ascii="Segoe UI" w:eastAsia="Times New Roman" w:hAnsi="Segoe UI" w:cs="Segoe UI"/>
          <w:kern w:val="0"/>
          <w:lang w:val="sr-Cyrl-RS" w:eastAsia="sr-Latn-RS"/>
          <w14:ligatures w14:val="none"/>
        </w:rPr>
      </w:pPr>
      <w:r w:rsidRPr="00FF17DA">
        <w:rPr>
          <w:rFonts w:ascii="Segoe UI" w:eastAsia="Times New Roman" w:hAnsi="Segoe UI" w:cs="Segoe UI"/>
          <w:kern w:val="0"/>
          <w:lang w:val="sr-Cyrl-RS" w:eastAsia="sr-Latn-RS"/>
          <w14:ligatures w14:val="none"/>
        </w:rPr>
        <w:t>2</w:t>
      </w:r>
      <w:r w:rsidR="00723E7E" w:rsidRPr="00FF17DA">
        <w:rPr>
          <w:rFonts w:ascii="Segoe UI" w:eastAsia="Times New Roman" w:hAnsi="Segoe UI" w:cs="Segoe UI"/>
          <w:kern w:val="0"/>
          <w:lang w:val="sr-Cyrl-RS" w:eastAsia="sr-Latn-RS"/>
          <w14:ligatures w14:val="none"/>
        </w:rPr>
        <w:t>. Сви заинтересовани привредни субјекти могу да подн</w:t>
      </w:r>
      <w:r w:rsidR="00184B5C">
        <w:rPr>
          <w:rFonts w:ascii="Segoe UI" w:eastAsia="Times New Roman" w:hAnsi="Segoe UI" w:cs="Segoe UI"/>
          <w:kern w:val="0"/>
          <w:lang w:val="sr-Cyrl-RS" w:eastAsia="sr-Latn-RS"/>
          <w14:ligatures w14:val="none"/>
        </w:rPr>
        <w:t>е</w:t>
      </w:r>
      <w:r w:rsidR="00723E7E" w:rsidRPr="00FF17DA">
        <w:rPr>
          <w:rFonts w:ascii="Segoe UI" w:eastAsia="Times New Roman" w:hAnsi="Segoe UI" w:cs="Segoe UI"/>
          <w:kern w:val="0"/>
          <w:lang w:val="sr-Cyrl-RS" w:eastAsia="sr-Latn-RS"/>
          <w14:ligatures w14:val="none"/>
        </w:rPr>
        <w:t>су пријаву током читавог периода трајања СДН. Приступ СДН имају сви кандидати који су испунили критеријуме за квалитативни избор привредног субјекта, тако да број привредних субјеката није ограничен.</w:t>
      </w:r>
      <w:r w:rsidR="00AC35DB" w:rsidRPr="00FF17DA">
        <w:rPr>
          <w:rFonts w:ascii="Segoe UI" w:eastAsia="Times New Roman" w:hAnsi="Segoe UI" w:cs="Segoe UI"/>
          <w:kern w:val="0"/>
          <w:lang w:val="sr-Cyrl-RS" w:eastAsia="sr-Latn-RS"/>
          <w14:ligatures w14:val="none"/>
        </w:rPr>
        <w:t xml:space="preserve"> </w:t>
      </w:r>
    </w:p>
    <w:p w14:paraId="35960812" w14:textId="5FF74014" w:rsidR="00A85BFA" w:rsidRPr="00FF17DA" w:rsidRDefault="007076C5" w:rsidP="00A85BFA">
      <w:pPr>
        <w:jc w:val="both"/>
        <w:rPr>
          <w:rFonts w:ascii="Segoe UI" w:eastAsia="Times New Roman" w:hAnsi="Segoe UI" w:cs="Segoe UI"/>
          <w:kern w:val="0"/>
          <w:lang w:val="sr-Cyrl-RS" w:eastAsia="sr-Latn-RS"/>
          <w14:ligatures w14:val="none"/>
        </w:rPr>
      </w:pPr>
      <w:r w:rsidRPr="00FF17DA">
        <w:rPr>
          <w:rFonts w:ascii="Segoe UI" w:eastAsia="Times New Roman" w:hAnsi="Segoe UI" w:cs="Segoe UI"/>
          <w:kern w:val="0"/>
          <w:lang w:val="sr-Cyrl-RS" w:eastAsia="sr-Latn-RS"/>
          <w14:ligatures w14:val="none"/>
        </w:rPr>
        <w:t>3</w:t>
      </w:r>
      <w:r w:rsidR="00723E7E" w:rsidRPr="00FF17DA">
        <w:rPr>
          <w:rFonts w:ascii="Segoe UI" w:eastAsia="Times New Roman" w:hAnsi="Segoe UI" w:cs="Segoe UI"/>
          <w:kern w:val="0"/>
          <w:lang w:val="sr-Cyrl-RS" w:eastAsia="sr-Latn-RS"/>
          <w14:ligatures w14:val="none"/>
        </w:rPr>
        <w:t xml:space="preserve">. Минимални почетни рок за подношење пријава износи </w:t>
      </w:r>
      <w:r w:rsidRPr="00FF17DA">
        <w:rPr>
          <w:rFonts w:ascii="Segoe UI" w:eastAsia="Times New Roman" w:hAnsi="Segoe UI" w:cs="Segoe UI"/>
          <w:kern w:val="0"/>
          <w:lang w:val="sr-Cyrl-RS" w:eastAsia="sr-Latn-RS"/>
          <w14:ligatures w14:val="none"/>
        </w:rPr>
        <w:t xml:space="preserve">_____ </w:t>
      </w:r>
      <w:r w:rsidR="00A85BFA" w:rsidRPr="00FF17DA">
        <w:rPr>
          <w:rFonts w:ascii="Segoe UI" w:eastAsia="Times New Roman" w:hAnsi="Segoe UI" w:cs="Segoe UI"/>
          <w:kern w:val="0"/>
          <w:lang w:val="sr-Cyrl-RS" w:eastAsia="sr-Latn-RS"/>
          <w14:ligatures w14:val="none"/>
        </w:rPr>
        <w:t xml:space="preserve">дана од дана слања на објављивање јавног позива на Портал јавних набавки. </w:t>
      </w:r>
      <w:r w:rsidR="00C628B1">
        <w:rPr>
          <w:rFonts w:ascii="Segoe UI" w:eastAsia="Times New Roman" w:hAnsi="Segoe UI" w:cs="Segoe UI"/>
          <w:kern w:val="0"/>
          <w:lang w:val="sr-Cyrl-RS" w:eastAsia="sr-Latn-RS"/>
          <w14:ligatures w14:val="none"/>
        </w:rPr>
        <w:t>(</w:t>
      </w:r>
      <w:r w:rsidR="00547C0C">
        <w:rPr>
          <w:rFonts w:ascii="Segoe UI" w:eastAsia="Times New Roman" w:hAnsi="Segoe UI" w:cs="Segoe UI"/>
          <w:i/>
          <w:iCs/>
          <w:kern w:val="0"/>
          <w:lang w:val="sr-Cyrl-RS" w:eastAsia="sr-Latn-RS"/>
          <w14:ligatures w14:val="none"/>
        </w:rPr>
        <w:t>Н</w:t>
      </w:r>
      <w:r w:rsidR="00C628B1" w:rsidRPr="00391F76">
        <w:rPr>
          <w:rFonts w:ascii="Segoe UI" w:eastAsia="Times New Roman" w:hAnsi="Segoe UI" w:cs="Segoe UI"/>
          <w:i/>
          <w:iCs/>
          <w:kern w:val="0"/>
          <w:lang w:val="sr-Cyrl-RS" w:eastAsia="sr-Latn-RS"/>
          <w14:ligatures w14:val="none"/>
        </w:rPr>
        <w:t xml:space="preserve">аручилац уписује рок од 30 или </w:t>
      </w:r>
      <w:r w:rsidR="00C628B1" w:rsidRPr="00391F76">
        <w:rPr>
          <w:rFonts w:ascii="Segoe UI" w:eastAsia="Times New Roman" w:hAnsi="Segoe UI" w:cs="Segoe UI"/>
          <w:i/>
          <w:iCs/>
          <w:kern w:val="0"/>
          <w:lang w:val="sr-Cyrl-RS" w:eastAsia="sr-Latn-RS"/>
          <w14:ligatures w14:val="none"/>
        </w:rPr>
        <w:lastRenderedPageBreak/>
        <w:t>20 дана</w:t>
      </w:r>
      <w:r w:rsidR="00C628B1" w:rsidRPr="00391F76">
        <w:rPr>
          <w:rFonts w:ascii="Segoe UI" w:eastAsia="Times New Roman" w:hAnsi="Segoe UI" w:cs="Segoe UI"/>
          <w:kern w:val="0"/>
          <w:lang w:val="sr-Cyrl-RS" w:eastAsia="sr-Latn-RS"/>
          <w14:ligatures w14:val="none"/>
        </w:rPr>
        <w:t xml:space="preserve"> </w:t>
      </w:r>
      <w:r w:rsidR="00C628B1" w:rsidRPr="00391F76">
        <w:rPr>
          <w:rFonts w:ascii="Segoe UI" w:eastAsia="Times New Roman" w:hAnsi="Segoe UI" w:cs="Segoe UI"/>
          <w:i/>
          <w:iCs/>
          <w:kern w:val="0"/>
          <w:lang w:val="sr-Cyrl-RS" w:eastAsia="sr-Latn-RS"/>
          <w14:ligatures w14:val="none"/>
        </w:rPr>
        <w:t>у зависности да ли је процењена вредност јавне набавке једнака или већа од износа европских прагова или је мања од тог износа, у складу са чланом 68. став 8. тач. 1) и 2 ЗЈН</w:t>
      </w:r>
      <w:r w:rsidR="00597F85">
        <w:rPr>
          <w:rFonts w:ascii="Segoe UI" w:eastAsia="Times New Roman" w:hAnsi="Segoe UI" w:cs="Segoe UI"/>
          <w:i/>
          <w:iCs/>
          <w:kern w:val="0"/>
          <w:lang w:val="sr-Cyrl-RS" w:eastAsia="sr-Latn-RS"/>
          <w14:ligatures w14:val="none"/>
        </w:rPr>
        <w:t>)</w:t>
      </w:r>
      <w:r w:rsidR="00C628B1" w:rsidRPr="00391F76">
        <w:rPr>
          <w:rFonts w:ascii="Segoe UI" w:eastAsia="Times New Roman" w:hAnsi="Segoe UI" w:cs="Segoe UI"/>
          <w:i/>
          <w:iCs/>
          <w:kern w:val="0"/>
          <w:lang w:val="sr-Cyrl-RS" w:eastAsia="sr-Latn-RS"/>
          <w14:ligatures w14:val="none"/>
        </w:rPr>
        <w:t>.</w:t>
      </w:r>
    </w:p>
    <w:p w14:paraId="57C066D1" w14:textId="77777777" w:rsidR="00723E7E" w:rsidRDefault="00C60550" w:rsidP="00723E7E">
      <w:pPr>
        <w:jc w:val="both"/>
        <w:rPr>
          <w:rFonts w:ascii="Segoe UI" w:eastAsia="Times New Roman" w:hAnsi="Segoe UI" w:cs="Segoe UI"/>
          <w:kern w:val="0"/>
          <w:lang w:val="sr-Cyrl-RS" w:eastAsia="sr-Latn-RS"/>
          <w14:ligatures w14:val="none"/>
        </w:rPr>
      </w:pPr>
      <w:r w:rsidRPr="00FF17DA">
        <w:rPr>
          <w:rFonts w:ascii="Segoe UI" w:eastAsia="Times New Roman" w:hAnsi="Segoe UI" w:cs="Segoe UI"/>
          <w:kern w:val="0"/>
          <w:lang w:val="sr-Cyrl-RS" w:eastAsia="sr-Latn-RS"/>
          <w14:ligatures w14:val="none"/>
        </w:rPr>
        <w:t>4</w:t>
      </w:r>
      <w:r w:rsidR="00723E7E" w:rsidRPr="00FF17DA">
        <w:rPr>
          <w:rFonts w:ascii="Segoe UI" w:eastAsia="Times New Roman" w:hAnsi="Segoe UI" w:cs="Segoe UI"/>
          <w:kern w:val="0"/>
          <w:lang w:val="sr-Cyrl-RS" w:eastAsia="sr-Latn-RS"/>
          <w14:ligatures w14:val="none"/>
        </w:rPr>
        <w:t xml:space="preserve">. Након истека почетног рока за подношење пријава, сваки заинтересовани привредни субјект може да поднесе пријаву било када током периода трајања СДН и никакви додатни рокови за подношење пријава се не примењују. </w:t>
      </w:r>
    </w:p>
    <w:p w14:paraId="0B353652" w14:textId="77777777" w:rsidR="006C017B" w:rsidRDefault="006C017B" w:rsidP="006C017B">
      <w:pPr>
        <w:rPr>
          <w:rFonts w:ascii="Segoe UI" w:eastAsia="Times New Roman" w:hAnsi="Segoe UI" w:cs="Segoe UI"/>
          <w:kern w:val="0"/>
          <w:lang w:val="sr-Cyrl-RS" w:eastAsia="sr-Latn-RS"/>
          <w14:ligatures w14:val="none"/>
        </w:rPr>
      </w:pPr>
      <w:r w:rsidRPr="006C017B">
        <w:rPr>
          <w:rFonts w:ascii="Segoe UI" w:eastAsia="Times New Roman" w:hAnsi="Segoe UI" w:cs="Segoe UI"/>
          <w:kern w:val="0"/>
          <w:lang w:val="sr-Cyrl-RS" w:eastAsia="sr-Latn-RS"/>
          <w14:ligatures w14:val="none"/>
        </w:rPr>
        <w:t xml:space="preserve">Отварање пријава врши се аутоматски путем Портала јавних набавки. </w:t>
      </w:r>
    </w:p>
    <w:p w14:paraId="1371ABD4" w14:textId="77777777" w:rsidR="00DA71DD" w:rsidRPr="006C017B" w:rsidRDefault="00DA71DD" w:rsidP="00FC31FA">
      <w:pPr>
        <w:jc w:val="both"/>
        <w:rPr>
          <w:rFonts w:ascii="Segoe UI" w:eastAsia="Times New Roman" w:hAnsi="Segoe UI" w:cs="Segoe UI"/>
          <w:kern w:val="0"/>
          <w:lang w:val="sr-Cyrl-RS" w:eastAsia="sr-Latn-RS"/>
          <w14:ligatures w14:val="none"/>
        </w:rPr>
      </w:pPr>
      <w:r w:rsidRPr="00DA71DD">
        <w:rPr>
          <w:rFonts w:ascii="Segoe UI" w:eastAsia="Times New Roman" w:hAnsi="Segoe UI" w:cs="Segoe UI"/>
          <w:kern w:val="0"/>
          <w:lang w:val="sr-Cyrl-RS" w:eastAsia="sr-Latn-RS"/>
          <w14:ligatures w14:val="none"/>
        </w:rPr>
        <w:t>Привредни субјекти који поднесу п</w:t>
      </w:r>
      <w:r>
        <w:rPr>
          <w:rFonts w:ascii="Segoe UI" w:eastAsia="Times New Roman" w:hAnsi="Segoe UI" w:cs="Segoe UI"/>
          <w:kern w:val="0"/>
          <w:lang w:val="sr-Cyrl-RS" w:eastAsia="sr-Latn-RS"/>
          <w14:ligatures w14:val="none"/>
        </w:rPr>
        <w:t>ријаву</w:t>
      </w:r>
      <w:r w:rsidRPr="00DA71DD">
        <w:rPr>
          <w:rFonts w:ascii="Segoe UI" w:eastAsia="Times New Roman" w:hAnsi="Segoe UI" w:cs="Segoe UI"/>
          <w:kern w:val="0"/>
          <w:lang w:val="sr-Cyrl-RS" w:eastAsia="sr-Latn-RS"/>
          <w14:ligatures w14:val="none"/>
        </w:rPr>
        <w:t xml:space="preserve"> </w:t>
      </w:r>
      <w:r>
        <w:rPr>
          <w:rFonts w:ascii="Segoe UI" w:eastAsia="Times New Roman" w:hAnsi="Segoe UI" w:cs="Segoe UI"/>
          <w:kern w:val="0"/>
          <w:lang w:val="sr-Cyrl-RS" w:eastAsia="sr-Latn-RS"/>
          <w14:ligatures w14:val="none"/>
        </w:rPr>
        <w:t>пре истека почетног</w:t>
      </w:r>
      <w:r w:rsidRPr="00DA71DD">
        <w:rPr>
          <w:rFonts w:ascii="Segoe UI" w:eastAsia="Times New Roman" w:hAnsi="Segoe UI" w:cs="Segoe UI"/>
          <w:kern w:val="0"/>
          <w:lang w:val="sr-Cyrl-RS" w:eastAsia="sr-Latn-RS"/>
          <w14:ligatures w14:val="none"/>
        </w:rPr>
        <w:t xml:space="preserve"> рока за подношење пријава из јавног позива, могу такву пријаву мењати, допуњавати или опозвати у периоду који отпочиње њеним подношењем све до истека рока за подношење пријава из јавног позива, док привредни субјекти који поднесу пријаву након истека рока за подношење пријава из јавног позива не могу променити своју пријаву јер тренутком подношења пријаве, она се истог тренутка отвара путем Портала</w:t>
      </w:r>
      <w:r>
        <w:rPr>
          <w:rFonts w:ascii="Segoe UI" w:eastAsia="Times New Roman" w:hAnsi="Segoe UI" w:cs="Segoe UI"/>
          <w:kern w:val="0"/>
          <w:lang w:val="sr-Cyrl-RS" w:eastAsia="sr-Latn-RS"/>
          <w14:ligatures w14:val="none"/>
        </w:rPr>
        <w:t xml:space="preserve"> јавних набавки</w:t>
      </w:r>
      <w:r w:rsidRPr="00DA71DD">
        <w:rPr>
          <w:rFonts w:ascii="Segoe UI" w:eastAsia="Times New Roman" w:hAnsi="Segoe UI" w:cs="Segoe UI"/>
          <w:kern w:val="0"/>
          <w:lang w:val="sr-Cyrl-RS" w:eastAsia="sr-Latn-RS"/>
          <w14:ligatures w14:val="none"/>
        </w:rPr>
        <w:t>.</w:t>
      </w:r>
    </w:p>
    <w:p w14:paraId="0AD994CC" w14:textId="5A7E954D" w:rsidR="00723E7E" w:rsidRDefault="00C60550" w:rsidP="00723E7E">
      <w:pPr>
        <w:jc w:val="both"/>
        <w:rPr>
          <w:rFonts w:ascii="Segoe UI" w:eastAsia="Times New Roman" w:hAnsi="Segoe UI" w:cs="Segoe UI"/>
          <w:kern w:val="0"/>
          <w:lang w:val="sr-Cyrl-RS" w:eastAsia="sr-Latn-RS"/>
          <w14:ligatures w14:val="none"/>
        </w:rPr>
      </w:pPr>
      <w:r w:rsidRPr="00FF17DA">
        <w:rPr>
          <w:rFonts w:ascii="Segoe UI" w:eastAsia="Times New Roman" w:hAnsi="Segoe UI" w:cs="Segoe UI"/>
          <w:kern w:val="0"/>
          <w:lang w:val="sr-Cyrl-RS" w:eastAsia="sr-Latn-RS"/>
          <w14:ligatures w14:val="none"/>
        </w:rPr>
        <w:t>5</w:t>
      </w:r>
      <w:r w:rsidR="00723E7E" w:rsidRPr="00FF17DA">
        <w:rPr>
          <w:rFonts w:ascii="Segoe UI" w:eastAsia="Times New Roman" w:hAnsi="Segoe UI" w:cs="Segoe UI"/>
          <w:kern w:val="0"/>
          <w:lang w:val="sr-Cyrl-RS" w:eastAsia="sr-Latn-RS"/>
          <w14:ligatures w14:val="none"/>
        </w:rPr>
        <w:t>. Наручилац ће у року од десет радних дана од дана пријема пријава извршити оцену пријава, у складу са критеријумима за квалитативни избор привредног субјекта</w:t>
      </w:r>
      <w:r w:rsidR="006A3548" w:rsidRPr="00FF17DA">
        <w:rPr>
          <w:rFonts w:ascii="Segoe UI" w:eastAsia="Times New Roman" w:hAnsi="Segoe UI" w:cs="Segoe UI"/>
          <w:kern w:val="0"/>
          <w:lang w:val="sr-Cyrl-RS" w:eastAsia="sr-Latn-RS"/>
          <w14:ligatures w14:val="none"/>
        </w:rPr>
        <w:t xml:space="preserve"> и донети одлуку о пријему привредног субјекта у СДН</w:t>
      </w:r>
      <w:r w:rsidR="00723E7E" w:rsidRPr="00FF17DA">
        <w:rPr>
          <w:rFonts w:ascii="Segoe UI" w:eastAsia="Times New Roman" w:hAnsi="Segoe UI" w:cs="Segoe UI"/>
          <w:kern w:val="0"/>
          <w:lang w:val="sr-Cyrl-RS" w:eastAsia="sr-Latn-RS"/>
          <w14:ligatures w14:val="none"/>
        </w:rPr>
        <w:t xml:space="preserve">. Рок за оцену пријава може да се продужи на 15 радних дана ако се за тим укаже потреба </w:t>
      </w:r>
      <w:r w:rsidR="00723E7E" w:rsidRPr="008F5FAA">
        <w:rPr>
          <w:rFonts w:ascii="Segoe UI" w:eastAsia="Times New Roman" w:hAnsi="Segoe UI" w:cs="Segoe UI"/>
          <w:kern w:val="0"/>
          <w:lang w:val="sr-Cyrl-RS" w:eastAsia="sr-Latn-RS"/>
          <w14:ligatures w14:val="none"/>
        </w:rPr>
        <w:t>у конкретном случају, посебно</w:t>
      </w:r>
      <w:r w:rsidRPr="008F5FAA">
        <w:rPr>
          <w:rFonts w:ascii="Segoe UI" w:eastAsia="Times New Roman" w:hAnsi="Segoe UI" w:cs="Segoe UI"/>
          <w:kern w:val="0"/>
          <w:lang w:val="sr-Cyrl-RS" w:eastAsia="sr-Latn-RS"/>
          <w14:ligatures w14:val="none"/>
        </w:rPr>
        <w:t xml:space="preserve"> </w:t>
      </w:r>
      <w:r w:rsidR="00723E7E" w:rsidRPr="008F5FAA">
        <w:rPr>
          <w:rFonts w:ascii="Segoe UI" w:eastAsia="Times New Roman" w:hAnsi="Segoe UI" w:cs="Segoe UI"/>
          <w:kern w:val="0"/>
          <w:lang w:val="sr-Cyrl-RS" w:eastAsia="sr-Latn-RS"/>
          <w14:ligatures w14:val="none"/>
        </w:rPr>
        <w:t>због провере да ли су испуњени критеријуми за квалитативни избор привредног субјекта. Наручилац задржава право да додатно продужи рок за оцену пријава</w:t>
      </w:r>
      <w:r w:rsidR="005936C1">
        <w:rPr>
          <w:rFonts w:ascii="Segoe UI" w:eastAsia="Times New Roman" w:hAnsi="Segoe UI" w:cs="Segoe UI"/>
          <w:kern w:val="0"/>
          <w:lang w:val="sr-Cyrl-RS" w:eastAsia="sr-Latn-RS"/>
          <w14:ligatures w14:val="none"/>
        </w:rPr>
        <w:t>,</w:t>
      </w:r>
      <w:r w:rsidR="00723E7E" w:rsidRPr="008F5FAA">
        <w:rPr>
          <w:rFonts w:ascii="Segoe UI" w:eastAsia="Times New Roman" w:hAnsi="Segoe UI" w:cs="Segoe UI"/>
          <w:kern w:val="0"/>
          <w:lang w:val="sr-Cyrl-RS" w:eastAsia="sr-Latn-RS"/>
          <w14:ligatures w14:val="none"/>
        </w:rPr>
        <w:t xml:space="preserve"> пристиглих у почетном року</w:t>
      </w:r>
      <w:r w:rsidR="005936C1">
        <w:rPr>
          <w:rFonts w:ascii="Segoe UI" w:eastAsia="Times New Roman" w:hAnsi="Segoe UI" w:cs="Segoe UI"/>
          <w:kern w:val="0"/>
          <w:lang w:val="sr-Cyrl-RS" w:eastAsia="sr-Latn-RS"/>
          <w14:ligatures w14:val="none"/>
        </w:rPr>
        <w:t>,</w:t>
      </w:r>
      <w:r w:rsidR="00723E7E" w:rsidRPr="008F5FAA">
        <w:rPr>
          <w:rFonts w:ascii="Segoe UI" w:eastAsia="Times New Roman" w:hAnsi="Segoe UI" w:cs="Segoe UI"/>
          <w:kern w:val="0"/>
          <w:lang w:val="sr-Cyrl-RS" w:eastAsia="sr-Latn-RS"/>
          <w14:ligatures w14:val="none"/>
        </w:rPr>
        <w:t xml:space="preserve"> за 10 радних дана све док не пошаље позив за подношење понуда</w:t>
      </w:r>
      <w:r w:rsidR="00723E7E" w:rsidRPr="00FF17DA">
        <w:rPr>
          <w:rFonts w:ascii="Segoe UI" w:eastAsia="Times New Roman" w:hAnsi="Segoe UI" w:cs="Segoe UI"/>
          <w:kern w:val="0"/>
          <w:lang w:val="sr-Cyrl-RS" w:eastAsia="sr-Latn-RS"/>
          <w14:ligatures w14:val="none"/>
        </w:rPr>
        <w:t xml:space="preserve"> за прву појединачну набавку у оквиру СДН. </w:t>
      </w:r>
    </w:p>
    <w:p w14:paraId="582E131A" w14:textId="77777777" w:rsidR="00F743B4" w:rsidRPr="00F743B4" w:rsidRDefault="00672A7D" w:rsidP="00F743B4">
      <w:pPr>
        <w:jc w:val="both"/>
        <w:rPr>
          <w:rFonts w:ascii="Segoe UI" w:eastAsia="Times New Roman" w:hAnsi="Segoe UI" w:cs="Segoe UI"/>
          <w:kern w:val="0"/>
          <w:lang w:val="sr-Cyrl-RS" w:eastAsia="sr-Latn-RS"/>
          <w14:ligatures w14:val="none"/>
        </w:rPr>
      </w:pPr>
      <w:r w:rsidRPr="00672A7D">
        <w:rPr>
          <w:rFonts w:ascii="Segoe UI" w:eastAsia="Times New Roman" w:hAnsi="Segoe UI" w:cs="Segoe UI"/>
          <w:kern w:val="0"/>
          <w:lang w:eastAsia="sr-Latn-RS"/>
          <w14:ligatures w14:val="none"/>
        </w:rPr>
        <w:t>6</w:t>
      </w:r>
      <w:r w:rsidR="00723E7E" w:rsidRPr="00672A7D">
        <w:rPr>
          <w:rFonts w:ascii="Segoe UI" w:eastAsia="Times New Roman" w:hAnsi="Segoe UI" w:cs="Segoe UI"/>
          <w:kern w:val="0"/>
          <w:lang w:val="sr-Cyrl-RS" w:eastAsia="sr-Latn-RS"/>
          <w14:ligatures w14:val="none"/>
        </w:rPr>
        <w:t xml:space="preserve">. </w:t>
      </w:r>
      <w:r w:rsidR="00F743B4" w:rsidRPr="006224A2">
        <w:rPr>
          <w:rFonts w:ascii="Segoe UI" w:eastAsia="Times New Roman" w:hAnsi="Segoe UI" w:cs="Segoe UI"/>
          <w:kern w:val="0"/>
          <w:lang w:val="sr-Cyrl-RS" w:eastAsia="sr-Latn-RS"/>
          <w14:ligatures w14:val="none"/>
        </w:rPr>
        <w:t>Оцена пријава подразумева</w:t>
      </w:r>
      <w:r w:rsidR="009B54B8" w:rsidRPr="006224A2">
        <w:rPr>
          <w:rFonts w:ascii="Segoe UI" w:eastAsia="Times New Roman" w:hAnsi="Segoe UI" w:cs="Segoe UI"/>
          <w:kern w:val="0"/>
          <w:lang w:val="sr-Cyrl-RS" w:eastAsia="sr-Latn-RS"/>
          <w14:ligatures w14:val="none"/>
        </w:rPr>
        <w:t xml:space="preserve"> и</w:t>
      </w:r>
      <w:r w:rsidR="00F743B4" w:rsidRPr="006224A2">
        <w:rPr>
          <w:rFonts w:ascii="Segoe UI" w:eastAsia="Times New Roman" w:hAnsi="Segoe UI" w:cs="Segoe UI"/>
          <w:kern w:val="0"/>
          <w:lang w:val="sr-Cyrl-RS" w:eastAsia="sr-Latn-RS"/>
          <w14:ligatures w14:val="none"/>
        </w:rPr>
        <w:t xml:space="preserve"> да Наручилац, пре доношења одлуке о признавању квалификације, захтева од свих кандидата, да у року од 5 радних дана доставе доказе о испуњености критеријума за квалитативни избор привредног субјекта, у неовереним копијама. </w:t>
      </w:r>
    </w:p>
    <w:p w14:paraId="7A9FA0BD" w14:textId="77777777" w:rsidR="00723E7E" w:rsidRDefault="0025237D" w:rsidP="00723E7E">
      <w:pPr>
        <w:jc w:val="both"/>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 xml:space="preserve">7. </w:t>
      </w:r>
      <w:r w:rsidR="00723E7E" w:rsidRPr="00672A7D">
        <w:rPr>
          <w:rFonts w:ascii="Segoe UI" w:eastAsia="Times New Roman" w:hAnsi="Segoe UI" w:cs="Segoe UI"/>
          <w:kern w:val="0"/>
          <w:lang w:val="sr-Cyrl-RS" w:eastAsia="sr-Latn-RS"/>
          <w14:ligatures w14:val="none"/>
        </w:rPr>
        <w:t>Након оцене пријава Наручилац ће свим привредним субјектима без одлагања путем Портала јавних набавки доставити одлуку о резултатит</w:t>
      </w:r>
      <w:r w:rsidR="007F67CD" w:rsidRPr="00672A7D">
        <w:rPr>
          <w:rFonts w:ascii="Segoe UI" w:eastAsia="Times New Roman" w:hAnsi="Segoe UI" w:cs="Segoe UI"/>
          <w:kern w:val="0"/>
          <w:lang w:val="sr-Cyrl-RS" w:eastAsia="sr-Latn-RS"/>
          <w14:ligatures w14:val="none"/>
        </w:rPr>
        <w:t>и</w:t>
      </w:r>
      <w:r w:rsidR="00723E7E" w:rsidRPr="00672A7D">
        <w:rPr>
          <w:rFonts w:ascii="Segoe UI" w:eastAsia="Times New Roman" w:hAnsi="Segoe UI" w:cs="Segoe UI"/>
          <w:kern w:val="0"/>
          <w:lang w:val="sr-Cyrl-RS" w:eastAsia="sr-Latn-RS"/>
          <w14:ligatures w14:val="none"/>
        </w:rPr>
        <w:t xml:space="preserve">ма оцене пријава чиме се сви кандидати који испуњавају критеријуме за квалитативни избор примају у СДН. </w:t>
      </w:r>
    </w:p>
    <w:p w14:paraId="58E659C3" w14:textId="77777777" w:rsidR="00FC31FA" w:rsidRDefault="0025237D" w:rsidP="00723E7E">
      <w:pPr>
        <w:jc w:val="both"/>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8</w:t>
      </w:r>
      <w:r w:rsidR="00723E7E" w:rsidRPr="00FC31FA">
        <w:rPr>
          <w:rFonts w:ascii="Segoe UI" w:eastAsia="Times New Roman" w:hAnsi="Segoe UI" w:cs="Segoe UI"/>
          <w:kern w:val="0"/>
          <w:lang w:val="sr-Cyrl-RS" w:eastAsia="sr-Latn-RS"/>
          <w14:ligatures w14:val="none"/>
        </w:rPr>
        <w:t>. Наручилац може током периода трајања СДН од кандидата примљених у СДН да захтева путем Портала јавних набавки достављање обновљене и усклађене изјаве о испуњености критеријума за квалитативни избор привредног субјекта</w:t>
      </w:r>
      <w:r w:rsidR="00FC31FA">
        <w:rPr>
          <w:rFonts w:ascii="Segoe UI" w:eastAsia="Times New Roman" w:hAnsi="Segoe UI" w:cs="Segoe UI"/>
          <w:kern w:val="0"/>
          <w:lang w:val="sr-Cyrl-RS" w:eastAsia="sr-Latn-RS"/>
          <w14:ligatures w14:val="none"/>
        </w:rPr>
        <w:t xml:space="preserve"> </w:t>
      </w:r>
      <w:r w:rsidR="00723E7E" w:rsidRPr="00FC31FA">
        <w:rPr>
          <w:rFonts w:ascii="Segoe UI" w:eastAsia="Times New Roman" w:hAnsi="Segoe UI" w:cs="Segoe UI"/>
          <w:kern w:val="0"/>
          <w:lang w:val="sr-Cyrl-RS" w:eastAsia="sr-Latn-RS"/>
          <w14:ligatures w14:val="none"/>
        </w:rPr>
        <w:t>у року од 5 радних дана</w:t>
      </w:r>
      <w:r w:rsidR="00FC31FA">
        <w:rPr>
          <w:rFonts w:ascii="Segoe UI" w:eastAsia="Times New Roman" w:hAnsi="Segoe UI" w:cs="Segoe UI"/>
          <w:kern w:val="0"/>
          <w:lang w:val="sr-Cyrl-RS" w:eastAsia="sr-Latn-RS"/>
          <w14:ligatures w14:val="none"/>
        </w:rPr>
        <w:t xml:space="preserve"> од дана достављања таквог захтева кандидату.</w:t>
      </w:r>
    </w:p>
    <w:p w14:paraId="180E6549" w14:textId="77777777" w:rsidR="00FC31FA" w:rsidRDefault="00FC31FA" w:rsidP="00723E7E">
      <w:pPr>
        <w:jc w:val="both"/>
        <w:rPr>
          <w:rFonts w:ascii="Segoe UI" w:eastAsia="Times New Roman" w:hAnsi="Segoe UI" w:cs="Segoe UI"/>
          <w:kern w:val="0"/>
          <w:lang w:val="sr-Cyrl-RS" w:eastAsia="sr-Latn-RS"/>
          <w14:ligatures w14:val="none"/>
        </w:rPr>
      </w:pPr>
      <w:r w:rsidRPr="002E002A">
        <w:rPr>
          <w:rFonts w:ascii="Segoe UI" w:eastAsia="Times New Roman" w:hAnsi="Segoe UI" w:cs="Segoe UI"/>
          <w:kern w:val="0"/>
          <w:lang w:val="sr-Cyrl-RS" w:eastAsia="sr-Latn-RS"/>
          <w14:ligatures w14:val="none"/>
        </w:rPr>
        <w:t xml:space="preserve">Наведено се односи и на право Наручиоца да може, у било ком тренутку током периода трајања СДН, да затражи од кандидата да доставе </w:t>
      </w:r>
      <w:r w:rsidRPr="00FC31FA">
        <w:rPr>
          <w:rFonts w:ascii="Segoe UI" w:eastAsia="Times New Roman" w:hAnsi="Segoe UI" w:cs="Segoe UI"/>
          <w:kern w:val="0"/>
          <w:lang w:val="sr-Cyrl-RS" w:eastAsia="sr-Latn-RS"/>
          <w14:ligatures w14:val="none"/>
        </w:rPr>
        <w:t>све доказе или део доказа о испуњености критеријума за квалитативни избор привредног субјекта у складу са З</w:t>
      </w:r>
      <w:r>
        <w:rPr>
          <w:rFonts w:ascii="Segoe UI" w:eastAsia="Times New Roman" w:hAnsi="Segoe UI" w:cs="Segoe UI"/>
          <w:kern w:val="0"/>
          <w:lang w:val="sr-Cyrl-RS" w:eastAsia="sr-Latn-RS"/>
          <w14:ligatures w14:val="none"/>
        </w:rPr>
        <w:t>ЈН</w:t>
      </w:r>
      <w:r w:rsidRPr="00FC31FA">
        <w:rPr>
          <w:rFonts w:ascii="Segoe UI" w:eastAsia="Times New Roman" w:hAnsi="Segoe UI" w:cs="Segoe UI"/>
          <w:kern w:val="0"/>
          <w:lang w:val="sr-Cyrl-RS" w:eastAsia="sr-Latn-RS"/>
          <w14:ligatures w14:val="none"/>
        </w:rPr>
        <w:t>, ради провере података наведених у изјави о испуњености критеријума.</w:t>
      </w:r>
    </w:p>
    <w:p w14:paraId="7B505405" w14:textId="77777777" w:rsidR="00FC31FA" w:rsidRDefault="00FC31FA" w:rsidP="00723E7E">
      <w:pPr>
        <w:jc w:val="both"/>
        <w:rPr>
          <w:rFonts w:ascii="Segoe UI" w:eastAsia="Times New Roman" w:hAnsi="Segoe UI" w:cs="Segoe UI"/>
          <w:kern w:val="0"/>
          <w:lang w:val="sr-Cyrl-RS" w:eastAsia="sr-Latn-RS"/>
          <w14:ligatures w14:val="none"/>
        </w:rPr>
      </w:pPr>
      <w:r w:rsidRPr="00FC31FA">
        <w:rPr>
          <w:rFonts w:ascii="Segoe UI" w:eastAsia="Times New Roman" w:hAnsi="Segoe UI" w:cs="Segoe UI"/>
          <w:kern w:val="0"/>
          <w:lang w:val="sr-Cyrl-RS" w:eastAsia="sr-Latn-RS"/>
          <w14:ligatures w14:val="none"/>
        </w:rPr>
        <w:t xml:space="preserve">Кандидати које је Наручилац позвао да доставе обновљене и усклађене изјаве, односно доказе или део доказа о испуњености критеријума за квалитативни избор привредног </w:t>
      </w:r>
      <w:r w:rsidRPr="00FC31FA">
        <w:rPr>
          <w:rFonts w:ascii="Segoe UI" w:eastAsia="Times New Roman" w:hAnsi="Segoe UI" w:cs="Segoe UI"/>
          <w:kern w:val="0"/>
          <w:lang w:val="sr-Cyrl-RS" w:eastAsia="sr-Latn-RS"/>
          <w14:ligatures w14:val="none"/>
        </w:rPr>
        <w:lastRenderedPageBreak/>
        <w:t>субјекта</w:t>
      </w:r>
      <w:r w:rsidR="00F743B4">
        <w:rPr>
          <w:rFonts w:ascii="Segoe UI" w:eastAsia="Times New Roman" w:hAnsi="Segoe UI" w:cs="Segoe UI"/>
          <w:kern w:val="0"/>
          <w:lang w:val="sr-Cyrl-RS" w:eastAsia="sr-Latn-RS"/>
          <w14:ligatures w14:val="none"/>
        </w:rPr>
        <w:t>,</w:t>
      </w:r>
      <w:r w:rsidRPr="00FC31FA">
        <w:rPr>
          <w:rFonts w:ascii="Segoe UI" w:eastAsia="Times New Roman" w:hAnsi="Segoe UI" w:cs="Segoe UI"/>
          <w:kern w:val="0"/>
          <w:lang w:val="sr-Cyrl-RS" w:eastAsia="sr-Latn-RS"/>
          <w14:ligatures w14:val="none"/>
        </w:rPr>
        <w:t xml:space="preserve"> а који то не учине у остављеним роковима биће искључени из </w:t>
      </w:r>
      <w:r>
        <w:rPr>
          <w:rFonts w:ascii="Segoe UI" w:eastAsia="Times New Roman" w:hAnsi="Segoe UI" w:cs="Segoe UI"/>
          <w:kern w:val="0"/>
          <w:lang w:val="sr-Cyrl-RS" w:eastAsia="sr-Latn-RS"/>
          <w14:ligatures w14:val="none"/>
        </w:rPr>
        <w:t>СДН</w:t>
      </w:r>
      <w:r w:rsidRPr="00FC31FA">
        <w:rPr>
          <w:rFonts w:ascii="Segoe UI" w:eastAsia="Times New Roman" w:hAnsi="Segoe UI" w:cs="Segoe UI"/>
          <w:kern w:val="0"/>
          <w:lang w:val="sr-Cyrl-RS" w:eastAsia="sr-Latn-RS"/>
          <w14:ligatures w14:val="none"/>
        </w:rPr>
        <w:t>.</w:t>
      </w:r>
      <w:r w:rsidR="00F743B4" w:rsidRPr="00F743B4">
        <w:rPr>
          <w:rFonts w:cs="Arial"/>
          <w:bCs/>
          <w:sz w:val="24"/>
          <w:szCs w:val="24"/>
          <w:lang w:val="sr-Cyrl-RS"/>
        </w:rPr>
        <w:t xml:space="preserve"> </w:t>
      </w:r>
      <w:r w:rsidR="00F743B4" w:rsidRPr="00F743B4">
        <w:rPr>
          <w:rFonts w:ascii="Segoe UI" w:eastAsia="Times New Roman" w:hAnsi="Segoe UI" w:cs="Segoe UI"/>
          <w:kern w:val="0"/>
          <w:lang w:val="sr-Cyrl-RS" w:eastAsia="sr-Latn-RS"/>
          <w14:ligatures w14:val="none"/>
        </w:rPr>
        <w:t>Искључени кандидати могу поново да поднесу пријаву у току трајања С</w:t>
      </w:r>
      <w:r w:rsidR="00F743B4">
        <w:rPr>
          <w:rFonts w:ascii="Segoe UI" w:eastAsia="Times New Roman" w:hAnsi="Segoe UI" w:cs="Segoe UI"/>
          <w:kern w:val="0"/>
          <w:lang w:val="sr-Cyrl-RS" w:eastAsia="sr-Latn-RS"/>
          <w14:ligatures w14:val="none"/>
        </w:rPr>
        <w:t>ДН</w:t>
      </w:r>
      <w:r w:rsidR="00F743B4" w:rsidRPr="00F743B4">
        <w:rPr>
          <w:rFonts w:ascii="Segoe UI" w:eastAsia="Times New Roman" w:hAnsi="Segoe UI" w:cs="Segoe UI"/>
          <w:kern w:val="0"/>
          <w:lang w:val="sr-Cyrl-RS" w:eastAsia="sr-Latn-RS"/>
          <w14:ligatures w14:val="none"/>
        </w:rPr>
        <w:t>.</w:t>
      </w:r>
    </w:p>
    <w:p w14:paraId="59430542" w14:textId="682A81BF" w:rsidR="00BC60CE" w:rsidRPr="000E4372" w:rsidRDefault="00BC60CE" w:rsidP="00723E7E">
      <w:pPr>
        <w:jc w:val="both"/>
        <w:rPr>
          <w:rFonts w:ascii="Segoe UI" w:eastAsia="Times New Roman" w:hAnsi="Segoe UI" w:cs="Segoe UI"/>
          <w:kern w:val="0"/>
          <w:lang w:val="sr-Cyrl-RS" w:eastAsia="sr-Latn-RS"/>
          <w14:ligatures w14:val="none"/>
        </w:rPr>
      </w:pPr>
      <w:r w:rsidRPr="000E4372">
        <w:rPr>
          <w:rFonts w:ascii="Segoe UI" w:eastAsia="Times New Roman" w:hAnsi="Segoe UI" w:cs="Segoe UI"/>
          <w:kern w:val="0"/>
          <w:lang w:val="sr-Cyrl-RS" w:eastAsia="sr-Latn-RS"/>
          <w14:ligatures w14:val="none"/>
        </w:rPr>
        <w:t>Током провере обновљених и усклађених изјава,</w:t>
      </w:r>
      <w:r w:rsidR="00A37D37" w:rsidRPr="000E4372">
        <w:rPr>
          <w:rFonts w:ascii="Segoe UI" w:eastAsia="Times New Roman" w:hAnsi="Segoe UI" w:cs="Segoe UI"/>
          <w:kern w:val="0"/>
          <w:lang w:val="sr-Cyrl-RS" w:eastAsia="sr-Latn-RS"/>
          <w14:ligatures w14:val="none"/>
        </w:rPr>
        <w:t xml:space="preserve"> као и доказа о испуњености критеријума за квалитативни избор привредног субјекта,</w:t>
      </w:r>
      <w:r w:rsidRPr="000E4372">
        <w:rPr>
          <w:rFonts w:ascii="Segoe UI" w:eastAsia="Times New Roman" w:hAnsi="Segoe UI" w:cs="Segoe UI"/>
          <w:kern w:val="0"/>
          <w:lang w:val="sr-Cyrl-RS" w:eastAsia="sr-Latn-RS"/>
          <w14:ligatures w14:val="none"/>
        </w:rPr>
        <w:t xml:space="preserve"> Наручилац неће спроводити појединачне набавке у оквиру СДН. </w:t>
      </w:r>
    </w:p>
    <w:p w14:paraId="42552B96" w14:textId="77777777" w:rsidR="00B42FDE" w:rsidRPr="008F7286" w:rsidRDefault="00B42FDE" w:rsidP="00AA568A">
      <w:pPr>
        <w:spacing w:after="240"/>
        <w:jc w:val="both"/>
        <w:rPr>
          <w:rFonts w:ascii="Segoe UI" w:eastAsia="Times New Roman" w:hAnsi="Segoe UI" w:cs="Segoe UI"/>
          <w:kern w:val="0"/>
          <w:lang w:val="sr-Cyrl-RS" w:eastAsia="sr-Latn-RS"/>
          <w14:ligatures w14:val="none"/>
        </w:rPr>
      </w:pPr>
      <w:r w:rsidRPr="008F7286">
        <w:rPr>
          <w:rFonts w:ascii="Segoe UI" w:eastAsia="Times New Roman" w:hAnsi="Segoe UI" w:cs="Segoe UI"/>
          <w:kern w:val="0"/>
          <w:lang w:val="sr-Cyrl-RS" w:eastAsia="sr-Latn-RS"/>
          <w14:ligatures w14:val="none"/>
        </w:rPr>
        <w:t xml:space="preserve">9. Процењене количине услуга </w:t>
      </w:r>
      <w:r w:rsidR="00D55F5D" w:rsidRPr="008F7286">
        <w:rPr>
          <w:rFonts w:ascii="Segoe UI" w:eastAsia="Times New Roman" w:hAnsi="Segoe UI" w:cs="Segoe UI"/>
          <w:kern w:val="0"/>
          <w:lang w:val="sr-Cyrl-RS" w:eastAsia="sr-Latn-RS"/>
          <w14:ligatures w14:val="none"/>
        </w:rPr>
        <w:t xml:space="preserve">у техничкој спецификацији </w:t>
      </w:r>
      <w:r w:rsidRPr="008F7286">
        <w:rPr>
          <w:rFonts w:ascii="Segoe UI" w:eastAsia="Times New Roman" w:hAnsi="Segoe UI" w:cs="Segoe UI"/>
          <w:kern w:val="0"/>
          <w:lang w:val="sr-Cyrl-RS" w:eastAsia="sr-Latn-RS"/>
          <w14:ligatures w14:val="none"/>
        </w:rPr>
        <w:t>кој</w:t>
      </w:r>
      <w:r w:rsidR="006803E1" w:rsidRPr="008F7286">
        <w:rPr>
          <w:rFonts w:ascii="Segoe UI" w:eastAsia="Times New Roman" w:hAnsi="Segoe UI" w:cs="Segoe UI"/>
          <w:kern w:val="0"/>
          <w:lang w:val="sr-Cyrl-RS" w:eastAsia="sr-Latn-RS"/>
          <w14:ligatures w14:val="none"/>
        </w:rPr>
        <w:t>е</w:t>
      </w:r>
      <w:r w:rsidRPr="008F7286">
        <w:rPr>
          <w:rFonts w:ascii="Segoe UI" w:eastAsia="Times New Roman" w:hAnsi="Segoe UI" w:cs="Segoe UI"/>
          <w:kern w:val="0"/>
          <w:lang w:val="sr-Cyrl-RS" w:eastAsia="sr-Latn-RS"/>
          <w14:ligatures w14:val="none"/>
        </w:rPr>
        <w:t xml:space="preserve"> Наручилац намерава да набави на основу СДН су оквирне, утврђене у тренутку успостављања СДН и резултат су процене на основу предвидљивих потреба Наручиоца, које су подложне промени у току периода на који је СДН успостављен, те као такве нису обавезујуће ни за Наручиоца ни за кандидате који су примљени у СДН, да их у потпуности нити делимично реализују, већ само оне количине које Наручилац наведе за појединачну набавку у СДН, а које кандидати понуде за појединачну набавку.</w:t>
      </w:r>
    </w:p>
    <w:p w14:paraId="5875E9D0" w14:textId="77777777" w:rsidR="00723E7E" w:rsidRPr="0053142D" w:rsidRDefault="00723E7E" w:rsidP="00723E7E">
      <w:pPr>
        <w:jc w:val="both"/>
        <w:rPr>
          <w:rFonts w:ascii="Segoe UI" w:eastAsia="Times New Roman" w:hAnsi="Segoe UI" w:cs="Segoe UI"/>
          <w:kern w:val="0"/>
          <w:lang w:val="sr-Cyrl-RS" w:eastAsia="sr-Latn-RS"/>
          <w14:ligatures w14:val="none"/>
        </w:rPr>
      </w:pPr>
      <w:r w:rsidRPr="0053142D">
        <w:rPr>
          <w:rFonts w:ascii="Segoe UI" w:eastAsia="Times New Roman" w:hAnsi="Segoe UI" w:cs="Segoe UI"/>
          <w:b/>
          <w:bCs/>
          <w:kern w:val="0"/>
          <w:lang w:val="sr-Cyrl-RS" w:eastAsia="sr-Latn-RS"/>
          <w14:ligatures w14:val="none"/>
        </w:rPr>
        <w:t>Појединачне набавке у оквиру СДН</w:t>
      </w:r>
      <w:r w:rsidRPr="0053142D">
        <w:rPr>
          <w:rFonts w:ascii="Segoe UI" w:eastAsia="Times New Roman" w:hAnsi="Segoe UI" w:cs="Segoe UI"/>
          <w:kern w:val="0"/>
          <w:lang w:val="sr-Cyrl-RS" w:eastAsia="sr-Latn-RS"/>
          <w14:ligatures w14:val="none"/>
        </w:rPr>
        <w:t xml:space="preserve"> </w:t>
      </w:r>
    </w:p>
    <w:p w14:paraId="3E97C5FA" w14:textId="77777777" w:rsidR="00296D4C" w:rsidRPr="0053142D" w:rsidRDefault="00723E7E" w:rsidP="00723E7E">
      <w:pPr>
        <w:jc w:val="both"/>
        <w:rPr>
          <w:rFonts w:ascii="Segoe UI" w:eastAsia="Times New Roman" w:hAnsi="Segoe UI" w:cs="Segoe UI"/>
          <w:kern w:val="0"/>
          <w:lang w:val="sr-Cyrl-RS" w:eastAsia="sr-Latn-RS"/>
          <w14:ligatures w14:val="none"/>
        </w:rPr>
      </w:pPr>
      <w:r w:rsidRPr="0053142D">
        <w:rPr>
          <w:rFonts w:ascii="Segoe UI" w:eastAsia="Times New Roman" w:hAnsi="Segoe UI" w:cs="Segoe UI"/>
          <w:kern w:val="0"/>
          <w:lang w:val="sr-Cyrl-RS" w:eastAsia="sr-Latn-RS"/>
          <w14:ligatures w14:val="none"/>
        </w:rPr>
        <w:t xml:space="preserve">1. </w:t>
      </w:r>
      <w:r w:rsidR="00296D4C" w:rsidRPr="0053142D">
        <w:rPr>
          <w:rFonts w:ascii="Segoe UI" w:eastAsia="Times New Roman" w:hAnsi="Segoe UI" w:cs="Segoe UI"/>
          <w:kern w:val="0"/>
          <w:lang w:val="sr-Cyrl-RS" w:eastAsia="sr-Latn-RS"/>
          <w14:ligatures w14:val="none"/>
        </w:rPr>
        <w:t>Појединачне набавке су поступци набавке који се спроводе у оквиру СДН и на основу којих се закључују уговори о јавној набавци или издају наруџбенице, у којима могу да учествују само кандидати који су претходно примљени у СДН.</w:t>
      </w:r>
    </w:p>
    <w:p w14:paraId="5F92D37F" w14:textId="77777777" w:rsidR="00FD5F58" w:rsidRPr="00BC6218" w:rsidRDefault="00FD5F58" w:rsidP="00723E7E">
      <w:pPr>
        <w:jc w:val="both"/>
        <w:rPr>
          <w:rFonts w:ascii="Segoe UI" w:eastAsia="Times New Roman" w:hAnsi="Segoe UI" w:cs="Segoe UI"/>
          <w:kern w:val="0"/>
          <w:lang w:val="sr-Cyrl-RS" w:eastAsia="sr-Latn-RS"/>
          <w14:ligatures w14:val="none"/>
        </w:rPr>
      </w:pPr>
      <w:r w:rsidRPr="00BC6218">
        <w:rPr>
          <w:rFonts w:ascii="Segoe UI" w:eastAsia="Times New Roman" w:hAnsi="Segoe UI" w:cs="Segoe UI"/>
          <w:kern w:val="0"/>
          <w:lang w:val="sr-Cyrl-RS" w:eastAsia="sr-Latn-RS"/>
          <w14:ligatures w14:val="none"/>
        </w:rPr>
        <w:t>Наручилац процењује да ће током трајања СДН спровести више од осам појединачних набавки у зависности од потреба наручиоца за услугама који су предмет ове набавке. (</w:t>
      </w:r>
      <w:r w:rsidRPr="00BC6218">
        <w:rPr>
          <w:rFonts w:ascii="Segoe UI" w:eastAsia="Times New Roman" w:hAnsi="Segoe UI" w:cs="Segoe UI"/>
          <w:i/>
          <w:iCs/>
          <w:kern w:val="0"/>
          <w:lang w:val="sr-Cyrl-RS" w:eastAsia="sr-Latn-RS"/>
          <w14:ligatures w14:val="none"/>
        </w:rPr>
        <w:t>Наручиац одређује оквирни број појединачних набавки које ће спроводити током трајања СДН</w:t>
      </w:r>
      <w:r w:rsidRPr="00BC6218">
        <w:rPr>
          <w:rFonts w:ascii="Segoe UI" w:eastAsia="Times New Roman" w:hAnsi="Segoe UI" w:cs="Segoe UI"/>
          <w:kern w:val="0"/>
          <w:lang w:val="sr-Cyrl-RS" w:eastAsia="sr-Latn-RS"/>
          <w14:ligatures w14:val="none"/>
        </w:rPr>
        <w:t xml:space="preserve">). </w:t>
      </w:r>
    </w:p>
    <w:p w14:paraId="1EC89A83" w14:textId="6499E0F3" w:rsidR="00AD72D5" w:rsidRPr="00E7466E" w:rsidRDefault="00723E7E" w:rsidP="00296D4C">
      <w:pPr>
        <w:jc w:val="both"/>
        <w:rPr>
          <w:rFonts w:ascii="Segoe UI" w:eastAsia="Times New Roman" w:hAnsi="Segoe UI" w:cs="Segoe UI"/>
          <w:kern w:val="0"/>
          <w:lang w:val="sr-Cyrl-RS" w:eastAsia="sr-Latn-RS"/>
          <w14:ligatures w14:val="none"/>
        </w:rPr>
      </w:pPr>
      <w:r w:rsidRPr="00E7466E">
        <w:rPr>
          <w:rFonts w:ascii="Segoe UI" w:eastAsia="Times New Roman" w:hAnsi="Segoe UI" w:cs="Segoe UI"/>
          <w:kern w:val="0"/>
          <w:lang w:val="sr-Cyrl-RS" w:eastAsia="sr-Latn-RS"/>
          <w14:ligatures w14:val="none"/>
        </w:rPr>
        <w:t xml:space="preserve">2. </w:t>
      </w:r>
      <w:r w:rsidR="00296D4C" w:rsidRPr="00E7466E">
        <w:rPr>
          <w:rFonts w:ascii="Segoe UI" w:eastAsia="Times New Roman" w:hAnsi="Segoe UI" w:cs="Segoe UI"/>
          <w:kern w:val="0"/>
          <w:lang w:val="sr-Cyrl-RS" w:eastAsia="sr-Latn-RS"/>
          <w14:ligatures w14:val="none"/>
        </w:rPr>
        <w:t xml:space="preserve">Када настане потреба за појединачном набавком (услугама које су предмет СДН), Наручилац ће истовремено, путем Портала јавних набавки, упутити позив свим кандидатима који су у </w:t>
      </w:r>
      <w:r w:rsidR="00296D4C" w:rsidRPr="000E4372">
        <w:rPr>
          <w:rFonts w:ascii="Segoe UI" w:eastAsia="Times New Roman" w:hAnsi="Segoe UI" w:cs="Segoe UI"/>
          <w:kern w:val="0"/>
          <w:lang w:val="sr-Cyrl-RS" w:eastAsia="sr-Latn-RS"/>
          <w14:ligatures w14:val="none"/>
        </w:rPr>
        <w:t>том тренутку у СДН да поднесу понуду за појединачну набавку и ставити им на располагање документацију за појединачну набавку</w:t>
      </w:r>
      <w:r w:rsidR="008D480D" w:rsidRPr="000E4372">
        <w:rPr>
          <w:rFonts w:ascii="Segoe UI" w:eastAsia="Times New Roman" w:hAnsi="Segoe UI" w:cs="Segoe UI"/>
          <w:kern w:val="0"/>
          <w:lang w:val="sr-Cyrl-RS" w:eastAsia="sr-Latn-RS"/>
          <w14:ligatures w14:val="none"/>
        </w:rPr>
        <w:t xml:space="preserve"> (документациј</w:t>
      </w:r>
      <w:r w:rsidR="00541C93" w:rsidRPr="000E4372">
        <w:rPr>
          <w:rFonts w:ascii="Segoe UI" w:eastAsia="Times New Roman" w:hAnsi="Segoe UI" w:cs="Segoe UI"/>
          <w:kern w:val="0"/>
          <w:lang w:val="sr-Cyrl-RS" w:eastAsia="sr-Latn-RS"/>
          <w14:ligatures w14:val="none"/>
        </w:rPr>
        <w:t>у</w:t>
      </w:r>
      <w:r w:rsidR="008D480D" w:rsidRPr="000E4372">
        <w:rPr>
          <w:rFonts w:ascii="Segoe UI" w:eastAsia="Times New Roman" w:hAnsi="Segoe UI" w:cs="Segoe UI"/>
          <w:kern w:val="0"/>
          <w:lang w:val="sr-Cyrl-RS" w:eastAsia="sr-Latn-RS"/>
          <w14:ligatures w14:val="none"/>
        </w:rPr>
        <w:t xml:space="preserve"> потребн</w:t>
      </w:r>
      <w:r w:rsidR="00541C93" w:rsidRPr="000E4372">
        <w:rPr>
          <w:rFonts w:ascii="Segoe UI" w:eastAsia="Times New Roman" w:hAnsi="Segoe UI" w:cs="Segoe UI"/>
          <w:kern w:val="0"/>
          <w:lang w:val="sr-Cyrl-RS" w:eastAsia="sr-Latn-RS"/>
          <w14:ligatures w14:val="none"/>
        </w:rPr>
        <w:t>у</w:t>
      </w:r>
      <w:r w:rsidR="008D480D" w:rsidRPr="000E4372">
        <w:rPr>
          <w:rFonts w:ascii="Segoe UI" w:eastAsia="Times New Roman" w:hAnsi="Segoe UI" w:cs="Segoe UI"/>
          <w:kern w:val="0"/>
          <w:lang w:val="sr-Cyrl-RS" w:eastAsia="sr-Latn-RS"/>
          <w14:ligatures w14:val="none"/>
        </w:rPr>
        <w:t xml:space="preserve"> за закључење уговора)</w:t>
      </w:r>
      <w:r w:rsidR="00AD72D5" w:rsidRPr="000E4372">
        <w:rPr>
          <w:rFonts w:ascii="Segoe UI" w:eastAsia="Times New Roman" w:hAnsi="Segoe UI" w:cs="Segoe UI"/>
          <w:kern w:val="0"/>
          <w:lang w:val="sr-Cyrl-RS" w:eastAsia="sr-Latn-RS"/>
          <w14:ligatures w14:val="none"/>
        </w:rPr>
        <w:t>.</w:t>
      </w:r>
    </w:p>
    <w:p w14:paraId="10DC523C" w14:textId="30B86224" w:rsidR="004351B9" w:rsidRPr="00A52B0F" w:rsidRDefault="00207EC7" w:rsidP="00D459B3">
      <w:pPr>
        <w:jc w:val="both"/>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Д</w:t>
      </w:r>
      <w:r w:rsidR="00AD72D5" w:rsidRPr="00A52B0F">
        <w:rPr>
          <w:rFonts w:ascii="Segoe UI" w:eastAsia="Times New Roman" w:hAnsi="Segoe UI" w:cs="Segoe UI"/>
          <w:kern w:val="0"/>
          <w:lang w:val="sr-Cyrl-RS" w:eastAsia="sr-Latn-RS"/>
          <w14:ligatures w14:val="none"/>
        </w:rPr>
        <w:t>окументација за појединачну набавку садржи ближе услове везане за</w:t>
      </w:r>
      <w:r w:rsidR="00D42DDE">
        <w:rPr>
          <w:rFonts w:ascii="Segoe UI" w:eastAsia="Times New Roman" w:hAnsi="Segoe UI" w:cs="Segoe UI"/>
          <w:kern w:val="0"/>
          <w:lang w:val="sr-Cyrl-RS" w:eastAsia="sr-Latn-RS"/>
          <w14:ligatures w14:val="none"/>
        </w:rPr>
        <w:t xml:space="preserve"> закључење и</w:t>
      </w:r>
      <w:r w:rsidR="00AD72D5" w:rsidRPr="00A52B0F">
        <w:rPr>
          <w:rFonts w:ascii="Segoe UI" w:eastAsia="Times New Roman" w:hAnsi="Segoe UI" w:cs="Segoe UI"/>
          <w:kern w:val="0"/>
          <w:lang w:val="sr-Cyrl-RS" w:eastAsia="sr-Latn-RS"/>
          <w14:ligatures w14:val="none"/>
        </w:rPr>
        <w:t xml:space="preserve"> извршење</w:t>
      </w:r>
      <w:r w:rsidR="00D42DDE">
        <w:rPr>
          <w:rFonts w:ascii="Segoe UI" w:eastAsia="Times New Roman" w:hAnsi="Segoe UI" w:cs="Segoe UI"/>
          <w:kern w:val="0"/>
          <w:lang w:val="sr-Cyrl-RS" w:eastAsia="sr-Latn-RS"/>
          <w14:ligatures w14:val="none"/>
        </w:rPr>
        <w:t xml:space="preserve"> уговора</w:t>
      </w:r>
      <w:r w:rsidR="00AD72D5" w:rsidRPr="00A52B0F">
        <w:rPr>
          <w:rFonts w:ascii="Segoe UI" w:eastAsia="Times New Roman" w:hAnsi="Segoe UI" w:cs="Segoe UI"/>
          <w:kern w:val="0"/>
          <w:lang w:val="sr-Cyrl-RS" w:eastAsia="sr-Latn-RS"/>
          <w14:ligatures w14:val="none"/>
        </w:rPr>
        <w:t>, односно конкретан предмет појединачне набавке, са техничком спецификацијом, количинама, обрасцем структуре</w:t>
      </w:r>
      <w:r w:rsidR="00B360F9">
        <w:rPr>
          <w:rFonts w:ascii="Segoe UI" w:eastAsia="Times New Roman" w:hAnsi="Segoe UI" w:cs="Segoe UI"/>
          <w:kern w:val="0"/>
          <w:lang w:val="sr-Cyrl-RS" w:eastAsia="sr-Latn-RS"/>
          <w14:ligatures w14:val="none"/>
        </w:rPr>
        <w:t xml:space="preserve"> понуђене</w:t>
      </w:r>
      <w:r w:rsidR="00AD72D5" w:rsidRPr="00A52B0F">
        <w:rPr>
          <w:rFonts w:ascii="Segoe UI" w:eastAsia="Times New Roman" w:hAnsi="Segoe UI" w:cs="Segoe UI"/>
          <w:kern w:val="0"/>
          <w:lang w:val="sr-Cyrl-RS" w:eastAsia="sr-Latn-RS"/>
          <w14:ligatures w14:val="none"/>
        </w:rPr>
        <w:t xml:space="preserve"> цене</w:t>
      </w:r>
      <w:r w:rsidR="00BB7B15" w:rsidRPr="00A52B0F">
        <w:rPr>
          <w:rFonts w:ascii="Segoe UI" w:eastAsia="Times New Roman" w:hAnsi="Segoe UI" w:cs="Segoe UI"/>
          <w:kern w:val="0"/>
          <w:lang w:val="sr-Cyrl-RS" w:eastAsia="sr-Latn-RS"/>
          <w14:ligatures w14:val="none"/>
        </w:rPr>
        <w:t xml:space="preserve"> и осталом документацијом потребном у циљу закључења појединачног уговора / издавања наруџбенице</w:t>
      </w:r>
      <w:r w:rsidR="00AD72D5" w:rsidRPr="00A52B0F">
        <w:rPr>
          <w:rFonts w:ascii="Segoe UI" w:eastAsia="Times New Roman" w:hAnsi="Segoe UI" w:cs="Segoe UI"/>
          <w:kern w:val="0"/>
          <w:lang w:val="sr-Cyrl-RS" w:eastAsia="sr-Latn-RS"/>
          <w14:ligatures w14:val="none"/>
        </w:rPr>
        <w:t>.</w:t>
      </w:r>
      <w:r w:rsidR="00EB6505" w:rsidRPr="00A52B0F">
        <w:rPr>
          <w:rFonts w:ascii="Segoe UI" w:eastAsia="Times New Roman" w:hAnsi="Segoe UI" w:cs="Segoe UI"/>
          <w:kern w:val="0"/>
          <w:lang w:val="sr-Cyrl-RS" w:eastAsia="sr-Latn-RS"/>
          <w14:ligatures w14:val="none"/>
        </w:rPr>
        <w:t xml:space="preserve"> </w:t>
      </w:r>
    </w:p>
    <w:p w14:paraId="6F4B7593" w14:textId="77777777" w:rsidR="00296D4C" w:rsidRPr="00AA0368" w:rsidRDefault="00AD72D5" w:rsidP="00D459B3">
      <w:pPr>
        <w:jc w:val="both"/>
        <w:rPr>
          <w:rFonts w:ascii="Segoe UI" w:eastAsia="Times New Roman" w:hAnsi="Segoe UI" w:cs="Segoe UI"/>
          <w:kern w:val="0"/>
          <w:lang w:val="sr-Cyrl-RS" w:eastAsia="sr-Latn-RS"/>
          <w14:ligatures w14:val="none"/>
        </w:rPr>
      </w:pPr>
      <w:r w:rsidRPr="00AA0368">
        <w:rPr>
          <w:rFonts w:ascii="Segoe UI" w:eastAsia="Times New Roman" w:hAnsi="Segoe UI" w:cs="Segoe UI"/>
          <w:kern w:val="0"/>
          <w:lang w:val="sr-Cyrl-RS" w:eastAsia="sr-Latn-RS"/>
          <w14:ligatures w14:val="none"/>
        </w:rPr>
        <w:t>Н</w:t>
      </w:r>
      <w:r w:rsidR="00296D4C" w:rsidRPr="00AA0368">
        <w:rPr>
          <w:rFonts w:ascii="Segoe UI" w:eastAsia="Times New Roman" w:hAnsi="Segoe UI" w:cs="Segoe UI"/>
          <w:kern w:val="0"/>
          <w:lang w:val="sr-Cyrl-RS" w:eastAsia="sr-Latn-RS"/>
          <w14:ligatures w14:val="none"/>
        </w:rPr>
        <w:t>а све појединачне набавке примењују се</w:t>
      </w:r>
      <w:r w:rsidR="00296D4C" w:rsidRPr="00AA0368">
        <w:rPr>
          <w:rFonts w:ascii="Segoe UI" w:eastAsia="Times New Roman" w:hAnsi="Segoe UI" w:cs="Segoe UI"/>
          <w:i/>
          <w:iCs/>
          <w:kern w:val="0"/>
          <w:lang w:val="sr-Cyrl-RS" w:eastAsia="sr-Latn-RS"/>
          <w14:ligatures w14:val="none"/>
        </w:rPr>
        <w:t xml:space="preserve"> Општи услови доделе и закључивања појединачних уговора / издавања наруџбеница у </w:t>
      </w:r>
      <w:r w:rsidRPr="00AA0368">
        <w:rPr>
          <w:rFonts w:ascii="Segoe UI" w:eastAsia="Times New Roman" w:hAnsi="Segoe UI" w:cs="Segoe UI"/>
          <w:i/>
          <w:iCs/>
          <w:kern w:val="0"/>
          <w:lang w:val="sr-Cyrl-RS" w:eastAsia="sr-Latn-RS"/>
          <w14:ligatures w14:val="none"/>
        </w:rPr>
        <w:t>СДН</w:t>
      </w:r>
      <w:r w:rsidR="00296D4C" w:rsidRPr="00AA0368">
        <w:rPr>
          <w:rFonts w:ascii="Segoe UI" w:eastAsia="Times New Roman" w:hAnsi="Segoe UI" w:cs="Segoe UI"/>
          <w:kern w:val="0"/>
          <w:lang w:val="sr-Cyrl-RS" w:eastAsia="sr-Latn-RS"/>
          <w14:ligatures w14:val="none"/>
        </w:rPr>
        <w:t xml:space="preserve"> који су објављени у</w:t>
      </w:r>
      <w:r w:rsidRPr="00AA0368">
        <w:rPr>
          <w:rFonts w:ascii="Segoe UI" w:eastAsia="Times New Roman" w:hAnsi="Segoe UI" w:cs="Segoe UI"/>
          <w:kern w:val="0"/>
          <w:lang w:val="sr-Cyrl-RS" w:eastAsia="sr-Latn-RS"/>
          <w14:ligatures w14:val="none"/>
        </w:rPr>
        <w:t xml:space="preserve"> првој фази</w:t>
      </w:r>
      <w:r w:rsidR="00CF68CF" w:rsidRPr="00AA0368">
        <w:rPr>
          <w:rFonts w:ascii="Segoe UI" w:eastAsia="Times New Roman" w:hAnsi="Segoe UI" w:cs="Segoe UI"/>
          <w:kern w:val="0"/>
          <w:lang w:val="sr-Cyrl-RS" w:eastAsia="sr-Latn-RS"/>
          <w14:ligatures w14:val="none"/>
        </w:rPr>
        <w:t xml:space="preserve"> успостављања СДН, у оквиру Модела уговора</w:t>
      </w:r>
      <w:r w:rsidR="00296D4C" w:rsidRPr="00AA0368">
        <w:rPr>
          <w:rFonts w:ascii="Segoe UI" w:eastAsia="Times New Roman" w:hAnsi="Segoe UI" w:cs="Segoe UI"/>
          <w:kern w:val="0"/>
          <w:lang w:val="sr-Cyrl-RS" w:eastAsia="sr-Latn-RS"/>
          <w14:ligatures w14:val="none"/>
        </w:rPr>
        <w:t>.</w:t>
      </w:r>
    </w:p>
    <w:p w14:paraId="3CEA87EE" w14:textId="5D3AA72A" w:rsidR="00AA4876" w:rsidRPr="0030636B" w:rsidRDefault="004351B9" w:rsidP="00AA4876">
      <w:pPr>
        <w:jc w:val="both"/>
        <w:rPr>
          <w:rFonts w:ascii="Segoe UI" w:eastAsia="Times New Roman" w:hAnsi="Segoe UI" w:cs="Segoe UI"/>
          <w:kern w:val="0"/>
          <w:lang w:val="sr-Cyrl-RS" w:eastAsia="sr-Latn-RS"/>
          <w14:ligatures w14:val="none"/>
        </w:rPr>
      </w:pPr>
      <w:r w:rsidRPr="0030636B">
        <w:rPr>
          <w:rFonts w:ascii="Segoe UI" w:eastAsia="Times New Roman" w:hAnsi="Segoe UI" w:cs="Segoe UI"/>
          <w:kern w:val="0"/>
          <w:lang w:val="sr-Cyrl-RS" w:eastAsia="sr-Latn-RS"/>
          <w14:ligatures w14:val="none"/>
        </w:rPr>
        <w:t>3</w:t>
      </w:r>
      <w:r w:rsidR="00AA4876" w:rsidRPr="0030636B">
        <w:rPr>
          <w:rFonts w:ascii="Segoe UI" w:eastAsia="Times New Roman" w:hAnsi="Segoe UI" w:cs="Segoe UI"/>
          <w:kern w:val="0"/>
          <w:lang w:val="sr-Cyrl-RS" w:eastAsia="sr-Latn-RS"/>
          <w14:ligatures w14:val="none"/>
        </w:rPr>
        <w:t>. Минимални рок за подношење понуда за појединачне набавке је десет дана од дана</w:t>
      </w:r>
      <w:r w:rsidR="00CD08FF">
        <w:rPr>
          <w:rFonts w:ascii="Segoe UI" w:eastAsia="Times New Roman" w:hAnsi="Segoe UI" w:cs="Segoe UI"/>
          <w:kern w:val="0"/>
          <w:lang w:val="sr-Cyrl-RS" w:eastAsia="sr-Latn-RS"/>
          <w14:ligatures w14:val="none"/>
        </w:rPr>
        <w:t xml:space="preserve"> слања</w:t>
      </w:r>
      <w:r w:rsidR="00AA4876" w:rsidRPr="0030636B">
        <w:rPr>
          <w:rFonts w:ascii="Segoe UI" w:eastAsia="Times New Roman" w:hAnsi="Segoe UI" w:cs="Segoe UI"/>
          <w:kern w:val="0"/>
          <w:lang w:val="sr-Cyrl-RS" w:eastAsia="sr-Latn-RS"/>
          <w14:ligatures w14:val="none"/>
        </w:rPr>
        <w:t xml:space="preserve"> позива за подношење понуда. Наручилац</w:t>
      </w:r>
      <w:r w:rsidR="0030636B">
        <w:rPr>
          <w:rFonts w:ascii="Segoe UI" w:eastAsia="Times New Roman" w:hAnsi="Segoe UI" w:cs="Segoe UI"/>
          <w:kern w:val="0"/>
          <w:lang w:val="sr-Cyrl-RS" w:eastAsia="sr-Latn-RS"/>
          <w14:ligatures w14:val="none"/>
        </w:rPr>
        <w:t xml:space="preserve"> прецизира тачан датум као рок за подношење понуде за сваку појединачну набавку</w:t>
      </w:r>
      <w:r w:rsidR="00AA4876" w:rsidRPr="0030636B">
        <w:rPr>
          <w:rFonts w:ascii="Segoe UI" w:eastAsia="Times New Roman" w:hAnsi="Segoe UI" w:cs="Segoe UI"/>
          <w:kern w:val="0"/>
          <w:lang w:val="sr-Cyrl-RS" w:eastAsia="sr-Latn-RS"/>
          <w14:ligatures w14:val="none"/>
        </w:rPr>
        <w:t xml:space="preserve"> у позиву за подношење понуда у оквиру СДН.</w:t>
      </w:r>
    </w:p>
    <w:p w14:paraId="00617E9B" w14:textId="5EF40F6D" w:rsidR="0022338E" w:rsidRPr="0030636B" w:rsidRDefault="00AA4876" w:rsidP="00AA4876">
      <w:pPr>
        <w:jc w:val="both"/>
        <w:rPr>
          <w:rFonts w:ascii="Segoe UI" w:eastAsia="Times New Roman" w:hAnsi="Segoe UI" w:cs="Segoe UI"/>
          <w:kern w:val="0"/>
          <w:lang w:val="sr-Cyrl-RS" w:eastAsia="sr-Latn-RS"/>
          <w14:ligatures w14:val="none"/>
        </w:rPr>
      </w:pPr>
      <w:r w:rsidRPr="0030636B">
        <w:rPr>
          <w:rFonts w:ascii="Segoe UI" w:eastAsia="Times New Roman" w:hAnsi="Segoe UI" w:cs="Segoe UI"/>
          <w:kern w:val="0"/>
          <w:lang w:val="sr-Cyrl-RS" w:eastAsia="sr-Latn-RS"/>
          <w14:ligatures w14:val="none"/>
        </w:rPr>
        <w:lastRenderedPageBreak/>
        <w:t xml:space="preserve">Кандидати нису у обавези да поднесу понуду за појединачну набавку, </w:t>
      </w:r>
      <w:r w:rsidR="0022338E" w:rsidRPr="0022338E">
        <w:rPr>
          <w:rFonts w:ascii="Segoe UI" w:eastAsia="Times New Roman" w:hAnsi="Segoe UI" w:cs="Segoe UI"/>
          <w:kern w:val="0"/>
          <w:lang w:val="sr-Cyrl-RS" w:eastAsia="sr-Latn-RS"/>
          <w14:ligatures w14:val="none"/>
        </w:rPr>
        <w:t>што неће утицати на њихов статус кандидата и даље учешће у СДН.</w:t>
      </w:r>
    </w:p>
    <w:p w14:paraId="6305444C" w14:textId="77777777" w:rsidR="00967489" w:rsidRPr="00D26390" w:rsidRDefault="00967489" w:rsidP="00AA4876">
      <w:pPr>
        <w:jc w:val="both"/>
        <w:rPr>
          <w:rFonts w:ascii="Segoe UI" w:eastAsia="Times New Roman" w:hAnsi="Segoe UI" w:cs="Segoe UI"/>
          <w:kern w:val="0"/>
          <w:lang w:val="sr-Cyrl-RS" w:eastAsia="sr-Latn-RS"/>
          <w14:ligatures w14:val="none"/>
        </w:rPr>
      </w:pPr>
      <w:r w:rsidRPr="00D26390">
        <w:rPr>
          <w:rFonts w:ascii="Segoe UI" w:eastAsia="Times New Roman" w:hAnsi="Segoe UI" w:cs="Segoe UI"/>
          <w:kern w:val="0"/>
          <w:lang w:eastAsia="sr-Latn-RS"/>
          <w14:ligatures w14:val="none"/>
        </w:rPr>
        <w:t xml:space="preserve">4. </w:t>
      </w:r>
      <w:r w:rsidRPr="00D26390">
        <w:rPr>
          <w:rFonts w:ascii="Segoe UI" w:eastAsia="Times New Roman" w:hAnsi="Segoe UI" w:cs="Segoe UI"/>
          <w:kern w:val="0"/>
          <w:lang w:val="sr-Cyrl-RS" w:eastAsia="sr-Latn-RS"/>
          <w14:ligatures w14:val="none"/>
        </w:rPr>
        <w:t>Отварање понуда за појединачне набавке врши се путем Портала јавних набавки.</w:t>
      </w:r>
    </w:p>
    <w:p w14:paraId="5C1A0095" w14:textId="77777777" w:rsidR="00B31765" w:rsidRPr="0086257A" w:rsidRDefault="00967489" w:rsidP="00723E7E">
      <w:pPr>
        <w:jc w:val="both"/>
        <w:rPr>
          <w:rFonts w:ascii="Segoe UI" w:eastAsia="Times New Roman" w:hAnsi="Segoe UI" w:cs="Segoe UI"/>
          <w:kern w:val="0"/>
          <w:lang w:val="sr-Cyrl-RS" w:eastAsia="sr-Latn-RS"/>
          <w14:ligatures w14:val="none"/>
        </w:rPr>
      </w:pPr>
      <w:r w:rsidRPr="0086257A">
        <w:rPr>
          <w:rFonts w:ascii="Segoe UI" w:eastAsia="Times New Roman" w:hAnsi="Segoe UI" w:cs="Segoe UI"/>
          <w:kern w:val="0"/>
          <w:lang w:eastAsia="sr-Latn-RS"/>
          <w14:ligatures w14:val="none"/>
        </w:rPr>
        <w:t>5</w:t>
      </w:r>
      <w:r w:rsidR="00AA4876" w:rsidRPr="0086257A">
        <w:rPr>
          <w:rFonts w:ascii="Segoe UI" w:eastAsia="Times New Roman" w:hAnsi="Segoe UI" w:cs="Segoe UI"/>
          <w:kern w:val="0"/>
          <w:lang w:val="sr-Cyrl-RS" w:eastAsia="sr-Latn-RS"/>
          <w14:ligatures w14:val="none"/>
        </w:rPr>
        <w:t xml:space="preserve">. Наручилац додељује уговор о јавној набавци / издаје наруџбеницу у оквиру СДН понуђачу (најбоље рангираном кандидату) који је поднео најповољнију понуду за </w:t>
      </w:r>
      <w:r w:rsidR="00AA4876" w:rsidRPr="00AC49AF">
        <w:rPr>
          <w:rFonts w:ascii="Segoe UI" w:eastAsia="Times New Roman" w:hAnsi="Segoe UI" w:cs="Segoe UI"/>
          <w:kern w:val="0"/>
          <w:lang w:val="sr-Cyrl-RS" w:eastAsia="sr-Latn-RS"/>
          <w14:ligatures w14:val="none"/>
        </w:rPr>
        <w:t xml:space="preserve">појединачну набавку на основу </w:t>
      </w:r>
      <w:r w:rsidR="000E3661" w:rsidRPr="00AC49AF">
        <w:rPr>
          <w:rFonts w:ascii="Segoe UI" w:eastAsia="Times New Roman" w:hAnsi="Segoe UI" w:cs="Segoe UI"/>
          <w:kern w:val="0"/>
          <w:lang w:val="sr-Cyrl-RS" w:eastAsia="sr-Latn-RS"/>
          <w14:ligatures w14:val="none"/>
        </w:rPr>
        <w:t>критеријума економски најповољнија понуда</w:t>
      </w:r>
      <w:r w:rsidR="0086257A" w:rsidRPr="00AC49AF">
        <w:rPr>
          <w:rFonts w:ascii="Segoe UI" w:eastAsia="Times New Roman" w:hAnsi="Segoe UI" w:cs="Segoe UI"/>
          <w:kern w:val="0"/>
          <w:lang w:val="sr-Cyrl-RS" w:eastAsia="sr-Latn-RS"/>
          <w14:ligatures w14:val="none"/>
        </w:rPr>
        <w:t xml:space="preserve"> која се заснива само на</w:t>
      </w:r>
      <w:r w:rsidR="000E3661" w:rsidRPr="00AC49AF">
        <w:rPr>
          <w:rFonts w:ascii="Segoe UI" w:eastAsia="Times New Roman" w:hAnsi="Segoe UI" w:cs="Segoe UI"/>
          <w:kern w:val="0"/>
          <w:lang w:val="sr-Cyrl-RS" w:eastAsia="sr-Latn-RS"/>
          <w14:ligatures w14:val="none"/>
        </w:rPr>
        <w:t xml:space="preserve"> цен</w:t>
      </w:r>
      <w:r w:rsidR="0086257A" w:rsidRPr="00AC49AF">
        <w:rPr>
          <w:rFonts w:ascii="Segoe UI" w:eastAsia="Times New Roman" w:hAnsi="Segoe UI" w:cs="Segoe UI"/>
          <w:kern w:val="0"/>
          <w:lang w:val="sr-Cyrl-RS" w:eastAsia="sr-Latn-RS"/>
          <w14:ligatures w14:val="none"/>
        </w:rPr>
        <w:t>и</w:t>
      </w:r>
      <w:r w:rsidR="000E3661" w:rsidRPr="00AC49AF">
        <w:rPr>
          <w:rFonts w:ascii="Segoe UI" w:eastAsia="Times New Roman" w:hAnsi="Segoe UI" w:cs="Segoe UI"/>
          <w:kern w:val="0"/>
          <w:lang w:val="sr-Cyrl-RS" w:eastAsia="sr-Latn-RS"/>
          <w14:ligatures w14:val="none"/>
        </w:rPr>
        <w:t>.</w:t>
      </w:r>
    </w:p>
    <w:p w14:paraId="6C954053" w14:textId="77777777" w:rsidR="00B31765" w:rsidRPr="00AC49AF" w:rsidRDefault="00B31765" w:rsidP="00723E7E">
      <w:pPr>
        <w:jc w:val="both"/>
        <w:rPr>
          <w:rFonts w:ascii="Segoe UI" w:eastAsia="Times New Roman" w:hAnsi="Segoe UI" w:cs="Segoe UI"/>
          <w:kern w:val="0"/>
          <w:lang w:val="sr-Cyrl-RS" w:eastAsia="sr-Latn-RS"/>
          <w14:ligatures w14:val="none"/>
        </w:rPr>
      </w:pPr>
    </w:p>
    <w:p w14:paraId="34D19515" w14:textId="77777777" w:rsidR="00723E7E" w:rsidRPr="00AC49AF" w:rsidRDefault="00723E7E" w:rsidP="00B31765">
      <w:pPr>
        <w:ind w:firstLine="360"/>
        <w:jc w:val="both"/>
        <w:rPr>
          <w:rFonts w:ascii="Segoe UI" w:eastAsia="Times New Roman" w:hAnsi="Segoe UI" w:cs="Segoe UI"/>
          <w:i/>
          <w:iCs/>
          <w:kern w:val="0"/>
          <w:lang w:val="sr-Cyrl-RS" w:eastAsia="sr-Latn-RS"/>
          <w14:ligatures w14:val="none"/>
        </w:rPr>
      </w:pPr>
      <w:r w:rsidRPr="00AC49AF">
        <w:rPr>
          <w:rFonts w:ascii="Segoe UI" w:eastAsia="Times New Roman" w:hAnsi="Segoe UI" w:cs="Segoe UI"/>
          <w:b/>
          <w:bCs/>
          <w:i/>
          <w:iCs/>
          <w:kern w:val="0"/>
          <w:lang w:val="sr-Cyrl-RS" w:eastAsia="sr-Latn-RS"/>
          <w14:ligatures w14:val="none"/>
        </w:rPr>
        <w:t>Напомена:</w:t>
      </w:r>
      <w:r w:rsidRPr="00AC49AF">
        <w:rPr>
          <w:rFonts w:ascii="Segoe UI" w:eastAsia="Times New Roman" w:hAnsi="Segoe UI" w:cs="Segoe UI"/>
          <w:i/>
          <w:iCs/>
          <w:kern w:val="0"/>
          <w:lang w:val="sr-Cyrl-RS" w:eastAsia="sr-Latn-RS"/>
          <w14:ligatures w14:val="none"/>
        </w:rPr>
        <w:t xml:space="preserve"> </w:t>
      </w:r>
    </w:p>
    <w:p w14:paraId="675113E1" w14:textId="77777777" w:rsidR="00723E7E" w:rsidRPr="00AC49AF" w:rsidRDefault="00723E7E" w:rsidP="00044B6C">
      <w:pPr>
        <w:pStyle w:val="ListParagraph"/>
        <w:numPr>
          <w:ilvl w:val="0"/>
          <w:numId w:val="3"/>
        </w:numPr>
        <w:jc w:val="both"/>
        <w:rPr>
          <w:rFonts w:ascii="Segoe UI" w:eastAsia="Times New Roman" w:hAnsi="Segoe UI" w:cs="Segoe UI"/>
          <w:i/>
          <w:iCs/>
          <w:kern w:val="0"/>
          <w:lang w:val="sr-Cyrl-RS" w:eastAsia="sr-Latn-RS"/>
          <w14:ligatures w14:val="none"/>
        </w:rPr>
      </w:pPr>
      <w:r w:rsidRPr="00AC49AF">
        <w:rPr>
          <w:rFonts w:ascii="Segoe UI" w:eastAsia="Times New Roman" w:hAnsi="Segoe UI" w:cs="Segoe UI"/>
          <w:i/>
          <w:iCs/>
          <w:kern w:val="0"/>
          <w:lang w:val="sr-Cyrl-RS" w:eastAsia="sr-Latn-RS"/>
          <w14:ligatures w14:val="none"/>
        </w:rPr>
        <w:t>Ов</w:t>
      </w:r>
      <w:r w:rsidR="00967489" w:rsidRPr="00AC49AF">
        <w:rPr>
          <w:rFonts w:ascii="Segoe UI" w:eastAsia="Times New Roman" w:hAnsi="Segoe UI" w:cs="Segoe UI"/>
          <w:i/>
          <w:iCs/>
          <w:kern w:val="0"/>
          <w:lang w:val="sr-Cyrl-RS" w:eastAsia="sr-Latn-RS"/>
          <w14:ligatures w14:val="none"/>
        </w:rPr>
        <w:t>ај документ</w:t>
      </w:r>
      <w:r w:rsidRPr="00AC49AF">
        <w:rPr>
          <w:rFonts w:ascii="Segoe UI" w:eastAsia="Times New Roman" w:hAnsi="Segoe UI" w:cs="Segoe UI"/>
          <w:i/>
          <w:iCs/>
          <w:kern w:val="0"/>
          <w:lang w:val="sr-Cyrl-RS" w:eastAsia="sr-Latn-RS"/>
          <w14:ligatures w14:val="none"/>
        </w:rPr>
        <w:t xml:space="preserve"> припрема наручилац, садржину прилагођава својим потребама и ист</w:t>
      </w:r>
      <w:r w:rsidR="00967489" w:rsidRPr="00AC49AF">
        <w:rPr>
          <w:rFonts w:ascii="Segoe UI" w:eastAsia="Times New Roman" w:hAnsi="Segoe UI" w:cs="Segoe UI"/>
          <w:i/>
          <w:iCs/>
          <w:kern w:val="0"/>
          <w:lang w:val="sr-Cyrl-RS" w:eastAsia="sr-Latn-RS"/>
          <w14:ligatures w14:val="none"/>
        </w:rPr>
        <w:t>и</w:t>
      </w:r>
      <w:r w:rsidRPr="00AC49AF">
        <w:rPr>
          <w:rFonts w:ascii="Segoe UI" w:eastAsia="Times New Roman" w:hAnsi="Segoe UI" w:cs="Segoe UI"/>
          <w:i/>
          <w:iCs/>
          <w:kern w:val="0"/>
          <w:lang w:val="sr-Cyrl-RS" w:eastAsia="sr-Latn-RS"/>
          <w14:ligatures w14:val="none"/>
        </w:rPr>
        <w:t xml:space="preserve"> учитава на Портал на одговарајућем кораку.</w:t>
      </w:r>
    </w:p>
    <w:p w14:paraId="2C7482FE" w14:textId="77777777" w:rsidR="00723E7E" w:rsidRDefault="00723E7E" w:rsidP="00CC5AE7">
      <w:pPr>
        <w:rPr>
          <w:rFonts w:ascii="Futura Light" w:hAnsi="Futura Light" w:cstheme="minorHAnsi"/>
          <w:sz w:val="28"/>
          <w:szCs w:val="28"/>
        </w:rPr>
      </w:pPr>
    </w:p>
    <w:p w14:paraId="0CD22577" w14:textId="77777777" w:rsidR="0018356D" w:rsidRDefault="0018356D" w:rsidP="00CC5AE7">
      <w:pPr>
        <w:rPr>
          <w:rFonts w:ascii="Futura Light" w:hAnsi="Futura Light" w:cstheme="minorHAnsi"/>
          <w:sz w:val="28"/>
          <w:szCs w:val="28"/>
        </w:rPr>
      </w:pPr>
    </w:p>
    <w:p w14:paraId="74F3FBE0" w14:textId="77777777" w:rsidR="0018356D" w:rsidRDefault="0018356D" w:rsidP="00CC5AE7">
      <w:pPr>
        <w:rPr>
          <w:rFonts w:ascii="Futura Light" w:hAnsi="Futura Light" w:cstheme="minorHAnsi"/>
          <w:sz w:val="28"/>
          <w:szCs w:val="28"/>
        </w:rPr>
      </w:pPr>
    </w:p>
    <w:p w14:paraId="4F12C2AD" w14:textId="77777777" w:rsidR="0018356D" w:rsidRDefault="0018356D" w:rsidP="00CC5AE7">
      <w:pPr>
        <w:rPr>
          <w:rFonts w:ascii="Futura Light" w:hAnsi="Futura Light" w:cstheme="minorHAnsi"/>
          <w:sz w:val="28"/>
          <w:szCs w:val="28"/>
        </w:rPr>
      </w:pPr>
    </w:p>
    <w:p w14:paraId="1DC33BE5" w14:textId="77777777" w:rsidR="0018356D" w:rsidRDefault="0018356D" w:rsidP="00CC5AE7">
      <w:pPr>
        <w:rPr>
          <w:rFonts w:ascii="Futura Light" w:hAnsi="Futura Light" w:cstheme="minorHAnsi"/>
          <w:sz w:val="28"/>
          <w:szCs w:val="28"/>
        </w:rPr>
      </w:pPr>
    </w:p>
    <w:p w14:paraId="65DD79E2" w14:textId="77777777" w:rsidR="0018356D" w:rsidRDefault="0018356D" w:rsidP="00CC5AE7">
      <w:pPr>
        <w:rPr>
          <w:rFonts w:ascii="Futura Light" w:hAnsi="Futura Light" w:cstheme="minorHAnsi"/>
          <w:sz w:val="28"/>
          <w:szCs w:val="28"/>
        </w:rPr>
      </w:pPr>
    </w:p>
    <w:p w14:paraId="7C99CE0E" w14:textId="77777777" w:rsidR="00E050A6" w:rsidRDefault="00E050A6" w:rsidP="00CC5AE7">
      <w:pPr>
        <w:rPr>
          <w:rFonts w:ascii="Futura Light" w:hAnsi="Futura Light" w:cstheme="minorHAnsi"/>
          <w:sz w:val="28"/>
          <w:szCs w:val="28"/>
        </w:rPr>
      </w:pPr>
    </w:p>
    <w:p w14:paraId="3382F210" w14:textId="77777777" w:rsidR="00E050A6" w:rsidRDefault="00E050A6" w:rsidP="00CC5AE7">
      <w:pPr>
        <w:rPr>
          <w:rFonts w:ascii="Futura Light" w:hAnsi="Futura Light" w:cstheme="minorHAnsi"/>
          <w:sz w:val="28"/>
          <w:szCs w:val="28"/>
        </w:rPr>
      </w:pPr>
    </w:p>
    <w:p w14:paraId="418D16C5" w14:textId="77777777" w:rsidR="007F5C73" w:rsidRDefault="007F5C73" w:rsidP="00CC5AE7">
      <w:pPr>
        <w:rPr>
          <w:rFonts w:ascii="Futura Light" w:hAnsi="Futura Light" w:cstheme="minorHAnsi"/>
          <w:sz w:val="28"/>
          <w:szCs w:val="28"/>
        </w:rPr>
      </w:pPr>
    </w:p>
    <w:p w14:paraId="5CAF5DEE" w14:textId="77777777" w:rsidR="007F5C73" w:rsidRDefault="007F5C73" w:rsidP="00CC5AE7">
      <w:pPr>
        <w:rPr>
          <w:rFonts w:ascii="Futura Light" w:hAnsi="Futura Light" w:cstheme="minorHAnsi"/>
          <w:sz w:val="28"/>
          <w:szCs w:val="28"/>
        </w:rPr>
      </w:pPr>
    </w:p>
    <w:p w14:paraId="4EB34F8C" w14:textId="77777777" w:rsidR="007F5C73" w:rsidRDefault="007F5C73" w:rsidP="00CC5AE7">
      <w:pPr>
        <w:rPr>
          <w:rFonts w:ascii="Futura Light" w:hAnsi="Futura Light" w:cstheme="minorHAnsi"/>
          <w:sz w:val="28"/>
          <w:szCs w:val="28"/>
        </w:rPr>
      </w:pPr>
    </w:p>
    <w:p w14:paraId="4FFF90C4" w14:textId="77777777" w:rsidR="007F5C73" w:rsidRDefault="007F5C73" w:rsidP="00CC5AE7">
      <w:pPr>
        <w:rPr>
          <w:rFonts w:ascii="Futura Light" w:hAnsi="Futura Light" w:cstheme="minorHAnsi"/>
          <w:sz w:val="28"/>
          <w:szCs w:val="28"/>
        </w:rPr>
      </w:pPr>
    </w:p>
    <w:p w14:paraId="1A61800E" w14:textId="77777777" w:rsidR="007F5C73" w:rsidRDefault="007F5C73" w:rsidP="00CC5AE7">
      <w:pPr>
        <w:rPr>
          <w:rFonts w:ascii="Futura Light" w:hAnsi="Futura Light" w:cstheme="minorHAnsi"/>
          <w:sz w:val="28"/>
          <w:szCs w:val="28"/>
        </w:rPr>
      </w:pPr>
    </w:p>
    <w:p w14:paraId="297A4C30" w14:textId="77777777" w:rsidR="007D0223" w:rsidRDefault="007D0223" w:rsidP="00CC5AE7">
      <w:pPr>
        <w:rPr>
          <w:rFonts w:ascii="Futura Light" w:hAnsi="Futura Light" w:cstheme="minorHAnsi"/>
          <w:sz w:val="28"/>
          <w:szCs w:val="28"/>
        </w:rPr>
      </w:pPr>
    </w:p>
    <w:p w14:paraId="53C9A2A1" w14:textId="77777777" w:rsidR="00A039E0" w:rsidRDefault="00A039E0" w:rsidP="00CC5AE7">
      <w:pPr>
        <w:rPr>
          <w:rFonts w:ascii="Futura Light" w:hAnsi="Futura Light" w:cstheme="minorHAnsi"/>
          <w:sz w:val="28"/>
          <w:szCs w:val="28"/>
        </w:rPr>
      </w:pPr>
    </w:p>
    <w:p w14:paraId="7970E87B" w14:textId="77777777" w:rsidR="00A039E0" w:rsidRDefault="00A039E0" w:rsidP="00CC5AE7">
      <w:pPr>
        <w:rPr>
          <w:rFonts w:ascii="Futura Light" w:hAnsi="Futura Light" w:cstheme="minorHAnsi"/>
          <w:sz w:val="28"/>
          <w:szCs w:val="28"/>
        </w:rPr>
      </w:pPr>
    </w:p>
    <w:p w14:paraId="7B93A965" w14:textId="77777777" w:rsidR="00A039E0" w:rsidRDefault="00A039E0" w:rsidP="00CC5AE7">
      <w:pPr>
        <w:rPr>
          <w:rFonts w:ascii="Futura Light" w:hAnsi="Futura Light" w:cstheme="minorHAnsi"/>
          <w:sz w:val="28"/>
          <w:szCs w:val="28"/>
        </w:rPr>
      </w:pPr>
    </w:p>
    <w:p w14:paraId="6AD68B7D" w14:textId="77777777" w:rsidR="00E050A6" w:rsidRDefault="00E050A6" w:rsidP="00CC5AE7">
      <w:pPr>
        <w:rPr>
          <w:rFonts w:ascii="Futura Light" w:hAnsi="Futura Light" w:cstheme="minorHAnsi"/>
          <w:sz w:val="28"/>
          <w:szCs w:val="28"/>
        </w:rPr>
      </w:pPr>
    </w:p>
    <w:p w14:paraId="43B227BB" w14:textId="77777777" w:rsidR="00A14450" w:rsidRDefault="00A14450" w:rsidP="00A12EF6">
      <w:pPr>
        <w:jc w:val="center"/>
        <w:rPr>
          <w:rFonts w:ascii="Segoe UI" w:eastAsia="Times New Roman" w:hAnsi="Segoe UI" w:cs="Segoe UI"/>
          <w:b/>
          <w:bCs/>
          <w:kern w:val="0"/>
          <w:lang w:val="sr-Cyrl-RS" w:eastAsia="sr-Latn-RS"/>
          <w14:ligatures w14:val="none"/>
        </w:rPr>
      </w:pPr>
    </w:p>
    <w:p w14:paraId="24AB0B60" w14:textId="77777777" w:rsidR="00A12EF6" w:rsidRPr="00571761" w:rsidRDefault="00A12EF6" w:rsidP="00A12EF6">
      <w:pPr>
        <w:jc w:val="center"/>
        <w:rPr>
          <w:rFonts w:ascii="Segoe UI" w:eastAsia="Times New Roman" w:hAnsi="Segoe UI" w:cs="Segoe UI"/>
          <w:b/>
          <w:bCs/>
          <w:kern w:val="0"/>
          <w:lang w:val="sr-Cyrl-RS" w:eastAsia="sr-Latn-RS"/>
          <w14:ligatures w14:val="none"/>
        </w:rPr>
      </w:pPr>
      <w:r w:rsidRPr="00571761">
        <w:rPr>
          <w:rFonts w:ascii="Segoe UI" w:eastAsia="Times New Roman" w:hAnsi="Segoe UI" w:cs="Segoe UI"/>
          <w:b/>
          <w:bCs/>
          <w:kern w:val="0"/>
          <w:lang w:val="sr-Cyrl-RS" w:eastAsia="sr-Latn-RS"/>
          <w14:ligatures w14:val="none"/>
        </w:rPr>
        <w:t>2. ОПШТИ ПОДАЦИ О ПРЕДМЕТУ НАБАВКЕ</w:t>
      </w:r>
    </w:p>
    <w:p w14:paraId="50E01E91" w14:textId="77777777" w:rsidR="00A12EF6" w:rsidRDefault="00A12EF6" w:rsidP="00CC5AE7">
      <w:pPr>
        <w:rPr>
          <w:rFonts w:ascii="Segoe UI" w:eastAsia="Times New Roman" w:hAnsi="Segoe UI" w:cs="Segoe UI"/>
          <w:color w:val="FF0000"/>
          <w:kern w:val="0"/>
          <w:lang w:val="sr-Cyrl-RS" w:eastAsia="sr-Latn-RS"/>
          <w14:ligatures w14:val="none"/>
        </w:rPr>
      </w:pPr>
    </w:p>
    <w:p w14:paraId="41017F76" w14:textId="77777777" w:rsidR="00CC0C34" w:rsidRPr="00F42A62" w:rsidRDefault="00A12EF6" w:rsidP="00CC5AE7">
      <w:pPr>
        <w:rPr>
          <w:rFonts w:ascii="Segoe UI" w:eastAsia="Times New Roman" w:hAnsi="Segoe UI" w:cs="Segoe UI"/>
          <w:kern w:val="0"/>
          <w:lang w:val="sr-Cyrl-RS" w:eastAsia="sr-Latn-RS"/>
          <w14:ligatures w14:val="none"/>
        </w:rPr>
      </w:pPr>
      <w:r w:rsidRPr="00F42A62">
        <w:rPr>
          <w:rFonts w:ascii="Segoe UI" w:eastAsia="Times New Roman" w:hAnsi="Segoe UI" w:cs="Segoe UI"/>
          <w:b/>
          <w:bCs/>
          <w:kern w:val="0"/>
          <w:lang w:val="sr-Cyrl-RS" w:eastAsia="sr-Latn-RS"/>
          <w14:ligatures w14:val="none"/>
        </w:rPr>
        <w:t>Назив:</w:t>
      </w:r>
      <w:r w:rsidRPr="00F42A62">
        <w:rPr>
          <w:rFonts w:ascii="Segoe UI" w:eastAsia="Times New Roman" w:hAnsi="Segoe UI" w:cs="Segoe UI"/>
          <w:kern w:val="0"/>
          <w:lang w:val="sr-Cyrl-RS" w:eastAsia="sr-Latn-RS"/>
          <w14:ligatures w14:val="none"/>
        </w:rPr>
        <w:t xml:space="preserve"> </w:t>
      </w:r>
      <w:r w:rsidR="00571761" w:rsidRPr="00F42A62">
        <w:rPr>
          <w:rFonts w:ascii="Segoe UI" w:eastAsia="Times New Roman" w:hAnsi="Segoe UI" w:cs="Segoe UI"/>
          <w:kern w:val="0"/>
          <w:lang w:val="sr-Cyrl-RS" w:eastAsia="sr-Latn-RS"/>
          <w14:ligatures w14:val="none"/>
        </w:rPr>
        <w:t>Одржавање зелених површина</w:t>
      </w:r>
    </w:p>
    <w:p w14:paraId="7183A316" w14:textId="77777777" w:rsidR="00CC0C34" w:rsidRPr="00F42A62" w:rsidRDefault="00CC0C34" w:rsidP="00D96240">
      <w:pPr>
        <w:jc w:val="both"/>
        <w:rPr>
          <w:rFonts w:ascii="Segoe UI" w:eastAsia="Times New Roman" w:hAnsi="Segoe UI" w:cs="Segoe UI"/>
          <w:kern w:val="0"/>
          <w:lang w:val="sr-Cyrl-RS" w:eastAsia="sr-Latn-RS"/>
          <w14:ligatures w14:val="none"/>
        </w:rPr>
      </w:pPr>
      <w:r w:rsidRPr="00F42A62">
        <w:rPr>
          <w:rFonts w:ascii="Segoe UI" w:eastAsia="Times New Roman" w:hAnsi="Segoe UI" w:cs="Segoe UI"/>
          <w:b/>
          <w:bCs/>
          <w:kern w:val="0"/>
          <w:lang w:val="sr-Cyrl-RS" w:eastAsia="sr-Latn-RS"/>
          <w14:ligatures w14:val="none"/>
        </w:rPr>
        <w:t>Референтни број</w:t>
      </w:r>
      <w:r w:rsidRPr="00F42A62">
        <w:rPr>
          <w:rFonts w:ascii="Segoe UI" w:eastAsia="Times New Roman" w:hAnsi="Segoe UI" w:cs="Segoe UI"/>
          <w:kern w:val="0"/>
          <w:lang w:val="sr-Cyrl-RS" w:eastAsia="sr-Latn-RS"/>
          <w14:ligatures w14:val="none"/>
        </w:rPr>
        <w:t xml:space="preserve">: </w:t>
      </w:r>
      <w:r w:rsidR="00F42A62" w:rsidRPr="00F42A62">
        <w:rPr>
          <w:rFonts w:ascii="Segoe UI" w:eastAsia="Times New Roman" w:hAnsi="Segoe UI" w:cs="Segoe UI"/>
          <w:kern w:val="0"/>
          <w:lang w:val="sr-Cyrl-RS" w:eastAsia="sr-Latn-RS"/>
          <w14:ligatures w14:val="none"/>
        </w:rPr>
        <w:t>_________</w:t>
      </w:r>
      <w:r w:rsidR="00D96240" w:rsidRPr="00F42A62">
        <w:rPr>
          <w:rFonts w:ascii="Segoe UI" w:eastAsia="Times New Roman" w:hAnsi="Segoe UI" w:cs="Segoe UI"/>
          <w:kern w:val="0"/>
          <w:lang w:val="sr-Cyrl-RS" w:eastAsia="sr-Latn-RS"/>
          <w14:ligatures w14:val="none"/>
        </w:rPr>
        <w:t xml:space="preserve"> (</w:t>
      </w:r>
      <w:r w:rsidR="00D96240" w:rsidRPr="00F42A62">
        <w:rPr>
          <w:rFonts w:ascii="Segoe UI" w:eastAsia="Times New Roman" w:hAnsi="Segoe UI" w:cs="Segoe UI"/>
          <w:i/>
          <w:iCs/>
          <w:kern w:val="0"/>
          <w:lang w:val="sr-Cyrl-RS" w:eastAsia="sr-Latn-RS"/>
          <w14:ligatures w14:val="none"/>
        </w:rPr>
        <w:t>Референтни број набавке Портал повлачи на основу пода</w:t>
      </w:r>
      <w:r w:rsidR="00B549EB">
        <w:rPr>
          <w:rFonts w:ascii="Segoe UI" w:eastAsia="Times New Roman" w:hAnsi="Segoe UI" w:cs="Segoe UI"/>
          <w:i/>
          <w:iCs/>
          <w:kern w:val="0"/>
          <w:lang w:val="sr-Cyrl-RS" w:eastAsia="sr-Latn-RS"/>
          <w14:ligatures w14:val="none"/>
        </w:rPr>
        <w:t>т</w:t>
      </w:r>
      <w:r w:rsidR="00D96240" w:rsidRPr="00F42A62">
        <w:rPr>
          <w:rFonts w:ascii="Segoe UI" w:eastAsia="Times New Roman" w:hAnsi="Segoe UI" w:cs="Segoe UI"/>
          <w:i/>
          <w:iCs/>
          <w:kern w:val="0"/>
          <w:lang w:val="sr-Cyrl-RS" w:eastAsia="sr-Latn-RS"/>
          <w14:ligatures w14:val="none"/>
        </w:rPr>
        <w:t>ка кој</w:t>
      </w:r>
      <w:r w:rsidR="00B549EB">
        <w:rPr>
          <w:rFonts w:ascii="Segoe UI" w:eastAsia="Times New Roman" w:hAnsi="Segoe UI" w:cs="Segoe UI"/>
          <w:i/>
          <w:iCs/>
          <w:kern w:val="0"/>
          <w:lang w:val="sr-Cyrl-RS" w:eastAsia="sr-Latn-RS"/>
          <w14:ligatures w14:val="none"/>
        </w:rPr>
        <w:t>и</w:t>
      </w:r>
      <w:r w:rsidR="00D96240" w:rsidRPr="00F42A62">
        <w:rPr>
          <w:rFonts w:ascii="Segoe UI" w:eastAsia="Times New Roman" w:hAnsi="Segoe UI" w:cs="Segoe UI"/>
          <w:i/>
          <w:iCs/>
          <w:kern w:val="0"/>
          <w:lang w:val="sr-Cyrl-RS" w:eastAsia="sr-Latn-RS"/>
          <w14:ligatures w14:val="none"/>
        </w:rPr>
        <w:t xml:space="preserve"> је наручилац унео у делу Основне поставке поступка)</w:t>
      </w:r>
      <w:r w:rsidR="00D96240" w:rsidRPr="00F42A62">
        <w:rPr>
          <w:rFonts w:ascii="Segoe UI" w:eastAsia="Times New Roman" w:hAnsi="Segoe UI" w:cs="Segoe UI"/>
          <w:kern w:val="0"/>
          <w:lang w:val="sr-Cyrl-RS" w:eastAsia="sr-Latn-RS"/>
          <w14:ligatures w14:val="none"/>
        </w:rPr>
        <w:t>.</w:t>
      </w:r>
    </w:p>
    <w:p w14:paraId="62147F4C" w14:textId="77777777" w:rsidR="00CC0C34" w:rsidRPr="00F42A62" w:rsidRDefault="00CC0C34" w:rsidP="00CC0C34">
      <w:pPr>
        <w:rPr>
          <w:rFonts w:ascii="Segoe UI" w:eastAsia="Times New Roman" w:hAnsi="Segoe UI" w:cs="Segoe UI"/>
          <w:kern w:val="0"/>
          <w:lang w:val="sr-Cyrl-RS" w:eastAsia="sr-Latn-RS"/>
          <w14:ligatures w14:val="none"/>
        </w:rPr>
      </w:pPr>
      <w:r w:rsidRPr="00F42A62">
        <w:rPr>
          <w:rFonts w:ascii="Segoe UI" w:eastAsia="Times New Roman" w:hAnsi="Segoe UI" w:cs="Segoe UI"/>
          <w:b/>
          <w:bCs/>
          <w:kern w:val="0"/>
          <w:lang w:val="sr-Cyrl-RS" w:eastAsia="sr-Latn-RS"/>
          <w14:ligatures w14:val="none"/>
        </w:rPr>
        <w:t>Врста предмета набавке:</w:t>
      </w:r>
      <w:r w:rsidRPr="00F42A62">
        <w:rPr>
          <w:rFonts w:ascii="Segoe UI" w:eastAsia="Times New Roman" w:hAnsi="Segoe UI" w:cs="Segoe UI"/>
          <w:kern w:val="0"/>
          <w:lang w:val="sr-Cyrl-RS" w:eastAsia="sr-Latn-RS"/>
          <w14:ligatures w14:val="none"/>
        </w:rPr>
        <w:t xml:space="preserve"> Услуге</w:t>
      </w:r>
    </w:p>
    <w:p w14:paraId="47646DA3" w14:textId="77777777" w:rsidR="00CC0C34" w:rsidRPr="00F42A62" w:rsidRDefault="00CC0C34" w:rsidP="00CC5AE7">
      <w:pPr>
        <w:rPr>
          <w:rFonts w:ascii="Segoe UI" w:eastAsia="Times New Roman" w:hAnsi="Segoe UI" w:cs="Segoe UI"/>
          <w:kern w:val="0"/>
          <w:lang w:val="sr-Cyrl-RS" w:eastAsia="sr-Latn-RS"/>
          <w14:ligatures w14:val="none"/>
        </w:rPr>
      </w:pPr>
    </w:p>
    <w:p w14:paraId="72CED6AF" w14:textId="77777777" w:rsidR="00A60EDA" w:rsidRPr="00F42A62" w:rsidRDefault="00A60EDA" w:rsidP="00A60EDA">
      <w:pPr>
        <w:jc w:val="both"/>
        <w:rPr>
          <w:rFonts w:ascii="Segoe UI" w:eastAsia="Times New Roman" w:hAnsi="Segoe UI" w:cs="Segoe UI"/>
          <w:b/>
          <w:bCs/>
          <w:i/>
          <w:iCs/>
          <w:kern w:val="0"/>
          <w:lang w:val="sr-Cyrl-RS" w:eastAsia="sr-Latn-RS"/>
          <w14:ligatures w14:val="none"/>
        </w:rPr>
      </w:pPr>
      <w:r w:rsidRPr="00F42A62">
        <w:rPr>
          <w:rFonts w:ascii="Segoe UI" w:eastAsia="Times New Roman" w:hAnsi="Segoe UI" w:cs="Segoe UI"/>
          <w:b/>
          <w:bCs/>
          <w:i/>
          <w:iCs/>
          <w:kern w:val="0"/>
          <w:lang w:val="sr-Cyrl-RS" w:eastAsia="sr-Latn-RS"/>
          <w14:ligatures w14:val="none"/>
        </w:rPr>
        <w:t>Напомена:</w:t>
      </w:r>
    </w:p>
    <w:p w14:paraId="040EFAED" w14:textId="77777777" w:rsidR="00D34977" w:rsidRPr="00F42A62" w:rsidRDefault="00A60EDA" w:rsidP="00044B6C">
      <w:pPr>
        <w:pStyle w:val="ListParagraph"/>
        <w:numPr>
          <w:ilvl w:val="0"/>
          <w:numId w:val="3"/>
        </w:numPr>
        <w:spacing w:after="120"/>
        <w:ind w:left="714" w:hanging="357"/>
        <w:contextualSpacing w:val="0"/>
        <w:jc w:val="both"/>
        <w:rPr>
          <w:rFonts w:ascii="Segoe UI" w:eastAsia="Times New Roman" w:hAnsi="Segoe UI" w:cs="Segoe UI"/>
          <w:i/>
          <w:iCs/>
          <w:kern w:val="0"/>
          <w:lang w:val="sr-Cyrl-RS" w:eastAsia="sr-Latn-RS"/>
          <w14:ligatures w14:val="none"/>
        </w:rPr>
      </w:pPr>
      <w:r w:rsidRPr="00F42A62">
        <w:rPr>
          <w:rFonts w:ascii="Segoe UI" w:eastAsia="Times New Roman" w:hAnsi="Segoe UI" w:cs="Segoe UI"/>
          <w:i/>
          <w:iCs/>
          <w:kern w:val="0"/>
          <w:lang w:val="sr-Cyrl-RS" w:eastAsia="sr-Latn-RS"/>
          <w14:ligatures w14:val="none"/>
        </w:rPr>
        <w:t>Овај део конкурсне документације најчешће креира сам Портал, односно повлачи податке које је наручилац већ унео у систем (назив предмета набавке,</w:t>
      </w:r>
      <w:r w:rsidR="009B184E" w:rsidRPr="00F42A62">
        <w:rPr>
          <w:rFonts w:ascii="Segoe UI" w:eastAsia="Times New Roman" w:hAnsi="Segoe UI" w:cs="Segoe UI"/>
          <w:i/>
          <w:iCs/>
          <w:kern w:val="0"/>
          <w:lang w:val="sr-Cyrl-RS" w:eastAsia="sr-Latn-RS"/>
          <w14:ligatures w14:val="none"/>
        </w:rPr>
        <w:t xml:space="preserve"> референтни број односно</w:t>
      </w:r>
      <w:r w:rsidRPr="00F42A62">
        <w:rPr>
          <w:rFonts w:ascii="Segoe UI" w:eastAsia="Times New Roman" w:hAnsi="Segoe UI" w:cs="Segoe UI"/>
          <w:i/>
          <w:iCs/>
          <w:kern w:val="0"/>
          <w:lang w:val="sr-Cyrl-RS" w:eastAsia="sr-Latn-RS"/>
          <w14:ligatures w14:val="none"/>
        </w:rPr>
        <w:t xml:space="preserve"> број јавне набавке, врсту предмета набавке</w:t>
      </w:r>
      <w:r w:rsidR="00D34977" w:rsidRPr="00F42A62">
        <w:rPr>
          <w:rFonts w:ascii="Segoe UI" w:eastAsia="Times New Roman" w:hAnsi="Segoe UI" w:cs="Segoe UI"/>
          <w:i/>
          <w:iCs/>
          <w:kern w:val="0"/>
          <w:lang w:val="sr-Cyrl-RS" w:eastAsia="sr-Latn-RS"/>
          <w14:ligatures w14:val="none"/>
        </w:rPr>
        <w:t>).</w:t>
      </w:r>
      <w:r w:rsidRPr="00F42A62">
        <w:rPr>
          <w:rFonts w:ascii="Segoe UI" w:eastAsia="Times New Roman" w:hAnsi="Segoe UI" w:cs="Segoe UI"/>
          <w:i/>
          <w:iCs/>
          <w:kern w:val="0"/>
          <w:lang w:val="sr-Cyrl-RS" w:eastAsia="sr-Latn-RS"/>
          <w14:ligatures w14:val="none"/>
        </w:rPr>
        <w:t xml:space="preserve"> </w:t>
      </w:r>
      <w:r w:rsidR="00D34977" w:rsidRPr="00F42A62">
        <w:rPr>
          <w:rFonts w:ascii="Segoe UI" w:eastAsia="Times New Roman" w:hAnsi="Segoe UI" w:cs="Segoe UI"/>
          <w:i/>
          <w:iCs/>
          <w:kern w:val="0"/>
          <w:lang w:val="sr-Cyrl-RS" w:eastAsia="sr-Latn-RS"/>
          <w14:ligatures w14:val="none"/>
        </w:rPr>
        <w:t>А</w:t>
      </w:r>
      <w:r w:rsidRPr="00F42A62">
        <w:rPr>
          <w:rFonts w:ascii="Segoe UI" w:eastAsia="Times New Roman" w:hAnsi="Segoe UI" w:cs="Segoe UI"/>
          <w:i/>
          <w:iCs/>
          <w:kern w:val="0"/>
          <w:lang w:val="sr-Cyrl-RS" w:eastAsia="sr-Latn-RS"/>
          <w14:ligatures w14:val="none"/>
        </w:rPr>
        <w:t xml:space="preserve">ко је </w:t>
      </w:r>
      <w:r w:rsidRPr="00005F91">
        <w:rPr>
          <w:rFonts w:ascii="Segoe UI" w:eastAsia="Times New Roman" w:hAnsi="Segoe UI" w:cs="Segoe UI"/>
          <w:i/>
          <w:iCs/>
          <w:kern w:val="0"/>
          <w:lang w:val="sr-Cyrl-RS" w:eastAsia="sr-Latn-RS"/>
          <w14:ligatures w14:val="none"/>
        </w:rPr>
        <w:t>предмет набавке обликован у више партија</w:t>
      </w:r>
      <w:r w:rsidR="00713D6D" w:rsidRPr="00005F91">
        <w:rPr>
          <w:rStyle w:val="FootnoteReference"/>
          <w:rFonts w:ascii="Segoe UI" w:eastAsia="Times New Roman" w:hAnsi="Segoe UI" w:cs="Segoe UI"/>
          <w:i/>
          <w:iCs/>
          <w:kern w:val="0"/>
          <w:lang w:val="sr-Cyrl-RS" w:eastAsia="sr-Latn-RS"/>
          <w14:ligatures w14:val="none"/>
        </w:rPr>
        <w:footnoteReference w:id="36"/>
      </w:r>
      <w:r w:rsidRPr="00005F91">
        <w:rPr>
          <w:rFonts w:ascii="Segoe UI" w:eastAsia="Times New Roman" w:hAnsi="Segoe UI" w:cs="Segoe UI"/>
          <w:i/>
          <w:iCs/>
          <w:kern w:val="0"/>
          <w:lang w:val="sr-Cyrl-RS" w:eastAsia="sr-Latn-RS"/>
          <w14:ligatures w14:val="none"/>
        </w:rPr>
        <w:t>, садржи</w:t>
      </w:r>
      <w:r w:rsidR="00D34977" w:rsidRPr="00005F91">
        <w:rPr>
          <w:rFonts w:ascii="Segoe UI" w:eastAsia="Times New Roman" w:hAnsi="Segoe UI" w:cs="Segoe UI"/>
          <w:i/>
          <w:iCs/>
          <w:kern w:val="0"/>
          <w:lang w:val="sr-Cyrl-RS" w:eastAsia="sr-Latn-RS"/>
          <w14:ligatures w14:val="none"/>
        </w:rPr>
        <w:t xml:space="preserve"> и</w:t>
      </w:r>
      <w:r w:rsidRPr="00005F91">
        <w:rPr>
          <w:rFonts w:ascii="Segoe UI" w:eastAsia="Times New Roman" w:hAnsi="Segoe UI" w:cs="Segoe UI"/>
          <w:i/>
          <w:iCs/>
          <w:kern w:val="0"/>
          <w:lang w:val="sr-Cyrl-RS" w:eastAsia="sr-Latn-RS"/>
          <w14:ligatures w14:val="none"/>
        </w:rPr>
        <w:t xml:space="preserve"> податке о свакој партији</w:t>
      </w:r>
      <w:r w:rsidR="00D34977" w:rsidRPr="00005F91">
        <w:rPr>
          <w:rFonts w:ascii="Segoe UI" w:eastAsia="Times New Roman" w:hAnsi="Segoe UI" w:cs="Segoe UI"/>
          <w:i/>
          <w:iCs/>
          <w:kern w:val="0"/>
          <w:lang w:val="sr-Cyrl-RS" w:eastAsia="sr-Latn-RS"/>
          <w14:ligatures w14:val="none"/>
        </w:rPr>
        <w:t xml:space="preserve"> – назив и краћи опис сваке партије). </w:t>
      </w:r>
      <w:r w:rsidRPr="00005F91">
        <w:rPr>
          <w:rFonts w:ascii="Segoe UI" w:eastAsia="Times New Roman" w:hAnsi="Segoe UI" w:cs="Segoe UI"/>
          <w:i/>
          <w:iCs/>
          <w:kern w:val="0"/>
          <w:lang w:val="sr-Cyrl-RS" w:eastAsia="sr-Latn-RS"/>
          <w14:ligatures w14:val="none"/>
        </w:rPr>
        <w:t>То су уједно подаци који су у складу са Правилником о садржини конкурсне документације у поступцима јавних набавки.</w:t>
      </w:r>
    </w:p>
    <w:p w14:paraId="4DBD199C" w14:textId="77777777" w:rsidR="00CC3AEA" w:rsidRPr="00F42A62" w:rsidRDefault="00A60EDA" w:rsidP="00044B6C">
      <w:pPr>
        <w:pStyle w:val="ListParagraph"/>
        <w:numPr>
          <w:ilvl w:val="0"/>
          <w:numId w:val="3"/>
        </w:numPr>
        <w:spacing w:after="120"/>
        <w:ind w:left="714" w:hanging="357"/>
        <w:contextualSpacing w:val="0"/>
        <w:jc w:val="both"/>
        <w:rPr>
          <w:rFonts w:ascii="Segoe UI" w:eastAsia="Times New Roman" w:hAnsi="Segoe UI" w:cs="Segoe UI"/>
          <w:i/>
          <w:iCs/>
          <w:kern w:val="0"/>
          <w:lang w:val="sr-Cyrl-RS" w:eastAsia="sr-Latn-RS"/>
          <w14:ligatures w14:val="none"/>
        </w:rPr>
      </w:pPr>
      <w:r w:rsidRPr="00F42A62">
        <w:rPr>
          <w:rFonts w:ascii="Segoe UI" w:eastAsia="Times New Roman" w:hAnsi="Segoe UI" w:cs="Segoe UI"/>
          <w:i/>
          <w:iCs/>
          <w:kern w:val="0"/>
          <w:lang w:val="sr-Cyrl-RS" w:eastAsia="sr-Latn-RS"/>
          <w14:ligatures w14:val="none"/>
        </w:rPr>
        <w:t>Наручилац има опцију да унесе</w:t>
      </w:r>
      <w:r w:rsidR="00D34977" w:rsidRPr="00F42A62">
        <w:rPr>
          <w:rFonts w:ascii="Segoe UI" w:eastAsia="Times New Roman" w:hAnsi="Segoe UI" w:cs="Segoe UI"/>
          <w:i/>
          <w:iCs/>
          <w:kern w:val="0"/>
          <w:lang w:val="sr-Cyrl-RS" w:eastAsia="sr-Latn-RS"/>
          <w14:ligatures w14:val="none"/>
        </w:rPr>
        <w:t xml:space="preserve"> и</w:t>
      </w:r>
      <w:r w:rsidRPr="00F42A62">
        <w:rPr>
          <w:rFonts w:ascii="Segoe UI" w:eastAsia="Times New Roman" w:hAnsi="Segoe UI" w:cs="Segoe UI"/>
          <w:i/>
          <w:iCs/>
          <w:kern w:val="0"/>
          <w:lang w:val="sr-Cyrl-RS" w:eastAsia="sr-Latn-RS"/>
          <w14:ligatures w14:val="none"/>
        </w:rPr>
        <w:t xml:space="preserve"> додатне напомене, ако сматра да је</w:t>
      </w:r>
      <w:r w:rsidR="00D34977" w:rsidRPr="00F42A62">
        <w:rPr>
          <w:rFonts w:ascii="Segoe UI" w:eastAsia="Times New Roman" w:hAnsi="Segoe UI" w:cs="Segoe UI"/>
          <w:i/>
          <w:iCs/>
          <w:kern w:val="0"/>
          <w:lang w:val="sr-Cyrl-RS" w:eastAsia="sr-Latn-RS"/>
          <w14:ligatures w14:val="none"/>
        </w:rPr>
        <w:t xml:space="preserve"> то</w:t>
      </w:r>
      <w:r w:rsidRPr="00F42A62">
        <w:rPr>
          <w:rFonts w:ascii="Segoe UI" w:eastAsia="Times New Roman" w:hAnsi="Segoe UI" w:cs="Segoe UI"/>
          <w:i/>
          <w:iCs/>
          <w:kern w:val="0"/>
          <w:lang w:val="sr-Cyrl-RS" w:eastAsia="sr-Latn-RS"/>
          <w14:ligatures w14:val="none"/>
        </w:rPr>
        <w:t xml:space="preserve"> потребно</w:t>
      </w:r>
      <w:r w:rsidR="00CC3AEA" w:rsidRPr="00F42A62">
        <w:rPr>
          <w:rFonts w:ascii="Segoe UI" w:eastAsia="Times New Roman" w:hAnsi="Segoe UI" w:cs="Segoe UI"/>
          <w:i/>
          <w:iCs/>
          <w:kern w:val="0"/>
          <w:lang w:val="sr-Cyrl-RS" w:eastAsia="sr-Latn-RS"/>
          <w14:ligatures w14:val="none"/>
        </w:rPr>
        <w:t>. У</w:t>
      </w:r>
      <w:r w:rsidRPr="00F42A62">
        <w:rPr>
          <w:rFonts w:ascii="Segoe UI" w:eastAsia="Times New Roman" w:hAnsi="Segoe UI" w:cs="Segoe UI"/>
          <w:i/>
          <w:iCs/>
          <w:kern w:val="0"/>
          <w:lang w:val="sr-Cyrl-RS" w:eastAsia="sr-Latn-RS"/>
          <w14:ligatures w14:val="none"/>
        </w:rPr>
        <w:t xml:space="preserve"> суштини</w:t>
      </w:r>
      <w:r w:rsidR="00CC3AEA" w:rsidRPr="00F42A62">
        <w:rPr>
          <w:rFonts w:ascii="Segoe UI" w:eastAsia="Times New Roman" w:hAnsi="Segoe UI" w:cs="Segoe UI"/>
          <w:i/>
          <w:iCs/>
          <w:kern w:val="0"/>
          <w:lang w:val="sr-Cyrl-RS" w:eastAsia="sr-Latn-RS"/>
          <w14:ligatures w14:val="none"/>
        </w:rPr>
        <w:t xml:space="preserve"> није нужно</w:t>
      </w:r>
      <w:r w:rsidRPr="00F42A62">
        <w:rPr>
          <w:rFonts w:ascii="Segoe UI" w:eastAsia="Times New Roman" w:hAnsi="Segoe UI" w:cs="Segoe UI"/>
          <w:i/>
          <w:iCs/>
          <w:kern w:val="0"/>
          <w:lang w:val="sr-Cyrl-RS" w:eastAsia="sr-Latn-RS"/>
          <w14:ligatures w14:val="none"/>
        </w:rPr>
        <w:t xml:space="preserve"> понављати податке који су</w:t>
      </w:r>
      <w:r w:rsidR="00CC3AEA" w:rsidRPr="00F42A62">
        <w:rPr>
          <w:rFonts w:ascii="Segoe UI" w:eastAsia="Times New Roman" w:hAnsi="Segoe UI" w:cs="Segoe UI"/>
          <w:i/>
          <w:iCs/>
          <w:kern w:val="0"/>
          <w:lang w:val="sr-Cyrl-RS" w:eastAsia="sr-Latn-RS"/>
          <w14:ligatures w14:val="none"/>
        </w:rPr>
        <w:t xml:space="preserve"> већ</w:t>
      </w:r>
      <w:r w:rsidRPr="00F42A62">
        <w:rPr>
          <w:rFonts w:ascii="Segoe UI" w:eastAsia="Times New Roman" w:hAnsi="Segoe UI" w:cs="Segoe UI"/>
          <w:i/>
          <w:iCs/>
          <w:kern w:val="0"/>
          <w:lang w:val="sr-Cyrl-RS" w:eastAsia="sr-Latn-RS"/>
          <w14:ligatures w14:val="none"/>
        </w:rPr>
        <w:t xml:space="preserve"> садржани у другим деловима конкурсне документације</w:t>
      </w:r>
      <w:r w:rsidR="00CC3AEA" w:rsidRPr="00F42A62">
        <w:rPr>
          <w:rFonts w:ascii="Segoe UI" w:eastAsia="Times New Roman" w:hAnsi="Segoe UI" w:cs="Segoe UI"/>
          <w:i/>
          <w:iCs/>
          <w:kern w:val="0"/>
          <w:lang w:val="sr-Cyrl-RS" w:eastAsia="sr-Latn-RS"/>
          <w14:ligatures w14:val="none"/>
        </w:rPr>
        <w:t xml:space="preserve"> (нпр. основне податке о предмету набавке (као што је ОРН (или ЦПВ) ознака), или о самом поступку (врста поступка, техника која се користи, период на који се успоставља СДН), већ садржи јавни позив</w:t>
      </w:r>
      <w:r w:rsidR="00872173" w:rsidRPr="00F42A62">
        <w:rPr>
          <w:rFonts w:ascii="Segoe UI" w:eastAsia="Times New Roman" w:hAnsi="Segoe UI" w:cs="Segoe UI"/>
          <w:i/>
          <w:iCs/>
          <w:kern w:val="0"/>
          <w:lang w:val="sr-Cyrl-RS" w:eastAsia="sr-Latn-RS"/>
          <w14:ligatures w14:val="none"/>
        </w:rPr>
        <w:t>)</w:t>
      </w:r>
      <w:r w:rsidR="00CC3AEA" w:rsidRPr="00F42A62">
        <w:rPr>
          <w:rFonts w:ascii="Segoe UI" w:eastAsia="Times New Roman" w:hAnsi="Segoe UI" w:cs="Segoe UI"/>
          <w:i/>
          <w:iCs/>
          <w:kern w:val="0"/>
          <w:lang w:val="sr-Cyrl-RS" w:eastAsia="sr-Latn-RS"/>
          <w14:ligatures w14:val="none"/>
        </w:rPr>
        <w:t>.</w:t>
      </w:r>
    </w:p>
    <w:p w14:paraId="6A8C4265" w14:textId="77777777" w:rsidR="00A12EF6" w:rsidRPr="00F42A62" w:rsidRDefault="00A60EDA" w:rsidP="00044B6C">
      <w:pPr>
        <w:pStyle w:val="ListParagraph"/>
        <w:numPr>
          <w:ilvl w:val="0"/>
          <w:numId w:val="3"/>
        </w:numPr>
        <w:jc w:val="both"/>
        <w:rPr>
          <w:rFonts w:ascii="Segoe UI" w:eastAsia="Times New Roman" w:hAnsi="Segoe UI" w:cs="Segoe UI"/>
          <w:i/>
          <w:iCs/>
          <w:kern w:val="0"/>
          <w:lang w:val="sr-Cyrl-RS" w:eastAsia="sr-Latn-RS"/>
          <w14:ligatures w14:val="none"/>
        </w:rPr>
      </w:pPr>
      <w:r w:rsidRPr="00F42A62">
        <w:rPr>
          <w:rFonts w:ascii="Segoe UI" w:eastAsia="Times New Roman" w:hAnsi="Segoe UI" w:cs="Segoe UI"/>
          <w:i/>
          <w:iCs/>
          <w:kern w:val="0"/>
          <w:lang w:val="sr-Cyrl-RS" w:eastAsia="sr-Latn-RS"/>
          <w14:ligatures w14:val="none"/>
        </w:rPr>
        <w:t>Постоји могућност за наручиоца да уместо креирања овог документа на Порталу, исти припреми као посебни документ</w:t>
      </w:r>
      <w:r w:rsidR="009F7C0A" w:rsidRPr="00F42A62">
        <w:rPr>
          <w:rFonts w:ascii="Segoe UI" w:eastAsia="Times New Roman" w:hAnsi="Segoe UI" w:cs="Segoe UI"/>
          <w:i/>
          <w:iCs/>
          <w:kern w:val="0"/>
          <w:lang w:val="sr-Cyrl-RS" w:eastAsia="sr-Latn-RS"/>
          <w14:ligatures w14:val="none"/>
        </w:rPr>
        <w:t xml:space="preserve"> и да га </w:t>
      </w:r>
      <w:r w:rsidRPr="00F42A62">
        <w:rPr>
          <w:rFonts w:ascii="Segoe UI" w:eastAsia="Times New Roman" w:hAnsi="Segoe UI" w:cs="Segoe UI"/>
          <w:i/>
          <w:iCs/>
          <w:kern w:val="0"/>
          <w:lang w:val="sr-Cyrl-RS" w:eastAsia="sr-Latn-RS"/>
          <w14:ligatures w14:val="none"/>
        </w:rPr>
        <w:t>учита на Портал на одговарајућем кораку.</w:t>
      </w:r>
      <w:r w:rsidR="00CC3AEA" w:rsidRPr="00F42A62">
        <w:rPr>
          <w:rFonts w:ascii="Segoe UI" w:eastAsia="Times New Roman" w:hAnsi="Segoe UI" w:cs="Segoe UI"/>
          <w:i/>
          <w:iCs/>
          <w:kern w:val="0"/>
          <w:lang w:val="sr-Cyrl-RS" w:eastAsia="sr-Latn-RS"/>
          <w14:ligatures w14:val="none"/>
        </w:rPr>
        <w:t xml:space="preserve"> </w:t>
      </w:r>
    </w:p>
    <w:p w14:paraId="21DC1CE5" w14:textId="77777777" w:rsidR="007F5C73" w:rsidRDefault="007F5C73" w:rsidP="007F5C73">
      <w:pPr>
        <w:jc w:val="both"/>
        <w:rPr>
          <w:rFonts w:ascii="Segoe UI" w:eastAsia="Times New Roman" w:hAnsi="Segoe UI" w:cs="Segoe UI"/>
          <w:i/>
          <w:iCs/>
          <w:color w:val="FF0000"/>
          <w:kern w:val="0"/>
          <w:lang w:val="sr-Cyrl-RS" w:eastAsia="sr-Latn-RS"/>
          <w14:ligatures w14:val="none"/>
        </w:rPr>
      </w:pPr>
    </w:p>
    <w:p w14:paraId="74D74DAC" w14:textId="726AC6E6" w:rsidR="007F5C73" w:rsidRDefault="007F5C73" w:rsidP="007F5C73">
      <w:pPr>
        <w:jc w:val="both"/>
        <w:rPr>
          <w:rFonts w:ascii="Segoe UI" w:eastAsia="Times New Roman" w:hAnsi="Segoe UI" w:cs="Segoe UI"/>
          <w:i/>
          <w:iCs/>
          <w:color w:val="FF0000"/>
          <w:kern w:val="0"/>
          <w:lang w:val="sr-Cyrl-RS" w:eastAsia="sr-Latn-RS"/>
          <w14:ligatures w14:val="none"/>
        </w:rPr>
      </w:pPr>
    </w:p>
    <w:p w14:paraId="055D4AC9" w14:textId="670AC3C7" w:rsidR="00413BD0" w:rsidRDefault="00413BD0" w:rsidP="007F5C73">
      <w:pPr>
        <w:jc w:val="both"/>
        <w:rPr>
          <w:rFonts w:ascii="Segoe UI" w:eastAsia="Times New Roman" w:hAnsi="Segoe UI" w:cs="Segoe UI"/>
          <w:i/>
          <w:iCs/>
          <w:color w:val="FF0000"/>
          <w:kern w:val="0"/>
          <w:lang w:val="sr-Cyrl-RS" w:eastAsia="sr-Latn-RS"/>
          <w14:ligatures w14:val="none"/>
        </w:rPr>
      </w:pPr>
    </w:p>
    <w:p w14:paraId="2305A36E" w14:textId="2A5B6949" w:rsidR="00413BD0" w:rsidRDefault="00413BD0" w:rsidP="007F5C73">
      <w:pPr>
        <w:jc w:val="both"/>
        <w:rPr>
          <w:rFonts w:ascii="Segoe UI" w:eastAsia="Times New Roman" w:hAnsi="Segoe UI" w:cs="Segoe UI"/>
          <w:i/>
          <w:iCs/>
          <w:color w:val="FF0000"/>
          <w:kern w:val="0"/>
          <w:lang w:val="sr-Cyrl-RS" w:eastAsia="sr-Latn-RS"/>
          <w14:ligatures w14:val="none"/>
        </w:rPr>
      </w:pPr>
    </w:p>
    <w:p w14:paraId="0FE2E373" w14:textId="0E3C62A9" w:rsidR="00413BD0" w:rsidRDefault="00413BD0" w:rsidP="007F5C73">
      <w:pPr>
        <w:jc w:val="both"/>
        <w:rPr>
          <w:rFonts w:ascii="Segoe UI" w:eastAsia="Times New Roman" w:hAnsi="Segoe UI" w:cs="Segoe UI"/>
          <w:i/>
          <w:iCs/>
          <w:color w:val="FF0000"/>
          <w:kern w:val="0"/>
          <w:lang w:val="sr-Cyrl-RS" w:eastAsia="sr-Latn-RS"/>
          <w14:ligatures w14:val="none"/>
        </w:rPr>
      </w:pPr>
    </w:p>
    <w:p w14:paraId="5BC808A7" w14:textId="77777777" w:rsidR="00385D6A" w:rsidRDefault="002F6B7A" w:rsidP="002F6B7A">
      <w:pPr>
        <w:jc w:val="center"/>
        <w:rPr>
          <w:rFonts w:ascii="Segoe UI" w:eastAsia="Times New Roman" w:hAnsi="Segoe UI" w:cs="Segoe UI"/>
          <w:b/>
          <w:bCs/>
          <w:kern w:val="0"/>
          <w:lang w:val="sr-Cyrl-RS" w:eastAsia="sr-Latn-RS"/>
          <w14:ligatures w14:val="none"/>
        </w:rPr>
      </w:pPr>
      <w:r>
        <w:rPr>
          <w:rFonts w:ascii="Segoe UI" w:eastAsia="Times New Roman" w:hAnsi="Segoe UI" w:cs="Segoe UI"/>
          <w:b/>
          <w:bCs/>
          <w:kern w:val="0"/>
          <w:lang w:val="sr-Cyrl-RS" w:eastAsia="sr-Latn-RS"/>
          <w14:ligatures w14:val="none"/>
        </w:rPr>
        <w:t>3</w:t>
      </w:r>
      <w:r w:rsidR="005718C6" w:rsidRPr="00571761">
        <w:rPr>
          <w:rFonts w:ascii="Segoe UI" w:eastAsia="Times New Roman" w:hAnsi="Segoe UI" w:cs="Segoe UI"/>
          <w:b/>
          <w:bCs/>
          <w:kern w:val="0"/>
          <w:lang w:val="sr-Cyrl-RS" w:eastAsia="sr-Latn-RS"/>
          <w14:ligatures w14:val="none"/>
        </w:rPr>
        <w:t xml:space="preserve">. </w:t>
      </w:r>
      <w:r w:rsidRPr="002F6B7A">
        <w:rPr>
          <w:rFonts w:ascii="Segoe UI" w:eastAsia="Times New Roman" w:hAnsi="Segoe UI" w:cs="Segoe UI"/>
          <w:b/>
          <w:bCs/>
          <w:kern w:val="0"/>
          <w:lang w:val="sr-Cyrl-RS" w:eastAsia="sr-Latn-RS"/>
          <w14:ligatures w14:val="none"/>
        </w:rPr>
        <w:t>ВРСТА, ТЕХНИЧКЕ КАРАКТЕРИСТИКЕ (СПЕЦИФИКАЦИЈЕ), КВАЛИТЕТ, КОЛИЧИНА И ОПИС УСЛУГА, НАЧИН СПРОВОЂЕЊА КОНТРОЛЕ И ОБЕЗБЕЂИВАЊА ГАРАНЦИЈЕ КВАЛИТЕТА, РОК ИЗВРШЕЊА, МЕСТО ИЗВРШЕЊА, ЕВЕНТУАЛНЕ ДОДАТНЕ УСЛУГЕ И СЛ.</w:t>
      </w:r>
      <w:r w:rsidR="003B398C" w:rsidRPr="002F6B7A">
        <w:rPr>
          <w:rFonts w:ascii="Segoe UI" w:eastAsia="Times New Roman" w:hAnsi="Segoe UI" w:cs="Segoe UI"/>
          <w:b/>
          <w:bCs/>
          <w:color w:val="FF0000"/>
          <w:kern w:val="0"/>
          <w:lang w:val="sr-Cyrl-RS" w:eastAsia="sr-Latn-RS"/>
          <w14:ligatures w14:val="none"/>
        </w:rPr>
        <w:br/>
      </w:r>
      <w:r w:rsidR="003B398C" w:rsidRPr="002F6B7A">
        <w:rPr>
          <w:rFonts w:ascii="Segoe UI" w:eastAsia="Times New Roman" w:hAnsi="Segoe UI" w:cs="Segoe UI"/>
          <w:b/>
          <w:bCs/>
          <w:color w:val="FF0000"/>
          <w:kern w:val="0"/>
          <w:lang w:val="sr-Cyrl-RS" w:eastAsia="sr-Latn-RS"/>
          <w14:ligatures w14:val="none"/>
        </w:rPr>
        <w:br/>
      </w:r>
    </w:p>
    <w:p w14:paraId="2400E103" w14:textId="77777777" w:rsidR="00B73D4B" w:rsidRDefault="002035E6" w:rsidP="00E24A4B">
      <w:pPr>
        <w:jc w:val="both"/>
        <w:rPr>
          <w:rFonts w:ascii="Segoe UI" w:eastAsia="Times New Roman" w:hAnsi="Segoe UI" w:cs="Segoe UI"/>
          <w:i/>
          <w:iCs/>
          <w:kern w:val="0"/>
          <w:lang w:val="sr-Cyrl-RS" w:eastAsia="sr-Latn-RS"/>
          <w14:ligatures w14:val="none"/>
        </w:rPr>
      </w:pPr>
      <w:r w:rsidRPr="00CF4191">
        <w:rPr>
          <w:rFonts w:ascii="Segoe UI" w:eastAsia="Times New Roman" w:hAnsi="Segoe UI" w:cs="Segoe UI"/>
          <w:kern w:val="0"/>
          <w:lang w:val="sr-Cyrl-RS" w:eastAsia="sr-Latn-RS"/>
          <w14:ligatures w14:val="none"/>
        </w:rPr>
        <w:t>Предмет набавке је одржавање зелених површина, ОРН: 77310000- 6 Услуге садње и одржавања зелених површина</w:t>
      </w:r>
      <w:r w:rsidR="00E24A4B" w:rsidRPr="00CF4191">
        <w:rPr>
          <w:rStyle w:val="FootnoteReference"/>
          <w:rFonts w:ascii="Segoe UI" w:eastAsia="Times New Roman" w:hAnsi="Segoe UI" w:cs="Segoe UI"/>
          <w:kern w:val="0"/>
          <w:lang w:val="sr-Cyrl-RS" w:eastAsia="sr-Latn-RS"/>
          <w14:ligatures w14:val="none"/>
        </w:rPr>
        <w:footnoteReference w:id="37"/>
      </w:r>
      <w:r w:rsidR="00E24A4B" w:rsidRPr="00CF4191">
        <w:rPr>
          <w:rFonts w:ascii="Segoe UI" w:eastAsia="Times New Roman" w:hAnsi="Segoe UI" w:cs="Segoe UI"/>
          <w:kern w:val="0"/>
          <w:lang w:val="sr-Cyrl-RS" w:eastAsia="sr-Latn-RS"/>
          <w14:ligatures w14:val="none"/>
        </w:rPr>
        <w:t xml:space="preserve">, </w:t>
      </w:r>
      <w:r w:rsidR="00E24A4B">
        <w:rPr>
          <w:rFonts w:ascii="Segoe UI" w:eastAsia="Times New Roman" w:hAnsi="Segoe UI" w:cs="Segoe UI"/>
          <w:kern w:val="0"/>
          <w:lang w:val="sr-Cyrl-RS" w:eastAsia="sr-Latn-RS"/>
          <w14:ligatures w14:val="none"/>
        </w:rPr>
        <w:t xml:space="preserve">на </w:t>
      </w:r>
      <w:bookmarkStart w:id="13" w:name="_Hlk129105877"/>
      <w:r w:rsidR="00E24A4B" w:rsidRPr="00CF4191">
        <w:rPr>
          <w:rFonts w:ascii="Segoe UI" w:eastAsia="Times New Roman" w:hAnsi="Segoe UI" w:cs="Segoe UI"/>
          <w:kern w:val="0"/>
          <w:lang w:val="sr-Cyrl-RS" w:eastAsia="sr-Latn-RS"/>
          <w14:ligatures w14:val="none"/>
        </w:rPr>
        <w:t>територији ________</w:t>
      </w:r>
      <w:r w:rsidR="00E24A4B">
        <w:rPr>
          <w:rFonts w:ascii="Segoe UI" w:eastAsia="Times New Roman" w:hAnsi="Segoe UI" w:cs="Segoe UI"/>
          <w:kern w:val="0"/>
          <w:lang w:eastAsia="sr-Latn-RS"/>
          <w14:ligatures w14:val="none"/>
        </w:rPr>
        <w:softHyphen/>
      </w:r>
      <w:r w:rsidR="00E24A4B">
        <w:rPr>
          <w:rFonts w:ascii="Segoe UI" w:eastAsia="Times New Roman" w:hAnsi="Segoe UI" w:cs="Segoe UI"/>
          <w:kern w:val="0"/>
          <w:lang w:eastAsia="sr-Latn-RS"/>
          <w14:ligatures w14:val="none"/>
        </w:rPr>
        <w:softHyphen/>
      </w:r>
      <w:r w:rsidR="00E24A4B">
        <w:rPr>
          <w:rFonts w:ascii="Segoe UI" w:eastAsia="Times New Roman" w:hAnsi="Segoe UI" w:cs="Segoe UI"/>
          <w:kern w:val="0"/>
          <w:lang w:eastAsia="sr-Latn-RS"/>
          <w14:ligatures w14:val="none"/>
        </w:rPr>
        <w:softHyphen/>
      </w:r>
      <w:r w:rsidR="00E24A4B">
        <w:rPr>
          <w:rFonts w:ascii="Segoe UI" w:eastAsia="Times New Roman" w:hAnsi="Segoe UI" w:cs="Segoe UI"/>
          <w:kern w:val="0"/>
          <w:lang w:eastAsia="sr-Latn-RS"/>
          <w14:ligatures w14:val="none"/>
        </w:rPr>
        <w:softHyphen/>
      </w:r>
      <w:r w:rsidR="00E24A4B">
        <w:rPr>
          <w:rFonts w:ascii="Segoe UI" w:eastAsia="Times New Roman" w:hAnsi="Segoe UI" w:cs="Segoe UI"/>
          <w:kern w:val="0"/>
          <w:lang w:eastAsia="sr-Latn-RS"/>
          <w14:ligatures w14:val="none"/>
        </w:rPr>
        <w:softHyphen/>
      </w:r>
      <w:r w:rsidR="00E24A4B">
        <w:rPr>
          <w:rFonts w:ascii="Segoe UI" w:eastAsia="Times New Roman" w:hAnsi="Segoe UI" w:cs="Segoe UI"/>
          <w:kern w:val="0"/>
          <w:lang w:eastAsia="sr-Latn-RS"/>
          <w14:ligatures w14:val="none"/>
        </w:rPr>
        <w:softHyphen/>
        <w:t>__________________</w:t>
      </w:r>
      <w:r w:rsidR="00E24A4B" w:rsidRPr="0048295C">
        <w:rPr>
          <w:rFonts w:ascii="Segoe UI" w:eastAsia="Times New Roman" w:hAnsi="Segoe UI" w:cs="Segoe UI"/>
          <w:kern w:val="0"/>
          <w:lang w:val="sr-Cyrl-RS" w:eastAsia="sr-Latn-RS"/>
          <w14:ligatures w14:val="none"/>
        </w:rPr>
        <w:t xml:space="preserve"> (</w:t>
      </w:r>
      <w:r w:rsidR="00E24A4B" w:rsidRPr="0048295C">
        <w:rPr>
          <w:rFonts w:ascii="Segoe UI" w:eastAsia="Times New Roman" w:hAnsi="Segoe UI" w:cs="Segoe UI"/>
          <w:i/>
          <w:iCs/>
          <w:kern w:val="0"/>
          <w:lang w:val="sr-Cyrl-RS" w:eastAsia="sr-Latn-RS"/>
          <w14:ligatures w14:val="none"/>
        </w:rPr>
        <w:t xml:space="preserve">наручилац </w:t>
      </w:r>
      <w:r w:rsidR="00E24A4B">
        <w:rPr>
          <w:rFonts w:ascii="Segoe UI" w:eastAsia="Times New Roman" w:hAnsi="Segoe UI" w:cs="Segoe UI"/>
          <w:i/>
          <w:iCs/>
          <w:kern w:val="0"/>
          <w:lang w:val="sr-Cyrl-RS" w:eastAsia="sr-Latn-RS"/>
          <w14:ligatures w14:val="none"/>
        </w:rPr>
        <w:t xml:space="preserve">наводи територију, нпр. </w:t>
      </w:r>
      <w:r w:rsidR="00021810">
        <w:rPr>
          <w:rFonts w:ascii="Segoe UI" w:eastAsia="Times New Roman" w:hAnsi="Segoe UI" w:cs="Segoe UI"/>
          <w:i/>
          <w:iCs/>
          <w:kern w:val="0"/>
          <w:lang w:val="sr-Cyrl-RS" w:eastAsia="sr-Latn-RS"/>
          <w14:ligatures w14:val="none"/>
        </w:rPr>
        <w:t>да ли је то територија одређене општине или</w:t>
      </w:r>
      <w:r w:rsidR="00806EDE">
        <w:rPr>
          <w:rFonts w:ascii="Segoe UI" w:eastAsia="Times New Roman" w:hAnsi="Segoe UI" w:cs="Segoe UI"/>
          <w:i/>
          <w:iCs/>
          <w:kern w:val="0"/>
          <w:lang w:val="sr-Cyrl-RS" w:eastAsia="sr-Latn-RS"/>
          <w14:ligatures w14:val="none"/>
        </w:rPr>
        <w:t xml:space="preserve"> јавно комуналног предузећа</w:t>
      </w:r>
      <w:r w:rsidR="00021810">
        <w:rPr>
          <w:rFonts w:ascii="Segoe UI" w:eastAsia="Times New Roman" w:hAnsi="Segoe UI" w:cs="Segoe UI"/>
          <w:i/>
          <w:iCs/>
          <w:kern w:val="0"/>
          <w:lang w:val="sr-Cyrl-RS" w:eastAsia="sr-Latn-RS"/>
          <w14:ligatures w14:val="none"/>
        </w:rPr>
        <w:t xml:space="preserve"> или другог наручиоца</w:t>
      </w:r>
      <w:r w:rsidR="00B73D4B">
        <w:rPr>
          <w:rStyle w:val="FootnoteReference"/>
          <w:rFonts w:ascii="Segoe UI" w:eastAsia="Times New Roman" w:hAnsi="Segoe UI" w:cs="Segoe UI"/>
          <w:i/>
          <w:iCs/>
          <w:kern w:val="0"/>
          <w:lang w:val="sr-Cyrl-RS" w:eastAsia="sr-Latn-RS"/>
          <w14:ligatures w14:val="none"/>
        </w:rPr>
        <w:footnoteReference w:id="38"/>
      </w:r>
      <w:r w:rsidR="00021810">
        <w:rPr>
          <w:rFonts w:ascii="Segoe UI" w:eastAsia="Times New Roman" w:hAnsi="Segoe UI" w:cs="Segoe UI"/>
          <w:i/>
          <w:iCs/>
          <w:kern w:val="0"/>
          <w:lang w:val="sr-Cyrl-RS" w:eastAsia="sr-Latn-RS"/>
          <w14:ligatures w14:val="none"/>
        </w:rPr>
        <w:t>)</w:t>
      </w:r>
      <w:r w:rsidR="00B73D4B">
        <w:rPr>
          <w:rFonts w:ascii="Segoe UI" w:eastAsia="Times New Roman" w:hAnsi="Segoe UI" w:cs="Segoe UI"/>
          <w:i/>
          <w:iCs/>
          <w:kern w:val="0"/>
          <w:lang w:val="sr-Cyrl-RS" w:eastAsia="sr-Latn-RS"/>
          <w14:ligatures w14:val="none"/>
        </w:rPr>
        <w:t>.</w:t>
      </w:r>
    </w:p>
    <w:p w14:paraId="50C5019C" w14:textId="77777777" w:rsidR="006068ED" w:rsidRPr="0098328B" w:rsidRDefault="00B73D4B" w:rsidP="00E24A4B">
      <w:pPr>
        <w:jc w:val="both"/>
        <w:rPr>
          <w:rFonts w:ascii="Segoe UI" w:eastAsia="Times New Roman" w:hAnsi="Segoe UI" w:cs="Segoe UI"/>
          <w:kern w:val="0"/>
          <w:lang w:val="sr-Cyrl-RS" w:eastAsia="sr-Latn-RS"/>
          <w14:ligatures w14:val="none"/>
        </w:rPr>
      </w:pPr>
      <w:r w:rsidRPr="0098328B">
        <w:rPr>
          <w:rFonts w:ascii="Segoe UI" w:eastAsia="Times New Roman" w:hAnsi="Segoe UI" w:cs="Segoe UI"/>
          <w:kern w:val="0"/>
          <w:lang w:val="sr-Cyrl-RS" w:eastAsia="sr-Latn-RS"/>
          <w14:ligatures w14:val="none"/>
        </w:rPr>
        <w:t xml:space="preserve">Зелене површине обухватају: паркове, </w:t>
      </w:r>
      <w:r w:rsidR="00642483" w:rsidRPr="0098328B">
        <w:rPr>
          <w:rFonts w:ascii="Segoe UI" w:eastAsia="Times New Roman" w:hAnsi="Segoe UI" w:cs="Segoe UI"/>
          <w:kern w:val="0"/>
          <w:lang w:val="sr-Cyrl-RS" w:eastAsia="sr-Latn-RS"/>
          <w14:ligatures w14:val="none"/>
        </w:rPr>
        <w:t xml:space="preserve">зелене површине на </w:t>
      </w:r>
      <w:r w:rsidRPr="0098328B">
        <w:rPr>
          <w:rFonts w:ascii="Segoe UI" w:eastAsia="Times New Roman" w:hAnsi="Segoe UI" w:cs="Segoe UI"/>
          <w:kern w:val="0"/>
          <w:lang w:val="sr-Cyrl-RS" w:eastAsia="sr-Latn-RS"/>
          <w14:ligatures w14:val="none"/>
        </w:rPr>
        <w:t>скверов</w:t>
      </w:r>
      <w:r w:rsidR="00642483" w:rsidRPr="0098328B">
        <w:rPr>
          <w:rFonts w:ascii="Segoe UI" w:eastAsia="Times New Roman" w:hAnsi="Segoe UI" w:cs="Segoe UI"/>
          <w:kern w:val="0"/>
          <w:lang w:val="sr-Cyrl-RS" w:eastAsia="sr-Latn-RS"/>
          <w14:ligatures w14:val="none"/>
        </w:rPr>
        <w:t>има и трговима</w:t>
      </w:r>
      <w:r w:rsidR="00791D3C" w:rsidRPr="0098328B">
        <w:rPr>
          <w:rFonts w:ascii="Segoe UI" w:eastAsia="Times New Roman" w:hAnsi="Segoe UI" w:cs="Segoe UI"/>
          <w:kern w:val="0"/>
          <w:lang w:val="sr-Cyrl-RS" w:eastAsia="sr-Latn-RS"/>
          <w14:ligatures w14:val="none"/>
        </w:rPr>
        <w:t>;</w:t>
      </w:r>
      <w:r w:rsidRPr="0098328B">
        <w:rPr>
          <w:rFonts w:ascii="Segoe UI" w:eastAsia="Times New Roman" w:hAnsi="Segoe UI" w:cs="Segoe UI"/>
          <w:kern w:val="0"/>
          <w:lang w:val="sr-Cyrl-RS" w:eastAsia="sr-Latn-RS"/>
          <w14:ligatures w14:val="none"/>
        </w:rPr>
        <w:t xml:space="preserve"> зелен</w:t>
      </w:r>
      <w:r w:rsidR="00642483" w:rsidRPr="0098328B">
        <w:rPr>
          <w:rFonts w:ascii="Segoe UI" w:eastAsia="Times New Roman" w:hAnsi="Segoe UI" w:cs="Segoe UI"/>
          <w:kern w:val="0"/>
          <w:lang w:val="sr-Cyrl-RS" w:eastAsia="sr-Latn-RS"/>
          <w14:ligatures w14:val="none"/>
        </w:rPr>
        <w:t>е површине</w:t>
      </w:r>
      <w:r w:rsidRPr="0098328B">
        <w:rPr>
          <w:rFonts w:ascii="Segoe UI" w:eastAsia="Times New Roman" w:hAnsi="Segoe UI" w:cs="Segoe UI"/>
          <w:kern w:val="0"/>
          <w:lang w:val="sr-Cyrl-RS" w:eastAsia="sr-Latn-RS"/>
          <w14:ligatures w14:val="none"/>
        </w:rPr>
        <w:t xml:space="preserve"> дуж саобраћајница</w:t>
      </w:r>
      <w:r w:rsidR="00642483" w:rsidRPr="0098328B">
        <w:rPr>
          <w:rFonts w:ascii="Segoe UI" w:eastAsia="Times New Roman" w:hAnsi="Segoe UI" w:cs="Segoe UI"/>
          <w:kern w:val="0"/>
          <w:lang w:val="sr-Cyrl-RS" w:eastAsia="sr-Latn-RS"/>
          <w14:ligatures w14:val="none"/>
        </w:rPr>
        <w:t xml:space="preserve"> и стаза</w:t>
      </w:r>
      <w:r w:rsidRPr="0098328B">
        <w:rPr>
          <w:rFonts w:ascii="Segoe UI" w:eastAsia="Times New Roman" w:hAnsi="Segoe UI" w:cs="Segoe UI"/>
          <w:kern w:val="0"/>
          <w:lang w:val="sr-Cyrl-RS" w:eastAsia="sr-Latn-RS"/>
          <w14:ligatures w14:val="none"/>
        </w:rPr>
        <w:t xml:space="preserve"> (</w:t>
      </w:r>
      <w:r w:rsidR="00642483" w:rsidRPr="0098328B">
        <w:rPr>
          <w:rFonts w:ascii="Segoe UI" w:eastAsia="Times New Roman" w:hAnsi="Segoe UI" w:cs="Segoe UI"/>
          <w:kern w:val="0"/>
          <w:lang w:val="sr-Cyrl-RS" w:eastAsia="sr-Latn-RS"/>
          <w14:ligatures w14:val="none"/>
        </w:rPr>
        <w:t xml:space="preserve">травњаци, </w:t>
      </w:r>
      <w:r w:rsidRPr="0098328B">
        <w:rPr>
          <w:rFonts w:ascii="Segoe UI" w:eastAsia="Times New Roman" w:hAnsi="Segoe UI" w:cs="Segoe UI"/>
          <w:kern w:val="0"/>
          <w:lang w:val="sr-Cyrl-RS" w:eastAsia="sr-Latn-RS"/>
          <w14:ligatures w14:val="none"/>
        </w:rPr>
        <w:t>дрвореди, живе ограде и сл.)</w:t>
      </w:r>
      <w:r w:rsidR="00791D3C" w:rsidRPr="0098328B">
        <w:rPr>
          <w:rFonts w:ascii="Segoe UI" w:eastAsia="Times New Roman" w:hAnsi="Segoe UI" w:cs="Segoe UI"/>
          <w:kern w:val="0"/>
          <w:lang w:val="sr-Cyrl-RS" w:eastAsia="sr-Latn-RS"/>
          <w14:ligatures w14:val="none"/>
        </w:rPr>
        <w:t>; зелене површине између и око стамбених зграда и других објеката</w:t>
      </w:r>
      <w:r w:rsidR="00B34DE0" w:rsidRPr="0098328B">
        <w:rPr>
          <w:rFonts w:ascii="Segoe UI" w:eastAsia="Times New Roman" w:hAnsi="Segoe UI" w:cs="Segoe UI"/>
          <w:kern w:val="0"/>
          <w:lang w:val="sr-Cyrl-RS" w:eastAsia="sr-Latn-RS"/>
          <w14:ligatures w14:val="none"/>
        </w:rPr>
        <w:t>.</w:t>
      </w:r>
    </w:p>
    <w:bookmarkEnd w:id="13"/>
    <w:p w14:paraId="30DBAF7D" w14:textId="77777777" w:rsidR="00E24A4B" w:rsidRPr="0098328B" w:rsidRDefault="00E24A4B" w:rsidP="00631006">
      <w:pPr>
        <w:spacing w:after="60"/>
        <w:jc w:val="both"/>
        <w:rPr>
          <w:rFonts w:ascii="Segoe UI" w:eastAsia="Times New Roman" w:hAnsi="Segoe UI" w:cs="Segoe UI"/>
          <w:kern w:val="0"/>
          <w:lang w:val="sr-Cyrl-RS" w:eastAsia="sr-Latn-RS"/>
          <w14:ligatures w14:val="none"/>
        </w:rPr>
      </w:pPr>
      <w:r w:rsidRPr="0098328B">
        <w:rPr>
          <w:rFonts w:ascii="Segoe UI" w:eastAsia="Times New Roman" w:hAnsi="Segoe UI" w:cs="Segoe UI"/>
          <w:kern w:val="0"/>
          <w:lang w:val="sr-Cyrl-RS" w:eastAsia="sr-Latn-RS"/>
          <w14:ligatures w14:val="none"/>
        </w:rPr>
        <w:t>Одржавање зелених површина обухвата:</w:t>
      </w:r>
    </w:p>
    <w:p w14:paraId="76E824E0" w14:textId="77777777" w:rsidR="00E24A4B" w:rsidRPr="0098328B" w:rsidRDefault="00E24A4B" w:rsidP="00631006">
      <w:pPr>
        <w:spacing w:after="60"/>
        <w:jc w:val="both"/>
        <w:rPr>
          <w:rFonts w:ascii="Segoe UI" w:eastAsia="Times New Roman" w:hAnsi="Segoe UI" w:cs="Segoe UI"/>
          <w:kern w:val="0"/>
          <w:lang w:val="sr-Cyrl-RS" w:eastAsia="sr-Latn-RS"/>
          <w14:ligatures w14:val="none"/>
        </w:rPr>
      </w:pPr>
      <w:r w:rsidRPr="0098328B">
        <w:rPr>
          <w:rFonts w:ascii="Segoe UI" w:eastAsia="Times New Roman" w:hAnsi="Segoe UI" w:cs="Segoe UI"/>
          <w:kern w:val="0"/>
          <w:lang w:val="sr-Cyrl-RS" w:eastAsia="sr-Latn-RS"/>
          <w14:ligatures w14:val="none"/>
        </w:rPr>
        <w:t>- одржавање свих елемената зеленила (дрвећа, шибља, живе ограде, травњака, цветних партера, жардињера и др.) оптималног нивоа, са циљем обезбеђивања основних функција озелењавања (санитарно-хигијенска и декоративна);</w:t>
      </w:r>
    </w:p>
    <w:p w14:paraId="42DB96BE" w14:textId="77777777" w:rsidR="00E24A4B" w:rsidRPr="0098328B" w:rsidRDefault="00E24A4B" w:rsidP="00631006">
      <w:pPr>
        <w:spacing w:after="60"/>
        <w:jc w:val="both"/>
        <w:rPr>
          <w:rFonts w:ascii="Segoe UI" w:eastAsia="Times New Roman" w:hAnsi="Segoe UI" w:cs="Segoe UI"/>
          <w:kern w:val="0"/>
          <w:lang w:val="sr-Cyrl-RS" w:eastAsia="sr-Latn-RS"/>
          <w14:ligatures w14:val="none"/>
        </w:rPr>
      </w:pPr>
      <w:r w:rsidRPr="0098328B">
        <w:rPr>
          <w:rFonts w:ascii="Segoe UI" w:eastAsia="Times New Roman" w:hAnsi="Segoe UI" w:cs="Segoe UI"/>
          <w:kern w:val="0"/>
          <w:lang w:val="sr-Cyrl-RS" w:eastAsia="sr-Latn-RS"/>
          <w14:ligatures w14:val="none"/>
        </w:rPr>
        <w:t>- предузимање мера за заштиту зеленила од биљних болести и штеточина;</w:t>
      </w:r>
    </w:p>
    <w:p w14:paraId="7D32CA1E" w14:textId="77777777" w:rsidR="00E24A4B" w:rsidRPr="0098328B" w:rsidRDefault="00E24A4B" w:rsidP="00631006">
      <w:pPr>
        <w:spacing w:after="60"/>
        <w:jc w:val="both"/>
        <w:rPr>
          <w:rFonts w:ascii="Segoe UI" w:eastAsia="Times New Roman" w:hAnsi="Segoe UI" w:cs="Segoe UI"/>
          <w:kern w:val="0"/>
          <w:lang w:val="sr-Cyrl-RS" w:eastAsia="sr-Latn-RS"/>
          <w14:ligatures w14:val="none"/>
        </w:rPr>
      </w:pPr>
      <w:r w:rsidRPr="0098328B">
        <w:rPr>
          <w:rFonts w:ascii="Segoe UI" w:eastAsia="Times New Roman" w:hAnsi="Segoe UI" w:cs="Segoe UI"/>
          <w:kern w:val="0"/>
          <w:lang w:val="sr-Cyrl-RS" w:eastAsia="sr-Latn-RS"/>
          <w14:ligatures w14:val="none"/>
        </w:rPr>
        <w:t>- уређење и обнову зеленила;</w:t>
      </w:r>
    </w:p>
    <w:p w14:paraId="2080CB99" w14:textId="77777777" w:rsidR="00E24A4B" w:rsidRPr="0098328B" w:rsidRDefault="00E24A4B" w:rsidP="00631006">
      <w:pPr>
        <w:spacing w:after="60"/>
        <w:jc w:val="both"/>
        <w:rPr>
          <w:rFonts w:ascii="Segoe UI" w:eastAsia="Times New Roman" w:hAnsi="Segoe UI" w:cs="Segoe UI"/>
          <w:kern w:val="0"/>
          <w:lang w:val="sr-Cyrl-RS" w:eastAsia="sr-Latn-RS"/>
          <w14:ligatures w14:val="none"/>
        </w:rPr>
      </w:pPr>
      <w:r w:rsidRPr="0098328B">
        <w:rPr>
          <w:rFonts w:ascii="Segoe UI" w:eastAsia="Times New Roman" w:hAnsi="Segoe UI" w:cs="Segoe UI"/>
          <w:kern w:val="0"/>
          <w:lang w:val="sr-Cyrl-RS" w:eastAsia="sr-Latn-RS"/>
          <w14:ligatures w14:val="none"/>
        </w:rPr>
        <w:t>- одржавање зелених површина на начин како је прописано у циљу безбедности саобраћаја</w:t>
      </w:r>
      <w:r w:rsidR="008B1A82" w:rsidRPr="0098328B">
        <w:rPr>
          <w:rFonts w:ascii="Segoe UI" w:eastAsia="Times New Roman" w:hAnsi="Segoe UI" w:cs="Segoe UI"/>
          <w:kern w:val="0"/>
          <w:lang w:val="sr-Cyrl-RS" w:eastAsia="sr-Latn-RS"/>
          <w14:ligatures w14:val="none"/>
        </w:rPr>
        <w:t>;</w:t>
      </w:r>
    </w:p>
    <w:p w14:paraId="080F793D" w14:textId="77777777" w:rsidR="00FE173F" w:rsidRPr="0098328B" w:rsidRDefault="00FE173F" w:rsidP="00657B07">
      <w:pPr>
        <w:spacing w:after="60"/>
        <w:jc w:val="both"/>
        <w:rPr>
          <w:rFonts w:ascii="Segoe UI" w:eastAsia="Times New Roman" w:hAnsi="Segoe UI" w:cs="Segoe UI"/>
          <w:kern w:val="0"/>
          <w:lang w:val="sr-Cyrl-RS" w:eastAsia="sr-Latn-RS"/>
          <w14:ligatures w14:val="none"/>
        </w:rPr>
      </w:pPr>
      <w:r w:rsidRPr="0098328B">
        <w:rPr>
          <w:rFonts w:ascii="Segoe UI" w:eastAsia="Times New Roman" w:hAnsi="Segoe UI" w:cs="Segoe UI"/>
          <w:kern w:val="0"/>
          <w:lang w:val="sr-Cyrl-RS" w:eastAsia="sr-Latn-RS"/>
          <w14:ligatures w14:val="none"/>
        </w:rPr>
        <w:t>- орезивање дрвореда и других стабала, уклањање болесних и сувих стабала, као и стабала оштећених елементарном непогодом, саобраћајним удесом или на други начин, а на месту уклоњеног стабла сади се ново стабло одговарајуће врсте</w:t>
      </w:r>
      <w:r w:rsidR="008B1A82" w:rsidRPr="0098328B">
        <w:rPr>
          <w:rFonts w:ascii="Segoe UI" w:eastAsia="Times New Roman" w:hAnsi="Segoe UI" w:cs="Segoe UI"/>
          <w:kern w:val="0"/>
          <w:lang w:val="sr-Cyrl-RS" w:eastAsia="sr-Latn-RS"/>
          <w14:ligatures w14:val="none"/>
        </w:rPr>
        <w:t>;</w:t>
      </w:r>
    </w:p>
    <w:p w14:paraId="54AAC5AB" w14:textId="77777777" w:rsidR="00FE173F" w:rsidRPr="0098328B" w:rsidRDefault="00FE173F" w:rsidP="00E24A4B">
      <w:pPr>
        <w:jc w:val="both"/>
        <w:rPr>
          <w:rFonts w:ascii="Segoe UI" w:eastAsia="Times New Roman" w:hAnsi="Segoe UI" w:cs="Segoe UI"/>
          <w:kern w:val="0"/>
          <w:lang w:val="sr-Cyrl-RS" w:eastAsia="sr-Latn-RS"/>
          <w14:ligatures w14:val="none"/>
        </w:rPr>
      </w:pPr>
      <w:r w:rsidRPr="0098328B">
        <w:rPr>
          <w:rFonts w:ascii="Segoe UI" w:eastAsia="Times New Roman" w:hAnsi="Segoe UI" w:cs="Segoe UI"/>
          <w:kern w:val="0"/>
          <w:lang w:val="sr-Cyrl-RS" w:eastAsia="sr-Latn-RS"/>
          <w14:ligatures w14:val="none"/>
        </w:rPr>
        <w:t>- обнављање уништених травних површина, живе ограде и осталог зеленила.</w:t>
      </w:r>
    </w:p>
    <w:p w14:paraId="366E06EA" w14:textId="77777777" w:rsidR="00E24A4B" w:rsidRPr="00C05D0D" w:rsidRDefault="00E24A4B" w:rsidP="00E24A4B">
      <w:pPr>
        <w:jc w:val="both"/>
        <w:rPr>
          <w:rFonts w:ascii="Segoe UI" w:eastAsia="Times New Roman" w:hAnsi="Segoe UI" w:cs="Segoe UI"/>
          <w:kern w:val="0"/>
          <w:lang w:val="sr-Cyrl-RS" w:eastAsia="sr-Latn-RS"/>
          <w14:ligatures w14:val="none"/>
        </w:rPr>
      </w:pPr>
    </w:p>
    <w:p w14:paraId="360C1806" w14:textId="77777777" w:rsidR="00310BD3" w:rsidRPr="00C05D0D" w:rsidRDefault="00310BD3" w:rsidP="002035E6">
      <w:pPr>
        <w:jc w:val="both"/>
        <w:rPr>
          <w:rFonts w:ascii="Segoe UI" w:eastAsia="Times New Roman" w:hAnsi="Segoe UI" w:cs="Segoe UI"/>
          <w:b/>
          <w:bCs/>
          <w:kern w:val="0"/>
          <w:lang w:val="sr-Cyrl-RS" w:eastAsia="sr-Latn-RS"/>
          <w14:ligatures w14:val="none"/>
        </w:rPr>
      </w:pPr>
      <w:r w:rsidRPr="00C05D0D">
        <w:rPr>
          <w:rFonts w:ascii="Segoe UI" w:eastAsia="Times New Roman" w:hAnsi="Segoe UI" w:cs="Segoe UI"/>
          <w:b/>
          <w:bCs/>
          <w:kern w:val="0"/>
          <w:lang w:val="sr-Cyrl-RS" w:eastAsia="sr-Latn-RS"/>
          <w14:ligatures w14:val="none"/>
        </w:rPr>
        <w:t>Предметна набавка обухвата следеће услуге</w:t>
      </w:r>
      <w:r w:rsidR="00A6332D" w:rsidRPr="00C05D0D">
        <w:rPr>
          <w:rStyle w:val="FootnoteReference"/>
          <w:rFonts w:ascii="Segoe UI" w:eastAsia="Times New Roman" w:hAnsi="Segoe UI" w:cs="Segoe UI"/>
          <w:b/>
          <w:bCs/>
          <w:kern w:val="0"/>
          <w:lang w:val="sr-Cyrl-RS" w:eastAsia="sr-Latn-RS"/>
          <w14:ligatures w14:val="none"/>
        </w:rPr>
        <w:footnoteReference w:id="39"/>
      </w:r>
      <w:r w:rsidRPr="00C05D0D">
        <w:rPr>
          <w:rFonts w:ascii="Segoe UI" w:eastAsia="Times New Roman" w:hAnsi="Segoe UI" w:cs="Segoe UI"/>
          <w:b/>
          <w:bCs/>
          <w:kern w:val="0"/>
          <w:lang w:val="sr-Cyrl-RS" w:eastAsia="sr-Latn-RS"/>
          <w14:ligatures w14:val="none"/>
        </w:rPr>
        <w:t>:</w:t>
      </w:r>
    </w:p>
    <w:tbl>
      <w:tblPr>
        <w:tblStyle w:val="TableGrid"/>
        <w:tblW w:w="9175" w:type="dxa"/>
        <w:tblLook w:val="04A0" w:firstRow="1" w:lastRow="0" w:firstColumn="1" w:lastColumn="0" w:noHBand="0" w:noVBand="1"/>
      </w:tblPr>
      <w:tblGrid>
        <w:gridCol w:w="5240"/>
        <w:gridCol w:w="1242"/>
        <w:gridCol w:w="2693"/>
      </w:tblGrid>
      <w:tr w:rsidR="00C05D0D" w:rsidRPr="00C05D0D" w14:paraId="28E771EE" w14:textId="77777777" w:rsidTr="000330F0">
        <w:trPr>
          <w:trHeight w:val="86"/>
        </w:trPr>
        <w:tc>
          <w:tcPr>
            <w:tcW w:w="5240" w:type="dxa"/>
            <w:shd w:val="clear" w:color="auto" w:fill="C8C8C8" w:themeFill="text1" w:themeFillTint="40"/>
            <w:noWrap/>
            <w:vAlign w:val="center"/>
          </w:tcPr>
          <w:p w14:paraId="09026FEE" w14:textId="77777777" w:rsidR="00815BDF" w:rsidRPr="00C05D0D" w:rsidRDefault="00815BDF" w:rsidP="00501451">
            <w:pPr>
              <w:spacing w:after="160" w:line="259" w:lineRule="auto"/>
              <w:jc w:val="center"/>
              <w:rPr>
                <w:rFonts w:ascii="Segoe UI" w:eastAsia="Times New Roman" w:hAnsi="Segoe UI" w:cs="Segoe UI"/>
                <w:b/>
                <w:kern w:val="0"/>
                <w:lang w:val="sr-Cyrl-RS" w:eastAsia="sr-Latn-RS"/>
                <w14:ligatures w14:val="none"/>
              </w:rPr>
            </w:pPr>
            <w:r w:rsidRPr="00C05D0D">
              <w:rPr>
                <w:rFonts w:ascii="Segoe UI" w:eastAsia="Times New Roman" w:hAnsi="Segoe UI" w:cs="Segoe UI"/>
                <w:b/>
                <w:kern w:val="0"/>
                <w:lang w:val="sr-Cyrl-RS" w:eastAsia="sr-Latn-RS"/>
                <w14:ligatures w14:val="none"/>
              </w:rPr>
              <w:t>Назив услуге</w:t>
            </w:r>
          </w:p>
        </w:tc>
        <w:tc>
          <w:tcPr>
            <w:tcW w:w="1242" w:type="dxa"/>
            <w:shd w:val="clear" w:color="auto" w:fill="C8C8C8" w:themeFill="text1" w:themeFillTint="40"/>
            <w:noWrap/>
            <w:vAlign w:val="center"/>
          </w:tcPr>
          <w:p w14:paraId="3D8CB775" w14:textId="77777777" w:rsidR="003710F9" w:rsidRPr="00C05D0D" w:rsidRDefault="00501451" w:rsidP="00E40A04">
            <w:pPr>
              <w:spacing w:before="40" w:line="259" w:lineRule="auto"/>
              <w:jc w:val="center"/>
              <w:rPr>
                <w:rFonts w:ascii="Segoe UI" w:eastAsia="Times New Roman" w:hAnsi="Segoe UI" w:cs="Segoe UI"/>
                <w:b/>
                <w:bCs/>
                <w:kern w:val="0"/>
                <w:lang w:val="sr-Cyrl-RS" w:eastAsia="sr-Latn-RS"/>
                <w14:ligatures w14:val="none"/>
              </w:rPr>
            </w:pPr>
            <w:r w:rsidRPr="00C05D0D">
              <w:rPr>
                <w:rFonts w:ascii="Segoe UI" w:eastAsia="Times New Roman" w:hAnsi="Segoe UI" w:cs="Segoe UI"/>
                <w:b/>
                <w:bCs/>
                <w:kern w:val="0"/>
                <w:lang w:val="sr-Cyrl-RS" w:eastAsia="sr-Latn-RS"/>
                <w14:ligatures w14:val="none"/>
              </w:rPr>
              <w:t xml:space="preserve">Јединица </w:t>
            </w:r>
          </w:p>
          <w:p w14:paraId="5A66CD9B" w14:textId="77777777" w:rsidR="00815BDF" w:rsidRPr="00C05D0D" w:rsidRDefault="00501451" w:rsidP="00501451">
            <w:pPr>
              <w:spacing w:after="160" w:line="259" w:lineRule="auto"/>
              <w:jc w:val="center"/>
              <w:rPr>
                <w:rFonts w:ascii="Segoe UI" w:eastAsia="Times New Roman" w:hAnsi="Segoe UI" w:cs="Segoe UI"/>
                <w:b/>
                <w:kern w:val="0"/>
                <w:lang w:val="sr-Cyrl-RS" w:eastAsia="sr-Latn-RS"/>
                <w14:ligatures w14:val="none"/>
              </w:rPr>
            </w:pPr>
            <w:r w:rsidRPr="00C05D0D">
              <w:rPr>
                <w:rFonts w:ascii="Segoe UI" w:eastAsia="Times New Roman" w:hAnsi="Segoe UI" w:cs="Segoe UI"/>
                <w:b/>
                <w:bCs/>
                <w:kern w:val="0"/>
                <w:lang w:val="sr-Cyrl-RS" w:eastAsia="sr-Latn-RS"/>
                <w14:ligatures w14:val="none"/>
              </w:rPr>
              <w:t>мере</w:t>
            </w:r>
          </w:p>
        </w:tc>
        <w:tc>
          <w:tcPr>
            <w:tcW w:w="2693" w:type="dxa"/>
            <w:shd w:val="clear" w:color="auto" w:fill="C8C8C8" w:themeFill="text1" w:themeFillTint="40"/>
            <w:noWrap/>
            <w:vAlign w:val="center"/>
          </w:tcPr>
          <w:p w14:paraId="34EAA5CD" w14:textId="77777777" w:rsidR="00815BDF" w:rsidRPr="00C05D0D" w:rsidRDefault="00815BDF" w:rsidP="00501451">
            <w:pPr>
              <w:spacing w:after="160" w:line="259" w:lineRule="auto"/>
              <w:jc w:val="center"/>
              <w:rPr>
                <w:rFonts w:ascii="Segoe UI" w:eastAsia="Times New Roman" w:hAnsi="Segoe UI" w:cs="Segoe UI"/>
                <w:b/>
                <w:kern w:val="0"/>
                <w:lang w:val="sr-Cyrl-RS" w:eastAsia="sr-Latn-RS"/>
                <w14:ligatures w14:val="none"/>
              </w:rPr>
            </w:pPr>
            <w:r w:rsidRPr="00C05D0D">
              <w:rPr>
                <w:rFonts w:ascii="Segoe UI" w:eastAsia="Times New Roman" w:hAnsi="Segoe UI" w:cs="Segoe UI"/>
                <w:b/>
                <w:kern w:val="0"/>
                <w:lang w:val="sr-Cyrl-RS" w:eastAsia="sr-Latn-RS"/>
                <w14:ligatures w14:val="none"/>
              </w:rPr>
              <w:t>Оквирна количина</w:t>
            </w:r>
          </w:p>
        </w:tc>
      </w:tr>
      <w:tr w:rsidR="00C05D0D" w:rsidRPr="00C05D0D" w14:paraId="3B688567" w14:textId="77777777" w:rsidTr="000330F0">
        <w:trPr>
          <w:trHeight w:val="86"/>
        </w:trPr>
        <w:tc>
          <w:tcPr>
            <w:tcW w:w="5240" w:type="dxa"/>
            <w:shd w:val="clear" w:color="auto" w:fill="E8E8E8" w:themeFill="text1" w:themeFillTint="1A"/>
            <w:noWrap/>
            <w:hideMark/>
          </w:tcPr>
          <w:p w14:paraId="520A83BD" w14:textId="77777777" w:rsidR="00815BDF" w:rsidRPr="00C05D0D" w:rsidRDefault="00625C30" w:rsidP="00501451">
            <w:pPr>
              <w:spacing w:after="160" w:line="259" w:lineRule="auto"/>
              <w:jc w:val="center"/>
              <w:rPr>
                <w:rFonts w:ascii="Segoe UI" w:eastAsia="Times New Roman" w:hAnsi="Segoe UI" w:cs="Segoe UI"/>
                <w:b/>
                <w:kern w:val="0"/>
                <w:lang w:val="sr-Cyrl-RS" w:eastAsia="sr-Latn-RS"/>
                <w14:ligatures w14:val="none"/>
              </w:rPr>
            </w:pPr>
            <w:r w:rsidRPr="00C05D0D">
              <w:rPr>
                <w:rFonts w:ascii="Segoe UI" w:eastAsia="Times New Roman" w:hAnsi="Segoe UI" w:cs="Segoe UI"/>
                <w:b/>
                <w:kern w:val="0"/>
                <w:lang w:val="sr-Cyrl-RS" w:eastAsia="sr-Latn-RS"/>
                <w14:ligatures w14:val="none"/>
              </w:rPr>
              <w:t>Услуге к</w:t>
            </w:r>
            <w:r w:rsidR="00815BDF" w:rsidRPr="00C05D0D">
              <w:rPr>
                <w:rFonts w:ascii="Segoe UI" w:eastAsia="Times New Roman" w:hAnsi="Segoe UI" w:cs="Segoe UI"/>
                <w:b/>
                <w:kern w:val="0"/>
                <w:lang w:val="sr-Cyrl-RS" w:eastAsia="sr-Latn-RS"/>
                <w14:ligatures w14:val="none"/>
              </w:rPr>
              <w:t>ошењ</w:t>
            </w:r>
            <w:r w:rsidRPr="00C05D0D">
              <w:rPr>
                <w:rFonts w:ascii="Segoe UI" w:eastAsia="Times New Roman" w:hAnsi="Segoe UI" w:cs="Segoe UI"/>
                <w:b/>
                <w:kern w:val="0"/>
                <w:lang w:val="sr-Cyrl-RS" w:eastAsia="sr-Latn-RS"/>
                <w14:ligatures w14:val="none"/>
              </w:rPr>
              <w:t>а</w:t>
            </w:r>
          </w:p>
        </w:tc>
        <w:tc>
          <w:tcPr>
            <w:tcW w:w="1242" w:type="dxa"/>
            <w:shd w:val="clear" w:color="auto" w:fill="E8E8E8" w:themeFill="text1" w:themeFillTint="1A"/>
            <w:noWrap/>
            <w:hideMark/>
          </w:tcPr>
          <w:p w14:paraId="786CC00D" w14:textId="77777777" w:rsidR="00815BDF" w:rsidRPr="00C05D0D" w:rsidRDefault="00815BDF" w:rsidP="00815BDF">
            <w:pPr>
              <w:spacing w:after="160" w:line="259" w:lineRule="auto"/>
              <w:jc w:val="both"/>
              <w:rPr>
                <w:rFonts w:ascii="Segoe UI" w:eastAsia="Times New Roman" w:hAnsi="Segoe UI" w:cs="Segoe UI"/>
                <w:bCs/>
                <w:kern w:val="0"/>
                <w:lang w:val="en-US" w:eastAsia="sr-Latn-RS"/>
                <w14:ligatures w14:val="none"/>
              </w:rPr>
            </w:pPr>
          </w:p>
        </w:tc>
        <w:tc>
          <w:tcPr>
            <w:tcW w:w="2693" w:type="dxa"/>
            <w:shd w:val="clear" w:color="auto" w:fill="E8E8E8" w:themeFill="text1" w:themeFillTint="1A"/>
            <w:noWrap/>
            <w:hideMark/>
          </w:tcPr>
          <w:p w14:paraId="7F109D1E" w14:textId="77777777" w:rsidR="00815BDF" w:rsidRPr="00C05D0D" w:rsidRDefault="00815BDF" w:rsidP="00815BDF">
            <w:pPr>
              <w:spacing w:after="160" w:line="259" w:lineRule="auto"/>
              <w:jc w:val="both"/>
              <w:rPr>
                <w:rFonts w:ascii="Segoe UI" w:eastAsia="Times New Roman" w:hAnsi="Segoe UI" w:cs="Segoe UI"/>
                <w:bCs/>
                <w:kern w:val="0"/>
                <w:lang w:val="sr-Cyrl-RS" w:eastAsia="sr-Latn-RS"/>
                <w14:ligatures w14:val="none"/>
              </w:rPr>
            </w:pPr>
          </w:p>
        </w:tc>
      </w:tr>
      <w:tr w:rsidR="00C05D0D" w:rsidRPr="00C05D0D" w14:paraId="445BE8D8" w14:textId="77777777" w:rsidTr="00DE59C8">
        <w:trPr>
          <w:trHeight w:val="86"/>
        </w:trPr>
        <w:tc>
          <w:tcPr>
            <w:tcW w:w="5240" w:type="dxa"/>
            <w:noWrap/>
            <w:hideMark/>
          </w:tcPr>
          <w:p w14:paraId="33D2A3D9" w14:textId="77777777" w:rsidR="00815BDF" w:rsidRPr="00C05D0D" w:rsidRDefault="005C2004" w:rsidP="00625C30">
            <w:pPr>
              <w:spacing w:line="259" w:lineRule="auto"/>
              <w:jc w:val="both"/>
              <w:rPr>
                <w:rFonts w:ascii="Segoe UI" w:eastAsia="Times New Roman" w:hAnsi="Segoe UI" w:cs="Segoe UI"/>
                <w:kern w:val="0"/>
                <w:lang w:val="sr-Cyrl-RS" w:eastAsia="sr-Latn-RS"/>
                <w14:ligatures w14:val="none"/>
              </w:rPr>
            </w:pPr>
            <w:r w:rsidRPr="00C05D0D">
              <w:rPr>
                <w:sz w:val="24"/>
                <w:szCs w:val="24"/>
              </w:rPr>
              <w:t>Кошење</w:t>
            </w:r>
            <w:r w:rsidRPr="00C05D0D">
              <w:rPr>
                <w:sz w:val="24"/>
                <w:szCs w:val="24"/>
                <w:lang w:val="sr-Cyrl-RS"/>
              </w:rPr>
              <w:t xml:space="preserve"> травњака у парковима, сакупљање и одвоз покошене траве на депонију</w:t>
            </w:r>
            <w:r w:rsidR="005E30A9" w:rsidRPr="00C05D0D">
              <w:rPr>
                <w:rStyle w:val="FootnoteReference"/>
                <w:sz w:val="24"/>
                <w:szCs w:val="24"/>
                <w:lang w:val="sr-Cyrl-RS"/>
              </w:rPr>
              <w:footnoteReference w:id="40"/>
            </w:r>
            <w:r w:rsidRPr="00C05D0D">
              <w:rPr>
                <w:sz w:val="24"/>
                <w:szCs w:val="24"/>
                <w:lang w:val="sr-Cyrl-RS"/>
              </w:rPr>
              <w:t xml:space="preserve"> </w:t>
            </w:r>
          </w:p>
        </w:tc>
        <w:tc>
          <w:tcPr>
            <w:tcW w:w="1242" w:type="dxa"/>
            <w:noWrap/>
          </w:tcPr>
          <w:p w14:paraId="32E49719" w14:textId="77777777" w:rsidR="00815BDF" w:rsidRPr="00C05D0D" w:rsidRDefault="00501451" w:rsidP="00C76DEF">
            <w:pPr>
              <w:spacing w:before="120" w:line="259" w:lineRule="auto"/>
              <w:jc w:val="center"/>
              <w:rPr>
                <w:rFonts w:ascii="Segoe UI" w:eastAsia="Times New Roman" w:hAnsi="Segoe UI" w:cs="Segoe UI"/>
                <w:bCs/>
                <w:kern w:val="0"/>
                <w:lang w:val="en-US" w:eastAsia="sr-Latn-RS"/>
                <w14:ligatures w14:val="none"/>
              </w:rPr>
            </w:pPr>
            <w:r w:rsidRPr="00C05D0D">
              <w:rPr>
                <w:rFonts w:ascii="Segoe UI" w:eastAsia="Times New Roman" w:hAnsi="Segoe UI" w:cs="Segoe UI"/>
                <w:kern w:val="0"/>
                <w:lang w:val="sr-Cyrl-RS" w:eastAsia="sr-Latn-RS"/>
                <w14:ligatures w14:val="none"/>
              </w:rPr>
              <w:t>м2</w:t>
            </w:r>
          </w:p>
        </w:tc>
        <w:tc>
          <w:tcPr>
            <w:tcW w:w="2693" w:type="dxa"/>
            <w:noWrap/>
            <w:hideMark/>
          </w:tcPr>
          <w:p w14:paraId="068556B4" w14:textId="77777777" w:rsidR="00815BDF" w:rsidRPr="00F7634A" w:rsidRDefault="00003A30" w:rsidP="00C76DEF">
            <w:pPr>
              <w:spacing w:before="120" w:line="259" w:lineRule="auto"/>
              <w:jc w:val="center"/>
              <w:rPr>
                <w:rFonts w:ascii="Segoe UI" w:eastAsia="Times New Roman" w:hAnsi="Segoe UI" w:cs="Segoe UI"/>
                <w:bCs/>
                <w:kern w:val="0"/>
                <w:lang w:val="sr-Cyrl-RS" w:eastAsia="sr-Latn-RS"/>
                <w14:ligatures w14:val="none"/>
              </w:rPr>
            </w:pPr>
            <w:r>
              <w:rPr>
                <w:sz w:val="24"/>
                <w:szCs w:val="24"/>
                <w:lang w:val="sr-Cyrl-RS"/>
              </w:rPr>
              <w:t>2</w:t>
            </w:r>
            <w:r w:rsidR="005C2004" w:rsidRPr="00C05D0D">
              <w:rPr>
                <w:sz w:val="24"/>
                <w:szCs w:val="24"/>
                <w:lang w:val="en-GB"/>
              </w:rPr>
              <w:t>80</w:t>
            </w:r>
            <w:r w:rsidR="005C2004" w:rsidRPr="00C05D0D">
              <w:rPr>
                <w:sz w:val="24"/>
                <w:szCs w:val="24"/>
              </w:rPr>
              <w:t>.</w:t>
            </w:r>
            <w:r w:rsidR="005C2004" w:rsidRPr="00C05D0D">
              <w:rPr>
                <w:sz w:val="24"/>
                <w:szCs w:val="24"/>
                <w:lang w:val="en-GB"/>
              </w:rPr>
              <w:t>4</w:t>
            </w:r>
            <w:r>
              <w:rPr>
                <w:sz w:val="24"/>
                <w:szCs w:val="24"/>
                <w:lang w:val="sr-Cyrl-RS"/>
              </w:rPr>
              <w:t>4</w:t>
            </w:r>
            <w:r w:rsidR="00F7634A">
              <w:rPr>
                <w:sz w:val="24"/>
                <w:szCs w:val="24"/>
                <w:lang w:val="sr-Cyrl-RS"/>
              </w:rPr>
              <w:t>0</w:t>
            </w:r>
          </w:p>
        </w:tc>
      </w:tr>
      <w:tr w:rsidR="00C05D0D" w:rsidRPr="00C05D0D" w14:paraId="79C713C0" w14:textId="77777777" w:rsidTr="00DE59C8">
        <w:trPr>
          <w:trHeight w:val="86"/>
        </w:trPr>
        <w:tc>
          <w:tcPr>
            <w:tcW w:w="5240" w:type="dxa"/>
            <w:noWrap/>
          </w:tcPr>
          <w:p w14:paraId="15007BD1" w14:textId="77777777" w:rsidR="005C2004" w:rsidRPr="00C05D0D" w:rsidRDefault="005C2004" w:rsidP="00625C30">
            <w:pPr>
              <w:jc w:val="both"/>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Кошење траве на осталим</w:t>
            </w:r>
            <w:r w:rsidR="00315337" w:rsidRPr="00C05D0D">
              <w:rPr>
                <w:rFonts w:ascii="Segoe UI" w:eastAsia="Times New Roman" w:hAnsi="Segoe UI" w:cs="Segoe UI"/>
                <w:kern w:val="0"/>
                <w:lang w:val="sr-Cyrl-RS" w:eastAsia="sr-Latn-RS"/>
                <w14:ligatures w14:val="none"/>
              </w:rPr>
              <w:t xml:space="preserve"> јавним</w:t>
            </w:r>
            <w:r w:rsidRPr="00C05D0D">
              <w:rPr>
                <w:rFonts w:ascii="Segoe UI" w:eastAsia="Times New Roman" w:hAnsi="Segoe UI" w:cs="Segoe UI"/>
                <w:kern w:val="0"/>
                <w:lang w:val="sr-Cyrl-RS" w:eastAsia="sr-Latn-RS"/>
                <w14:ligatures w14:val="none"/>
              </w:rPr>
              <w:t xml:space="preserve"> површинама</w:t>
            </w:r>
            <w:r w:rsidR="00315337" w:rsidRPr="00C05D0D">
              <w:rPr>
                <w:rFonts w:ascii="Segoe UI" w:eastAsia="Times New Roman" w:hAnsi="Segoe UI" w:cs="Segoe UI"/>
                <w:kern w:val="0"/>
                <w:lang w:val="sr-Cyrl-RS" w:eastAsia="sr-Latn-RS"/>
                <w14:ligatures w14:val="none"/>
              </w:rPr>
              <w:t xml:space="preserve"> (улично зеленило</w:t>
            </w:r>
            <w:r w:rsidR="004A2389" w:rsidRPr="00C05D0D">
              <w:rPr>
                <w:rFonts w:ascii="Segoe UI" w:eastAsia="Times New Roman" w:hAnsi="Segoe UI" w:cs="Segoe UI"/>
                <w:kern w:val="0"/>
                <w:lang w:val="sr-Cyrl-RS" w:eastAsia="sr-Latn-RS"/>
                <w14:ligatures w14:val="none"/>
              </w:rPr>
              <w:t xml:space="preserve"> – улични травњаци</w:t>
            </w:r>
            <w:r w:rsidR="00315337" w:rsidRPr="00C05D0D">
              <w:rPr>
                <w:rFonts w:ascii="Segoe UI" w:eastAsia="Times New Roman" w:hAnsi="Segoe UI" w:cs="Segoe UI"/>
                <w:kern w:val="0"/>
                <w:lang w:val="sr-Cyrl-RS" w:eastAsia="sr-Latn-RS"/>
                <w14:ligatures w14:val="none"/>
              </w:rPr>
              <w:t>,</w:t>
            </w:r>
            <w:r w:rsidR="00042A51" w:rsidRPr="00C05D0D">
              <w:rPr>
                <w:rFonts w:ascii="Segoe UI" w:eastAsia="Times New Roman" w:hAnsi="Segoe UI" w:cs="Segoe UI"/>
                <w:kern w:val="0"/>
                <w:lang w:val="sr-Cyrl-RS" w:eastAsia="sr-Latn-RS"/>
                <w14:ligatures w14:val="none"/>
              </w:rPr>
              <w:t xml:space="preserve"> на скверовима, трговима</w:t>
            </w:r>
            <w:r w:rsidR="00E57DD5">
              <w:rPr>
                <w:rFonts w:ascii="Segoe UI" w:eastAsia="Times New Roman" w:hAnsi="Segoe UI" w:cs="Segoe UI"/>
                <w:kern w:val="0"/>
                <w:lang w:val="sr-Cyrl-RS" w:eastAsia="sr-Latn-RS"/>
                <w14:ligatures w14:val="none"/>
              </w:rPr>
              <w:t>)</w:t>
            </w:r>
            <w:r w:rsidR="00042A51" w:rsidRPr="00C05D0D">
              <w:rPr>
                <w:rFonts w:ascii="Segoe UI" w:eastAsia="Times New Roman" w:hAnsi="Segoe UI" w:cs="Segoe UI"/>
                <w:kern w:val="0"/>
                <w:lang w:val="sr-Cyrl-RS" w:eastAsia="sr-Latn-RS"/>
                <w14:ligatures w14:val="none"/>
              </w:rPr>
              <w:t>,</w:t>
            </w:r>
            <w:r w:rsidR="00315337" w:rsidRPr="00C05D0D">
              <w:rPr>
                <w:rFonts w:ascii="Segoe UI" w:eastAsia="Times New Roman" w:hAnsi="Segoe UI" w:cs="Segoe UI"/>
                <w:kern w:val="0"/>
                <w:lang w:val="sr-Cyrl-RS" w:eastAsia="sr-Latn-RS"/>
                <w14:ligatures w14:val="none"/>
              </w:rPr>
              <w:t xml:space="preserve"> зеленило испред јавних зграда</w:t>
            </w:r>
            <w:r w:rsidR="004A2389" w:rsidRPr="00C05D0D">
              <w:rPr>
                <w:rFonts w:ascii="Segoe UI" w:eastAsia="Times New Roman" w:hAnsi="Segoe UI" w:cs="Segoe UI"/>
                <w:kern w:val="0"/>
                <w:lang w:val="sr-Cyrl-RS" w:eastAsia="sr-Latn-RS"/>
                <w14:ligatures w14:val="none"/>
              </w:rPr>
              <w:t>, зеленило између и око зграда (блоковско зеленило),</w:t>
            </w:r>
            <w:r w:rsidR="00B107DA">
              <w:rPr>
                <w:rFonts w:ascii="Segoe UI" w:eastAsia="Times New Roman" w:hAnsi="Segoe UI" w:cs="Segoe UI"/>
                <w:kern w:val="0"/>
                <w:lang w:val="sr-Cyrl-RS" w:eastAsia="sr-Latn-RS"/>
                <w14:ligatures w14:val="none"/>
              </w:rPr>
              <w:t xml:space="preserve"> </w:t>
            </w:r>
            <w:r w:rsidR="004A2389" w:rsidRPr="00C05D0D">
              <w:rPr>
                <w:rFonts w:ascii="Segoe UI" w:eastAsia="Times New Roman" w:hAnsi="Segoe UI" w:cs="Segoe UI"/>
                <w:kern w:val="0"/>
                <w:lang w:val="sr-Cyrl-RS" w:eastAsia="sr-Latn-RS"/>
                <w14:ligatures w14:val="none"/>
              </w:rPr>
              <w:t>зеленило поред саобраћајних површина</w:t>
            </w:r>
            <w:r w:rsidR="002D1A86" w:rsidRPr="00C05D0D">
              <w:rPr>
                <w:rFonts w:ascii="Segoe UI" w:eastAsia="Times New Roman" w:hAnsi="Segoe UI" w:cs="Segoe UI"/>
                <w:kern w:val="0"/>
                <w:lang w:val="sr-Cyrl-RS" w:eastAsia="sr-Latn-RS"/>
                <w14:ligatures w14:val="none"/>
              </w:rPr>
              <w:t>)</w:t>
            </w:r>
            <w:r w:rsidR="00B107DA">
              <w:rPr>
                <w:rFonts w:ascii="Segoe UI" w:eastAsia="Times New Roman" w:hAnsi="Segoe UI" w:cs="Segoe UI"/>
                <w:kern w:val="0"/>
                <w:lang w:val="sr-Cyrl-RS" w:eastAsia="sr-Latn-RS"/>
                <w14:ligatures w14:val="none"/>
              </w:rPr>
              <w:t>.</w:t>
            </w:r>
            <w:r w:rsidRPr="00C05D0D">
              <w:rPr>
                <w:rFonts w:ascii="Segoe UI" w:eastAsia="Times New Roman" w:hAnsi="Segoe UI" w:cs="Segoe UI"/>
                <w:kern w:val="0"/>
                <w:lang w:val="sr-Cyrl-RS" w:eastAsia="sr-Latn-RS"/>
                <w14:ligatures w14:val="none"/>
              </w:rPr>
              <w:t xml:space="preserve"> </w:t>
            </w:r>
            <w:r w:rsidR="00B107DA">
              <w:rPr>
                <w:rFonts w:ascii="Segoe UI" w:eastAsia="Times New Roman" w:hAnsi="Segoe UI" w:cs="Segoe UI"/>
                <w:kern w:val="0"/>
                <w:lang w:val="sr-Cyrl-RS" w:eastAsia="sr-Latn-RS"/>
                <w14:ligatures w14:val="none"/>
              </w:rPr>
              <w:t>С</w:t>
            </w:r>
            <w:r w:rsidRPr="00C05D0D">
              <w:rPr>
                <w:rFonts w:ascii="Segoe UI" w:eastAsia="Times New Roman" w:hAnsi="Segoe UI" w:cs="Segoe UI"/>
                <w:kern w:val="0"/>
                <w:lang w:val="sr-Cyrl-RS" w:eastAsia="sr-Latn-RS"/>
                <w14:ligatures w14:val="none"/>
              </w:rPr>
              <w:t>акупљање и одвоз покошене траве на депонију</w:t>
            </w:r>
          </w:p>
        </w:tc>
        <w:tc>
          <w:tcPr>
            <w:tcW w:w="1242" w:type="dxa"/>
            <w:noWrap/>
          </w:tcPr>
          <w:p w14:paraId="4E9AB021" w14:textId="77777777" w:rsidR="00AE74DD" w:rsidRDefault="00AE74DD" w:rsidP="00C76DEF">
            <w:pPr>
              <w:spacing w:before="120"/>
              <w:jc w:val="center"/>
              <w:rPr>
                <w:rFonts w:ascii="Segoe UI" w:eastAsia="Times New Roman" w:hAnsi="Segoe UI" w:cs="Segoe UI"/>
                <w:kern w:val="0"/>
                <w:lang w:val="sr-Cyrl-RS" w:eastAsia="sr-Latn-RS"/>
                <w14:ligatures w14:val="none"/>
              </w:rPr>
            </w:pPr>
          </w:p>
          <w:p w14:paraId="1F63CC77" w14:textId="77777777" w:rsidR="005C2004" w:rsidRPr="00C05D0D" w:rsidRDefault="005C2004" w:rsidP="008A1FAC">
            <w:pPr>
              <w:spacing w:before="240"/>
              <w:jc w:val="center"/>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м2</w:t>
            </w:r>
          </w:p>
        </w:tc>
        <w:tc>
          <w:tcPr>
            <w:tcW w:w="2693" w:type="dxa"/>
            <w:noWrap/>
          </w:tcPr>
          <w:p w14:paraId="52A7A8FA" w14:textId="77777777" w:rsidR="00AE74DD" w:rsidRDefault="00AE74DD" w:rsidP="00C76DEF">
            <w:pPr>
              <w:spacing w:before="120"/>
              <w:jc w:val="center"/>
              <w:rPr>
                <w:rFonts w:ascii="Segoe UI" w:eastAsia="Times New Roman" w:hAnsi="Segoe UI" w:cs="Segoe UI"/>
                <w:kern w:val="0"/>
                <w:lang w:val="sr-Cyrl-RS" w:eastAsia="sr-Latn-RS"/>
                <w14:ligatures w14:val="none"/>
              </w:rPr>
            </w:pPr>
          </w:p>
          <w:p w14:paraId="050A5E0F" w14:textId="77777777" w:rsidR="005C2004" w:rsidRPr="00C05D0D" w:rsidRDefault="00003A30" w:rsidP="008A1FAC">
            <w:pPr>
              <w:spacing w:before="240"/>
              <w:jc w:val="center"/>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84</w:t>
            </w:r>
            <w:r w:rsidR="005C2004" w:rsidRPr="00C05D0D">
              <w:rPr>
                <w:rFonts w:ascii="Segoe UI" w:eastAsia="Times New Roman" w:hAnsi="Segoe UI" w:cs="Segoe UI"/>
                <w:kern w:val="0"/>
                <w:lang w:val="sr-Cyrl-RS" w:eastAsia="sr-Latn-RS"/>
                <w14:ligatures w14:val="none"/>
              </w:rPr>
              <w:t>0.000</w:t>
            </w:r>
          </w:p>
        </w:tc>
      </w:tr>
      <w:tr w:rsidR="00C05D0D" w:rsidRPr="00C05D0D" w14:paraId="17F3609E" w14:textId="77777777" w:rsidTr="000330F0">
        <w:trPr>
          <w:trHeight w:val="86"/>
        </w:trPr>
        <w:tc>
          <w:tcPr>
            <w:tcW w:w="5240" w:type="dxa"/>
            <w:shd w:val="clear" w:color="auto" w:fill="E8E8E8" w:themeFill="text1" w:themeFillTint="1A"/>
            <w:noWrap/>
            <w:hideMark/>
          </w:tcPr>
          <w:p w14:paraId="654DB6B1" w14:textId="77777777" w:rsidR="00815BDF" w:rsidRPr="00C05D0D" w:rsidRDefault="00625C30" w:rsidP="00BB25F9">
            <w:pPr>
              <w:spacing w:before="60" w:after="60" w:line="259" w:lineRule="auto"/>
              <w:jc w:val="center"/>
              <w:rPr>
                <w:rFonts w:ascii="Segoe UI" w:eastAsia="Times New Roman" w:hAnsi="Segoe UI" w:cs="Segoe UI"/>
                <w:bCs/>
                <w:kern w:val="0"/>
                <w:lang w:val="en-US" w:eastAsia="sr-Latn-RS"/>
                <w14:ligatures w14:val="none"/>
              </w:rPr>
            </w:pPr>
            <w:r w:rsidRPr="00C05D0D">
              <w:rPr>
                <w:rFonts w:ascii="Segoe UI" w:eastAsia="Times New Roman" w:hAnsi="Segoe UI" w:cs="Segoe UI"/>
                <w:b/>
                <w:bCs/>
                <w:kern w:val="0"/>
                <w:lang w:val="sr-Cyrl-RS" w:eastAsia="sr-Latn-RS"/>
                <w14:ligatures w14:val="none"/>
              </w:rPr>
              <w:t>Услуге к</w:t>
            </w:r>
            <w:r w:rsidR="00501451" w:rsidRPr="00C05D0D">
              <w:rPr>
                <w:rFonts w:ascii="Segoe UI" w:eastAsia="Times New Roman" w:hAnsi="Segoe UI" w:cs="Segoe UI"/>
                <w:b/>
                <w:bCs/>
                <w:kern w:val="0"/>
                <w:lang w:val="sr-Cyrl-RS" w:eastAsia="sr-Latn-RS"/>
                <w14:ligatures w14:val="none"/>
              </w:rPr>
              <w:t>рчењ</w:t>
            </w:r>
            <w:r w:rsidRPr="00C05D0D">
              <w:rPr>
                <w:rFonts w:ascii="Segoe UI" w:eastAsia="Times New Roman" w:hAnsi="Segoe UI" w:cs="Segoe UI"/>
                <w:b/>
                <w:bCs/>
                <w:kern w:val="0"/>
                <w:lang w:val="sr-Cyrl-RS" w:eastAsia="sr-Latn-RS"/>
                <w14:ligatures w14:val="none"/>
              </w:rPr>
              <w:t>а</w:t>
            </w:r>
          </w:p>
        </w:tc>
        <w:tc>
          <w:tcPr>
            <w:tcW w:w="1242" w:type="dxa"/>
            <w:shd w:val="clear" w:color="auto" w:fill="E8E8E8" w:themeFill="text1" w:themeFillTint="1A"/>
            <w:noWrap/>
          </w:tcPr>
          <w:p w14:paraId="71668D93" w14:textId="77777777" w:rsidR="00815BDF" w:rsidRPr="00C05D0D" w:rsidRDefault="00815BDF" w:rsidP="00C76DEF">
            <w:pPr>
              <w:spacing w:before="120" w:line="259" w:lineRule="auto"/>
              <w:jc w:val="both"/>
              <w:rPr>
                <w:rFonts w:ascii="Segoe UI" w:eastAsia="Times New Roman" w:hAnsi="Segoe UI" w:cs="Segoe UI"/>
                <w:bCs/>
                <w:kern w:val="0"/>
                <w:lang w:val="en-US" w:eastAsia="sr-Latn-RS"/>
                <w14:ligatures w14:val="none"/>
              </w:rPr>
            </w:pPr>
          </w:p>
        </w:tc>
        <w:tc>
          <w:tcPr>
            <w:tcW w:w="2693" w:type="dxa"/>
            <w:shd w:val="clear" w:color="auto" w:fill="E8E8E8" w:themeFill="text1" w:themeFillTint="1A"/>
            <w:noWrap/>
            <w:hideMark/>
          </w:tcPr>
          <w:p w14:paraId="0652221D" w14:textId="77777777" w:rsidR="00815BDF" w:rsidRPr="00C05D0D" w:rsidRDefault="00815BDF" w:rsidP="00C76DEF">
            <w:pPr>
              <w:spacing w:before="120" w:line="259" w:lineRule="auto"/>
              <w:jc w:val="both"/>
              <w:rPr>
                <w:rFonts w:ascii="Segoe UI" w:eastAsia="Times New Roman" w:hAnsi="Segoe UI" w:cs="Segoe UI"/>
                <w:bCs/>
                <w:kern w:val="0"/>
                <w:lang w:val="sr-Cyrl-RS" w:eastAsia="sr-Latn-RS"/>
                <w14:ligatures w14:val="none"/>
              </w:rPr>
            </w:pPr>
          </w:p>
        </w:tc>
      </w:tr>
      <w:tr w:rsidR="00C05D0D" w:rsidRPr="00C05D0D" w14:paraId="48BC1986" w14:textId="77777777" w:rsidTr="00DE59C8">
        <w:trPr>
          <w:trHeight w:val="86"/>
        </w:trPr>
        <w:tc>
          <w:tcPr>
            <w:tcW w:w="5240" w:type="dxa"/>
            <w:noWrap/>
            <w:hideMark/>
          </w:tcPr>
          <w:p w14:paraId="6ECE5C12" w14:textId="77777777" w:rsidR="00815BDF" w:rsidRPr="00A14450" w:rsidRDefault="00625C30" w:rsidP="00573A4E">
            <w:pPr>
              <w:spacing w:line="259" w:lineRule="auto"/>
              <w:jc w:val="both"/>
              <w:rPr>
                <w:rFonts w:ascii="Segoe UI" w:eastAsia="Times New Roman" w:hAnsi="Segoe UI" w:cs="Segoe UI"/>
                <w:bCs/>
                <w:kern w:val="0"/>
                <w:lang w:val="ru-RU" w:eastAsia="sr-Latn-RS"/>
                <w14:ligatures w14:val="none"/>
              </w:rPr>
            </w:pPr>
            <w:r w:rsidRPr="00C05D0D">
              <w:rPr>
                <w:rFonts w:ascii="Segoe UI" w:eastAsia="Times New Roman" w:hAnsi="Segoe UI" w:cs="Segoe UI"/>
                <w:kern w:val="0"/>
                <w:lang w:val="sr-Cyrl-RS" w:eastAsia="sr-Latn-RS"/>
                <w14:ligatures w14:val="none"/>
              </w:rPr>
              <w:t>Крчење ниског растиња и корова, сакупљање и одвоз искрчене масе</w:t>
            </w:r>
            <w:r w:rsidR="00573A4E" w:rsidRPr="00C05D0D">
              <w:rPr>
                <w:rFonts w:ascii="Segoe UI" w:eastAsia="Times New Roman" w:hAnsi="Segoe UI" w:cs="Segoe UI"/>
                <w:kern w:val="0"/>
                <w:lang w:val="sr-Cyrl-RS" w:eastAsia="sr-Latn-RS"/>
                <w14:ligatures w14:val="none"/>
              </w:rPr>
              <w:t xml:space="preserve"> на депонију</w:t>
            </w:r>
          </w:p>
        </w:tc>
        <w:tc>
          <w:tcPr>
            <w:tcW w:w="1242" w:type="dxa"/>
            <w:noWrap/>
          </w:tcPr>
          <w:p w14:paraId="7DAF1419" w14:textId="77777777" w:rsidR="00815BDF" w:rsidRPr="00C05D0D" w:rsidRDefault="00625C30" w:rsidP="00C76DEF">
            <w:pPr>
              <w:spacing w:before="120" w:line="259" w:lineRule="auto"/>
              <w:jc w:val="center"/>
              <w:rPr>
                <w:rFonts w:ascii="Segoe UI" w:eastAsia="Times New Roman" w:hAnsi="Segoe UI" w:cs="Segoe UI"/>
                <w:bCs/>
                <w:kern w:val="0"/>
                <w:lang w:val="en-US" w:eastAsia="sr-Latn-RS"/>
                <w14:ligatures w14:val="none"/>
              </w:rPr>
            </w:pPr>
            <w:r w:rsidRPr="00C05D0D">
              <w:rPr>
                <w:rFonts w:ascii="Segoe UI" w:eastAsia="Times New Roman" w:hAnsi="Segoe UI" w:cs="Segoe UI"/>
                <w:kern w:val="0"/>
                <w:lang w:val="sr-Cyrl-RS" w:eastAsia="sr-Latn-RS"/>
                <w14:ligatures w14:val="none"/>
              </w:rPr>
              <w:t>м2</w:t>
            </w:r>
          </w:p>
        </w:tc>
        <w:tc>
          <w:tcPr>
            <w:tcW w:w="2693" w:type="dxa"/>
            <w:noWrap/>
            <w:hideMark/>
          </w:tcPr>
          <w:p w14:paraId="40A30323" w14:textId="77777777" w:rsidR="00815BDF" w:rsidRPr="00C05D0D" w:rsidRDefault="0089612C" w:rsidP="00C76DEF">
            <w:pPr>
              <w:spacing w:before="120" w:line="259" w:lineRule="auto"/>
              <w:jc w:val="center"/>
              <w:rPr>
                <w:rFonts w:ascii="Segoe UI" w:eastAsia="Times New Roman" w:hAnsi="Segoe UI" w:cs="Segoe UI"/>
                <w:bCs/>
                <w:kern w:val="0"/>
                <w:lang w:val="sr-Cyrl-RS" w:eastAsia="sr-Latn-RS"/>
                <w14:ligatures w14:val="none"/>
              </w:rPr>
            </w:pPr>
            <w:r>
              <w:rPr>
                <w:rFonts w:ascii="Segoe UI" w:eastAsia="Times New Roman" w:hAnsi="Segoe UI" w:cs="Segoe UI"/>
                <w:kern w:val="0"/>
                <w:lang w:val="sr-Cyrl-RS" w:eastAsia="sr-Latn-RS"/>
                <w14:ligatures w14:val="none"/>
              </w:rPr>
              <w:t>68.</w:t>
            </w:r>
            <w:r w:rsidR="00527237">
              <w:rPr>
                <w:rFonts w:ascii="Segoe UI" w:eastAsia="Times New Roman" w:hAnsi="Segoe UI" w:cs="Segoe UI"/>
                <w:kern w:val="0"/>
                <w:lang w:val="sr-Cyrl-RS" w:eastAsia="sr-Latn-RS"/>
                <w14:ligatures w14:val="none"/>
              </w:rPr>
              <w:t>6</w:t>
            </w:r>
            <w:r>
              <w:rPr>
                <w:rFonts w:ascii="Segoe UI" w:eastAsia="Times New Roman" w:hAnsi="Segoe UI" w:cs="Segoe UI"/>
                <w:kern w:val="0"/>
                <w:lang w:val="sr-Cyrl-RS" w:eastAsia="sr-Latn-RS"/>
                <w14:ligatures w14:val="none"/>
              </w:rPr>
              <w:t>0</w:t>
            </w:r>
            <w:r w:rsidR="00625C30" w:rsidRPr="00C05D0D">
              <w:rPr>
                <w:rFonts w:ascii="Segoe UI" w:eastAsia="Times New Roman" w:hAnsi="Segoe UI" w:cs="Segoe UI"/>
                <w:kern w:val="0"/>
                <w:lang w:val="sr-Cyrl-RS" w:eastAsia="sr-Latn-RS"/>
                <w14:ligatures w14:val="none"/>
              </w:rPr>
              <w:t>0</w:t>
            </w:r>
          </w:p>
        </w:tc>
      </w:tr>
      <w:tr w:rsidR="00C05D0D" w:rsidRPr="00C05D0D" w14:paraId="2524CD17" w14:textId="77777777" w:rsidTr="00DE59C8">
        <w:trPr>
          <w:trHeight w:val="86"/>
        </w:trPr>
        <w:tc>
          <w:tcPr>
            <w:tcW w:w="5240" w:type="dxa"/>
            <w:noWrap/>
            <w:hideMark/>
          </w:tcPr>
          <w:p w14:paraId="732C1247" w14:textId="77777777" w:rsidR="00815BDF" w:rsidRPr="00A14450" w:rsidRDefault="00625C30" w:rsidP="00573A4E">
            <w:pPr>
              <w:spacing w:line="259" w:lineRule="auto"/>
              <w:jc w:val="both"/>
              <w:rPr>
                <w:rFonts w:ascii="Segoe UI" w:eastAsia="Times New Roman" w:hAnsi="Segoe UI" w:cs="Segoe UI"/>
                <w:bCs/>
                <w:kern w:val="0"/>
                <w:lang w:val="ru-RU" w:eastAsia="sr-Latn-RS"/>
                <w14:ligatures w14:val="none"/>
              </w:rPr>
            </w:pPr>
            <w:r w:rsidRPr="00C05D0D">
              <w:rPr>
                <w:rFonts w:ascii="Segoe UI" w:eastAsia="Times New Roman" w:hAnsi="Segoe UI" w:cs="Segoe UI"/>
                <w:kern w:val="0"/>
                <w:lang w:val="sr-Cyrl-RS" w:eastAsia="sr-Latn-RS"/>
                <w14:ligatures w14:val="none"/>
              </w:rPr>
              <w:t>Крчење средњег растиња, сакупљање и одвоз искрчене масе</w:t>
            </w:r>
            <w:r w:rsidR="00225A86" w:rsidRPr="00C05D0D">
              <w:rPr>
                <w:rFonts w:ascii="Segoe UI" w:eastAsia="Times New Roman" w:hAnsi="Segoe UI" w:cs="Segoe UI"/>
                <w:kern w:val="0"/>
                <w:lang w:val="sr-Cyrl-RS" w:eastAsia="sr-Latn-RS"/>
                <w14:ligatures w14:val="none"/>
              </w:rPr>
              <w:t xml:space="preserve"> на депонију</w:t>
            </w:r>
          </w:p>
        </w:tc>
        <w:tc>
          <w:tcPr>
            <w:tcW w:w="1242" w:type="dxa"/>
            <w:noWrap/>
          </w:tcPr>
          <w:p w14:paraId="7CC61D82" w14:textId="77777777" w:rsidR="00815BDF" w:rsidRPr="00C05D0D" w:rsidRDefault="00625C30" w:rsidP="00C76DEF">
            <w:pPr>
              <w:spacing w:before="120" w:line="259" w:lineRule="auto"/>
              <w:jc w:val="center"/>
              <w:rPr>
                <w:rFonts w:ascii="Segoe UI" w:eastAsia="Times New Roman" w:hAnsi="Segoe UI" w:cs="Segoe UI"/>
                <w:bCs/>
                <w:kern w:val="0"/>
                <w:lang w:val="en-US" w:eastAsia="sr-Latn-RS"/>
                <w14:ligatures w14:val="none"/>
              </w:rPr>
            </w:pPr>
            <w:r w:rsidRPr="00C05D0D">
              <w:rPr>
                <w:rFonts w:ascii="Segoe UI" w:eastAsia="Times New Roman" w:hAnsi="Segoe UI" w:cs="Segoe UI"/>
                <w:kern w:val="0"/>
                <w:lang w:val="sr-Cyrl-RS" w:eastAsia="sr-Latn-RS"/>
                <w14:ligatures w14:val="none"/>
              </w:rPr>
              <w:t>м2</w:t>
            </w:r>
          </w:p>
        </w:tc>
        <w:tc>
          <w:tcPr>
            <w:tcW w:w="2693" w:type="dxa"/>
            <w:noWrap/>
            <w:hideMark/>
          </w:tcPr>
          <w:p w14:paraId="5766FDD6" w14:textId="77777777" w:rsidR="00815BDF" w:rsidRPr="00C05D0D" w:rsidRDefault="004022F0" w:rsidP="00C76DEF">
            <w:pPr>
              <w:spacing w:before="120" w:line="259" w:lineRule="auto"/>
              <w:jc w:val="center"/>
              <w:rPr>
                <w:rFonts w:ascii="Segoe UI" w:eastAsia="Times New Roman" w:hAnsi="Segoe UI" w:cs="Segoe UI"/>
                <w:bCs/>
                <w:kern w:val="0"/>
                <w:lang w:val="sr-Cyrl-RS" w:eastAsia="sr-Latn-RS"/>
                <w14:ligatures w14:val="none"/>
              </w:rPr>
            </w:pPr>
            <w:r>
              <w:rPr>
                <w:rFonts w:ascii="Segoe UI" w:eastAsia="Times New Roman" w:hAnsi="Segoe UI" w:cs="Segoe UI"/>
                <w:kern w:val="0"/>
                <w:lang w:val="sr-Cyrl-RS" w:eastAsia="sr-Latn-RS"/>
                <w14:ligatures w14:val="none"/>
              </w:rPr>
              <w:t>11</w:t>
            </w:r>
            <w:r w:rsidR="00625C30" w:rsidRPr="00C05D0D">
              <w:rPr>
                <w:rFonts w:ascii="Segoe UI" w:eastAsia="Times New Roman" w:hAnsi="Segoe UI" w:cs="Segoe UI"/>
                <w:kern w:val="0"/>
                <w:lang w:val="sr-Cyrl-RS" w:eastAsia="sr-Latn-RS"/>
                <w14:ligatures w14:val="none"/>
              </w:rPr>
              <w:t>.000</w:t>
            </w:r>
          </w:p>
        </w:tc>
      </w:tr>
      <w:tr w:rsidR="00C05D0D" w:rsidRPr="00C05D0D" w14:paraId="0339AE72" w14:textId="77777777" w:rsidTr="00DE59C8">
        <w:trPr>
          <w:trHeight w:val="86"/>
        </w:trPr>
        <w:tc>
          <w:tcPr>
            <w:tcW w:w="5240" w:type="dxa"/>
            <w:noWrap/>
            <w:hideMark/>
          </w:tcPr>
          <w:p w14:paraId="0FDCB6BD" w14:textId="77777777" w:rsidR="00815BDF" w:rsidRPr="00A14450" w:rsidRDefault="00625C30" w:rsidP="00573A4E">
            <w:pPr>
              <w:spacing w:line="259" w:lineRule="auto"/>
              <w:jc w:val="both"/>
              <w:rPr>
                <w:rFonts w:ascii="Segoe UI" w:eastAsia="Times New Roman" w:hAnsi="Segoe UI" w:cs="Segoe UI"/>
                <w:bCs/>
                <w:kern w:val="0"/>
                <w:lang w:val="ru-RU" w:eastAsia="sr-Latn-RS"/>
                <w14:ligatures w14:val="none"/>
              </w:rPr>
            </w:pPr>
            <w:r w:rsidRPr="00C05D0D">
              <w:rPr>
                <w:rFonts w:ascii="Segoe UI" w:eastAsia="Times New Roman" w:hAnsi="Segoe UI" w:cs="Segoe UI"/>
                <w:kern w:val="0"/>
                <w:lang w:val="sr-Cyrl-RS" w:eastAsia="sr-Latn-RS"/>
                <w14:ligatures w14:val="none"/>
              </w:rPr>
              <w:t>Крчење високог растиња, сакупљање и одвоз искрчене масе</w:t>
            </w:r>
            <w:r w:rsidR="00225A86" w:rsidRPr="00C05D0D">
              <w:rPr>
                <w:rFonts w:ascii="Segoe UI" w:eastAsia="Times New Roman" w:hAnsi="Segoe UI" w:cs="Segoe UI"/>
                <w:kern w:val="0"/>
                <w:lang w:val="sr-Cyrl-RS" w:eastAsia="sr-Latn-RS"/>
                <w14:ligatures w14:val="none"/>
              </w:rPr>
              <w:t xml:space="preserve"> на депонију</w:t>
            </w:r>
          </w:p>
        </w:tc>
        <w:tc>
          <w:tcPr>
            <w:tcW w:w="1242" w:type="dxa"/>
            <w:noWrap/>
          </w:tcPr>
          <w:p w14:paraId="215B19CC" w14:textId="77777777" w:rsidR="00815BDF" w:rsidRPr="00C05D0D" w:rsidRDefault="00625C30" w:rsidP="00C76DEF">
            <w:pPr>
              <w:spacing w:before="120" w:line="259" w:lineRule="auto"/>
              <w:jc w:val="center"/>
              <w:rPr>
                <w:rFonts w:ascii="Segoe UI" w:eastAsia="Times New Roman" w:hAnsi="Segoe UI" w:cs="Segoe UI"/>
                <w:bCs/>
                <w:kern w:val="0"/>
                <w:lang w:val="en-US" w:eastAsia="sr-Latn-RS"/>
                <w14:ligatures w14:val="none"/>
              </w:rPr>
            </w:pPr>
            <w:r w:rsidRPr="00C05D0D">
              <w:rPr>
                <w:rFonts w:ascii="Segoe UI" w:eastAsia="Times New Roman" w:hAnsi="Segoe UI" w:cs="Segoe UI"/>
                <w:kern w:val="0"/>
                <w:lang w:val="sr-Cyrl-RS" w:eastAsia="sr-Latn-RS"/>
                <w14:ligatures w14:val="none"/>
              </w:rPr>
              <w:t>м2</w:t>
            </w:r>
          </w:p>
        </w:tc>
        <w:tc>
          <w:tcPr>
            <w:tcW w:w="2693" w:type="dxa"/>
            <w:noWrap/>
            <w:hideMark/>
          </w:tcPr>
          <w:p w14:paraId="3EF9763C" w14:textId="77777777" w:rsidR="00815BDF" w:rsidRPr="00C05D0D" w:rsidRDefault="004022F0" w:rsidP="00C76DEF">
            <w:pPr>
              <w:spacing w:before="120" w:line="259" w:lineRule="auto"/>
              <w:jc w:val="center"/>
              <w:rPr>
                <w:rFonts w:ascii="Segoe UI" w:eastAsia="Times New Roman" w:hAnsi="Segoe UI" w:cs="Segoe UI"/>
                <w:bCs/>
                <w:kern w:val="0"/>
                <w:lang w:val="sr-Cyrl-RS" w:eastAsia="sr-Latn-RS"/>
                <w14:ligatures w14:val="none"/>
              </w:rPr>
            </w:pPr>
            <w:r>
              <w:rPr>
                <w:rFonts w:ascii="Segoe UI" w:eastAsia="Times New Roman" w:hAnsi="Segoe UI" w:cs="Segoe UI"/>
                <w:kern w:val="0"/>
                <w:lang w:val="sr-Cyrl-RS" w:eastAsia="sr-Latn-RS"/>
                <w14:ligatures w14:val="none"/>
              </w:rPr>
              <w:t>4</w:t>
            </w:r>
            <w:r w:rsidR="00625C30" w:rsidRPr="00C05D0D">
              <w:rPr>
                <w:rFonts w:ascii="Segoe UI" w:eastAsia="Times New Roman" w:hAnsi="Segoe UI" w:cs="Segoe UI"/>
                <w:kern w:val="0"/>
                <w:lang w:val="sr-Cyrl-RS" w:eastAsia="sr-Latn-RS"/>
                <w14:ligatures w14:val="none"/>
              </w:rPr>
              <w:t>.000</w:t>
            </w:r>
          </w:p>
        </w:tc>
      </w:tr>
      <w:tr w:rsidR="00C05D0D" w:rsidRPr="00C05D0D" w14:paraId="4F87E2A5" w14:textId="77777777" w:rsidTr="000330F0">
        <w:trPr>
          <w:trHeight w:val="86"/>
        </w:trPr>
        <w:tc>
          <w:tcPr>
            <w:tcW w:w="5240" w:type="dxa"/>
            <w:shd w:val="clear" w:color="auto" w:fill="E8E8E8" w:themeFill="text1" w:themeFillTint="1A"/>
            <w:noWrap/>
            <w:hideMark/>
          </w:tcPr>
          <w:p w14:paraId="56E60C4D" w14:textId="77777777" w:rsidR="00E050A6" w:rsidRPr="00C05D0D" w:rsidRDefault="00E050A6" w:rsidP="00E15898">
            <w:pPr>
              <w:spacing w:line="259" w:lineRule="auto"/>
              <w:jc w:val="center"/>
              <w:rPr>
                <w:rFonts w:ascii="Segoe UI" w:eastAsia="Times New Roman" w:hAnsi="Segoe UI" w:cs="Segoe UI"/>
                <w:b/>
                <w:bCs/>
                <w:kern w:val="0"/>
                <w:lang w:val="sr-Cyrl-RS" w:eastAsia="sr-Latn-RS"/>
                <w14:ligatures w14:val="none"/>
              </w:rPr>
            </w:pPr>
            <w:r w:rsidRPr="00C05D0D">
              <w:rPr>
                <w:rFonts w:ascii="Segoe UI" w:eastAsia="Times New Roman" w:hAnsi="Segoe UI" w:cs="Segoe UI"/>
                <w:b/>
                <w:bCs/>
                <w:kern w:val="0"/>
                <w:lang w:val="sr-Cyrl-RS" w:eastAsia="sr-Latn-RS"/>
                <w14:ligatures w14:val="none"/>
              </w:rPr>
              <w:t>Услуге орезивања и одржавања дрвећа, шишање живе ограде</w:t>
            </w:r>
          </w:p>
        </w:tc>
        <w:tc>
          <w:tcPr>
            <w:tcW w:w="1242" w:type="dxa"/>
            <w:shd w:val="clear" w:color="auto" w:fill="E8E8E8" w:themeFill="text1" w:themeFillTint="1A"/>
            <w:noWrap/>
          </w:tcPr>
          <w:p w14:paraId="5272CB5A" w14:textId="77777777" w:rsidR="00815BDF" w:rsidRPr="00A14450" w:rsidRDefault="00815BDF" w:rsidP="00815BDF">
            <w:pPr>
              <w:spacing w:after="160" w:line="259" w:lineRule="auto"/>
              <w:jc w:val="both"/>
              <w:rPr>
                <w:rFonts w:ascii="Segoe UI" w:eastAsia="Times New Roman" w:hAnsi="Segoe UI" w:cs="Segoe UI"/>
                <w:bCs/>
                <w:kern w:val="0"/>
                <w:lang w:val="ru-RU" w:eastAsia="sr-Latn-RS"/>
                <w14:ligatures w14:val="none"/>
              </w:rPr>
            </w:pPr>
          </w:p>
        </w:tc>
        <w:tc>
          <w:tcPr>
            <w:tcW w:w="2693" w:type="dxa"/>
            <w:shd w:val="clear" w:color="auto" w:fill="E8E8E8" w:themeFill="text1" w:themeFillTint="1A"/>
            <w:noWrap/>
            <w:hideMark/>
          </w:tcPr>
          <w:p w14:paraId="18F02353" w14:textId="77777777" w:rsidR="00815BDF" w:rsidRPr="00C05D0D" w:rsidRDefault="00815BDF" w:rsidP="00815BDF">
            <w:pPr>
              <w:spacing w:after="160" w:line="259" w:lineRule="auto"/>
              <w:jc w:val="both"/>
              <w:rPr>
                <w:rFonts w:ascii="Segoe UI" w:eastAsia="Times New Roman" w:hAnsi="Segoe UI" w:cs="Segoe UI"/>
                <w:bCs/>
                <w:kern w:val="0"/>
                <w:lang w:val="sr-Cyrl-RS" w:eastAsia="sr-Latn-RS"/>
                <w14:ligatures w14:val="none"/>
              </w:rPr>
            </w:pPr>
          </w:p>
        </w:tc>
      </w:tr>
      <w:tr w:rsidR="00C05D0D" w:rsidRPr="00C05D0D" w14:paraId="390E97B3" w14:textId="77777777" w:rsidTr="00DE59C8">
        <w:trPr>
          <w:trHeight w:val="86"/>
        </w:trPr>
        <w:tc>
          <w:tcPr>
            <w:tcW w:w="5240" w:type="dxa"/>
            <w:noWrap/>
          </w:tcPr>
          <w:p w14:paraId="2B0EB653" w14:textId="77777777" w:rsidR="00625C30" w:rsidRPr="00C05D0D" w:rsidRDefault="00625C30" w:rsidP="00535DEB">
            <w:pPr>
              <w:spacing w:before="60" w:after="60"/>
              <w:rPr>
                <w:rFonts w:ascii="Segoe UI" w:eastAsia="Times New Roman" w:hAnsi="Segoe UI" w:cs="Segoe UI"/>
                <w:bCs/>
                <w:kern w:val="0"/>
                <w:lang w:val="sr-Cyrl-RS" w:eastAsia="sr-Latn-RS"/>
                <w14:ligatures w14:val="none"/>
              </w:rPr>
            </w:pPr>
            <w:r w:rsidRPr="00C05D0D">
              <w:rPr>
                <w:rFonts w:ascii="Segoe UI" w:eastAsia="Times New Roman" w:hAnsi="Segoe UI" w:cs="Segoe UI"/>
                <w:bCs/>
                <w:kern w:val="0"/>
                <w:lang w:val="sr-Cyrl-RS" w:eastAsia="sr-Latn-RS"/>
                <w14:ligatures w14:val="none"/>
              </w:rPr>
              <w:t>Орезивање дрвећа</w:t>
            </w:r>
            <w:r w:rsidR="00201E58">
              <w:rPr>
                <w:rFonts w:ascii="Segoe UI" w:eastAsia="Times New Roman" w:hAnsi="Segoe UI" w:cs="Segoe UI"/>
                <w:bCs/>
                <w:kern w:val="0"/>
                <w:lang w:val="sr-Cyrl-RS" w:eastAsia="sr-Latn-RS"/>
                <w14:ligatures w14:val="none"/>
              </w:rPr>
              <w:t xml:space="preserve"> </w:t>
            </w:r>
            <w:r w:rsidR="006836CA">
              <w:rPr>
                <w:rFonts w:ascii="Segoe UI" w:eastAsia="Times New Roman" w:hAnsi="Segoe UI" w:cs="Segoe UI"/>
                <w:bCs/>
                <w:kern w:val="0"/>
                <w:lang w:val="sr-Cyrl-RS" w:eastAsia="sr-Latn-RS"/>
                <w14:ligatures w14:val="none"/>
              </w:rPr>
              <w:t xml:space="preserve"> </w:t>
            </w:r>
          </w:p>
        </w:tc>
        <w:tc>
          <w:tcPr>
            <w:tcW w:w="1242" w:type="dxa"/>
            <w:noWrap/>
          </w:tcPr>
          <w:p w14:paraId="6E755495" w14:textId="77777777" w:rsidR="00625C30" w:rsidRPr="00C05D0D" w:rsidRDefault="00625C30" w:rsidP="00535DEB">
            <w:pPr>
              <w:jc w:val="center"/>
              <w:rPr>
                <w:rFonts w:ascii="Segoe UI" w:eastAsia="Times New Roman" w:hAnsi="Segoe UI" w:cs="Segoe UI"/>
                <w:bCs/>
                <w:kern w:val="0"/>
                <w:lang w:val="sr-Cyrl-RS" w:eastAsia="sr-Latn-RS"/>
                <w14:ligatures w14:val="none"/>
              </w:rPr>
            </w:pPr>
            <w:r w:rsidRPr="00C05D0D">
              <w:rPr>
                <w:rFonts w:ascii="Segoe UI" w:eastAsia="Times New Roman" w:hAnsi="Segoe UI" w:cs="Segoe UI"/>
                <w:bCs/>
                <w:kern w:val="0"/>
                <w:lang w:val="sr-Cyrl-RS" w:eastAsia="sr-Latn-RS"/>
                <w14:ligatures w14:val="none"/>
              </w:rPr>
              <w:t>ком</w:t>
            </w:r>
          </w:p>
        </w:tc>
        <w:tc>
          <w:tcPr>
            <w:tcW w:w="2693" w:type="dxa"/>
            <w:noWrap/>
          </w:tcPr>
          <w:p w14:paraId="263ACE71" w14:textId="77777777" w:rsidR="00625C30" w:rsidRPr="00C05D0D" w:rsidRDefault="00535DEB" w:rsidP="00535DEB">
            <w:pPr>
              <w:jc w:val="center"/>
              <w:rPr>
                <w:rFonts w:ascii="Segoe UI" w:eastAsia="Times New Roman" w:hAnsi="Segoe UI" w:cs="Segoe UI"/>
                <w:bCs/>
                <w:kern w:val="0"/>
                <w:lang w:val="sr-Cyrl-RS" w:eastAsia="sr-Latn-RS"/>
                <w14:ligatures w14:val="none"/>
              </w:rPr>
            </w:pPr>
            <w:r>
              <w:rPr>
                <w:rFonts w:ascii="Segoe UI" w:eastAsia="Times New Roman" w:hAnsi="Segoe UI" w:cs="Segoe UI"/>
                <w:bCs/>
                <w:kern w:val="0"/>
                <w:lang w:val="sr-Cyrl-RS" w:eastAsia="sr-Latn-RS"/>
                <w14:ligatures w14:val="none"/>
              </w:rPr>
              <w:t>120</w:t>
            </w:r>
          </w:p>
        </w:tc>
      </w:tr>
      <w:tr w:rsidR="00C05D0D" w:rsidRPr="00C05D0D" w14:paraId="4963DF49" w14:textId="77777777" w:rsidTr="00DE59C8">
        <w:trPr>
          <w:trHeight w:val="86"/>
        </w:trPr>
        <w:tc>
          <w:tcPr>
            <w:tcW w:w="5240" w:type="dxa"/>
            <w:noWrap/>
            <w:hideMark/>
          </w:tcPr>
          <w:p w14:paraId="7FDE6EE9" w14:textId="77777777" w:rsidR="00815BDF" w:rsidRPr="00C05D0D" w:rsidRDefault="00625C30" w:rsidP="00535DEB">
            <w:pPr>
              <w:spacing w:before="120" w:line="259" w:lineRule="auto"/>
              <w:jc w:val="both"/>
              <w:rPr>
                <w:rFonts w:ascii="Segoe UI" w:eastAsia="Times New Roman" w:hAnsi="Segoe UI" w:cs="Segoe UI"/>
                <w:bCs/>
                <w:kern w:val="0"/>
                <w:lang w:val="en-US" w:eastAsia="sr-Latn-RS"/>
                <w14:ligatures w14:val="none"/>
              </w:rPr>
            </w:pPr>
            <w:r w:rsidRPr="00C05D0D">
              <w:rPr>
                <w:rFonts w:ascii="Segoe UI" w:eastAsia="Times New Roman" w:hAnsi="Segoe UI" w:cs="Segoe UI"/>
                <w:kern w:val="0"/>
                <w:lang w:val="sr-Cyrl-RS" w:eastAsia="sr-Latn-RS"/>
                <w14:ligatures w14:val="none"/>
              </w:rPr>
              <w:t>Сеча високог дрвећа</w:t>
            </w:r>
            <w:r w:rsidR="00201E58">
              <w:rPr>
                <w:rFonts w:ascii="Segoe UI" w:eastAsia="Times New Roman" w:hAnsi="Segoe UI" w:cs="Segoe UI"/>
                <w:kern w:val="0"/>
                <w:lang w:val="sr-Cyrl-RS" w:eastAsia="sr-Latn-RS"/>
                <w14:ligatures w14:val="none"/>
              </w:rPr>
              <w:t xml:space="preserve"> </w:t>
            </w:r>
          </w:p>
        </w:tc>
        <w:tc>
          <w:tcPr>
            <w:tcW w:w="1242" w:type="dxa"/>
            <w:noWrap/>
          </w:tcPr>
          <w:p w14:paraId="1351EC64" w14:textId="77777777" w:rsidR="00815BDF" w:rsidRPr="00C05D0D" w:rsidRDefault="00625C30" w:rsidP="00C76DEF">
            <w:pPr>
              <w:spacing w:before="120" w:after="160" w:line="259" w:lineRule="auto"/>
              <w:jc w:val="center"/>
              <w:rPr>
                <w:rFonts w:ascii="Segoe UI" w:eastAsia="Times New Roman" w:hAnsi="Segoe UI" w:cs="Segoe UI"/>
                <w:bCs/>
                <w:kern w:val="0"/>
                <w:lang w:val="en-US" w:eastAsia="sr-Latn-RS"/>
                <w14:ligatures w14:val="none"/>
              </w:rPr>
            </w:pPr>
            <w:r w:rsidRPr="00C05D0D">
              <w:rPr>
                <w:rFonts w:ascii="Segoe UI" w:eastAsia="Times New Roman" w:hAnsi="Segoe UI" w:cs="Segoe UI"/>
                <w:kern w:val="0"/>
                <w:lang w:val="sr-Cyrl-RS" w:eastAsia="sr-Latn-RS"/>
                <w14:ligatures w14:val="none"/>
              </w:rPr>
              <w:t>ком</w:t>
            </w:r>
          </w:p>
        </w:tc>
        <w:tc>
          <w:tcPr>
            <w:tcW w:w="2693" w:type="dxa"/>
            <w:noWrap/>
            <w:hideMark/>
          </w:tcPr>
          <w:p w14:paraId="48E662AA" w14:textId="77777777" w:rsidR="00815BDF" w:rsidRPr="00C05D0D" w:rsidRDefault="0072775D" w:rsidP="00AE74DD">
            <w:pPr>
              <w:spacing w:before="120" w:line="259" w:lineRule="auto"/>
              <w:jc w:val="center"/>
              <w:rPr>
                <w:rFonts w:ascii="Segoe UI" w:eastAsia="Times New Roman" w:hAnsi="Segoe UI" w:cs="Segoe UI"/>
                <w:bCs/>
                <w:kern w:val="0"/>
                <w:lang w:val="sr-Cyrl-RS" w:eastAsia="sr-Latn-RS"/>
                <w14:ligatures w14:val="none"/>
              </w:rPr>
            </w:pPr>
            <w:r>
              <w:rPr>
                <w:rFonts w:ascii="Segoe UI" w:eastAsia="Times New Roman" w:hAnsi="Segoe UI" w:cs="Segoe UI"/>
                <w:kern w:val="0"/>
                <w:lang w:val="sr-Cyrl-RS" w:eastAsia="sr-Latn-RS"/>
                <w14:ligatures w14:val="none"/>
              </w:rPr>
              <w:t>12</w:t>
            </w:r>
          </w:p>
        </w:tc>
      </w:tr>
      <w:tr w:rsidR="00C05D0D" w:rsidRPr="00C05D0D" w14:paraId="0FA32EB0" w14:textId="77777777" w:rsidTr="00DE59C8">
        <w:trPr>
          <w:trHeight w:val="86"/>
        </w:trPr>
        <w:tc>
          <w:tcPr>
            <w:tcW w:w="5240" w:type="dxa"/>
            <w:noWrap/>
            <w:hideMark/>
          </w:tcPr>
          <w:p w14:paraId="1779D0F5" w14:textId="77777777" w:rsidR="00044D0B" w:rsidRPr="00C05D0D" w:rsidRDefault="00042A51" w:rsidP="00815BDF">
            <w:pPr>
              <w:spacing w:after="160" w:line="259" w:lineRule="auto"/>
              <w:jc w:val="both"/>
              <w:rPr>
                <w:rFonts w:ascii="Segoe UI" w:eastAsia="Times New Roman" w:hAnsi="Segoe UI" w:cs="Segoe UI"/>
                <w:kern w:val="0"/>
                <w:lang w:val="sr-Cyrl-RS" w:eastAsia="sr-Latn-RS"/>
                <w14:ligatures w14:val="none"/>
              </w:rPr>
            </w:pPr>
            <w:r w:rsidRPr="00C05D0D">
              <w:rPr>
                <w:rFonts w:ascii="Segoe UI" w:eastAsia="Times New Roman" w:hAnsi="Segoe UI" w:cs="Segoe UI"/>
                <w:bCs/>
                <w:kern w:val="0"/>
                <w:lang w:val="sr-Cyrl-RS" w:eastAsia="sr-Latn-RS"/>
                <w14:ligatures w14:val="none"/>
              </w:rPr>
              <w:t>Уклањање</w:t>
            </w:r>
            <w:r w:rsidR="00044D0B" w:rsidRPr="00C05D0D">
              <w:rPr>
                <w:rFonts w:ascii="Segoe UI" w:eastAsia="Times New Roman" w:hAnsi="Segoe UI" w:cs="Segoe UI"/>
                <w:kern w:val="0"/>
                <w:lang w:val="sr-Cyrl-RS" w:eastAsia="sr-Latn-RS"/>
                <w14:ligatures w14:val="none"/>
              </w:rPr>
              <w:t xml:space="preserve"> болесних и сувих стабала, као и стабала оштећених елементарном непогодом, саобраћајним удесом или на други начин, уз садњу новог стабла одговарајуће врсте</w:t>
            </w:r>
          </w:p>
        </w:tc>
        <w:tc>
          <w:tcPr>
            <w:tcW w:w="1242" w:type="dxa"/>
            <w:noWrap/>
          </w:tcPr>
          <w:p w14:paraId="37520DE3" w14:textId="77777777" w:rsidR="002B10EB" w:rsidRDefault="002B10EB" w:rsidP="002B10EB">
            <w:pPr>
              <w:spacing w:before="120" w:after="120" w:line="259" w:lineRule="auto"/>
              <w:rPr>
                <w:rFonts w:ascii="Segoe UI" w:eastAsia="Times New Roman" w:hAnsi="Segoe UI" w:cs="Segoe UI"/>
                <w:kern w:val="0"/>
                <w:lang w:val="sr-Cyrl-RS" w:eastAsia="sr-Latn-RS"/>
                <w14:ligatures w14:val="none"/>
              </w:rPr>
            </w:pPr>
          </w:p>
          <w:p w14:paraId="61EB90DC" w14:textId="77777777" w:rsidR="00815BDF" w:rsidRPr="00AE74DD" w:rsidRDefault="00625C30" w:rsidP="002B10EB">
            <w:pPr>
              <w:spacing w:before="120" w:after="120" w:line="259" w:lineRule="auto"/>
              <w:jc w:val="center"/>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ком</w:t>
            </w:r>
          </w:p>
        </w:tc>
        <w:tc>
          <w:tcPr>
            <w:tcW w:w="2693" w:type="dxa"/>
            <w:noWrap/>
            <w:hideMark/>
          </w:tcPr>
          <w:p w14:paraId="25212822" w14:textId="77777777" w:rsidR="00AE74DD" w:rsidRDefault="00AE74DD" w:rsidP="00625C30">
            <w:pPr>
              <w:spacing w:after="160" w:line="259" w:lineRule="auto"/>
              <w:jc w:val="center"/>
              <w:rPr>
                <w:rFonts w:ascii="Segoe UI" w:eastAsia="Times New Roman" w:hAnsi="Segoe UI" w:cs="Segoe UI"/>
                <w:bCs/>
                <w:kern w:val="0"/>
                <w:lang w:val="sr-Cyrl-RS" w:eastAsia="sr-Latn-RS"/>
                <w14:ligatures w14:val="none"/>
              </w:rPr>
            </w:pPr>
          </w:p>
          <w:p w14:paraId="040D5C86" w14:textId="77777777" w:rsidR="00815BDF" w:rsidRPr="00C05D0D" w:rsidRDefault="004254A5" w:rsidP="002B10EB">
            <w:pPr>
              <w:spacing w:before="240" w:after="120" w:line="259" w:lineRule="auto"/>
              <w:jc w:val="center"/>
              <w:rPr>
                <w:rFonts w:ascii="Segoe UI" w:eastAsia="Times New Roman" w:hAnsi="Segoe UI" w:cs="Segoe UI"/>
                <w:bCs/>
                <w:kern w:val="0"/>
                <w:lang w:val="sr-Cyrl-RS" w:eastAsia="sr-Latn-RS"/>
                <w14:ligatures w14:val="none"/>
              </w:rPr>
            </w:pPr>
            <w:r>
              <w:rPr>
                <w:rFonts w:ascii="Segoe UI" w:eastAsia="Times New Roman" w:hAnsi="Segoe UI" w:cs="Segoe UI"/>
                <w:bCs/>
                <w:kern w:val="0"/>
                <w:lang w:val="sr-Cyrl-RS" w:eastAsia="sr-Latn-RS"/>
                <w14:ligatures w14:val="none"/>
              </w:rPr>
              <w:t>1</w:t>
            </w:r>
            <w:r w:rsidR="00203B26">
              <w:rPr>
                <w:rFonts w:ascii="Segoe UI" w:eastAsia="Times New Roman" w:hAnsi="Segoe UI" w:cs="Segoe UI"/>
                <w:bCs/>
                <w:kern w:val="0"/>
                <w:lang w:val="sr-Cyrl-RS" w:eastAsia="sr-Latn-RS"/>
                <w14:ligatures w14:val="none"/>
              </w:rPr>
              <w:t>2</w:t>
            </w:r>
          </w:p>
        </w:tc>
      </w:tr>
      <w:tr w:rsidR="00C05D0D" w:rsidRPr="00C05D0D" w14:paraId="03B0A86D" w14:textId="77777777" w:rsidTr="00DE59C8">
        <w:trPr>
          <w:trHeight w:val="86"/>
        </w:trPr>
        <w:tc>
          <w:tcPr>
            <w:tcW w:w="5240" w:type="dxa"/>
            <w:noWrap/>
          </w:tcPr>
          <w:p w14:paraId="0242DDA6" w14:textId="77777777" w:rsidR="00E050A6" w:rsidRPr="00C05D0D" w:rsidRDefault="00E050A6" w:rsidP="00815BDF">
            <w:pPr>
              <w:jc w:val="both"/>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Шишање живе ограде</w:t>
            </w:r>
          </w:p>
        </w:tc>
        <w:tc>
          <w:tcPr>
            <w:tcW w:w="1242" w:type="dxa"/>
            <w:noWrap/>
          </w:tcPr>
          <w:p w14:paraId="5A3DD643" w14:textId="77777777" w:rsidR="00E050A6" w:rsidRPr="00C05D0D" w:rsidRDefault="00AF653C" w:rsidP="00AF653C">
            <w:pPr>
              <w:spacing w:before="60" w:after="60"/>
              <w:jc w:val="center"/>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м2</w:t>
            </w:r>
          </w:p>
        </w:tc>
        <w:tc>
          <w:tcPr>
            <w:tcW w:w="2693" w:type="dxa"/>
            <w:noWrap/>
          </w:tcPr>
          <w:p w14:paraId="1151A196" w14:textId="77777777" w:rsidR="00E050A6" w:rsidRPr="00C05D0D" w:rsidRDefault="00663AE5" w:rsidP="00663AE5">
            <w:pPr>
              <w:spacing w:before="60" w:after="60"/>
              <w:jc w:val="center"/>
              <w:rPr>
                <w:rFonts w:ascii="Segoe UI" w:eastAsia="Times New Roman" w:hAnsi="Segoe UI" w:cs="Segoe UI"/>
                <w:bCs/>
                <w:kern w:val="0"/>
                <w:lang w:val="sr-Cyrl-RS" w:eastAsia="sr-Latn-RS"/>
                <w14:ligatures w14:val="none"/>
              </w:rPr>
            </w:pPr>
            <w:r>
              <w:rPr>
                <w:rFonts w:ascii="Segoe UI" w:eastAsia="Times New Roman" w:hAnsi="Segoe UI" w:cs="Segoe UI"/>
                <w:bCs/>
                <w:kern w:val="0"/>
                <w:lang w:val="sr-Cyrl-RS" w:eastAsia="sr-Latn-RS"/>
                <w14:ligatures w14:val="none"/>
              </w:rPr>
              <w:t>300</w:t>
            </w:r>
          </w:p>
        </w:tc>
      </w:tr>
      <w:tr w:rsidR="00C05D0D" w:rsidRPr="00C05D0D" w14:paraId="71FD10C5" w14:textId="77777777" w:rsidTr="000330F0">
        <w:trPr>
          <w:trHeight w:val="86"/>
        </w:trPr>
        <w:tc>
          <w:tcPr>
            <w:tcW w:w="5240" w:type="dxa"/>
            <w:shd w:val="clear" w:color="auto" w:fill="E8E8E8" w:themeFill="text1" w:themeFillTint="1A"/>
            <w:noWrap/>
          </w:tcPr>
          <w:p w14:paraId="2B3A022A" w14:textId="77777777" w:rsidR="00625C30" w:rsidRPr="00C05D0D" w:rsidRDefault="00625C30" w:rsidP="00625C30">
            <w:pPr>
              <w:jc w:val="center"/>
              <w:rPr>
                <w:rFonts w:ascii="Segoe UI" w:eastAsia="Times New Roman" w:hAnsi="Segoe UI" w:cs="Segoe UI"/>
                <w:b/>
                <w:bCs/>
                <w:kern w:val="0"/>
                <w:lang w:val="sr-Cyrl-RS" w:eastAsia="sr-Latn-RS"/>
                <w14:ligatures w14:val="none"/>
              </w:rPr>
            </w:pPr>
            <w:r w:rsidRPr="00C05D0D">
              <w:rPr>
                <w:rFonts w:ascii="Segoe UI" w:eastAsia="Times New Roman" w:hAnsi="Segoe UI" w:cs="Segoe UI"/>
                <w:b/>
                <w:bCs/>
                <w:kern w:val="0"/>
                <w:lang w:val="sr-Cyrl-RS" w:eastAsia="sr-Latn-RS"/>
                <w14:ligatures w14:val="none"/>
              </w:rPr>
              <w:t>Садња</w:t>
            </w:r>
            <w:r w:rsidR="00E050A6" w:rsidRPr="00C05D0D">
              <w:rPr>
                <w:rFonts w:ascii="Segoe UI" w:eastAsia="Times New Roman" w:hAnsi="Segoe UI" w:cs="Segoe UI"/>
                <w:b/>
                <w:bCs/>
                <w:kern w:val="0"/>
                <w:lang w:val="sr-Cyrl-RS" w:eastAsia="sr-Latn-RS"/>
                <w14:ligatures w14:val="none"/>
              </w:rPr>
              <w:t xml:space="preserve"> </w:t>
            </w:r>
            <w:r w:rsidR="00042A51" w:rsidRPr="00C05D0D">
              <w:rPr>
                <w:rFonts w:ascii="Segoe UI" w:eastAsia="Times New Roman" w:hAnsi="Segoe UI" w:cs="Segoe UI"/>
                <w:b/>
                <w:bCs/>
                <w:kern w:val="0"/>
                <w:lang w:val="sr-Cyrl-RS" w:eastAsia="sr-Latn-RS"/>
                <w14:ligatures w14:val="none"/>
              </w:rPr>
              <w:t>и одржавање</w:t>
            </w:r>
          </w:p>
        </w:tc>
        <w:tc>
          <w:tcPr>
            <w:tcW w:w="1242" w:type="dxa"/>
            <w:shd w:val="clear" w:color="auto" w:fill="E8E8E8" w:themeFill="text1" w:themeFillTint="1A"/>
            <w:noWrap/>
          </w:tcPr>
          <w:p w14:paraId="6B71D14F" w14:textId="77777777" w:rsidR="00625C30" w:rsidRPr="00C05D0D" w:rsidRDefault="00625C30" w:rsidP="00C76DEF">
            <w:pPr>
              <w:spacing w:before="120"/>
              <w:jc w:val="center"/>
              <w:rPr>
                <w:rFonts w:ascii="Segoe UI" w:eastAsia="Times New Roman" w:hAnsi="Segoe UI" w:cs="Segoe UI"/>
                <w:kern w:val="0"/>
                <w:lang w:val="sr-Cyrl-RS" w:eastAsia="sr-Latn-RS"/>
                <w14:ligatures w14:val="none"/>
              </w:rPr>
            </w:pPr>
          </w:p>
        </w:tc>
        <w:tc>
          <w:tcPr>
            <w:tcW w:w="2693" w:type="dxa"/>
            <w:shd w:val="clear" w:color="auto" w:fill="E8E8E8" w:themeFill="text1" w:themeFillTint="1A"/>
            <w:noWrap/>
          </w:tcPr>
          <w:p w14:paraId="0877AB8E" w14:textId="77777777" w:rsidR="00625C30" w:rsidRPr="00C05D0D" w:rsidRDefault="00625C30" w:rsidP="00625C30">
            <w:pPr>
              <w:jc w:val="center"/>
              <w:rPr>
                <w:rFonts w:ascii="Segoe UI" w:eastAsia="Times New Roman" w:hAnsi="Segoe UI" w:cs="Segoe UI"/>
                <w:bCs/>
                <w:kern w:val="0"/>
                <w:lang w:val="sr-Cyrl-RS" w:eastAsia="sr-Latn-RS"/>
                <w14:ligatures w14:val="none"/>
              </w:rPr>
            </w:pPr>
          </w:p>
        </w:tc>
      </w:tr>
      <w:tr w:rsidR="00C05D0D" w:rsidRPr="00C05D0D" w14:paraId="761787C9" w14:textId="77777777" w:rsidTr="00DE59C8">
        <w:trPr>
          <w:trHeight w:val="86"/>
        </w:trPr>
        <w:tc>
          <w:tcPr>
            <w:tcW w:w="5240" w:type="dxa"/>
            <w:noWrap/>
          </w:tcPr>
          <w:p w14:paraId="14793986" w14:textId="77777777" w:rsidR="00625C30" w:rsidRPr="00C05D0D" w:rsidRDefault="00042A51" w:rsidP="00625C30">
            <w:pPr>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Садња ц</w:t>
            </w:r>
            <w:r w:rsidR="00E050A6" w:rsidRPr="00C05D0D">
              <w:rPr>
                <w:rFonts w:ascii="Segoe UI" w:eastAsia="Times New Roman" w:hAnsi="Segoe UI" w:cs="Segoe UI"/>
                <w:kern w:val="0"/>
                <w:lang w:val="sr-Cyrl-RS" w:eastAsia="sr-Latn-RS"/>
                <w14:ligatures w14:val="none"/>
              </w:rPr>
              <w:t>већ</w:t>
            </w:r>
            <w:r w:rsidR="004254A5">
              <w:rPr>
                <w:rFonts w:ascii="Segoe UI" w:eastAsia="Times New Roman" w:hAnsi="Segoe UI" w:cs="Segoe UI"/>
                <w:kern w:val="0"/>
                <w:lang w:val="sr-Cyrl-RS" w:eastAsia="sr-Latn-RS"/>
                <w14:ligatures w14:val="none"/>
              </w:rPr>
              <w:t>а</w:t>
            </w:r>
          </w:p>
        </w:tc>
        <w:tc>
          <w:tcPr>
            <w:tcW w:w="1242" w:type="dxa"/>
            <w:noWrap/>
          </w:tcPr>
          <w:p w14:paraId="09A08926" w14:textId="77777777" w:rsidR="00625C30" w:rsidRPr="00C05D0D" w:rsidRDefault="00625C30" w:rsidP="004254A5">
            <w:pPr>
              <w:spacing w:before="60" w:after="60"/>
              <w:jc w:val="center"/>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ком</w:t>
            </w:r>
          </w:p>
        </w:tc>
        <w:tc>
          <w:tcPr>
            <w:tcW w:w="2693" w:type="dxa"/>
            <w:noWrap/>
          </w:tcPr>
          <w:p w14:paraId="6EBA2482" w14:textId="77777777" w:rsidR="00625C30" w:rsidRPr="00C05D0D" w:rsidRDefault="00674F33" w:rsidP="00AE74DD">
            <w:pPr>
              <w:spacing w:before="120"/>
              <w:jc w:val="center"/>
              <w:rPr>
                <w:rFonts w:ascii="Segoe UI" w:eastAsia="Times New Roman" w:hAnsi="Segoe UI" w:cs="Segoe UI"/>
                <w:bCs/>
                <w:kern w:val="0"/>
                <w:lang w:val="sr-Cyrl-RS" w:eastAsia="sr-Latn-RS"/>
                <w14:ligatures w14:val="none"/>
              </w:rPr>
            </w:pPr>
            <w:r>
              <w:rPr>
                <w:rFonts w:ascii="Segoe UI" w:eastAsia="Times New Roman" w:hAnsi="Segoe UI" w:cs="Segoe UI"/>
                <w:bCs/>
                <w:kern w:val="0"/>
                <w:lang w:val="sr-Cyrl-RS" w:eastAsia="sr-Latn-RS"/>
                <w14:ligatures w14:val="none"/>
              </w:rPr>
              <w:t>480</w:t>
            </w:r>
          </w:p>
        </w:tc>
      </w:tr>
      <w:tr w:rsidR="004254A5" w:rsidRPr="00C05D0D" w14:paraId="468573D4" w14:textId="77777777" w:rsidTr="00DE59C8">
        <w:trPr>
          <w:trHeight w:val="86"/>
        </w:trPr>
        <w:tc>
          <w:tcPr>
            <w:tcW w:w="5240" w:type="dxa"/>
            <w:noWrap/>
          </w:tcPr>
          <w:p w14:paraId="7FC10DE5" w14:textId="77777777" w:rsidR="004254A5" w:rsidRPr="00C05D0D" w:rsidRDefault="004254A5" w:rsidP="00625C30">
            <w:pPr>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Одржавање цветних партера</w:t>
            </w:r>
          </w:p>
        </w:tc>
        <w:tc>
          <w:tcPr>
            <w:tcW w:w="1242" w:type="dxa"/>
            <w:noWrap/>
          </w:tcPr>
          <w:p w14:paraId="2C3F0F57" w14:textId="77777777" w:rsidR="004254A5" w:rsidRPr="00C05D0D" w:rsidRDefault="004254A5" w:rsidP="004254A5">
            <w:pPr>
              <w:spacing w:before="60" w:after="60"/>
              <w:jc w:val="center"/>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м2</w:t>
            </w:r>
          </w:p>
        </w:tc>
        <w:tc>
          <w:tcPr>
            <w:tcW w:w="2693" w:type="dxa"/>
            <w:noWrap/>
          </w:tcPr>
          <w:p w14:paraId="0A3C4DE8" w14:textId="77777777" w:rsidR="004254A5" w:rsidRPr="00C05D0D" w:rsidRDefault="00F51DEB" w:rsidP="00674F33">
            <w:pPr>
              <w:spacing w:before="60" w:after="60"/>
              <w:jc w:val="center"/>
              <w:rPr>
                <w:rFonts w:ascii="Segoe UI" w:eastAsia="Times New Roman" w:hAnsi="Segoe UI" w:cs="Segoe UI"/>
                <w:bCs/>
                <w:kern w:val="0"/>
                <w:lang w:val="sr-Cyrl-RS" w:eastAsia="sr-Latn-RS"/>
                <w14:ligatures w14:val="none"/>
              </w:rPr>
            </w:pPr>
            <w:r>
              <w:rPr>
                <w:rFonts w:ascii="Segoe UI" w:eastAsia="Times New Roman" w:hAnsi="Segoe UI" w:cs="Segoe UI"/>
                <w:bCs/>
                <w:kern w:val="0"/>
                <w:lang w:val="sr-Cyrl-RS" w:eastAsia="sr-Latn-RS"/>
                <w14:ligatures w14:val="none"/>
              </w:rPr>
              <w:t>1.2</w:t>
            </w:r>
            <w:r w:rsidR="004254A5">
              <w:rPr>
                <w:rFonts w:ascii="Segoe UI" w:eastAsia="Times New Roman" w:hAnsi="Segoe UI" w:cs="Segoe UI"/>
                <w:bCs/>
                <w:kern w:val="0"/>
                <w:lang w:val="sr-Cyrl-RS" w:eastAsia="sr-Latn-RS"/>
                <w14:ligatures w14:val="none"/>
              </w:rPr>
              <w:t>00</w:t>
            </w:r>
          </w:p>
        </w:tc>
      </w:tr>
      <w:tr w:rsidR="00C05D0D" w:rsidRPr="00C05D0D" w14:paraId="1CA5E936" w14:textId="77777777" w:rsidTr="00DE59C8">
        <w:trPr>
          <w:trHeight w:val="86"/>
        </w:trPr>
        <w:tc>
          <w:tcPr>
            <w:tcW w:w="5240" w:type="dxa"/>
            <w:noWrap/>
          </w:tcPr>
          <w:p w14:paraId="08B96EDA" w14:textId="77777777" w:rsidR="00E050A6" w:rsidRPr="00C05D0D" w:rsidRDefault="004254A5" w:rsidP="00625C30">
            <w:pPr>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С</w:t>
            </w:r>
            <w:r w:rsidR="00044D0B" w:rsidRPr="00C05D0D">
              <w:rPr>
                <w:rFonts w:ascii="Segoe UI" w:eastAsia="Times New Roman" w:hAnsi="Segoe UI" w:cs="Segoe UI"/>
                <w:kern w:val="0"/>
                <w:lang w:val="sr-Cyrl-RS" w:eastAsia="sr-Latn-RS"/>
                <w14:ligatures w14:val="none"/>
              </w:rPr>
              <w:t>адња н</w:t>
            </w:r>
            <w:r w:rsidR="00E050A6" w:rsidRPr="00C05D0D">
              <w:rPr>
                <w:rFonts w:ascii="Segoe UI" w:eastAsia="Times New Roman" w:hAnsi="Segoe UI" w:cs="Segoe UI"/>
                <w:kern w:val="0"/>
                <w:lang w:val="sr-Cyrl-RS" w:eastAsia="sr-Latn-RS"/>
                <w14:ligatures w14:val="none"/>
              </w:rPr>
              <w:t>ове траве</w:t>
            </w:r>
          </w:p>
        </w:tc>
        <w:tc>
          <w:tcPr>
            <w:tcW w:w="1242" w:type="dxa"/>
            <w:noWrap/>
          </w:tcPr>
          <w:p w14:paraId="4CDE44B6" w14:textId="77777777" w:rsidR="00E050A6" w:rsidRPr="00C05D0D" w:rsidRDefault="004254A5" w:rsidP="004254A5">
            <w:pPr>
              <w:spacing w:before="60" w:after="60"/>
              <w:jc w:val="center"/>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м2</w:t>
            </w:r>
          </w:p>
        </w:tc>
        <w:tc>
          <w:tcPr>
            <w:tcW w:w="2693" w:type="dxa"/>
            <w:noWrap/>
          </w:tcPr>
          <w:p w14:paraId="05FED7B5" w14:textId="77777777" w:rsidR="00E050A6" w:rsidRPr="00C05D0D" w:rsidRDefault="004254A5" w:rsidP="004254A5">
            <w:pPr>
              <w:spacing w:before="60" w:after="60"/>
              <w:jc w:val="center"/>
              <w:rPr>
                <w:rFonts w:ascii="Segoe UI" w:eastAsia="Times New Roman" w:hAnsi="Segoe UI" w:cs="Segoe UI"/>
                <w:bCs/>
                <w:kern w:val="0"/>
                <w:lang w:val="sr-Cyrl-RS" w:eastAsia="sr-Latn-RS"/>
                <w14:ligatures w14:val="none"/>
              </w:rPr>
            </w:pPr>
            <w:r>
              <w:rPr>
                <w:rFonts w:ascii="Segoe UI" w:eastAsia="Times New Roman" w:hAnsi="Segoe UI" w:cs="Segoe UI"/>
                <w:bCs/>
                <w:kern w:val="0"/>
                <w:lang w:val="sr-Cyrl-RS" w:eastAsia="sr-Latn-RS"/>
                <w14:ligatures w14:val="none"/>
              </w:rPr>
              <w:t>2.500</w:t>
            </w:r>
          </w:p>
        </w:tc>
      </w:tr>
    </w:tbl>
    <w:p w14:paraId="23F087C6" w14:textId="77777777" w:rsidR="00815BDF" w:rsidRDefault="00815BDF" w:rsidP="002035E6">
      <w:pPr>
        <w:jc w:val="both"/>
        <w:rPr>
          <w:rFonts w:ascii="Segoe UI" w:eastAsia="Times New Roman" w:hAnsi="Segoe UI" w:cs="Segoe UI"/>
          <w:color w:val="FF0000"/>
          <w:kern w:val="0"/>
          <w:lang w:val="sr-Cyrl-RS" w:eastAsia="sr-Latn-RS"/>
          <w14:ligatures w14:val="none"/>
        </w:rPr>
      </w:pPr>
    </w:p>
    <w:p w14:paraId="5D957186" w14:textId="77777777" w:rsidR="003D30FB" w:rsidRPr="004254A5" w:rsidRDefault="00310BD3" w:rsidP="00310BD3">
      <w:pPr>
        <w:jc w:val="both"/>
        <w:rPr>
          <w:rFonts w:ascii="Segoe UI" w:eastAsia="Times New Roman" w:hAnsi="Segoe UI" w:cs="Segoe UI"/>
          <w:kern w:val="0"/>
          <w:lang w:val="sr-Cyrl-RS" w:eastAsia="sr-Latn-RS"/>
          <w14:ligatures w14:val="none"/>
        </w:rPr>
      </w:pPr>
      <w:r w:rsidRPr="004254A5">
        <w:rPr>
          <w:rFonts w:ascii="Segoe UI" w:eastAsia="Times New Roman" w:hAnsi="Segoe UI" w:cs="Segoe UI"/>
          <w:kern w:val="0"/>
          <w:lang w:val="sr-Cyrl-RS" w:eastAsia="sr-Latn-RS"/>
          <w14:ligatures w14:val="none"/>
        </w:rPr>
        <w:t>Како је реч о услугама чији обим није могуће</w:t>
      </w:r>
      <w:r w:rsidR="003D30FB" w:rsidRPr="004254A5">
        <w:rPr>
          <w:rFonts w:ascii="Segoe UI" w:eastAsia="Times New Roman" w:hAnsi="Segoe UI" w:cs="Segoe UI"/>
          <w:kern w:val="0"/>
          <w:lang w:val="sr-Cyrl-RS" w:eastAsia="sr-Latn-RS"/>
          <w14:ligatures w14:val="none"/>
        </w:rPr>
        <w:t xml:space="preserve"> прецизније проценити у фази покретања поступка, јер зависе и од</w:t>
      </w:r>
      <w:r w:rsidR="00FC62CB" w:rsidRPr="004254A5">
        <w:rPr>
          <w:rFonts w:ascii="Segoe UI" w:eastAsia="Times New Roman" w:hAnsi="Segoe UI" w:cs="Segoe UI"/>
          <w:kern w:val="0"/>
          <w:lang w:val="sr-Cyrl-RS" w:eastAsia="sr-Latn-RS"/>
          <w14:ligatures w14:val="none"/>
        </w:rPr>
        <w:t xml:space="preserve"> временских услова,</w:t>
      </w:r>
      <w:r w:rsidR="004254A5">
        <w:rPr>
          <w:rFonts w:ascii="Segoe UI" w:eastAsia="Times New Roman" w:hAnsi="Segoe UI" w:cs="Segoe UI"/>
          <w:kern w:val="0"/>
          <w:lang w:val="sr-Cyrl-RS" w:eastAsia="sr-Latn-RS"/>
          <w14:ligatures w14:val="none"/>
        </w:rPr>
        <w:t xml:space="preserve"> годишњег доба,</w:t>
      </w:r>
      <w:r w:rsidR="00FC62CB" w:rsidRPr="004254A5">
        <w:rPr>
          <w:rFonts w:ascii="Segoe UI" w:eastAsia="Times New Roman" w:hAnsi="Segoe UI" w:cs="Segoe UI"/>
          <w:kern w:val="0"/>
          <w:lang w:val="sr-Cyrl-RS" w:eastAsia="sr-Latn-RS"/>
          <w14:ligatures w14:val="none"/>
        </w:rPr>
        <w:t xml:space="preserve"> објективних потреба, ситуације на терену</w:t>
      </w:r>
      <w:r w:rsidR="003D30FB" w:rsidRPr="004254A5">
        <w:rPr>
          <w:rFonts w:ascii="Segoe UI" w:eastAsia="Times New Roman" w:hAnsi="Segoe UI" w:cs="Segoe UI"/>
          <w:kern w:val="0"/>
          <w:lang w:val="sr-Cyrl-RS" w:eastAsia="sr-Latn-RS"/>
          <w14:ligatures w14:val="none"/>
        </w:rPr>
        <w:t>,</w:t>
      </w:r>
      <w:r w:rsidR="006068ED" w:rsidRPr="004254A5">
        <w:rPr>
          <w:rFonts w:ascii="Segoe UI" w:eastAsia="Times New Roman" w:hAnsi="Segoe UI" w:cs="Segoe UI"/>
          <w:kern w:val="0"/>
          <w:lang w:val="sr-Cyrl-RS" w:eastAsia="sr-Latn-RS"/>
          <w14:ligatures w14:val="none"/>
        </w:rPr>
        <w:t xml:space="preserve"> врсте, динамике и начина обав</w:t>
      </w:r>
      <w:r w:rsidR="00C61424">
        <w:rPr>
          <w:rFonts w:ascii="Segoe UI" w:eastAsia="Times New Roman" w:hAnsi="Segoe UI" w:cs="Segoe UI"/>
          <w:kern w:val="0"/>
          <w:lang w:val="sr-Cyrl-RS" w:eastAsia="sr-Latn-RS"/>
          <w14:ligatures w14:val="none"/>
        </w:rPr>
        <w:t>љ</w:t>
      </w:r>
      <w:r w:rsidR="006068ED" w:rsidRPr="004254A5">
        <w:rPr>
          <w:rFonts w:ascii="Segoe UI" w:eastAsia="Times New Roman" w:hAnsi="Segoe UI" w:cs="Segoe UI"/>
          <w:kern w:val="0"/>
          <w:lang w:val="sr-Cyrl-RS" w:eastAsia="sr-Latn-RS"/>
          <w14:ligatures w14:val="none"/>
        </w:rPr>
        <w:t>ања услуга по врсти посла,</w:t>
      </w:r>
      <w:r w:rsidR="003D30FB" w:rsidRPr="004254A5">
        <w:rPr>
          <w:rFonts w:ascii="Segoe UI" w:eastAsia="Times New Roman" w:hAnsi="Segoe UI" w:cs="Segoe UI"/>
          <w:kern w:val="0"/>
          <w:lang w:val="sr-Cyrl-RS" w:eastAsia="sr-Latn-RS"/>
          <w14:ligatures w14:val="none"/>
        </w:rPr>
        <w:t xml:space="preserve"> количине су дате оквирно за период од две године на који се успоставља СДН</w:t>
      </w:r>
      <w:r w:rsidR="00357CEA" w:rsidRPr="004254A5">
        <w:rPr>
          <w:rFonts w:ascii="Segoe UI" w:eastAsia="Times New Roman" w:hAnsi="Segoe UI" w:cs="Segoe UI"/>
          <w:kern w:val="0"/>
          <w:lang w:eastAsia="sr-Latn-RS"/>
          <w14:ligatures w14:val="none"/>
        </w:rPr>
        <w:t xml:space="preserve">, </w:t>
      </w:r>
      <w:r w:rsidR="00357CEA" w:rsidRPr="004254A5">
        <w:rPr>
          <w:rFonts w:ascii="Segoe UI" w:eastAsia="Times New Roman" w:hAnsi="Segoe UI" w:cs="Segoe UI"/>
          <w:kern w:val="0"/>
          <w:lang w:val="sr-Cyrl-RS" w:eastAsia="sr-Latn-RS"/>
          <w14:ligatures w14:val="none"/>
        </w:rPr>
        <w:t>и може доћи до одступања у количинам</w:t>
      </w:r>
      <w:r w:rsidR="00EE5FF2" w:rsidRPr="004254A5">
        <w:rPr>
          <w:rFonts w:ascii="Segoe UI" w:eastAsia="Times New Roman" w:hAnsi="Segoe UI" w:cs="Segoe UI"/>
          <w:kern w:val="0"/>
          <w:lang w:val="sr-Cyrl-RS" w:eastAsia="sr-Latn-RS"/>
          <w14:ligatures w14:val="none"/>
        </w:rPr>
        <w:t xml:space="preserve">а сходно стварним потребама </w:t>
      </w:r>
      <w:r w:rsidR="00044D0B" w:rsidRPr="004254A5">
        <w:rPr>
          <w:rFonts w:ascii="Segoe UI" w:eastAsia="Times New Roman" w:hAnsi="Segoe UI" w:cs="Segoe UI"/>
          <w:kern w:val="0"/>
          <w:lang w:val="sr-Cyrl-RS" w:eastAsia="sr-Latn-RS"/>
          <w14:ligatures w14:val="none"/>
        </w:rPr>
        <w:t>Н</w:t>
      </w:r>
      <w:r w:rsidR="00EE5FF2" w:rsidRPr="004254A5">
        <w:rPr>
          <w:rFonts w:ascii="Segoe UI" w:eastAsia="Times New Roman" w:hAnsi="Segoe UI" w:cs="Segoe UI"/>
          <w:kern w:val="0"/>
          <w:lang w:val="sr-Cyrl-RS" w:eastAsia="sr-Latn-RS"/>
          <w14:ligatures w14:val="none"/>
        </w:rPr>
        <w:t>аручиоца највише до укупне вредности СДН</w:t>
      </w:r>
      <w:r w:rsidR="003D30FB" w:rsidRPr="004254A5">
        <w:rPr>
          <w:rFonts w:ascii="Segoe UI" w:eastAsia="Times New Roman" w:hAnsi="Segoe UI" w:cs="Segoe UI"/>
          <w:kern w:val="0"/>
          <w:lang w:val="sr-Cyrl-RS" w:eastAsia="sr-Latn-RS"/>
          <w14:ligatures w14:val="none"/>
        </w:rPr>
        <w:t>.</w:t>
      </w:r>
    </w:p>
    <w:p w14:paraId="4930FD2B" w14:textId="77777777" w:rsidR="006068ED" w:rsidRPr="004254A5" w:rsidRDefault="003D30FB" w:rsidP="006068ED">
      <w:pPr>
        <w:jc w:val="both"/>
        <w:rPr>
          <w:rFonts w:ascii="Segoe UI" w:eastAsia="Times New Roman" w:hAnsi="Segoe UI" w:cs="Segoe UI"/>
          <w:kern w:val="0"/>
          <w:lang w:val="sr-Cyrl-RS" w:eastAsia="sr-Latn-RS"/>
          <w14:ligatures w14:val="none"/>
        </w:rPr>
      </w:pPr>
      <w:r w:rsidRPr="004254A5">
        <w:rPr>
          <w:rFonts w:ascii="Segoe UI" w:eastAsia="Times New Roman" w:hAnsi="Segoe UI" w:cs="Segoe UI"/>
          <w:kern w:val="0"/>
          <w:lang w:val="sr-Cyrl-RS" w:eastAsia="sr-Latn-RS"/>
          <w14:ligatures w14:val="none"/>
        </w:rPr>
        <w:t>Предмет појединачне набавке у СДН могу бити и друге услуге, уколико се за истим појави потреба, а да спадају у предмет набавке одржавање зелених површина.</w:t>
      </w:r>
    </w:p>
    <w:p w14:paraId="776D2C24" w14:textId="77777777" w:rsidR="006068ED" w:rsidRPr="00A14450" w:rsidRDefault="006068ED" w:rsidP="00D22D26">
      <w:pPr>
        <w:pStyle w:val="BodyText"/>
        <w:rPr>
          <w:u w:val="single"/>
          <w:lang w:val="ru-RU"/>
        </w:rPr>
      </w:pPr>
    </w:p>
    <w:p w14:paraId="324352E5" w14:textId="77777777" w:rsidR="006068ED" w:rsidRPr="00A14450" w:rsidRDefault="006068ED" w:rsidP="00D22D26">
      <w:pPr>
        <w:pStyle w:val="BodyText"/>
        <w:rPr>
          <w:u w:val="single"/>
          <w:lang w:val="ru-RU"/>
        </w:rPr>
      </w:pPr>
    </w:p>
    <w:p w14:paraId="5BCFF1BB" w14:textId="77777777" w:rsidR="00D22D26" w:rsidRPr="00A14450" w:rsidRDefault="00D22D26" w:rsidP="00D22D26">
      <w:pPr>
        <w:pStyle w:val="BodyText"/>
        <w:rPr>
          <w:b/>
          <w:bCs/>
          <w:u w:val="single"/>
          <w:lang w:val="ru-RU"/>
        </w:rPr>
      </w:pPr>
      <w:bookmarkStart w:id="16" w:name="_Hlk143699231"/>
      <w:r w:rsidRPr="00203B26">
        <w:rPr>
          <w:rFonts w:ascii="Segoe UI" w:hAnsi="Segoe UI" w:cs="Segoe UI"/>
          <w:b/>
          <w:bCs/>
          <w:sz w:val="22"/>
          <w:szCs w:val="22"/>
          <w:lang w:val="sr-Cyrl-RS" w:eastAsia="sr-Latn-RS"/>
        </w:rPr>
        <w:t>Спровођење појединачних набавки и извршење предметних услуга:</w:t>
      </w:r>
    </w:p>
    <w:p w14:paraId="53798B44" w14:textId="77777777" w:rsidR="00D22D26" w:rsidRPr="00203B26" w:rsidRDefault="00D22D26" w:rsidP="00310BD3">
      <w:pPr>
        <w:jc w:val="both"/>
        <w:rPr>
          <w:rFonts w:ascii="Segoe UI" w:eastAsia="Times New Roman" w:hAnsi="Segoe UI" w:cs="Segoe UI"/>
          <w:kern w:val="0"/>
          <w:lang w:val="sr-Cyrl-RS" w:eastAsia="sr-Latn-RS"/>
          <w14:ligatures w14:val="none"/>
        </w:rPr>
      </w:pPr>
    </w:p>
    <w:p w14:paraId="78E0A4F6" w14:textId="34D33D2A" w:rsidR="00D77B43" w:rsidRPr="00203B26" w:rsidRDefault="003D30FB" w:rsidP="00055726">
      <w:pPr>
        <w:tabs>
          <w:tab w:val="left" w:pos="0"/>
        </w:tabs>
        <w:jc w:val="both"/>
        <w:rPr>
          <w:rFonts w:ascii="Segoe UI" w:eastAsia="Times New Roman" w:hAnsi="Segoe UI" w:cs="Segoe UI"/>
          <w:kern w:val="0"/>
          <w:lang w:val="sr-Cyrl-RS" w:eastAsia="sr-Latn-RS"/>
          <w14:ligatures w14:val="none"/>
        </w:rPr>
      </w:pPr>
      <w:r w:rsidRPr="00203B26">
        <w:rPr>
          <w:rFonts w:ascii="Segoe UI" w:eastAsia="Times New Roman" w:hAnsi="Segoe UI" w:cs="Segoe UI"/>
          <w:kern w:val="0"/>
          <w:lang w:val="sr-Cyrl-RS" w:eastAsia="sr-Latn-RS"/>
          <w14:ligatures w14:val="none"/>
        </w:rPr>
        <w:t>У другој фази</w:t>
      </w:r>
      <w:r w:rsidR="00055726" w:rsidRPr="00203B26">
        <w:rPr>
          <w:rFonts w:ascii="Segoe UI" w:eastAsia="Times New Roman" w:hAnsi="Segoe UI" w:cs="Segoe UI"/>
          <w:kern w:val="0"/>
          <w:lang w:val="sr-Cyrl-RS" w:eastAsia="sr-Latn-RS"/>
          <w14:ligatures w14:val="none"/>
        </w:rPr>
        <w:t xml:space="preserve"> СДН</w:t>
      </w:r>
      <w:r w:rsidRPr="00203B26">
        <w:rPr>
          <w:rFonts w:ascii="Segoe UI" w:eastAsia="Times New Roman" w:hAnsi="Segoe UI" w:cs="Segoe UI"/>
          <w:kern w:val="0"/>
          <w:lang w:val="sr-Cyrl-RS" w:eastAsia="sr-Latn-RS"/>
          <w14:ligatures w14:val="none"/>
        </w:rPr>
        <w:t xml:space="preserve">, </w:t>
      </w:r>
      <w:r w:rsidR="00055726" w:rsidRPr="00203B26">
        <w:rPr>
          <w:rFonts w:ascii="Segoe UI" w:eastAsia="Times New Roman" w:hAnsi="Segoe UI" w:cs="Segoe UI"/>
          <w:kern w:val="0"/>
          <w:lang w:val="sr-Cyrl-RS" w:eastAsia="sr-Latn-RS"/>
          <w14:ligatures w14:val="none"/>
        </w:rPr>
        <w:t xml:space="preserve">приликом спровођења појединачне набавке, </w:t>
      </w:r>
      <w:r w:rsidR="007E7AFC">
        <w:rPr>
          <w:rFonts w:ascii="Segoe UI" w:eastAsia="Times New Roman" w:hAnsi="Segoe UI" w:cs="Segoe UI"/>
          <w:kern w:val="0"/>
          <w:lang w:val="sr-Cyrl-RS" w:eastAsia="sr-Latn-RS"/>
          <w14:ligatures w14:val="none"/>
        </w:rPr>
        <w:t>Н</w:t>
      </w:r>
      <w:r w:rsidRPr="00203B26">
        <w:rPr>
          <w:rFonts w:ascii="Segoe UI" w:eastAsia="Times New Roman" w:hAnsi="Segoe UI" w:cs="Segoe UI"/>
          <w:kern w:val="0"/>
          <w:lang w:val="sr-Cyrl-RS" w:eastAsia="sr-Latn-RS"/>
          <w14:ligatures w14:val="none"/>
        </w:rPr>
        <w:t>аручилац ће прецизирати предмет</w:t>
      </w:r>
      <w:r w:rsidR="00055726" w:rsidRPr="00203B26">
        <w:rPr>
          <w:rFonts w:ascii="Segoe UI" w:eastAsia="Times New Roman" w:hAnsi="Segoe UI" w:cs="Segoe UI"/>
          <w:kern w:val="0"/>
          <w:lang w:val="sr-Cyrl-RS" w:eastAsia="sr-Latn-RS"/>
          <w14:ligatures w14:val="none"/>
        </w:rPr>
        <w:t xml:space="preserve"> (кроз техничку спецификацију, образац структуре</w:t>
      </w:r>
      <w:r w:rsidR="005512D9">
        <w:rPr>
          <w:rFonts w:ascii="Segoe UI" w:eastAsia="Times New Roman" w:hAnsi="Segoe UI" w:cs="Segoe UI"/>
          <w:kern w:val="0"/>
          <w:lang w:val="sr-Cyrl-RS" w:eastAsia="sr-Latn-RS"/>
          <w14:ligatures w14:val="none"/>
        </w:rPr>
        <w:t xml:space="preserve"> понуђене</w:t>
      </w:r>
      <w:r w:rsidR="00055726" w:rsidRPr="00203B26">
        <w:rPr>
          <w:rFonts w:ascii="Segoe UI" w:eastAsia="Times New Roman" w:hAnsi="Segoe UI" w:cs="Segoe UI"/>
          <w:kern w:val="0"/>
          <w:lang w:val="sr-Cyrl-RS" w:eastAsia="sr-Latn-RS"/>
          <w14:ligatures w14:val="none"/>
        </w:rPr>
        <w:t xml:space="preserve"> цене)</w:t>
      </w:r>
      <w:r w:rsidRPr="00203B26">
        <w:rPr>
          <w:rFonts w:ascii="Segoe UI" w:eastAsia="Times New Roman" w:hAnsi="Segoe UI" w:cs="Segoe UI"/>
          <w:kern w:val="0"/>
          <w:lang w:val="sr-Cyrl-RS" w:eastAsia="sr-Latn-RS"/>
          <w14:ligatures w14:val="none"/>
        </w:rPr>
        <w:t>, на начин да ће представити детаљан опис конкретне набав</w:t>
      </w:r>
      <w:r w:rsidR="00055726" w:rsidRPr="00203B26">
        <w:rPr>
          <w:rFonts w:ascii="Segoe UI" w:eastAsia="Times New Roman" w:hAnsi="Segoe UI" w:cs="Segoe UI"/>
          <w:kern w:val="0"/>
          <w:lang w:val="sr-Cyrl-RS" w:eastAsia="sr-Latn-RS"/>
          <w14:ligatures w14:val="none"/>
        </w:rPr>
        <w:t>к</w:t>
      </w:r>
      <w:r w:rsidRPr="00203B26">
        <w:rPr>
          <w:rFonts w:ascii="Segoe UI" w:eastAsia="Times New Roman" w:hAnsi="Segoe UI" w:cs="Segoe UI"/>
          <w:kern w:val="0"/>
          <w:lang w:val="sr-Cyrl-RS" w:eastAsia="sr-Latn-RS"/>
          <w14:ligatures w14:val="none"/>
        </w:rPr>
        <w:t>е</w:t>
      </w:r>
      <w:r w:rsidR="00315337" w:rsidRPr="00203B26">
        <w:rPr>
          <w:rFonts w:ascii="Segoe UI" w:eastAsia="Times New Roman" w:hAnsi="Segoe UI" w:cs="Segoe UI"/>
          <w:kern w:val="0"/>
          <w:lang w:val="sr-Cyrl-RS" w:eastAsia="sr-Latn-RS"/>
          <w14:ligatures w14:val="none"/>
        </w:rPr>
        <w:t xml:space="preserve"> (које услуге се врше, на којим локацијама, у којој површини</w:t>
      </w:r>
      <w:r w:rsidR="006068ED" w:rsidRPr="00203B26">
        <w:rPr>
          <w:rFonts w:ascii="Segoe UI" w:eastAsia="Times New Roman" w:hAnsi="Segoe UI" w:cs="Segoe UI"/>
          <w:kern w:val="0"/>
          <w:lang w:val="sr-Cyrl-RS" w:eastAsia="sr-Latn-RS"/>
          <w14:ligatures w14:val="none"/>
        </w:rPr>
        <w:t>; да</w:t>
      </w:r>
      <w:r w:rsidR="001F30A8">
        <w:rPr>
          <w:rFonts w:ascii="Segoe UI" w:eastAsia="Times New Roman" w:hAnsi="Segoe UI" w:cs="Segoe UI"/>
          <w:kern w:val="0"/>
          <w:lang w:val="sr-Cyrl-RS" w:eastAsia="sr-Latn-RS"/>
          <w14:ligatures w14:val="none"/>
        </w:rPr>
        <w:t>ће се</w:t>
      </w:r>
      <w:r w:rsidR="006068ED" w:rsidRPr="00203B26">
        <w:rPr>
          <w:rFonts w:ascii="Segoe UI" w:eastAsia="Times New Roman" w:hAnsi="Segoe UI" w:cs="Segoe UI"/>
          <w:kern w:val="0"/>
          <w:lang w:val="sr-Cyrl-RS" w:eastAsia="sr-Latn-RS"/>
          <w14:ligatures w14:val="none"/>
        </w:rPr>
        <w:t xml:space="preserve"> приказ постојећег стања обухваћених површина, </w:t>
      </w:r>
      <w:r w:rsidR="00175901" w:rsidRPr="00203B26">
        <w:rPr>
          <w:rFonts w:ascii="Segoe UI" w:eastAsia="Times New Roman" w:hAnsi="Segoe UI" w:cs="Segoe UI"/>
          <w:kern w:val="0"/>
          <w:lang w:val="sr-Cyrl-RS" w:eastAsia="sr-Latn-RS"/>
          <w14:ligatures w14:val="none"/>
        </w:rPr>
        <w:t xml:space="preserve">описати изглед и приступачност локација, </w:t>
      </w:r>
      <w:r w:rsidR="006068ED" w:rsidRPr="00203B26">
        <w:rPr>
          <w:rFonts w:ascii="Segoe UI" w:eastAsia="Times New Roman" w:hAnsi="Segoe UI" w:cs="Segoe UI"/>
          <w:kern w:val="0"/>
          <w:lang w:val="sr-Cyrl-RS" w:eastAsia="sr-Latn-RS"/>
          <w14:ligatures w14:val="none"/>
        </w:rPr>
        <w:t>омогућити</w:t>
      </w:r>
      <w:r w:rsidR="00175901" w:rsidRPr="00203B26">
        <w:rPr>
          <w:rFonts w:ascii="Segoe UI" w:eastAsia="Times New Roman" w:hAnsi="Segoe UI" w:cs="Segoe UI"/>
          <w:kern w:val="0"/>
          <w:lang w:val="sr-Cyrl-RS" w:eastAsia="sr-Latn-RS"/>
          <w14:ligatures w14:val="none"/>
        </w:rPr>
        <w:t xml:space="preserve"> њихов</w:t>
      </w:r>
      <w:r w:rsidR="006068ED" w:rsidRPr="00203B26">
        <w:rPr>
          <w:rFonts w:ascii="Segoe UI" w:eastAsia="Times New Roman" w:hAnsi="Segoe UI" w:cs="Segoe UI"/>
          <w:kern w:val="0"/>
          <w:lang w:val="sr-Cyrl-RS" w:eastAsia="sr-Latn-RS"/>
          <w14:ligatures w14:val="none"/>
        </w:rPr>
        <w:t xml:space="preserve"> обилазак</w:t>
      </w:r>
      <w:r w:rsidR="00315337" w:rsidRPr="00203B26">
        <w:rPr>
          <w:rFonts w:ascii="Segoe UI" w:eastAsia="Times New Roman" w:hAnsi="Segoe UI" w:cs="Segoe UI"/>
          <w:kern w:val="0"/>
          <w:lang w:val="sr-Cyrl-RS" w:eastAsia="sr-Latn-RS"/>
          <w14:ligatures w14:val="none"/>
        </w:rPr>
        <w:t>)</w:t>
      </w:r>
      <w:r w:rsidR="00055726" w:rsidRPr="00203B26">
        <w:rPr>
          <w:rFonts w:ascii="Segoe UI" w:eastAsia="Times New Roman" w:hAnsi="Segoe UI" w:cs="Segoe UI"/>
          <w:kern w:val="0"/>
          <w:lang w:val="sr-Cyrl-RS" w:eastAsia="sr-Latn-RS"/>
          <w14:ligatures w14:val="none"/>
        </w:rPr>
        <w:t>, као и друге елементе потребне за извршење услуге, као што су</w:t>
      </w:r>
      <w:r w:rsidR="005C2004" w:rsidRPr="00203B26">
        <w:rPr>
          <w:rFonts w:ascii="Segoe UI" w:eastAsia="Times New Roman" w:hAnsi="Segoe UI" w:cs="Segoe UI"/>
          <w:kern w:val="0"/>
          <w:lang w:val="sr-Cyrl-RS" w:eastAsia="sr-Latn-RS"/>
          <w14:ligatures w14:val="none"/>
        </w:rPr>
        <w:t>:</w:t>
      </w:r>
      <w:r w:rsidR="00055726" w:rsidRPr="00203B26">
        <w:rPr>
          <w:rFonts w:ascii="Segoe UI" w:eastAsia="Times New Roman" w:hAnsi="Segoe UI" w:cs="Segoe UI"/>
          <w:kern w:val="0"/>
          <w:lang w:val="sr-Cyrl-RS" w:eastAsia="sr-Latn-RS"/>
          <w14:ligatures w14:val="none"/>
        </w:rPr>
        <w:t xml:space="preserve"> максимални рок за извршење услуге или друге захтеве у вези са предметом појединачне набавке. Детаљније о процесу спровођења појединачне набавке видети у оквиру документа ИНФОРМАЦИЈЕ У ВЕЗИ СА СДН. </w:t>
      </w:r>
    </w:p>
    <w:p w14:paraId="5D257BD5" w14:textId="77777777" w:rsidR="00BC173B" w:rsidRDefault="00BC173B" w:rsidP="00055726">
      <w:pPr>
        <w:tabs>
          <w:tab w:val="left" w:pos="0"/>
        </w:tabs>
        <w:jc w:val="both"/>
        <w:rPr>
          <w:rFonts w:ascii="Segoe UI" w:eastAsia="Times New Roman" w:hAnsi="Segoe UI" w:cs="Segoe UI"/>
          <w:color w:val="FF0000"/>
          <w:kern w:val="0"/>
          <w:lang w:val="sr-Cyrl-RS" w:eastAsia="sr-Latn-RS"/>
          <w14:ligatures w14:val="none"/>
        </w:rPr>
      </w:pPr>
    </w:p>
    <w:p w14:paraId="020C8DFF" w14:textId="77777777" w:rsidR="00B22994" w:rsidRPr="00456E70" w:rsidRDefault="00B22994" w:rsidP="00456E70">
      <w:pPr>
        <w:tabs>
          <w:tab w:val="left" w:pos="0"/>
        </w:tabs>
        <w:jc w:val="both"/>
        <w:rPr>
          <w:rFonts w:ascii="Segoe UI" w:eastAsia="Times New Roman" w:hAnsi="Segoe UI" w:cs="Segoe UI"/>
          <w:b/>
          <w:bCs/>
          <w:kern w:val="0"/>
          <w:lang w:val="sr-Cyrl-RS" w:eastAsia="sr-Latn-RS"/>
          <w14:ligatures w14:val="none"/>
        </w:rPr>
      </w:pPr>
      <w:r w:rsidRPr="00456E70">
        <w:rPr>
          <w:rFonts w:ascii="Segoe UI" w:eastAsia="Times New Roman" w:hAnsi="Segoe UI" w:cs="Segoe UI"/>
          <w:b/>
          <w:bCs/>
          <w:i/>
          <w:iCs/>
          <w:kern w:val="0"/>
          <w:lang w:val="sr-Cyrl-RS" w:eastAsia="sr-Latn-RS"/>
          <w14:ligatures w14:val="none"/>
        </w:rPr>
        <w:t>Напомена</w:t>
      </w:r>
      <w:r w:rsidRPr="00456E70">
        <w:rPr>
          <w:rFonts w:ascii="Segoe UI" w:eastAsia="Times New Roman" w:hAnsi="Segoe UI" w:cs="Segoe UI"/>
          <w:b/>
          <w:bCs/>
          <w:kern w:val="0"/>
          <w:lang w:val="sr-Cyrl-RS" w:eastAsia="sr-Latn-RS"/>
          <w14:ligatures w14:val="none"/>
        </w:rPr>
        <w:t>:</w:t>
      </w:r>
    </w:p>
    <w:p w14:paraId="36B02D87" w14:textId="3E62EFDC" w:rsidR="00526381" w:rsidRPr="00456E70" w:rsidRDefault="00315337" w:rsidP="00456E70">
      <w:pPr>
        <w:pStyle w:val="ListParagraph"/>
        <w:numPr>
          <w:ilvl w:val="0"/>
          <w:numId w:val="24"/>
        </w:numPr>
        <w:tabs>
          <w:tab w:val="left" w:pos="0"/>
        </w:tabs>
        <w:jc w:val="both"/>
        <w:rPr>
          <w:rFonts w:ascii="Segoe UI" w:eastAsia="Times New Roman" w:hAnsi="Segoe UI" w:cs="Segoe UI"/>
          <w:i/>
          <w:iCs/>
          <w:kern w:val="0"/>
          <w:lang w:val="sr-Cyrl-RS" w:eastAsia="sr-Latn-RS"/>
          <w14:ligatures w14:val="none"/>
        </w:rPr>
      </w:pPr>
      <w:r w:rsidRPr="00456E70">
        <w:rPr>
          <w:rFonts w:ascii="Segoe UI" w:eastAsia="Times New Roman" w:hAnsi="Segoe UI" w:cs="Segoe UI"/>
          <w:i/>
          <w:iCs/>
          <w:kern w:val="0"/>
          <w:lang w:val="sr-Cyrl-RS" w:eastAsia="sr-Latn-RS"/>
          <w14:ligatures w14:val="none"/>
        </w:rPr>
        <w:t>С обзиром да динамика различитих услуга није идентична, наручилац може да вршење одређене услуге (нпр. услуге кошења</w:t>
      </w:r>
      <w:r w:rsidR="00526381" w:rsidRPr="00456E70">
        <w:rPr>
          <w:rFonts w:ascii="Segoe UI" w:eastAsia="Times New Roman" w:hAnsi="Segoe UI" w:cs="Segoe UI"/>
          <w:i/>
          <w:iCs/>
          <w:kern w:val="0"/>
          <w:lang w:val="sr-Cyrl-RS" w:eastAsia="sr-Latn-RS"/>
          <w14:ligatures w14:val="none"/>
        </w:rPr>
        <w:t xml:space="preserve"> травњака у парковима</w:t>
      </w:r>
      <w:r w:rsidRPr="00456E70">
        <w:rPr>
          <w:rFonts w:ascii="Segoe UI" w:eastAsia="Times New Roman" w:hAnsi="Segoe UI" w:cs="Segoe UI"/>
          <w:i/>
          <w:iCs/>
          <w:kern w:val="0"/>
          <w:lang w:val="sr-Cyrl-RS" w:eastAsia="sr-Latn-RS"/>
          <w14:ligatures w14:val="none"/>
        </w:rPr>
        <w:t>) повери одређеном понуђачу, изабраном кроз појединачну набавку, на одређени</w:t>
      </w:r>
      <w:r w:rsidR="00526381" w:rsidRPr="00456E70">
        <w:rPr>
          <w:rFonts w:ascii="Segoe UI" w:eastAsia="Times New Roman" w:hAnsi="Segoe UI" w:cs="Segoe UI"/>
          <w:i/>
          <w:iCs/>
          <w:kern w:val="0"/>
          <w:lang w:val="sr-Cyrl-RS" w:eastAsia="sr-Latn-RS"/>
          <w14:ligatures w14:val="none"/>
        </w:rPr>
        <w:t xml:space="preserve"> временски</w:t>
      </w:r>
      <w:r w:rsidRPr="00456E70">
        <w:rPr>
          <w:rFonts w:ascii="Segoe UI" w:eastAsia="Times New Roman" w:hAnsi="Segoe UI" w:cs="Segoe UI"/>
          <w:i/>
          <w:iCs/>
          <w:kern w:val="0"/>
          <w:lang w:val="sr-Cyrl-RS" w:eastAsia="sr-Latn-RS"/>
          <w14:ligatures w14:val="none"/>
        </w:rPr>
        <w:t xml:space="preserve"> период</w:t>
      </w:r>
      <w:r w:rsidR="00526381" w:rsidRPr="00456E70">
        <w:rPr>
          <w:rFonts w:ascii="Segoe UI" w:eastAsia="Times New Roman" w:hAnsi="Segoe UI" w:cs="Segoe UI"/>
          <w:i/>
          <w:iCs/>
          <w:kern w:val="0"/>
          <w:lang w:val="sr-Cyrl-RS" w:eastAsia="sr-Latn-RS"/>
          <w14:ligatures w14:val="none"/>
        </w:rPr>
        <w:t xml:space="preserve"> (нпр. на период од три</w:t>
      </w:r>
      <w:r w:rsidR="00C16563" w:rsidRPr="00456E70">
        <w:rPr>
          <w:rFonts w:ascii="Segoe UI" w:eastAsia="Times New Roman" w:hAnsi="Segoe UI" w:cs="Segoe UI"/>
          <w:i/>
          <w:iCs/>
          <w:kern w:val="0"/>
          <w:lang w:val="sr-Cyrl-RS" w:eastAsia="sr-Latn-RS"/>
          <w14:ligatures w14:val="none"/>
        </w:rPr>
        <w:t xml:space="preserve"> или шест</w:t>
      </w:r>
      <w:r w:rsidR="00526381" w:rsidRPr="00456E70">
        <w:rPr>
          <w:rFonts w:ascii="Segoe UI" w:eastAsia="Times New Roman" w:hAnsi="Segoe UI" w:cs="Segoe UI"/>
          <w:i/>
          <w:iCs/>
          <w:kern w:val="0"/>
          <w:lang w:val="sr-Cyrl-RS" w:eastAsia="sr-Latn-RS"/>
          <w14:ligatures w14:val="none"/>
        </w:rPr>
        <w:t xml:space="preserve"> месец</w:t>
      </w:r>
      <w:r w:rsidR="00C16563" w:rsidRPr="00456E70">
        <w:rPr>
          <w:rFonts w:ascii="Segoe UI" w:eastAsia="Times New Roman" w:hAnsi="Segoe UI" w:cs="Segoe UI"/>
          <w:i/>
          <w:iCs/>
          <w:kern w:val="0"/>
          <w:lang w:val="sr-Cyrl-RS" w:eastAsia="sr-Latn-RS"/>
          <w14:ligatures w14:val="none"/>
        </w:rPr>
        <w:t>и</w:t>
      </w:r>
      <w:r w:rsidR="00526381" w:rsidRPr="00456E70">
        <w:rPr>
          <w:rFonts w:ascii="Segoe UI" w:eastAsia="Times New Roman" w:hAnsi="Segoe UI" w:cs="Segoe UI"/>
          <w:i/>
          <w:iCs/>
          <w:kern w:val="0"/>
          <w:lang w:val="sr-Cyrl-RS" w:eastAsia="sr-Latn-RS"/>
          <w14:ligatures w14:val="none"/>
        </w:rPr>
        <w:t>), с обзиром да у току вегетационог периода постоји већи број понављања такве услуге (некада и до 3 пута месечно). На тај начин обезбеђују се мањи уговори, који омогућавају веће укључивање малих и средњих предузећа, а са друге стране олакшава се спровођење друге фазе СДН за наручиоце (како се не би спроводила друга фаза за сваку услугу кошења).</w:t>
      </w:r>
      <w:r w:rsidRPr="00456E70">
        <w:rPr>
          <w:rFonts w:ascii="Segoe UI" w:eastAsia="Times New Roman" w:hAnsi="Segoe UI" w:cs="Segoe UI"/>
          <w:i/>
          <w:iCs/>
          <w:kern w:val="0"/>
          <w:lang w:val="sr-Cyrl-RS" w:eastAsia="sr-Latn-RS"/>
          <w14:ligatures w14:val="none"/>
        </w:rPr>
        <w:t xml:space="preserve"> </w:t>
      </w:r>
      <w:r w:rsidR="002F73D0" w:rsidRPr="000E4372">
        <w:rPr>
          <w:rFonts w:ascii="Segoe UI" w:eastAsia="Times New Roman" w:hAnsi="Segoe UI" w:cs="Segoe UI"/>
          <w:i/>
          <w:iCs/>
          <w:kern w:val="0"/>
          <w:lang w:val="sr-Cyrl-RS" w:eastAsia="sr-Latn-RS"/>
          <w14:ligatures w14:val="none"/>
        </w:rPr>
        <w:t>Уједно, наручилац може за различите врсте услуга (нпр. услуге кошења, услуге крчења, услуге орезивања и одржавања дрвећа</w:t>
      </w:r>
      <w:r w:rsidR="00A23966" w:rsidRPr="000E4372">
        <w:rPr>
          <w:rFonts w:ascii="Segoe UI" w:eastAsia="Times New Roman" w:hAnsi="Segoe UI" w:cs="Segoe UI"/>
          <w:i/>
          <w:iCs/>
          <w:kern w:val="0"/>
          <w:lang w:val="sr-Cyrl-RS" w:eastAsia="sr-Latn-RS"/>
          <w14:ligatures w14:val="none"/>
        </w:rPr>
        <w:t>...</w:t>
      </w:r>
      <w:r w:rsidR="002F73D0" w:rsidRPr="000E4372">
        <w:rPr>
          <w:rFonts w:ascii="Segoe UI" w:eastAsia="Times New Roman" w:hAnsi="Segoe UI" w:cs="Segoe UI"/>
          <w:i/>
          <w:iCs/>
          <w:kern w:val="0"/>
          <w:lang w:val="sr-Cyrl-RS" w:eastAsia="sr-Latn-RS"/>
          <w14:ligatures w14:val="none"/>
        </w:rPr>
        <w:t>)</w:t>
      </w:r>
      <w:r w:rsidR="00A23966" w:rsidRPr="000E4372">
        <w:rPr>
          <w:rFonts w:ascii="Segoe UI" w:eastAsia="Times New Roman" w:hAnsi="Segoe UI" w:cs="Segoe UI"/>
          <w:i/>
          <w:iCs/>
          <w:kern w:val="0"/>
          <w:lang w:val="sr-Cyrl-RS" w:eastAsia="sr-Latn-RS"/>
          <w14:ligatures w14:val="none"/>
        </w:rPr>
        <w:t xml:space="preserve"> да</w:t>
      </w:r>
      <w:r w:rsidR="002F73D0" w:rsidRPr="000E4372">
        <w:rPr>
          <w:rFonts w:ascii="Segoe UI" w:eastAsia="Times New Roman" w:hAnsi="Segoe UI" w:cs="Segoe UI"/>
          <w:i/>
          <w:iCs/>
          <w:kern w:val="0"/>
          <w:lang w:val="sr-Cyrl-RS" w:eastAsia="sr-Latn-RS"/>
          <w14:ligatures w14:val="none"/>
        </w:rPr>
        <w:t xml:space="preserve"> закључи посебне уговоре, односно изда више наруџбеница</w:t>
      </w:r>
      <w:r w:rsidR="00807573" w:rsidRPr="000E4372">
        <w:rPr>
          <w:rFonts w:ascii="Segoe UI" w:eastAsia="Times New Roman" w:hAnsi="Segoe UI" w:cs="Segoe UI"/>
          <w:i/>
          <w:iCs/>
          <w:kern w:val="0"/>
          <w:lang w:val="sr-Cyrl-RS" w:eastAsia="sr-Latn-RS"/>
          <w14:ligatures w14:val="none"/>
        </w:rPr>
        <w:t>,</w:t>
      </w:r>
      <w:r w:rsidR="00E15BA5" w:rsidRPr="000E4372">
        <w:rPr>
          <w:rFonts w:ascii="Segoe UI" w:eastAsia="Times New Roman" w:hAnsi="Segoe UI" w:cs="Segoe UI"/>
          <w:i/>
          <w:iCs/>
          <w:kern w:val="0"/>
          <w:lang w:val="sr-Cyrl-RS" w:eastAsia="sr-Latn-RS"/>
          <w14:ligatures w14:val="none"/>
        </w:rPr>
        <w:t xml:space="preserve"> сходно конкретним потребама,</w:t>
      </w:r>
      <w:r w:rsidR="00807573" w:rsidRPr="000E4372">
        <w:rPr>
          <w:rFonts w:ascii="Segoe UI" w:eastAsia="Times New Roman" w:hAnsi="Segoe UI" w:cs="Segoe UI"/>
          <w:i/>
          <w:iCs/>
          <w:kern w:val="0"/>
          <w:lang w:val="sr-Cyrl-RS" w:eastAsia="sr-Latn-RS"/>
          <w14:ligatures w14:val="none"/>
        </w:rPr>
        <w:t xml:space="preserve"> што повећава могућност</w:t>
      </w:r>
      <w:r w:rsidR="00653DED" w:rsidRPr="000E4372">
        <w:rPr>
          <w:rFonts w:ascii="Segoe UI" w:eastAsia="Times New Roman" w:hAnsi="Segoe UI" w:cs="Segoe UI"/>
          <w:i/>
          <w:iCs/>
          <w:kern w:val="0"/>
          <w:lang w:val="sr-Cyrl-RS" w:eastAsia="sr-Latn-RS"/>
          <w14:ligatures w14:val="none"/>
        </w:rPr>
        <w:t xml:space="preserve"> и</w:t>
      </w:r>
      <w:r w:rsidR="00807573" w:rsidRPr="000E4372">
        <w:rPr>
          <w:rFonts w:ascii="Segoe UI" w:eastAsia="Times New Roman" w:hAnsi="Segoe UI" w:cs="Segoe UI"/>
          <w:i/>
          <w:iCs/>
          <w:kern w:val="0"/>
          <w:lang w:val="sr-Cyrl-RS" w:eastAsia="sr-Latn-RS"/>
          <w14:ligatures w14:val="none"/>
        </w:rPr>
        <w:t xml:space="preserve"> да више различитих понуђача добије уговоре</w:t>
      </w:r>
      <w:r w:rsidR="002F73D0" w:rsidRPr="000E4372">
        <w:rPr>
          <w:rFonts w:ascii="Segoe UI" w:eastAsia="Times New Roman" w:hAnsi="Segoe UI" w:cs="Segoe UI"/>
          <w:i/>
          <w:iCs/>
          <w:kern w:val="0"/>
          <w:lang w:val="sr-Cyrl-RS" w:eastAsia="sr-Latn-RS"/>
          <w14:ligatures w14:val="none"/>
        </w:rPr>
        <w:t>.</w:t>
      </w:r>
    </w:p>
    <w:p w14:paraId="1FCF6F3C" w14:textId="77777777" w:rsidR="00310BD3" w:rsidRPr="00310BD3" w:rsidRDefault="00310BD3" w:rsidP="00310BD3">
      <w:pPr>
        <w:pStyle w:val="BodyText"/>
        <w:jc w:val="both"/>
        <w:rPr>
          <w:rFonts w:ascii="Segoe UI" w:hAnsi="Segoe UI" w:cs="Segoe UI"/>
          <w:color w:val="FF0000"/>
          <w:sz w:val="22"/>
          <w:szCs w:val="22"/>
          <w:lang w:val="sr-Cyrl-RS" w:eastAsia="sr-Latn-RS"/>
        </w:rPr>
      </w:pPr>
    </w:p>
    <w:bookmarkEnd w:id="16"/>
    <w:p w14:paraId="73EB1D72" w14:textId="77777777" w:rsidR="007F5C73" w:rsidRPr="00EC2D99" w:rsidRDefault="007F5C73" w:rsidP="00CC5AE7">
      <w:pPr>
        <w:rPr>
          <w:b/>
          <w:szCs w:val="20"/>
          <w:lang w:val="sr-Cyrl-RS"/>
        </w:rPr>
      </w:pPr>
    </w:p>
    <w:p w14:paraId="1DD597A7" w14:textId="77777777" w:rsidR="007F5C73" w:rsidRDefault="007F5C73" w:rsidP="00CC5AE7">
      <w:pPr>
        <w:rPr>
          <w:rFonts w:ascii="Futura Light" w:hAnsi="Futura Light" w:cstheme="minorHAnsi"/>
          <w:sz w:val="28"/>
          <w:szCs w:val="28"/>
        </w:rPr>
      </w:pPr>
    </w:p>
    <w:p w14:paraId="56FC04D6" w14:textId="77777777" w:rsidR="009D07DC" w:rsidRPr="008248AF" w:rsidRDefault="008248AF" w:rsidP="008248AF">
      <w:pPr>
        <w:jc w:val="center"/>
        <w:rPr>
          <w:rFonts w:ascii="Futura Light" w:hAnsi="Futura Light" w:cstheme="minorHAnsi"/>
          <w:sz w:val="28"/>
          <w:szCs w:val="28"/>
        </w:rPr>
      </w:pPr>
      <w:r w:rsidRPr="00A14450">
        <w:rPr>
          <w:rFonts w:ascii="Segoe UI" w:eastAsia="Times New Roman" w:hAnsi="Segoe UI" w:cs="Segoe UI"/>
          <w:b/>
          <w:bCs/>
          <w:kern w:val="0"/>
          <w:lang w:val="ru-RU" w:eastAsia="sr-Latn-RS"/>
          <w14:ligatures w14:val="none"/>
        </w:rPr>
        <w:lastRenderedPageBreak/>
        <w:t>4</w:t>
      </w:r>
      <w:r w:rsidRPr="00571761">
        <w:rPr>
          <w:rFonts w:ascii="Segoe UI" w:eastAsia="Times New Roman" w:hAnsi="Segoe UI" w:cs="Segoe UI"/>
          <w:b/>
          <w:bCs/>
          <w:kern w:val="0"/>
          <w:lang w:val="sr-Cyrl-RS" w:eastAsia="sr-Latn-RS"/>
          <w14:ligatures w14:val="none"/>
        </w:rPr>
        <w:t xml:space="preserve">. </w:t>
      </w:r>
      <w:r w:rsidRPr="008248AF">
        <w:rPr>
          <w:rFonts w:ascii="Segoe UI" w:eastAsia="Times New Roman" w:hAnsi="Segoe UI" w:cs="Segoe UI"/>
          <w:b/>
          <w:bCs/>
          <w:kern w:val="0"/>
          <w:lang w:val="sr-Cyrl-RS" w:eastAsia="sr-Latn-RS"/>
          <w14:ligatures w14:val="none"/>
        </w:rPr>
        <w:t>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p>
    <w:p w14:paraId="1D52759D" w14:textId="77777777" w:rsidR="005206E3" w:rsidRPr="006F3DB7" w:rsidRDefault="005206E3" w:rsidP="00CC5AE7">
      <w:pPr>
        <w:rPr>
          <w:rFonts w:ascii="Segoe UI" w:eastAsia="Times New Roman" w:hAnsi="Segoe UI" w:cs="Segoe UI"/>
          <w:b/>
          <w:bCs/>
          <w:kern w:val="0"/>
          <w:lang w:val="sr-Cyrl-RS" w:eastAsia="sr-Latn-RS"/>
          <w14:ligatures w14:val="none"/>
        </w:rPr>
      </w:pPr>
    </w:p>
    <w:p w14:paraId="7F76C2C7" w14:textId="77777777" w:rsidR="006F3DB7" w:rsidRPr="006F3DB7" w:rsidRDefault="006F3DB7" w:rsidP="006F3DB7">
      <w:pPr>
        <w:pStyle w:val="ListParagraph"/>
        <w:widowControl w:val="0"/>
        <w:tabs>
          <w:tab w:val="left" w:pos="569"/>
        </w:tabs>
        <w:autoSpaceDE w:val="0"/>
        <w:autoSpaceDN w:val="0"/>
        <w:spacing w:before="167" w:after="0" w:line="240" w:lineRule="auto"/>
        <w:ind w:left="568"/>
        <w:contextualSpacing w:val="0"/>
        <w:jc w:val="both"/>
        <w:rPr>
          <w:rFonts w:ascii="Segoe UI" w:eastAsia="Times New Roman" w:hAnsi="Segoe UI" w:cs="Segoe UI"/>
          <w:b/>
          <w:bCs/>
          <w:kern w:val="0"/>
          <w:lang w:val="sr-Cyrl-RS" w:eastAsia="sr-Latn-RS"/>
          <w14:ligatures w14:val="none"/>
        </w:rPr>
      </w:pPr>
    </w:p>
    <w:p w14:paraId="0A1B35B8" w14:textId="77777777" w:rsidR="006F3DB7" w:rsidRPr="006F3DB7" w:rsidRDefault="006F3DB7" w:rsidP="00044B6C">
      <w:pPr>
        <w:pStyle w:val="ListParagraph"/>
        <w:widowControl w:val="0"/>
        <w:numPr>
          <w:ilvl w:val="1"/>
          <w:numId w:val="11"/>
        </w:numPr>
        <w:tabs>
          <w:tab w:val="left" w:pos="569"/>
        </w:tabs>
        <w:autoSpaceDE w:val="0"/>
        <w:autoSpaceDN w:val="0"/>
        <w:spacing w:before="167" w:after="0" w:line="240" w:lineRule="auto"/>
        <w:jc w:val="both"/>
        <w:rPr>
          <w:rFonts w:ascii="Segoe UI" w:eastAsia="Times New Roman" w:hAnsi="Segoe UI" w:cs="Segoe UI"/>
          <w:b/>
          <w:bCs/>
          <w:kern w:val="0"/>
          <w:lang w:val="sr-Cyrl-RS" w:eastAsia="sr-Latn-RS"/>
          <w14:ligatures w14:val="none"/>
        </w:rPr>
      </w:pPr>
      <w:r w:rsidRPr="006F3DB7">
        <w:rPr>
          <w:rFonts w:ascii="Segoe UI" w:eastAsia="Times New Roman" w:hAnsi="Segoe UI" w:cs="Segoe UI"/>
          <w:b/>
          <w:bCs/>
          <w:kern w:val="0"/>
          <w:lang w:val="sr-Cyrl-RS" w:eastAsia="sr-Latn-RS"/>
          <w14:ligatures w14:val="none"/>
        </w:rPr>
        <w:t>ОСНОВИ ЗА ИСКЉУЧЕЊЕ</w:t>
      </w:r>
    </w:p>
    <w:p w14:paraId="50E89D33" w14:textId="77777777" w:rsidR="006F3DB7" w:rsidRPr="00D479C4" w:rsidRDefault="006F3DB7" w:rsidP="00D479C4">
      <w:pPr>
        <w:pStyle w:val="ListParagraph"/>
        <w:widowControl w:val="0"/>
        <w:numPr>
          <w:ilvl w:val="2"/>
          <w:numId w:val="11"/>
        </w:numPr>
        <w:shd w:val="clear" w:color="auto" w:fill="E8E8E8" w:themeFill="text1" w:themeFillTint="1A"/>
        <w:tabs>
          <w:tab w:val="left" w:pos="809"/>
        </w:tabs>
        <w:autoSpaceDE w:val="0"/>
        <w:autoSpaceDN w:val="0"/>
        <w:spacing w:before="161" w:after="0" w:line="240" w:lineRule="auto"/>
        <w:ind w:hanging="602"/>
        <w:contextualSpacing w:val="0"/>
        <w:jc w:val="both"/>
        <w:rPr>
          <w:rFonts w:ascii="Segoe UI" w:eastAsia="Times New Roman" w:hAnsi="Segoe UI" w:cs="Segoe UI"/>
          <w:b/>
          <w:bCs/>
          <w:kern w:val="0"/>
          <w:lang w:val="sr-Cyrl-RS" w:eastAsia="sr-Latn-RS"/>
          <w14:ligatures w14:val="none"/>
        </w:rPr>
      </w:pPr>
      <w:r w:rsidRPr="00D479C4">
        <w:rPr>
          <w:rFonts w:ascii="Segoe UI" w:eastAsia="Times New Roman" w:hAnsi="Segoe UI" w:cs="Segoe UI"/>
          <w:b/>
          <w:bCs/>
          <w:kern w:val="0"/>
          <w:lang w:val="sr-Cyrl-RS" w:eastAsia="sr-Latn-RS"/>
          <w14:ligatures w14:val="none"/>
        </w:rPr>
        <w:t>Правоснажна пресуда за једно или више кривичних дела</w:t>
      </w:r>
    </w:p>
    <w:p w14:paraId="06E380B4" w14:textId="77777777" w:rsidR="006F3DB7" w:rsidRPr="00AC47F1" w:rsidRDefault="006F3DB7" w:rsidP="006915A6">
      <w:pPr>
        <w:pStyle w:val="BodyText"/>
        <w:spacing w:before="163"/>
        <w:jc w:val="both"/>
        <w:rPr>
          <w:rFonts w:ascii="Segoe UI" w:hAnsi="Segoe UI" w:cs="Segoe UI"/>
          <w:b/>
          <w:bCs/>
          <w:sz w:val="22"/>
          <w:szCs w:val="22"/>
          <w:lang w:val="sr-Cyrl-RS" w:eastAsia="sr-Latn-RS"/>
        </w:rPr>
      </w:pPr>
      <w:r w:rsidRPr="00AC47F1">
        <w:rPr>
          <w:rFonts w:ascii="Segoe UI" w:hAnsi="Segoe UI" w:cs="Segoe UI"/>
          <w:b/>
          <w:bCs/>
          <w:sz w:val="22"/>
          <w:szCs w:val="22"/>
          <w:lang w:val="sr-Cyrl-RS" w:eastAsia="sr-Latn-RS"/>
        </w:rPr>
        <w:t>Правни основ:</w:t>
      </w:r>
    </w:p>
    <w:p w14:paraId="60CD1E54" w14:textId="77777777" w:rsidR="006F3DB7" w:rsidRPr="006F3DB7" w:rsidRDefault="006F3DB7" w:rsidP="006915A6">
      <w:pPr>
        <w:pStyle w:val="BodyText"/>
        <w:spacing w:before="41" w:line="276" w:lineRule="auto"/>
        <w:ind w:right="103"/>
        <w:jc w:val="both"/>
        <w:rPr>
          <w:rFonts w:ascii="Segoe UI" w:hAnsi="Segoe UI" w:cs="Segoe UI"/>
          <w:sz w:val="22"/>
          <w:szCs w:val="22"/>
          <w:lang w:val="sr-Cyrl-RS" w:eastAsia="sr-Latn-RS"/>
        </w:rPr>
      </w:pPr>
      <w:r w:rsidRPr="006F3DB7">
        <w:rPr>
          <w:rFonts w:ascii="Segoe UI" w:hAnsi="Segoe UI" w:cs="Segoe UI"/>
          <w:sz w:val="22"/>
          <w:szCs w:val="22"/>
          <w:lang w:val="sr-Cyrl-RS" w:eastAsia="sr-Latn-RS"/>
        </w:rPr>
        <w:t>Члан 111. став 1. тач. 1) ЗЈН-Наручилац је дужан да искључи привредног субјекта из поступка јавне набавке ако привредни субјект не докаже да он и његов законски заступник у периоду од претходних пет година од дана истека рока за подношење понуда, односно пријава није правноснажно осуђен, осим ако правноснажном пресудом није утврђен други период забране учешћа у поступку јавне набавке, за:</w:t>
      </w:r>
    </w:p>
    <w:p w14:paraId="38116B69" w14:textId="77777777" w:rsidR="006F3DB7" w:rsidRDefault="006F3DB7" w:rsidP="00044B6C">
      <w:pPr>
        <w:pStyle w:val="ListParagraph"/>
        <w:widowControl w:val="0"/>
        <w:numPr>
          <w:ilvl w:val="3"/>
          <w:numId w:val="11"/>
        </w:numPr>
        <w:tabs>
          <w:tab w:val="left" w:pos="1188"/>
        </w:tabs>
        <w:autoSpaceDE w:val="0"/>
        <w:autoSpaceDN w:val="0"/>
        <w:spacing w:after="0" w:line="276" w:lineRule="auto"/>
        <w:ind w:right="113"/>
        <w:jc w:val="both"/>
        <w:rPr>
          <w:rFonts w:ascii="Segoe UI" w:eastAsia="Times New Roman" w:hAnsi="Segoe UI" w:cs="Segoe UI"/>
          <w:kern w:val="0"/>
          <w:lang w:val="sr-Cyrl-RS" w:eastAsia="sr-Latn-RS"/>
          <w14:ligatures w14:val="none"/>
        </w:rPr>
      </w:pPr>
      <w:r w:rsidRPr="0063609B">
        <w:rPr>
          <w:rFonts w:ascii="Segoe UI" w:eastAsia="Times New Roman" w:hAnsi="Segoe UI" w:cs="Segoe UI"/>
          <w:kern w:val="0"/>
          <w:lang w:val="sr-Cyrl-RS" w:eastAsia="sr-Latn-RS"/>
          <w14:ligatures w14:val="none"/>
        </w:rPr>
        <w:t>кривично дело које је извршило као члан организоване криминалне групе</w:t>
      </w:r>
      <w:r w:rsidR="0063609B" w:rsidRPr="00A14450">
        <w:rPr>
          <w:rFonts w:ascii="Segoe UI" w:eastAsia="Times New Roman" w:hAnsi="Segoe UI" w:cs="Segoe UI"/>
          <w:kern w:val="0"/>
          <w:lang w:val="ru-RU" w:eastAsia="sr-Latn-RS"/>
          <w14:ligatures w14:val="none"/>
        </w:rPr>
        <w:t xml:space="preserve"> </w:t>
      </w:r>
      <w:r w:rsidRPr="0063609B">
        <w:rPr>
          <w:rFonts w:ascii="Segoe UI" w:eastAsia="Times New Roman" w:hAnsi="Segoe UI" w:cs="Segoe UI"/>
          <w:kern w:val="0"/>
          <w:lang w:val="sr-Cyrl-RS" w:eastAsia="sr-Latn-RS"/>
          <w14:ligatures w14:val="none"/>
        </w:rPr>
        <w:t>и кривично дело удруживање ради вршења кривичних дела;</w:t>
      </w:r>
    </w:p>
    <w:p w14:paraId="0F526E65" w14:textId="77777777" w:rsidR="006F3DB7" w:rsidRPr="0085785E" w:rsidRDefault="006F3DB7" w:rsidP="00044B6C">
      <w:pPr>
        <w:pStyle w:val="ListParagraph"/>
        <w:widowControl w:val="0"/>
        <w:numPr>
          <w:ilvl w:val="3"/>
          <w:numId w:val="11"/>
        </w:numPr>
        <w:tabs>
          <w:tab w:val="left" w:pos="1188"/>
        </w:tabs>
        <w:autoSpaceDE w:val="0"/>
        <w:autoSpaceDN w:val="0"/>
        <w:spacing w:after="120" w:line="276" w:lineRule="auto"/>
        <w:ind w:right="113"/>
        <w:contextualSpacing w:val="0"/>
        <w:jc w:val="both"/>
        <w:rPr>
          <w:rFonts w:ascii="Segoe UI" w:eastAsia="Times New Roman" w:hAnsi="Segoe UI" w:cs="Segoe UI"/>
          <w:kern w:val="0"/>
          <w:lang w:val="sr-Cyrl-RS" w:eastAsia="sr-Latn-RS"/>
          <w14:ligatures w14:val="none"/>
        </w:rPr>
      </w:pPr>
      <w:r w:rsidRPr="0063609B">
        <w:rPr>
          <w:rFonts w:ascii="Segoe UI" w:eastAsia="Times New Roman" w:hAnsi="Segoe UI" w:cs="Segoe UI"/>
          <w:kern w:val="0"/>
          <w:lang w:val="sr-Cyrl-RS" w:eastAsia="sr-Latn-RS"/>
          <w14:ligatures w14:val="none"/>
        </w:rPr>
        <w:t>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w:t>
      </w:r>
      <w:r w:rsidR="00162CD1" w:rsidRPr="00A14450">
        <w:rPr>
          <w:rFonts w:ascii="Segoe UI" w:eastAsia="Times New Roman" w:hAnsi="Segoe UI" w:cs="Segoe UI"/>
          <w:kern w:val="0"/>
          <w:lang w:val="ru-RU" w:eastAsia="sr-Latn-RS"/>
          <w14:ligatures w14:val="none"/>
        </w:rPr>
        <w:t xml:space="preserve"> </w:t>
      </w:r>
      <w:r w:rsidRPr="0063609B">
        <w:rPr>
          <w:rFonts w:ascii="Segoe UI" w:eastAsia="Times New Roman" w:hAnsi="Segoe UI" w:cs="Segoe UI"/>
          <w:kern w:val="0"/>
          <w:lang w:val="sr-Cyrl-RS" w:eastAsia="sr-Latn-RS"/>
          <w14:ligatures w14:val="none"/>
        </w:rPr>
        <w:t>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14:paraId="6861C499" w14:textId="77777777" w:rsidR="004F0648" w:rsidRPr="004F0648" w:rsidRDefault="004F0648" w:rsidP="00EB1AA5">
      <w:pPr>
        <w:pStyle w:val="Heading2"/>
        <w:ind w:left="0"/>
        <w:rPr>
          <w:rFonts w:ascii="Segoe UI" w:hAnsi="Segoe UI" w:cs="Segoe UI"/>
          <w:sz w:val="22"/>
          <w:szCs w:val="22"/>
          <w:lang w:val="sr-Cyrl-RS" w:eastAsia="sr-Latn-RS"/>
        </w:rPr>
      </w:pPr>
      <w:r w:rsidRPr="004F0648">
        <w:rPr>
          <w:rFonts w:ascii="Segoe UI" w:hAnsi="Segoe UI" w:cs="Segoe UI"/>
          <w:sz w:val="22"/>
          <w:szCs w:val="22"/>
          <w:lang w:val="sr-Cyrl-RS" w:eastAsia="sr-Latn-RS"/>
        </w:rPr>
        <w:t>Начин доказивања испуњености критеријума:</w:t>
      </w:r>
    </w:p>
    <w:p w14:paraId="09C00C5C" w14:textId="77777777" w:rsidR="004F0648" w:rsidRPr="004F0648" w:rsidRDefault="004F0648" w:rsidP="00EB1AA5">
      <w:pPr>
        <w:pStyle w:val="BodyText"/>
        <w:spacing w:before="44" w:line="276" w:lineRule="auto"/>
        <w:ind w:right="108"/>
        <w:jc w:val="both"/>
        <w:rPr>
          <w:rFonts w:ascii="Segoe UI" w:hAnsi="Segoe UI" w:cs="Segoe UI"/>
          <w:sz w:val="22"/>
          <w:szCs w:val="22"/>
          <w:lang w:val="sr-Cyrl-RS" w:eastAsia="sr-Latn-RS"/>
        </w:rPr>
      </w:pPr>
      <w:r w:rsidRPr="004F0648">
        <w:rPr>
          <w:rFonts w:ascii="Segoe UI" w:hAnsi="Segoe UI" w:cs="Segoe UI"/>
          <w:sz w:val="22"/>
          <w:szCs w:val="22"/>
          <w:lang w:val="sr-Cyrl-RS" w:eastAsia="sr-Latn-RS"/>
        </w:rPr>
        <w:t>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 искључење.</w:t>
      </w:r>
    </w:p>
    <w:p w14:paraId="27A6D2AE" w14:textId="77777777" w:rsidR="004F0648" w:rsidRPr="004F0648" w:rsidRDefault="004F0648" w:rsidP="00EB1AA5">
      <w:pPr>
        <w:pStyle w:val="BodyText"/>
        <w:spacing w:line="278" w:lineRule="auto"/>
        <w:ind w:right="105"/>
        <w:jc w:val="both"/>
        <w:rPr>
          <w:rFonts w:ascii="Segoe UI" w:hAnsi="Segoe UI" w:cs="Segoe UI"/>
          <w:sz w:val="22"/>
          <w:szCs w:val="22"/>
          <w:lang w:val="sr-Cyrl-RS" w:eastAsia="sr-Latn-RS"/>
        </w:rPr>
      </w:pPr>
      <w:r w:rsidRPr="004F0648">
        <w:rPr>
          <w:rFonts w:ascii="Segoe UI" w:hAnsi="Segoe UI" w:cs="Segoe UI"/>
          <w:sz w:val="22"/>
          <w:szCs w:val="22"/>
          <w:lang w:val="sr-Cyrl-RS" w:eastAsia="sr-Latn-RS"/>
        </w:rPr>
        <w:t>Наручилац је дужан да пре признавања квалификације захтева од свих кандидата да доставе доказе о испуњености критеријума за квалитативни избор привредног субјекта.</w:t>
      </w:r>
    </w:p>
    <w:p w14:paraId="45ED2BF6" w14:textId="77777777" w:rsidR="004F0648" w:rsidRDefault="004F0648" w:rsidP="004E40D7">
      <w:pPr>
        <w:pStyle w:val="BodyText"/>
        <w:spacing w:line="276" w:lineRule="auto"/>
        <w:ind w:right="103"/>
        <w:jc w:val="both"/>
        <w:rPr>
          <w:rFonts w:ascii="Segoe UI" w:hAnsi="Segoe UI" w:cs="Segoe UI"/>
          <w:sz w:val="22"/>
          <w:szCs w:val="22"/>
          <w:lang w:val="sr-Cyrl-RS" w:eastAsia="sr-Latn-RS"/>
        </w:rPr>
      </w:pPr>
      <w:r w:rsidRPr="004F0648">
        <w:rPr>
          <w:rFonts w:ascii="Segoe UI" w:hAnsi="Segoe UI" w:cs="Segoe UI"/>
          <w:sz w:val="22"/>
          <w:szCs w:val="22"/>
          <w:lang w:val="sr-Cyrl-RS" w:eastAsia="sr-Latn-RS"/>
        </w:rPr>
        <w:t xml:space="preserve">Сматра се да привредни субјект који је уписан у </w:t>
      </w:r>
      <w:r w:rsidR="0022481A">
        <w:rPr>
          <w:rFonts w:ascii="Segoe UI" w:hAnsi="Segoe UI" w:cs="Segoe UI"/>
          <w:sz w:val="22"/>
          <w:szCs w:val="22"/>
          <w:lang w:val="sr-Cyrl-RS" w:eastAsia="sr-Latn-RS"/>
        </w:rPr>
        <w:t>Р</w:t>
      </w:r>
      <w:r w:rsidRPr="004F0648">
        <w:rPr>
          <w:rFonts w:ascii="Segoe UI" w:hAnsi="Segoe UI" w:cs="Segoe UI"/>
          <w:sz w:val="22"/>
          <w:szCs w:val="22"/>
          <w:lang w:val="sr-Cyrl-RS" w:eastAsia="sr-Latn-RS"/>
        </w:rPr>
        <w:t>егистар понуђача нема основа за искључење из члана 111. став 1. тач. 1) Закона о јавним набавкама.</w:t>
      </w:r>
    </w:p>
    <w:p w14:paraId="36BC5289" w14:textId="77777777" w:rsidR="00AC47F1" w:rsidRDefault="00AC47F1" w:rsidP="00187199">
      <w:pPr>
        <w:pStyle w:val="BodyText"/>
        <w:spacing w:after="120" w:line="276" w:lineRule="auto"/>
        <w:ind w:right="102"/>
        <w:jc w:val="both"/>
        <w:rPr>
          <w:rFonts w:ascii="Segoe UI" w:hAnsi="Segoe UI" w:cs="Segoe UI"/>
          <w:sz w:val="22"/>
          <w:szCs w:val="22"/>
          <w:lang w:val="sr-Cyrl-RS" w:eastAsia="sr-Latn-RS"/>
        </w:rPr>
      </w:pPr>
      <w:r>
        <w:rPr>
          <w:rFonts w:ascii="Segoe UI" w:hAnsi="Segoe UI" w:cs="Segoe UI"/>
          <w:sz w:val="22"/>
          <w:szCs w:val="22"/>
          <w:lang w:val="sr-Cyrl-RS" w:eastAsia="sr-Latn-RS"/>
        </w:rPr>
        <w:t>Непостојање овог основа за искључење доказује се следећим доказима:</w:t>
      </w:r>
    </w:p>
    <w:p w14:paraId="71B72743" w14:textId="77777777" w:rsidR="004F0648" w:rsidRPr="00472871" w:rsidRDefault="004F0648" w:rsidP="004E40D7">
      <w:pPr>
        <w:pStyle w:val="BodyText"/>
        <w:spacing w:line="278" w:lineRule="auto"/>
        <w:ind w:right="2697"/>
        <w:jc w:val="both"/>
        <w:rPr>
          <w:rFonts w:ascii="Segoe UI" w:hAnsi="Segoe UI" w:cs="Segoe UI"/>
          <w:sz w:val="22"/>
          <w:szCs w:val="22"/>
          <w:u w:val="single"/>
          <w:lang w:val="sr-Cyrl-RS" w:eastAsia="sr-Latn-RS"/>
        </w:rPr>
      </w:pPr>
      <w:r w:rsidRPr="00472871">
        <w:rPr>
          <w:rFonts w:ascii="Segoe UI" w:hAnsi="Segoe UI" w:cs="Segoe UI"/>
          <w:sz w:val="22"/>
          <w:szCs w:val="22"/>
          <w:u w:val="single"/>
          <w:lang w:val="sr-Cyrl-RS" w:eastAsia="sr-Latn-RS"/>
        </w:rPr>
        <w:t>Правна лица и предузетници:</w:t>
      </w:r>
    </w:p>
    <w:p w14:paraId="1A6A18D9" w14:textId="77777777" w:rsidR="008F2F4C" w:rsidRPr="008F2F4C" w:rsidRDefault="006A6218" w:rsidP="004E40D7">
      <w:pPr>
        <w:pStyle w:val="BodyText"/>
        <w:spacing w:line="276" w:lineRule="auto"/>
        <w:ind w:right="103"/>
        <w:jc w:val="both"/>
        <w:rPr>
          <w:rFonts w:ascii="Segoe UI" w:hAnsi="Segoe UI" w:cs="Segoe UI"/>
          <w:sz w:val="22"/>
          <w:szCs w:val="22"/>
          <w:lang w:val="sr-Cyrl-RS" w:eastAsia="sr-Latn-RS"/>
        </w:rPr>
      </w:pPr>
      <w:r>
        <w:rPr>
          <w:rFonts w:ascii="Segoe UI" w:hAnsi="Segoe UI" w:cs="Segoe UI"/>
          <w:sz w:val="22"/>
          <w:szCs w:val="22"/>
          <w:lang w:val="sr-Cyrl-RS" w:eastAsia="sr-Latn-RS"/>
        </w:rPr>
        <w:t xml:space="preserve">   </w:t>
      </w:r>
      <w:r w:rsidR="008F2F4C">
        <w:rPr>
          <w:rFonts w:ascii="Segoe UI" w:hAnsi="Segoe UI" w:cs="Segoe UI"/>
          <w:sz w:val="22"/>
          <w:szCs w:val="22"/>
          <w:lang w:val="sr-Cyrl-RS" w:eastAsia="sr-Latn-RS"/>
        </w:rPr>
        <w:t xml:space="preserve">1) </w:t>
      </w:r>
      <w:r w:rsidR="004F0648" w:rsidRPr="004F0648">
        <w:rPr>
          <w:rFonts w:ascii="Segoe UI" w:hAnsi="Segoe UI" w:cs="Segoe UI"/>
          <w:sz w:val="22"/>
          <w:szCs w:val="22"/>
          <w:lang w:val="sr-Cyrl-RS" w:eastAsia="sr-Latn-RS"/>
        </w:rPr>
        <w:t xml:space="preserve">Потврда надлежног Основног суда на чијем подручју се налази седиште домаћег </w:t>
      </w:r>
      <w:r w:rsidR="004F0648" w:rsidRPr="004F0648">
        <w:rPr>
          <w:rFonts w:ascii="Segoe UI" w:hAnsi="Segoe UI" w:cs="Segoe UI"/>
          <w:sz w:val="22"/>
          <w:szCs w:val="22"/>
          <w:lang w:val="sr-Cyrl-RS" w:eastAsia="sr-Latn-RS"/>
        </w:rPr>
        <w:lastRenderedPageBreak/>
        <w:t>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w:t>
      </w:r>
      <w:r w:rsidR="008F2F4C">
        <w:rPr>
          <w:rFonts w:ascii="Segoe UI" w:hAnsi="Segoe UI" w:cs="Segoe UI"/>
          <w:sz w:val="22"/>
          <w:szCs w:val="22"/>
          <w:lang w:val="sr-Cyrl-RS" w:eastAsia="sr-Latn-RS"/>
        </w:rPr>
        <w:t xml:space="preserve"> </w:t>
      </w:r>
      <w:r w:rsidR="008F2F4C" w:rsidRPr="008F2F4C">
        <w:rPr>
          <w:rFonts w:ascii="Segoe UI" w:hAnsi="Segoe UI" w:cs="Segoe UI"/>
          <w:sz w:val="22"/>
          <w:szCs w:val="22"/>
          <w:lang w:val="sr-Cyrl-RS" w:eastAsia="sr-Latn-RS"/>
        </w:rPr>
        <w:t>кривично дело пореске утаје; кривично дело преваре; кривично дело неоснованог добијања и коришћења кредита и друге погодности; кривично дело злоупотребе службеног положаја; кривично дело трговине утицајем; кривично дело давања мита; кривично дело трговине људима (за облике из члана 388. ст. 2, 3, 4, 6, 8 и 9 Кривичног законика) и кривично дело заснивања ропског односа и превоза лица у ропском односу (за облике из члана 390. ст. 1 и 2 Кривичног законика).</w:t>
      </w:r>
    </w:p>
    <w:p w14:paraId="7347F8B2" w14:textId="77777777" w:rsidR="004E40D7" w:rsidRDefault="006A6218" w:rsidP="004E40D7">
      <w:pPr>
        <w:pStyle w:val="BodyText"/>
        <w:spacing w:line="276" w:lineRule="auto"/>
        <w:ind w:right="103"/>
        <w:jc w:val="both"/>
        <w:rPr>
          <w:rFonts w:ascii="Segoe UI" w:hAnsi="Segoe UI" w:cs="Segoe UI"/>
          <w:sz w:val="22"/>
          <w:szCs w:val="22"/>
          <w:lang w:val="sr-Cyrl-RS" w:eastAsia="sr-Latn-RS"/>
        </w:rPr>
      </w:pPr>
      <w:r>
        <w:rPr>
          <w:rFonts w:ascii="Segoe UI" w:hAnsi="Segoe UI" w:cs="Segoe UI"/>
          <w:sz w:val="22"/>
          <w:szCs w:val="22"/>
          <w:lang w:val="sr-Cyrl-RS" w:eastAsia="sr-Latn-RS"/>
        </w:rPr>
        <w:t xml:space="preserve">   </w:t>
      </w:r>
      <w:r w:rsidR="008F2F4C">
        <w:rPr>
          <w:rFonts w:ascii="Segoe UI" w:hAnsi="Segoe UI" w:cs="Segoe UI"/>
          <w:sz w:val="22"/>
          <w:szCs w:val="22"/>
          <w:lang w:val="sr-Cyrl-RS" w:eastAsia="sr-Latn-RS"/>
        </w:rPr>
        <w:t xml:space="preserve">2) </w:t>
      </w:r>
      <w:r w:rsidR="008F2F4C" w:rsidRPr="008F2F4C">
        <w:rPr>
          <w:rFonts w:ascii="Segoe UI" w:hAnsi="Segoe UI" w:cs="Segoe UI"/>
          <w:sz w:val="22"/>
          <w:szCs w:val="22"/>
          <w:lang w:val="sr-Cyrl-RS" w:eastAsia="sr-Latn-RS"/>
        </w:rPr>
        <w:t>Потврда надлежног Вишег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злоупотребе службеног положаја, ако вредност прибављене имовинске користи прелази 1.500.000,00 динара; кривично дело трговине људима (за облике из члана 388. ст. 1, 5 и 7 Кривичног законика); кривично дело заснивања ропског односа и превоза лица у ропском односу ако је извршено према малолетном лицу и кривично дело примања мита.</w:t>
      </w:r>
    </w:p>
    <w:p w14:paraId="2B1CC9E3" w14:textId="77777777" w:rsidR="006A6218" w:rsidRDefault="006A6218" w:rsidP="006A6218">
      <w:pPr>
        <w:pStyle w:val="BodyText"/>
        <w:spacing w:line="276" w:lineRule="auto"/>
        <w:ind w:right="103"/>
        <w:jc w:val="both"/>
        <w:rPr>
          <w:rFonts w:ascii="Segoe UI" w:hAnsi="Segoe UI" w:cs="Segoe UI"/>
          <w:sz w:val="22"/>
          <w:szCs w:val="22"/>
          <w:lang w:val="sr-Cyrl-RS" w:eastAsia="sr-Latn-RS"/>
        </w:rPr>
      </w:pPr>
      <w:r>
        <w:rPr>
          <w:rFonts w:ascii="Segoe UI" w:hAnsi="Segoe UI" w:cs="Segoe UI"/>
          <w:sz w:val="22"/>
          <w:szCs w:val="22"/>
          <w:lang w:val="sr-Cyrl-RS" w:eastAsia="sr-Latn-RS"/>
        </w:rPr>
        <w:t xml:space="preserve">   </w:t>
      </w:r>
      <w:r w:rsidR="004E40D7" w:rsidRPr="004E40D7">
        <w:rPr>
          <w:rFonts w:ascii="Segoe UI" w:hAnsi="Segoe UI" w:cs="Segoe UI"/>
          <w:sz w:val="22"/>
          <w:szCs w:val="22"/>
          <w:lang w:val="sr-Cyrl-RS" w:eastAsia="sr-Latn-RS"/>
        </w:rPr>
        <w:t xml:space="preserve">3) </w:t>
      </w:r>
      <w:r w:rsidR="0054016E" w:rsidRPr="004E40D7">
        <w:rPr>
          <w:rFonts w:ascii="Segoe UI" w:hAnsi="Segoe UI" w:cs="Segoe UI"/>
          <w:sz w:val="22"/>
          <w:szCs w:val="22"/>
          <w:lang w:val="sr-Cyrl-RS" w:eastAsia="sr-Latn-RS"/>
        </w:rPr>
        <w:t>Потврда Посебног одељења Вишег суда у Београду за организовани криминал којим се потврђује да правно лице или предузетник није осуђивано за нека од следећих кривичних дела: кривична дела организованог криминала; кривично дело удруживања ради вршења кривичних дела; кривично дело злоупотребе службеног положаја, трговине утицајем, примања мита и давања мита ако је окривљени односно лице којем се даје мито службено или одговорно лице које врши функцију на основу избора, именовања или постављења од стране Народне скупштине, председника Републике, опште седнице Врховног касационог суда, Високог савета судства или Државног већа тужилаца; кривична дела против привреде, ако вредност имовинске користи прелази 200.000.000</w:t>
      </w:r>
      <w:r w:rsidR="0054016E" w:rsidRPr="004E40D7">
        <w:rPr>
          <w:rFonts w:ascii="Segoe UI" w:hAnsi="Segoe UI" w:cs="Segoe UI"/>
          <w:lang w:val="sr-Cyrl-RS" w:eastAsia="sr-Latn-RS"/>
        </w:rPr>
        <w:t xml:space="preserve"> динара</w:t>
      </w:r>
      <w:r w:rsidR="0054016E" w:rsidRPr="004E40D7">
        <w:rPr>
          <w:rFonts w:ascii="Segoe UI" w:hAnsi="Segoe UI" w:cs="Segoe UI"/>
          <w:sz w:val="22"/>
          <w:szCs w:val="22"/>
          <w:lang w:val="sr-Cyrl-RS" w:eastAsia="sr-Latn-RS"/>
        </w:rPr>
        <w:t>, односно ако вредност јавне набавке прелази 800.000.000 динара и то за: кривично дело злоупотребе у вези са јавним набавкама, кривично дело примања мита у обављању привредне делатности, кривично дело давања мита у обављању привредне делатности, кривично дело преваре у обављању привредне делатности, кривично дело злоупотребе положаја одговорног лица, кривично дело прања новца – у случају ако имовина која је предмет прања новца потиче из свих наведених кривичних дела; кривично дело јавног подстицања на извршење терористичких дела; кривично дело финансирања тероризма; кривично дело тероризма; кривично дело врбовања и обучавања за вршење терористичких дела и кривично дело терористичког удруживања.</w:t>
      </w:r>
    </w:p>
    <w:p w14:paraId="0A79E1CF" w14:textId="77777777" w:rsidR="008248AF" w:rsidRPr="006A6218" w:rsidRDefault="006A6218" w:rsidP="00187199">
      <w:pPr>
        <w:pStyle w:val="BodyText"/>
        <w:spacing w:after="120" w:line="276" w:lineRule="auto"/>
        <w:ind w:right="102"/>
        <w:jc w:val="both"/>
        <w:rPr>
          <w:rFonts w:ascii="Segoe UI" w:hAnsi="Segoe UI" w:cs="Segoe UI"/>
          <w:sz w:val="22"/>
          <w:szCs w:val="22"/>
          <w:lang w:val="sr-Cyrl-RS" w:eastAsia="sr-Latn-RS"/>
        </w:rPr>
      </w:pPr>
      <w:r>
        <w:rPr>
          <w:rFonts w:ascii="Segoe UI" w:hAnsi="Segoe UI" w:cs="Segoe UI"/>
          <w:sz w:val="22"/>
          <w:szCs w:val="22"/>
          <w:lang w:val="sr-Cyrl-RS" w:eastAsia="sr-Latn-RS"/>
        </w:rPr>
        <w:t xml:space="preserve">   </w:t>
      </w:r>
      <w:r w:rsidRPr="006A6218">
        <w:rPr>
          <w:rFonts w:ascii="Segoe UI" w:hAnsi="Segoe UI" w:cs="Segoe UI"/>
          <w:sz w:val="22"/>
          <w:szCs w:val="22"/>
          <w:lang w:val="sr-Cyrl-RS" w:eastAsia="sr-Latn-RS"/>
        </w:rPr>
        <w:t xml:space="preserve">4) </w:t>
      </w:r>
      <w:r w:rsidR="000C77F7" w:rsidRPr="006A6218">
        <w:rPr>
          <w:rFonts w:ascii="Segoe UI" w:hAnsi="Segoe UI" w:cs="Segoe UI"/>
          <w:sz w:val="22"/>
          <w:szCs w:val="22"/>
          <w:lang w:val="sr-Cyrl-RS" w:eastAsia="sr-Latn-RS"/>
        </w:rPr>
        <w:t xml:space="preserve">Потврда Посебног одељења виших судова у Београду, Новом Саду, Нишу и Краљеву </w:t>
      </w:r>
      <w:r w:rsidR="000C77F7" w:rsidRPr="006A6218">
        <w:rPr>
          <w:rFonts w:ascii="Segoe UI" w:hAnsi="Segoe UI" w:cs="Segoe UI"/>
          <w:sz w:val="22"/>
          <w:szCs w:val="22"/>
          <w:lang w:val="sr-Cyrl-RS" w:eastAsia="sr-Latn-RS"/>
        </w:rPr>
        <w:lastRenderedPageBreak/>
        <w:t>за сузбијање корупције, којим се потврђује да правно лице или предузетник није осуђивано за нека од следећих кривичних дела: кривично дело примање мита у обављању привредне делатности; кривично дело давање мита у обављању привредне делатности; кривично дело злоупотреба у вези са јавним набавкама; кривично дело преваре у обављању привредне делатности; кривично дело злоупотребе положаја одговорног лица и кривично</w:t>
      </w:r>
      <w:r w:rsidR="00705E7C">
        <w:rPr>
          <w:rFonts w:ascii="Segoe UI" w:hAnsi="Segoe UI" w:cs="Segoe UI"/>
          <w:sz w:val="22"/>
          <w:szCs w:val="22"/>
          <w:lang w:val="sr-Cyrl-RS" w:eastAsia="sr-Latn-RS"/>
        </w:rPr>
        <w:t xml:space="preserve"> </w:t>
      </w:r>
      <w:r w:rsidR="000C77F7" w:rsidRPr="006A6218">
        <w:rPr>
          <w:rFonts w:ascii="Segoe UI" w:hAnsi="Segoe UI" w:cs="Segoe UI"/>
          <w:sz w:val="22"/>
          <w:szCs w:val="22"/>
          <w:lang w:val="sr-Cyrl-RS" w:eastAsia="sr-Latn-RS"/>
        </w:rPr>
        <w:t>дело прања новца.</w:t>
      </w:r>
    </w:p>
    <w:p w14:paraId="00D87B99" w14:textId="77777777" w:rsidR="00BA444D" w:rsidRPr="00BA444D" w:rsidRDefault="00BA444D" w:rsidP="00707533">
      <w:pPr>
        <w:pStyle w:val="BodyText"/>
        <w:spacing w:line="275" w:lineRule="exact"/>
        <w:jc w:val="both"/>
        <w:rPr>
          <w:rFonts w:ascii="Segoe UI" w:hAnsi="Segoe UI" w:cs="Segoe UI"/>
          <w:sz w:val="22"/>
          <w:szCs w:val="22"/>
          <w:u w:val="single"/>
          <w:lang w:val="sr-Cyrl-RS" w:eastAsia="sr-Latn-RS"/>
        </w:rPr>
      </w:pPr>
      <w:r w:rsidRPr="00BA444D">
        <w:rPr>
          <w:rFonts w:ascii="Segoe UI" w:hAnsi="Segoe UI" w:cs="Segoe UI"/>
          <w:sz w:val="22"/>
          <w:szCs w:val="22"/>
          <w:u w:val="single"/>
          <w:lang w:val="sr-Cyrl-RS" w:eastAsia="sr-Latn-RS"/>
        </w:rPr>
        <w:t>Законски заступници и физичка лица:</w:t>
      </w:r>
    </w:p>
    <w:p w14:paraId="0C0A554E" w14:textId="77777777" w:rsidR="00A92962" w:rsidRDefault="00BA444D" w:rsidP="00707533">
      <w:pPr>
        <w:pStyle w:val="BodyText"/>
        <w:spacing w:before="41" w:line="276" w:lineRule="auto"/>
        <w:jc w:val="both"/>
        <w:rPr>
          <w:rFonts w:ascii="Segoe UI" w:hAnsi="Segoe UI" w:cs="Segoe UI"/>
          <w:sz w:val="22"/>
          <w:szCs w:val="22"/>
          <w:lang w:val="sr-Cyrl-RS" w:eastAsia="sr-Latn-RS"/>
        </w:rPr>
      </w:pPr>
      <w:r w:rsidRPr="00BA444D">
        <w:rPr>
          <w:rFonts w:ascii="Segoe UI" w:hAnsi="Segoe UI" w:cs="Segoe UI"/>
          <w:sz w:val="22"/>
          <w:szCs w:val="22"/>
          <w:lang w:val="sr-Cyrl-RS" w:eastAsia="sr-Latn-RS"/>
        </w:rPr>
        <w:t>1) Извод из казнене евиденције, односно уверење надлежне полицијске управе МУП-а, којим се потврђује да законски заступник или физичко лице није осуђива</w:t>
      </w:r>
      <w:r w:rsidR="001D73DF">
        <w:rPr>
          <w:rFonts w:ascii="Segoe UI" w:hAnsi="Segoe UI" w:cs="Segoe UI"/>
          <w:sz w:val="22"/>
          <w:szCs w:val="22"/>
          <w:lang w:val="sr-Cyrl-RS" w:eastAsia="sr-Latn-RS"/>
        </w:rPr>
        <w:t>н</w:t>
      </w:r>
      <w:r w:rsidRPr="00BA444D">
        <w:rPr>
          <w:rFonts w:ascii="Segoe UI" w:hAnsi="Segoe UI" w:cs="Segoe UI"/>
          <w:sz w:val="22"/>
          <w:szCs w:val="22"/>
          <w:lang w:val="sr-Cyrl-RS" w:eastAsia="sr-Latn-RS"/>
        </w:rPr>
        <w:t xml:space="preserve">о за следећа кривична дела: </w:t>
      </w:r>
    </w:p>
    <w:p w14:paraId="03775813" w14:textId="77777777" w:rsidR="00A92962" w:rsidRDefault="009B62C8" w:rsidP="009B62C8">
      <w:pPr>
        <w:pStyle w:val="BodyText"/>
        <w:spacing w:before="41" w:line="276" w:lineRule="auto"/>
        <w:jc w:val="both"/>
        <w:rPr>
          <w:rFonts w:ascii="Segoe UI" w:hAnsi="Segoe UI" w:cs="Segoe UI"/>
          <w:sz w:val="22"/>
          <w:szCs w:val="22"/>
          <w:lang w:val="sr-Cyrl-RS" w:eastAsia="sr-Latn-RS"/>
        </w:rPr>
      </w:pPr>
      <w:r>
        <w:rPr>
          <w:rFonts w:ascii="Segoe UI" w:hAnsi="Segoe UI" w:cs="Segoe UI"/>
          <w:sz w:val="22"/>
          <w:szCs w:val="22"/>
          <w:lang w:val="sr-Cyrl-RS" w:eastAsia="sr-Latn-RS"/>
        </w:rPr>
        <w:t xml:space="preserve">    </w:t>
      </w:r>
      <w:r w:rsidR="00A92962">
        <w:rPr>
          <w:rFonts w:ascii="Segoe UI" w:hAnsi="Segoe UI" w:cs="Segoe UI"/>
          <w:sz w:val="22"/>
          <w:szCs w:val="22"/>
          <w:lang w:val="sr-Cyrl-RS" w:eastAsia="sr-Latn-RS"/>
        </w:rPr>
        <w:t xml:space="preserve">(1) </w:t>
      </w:r>
      <w:r w:rsidR="00BA444D" w:rsidRPr="00BA444D">
        <w:rPr>
          <w:rFonts w:ascii="Segoe UI" w:hAnsi="Segoe UI" w:cs="Segoe UI"/>
          <w:sz w:val="22"/>
          <w:szCs w:val="22"/>
          <w:lang w:val="sr-Cyrl-RS" w:eastAsia="sr-Latn-RS"/>
        </w:rPr>
        <w:t>кривично дело које је извршило као члан организоване криминалне групе и кривично дело удруживање ради</w:t>
      </w:r>
      <w:r w:rsidR="00257F53">
        <w:rPr>
          <w:rFonts w:ascii="Segoe UI" w:hAnsi="Segoe UI" w:cs="Segoe UI"/>
          <w:sz w:val="22"/>
          <w:szCs w:val="22"/>
          <w:lang w:val="sr-Cyrl-RS" w:eastAsia="sr-Latn-RS"/>
        </w:rPr>
        <w:t xml:space="preserve"> </w:t>
      </w:r>
      <w:r w:rsidR="00BA444D" w:rsidRPr="00BA444D">
        <w:rPr>
          <w:rFonts w:ascii="Segoe UI" w:hAnsi="Segoe UI" w:cs="Segoe UI"/>
          <w:sz w:val="22"/>
          <w:szCs w:val="22"/>
          <w:lang w:val="sr-Cyrl-RS" w:eastAsia="sr-Latn-RS"/>
        </w:rPr>
        <w:t>вршења кривичних дела;</w:t>
      </w:r>
    </w:p>
    <w:p w14:paraId="147A7B81" w14:textId="77777777" w:rsidR="00257F53" w:rsidRPr="00257F53" w:rsidRDefault="009B62C8" w:rsidP="009B62C8">
      <w:pPr>
        <w:pStyle w:val="BodyText"/>
        <w:spacing w:before="41" w:line="276" w:lineRule="auto"/>
        <w:jc w:val="both"/>
        <w:rPr>
          <w:rFonts w:ascii="Segoe UI" w:hAnsi="Segoe UI" w:cs="Segoe UI"/>
          <w:sz w:val="22"/>
          <w:szCs w:val="22"/>
          <w:lang w:val="sr-Cyrl-RS" w:eastAsia="sr-Latn-RS"/>
        </w:rPr>
      </w:pPr>
      <w:r>
        <w:rPr>
          <w:rFonts w:ascii="Segoe UI" w:hAnsi="Segoe UI" w:cs="Segoe UI"/>
          <w:sz w:val="22"/>
          <w:szCs w:val="22"/>
          <w:lang w:val="sr-Cyrl-RS" w:eastAsia="sr-Latn-RS"/>
        </w:rPr>
        <w:t xml:space="preserve">    </w:t>
      </w:r>
      <w:r w:rsidR="00A92962">
        <w:rPr>
          <w:rFonts w:ascii="Segoe UI" w:hAnsi="Segoe UI" w:cs="Segoe UI"/>
          <w:sz w:val="22"/>
          <w:szCs w:val="22"/>
          <w:lang w:val="sr-Cyrl-RS" w:eastAsia="sr-Latn-RS"/>
        </w:rPr>
        <w:t xml:space="preserve">(2) </w:t>
      </w:r>
      <w:r w:rsidR="00257F53" w:rsidRPr="00257F53">
        <w:rPr>
          <w:rFonts w:ascii="Segoe UI" w:hAnsi="Segoe UI" w:cs="Segoe UI"/>
          <w:sz w:val="22"/>
          <w:szCs w:val="22"/>
          <w:lang w:val="sr-Cyrl-RS" w:eastAsia="sr-Latn-RS"/>
        </w:rPr>
        <w:t>кривично дело злоупотреба положаја одговорног лица, кривично дело злоупотреба у вези са јавном набавком, кривично дело примање мита у обављању привредне делатности, кривично дело давање мита у обављању привредне делатности, кривично дело злоупотреба службеног положаја, кривично дело трговина утицајем, кривично дело примање мита и кривично дело давање мита; кривично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пореска утаја; кривично дело тероризам, кривично дело јавно подстицање на извршење терористичких дела, кривично дело врбовање и обучавање за вршење терористичких дела и кривично дело терористичко удруживање; кривично дело прање новца, кривично дело финансирање тероризма; кривично дело трговина људима и кривично дело заснивање ропског односа и превоз лица у ропском односу.</w:t>
      </w:r>
    </w:p>
    <w:p w14:paraId="39E0AE3C" w14:textId="77777777" w:rsidR="00B3042E" w:rsidRPr="00B3042E" w:rsidRDefault="00B3042E" w:rsidP="006F2C9B">
      <w:pPr>
        <w:pStyle w:val="BodyText"/>
        <w:spacing w:before="1" w:after="120" w:line="276" w:lineRule="auto"/>
        <w:ind w:right="102"/>
        <w:jc w:val="both"/>
        <w:rPr>
          <w:rFonts w:ascii="Segoe UI" w:hAnsi="Segoe UI" w:cs="Segoe UI"/>
          <w:sz w:val="22"/>
          <w:szCs w:val="22"/>
          <w:lang w:val="sr-Cyrl-RS" w:eastAsia="sr-Latn-RS"/>
        </w:rPr>
      </w:pPr>
      <w:r w:rsidRPr="00B3042E">
        <w:rPr>
          <w:rFonts w:ascii="Segoe UI" w:hAnsi="Segoe UI" w:cs="Segoe UI"/>
          <w:sz w:val="22"/>
          <w:szCs w:val="22"/>
          <w:lang w:val="sr-Cyrl-RS" w:eastAsia="sr-Latn-RS"/>
        </w:rPr>
        <w:t>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 да достави доказ за сваког од њих.</w:t>
      </w:r>
    </w:p>
    <w:p w14:paraId="7B8915FD" w14:textId="77777777" w:rsidR="00B3042E" w:rsidRPr="00B3042E" w:rsidRDefault="00B3042E" w:rsidP="006915A6">
      <w:pPr>
        <w:pStyle w:val="BodyText"/>
        <w:spacing w:line="274" w:lineRule="exact"/>
        <w:jc w:val="both"/>
        <w:rPr>
          <w:rFonts w:ascii="Segoe UI" w:hAnsi="Segoe UI" w:cs="Segoe UI"/>
          <w:sz w:val="22"/>
          <w:szCs w:val="22"/>
          <w:lang w:val="sr-Cyrl-RS" w:eastAsia="sr-Latn-RS"/>
        </w:rPr>
      </w:pPr>
      <w:r w:rsidRPr="00B3042E">
        <w:rPr>
          <w:rFonts w:ascii="Segoe UI" w:hAnsi="Segoe UI" w:cs="Segoe UI"/>
          <w:sz w:val="22"/>
          <w:szCs w:val="22"/>
          <w:u w:val="single"/>
          <w:lang w:val="sr-Cyrl-RS" w:eastAsia="sr-Latn-RS"/>
        </w:rPr>
        <w:t>Привредни субјект који има седиште у другој држави</w:t>
      </w:r>
      <w:r w:rsidRPr="00B3042E">
        <w:rPr>
          <w:rFonts w:ascii="Segoe UI" w:hAnsi="Segoe UI" w:cs="Segoe UI"/>
          <w:sz w:val="22"/>
          <w:szCs w:val="22"/>
          <w:lang w:val="sr-Cyrl-RS" w:eastAsia="sr-Latn-RS"/>
        </w:rPr>
        <w:t>:</w:t>
      </w:r>
    </w:p>
    <w:p w14:paraId="551D7981" w14:textId="77777777" w:rsidR="00B3042E" w:rsidRDefault="00B3042E" w:rsidP="006915A6">
      <w:pPr>
        <w:pStyle w:val="BodyText"/>
        <w:spacing w:before="44" w:line="276" w:lineRule="auto"/>
        <w:ind w:right="104"/>
        <w:jc w:val="both"/>
        <w:rPr>
          <w:rFonts w:ascii="Segoe UI" w:hAnsi="Segoe UI" w:cs="Segoe UI"/>
          <w:sz w:val="22"/>
          <w:szCs w:val="22"/>
          <w:lang w:val="sr-Cyrl-RS" w:eastAsia="sr-Latn-RS"/>
        </w:rPr>
      </w:pPr>
      <w:r w:rsidRPr="00B3042E">
        <w:rPr>
          <w:rFonts w:ascii="Segoe UI" w:hAnsi="Segoe UI" w:cs="Segoe UI"/>
          <w:sz w:val="22"/>
          <w:szCs w:val="22"/>
          <w:lang w:val="sr-Cyrl-RS" w:eastAsia="sr-Latn-RS"/>
        </w:rPr>
        <w:t>Ако привредни субјект има седиште у другој држави као доказ да не постоји основ за искључење наручилац ће прихватити извод из казнене евиденције или другог одговарајућег регистра или, ако то није могуће, одговарајући документ надлежног судског или управног органа у држави седишта привредног субјекта, односно држави чије је лице држављанин.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p w14:paraId="66CB2799" w14:textId="77777777" w:rsidR="006F2C9B" w:rsidRPr="00A7146B" w:rsidRDefault="006F2C9B" w:rsidP="006915A6">
      <w:pPr>
        <w:pStyle w:val="BodyText"/>
        <w:spacing w:before="44" w:line="276" w:lineRule="auto"/>
        <w:ind w:right="104"/>
        <w:jc w:val="both"/>
        <w:rPr>
          <w:rFonts w:ascii="Segoe UI" w:hAnsi="Segoe UI" w:cs="Segoe UI"/>
          <w:sz w:val="22"/>
          <w:szCs w:val="22"/>
          <w:lang w:val="sr-Latn-RS" w:eastAsia="sr-Latn-RS"/>
        </w:rPr>
      </w:pPr>
    </w:p>
    <w:p w14:paraId="1ABAFB57" w14:textId="77777777" w:rsidR="0085785E" w:rsidRPr="005B4659" w:rsidRDefault="00396DAB" w:rsidP="005B4659">
      <w:pPr>
        <w:pStyle w:val="ListParagraph"/>
        <w:widowControl w:val="0"/>
        <w:numPr>
          <w:ilvl w:val="2"/>
          <w:numId w:val="11"/>
        </w:numPr>
        <w:shd w:val="clear" w:color="auto" w:fill="E8E8E8" w:themeFill="text1" w:themeFillTint="1A"/>
        <w:tabs>
          <w:tab w:val="left" w:pos="809"/>
        </w:tabs>
        <w:autoSpaceDE w:val="0"/>
        <w:autoSpaceDN w:val="0"/>
        <w:spacing w:before="161" w:after="0" w:line="240" w:lineRule="auto"/>
        <w:contextualSpacing w:val="0"/>
        <w:jc w:val="both"/>
        <w:rPr>
          <w:rFonts w:ascii="Segoe UI" w:eastAsia="Times New Roman" w:hAnsi="Segoe UI" w:cs="Segoe UI"/>
          <w:b/>
          <w:bCs/>
          <w:kern w:val="0"/>
          <w:lang w:val="sr-Cyrl-RS" w:eastAsia="sr-Latn-RS"/>
          <w14:ligatures w14:val="none"/>
        </w:rPr>
      </w:pPr>
      <w:r w:rsidRPr="005B4659">
        <w:rPr>
          <w:rFonts w:ascii="Segoe UI" w:eastAsia="Times New Roman" w:hAnsi="Segoe UI" w:cs="Segoe UI"/>
          <w:b/>
          <w:bCs/>
          <w:kern w:val="0"/>
          <w:lang w:val="sr-Cyrl-RS" w:eastAsia="sr-Latn-RS"/>
          <w14:ligatures w14:val="none"/>
        </w:rPr>
        <w:lastRenderedPageBreak/>
        <w:t>Порези и доприноси</w:t>
      </w:r>
    </w:p>
    <w:p w14:paraId="1248FB85" w14:textId="77777777" w:rsidR="0085785E" w:rsidRPr="0085785E" w:rsidRDefault="0085785E" w:rsidP="006915A6">
      <w:pPr>
        <w:pStyle w:val="BodyText"/>
        <w:spacing w:before="163"/>
        <w:jc w:val="both"/>
        <w:rPr>
          <w:rFonts w:ascii="Segoe UI" w:hAnsi="Segoe UI" w:cs="Segoe UI"/>
          <w:b/>
          <w:bCs/>
          <w:sz w:val="22"/>
          <w:szCs w:val="22"/>
          <w:lang w:val="sr-Cyrl-RS" w:eastAsia="sr-Latn-RS"/>
        </w:rPr>
      </w:pPr>
      <w:r w:rsidRPr="00AC47F1">
        <w:rPr>
          <w:rFonts w:ascii="Segoe UI" w:hAnsi="Segoe UI" w:cs="Segoe UI"/>
          <w:b/>
          <w:bCs/>
          <w:sz w:val="22"/>
          <w:szCs w:val="22"/>
          <w:lang w:val="sr-Cyrl-RS" w:eastAsia="sr-Latn-RS"/>
        </w:rPr>
        <w:t>Правни основ:</w:t>
      </w:r>
    </w:p>
    <w:p w14:paraId="14E5D8AA" w14:textId="77777777" w:rsidR="00396DAB" w:rsidRPr="001107B0" w:rsidRDefault="00396DAB" w:rsidP="006915A6">
      <w:pPr>
        <w:pStyle w:val="BodyText"/>
        <w:spacing w:before="41" w:line="276" w:lineRule="auto"/>
        <w:ind w:right="103"/>
        <w:jc w:val="both"/>
        <w:rPr>
          <w:rFonts w:ascii="Segoe UI" w:hAnsi="Segoe UI" w:cs="Segoe UI"/>
          <w:sz w:val="22"/>
          <w:szCs w:val="22"/>
          <w:lang w:val="sr-Cyrl-RS" w:eastAsia="sr-Latn-RS"/>
        </w:rPr>
      </w:pPr>
      <w:r w:rsidRPr="001107B0">
        <w:rPr>
          <w:rFonts w:ascii="Segoe UI" w:hAnsi="Segoe UI" w:cs="Segoe UI"/>
          <w:sz w:val="22"/>
          <w:szCs w:val="22"/>
          <w:lang w:val="sr-Cyrl-RS" w:eastAsia="sr-Latn-RS"/>
        </w:rPr>
        <w:t>Члан 111. став 1. тач. 2) ЗЈН-Наручилац је дужан да искључи привредног субјекта из поступка јавне набавке ако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14:paraId="50B59FD7" w14:textId="77777777" w:rsidR="00396DAB" w:rsidRPr="001107B0" w:rsidRDefault="00396DAB" w:rsidP="006915A6">
      <w:pPr>
        <w:pStyle w:val="Heading2"/>
        <w:spacing w:before="122"/>
        <w:ind w:left="0"/>
        <w:rPr>
          <w:rFonts w:ascii="Segoe UI" w:hAnsi="Segoe UI" w:cs="Segoe UI"/>
          <w:sz w:val="22"/>
          <w:szCs w:val="22"/>
          <w:lang w:val="sr-Cyrl-RS" w:eastAsia="sr-Latn-RS"/>
        </w:rPr>
      </w:pPr>
      <w:r w:rsidRPr="001107B0">
        <w:rPr>
          <w:rFonts w:ascii="Segoe UI" w:hAnsi="Segoe UI" w:cs="Segoe UI"/>
          <w:sz w:val="22"/>
          <w:szCs w:val="22"/>
          <w:lang w:val="sr-Cyrl-RS" w:eastAsia="sr-Latn-RS"/>
        </w:rPr>
        <w:t>Начин доказивања испуњености критеријума:</w:t>
      </w:r>
    </w:p>
    <w:p w14:paraId="62C1C9C7" w14:textId="77777777" w:rsidR="00396DAB" w:rsidRPr="001107B0" w:rsidRDefault="00396DAB" w:rsidP="006915A6">
      <w:pPr>
        <w:pStyle w:val="BodyText"/>
        <w:spacing w:before="41" w:line="276" w:lineRule="auto"/>
        <w:ind w:right="112"/>
        <w:jc w:val="both"/>
        <w:rPr>
          <w:rFonts w:ascii="Segoe UI" w:hAnsi="Segoe UI" w:cs="Segoe UI"/>
          <w:sz w:val="22"/>
          <w:szCs w:val="22"/>
          <w:lang w:val="sr-Cyrl-RS" w:eastAsia="sr-Latn-RS"/>
        </w:rPr>
      </w:pPr>
      <w:r w:rsidRPr="001107B0">
        <w:rPr>
          <w:rFonts w:ascii="Segoe UI" w:hAnsi="Segoe UI" w:cs="Segoe UI"/>
          <w:sz w:val="22"/>
          <w:szCs w:val="22"/>
          <w:lang w:val="sr-Cyrl-RS" w:eastAsia="sr-Latn-RS"/>
        </w:rPr>
        <w:t>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 искључење.</w:t>
      </w:r>
    </w:p>
    <w:p w14:paraId="3F66CCDB" w14:textId="77777777" w:rsidR="00396DAB" w:rsidRPr="001107B0" w:rsidRDefault="00396DAB" w:rsidP="006915A6">
      <w:pPr>
        <w:pStyle w:val="BodyText"/>
        <w:spacing w:before="121" w:line="276" w:lineRule="auto"/>
        <w:ind w:right="104"/>
        <w:jc w:val="both"/>
        <w:rPr>
          <w:rFonts w:ascii="Segoe UI" w:hAnsi="Segoe UI" w:cs="Segoe UI"/>
          <w:sz w:val="22"/>
          <w:szCs w:val="22"/>
          <w:lang w:val="sr-Cyrl-RS" w:eastAsia="sr-Latn-RS"/>
        </w:rPr>
      </w:pPr>
      <w:r w:rsidRPr="001107B0">
        <w:rPr>
          <w:rFonts w:ascii="Segoe UI" w:hAnsi="Segoe UI" w:cs="Segoe UI"/>
          <w:sz w:val="22"/>
          <w:szCs w:val="22"/>
          <w:lang w:val="sr-Cyrl-RS" w:eastAsia="sr-Latn-RS"/>
        </w:rPr>
        <w:t>Наручилац је дужан да пре признавања квалификације захтева од свих кандидата да доставе доказе о испуњености критеријума за квалитативни избор привредног субјекта.</w:t>
      </w:r>
    </w:p>
    <w:p w14:paraId="65CDC72C" w14:textId="77777777" w:rsidR="00BD4CC5" w:rsidRDefault="00396DAB" w:rsidP="006915A6">
      <w:pPr>
        <w:pStyle w:val="BodyText"/>
        <w:spacing w:line="276" w:lineRule="auto"/>
        <w:ind w:right="111"/>
        <w:jc w:val="both"/>
        <w:rPr>
          <w:rFonts w:ascii="Segoe UI" w:hAnsi="Segoe UI" w:cs="Segoe UI"/>
          <w:sz w:val="22"/>
          <w:szCs w:val="22"/>
          <w:lang w:val="sr-Cyrl-RS" w:eastAsia="sr-Latn-RS"/>
        </w:rPr>
      </w:pPr>
      <w:r w:rsidRPr="001107B0">
        <w:rPr>
          <w:rFonts w:ascii="Segoe UI" w:hAnsi="Segoe UI" w:cs="Segoe UI"/>
          <w:sz w:val="22"/>
          <w:szCs w:val="22"/>
          <w:lang w:val="sr-Cyrl-RS" w:eastAsia="sr-Latn-RS"/>
        </w:rPr>
        <w:t xml:space="preserve">Сматра се да привредни субјект који је уписан у </w:t>
      </w:r>
      <w:r w:rsidR="007A2590">
        <w:rPr>
          <w:rFonts w:ascii="Segoe UI" w:hAnsi="Segoe UI" w:cs="Segoe UI"/>
          <w:sz w:val="22"/>
          <w:szCs w:val="22"/>
          <w:lang w:val="sr-Cyrl-RS" w:eastAsia="sr-Latn-RS"/>
        </w:rPr>
        <w:t>Р</w:t>
      </w:r>
      <w:r w:rsidRPr="001107B0">
        <w:rPr>
          <w:rFonts w:ascii="Segoe UI" w:hAnsi="Segoe UI" w:cs="Segoe UI"/>
          <w:sz w:val="22"/>
          <w:szCs w:val="22"/>
          <w:lang w:val="sr-Cyrl-RS" w:eastAsia="sr-Latn-RS"/>
        </w:rPr>
        <w:t>егистар понуђача нема основа за искључење из члана 111. став 1. тач. 2) Закона о јавним набавкама.</w:t>
      </w:r>
    </w:p>
    <w:p w14:paraId="225EC61E" w14:textId="77777777" w:rsidR="00BD4CC5" w:rsidRDefault="00BD4CC5" w:rsidP="006915A6">
      <w:pPr>
        <w:pStyle w:val="BodyText"/>
        <w:spacing w:line="276" w:lineRule="auto"/>
        <w:ind w:right="111"/>
        <w:jc w:val="both"/>
        <w:rPr>
          <w:rFonts w:ascii="Segoe UI" w:hAnsi="Segoe UI" w:cs="Segoe UI"/>
          <w:sz w:val="22"/>
          <w:szCs w:val="22"/>
          <w:lang w:val="sr-Cyrl-RS" w:eastAsia="sr-Latn-RS"/>
        </w:rPr>
      </w:pPr>
      <w:r w:rsidRPr="00BD4CC5">
        <w:rPr>
          <w:rFonts w:ascii="Segoe UI" w:hAnsi="Segoe UI" w:cs="Segoe UI"/>
          <w:sz w:val="22"/>
          <w:szCs w:val="22"/>
          <w:lang w:val="sr-Cyrl-RS" w:eastAsia="sr-Latn-RS"/>
        </w:rPr>
        <w:t xml:space="preserve">Непостојање овог основа за искључење доказује се следећим доказима: </w:t>
      </w:r>
    </w:p>
    <w:p w14:paraId="28E32C4A" w14:textId="77777777" w:rsidR="006915A6" w:rsidRDefault="00BF0B5A" w:rsidP="00BF0B5A">
      <w:pPr>
        <w:pStyle w:val="BodyText"/>
        <w:spacing w:line="276" w:lineRule="auto"/>
        <w:ind w:right="111"/>
        <w:jc w:val="both"/>
        <w:rPr>
          <w:rFonts w:ascii="Segoe UI" w:hAnsi="Segoe UI" w:cs="Segoe UI"/>
          <w:sz w:val="22"/>
          <w:szCs w:val="22"/>
          <w:lang w:val="sr-Cyrl-RS" w:eastAsia="sr-Latn-RS"/>
        </w:rPr>
      </w:pPr>
      <w:r>
        <w:rPr>
          <w:rFonts w:ascii="Segoe UI" w:hAnsi="Segoe UI" w:cs="Segoe UI"/>
          <w:sz w:val="22"/>
          <w:szCs w:val="22"/>
          <w:lang w:val="sr-Cyrl-RS" w:eastAsia="sr-Latn-RS"/>
        </w:rPr>
        <w:t xml:space="preserve">  </w:t>
      </w:r>
      <w:r w:rsidR="00BD4CC5" w:rsidRPr="00BD4CC5">
        <w:rPr>
          <w:rFonts w:ascii="Segoe UI" w:hAnsi="Segoe UI" w:cs="Segoe UI"/>
          <w:sz w:val="22"/>
          <w:szCs w:val="22"/>
          <w:lang w:val="sr-Cyrl-RS" w:eastAsia="sr-Latn-RS"/>
        </w:rPr>
        <w:t xml:space="preserve">1) Потврда надлежног пореског органа да је понуђач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w:t>
      </w:r>
    </w:p>
    <w:p w14:paraId="2E26DFFC" w14:textId="77777777" w:rsidR="006915A6" w:rsidRDefault="00BF0B5A" w:rsidP="00BF0B5A">
      <w:pPr>
        <w:pStyle w:val="BodyText"/>
        <w:spacing w:line="276" w:lineRule="auto"/>
        <w:ind w:right="111"/>
        <w:jc w:val="both"/>
        <w:rPr>
          <w:rFonts w:ascii="Segoe UI" w:hAnsi="Segoe UI" w:cs="Segoe UI"/>
          <w:sz w:val="22"/>
          <w:szCs w:val="22"/>
          <w:lang w:val="sr-Cyrl-RS" w:eastAsia="sr-Latn-RS"/>
        </w:rPr>
      </w:pPr>
      <w:r>
        <w:rPr>
          <w:rFonts w:ascii="Segoe UI" w:hAnsi="Segoe UI" w:cs="Segoe UI"/>
          <w:sz w:val="22"/>
          <w:szCs w:val="22"/>
          <w:lang w:val="sr-Cyrl-RS" w:eastAsia="sr-Latn-RS"/>
        </w:rPr>
        <w:t xml:space="preserve">   </w:t>
      </w:r>
      <w:r w:rsidR="00BD4CC5" w:rsidRPr="00BD4CC5">
        <w:rPr>
          <w:rFonts w:ascii="Segoe UI" w:hAnsi="Segoe UI" w:cs="Segoe UI"/>
          <w:sz w:val="22"/>
          <w:szCs w:val="22"/>
          <w:lang w:val="sr-Cyrl-RS" w:eastAsia="sr-Latn-RS"/>
        </w:rPr>
        <w:t>2) Потврда надлежног пореског органа локалне самоуправе да је понуђач измирио доспеле обавезе јавних прихода или да му је обавезујућим споразумом или решењем,</w:t>
      </w:r>
    </w:p>
    <w:p w14:paraId="246B9CDE" w14:textId="77777777" w:rsidR="00D5096B" w:rsidRDefault="00BD4CC5" w:rsidP="00BF0B5A">
      <w:pPr>
        <w:pStyle w:val="BodyText"/>
        <w:spacing w:line="276" w:lineRule="auto"/>
        <w:ind w:right="111"/>
        <w:jc w:val="both"/>
        <w:rPr>
          <w:rFonts w:ascii="Segoe UI" w:hAnsi="Segoe UI" w:cs="Segoe UI"/>
          <w:sz w:val="22"/>
          <w:szCs w:val="22"/>
          <w:lang w:val="sr-Cyrl-RS" w:eastAsia="sr-Latn-RS"/>
        </w:rPr>
      </w:pPr>
      <w:r w:rsidRPr="00BD4CC5">
        <w:rPr>
          <w:rFonts w:ascii="Segoe UI" w:hAnsi="Segoe UI" w:cs="Segoe UI"/>
          <w:sz w:val="22"/>
          <w:szCs w:val="22"/>
          <w:lang w:val="sr-Cyrl-RS" w:eastAsia="sr-Latn-RS"/>
        </w:rPr>
        <w:t xml:space="preserve">у складу са посебним прописом, одобрено одлагање плаћања дуга, укључујући све настале камате и новчане казне. </w:t>
      </w:r>
    </w:p>
    <w:p w14:paraId="4F6DADB7" w14:textId="77777777" w:rsidR="00BD4CC5" w:rsidRPr="00BD4CC5" w:rsidRDefault="00BD4CC5" w:rsidP="006915A6">
      <w:pPr>
        <w:pStyle w:val="BodyText"/>
        <w:spacing w:line="276" w:lineRule="auto"/>
        <w:ind w:right="111"/>
        <w:jc w:val="both"/>
        <w:rPr>
          <w:rFonts w:ascii="Segoe UI" w:hAnsi="Segoe UI" w:cs="Segoe UI"/>
          <w:sz w:val="22"/>
          <w:szCs w:val="22"/>
          <w:lang w:val="sr-Cyrl-RS" w:eastAsia="sr-Latn-RS"/>
        </w:rPr>
      </w:pPr>
      <w:r w:rsidRPr="00BD4CC5">
        <w:rPr>
          <w:rFonts w:ascii="Segoe UI" w:hAnsi="Segoe UI" w:cs="Segoe UI"/>
          <w:sz w:val="22"/>
          <w:szCs w:val="22"/>
          <w:lang w:val="sr-Cyrl-RS" w:eastAsia="sr-Latn-RS"/>
        </w:rPr>
        <w:t>Правно лице које се налази у поступку приватизације, уместо доказа из тач. 1) и 2), прилаже потврду надлежног органа да се налази у поступку приватизације.</w:t>
      </w:r>
    </w:p>
    <w:p w14:paraId="3DAE20BE" w14:textId="77777777" w:rsidR="00D81988" w:rsidRPr="00D47D45" w:rsidRDefault="00D81988" w:rsidP="006915A6">
      <w:pPr>
        <w:pStyle w:val="BodyText"/>
        <w:spacing w:before="121" w:line="276" w:lineRule="auto"/>
        <w:ind w:right="105"/>
        <w:jc w:val="both"/>
        <w:rPr>
          <w:rFonts w:ascii="Segoe UI" w:hAnsi="Segoe UI" w:cs="Segoe UI"/>
          <w:sz w:val="22"/>
          <w:szCs w:val="22"/>
          <w:lang w:val="sr-Cyrl-RS" w:eastAsia="sr-Latn-RS"/>
        </w:rPr>
      </w:pPr>
      <w:r w:rsidRPr="00D81988">
        <w:rPr>
          <w:rFonts w:ascii="Segoe UI" w:hAnsi="Segoe UI" w:cs="Segoe UI"/>
          <w:sz w:val="22"/>
          <w:szCs w:val="22"/>
          <w:lang w:val="sr-Cyrl-RS" w:eastAsia="sr-Latn-RS"/>
        </w:rPr>
        <w:t>Привредни субјект који има седиште у другој држави:</w:t>
      </w:r>
      <w:r w:rsidRPr="00A14450">
        <w:rPr>
          <w:lang w:val="ru-RU"/>
        </w:rPr>
        <w:t xml:space="preserve"> </w:t>
      </w:r>
      <w:r w:rsidRPr="00D81988">
        <w:rPr>
          <w:rFonts w:ascii="Segoe UI" w:hAnsi="Segoe UI" w:cs="Segoe UI"/>
          <w:sz w:val="22"/>
          <w:szCs w:val="22"/>
          <w:lang w:val="sr-Cyrl-RS" w:eastAsia="sr-Latn-RS"/>
        </w:rPr>
        <w:t>Ако привредни субјект има седиште у другој држави као доказ да не постоје основи за искључење наручилац ће прихватити потврду надлежног органа у држави седишта привредног субјекта.</w:t>
      </w:r>
      <w:r>
        <w:rPr>
          <w:lang w:val="sr-Cyrl-RS"/>
        </w:rPr>
        <w:t xml:space="preserve"> </w:t>
      </w:r>
      <w:r w:rsidR="00BD4CC5" w:rsidRPr="00BD4CC5">
        <w:rPr>
          <w:rFonts w:ascii="Segoe UI" w:hAnsi="Segoe UI" w:cs="Segoe UI"/>
          <w:sz w:val="22"/>
          <w:szCs w:val="22"/>
          <w:lang w:val="sr-Cyrl-RS" w:eastAsia="sr-Latn-RS"/>
        </w:rPr>
        <w:t>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p w14:paraId="5C2AFC01" w14:textId="77777777" w:rsidR="0085785E" w:rsidRPr="00F03F5D" w:rsidRDefault="00D50CF9" w:rsidP="00F03F5D">
      <w:pPr>
        <w:pStyle w:val="ListParagraph"/>
        <w:widowControl w:val="0"/>
        <w:numPr>
          <w:ilvl w:val="2"/>
          <w:numId w:val="11"/>
        </w:numPr>
        <w:shd w:val="clear" w:color="auto" w:fill="E8E8E8" w:themeFill="text1" w:themeFillTint="1A"/>
        <w:tabs>
          <w:tab w:val="left" w:pos="809"/>
        </w:tabs>
        <w:autoSpaceDE w:val="0"/>
        <w:autoSpaceDN w:val="0"/>
        <w:spacing w:before="161" w:after="0" w:line="240" w:lineRule="auto"/>
        <w:contextualSpacing w:val="0"/>
        <w:jc w:val="both"/>
        <w:rPr>
          <w:rFonts w:ascii="Segoe UI" w:eastAsia="Times New Roman" w:hAnsi="Segoe UI" w:cs="Segoe UI"/>
          <w:b/>
          <w:bCs/>
          <w:kern w:val="0"/>
          <w:lang w:val="sr-Cyrl-RS" w:eastAsia="sr-Latn-RS"/>
          <w14:ligatures w14:val="none"/>
        </w:rPr>
      </w:pPr>
      <w:r w:rsidRPr="00F03F5D">
        <w:rPr>
          <w:rFonts w:ascii="Segoe UI" w:eastAsia="Times New Roman" w:hAnsi="Segoe UI" w:cs="Segoe UI"/>
          <w:b/>
          <w:bCs/>
          <w:kern w:val="0"/>
          <w:lang w:val="sr-Cyrl-RS" w:eastAsia="sr-Latn-RS"/>
          <w14:ligatures w14:val="none"/>
        </w:rPr>
        <w:t xml:space="preserve">Обавезе </w:t>
      </w:r>
      <w:r w:rsidR="0085785E" w:rsidRPr="00F03F5D">
        <w:rPr>
          <w:rFonts w:ascii="Segoe UI" w:eastAsia="Times New Roman" w:hAnsi="Segoe UI" w:cs="Segoe UI"/>
          <w:b/>
          <w:bCs/>
          <w:kern w:val="0"/>
          <w:lang w:val="sr-Cyrl-RS" w:eastAsia="sr-Latn-RS"/>
          <w14:ligatures w14:val="none"/>
        </w:rPr>
        <w:t>у области заштите животне средине, социјалног и радног права</w:t>
      </w:r>
    </w:p>
    <w:p w14:paraId="78128A2D" w14:textId="77777777" w:rsidR="0085785E" w:rsidRPr="000F31D3" w:rsidRDefault="0085785E" w:rsidP="006915A6">
      <w:pPr>
        <w:spacing w:before="163"/>
        <w:jc w:val="both"/>
        <w:rPr>
          <w:rFonts w:ascii="Segoe UI" w:eastAsia="Times New Roman" w:hAnsi="Segoe UI" w:cs="Segoe UI"/>
          <w:b/>
          <w:bCs/>
          <w:kern w:val="0"/>
          <w:lang w:val="sr-Cyrl-RS" w:eastAsia="sr-Latn-RS"/>
          <w14:ligatures w14:val="none"/>
        </w:rPr>
      </w:pPr>
      <w:r w:rsidRPr="000F31D3">
        <w:rPr>
          <w:rFonts w:ascii="Segoe UI" w:eastAsia="Times New Roman" w:hAnsi="Segoe UI" w:cs="Segoe UI"/>
          <w:b/>
          <w:bCs/>
          <w:kern w:val="0"/>
          <w:lang w:val="sr-Cyrl-RS" w:eastAsia="sr-Latn-RS"/>
          <w14:ligatures w14:val="none"/>
        </w:rPr>
        <w:t>Правни основ:</w:t>
      </w:r>
    </w:p>
    <w:p w14:paraId="7A4BDC0D" w14:textId="77777777" w:rsidR="0085785E" w:rsidRPr="000F31D3" w:rsidRDefault="0085785E" w:rsidP="006915A6">
      <w:pPr>
        <w:pStyle w:val="BodyText"/>
        <w:spacing w:before="41" w:line="276" w:lineRule="auto"/>
        <w:ind w:right="104"/>
        <w:jc w:val="both"/>
        <w:rPr>
          <w:rFonts w:ascii="Segoe UI" w:hAnsi="Segoe UI" w:cs="Segoe UI"/>
          <w:sz w:val="22"/>
          <w:szCs w:val="22"/>
          <w:lang w:val="sr-Cyrl-RS" w:eastAsia="sr-Latn-RS"/>
        </w:rPr>
      </w:pPr>
      <w:r w:rsidRPr="000F31D3">
        <w:rPr>
          <w:rFonts w:ascii="Segoe UI" w:hAnsi="Segoe UI" w:cs="Segoe UI"/>
          <w:sz w:val="22"/>
          <w:szCs w:val="22"/>
          <w:lang w:val="sr-Cyrl-RS" w:eastAsia="sr-Latn-RS"/>
        </w:rPr>
        <w:lastRenderedPageBreak/>
        <w:t>Члан 111. став 1. тач. 3) ЗЈН-Наручилац је дужан да искључи привредног субјекта из поступка јавне набавке ако</w:t>
      </w:r>
      <w:r w:rsidR="00C61112">
        <w:rPr>
          <w:rFonts w:ascii="Segoe UI" w:hAnsi="Segoe UI" w:cs="Segoe UI"/>
          <w:sz w:val="22"/>
          <w:szCs w:val="22"/>
          <w:lang w:val="sr-Cyrl-RS" w:eastAsia="sr-Latn-RS"/>
        </w:rPr>
        <w:t xml:space="preserve"> </w:t>
      </w:r>
      <w:r w:rsidRPr="000F31D3">
        <w:rPr>
          <w:rFonts w:ascii="Segoe UI" w:hAnsi="Segoe UI" w:cs="Segoe UI"/>
          <w:sz w:val="22"/>
          <w:szCs w:val="22"/>
          <w:lang w:val="sr-Cyrl-RS" w:eastAsia="sr-Latn-RS"/>
        </w:rPr>
        <w:t>утврди да је привредни субјект у периоду од претходне две године од дана истека рока за подношење</w:t>
      </w:r>
      <w:r w:rsidR="00DE57D7">
        <w:rPr>
          <w:rFonts w:ascii="Segoe UI" w:hAnsi="Segoe UI" w:cs="Segoe UI"/>
          <w:sz w:val="22"/>
          <w:szCs w:val="22"/>
          <w:lang w:val="sr-Cyrl-RS" w:eastAsia="sr-Latn-RS"/>
        </w:rPr>
        <w:t xml:space="preserve"> понуда односно</w:t>
      </w:r>
      <w:r w:rsidRPr="000F31D3">
        <w:rPr>
          <w:rFonts w:ascii="Segoe UI" w:hAnsi="Segoe UI" w:cs="Segoe UI"/>
          <w:sz w:val="22"/>
          <w:szCs w:val="22"/>
          <w:lang w:val="sr-Cyrl-RS" w:eastAsia="sr-Latn-RS"/>
        </w:rPr>
        <w:t xml:space="preserve">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14:paraId="4B45DABB" w14:textId="77777777" w:rsidR="0085785E" w:rsidRPr="000F31D3" w:rsidRDefault="0085785E" w:rsidP="006915A6">
      <w:pPr>
        <w:pStyle w:val="Heading2"/>
        <w:spacing w:before="119"/>
        <w:ind w:left="0"/>
        <w:rPr>
          <w:rFonts w:ascii="Segoe UI" w:hAnsi="Segoe UI" w:cs="Segoe UI"/>
          <w:sz w:val="22"/>
          <w:szCs w:val="22"/>
          <w:lang w:val="sr-Cyrl-RS" w:eastAsia="sr-Latn-RS"/>
        </w:rPr>
      </w:pPr>
      <w:r w:rsidRPr="000F31D3">
        <w:rPr>
          <w:rFonts w:ascii="Segoe UI" w:hAnsi="Segoe UI" w:cs="Segoe UI"/>
          <w:sz w:val="22"/>
          <w:szCs w:val="22"/>
          <w:lang w:val="sr-Cyrl-RS" w:eastAsia="sr-Latn-RS"/>
        </w:rPr>
        <w:t>Начин доказивања испуњености критеријума:</w:t>
      </w:r>
    </w:p>
    <w:p w14:paraId="51E50316" w14:textId="77777777" w:rsidR="0085785E" w:rsidRDefault="0085785E" w:rsidP="006915A6">
      <w:pPr>
        <w:pStyle w:val="BodyText"/>
        <w:spacing w:before="41" w:line="276" w:lineRule="auto"/>
        <w:ind w:right="110"/>
        <w:jc w:val="both"/>
        <w:rPr>
          <w:rFonts w:ascii="Segoe UI" w:hAnsi="Segoe UI" w:cs="Segoe UI"/>
          <w:sz w:val="22"/>
          <w:szCs w:val="22"/>
          <w:lang w:val="sr-Cyrl-RS" w:eastAsia="sr-Latn-RS"/>
        </w:rPr>
      </w:pPr>
      <w:r w:rsidRPr="00764C13">
        <w:rPr>
          <w:rFonts w:ascii="Segoe UI" w:hAnsi="Segoe UI" w:cs="Segoe UI"/>
          <w:sz w:val="22"/>
          <w:szCs w:val="22"/>
          <w:lang w:val="sr-Cyrl-RS" w:eastAsia="sr-Latn-RS"/>
        </w:rPr>
        <w:t xml:space="preserve">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 искључење. </w:t>
      </w:r>
    </w:p>
    <w:p w14:paraId="59B443F3" w14:textId="77777777" w:rsidR="00164DC5" w:rsidRPr="00A022A2" w:rsidRDefault="00164DC5" w:rsidP="006915A6">
      <w:pPr>
        <w:pStyle w:val="BodyText"/>
        <w:spacing w:before="41" w:line="276" w:lineRule="auto"/>
        <w:ind w:right="110"/>
        <w:jc w:val="both"/>
        <w:rPr>
          <w:rFonts w:ascii="Segoe UI" w:hAnsi="Segoe UI" w:cs="Segoe UI"/>
          <w:sz w:val="22"/>
          <w:szCs w:val="22"/>
          <w:lang w:val="sr-Cyrl-RS" w:eastAsia="sr-Latn-RS"/>
        </w:rPr>
      </w:pPr>
      <w:r w:rsidRPr="00A022A2">
        <w:rPr>
          <w:rFonts w:ascii="Segoe UI" w:hAnsi="Segoe UI" w:cs="Segoe UI"/>
          <w:sz w:val="22"/>
          <w:szCs w:val="22"/>
          <w:lang w:val="sr-Cyrl-RS" w:eastAsia="sr-Latn-RS"/>
        </w:rPr>
        <w:t>У случају основане сумње у истинитост података наведених у изјави привредног субјекта наручилац ће захтевати достављање одговарајућих доказа.</w:t>
      </w:r>
    </w:p>
    <w:p w14:paraId="739F9CC3" w14:textId="77777777" w:rsidR="00FB5803" w:rsidRPr="0033458F" w:rsidRDefault="00FB5803" w:rsidP="0033458F">
      <w:pPr>
        <w:pStyle w:val="ListParagraph"/>
        <w:widowControl w:val="0"/>
        <w:numPr>
          <w:ilvl w:val="2"/>
          <w:numId w:val="11"/>
        </w:numPr>
        <w:shd w:val="clear" w:color="auto" w:fill="E8E8E8" w:themeFill="text1" w:themeFillTint="1A"/>
        <w:tabs>
          <w:tab w:val="left" w:pos="809"/>
        </w:tabs>
        <w:autoSpaceDE w:val="0"/>
        <w:autoSpaceDN w:val="0"/>
        <w:spacing w:before="161" w:after="0" w:line="240" w:lineRule="auto"/>
        <w:contextualSpacing w:val="0"/>
        <w:jc w:val="both"/>
        <w:rPr>
          <w:rFonts w:ascii="Segoe UI" w:eastAsia="Times New Roman" w:hAnsi="Segoe UI" w:cs="Segoe UI"/>
          <w:b/>
          <w:bCs/>
          <w:kern w:val="0"/>
          <w:lang w:val="sr-Cyrl-RS" w:eastAsia="sr-Latn-RS"/>
          <w14:ligatures w14:val="none"/>
        </w:rPr>
      </w:pPr>
      <w:r w:rsidRPr="0033458F">
        <w:rPr>
          <w:rFonts w:ascii="Segoe UI" w:eastAsia="Times New Roman" w:hAnsi="Segoe UI" w:cs="Segoe UI"/>
          <w:b/>
          <w:bCs/>
          <w:kern w:val="0"/>
          <w:lang w:val="sr-Cyrl-RS" w:eastAsia="sr-Latn-RS"/>
          <w14:ligatures w14:val="none"/>
        </w:rPr>
        <w:t>Сукоб интереса</w:t>
      </w:r>
    </w:p>
    <w:p w14:paraId="4D4DDCBA" w14:textId="77777777" w:rsidR="00FB5803" w:rsidRPr="00FB5803" w:rsidRDefault="00FB5803" w:rsidP="006915A6">
      <w:pPr>
        <w:spacing w:before="161"/>
        <w:jc w:val="both"/>
        <w:rPr>
          <w:rFonts w:ascii="Segoe UI" w:eastAsia="Times New Roman" w:hAnsi="Segoe UI" w:cs="Segoe UI"/>
          <w:b/>
          <w:bCs/>
          <w:kern w:val="0"/>
          <w:lang w:val="sr-Cyrl-RS" w:eastAsia="sr-Latn-RS"/>
          <w14:ligatures w14:val="none"/>
        </w:rPr>
      </w:pPr>
      <w:r w:rsidRPr="00FB5803">
        <w:rPr>
          <w:rFonts w:ascii="Segoe UI" w:eastAsia="Times New Roman" w:hAnsi="Segoe UI" w:cs="Segoe UI"/>
          <w:b/>
          <w:bCs/>
          <w:kern w:val="0"/>
          <w:lang w:val="sr-Cyrl-RS" w:eastAsia="sr-Latn-RS"/>
          <w14:ligatures w14:val="none"/>
        </w:rPr>
        <w:t>Правни основ:</w:t>
      </w:r>
    </w:p>
    <w:p w14:paraId="3F199706" w14:textId="77777777" w:rsidR="00FB5803" w:rsidRPr="00FB5803" w:rsidRDefault="00FB5803" w:rsidP="006915A6">
      <w:pPr>
        <w:pStyle w:val="BodyText"/>
        <w:spacing w:before="43" w:line="276" w:lineRule="auto"/>
        <w:ind w:right="102"/>
        <w:jc w:val="both"/>
        <w:rPr>
          <w:rFonts w:ascii="Segoe UI" w:hAnsi="Segoe UI" w:cs="Segoe UI"/>
          <w:sz w:val="22"/>
          <w:szCs w:val="22"/>
          <w:lang w:val="sr-Cyrl-RS" w:eastAsia="sr-Latn-RS"/>
        </w:rPr>
      </w:pPr>
      <w:r w:rsidRPr="00FB5803">
        <w:rPr>
          <w:rFonts w:ascii="Segoe UI" w:hAnsi="Segoe UI" w:cs="Segoe UI"/>
          <w:sz w:val="22"/>
          <w:szCs w:val="22"/>
          <w:lang w:val="sr-Cyrl-RS" w:eastAsia="sr-Latn-RS"/>
        </w:rPr>
        <w:t>Члан 111. став 1. тач. 4) ЗЈН-Наручилац је дужан да искључи привредног субјекта из поступка јавне набавке ако постоји сукоб интереса, у смислу Закона о јавним набавкама, који не може да се отклони другим мерама.</w:t>
      </w:r>
    </w:p>
    <w:p w14:paraId="53C397A5" w14:textId="77777777" w:rsidR="00FB5803" w:rsidRPr="00FB5803" w:rsidRDefault="00FB5803" w:rsidP="006915A6">
      <w:pPr>
        <w:pStyle w:val="Heading2"/>
        <w:spacing w:before="119"/>
        <w:ind w:left="0"/>
        <w:rPr>
          <w:rFonts w:ascii="Segoe UI" w:hAnsi="Segoe UI" w:cs="Segoe UI"/>
          <w:sz w:val="22"/>
          <w:szCs w:val="22"/>
          <w:lang w:val="sr-Cyrl-RS" w:eastAsia="sr-Latn-RS"/>
        </w:rPr>
      </w:pPr>
      <w:r w:rsidRPr="00FB5803">
        <w:rPr>
          <w:rFonts w:ascii="Segoe UI" w:hAnsi="Segoe UI" w:cs="Segoe UI"/>
          <w:sz w:val="22"/>
          <w:szCs w:val="22"/>
          <w:lang w:val="sr-Cyrl-RS" w:eastAsia="sr-Latn-RS"/>
        </w:rPr>
        <w:t>Начин доказивања испуњености критеријума:</w:t>
      </w:r>
    </w:p>
    <w:p w14:paraId="119D8650" w14:textId="77777777" w:rsidR="00247A79" w:rsidRDefault="00FB5803" w:rsidP="006915A6">
      <w:pPr>
        <w:pStyle w:val="BodyText"/>
        <w:spacing w:before="41" w:line="276" w:lineRule="auto"/>
        <w:ind w:right="110"/>
        <w:jc w:val="both"/>
        <w:rPr>
          <w:rFonts w:ascii="Segoe UI" w:hAnsi="Segoe UI" w:cs="Segoe UI"/>
          <w:sz w:val="22"/>
          <w:szCs w:val="22"/>
          <w:lang w:val="sr-Cyrl-RS" w:eastAsia="sr-Latn-RS"/>
        </w:rPr>
      </w:pPr>
      <w:r w:rsidRPr="00373759">
        <w:rPr>
          <w:rFonts w:ascii="Segoe UI" w:hAnsi="Segoe UI" w:cs="Segoe UI"/>
          <w:sz w:val="22"/>
          <w:szCs w:val="22"/>
          <w:lang w:val="sr-Cyrl-RS" w:eastAsia="sr-Latn-RS"/>
        </w:rPr>
        <w:t xml:space="preserve">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 искључење. </w:t>
      </w:r>
    </w:p>
    <w:p w14:paraId="633657B8" w14:textId="77777777" w:rsidR="00FB5803" w:rsidRPr="00345278" w:rsidRDefault="00247A79" w:rsidP="006915A6">
      <w:pPr>
        <w:pStyle w:val="BodyText"/>
        <w:spacing w:before="41" w:line="276" w:lineRule="auto"/>
        <w:ind w:right="110"/>
        <w:jc w:val="both"/>
        <w:rPr>
          <w:rFonts w:ascii="Segoe UI" w:hAnsi="Segoe UI" w:cs="Segoe UI"/>
          <w:sz w:val="22"/>
          <w:szCs w:val="22"/>
          <w:lang w:val="sr-Cyrl-RS" w:eastAsia="sr-Latn-RS"/>
        </w:rPr>
      </w:pPr>
      <w:r w:rsidRPr="00345278">
        <w:rPr>
          <w:rFonts w:ascii="Segoe UI" w:hAnsi="Segoe UI" w:cs="Segoe UI"/>
          <w:sz w:val="22"/>
          <w:szCs w:val="22"/>
          <w:lang w:val="sr-Cyrl-RS" w:eastAsia="sr-Latn-RS"/>
        </w:rPr>
        <w:t>У случају основане сумње у истинитост података наведених у изјави привредног субјекта наручилац ће захтевати достављање одговарајућих доказа.</w:t>
      </w:r>
    </w:p>
    <w:p w14:paraId="36D01193" w14:textId="77777777" w:rsidR="00A65B69" w:rsidRPr="005A37C3" w:rsidRDefault="00A65B69" w:rsidP="005A37C3">
      <w:pPr>
        <w:pStyle w:val="ListParagraph"/>
        <w:widowControl w:val="0"/>
        <w:numPr>
          <w:ilvl w:val="2"/>
          <w:numId w:val="11"/>
        </w:numPr>
        <w:shd w:val="clear" w:color="auto" w:fill="E8E8E8" w:themeFill="text1" w:themeFillTint="1A"/>
        <w:tabs>
          <w:tab w:val="left" w:pos="809"/>
        </w:tabs>
        <w:autoSpaceDE w:val="0"/>
        <w:autoSpaceDN w:val="0"/>
        <w:spacing w:before="161" w:after="0" w:line="240" w:lineRule="auto"/>
        <w:contextualSpacing w:val="0"/>
        <w:jc w:val="both"/>
        <w:rPr>
          <w:rFonts w:ascii="Segoe UI" w:eastAsia="Times New Roman" w:hAnsi="Segoe UI" w:cs="Segoe UI"/>
          <w:b/>
          <w:bCs/>
          <w:kern w:val="0"/>
          <w:lang w:val="sr-Cyrl-RS" w:eastAsia="sr-Latn-RS"/>
          <w14:ligatures w14:val="none"/>
        </w:rPr>
      </w:pPr>
      <w:r w:rsidRPr="005A37C3">
        <w:rPr>
          <w:rFonts w:ascii="Segoe UI" w:eastAsia="Times New Roman" w:hAnsi="Segoe UI" w:cs="Segoe UI"/>
          <w:b/>
          <w:bCs/>
          <w:kern w:val="0"/>
          <w:lang w:val="sr-Cyrl-RS" w:eastAsia="sr-Latn-RS"/>
          <w14:ligatures w14:val="none"/>
        </w:rPr>
        <w:t>Непримерен утицај на поступак</w:t>
      </w:r>
    </w:p>
    <w:p w14:paraId="673F052C" w14:textId="77777777" w:rsidR="008248AF" w:rsidRPr="00A65B69" w:rsidRDefault="00A65B69" w:rsidP="006915A6">
      <w:pPr>
        <w:spacing w:before="161"/>
        <w:jc w:val="both"/>
        <w:rPr>
          <w:rFonts w:ascii="Segoe UI" w:eastAsia="Times New Roman" w:hAnsi="Segoe UI" w:cs="Segoe UI"/>
          <w:b/>
          <w:bCs/>
          <w:kern w:val="0"/>
          <w:lang w:val="sr-Cyrl-RS" w:eastAsia="sr-Latn-RS"/>
          <w14:ligatures w14:val="none"/>
        </w:rPr>
      </w:pPr>
      <w:r w:rsidRPr="00FB5803">
        <w:rPr>
          <w:rFonts w:ascii="Segoe UI" w:eastAsia="Times New Roman" w:hAnsi="Segoe UI" w:cs="Segoe UI"/>
          <w:b/>
          <w:bCs/>
          <w:kern w:val="0"/>
          <w:lang w:val="sr-Cyrl-RS" w:eastAsia="sr-Latn-RS"/>
          <w14:ligatures w14:val="none"/>
        </w:rPr>
        <w:t>Правни основ:</w:t>
      </w:r>
    </w:p>
    <w:p w14:paraId="77B661D7" w14:textId="77777777" w:rsidR="00A65B69" w:rsidRPr="00A65B69" w:rsidRDefault="00A65B69" w:rsidP="006915A6">
      <w:pPr>
        <w:pStyle w:val="BodyText"/>
        <w:spacing w:before="41" w:line="276" w:lineRule="auto"/>
        <w:ind w:right="109"/>
        <w:jc w:val="both"/>
        <w:rPr>
          <w:rFonts w:ascii="Segoe UI" w:hAnsi="Segoe UI" w:cs="Segoe UI"/>
          <w:sz w:val="22"/>
          <w:szCs w:val="22"/>
          <w:lang w:val="sr-Cyrl-RS" w:eastAsia="sr-Latn-RS"/>
        </w:rPr>
      </w:pPr>
      <w:r w:rsidRPr="00A65B69">
        <w:rPr>
          <w:rFonts w:ascii="Segoe UI" w:hAnsi="Segoe UI" w:cs="Segoe UI"/>
          <w:sz w:val="22"/>
          <w:szCs w:val="22"/>
          <w:lang w:val="sr-Cyrl-RS" w:eastAsia="sr-Latn-RS"/>
        </w:rPr>
        <w:t>Члан 111. став 1. тач. 5) ЗЈН-Наручилац је дужан да искључи привредног субјекта из поступка јавне набавке ако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14:paraId="2AD474C9" w14:textId="77777777" w:rsidR="00A65B69" w:rsidRPr="001622A3" w:rsidRDefault="00A65B69" w:rsidP="006915A6">
      <w:pPr>
        <w:pStyle w:val="Heading2"/>
        <w:spacing w:before="121"/>
        <w:ind w:left="0"/>
        <w:rPr>
          <w:rFonts w:ascii="Segoe UI" w:hAnsi="Segoe UI" w:cs="Segoe UI"/>
          <w:sz w:val="22"/>
          <w:szCs w:val="22"/>
          <w:lang w:val="sr-Cyrl-RS" w:eastAsia="sr-Latn-RS"/>
        </w:rPr>
      </w:pPr>
      <w:r w:rsidRPr="001622A3">
        <w:rPr>
          <w:rFonts w:ascii="Segoe UI" w:hAnsi="Segoe UI" w:cs="Segoe UI"/>
          <w:sz w:val="22"/>
          <w:szCs w:val="22"/>
          <w:lang w:val="sr-Cyrl-RS" w:eastAsia="sr-Latn-RS"/>
        </w:rPr>
        <w:t>Начин доказивања испуњености критеријума:</w:t>
      </w:r>
    </w:p>
    <w:p w14:paraId="33910A47" w14:textId="77777777" w:rsidR="00A65B69" w:rsidRPr="001622A3" w:rsidRDefault="00A65B69" w:rsidP="006915A6">
      <w:pPr>
        <w:pStyle w:val="BodyText"/>
        <w:spacing w:before="41" w:line="276" w:lineRule="auto"/>
        <w:ind w:right="110"/>
        <w:jc w:val="both"/>
        <w:rPr>
          <w:rFonts w:ascii="Segoe UI" w:hAnsi="Segoe UI" w:cs="Segoe UI"/>
          <w:sz w:val="22"/>
          <w:szCs w:val="22"/>
          <w:lang w:val="sr-Cyrl-RS" w:eastAsia="sr-Latn-RS"/>
        </w:rPr>
      </w:pPr>
      <w:r w:rsidRPr="001622A3">
        <w:rPr>
          <w:rFonts w:ascii="Segoe UI" w:hAnsi="Segoe UI" w:cs="Segoe UI"/>
          <w:sz w:val="22"/>
          <w:szCs w:val="22"/>
          <w:lang w:val="sr-Cyrl-RS" w:eastAsia="sr-Latn-RS"/>
        </w:rPr>
        <w:t xml:space="preserve">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 искључење. </w:t>
      </w:r>
    </w:p>
    <w:p w14:paraId="5E4415AA" w14:textId="77777777" w:rsidR="00312310" w:rsidRDefault="00247A79" w:rsidP="006915A6">
      <w:pPr>
        <w:pStyle w:val="BodyText"/>
        <w:spacing w:before="41" w:line="276" w:lineRule="auto"/>
        <w:ind w:right="110"/>
        <w:jc w:val="both"/>
        <w:rPr>
          <w:rFonts w:ascii="Segoe UI" w:hAnsi="Segoe UI" w:cs="Segoe UI"/>
          <w:sz w:val="22"/>
          <w:szCs w:val="22"/>
          <w:lang w:val="sr-Cyrl-RS" w:eastAsia="sr-Latn-RS"/>
        </w:rPr>
      </w:pPr>
      <w:r w:rsidRPr="00C9397D">
        <w:rPr>
          <w:rFonts w:ascii="Segoe UI" w:hAnsi="Segoe UI" w:cs="Segoe UI"/>
          <w:sz w:val="22"/>
          <w:szCs w:val="22"/>
          <w:lang w:val="sr-Cyrl-RS" w:eastAsia="sr-Latn-RS"/>
        </w:rPr>
        <w:t xml:space="preserve">У случају основане сумње у истинитост података наведених у изјави привредног субјекта </w:t>
      </w:r>
      <w:r w:rsidRPr="00C9397D">
        <w:rPr>
          <w:rFonts w:ascii="Segoe UI" w:hAnsi="Segoe UI" w:cs="Segoe UI"/>
          <w:sz w:val="22"/>
          <w:szCs w:val="22"/>
          <w:lang w:val="sr-Cyrl-RS" w:eastAsia="sr-Latn-RS"/>
        </w:rPr>
        <w:lastRenderedPageBreak/>
        <w:t>наручилац ће захтевати достављање одговарајућих доказа.</w:t>
      </w:r>
    </w:p>
    <w:p w14:paraId="75000CB9" w14:textId="77777777" w:rsidR="004555E3" w:rsidRDefault="004555E3" w:rsidP="006915A6">
      <w:pPr>
        <w:pStyle w:val="BodyText"/>
        <w:spacing w:before="41" w:line="276" w:lineRule="auto"/>
        <w:ind w:right="110"/>
        <w:jc w:val="both"/>
        <w:rPr>
          <w:rFonts w:ascii="Segoe UI" w:hAnsi="Segoe UI" w:cs="Segoe UI"/>
          <w:sz w:val="22"/>
          <w:szCs w:val="22"/>
          <w:lang w:val="sr-Cyrl-RS" w:eastAsia="sr-Latn-RS"/>
        </w:rPr>
      </w:pPr>
    </w:p>
    <w:p w14:paraId="1DF4F99D" w14:textId="77777777" w:rsidR="004934C8" w:rsidRDefault="004555E3" w:rsidP="004934C8">
      <w:pPr>
        <w:spacing w:after="120"/>
        <w:jc w:val="both"/>
        <w:rPr>
          <w:rFonts w:ascii="Segoe UI" w:eastAsia="Times New Roman" w:hAnsi="Segoe UI" w:cs="Segoe UI"/>
          <w:i/>
          <w:iCs/>
          <w:kern w:val="0"/>
          <w:lang w:val="sr-Cyrl-RS" w:eastAsia="sr-Latn-RS"/>
          <w14:ligatures w14:val="none"/>
        </w:rPr>
      </w:pPr>
      <w:r w:rsidRPr="00312310">
        <w:rPr>
          <w:rFonts w:ascii="Segoe UI" w:eastAsia="Times New Roman" w:hAnsi="Segoe UI" w:cs="Segoe UI"/>
          <w:b/>
          <w:bCs/>
          <w:i/>
          <w:iCs/>
          <w:kern w:val="0"/>
          <w:lang w:val="sr-Cyrl-RS" w:eastAsia="sr-Latn-RS"/>
          <w14:ligatures w14:val="none"/>
        </w:rPr>
        <w:t>Напомена:</w:t>
      </w:r>
      <w:r w:rsidRPr="00312310">
        <w:rPr>
          <w:rFonts w:ascii="Segoe UI" w:eastAsia="Times New Roman" w:hAnsi="Segoe UI" w:cs="Segoe UI"/>
          <w:i/>
          <w:iCs/>
          <w:kern w:val="0"/>
          <w:lang w:val="sr-Cyrl-RS" w:eastAsia="sr-Latn-RS"/>
          <w14:ligatures w14:val="none"/>
        </w:rPr>
        <w:t xml:space="preserve"> </w:t>
      </w:r>
    </w:p>
    <w:p w14:paraId="5A18BECC" w14:textId="77777777" w:rsidR="004934C8" w:rsidRPr="00F83570" w:rsidRDefault="004555E3" w:rsidP="00F83570">
      <w:pPr>
        <w:spacing w:after="360"/>
        <w:jc w:val="both"/>
        <w:rPr>
          <w:rFonts w:ascii="Segoe UI" w:eastAsia="Times New Roman" w:hAnsi="Segoe UI" w:cs="Segoe UI"/>
          <w:i/>
          <w:iCs/>
          <w:kern w:val="0"/>
          <w:lang w:val="sr-Cyrl-RS" w:eastAsia="sr-Latn-RS"/>
          <w14:ligatures w14:val="none"/>
        </w:rPr>
      </w:pPr>
      <w:r w:rsidRPr="004934C8">
        <w:rPr>
          <w:rFonts w:ascii="Segoe UI" w:eastAsia="Times New Roman" w:hAnsi="Segoe UI" w:cs="Segoe UI"/>
          <w:i/>
          <w:iCs/>
          <w:kern w:val="0"/>
          <w:lang w:val="sr-Cyrl-RS" w:eastAsia="sr-Latn-RS"/>
          <w14:ligatures w14:val="none"/>
        </w:rPr>
        <w:t>Наручилац није у обавези</w:t>
      </w:r>
      <w:r w:rsidR="00762BBE">
        <w:rPr>
          <w:rFonts w:ascii="Segoe UI" w:eastAsia="Times New Roman" w:hAnsi="Segoe UI" w:cs="Segoe UI"/>
          <w:i/>
          <w:iCs/>
          <w:kern w:val="0"/>
          <w:lang w:val="sr-Cyrl-RS" w:eastAsia="sr-Latn-RS"/>
          <w14:ligatures w14:val="none"/>
        </w:rPr>
        <w:t>, у наставку,</w:t>
      </w:r>
      <w:r w:rsidRPr="004934C8">
        <w:rPr>
          <w:rFonts w:ascii="Segoe UI" w:eastAsia="Times New Roman" w:hAnsi="Segoe UI" w:cs="Segoe UI"/>
          <w:i/>
          <w:iCs/>
          <w:kern w:val="0"/>
          <w:lang w:val="sr-Cyrl-RS" w:eastAsia="sr-Latn-RS"/>
          <w14:ligatures w14:val="none"/>
        </w:rPr>
        <w:t xml:space="preserve"> да користи основе за искључење прописане чланом 112. Закона о јавним набавкама, али ако их користи дужан је да их наведе у документацији и дужан је да искључи привредног субјекта из поступка јавне набавке ако на било који начин у сваком тренутку поступка јавне набавке утврди да постоје наведени основи за искључење. У конкретном моделу конкурсне документације користе се</w:t>
      </w:r>
      <w:r w:rsidR="00762BBE">
        <w:rPr>
          <w:rFonts w:ascii="Segoe UI" w:eastAsia="Times New Roman" w:hAnsi="Segoe UI" w:cs="Segoe UI"/>
          <w:i/>
          <w:iCs/>
          <w:kern w:val="0"/>
          <w:lang w:val="sr-Cyrl-RS" w:eastAsia="sr-Latn-RS"/>
          <w14:ligatures w14:val="none"/>
        </w:rPr>
        <w:t xml:space="preserve"> одређени</w:t>
      </w:r>
      <w:r w:rsidRPr="004934C8">
        <w:rPr>
          <w:rFonts w:ascii="Segoe UI" w:eastAsia="Times New Roman" w:hAnsi="Segoe UI" w:cs="Segoe UI"/>
          <w:i/>
          <w:iCs/>
          <w:kern w:val="0"/>
          <w:lang w:val="sr-Cyrl-RS" w:eastAsia="sr-Latn-RS"/>
          <w14:ligatures w14:val="none"/>
        </w:rPr>
        <w:t xml:space="preserve"> основи за искључење из члана 112. ЗЈН.</w:t>
      </w:r>
    </w:p>
    <w:p w14:paraId="025C6BE2" w14:textId="77777777" w:rsidR="00644275" w:rsidRPr="004555E3" w:rsidRDefault="005708E0" w:rsidP="004555E3">
      <w:pPr>
        <w:pStyle w:val="ListParagraph"/>
        <w:widowControl w:val="0"/>
        <w:numPr>
          <w:ilvl w:val="2"/>
          <w:numId w:val="11"/>
        </w:numPr>
        <w:shd w:val="clear" w:color="auto" w:fill="E8E8E8" w:themeFill="text1" w:themeFillTint="1A"/>
        <w:tabs>
          <w:tab w:val="left" w:pos="809"/>
        </w:tabs>
        <w:autoSpaceDE w:val="0"/>
        <w:autoSpaceDN w:val="0"/>
        <w:spacing w:before="161" w:after="0" w:line="240" w:lineRule="auto"/>
        <w:contextualSpacing w:val="0"/>
        <w:jc w:val="both"/>
        <w:rPr>
          <w:rFonts w:ascii="Segoe UI" w:eastAsia="Times New Roman" w:hAnsi="Segoe UI" w:cs="Segoe UI"/>
          <w:b/>
          <w:bCs/>
          <w:kern w:val="0"/>
          <w:lang w:val="sr-Cyrl-RS" w:eastAsia="sr-Latn-RS"/>
          <w14:ligatures w14:val="none"/>
        </w:rPr>
      </w:pPr>
      <w:r w:rsidRPr="004555E3">
        <w:rPr>
          <w:rFonts w:ascii="Segoe UI" w:eastAsia="Times New Roman" w:hAnsi="Segoe UI" w:cs="Segoe UI"/>
          <w:b/>
          <w:bCs/>
          <w:kern w:val="0"/>
          <w:lang w:val="sr-Cyrl-RS" w:eastAsia="sr-Latn-RS"/>
          <w14:ligatures w14:val="none"/>
        </w:rPr>
        <w:t>Тежак облик непрофесионалног поступања</w:t>
      </w:r>
    </w:p>
    <w:p w14:paraId="2EA3736D" w14:textId="77777777" w:rsidR="00644275" w:rsidRPr="00A65B69" w:rsidRDefault="00644275" w:rsidP="00644275">
      <w:pPr>
        <w:spacing w:before="161"/>
        <w:ind w:left="207"/>
        <w:jc w:val="both"/>
        <w:rPr>
          <w:rFonts w:ascii="Segoe UI" w:eastAsia="Times New Roman" w:hAnsi="Segoe UI" w:cs="Segoe UI"/>
          <w:b/>
          <w:bCs/>
          <w:kern w:val="0"/>
          <w:lang w:val="sr-Cyrl-RS" w:eastAsia="sr-Latn-RS"/>
          <w14:ligatures w14:val="none"/>
        </w:rPr>
      </w:pPr>
      <w:r w:rsidRPr="00FB5803">
        <w:rPr>
          <w:rFonts w:ascii="Segoe UI" w:eastAsia="Times New Roman" w:hAnsi="Segoe UI" w:cs="Segoe UI"/>
          <w:b/>
          <w:bCs/>
          <w:kern w:val="0"/>
          <w:lang w:val="sr-Cyrl-RS" w:eastAsia="sr-Latn-RS"/>
          <w14:ligatures w14:val="none"/>
        </w:rPr>
        <w:t>Правни основ:</w:t>
      </w:r>
    </w:p>
    <w:p w14:paraId="4F8FEA86" w14:textId="77777777" w:rsidR="00FB2070" w:rsidRDefault="005708E0" w:rsidP="006915A6">
      <w:pPr>
        <w:jc w:val="both"/>
        <w:rPr>
          <w:rFonts w:ascii="Segoe UI" w:hAnsi="Segoe UI" w:cs="Segoe UI"/>
          <w:lang w:val="sr-Cyrl-RS" w:eastAsia="sr-Latn-RS"/>
        </w:rPr>
      </w:pPr>
      <w:r w:rsidRPr="005708E0">
        <w:rPr>
          <w:rFonts w:ascii="Segoe UI" w:hAnsi="Segoe UI" w:cs="Segoe UI"/>
          <w:lang w:val="sr-Cyrl-RS" w:eastAsia="sr-Latn-RS"/>
        </w:rPr>
        <w:t xml:space="preserve">Члан 112. став 1. тач. 2)-Наручилац може у документацији о набавци да предвиди да ће да искључи привредног субјекта из поступка јавне набавке у сваком тренутку ако утврди да је правноснажном пресудом или одлуком другог надлежног органа, утврђена одговорност привредног субјекта за тежак облик непрофесионалног поступања који доводи у питање његов интегритет, у периоду од претходне три године од дана истека рока за </w:t>
      </w:r>
      <w:r w:rsidRPr="00A50AA2">
        <w:rPr>
          <w:rFonts w:ascii="Segoe UI" w:hAnsi="Segoe UI" w:cs="Segoe UI"/>
          <w:lang w:val="sr-Cyrl-RS" w:eastAsia="sr-Latn-RS"/>
        </w:rPr>
        <w:t>подношење</w:t>
      </w:r>
      <w:r w:rsidR="008D2EBE" w:rsidRPr="00A50AA2">
        <w:rPr>
          <w:rFonts w:ascii="Segoe UI" w:hAnsi="Segoe UI" w:cs="Segoe UI"/>
          <w:lang w:val="sr-Cyrl-RS" w:eastAsia="sr-Latn-RS"/>
        </w:rPr>
        <w:t xml:space="preserve"> понуда односно</w:t>
      </w:r>
      <w:r w:rsidRPr="00A50AA2">
        <w:rPr>
          <w:rFonts w:ascii="Segoe UI" w:hAnsi="Segoe UI" w:cs="Segoe UI"/>
          <w:lang w:val="sr-Cyrl-RS" w:eastAsia="sr-Latn-RS"/>
        </w:rPr>
        <w:t xml:space="preserve"> пријава, осим</w:t>
      </w:r>
      <w:r w:rsidRPr="005708E0">
        <w:rPr>
          <w:rFonts w:ascii="Segoe UI" w:hAnsi="Segoe UI" w:cs="Segoe UI"/>
          <w:lang w:val="sr-Cyrl-RS" w:eastAsia="sr-Latn-RS"/>
        </w:rPr>
        <w:t xml:space="preserve"> ако правноснажном пресудом или одлуком другог надлежног органа није утврђен други период забране учешћа у поступку јавне набавке</w:t>
      </w:r>
      <w:r>
        <w:rPr>
          <w:rFonts w:ascii="Segoe UI" w:hAnsi="Segoe UI" w:cs="Segoe UI"/>
          <w:lang w:val="sr-Cyrl-RS" w:eastAsia="sr-Latn-RS"/>
        </w:rPr>
        <w:t>.</w:t>
      </w:r>
    </w:p>
    <w:p w14:paraId="5F2503EC" w14:textId="77777777" w:rsidR="006B1E36" w:rsidRPr="001622A3" w:rsidRDefault="006B1E36" w:rsidP="006B1E36">
      <w:pPr>
        <w:pStyle w:val="Heading2"/>
        <w:spacing w:before="121"/>
        <w:ind w:left="0"/>
        <w:rPr>
          <w:rFonts w:ascii="Segoe UI" w:hAnsi="Segoe UI" w:cs="Segoe UI"/>
          <w:sz w:val="22"/>
          <w:szCs w:val="22"/>
          <w:lang w:val="sr-Cyrl-RS" w:eastAsia="sr-Latn-RS"/>
        </w:rPr>
      </w:pPr>
      <w:r w:rsidRPr="001622A3">
        <w:rPr>
          <w:rFonts w:ascii="Segoe UI" w:hAnsi="Segoe UI" w:cs="Segoe UI"/>
          <w:sz w:val="22"/>
          <w:szCs w:val="22"/>
          <w:lang w:val="sr-Cyrl-RS" w:eastAsia="sr-Latn-RS"/>
        </w:rPr>
        <w:t>Начин доказивања испуњености критеријума:</w:t>
      </w:r>
    </w:p>
    <w:p w14:paraId="2A146E7F" w14:textId="77777777" w:rsidR="006B1E36" w:rsidRPr="001622A3" w:rsidRDefault="006B1E36" w:rsidP="006B1E36">
      <w:pPr>
        <w:pStyle w:val="BodyText"/>
        <w:spacing w:before="41" w:line="276" w:lineRule="auto"/>
        <w:ind w:right="110"/>
        <w:jc w:val="both"/>
        <w:rPr>
          <w:rFonts w:ascii="Segoe UI" w:hAnsi="Segoe UI" w:cs="Segoe UI"/>
          <w:sz w:val="22"/>
          <w:szCs w:val="22"/>
          <w:lang w:val="sr-Cyrl-RS" w:eastAsia="sr-Latn-RS"/>
        </w:rPr>
      </w:pPr>
      <w:r w:rsidRPr="001622A3">
        <w:rPr>
          <w:rFonts w:ascii="Segoe UI" w:hAnsi="Segoe UI" w:cs="Segoe UI"/>
          <w:sz w:val="22"/>
          <w:szCs w:val="22"/>
          <w:lang w:val="sr-Cyrl-RS" w:eastAsia="sr-Latn-RS"/>
        </w:rPr>
        <w:t xml:space="preserve">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 искључење. </w:t>
      </w:r>
    </w:p>
    <w:p w14:paraId="6CDFB7FB" w14:textId="77777777" w:rsidR="006B1E36" w:rsidRPr="00E56155" w:rsidRDefault="006B1E36" w:rsidP="006B1E36">
      <w:pPr>
        <w:pStyle w:val="BodyText"/>
        <w:spacing w:before="41" w:line="276" w:lineRule="auto"/>
        <w:ind w:right="110"/>
        <w:jc w:val="both"/>
        <w:rPr>
          <w:rFonts w:ascii="Segoe UI" w:hAnsi="Segoe UI" w:cs="Segoe UI"/>
          <w:sz w:val="22"/>
          <w:szCs w:val="22"/>
          <w:lang w:val="sr-Cyrl-RS" w:eastAsia="sr-Latn-RS"/>
        </w:rPr>
      </w:pPr>
      <w:r w:rsidRPr="00E56155">
        <w:rPr>
          <w:rFonts w:ascii="Segoe UI" w:hAnsi="Segoe UI" w:cs="Segoe UI"/>
          <w:sz w:val="22"/>
          <w:szCs w:val="22"/>
          <w:lang w:val="sr-Cyrl-RS" w:eastAsia="sr-Latn-RS"/>
        </w:rPr>
        <w:t>У случају основане сумње у истинитост података наведених у изјави привредног субјекта наручилац ће захтевати достављање одговарајућих доказа.</w:t>
      </w:r>
    </w:p>
    <w:p w14:paraId="5DA1FAB6" w14:textId="77777777" w:rsidR="005708E0" w:rsidRDefault="005708E0" w:rsidP="00CC5AE7">
      <w:pPr>
        <w:rPr>
          <w:rFonts w:ascii="Segoe UI" w:hAnsi="Segoe UI" w:cs="Segoe UI"/>
          <w:lang w:val="sr-Cyrl-RS" w:eastAsia="sr-Latn-RS"/>
        </w:rPr>
      </w:pPr>
    </w:p>
    <w:p w14:paraId="2A1C12ED" w14:textId="77777777" w:rsidR="00EA4CFB" w:rsidRPr="00CE525E" w:rsidRDefault="00475B43" w:rsidP="00CE525E">
      <w:pPr>
        <w:pStyle w:val="ListParagraph"/>
        <w:widowControl w:val="0"/>
        <w:numPr>
          <w:ilvl w:val="2"/>
          <w:numId w:val="11"/>
        </w:numPr>
        <w:shd w:val="clear" w:color="auto" w:fill="E8E8E8" w:themeFill="text1" w:themeFillTint="1A"/>
        <w:tabs>
          <w:tab w:val="left" w:pos="809"/>
        </w:tabs>
        <w:autoSpaceDE w:val="0"/>
        <w:autoSpaceDN w:val="0"/>
        <w:spacing w:before="161" w:after="0" w:line="240" w:lineRule="auto"/>
        <w:contextualSpacing w:val="0"/>
        <w:jc w:val="both"/>
        <w:rPr>
          <w:rFonts w:ascii="Segoe UI" w:eastAsia="Times New Roman" w:hAnsi="Segoe UI" w:cs="Segoe UI"/>
          <w:b/>
          <w:bCs/>
          <w:kern w:val="0"/>
          <w:lang w:val="sr-Cyrl-RS" w:eastAsia="sr-Latn-RS"/>
          <w14:ligatures w14:val="none"/>
        </w:rPr>
      </w:pPr>
      <w:r w:rsidRPr="00CE525E">
        <w:rPr>
          <w:rFonts w:ascii="Segoe UI" w:eastAsia="Times New Roman" w:hAnsi="Segoe UI" w:cs="Segoe UI"/>
          <w:b/>
          <w:bCs/>
          <w:kern w:val="0"/>
          <w:lang w:val="sr-Cyrl-RS" w:eastAsia="sr-Latn-RS"/>
          <w14:ligatures w14:val="none"/>
        </w:rPr>
        <w:t>Повреде раније закључених уговора</w:t>
      </w:r>
    </w:p>
    <w:p w14:paraId="120EDCC7" w14:textId="77777777" w:rsidR="00EA4CFB" w:rsidRPr="00A65B69" w:rsidRDefault="00EA4CFB" w:rsidP="00EA4CFB">
      <w:pPr>
        <w:spacing w:before="161"/>
        <w:ind w:left="207"/>
        <w:jc w:val="both"/>
        <w:rPr>
          <w:rFonts w:ascii="Segoe UI" w:eastAsia="Times New Roman" w:hAnsi="Segoe UI" w:cs="Segoe UI"/>
          <w:b/>
          <w:bCs/>
          <w:kern w:val="0"/>
          <w:lang w:val="sr-Cyrl-RS" w:eastAsia="sr-Latn-RS"/>
          <w14:ligatures w14:val="none"/>
        </w:rPr>
      </w:pPr>
      <w:r w:rsidRPr="00FB5803">
        <w:rPr>
          <w:rFonts w:ascii="Segoe UI" w:eastAsia="Times New Roman" w:hAnsi="Segoe UI" w:cs="Segoe UI"/>
          <w:b/>
          <w:bCs/>
          <w:kern w:val="0"/>
          <w:lang w:val="sr-Cyrl-RS" w:eastAsia="sr-Latn-RS"/>
          <w14:ligatures w14:val="none"/>
        </w:rPr>
        <w:t>Правни основ:</w:t>
      </w:r>
    </w:p>
    <w:p w14:paraId="5F386721" w14:textId="77777777" w:rsidR="000822EF" w:rsidRDefault="00475B43" w:rsidP="000822EF">
      <w:pPr>
        <w:jc w:val="both"/>
        <w:rPr>
          <w:rFonts w:ascii="Segoe UI" w:hAnsi="Segoe UI" w:cs="Segoe UI"/>
          <w:lang w:val="sr-Cyrl-RS" w:eastAsia="sr-Latn-RS"/>
        </w:rPr>
      </w:pPr>
      <w:r w:rsidRPr="00475B43">
        <w:rPr>
          <w:rFonts w:ascii="Segoe UI" w:hAnsi="Segoe UI" w:cs="Segoe UI"/>
          <w:lang w:val="sr-Cyrl-RS" w:eastAsia="sr-Latn-RS"/>
        </w:rPr>
        <w:t xml:space="preserve">Члан 112. став 1. тач. 5)-Наручилац може у документацији о набавци да предвиди да ће да искључи привредног субјекта из поступка јавне набавке у сваком тренутку ако утврди да привредни субјект у периоду од претходне три године од дана истека рока за подношење </w:t>
      </w:r>
      <w:r w:rsidRPr="006D3871">
        <w:rPr>
          <w:rFonts w:ascii="Segoe UI" w:hAnsi="Segoe UI" w:cs="Segoe UI"/>
          <w:lang w:val="sr-Cyrl-RS" w:eastAsia="sr-Latn-RS"/>
        </w:rPr>
        <w:t>понуда</w:t>
      </w:r>
      <w:r w:rsidRPr="00475B43">
        <w:rPr>
          <w:rFonts w:ascii="Segoe UI" w:hAnsi="Segoe UI" w:cs="Segoe UI"/>
          <w:lang w:val="sr-Cyrl-RS" w:eastAsia="sr-Latn-RS"/>
        </w:rPr>
        <w:t xml:space="preserve"> није испуњавао обавезе из раније закључених уговора о јавној набавци или раније закљученог концесионог уговора, чија је последица била раскид тог уговора, наплата средства обезбеђења, накнада штете или др. </w:t>
      </w:r>
    </w:p>
    <w:p w14:paraId="11D9369B" w14:textId="77777777" w:rsidR="000822EF" w:rsidRDefault="00475B43" w:rsidP="000822EF">
      <w:pPr>
        <w:jc w:val="both"/>
        <w:rPr>
          <w:rFonts w:ascii="Segoe UI" w:hAnsi="Segoe UI" w:cs="Segoe UI"/>
          <w:lang w:val="sr-Cyrl-RS" w:eastAsia="sr-Latn-RS"/>
        </w:rPr>
      </w:pPr>
      <w:r w:rsidRPr="000822EF">
        <w:rPr>
          <w:rFonts w:ascii="Segoe UI" w:hAnsi="Segoe UI" w:cs="Segoe UI"/>
          <w:b/>
          <w:bCs/>
          <w:lang w:val="sr-Cyrl-RS" w:eastAsia="sr-Latn-RS"/>
        </w:rPr>
        <w:t>Начин доказивања испуњености критеријума</w:t>
      </w:r>
      <w:r w:rsidRPr="00475B43">
        <w:rPr>
          <w:rFonts w:ascii="Segoe UI" w:hAnsi="Segoe UI" w:cs="Segoe UI"/>
          <w:lang w:val="sr-Cyrl-RS" w:eastAsia="sr-Latn-RS"/>
        </w:rPr>
        <w:t xml:space="preserve">: </w:t>
      </w:r>
    </w:p>
    <w:p w14:paraId="55109513" w14:textId="77777777" w:rsidR="000822EF" w:rsidRDefault="00475B43" w:rsidP="000822EF">
      <w:pPr>
        <w:jc w:val="both"/>
        <w:rPr>
          <w:rFonts w:ascii="Segoe UI" w:hAnsi="Segoe UI" w:cs="Segoe UI"/>
          <w:lang w:val="sr-Cyrl-RS" w:eastAsia="sr-Latn-RS"/>
        </w:rPr>
      </w:pPr>
      <w:r w:rsidRPr="00475B43">
        <w:rPr>
          <w:rFonts w:ascii="Segoe UI" w:hAnsi="Segoe UI" w:cs="Segoe UI"/>
          <w:lang w:val="sr-Cyrl-RS" w:eastAsia="sr-Latn-RS"/>
        </w:rPr>
        <w:t>Привредни субјект дужан је да путем Портала састави и уз п</w:t>
      </w:r>
      <w:r w:rsidR="00371D17">
        <w:rPr>
          <w:rFonts w:ascii="Segoe UI" w:hAnsi="Segoe UI" w:cs="Segoe UI"/>
          <w:lang w:val="sr-Cyrl-RS" w:eastAsia="sr-Latn-RS"/>
        </w:rPr>
        <w:t>ријаву</w:t>
      </w:r>
      <w:r w:rsidRPr="00475B43">
        <w:rPr>
          <w:rFonts w:ascii="Segoe UI" w:hAnsi="Segoe UI" w:cs="Segoe UI"/>
          <w:lang w:val="sr-Cyrl-RS" w:eastAsia="sr-Latn-RS"/>
        </w:rPr>
        <w:t xml:space="preserve"> поднесе изјаву о испуњености критеријума за квалитативни избор привредног субјекта, којом потврђује да не постоји овај основ за искључење. </w:t>
      </w:r>
    </w:p>
    <w:p w14:paraId="7833DFA7" w14:textId="77777777" w:rsidR="000822EF" w:rsidRPr="00C22915" w:rsidRDefault="000822EF" w:rsidP="000822EF">
      <w:pPr>
        <w:pStyle w:val="BodyText"/>
        <w:spacing w:before="41" w:line="276" w:lineRule="auto"/>
        <w:ind w:right="110"/>
        <w:jc w:val="both"/>
        <w:rPr>
          <w:rFonts w:ascii="Segoe UI" w:hAnsi="Segoe UI" w:cs="Segoe UI"/>
          <w:sz w:val="22"/>
          <w:szCs w:val="22"/>
          <w:lang w:val="sr-Cyrl-RS" w:eastAsia="sr-Latn-RS"/>
        </w:rPr>
      </w:pPr>
      <w:r w:rsidRPr="00C22915">
        <w:rPr>
          <w:rFonts w:ascii="Segoe UI" w:hAnsi="Segoe UI" w:cs="Segoe UI"/>
          <w:sz w:val="22"/>
          <w:szCs w:val="22"/>
          <w:lang w:val="sr-Cyrl-RS" w:eastAsia="sr-Latn-RS"/>
        </w:rPr>
        <w:lastRenderedPageBreak/>
        <w:t>У случају основане сумње у истинитост података наведених у изјави привредног субјекта наручилац ће захтевати достављање одговарајућих доказа.</w:t>
      </w:r>
    </w:p>
    <w:p w14:paraId="7917FD21" w14:textId="77777777" w:rsidR="000822EF" w:rsidRPr="00C22915" w:rsidRDefault="000822EF" w:rsidP="00C22915">
      <w:pPr>
        <w:pStyle w:val="ListParagraph"/>
        <w:widowControl w:val="0"/>
        <w:numPr>
          <w:ilvl w:val="2"/>
          <w:numId w:val="11"/>
        </w:numPr>
        <w:shd w:val="clear" w:color="auto" w:fill="E8E8E8" w:themeFill="text1" w:themeFillTint="1A"/>
        <w:tabs>
          <w:tab w:val="left" w:pos="809"/>
        </w:tabs>
        <w:autoSpaceDE w:val="0"/>
        <w:autoSpaceDN w:val="0"/>
        <w:spacing w:before="161" w:after="0" w:line="240" w:lineRule="auto"/>
        <w:contextualSpacing w:val="0"/>
        <w:jc w:val="both"/>
        <w:rPr>
          <w:rFonts w:ascii="Segoe UI" w:eastAsia="Times New Roman" w:hAnsi="Segoe UI" w:cs="Segoe UI"/>
          <w:b/>
          <w:bCs/>
          <w:kern w:val="0"/>
          <w:lang w:val="sr-Cyrl-RS" w:eastAsia="sr-Latn-RS"/>
          <w14:ligatures w14:val="none"/>
        </w:rPr>
      </w:pPr>
      <w:r w:rsidRPr="00C22915">
        <w:rPr>
          <w:rFonts w:ascii="Segoe UI" w:eastAsia="Times New Roman" w:hAnsi="Segoe UI" w:cs="Segoe UI"/>
          <w:b/>
          <w:bCs/>
          <w:kern w:val="0"/>
          <w:lang w:val="sr-Cyrl-RS" w:eastAsia="sr-Latn-RS"/>
          <w14:ligatures w14:val="none"/>
        </w:rPr>
        <w:t>Неистинити подаци и недостављање доказа</w:t>
      </w:r>
    </w:p>
    <w:p w14:paraId="2856D7BF" w14:textId="77777777" w:rsidR="000822EF" w:rsidRPr="00A65B69" w:rsidRDefault="000822EF" w:rsidP="000822EF">
      <w:pPr>
        <w:spacing w:before="161"/>
        <w:ind w:left="207"/>
        <w:jc w:val="both"/>
        <w:rPr>
          <w:rFonts w:ascii="Segoe UI" w:eastAsia="Times New Roman" w:hAnsi="Segoe UI" w:cs="Segoe UI"/>
          <w:b/>
          <w:bCs/>
          <w:kern w:val="0"/>
          <w:lang w:val="sr-Cyrl-RS" w:eastAsia="sr-Latn-RS"/>
          <w14:ligatures w14:val="none"/>
        </w:rPr>
      </w:pPr>
      <w:r w:rsidRPr="00FB5803">
        <w:rPr>
          <w:rFonts w:ascii="Segoe UI" w:eastAsia="Times New Roman" w:hAnsi="Segoe UI" w:cs="Segoe UI"/>
          <w:b/>
          <w:bCs/>
          <w:kern w:val="0"/>
          <w:lang w:val="sr-Cyrl-RS" w:eastAsia="sr-Latn-RS"/>
          <w14:ligatures w14:val="none"/>
        </w:rPr>
        <w:t>Правни основ:</w:t>
      </w:r>
    </w:p>
    <w:p w14:paraId="269F7E80" w14:textId="77777777" w:rsidR="000822EF" w:rsidRDefault="000822EF" w:rsidP="000822EF">
      <w:pPr>
        <w:jc w:val="both"/>
        <w:rPr>
          <w:rFonts w:ascii="Segoe UI" w:hAnsi="Segoe UI" w:cs="Segoe UI"/>
          <w:lang w:val="sr-Cyrl-RS" w:eastAsia="sr-Latn-RS"/>
        </w:rPr>
      </w:pPr>
      <w:r w:rsidRPr="000822EF">
        <w:rPr>
          <w:rFonts w:ascii="Segoe UI" w:hAnsi="Segoe UI" w:cs="Segoe UI"/>
          <w:lang w:val="sr-Cyrl-RS" w:eastAsia="sr-Latn-RS"/>
        </w:rPr>
        <w:t xml:space="preserve">Члан 112. став 1. тач. 6)-Наручилац може у документацији о набавци да предвиди да ће да искључи привредног субјекта из поступка јавне набавке у сваком тренутку ако утврди да је привредни субјект у поступцима јавних набавки у периоду од претходне три године од дана истека рока за </w:t>
      </w:r>
      <w:r w:rsidRPr="007F575F">
        <w:rPr>
          <w:rFonts w:ascii="Segoe UI" w:hAnsi="Segoe UI" w:cs="Segoe UI"/>
          <w:lang w:val="sr-Cyrl-RS" w:eastAsia="sr-Latn-RS"/>
        </w:rPr>
        <w:t>подношење понуда доставио неистините податке потребне за проверу основа за искључење или критеријума за избор</w:t>
      </w:r>
      <w:r w:rsidRPr="000822EF">
        <w:rPr>
          <w:rFonts w:ascii="Segoe UI" w:hAnsi="Segoe UI" w:cs="Segoe UI"/>
          <w:lang w:val="sr-Cyrl-RS" w:eastAsia="sr-Latn-RS"/>
        </w:rPr>
        <w:t xml:space="preserve"> привредног субјекта или да није био у стању да достави доказе о испуњености критеријума за квалитативни избор привредног субјекта, уколико је као средство доказивања користио изјаву из члана 118. Закона о јавним набавкама. </w:t>
      </w:r>
    </w:p>
    <w:p w14:paraId="4FC4AC3F" w14:textId="77777777" w:rsidR="000822EF" w:rsidRPr="000822EF" w:rsidRDefault="000822EF" w:rsidP="000822EF">
      <w:pPr>
        <w:jc w:val="both"/>
        <w:rPr>
          <w:rFonts w:ascii="Segoe UI" w:hAnsi="Segoe UI" w:cs="Segoe UI"/>
          <w:b/>
          <w:bCs/>
          <w:lang w:val="sr-Cyrl-RS" w:eastAsia="sr-Latn-RS"/>
        </w:rPr>
      </w:pPr>
      <w:r w:rsidRPr="000822EF">
        <w:rPr>
          <w:rFonts w:ascii="Segoe UI" w:hAnsi="Segoe UI" w:cs="Segoe UI"/>
          <w:b/>
          <w:bCs/>
          <w:lang w:val="sr-Cyrl-RS" w:eastAsia="sr-Latn-RS"/>
        </w:rPr>
        <w:t xml:space="preserve">Начин доказивања испуњености критеријума: </w:t>
      </w:r>
    </w:p>
    <w:p w14:paraId="4710CC1F" w14:textId="77777777" w:rsidR="000822EF" w:rsidRDefault="000822EF" w:rsidP="000822EF">
      <w:pPr>
        <w:jc w:val="both"/>
        <w:rPr>
          <w:rFonts w:ascii="Segoe UI" w:hAnsi="Segoe UI" w:cs="Segoe UI"/>
          <w:lang w:val="sr-Cyrl-RS" w:eastAsia="sr-Latn-RS"/>
        </w:rPr>
      </w:pPr>
      <w:r w:rsidRPr="000822EF">
        <w:rPr>
          <w:rFonts w:ascii="Segoe UI" w:hAnsi="Segoe UI" w:cs="Segoe UI"/>
          <w:lang w:val="sr-Cyrl-RS" w:eastAsia="sr-Latn-RS"/>
        </w:rPr>
        <w:t xml:space="preserve">Привредни субјект дужан је да путем Портала састави и уз </w:t>
      </w:r>
      <w:r w:rsidR="00371D17">
        <w:rPr>
          <w:rFonts w:ascii="Segoe UI" w:hAnsi="Segoe UI" w:cs="Segoe UI"/>
          <w:lang w:val="sr-Cyrl-RS" w:eastAsia="sr-Latn-RS"/>
        </w:rPr>
        <w:t>пријаву</w:t>
      </w:r>
      <w:r w:rsidRPr="000822EF">
        <w:rPr>
          <w:rFonts w:ascii="Segoe UI" w:hAnsi="Segoe UI" w:cs="Segoe UI"/>
          <w:lang w:val="sr-Cyrl-RS" w:eastAsia="sr-Latn-RS"/>
        </w:rPr>
        <w:t xml:space="preserve"> поднесе изјаву о испуњености критеријума за квалитативни избор привредног субјекта, којом потврђује да не постоји овај основ за искључење. </w:t>
      </w:r>
    </w:p>
    <w:p w14:paraId="6A7395EE" w14:textId="77777777" w:rsidR="000822EF" w:rsidRPr="007F575F" w:rsidRDefault="000822EF" w:rsidP="000822EF">
      <w:pPr>
        <w:pStyle w:val="BodyText"/>
        <w:spacing w:before="41" w:line="276" w:lineRule="auto"/>
        <w:ind w:right="110"/>
        <w:jc w:val="both"/>
        <w:rPr>
          <w:rFonts w:ascii="Segoe UI" w:hAnsi="Segoe UI" w:cs="Segoe UI"/>
          <w:sz w:val="22"/>
          <w:szCs w:val="22"/>
          <w:lang w:val="sr-Cyrl-RS" w:eastAsia="sr-Latn-RS"/>
        </w:rPr>
      </w:pPr>
      <w:r w:rsidRPr="007F575F">
        <w:rPr>
          <w:rFonts w:ascii="Segoe UI" w:hAnsi="Segoe UI" w:cs="Segoe UI"/>
          <w:sz w:val="22"/>
          <w:szCs w:val="22"/>
          <w:lang w:val="sr-Cyrl-RS" w:eastAsia="sr-Latn-RS"/>
        </w:rPr>
        <w:t>У случају основане сумње у истинитост података наведених у изјави привредног субјекта наручилац ће захтевати достављање одговарајућих доказа.</w:t>
      </w:r>
    </w:p>
    <w:p w14:paraId="6F4BAF0A" w14:textId="77777777" w:rsidR="00157745" w:rsidRDefault="00157745" w:rsidP="000822EF">
      <w:pPr>
        <w:jc w:val="both"/>
        <w:rPr>
          <w:rFonts w:ascii="Segoe UI" w:hAnsi="Segoe UI" w:cs="Segoe UI"/>
          <w:lang w:val="sr-Cyrl-RS" w:eastAsia="sr-Latn-RS"/>
        </w:rPr>
      </w:pPr>
    </w:p>
    <w:p w14:paraId="4586FBD5" w14:textId="77777777" w:rsidR="00F956E8" w:rsidRDefault="00F956E8" w:rsidP="00044B6C">
      <w:pPr>
        <w:pStyle w:val="ListParagraph"/>
        <w:widowControl w:val="0"/>
        <w:numPr>
          <w:ilvl w:val="1"/>
          <w:numId w:val="11"/>
        </w:numPr>
        <w:tabs>
          <w:tab w:val="left" w:pos="569"/>
        </w:tabs>
        <w:autoSpaceDE w:val="0"/>
        <w:autoSpaceDN w:val="0"/>
        <w:spacing w:before="167" w:after="0" w:line="240" w:lineRule="auto"/>
        <w:jc w:val="both"/>
        <w:rPr>
          <w:rFonts w:ascii="Segoe UI" w:eastAsia="Times New Roman" w:hAnsi="Segoe UI" w:cs="Segoe UI"/>
          <w:b/>
          <w:bCs/>
          <w:kern w:val="0"/>
          <w:lang w:val="sr-Cyrl-RS" w:eastAsia="sr-Latn-RS"/>
          <w14:ligatures w14:val="none"/>
        </w:rPr>
      </w:pPr>
      <w:r>
        <w:rPr>
          <w:rFonts w:ascii="Segoe UI" w:eastAsia="Times New Roman" w:hAnsi="Segoe UI" w:cs="Segoe UI"/>
          <w:b/>
          <w:bCs/>
          <w:kern w:val="0"/>
          <w:lang w:val="sr-Cyrl-RS" w:eastAsia="sr-Latn-RS"/>
          <w14:ligatures w14:val="none"/>
        </w:rPr>
        <w:t>КРИТЕРИЈУМИ ЗА ИЗБОР ПРИВРЕДНОГ СУБЈЕКТА</w:t>
      </w:r>
    </w:p>
    <w:p w14:paraId="6677F51D" w14:textId="77777777" w:rsidR="003B6A1A" w:rsidRDefault="003B6A1A" w:rsidP="003B6A1A">
      <w:pPr>
        <w:pStyle w:val="ListParagraph"/>
        <w:widowControl w:val="0"/>
        <w:tabs>
          <w:tab w:val="left" w:pos="569"/>
        </w:tabs>
        <w:autoSpaceDE w:val="0"/>
        <w:autoSpaceDN w:val="0"/>
        <w:spacing w:before="167" w:after="0" w:line="240" w:lineRule="auto"/>
        <w:ind w:left="566"/>
        <w:jc w:val="both"/>
        <w:rPr>
          <w:rFonts w:ascii="Segoe UI" w:eastAsia="Times New Roman" w:hAnsi="Segoe UI" w:cs="Segoe UI"/>
          <w:b/>
          <w:bCs/>
          <w:kern w:val="0"/>
          <w:lang w:val="sr-Cyrl-RS" w:eastAsia="sr-Latn-RS"/>
          <w14:ligatures w14:val="none"/>
        </w:rPr>
      </w:pPr>
    </w:p>
    <w:p w14:paraId="23035877" w14:textId="77777777" w:rsidR="003B6A1A" w:rsidRPr="003B6A1A" w:rsidRDefault="003B6A1A" w:rsidP="00AD4DA4">
      <w:pPr>
        <w:widowControl w:val="0"/>
        <w:shd w:val="clear" w:color="auto" w:fill="E8E8E8" w:themeFill="text1" w:themeFillTint="1A"/>
        <w:tabs>
          <w:tab w:val="left" w:pos="569"/>
        </w:tabs>
        <w:autoSpaceDE w:val="0"/>
        <w:autoSpaceDN w:val="0"/>
        <w:spacing w:before="167" w:after="0" w:line="240" w:lineRule="auto"/>
        <w:ind w:left="206"/>
        <w:jc w:val="both"/>
        <w:rPr>
          <w:rFonts w:ascii="Segoe UI" w:eastAsia="Times New Roman" w:hAnsi="Segoe UI" w:cs="Segoe UI"/>
          <w:b/>
          <w:bCs/>
          <w:kern w:val="0"/>
          <w:lang w:val="sr-Cyrl-RS" w:eastAsia="sr-Latn-RS"/>
          <w14:ligatures w14:val="none"/>
        </w:rPr>
      </w:pPr>
      <w:bookmarkStart w:id="17" w:name="_Hlk143626410"/>
      <w:r w:rsidRPr="00AD4DA4">
        <w:rPr>
          <w:rFonts w:ascii="Segoe UI" w:eastAsia="Times New Roman" w:hAnsi="Segoe UI" w:cs="Segoe UI"/>
          <w:b/>
          <w:bCs/>
          <w:kern w:val="0"/>
          <w:lang w:val="sr-Cyrl-RS" w:eastAsia="sr-Latn-RS"/>
          <w14:ligatures w14:val="none"/>
        </w:rPr>
        <w:t>Финансијски и економски капацитет</w:t>
      </w:r>
      <w:r w:rsidRPr="003B6A1A">
        <w:rPr>
          <w:rFonts w:ascii="Segoe UI" w:eastAsia="Times New Roman" w:hAnsi="Segoe UI" w:cs="Segoe UI"/>
          <w:b/>
          <w:bCs/>
          <w:kern w:val="0"/>
          <w:lang w:val="sr-Cyrl-RS" w:eastAsia="sr-Latn-RS"/>
          <w14:ligatures w14:val="none"/>
        </w:rPr>
        <w:t xml:space="preserve"> </w:t>
      </w:r>
    </w:p>
    <w:p w14:paraId="52659B88" w14:textId="77777777" w:rsidR="00071EDA" w:rsidRPr="00AD4DA4" w:rsidRDefault="00071EDA" w:rsidP="00AD4DA4">
      <w:pPr>
        <w:pStyle w:val="ListParagraph"/>
        <w:widowControl w:val="0"/>
        <w:numPr>
          <w:ilvl w:val="2"/>
          <w:numId w:val="11"/>
        </w:numPr>
        <w:shd w:val="clear" w:color="auto" w:fill="E8E8E8" w:themeFill="text1" w:themeFillTint="1A"/>
        <w:tabs>
          <w:tab w:val="left" w:pos="809"/>
        </w:tabs>
        <w:autoSpaceDE w:val="0"/>
        <w:autoSpaceDN w:val="0"/>
        <w:spacing w:before="161" w:after="0" w:line="240" w:lineRule="auto"/>
        <w:ind w:hanging="602"/>
        <w:contextualSpacing w:val="0"/>
        <w:jc w:val="both"/>
        <w:rPr>
          <w:rFonts w:ascii="Segoe UI" w:eastAsia="Times New Roman" w:hAnsi="Segoe UI" w:cs="Segoe UI"/>
          <w:b/>
          <w:bCs/>
          <w:kern w:val="0"/>
          <w:lang w:val="sr-Cyrl-RS" w:eastAsia="sr-Latn-RS"/>
          <w14:ligatures w14:val="none"/>
        </w:rPr>
      </w:pPr>
      <w:r w:rsidRPr="00AD4DA4">
        <w:rPr>
          <w:rFonts w:ascii="Segoe UI" w:hAnsi="Segoe UI" w:cs="Segoe UI"/>
          <w:b/>
          <w:bCs/>
          <w:lang w:val="sr-Cyrl-RS" w:eastAsia="sr-Latn-RS"/>
        </w:rPr>
        <w:t>Осигурање од професионалне одговорности</w:t>
      </w:r>
    </w:p>
    <w:p w14:paraId="1F0C8321" w14:textId="77777777" w:rsidR="00071EDA" w:rsidRPr="00A65B69" w:rsidRDefault="00071EDA" w:rsidP="00071EDA">
      <w:pPr>
        <w:spacing w:before="161"/>
        <w:ind w:left="207"/>
        <w:jc w:val="both"/>
        <w:rPr>
          <w:rFonts w:ascii="Segoe UI" w:eastAsia="Times New Roman" w:hAnsi="Segoe UI" w:cs="Segoe UI"/>
          <w:b/>
          <w:bCs/>
          <w:kern w:val="0"/>
          <w:lang w:val="sr-Cyrl-RS" w:eastAsia="sr-Latn-RS"/>
          <w14:ligatures w14:val="none"/>
        </w:rPr>
      </w:pPr>
      <w:r w:rsidRPr="00FB5803">
        <w:rPr>
          <w:rFonts w:ascii="Segoe UI" w:eastAsia="Times New Roman" w:hAnsi="Segoe UI" w:cs="Segoe UI"/>
          <w:b/>
          <w:bCs/>
          <w:kern w:val="0"/>
          <w:lang w:val="sr-Cyrl-RS" w:eastAsia="sr-Latn-RS"/>
          <w14:ligatures w14:val="none"/>
        </w:rPr>
        <w:t>Правни основ:</w:t>
      </w:r>
    </w:p>
    <w:bookmarkEnd w:id="17"/>
    <w:p w14:paraId="3E0F50D8" w14:textId="77777777" w:rsidR="00071EDA" w:rsidRPr="00137F39" w:rsidRDefault="00071EDA" w:rsidP="00071EDA">
      <w:pPr>
        <w:jc w:val="both"/>
        <w:rPr>
          <w:rFonts w:ascii="Segoe UI" w:hAnsi="Segoe UI" w:cs="Segoe UI"/>
          <w:lang w:val="sr-Cyrl-RS" w:eastAsia="sr-Latn-RS"/>
        </w:rPr>
      </w:pPr>
      <w:r w:rsidRPr="00137F39">
        <w:rPr>
          <w:rFonts w:ascii="Segoe UI" w:hAnsi="Segoe UI" w:cs="Segoe UI"/>
          <w:lang w:val="sr-Cyrl-RS" w:eastAsia="sr-Latn-RS"/>
        </w:rPr>
        <w:t xml:space="preserve">Члан 116. став 1. тач. 3)-Наручилац може у документацији о набавци да одреди финансијски и економски капацитет којим се обезбеђује да привредни субјекти имају финансијску и економску способност потребну за извршење уговора о јавној набавци, а нарочито да: </w:t>
      </w:r>
    </w:p>
    <w:p w14:paraId="6C9D4FB9" w14:textId="77777777" w:rsidR="00071EDA" w:rsidRPr="00137F39" w:rsidRDefault="00071EDA" w:rsidP="00071EDA">
      <w:pPr>
        <w:jc w:val="both"/>
        <w:rPr>
          <w:rFonts w:ascii="Segoe UI" w:hAnsi="Segoe UI" w:cs="Segoe UI"/>
          <w:lang w:val="sr-Cyrl-RS" w:eastAsia="sr-Latn-RS"/>
        </w:rPr>
      </w:pPr>
      <w:r w:rsidRPr="00137F39">
        <w:rPr>
          <w:rFonts w:ascii="Segoe UI" w:hAnsi="Segoe UI" w:cs="Segoe UI"/>
          <w:lang w:val="sr-Cyrl-RS" w:eastAsia="sr-Latn-RS"/>
        </w:rPr>
        <w:t xml:space="preserve">3) имају одговарајући ниво осигурања од професионалне одговорности </w:t>
      </w:r>
    </w:p>
    <w:p w14:paraId="6A086391" w14:textId="77777777" w:rsidR="00071EDA" w:rsidRPr="00E1172E" w:rsidRDefault="00557507" w:rsidP="00071EDA">
      <w:pPr>
        <w:jc w:val="both"/>
        <w:rPr>
          <w:rFonts w:ascii="Segoe UI" w:hAnsi="Segoe UI" w:cs="Segoe UI"/>
          <w:lang w:val="sr-Cyrl-RS" w:eastAsia="sr-Latn-RS"/>
        </w:rPr>
      </w:pPr>
      <w:r w:rsidRPr="00E1172E">
        <w:rPr>
          <w:rFonts w:ascii="Segoe UI" w:hAnsi="Segoe UI" w:cs="Segoe UI"/>
          <w:b/>
          <w:bCs/>
          <w:lang w:val="sr-Cyrl-RS" w:eastAsia="sr-Latn-RS"/>
        </w:rPr>
        <w:t>Услов:</w:t>
      </w:r>
      <w:r w:rsidRPr="00E1172E">
        <w:rPr>
          <w:rFonts w:ascii="Segoe UI" w:hAnsi="Segoe UI" w:cs="Segoe UI"/>
          <w:lang w:val="sr-Cyrl-RS" w:eastAsia="sr-Latn-RS"/>
        </w:rPr>
        <w:t xml:space="preserve"> </w:t>
      </w:r>
      <w:r w:rsidR="00137F39" w:rsidRPr="00E1172E">
        <w:rPr>
          <w:rFonts w:ascii="Segoe UI" w:hAnsi="Segoe UI" w:cs="Segoe UI"/>
          <w:lang w:val="sr-Cyrl-RS" w:eastAsia="sr-Latn-RS"/>
        </w:rPr>
        <w:t>Полиса осигурања од опште одговорности</w:t>
      </w:r>
      <w:r w:rsidR="00DD4985" w:rsidRPr="00E1172E">
        <w:rPr>
          <w:rFonts w:ascii="Segoe UI" w:hAnsi="Segoe UI" w:cs="Segoe UI"/>
          <w:lang w:val="sr-Cyrl-RS" w:eastAsia="sr-Latn-RS"/>
        </w:rPr>
        <w:t xml:space="preserve"> за штете причињене трећим лицима</w:t>
      </w:r>
      <w:r w:rsidR="00F44E79" w:rsidRPr="00E1172E">
        <w:rPr>
          <w:rFonts w:ascii="Segoe UI" w:hAnsi="Segoe UI" w:cs="Segoe UI"/>
          <w:lang w:val="sr-Cyrl-RS" w:eastAsia="sr-Latn-RS"/>
        </w:rPr>
        <w:t xml:space="preserve"> у минималном износу од _______ РСД</w:t>
      </w:r>
      <w:r w:rsidR="00100516">
        <w:rPr>
          <w:rStyle w:val="FootnoteReference"/>
          <w:rFonts w:ascii="Segoe UI" w:hAnsi="Segoe UI" w:cs="Segoe UI"/>
          <w:lang w:val="sr-Cyrl-RS" w:eastAsia="sr-Latn-RS"/>
        </w:rPr>
        <w:footnoteReference w:id="41"/>
      </w:r>
      <w:r w:rsidR="00F44E79" w:rsidRPr="00E1172E">
        <w:rPr>
          <w:rFonts w:ascii="Segoe UI" w:hAnsi="Segoe UI" w:cs="Segoe UI"/>
          <w:lang w:val="sr-Cyrl-RS" w:eastAsia="sr-Latn-RS"/>
        </w:rPr>
        <w:t>.</w:t>
      </w:r>
      <w:r w:rsidR="00137F39" w:rsidRPr="00E1172E">
        <w:rPr>
          <w:rFonts w:ascii="Segoe UI" w:hAnsi="Segoe UI" w:cs="Segoe UI"/>
          <w:lang w:val="sr-Cyrl-RS" w:eastAsia="sr-Latn-RS"/>
        </w:rPr>
        <w:t xml:space="preserve"> </w:t>
      </w:r>
    </w:p>
    <w:p w14:paraId="5EE09926" w14:textId="77777777" w:rsidR="00071EDA" w:rsidRPr="000822EF" w:rsidRDefault="00071EDA" w:rsidP="00071EDA">
      <w:pPr>
        <w:jc w:val="both"/>
        <w:rPr>
          <w:rFonts w:ascii="Segoe UI" w:hAnsi="Segoe UI" w:cs="Segoe UI"/>
          <w:b/>
          <w:bCs/>
          <w:lang w:val="sr-Cyrl-RS" w:eastAsia="sr-Latn-RS"/>
        </w:rPr>
      </w:pPr>
      <w:r w:rsidRPr="000822EF">
        <w:rPr>
          <w:rFonts w:ascii="Segoe UI" w:hAnsi="Segoe UI" w:cs="Segoe UI"/>
          <w:b/>
          <w:bCs/>
          <w:lang w:val="sr-Cyrl-RS" w:eastAsia="sr-Latn-RS"/>
        </w:rPr>
        <w:t xml:space="preserve">Начин доказивања испуњености критеријума: </w:t>
      </w:r>
    </w:p>
    <w:p w14:paraId="69604116" w14:textId="77777777" w:rsidR="006E23AE" w:rsidRPr="00796BA8" w:rsidRDefault="00071EDA" w:rsidP="00071EDA">
      <w:pPr>
        <w:jc w:val="both"/>
        <w:rPr>
          <w:rFonts w:ascii="Segoe UI" w:hAnsi="Segoe UI" w:cs="Segoe UI"/>
          <w:color w:val="FF0000"/>
          <w:lang w:val="sr-Cyrl-RS" w:eastAsia="sr-Latn-RS"/>
        </w:rPr>
      </w:pPr>
      <w:r w:rsidRPr="00371D17">
        <w:rPr>
          <w:rFonts w:ascii="Segoe UI" w:hAnsi="Segoe UI" w:cs="Segoe UI"/>
          <w:lang w:val="sr-Cyrl-RS" w:eastAsia="sr-Latn-RS"/>
        </w:rPr>
        <w:lastRenderedPageBreak/>
        <w:t xml:space="preserve">Привредни субјект дужан је да путем </w:t>
      </w:r>
      <w:r w:rsidRPr="00FC62B5">
        <w:rPr>
          <w:rFonts w:ascii="Segoe UI" w:hAnsi="Segoe UI" w:cs="Segoe UI"/>
          <w:lang w:val="sr-Cyrl-RS" w:eastAsia="sr-Latn-RS"/>
        </w:rPr>
        <w:t>Портала састави и уз п</w:t>
      </w:r>
      <w:r w:rsidR="00C07C8B" w:rsidRPr="00FC62B5">
        <w:rPr>
          <w:rFonts w:ascii="Segoe UI" w:hAnsi="Segoe UI" w:cs="Segoe UI"/>
          <w:lang w:val="sr-Cyrl-RS" w:eastAsia="sr-Latn-RS"/>
        </w:rPr>
        <w:t>ријаву</w:t>
      </w:r>
      <w:r w:rsidRPr="00FC62B5">
        <w:rPr>
          <w:rFonts w:ascii="Segoe UI" w:hAnsi="Segoe UI" w:cs="Segoe UI"/>
          <w:lang w:val="sr-Cyrl-RS" w:eastAsia="sr-Latn-RS"/>
        </w:rPr>
        <w:t xml:space="preserve"> поднесе изјаву о испуњености критеријума за квалитативни избор привредног субјекта, којом потврђује да испуњава овај критеријум за избор привредног </w:t>
      </w:r>
      <w:r w:rsidRPr="00727948">
        <w:rPr>
          <w:rFonts w:ascii="Segoe UI" w:hAnsi="Segoe UI" w:cs="Segoe UI"/>
          <w:lang w:val="sr-Cyrl-RS" w:eastAsia="sr-Latn-RS"/>
        </w:rPr>
        <w:t xml:space="preserve">субјекта. </w:t>
      </w:r>
      <w:r w:rsidR="006E23AE" w:rsidRPr="00727948">
        <w:rPr>
          <w:rFonts w:ascii="Segoe UI" w:hAnsi="Segoe UI" w:cs="Segoe UI"/>
          <w:lang w:val="sr-Cyrl-RS" w:eastAsia="sr-Latn-RS"/>
        </w:rPr>
        <w:t>У изјави је потребно навести податке о полиси са износом суме осигурања. Уколико понуду подноси група понуђача</w:t>
      </w:r>
      <w:r w:rsidR="00796BA8" w:rsidRPr="00727948">
        <w:rPr>
          <w:rFonts w:ascii="Segoe UI" w:hAnsi="Segoe UI" w:cs="Segoe UI"/>
          <w:lang w:val="sr-Cyrl-RS" w:eastAsia="sr-Latn-RS"/>
        </w:rPr>
        <w:t>, полиса се може доказати преко било ког члана групе.</w:t>
      </w:r>
    </w:p>
    <w:p w14:paraId="2CADD39E" w14:textId="77777777" w:rsidR="00006DB3" w:rsidRPr="004F0648" w:rsidRDefault="00006DB3" w:rsidP="00006DB3">
      <w:pPr>
        <w:pStyle w:val="BodyText"/>
        <w:spacing w:line="278" w:lineRule="auto"/>
        <w:ind w:right="105"/>
        <w:jc w:val="both"/>
        <w:rPr>
          <w:rFonts w:ascii="Segoe UI" w:hAnsi="Segoe UI" w:cs="Segoe UI"/>
          <w:sz w:val="22"/>
          <w:szCs w:val="22"/>
          <w:lang w:val="sr-Cyrl-RS" w:eastAsia="sr-Latn-RS"/>
        </w:rPr>
      </w:pPr>
      <w:r w:rsidRPr="004F0648">
        <w:rPr>
          <w:rFonts w:ascii="Segoe UI" w:hAnsi="Segoe UI" w:cs="Segoe UI"/>
          <w:sz w:val="22"/>
          <w:szCs w:val="22"/>
          <w:lang w:val="sr-Cyrl-RS" w:eastAsia="sr-Latn-RS"/>
        </w:rPr>
        <w:t>Наручилац је дужан да пре признавања квалификације захтева од свих кандидата да доставе доказе о испуњености критеријума за квалитативни избор привредног субјекта.</w:t>
      </w:r>
    </w:p>
    <w:p w14:paraId="239C1A15" w14:textId="77777777" w:rsidR="00071EDA" w:rsidRPr="0003282B" w:rsidRDefault="00006DB3" w:rsidP="0003282B">
      <w:pPr>
        <w:jc w:val="both"/>
        <w:rPr>
          <w:rFonts w:ascii="Segoe UI" w:hAnsi="Segoe UI" w:cs="Segoe UI"/>
          <w:lang w:val="sr-Cyrl-RS" w:eastAsia="sr-Latn-RS"/>
        </w:rPr>
      </w:pPr>
      <w:r w:rsidRPr="00371D17">
        <w:rPr>
          <w:rFonts w:ascii="Segoe UI" w:hAnsi="Segoe UI" w:cs="Segoe UI"/>
          <w:lang w:val="sr-Cyrl-RS" w:eastAsia="sr-Latn-RS"/>
        </w:rPr>
        <w:t>Овај критеријум доказује се достављањем</w:t>
      </w:r>
      <w:r w:rsidR="00F44E79">
        <w:rPr>
          <w:rFonts w:ascii="Segoe UI" w:hAnsi="Segoe UI" w:cs="Segoe UI"/>
          <w:lang w:val="sr-Cyrl-RS" w:eastAsia="sr-Latn-RS"/>
        </w:rPr>
        <w:t xml:space="preserve"> к</w:t>
      </w:r>
      <w:r w:rsidRPr="00371D17">
        <w:rPr>
          <w:rFonts w:ascii="Segoe UI" w:hAnsi="Segoe UI" w:cs="Segoe UI"/>
          <w:lang w:val="sr-Cyrl-RS" w:eastAsia="sr-Latn-RS"/>
        </w:rPr>
        <w:t>опиј</w:t>
      </w:r>
      <w:r w:rsidR="00F44E79">
        <w:rPr>
          <w:rFonts w:ascii="Segoe UI" w:hAnsi="Segoe UI" w:cs="Segoe UI"/>
          <w:lang w:val="sr-Cyrl-RS" w:eastAsia="sr-Latn-RS"/>
        </w:rPr>
        <w:t>е</w:t>
      </w:r>
      <w:r w:rsidRPr="00371D17">
        <w:rPr>
          <w:rFonts w:ascii="Segoe UI" w:hAnsi="Segoe UI" w:cs="Segoe UI"/>
          <w:lang w:val="sr-Cyrl-RS" w:eastAsia="sr-Latn-RS"/>
        </w:rPr>
        <w:t xml:space="preserve"> важеће полисе осигурања.</w:t>
      </w:r>
    </w:p>
    <w:p w14:paraId="36A16E9F" w14:textId="77777777" w:rsidR="00071EDA" w:rsidRDefault="00071EDA" w:rsidP="00071EDA">
      <w:pPr>
        <w:pStyle w:val="ListParagraph"/>
        <w:widowControl w:val="0"/>
        <w:tabs>
          <w:tab w:val="left" w:pos="809"/>
        </w:tabs>
        <w:autoSpaceDE w:val="0"/>
        <w:autoSpaceDN w:val="0"/>
        <w:spacing w:before="161" w:after="0" w:line="240" w:lineRule="auto"/>
        <w:ind w:left="1132"/>
        <w:contextualSpacing w:val="0"/>
        <w:jc w:val="both"/>
        <w:rPr>
          <w:rFonts w:ascii="Segoe UI" w:eastAsia="Times New Roman" w:hAnsi="Segoe UI" w:cs="Segoe UI"/>
          <w:b/>
          <w:bCs/>
          <w:kern w:val="0"/>
          <w:highlight w:val="cyan"/>
          <w:lang w:val="sr-Cyrl-RS" w:eastAsia="sr-Latn-RS"/>
          <w14:ligatures w14:val="none"/>
        </w:rPr>
      </w:pPr>
    </w:p>
    <w:p w14:paraId="6A1D9F2D" w14:textId="77777777" w:rsidR="003B6A1A" w:rsidRPr="00A90954" w:rsidRDefault="003B6A1A" w:rsidP="00A90954">
      <w:pPr>
        <w:widowControl w:val="0"/>
        <w:shd w:val="clear" w:color="auto" w:fill="E8E8E8" w:themeFill="text1" w:themeFillTint="1A"/>
        <w:tabs>
          <w:tab w:val="left" w:pos="569"/>
        </w:tabs>
        <w:autoSpaceDE w:val="0"/>
        <w:autoSpaceDN w:val="0"/>
        <w:spacing w:before="167" w:after="0" w:line="240" w:lineRule="auto"/>
        <w:jc w:val="both"/>
        <w:rPr>
          <w:rFonts w:ascii="Segoe UI" w:eastAsia="Times New Roman" w:hAnsi="Segoe UI" w:cs="Segoe UI"/>
          <w:b/>
          <w:bCs/>
          <w:kern w:val="0"/>
          <w:lang w:val="sr-Cyrl-RS" w:eastAsia="sr-Latn-RS"/>
          <w14:ligatures w14:val="none"/>
        </w:rPr>
      </w:pPr>
      <w:r w:rsidRPr="00A90954">
        <w:rPr>
          <w:rFonts w:ascii="Segoe UI" w:eastAsia="Times New Roman" w:hAnsi="Segoe UI" w:cs="Segoe UI"/>
          <w:b/>
          <w:bCs/>
          <w:kern w:val="0"/>
          <w:lang w:val="sr-Cyrl-RS" w:eastAsia="sr-Latn-RS"/>
          <w14:ligatures w14:val="none"/>
        </w:rPr>
        <w:t xml:space="preserve">Технички и стручни капацитет </w:t>
      </w:r>
    </w:p>
    <w:p w14:paraId="0D708440" w14:textId="77777777" w:rsidR="003B6A1A" w:rsidRPr="00A90954" w:rsidRDefault="00916A41" w:rsidP="00A90954">
      <w:pPr>
        <w:pStyle w:val="ListParagraph"/>
        <w:widowControl w:val="0"/>
        <w:numPr>
          <w:ilvl w:val="2"/>
          <w:numId w:val="11"/>
        </w:numPr>
        <w:shd w:val="clear" w:color="auto" w:fill="E8E8E8" w:themeFill="text1" w:themeFillTint="1A"/>
        <w:tabs>
          <w:tab w:val="left" w:pos="809"/>
        </w:tabs>
        <w:autoSpaceDE w:val="0"/>
        <w:autoSpaceDN w:val="0"/>
        <w:spacing w:before="161" w:after="0" w:line="240" w:lineRule="auto"/>
        <w:contextualSpacing w:val="0"/>
        <w:jc w:val="both"/>
        <w:rPr>
          <w:rFonts w:ascii="Segoe UI" w:eastAsia="Times New Roman" w:hAnsi="Segoe UI" w:cs="Segoe UI"/>
          <w:b/>
          <w:bCs/>
          <w:kern w:val="0"/>
          <w:lang w:val="sr-Cyrl-RS" w:eastAsia="sr-Latn-RS"/>
          <w14:ligatures w14:val="none"/>
        </w:rPr>
      </w:pPr>
      <w:r w:rsidRPr="00A90954">
        <w:rPr>
          <w:rFonts w:ascii="Segoe UI" w:hAnsi="Segoe UI" w:cs="Segoe UI"/>
          <w:b/>
          <w:bCs/>
          <w:lang w:val="sr-Cyrl-RS" w:eastAsia="sr-Latn-RS"/>
        </w:rPr>
        <w:t>Образовне и стручне квалификације</w:t>
      </w:r>
    </w:p>
    <w:p w14:paraId="308E4B3D" w14:textId="77777777" w:rsidR="003B6A1A" w:rsidRPr="00A65B69" w:rsidRDefault="003B6A1A" w:rsidP="003B6A1A">
      <w:pPr>
        <w:spacing w:before="161"/>
        <w:jc w:val="both"/>
        <w:rPr>
          <w:rFonts w:ascii="Segoe UI" w:eastAsia="Times New Roman" w:hAnsi="Segoe UI" w:cs="Segoe UI"/>
          <w:b/>
          <w:bCs/>
          <w:kern w:val="0"/>
          <w:lang w:val="sr-Cyrl-RS" w:eastAsia="sr-Latn-RS"/>
          <w14:ligatures w14:val="none"/>
        </w:rPr>
      </w:pPr>
      <w:r w:rsidRPr="00FB5803">
        <w:rPr>
          <w:rFonts w:ascii="Segoe UI" w:eastAsia="Times New Roman" w:hAnsi="Segoe UI" w:cs="Segoe UI"/>
          <w:b/>
          <w:bCs/>
          <w:kern w:val="0"/>
          <w:lang w:val="sr-Cyrl-RS" w:eastAsia="sr-Latn-RS"/>
          <w14:ligatures w14:val="none"/>
        </w:rPr>
        <w:t>Правни основ:</w:t>
      </w:r>
    </w:p>
    <w:p w14:paraId="5DE941A5" w14:textId="77777777" w:rsidR="00916A41" w:rsidRPr="00916A41" w:rsidRDefault="0003282B" w:rsidP="00916A41">
      <w:pPr>
        <w:jc w:val="both"/>
        <w:rPr>
          <w:rFonts w:ascii="Segoe UI" w:hAnsi="Segoe UI" w:cs="Segoe UI"/>
          <w:lang w:val="sr-Cyrl-RS" w:eastAsia="sr-Latn-RS"/>
        </w:rPr>
      </w:pPr>
      <w:r w:rsidRPr="003B6A1A">
        <w:rPr>
          <w:rFonts w:ascii="Segoe UI" w:hAnsi="Segoe UI" w:cs="Segoe UI"/>
          <w:lang w:val="sr-Cyrl-RS" w:eastAsia="sr-Latn-RS"/>
        </w:rPr>
        <w:t>Члан 117. став 1.-Наручилац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r w:rsidR="003B6A1A">
        <w:rPr>
          <w:rFonts w:ascii="Segoe UI" w:hAnsi="Segoe UI" w:cs="Segoe UI"/>
          <w:lang w:val="sr-Cyrl-RS" w:eastAsia="sr-Latn-RS"/>
        </w:rPr>
        <w:t>.</w:t>
      </w:r>
    </w:p>
    <w:p w14:paraId="588832A7" w14:textId="77777777" w:rsidR="00555777" w:rsidRPr="00956A96" w:rsidRDefault="00916A41" w:rsidP="00555777">
      <w:pPr>
        <w:jc w:val="both"/>
        <w:rPr>
          <w:rFonts w:ascii="Segoe UI" w:hAnsi="Segoe UI" w:cs="Segoe UI"/>
          <w:lang w:val="sr-Cyrl-RS" w:eastAsia="sr-Latn-RS"/>
        </w:rPr>
      </w:pPr>
      <w:r w:rsidRPr="00956A96">
        <w:rPr>
          <w:rFonts w:ascii="Segoe UI" w:hAnsi="Segoe UI" w:cs="Segoe UI"/>
          <w:b/>
          <w:bCs/>
          <w:lang w:val="sr-Cyrl-RS" w:eastAsia="sr-Latn-RS"/>
        </w:rPr>
        <w:t>Услов</w:t>
      </w:r>
      <w:r w:rsidR="000749D4" w:rsidRPr="00956A96">
        <w:rPr>
          <w:rFonts w:ascii="Segoe UI" w:hAnsi="Segoe UI" w:cs="Segoe UI"/>
          <w:b/>
          <w:bCs/>
          <w:lang w:val="sr-Cyrl-RS" w:eastAsia="sr-Latn-RS"/>
        </w:rPr>
        <w:t>и</w:t>
      </w:r>
      <w:r w:rsidR="003A409E">
        <w:rPr>
          <w:rStyle w:val="FootnoteReference"/>
          <w:rFonts w:ascii="Segoe UI" w:hAnsi="Segoe UI" w:cs="Segoe UI"/>
          <w:b/>
          <w:bCs/>
          <w:lang w:val="sr-Cyrl-RS" w:eastAsia="sr-Latn-RS"/>
        </w:rPr>
        <w:footnoteReference w:id="42"/>
      </w:r>
      <w:r w:rsidRPr="00956A96">
        <w:rPr>
          <w:rFonts w:ascii="Segoe UI" w:hAnsi="Segoe UI" w:cs="Segoe UI"/>
          <w:b/>
          <w:bCs/>
          <w:lang w:val="sr-Cyrl-RS" w:eastAsia="sr-Latn-RS"/>
        </w:rPr>
        <w:t>:</w:t>
      </w:r>
      <w:r w:rsidRPr="00956A96">
        <w:rPr>
          <w:rFonts w:ascii="Segoe UI" w:hAnsi="Segoe UI" w:cs="Segoe UI"/>
          <w:lang w:val="sr-Cyrl-RS" w:eastAsia="sr-Latn-RS"/>
        </w:rPr>
        <w:t xml:space="preserve"> Да привредни субјект</w:t>
      </w:r>
      <w:r w:rsidR="000749D4" w:rsidRPr="00956A96">
        <w:rPr>
          <w:rFonts w:ascii="Segoe UI" w:hAnsi="Segoe UI" w:cs="Segoe UI"/>
          <w:lang w:val="sr-Cyrl-RS" w:eastAsia="sr-Latn-RS"/>
        </w:rPr>
        <w:t xml:space="preserve"> </w:t>
      </w:r>
      <w:r w:rsidRPr="00956A96">
        <w:rPr>
          <w:rFonts w:ascii="Segoe UI" w:hAnsi="Segoe UI" w:cs="Segoe UI"/>
          <w:lang w:val="sr-Cyrl-RS" w:eastAsia="sr-Latn-RS"/>
        </w:rPr>
        <w:t>располаже</w:t>
      </w:r>
      <w:r w:rsidR="000749D4" w:rsidRPr="00956A96">
        <w:rPr>
          <w:rFonts w:ascii="Segoe UI" w:hAnsi="Segoe UI" w:cs="Segoe UI"/>
          <w:lang w:val="sr-Cyrl-RS" w:eastAsia="sr-Latn-RS"/>
        </w:rPr>
        <w:t xml:space="preserve"> </w:t>
      </w:r>
      <w:r w:rsidR="000E68A8" w:rsidRPr="00956A96">
        <w:rPr>
          <w:rFonts w:ascii="Segoe UI" w:hAnsi="Segoe UI" w:cs="Segoe UI"/>
          <w:lang w:val="sr-Cyrl-RS" w:eastAsia="sr-Latn-RS"/>
        </w:rPr>
        <w:t>потребним</w:t>
      </w:r>
      <w:r w:rsidR="000749D4" w:rsidRPr="00956A96">
        <w:rPr>
          <w:rFonts w:ascii="Segoe UI" w:hAnsi="Segoe UI" w:cs="Segoe UI"/>
          <w:lang w:val="sr-Cyrl-RS" w:eastAsia="sr-Latn-RS"/>
        </w:rPr>
        <w:t xml:space="preserve"> кадровским капацитетом, односно да има у радном односу или ангажоване </w:t>
      </w:r>
      <w:r w:rsidRPr="00956A96">
        <w:rPr>
          <w:rFonts w:ascii="Segoe UI" w:hAnsi="Segoe UI" w:cs="Segoe UI"/>
          <w:lang w:val="sr-Cyrl-RS" w:eastAsia="sr-Latn-RS"/>
        </w:rPr>
        <w:t>по другом основу сходно важећем Закону о раду</w:t>
      </w:r>
      <w:r w:rsidR="003B63F5" w:rsidRPr="00956A96">
        <w:rPr>
          <w:rFonts w:ascii="Segoe UI" w:hAnsi="Segoe UI" w:cs="Segoe UI"/>
          <w:lang w:eastAsia="sr-Latn-RS"/>
        </w:rPr>
        <w:t xml:space="preserve"> </w:t>
      </w:r>
      <w:r w:rsidR="003B63F5" w:rsidRPr="0070490B">
        <w:rPr>
          <w:rFonts w:ascii="Segoe UI" w:hAnsi="Segoe UI" w:cs="Segoe UI"/>
          <w:lang w:val="sr-Cyrl-RS" w:eastAsia="sr-Latn-RS"/>
        </w:rPr>
        <w:t xml:space="preserve">укупно </w:t>
      </w:r>
      <w:r w:rsidR="007A06CA" w:rsidRPr="0070490B">
        <w:rPr>
          <w:rFonts w:ascii="Segoe UI" w:hAnsi="Segoe UI" w:cs="Segoe UI"/>
          <w:lang w:val="sr-Cyrl-RS" w:eastAsia="sr-Latn-RS"/>
        </w:rPr>
        <w:t>20</w:t>
      </w:r>
      <w:r w:rsidR="003B63F5" w:rsidRPr="0070490B">
        <w:rPr>
          <w:rFonts w:ascii="Segoe UI" w:hAnsi="Segoe UI" w:cs="Segoe UI"/>
          <w:lang w:val="sr-Cyrl-RS" w:eastAsia="sr-Latn-RS"/>
        </w:rPr>
        <w:t xml:space="preserve"> лица</w:t>
      </w:r>
      <w:r w:rsidR="007A06CA" w:rsidRPr="0070490B">
        <w:rPr>
          <w:rStyle w:val="FootnoteReference"/>
          <w:rFonts w:ascii="Segoe UI" w:hAnsi="Segoe UI" w:cs="Segoe UI"/>
          <w:lang w:val="sr-Cyrl-RS" w:eastAsia="sr-Latn-RS"/>
        </w:rPr>
        <w:footnoteReference w:id="43"/>
      </w:r>
      <w:r w:rsidR="000E68A8" w:rsidRPr="0070490B">
        <w:rPr>
          <w:rFonts w:ascii="Segoe UI" w:hAnsi="Segoe UI" w:cs="Segoe UI"/>
          <w:lang w:val="sr-Cyrl-RS" w:eastAsia="sr-Latn-RS"/>
        </w:rPr>
        <w:t>, и то</w:t>
      </w:r>
      <w:r w:rsidR="000749D4" w:rsidRPr="0070490B">
        <w:rPr>
          <w:rFonts w:ascii="Segoe UI" w:hAnsi="Segoe UI" w:cs="Segoe UI"/>
          <w:lang w:val="sr-Cyrl-RS" w:eastAsia="sr-Latn-RS"/>
        </w:rPr>
        <w:t>:</w:t>
      </w:r>
      <w:r w:rsidRPr="00956A96">
        <w:rPr>
          <w:rFonts w:ascii="Segoe UI" w:hAnsi="Segoe UI" w:cs="Segoe UI"/>
          <w:lang w:val="sr-Cyrl-RS" w:eastAsia="sr-Latn-RS"/>
        </w:rPr>
        <w:t xml:space="preserve"> </w:t>
      </w:r>
    </w:p>
    <w:p w14:paraId="7C0C1717" w14:textId="77777777" w:rsidR="00555777" w:rsidRPr="0070490B" w:rsidRDefault="000E68A8" w:rsidP="00044B6C">
      <w:pPr>
        <w:pStyle w:val="ListParagraph"/>
        <w:numPr>
          <w:ilvl w:val="0"/>
          <w:numId w:val="4"/>
        </w:numPr>
        <w:jc w:val="both"/>
        <w:rPr>
          <w:lang w:val="sr-Cyrl-RS"/>
        </w:rPr>
      </w:pPr>
      <w:r w:rsidRPr="00DC5980">
        <w:rPr>
          <w:rFonts w:ascii="Segoe UI" w:hAnsi="Segoe UI" w:cs="Segoe UI"/>
          <w:lang w:val="sr-Cyrl-RS" w:eastAsia="sr-Latn-RS"/>
        </w:rPr>
        <w:t>једног</w:t>
      </w:r>
      <w:r w:rsidR="00555777" w:rsidRPr="00DC5980">
        <w:rPr>
          <w:rFonts w:ascii="Segoe UI" w:hAnsi="Segoe UI" w:cs="Segoe UI"/>
          <w:lang w:val="sr-Cyrl-RS" w:eastAsia="sr-Latn-RS"/>
        </w:rPr>
        <w:t xml:space="preserve"> дипломиран</w:t>
      </w:r>
      <w:r w:rsidRPr="00DC5980">
        <w:rPr>
          <w:rFonts w:ascii="Segoe UI" w:hAnsi="Segoe UI" w:cs="Segoe UI"/>
          <w:lang w:val="sr-Cyrl-RS" w:eastAsia="sr-Latn-RS"/>
        </w:rPr>
        <w:t>ог</w:t>
      </w:r>
      <w:r w:rsidR="00555777" w:rsidRPr="00DC5980">
        <w:rPr>
          <w:rFonts w:ascii="Segoe UI" w:hAnsi="Segoe UI" w:cs="Segoe UI"/>
          <w:lang w:val="sr-Cyrl-RS" w:eastAsia="sr-Latn-RS"/>
        </w:rPr>
        <w:t xml:space="preserve"> инжењера шумарства или дипломираног агронома или </w:t>
      </w:r>
      <w:r w:rsidR="00555777" w:rsidRPr="0070490B">
        <w:rPr>
          <w:rFonts w:ascii="Segoe UI" w:hAnsi="Segoe UI" w:cs="Segoe UI"/>
          <w:lang w:val="sr-Cyrl-RS" w:eastAsia="sr-Latn-RS"/>
        </w:rPr>
        <w:t>дипломираног инжењера</w:t>
      </w:r>
      <w:r w:rsidR="00F23C34" w:rsidRPr="0070490B">
        <w:rPr>
          <w:rFonts w:ascii="Segoe UI" w:hAnsi="Segoe UI" w:cs="Segoe UI"/>
          <w:lang w:val="sr-Cyrl-RS" w:eastAsia="sr-Latn-RS"/>
        </w:rPr>
        <w:t xml:space="preserve"> заштите биља</w:t>
      </w:r>
    </w:p>
    <w:p w14:paraId="76DED92B" w14:textId="77777777" w:rsidR="00FD1A17" w:rsidRPr="0070490B" w:rsidRDefault="00F23C34" w:rsidP="00FD1A17">
      <w:pPr>
        <w:pStyle w:val="ListParagraph"/>
        <w:numPr>
          <w:ilvl w:val="0"/>
          <w:numId w:val="4"/>
        </w:numPr>
        <w:jc w:val="both"/>
        <w:rPr>
          <w:lang w:val="sr-Cyrl-RS"/>
        </w:rPr>
      </w:pPr>
      <w:r w:rsidRPr="0070490B">
        <w:rPr>
          <w:rFonts w:ascii="Segoe UI" w:hAnsi="Segoe UI" w:cs="Segoe UI"/>
          <w:lang w:val="sr-Cyrl-RS" w:eastAsia="sr-Latn-RS"/>
        </w:rPr>
        <w:t xml:space="preserve">једног санитарно-еколошког </w:t>
      </w:r>
      <w:r w:rsidR="00FD1A17" w:rsidRPr="0070490B">
        <w:rPr>
          <w:rFonts w:ascii="Segoe UI" w:hAnsi="Segoe UI" w:cs="Segoe UI"/>
          <w:lang w:val="sr-Cyrl-RS" w:eastAsia="sr-Latn-RS"/>
        </w:rPr>
        <w:t>инжењера или техничара</w:t>
      </w:r>
    </w:p>
    <w:p w14:paraId="5E3E44B9" w14:textId="77777777" w:rsidR="00BB68AC" w:rsidRPr="0070490B" w:rsidRDefault="00BB68AC" w:rsidP="00044B6C">
      <w:pPr>
        <w:pStyle w:val="ListParagraph"/>
        <w:numPr>
          <w:ilvl w:val="0"/>
          <w:numId w:val="4"/>
        </w:numPr>
        <w:jc w:val="both"/>
        <w:rPr>
          <w:lang w:val="sr-Cyrl-RS"/>
        </w:rPr>
      </w:pPr>
      <w:r w:rsidRPr="0070490B">
        <w:rPr>
          <w:rFonts w:ascii="Segoe UI" w:hAnsi="Segoe UI" w:cs="Segoe UI"/>
          <w:lang w:val="sr-Cyrl-RS" w:eastAsia="sr-Latn-RS"/>
        </w:rPr>
        <w:t xml:space="preserve">једно лице одговорно за безбедност и здравље на раду </w:t>
      </w:r>
    </w:p>
    <w:p w14:paraId="15DF6206" w14:textId="77777777" w:rsidR="00BA53D9" w:rsidRPr="00BA53D9" w:rsidRDefault="00B72D84" w:rsidP="003629E7">
      <w:pPr>
        <w:pStyle w:val="ListParagraph"/>
        <w:numPr>
          <w:ilvl w:val="0"/>
          <w:numId w:val="4"/>
        </w:numPr>
        <w:jc w:val="both"/>
        <w:rPr>
          <w:rFonts w:ascii="Segoe UI" w:hAnsi="Segoe UI" w:cs="Segoe UI"/>
          <w:lang w:val="sr-Cyrl-RS" w:eastAsia="sr-Latn-RS"/>
        </w:rPr>
      </w:pPr>
      <w:r w:rsidRPr="0070490B">
        <w:rPr>
          <w:rFonts w:ascii="Segoe UI" w:hAnsi="Segoe UI" w:cs="Segoe UI"/>
          <w:lang w:val="sr-Cyrl-RS" w:eastAsia="sr-Latn-RS"/>
        </w:rPr>
        <w:t>седамн</w:t>
      </w:r>
      <w:r w:rsidR="00854CB1" w:rsidRPr="0070490B">
        <w:rPr>
          <w:rFonts w:ascii="Segoe UI" w:hAnsi="Segoe UI" w:cs="Segoe UI"/>
          <w:lang w:val="sr-Cyrl-RS" w:eastAsia="sr-Latn-RS"/>
        </w:rPr>
        <w:t>а</w:t>
      </w:r>
      <w:r w:rsidRPr="0070490B">
        <w:rPr>
          <w:rFonts w:ascii="Segoe UI" w:hAnsi="Segoe UI" w:cs="Segoe UI"/>
          <w:lang w:val="sr-Cyrl-RS" w:eastAsia="sr-Latn-RS"/>
        </w:rPr>
        <w:t>ест (17)</w:t>
      </w:r>
      <w:r w:rsidR="00864F28" w:rsidRPr="0070490B">
        <w:rPr>
          <w:rFonts w:ascii="Segoe UI" w:hAnsi="Segoe UI" w:cs="Segoe UI"/>
          <w:lang w:val="sr-Cyrl-RS" w:eastAsia="sr-Latn-RS"/>
        </w:rPr>
        <w:t xml:space="preserve"> лица која ће бити ангажована на реализацији предметне набавк</w:t>
      </w:r>
      <w:r w:rsidR="007F5823" w:rsidRPr="0070490B">
        <w:rPr>
          <w:rFonts w:ascii="Segoe UI" w:hAnsi="Segoe UI" w:cs="Segoe UI"/>
          <w:lang w:val="sr-Cyrl-RS" w:eastAsia="sr-Latn-RS"/>
        </w:rPr>
        <w:t>е</w:t>
      </w:r>
    </w:p>
    <w:p w14:paraId="35C03A7A" w14:textId="77777777" w:rsidR="00BA53D9" w:rsidRPr="00BA53D9" w:rsidRDefault="007E1F41" w:rsidP="003629E7">
      <w:pPr>
        <w:jc w:val="both"/>
        <w:rPr>
          <w:rFonts w:ascii="Segoe UI" w:hAnsi="Segoe UI" w:cs="Segoe UI"/>
          <w:lang w:val="sr-Cyrl-RS" w:eastAsia="sr-Latn-RS"/>
        </w:rPr>
      </w:pPr>
      <w:r w:rsidRPr="0070490B">
        <w:rPr>
          <w:rFonts w:ascii="Segoe UI" w:hAnsi="Segoe UI" w:cs="Segoe UI"/>
          <w:lang w:val="sr-Cyrl-RS" w:eastAsia="sr-Latn-RS"/>
        </w:rPr>
        <w:t>Од</w:t>
      </w:r>
      <w:r w:rsidR="003B63F5" w:rsidRPr="0070490B">
        <w:rPr>
          <w:rFonts w:ascii="Segoe UI" w:hAnsi="Segoe UI" w:cs="Segoe UI"/>
          <w:lang w:val="sr-Cyrl-RS" w:eastAsia="sr-Latn-RS"/>
        </w:rPr>
        <w:t xml:space="preserve"> укупног</w:t>
      </w:r>
      <w:r w:rsidR="003934C1" w:rsidRPr="0070490B">
        <w:rPr>
          <w:rFonts w:ascii="Segoe UI" w:hAnsi="Segoe UI" w:cs="Segoe UI"/>
          <w:lang w:val="sr-Cyrl-RS" w:eastAsia="sr-Latn-RS"/>
        </w:rPr>
        <w:t xml:space="preserve"> броја захтеваног кадровског капацитета најмање</w:t>
      </w:r>
      <w:r w:rsidRPr="0070490B">
        <w:rPr>
          <w:rFonts w:ascii="Segoe UI" w:hAnsi="Segoe UI" w:cs="Segoe UI"/>
          <w:lang w:val="sr-Cyrl-RS" w:eastAsia="sr-Latn-RS"/>
        </w:rPr>
        <w:t xml:space="preserve"> 50%</w:t>
      </w:r>
      <w:r w:rsidR="003934C1" w:rsidRPr="0070490B">
        <w:rPr>
          <w:rFonts w:ascii="Segoe UI" w:hAnsi="Segoe UI" w:cs="Segoe UI"/>
          <w:lang w:val="sr-Cyrl-RS" w:eastAsia="sr-Latn-RS"/>
        </w:rPr>
        <w:t xml:space="preserve"> </w:t>
      </w:r>
      <w:r w:rsidRPr="0070490B">
        <w:rPr>
          <w:rFonts w:ascii="Segoe UI" w:hAnsi="Segoe UI" w:cs="Segoe UI"/>
          <w:lang w:val="sr-Cyrl-RS" w:eastAsia="sr-Latn-RS"/>
        </w:rPr>
        <w:t>лица</w:t>
      </w:r>
      <w:r w:rsidR="00166C04" w:rsidRPr="0070490B">
        <w:rPr>
          <w:rFonts w:ascii="Segoe UI" w:hAnsi="Segoe UI" w:cs="Segoe UI"/>
          <w:lang w:val="sr-Cyrl-RS" w:eastAsia="sr-Latn-RS"/>
        </w:rPr>
        <w:t xml:space="preserve"> (у конкретном случају 10 лица)</w:t>
      </w:r>
      <w:r w:rsidR="000C7F46" w:rsidRPr="0070490B">
        <w:rPr>
          <w:rFonts w:ascii="Segoe UI" w:hAnsi="Segoe UI" w:cs="Segoe UI"/>
          <w:lang w:val="sr-Cyrl-RS" w:eastAsia="sr-Latn-RS"/>
        </w:rPr>
        <w:t xml:space="preserve">, </w:t>
      </w:r>
      <w:r w:rsidRPr="0070490B">
        <w:rPr>
          <w:rFonts w:ascii="Segoe UI" w:hAnsi="Segoe UI" w:cs="Segoe UI"/>
          <w:lang w:val="sr-Cyrl-RS" w:eastAsia="sr-Latn-RS"/>
        </w:rPr>
        <w:t>мора бити из групације</w:t>
      </w:r>
      <w:r w:rsidR="002A0D23" w:rsidRPr="0070490B">
        <w:rPr>
          <w:rFonts w:ascii="Segoe UI" w:hAnsi="Segoe UI" w:cs="Segoe UI"/>
          <w:lang w:val="sr-Cyrl-RS" w:eastAsia="sr-Latn-RS"/>
        </w:rPr>
        <w:t xml:space="preserve"> лица у неповољном положају, односно</w:t>
      </w:r>
      <w:r w:rsidRPr="0070490B">
        <w:rPr>
          <w:rFonts w:ascii="Segoe UI" w:hAnsi="Segoe UI" w:cs="Segoe UI"/>
          <w:lang w:val="sr-Cyrl-RS" w:eastAsia="sr-Latn-RS"/>
        </w:rPr>
        <w:t xml:space="preserve"> теже запошљивих лиц</w:t>
      </w:r>
      <w:r w:rsidRPr="00AF7A28">
        <w:rPr>
          <w:rFonts w:ascii="Segoe UI" w:hAnsi="Segoe UI" w:cs="Segoe UI"/>
          <w:lang w:val="sr-Cyrl-RS" w:eastAsia="sr-Latn-RS"/>
        </w:rPr>
        <w:t>а</w:t>
      </w:r>
      <w:r w:rsidR="003629E7" w:rsidRPr="00AF7A28">
        <w:rPr>
          <w:rFonts w:ascii="Segoe UI" w:hAnsi="Segoe UI" w:cs="Segoe UI"/>
          <w:lang w:val="sr-Cyrl-RS" w:eastAsia="sr-Latn-RS"/>
        </w:rPr>
        <w:t xml:space="preserve">: </w:t>
      </w:r>
      <w:bookmarkStart w:id="18" w:name="_Hlk154429184"/>
      <w:r w:rsidR="000C7F46" w:rsidRPr="00AF7A28">
        <w:rPr>
          <w:rFonts w:ascii="Segoe UI" w:hAnsi="Segoe UI" w:cs="Segoe UI"/>
          <w:lang w:val="sr-Cyrl-RS" w:eastAsia="sr-Latn-RS"/>
        </w:rPr>
        <w:t xml:space="preserve">особе са инвалидитетом, </w:t>
      </w:r>
      <w:r w:rsidR="003629E7" w:rsidRPr="00AF7A28">
        <w:rPr>
          <w:rFonts w:ascii="Segoe UI" w:hAnsi="Segoe UI" w:cs="Segoe UI"/>
          <w:lang w:val="sr-Cyrl-RS" w:eastAsia="sr-Latn-RS"/>
        </w:rPr>
        <w:t>радно способни корисници новчане социјалне помоћи, Роми, лица која посао траже дуже од 18 месеци</w:t>
      </w:r>
      <w:r w:rsidR="00375E3A" w:rsidRPr="00AF7A28">
        <w:rPr>
          <w:rFonts w:ascii="Segoe UI" w:hAnsi="Segoe UI" w:cs="Segoe UI"/>
          <w:lang w:val="sr-Cyrl-RS" w:eastAsia="sr-Latn-RS"/>
        </w:rPr>
        <w:t>,</w:t>
      </w:r>
      <w:r w:rsidR="003629E7" w:rsidRPr="00AF7A28">
        <w:rPr>
          <w:rFonts w:ascii="Segoe UI" w:hAnsi="Segoe UI" w:cs="Segoe UI"/>
          <w:lang w:val="sr-Cyrl-RS" w:eastAsia="sr-Latn-RS"/>
        </w:rPr>
        <w:t xml:space="preserve"> лица без квалификација и нискоквалификовани, </w:t>
      </w:r>
      <w:r w:rsidR="00DC67A1" w:rsidRPr="00AF7A28">
        <w:rPr>
          <w:rFonts w:ascii="Segoe UI" w:hAnsi="Segoe UI" w:cs="Segoe UI"/>
          <w:lang w:val="sr-Cyrl-RS" w:eastAsia="sr-Latn-RS"/>
        </w:rPr>
        <w:t>лица</w:t>
      </w:r>
      <w:r w:rsidR="003629E7" w:rsidRPr="00AF7A28">
        <w:rPr>
          <w:rFonts w:ascii="Segoe UI" w:hAnsi="Segoe UI" w:cs="Segoe UI"/>
          <w:lang w:val="sr-Cyrl-RS" w:eastAsia="sr-Latn-RS"/>
        </w:rPr>
        <w:t xml:space="preserve"> старости 50 и више година, </w:t>
      </w:r>
      <w:r w:rsidR="00956A96" w:rsidRPr="00AF7A28">
        <w:rPr>
          <w:rFonts w:ascii="Segoe UI" w:hAnsi="Segoe UI" w:cs="Segoe UI"/>
          <w:lang w:val="sr-Cyrl-RS" w:eastAsia="sr-Latn-RS"/>
        </w:rPr>
        <w:t>млади до 30 година старости</w:t>
      </w:r>
      <w:r w:rsidR="0021166B" w:rsidRPr="00AF7A28">
        <w:rPr>
          <w:rFonts w:ascii="Segoe UI" w:hAnsi="Segoe UI" w:cs="Segoe UI"/>
          <w:lang w:val="sr-Cyrl-RS" w:eastAsia="sr-Latn-RS"/>
        </w:rPr>
        <w:t xml:space="preserve"> – без завршен</w:t>
      </w:r>
      <w:r w:rsidR="00BA53D9" w:rsidRPr="00AF7A28">
        <w:rPr>
          <w:rFonts w:ascii="Segoe UI" w:hAnsi="Segoe UI" w:cs="Segoe UI"/>
          <w:lang w:val="sr-Cyrl-RS" w:eastAsia="sr-Latn-RS"/>
        </w:rPr>
        <w:t>ог средњег образовања, млади у домском смештају, хранитељски</w:t>
      </w:r>
      <w:r w:rsidR="000754FD" w:rsidRPr="00AF7A28">
        <w:rPr>
          <w:rFonts w:ascii="Segoe UI" w:hAnsi="Segoe UI" w:cs="Segoe UI"/>
          <w:lang w:val="sr-Cyrl-RS" w:eastAsia="sr-Latn-RS"/>
        </w:rPr>
        <w:t>м</w:t>
      </w:r>
      <w:r w:rsidR="00BA53D9" w:rsidRPr="00AF7A28">
        <w:rPr>
          <w:rFonts w:ascii="Segoe UI" w:hAnsi="Segoe UI" w:cs="Segoe UI"/>
          <w:lang w:val="sr-Cyrl-RS" w:eastAsia="sr-Latn-RS"/>
        </w:rPr>
        <w:t xml:space="preserve"> и старатељским породицама.</w:t>
      </w:r>
      <w:bookmarkEnd w:id="18"/>
    </w:p>
    <w:p w14:paraId="2A9019F0" w14:textId="77777777" w:rsidR="00FC4E9B" w:rsidRPr="000822EF" w:rsidRDefault="00FC4E9B" w:rsidP="00FC4E9B">
      <w:pPr>
        <w:jc w:val="both"/>
        <w:rPr>
          <w:rFonts w:ascii="Segoe UI" w:hAnsi="Segoe UI" w:cs="Segoe UI"/>
          <w:b/>
          <w:bCs/>
          <w:lang w:val="sr-Cyrl-RS" w:eastAsia="sr-Latn-RS"/>
        </w:rPr>
      </w:pPr>
      <w:r w:rsidRPr="000822EF">
        <w:rPr>
          <w:rFonts w:ascii="Segoe UI" w:hAnsi="Segoe UI" w:cs="Segoe UI"/>
          <w:b/>
          <w:bCs/>
          <w:lang w:val="sr-Cyrl-RS" w:eastAsia="sr-Latn-RS"/>
        </w:rPr>
        <w:lastRenderedPageBreak/>
        <w:t xml:space="preserve">Начин доказивања испуњености критеријума: </w:t>
      </w:r>
    </w:p>
    <w:p w14:paraId="753FC7D4" w14:textId="77777777" w:rsidR="00906988" w:rsidRPr="00906988" w:rsidRDefault="00FC4E9B" w:rsidP="00FC4E9B">
      <w:pPr>
        <w:jc w:val="both"/>
        <w:rPr>
          <w:rFonts w:ascii="Segoe UI" w:hAnsi="Segoe UI" w:cs="Segoe UI"/>
          <w:color w:val="FF0000"/>
          <w:lang w:val="sr-Cyrl-RS" w:eastAsia="sr-Latn-RS"/>
        </w:rPr>
      </w:pPr>
      <w:r w:rsidRPr="001C0DD7">
        <w:rPr>
          <w:rFonts w:ascii="Segoe UI" w:hAnsi="Segoe UI" w:cs="Segoe UI"/>
          <w:lang w:val="sr-Cyrl-RS" w:eastAsia="sr-Latn-RS"/>
        </w:rPr>
        <w:t xml:space="preserve">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испуњава овај критеријум за избор привредног </w:t>
      </w:r>
      <w:r w:rsidRPr="00526AB1">
        <w:rPr>
          <w:rFonts w:ascii="Segoe UI" w:hAnsi="Segoe UI" w:cs="Segoe UI"/>
          <w:lang w:val="sr-Cyrl-RS" w:eastAsia="sr-Latn-RS"/>
        </w:rPr>
        <w:t xml:space="preserve">субјекта. </w:t>
      </w:r>
      <w:r w:rsidR="00906988" w:rsidRPr="00526AB1">
        <w:rPr>
          <w:rFonts w:ascii="Segoe UI" w:hAnsi="Segoe UI" w:cs="Segoe UI"/>
          <w:lang w:val="sr-Cyrl-RS" w:eastAsia="sr-Latn-RS"/>
        </w:rPr>
        <w:t>У изјави је потребно навести имена и презимена свих 20 радно ангажованих лица, и назначити преко којих лица се доказују услови у погледу</w:t>
      </w:r>
      <w:r w:rsidR="00C64E40" w:rsidRPr="00526AB1">
        <w:rPr>
          <w:rFonts w:ascii="Segoe UI" w:hAnsi="Segoe UI" w:cs="Segoe UI"/>
          <w:lang w:val="sr-Cyrl-RS" w:eastAsia="sr-Latn-RS"/>
        </w:rPr>
        <w:t>:</w:t>
      </w:r>
      <w:r w:rsidR="00906988" w:rsidRPr="00526AB1">
        <w:rPr>
          <w:rFonts w:ascii="Segoe UI" w:hAnsi="Segoe UI" w:cs="Segoe UI"/>
          <w:lang w:val="sr-Cyrl-RS" w:eastAsia="sr-Latn-RS"/>
        </w:rPr>
        <w:t xml:space="preserve"> захтеваног дипломираног инжењера</w:t>
      </w:r>
      <w:r w:rsidR="00C64E40" w:rsidRPr="00526AB1">
        <w:rPr>
          <w:rFonts w:ascii="Segoe UI" w:hAnsi="Segoe UI" w:cs="Segoe UI"/>
          <w:lang w:val="sr-Cyrl-RS" w:eastAsia="sr-Latn-RS"/>
        </w:rPr>
        <w:t>;</w:t>
      </w:r>
      <w:r w:rsidR="00906988" w:rsidRPr="00526AB1">
        <w:rPr>
          <w:rFonts w:ascii="Segoe UI" w:hAnsi="Segoe UI" w:cs="Segoe UI"/>
          <w:lang w:val="sr-Cyrl-RS" w:eastAsia="sr-Latn-RS"/>
        </w:rPr>
        <w:t xml:space="preserve"> захтеваног санитарно-еколошког инжењера (или техничара)</w:t>
      </w:r>
      <w:r w:rsidR="00C64E40" w:rsidRPr="00526AB1">
        <w:rPr>
          <w:rFonts w:ascii="Segoe UI" w:hAnsi="Segoe UI" w:cs="Segoe UI"/>
          <w:lang w:val="sr-Cyrl-RS" w:eastAsia="sr-Latn-RS"/>
        </w:rPr>
        <w:t>;</w:t>
      </w:r>
      <w:r w:rsidR="00906988" w:rsidRPr="00526AB1">
        <w:rPr>
          <w:rFonts w:ascii="Segoe UI" w:hAnsi="Segoe UI" w:cs="Segoe UI"/>
          <w:lang w:val="sr-Cyrl-RS" w:eastAsia="sr-Latn-RS"/>
        </w:rPr>
        <w:t xml:space="preserve"> захтеваног лица одговорног за безбедност и здравље на раду</w:t>
      </w:r>
      <w:r w:rsidR="00C64E40" w:rsidRPr="00526AB1">
        <w:rPr>
          <w:rFonts w:ascii="Segoe UI" w:hAnsi="Segoe UI" w:cs="Segoe UI"/>
          <w:lang w:val="sr-Cyrl-RS" w:eastAsia="sr-Latn-RS"/>
        </w:rPr>
        <w:t>; којих 10 лица је из групације лица у неповољном положају, односно теже запошљивих лица</w:t>
      </w:r>
      <w:r w:rsidR="00906988" w:rsidRPr="00526AB1">
        <w:rPr>
          <w:rFonts w:ascii="Segoe UI" w:hAnsi="Segoe UI" w:cs="Segoe UI"/>
          <w:lang w:val="sr-Cyrl-RS" w:eastAsia="sr-Latn-RS"/>
        </w:rPr>
        <w:t>. Ако понуду подноси група понуђача или уз учешће подизвођача, захтевани кадровски капацитет се може доказивати заједно, с тим да у изјави сваки учесник треба да наведе које конкретно капацитете од захтеваних испуњава и доказује.</w:t>
      </w:r>
    </w:p>
    <w:p w14:paraId="2AE20056" w14:textId="77777777" w:rsidR="00FC4E9B" w:rsidRPr="004F0648" w:rsidRDefault="00FC4E9B" w:rsidP="00FC4E9B">
      <w:pPr>
        <w:pStyle w:val="BodyText"/>
        <w:spacing w:line="278" w:lineRule="auto"/>
        <w:ind w:right="105"/>
        <w:jc w:val="both"/>
        <w:rPr>
          <w:rFonts w:ascii="Segoe UI" w:hAnsi="Segoe UI" w:cs="Segoe UI"/>
          <w:sz w:val="22"/>
          <w:szCs w:val="22"/>
          <w:lang w:val="sr-Cyrl-RS" w:eastAsia="sr-Latn-RS"/>
        </w:rPr>
      </w:pPr>
      <w:r w:rsidRPr="004F0648">
        <w:rPr>
          <w:rFonts w:ascii="Segoe UI" w:hAnsi="Segoe UI" w:cs="Segoe UI"/>
          <w:sz w:val="22"/>
          <w:szCs w:val="22"/>
          <w:lang w:val="sr-Cyrl-RS" w:eastAsia="sr-Latn-RS"/>
        </w:rPr>
        <w:t>Наручилац је дужан да пре признавања квалификације захтева од свих кандидата да доставе доказе о испуњености критеријума за квалитативни избор привредног субјекта.</w:t>
      </w:r>
    </w:p>
    <w:p w14:paraId="3B33A182" w14:textId="77777777" w:rsidR="00FC4E9B" w:rsidRPr="00C07C8B" w:rsidRDefault="00FC4E9B" w:rsidP="00FC4E9B">
      <w:pPr>
        <w:jc w:val="both"/>
        <w:rPr>
          <w:rFonts w:ascii="Segoe UI" w:hAnsi="Segoe UI" w:cs="Segoe UI"/>
          <w:lang w:val="sr-Cyrl-RS" w:eastAsia="sr-Latn-RS"/>
        </w:rPr>
      </w:pPr>
      <w:r w:rsidRPr="00371D17">
        <w:rPr>
          <w:rFonts w:ascii="Segoe UI" w:hAnsi="Segoe UI" w:cs="Segoe UI"/>
          <w:lang w:val="sr-Cyrl-RS" w:eastAsia="sr-Latn-RS"/>
        </w:rPr>
        <w:t xml:space="preserve">Овај критеријум доказује се достављањем: </w:t>
      </w:r>
    </w:p>
    <w:p w14:paraId="46C7CFE4" w14:textId="77777777" w:rsidR="00FC4E9B" w:rsidRDefault="00FC4E9B" w:rsidP="00DC5980">
      <w:pPr>
        <w:spacing w:after="60"/>
        <w:jc w:val="both"/>
        <w:rPr>
          <w:rFonts w:ascii="Segoe UI" w:hAnsi="Segoe UI" w:cs="Segoe UI"/>
          <w:lang w:val="sr-Cyrl-RS" w:eastAsia="sr-Latn-RS"/>
        </w:rPr>
      </w:pPr>
      <w:r w:rsidRPr="00C07C8B">
        <w:rPr>
          <w:rFonts w:ascii="Segoe UI" w:hAnsi="Segoe UI" w:cs="Segoe UI"/>
          <w:lang w:val="sr-Cyrl-RS" w:eastAsia="sr-Latn-RS"/>
        </w:rPr>
        <w:t>• за сва лица у радном односу – копије</w:t>
      </w:r>
      <w:r w:rsidR="00DC5980">
        <w:rPr>
          <w:rFonts w:ascii="Segoe UI" w:hAnsi="Segoe UI" w:cs="Segoe UI"/>
          <w:lang w:val="sr-Cyrl-RS" w:eastAsia="sr-Latn-RS"/>
        </w:rPr>
        <w:t xml:space="preserve"> уговора о раду и</w:t>
      </w:r>
      <w:r w:rsidRPr="00C07C8B">
        <w:rPr>
          <w:rFonts w:ascii="Segoe UI" w:hAnsi="Segoe UI" w:cs="Segoe UI"/>
          <w:lang w:val="sr-Cyrl-RS" w:eastAsia="sr-Latn-RS"/>
        </w:rPr>
        <w:t xml:space="preserve"> одговарајућих појединачних М образаца, са којим се потврђује пријава, промена или одјава за обавезно социјално осигурање </w:t>
      </w:r>
    </w:p>
    <w:p w14:paraId="7A7F4B98" w14:textId="77777777" w:rsidR="00044B6C" w:rsidRPr="00044B6C" w:rsidRDefault="00FC4E9B" w:rsidP="00DC5980">
      <w:pPr>
        <w:spacing w:after="60"/>
        <w:jc w:val="both"/>
        <w:rPr>
          <w:rFonts w:ascii="Segoe UI" w:hAnsi="Segoe UI" w:cs="Segoe UI"/>
          <w:lang w:val="sr-Cyrl-RS" w:eastAsia="sr-Latn-RS"/>
        </w:rPr>
      </w:pPr>
      <w:r w:rsidRPr="00C07C8B">
        <w:rPr>
          <w:rFonts w:ascii="Segoe UI" w:hAnsi="Segoe UI" w:cs="Segoe UI"/>
          <w:lang w:val="sr-Cyrl-RS" w:eastAsia="sr-Latn-RS"/>
        </w:rPr>
        <w:t xml:space="preserve">• за сва лица ангажована путем уговора ван радног односа или другог уговора који је правни основ ангажовања – копије уговора за рад ван радног односа (уговор о обављању привремених и повремених послова, уговор о делу, уговор о допунском раду и др.) </w:t>
      </w:r>
    </w:p>
    <w:p w14:paraId="00840A65" w14:textId="77777777" w:rsidR="00DC5980" w:rsidRDefault="00FC4E9B" w:rsidP="00DC5980">
      <w:pPr>
        <w:spacing w:after="60"/>
        <w:jc w:val="both"/>
        <w:rPr>
          <w:rFonts w:ascii="Segoe UI" w:hAnsi="Segoe UI" w:cs="Segoe UI"/>
          <w:lang w:val="sr-Cyrl-RS" w:eastAsia="sr-Latn-RS"/>
        </w:rPr>
      </w:pPr>
      <w:r w:rsidRPr="00C07C8B">
        <w:rPr>
          <w:rFonts w:ascii="Segoe UI" w:hAnsi="Segoe UI" w:cs="Segoe UI"/>
          <w:lang w:val="sr-Cyrl-RS" w:eastAsia="sr-Latn-RS"/>
        </w:rPr>
        <w:t xml:space="preserve">• </w:t>
      </w:r>
      <w:r w:rsidR="00044B6C">
        <w:rPr>
          <w:rFonts w:ascii="Segoe UI" w:hAnsi="Segoe UI" w:cs="Segoe UI"/>
          <w:lang w:val="sr-Cyrl-RS" w:eastAsia="sr-Latn-RS"/>
        </w:rPr>
        <w:t>копиј</w:t>
      </w:r>
      <w:r w:rsidR="00864F28">
        <w:rPr>
          <w:rFonts w:ascii="Segoe UI" w:hAnsi="Segoe UI" w:cs="Segoe UI"/>
          <w:lang w:val="sr-Cyrl-RS" w:eastAsia="sr-Latn-RS"/>
        </w:rPr>
        <w:t>а</w:t>
      </w:r>
      <w:r w:rsidR="00044B6C">
        <w:rPr>
          <w:rFonts w:ascii="Segoe UI" w:hAnsi="Segoe UI" w:cs="Segoe UI"/>
          <w:lang w:val="sr-Cyrl-RS" w:eastAsia="sr-Latn-RS"/>
        </w:rPr>
        <w:t xml:space="preserve"> дипломе</w:t>
      </w:r>
      <w:r w:rsidR="00DC5980" w:rsidRPr="00DC5980">
        <w:rPr>
          <w:rFonts w:ascii="Segoe UI" w:hAnsi="Segoe UI" w:cs="Segoe UI"/>
          <w:lang w:val="sr-Cyrl-RS" w:eastAsia="sr-Latn-RS"/>
        </w:rPr>
        <w:t xml:space="preserve"> </w:t>
      </w:r>
      <w:r w:rsidR="00DC5980">
        <w:rPr>
          <w:rFonts w:ascii="Segoe UI" w:hAnsi="Segoe UI" w:cs="Segoe UI"/>
          <w:lang w:val="sr-Cyrl-RS" w:eastAsia="sr-Latn-RS"/>
        </w:rPr>
        <w:t>односно друге одговарајуће документације (уверење, сведочанство)</w:t>
      </w:r>
      <w:r w:rsidR="00044B6C">
        <w:rPr>
          <w:rFonts w:ascii="Segoe UI" w:hAnsi="Segoe UI" w:cs="Segoe UI"/>
          <w:lang w:val="sr-Cyrl-RS" w:eastAsia="sr-Latn-RS"/>
        </w:rPr>
        <w:t xml:space="preserve"> </w:t>
      </w:r>
      <w:r w:rsidR="00DC5980">
        <w:rPr>
          <w:rFonts w:ascii="Segoe UI" w:hAnsi="Segoe UI" w:cs="Segoe UI"/>
          <w:lang w:val="sr-Cyrl-RS" w:eastAsia="sr-Latn-RS"/>
        </w:rPr>
        <w:t xml:space="preserve">за </w:t>
      </w:r>
      <w:r w:rsidR="009A6098">
        <w:rPr>
          <w:rFonts w:ascii="Segoe UI" w:hAnsi="Segoe UI" w:cs="Segoe UI"/>
          <w:lang w:val="sr-Cyrl-RS" w:eastAsia="sr-Latn-RS"/>
        </w:rPr>
        <w:t xml:space="preserve"> захтеваног дипломираног инжењера / </w:t>
      </w:r>
      <w:r w:rsidR="00DC5980" w:rsidRPr="0009288D">
        <w:rPr>
          <w:rFonts w:ascii="Segoe UI" w:hAnsi="Segoe UI" w:cs="Segoe UI"/>
          <w:lang w:val="sr-Cyrl-RS" w:eastAsia="sr-Latn-RS"/>
        </w:rPr>
        <w:t>санитарно-еколошког техничара</w:t>
      </w:r>
    </w:p>
    <w:p w14:paraId="648F880D" w14:textId="77777777" w:rsidR="00AB0A1D" w:rsidRDefault="00044B6C" w:rsidP="00044B6C">
      <w:pPr>
        <w:jc w:val="both"/>
        <w:rPr>
          <w:rFonts w:ascii="Segoe UI" w:hAnsi="Segoe UI" w:cs="Segoe UI"/>
          <w:lang w:val="sr-Cyrl-RS" w:eastAsia="sr-Latn-RS"/>
        </w:rPr>
      </w:pPr>
      <w:r w:rsidRPr="0092423B">
        <w:rPr>
          <w:rFonts w:ascii="Segoe UI" w:hAnsi="Segoe UI" w:cs="Segoe UI"/>
          <w:lang w:val="sr-Cyrl-RS" w:eastAsia="sr-Latn-RS"/>
        </w:rPr>
        <w:t>• за лице одговорно за безбедност и здравље на раду копија уверења о положеном стручном испиту за обављање послова безбедности и здравља</w:t>
      </w:r>
      <w:r w:rsidRPr="00C07C8B">
        <w:rPr>
          <w:rFonts w:ascii="Segoe UI" w:hAnsi="Segoe UI" w:cs="Segoe UI"/>
          <w:lang w:val="sr-Cyrl-RS" w:eastAsia="sr-Latn-RS"/>
        </w:rPr>
        <w:t xml:space="preserve"> на раду</w:t>
      </w:r>
    </w:p>
    <w:p w14:paraId="71633FE0" w14:textId="77777777" w:rsidR="00986714" w:rsidRPr="00C92931" w:rsidRDefault="001A5CD8" w:rsidP="00044B6C">
      <w:pPr>
        <w:jc w:val="both"/>
        <w:rPr>
          <w:rFonts w:ascii="Segoe UI" w:hAnsi="Segoe UI" w:cs="Segoe UI"/>
          <w:lang w:val="sr-Cyrl-RS" w:eastAsia="sr-Latn-RS"/>
        </w:rPr>
      </w:pPr>
      <w:r w:rsidRPr="00C07C8B">
        <w:rPr>
          <w:rFonts w:ascii="Segoe UI" w:hAnsi="Segoe UI" w:cs="Segoe UI"/>
          <w:lang w:val="sr-Cyrl-RS" w:eastAsia="sr-Latn-RS"/>
        </w:rPr>
        <w:t xml:space="preserve">• </w:t>
      </w:r>
      <w:r w:rsidRPr="00F457FE">
        <w:rPr>
          <w:rFonts w:ascii="Segoe UI" w:hAnsi="Segoe UI" w:cs="Segoe UI"/>
          <w:lang w:val="sr-Cyrl-RS" w:eastAsia="sr-Latn-RS"/>
        </w:rPr>
        <w:t>као доказ да привредни субјект има најмање 10 лица из групације лица у неповољном положају</w:t>
      </w:r>
      <w:r w:rsidR="002D70D0" w:rsidRPr="00F457FE">
        <w:rPr>
          <w:rFonts w:ascii="Segoe UI" w:hAnsi="Segoe UI" w:cs="Segoe UI"/>
          <w:lang w:val="sr-Cyrl-RS" w:eastAsia="sr-Latn-RS"/>
        </w:rPr>
        <w:t xml:space="preserve"> односно теже запошљивих лица</w:t>
      </w:r>
      <w:r w:rsidRPr="00F457FE">
        <w:rPr>
          <w:rFonts w:ascii="Segoe UI" w:hAnsi="Segoe UI" w:cs="Segoe UI"/>
          <w:lang w:val="sr-Cyrl-RS" w:eastAsia="sr-Latn-RS"/>
        </w:rPr>
        <w:t>, било да су та лица у радном односу код привредног субјекта или да их ангажује по другом основу сходно важећем Закону о раду за потребе предметне јавне набавке, прихватиће се сваки доказ</w:t>
      </w:r>
      <w:r w:rsidR="007B1AF6" w:rsidRPr="00F457FE">
        <w:rPr>
          <w:rFonts w:ascii="Segoe UI" w:hAnsi="Segoe UI" w:cs="Segoe UI"/>
          <w:lang w:val="sr-Cyrl-RS" w:eastAsia="sr-Latn-RS"/>
        </w:rPr>
        <w:t>, издат у складу са</w:t>
      </w:r>
      <w:r w:rsidR="002D52A6" w:rsidRPr="00F457FE">
        <w:rPr>
          <w:rFonts w:ascii="Segoe UI" w:hAnsi="Segoe UI" w:cs="Segoe UI"/>
          <w:lang w:eastAsia="sr-Latn-RS"/>
        </w:rPr>
        <w:t xml:space="preserve"> </w:t>
      </w:r>
      <w:r w:rsidR="002D52A6" w:rsidRPr="00F457FE">
        <w:rPr>
          <w:rFonts w:ascii="Segoe UI" w:hAnsi="Segoe UI" w:cs="Segoe UI"/>
          <w:lang w:val="sr-Cyrl-RS" w:eastAsia="sr-Latn-RS"/>
        </w:rPr>
        <w:t>одговарајућим</w:t>
      </w:r>
      <w:r w:rsidR="007B1AF6" w:rsidRPr="00F457FE">
        <w:rPr>
          <w:rFonts w:ascii="Segoe UI" w:hAnsi="Segoe UI" w:cs="Segoe UI"/>
          <w:lang w:val="sr-Cyrl-RS" w:eastAsia="sr-Latn-RS"/>
        </w:rPr>
        <w:t xml:space="preserve"> прописима,</w:t>
      </w:r>
      <w:r w:rsidRPr="00F457FE">
        <w:rPr>
          <w:rFonts w:ascii="Segoe UI" w:hAnsi="Segoe UI" w:cs="Segoe UI"/>
          <w:lang w:val="sr-Cyrl-RS" w:eastAsia="sr-Latn-RS"/>
        </w:rPr>
        <w:t xml:space="preserve"> из чије садржине наручилац </w:t>
      </w:r>
      <w:r w:rsidR="002D70D0" w:rsidRPr="00F457FE">
        <w:rPr>
          <w:rFonts w:ascii="Segoe UI" w:hAnsi="Segoe UI" w:cs="Segoe UI"/>
          <w:lang w:val="sr-Cyrl-RS" w:eastAsia="sr-Latn-RS"/>
        </w:rPr>
        <w:t xml:space="preserve">може на несумњив начин да утврди испуњеност захтеваног услова. </w:t>
      </w:r>
      <w:r w:rsidR="000B51C1" w:rsidRPr="00F457FE">
        <w:rPr>
          <w:rFonts w:ascii="Segoe UI" w:hAnsi="Segoe UI" w:cs="Segoe UI"/>
          <w:lang w:val="sr-Cyrl-RS" w:eastAsia="sr-Latn-RS"/>
        </w:rPr>
        <w:t xml:space="preserve">Нпр. </w:t>
      </w:r>
      <w:r w:rsidR="000960D4" w:rsidRPr="00F457FE">
        <w:rPr>
          <w:rFonts w:ascii="Segoe UI" w:hAnsi="Segoe UI" w:cs="Segoe UI"/>
          <w:lang w:val="sr-Cyrl-RS" w:eastAsia="sr-Latn-RS"/>
        </w:rPr>
        <w:t>докази о статусу особе са инвалидитетом, у складу</w:t>
      </w:r>
      <w:r w:rsidR="009F50CB" w:rsidRPr="00F457FE">
        <w:rPr>
          <w:rFonts w:ascii="Segoe UI" w:hAnsi="Segoe UI" w:cs="Segoe UI"/>
          <w:lang w:val="sr-Cyrl-RS" w:eastAsia="sr-Latn-RS"/>
        </w:rPr>
        <w:t xml:space="preserve"> </w:t>
      </w:r>
      <w:r w:rsidR="000960D4" w:rsidRPr="00F457FE">
        <w:rPr>
          <w:rFonts w:ascii="Segoe UI" w:hAnsi="Segoe UI" w:cs="Segoe UI"/>
          <w:lang w:val="sr-Cyrl-RS" w:eastAsia="sr-Latn-RS"/>
        </w:rPr>
        <w:t xml:space="preserve">са </w:t>
      </w:r>
      <w:r w:rsidR="00054EFE" w:rsidRPr="00F457FE">
        <w:rPr>
          <w:rFonts w:ascii="Segoe UI" w:hAnsi="Segoe UI" w:cs="Segoe UI"/>
          <w:lang w:val="sr-Cyrl-RS" w:eastAsia="sr-Latn-RS"/>
        </w:rPr>
        <w:t>Закон</w:t>
      </w:r>
      <w:r w:rsidR="000960D4" w:rsidRPr="00F457FE">
        <w:rPr>
          <w:rFonts w:ascii="Segoe UI" w:hAnsi="Segoe UI" w:cs="Segoe UI"/>
          <w:lang w:val="sr-Cyrl-RS" w:eastAsia="sr-Latn-RS"/>
        </w:rPr>
        <w:t>ом</w:t>
      </w:r>
      <w:r w:rsidR="00054EFE" w:rsidRPr="00F457FE">
        <w:rPr>
          <w:rFonts w:ascii="Segoe UI" w:hAnsi="Segoe UI" w:cs="Segoe UI"/>
          <w:lang w:val="sr-Cyrl-RS" w:eastAsia="sr-Latn-RS"/>
        </w:rPr>
        <w:t xml:space="preserve"> о професионалној рехабилитацији и запошљавању особа са </w:t>
      </w:r>
      <w:r w:rsidR="00054EFE" w:rsidRPr="00E054C7">
        <w:rPr>
          <w:rFonts w:ascii="Segoe UI" w:hAnsi="Segoe UI" w:cs="Segoe UI"/>
          <w:lang w:val="sr-Cyrl-RS" w:eastAsia="sr-Latn-RS"/>
        </w:rPr>
        <w:t>инвалидитетом</w:t>
      </w:r>
      <w:r w:rsidR="000B51C1" w:rsidRPr="00E054C7">
        <w:rPr>
          <w:rFonts w:ascii="Segoe UI" w:hAnsi="Segoe UI" w:cs="Segoe UI"/>
          <w:lang w:val="sr-Cyrl-RS" w:eastAsia="sr-Latn-RS"/>
        </w:rPr>
        <w:t>: за војне инвалиде (ратни војни</w:t>
      </w:r>
      <w:r w:rsidR="00E83377" w:rsidRPr="00E054C7">
        <w:rPr>
          <w:rFonts w:ascii="Segoe UI" w:hAnsi="Segoe UI" w:cs="Segoe UI"/>
          <w:lang w:val="sr-Cyrl-RS" w:eastAsia="sr-Latn-RS"/>
        </w:rPr>
        <w:t xml:space="preserve"> инвалиди</w:t>
      </w:r>
      <w:r w:rsidR="000B51C1" w:rsidRPr="00E054C7">
        <w:rPr>
          <w:rFonts w:ascii="Segoe UI" w:hAnsi="Segoe UI" w:cs="Segoe UI"/>
          <w:lang w:val="sr-Cyrl-RS" w:eastAsia="sr-Latn-RS"/>
        </w:rPr>
        <w:t>, мирнодопски</w:t>
      </w:r>
      <w:r w:rsidR="00E83377" w:rsidRPr="00E054C7">
        <w:rPr>
          <w:rFonts w:ascii="Segoe UI" w:hAnsi="Segoe UI" w:cs="Segoe UI"/>
          <w:lang w:val="sr-Cyrl-RS" w:eastAsia="sr-Latn-RS"/>
        </w:rPr>
        <w:t xml:space="preserve"> војни инвалиди</w:t>
      </w:r>
      <w:r w:rsidR="000B51C1" w:rsidRPr="00E054C7">
        <w:rPr>
          <w:rFonts w:ascii="Segoe UI" w:hAnsi="Segoe UI" w:cs="Segoe UI"/>
          <w:lang w:val="sr-Cyrl-RS" w:eastAsia="sr-Latn-RS"/>
        </w:rPr>
        <w:t xml:space="preserve"> и</w:t>
      </w:r>
      <w:r w:rsidR="00E83377" w:rsidRPr="00E054C7">
        <w:rPr>
          <w:rFonts w:ascii="Segoe UI" w:hAnsi="Segoe UI" w:cs="Segoe UI"/>
          <w:lang w:val="sr-Cyrl-RS" w:eastAsia="sr-Latn-RS"/>
        </w:rPr>
        <w:t>ли</w:t>
      </w:r>
      <w:r w:rsidR="000B51C1" w:rsidRPr="00E054C7">
        <w:rPr>
          <w:rFonts w:ascii="Segoe UI" w:hAnsi="Segoe UI" w:cs="Segoe UI"/>
          <w:lang w:val="sr-Cyrl-RS" w:eastAsia="sr-Latn-RS"/>
        </w:rPr>
        <w:t xml:space="preserve"> цивилни инвалид</w:t>
      </w:r>
      <w:r w:rsidR="00E83377" w:rsidRPr="00E054C7">
        <w:rPr>
          <w:rFonts w:ascii="Segoe UI" w:hAnsi="Segoe UI" w:cs="Segoe UI"/>
          <w:lang w:val="sr-Cyrl-RS" w:eastAsia="sr-Latn-RS"/>
        </w:rPr>
        <w:t>и</w:t>
      </w:r>
      <w:r w:rsidR="000B51C1" w:rsidRPr="00E054C7">
        <w:rPr>
          <w:rFonts w:ascii="Segoe UI" w:hAnsi="Segoe UI" w:cs="Segoe UI"/>
          <w:lang w:val="sr-Cyrl-RS" w:eastAsia="sr-Latn-RS"/>
        </w:rPr>
        <w:t xml:space="preserve"> рата) - решење надлежног општинског органа управе за борачко-инвалидску заштиту;</w:t>
      </w:r>
      <w:r w:rsidR="00E83377" w:rsidRPr="00E054C7">
        <w:rPr>
          <w:rFonts w:ascii="Segoe UI" w:hAnsi="Segoe UI" w:cs="Segoe UI"/>
          <w:lang w:val="sr-Cyrl-RS" w:eastAsia="sr-Latn-RS"/>
        </w:rPr>
        <w:t xml:space="preserve"> </w:t>
      </w:r>
      <w:r w:rsidR="000B51C1" w:rsidRPr="00E054C7">
        <w:rPr>
          <w:rFonts w:ascii="Segoe UI" w:hAnsi="Segoe UI" w:cs="Segoe UI"/>
          <w:lang w:val="sr-Cyrl-RS" w:eastAsia="sr-Latn-RS"/>
        </w:rPr>
        <w:t>за лице коме је извршена категоризација</w:t>
      </w:r>
      <w:r w:rsidR="00C92931" w:rsidRPr="00E054C7">
        <w:rPr>
          <w:rFonts w:ascii="Segoe UI" w:hAnsi="Segoe UI" w:cs="Segoe UI"/>
          <w:lang w:eastAsia="sr-Latn-RS"/>
        </w:rPr>
        <w:t xml:space="preserve"> </w:t>
      </w:r>
      <w:r w:rsidR="00C92931" w:rsidRPr="00E054C7">
        <w:rPr>
          <w:rFonts w:ascii="Segoe UI" w:hAnsi="Segoe UI" w:cs="Segoe UI"/>
          <w:lang w:val="sr-Cyrl-RS" w:eastAsia="sr-Latn-RS"/>
        </w:rPr>
        <w:t>и друго лице коме је утврђена инвалидност</w:t>
      </w:r>
      <w:r w:rsidR="000B51C1" w:rsidRPr="00E054C7">
        <w:rPr>
          <w:rFonts w:ascii="Segoe UI" w:hAnsi="Segoe UI" w:cs="Segoe UI"/>
          <w:lang w:val="sr-Cyrl-RS" w:eastAsia="sr-Latn-RS"/>
        </w:rPr>
        <w:t xml:space="preserve"> – решење о категоризацији</w:t>
      </w:r>
      <w:r w:rsidR="00C92931" w:rsidRPr="00E054C7">
        <w:rPr>
          <w:rFonts w:ascii="Segoe UI" w:hAnsi="Segoe UI" w:cs="Segoe UI"/>
          <w:lang w:val="sr-Cyrl-RS" w:eastAsia="sr-Latn-RS"/>
        </w:rPr>
        <w:t xml:space="preserve"> надлежног органа (нпр. за урођену инвалидност, категоризацију врши </w:t>
      </w:r>
      <w:r w:rsidR="000B51C1" w:rsidRPr="00E054C7">
        <w:rPr>
          <w:rFonts w:ascii="Segoe UI" w:hAnsi="Segoe UI" w:cs="Segoe UI"/>
          <w:lang w:val="sr-Cyrl-RS" w:eastAsia="sr-Latn-RS"/>
        </w:rPr>
        <w:t>општинск</w:t>
      </w:r>
      <w:r w:rsidR="00C92931" w:rsidRPr="00E054C7">
        <w:rPr>
          <w:rFonts w:ascii="Segoe UI" w:hAnsi="Segoe UI" w:cs="Segoe UI"/>
          <w:lang w:val="sr-Cyrl-RS" w:eastAsia="sr-Latn-RS"/>
        </w:rPr>
        <w:t>и орган</w:t>
      </w:r>
      <w:r w:rsidR="000B51C1" w:rsidRPr="00E054C7">
        <w:rPr>
          <w:rFonts w:ascii="Segoe UI" w:hAnsi="Segoe UI" w:cs="Segoe UI"/>
          <w:lang w:val="sr-Cyrl-RS" w:eastAsia="sr-Latn-RS"/>
        </w:rPr>
        <w:t xml:space="preserve"> за друштвене делатности</w:t>
      </w:r>
      <w:r w:rsidR="00C92931" w:rsidRPr="00E054C7">
        <w:rPr>
          <w:rFonts w:ascii="Segoe UI" w:hAnsi="Segoe UI" w:cs="Segoe UI"/>
          <w:lang w:val="sr-Cyrl-RS" w:eastAsia="sr-Latn-RS"/>
        </w:rPr>
        <w:t>)</w:t>
      </w:r>
      <w:r w:rsidR="000B51C1" w:rsidRPr="00E054C7">
        <w:rPr>
          <w:rFonts w:ascii="Segoe UI" w:hAnsi="Segoe UI" w:cs="Segoe UI"/>
          <w:lang w:val="sr-Cyrl-RS" w:eastAsia="sr-Latn-RS"/>
        </w:rPr>
        <w:t xml:space="preserve">; </w:t>
      </w:r>
      <w:r w:rsidR="00E83377" w:rsidRPr="00E054C7">
        <w:rPr>
          <w:rFonts w:ascii="Segoe UI" w:hAnsi="Segoe UI" w:cs="Segoe UI"/>
          <w:lang w:val="sr-Cyrl-RS" w:eastAsia="sr-Latn-RS"/>
        </w:rPr>
        <w:t xml:space="preserve">инвалиди рада </w:t>
      </w:r>
      <w:r w:rsidR="000B51C1" w:rsidRPr="00E054C7">
        <w:rPr>
          <w:rFonts w:ascii="Segoe UI" w:hAnsi="Segoe UI" w:cs="Segoe UI"/>
          <w:lang w:val="sr-Cyrl-RS" w:eastAsia="sr-Latn-RS"/>
        </w:rPr>
        <w:t>(</w:t>
      </w:r>
      <w:r w:rsidR="000B51C1" w:rsidRPr="00E054C7">
        <w:rPr>
          <w:rFonts w:ascii="Segoe UI" w:hAnsi="Segoe UI" w:cs="Segoe UI"/>
          <w:lang w:eastAsia="sr-Latn-RS"/>
        </w:rPr>
        <w:t>II</w:t>
      </w:r>
      <w:r w:rsidR="00E83377" w:rsidRPr="00E054C7">
        <w:rPr>
          <w:rFonts w:ascii="Segoe UI" w:hAnsi="Segoe UI" w:cs="Segoe UI"/>
          <w:lang w:val="sr-Cyrl-RS" w:eastAsia="sr-Latn-RS"/>
        </w:rPr>
        <w:t xml:space="preserve"> категорија,</w:t>
      </w:r>
      <w:r w:rsidR="000B51C1" w:rsidRPr="00E054C7">
        <w:rPr>
          <w:rFonts w:ascii="Segoe UI" w:hAnsi="Segoe UI" w:cs="Segoe UI"/>
          <w:lang w:val="sr-Cyrl-RS" w:eastAsia="sr-Latn-RS"/>
        </w:rPr>
        <w:t xml:space="preserve"> </w:t>
      </w:r>
      <w:r w:rsidR="000B51C1" w:rsidRPr="00E054C7">
        <w:rPr>
          <w:rFonts w:ascii="Segoe UI" w:hAnsi="Segoe UI" w:cs="Segoe UI"/>
          <w:lang w:eastAsia="sr-Latn-RS"/>
        </w:rPr>
        <w:t>III</w:t>
      </w:r>
      <w:r w:rsidR="000B51C1" w:rsidRPr="00E054C7">
        <w:rPr>
          <w:rFonts w:ascii="Segoe UI" w:hAnsi="Segoe UI" w:cs="Segoe UI"/>
          <w:lang w:val="sr-Cyrl-RS" w:eastAsia="sr-Latn-RS"/>
        </w:rPr>
        <w:t xml:space="preserve"> категорија </w:t>
      </w:r>
      <w:r w:rsidR="00E83377" w:rsidRPr="00E054C7">
        <w:rPr>
          <w:rFonts w:ascii="Segoe UI" w:hAnsi="Segoe UI" w:cs="Segoe UI"/>
          <w:lang w:val="sr-Cyrl-RS" w:eastAsia="sr-Latn-RS"/>
        </w:rPr>
        <w:t xml:space="preserve">или преостала радна способност) </w:t>
      </w:r>
      <w:r w:rsidR="000B51C1" w:rsidRPr="00E054C7">
        <w:rPr>
          <w:rFonts w:ascii="Segoe UI" w:hAnsi="Segoe UI" w:cs="Segoe UI"/>
          <w:lang w:val="sr-Cyrl-RS" w:eastAsia="sr-Latn-RS"/>
        </w:rPr>
        <w:t>- решење Републичког фонда за пензијско и инвалидско осигурање</w:t>
      </w:r>
      <w:r w:rsidR="000B51C1" w:rsidRPr="00E054C7">
        <w:rPr>
          <w:rFonts w:ascii="Segoe UI" w:hAnsi="Segoe UI" w:cs="Segoe UI"/>
          <w:lang w:eastAsia="sr-Latn-RS"/>
        </w:rPr>
        <w:t xml:space="preserve">; </w:t>
      </w:r>
      <w:r w:rsidR="000B51C1" w:rsidRPr="00E054C7">
        <w:rPr>
          <w:rFonts w:ascii="Segoe UI" w:hAnsi="Segoe UI" w:cs="Segoe UI"/>
          <w:lang w:val="sr-Cyrl-RS" w:eastAsia="sr-Latn-RS"/>
        </w:rPr>
        <w:t xml:space="preserve">за лице коме је </w:t>
      </w:r>
      <w:r w:rsidR="007F77C3" w:rsidRPr="00E054C7">
        <w:rPr>
          <w:rFonts w:ascii="Segoe UI" w:hAnsi="Segoe UI" w:cs="Segoe UI"/>
          <w:lang w:val="sr-Cyrl-RS" w:eastAsia="sr-Latn-RS"/>
        </w:rPr>
        <w:t xml:space="preserve">извршена процена радне способности </w:t>
      </w:r>
      <w:r w:rsidR="000B51C1" w:rsidRPr="00E054C7">
        <w:rPr>
          <w:rFonts w:ascii="Segoe UI" w:hAnsi="Segoe UI" w:cs="Segoe UI"/>
          <w:lang w:val="sr-Cyrl-RS" w:eastAsia="sr-Latn-RS"/>
        </w:rPr>
        <w:t>- решење Националне службе за запошљавање о процени радне способности и могућности запослења или одржања запослења.</w:t>
      </w:r>
      <w:r w:rsidR="000B51C1" w:rsidRPr="00E054C7">
        <w:rPr>
          <w:rFonts w:ascii="Segoe UI" w:hAnsi="Segoe UI" w:cs="Segoe UI"/>
          <w:sz w:val="20"/>
          <w:szCs w:val="20"/>
          <w:lang w:val="sr-Cyrl-RS" w:eastAsia="sr-Latn-RS"/>
        </w:rPr>
        <w:t xml:space="preserve"> </w:t>
      </w:r>
      <w:r w:rsidR="00E96F31" w:rsidRPr="00E054C7">
        <w:rPr>
          <w:rFonts w:ascii="Segoe UI" w:hAnsi="Segoe UI" w:cs="Segoe UI"/>
          <w:lang w:val="sr-Cyrl-RS" w:eastAsia="sr-Latn-RS"/>
        </w:rPr>
        <w:t>За</w:t>
      </w:r>
      <w:r w:rsidR="000B51C1" w:rsidRPr="00E054C7">
        <w:rPr>
          <w:rFonts w:ascii="Segoe UI" w:hAnsi="Segoe UI" w:cs="Segoe UI"/>
          <w:lang w:val="sr-Cyrl-RS" w:eastAsia="sr-Latn-RS"/>
        </w:rPr>
        <w:t xml:space="preserve"> корисника </w:t>
      </w:r>
      <w:r w:rsidR="000B51C1" w:rsidRPr="00F457FE">
        <w:rPr>
          <w:rFonts w:ascii="Segoe UI" w:hAnsi="Segoe UI" w:cs="Segoe UI"/>
          <w:lang w:val="sr-Cyrl-RS" w:eastAsia="sr-Latn-RS"/>
        </w:rPr>
        <w:t xml:space="preserve">новчане </w:t>
      </w:r>
      <w:r w:rsidR="000B51C1" w:rsidRPr="00F457FE">
        <w:rPr>
          <w:rFonts w:ascii="Segoe UI" w:hAnsi="Segoe UI" w:cs="Segoe UI"/>
          <w:lang w:val="sr-Cyrl-RS" w:eastAsia="sr-Latn-RS"/>
        </w:rPr>
        <w:lastRenderedPageBreak/>
        <w:t>социјалне помоћи</w:t>
      </w:r>
      <w:r w:rsidR="00E96F31" w:rsidRPr="00F457FE">
        <w:rPr>
          <w:rFonts w:ascii="Segoe UI" w:hAnsi="Segoe UI" w:cs="Segoe UI"/>
          <w:lang w:val="sr-Cyrl-RS" w:eastAsia="sr-Latn-RS"/>
        </w:rPr>
        <w:t xml:space="preserve"> статус се</w:t>
      </w:r>
      <w:r w:rsidR="000B51C1" w:rsidRPr="00F457FE">
        <w:rPr>
          <w:rFonts w:ascii="Segoe UI" w:hAnsi="Segoe UI" w:cs="Segoe UI"/>
          <w:lang w:val="sr-Cyrl-RS" w:eastAsia="sr-Latn-RS"/>
        </w:rPr>
        <w:t xml:space="preserve"> </w:t>
      </w:r>
      <w:r w:rsidR="000B51C1" w:rsidRPr="00CF1525">
        <w:rPr>
          <w:rFonts w:ascii="Segoe UI" w:hAnsi="Segoe UI" w:cs="Segoe UI"/>
          <w:lang w:val="sr-Cyrl-RS" w:eastAsia="sr-Latn-RS"/>
        </w:rPr>
        <w:t xml:space="preserve">доказује решењем </w:t>
      </w:r>
      <w:r w:rsidR="009D7FF2" w:rsidRPr="00CF1525">
        <w:rPr>
          <w:rFonts w:ascii="Segoe UI" w:hAnsi="Segoe UI" w:cs="Segoe UI"/>
          <w:lang w:val="sr-Cyrl-RS" w:eastAsia="sr-Latn-RS"/>
        </w:rPr>
        <w:t>Ц</w:t>
      </w:r>
      <w:r w:rsidR="000B51C1" w:rsidRPr="00CF1525">
        <w:rPr>
          <w:rFonts w:ascii="Segoe UI" w:hAnsi="Segoe UI" w:cs="Segoe UI"/>
          <w:lang w:val="sr-Cyrl-RS" w:eastAsia="sr-Latn-RS"/>
        </w:rPr>
        <w:t>ентра за социјални рад о остваривању овог права</w:t>
      </w:r>
      <w:r w:rsidR="00E96F31" w:rsidRPr="00CF1525">
        <w:rPr>
          <w:rFonts w:ascii="Segoe UI" w:hAnsi="Segoe UI" w:cs="Segoe UI"/>
          <w:lang w:val="sr-Cyrl-RS" w:eastAsia="sr-Latn-RS"/>
        </w:rPr>
        <w:t xml:space="preserve">. </w:t>
      </w:r>
      <w:r w:rsidR="003A7D44">
        <w:rPr>
          <w:rFonts w:ascii="Segoe UI" w:hAnsi="Segoe UI" w:cs="Segoe UI"/>
          <w:lang w:val="sr-Cyrl-RS" w:eastAsia="sr-Latn-RS"/>
        </w:rPr>
        <w:t xml:space="preserve">За незапослено лице из теже запошљиве категорије може се поднети и </w:t>
      </w:r>
      <w:r w:rsidR="009D7FF2" w:rsidRPr="00CF1525">
        <w:rPr>
          <w:rFonts w:ascii="Segoe UI" w:hAnsi="Segoe UI" w:cs="Segoe UI"/>
          <w:lang w:val="sr-Cyrl-RS" w:eastAsia="sr-Latn-RS"/>
        </w:rPr>
        <w:t>уверење издат</w:t>
      </w:r>
      <w:r w:rsidR="003A7D44">
        <w:rPr>
          <w:rFonts w:ascii="Segoe UI" w:hAnsi="Segoe UI" w:cs="Segoe UI"/>
          <w:lang w:val="sr-Cyrl-RS" w:eastAsia="sr-Latn-RS"/>
        </w:rPr>
        <w:t>о</w:t>
      </w:r>
      <w:r w:rsidR="009D7FF2" w:rsidRPr="00CF1525">
        <w:rPr>
          <w:rFonts w:ascii="Segoe UI" w:hAnsi="Segoe UI" w:cs="Segoe UI"/>
          <w:lang w:val="sr-Cyrl-RS" w:eastAsia="sr-Latn-RS"/>
        </w:rPr>
        <w:t xml:space="preserve"> од Националне службе за запошљавање</w:t>
      </w:r>
      <w:r w:rsidR="009D7FF2" w:rsidRPr="00CF1525">
        <w:rPr>
          <w:rStyle w:val="FootnoteReference"/>
          <w:rFonts w:ascii="Segoe UI" w:hAnsi="Segoe UI" w:cs="Segoe UI"/>
          <w:lang w:val="sr-Cyrl-RS" w:eastAsia="sr-Latn-RS"/>
        </w:rPr>
        <w:footnoteReference w:id="44"/>
      </w:r>
      <w:r w:rsidR="003A7D44">
        <w:rPr>
          <w:rFonts w:ascii="Segoe UI" w:hAnsi="Segoe UI" w:cs="Segoe UI"/>
          <w:lang w:val="sr-Cyrl-RS" w:eastAsia="sr-Latn-RS"/>
        </w:rPr>
        <w:t xml:space="preserve">, </w:t>
      </w:r>
      <w:r w:rsidR="00ED3896">
        <w:rPr>
          <w:rFonts w:ascii="Segoe UI" w:hAnsi="Segoe UI" w:cs="Segoe UI"/>
          <w:lang w:val="sr-Cyrl-RS" w:eastAsia="sr-Latn-RS"/>
        </w:rPr>
        <w:t>које</w:t>
      </w:r>
      <w:r w:rsidR="009D7FF2" w:rsidRPr="00CF1525">
        <w:rPr>
          <w:rFonts w:ascii="Segoe UI" w:hAnsi="Segoe UI" w:cs="Segoe UI"/>
          <w:lang w:val="sr-Cyrl-RS" w:eastAsia="sr-Latn-RS"/>
        </w:rPr>
        <w:t xml:space="preserve"> садржи потребне податке на основу службене евиденције незапослених</w:t>
      </w:r>
      <w:r w:rsidR="00E61979" w:rsidRPr="00CF1525">
        <w:rPr>
          <w:rStyle w:val="FootnoteReference"/>
          <w:rFonts w:ascii="Segoe UI" w:hAnsi="Segoe UI" w:cs="Segoe UI"/>
          <w:lang w:val="sr-Cyrl-RS" w:eastAsia="sr-Latn-RS"/>
        </w:rPr>
        <w:footnoteReference w:id="45"/>
      </w:r>
      <w:r w:rsidR="00684FF1">
        <w:rPr>
          <w:rFonts w:ascii="Segoe UI" w:hAnsi="Segoe UI" w:cs="Segoe UI"/>
          <w:lang w:val="sr-Cyrl-RS" w:eastAsia="sr-Latn-RS"/>
        </w:rPr>
        <w:t xml:space="preserve">. Као докази могу се поднети и друге </w:t>
      </w:r>
      <w:r w:rsidR="00986714" w:rsidRPr="00CF1525">
        <w:rPr>
          <w:rFonts w:ascii="Segoe UI" w:hAnsi="Segoe UI" w:cs="Segoe UI"/>
          <w:lang w:val="sr-Cyrl-RS" w:eastAsia="sr-Latn-RS"/>
        </w:rPr>
        <w:t>јавне исправе</w:t>
      </w:r>
      <w:r w:rsidR="00210216" w:rsidRPr="00CF1525">
        <w:rPr>
          <w:rFonts w:ascii="Segoe UI" w:hAnsi="Segoe UI" w:cs="Segoe UI"/>
          <w:lang w:val="sr-Cyrl-RS" w:eastAsia="sr-Latn-RS"/>
        </w:rPr>
        <w:t xml:space="preserve"> </w:t>
      </w:r>
      <w:r w:rsidR="00986714" w:rsidRPr="00CF1525">
        <w:rPr>
          <w:rFonts w:ascii="Segoe UI" w:hAnsi="Segoe UI" w:cs="Segoe UI"/>
          <w:lang w:val="sr-Cyrl-RS" w:eastAsia="sr-Latn-RS"/>
        </w:rPr>
        <w:t>и</w:t>
      </w:r>
      <w:r w:rsidR="00E61979" w:rsidRPr="00CF1525">
        <w:rPr>
          <w:rFonts w:ascii="Segoe UI" w:hAnsi="Segoe UI" w:cs="Segoe UI"/>
          <w:lang w:val="sr-Cyrl-RS" w:eastAsia="sr-Latn-RS"/>
        </w:rPr>
        <w:t xml:space="preserve"> потврде неопходне за утврђивање теже запошљиве категорије.</w:t>
      </w:r>
    </w:p>
    <w:p w14:paraId="079661ED" w14:textId="77777777" w:rsidR="00266C76" w:rsidRDefault="007F5C73" w:rsidP="00044B6C">
      <w:pPr>
        <w:jc w:val="both"/>
        <w:rPr>
          <w:rFonts w:ascii="Segoe UI" w:hAnsi="Segoe UI" w:cs="Segoe UI"/>
          <w:lang w:val="sr-Cyrl-RS" w:eastAsia="sr-Latn-RS"/>
        </w:rPr>
      </w:pPr>
      <w:r w:rsidRPr="00746C96">
        <w:rPr>
          <w:rFonts w:ascii="Segoe UI" w:hAnsi="Segoe UI" w:cs="Segoe UI"/>
          <w:lang w:val="sr-Cyrl-RS" w:eastAsia="sr-Latn-RS"/>
        </w:rPr>
        <w:t>Привредни субјект је у могућности да</w:t>
      </w:r>
      <w:r w:rsidR="00EA6262" w:rsidRPr="00746C96">
        <w:rPr>
          <w:rFonts w:ascii="Segoe UI" w:hAnsi="Segoe UI" w:cs="Segoe UI"/>
          <w:lang w:val="sr-Cyrl-RS" w:eastAsia="sr-Latn-RS"/>
        </w:rPr>
        <w:t>, приликом достављања доказа</w:t>
      </w:r>
      <w:r w:rsidRPr="00746C96">
        <w:rPr>
          <w:rFonts w:ascii="Segoe UI" w:hAnsi="Segoe UI" w:cs="Segoe UI"/>
          <w:lang w:val="sr-Cyrl-RS" w:eastAsia="sr-Latn-RS"/>
        </w:rPr>
        <w:t xml:space="preserve"> заштити сваки додатни податак, који се тиче личних података</w:t>
      </w:r>
      <w:r w:rsidR="00EA6262" w:rsidRPr="00746C96">
        <w:rPr>
          <w:rFonts w:ascii="Segoe UI" w:hAnsi="Segoe UI" w:cs="Segoe UI"/>
          <w:lang w:val="sr-Cyrl-RS" w:eastAsia="sr-Latn-RS"/>
        </w:rPr>
        <w:t xml:space="preserve"> лица из групације лица у неповољном положају</w:t>
      </w:r>
      <w:r w:rsidRPr="00746C96">
        <w:rPr>
          <w:rFonts w:ascii="Segoe UI" w:hAnsi="Segoe UI" w:cs="Segoe UI"/>
          <w:lang w:val="sr-Cyrl-RS" w:eastAsia="sr-Latn-RS"/>
        </w:rPr>
        <w:t xml:space="preserve">, а да није од интереса за проверу испуњености услова захтеваних у </w:t>
      </w:r>
      <w:r w:rsidR="00B756B3" w:rsidRPr="00746C96">
        <w:rPr>
          <w:rFonts w:ascii="Segoe UI" w:hAnsi="Segoe UI" w:cs="Segoe UI"/>
          <w:lang w:val="sr-Cyrl-RS" w:eastAsia="sr-Latn-RS"/>
        </w:rPr>
        <w:t>оквиру овог критеријума</w:t>
      </w:r>
      <w:r w:rsidRPr="00746C96">
        <w:rPr>
          <w:rFonts w:ascii="Segoe UI" w:hAnsi="Segoe UI" w:cs="Segoe UI"/>
          <w:lang w:val="sr-Cyrl-RS" w:eastAsia="sr-Latn-RS"/>
        </w:rPr>
        <w:t>.</w:t>
      </w:r>
      <w:r w:rsidR="00390530" w:rsidRPr="00746C96">
        <w:rPr>
          <w:rFonts w:ascii="Segoe UI" w:hAnsi="Segoe UI" w:cs="Segoe UI"/>
          <w:lang w:val="sr-Cyrl-RS" w:eastAsia="sr-Latn-RS"/>
        </w:rPr>
        <w:t xml:space="preserve"> Конкурсна документација уједно садржи део о начину поступања са поверљивим подацима.</w:t>
      </w:r>
    </w:p>
    <w:p w14:paraId="2F3763CA" w14:textId="77777777" w:rsidR="00AB0E32" w:rsidRPr="00746C96" w:rsidRDefault="0018111E" w:rsidP="007E1F41">
      <w:pPr>
        <w:jc w:val="both"/>
        <w:rPr>
          <w:rFonts w:ascii="Segoe UI" w:hAnsi="Segoe UI" w:cs="Segoe UI"/>
          <w:lang w:val="sr-Cyrl-RS" w:eastAsia="sr-Latn-RS"/>
        </w:rPr>
      </w:pPr>
      <w:r w:rsidRPr="007E0996">
        <w:rPr>
          <w:rFonts w:ascii="Segoe UI" w:hAnsi="Segoe UI" w:cs="Segoe UI"/>
          <w:lang w:val="sr-Cyrl-RS" w:eastAsia="sr-Latn-RS"/>
        </w:rPr>
        <w:t>Уколико пријаву подносе</w:t>
      </w:r>
      <w:r w:rsidRPr="007E0996">
        <w:rPr>
          <w:rStyle w:val="FootnoteReference"/>
          <w:rFonts w:ascii="Segoe UI" w:hAnsi="Segoe UI" w:cs="Segoe UI"/>
          <w:lang w:val="sr-Cyrl-RS" w:eastAsia="sr-Latn-RS"/>
        </w:rPr>
        <w:footnoteReference w:id="46"/>
      </w:r>
      <w:r w:rsidR="00452919">
        <w:rPr>
          <w:rFonts w:ascii="Segoe UI" w:hAnsi="Segoe UI" w:cs="Segoe UI"/>
          <w:lang w:val="sr-Cyrl-RS" w:eastAsia="sr-Latn-RS"/>
        </w:rPr>
        <w:t xml:space="preserve"> </w:t>
      </w:r>
      <w:r w:rsidR="00AB0E32" w:rsidRPr="00BB25D6">
        <w:rPr>
          <w:rFonts w:ascii="Segoe UI" w:hAnsi="Segoe UI" w:cs="Segoe UI"/>
          <w:lang w:val="sr-Cyrl-RS" w:eastAsia="sr-Latn-RS"/>
        </w:rPr>
        <w:t>привредни субјекти чији је основни циљ професионална рехабилитација и запошљавање особа са инвалидитетом, који су организовани у складу са законом којим се уређује професионална рехабилитација и запошљавање особа са инвалидитетом</w:t>
      </w:r>
      <w:r w:rsidR="000A7F62">
        <w:rPr>
          <w:rFonts w:ascii="Segoe UI" w:hAnsi="Segoe UI" w:cs="Segoe UI"/>
          <w:lang w:val="sr-Cyrl-RS" w:eastAsia="sr-Latn-RS"/>
        </w:rPr>
        <w:t xml:space="preserve">, </w:t>
      </w:r>
      <w:r w:rsidR="001A5CD8" w:rsidRPr="00746C96">
        <w:rPr>
          <w:rFonts w:ascii="Segoe UI" w:hAnsi="Segoe UI" w:cs="Segoe UI"/>
          <w:lang w:val="sr-Cyrl-RS" w:eastAsia="sr-Latn-RS"/>
        </w:rPr>
        <w:t>з</w:t>
      </w:r>
      <w:r w:rsidR="00AB0E32" w:rsidRPr="00746C96">
        <w:rPr>
          <w:rFonts w:ascii="Segoe UI" w:hAnsi="Segoe UI" w:cs="Segoe UI"/>
          <w:lang w:val="sr-Cyrl-RS" w:eastAsia="sr-Latn-RS"/>
        </w:rPr>
        <w:t>ахтевани капацитет од најмање</w:t>
      </w:r>
      <w:r w:rsidR="001A5CD8" w:rsidRPr="00746C96">
        <w:rPr>
          <w:rFonts w:ascii="Segoe UI" w:hAnsi="Segoe UI" w:cs="Segoe UI"/>
          <w:lang w:val="sr-Cyrl-RS" w:eastAsia="sr-Latn-RS"/>
        </w:rPr>
        <w:t xml:space="preserve"> 10 лица из групације лица у неповољном положају</w:t>
      </w:r>
      <w:r w:rsidR="00AB0E32" w:rsidRPr="00746C96">
        <w:rPr>
          <w:rFonts w:ascii="Segoe UI" w:hAnsi="Segoe UI" w:cs="Segoe UI"/>
          <w:lang w:val="sr-Cyrl-RS" w:eastAsia="sr-Latn-RS"/>
        </w:rPr>
        <w:t xml:space="preserve">, могу доказати </w:t>
      </w:r>
      <w:r w:rsidR="00CC1A4B" w:rsidRPr="00746C96">
        <w:rPr>
          <w:rFonts w:ascii="Segoe UI" w:hAnsi="Segoe UI" w:cs="Segoe UI"/>
          <w:lang w:val="sr-Cyrl-RS" w:eastAsia="sr-Latn-RS"/>
        </w:rPr>
        <w:t>и на следећи начин:</w:t>
      </w:r>
    </w:p>
    <w:p w14:paraId="7AFC1A0A" w14:textId="77777777" w:rsidR="00CC1A4B" w:rsidRPr="00746C96" w:rsidRDefault="00BA4192" w:rsidP="00613B07">
      <w:pPr>
        <w:pStyle w:val="ListParagraph"/>
        <w:numPr>
          <w:ilvl w:val="0"/>
          <w:numId w:val="14"/>
        </w:numPr>
        <w:spacing w:after="60"/>
        <w:ind w:left="499" w:hanging="357"/>
        <w:contextualSpacing w:val="0"/>
        <w:jc w:val="both"/>
        <w:rPr>
          <w:rFonts w:ascii="Segoe UI" w:hAnsi="Segoe UI" w:cs="Segoe UI"/>
          <w:lang w:val="sr-Cyrl-RS" w:eastAsia="sr-Latn-RS"/>
        </w:rPr>
      </w:pPr>
      <w:r w:rsidRPr="00746C96">
        <w:rPr>
          <w:rFonts w:ascii="Segoe UI" w:hAnsi="Segoe UI" w:cs="Segoe UI"/>
          <w:lang w:val="sr-Cyrl-RS" w:eastAsia="sr-Latn-RS"/>
        </w:rPr>
        <w:t>достављањем доказа</w:t>
      </w:r>
      <w:r w:rsidR="00CC1A4B" w:rsidRPr="00746C96">
        <w:rPr>
          <w:rFonts w:ascii="Segoe UI" w:hAnsi="Segoe UI" w:cs="Segoe UI"/>
          <w:lang w:val="sr-Cyrl-RS" w:eastAsia="sr-Latn-RS"/>
        </w:rPr>
        <w:t xml:space="preserve"> да припадају наведен</w:t>
      </w:r>
      <w:r w:rsidR="00840D93">
        <w:rPr>
          <w:rFonts w:ascii="Segoe UI" w:hAnsi="Segoe UI" w:cs="Segoe UI"/>
          <w:lang w:val="sr-Cyrl-RS" w:eastAsia="sr-Latn-RS"/>
        </w:rPr>
        <w:t>ој</w:t>
      </w:r>
      <w:r w:rsidR="00CC1A4B" w:rsidRPr="00746C96">
        <w:rPr>
          <w:rFonts w:ascii="Segoe UI" w:hAnsi="Segoe UI" w:cs="Segoe UI"/>
          <w:lang w:val="sr-Cyrl-RS" w:eastAsia="sr-Latn-RS"/>
        </w:rPr>
        <w:t xml:space="preserve"> категориј</w:t>
      </w:r>
      <w:r w:rsidR="00840D93">
        <w:rPr>
          <w:rFonts w:ascii="Segoe UI" w:hAnsi="Segoe UI" w:cs="Segoe UI"/>
          <w:lang w:val="sr-Cyrl-RS" w:eastAsia="sr-Latn-RS"/>
        </w:rPr>
        <w:t>и</w:t>
      </w:r>
      <w:r w:rsidR="00CC1A4B" w:rsidRPr="00746C96">
        <w:rPr>
          <w:rFonts w:ascii="Segoe UI" w:hAnsi="Segoe UI" w:cs="Segoe UI"/>
          <w:lang w:val="sr-Cyrl-RS" w:eastAsia="sr-Latn-RS"/>
        </w:rPr>
        <w:t xml:space="preserve"> привредних субјеката</w:t>
      </w:r>
      <w:r w:rsidR="006A0BA0" w:rsidRPr="00746C96">
        <w:rPr>
          <w:rFonts w:ascii="Segoe UI" w:hAnsi="Segoe UI" w:cs="Segoe UI"/>
          <w:lang w:val="sr-Cyrl-RS" w:eastAsia="sr-Latn-RS"/>
        </w:rPr>
        <w:t xml:space="preserve"> -</w:t>
      </w:r>
      <w:r w:rsidR="00BB69A2" w:rsidRPr="007D413B">
        <w:rPr>
          <w:rFonts w:ascii="Segoe UI" w:hAnsi="Segoe UI" w:cs="Segoe UI"/>
          <w:lang w:val="sr-Cyrl-RS" w:eastAsia="sr-Latn-RS"/>
        </w:rPr>
        <w:t>дозвол</w:t>
      </w:r>
      <w:r w:rsidR="00840D93" w:rsidRPr="007D413B">
        <w:rPr>
          <w:rFonts w:ascii="Segoe UI" w:hAnsi="Segoe UI" w:cs="Segoe UI"/>
          <w:lang w:val="sr-Cyrl-RS" w:eastAsia="sr-Latn-RS"/>
        </w:rPr>
        <w:t>е</w:t>
      </w:r>
      <w:r w:rsidR="00BB69A2" w:rsidRPr="007D413B">
        <w:rPr>
          <w:rFonts w:ascii="Segoe UI" w:hAnsi="Segoe UI" w:cs="Segoe UI"/>
          <w:lang w:val="sr-Cyrl-RS" w:eastAsia="sr-Latn-RS"/>
        </w:rPr>
        <w:t xml:space="preserve"> </w:t>
      </w:r>
      <w:r w:rsidR="006A0BA0" w:rsidRPr="007D413B">
        <w:rPr>
          <w:rFonts w:ascii="Segoe UI" w:hAnsi="Segoe UI" w:cs="Segoe UI"/>
          <w:lang w:val="sr-Cyrl-RS" w:eastAsia="sr-Latn-RS"/>
        </w:rPr>
        <w:t>за обављање делатности предузећа за професионалну рехабилитацију и запошља</w:t>
      </w:r>
      <w:r w:rsidR="00405327" w:rsidRPr="007D413B">
        <w:rPr>
          <w:rFonts w:ascii="Segoe UI" w:hAnsi="Segoe UI" w:cs="Segoe UI"/>
          <w:lang w:val="sr-Cyrl-RS" w:eastAsia="sr-Latn-RS"/>
        </w:rPr>
        <w:t>ва</w:t>
      </w:r>
      <w:r w:rsidR="006A0BA0" w:rsidRPr="007D413B">
        <w:rPr>
          <w:rFonts w:ascii="Segoe UI" w:hAnsi="Segoe UI" w:cs="Segoe UI"/>
          <w:lang w:val="sr-Cyrl-RS" w:eastAsia="sr-Latn-RS"/>
        </w:rPr>
        <w:t>ње особа са инвалидитетом</w:t>
      </w:r>
      <w:r w:rsidR="00840D93" w:rsidRPr="007D413B">
        <w:rPr>
          <w:rFonts w:ascii="Segoe UI" w:hAnsi="Segoe UI" w:cs="Segoe UI"/>
          <w:lang w:val="sr-Cyrl-RS" w:eastAsia="sr-Latn-RS"/>
        </w:rPr>
        <w:t>, издате од стране министарства надлежног за послове запошљавања</w:t>
      </w:r>
      <w:r w:rsidR="006A0BA0" w:rsidRPr="007D413B">
        <w:rPr>
          <w:rFonts w:ascii="Segoe UI" w:hAnsi="Segoe UI" w:cs="Segoe UI"/>
          <w:lang w:val="sr-Cyrl-RS" w:eastAsia="sr-Latn-RS"/>
        </w:rPr>
        <w:t xml:space="preserve"> (</w:t>
      </w:r>
      <w:r w:rsidR="009B2917" w:rsidRPr="007D413B">
        <w:rPr>
          <w:rFonts w:ascii="Segoe UI" w:hAnsi="Segoe UI" w:cs="Segoe UI"/>
          <w:lang w:val="sr-Cyrl-RS" w:eastAsia="sr-Latn-RS"/>
        </w:rPr>
        <w:t>или упућивањем на јавно доступне податке</w:t>
      </w:r>
      <w:r w:rsidR="0018111E" w:rsidRPr="007D413B">
        <w:rPr>
          <w:rFonts w:ascii="Segoe UI" w:hAnsi="Segoe UI" w:cs="Segoe UI"/>
          <w:lang w:val="sr-Cyrl-RS" w:eastAsia="sr-Latn-RS"/>
        </w:rPr>
        <w:t xml:space="preserve"> уколико су исти ажурни</w:t>
      </w:r>
      <w:r w:rsidR="006A0BA0" w:rsidRPr="007D413B">
        <w:rPr>
          <w:rFonts w:ascii="Segoe UI" w:hAnsi="Segoe UI" w:cs="Segoe UI"/>
          <w:lang w:val="sr-Cyrl-RS" w:eastAsia="sr-Latn-RS"/>
        </w:rPr>
        <w:t>)</w:t>
      </w:r>
      <w:r w:rsidR="00FF6565" w:rsidRPr="00FF6565">
        <w:rPr>
          <w:rFonts w:ascii="Segoe UI" w:hAnsi="Segoe UI" w:cs="Segoe UI"/>
          <w:lang w:val="ru-RU" w:eastAsia="sr-Latn-RS"/>
        </w:rPr>
        <w:t xml:space="preserve"> </w:t>
      </w:r>
      <w:r w:rsidR="00FF6565">
        <w:rPr>
          <w:rFonts w:ascii="Segoe UI" w:hAnsi="Segoe UI" w:cs="Segoe UI"/>
          <w:lang w:val="ru-RU" w:eastAsia="sr-Latn-RS"/>
        </w:rPr>
        <w:t>И</w:t>
      </w:r>
    </w:p>
    <w:p w14:paraId="347FF3C9" w14:textId="77777777" w:rsidR="006A0BA0" w:rsidRPr="00746C96" w:rsidRDefault="00BA4192" w:rsidP="004B2E58">
      <w:pPr>
        <w:pStyle w:val="ListParagraph"/>
        <w:numPr>
          <w:ilvl w:val="0"/>
          <w:numId w:val="14"/>
        </w:numPr>
        <w:spacing w:after="240"/>
        <w:ind w:left="499" w:hanging="357"/>
        <w:contextualSpacing w:val="0"/>
        <w:jc w:val="both"/>
        <w:rPr>
          <w:rFonts w:ascii="Segoe UI" w:hAnsi="Segoe UI" w:cs="Segoe UI"/>
          <w:lang w:val="sr-Cyrl-RS" w:eastAsia="sr-Latn-RS"/>
        </w:rPr>
      </w:pPr>
      <w:r w:rsidRPr="00746C96">
        <w:rPr>
          <w:rFonts w:ascii="Segoe UI" w:hAnsi="Segoe UI" w:cs="Segoe UI"/>
          <w:lang w:val="sr-Cyrl-RS" w:eastAsia="sr-Latn-RS"/>
        </w:rPr>
        <w:lastRenderedPageBreak/>
        <w:t>достављањем доказа</w:t>
      </w:r>
      <w:r w:rsidR="00CC1A4B" w:rsidRPr="00746C96">
        <w:rPr>
          <w:rFonts w:ascii="Segoe UI" w:hAnsi="Segoe UI" w:cs="Segoe UI"/>
          <w:lang w:val="sr-Cyrl-RS" w:eastAsia="sr-Latn-RS"/>
        </w:rPr>
        <w:t xml:space="preserve"> о укупном броју запослених</w:t>
      </w:r>
      <w:r w:rsidR="00FF6565" w:rsidRPr="00FF6565">
        <w:rPr>
          <w:rFonts w:ascii="Segoe UI" w:hAnsi="Segoe UI" w:cs="Segoe UI"/>
          <w:lang w:val="ru-RU" w:eastAsia="sr-Latn-RS"/>
        </w:rPr>
        <w:t>,</w:t>
      </w:r>
      <w:r w:rsidR="00FF6565" w:rsidRPr="00FF6565">
        <w:rPr>
          <w:rFonts w:ascii="Segoe UI" w:hAnsi="Segoe UI" w:cs="Segoe UI"/>
          <w:lang w:val="sr-Cyrl-RS" w:eastAsia="sr-Latn-RS"/>
        </w:rPr>
        <w:t xml:space="preserve"> </w:t>
      </w:r>
      <w:r w:rsidR="00FF6565">
        <w:rPr>
          <w:rFonts w:ascii="Segoe UI" w:hAnsi="Segoe UI" w:cs="Segoe UI"/>
          <w:lang w:val="sr-Cyrl-RS" w:eastAsia="sr-Latn-RS"/>
        </w:rPr>
        <w:t>којих има минимум 20</w:t>
      </w:r>
      <w:r w:rsidR="00362CA4" w:rsidRPr="00746C96">
        <w:rPr>
          <w:rStyle w:val="FootnoteReference"/>
          <w:rFonts w:ascii="Segoe UI" w:hAnsi="Segoe UI" w:cs="Segoe UI"/>
          <w:lang w:val="sr-Cyrl-RS" w:eastAsia="sr-Latn-RS"/>
        </w:rPr>
        <w:footnoteReference w:id="47"/>
      </w:r>
      <w:r w:rsidR="00FF6565">
        <w:rPr>
          <w:rFonts w:ascii="Segoe UI" w:hAnsi="Segoe UI" w:cs="Segoe UI"/>
          <w:lang w:val="sr-Cyrl-RS" w:eastAsia="sr-Latn-RS"/>
        </w:rPr>
        <w:t>.</w:t>
      </w:r>
    </w:p>
    <w:p w14:paraId="2BB82D21" w14:textId="77777777" w:rsidR="004239C4" w:rsidRPr="00243A6D" w:rsidRDefault="004239C4" w:rsidP="004239C4">
      <w:pPr>
        <w:spacing w:before="122"/>
        <w:rPr>
          <w:b/>
          <w:i/>
          <w:sz w:val="24"/>
        </w:rPr>
      </w:pPr>
      <w:r w:rsidRPr="00243A6D">
        <w:rPr>
          <w:b/>
          <w:i/>
          <w:sz w:val="24"/>
        </w:rPr>
        <w:t>Напомена:</w:t>
      </w:r>
    </w:p>
    <w:p w14:paraId="53A80CED" w14:textId="07D413B6" w:rsidR="00FF5A77" w:rsidRPr="00A60BAB" w:rsidRDefault="004239C4" w:rsidP="00A60BAB">
      <w:pPr>
        <w:spacing w:before="40" w:line="276" w:lineRule="auto"/>
        <w:ind w:right="112"/>
        <w:jc w:val="both"/>
        <w:rPr>
          <w:bCs/>
          <w:i/>
          <w:spacing w:val="1"/>
          <w:sz w:val="24"/>
          <w:lang w:val="sr-Cyrl-RS"/>
        </w:rPr>
      </w:pPr>
      <w:r w:rsidRPr="00243A6D">
        <w:rPr>
          <w:bCs/>
          <w:i/>
          <w:sz w:val="24"/>
        </w:rPr>
        <w:t>Наручилац</w:t>
      </w:r>
      <w:r w:rsidRPr="00243A6D">
        <w:rPr>
          <w:bCs/>
          <w:i/>
          <w:spacing w:val="1"/>
          <w:sz w:val="24"/>
        </w:rPr>
        <w:t xml:space="preserve"> </w:t>
      </w:r>
      <w:r w:rsidRPr="00243A6D">
        <w:rPr>
          <w:bCs/>
          <w:i/>
          <w:spacing w:val="1"/>
          <w:sz w:val="24"/>
          <w:lang w:val="sr-Cyrl-RS"/>
        </w:rPr>
        <w:t>кадровски капацитет дефинише у складу са објективним потребама, врсти услуга за које се подносиоци пријава квал</w:t>
      </w:r>
      <w:r w:rsidR="000106B6" w:rsidRPr="00243A6D">
        <w:rPr>
          <w:bCs/>
          <w:i/>
          <w:spacing w:val="1"/>
          <w:sz w:val="24"/>
          <w:lang w:val="sr-Cyrl-RS"/>
        </w:rPr>
        <w:t>и</w:t>
      </w:r>
      <w:r w:rsidRPr="00243A6D">
        <w:rPr>
          <w:bCs/>
          <w:i/>
          <w:spacing w:val="1"/>
          <w:sz w:val="24"/>
          <w:lang w:val="sr-Cyrl-RS"/>
        </w:rPr>
        <w:t>фикују. У погледу броја кадровског капацитета имати у виду и да се током СДН</w:t>
      </w:r>
      <w:r w:rsidR="0012352F" w:rsidRPr="00243A6D">
        <w:rPr>
          <w:bCs/>
          <w:i/>
          <w:spacing w:val="1"/>
          <w:sz w:val="24"/>
          <w:lang w:val="sr-Cyrl-RS"/>
        </w:rPr>
        <w:t xml:space="preserve"> може</w:t>
      </w:r>
      <w:r w:rsidRPr="00243A6D">
        <w:rPr>
          <w:bCs/>
          <w:i/>
          <w:spacing w:val="1"/>
          <w:sz w:val="24"/>
          <w:lang w:val="sr-Cyrl-RS"/>
        </w:rPr>
        <w:t xml:space="preserve"> доде</w:t>
      </w:r>
      <w:r w:rsidR="0012352F" w:rsidRPr="00243A6D">
        <w:rPr>
          <w:bCs/>
          <w:i/>
          <w:spacing w:val="1"/>
          <w:sz w:val="24"/>
          <w:lang w:val="sr-Cyrl-RS"/>
        </w:rPr>
        <w:t>лити</w:t>
      </w:r>
      <w:r w:rsidR="0012352F" w:rsidRPr="00A60BAB">
        <w:rPr>
          <w:bCs/>
          <w:i/>
          <w:spacing w:val="1"/>
          <w:sz w:val="24"/>
          <w:lang w:val="sr-Cyrl-RS"/>
        </w:rPr>
        <w:t xml:space="preserve"> више</w:t>
      </w:r>
      <w:r w:rsidRPr="00A60BAB">
        <w:rPr>
          <w:bCs/>
          <w:i/>
          <w:spacing w:val="1"/>
          <w:sz w:val="24"/>
          <w:lang w:val="sr-Cyrl-RS"/>
        </w:rPr>
        <w:t xml:space="preserve"> уговора односно изда</w:t>
      </w:r>
      <w:r w:rsidR="0012352F" w:rsidRPr="00A60BAB">
        <w:rPr>
          <w:bCs/>
          <w:i/>
          <w:spacing w:val="1"/>
          <w:sz w:val="24"/>
          <w:lang w:val="sr-Cyrl-RS"/>
        </w:rPr>
        <w:t>ти</w:t>
      </w:r>
      <w:r w:rsidRPr="00A60BAB">
        <w:rPr>
          <w:bCs/>
          <w:i/>
          <w:spacing w:val="1"/>
          <w:sz w:val="24"/>
          <w:lang w:val="sr-Cyrl-RS"/>
        </w:rPr>
        <w:t xml:space="preserve"> в</w:t>
      </w:r>
      <w:r w:rsidR="0012352F" w:rsidRPr="00A60BAB">
        <w:rPr>
          <w:bCs/>
          <w:i/>
          <w:spacing w:val="1"/>
          <w:sz w:val="24"/>
          <w:lang w:val="sr-Cyrl-RS"/>
        </w:rPr>
        <w:t>ише</w:t>
      </w:r>
      <w:r w:rsidRPr="00A60BAB">
        <w:rPr>
          <w:bCs/>
          <w:i/>
          <w:spacing w:val="1"/>
          <w:sz w:val="24"/>
          <w:lang w:val="sr-Cyrl-RS"/>
        </w:rPr>
        <w:t xml:space="preserve"> наруџбеница, тако </w:t>
      </w:r>
      <w:r w:rsidR="0012352F" w:rsidRPr="00A60BAB">
        <w:rPr>
          <w:bCs/>
          <w:i/>
          <w:spacing w:val="1"/>
          <w:sz w:val="24"/>
          <w:lang w:val="sr-Cyrl-RS"/>
        </w:rPr>
        <w:t xml:space="preserve">да у исто време на различитим пословима могу бити ангажовани кадрови различитих понуђача. </w:t>
      </w:r>
      <w:r w:rsidRPr="00A60BAB">
        <w:rPr>
          <w:bCs/>
          <w:i/>
          <w:spacing w:val="1"/>
          <w:sz w:val="24"/>
          <w:lang w:val="sr-Cyrl-RS"/>
        </w:rPr>
        <w:t>У погледу опредељивања потребног капацитета могу да се сагледају и Минимални услови које морају да испуне вршиоци комуналних делатности за отпочињање комуналне делатности одржавања јавних зелених површина, који су прописани у члану 14з Уредбе о начину и условима за отпочињање обављања комуналних делатности („Сл. гласник РС“, бр. 13/2018, 66/2018 и 51/2019). Ово из разлога што је поменутом уредбом прописана стручна оспособљеност кадрова према површини јавних зелених површина обухваћених одржавањем, па је тако</w:t>
      </w:r>
      <w:r w:rsidR="00FF5A77" w:rsidRPr="00A60BAB">
        <w:rPr>
          <w:bCs/>
          <w:i/>
          <w:spacing w:val="1"/>
          <w:sz w:val="24"/>
          <w:lang w:val="sr-Cyrl-RS"/>
        </w:rPr>
        <w:t xml:space="preserve"> </w:t>
      </w:r>
      <w:r w:rsidR="00FF5A77" w:rsidRPr="009C4A6D">
        <w:rPr>
          <w:bCs/>
          <w:i/>
          <w:spacing w:val="1"/>
          <w:sz w:val="24"/>
          <w:lang w:val="sr-Cyrl-RS"/>
        </w:rPr>
        <w:t xml:space="preserve">прописано да је једно лице високог образовања одговарајуће струке прописано за површину до 60 </w:t>
      </w:r>
      <w:r w:rsidR="00FF5A77" w:rsidRPr="009C4A6D">
        <w:rPr>
          <w:bCs/>
          <w:i/>
          <w:spacing w:val="1"/>
          <w:sz w:val="24"/>
        </w:rPr>
        <w:t>ha</w:t>
      </w:r>
      <w:r w:rsidR="00FF5A77" w:rsidRPr="009C4A6D">
        <w:rPr>
          <w:bCs/>
          <w:i/>
          <w:spacing w:val="1"/>
          <w:sz w:val="24"/>
          <w:lang w:val="sr-Cyrl-RS"/>
        </w:rPr>
        <w:t xml:space="preserve"> (што је 600.000 м2),</w:t>
      </w:r>
      <w:r w:rsidR="00FF5A77" w:rsidRPr="00A60BAB">
        <w:rPr>
          <w:bCs/>
          <w:i/>
          <w:spacing w:val="1"/>
          <w:sz w:val="24"/>
          <w:lang w:val="sr-Cyrl-RS"/>
        </w:rPr>
        <w:t xml:space="preserve"> односно да су два лица високог образовања одговарајуће струке потребни за површину од 60 до 120 </w:t>
      </w:r>
      <w:r w:rsidR="00FF5A77" w:rsidRPr="00A60BAB">
        <w:rPr>
          <w:bCs/>
          <w:i/>
          <w:spacing w:val="1"/>
          <w:sz w:val="24"/>
        </w:rPr>
        <w:t xml:space="preserve">ha (1.200.000 m2), </w:t>
      </w:r>
      <w:r w:rsidR="00FF5A77" w:rsidRPr="00A60BAB">
        <w:rPr>
          <w:bCs/>
          <w:i/>
          <w:spacing w:val="1"/>
          <w:sz w:val="24"/>
          <w:lang w:val="sr-Cyrl-RS"/>
        </w:rPr>
        <w:t xml:space="preserve">итд. У погледу преостале стручне оспособљености кадрова, за рецимо површину од 60 до 120 </w:t>
      </w:r>
      <w:r w:rsidR="00FF5A77" w:rsidRPr="00A60BAB">
        <w:rPr>
          <w:bCs/>
          <w:i/>
          <w:spacing w:val="1"/>
          <w:sz w:val="24"/>
        </w:rPr>
        <w:t>ha</w:t>
      </w:r>
      <w:r w:rsidR="00FF5A77" w:rsidRPr="00A60BAB">
        <w:rPr>
          <w:bCs/>
          <w:i/>
          <w:spacing w:val="1"/>
          <w:sz w:val="24"/>
          <w:lang w:val="sr-Cyrl-RS"/>
        </w:rPr>
        <w:t xml:space="preserve">, потребно је 12 лица средњег образовања у трогодишњем или четворогодишњем трајању, као и 25 лица са основним образовањем (ако је површина до 60 </w:t>
      </w:r>
      <w:r w:rsidR="00FF5A77" w:rsidRPr="00A60BAB">
        <w:rPr>
          <w:bCs/>
          <w:i/>
          <w:spacing w:val="1"/>
          <w:sz w:val="24"/>
        </w:rPr>
        <w:t xml:space="preserve">ha, </w:t>
      </w:r>
      <w:r w:rsidR="00FF5A77" w:rsidRPr="00A60BAB">
        <w:rPr>
          <w:bCs/>
          <w:i/>
          <w:spacing w:val="1"/>
          <w:sz w:val="24"/>
          <w:lang w:val="sr-Cyrl-RS"/>
        </w:rPr>
        <w:t>онда је то 8 лица средњег образовања и 20 лица са основним образовањем).</w:t>
      </w:r>
      <w:r w:rsidR="000106B6" w:rsidRPr="00A60BAB">
        <w:rPr>
          <w:bCs/>
          <w:i/>
          <w:spacing w:val="1"/>
          <w:sz w:val="24"/>
          <w:lang w:val="sr-Cyrl-RS"/>
        </w:rPr>
        <w:t xml:space="preserve"> Ако узмемо да је опсе</w:t>
      </w:r>
      <w:r w:rsidR="0084607F" w:rsidRPr="00A60BAB">
        <w:rPr>
          <w:bCs/>
          <w:i/>
          <w:spacing w:val="1"/>
          <w:sz w:val="24"/>
          <w:lang w:val="sr-Cyrl-RS"/>
        </w:rPr>
        <w:t>г</w:t>
      </w:r>
      <w:r w:rsidR="000106B6" w:rsidRPr="00A60BAB">
        <w:rPr>
          <w:bCs/>
          <w:i/>
          <w:spacing w:val="1"/>
          <w:sz w:val="24"/>
          <w:lang w:val="sr-Cyrl-RS"/>
        </w:rPr>
        <w:t xml:space="preserve"> одржавања јавних зелених површина као комуналне делатности (уређење, текуће и инвестиционо одржавање, реконструкција и санација зелених, рекреативних површина и приобаља) </w:t>
      </w:r>
      <w:r w:rsidR="0084607F" w:rsidRPr="00A60BAB">
        <w:rPr>
          <w:bCs/>
          <w:i/>
          <w:spacing w:val="1"/>
          <w:sz w:val="24"/>
          <w:lang w:val="sr-Cyrl-RS"/>
        </w:rPr>
        <w:t xml:space="preserve">уобичајено </w:t>
      </w:r>
      <w:r w:rsidR="000106B6" w:rsidRPr="00A60BAB">
        <w:rPr>
          <w:bCs/>
          <w:i/>
          <w:spacing w:val="1"/>
          <w:sz w:val="24"/>
          <w:lang w:val="sr-Cyrl-RS"/>
        </w:rPr>
        <w:t>шир</w:t>
      </w:r>
      <w:r w:rsidR="0084607F" w:rsidRPr="00A60BAB">
        <w:rPr>
          <w:bCs/>
          <w:i/>
          <w:spacing w:val="1"/>
          <w:sz w:val="24"/>
          <w:lang w:val="sr-Cyrl-RS"/>
        </w:rPr>
        <w:t>и</w:t>
      </w:r>
      <w:r w:rsidR="000106B6" w:rsidRPr="00A60BAB">
        <w:rPr>
          <w:bCs/>
          <w:i/>
          <w:spacing w:val="1"/>
          <w:sz w:val="24"/>
          <w:lang w:val="sr-Cyrl-RS"/>
        </w:rPr>
        <w:t xml:space="preserve"> у односу на оно што је предмет</w:t>
      </w:r>
      <w:r w:rsidR="00A60BAB">
        <w:rPr>
          <w:bCs/>
          <w:i/>
          <w:spacing w:val="1"/>
          <w:sz w:val="24"/>
          <w:lang w:val="sr-Cyrl-RS"/>
        </w:rPr>
        <w:t xml:space="preserve"> одржавања зелених површина, као предмета јавне набавке и</w:t>
      </w:r>
      <w:r w:rsidR="000106B6" w:rsidRPr="00A60BAB">
        <w:rPr>
          <w:bCs/>
          <w:i/>
          <w:spacing w:val="1"/>
          <w:sz w:val="24"/>
          <w:lang w:val="sr-Cyrl-RS"/>
        </w:rPr>
        <w:t xml:space="preserve"> овог модела конкурсне документације, то значи да наведени кадровски капацитети не би требали да буду већи од </w:t>
      </w:r>
      <w:r w:rsidR="000106B6" w:rsidRPr="00A60BAB">
        <w:rPr>
          <w:bCs/>
          <w:i/>
          <w:spacing w:val="1"/>
          <w:sz w:val="24"/>
          <w:lang w:val="sr-Cyrl-RS"/>
        </w:rPr>
        <w:lastRenderedPageBreak/>
        <w:t>капацитета прописаних поменутом уредбом</w:t>
      </w:r>
      <w:r w:rsidR="00A60BAB">
        <w:rPr>
          <w:bCs/>
          <w:i/>
          <w:spacing w:val="1"/>
          <w:sz w:val="24"/>
          <w:lang w:val="sr-Cyrl-RS"/>
        </w:rPr>
        <w:t>, односно да треба да буду примерени обиму посла</w:t>
      </w:r>
      <w:r w:rsidR="000106B6" w:rsidRPr="00A60BAB">
        <w:rPr>
          <w:bCs/>
          <w:i/>
          <w:spacing w:val="1"/>
          <w:sz w:val="24"/>
          <w:lang w:val="sr-Cyrl-RS"/>
        </w:rPr>
        <w:t xml:space="preserve">. </w:t>
      </w:r>
    </w:p>
    <w:p w14:paraId="7104B3F1" w14:textId="77777777" w:rsidR="0084607F" w:rsidRPr="0084607F" w:rsidRDefault="0084607F" w:rsidP="004239C4">
      <w:pPr>
        <w:spacing w:before="40" w:line="276" w:lineRule="auto"/>
        <w:ind w:right="112"/>
        <w:jc w:val="both"/>
        <w:rPr>
          <w:bCs/>
          <w:i/>
          <w:color w:val="FF0000"/>
          <w:spacing w:val="1"/>
          <w:sz w:val="24"/>
          <w:lang w:val="sr-Cyrl-RS"/>
        </w:rPr>
      </w:pPr>
    </w:p>
    <w:p w14:paraId="5C780834" w14:textId="77777777" w:rsidR="0095275C" w:rsidRPr="001829D0" w:rsidRDefault="0095275C" w:rsidP="001829D0">
      <w:pPr>
        <w:pStyle w:val="ListParagraph"/>
        <w:widowControl w:val="0"/>
        <w:numPr>
          <w:ilvl w:val="2"/>
          <w:numId w:val="11"/>
        </w:numPr>
        <w:shd w:val="clear" w:color="auto" w:fill="E8E8E8" w:themeFill="text1" w:themeFillTint="1A"/>
        <w:tabs>
          <w:tab w:val="left" w:pos="809"/>
        </w:tabs>
        <w:autoSpaceDE w:val="0"/>
        <w:autoSpaceDN w:val="0"/>
        <w:spacing w:before="161" w:after="0" w:line="240" w:lineRule="auto"/>
        <w:contextualSpacing w:val="0"/>
        <w:jc w:val="both"/>
        <w:rPr>
          <w:rFonts w:ascii="Segoe UI" w:eastAsia="Times New Roman" w:hAnsi="Segoe UI" w:cs="Segoe UI"/>
          <w:b/>
          <w:bCs/>
          <w:kern w:val="0"/>
          <w:lang w:val="sr-Cyrl-RS" w:eastAsia="sr-Latn-RS"/>
          <w14:ligatures w14:val="none"/>
        </w:rPr>
      </w:pPr>
      <w:r w:rsidRPr="001829D0">
        <w:rPr>
          <w:rFonts w:ascii="Segoe UI" w:hAnsi="Segoe UI" w:cs="Segoe UI"/>
          <w:b/>
          <w:bCs/>
          <w:lang w:val="sr-Cyrl-RS" w:eastAsia="sr-Latn-RS"/>
        </w:rPr>
        <w:t>Алати, погонска или техничка опрема</w:t>
      </w:r>
    </w:p>
    <w:p w14:paraId="03DFA336" w14:textId="77777777" w:rsidR="00EF1DB8" w:rsidRPr="00A65B69" w:rsidRDefault="00EF1DB8" w:rsidP="00EF1DB8">
      <w:pPr>
        <w:spacing w:before="161"/>
        <w:jc w:val="both"/>
        <w:rPr>
          <w:rFonts w:ascii="Segoe UI" w:eastAsia="Times New Roman" w:hAnsi="Segoe UI" w:cs="Segoe UI"/>
          <w:b/>
          <w:bCs/>
          <w:kern w:val="0"/>
          <w:lang w:val="sr-Cyrl-RS" w:eastAsia="sr-Latn-RS"/>
          <w14:ligatures w14:val="none"/>
        </w:rPr>
      </w:pPr>
      <w:r w:rsidRPr="00FB5803">
        <w:rPr>
          <w:rFonts w:ascii="Segoe UI" w:eastAsia="Times New Roman" w:hAnsi="Segoe UI" w:cs="Segoe UI"/>
          <w:b/>
          <w:bCs/>
          <w:kern w:val="0"/>
          <w:lang w:val="sr-Cyrl-RS" w:eastAsia="sr-Latn-RS"/>
          <w14:ligatures w14:val="none"/>
        </w:rPr>
        <w:t>Правни основ:</w:t>
      </w:r>
    </w:p>
    <w:p w14:paraId="35850CCF" w14:textId="77777777" w:rsidR="00EF1DB8" w:rsidRPr="00916A41" w:rsidRDefault="00EF1DB8" w:rsidP="00EF1DB8">
      <w:pPr>
        <w:jc w:val="both"/>
        <w:rPr>
          <w:rFonts w:ascii="Segoe UI" w:hAnsi="Segoe UI" w:cs="Segoe UI"/>
          <w:lang w:val="sr-Cyrl-RS" w:eastAsia="sr-Latn-RS"/>
        </w:rPr>
      </w:pPr>
      <w:r w:rsidRPr="003B6A1A">
        <w:rPr>
          <w:rFonts w:ascii="Segoe UI" w:hAnsi="Segoe UI" w:cs="Segoe UI"/>
          <w:lang w:val="sr-Cyrl-RS" w:eastAsia="sr-Latn-RS"/>
        </w:rPr>
        <w:t>Члан 117. став 1.-Наручилац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r>
        <w:rPr>
          <w:rFonts w:ascii="Segoe UI" w:hAnsi="Segoe UI" w:cs="Segoe UI"/>
          <w:lang w:val="sr-Cyrl-RS" w:eastAsia="sr-Latn-RS"/>
        </w:rPr>
        <w:t>.</w:t>
      </w:r>
    </w:p>
    <w:p w14:paraId="4C4931E6" w14:textId="77777777" w:rsidR="001B0C03" w:rsidRPr="00F1377D" w:rsidRDefault="001B0C03" w:rsidP="00EF1DB8">
      <w:pPr>
        <w:jc w:val="both"/>
        <w:rPr>
          <w:rFonts w:ascii="Segoe UI" w:hAnsi="Segoe UI" w:cs="Segoe UI"/>
          <w:lang w:val="sr-Cyrl-RS" w:eastAsia="sr-Latn-RS"/>
        </w:rPr>
      </w:pPr>
      <w:r w:rsidRPr="00F1377D">
        <w:rPr>
          <w:rFonts w:ascii="Segoe UI" w:hAnsi="Segoe UI" w:cs="Segoe UI"/>
          <w:b/>
          <w:bCs/>
          <w:lang w:val="sr-Cyrl-RS" w:eastAsia="sr-Latn-RS"/>
        </w:rPr>
        <w:t>Услови</w:t>
      </w:r>
      <w:r w:rsidRPr="00F1377D">
        <w:rPr>
          <w:rFonts w:ascii="Segoe UI" w:hAnsi="Segoe UI" w:cs="Segoe UI"/>
          <w:lang w:val="sr-Cyrl-RS" w:eastAsia="sr-Latn-RS"/>
        </w:rPr>
        <w:t xml:space="preserve">: Да понуђач има у власништву или по основу лизинга или закупа најмање: </w:t>
      </w:r>
    </w:p>
    <w:p w14:paraId="2F0C1015" w14:textId="77777777" w:rsidR="00365168" w:rsidRPr="00EF05A3" w:rsidRDefault="00365168" w:rsidP="00365168">
      <w:pPr>
        <w:pStyle w:val="ListParagraph"/>
        <w:numPr>
          <w:ilvl w:val="0"/>
          <w:numId w:val="13"/>
        </w:numPr>
        <w:spacing w:after="0" w:line="240" w:lineRule="auto"/>
        <w:jc w:val="both"/>
        <w:rPr>
          <w:rFonts w:ascii="Segoe UI" w:hAnsi="Segoe UI" w:cs="Segoe UI"/>
          <w:lang w:val="sr-Cyrl-RS" w:eastAsia="sr-Latn-RS"/>
        </w:rPr>
      </w:pPr>
      <w:r w:rsidRPr="00EF05A3">
        <w:rPr>
          <w:rFonts w:ascii="Segoe UI" w:hAnsi="Segoe UI" w:cs="Segoe UI"/>
          <w:lang w:val="sr-Cyrl-RS" w:eastAsia="sr-Latn-RS"/>
        </w:rPr>
        <w:t>Транспортно возило – 1 ком</w:t>
      </w:r>
    </w:p>
    <w:p w14:paraId="7CD1D310" w14:textId="77777777" w:rsidR="00365168" w:rsidRPr="00EF05A3" w:rsidRDefault="00365168" w:rsidP="00365168">
      <w:pPr>
        <w:pStyle w:val="ListParagraph"/>
        <w:numPr>
          <w:ilvl w:val="0"/>
          <w:numId w:val="13"/>
        </w:numPr>
        <w:spacing w:after="0" w:line="240" w:lineRule="auto"/>
        <w:jc w:val="both"/>
        <w:rPr>
          <w:rFonts w:ascii="Segoe UI" w:hAnsi="Segoe UI" w:cs="Segoe UI"/>
          <w:lang w:val="sr-Cyrl-RS" w:eastAsia="sr-Latn-RS"/>
        </w:rPr>
      </w:pPr>
      <w:r w:rsidRPr="00EF05A3">
        <w:rPr>
          <w:rFonts w:ascii="Segoe UI" w:hAnsi="Segoe UI" w:cs="Segoe UI"/>
          <w:lang w:val="sr-Cyrl-RS" w:eastAsia="sr-Latn-RS"/>
        </w:rPr>
        <w:t>Теретно возило за утовар и одвоз – 1 ком</w:t>
      </w:r>
    </w:p>
    <w:p w14:paraId="189AFA10" w14:textId="77777777" w:rsidR="00207357" w:rsidRDefault="00207357" w:rsidP="00044B6C">
      <w:pPr>
        <w:pStyle w:val="ListParagraph"/>
        <w:numPr>
          <w:ilvl w:val="0"/>
          <w:numId w:val="13"/>
        </w:numPr>
        <w:jc w:val="both"/>
        <w:rPr>
          <w:rFonts w:ascii="Segoe UI" w:hAnsi="Segoe UI" w:cs="Segoe UI"/>
          <w:lang w:val="sr-Cyrl-RS" w:eastAsia="sr-Latn-RS"/>
        </w:rPr>
      </w:pPr>
      <w:r w:rsidRPr="00EF05A3">
        <w:rPr>
          <w:rFonts w:ascii="Segoe UI" w:hAnsi="Segoe UI" w:cs="Segoe UI"/>
          <w:lang w:val="sr-Cyrl-RS" w:eastAsia="sr-Latn-RS"/>
        </w:rPr>
        <w:t>Трактор – 1 ком</w:t>
      </w:r>
    </w:p>
    <w:p w14:paraId="0C77E4FF" w14:textId="77777777" w:rsidR="00A21354" w:rsidRPr="00EF05A3" w:rsidRDefault="00A21354" w:rsidP="00044B6C">
      <w:pPr>
        <w:pStyle w:val="ListParagraph"/>
        <w:numPr>
          <w:ilvl w:val="0"/>
          <w:numId w:val="13"/>
        </w:numPr>
        <w:jc w:val="both"/>
        <w:rPr>
          <w:rFonts w:ascii="Segoe UI" w:hAnsi="Segoe UI" w:cs="Segoe UI"/>
          <w:lang w:val="sr-Cyrl-RS" w:eastAsia="sr-Latn-RS"/>
        </w:rPr>
      </w:pPr>
      <w:r>
        <w:rPr>
          <w:rFonts w:ascii="Segoe UI" w:hAnsi="Segoe UI" w:cs="Segoe UI"/>
          <w:lang w:val="sr-Cyrl-RS" w:eastAsia="sr-Latn-RS"/>
        </w:rPr>
        <w:t>Самоходни таруп – 1 ком</w:t>
      </w:r>
    </w:p>
    <w:p w14:paraId="6E98D26A" w14:textId="77777777" w:rsidR="00365168" w:rsidRPr="00EF05A3" w:rsidRDefault="00A21354" w:rsidP="00365168">
      <w:pPr>
        <w:pStyle w:val="ListParagraph"/>
        <w:numPr>
          <w:ilvl w:val="0"/>
          <w:numId w:val="13"/>
        </w:numPr>
        <w:jc w:val="both"/>
        <w:rPr>
          <w:rFonts w:ascii="Segoe UI" w:hAnsi="Segoe UI" w:cs="Segoe UI"/>
          <w:lang w:val="sr-Cyrl-RS" w:eastAsia="sr-Latn-RS"/>
        </w:rPr>
      </w:pPr>
      <w:r>
        <w:rPr>
          <w:rFonts w:ascii="Segoe UI" w:hAnsi="Segoe UI" w:cs="Segoe UI"/>
          <w:lang w:val="sr-Cyrl-RS" w:eastAsia="sr-Latn-RS"/>
        </w:rPr>
        <w:t>Д</w:t>
      </w:r>
      <w:r w:rsidR="00351055" w:rsidRPr="00EF05A3">
        <w:rPr>
          <w:rFonts w:ascii="Segoe UI" w:hAnsi="Segoe UI" w:cs="Segoe UI"/>
          <w:lang w:val="sr-Cyrl-RS" w:eastAsia="sr-Latn-RS"/>
        </w:rPr>
        <w:t>робилица</w:t>
      </w:r>
      <w:r w:rsidR="00A13D1D" w:rsidRPr="00EF05A3">
        <w:rPr>
          <w:rFonts w:ascii="Segoe UI" w:hAnsi="Segoe UI" w:cs="Segoe UI"/>
          <w:lang w:val="sr-Cyrl-RS" w:eastAsia="sr-Latn-RS"/>
        </w:rPr>
        <w:t xml:space="preserve"> за </w:t>
      </w:r>
      <w:r w:rsidR="001761DD">
        <w:rPr>
          <w:rFonts w:ascii="Segoe UI" w:hAnsi="Segoe UI" w:cs="Segoe UI"/>
          <w:lang w:val="sr-Cyrl-RS" w:eastAsia="sr-Latn-RS"/>
        </w:rPr>
        <w:t xml:space="preserve">дробљење </w:t>
      </w:r>
      <w:r w:rsidR="00351055" w:rsidRPr="00EF05A3">
        <w:rPr>
          <w:rFonts w:ascii="Segoe UI" w:hAnsi="Segoe UI" w:cs="Segoe UI"/>
          <w:lang w:val="sr-Cyrl-RS" w:eastAsia="sr-Latn-RS"/>
        </w:rPr>
        <w:t>шибљ</w:t>
      </w:r>
      <w:r w:rsidR="001761DD">
        <w:rPr>
          <w:rFonts w:ascii="Segoe UI" w:hAnsi="Segoe UI" w:cs="Segoe UI"/>
          <w:lang w:val="sr-Cyrl-RS" w:eastAsia="sr-Latn-RS"/>
        </w:rPr>
        <w:t>а</w:t>
      </w:r>
      <w:r w:rsidR="00365168" w:rsidRPr="00EF05A3">
        <w:rPr>
          <w:rFonts w:ascii="Segoe UI" w:hAnsi="Segoe UI" w:cs="Segoe UI"/>
          <w:lang w:val="sr-Cyrl-RS" w:eastAsia="sr-Latn-RS"/>
        </w:rPr>
        <w:t xml:space="preserve"> – 1 ком</w:t>
      </w:r>
    </w:p>
    <w:p w14:paraId="77CD2D28" w14:textId="77777777" w:rsidR="00207357" w:rsidRPr="00EF05A3" w:rsidRDefault="00207357" w:rsidP="00044B6C">
      <w:pPr>
        <w:pStyle w:val="ListParagraph"/>
        <w:numPr>
          <w:ilvl w:val="0"/>
          <w:numId w:val="13"/>
        </w:numPr>
        <w:jc w:val="both"/>
        <w:rPr>
          <w:rFonts w:ascii="Segoe UI" w:hAnsi="Segoe UI" w:cs="Segoe UI"/>
          <w:lang w:val="sr-Cyrl-RS" w:eastAsia="sr-Latn-RS"/>
        </w:rPr>
      </w:pPr>
      <w:r w:rsidRPr="00EF05A3">
        <w:rPr>
          <w:rFonts w:ascii="Segoe UI" w:hAnsi="Segoe UI" w:cs="Segoe UI"/>
          <w:lang w:val="sr-Cyrl-RS" w:eastAsia="sr-Latn-RS"/>
        </w:rPr>
        <w:t>Мобилна подизна радна платформа – 1</w:t>
      </w:r>
      <w:r w:rsidR="007961DD">
        <w:rPr>
          <w:rFonts w:ascii="Segoe UI" w:hAnsi="Segoe UI" w:cs="Segoe UI"/>
          <w:lang w:val="sr-Cyrl-RS" w:eastAsia="sr-Latn-RS"/>
        </w:rPr>
        <w:t xml:space="preserve"> ком</w:t>
      </w:r>
    </w:p>
    <w:p w14:paraId="154A5317" w14:textId="77777777" w:rsidR="00207357" w:rsidRPr="00EF05A3" w:rsidRDefault="00207357" w:rsidP="00044B6C">
      <w:pPr>
        <w:pStyle w:val="ListParagraph"/>
        <w:numPr>
          <w:ilvl w:val="0"/>
          <w:numId w:val="13"/>
        </w:numPr>
        <w:jc w:val="both"/>
        <w:rPr>
          <w:rFonts w:ascii="Segoe UI" w:hAnsi="Segoe UI" w:cs="Segoe UI"/>
          <w:lang w:val="sr-Cyrl-RS" w:eastAsia="sr-Latn-RS"/>
        </w:rPr>
      </w:pPr>
      <w:r w:rsidRPr="00EF05A3">
        <w:rPr>
          <w:rFonts w:ascii="Segoe UI" w:hAnsi="Segoe UI" w:cs="Segoe UI"/>
          <w:lang w:val="sr-Cyrl-RS" w:eastAsia="sr-Latn-RS"/>
        </w:rPr>
        <w:t>Тракторска косачица – 2 ком</w:t>
      </w:r>
    </w:p>
    <w:p w14:paraId="5F62610F" w14:textId="77777777" w:rsidR="00207357" w:rsidRPr="00EF05A3" w:rsidRDefault="00207357" w:rsidP="00044B6C">
      <w:pPr>
        <w:pStyle w:val="ListParagraph"/>
        <w:numPr>
          <w:ilvl w:val="0"/>
          <w:numId w:val="13"/>
        </w:numPr>
        <w:spacing w:after="0" w:line="240" w:lineRule="auto"/>
        <w:jc w:val="both"/>
        <w:rPr>
          <w:rFonts w:ascii="Segoe UI" w:hAnsi="Segoe UI" w:cs="Segoe UI"/>
          <w:lang w:val="sr-Cyrl-RS" w:eastAsia="sr-Latn-RS"/>
        </w:rPr>
      </w:pPr>
      <w:r w:rsidRPr="00EF05A3">
        <w:rPr>
          <w:rFonts w:ascii="Segoe UI" w:hAnsi="Segoe UI" w:cs="Segoe UI"/>
          <w:lang w:val="sr-Cyrl-RS" w:eastAsia="sr-Latn-RS"/>
        </w:rPr>
        <w:t>Самоходна косачица – 3</w:t>
      </w:r>
      <w:r w:rsidR="007961DD">
        <w:rPr>
          <w:rFonts w:ascii="Segoe UI" w:hAnsi="Segoe UI" w:cs="Segoe UI"/>
          <w:lang w:val="sr-Cyrl-RS" w:eastAsia="sr-Latn-RS"/>
        </w:rPr>
        <w:t xml:space="preserve"> ком</w:t>
      </w:r>
    </w:p>
    <w:p w14:paraId="5C327622" w14:textId="77777777" w:rsidR="00207357" w:rsidRPr="00EF05A3" w:rsidRDefault="005E0607" w:rsidP="00044B6C">
      <w:pPr>
        <w:pStyle w:val="ListParagraph"/>
        <w:numPr>
          <w:ilvl w:val="0"/>
          <w:numId w:val="13"/>
        </w:numPr>
        <w:jc w:val="both"/>
        <w:rPr>
          <w:rFonts w:ascii="Segoe UI" w:hAnsi="Segoe UI" w:cs="Segoe UI"/>
          <w:lang w:val="sr-Cyrl-RS" w:eastAsia="sr-Latn-RS"/>
        </w:rPr>
      </w:pPr>
      <w:r w:rsidRPr="00EF05A3">
        <w:rPr>
          <w:rFonts w:ascii="Segoe UI" w:hAnsi="Segoe UI" w:cs="Segoe UI"/>
          <w:lang w:val="sr-Cyrl-RS" w:eastAsia="sr-Latn-RS"/>
        </w:rPr>
        <w:t>Ситна механизација на моторни погон: тестера (3 ком),</w:t>
      </w:r>
      <w:r w:rsidR="00565A15" w:rsidRPr="00EF05A3">
        <w:rPr>
          <w:rFonts w:ascii="Segoe UI" w:hAnsi="Segoe UI" w:cs="Segoe UI"/>
          <w:lang w:val="sr-Cyrl-RS" w:eastAsia="sr-Latn-RS"/>
        </w:rPr>
        <w:t xml:space="preserve"> телескопска тестера (1 ком)</w:t>
      </w:r>
      <w:r w:rsidRPr="00EF05A3">
        <w:rPr>
          <w:rFonts w:ascii="Segoe UI" w:hAnsi="Segoe UI" w:cs="Segoe UI"/>
          <w:lang w:val="sr-Cyrl-RS" w:eastAsia="sr-Latn-RS"/>
        </w:rPr>
        <w:t>, дувач лишћа (2 ком), тримери (5 ком)</w:t>
      </w:r>
      <w:r w:rsidR="00365168" w:rsidRPr="00EF05A3">
        <w:rPr>
          <w:rFonts w:ascii="Segoe UI" w:hAnsi="Segoe UI" w:cs="Segoe UI"/>
          <w:lang w:val="sr-Cyrl-RS" w:eastAsia="sr-Latn-RS"/>
        </w:rPr>
        <w:t>, пумпа за наводњавање (1 ком)</w:t>
      </w:r>
    </w:p>
    <w:p w14:paraId="16EACF98" w14:textId="77777777" w:rsidR="005E0607" w:rsidRPr="00EF05A3" w:rsidRDefault="005E0607" w:rsidP="00044B6C">
      <w:pPr>
        <w:pStyle w:val="ListParagraph"/>
        <w:numPr>
          <w:ilvl w:val="0"/>
          <w:numId w:val="13"/>
        </w:numPr>
        <w:jc w:val="both"/>
        <w:rPr>
          <w:rFonts w:ascii="Segoe UI" w:hAnsi="Segoe UI" w:cs="Segoe UI"/>
          <w:lang w:val="sr-Cyrl-RS" w:eastAsia="sr-Latn-RS"/>
        </w:rPr>
      </w:pPr>
      <w:r w:rsidRPr="00EF05A3">
        <w:rPr>
          <w:rFonts w:ascii="Segoe UI" w:hAnsi="Segoe UI" w:cs="Segoe UI"/>
          <w:lang w:val="sr-Cyrl-RS" w:eastAsia="sr-Latn-RS"/>
        </w:rPr>
        <w:t>Маказе</w:t>
      </w:r>
      <w:r w:rsidR="004B02C3" w:rsidRPr="00EF05A3">
        <w:rPr>
          <w:rFonts w:ascii="Segoe UI" w:hAnsi="Segoe UI" w:cs="Segoe UI"/>
          <w:lang w:val="sr-Cyrl-RS" w:eastAsia="sr-Latn-RS"/>
        </w:rPr>
        <w:t>/тример</w:t>
      </w:r>
      <w:r w:rsidRPr="00EF05A3">
        <w:rPr>
          <w:rFonts w:ascii="Segoe UI" w:hAnsi="Segoe UI" w:cs="Segoe UI"/>
          <w:lang w:val="sr-Cyrl-RS" w:eastAsia="sr-Latn-RS"/>
        </w:rPr>
        <w:t xml:space="preserve"> за живу ограду – 1 ком</w:t>
      </w:r>
    </w:p>
    <w:p w14:paraId="492ABA82" w14:textId="77777777" w:rsidR="009770E4" w:rsidRPr="00EF05A3" w:rsidRDefault="0056316B" w:rsidP="00207357">
      <w:pPr>
        <w:spacing w:after="0" w:line="240" w:lineRule="auto"/>
        <w:jc w:val="both"/>
        <w:rPr>
          <w:rFonts w:ascii="Open Sans" w:hAnsi="Open Sans" w:cs="Open Sans"/>
          <w:color w:val="333333"/>
          <w:sz w:val="17"/>
          <w:szCs w:val="17"/>
          <w:shd w:val="clear" w:color="auto" w:fill="FFFFFF"/>
        </w:rPr>
      </w:pPr>
      <w:r w:rsidRPr="00A14450">
        <w:rPr>
          <w:rFonts w:ascii="Arial" w:eastAsia="Times New Roman" w:hAnsi="Arial" w:cs="Arial"/>
          <w:color w:val="333333"/>
          <w:kern w:val="0"/>
          <w:sz w:val="17"/>
          <w:szCs w:val="17"/>
          <w:lang w:val="ru-RU"/>
          <w14:ligatures w14:val="none"/>
        </w:rPr>
        <w:br/>
      </w:r>
    </w:p>
    <w:p w14:paraId="0741E13A" w14:textId="77777777" w:rsidR="001B0C03" w:rsidRPr="000822EF" w:rsidRDefault="001B0C03" w:rsidP="001B0C03">
      <w:pPr>
        <w:jc w:val="both"/>
        <w:rPr>
          <w:rFonts w:ascii="Segoe UI" w:hAnsi="Segoe UI" w:cs="Segoe UI"/>
          <w:b/>
          <w:bCs/>
          <w:lang w:val="sr-Cyrl-RS" w:eastAsia="sr-Latn-RS"/>
        </w:rPr>
      </w:pPr>
      <w:r w:rsidRPr="000822EF">
        <w:rPr>
          <w:rFonts w:ascii="Segoe UI" w:hAnsi="Segoe UI" w:cs="Segoe UI"/>
          <w:b/>
          <w:bCs/>
          <w:lang w:val="sr-Cyrl-RS" w:eastAsia="sr-Latn-RS"/>
        </w:rPr>
        <w:t xml:space="preserve">Начин доказивања испуњености критеријума: </w:t>
      </w:r>
    </w:p>
    <w:p w14:paraId="056A12F0" w14:textId="77777777" w:rsidR="00365168" w:rsidRPr="00BF6B2F" w:rsidRDefault="001B0C03" w:rsidP="001B0C03">
      <w:pPr>
        <w:jc w:val="both"/>
        <w:rPr>
          <w:rFonts w:ascii="Segoe UI" w:hAnsi="Segoe UI" w:cs="Segoe UI"/>
          <w:color w:val="FF0000"/>
          <w:lang w:val="sr-Cyrl-RS" w:eastAsia="sr-Latn-RS"/>
        </w:rPr>
      </w:pPr>
      <w:r w:rsidRPr="00371D17">
        <w:rPr>
          <w:rFonts w:ascii="Segoe UI" w:hAnsi="Segoe UI" w:cs="Segoe UI"/>
          <w:lang w:val="sr-Cyrl-RS" w:eastAsia="sr-Latn-RS"/>
        </w:rPr>
        <w:t>Привредни субјект дужан је да путем Портала састави и уз п</w:t>
      </w:r>
      <w:r>
        <w:rPr>
          <w:rFonts w:ascii="Segoe UI" w:hAnsi="Segoe UI" w:cs="Segoe UI"/>
          <w:lang w:val="sr-Cyrl-RS" w:eastAsia="sr-Latn-RS"/>
        </w:rPr>
        <w:t>ријаву</w:t>
      </w:r>
      <w:r w:rsidRPr="00371D17">
        <w:rPr>
          <w:rFonts w:ascii="Segoe UI" w:hAnsi="Segoe UI" w:cs="Segoe UI"/>
          <w:lang w:val="sr-Cyrl-RS" w:eastAsia="sr-Latn-RS"/>
        </w:rPr>
        <w:t xml:space="preserve"> поднесе изјаву о испуњености критеријума за квалитативни </w:t>
      </w:r>
      <w:r w:rsidRPr="00BF6B2F">
        <w:rPr>
          <w:rFonts w:ascii="Segoe UI" w:hAnsi="Segoe UI" w:cs="Segoe UI"/>
          <w:lang w:val="sr-Cyrl-RS" w:eastAsia="sr-Latn-RS"/>
        </w:rPr>
        <w:t>избор привредног субјекта, којом потврђује да испуњава овај критеријум за избор привредног субјекта</w:t>
      </w:r>
      <w:r w:rsidRPr="00EB7A51">
        <w:rPr>
          <w:rFonts w:ascii="Segoe UI" w:hAnsi="Segoe UI" w:cs="Segoe UI"/>
          <w:lang w:val="sr-Cyrl-RS" w:eastAsia="sr-Latn-RS"/>
        </w:rPr>
        <w:t xml:space="preserve">. </w:t>
      </w:r>
      <w:r w:rsidR="00365168" w:rsidRPr="00EB7A51">
        <w:rPr>
          <w:rFonts w:ascii="Segoe UI" w:hAnsi="Segoe UI" w:cs="Segoe UI"/>
          <w:lang w:val="sr-Cyrl-RS" w:eastAsia="sr-Latn-RS"/>
        </w:rPr>
        <w:t>У изјави је потребно навести</w:t>
      </w:r>
      <w:r w:rsidR="00E57B18">
        <w:rPr>
          <w:rFonts w:ascii="Segoe UI" w:hAnsi="Segoe UI" w:cs="Segoe UI"/>
          <w:color w:val="FF0000"/>
          <w:lang w:val="sr-Cyrl-RS" w:eastAsia="sr-Latn-RS"/>
        </w:rPr>
        <w:t xml:space="preserve"> </w:t>
      </w:r>
      <w:r w:rsidR="00BF6B2F" w:rsidRPr="00EB7A51">
        <w:rPr>
          <w:rFonts w:ascii="Segoe UI" w:hAnsi="Segoe UI" w:cs="Segoe UI"/>
          <w:lang w:val="sr-Cyrl-RS" w:eastAsia="sr-Latn-RS"/>
        </w:rPr>
        <w:t xml:space="preserve"> податке о захтеваном техничком капацитету, како би се на основу изјаве могло утврдити да понуђач испуњава захтевани критеријум.</w:t>
      </w:r>
      <w:r w:rsidR="00E57B18">
        <w:rPr>
          <w:rFonts w:ascii="Segoe UI" w:hAnsi="Segoe UI" w:cs="Segoe UI"/>
          <w:color w:val="FF0000"/>
          <w:lang w:val="sr-Cyrl-RS" w:eastAsia="sr-Latn-RS"/>
        </w:rPr>
        <w:t xml:space="preserve"> </w:t>
      </w:r>
      <w:r w:rsidR="00365168" w:rsidRPr="00EB7A51">
        <w:rPr>
          <w:rFonts w:ascii="Segoe UI" w:hAnsi="Segoe UI" w:cs="Segoe UI"/>
          <w:lang w:val="sr-Cyrl-RS" w:eastAsia="sr-Latn-RS"/>
        </w:rPr>
        <w:t>Ако понуду подноси група понуђача или уз учешће подизвођача, захтевани технички капацитет се може доказивати заједно, с тим да у изјави сваки учесник треба да наведе које конкретно капацитете од захтеваних испуњава и доказује. Захтевани технички капацитет се може доказивати и преко другог</w:t>
      </w:r>
      <w:r w:rsidR="00A138C9" w:rsidRPr="00EB7A51">
        <w:rPr>
          <w:rFonts w:ascii="Segoe UI" w:hAnsi="Segoe UI" w:cs="Segoe UI"/>
          <w:lang w:val="sr-Cyrl-RS" w:eastAsia="sr-Latn-RS"/>
        </w:rPr>
        <w:t xml:space="preserve"> субјекта чије капацитете привредни субјект намерава да користи</w:t>
      </w:r>
      <w:r w:rsidR="00365168" w:rsidRPr="00EB7A51">
        <w:rPr>
          <w:rFonts w:ascii="Segoe UI" w:hAnsi="Segoe UI" w:cs="Segoe UI"/>
          <w:lang w:val="sr-Cyrl-RS" w:eastAsia="sr-Latn-RS"/>
        </w:rPr>
        <w:t>, с тим да је у том случају за то</w:t>
      </w:r>
      <w:r w:rsidR="00A138C9" w:rsidRPr="00EB7A51">
        <w:rPr>
          <w:rFonts w:ascii="Segoe UI" w:hAnsi="Segoe UI" w:cs="Segoe UI"/>
          <w:lang w:val="sr-Cyrl-RS" w:eastAsia="sr-Latn-RS"/>
        </w:rPr>
        <w:t>г субјекта у пријави</w:t>
      </w:r>
      <w:r w:rsidR="00975981" w:rsidRPr="00EB7A51">
        <w:rPr>
          <w:rFonts w:ascii="Segoe UI" w:hAnsi="Segoe UI" w:cs="Segoe UI"/>
          <w:lang w:val="sr-Cyrl-RS" w:eastAsia="sr-Latn-RS"/>
        </w:rPr>
        <w:t xml:space="preserve"> такође</w:t>
      </w:r>
      <w:r w:rsidR="00A138C9" w:rsidRPr="00EB7A51">
        <w:rPr>
          <w:rFonts w:ascii="Segoe UI" w:hAnsi="Segoe UI" w:cs="Segoe UI"/>
          <w:lang w:val="sr-Cyrl-RS" w:eastAsia="sr-Latn-RS"/>
        </w:rPr>
        <w:t xml:space="preserve"> потребно доставити </w:t>
      </w:r>
      <w:r w:rsidR="00365168" w:rsidRPr="00EB7A51">
        <w:rPr>
          <w:rFonts w:ascii="Segoe UI" w:hAnsi="Segoe UI" w:cs="Segoe UI"/>
          <w:lang w:val="sr-Cyrl-RS" w:eastAsia="sr-Latn-RS"/>
        </w:rPr>
        <w:t>изјаву о испуњености критеријума за квалитативни избор привредног субјекта, у којој т</w:t>
      </w:r>
      <w:r w:rsidR="00A138C9" w:rsidRPr="00EB7A51">
        <w:rPr>
          <w:rFonts w:ascii="Segoe UI" w:hAnsi="Segoe UI" w:cs="Segoe UI"/>
          <w:lang w:val="sr-Cyrl-RS" w:eastAsia="sr-Latn-RS"/>
        </w:rPr>
        <w:t>ај субјект</w:t>
      </w:r>
      <w:r w:rsidR="000C1FF3" w:rsidRPr="00EB7A51">
        <w:rPr>
          <w:rFonts w:ascii="Segoe UI" w:hAnsi="Segoe UI" w:cs="Segoe UI"/>
          <w:lang w:val="sr-Cyrl-RS" w:eastAsia="sr-Latn-RS"/>
        </w:rPr>
        <w:t xml:space="preserve"> треба да наведе које конкретно </w:t>
      </w:r>
      <w:r w:rsidR="00365168" w:rsidRPr="00EB7A51">
        <w:rPr>
          <w:rFonts w:ascii="Segoe UI" w:hAnsi="Segoe UI" w:cs="Segoe UI"/>
          <w:lang w:val="sr-Cyrl-RS" w:eastAsia="sr-Latn-RS"/>
        </w:rPr>
        <w:t>капацитете од захтеваних испуњава и доказује.</w:t>
      </w:r>
    </w:p>
    <w:p w14:paraId="516542C0" w14:textId="77777777" w:rsidR="001B0C03" w:rsidRPr="004F0648" w:rsidRDefault="001B0C03" w:rsidP="001B0C03">
      <w:pPr>
        <w:pStyle w:val="BodyText"/>
        <w:spacing w:line="278" w:lineRule="auto"/>
        <w:ind w:right="105"/>
        <w:jc w:val="both"/>
        <w:rPr>
          <w:rFonts w:ascii="Segoe UI" w:hAnsi="Segoe UI" w:cs="Segoe UI"/>
          <w:sz w:val="22"/>
          <w:szCs w:val="22"/>
          <w:lang w:val="sr-Cyrl-RS" w:eastAsia="sr-Latn-RS"/>
        </w:rPr>
      </w:pPr>
      <w:r w:rsidRPr="004F0648">
        <w:rPr>
          <w:rFonts w:ascii="Segoe UI" w:hAnsi="Segoe UI" w:cs="Segoe UI"/>
          <w:sz w:val="22"/>
          <w:szCs w:val="22"/>
          <w:lang w:val="sr-Cyrl-RS" w:eastAsia="sr-Latn-RS"/>
        </w:rPr>
        <w:t>Наручилац је дужан да пре признавања квалификације захтева од свих кандидата да доставе доказе о испуњености критеријума за квалитативни избор привредног субјекта.</w:t>
      </w:r>
    </w:p>
    <w:p w14:paraId="34BE971E" w14:textId="77777777" w:rsidR="001761DD" w:rsidRDefault="001B0C03" w:rsidP="00BF6B2F">
      <w:pPr>
        <w:spacing w:after="60"/>
        <w:jc w:val="both"/>
        <w:rPr>
          <w:rFonts w:ascii="Segoe UI" w:hAnsi="Segoe UI" w:cs="Segoe UI"/>
          <w:lang w:val="sr-Cyrl-RS" w:eastAsia="sr-Latn-RS"/>
        </w:rPr>
      </w:pPr>
      <w:r w:rsidRPr="001D1CF4">
        <w:rPr>
          <w:rFonts w:ascii="Segoe UI" w:hAnsi="Segoe UI" w:cs="Segoe UI"/>
          <w:lang w:val="sr-Cyrl-RS" w:eastAsia="sr-Latn-RS"/>
        </w:rPr>
        <w:t>Овај критеријум доказује се достављањем:</w:t>
      </w:r>
      <w:r w:rsidRPr="00371D17">
        <w:rPr>
          <w:rFonts w:ascii="Segoe UI" w:hAnsi="Segoe UI" w:cs="Segoe UI"/>
          <w:lang w:val="sr-Cyrl-RS" w:eastAsia="sr-Latn-RS"/>
        </w:rPr>
        <w:t xml:space="preserve"> </w:t>
      </w:r>
    </w:p>
    <w:p w14:paraId="0EB82BCC" w14:textId="77777777" w:rsidR="001761DD" w:rsidRPr="001D1CF4" w:rsidRDefault="001761DD" w:rsidP="00BF6B2F">
      <w:pPr>
        <w:spacing w:after="60"/>
        <w:jc w:val="both"/>
        <w:rPr>
          <w:rFonts w:ascii="Segoe UI" w:hAnsi="Segoe UI" w:cs="Segoe UI"/>
          <w:lang w:val="sr-Cyrl-RS" w:eastAsia="sr-Latn-RS"/>
        </w:rPr>
      </w:pPr>
      <w:r w:rsidRPr="001D1CF4">
        <w:rPr>
          <w:rFonts w:ascii="Segoe UI" w:hAnsi="Segoe UI" w:cs="Segoe UI"/>
          <w:lang w:val="sr-Cyrl-RS" w:eastAsia="sr-Latn-RS"/>
        </w:rPr>
        <w:lastRenderedPageBreak/>
        <w:t xml:space="preserve">• </w:t>
      </w:r>
      <w:r w:rsidRPr="001B7E66">
        <w:rPr>
          <w:rFonts w:ascii="Segoe UI" w:hAnsi="Segoe UI" w:cs="Segoe UI"/>
          <w:lang w:val="sr-Cyrl-RS" w:eastAsia="sr-Latn-RS"/>
        </w:rPr>
        <w:t>Фотокопије важећих саобраћајних дозвола</w:t>
      </w:r>
      <w:r w:rsidR="001B7E66" w:rsidRPr="001B7E66">
        <w:rPr>
          <w:rFonts w:ascii="Segoe UI" w:hAnsi="Segoe UI" w:cs="Segoe UI"/>
          <w:lang w:val="sr-Cyrl-RS" w:eastAsia="sr-Latn-RS"/>
        </w:rPr>
        <w:t xml:space="preserve"> или</w:t>
      </w:r>
      <w:r w:rsidRPr="001B7E66">
        <w:rPr>
          <w:rFonts w:ascii="Segoe UI" w:hAnsi="Segoe UI" w:cs="Segoe UI"/>
          <w:lang w:val="sr-Cyrl-RS" w:eastAsia="sr-Latn-RS"/>
        </w:rPr>
        <w:t xml:space="preserve"> одштампани подаци очитаних саобраћајних дозвола, копије</w:t>
      </w:r>
      <w:r w:rsidRPr="00E14F9A">
        <w:rPr>
          <w:rFonts w:ascii="Segoe UI" w:hAnsi="Segoe UI" w:cs="Segoe UI"/>
          <w:lang w:val="sr-Cyrl-RS" w:eastAsia="sr-Latn-RS"/>
        </w:rPr>
        <w:t xml:space="preserve"> полиса осигурања за возила</w:t>
      </w:r>
      <w:r w:rsidR="00950713">
        <w:rPr>
          <w:rFonts w:ascii="Segoe UI" w:hAnsi="Segoe UI" w:cs="Segoe UI"/>
          <w:lang w:val="sr-Cyrl-RS" w:eastAsia="sr-Latn-RS"/>
        </w:rPr>
        <w:t xml:space="preserve">. </w:t>
      </w:r>
      <w:r w:rsidRPr="001D1CF4">
        <w:rPr>
          <w:rFonts w:ascii="Segoe UI" w:hAnsi="Segoe UI" w:cs="Segoe UI"/>
          <w:lang w:val="sr-Cyrl-RS" w:eastAsia="sr-Latn-RS"/>
        </w:rPr>
        <w:t>Уколико п</w:t>
      </w:r>
      <w:r w:rsidR="00D27B8E" w:rsidRPr="001D1CF4">
        <w:rPr>
          <w:rFonts w:ascii="Segoe UI" w:hAnsi="Segoe UI" w:cs="Segoe UI"/>
          <w:lang w:val="sr-Cyrl-RS" w:eastAsia="sr-Latn-RS"/>
        </w:rPr>
        <w:t>односилац пријаве</w:t>
      </w:r>
      <w:r w:rsidRPr="001D1CF4">
        <w:rPr>
          <w:rFonts w:ascii="Segoe UI" w:hAnsi="Segoe UI" w:cs="Segoe UI"/>
          <w:lang w:val="sr-Cyrl-RS" w:eastAsia="sr-Latn-RS"/>
        </w:rPr>
        <w:t xml:space="preserve"> није власник возила, потребно је поред ових доказа, доставити и доказе о правном основу коришћења возила (уговор о закупу, уговор о лизингу</w:t>
      </w:r>
      <w:r w:rsidR="00950713">
        <w:rPr>
          <w:rFonts w:ascii="Segoe UI" w:hAnsi="Segoe UI" w:cs="Segoe UI"/>
          <w:lang w:val="sr-Cyrl-RS" w:eastAsia="sr-Latn-RS"/>
        </w:rPr>
        <w:t>).</w:t>
      </w:r>
    </w:p>
    <w:p w14:paraId="4A74F90A" w14:textId="77777777" w:rsidR="00EF1DB8" w:rsidRPr="001D1CF4" w:rsidRDefault="001761DD" w:rsidP="00010573">
      <w:pPr>
        <w:spacing w:after="240"/>
        <w:jc w:val="both"/>
        <w:rPr>
          <w:rFonts w:ascii="Segoe UI" w:hAnsi="Segoe UI" w:cs="Segoe UI"/>
          <w:lang w:val="sr-Cyrl-RS" w:eastAsia="sr-Latn-RS"/>
        </w:rPr>
      </w:pPr>
      <w:r w:rsidRPr="001D1CF4">
        <w:rPr>
          <w:rFonts w:ascii="Segoe UI" w:hAnsi="Segoe UI" w:cs="Segoe UI"/>
          <w:lang w:val="sr-Cyrl-RS" w:eastAsia="sr-Latn-RS"/>
        </w:rPr>
        <w:t>• Пописна листа основних средстава и ситног инвентара понуђача на дан 31.12.2022</w:t>
      </w:r>
      <w:r w:rsidR="00030B46">
        <w:rPr>
          <w:rStyle w:val="FootnoteReference"/>
          <w:rFonts w:ascii="Segoe UI" w:hAnsi="Segoe UI" w:cs="Segoe UI"/>
          <w:lang w:val="sr-Cyrl-RS" w:eastAsia="sr-Latn-RS"/>
        </w:rPr>
        <w:footnoteReference w:id="48"/>
      </w:r>
      <w:r w:rsidRPr="001D1CF4">
        <w:rPr>
          <w:rFonts w:ascii="Segoe UI" w:hAnsi="Segoe UI" w:cs="Segoe UI"/>
          <w:lang w:val="sr-Cyrl-RS" w:eastAsia="sr-Latn-RS"/>
        </w:rPr>
        <w:t>. године или копија рачуна о куповини захтеване опреме или копија уговора о лизингу или копија уговора о закупу опреме, са доказом да закуподавац има у власништву опрему коју је дао у закуп (потписана пописна листа закуподаваца), уколико је то случај.</w:t>
      </w:r>
    </w:p>
    <w:p w14:paraId="0482DCDD" w14:textId="77777777" w:rsidR="00EF1DB8" w:rsidRPr="009C32A3" w:rsidRDefault="00EF1DB8" w:rsidP="00010573">
      <w:pPr>
        <w:spacing w:after="60"/>
        <w:rPr>
          <w:b/>
          <w:i/>
          <w:sz w:val="24"/>
        </w:rPr>
      </w:pPr>
      <w:r w:rsidRPr="009C32A3">
        <w:rPr>
          <w:b/>
          <w:i/>
          <w:sz w:val="24"/>
        </w:rPr>
        <w:t>Напомена:</w:t>
      </w:r>
    </w:p>
    <w:p w14:paraId="2B5FB0CD" w14:textId="77777777" w:rsidR="000822EF" w:rsidRPr="00010573" w:rsidRDefault="00EF1DB8" w:rsidP="00010573">
      <w:pPr>
        <w:spacing w:before="40" w:after="360" w:line="276" w:lineRule="auto"/>
        <w:ind w:right="113"/>
        <w:jc w:val="both"/>
        <w:rPr>
          <w:bCs/>
          <w:i/>
          <w:spacing w:val="1"/>
          <w:sz w:val="24"/>
          <w:lang w:val="sr-Cyrl-RS"/>
        </w:rPr>
      </w:pPr>
      <w:r w:rsidRPr="009C32A3">
        <w:rPr>
          <w:bCs/>
          <w:i/>
          <w:sz w:val="24"/>
        </w:rPr>
        <w:t>Наручилац</w:t>
      </w:r>
      <w:r w:rsidRPr="009C32A3">
        <w:rPr>
          <w:bCs/>
          <w:i/>
          <w:spacing w:val="1"/>
          <w:sz w:val="24"/>
        </w:rPr>
        <w:t xml:space="preserve"> </w:t>
      </w:r>
      <w:r w:rsidR="0056316B" w:rsidRPr="009C32A3">
        <w:rPr>
          <w:bCs/>
          <w:i/>
          <w:spacing w:val="1"/>
          <w:sz w:val="24"/>
          <w:lang w:val="sr-Cyrl-RS"/>
        </w:rPr>
        <w:t>технички</w:t>
      </w:r>
      <w:r w:rsidRPr="009C32A3">
        <w:rPr>
          <w:bCs/>
          <w:i/>
          <w:spacing w:val="1"/>
          <w:sz w:val="24"/>
          <w:lang w:val="sr-Cyrl-RS"/>
        </w:rPr>
        <w:t xml:space="preserve"> капацитет дефинише у складу са објективним потребама, врсти услуга за које се подносиоци пријава квалификују. </w:t>
      </w:r>
      <w:r w:rsidR="0056316B" w:rsidRPr="009C32A3">
        <w:rPr>
          <w:bCs/>
          <w:i/>
          <w:spacing w:val="1"/>
          <w:sz w:val="24"/>
          <w:lang w:val="sr-Cyrl-RS"/>
        </w:rPr>
        <w:t xml:space="preserve">Као и код кадровског капацитета, и код техничког могу да се </w:t>
      </w:r>
      <w:r w:rsidRPr="009C32A3">
        <w:rPr>
          <w:bCs/>
          <w:i/>
          <w:spacing w:val="1"/>
          <w:sz w:val="24"/>
          <w:lang w:val="sr-Cyrl-RS"/>
        </w:rPr>
        <w:t xml:space="preserve">сагледају и </w:t>
      </w:r>
      <w:r w:rsidR="000E13F7" w:rsidRPr="009C32A3">
        <w:rPr>
          <w:bCs/>
          <w:i/>
          <w:spacing w:val="1"/>
          <w:sz w:val="24"/>
          <w:lang w:val="sr-Cyrl-RS"/>
        </w:rPr>
        <w:t>м</w:t>
      </w:r>
      <w:r w:rsidRPr="009C32A3">
        <w:rPr>
          <w:bCs/>
          <w:i/>
          <w:spacing w:val="1"/>
          <w:sz w:val="24"/>
          <w:lang w:val="sr-Cyrl-RS"/>
        </w:rPr>
        <w:t>инимални</w:t>
      </w:r>
      <w:r>
        <w:rPr>
          <w:bCs/>
          <w:i/>
          <w:spacing w:val="1"/>
          <w:sz w:val="24"/>
          <w:lang w:val="sr-Cyrl-RS"/>
        </w:rPr>
        <w:t xml:space="preserve"> услови које морају да испуне вршиоци комуналних делатности за отпочињање комуналне делатности одржавања јавних зелених површина, који су прописани у члану 14</w:t>
      </w:r>
      <w:r w:rsidR="0056316B">
        <w:rPr>
          <w:bCs/>
          <w:i/>
          <w:spacing w:val="1"/>
          <w:sz w:val="24"/>
          <w:lang w:val="sr-Cyrl-RS"/>
        </w:rPr>
        <w:t>и</w:t>
      </w:r>
      <w:r>
        <w:rPr>
          <w:bCs/>
          <w:i/>
          <w:spacing w:val="1"/>
          <w:sz w:val="24"/>
          <w:lang w:val="sr-Cyrl-RS"/>
        </w:rPr>
        <w:t xml:space="preserve"> Уредбе о начину и условима за отпочињање обављања комуналних делатности („Сл. гласник РС“, бр. 13/2018, 66/2018 </w:t>
      </w:r>
      <w:r w:rsidRPr="009C32A3">
        <w:rPr>
          <w:bCs/>
          <w:i/>
          <w:spacing w:val="1"/>
          <w:sz w:val="24"/>
          <w:lang w:val="sr-Cyrl-RS"/>
        </w:rPr>
        <w:t>и 51/2019)</w:t>
      </w:r>
      <w:r w:rsidR="0056316B" w:rsidRPr="009C32A3">
        <w:rPr>
          <w:bCs/>
          <w:i/>
          <w:spacing w:val="1"/>
          <w:sz w:val="24"/>
          <w:lang w:val="sr-Cyrl-RS"/>
        </w:rPr>
        <w:t xml:space="preserve"> и да се наравно реално и објективно прилагоде конкретном предмету набавке.</w:t>
      </w:r>
    </w:p>
    <w:p w14:paraId="110E69E3" w14:textId="77777777" w:rsidR="003D1EF9" w:rsidRPr="009C32A3" w:rsidRDefault="003D1EF9" w:rsidP="000822EF">
      <w:pPr>
        <w:jc w:val="both"/>
        <w:rPr>
          <w:rFonts w:ascii="Segoe UI" w:hAnsi="Segoe UI" w:cs="Segoe UI"/>
          <w:i/>
          <w:iCs/>
          <w:lang w:val="sr-Cyrl-RS" w:eastAsia="sr-Latn-RS"/>
        </w:rPr>
      </w:pPr>
      <w:r w:rsidRPr="009C32A3">
        <w:rPr>
          <w:rFonts w:ascii="Segoe UI" w:hAnsi="Segoe UI" w:cs="Segoe UI"/>
          <w:b/>
          <w:bCs/>
          <w:i/>
          <w:iCs/>
          <w:lang w:val="sr-Cyrl-RS" w:eastAsia="sr-Latn-RS"/>
        </w:rPr>
        <w:t>Напомена:</w:t>
      </w:r>
    </w:p>
    <w:p w14:paraId="7100F2E4" w14:textId="77777777" w:rsidR="000822EF" w:rsidRPr="009C32A3" w:rsidRDefault="003D1EF9" w:rsidP="000822EF">
      <w:pPr>
        <w:jc w:val="both"/>
        <w:rPr>
          <w:rFonts w:ascii="Segoe UI" w:hAnsi="Segoe UI" w:cs="Segoe UI"/>
          <w:i/>
          <w:iCs/>
          <w:lang w:val="sr-Cyrl-RS" w:eastAsia="sr-Latn-RS"/>
        </w:rPr>
      </w:pPr>
      <w:r w:rsidRPr="009C32A3">
        <w:rPr>
          <w:rFonts w:ascii="Segoe UI" w:hAnsi="Segoe UI" w:cs="Segoe UI"/>
          <w:i/>
          <w:iCs/>
          <w:lang w:val="sr-Cyrl-RS" w:eastAsia="sr-Latn-RS"/>
        </w:rPr>
        <w:t>Наручилац може да одреди и друге критеријуме</w:t>
      </w:r>
      <w:r w:rsidR="00DB2B90" w:rsidRPr="009C32A3">
        <w:rPr>
          <w:rFonts w:ascii="Segoe UI" w:hAnsi="Segoe UI" w:cs="Segoe UI"/>
          <w:i/>
          <w:iCs/>
          <w:lang w:val="sr-Cyrl-RS" w:eastAsia="sr-Latn-RS"/>
        </w:rPr>
        <w:t xml:space="preserve"> за избор привредног субјекта</w:t>
      </w:r>
      <w:r w:rsidRPr="009C32A3">
        <w:rPr>
          <w:rFonts w:ascii="Segoe UI" w:hAnsi="Segoe UI" w:cs="Segoe UI"/>
          <w:i/>
          <w:iCs/>
          <w:lang w:val="sr-Cyrl-RS" w:eastAsia="sr-Latn-RS"/>
        </w:rPr>
        <w:t xml:space="preserve">, у зависности од објективних потреба конкретне јавне набавке. Нпр. у </w:t>
      </w:r>
      <w:r w:rsidR="006B2AFC">
        <w:rPr>
          <w:rFonts w:ascii="Segoe UI" w:hAnsi="Segoe UI" w:cs="Segoe UI"/>
          <w:i/>
          <w:iCs/>
          <w:lang w:val="sr-Cyrl-RS" w:eastAsia="sr-Latn-RS"/>
        </w:rPr>
        <w:t xml:space="preserve">овом </w:t>
      </w:r>
      <w:r w:rsidRPr="009C32A3">
        <w:rPr>
          <w:rFonts w:ascii="Segoe UI" w:hAnsi="Segoe UI" w:cs="Segoe UI"/>
          <w:i/>
          <w:iCs/>
          <w:lang w:val="sr-Cyrl-RS" w:eastAsia="sr-Latn-RS"/>
        </w:rPr>
        <w:t>моделу нису одређени критеријуми за референце</w:t>
      </w:r>
      <w:r w:rsidR="00864F28" w:rsidRPr="009C32A3">
        <w:rPr>
          <w:rFonts w:ascii="Segoe UI" w:hAnsi="Segoe UI" w:cs="Segoe UI"/>
          <w:i/>
          <w:iCs/>
          <w:lang w:eastAsia="sr-Latn-RS"/>
        </w:rPr>
        <w:t xml:space="preserve"> (</w:t>
      </w:r>
      <w:r w:rsidR="00864F28" w:rsidRPr="009C32A3">
        <w:rPr>
          <w:rFonts w:ascii="Segoe UI" w:hAnsi="Segoe UI" w:cs="Segoe UI"/>
          <w:i/>
          <w:iCs/>
          <w:lang w:val="sr-Cyrl-RS" w:eastAsia="sr-Latn-RS"/>
        </w:rPr>
        <w:t>списак пружених услуга)</w:t>
      </w:r>
      <w:r w:rsidRPr="009C32A3">
        <w:rPr>
          <w:rFonts w:ascii="Segoe UI" w:hAnsi="Segoe UI" w:cs="Segoe UI"/>
          <w:i/>
          <w:iCs/>
          <w:lang w:val="sr-Cyrl-RS" w:eastAsia="sr-Latn-RS"/>
        </w:rPr>
        <w:t>, друг</w:t>
      </w:r>
      <w:r w:rsidR="00E43C30" w:rsidRPr="009C32A3">
        <w:rPr>
          <w:rFonts w:ascii="Segoe UI" w:hAnsi="Segoe UI" w:cs="Segoe UI"/>
          <w:i/>
          <w:iCs/>
          <w:lang w:val="sr-Cyrl-RS" w:eastAsia="sr-Latn-RS"/>
        </w:rPr>
        <w:t>и</w:t>
      </w:r>
      <w:r w:rsidRPr="009C32A3">
        <w:rPr>
          <w:rFonts w:ascii="Segoe UI" w:hAnsi="Segoe UI" w:cs="Segoe UI"/>
          <w:i/>
          <w:iCs/>
          <w:lang w:val="sr-Cyrl-RS" w:eastAsia="sr-Latn-RS"/>
        </w:rPr>
        <w:t xml:space="preserve"> финансијск</w:t>
      </w:r>
      <w:r w:rsidR="00E43C30" w:rsidRPr="009C32A3">
        <w:rPr>
          <w:rFonts w:ascii="Segoe UI" w:hAnsi="Segoe UI" w:cs="Segoe UI"/>
          <w:i/>
          <w:iCs/>
          <w:lang w:val="sr-Cyrl-RS" w:eastAsia="sr-Latn-RS"/>
        </w:rPr>
        <w:t>и</w:t>
      </w:r>
      <w:r w:rsidRPr="009C32A3">
        <w:rPr>
          <w:rFonts w:ascii="Segoe UI" w:hAnsi="Segoe UI" w:cs="Segoe UI"/>
          <w:i/>
          <w:iCs/>
          <w:lang w:val="sr-Cyrl-RS" w:eastAsia="sr-Latn-RS"/>
        </w:rPr>
        <w:t xml:space="preserve"> показатељ</w:t>
      </w:r>
      <w:r w:rsidR="00E43C30" w:rsidRPr="009C32A3">
        <w:rPr>
          <w:rFonts w:ascii="Segoe UI" w:hAnsi="Segoe UI" w:cs="Segoe UI"/>
          <w:i/>
          <w:iCs/>
          <w:lang w:val="sr-Cyrl-RS" w:eastAsia="sr-Latn-RS"/>
        </w:rPr>
        <w:t>и (да</w:t>
      </w:r>
      <w:r w:rsidR="00DB2B90" w:rsidRPr="009C32A3">
        <w:rPr>
          <w:rFonts w:ascii="Segoe UI" w:hAnsi="Segoe UI" w:cs="Segoe UI"/>
          <w:i/>
          <w:iCs/>
          <w:lang w:val="sr-Cyrl-RS" w:eastAsia="sr-Latn-RS"/>
        </w:rPr>
        <w:t xml:space="preserve"> привредни субјект у одређеном временском периоду пре истека рока за подношење пријава</w:t>
      </w:r>
      <w:r w:rsidR="00E43C30" w:rsidRPr="009C32A3">
        <w:rPr>
          <w:rFonts w:ascii="Segoe UI" w:hAnsi="Segoe UI" w:cs="Segoe UI"/>
          <w:i/>
          <w:iCs/>
          <w:lang w:val="sr-Cyrl-RS" w:eastAsia="sr-Latn-RS"/>
        </w:rPr>
        <w:t xml:space="preserve"> није био</w:t>
      </w:r>
      <w:r w:rsidR="00DB2B90" w:rsidRPr="009C32A3">
        <w:rPr>
          <w:rFonts w:ascii="Segoe UI" w:hAnsi="Segoe UI" w:cs="Segoe UI"/>
          <w:i/>
          <w:iCs/>
          <w:lang w:val="sr-Cyrl-RS" w:eastAsia="sr-Latn-RS"/>
        </w:rPr>
        <w:t xml:space="preserve"> у</w:t>
      </w:r>
      <w:r w:rsidR="00E43C30" w:rsidRPr="009C32A3">
        <w:rPr>
          <w:rFonts w:ascii="Segoe UI" w:hAnsi="Segoe UI" w:cs="Segoe UI"/>
          <w:i/>
          <w:iCs/>
          <w:lang w:val="sr-Cyrl-RS" w:eastAsia="sr-Latn-RS"/>
        </w:rPr>
        <w:t xml:space="preserve"> блокад</w:t>
      </w:r>
      <w:r w:rsidR="00DB2B90" w:rsidRPr="009C32A3">
        <w:rPr>
          <w:rFonts w:ascii="Segoe UI" w:hAnsi="Segoe UI" w:cs="Segoe UI"/>
          <w:i/>
          <w:iCs/>
          <w:lang w:val="sr-Cyrl-RS" w:eastAsia="sr-Latn-RS"/>
        </w:rPr>
        <w:t>и...)</w:t>
      </w:r>
      <w:r w:rsidRPr="009C32A3">
        <w:rPr>
          <w:rFonts w:ascii="Segoe UI" w:hAnsi="Segoe UI" w:cs="Segoe UI"/>
          <w:i/>
          <w:iCs/>
          <w:lang w:val="sr-Cyrl-RS" w:eastAsia="sr-Latn-RS"/>
        </w:rPr>
        <w:t xml:space="preserve">, како би се омогућило веће укључивање малих и средњих предузећа, посебно у циљу ангажовања особа са инвалидитетом и </w:t>
      </w:r>
      <w:r w:rsidR="007023A1" w:rsidRPr="009C32A3">
        <w:rPr>
          <w:rFonts w:ascii="Segoe UI" w:hAnsi="Segoe UI" w:cs="Segoe UI"/>
          <w:i/>
          <w:iCs/>
          <w:lang w:val="sr-Cyrl-RS" w:eastAsia="sr-Latn-RS"/>
        </w:rPr>
        <w:t>других лица у неповољном положају.</w:t>
      </w:r>
    </w:p>
    <w:p w14:paraId="4C731554" w14:textId="77777777" w:rsidR="000822EF" w:rsidRDefault="000822EF" w:rsidP="000822EF">
      <w:pPr>
        <w:jc w:val="both"/>
        <w:rPr>
          <w:rFonts w:ascii="Segoe UI" w:eastAsia="Times New Roman" w:hAnsi="Segoe UI" w:cs="Segoe UI"/>
          <w:color w:val="FF0000"/>
          <w:kern w:val="0"/>
          <w:lang w:val="sr-Cyrl-RS" w:eastAsia="sr-Latn-RS"/>
          <w14:ligatures w14:val="none"/>
        </w:rPr>
      </w:pPr>
    </w:p>
    <w:p w14:paraId="76062522" w14:textId="77777777" w:rsidR="008248AF" w:rsidRDefault="008248AF" w:rsidP="00CC5AE7">
      <w:pPr>
        <w:rPr>
          <w:rFonts w:ascii="Futura Light" w:hAnsi="Futura Light" w:cstheme="minorHAnsi"/>
          <w:sz w:val="28"/>
          <w:szCs w:val="28"/>
        </w:rPr>
      </w:pPr>
    </w:p>
    <w:p w14:paraId="64CB7F96" w14:textId="77777777" w:rsidR="00D27B8E" w:rsidRDefault="00D27B8E" w:rsidP="00CC5AE7">
      <w:pPr>
        <w:rPr>
          <w:rFonts w:ascii="Futura Light" w:hAnsi="Futura Light" w:cstheme="minorHAnsi"/>
          <w:sz w:val="28"/>
          <w:szCs w:val="28"/>
        </w:rPr>
      </w:pPr>
    </w:p>
    <w:p w14:paraId="6DEA8F9B" w14:textId="77777777" w:rsidR="00D27B8E" w:rsidRDefault="00D27B8E" w:rsidP="00CC5AE7">
      <w:pPr>
        <w:rPr>
          <w:rFonts w:ascii="Futura Light" w:hAnsi="Futura Light" w:cstheme="minorHAnsi"/>
          <w:sz w:val="28"/>
          <w:szCs w:val="28"/>
        </w:rPr>
      </w:pPr>
    </w:p>
    <w:p w14:paraId="5A941FA6" w14:textId="77777777" w:rsidR="00D27B8E" w:rsidRDefault="00D27B8E" w:rsidP="00CC5AE7">
      <w:pPr>
        <w:rPr>
          <w:rFonts w:ascii="Futura Light" w:hAnsi="Futura Light" w:cstheme="minorHAnsi"/>
          <w:sz w:val="28"/>
          <w:szCs w:val="28"/>
        </w:rPr>
      </w:pPr>
    </w:p>
    <w:p w14:paraId="7F8F0455" w14:textId="77777777" w:rsidR="00D27B8E" w:rsidRDefault="00D27B8E" w:rsidP="00CC5AE7">
      <w:pPr>
        <w:rPr>
          <w:rFonts w:ascii="Futura Light" w:hAnsi="Futura Light" w:cstheme="minorHAnsi"/>
          <w:sz w:val="28"/>
          <w:szCs w:val="28"/>
        </w:rPr>
      </w:pPr>
    </w:p>
    <w:p w14:paraId="2CA639B3" w14:textId="77777777" w:rsidR="00D27B8E" w:rsidRDefault="00D27B8E" w:rsidP="00CC5AE7">
      <w:pPr>
        <w:rPr>
          <w:rFonts w:ascii="Futura Light" w:hAnsi="Futura Light" w:cstheme="minorHAnsi"/>
          <w:sz w:val="28"/>
          <w:szCs w:val="28"/>
        </w:rPr>
      </w:pPr>
    </w:p>
    <w:p w14:paraId="00005595" w14:textId="77777777" w:rsidR="006C4F5C" w:rsidRDefault="006C4F5C" w:rsidP="00CC5AE7">
      <w:pPr>
        <w:rPr>
          <w:rFonts w:ascii="Futura Light" w:hAnsi="Futura Light" w:cstheme="minorHAnsi"/>
          <w:sz w:val="28"/>
          <w:szCs w:val="28"/>
        </w:rPr>
      </w:pPr>
    </w:p>
    <w:p w14:paraId="53E8741C" w14:textId="77777777" w:rsidR="00B149F0" w:rsidRPr="008F6A63" w:rsidRDefault="007F5107" w:rsidP="00B149F0">
      <w:pPr>
        <w:jc w:val="center"/>
        <w:rPr>
          <w:rFonts w:ascii="Segoe UI" w:eastAsia="Times New Roman" w:hAnsi="Segoe UI" w:cs="Segoe UI"/>
          <w:b/>
          <w:bCs/>
          <w:kern w:val="0"/>
          <w:lang w:val="sr-Cyrl-RS" w:eastAsia="sr-Latn-RS"/>
          <w14:ligatures w14:val="none"/>
        </w:rPr>
      </w:pPr>
      <w:r w:rsidRPr="008F6A63">
        <w:rPr>
          <w:rFonts w:ascii="Segoe UI" w:eastAsia="Times New Roman" w:hAnsi="Segoe UI" w:cs="Segoe UI"/>
          <w:b/>
          <w:bCs/>
          <w:kern w:val="0"/>
          <w:lang w:val="sr-Cyrl-RS" w:eastAsia="sr-Latn-RS"/>
          <w14:ligatures w14:val="none"/>
        </w:rPr>
        <w:lastRenderedPageBreak/>
        <w:t>5</w:t>
      </w:r>
      <w:r w:rsidR="00B149F0" w:rsidRPr="008F6A63">
        <w:rPr>
          <w:rFonts w:ascii="Segoe UI" w:eastAsia="Times New Roman" w:hAnsi="Segoe UI" w:cs="Segoe UI"/>
          <w:b/>
          <w:bCs/>
          <w:kern w:val="0"/>
          <w:lang w:eastAsia="sr-Latn-RS"/>
          <w14:ligatures w14:val="none"/>
        </w:rPr>
        <w:t xml:space="preserve">. </w:t>
      </w:r>
      <w:r w:rsidR="00B149F0" w:rsidRPr="008F6A63">
        <w:rPr>
          <w:rFonts w:ascii="Segoe UI" w:eastAsia="Times New Roman" w:hAnsi="Segoe UI" w:cs="Segoe UI"/>
          <w:b/>
          <w:bCs/>
          <w:kern w:val="0"/>
          <w:lang w:val="sr-Cyrl-RS" w:eastAsia="sr-Latn-RS"/>
          <w14:ligatures w14:val="none"/>
        </w:rPr>
        <w:t>ПОДАЦИ НА ОСНОВУ КОЈИХ КАНДИТАТИ, ОДНОСНО ПОНУЂАЧИ ПРИПРЕМАЈУ ОБРАЗАЦ ПРИЈАВЕ, ОДНОСНО ПОНУДЕ</w:t>
      </w:r>
    </w:p>
    <w:p w14:paraId="17BB4179" w14:textId="77777777" w:rsidR="00B149F0" w:rsidRPr="008F6A63" w:rsidRDefault="00B149F0" w:rsidP="00B149F0">
      <w:pPr>
        <w:jc w:val="center"/>
        <w:rPr>
          <w:rFonts w:ascii="Segoe UI" w:eastAsia="Times New Roman" w:hAnsi="Segoe UI" w:cs="Segoe UI"/>
          <w:b/>
          <w:bCs/>
          <w:kern w:val="0"/>
          <w:lang w:val="sr-Cyrl-RS" w:eastAsia="sr-Latn-RS"/>
          <w14:ligatures w14:val="none"/>
        </w:rPr>
      </w:pPr>
    </w:p>
    <w:p w14:paraId="05CB76A2" w14:textId="77777777" w:rsidR="00B149F0" w:rsidRPr="008F6A63" w:rsidRDefault="00B149F0" w:rsidP="00B149F0">
      <w:pPr>
        <w:jc w:val="center"/>
        <w:rPr>
          <w:rFonts w:ascii="Segoe UI" w:eastAsia="Times New Roman" w:hAnsi="Segoe UI" w:cs="Segoe UI"/>
          <w:kern w:val="0"/>
          <w:lang w:val="sr-Cyrl-RS" w:eastAsia="sr-Latn-RS"/>
          <w14:ligatures w14:val="none"/>
        </w:rPr>
      </w:pPr>
    </w:p>
    <w:p w14:paraId="6992D6C0" w14:textId="77777777" w:rsidR="00B149F0" w:rsidRPr="008F6A63" w:rsidRDefault="00B149F0" w:rsidP="00B149F0">
      <w:pPr>
        <w:pStyle w:val="BodyText"/>
        <w:spacing w:line="276" w:lineRule="auto"/>
        <w:ind w:left="207" w:right="105"/>
        <w:jc w:val="both"/>
        <w:rPr>
          <w:rFonts w:ascii="Segoe UI" w:hAnsi="Segoe UI" w:cs="Segoe UI"/>
          <w:sz w:val="22"/>
          <w:szCs w:val="22"/>
          <w:lang w:val="sr-Cyrl-RS" w:eastAsia="sr-Latn-RS"/>
        </w:rPr>
      </w:pPr>
      <w:r w:rsidRPr="008F6A63">
        <w:rPr>
          <w:rFonts w:ascii="Segoe UI" w:hAnsi="Segoe UI" w:cs="Segoe UI"/>
          <w:sz w:val="22"/>
          <w:szCs w:val="22"/>
          <w:lang w:val="sr-Cyrl-RS" w:eastAsia="sr-Latn-RS"/>
        </w:rPr>
        <w:t>Конкурсна документација садржи податке на основу којих кандидати, односно понуђачи припремају образац пријаве, односно понуде, који садржи следеће податке:</w:t>
      </w:r>
    </w:p>
    <w:p w14:paraId="414582E7" w14:textId="77777777" w:rsidR="00B149F0" w:rsidRPr="008F6A63" w:rsidRDefault="00B149F0" w:rsidP="00044B6C">
      <w:pPr>
        <w:pStyle w:val="ListParagraph"/>
        <w:widowControl w:val="0"/>
        <w:numPr>
          <w:ilvl w:val="0"/>
          <w:numId w:val="5"/>
        </w:numPr>
        <w:tabs>
          <w:tab w:val="left" w:pos="1066"/>
        </w:tabs>
        <w:autoSpaceDE w:val="0"/>
        <w:autoSpaceDN w:val="0"/>
        <w:spacing w:before="121" w:after="0" w:line="276" w:lineRule="auto"/>
        <w:ind w:right="104"/>
        <w:contextualSpacing w:val="0"/>
        <w:jc w:val="both"/>
        <w:rPr>
          <w:rFonts w:ascii="Segoe UI" w:eastAsia="Times New Roman" w:hAnsi="Segoe UI" w:cs="Segoe UI"/>
          <w:kern w:val="0"/>
          <w:lang w:val="sr-Cyrl-RS" w:eastAsia="sr-Latn-RS"/>
          <w14:ligatures w14:val="none"/>
        </w:rPr>
      </w:pPr>
      <w:r w:rsidRPr="008F6A63">
        <w:rPr>
          <w:rFonts w:ascii="Segoe UI" w:eastAsia="Times New Roman" w:hAnsi="Segoe UI" w:cs="Segoe UI"/>
          <w:kern w:val="0"/>
          <w:lang w:val="sr-Cyrl-RS" w:eastAsia="sr-Latn-RS"/>
          <w14:ligatures w14:val="none"/>
        </w:rPr>
        <w:t>општи подаци о кандидату/понуђачу, односно сваком кандидату/понуђачу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контакт и др.);</w:t>
      </w:r>
    </w:p>
    <w:p w14:paraId="22BBBB20" w14:textId="77777777" w:rsidR="00B149F0" w:rsidRPr="008F6A63" w:rsidRDefault="00B149F0" w:rsidP="00044B6C">
      <w:pPr>
        <w:pStyle w:val="ListParagraph"/>
        <w:widowControl w:val="0"/>
        <w:numPr>
          <w:ilvl w:val="0"/>
          <w:numId w:val="5"/>
        </w:numPr>
        <w:tabs>
          <w:tab w:val="left" w:pos="1066"/>
        </w:tabs>
        <w:autoSpaceDE w:val="0"/>
        <w:autoSpaceDN w:val="0"/>
        <w:spacing w:before="121" w:after="0" w:line="276" w:lineRule="auto"/>
        <w:ind w:right="104"/>
        <w:contextualSpacing w:val="0"/>
        <w:jc w:val="both"/>
        <w:rPr>
          <w:rFonts w:ascii="Segoe UI" w:eastAsia="Times New Roman" w:hAnsi="Segoe UI" w:cs="Segoe UI"/>
          <w:kern w:val="0"/>
          <w:lang w:val="sr-Cyrl-RS" w:eastAsia="sr-Latn-RS"/>
          <w14:ligatures w14:val="none"/>
        </w:rPr>
      </w:pPr>
      <w:r w:rsidRPr="008F6A63">
        <w:rPr>
          <w:rFonts w:ascii="Segoe UI" w:eastAsia="Times New Roman" w:hAnsi="Segoe UI" w:cs="Segoe UI"/>
          <w:kern w:val="0"/>
          <w:lang w:val="sr-Cyrl-RS" w:eastAsia="sr-Latn-RS"/>
          <w14:ligatures w14:val="none"/>
        </w:rPr>
        <w:t>рок важења п</w:t>
      </w:r>
      <w:r w:rsidR="00EF4A70" w:rsidRPr="008F6A63">
        <w:rPr>
          <w:rFonts w:ascii="Segoe UI" w:eastAsia="Times New Roman" w:hAnsi="Segoe UI" w:cs="Segoe UI"/>
          <w:kern w:val="0"/>
          <w:lang w:val="sr-Cyrl-RS" w:eastAsia="sr-Latn-RS"/>
          <w14:ligatures w14:val="none"/>
        </w:rPr>
        <w:t>ријаве/понуде</w:t>
      </w:r>
      <w:r w:rsidRPr="008F6A63">
        <w:rPr>
          <w:rFonts w:ascii="Segoe UI" w:eastAsia="Times New Roman" w:hAnsi="Segoe UI" w:cs="Segoe UI"/>
          <w:kern w:val="0"/>
          <w:lang w:val="sr-Cyrl-RS" w:eastAsia="sr-Latn-RS"/>
          <w14:ligatures w14:val="none"/>
        </w:rPr>
        <w:t xml:space="preserve"> изражен у броју дана од дана отварања пријава/понуда, који не може бити краћи од 30 дана;</w:t>
      </w:r>
    </w:p>
    <w:p w14:paraId="170680FC" w14:textId="77777777" w:rsidR="00B149F0" w:rsidRPr="008F6A63" w:rsidRDefault="00B149F0" w:rsidP="00044B6C">
      <w:pPr>
        <w:pStyle w:val="ListParagraph"/>
        <w:widowControl w:val="0"/>
        <w:numPr>
          <w:ilvl w:val="0"/>
          <w:numId w:val="5"/>
        </w:numPr>
        <w:tabs>
          <w:tab w:val="left" w:pos="1066"/>
        </w:tabs>
        <w:autoSpaceDE w:val="0"/>
        <w:autoSpaceDN w:val="0"/>
        <w:spacing w:before="121" w:after="0" w:line="276" w:lineRule="auto"/>
        <w:ind w:right="104"/>
        <w:contextualSpacing w:val="0"/>
        <w:jc w:val="both"/>
        <w:rPr>
          <w:rFonts w:ascii="Segoe UI" w:eastAsia="Times New Roman" w:hAnsi="Segoe UI" w:cs="Segoe UI"/>
          <w:kern w:val="0"/>
          <w:lang w:val="sr-Cyrl-RS" w:eastAsia="sr-Latn-RS"/>
          <w14:ligatures w14:val="none"/>
        </w:rPr>
      </w:pPr>
      <w:r w:rsidRPr="008F6A63">
        <w:rPr>
          <w:rFonts w:ascii="Segoe UI" w:eastAsia="Times New Roman" w:hAnsi="Segoe UI" w:cs="Segoe UI"/>
          <w:kern w:val="0"/>
          <w:lang w:val="sr-Cyrl-RS" w:eastAsia="sr-Latn-RS"/>
          <w14:ligatures w14:val="none"/>
        </w:rPr>
        <w:t>предмет јавне набавке;</w:t>
      </w:r>
    </w:p>
    <w:p w14:paraId="6F8F0C86" w14:textId="77777777" w:rsidR="00791491" w:rsidRPr="008F6A63" w:rsidRDefault="00B149F0" w:rsidP="00044B6C">
      <w:pPr>
        <w:pStyle w:val="ListParagraph"/>
        <w:widowControl w:val="0"/>
        <w:numPr>
          <w:ilvl w:val="0"/>
          <w:numId w:val="5"/>
        </w:numPr>
        <w:tabs>
          <w:tab w:val="left" w:pos="1066"/>
        </w:tabs>
        <w:autoSpaceDE w:val="0"/>
        <w:autoSpaceDN w:val="0"/>
        <w:spacing w:before="121" w:after="0" w:line="276" w:lineRule="auto"/>
        <w:ind w:right="104"/>
        <w:contextualSpacing w:val="0"/>
        <w:jc w:val="both"/>
        <w:rPr>
          <w:rFonts w:ascii="Segoe UI" w:eastAsia="Times New Roman" w:hAnsi="Segoe UI" w:cs="Segoe UI"/>
          <w:kern w:val="0"/>
          <w:lang w:val="sr-Cyrl-RS" w:eastAsia="sr-Latn-RS"/>
          <w14:ligatures w14:val="none"/>
        </w:rPr>
      </w:pPr>
      <w:r w:rsidRPr="008F6A63">
        <w:rPr>
          <w:rFonts w:ascii="Segoe UI" w:eastAsia="Times New Roman" w:hAnsi="Segoe UI" w:cs="Segoe UI"/>
          <w:kern w:val="0"/>
          <w:lang w:val="sr-Cyrl-RS" w:eastAsia="sr-Latn-RS"/>
          <w14:ligatures w14:val="none"/>
        </w:rPr>
        <w:t>цена</w:t>
      </w:r>
      <w:r w:rsidR="00EB5E22" w:rsidRPr="008F6A63">
        <w:rPr>
          <w:rStyle w:val="FootnoteReference"/>
          <w:rFonts w:ascii="Segoe UI" w:eastAsia="Times New Roman" w:hAnsi="Segoe UI" w:cs="Segoe UI"/>
          <w:kern w:val="0"/>
          <w:lang w:val="sr-Cyrl-RS" w:eastAsia="sr-Latn-RS"/>
          <w14:ligatures w14:val="none"/>
        </w:rPr>
        <w:footnoteReference w:id="49"/>
      </w:r>
      <w:r w:rsidRPr="008F6A63">
        <w:rPr>
          <w:rFonts w:ascii="Segoe UI" w:eastAsia="Times New Roman" w:hAnsi="Segoe UI" w:cs="Segoe UI"/>
          <w:kern w:val="0"/>
          <w:lang w:val="sr-Cyrl-RS" w:eastAsia="sr-Latn-RS"/>
          <w14:ligatures w14:val="none"/>
        </w:rPr>
        <w:t>;</w:t>
      </w:r>
    </w:p>
    <w:p w14:paraId="5DE06DBC" w14:textId="77777777" w:rsidR="00791491" w:rsidRPr="008F6A63" w:rsidRDefault="00B149F0" w:rsidP="00044B6C">
      <w:pPr>
        <w:pStyle w:val="ListParagraph"/>
        <w:widowControl w:val="0"/>
        <w:numPr>
          <w:ilvl w:val="0"/>
          <w:numId w:val="5"/>
        </w:numPr>
        <w:tabs>
          <w:tab w:val="left" w:pos="1066"/>
        </w:tabs>
        <w:autoSpaceDE w:val="0"/>
        <w:autoSpaceDN w:val="0"/>
        <w:spacing w:before="121" w:after="0" w:line="276" w:lineRule="auto"/>
        <w:ind w:right="104"/>
        <w:contextualSpacing w:val="0"/>
        <w:jc w:val="both"/>
        <w:rPr>
          <w:rFonts w:ascii="Segoe UI" w:eastAsia="Times New Roman" w:hAnsi="Segoe UI" w:cs="Segoe UI"/>
          <w:kern w:val="0"/>
          <w:lang w:val="sr-Cyrl-RS" w:eastAsia="sr-Latn-RS"/>
          <w14:ligatures w14:val="none"/>
        </w:rPr>
      </w:pPr>
      <w:r w:rsidRPr="008F6A63">
        <w:rPr>
          <w:rFonts w:ascii="Segoe UI" w:eastAsia="Times New Roman" w:hAnsi="Segoe UI" w:cs="Segoe UI"/>
          <w:kern w:val="0"/>
          <w:lang w:val="sr-Cyrl-RS" w:eastAsia="sr-Latn-RS"/>
          <w14:ligatures w14:val="none"/>
        </w:rPr>
        <w:t>остали захтеви набавке, које наручилац сматра релевантним за закључење уговора и који се могу нумерички исказати</w:t>
      </w:r>
      <w:r w:rsidR="00EB5E22" w:rsidRPr="008F6A63">
        <w:rPr>
          <w:rStyle w:val="FootnoteReference"/>
          <w:rFonts w:ascii="Segoe UI" w:eastAsia="Times New Roman" w:hAnsi="Segoe UI" w:cs="Segoe UI"/>
          <w:kern w:val="0"/>
          <w:lang w:val="sr-Cyrl-RS" w:eastAsia="sr-Latn-RS"/>
          <w14:ligatures w14:val="none"/>
        </w:rPr>
        <w:footnoteReference w:id="50"/>
      </w:r>
      <w:r w:rsidRPr="008F6A63">
        <w:rPr>
          <w:rFonts w:ascii="Segoe UI" w:eastAsia="Times New Roman" w:hAnsi="Segoe UI" w:cs="Segoe UI"/>
          <w:kern w:val="0"/>
          <w:lang w:val="sr-Cyrl-RS" w:eastAsia="sr-Latn-RS"/>
          <w14:ligatures w14:val="none"/>
        </w:rPr>
        <w:t>;</w:t>
      </w:r>
    </w:p>
    <w:p w14:paraId="05DEA549" w14:textId="77777777" w:rsidR="00791491" w:rsidRPr="008F6A63" w:rsidRDefault="00B149F0" w:rsidP="00044B6C">
      <w:pPr>
        <w:pStyle w:val="ListParagraph"/>
        <w:widowControl w:val="0"/>
        <w:numPr>
          <w:ilvl w:val="0"/>
          <w:numId w:val="5"/>
        </w:numPr>
        <w:tabs>
          <w:tab w:val="left" w:pos="1066"/>
        </w:tabs>
        <w:autoSpaceDE w:val="0"/>
        <w:autoSpaceDN w:val="0"/>
        <w:spacing w:before="121" w:after="0" w:line="276" w:lineRule="auto"/>
        <w:ind w:right="104"/>
        <w:contextualSpacing w:val="0"/>
        <w:jc w:val="both"/>
        <w:rPr>
          <w:rFonts w:ascii="Segoe UI" w:eastAsia="Times New Roman" w:hAnsi="Segoe UI" w:cs="Segoe UI"/>
          <w:kern w:val="0"/>
          <w:lang w:val="sr-Cyrl-RS" w:eastAsia="sr-Latn-RS"/>
          <w14:ligatures w14:val="none"/>
        </w:rPr>
      </w:pPr>
      <w:r w:rsidRPr="008F6A63">
        <w:rPr>
          <w:rFonts w:ascii="Segoe UI" w:eastAsia="Times New Roman" w:hAnsi="Segoe UI" w:cs="Segoe UI"/>
          <w:kern w:val="0"/>
          <w:lang w:val="sr-Cyrl-RS" w:eastAsia="sr-Latn-RS"/>
          <w14:ligatures w14:val="none"/>
        </w:rPr>
        <w:t>подаци о делу уговора који ће понуђач поверити подизвођачу (по предмету или у количини, вредности или проценту), податке о подизвођачу, као и податак да ће наручилац плаћање вршити непосредно подизвођачу, у случају да подизвођач захтева да му се врши непосредно плаћање доспелих потраживања;</w:t>
      </w:r>
    </w:p>
    <w:p w14:paraId="497788C8" w14:textId="77777777" w:rsidR="00B149F0" w:rsidRPr="008F6A63" w:rsidRDefault="00B149F0" w:rsidP="00044B6C">
      <w:pPr>
        <w:pStyle w:val="ListParagraph"/>
        <w:widowControl w:val="0"/>
        <w:numPr>
          <w:ilvl w:val="0"/>
          <w:numId w:val="5"/>
        </w:numPr>
        <w:tabs>
          <w:tab w:val="left" w:pos="1066"/>
        </w:tabs>
        <w:autoSpaceDE w:val="0"/>
        <w:autoSpaceDN w:val="0"/>
        <w:spacing w:before="121" w:after="0" w:line="276" w:lineRule="auto"/>
        <w:ind w:right="104"/>
        <w:contextualSpacing w:val="0"/>
        <w:jc w:val="both"/>
        <w:rPr>
          <w:rFonts w:ascii="Segoe UI" w:eastAsia="Times New Roman" w:hAnsi="Segoe UI" w:cs="Segoe UI"/>
          <w:kern w:val="0"/>
          <w:lang w:val="sr-Cyrl-RS" w:eastAsia="sr-Latn-RS"/>
          <w14:ligatures w14:val="none"/>
        </w:rPr>
      </w:pPr>
      <w:r w:rsidRPr="008F6A63">
        <w:rPr>
          <w:rFonts w:ascii="Segoe UI" w:eastAsia="Times New Roman" w:hAnsi="Segoe UI" w:cs="Segoe UI"/>
          <w:kern w:val="0"/>
          <w:lang w:val="sr-Cyrl-RS" w:eastAsia="sr-Latn-RS"/>
          <w14:ligatures w14:val="none"/>
        </w:rPr>
        <w:t>изјава о интегритету којом кандидат/понуђач потврђује под пуном материјалном и кривичном одговорношћу да је своју пријаву/понуду поднео независно, без договора са другим понуђачима или заинтересованим лицима и да гарантује тачност података у понуди.</w:t>
      </w:r>
    </w:p>
    <w:p w14:paraId="09C74164" w14:textId="77777777" w:rsidR="00B149F0" w:rsidRPr="008F6A63" w:rsidRDefault="00B149F0" w:rsidP="00B149F0">
      <w:pPr>
        <w:pStyle w:val="BodyText"/>
        <w:spacing w:before="3"/>
        <w:rPr>
          <w:rFonts w:ascii="Segoe UI" w:hAnsi="Segoe UI" w:cs="Segoe UI"/>
          <w:sz w:val="22"/>
          <w:szCs w:val="22"/>
          <w:lang w:val="sr-Cyrl-RS" w:eastAsia="sr-Latn-RS"/>
        </w:rPr>
      </w:pPr>
    </w:p>
    <w:p w14:paraId="3C245FE9" w14:textId="77777777" w:rsidR="00B149F0" w:rsidRPr="008F6A63" w:rsidRDefault="00B149F0" w:rsidP="00044B6C">
      <w:pPr>
        <w:pStyle w:val="ListParagraph"/>
        <w:numPr>
          <w:ilvl w:val="0"/>
          <w:numId w:val="4"/>
        </w:numPr>
        <w:spacing w:line="276" w:lineRule="auto"/>
        <w:ind w:right="103"/>
        <w:jc w:val="both"/>
        <w:rPr>
          <w:rFonts w:ascii="Segoe UI" w:eastAsia="Times New Roman" w:hAnsi="Segoe UI" w:cs="Segoe UI"/>
          <w:kern w:val="0"/>
          <w:lang w:val="sr-Cyrl-RS" w:eastAsia="sr-Latn-RS"/>
          <w14:ligatures w14:val="none"/>
        </w:rPr>
      </w:pPr>
      <w:r w:rsidRPr="008F6A63">
        <w:rPr>
          <w:rFonts w:ascii="Segoe UI" w:eastAsia="Times New Roman" w:hAnsi="Segoe UI" w:cs="Segoe UI"/>
          <w:b/>
          <w:bCs/>
          <w:i/>
          <w:iCs/>
          <w:kern w:val="0"/>
          <w:lang w:val="sr-Cyrl-RS" w:eastAsia="sr-Latn-RS"/>
          <w14:ligatures w14:val="none"/>
        </w:rPr>
        <w:t>Напомена:</w:t>
      </w:r>
      <w:r w:rsidRPr="008F6A63">
        <w:rPr>
          <w:rFonts w:ascii="Segoe UI" w:eastAsia="Times New Roman" w:hAnsi="Segoe UI" w:cs="Segoe UI"/>
          <w:kern w:val="0"/>
          <w:lang w:val="sr-Cyrl-RS" w:eastAsia="sr-Latn-RS"/>
          <w14:ligatures w14:val="none"/>
        </w:rPr>
        <w:t xml:space="preserve"> Образац пријаве/понуде аутоматски се формира на Порталу на основу података које је наручилац уписао на кораку: Критеријуми за доделу уговора и остали захтеви набавке.</w:t>
      </w:r>
    </w:p>
    <w:p w14:paraId="5A804B87" w14:textId="77777777" w:rsidR="006855C3" w:rsidRDefault="006855C3" w:rsidP="00D872CD">
      <w:pPr>
        <w:rPr>
          <w:rFonts w:ascii="Segoe UI" w:eastAsia="Times New Roman" w:hAnsi="Segoe UI" w:cs="Segoe UI"/>
          <w:b/>
          <w:bCs/>
          <w:color w:val="FF0000"/>
          <w:kern w:val="0"/>
          <w:lang w:val="sr-Cyrl-RS" w:eastAsia="sr-Latn-RS"/>
          <w14:ligatures w14:val="none"/>
        </w:rPr>
      </w:pPr>
    </w:p>
    <w:p w14:paraId="06DE6ABD" w14:textId="77777777" w:rsidR="00D872CD" w:rsidRDefault="00D872CD" w:rsidP="00D872CD">
      <w:pPr>
        <w:rPr>
          <w:rFonts w:ascii="Segoe UI" w:eastAsia="Times New Roman" w:hAnsi="Segoe UI" w:cs="Segoe UI"/>
          <w:b/>
          <w:bCs/>
          <w:color w:val="FF0000"/>
          <w:kern w:val="0"/>
          <w:lang w:val="sr-Cyrl-RS" w:eastAsia="sr-Latn-RS"/>
          <w14:ligatures w14:val="none"/>
        </w:rPr>
      </w:pPr>
    </w:p>
    <w:p w14:paraId="1DB18F55" w14:textId="77777777" w:rsidR="006855C3" w:rsidRDefault="006855C3" w:rsidP="00B149F0">
      <w:pPr>
        <w:jc w:val="center"/>
        <w:rPr>
          <w:rFonts w:ascii="Segoe UI" w:eastAsia="Times New Roman" w:hAnsi="Segoe UI" w:cs="Segoe UI"/>
          <w:b/>
          <w:bCs/>
          <w:color w:val="FF0000"/>
          <w:kern w:val="0"/>
          <w:lang w:val="sr-Cyrl-RS" w:eastAsia="sr-Latn-RS"/>
          <w14:ligatures w14:val="none"/>
        </w:rPr>
      </w:pPr>
    </w:p>
    <w:p w14:paraId="3FD46BF9" w14:textId="77777777" w:rsidR="005206E3" w:rsidRPr="006855C3" w:rsidRDefault="007F5107" w:rsidP="00B149F0">
      <w:pPr>
        <w:jc w:val="center"/>
        <w:rPr>
          <w:rFonts w:ascii="Segoe UI" w:eastAsia="Times New Roman" w:hAnsi="Segoe UI" w:cs="Segoe UI"/>
          <w:b/>
          <w:bCs/>
          <w:kern w:val="0"/>
          <w:lang w:val="sr-Cyrl-RS" w:eastAsia="sr-Latn-RS"/>
          <w14:ligatures w14:val="none"/>
        </w:rPr>
      </w:pPr>
      <w:r w:rsidRPr="006855C3">
        <w:rPr>
          <w:rFonts w:ascii="Segoe UI" w:eastAsia="Times New Roman" w:hAnsi="Segoe UI" w:cs="Segoe UI"/>
          <w:b/>
          <w:bCs/>
          <w:kern w:val="0"/>
          <w:lang w:val="sr-Cyrl-RS" w:eastAsia="sr-Latn-RS"/>
          <w14:ligatures w14:val="none"/>
        </w:rPr>
        <w:lastRenderedPageBreak/>
        <w:t>6</w:t>
      </w:r>
      <w:r w:rsidR="00B149F0" w:rsidRPr="006855C3">
        <w:rPr>
          <w:rFonts w:ascii="Segoe UI" w:eastAsia="Times New Roman" w:hAnsi="Segoe UI" w:cs="Segoe UI"/>
          <w:b/>
          <w:bCs/>
          <w:kern w:val="0"/>
          <w:lang w:eastAsia="sr-Latn-RS"/>
          <w14:ligatures w14:val="none"/>
        </w:rPr>
        <w:t xml:space="preserve">. </w:t>
      </w:r>
      <w:r w:rsidR="00B149F0" w:rsidRPr="006855C3">
        <w:rPr>
          <w:rFonts w:ascii="Segoe UI" w:eastAsia="Times New Roman" w:hAnsi="Segoe UI" w:cs="Segoe UI"/>
          <w:b/>
          <w:bCs/>
          <w:kern w:val="0"/>
          <w:lang w:val="sr-Cyrl-RS" w:eastAsia="sr-Latn-RS"/>
          <w14:ligatures w14:val="none"/>
        </w:rPr>
        <w:t>ПОДАЦИ НА ОСНОВУ КОЈИХ КАНДИДАТИ ПРИПРЕМАЈУ ОБРАЗАЦ ИЗЈАВЕ О ИСПУЊЕНОСТИ КРИТЕРИЈУМА ЗА КВАЛИТАТИВНИ ИЗБОР ПРИВРЕДНОГ СУБЈЕКТА</w:t>
      </w:r>
    </w:p>
    <w:p w14:paraId="533EFCDB" w14:textId="77777777" w:rsidR="00791491" w:rsidRDefault="00791491" w:rsidP="00B149F0">
      <w:pPr>
        <w:jc w:val="center"/>
        <w:rPr>
          <w:rFonts w:ascii="Segoe UI" w:eastAsia="Times New Roman" w:hAnsi="Segoe UI" w:cs="Segoe UI"/>
          <w:b/>
          <w:bCs/>
          <w:color w:val="FF0000"/>
          <w:kern w:val="0"/>
          <w:lang w:val="sr-Cyrl-RS" w:eastAsia="sr-Latn-RS"/>
          <w14:ligatures w14:val="none"/>
        </w:rPr>
      </w:pPr>
    </w:p>
    <w:p w14:paraId="32774FC0" w14:textId="77777777" w:rsidR="00500E36" w:rsidRDefault="00791491" w:rsidP="00791491">
      <w:pPr>
        <w:pStyle w:val="BodyText"/>
        <w:spacing w:line="276" w:lineRule="auto"/>
        <w:ind w:right="103"/>
        <w:jc w:val="both"/>
        <w:rPr>
          <w:rFonts w:ascii="Segoe UI" w:hAnsi="Segoe UI" w:cs="Segoe UI"/>
          <w:sz w:val="22"/>
          <w:szCs w:val="22"/>
          <w:lang w:val="sr-Cyrl-RS" w:eastAsia="sr-Latn-RS"/>
        </w:rPr>
      </w:pPr>
      <w:r w:rsidRPr="00500E36">
        <w:rPr>
          <w:rFonts w:ascii="Segoe UI" w:hAnsi="Segoe UI" w:cs="Segoe UI"/>
          <w:sz w:val="22"/>
          <w:szCs w:val="22"/>
          <w:lang w:val="sr-Cyrl-RS" w:eastAsia="sr-Latn-RS"/>
        </w:rPr>
        <w:t xml:space="preserve">Образац изјаве о испуњености критеријума за квалитативни избор привредног субјекта аутоматски се формира на Порталу на основу података које је наручилац уписао на кораку: </w:t>
      </w:r>
      <w:r w:rsidRPr="00500E36">
        <w:rPr>
          <w:rFonts w:ascii="Segoe UI" w:hAnsi="Segoe UI" w:cs="Segoe UI"/>
          <w:i/>
          <w:iCs/>
          <w:sz w:val="22"/>
          <w:szCs w:val="22"/>
          <w:lang w:val="sr-Cyrl-RS" w:eastAsia="sr-Latn-RS"/>
        </w:rPr>
        <w:t>Критеријуми за квалитативни избор привредног субјекта</w:t>
      </w:r>
      <w:r w:rsidRPr="00500E36">
        <w:rPr>
          <w:rFonts w:ascii="Segoe UI" w:hAnsi="Segoe UI" w:cs="Segoe UI"/>
          <w:sz w:val="22"/>
          <w:szCs w:val="22"/>
          <w:lang w:val="sr-Cyrl-RS" w:eastAsia="sr-Latn-RS"/>
        </w:rPr>
        <w:t xml:space="preserve">. </w:t>
      </w:r>
    </w:p>
    <w:p w14:paraId="263B4BB3" w14:textId="77777777" w:rsidR="00500E36" w:rsidRDefault="00500E36" w:rsidP="00791491">
      <w:pPr>
        <w:pStyle w:val="BodyText"/>
        <w:spacing w:line="276" w:lineRule="auto"/>
        <w:ind w:right="103"/>
        <w:jc w:val="both"/>
        <w:rPr>
          <w:rFonts w:ascii="Segoe UI" w:hAnsi="Segoe UI" w:cs="Segoe UI"/>
          <w:sz w:val="22"/>
          <w:szCs w:val="22"/>
          <w:lang w:val="sr-Cyrl-RS" w:eastAsia="sr-Latn-RS"/>
        </w:rPr>
      </w:pPr>
    </w:p>
    <w:p w14:paraId="4BD3C86D" w14:textId="77777777" w:rsidR="00791491" w:rsidRPr="00500E36" w:rsidRDefault="00791491" w:rsidP="00791491">
      <w:pPr>
        <w:pStyle w:val="BodyText"/>
        <w:spacing w:line="276" w:lineRule="auto"/>
        <w:ind w:right="103"/>
        <w:jc w:val="both"/>
        <w:rPr>
          <w:rFonts w:ascii="Segoe UI" w:hAnsi="Segoe UI" w:cs="Segoe UI"/>
          <w:sz w:val="22"/>
          <w:szCs w:val="22"/>
          <w:lang w:val="sr-Cyrl-RS" w:eastAsia="sr-Latn-RS"/>
        </w:rPr>
      </w:pPr>
      <w:r w:rsidRPr="00500E36">
        <w:rPr>
          <w:rFonts w:ascii="Segoe UI" w:hAnsi="Segoe UI" w:cs="Segoe UI"/>
          <w:sz w:val="22"/>
          <w:szCs w:val="22"/>
          <w:lang w:val="sr-Cyrl-RS" w:eastAsia="sr-Latn-RS"/>
        </w:rPr>
        <w:t xml:space="preserve">Портал аутоматски формира део конкурсне документације: </w:t>
      </w:r>
      <w:r w:rsidRPr="00500E36">
        <w:rPr>
          <w:rFonts w:ascii="Segoe UI" w:hAnsi="Segoe UI" w:cs="Segoe UI"/>
          <w:i/>
          <w:iCs/>
          <w:sz w:val="22"/>
          <w:szCs w:val="22"/>
          <w:lang w:val="sr-Cyrl-RS" w:eastAsia="sr-Latn-RS"/>
        </w:rPr>
        <w:t>Критеријуми за квалитативни избор привредног субјекта и упутство како се доказује испуњеност тих критеријума</w:t>
      </w:r>
      <w:r w:rsidRPr="00500E36">
        <w:rPr>
          <w:rFonts w:ascii="Segoe UI" w:hAnsi="Segoe UI" w:cs="Segoe UI"/>
          <w:sz w:val="22"/>
          <w:szCs w:val="22"/>
          <w:lang w:val="sr-Cyrl-RS" w:eastAsia="sr-Latn-RS"/>
        </w:rPr>
        <w:t>.</w:t>
      </w:r>
    </w:p>
    <w:p w14:paraId="16BCD27F" w14:textId="77777777" w:rsidR="00791491" w:rsidRDefault="00791491" w:rsidP="00791491">
      <w:pPr>
        <w:pStyle w:val="BodyText"/>
        <w:spacing w:line="276" w:lineRule="auto"/>
        <w:ind w:right="103"/>
        <w:jc w:val="both"/>
        <w:rPr>
          <w:rFonts w:ascii="Segoe UI" w:hAnsi="Segoe UI" w:cs="Segoe UI"/>
          <w:color w:val="FF0000"/>
          <w:sz w:val="22"/>
          <w:szCs w:val="22"/>
          <w:lang w:val="sr-Cyrl-RS" w:eastAsia="sr-Latn-RS"/>
        </w:rPr>
      </w:pPr>
    </w:p>
    <w:p w14:paraId="64E3FDE5" w14:textId="77777777" w:rsidR="00791491" w:rsidRPr="00500E36" w:rsidRDefault="00791491" w:rsidP="00791491">
      <w:pPr>
        <w:pStyle w:val="BodyText"/>
        <w:spacing w:line="276" w:lineRule="auto"/>
        <w:ind w:right="103"/>
        <w:jc w:val="both"/>
        <w:rPr>
          <w:rFonts w:ascii="Segoe UI" w:hAnsi="Segoe UI" w:cs="Segoe UI"/>
          <w:sz w:val="22"/>
          <w:szCs w:val="22"/>
          <w:lang w:val="sr-Cyrl-RS" w:eastAsia="sr-Latn-RS"/>
        </w:rPr>
      </w:pPr>
      <w:r w:rsidRPr="00500E36">
        <w:rPr>
          <w:rFonts w:ascii="Segoe UI" w:hAnsi="Segoe UI" w:cs="Segoe UI"/>
          <w:sz w:val="22"/>
          <w:szCs w:val="22"/>
          <w:lang w:val="sr-Cyrl-RS" w:eastAsia="sr-Latn-RS"/>
        </w:rPr>
        <w:t>Ако пријаву подноси група привредних субјеката у пријави се доставља засебна изјава сваког члана групе привредних субјеката која садржи податке за релевантне капацитете члана групе.</w:t>
      </w:r>
    </w:p>
    <w:p w14:paraId="19901708" w14:textId="77777777" w:rsidR="00791491" w:rsidRDefault="00791491" w:rsidP="00791491">
      <w:pPr>
        <w:pStyle w:val="BodyText"/>
        <w:spacing w:line="276" w:lineRule="auto"/>
        <w:ind w:right="103"/>
        <w:jc w:val="both"/>
        <w:rPr>
          <w:rFonts w:ascii="Segoe UI" w:hAnsi="Segoe UI" w:cs="Segoe UI"/>
          <w:color w:val="FF0000"/>
          <w:sz w:val="22"/>
          <w:szCs w:val="22"/>
          <w:lang w:val="sr-Cyrl-RS" w:eastAsia="sr-Latn-RS"/>
        </w:rPr>
      </w:pPr>
    </w:p>
    <w:p w14:paraId="47D04368" w14:textId="77777777" w:rsidR="00791491" w:rsidRPr="00500E36" w:rsidRDefault="00791491" w:rsidP="00791491">
      <w:pPr>
        <w:pStyle w:val="BodyText"/>
        <w:spacing w:line="276" w:lineRule="auto"/>
        <w:ind w:right="103"/>
        <w:jc w:val="both"/>
        <w:rPr>
          <w:rFonts w:ascii="Segoe UI" w:hAnsi="Segoe UI" w:cs="Segoe UI"/>
          <w:sz w:val="22"/>
          <w:szCs w:val="22"/>
          <w:lang w:val="sr-Cyrl-RS" w:eastAsia="sr-Latn-RS"/>
        </w:rPr>
      </w:pPr>
      <w:r w:rsidRPr="00500E36">
        <w:rPr>
          <w:rFonts w:ascii="Segoe UI" w:hAnsi="Segoe UI" w:cs="Segoe UI"/>
          <w:sz w:val="22"/>
          <w:szCs w:val="22"/>
          <w:lang w:val="sr-Cyrl-RS" w:eastAsia="sr-Latn-RS"/>
        </w:rPr>
        <w:t>Ако привредни субјект намерава да део уговора повери подизвођачу или да користи капацитете других субјеката, дужан је да за подизвођача, односно субјекта чије капацитете користи достави засебну изјаву која садржи податке за релевантне капацитете подизвођача, односно другог субјекта које намерава да користи.</w:t>
      </w:r>
    </w:p>
    <w:p w14:paraId="1BB6BAC9" w14:textId="77777777" w:rsidR="00791491" w:rsidRDefault="00791491" w:rsidP="00791491">
      <w:pPr>
        <w:pStyle w:val="BodyText"/>
        <w:spacing w:line="276" w:lineRule="auto"/>
        <w:ind w:right="103"/>
        <w:jc w:val="both"/>
        <w:rPr>
          <w:rFonts w:ascii="Segoe UI" w:hAnsi="Segoe UI" w:cs="Segoe UI"/>
          <w:color w:val="FF0000"/>
          <w:sz w:val="22"/>
          <w:szCs w:val="22"/>
          <w:lang w:val="sr-Cyrl-RS" w:eastAsia="sr-Latn-RS"/>
        </w:rPr>
      </w:pPr>
    </w:p>
    <w:p w14:paraId="4C2867DE" w14:textId="77777777" w:rsidR="00791491" w:rsidRPr="00500E36" w:rsidRDefault="00791491" w:rsidP="00791491">
      <w:pPr>
        <w:pStyle w:val="BodyText"/>
        <w:spacing w:line="276" w:lineRule="auto"/>
        <w:ind w:right="103"/>
        <w:jc w:val="both"/>
        <w:rPr>
          <w:rFonts w:ascii="Segoe UI" w:hAnsi="Segoe UI" w:cs="Segoe UI"/>
          <w:sz w:val="22"/>
          <w:szCs w:val="22"/>
          <w:lang w:val="sr-Cyrl-RS" w:eastAsia="sr-Latn-RS"/>
        </w:rPr>
      </w:pPr>
      <w:r w:rsidRPr="00500E36">
        <w:rPr>
          <w:rFonts w:ascii="Segoe UI" w:hAnsi="Segoe UI" w:cs="Segoe UI"/>
          <w:sz w:val="22"/>
          <w:szCs w:val="22"/>
          <w:lang w:val="sr-Cyrl-RS" w:eastAsia="sr-Latn-RS"/>
        </w:rPr>
        <w:t>У изјави о испуњености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достави те доказе.</w:t>
      </w:r>
    </w:p>
    <w:p w14:paraId="452587FD" w14:textId="77777777" w:rsidR="00791491" w:rsidRDefault="00791491" w:rsidP="00791491">
      <w:pPr>
        <w:pStyle w:val="BodyText"/>
        <w:spacing w:line="276" w:lineRule="auto"/>
        <w:ind w:right="103"/>
        <w:jc w:val="both"/>
        <w:rPr>
          <w:rFonts w:ascii="Segoe UI" w:hAnsi="Segoe UI" w:cs="Segoe UI"/>
          <w:color w:val="FF0000"/>
          <w:sz w:val="22"/>
          <w:szCs w:val="22"/>
          <w:lang w:val="sr-Cyrl-RS" w:eastAsia="sr-Latn-RS"/>
        </w:rPr>
      </w:pPr>
    </w:p>
    <w:p w14:paraId="4BDED4AB" w14:textId="77777777" w:rsidR="00791491" w:rsidRPr="00500E36" w:rsidRDefault="00791491" w:rsidP="00791491">
      <w:pPr>
        <w:pStyle w:val="BodyText"/>
        <w:spacing w:line="276" w:lineRule="auto"/>
        <w:ind w:right="103"/>
        <w:jc w:val="both"/>
        <w:rPr>
          <w:rFonts w:ascii="Segoe UI" w:hAnsi="Segoe UI" w:cs="Segoe UI"/>
          <w:sz w:val="22"/>
          <w:szCs w:val="22"/>
          <w:lang w:val="sr-Cyrl-RS" w:eastAsia="sr-Latn-RS"/>
        </w:rPr>
      </w:pPr>
      <w:r w:rsidRPr="00500E36">
        <w:rPr>
          <w:rFonts w:ascii="Segoe UI" w:hAnsi="Segoe UI" w:cs="Segoe UI"/>
          <w:sz w:val="22"/>
          <w:szCs w:val="22"/>
          <w:lang w:val="sr-Cyrl-RS" w:eastAsia="sr-Latn-RS"/>
        </w:rPr>
        <w:t>У изјави о испуњености критеријума привредни субјект може да наведе податке о интернет адреси базе података, све потребне идентификационе податке и изјаву о пристанку, путем којих могу да се прибаве докази, односно изврши увид у доказе о испуњености критеријума за квалитативни избор привредног субјекта.</w:t>
      </w:r>
    </w:p>
    <w:p w14:paraId="3E918335" w14:textId="77777777" w:rsidR="00791491" w:rsidRDefault="00791491" w:rsidP="00B149F0">
      <w:pPr>
        <w:jc w:val="center"/>
        <w:rPr>
          <w:rFonts w:ascii="Segoe UI" w:eastAsia="Times New Roman" w:hAnsi="Segoe UI" w:cs="Segoe UI"/>
          <w:b/>
          <w:bCs/>
          <w:color w:val="FF0000"/>
          <w:kern w:val="0"/>
          <w:lang w:val="sr-Cyrl-RS" w:eastAsia="sr-Latn-RS"/>
          <w14:ligatures w14:val="none"/>
        </w:rPr>
      </w:pPr>
    </w:p>
    <w:p w14:paraId="6F634EFC" w14:textId="77777777" w:rsidR="00791491" w:rsidRDefault="00791491" w:rsidP="00CC5AE7">
      <w:pPr>
        <w:rPr>
          <w:rFonts w:ascii="Segoe UI" w:eastAsia="Times New Roman" w:hAnsi="Segoe UI" w:cs="Segoe UI"/>
          <w:b/>
          <w:bCs/>
          <w:color w:val="FF0000"/>
          <w:kern w:val="0"/>
          <w:lang w:val="sr-Cyrl-RS" w:eastAsia="sr-Latn-RS"/>
          <w14:ligatures w14:val="none"/>
        </w:rPr>
      </w:pPr>
    </w:p>
    <w:p w14:paraId="4FDA055E" w14:textId="77777777" w:rsidR="00DB665D" w:rsidRDefault="00DB665D" w:rsidP="00DB665D">
      <w:pPr>
        <w:rPr>
          <w:rFonts w:ascii="Segoe UI" w:eastAsia="Times New Roman" w:hAnsi="Segoe UI" w:cs="Segoe UI"/>
          <w:b/>
          <w:bCs/>
          <w:color w:val="FF0000"/>
          <w:kern w:val="0"/>
          <w:lang w:val="sr-Cyrl-RS" w:eastAsia="sr-Latn-RS"/>
          <w14:ligatures w14:val="none"/>
        </w:rPr>
      </w:pPr>
    </w:p>
    <w:p w14:paraId="7A0CCFAC" w14:textId="77777777" w:rsidR="00E24657" w:rsidRDefault="00E24657" w:rsidP="00DB665D">
      <w:pPr>
        <w:rPr>
          <w:rFonts w:ascii="Segoe UI" w:eastAsia="Times New Roman" w:hAnsi="Segoe UI" w:cs="Segoe UI"/>
          <w:b/>
          <w:bCs/>
          <w:color w:val="FF0000"/>
          <w:kern w:val="0"/>
          <w:lang w:val="sr-Cyrl-RS" w:eastAsia="sr-Latn-RS"/>
          <w14:ligatures w14:val="none"/>
        </w:rPr>
      </w:pPr>
    </w:p>
    <w:p w14:paraId="5887E23C" w14:textId="77777777" w:rsidR="00E24657" w:rsidRDefault="00E24657" w:rsidP="00DB665D">
      <w:pPr>
        <w:rPr>
          <w:rFonts w:ascii="Segoe UI" w:eastAsia="Times New Roman" w:hAnsi="Segoe UI" w:cs="Segoe UI"/>
          <w:b/>
          <w:bCs/>
          <w:color w:val="FF0000"/>
          <w:kern w:val="0"/>
          <w:lang w:val="sr-Cyrl-RS" w:eastAsia="sr-Latn-RS"/>
          <w14:ligatures w14:val="none"/>
        </w:rPr>
      </w:pPr>
    </w:p>
    <w:p w14:paraId="6FFEEF3C" w14:textId="0281F924" w:rsidR="007F5107" w:rsidRDefault="007F5107" w:rsidP="00DB665D">
      <w:pPr>
        <w:rPr>
          <w:rFonts w:ascii="Segoe UI" w:eastAsia="Times New Roman" w:hAnsi="Segoe UI" w:cs="Segoe UI"/>
          <w:b/>
          <w:bCs/>
          <w:color w:val="FF0000"/>
          <w:kern w:val="0"/>
          <w:lang w:val="sr-Cyrl-RS" w:eastAsia="sr-Latn-RS"/>
          <w14:ligatures w14:val="none"/>
        </w:rPr>
      </w:pPr>
    </w:p>
    <w:p w14:paraId="4F3F8F0D" w14:textId="77777777" w:rsidR="00413BD0" w:rsidRDefault="00413BD0" w:rsidP="00DB665D">
      <w:pPr>
        <w:rPr>
          <w:rFonts w:ascii="Segoe UI" w:eastAsia="Times New Roman" w:hAnsi="Segoe UI" w:cs="Segoe UI"/>
          <w:b/>
          <w:bCs/>
          <w:color w:val="FF0000"/>
          <w:kern w:val="0"/>
          <w:lang w:val="sr-Cyrl-RS" w:eastAsia="sr-Latn-RS"/>
          <w14:ligatures w14:val="none"/>
        </w:rPr>
      </w:pPr>
    </w:p>
    <w:p w14:paraId="222CD007" w14:textId="77777777" w:rsidR="00D872CD" w:rsidRDefault="00D872CD" w:rsidP="00DB665D">
      <w:pPr>
        <w:rPr>
          <w:rFonts w:ascii="Segoe UI" w:eastAsia="Times New Roman" w:hAnsi="Segoe UI" w:cs="Segoe UI"/>
          <w:b/>
          <w:bCs/>
          <w:color w:val="FF0000"/>
          <w:kern w:val="0"/>
          <w:lang w:val="sr-Cyrl-RS" w:eastAsia="sr-Latn-RS"/>
          <w14:ligatures w14:val="none"/>
        </w:rPr>
      </w:pPr>
    </w:p>
    <w:p w14:paraId="2C356081" w14:textId="77777777" w:rsidR="000453A7" w:rsidRPr="006855C3" w:rsidRDefault="000453A7" w:rsidP="000453A7">
      <w:pPr>
        <w:jc w:val="center"/>
        <w:rPr>
          <w:rFonts w:ascii="Segoe UI" w:eastAsia="Times New Roman" w:hAnsi="Segoe UI" w:cs="Segoe UI"/>
          <w:b/>
          <w:bCs/>
          <w:kern w:val="0"/>
          <w:lang w:val="sr-Cyrl-RS" w:eastAsia="sr-Latn-RS"/>
          <w14:ligatures w14:val="none"/>
        </w:rPr>
      </w:pPr>
      <w:r>
        <w:rPr>
          <w:rFonts w:ascii="Segoe UI" w:eastAsia="Times New Roman" w:hAnsi="Segoe UI" w:cs="Segoe UI"/>
          <w:b/>
          <w:bCs/>
          <w:kern w:val="0"/>
          <w:lang w:val="sr-Cyrl-RS" w:eastAsia="sr-Latn-RS"/>
          <w14:ligatures w14:val="none"/>
        </w:rPr>
        <w:lastRenderedPageBreak/>
        <w:t>7</w:t>
      </w:r>
      <w:r w:rsidRPr="006855C3">
        <w:rPr>
          <w:rFonts w:ascii="Segoe UI" w:eastAsia="Times New Roman" w:hAnsi="Segoe UI" w:cs="Segoe UI"/>
          <w:b/>
          <w:bCs/>
          <w:kern w:val="0"/>
          <w:lang w:eastAsia="sr-Latn-RS"/>
          <w14:ligatures w14:val="none"/>
        </w:rPr>
        <w:t xml:space="preserve">. </w:t>
      </w:r>
      <w:r w:rsidRPr="006855C3">
        <w:rPr>
          <w:rFonts w:ascii="Segoe UI" w:eastAsia="Times New Roman" w:hAnsi="Segoe UI" w:cs="Segoe UI"/>
          <w:b/>
          <w:bCs/>
          <w:kern w:val="0"/>
          <w:lang w:val="sr-Cyrl-RS" w:eastAsia="sr-Latn-RS"/>
          <w14:ligatures w14:val="none"/>
        </w:rPr>
        <w:t xml:space="preserve">ПОДАЦИ </w:t>
      </w:r>
      <w:r>
        <w:rPr>
          <w:rFonts w:ascii="Segoe UI" w:eastAsia="Times New Roman" w:hAnsi="Segoe UI" w:cs="Segoe UI"/>
          <w:b/>
          <w:bCs/>
          <w:kern w:val="0"/>
          <w:lang w:val="sr-Cyrl-RS" w:eastAsia="sr-Latn-RS"/>
          <w14:ligatures w14:val="none"/>
        </w:rPr>
        <w:t>У ВЕЗИ СА КРИТЕРИЈУМИМА ЗА ДОДЕЛУ УГОВОРА О ЈАВНОЈ НАБАВЦИ</w:t>
      </w:r>
    </w:p>
    <w:p w14:paraId="16C4050A" w14:textId="77777777" w:rsidR="000453A7" w:rsidRDefault="000453A7" w:rsidP="000453A7">
      <w:pPr>
        <w:jc w:val="center"/>
        <w:rPr>
          <w:rFonts w:ascii="Segoe UI" w:eastAsia="Times New Roman" w:hAnsi="Segoe UI" w:cs="Segoe UI"/>
          <w:b/>
          <w:bCs/>
          <w:color w:val="FF0000"/>
          <w:kern w:val="0"/>
          <w:lang w:val="sr-Cyrl-RS" w:eastAsia="sr-Latn-RS"/>
          <w14:ligatures w14:val="none"/>
        </w:rPr>
      </w:pPr>
    </w:p>
    <w:p w14:paraId="790211BE" w14:textId="77777777" w:rsidR="000453A7" w:rsidRPr="00D066C2" w:rsidRDefault="000453A7" w:rsidP="000453A7">
      <w:pPr>
        <w:jc w:val="both"/>
        <w:rPr>
          <w:rFonts w:ascii="Times New Roman" w:hAnsi="Times New Roman" w:cs="Times New Roman"/>
          <w:b/>
          <w:sz w:val="24"/>
          <w:szCs w:val="24"/>
          <w:lang w:val="sr-Cyrl-RS"/>
        </w:rPr>
      </w:pPr>
    </w:p>
    <w:p w14:paraId="5F6FA04E" w14:textId="77777777" w:rsidR="000453A7" w:rsidRPr="00AB1D12" w:rsidRDefault="000453A7" w:rsidP="000453A7">
      <w:pPr>
        <w:jc w:val="both"/>
        <w:rPr>
          <w:rFonts w:ascii="Segoe UI" w:eastAsia="Times New Roman" w:hAnsi="Segoe UI" w:cs="Segoe UI"/>
          <w:kern w:val="0"/>
          <w:lang w:val="sr-Cyrl-RS" w:eastAsia="sr-Latn-RS"/>
          <w14:ligatures w14:val="none"/>
        </w:rPr>
      </w:pPr>
      <w:r w:rsidRPr="00AB1D12">
        <w:rPr>
          <w:rFonts w:ascii="Segoe UI" w:eastAsia="Times New Roman" w:hAnsi="Segoe UI" w:cs="Segoe UI"/>
          <w:kern w:val="0"/>
          <w:lang w:val="sr-Cyrl-RS" w:eastAsia="sr-Latn-RS"/>
          <w14:ligatures w14:val="none"/>
        </w:rPr>
        <w:t xml:space="preserve">У поступку јавне набавке Наручилац додељује уговор економски најповољнијој понуди на основу критеријума: </w:t>
      </w:r>
    </w:p>
    <w:p w14:paraId="5865BAF5" w14:textId="77777777" w:rsidR="00AB1D12" w:rsidRDefault="000453A7" w:rsidP="00AB1D12">
      <w:pPr>
        <w:spacing w:after="240"/>
        <w:jc w:val="both"/>
        <w:rPr>
          <w:rFonts w:ascii="Segoe UI" w:eastAsia="Times New Roman" w:hAnsi="Segoe UI" w:cs="Segoe UI"/>
          <w:b/>
          <w:bCs/>
          <w:kern w:val="0"/>
          <w:lang w:val="sr-Cyrl-RS" w:eastAsia="sr-Latn-RS"/>
          <w14:ligatures w14:val="none"/>
        </w:rPr>
      </w:pPr>
      <w:r w:rsidRPr="00AB1D12">
        <w:rPr>
          <w:rFonts w:ascii="Segoe UI" w:eastAsia="Times New Roman" w:hAnsi="Segoe UI" w:cs="Segoe UI"/>
          <w:b/>
          <w:bCs/>
          <w:kern w:val="0"/>
          <w:lang w:val="sr-Cyrl-RS" w:eastAsia="sr-Latn-RS"/>
          <w14:ligatures w14:val="none"/>
        </w:rPr>
        <w:t xml:space="preserve">Цена </w:t>
      </w:r>
    </w:p>
    <w:p w14:paraId="51C2350D" w14:textId="77777777" w:rsidR="00AB1D12" w:rsidRPr="00AB1D12" w:rsidRDefault="00AB1D12" w:rsidP="000453A7">
      <w:pPr>
        <w:jc w:val="both"/>
        <w:rPr>
          <w:rFonts w:ascii="Segoe UI" w:eastAsia="Times New Roman" w:hAnsi="Segoe UI" w:cs="Segoe UI"/>
          <w:kern w:val="0"/>
          <w:lang w:val="sr-Cyrl-RS" w:eastAsia="sr-Latn-RS"/>
          <w14:ligatures w14:val="none"/>
        </w:rPr>
      </w:pPr>
      <w:r w:rsidRPr="00AB1D12">
        <w:rPr>
          <w:rFonts w:ascii="Segoe UI" w:eastAsia="Times New Roman" w:hAnsi="Segoe UI" w:cs="Segoe UI"/>
          <w:kern w:val="0"/>
          <w:lang w:val="sr-Cyrl-RS" w:eastAsia="sr-Latn-RS"/>
          <w14:ligatures w14:val="none"/>
        </w:rPr>
        <w:t>Изабран начин рангирања прихватљивих понуда:</w:t>
      </w:r>
    </w:p>
    <w:p w14:paraId="227A0AB7" w14:textId="77777777" w:rsidR="00AB1D12" w:rsidRDefault="00AB1D12" w:rsidP="000453A7">
      <w:pPr>
        <w:jc w:val="both"/>
        <w:rPr>
          <w:rFonts w:ascii="Segoe UI" w:eastAsia="Times New Roman" w:hAnsi="Segoe UI" w:cs="Segoe UI"/>
          <w:b/>
          <w:bCs/>
          <w:kern w:val="0"/>
          <w:lang w:val="sr-Cyrl-RS" w:eastAsia="sr-Latn-RS"/>
          <w14:ligatures w14:val="none"/>
        </w:rPr>
      </w:pPr>
      <w:r>
        <w:rPr>
          <w:rFonts w:ascii="Segoe UI" w:eastAsia="Times New Roman" w:hAnsi="Segoe UI" w:cs="Segoe UI"/>
          <w:b/>
          <w:bCs/>
          <w:kern w:val="0"/>
          <w:lang w:val="sr-Cyrl-RS" w:eastAsia="sr-Latn-RS"/>
          <w14:ligatures w14:val="none"/>
        </w:rPr>
        <w:t>Аутоматско рангирање</w:t>
      </w:r>
    </w:p>
    <w:p w14:paraId="3EF9E3E6" w14:textId="77777777" w:rsidR="00AB1D12" w:rsidRDefault="00AB1D12" w:rsidP="000453A7">
      <w:pPr>
        <w:jc w:val="both"/>
        <w:rPr>
          <w:rFonts w:ascii="Segoe UI" w:eastAsia="Times New Roman" w:hAnsi="Segoe UI" w:cs="Segoe UI"/>
          <w:b/>
          <w:bCs/>
          <w:kern w:val="0"/>
          <w:lang w:val="sr-Cyrl-RS" w:eastAsia="sr-Latn-RS"/>
          <w14:ligatures w14:val="none"/>
        </w:rPr>
      </w:pPr>
    </w:p>
    <w:p w14:paraId="13A8CB18" w14:textId="77777777" w:rsidR="00AB1D12" w:rsidRPr="00AB1D12" w:rsidRDefault="00AB1D12" w:rsidP="00AB1D12">
      <w:pPr>
        <w:pStyle w:val="BodyText"/>
        <w:spacing w:line="276" w:lineRule="auto"/>
        <w:ind w:right="103"/>
        <w:jc w:val="both"/>
        <w:rPr>
          <w:rFonts w:ascii="Segoe UI" w:hAnsi="Segoe UI" w:cs="Segoe UI"/>
          <w:b/>
          <w:bCs/>
          <w:i/>
          <w:iCs/>
          <w:sz w:val="22"/>
          <w:szCs w:val="22"/>
          <w:lang w:val="sr-Cyrl-RS" w:eastAsia="sr-Latn-RS"/>
        </w:rPr>
      </w:pPr>
      <w:r w:rsidRPr="00AB1D12">
        <w:rPr>
          <w:rFonts w:ascii="Segoe UI" w:hAnsi="Segoe UI" w:cs="Segoe UI"/>
          <w:b/>
          <w:bCs/>
          <w:i/>
          <w:iCs/>
          <w:sz w:val="22"/>
          <w:szCs w:val="22"/>
          <w:lang w:val="sr-Cyrl-RS" w:eastAsia="sr-Latn-RS"/>
        </w:rPr>
        <w:t>Напомена:</w:t>
      </w:r>
    </w:p>
    <w:p w14:paraId="4D8417B5" w14:textId="77777777" w:rsidR="00AB1D12" w:rsidRPr="00D872CD" w:rsidRDefault="00AB1D12" w:rsidP="00AB1D12">
      <w:pPr>
        <w:pStyle w:val="BodyText"/>
        <w:spacing w:after="120" w:line="276" w:lineRule="auto"/>
        <w:ind w:right="102"/>
        <w:jc w:val="both"/>
        <w:rPr>
          <w:rFonts w:ascii="Segoe UI" w:hAnsi="Segoe UI" w:cs="Segoe UI"/>
          <w:i/>
          <w:iCs/>
          <w:sz w:val="22"/>
          <w:szCs w:val="22"/>
          <w:lang w:val="sr-Cyrl-RS" w:eastAsia="sr-Latn-RS"/>
        </w:rPr>
      </w:pPr>
      <w:r w:rsidRPr="00D872CD">
        <w:rPr>
          <w:rFonts w:ascii="Segoe UI" w:hAnsi="Segoe UI" w:cs="Segoe UI"/>
          <w:i/>
          <w:iCs/>
          <w:sz w:val="22"/>
          <w:szCs w:val="22"/>
          <w:lang w:val="sr-Cyrl-RS" w:eastAsia="sr-Latn-RS"/>
        </w:rPr>
        <w:t xml:space="preserve">Уколико је наручилац као критеријум за доделу уговора одредио цену, и означио опцију аутоматског рангирања понуда на Порталу јавних набавки, овај део конкурсне документације Портал сам генерише. </w:t>
      </w:r>
    </w:p>
    <w:p w14:paraId="5F8E593D" w14:textId="77777777" w:rsidR="00AB1D12" w:rsidRPr="00D872CD" w:rsidRDefault="00AB1D12" w:rsidP="0067794E">
      <w:pPr>
        <w:pStyle w:val="BodyText"/>
        <w:spacing w:after="120" w:line="276" w:lineRule="auto"/>
        <w:ind w:right="102"/>
        <w:jc w:val="both"/>
        <w:rPr>
          <w:rFonts w:ascii="Segoe UI" w:hAnsi="Segoe UI" w:cs="Segoe UI"/>
          <w:i/>
          <w:iCs/>
          <w:sz w:val="22"/>
          <w:szCs w:val="22"/>
          <w:lang w:val="sr-Cyrl-RS" w:eastAsia="sr-Latn-RS"/>
        </w:rPr>
      </w:pPr>
      <w:r w:rsidRPr="00D872CD">
        <w:rPr>
          <w:rFonts w:ascii="Segoe UI" w:hAnsi="Segoe UI" w:cs="Segoe UI"/>
          <w:i/>
          <w:iCs/>
          <w:sz w:val="22"/>
          <w:szCs w:val="22"/>
          <w:lang w:val="sr-Cyrl-RS" w:eastAsia="sr-Latn-RS"/>
        </w:rPr>
        <w:t>Иако се у првој фази СДН не бира</w:t>
      </w:r>
      <w:r w:rsidR="00A41576">
        <w:rPr>
          <w:rFonts w:ascii="Segoe UI" w:hAnsi="Segoe UI" w:cs="Segoe UI"/>
          <w:i/>
          <w:iCs/>
          <w:sz w:val="22"/>
          <w:szCs w:val="22"/>
          <w:lang w:val="sr-Cyrl-RS" w:eastAsia="sr-Latn-RS"/>
        </w:rPr>
        <w:t xml:space="preserve"> најповољнији</w:t>
      </w:r>
      <w:r w:rsidRPr="00D872CD">
        <w:rPr>
          <w:rFonts w:ascii="Segoe UI" w:hAnsi="Segoe UI" w:cs="Segoe UI"/>
          <w:i/>
          <w:iCs/>
          <w:sz w:val="22"/>
          <w:szCs w:val="22"/>
          <w:lang w:val="sr-Cyrl-RS" w:eastAsia="sr-Latn-RS"/>
        </w:rPr>
        <w:t xml:space="preserve"> понуђач </w:t>
      </w:r>
      <w:r w:rsidR="00A41576">
        <w:rPr>
          <w:rFonts w:ascii="Segoe UI" w:hAnsi="Segoe UI" w:cs="Segoe UI"/>
          <w:i/>
          <w:iCs/>
          <w:sz w:val="22"/>
          <w:szCs w:val="22"/>
          <w:lang w:val="sr-Cyrl-RS" w:eastAsia="sr-Latn-RS"/>
        </w:rPr>
        <w:t>(</w:t>
      </w:r>
      <w:r w:rsidRPr="00D872CD">
        <w:rPr>
          <w:rFonts w:ascii="Segoe UI" w:hAnsi="Segoe UI" w:cs="Segoe UI"/>
          <w:i/>
          <w:iCs/>
          <w:sz w:val="22"/>
          <w:szCs w:val="22"/>
          <w:lang w:val="sr-Cyrl-RS" w:eastAsia="sr-Latn-RS"/>
        </w:rPr>
        <w:t xml:space="preserve">критеријум за доделу уговора </w:t>
      </w:r>
      <w:r w:rsidR="00A41576">
        <w:rPr>
          <w:rFonts w:ascii="Segoe UI" w:hAnsi="Segoe UI" w:cs="Segoe UI"/>
          <w:i/>
          <w:iCs/>
          <w:sz w:val="22"/>
          <w:szCs w:val="22"/>
          <w:lang w:val="sr-Cyrl-RS" w:eastAsia="sr-Latn-RS"/>
        </w:rPr>
        <w:t xml:space="preserve">се </w:t>
      </w:r>
      <w:r w:rsidRPr="00D872CD">
        <w:rPr>
          <w:rFonts w:ascii="Segoe UI" w:hAnsi="Segoe UI" w:cs="Segoe UI"/>
          <w:i/>
          <w:iCs/>
          <w:sz w:val="22"/>
          <w:szCs w:val="22"/>
          <w:lang w:val="sr-Cyrl-RS" w:eastAsia="sr-Latn-RS"/>
        </w:rPr>
        <w:t>не примењује у првој фази</w:t>
      </w:r>
      <w:r w:rsidR="00A41576">
        <w:rPr>
          <w:rFonts w:ascii="Segoe UI" w:hAnsi="Segoe UI" w:cs="Segoe UI"/>
          <w:i/>
          <w:iCs/>
          <w:sz w:val="22"/>
          <w:szCs w:val="22"/>
          <w:lang w:val="sr-Cyrl-RS" w:eastAsia="sr-Latn-RS"/>
        </w:rPr>
        <w:t>)</w:t>
      </w:r>
      <w:r w:rsidRPr="00D872CD">
        <w:rPr>
          <w:rFonts w:ascii="Segoe UI" w:hAnsi="Segoe UI" w:cs="Segoe UI"/>
          <w:i/>
          <w:iCs/>
          <w:sz w:val="22"/>
          <w:szCs w:val="22"/>
          <w:lang w:val="sr-Cyrl-RS" w:eastAsia="sr-Latn-RS"/>
        </w:rPr>
        <w:t xml:space="preserve">, према члану 68. ЗЈН наручилац има обавезу да критеријум за доделу уговора наведе у јавном позиву, односно у конкурсној документацији </w:t>
      </w:r>
      <w:r w:rsidR="0067794E" w:rsidRPr="00D872CD">
        <w:rPr>
          <w:rFonts w:ascii="Segoe UI" w:hAnsi="Segoe UI" w:cs="Segoe UI"/>
          <w:i/>
          <w:iCs/>
          <w:sz w:val="22"/>
          <w:szCs w:val="22"/>
          <w:lang w:val="sr-Cyrl-RS" w:eastAsia="sr-Latn-RS"/>
        </w:rPr>
        <w:t>за прву</w:t>
      </w:r>
      <w:r w:rsidRPr="00D872CD">
        <w:rPr>
          <w:rFonts w:ascii="Segoe UI" w:hAnsi="Segoe UI" w:cs="Segoe UI"/>
          <w:i/>
          <w:iCs/>
          <w:sz w:val="22"/>
          <w:szCs w:val="22"/>
          <w:lang w:val="sr-Cyrl-RS" w:eastAsia="sr-Latn-RS"/>
        </w:rPr>
        <w:t xml:space="preserve"> фаз</w:t>
      </w:r>
      <w:r w:rsidR="0067794E" w:rsidRPr="00D872CD">
        <w:rPr>
          <w:rFonts w:ascii="Segoe UI" w:hAnsi="Segoe UI" w:cs="Segoe UI"/>
          <w:i/>
          <w:iCs/>
          <w:sz w:val="22"/>
          <w:szCs w:val="22"/>
          <w:lang w:val="sr-Cyrl-RS" w:eastAsia="sr-Latn-RS"/>
        </w:rPr>
        <w:t>у</w:t>
      </w:r>
      <w:r w:rsidRPr="00D872CD">
        <w:rPr>
          <w:rFonts w:ascii="Segoe UI" w:hAnsi="Segoe UI" w:cs="Segoe UI"/>
          <w:i/>
          <w:iCs/>
          <w:sz w:val="22"/>
          <w:szCs w:val="22"/>
          <w:lang w:val="sr-Cyrl-RS" w:eastAsia="sr-Latn-RS"/>
        </w:rPr>
        <w:t>. Уколико је наручилац евентуално изабрао критеријум економски најповољније понуде заснован на односу цене и квалитета</w:t>
      </w:r>
      <w:r w:rsidR="0067794E" w:rsidRPr="00D872CD">
        <w:rPr>
          <w:rFonts w:ascii="Segoe UI" w:hAnsi="Segoe UI" w:cs="Segoe UI"/>
          <w:i/>
          <w:iCs/>
          <w:sz w:val="22"/>
          <w:szCs w:val="22"/>
          <w:lang w:val="sr-Cyrl-RS" w:eastAsia="sr-Latn-RS"/>
        </w:rPr>
        <w:t xml:space="preserve"> или других критеријума у складу са чланом 132. ЗЈН</w:t>
      </w:r>
      <w:r w:rsidRPr="00D872CD">
        <w:rPr>
          <w:rFonts w:ascii="Segoe UI" w:hAnsi="Segoe UI" w:cs="Segoe UI"/>
          <w:i/>
          <w:iCs/>
          <w:sz w:val="22"/>
          <w:szCs w:val="22"/>
          <w:lang w:val="sr-Cyrl-RS" w:eastAsia="sr-Latn-RS"/>
        </w:rPr>
        <w:t xml:space="preserve">, у могућности је да </w:t>
      </w:r>
      <w:r w:rsidR="0067794E" w:rsidRPr="00D872CD">
        <w:rPr>
          <w:rFonts w:ascii="Segoe UI" w:hAnsi="Segoe UI" w:cs="Segoe UI"/>
          <w:i/>
          <w:iCs/>
          <w:sz w:val="22"/>
          <w:szCs w:val="22"/>
          <w:lang w:val="sr-Cyrl-RS" w:eastAsia="sr-Latn-RS"/>
        </w:rPr>
        <w:t>те критеријуме прецизније одреди у позиву за подношење понуда у другој фази, приликом спровођења појединачних јавних набавки у СДН.</w:t>
      </w:r>
      <w:r w:rsidRPr="00D872CD">
        <w:rPr>
          <w:rFonts w:ascii="Segoe UI" w:hAnsi="Segoe UI" w:cs="Segoe UI"/>
          <w:i/>
          <w:iCs/>
          <w:sz w:val="22"/>
          <w:szCs w:val="22"/>
          <w:lang w:val="sr-Cyrl-RS" w:eastAsia="sr-Latn-RS"/>
        </w:rPr>
        <w:t xml:space="preserve"> </w:t>
      </w:r>
    </w:p>
    <w:p w14:paraId="730254DF" w14:textId="77777777" w:rsidR="0067794E" w:rsidRPr="00D872CD" w:rsidRDefault="0067794E" w:rsidP="0067794E">
      <w:pPr>
        <w:pStyle w:val="BodyText"/>
        <w:spacing w:after="120" w:line="276" w:lineRule="auto"/>
        <w:ind w:right="102"/>
        <w:jc w:val="both"/>
        <w:rPr>
          <w:rFonts w:ascii="Segoe UI" w:hAnsi="Segoe UI" w:cs="Segoe UI"/>
          <w:i/>
          <w:iCs/>
          <w:sz w:val="22"/>
          <w:szCs w:val="22"/>
          <w:lang w:val="sr-Cyrl-RS" w:eastAsia="sr-Latn-RS"/>
        </w:rPr>
      </w:pPr>
      <w:r w:rsidRPr="00D872CD">
        <w:rPr>
          <w:rFonts w:ascii="Segoe UI" w:hAnsi="Segoe UI" w:cs="Segoe UI"/>
          <w:i/>
          <w:iCs/>
          <w:sz w:val="22"/>
          <w:szCs w:val="22"/>
          <w:lang w:val="sr-Cyrl-RS" w:eastAsia="sr-Latn-RS"/>
        </w:rPr>
        <w:t xml:space="preserve">У другој фази, приликом спровођења појединачних јавних набавки, овај део конкурсне документације може да садржи и друге елементе, као што су остали захтеви набавке (који нису наведени као критеријуми), у којима наручилац може да одреди нпр. максимално прихватљив рок за пружање конкретне услуге. </w:t>
      </w:r>
    </w:p>
    <w:p w14:paraId="3B7ED570" w14:textId="52E6E061" w:rsidR="0067794E" w:rsidRPr="00D872CD" w:rsidRDefault="0067794E" w:rsidP="0067794E">
      <w:pPr>
        <w:pStyle w:val="BodyText"/>
        <w:spacing w:after="120" w:line="276" w:lineRule="auto"/>
        <w:ind w:right="102"/>
        <w:jc w:val="both"/>
        <w:rPr>
          <w:rFonts w:ascii="Segoe UI" w:hAnsi="Segoe UI" w:cs="Segoe UI"/>
          <w:i/>
          <w:iCs/>
          <w:sz w:val="22"/>
          <w:szCs w:val="22"/>
          <w:lang w:val="sr-Cyrl-RS" w:eastAsia="sr-Latn-RS"/>
        </w:rPr>
      </w:pPr>
      <w:r w:rsidRPr="00832C90">
        <w:rPr>
          <w:rFonts w:ascii="Segoe UI" w:hAnsi="Segoe UI" w:cs="Segoe UI"/>
          <w:i/>
          <w:iCs/>
          <w:sz w:val="22"/>
          <w:szCs w:val="22"/>
          <w:lang w:val="sr-Cyrl-RS" w:eastAsia="sr-Latn-RS"/>
        </w:rPr>
        <w:t>Уједно, у документацији за другу фазу,</w:t>
      </w:r>
      <w:r w:rsidRPr="00D872CD">
        <w:rPr>
          <w:rFonts w:ascii="Segoe UI" w:hAnsi="Segoe UI" w:cs="Segoe UI"/>
          <w:i/>
          <w:iCs/>
          <w:sz w:val="22"/>
          <w:szCs w:val="22"/>
          <w:lang w:val="sr-Cyrl-RS" w:eastAsia="sr-Latn-RS"/>
        </w:rPr>
        <w:t xml:space="preserve"> овај део садржи и резервни критеријум на основу које ће се доделити уговор у ситуацији када постоје две или више понуда које су након примене критеријума једнаке, као и упутство о примени жреба.</w:t>
      </w:r>
    </w:p>
    <w:p w14:paraId="0BCF0F38" w14:textId="77777777" w:rsidR="0067794E" w:rsidRPr="00D872CD" w:rsidRDefault="0067794E" w:rsidP="0067794E">
      <w:pPr>
        <w:pStyle w:val="BodyText"/>
        <w:spacing w:after="120" w:line="276" w:lineRule="auto"/>
        <w:ind w:right="102"/>
        <w:jc w:val="both"/>
        <w:rPr>
          <w:rFonts w:ascii="Segoe UI" w:hAnsi="Segoe UI" w:cs="Segoe UI"/>
          <w:i/>
          <w:iCs/>
          <w:sz w:val="22"/>
          <w:szCs w:val="22"/>
          <w:lang w:val="sr-Cyrl-RS" w:eastAsia="sr-Latn-RS"/>
        </w:rPr>
      </w:pPr>
      <w:r w:rsidRPr="00D872CD">
        <w:rPr>
          <w:rFonts w:ascii="Segoe UI" w:hAnsi="Segoe UI" w:cs="Segoe UI"/>
          <w:i/>
          <w:iCs/>
          <w:sz w:val="22"/>
          <w:szCs w:val="22"/>
          <w:lang w:val="sr-Cyrl-RS" w:eastAsia="sr-Latn-RS"/>
        </w:rPr>
        <w:t>У првој фази рестриктивног поступка, на који се превасходно односи овај модел конкурсне документације не одређује се резервни критеријум</w:t>
      </w:r>
      <w:r w:rsidR="00D872CD" w:rsidRPr="00D872CD">
        <w:rPr>
          <w:rFonts w:ascii="Segoe UI" w:hAnsi="Segoe UI" w:cs="Segoe UI"/>
          <w:i/>
          <w:iCs/>
          <w:sz w:val="22"/>
          <w:szCs w:val="22"/>
          <w:lang w:val="sr-Cyrl-RS" w:eastAsia="sr-Latn-RS"/>
        </w:rPr>
        <w:t>.</w:t>
      </w:r>
    </w:p>
    <w:p w14:paraId="21878F8B" w14:textId="77777777" w:rsidR="000453A7" w:rsidRDefault="000453A7" w:rsidP="000453A7">
      <w:pPr>
        <w:jc w:val="center"/>
        <w:rPr>
          <w:rFonts w:ascii="Times New Roman" w:hAnsi="Times New Roman" w:cs="Times New Roman"/>
          <w:b/>
          <w:sz w:val="28"/>
          <w:szCs w:val="28"/>
          <w:lang w:val="sr-Cyrl-RS"/>
        </w:rPr>
      </w:pPr>
    </w:p>
    <w:p w14:paraId="689A83D0" w14:textId="77777777" w:rsidR="000453A7" w:rsidRDefault="000453A7" w:rsidP="00DB665D">
      <w:pPr>
        <w:rPr>
          <w:rFonts w:ascii="Times New Roman" w:hAnsi="Times New Roman" w:cs="Times New Roman"/>
          <w:b/>
          <w:sz w:val="28"/>
          <w:szCs w:val="28"/>
          <w:lang w:val="sr-Cyrl-RS"/>
        </w:rPr>
      </w:pPr>
    </w:p>
    <w:p w14:paraId="0ABFA4DF" w14:textId="77777777" w:rsidR="00964A37" w:rsidRDefault="00964A37" w:rsidP="00DB665D">
      <w:pPr>
        <w:rPr>
          <w:rFonts w:ascii="Segoe UI" w:eastAsia="Times New Roman" w:hAnsi="Segoe UI" w:cs="Segoe UI"/>
          <w:b/>
          <w:bCs/>
          <w:color w:val="FF0000"/>
          <w:kern w:val="0"/>
          <w:lang w:val="sr-Cyrl-RS" w:eastAsia="sr-Latn-RS"/>
          <w14:ligatures w14:val="none"/>
        </w:rPr>
      </w:pPr>
    </w:p>
    <w:p w14:paraId="7524BE79" w14:textId="77777777" w:rsidR="00232B02" w:rsidRDefault="00232B02" w:rsidP="00DB665D">
      <w:pPr>
        <w:rPr>
          <w:rFonts w:ascii="Segoe UI" w:eastAsia="Times New Roman" w:hAnsi="Segoe UI" w:cs="Segoe UI"/>
          <w:b/>
          <w:bCs/>
          <w:color w:val="FF0000"/>
          <w:kern w:val="0"/>
          <w:lang w:val="sr-Cyrl-RS" w:eastAsia="sr-Latn-RS"/>
          <w14:ligatures w14:val="none"/>
        </w:rPr>
      </w:pPr>
    </w:p>
    <w:p w14:paraId="1DAC2264" w14:textId="77777777" w:rsidR="00232B02" w:rsidRPr="006855C3" w:rsidRDefault="00232B02" w:rsidP="00232B02">
      <w:pPr>
        <w:jc w:val="center"/>
        <w:rPr>
          <w:rFonts w:ascii="Segoe UI" w:eastAsia="Times New Roman" w:hAnsi="Segoe UI" w:cs="Segoe UI"/>
          <w:b/>
          <w:bCs/>
          <w:kern w:val="0"/>
          <w:lang w:val="sr-Cyrl-RS" w:eastAsia="sr-Latn-RS"/>
          <w14:ligatures w14:val="none"/>
        </w:rPr>
      </w:pPr>
      <w:r>
        <w:rPr>
          <w:rFonts w:ascii="Segoe UI" w:eastAsia="Times New Roman" w:hAnsi="Segoe UI" w:cs="Segoe UI"/>
          <w:b/>
          <w:bCs/>
          <w:kern w:val="0"/>
          <w:lang w:val="sr-Cyrl-RS" w:eastAsia="sr-Latn-RS"/>
          <w14:ligatures w14:val="none"/>
        </w:rPr>
        <w:lastRenderedPageBreak/>
        <w:t>8</w:t>
      </w:r>
      <w:r w:rsidRPr="006855C3">
        <w:rPr>
          <w:rFonts w:ascii="Segoe UI" w:eastAsia="Times New Roman" w:hAnsi="Segoe UI" w:cs="Segoe UI"/>
          <w:b/>
          <w:bCs/>
          <w:kern w:val="0"/>
          <w:lang w:eastAsia="sr-Latn-RS"/>
          <w14:ligatures w14:val="none"/>
        </w:rPr>
        <w:t xml:space="preserve">. </w:t>
      </w:r>
      <w:r>
        <w:rPr>
          <w:rFonts w:ascii="Segoe UI" w:eastAsia="Times New Roman" w:hAnsi="Segoe UI" w:cs="Segoe UI"/>
          <w:b/>
          <w:bCs/>
          <w:kern w:val="0"/>
          <w:lang w:val="sr-Cyrl-RS" w:eastAsia="sr-Latn-RS"/>
          <w14:ligatures w14:val="none"/>
        </w:rPr>
        <w:t>ОБРАЗАЦ ТРОШКОВА ПРИПРЕМЕ ПРИЈАВЕ / ПОНУДЕ</w:t>
      </w:r>
    </w:p>
    <w:p w14:paraId="6FB028AC" w14:textId="77777777" w:rsidR="00232B02" w:rsidRDefault="00232B02" w:rsidP="00DB665D">
      <w:pPr>
        <w:rPr>
          <w:rFonts w:ascii="Segoe UI" w:eastAsia="Times New Roman" w:hAnsi="Segoe UI" w:cs="Segoe UI"/>
          <w:b/>
          <w:bCs/>
          <w:color w:val="FF0000"/>
          <w:kern w:val="0"/>
          <w:lang w:val="sr-Cyrl-RS" w:eastAsia="sr-Latn-RS"/>
          <w14:ligatures w14:val="none"/>
        </w:rPr>
      </w:pPr>
    </w:p>
    <w:p w14:paraId="5415403A" w14:textId="77777777" w:rsidR="00232B02" w:rsidRDefault="00232B02" w:rsidP="00DB665D">
      <w:pPr>
        <w:rPr>
          <w:rFonts w:ascii="Segoe UI" w:eastAsia="Times New Roman" w:hAnsi="Segoe UI" w:cs="Segoe UI"/>
          <w:b/>
          <w:bCs/>
          <w:color w:val="FF0000"/>
          <w:kern w:val="0"/>
          <w:lang w:val="sr-Cyrl-RS" w:eastAsia="sr-Latn-RS"/>
          <w14:ligatures w14:val="none"/>
        </w:rPr>
      </w:pPr>
    </w:p>
    <w:p w14:paraId="4E4DC0B8" w14:textId="77777777" w:rsidR="006E2700" w:rsidRDefault="006E2700" w:rsidP="006E2700">
      <w:pPr>
        <w:pStyle w:val="BodyText"/>
        <w:tabs>
          <w:tab w:val="left" w:pos="6806"/>
        </w:tabs>
        <w:spacing w:before="261" w:line="276" w:lineRule="auto"/>
        <w:ind w:left="120" w:right="238"/>
        <w:jc w:val="both"/>
        <w:rPr>
          <w:rFonts w:ascii="Segoe UI" w:hAnsi="Segoe UI" w:cs="Segoe UI"/>
          <w:sz w:val="22"/>
          <w:szCs w:val="22"/>
          <w:lang w:val="sr-Cyrl-RS" w:eastAsia="sr-Latn-RS"/>
        </w:rPr>
      </w:pPr>
      <w:r w:rsidRPr="006E2700">
        <w:rPr>
          <w:rFonts w:ascii="Segoe UI" w:hAnsi="Segoe UI" w:cs="Segoe UI"/>
          <w:sz w:val="22"/>
          <w:szCs w:val="22"/>
          <w:lang w:val="sr-Cyrl-RS" w:eastAsia="sr-Latn-RS"/>
        </w:rPr>
        <w:t>У складу са чланом 138. Закона</w:t>
      </w:r>
      <w:r w:rsidR="00097D7C">
        <w:rPr>
          <w:rFonts w:ascii="Segoe UI" w:hAnsi="Segoe UI" w:cs="Segoe UI"/>
          <w:sz w:val="22"/>
          <w:szCs w:val="22"/>
          <w:lang w:val="sr-Cyrl-RS" w:eastAsia="sr-Latn-RS"/>
        </w:rPr>
        <w:t xml:space="preserve"> о јавним набавкама</w:t>
      </w:r>
      <w:r w:rsidRPr="006E2700">
        <w:rPr>
          <w:rFonts w:ascii="Segoe UI" w:hAnsi="Segoe UI" w:cs="Segoe UI"/>
          <w:sz w:val="22"/>
          <w:szCs w:val="22"/>
          <w:lang w:val="sr-Cyrl-RS" w:eastAsia="sr-Latn-RS"/>
        </w:rPr>
        <w:t>, понуђач</w:t>
      </w:r>
      <w:r w:rsidR="00A93B28">
        <w:rPr>
          <w:rFonts w:ascii="Segoe UI" w:hAnsi="Segoe UI" w:cs="Segoe UI"/>
          <w:sz w:val="22"/>
          <w:szCs w:val="22"/>
          <w:lang w:val="sr-Cyrl-RS" w:eastAsia="sr-Latn-RS"/>
        </w:rPr>
        <w:t xml:space="preserve"> ___________________</w:t>
      </w:r>
      <w:r w:rsidR="00097D7C">
        <w:rPr>
          <w:rFonts w:ascii="Segoe UI" w:hAnsi="Segoe UI" w:cs="Segoe UI"/>
          <w:sz w:val="22"/>
          <w:szCs w:val="22"/>
          <w:lang w:val="sr-Cyrl-RS" w:eastAsia="sr-Latn-RS"/>
        </w:rPr>
        <w:t xml:space="preserve"> </w:t>
      </w:r>
      <w:r w:rsidRPr="006E2700">
        <w:rPr>
          <w:rFonts w:ascii="Segoe UI" w:hAnsi="Segoe UI" w:cs="Segoe UI"/>
          <w:sz w:val="22"/>
          <w:szCs w:val="22"/>
          <w:lang w:val="sr-Cyrl-RS" w:eastAsia="sr-Latn-RS"/>
        </w:rPr>
        <w:t>[</w:t>
      </w:r>
      <w:r w:rsidRPr="00097D7C">
        <w:rPr>
          <w:rFonts w:ascii="Segoe UI" w:hAnsi="Segoe UI" w:cs="Segoe UI"/>
          <w:i/>
          <w:iCs/>
          <w:sz w:val="22"/>
          <w:szCs w:val="22"/>
          <w:lang w:val="sr-Cyrl-RS" w:eastAsia="sr-Latn-RS"/>
        </w:rPr>
        <w:t>навести назив</w:t>
      </w:r>
      <w:r w:rsidRPr="006E2700">
        <w:rPr>
          <w:rFonts w:ascii="Segoe UI" w:hAnsi="Segoe UI" w:cs="Segoe UI"/>
          <w:sz w:val="22"/>
          <w:szCs w:val="22"/>
          <w:lang w:val="sr-Cyrl-RS" w:eastAsia="sr-Latn-RS"/>
        </w:rPr>
        <w:t>], доставља укупан износ и структуру трошкова припремања пријаве/понуде, како следи у табели:</w:t>
      </w:r>
    </w:p>
    <w:p w14:paraId="17E72FE8" w14:textId="77777777" w:rsidR="006E2700" w:rsidRPr="006E2700" w:rsidRDefault="006E2700" w:rsidP="006E2700">
      <w:pPr>
        <w:pStyle w:val="BodyText"/>
        <w:tabs>
          <w:tab w:val="left" w:pos="6806"/>
        </w:tabs>
        <w:spacing w:before="261" w:line="276" w:lineRule="auto"/>
        <w:ind w:left="120" w:right="238"/>
        <w:jc w:val="both"/>
        <w:rPr>
          <w:rFonts w:ascii="Segoe UI" w:hAnsi="Segoe UI" w:cs="Segoe UI"/>
          <w:sz w:val="22"/>
          <w:szCs w:val="22"/>
          <w:lang w:val="sr-Cyrl-RS" w:eastAsia="sr-Latn-RS"/>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3"/>
        <w:gridCol w:w="3501"/>
      </w:tblGrid>
      <w:tr w:rsidR="006E2700" w14:paraId="7EA84BBC" w14:textId="77777777" w:rsidTr="004D3A7D">
        <w:trPr>
          <w:trHeight w:val="318"/>
        </w:trPr>
        <w:tc>
          <w:tcPr>
            <w:tcW w:w="5903" w:type="dxa"/>
          </w:tcPr>
          <w:p w14:paraId="1B25A1B0" w14:textId="77777777" w:rsidR="006E2700" w:rsidRPr="006E2700" w:rsidRDefault="006E2700" w:rsidP="006E2700">
            <w:pPr>
              <w:pStyle w:val="BodyText"/>
              <w:tabs>
                <w:tab w:val="left" w:pos="6806"/>
              </w:tabs>
              <w:spacing w:line="276" w:lineRule="auto"/>
              <w:ind w:left="119" w:right="238"/>
              <w:jc w:val="center"/>
              <w:rPr>
                <w:b/>
                <w:bCs/>
              </w:rPr>
            </w:pPr>
            <w:r w:rsidRPr="006E2700">
              <w:rPr>
                <w:rFonts w:ascii="Segoe UI" w:hAnsi="Segoe UI" w:cs="Segoe UI"/>
                <w:b/>
                <w:bCs/>
                <w:sz w:val="22"/>
                <w:szCs w:val="22"/>
                <w:lang w:val="sr-Cyrl-RS" w:eastAsia="sr-Latn-RS"/>
              </w:rPr>
              <w:t>ВРСТА ТРОШКА</w:t>
            </w:r>
          </w:p>
        </w:tc>
        <w:tc>
          <w:tcPr>
            <w:tcW w:w="3501" w:type="dxa"/>
          </w:tcPr>
          <w:p w14:paraId="0DB89E94" w14:textId="77777777" w:rsidR="006E2700" w:rsidRPr="006E2700" w:rsidRDefault="006E2700" w:rsidP="004D3A7D">
            <w:pPr>
              <w:pStyle w:val="TableParagraph"/>
              <w:spacing w:before="1"/>
              <w:ind w:left="344"/>
              <w:rPr>
                <w:b/>
                <w:bCs/>
                <w:sz w:val="24"/>
              </w:rPr>
            </w:pPr>
            <w:r w:rsidRPr="006E2700">
              <w:rPr>
                <w:rFonts w:ascii="Segoe UI" w:hAnsi="Segoe UI" w:cs="Segoe UI"/>
                <w:b/>
                <w:bCs/>
                <w:lang w:val="sr-Cyrl-RS" w:eastAsia="sr-Latn-RS"/>
              </w:rPr>
              <w:t>ИЗНОС ТРОШКА У РСД</w:t>
            </w:r>
          </w:p>
        </w:tc>
      </w:tr>
      <w:tr w:rsidR="006E2700" w14:paraId="2D219BB8" w14:textId="77777777" w:rsidTr="004D3A7D">
        <w:trPr>
          <w:trHeight w:val="357"/>
        </w:trPr>
        <w:tc>
          <w:tcPr>
            <w:tcW w:w="5903" w:type="dxa"/>
          </w:tcPr>
          <w:p w14:paraId="196E5F70" w14:textId="77777777" w:rsidR="006E2700" w:rsidRDefault="006E2700" w:rsidP="004D3A7D">
            <w:pPr>
              <w:pStyle w:val="TableParagraph"/>
              <w:rPr>
                <w:sz w:val="24"/>
              </w:rPr>
            </w:pPr>
          </w:p>
        </w:tc>
        <w:tc>
          <w:tcPr>
            <w:tcW w:w="3501" w:type="dxa"/>
          </w:tcPr>
          <w:p w14:paraId="3A501425" w14:textId="77777777" w:rsidR="006E2700" w:rsidRDefault="006E2700" w:rsidP="004D3A7D">
            <w:pPr>
              <w:pStyle w:val="TableParagraph"/>
              <w:rPr>
                <w:sz w:val="24"/>
              </w:rPr>
            </w:pPr>
          </w:p>
        </w:tc>
      </w:tr>
      <w:tr w:rsidR="006E2700" w14:paraId="1579154F" w14:textId="77777777" w:rsidTr="004D3A7D">
        <w:trPr>
          <w:trHeight w:val="357"/>
        </w:trPr>
        <w:tc>
          <w:tcPr>
            <w:tcW w:w="5903" w:type="dxa"/>
          </w:tcPr>
          <w:p w14:paraId="7D5FB83C" w14:textId="77777777" w:rsidR="006E2700" w:rsidRDefault="006E2700" w:rsidP="004D3A7D">
            <w:pPr>
              <w:pStyle w:val="TableParagraph"/>
              <w:rPr>
                <w:sz w:val="24"/>
              </w:rPr>
            </w:pPr>
          </w:p>
        </w:tc>
        <w:tc>
          <w:tcPr>
            <w:tcW w:w="3501" w:type="dxa"/>
          </w:tcPr>
          <w:p w14:paraId="5C2BC032" w14:textId="77777777" w:rsidR="006E2700" w:rsidRDefault="006E2700" w:rsidP="004D3A7D">
            <w:pPr>
              <w:pStyle w:val="TableParagraph"/>
              <w:rPr>
                <w:sz w:val="24"/>
              </w:rPr>
            </w:pPr>
          </w:p>
        </w:tc>
      </w:tr>
      <w:tr w:rsidR="006E2700" w14:paraId="3A633452" w14:textId="77777777" w:rsidTr="004D3A7D">
        <w:trPr>
          <w:trHeight w:val="357"/>
        </w:trPr>
        <w:tc>
          <w:tcPr>
            <w:tcW w:w="5903" w:type="dxa"/>
          </w:tcPr>
          <w:p w14:paraId="613334B0" w14:textId="77777777" w:rsidR="006E2700" w:rsidRDefault="006E2700" w:rsidP="004D3A7D">
            <w:pPr>
              <w:pStyle w:val="TableParagraph"/>
              <w:rPr>
                <w:sz w:val="24"/>
              </w:rPr>
            </w:pPr>
          </w:p>
        </w:tc>
        <w:tc>
          <w:tcPr>
            <w:tcW w:w="3501" w:type="dxa"/>
          </w:tcPr>
          <w:p w14:paraId="04793E99" w14:textId="77777777" w:rsidR="006E2700" w:rsidRDefault="006E2700" w:rsidP="004D3A7D">
            <w:pPr>
              <w:pStyle w:val="TableParagraph"/>
              <w:rPr>
                <w:sz w:val="24"/>
              </w:rPr>
            </w:pPr>
          </w:p>
        </w:tc>
      </w:tr>
      <w:tr w:rsidR="006E2700" w14:paraId="1DC12AC9" w14:textId="77777777" w:rsidTr="004D3A7D">
        <w:trPr>
          <w:trHeight w:val="357"/>
        </w:trPr>
        <w:tc>
          <w:tcPr>
            <w:tcW w:w="5903" w:type="dxa"/>
          </w:tcPr>
          <w:p w14:paraId="0ADB053C" w14:textId="77777777" w:rsidR="006E2700" w:rsidRDefault="006E2700" w:rsidP="004D3A7D">
            <w:pPr>
              <w:pStyle w:val="TableParagraph"/>
              <w:rPr>
                <w:sz w:val="24"/>
              </w:rPr>
            </w:pPr>
          </w:p>
        </w:tc>
        <w:tc>
          <w:tcPr>
            <w:tcW w:w="3501" w:type="dxa"/>
          </w:tcPr>
          <w:p w14:paraId="0F64814D" w14:textId="77777777" w:rsidR="006E2700" w:rsidRDefault="006E2700" w:rsidP="004D3A7D">
            <w:pPr>
              <w:pStyle w:val="TableParagraph"/>
              <w:rPr>
                <w:sz w:val="24"/>
              </w:rPr>
            </w:pPr>
          </w:p>
        </w:tc>
      </w:tr>
      <w:tr w:rsidR="006E2700" w14:paraId="4761E40D" w14:textId="77777777" w:rsidTr="004D3A7D">
        <w:trPr>
          <w:trHeight w:val="357"/>
        </w:trPr>
        <w:tc>
          <w:tcPr>
            <w:tcW w:w="5903" w:type="dxa"/>
          </w:tcPr>
          <w:p w14:paraId="16932342" w14:textId="77777777" w:rsidR="006E2700" w:rsidRDefault="006E2700" w:rsidP="004D3A7D">
            <w:pPr>
              <w:pStyle w:val="TableParagraph"/>
              <w:rPr>
                <w:sz w:val="24"/>
              </w:rPr>
            </w:pPr>
          </w:p>
        </w:tc>
        <w:tc>
          <w:tcPr>
            <w:tcW w:w="3501" w:type="dxa"/>
          </w:tcPr>
          <w:p w14:paraId="25BC6455" w14:textId="77777777" w:rsidR="006E2700" w:rsidRDefault="006E2700" w:rsidP="004D3A7D">
            <w:pPr>
              <w:pStyle w:val="TableParagraph"/>
              <w:rPr>
                <w:sz w:val="24"/>
              </w:rPr>
            </w:pPr>
          </w:p>
        </w:tc>
      </w:tr>
      <w:tr w:rsidR="006E2700" w14:paraId="2A96AF26" w14:textId="77777777" w:rsidTr="004D3A7D">
        <w:trPr>
          <w:trHeight w:val="357"/>
        </w:trPr>
        <w:tc>
          <w:tcPr>
            <w:tcW w:w="5903" w:type="dxa"/>
          </w:tcPr>
          <w:p w14:paraId="11769207" w14:textId="77777777" w:rsidR="006E2700" w:rsidRDefault="006E2700" w:rsidP="004D3A7D">
            <w:pPr>
              <w:pStyle w:val="TableParagraph"/>
              <w:rPr>
                <w:sz w:val="24"/>
              </w:rPr>
            </w:pPr>
          </w:p>
        </w:tc>
        <w:tc>
          <w:tcPr>
            <w:tcW w:w="3501" w:type="dxa"/>
          </w:tcPr>
          <w:p w14:paraId="0CCCDF14" w14:textId="77777777" w:rsidR="006E2700" w:rsidRDefault="006E2700" w:rsidP="004D3A7D">
            <w:pPr>
              <w:pStyle w:val="TableParagraph"/>
              <w:rPr>
                <w:sz w:val="24"/>
              </w:rPr>
            </w:pPr>
          </w:p>
        </w:tc>
      </w:tr>
      <w:tr w:rsidR="006E2700" w14:paraId="7A79A68A" w14:textId="77777777" w:rsidTr="004D3A7D">
        <w:trPr>
          <w:trHeight w:val="676"/>
        </w:trPr>
        <w:tc>
          <w:tcPr>
            <w:tcW w:w="5903" w:type="dxa"/>
          </w:tcPr>
          <w:p w14:paraId="71CA1713" w14:textId="77777777" w:rsidR="006E2700" w:rsidRPr="00A14450" w:rsidRDefault="006E2700" w:rsidP="004D3A7D">
            <w:pPr>
              <w:pStyle w:val="TableParagraph"/>
              <w:spacing w:before="20" w:line="276" w:lineRule="auto"/>
              <w:ind w:left="107" w:right="389"/>
              <w:rPr>
                <w:b/>
                <w:bCs/>
                <w:sz w:val="24"/>
                <w:lang w:val="ru-RU"/>
              </w:rPr>
            </w:pPr>
            <w:r w:rsidRPr="006E2700">
              <w:rPr>
                <w:rFonts w:ascii="Segoe UI" w:hAnsi="Segoe UI" w:cs="Segoe UI"/>
                <w:b/>
                <w:bCs/>
                <w:lang w:val="sr-Cyrl-RS" w:eastAsia="sr-Latn-RS"/>
              </w:rPr>
              <w:t>УКУПАН ИЗНОС ТРОШКОВА ПРИПРЕМАЊА ПРИЈАВЕ/ПОНУДЕ</w:t>
            </w:r>
          </w:p>
        </w:tc>
        <w:tc>
          <w:tcPr>
            <w:tcW w:w="3501" w:type="dxa"/>
          </w:tcPr>
          <w:p w14:paraId="70E41EAC" w14:textId="77777777" w:rsidR="006E2700" w:rsidRPr="00A14450" w:rsidRDefault="006E2700" w:rsidP="004D3A7D">
            <w:pPr>
              <w:pStyle w:val="TableParagraph"/>
              <w:rPr>
                <w:sz w:val="24"/>
                <w:lang w:val="ru-RU"/>
              </w:rPr>
            </w:pPr>
          </w:p>
        </w:tc>
      </w:tr>
    </w:tbl>
    <w:p w14:paraId="27F6F84A" w14:textId="77777777" w:rsidR="006E2700" w:rsidRPr="00A14450" w:rsidRDefault="006E2700" w:rsidP="006E2700">
      <w:pPr>
        <w:pStyle w:val="BodyText"/>
        <w:rPr>
          <w:sz w:val="26"/>
          <w:lang w:val="ru-RU"/>
        </w:rPr>
      </w:pPr>
    </w:p>
    <w:p w14:paraId="48A007F9" w14:textId="77777777" w:rsidR="006E2700" w:rsidRPr="00A14450" w:rsidRDefault="006E2700" w:rsidP="006E2700">
      <w:pPr>
        <w:pStyle w:val="BodyText"/>
        <w:spacing w:before="5"/>
        <w:rPr>
          <w:sz w:val="26"/>
          <w:lang w:val="ru-RU"/>
        </w:rPr>
      </w:pPr>
    </w:p>
    <w:p w14:paraId="3E5EB42C" w14:textId="77777777" w:rsidR="006E2700" w:rsidRPr="006E2700" w:rsidRDefault="006E2700" w:rsidP="006E2700">
      <w:pPr>
        <w:pStyle w:val="Heading2"/>
        <w:spacing w:before="1"/>
        <w:ind w:left="120"/>
        <w:jc w:val="left"/>
        <w:rPr>
          <w:rFonts w:ascii="Segoe UI" w:hAnsi="Segoe UI" w:cs="Segoe UI"/>
          <w:sz w:val="22"/>
          <w:szCs w:val="22"/>
          <w:lang w:val="sr-Cyrl-RS" w:eastAsia="sr-Latn-RS"/>
        </w:rPr>
      </w:pPr>
      <w:r w:rsidRPr="006E2700">
        <w:rPr>
          <w:rFonts w:ascii="Segoe UI" w:hAnsi="Segoe UI" w:cs="Segoe UI"/>
          <w:sz w:val="22"/>
          <w:szCs w:val="22"/>
          <w:lang w:val="sr-Cyrl-RS" w:eastAsia="sr-Latn-RS"/>
        </w:rPr>
        <w:t>Напомена:</w:t>
      </w:r>
    </w:p>
    <w:p w14:paraId="5232D838" w14:textId="77777777" w:rsidR="006E2700" w:rsidRPr="006E2700" w:rsidRDefault="006E2700" w:rsidP="006E2700">
      <w:pPr>
        <w:pStyle w:val="BodyText"/>
        <w:spacing w:before="5"/>
        <w:rPr>
          <w:rFonts w:ascii="Segoe UI" w:hAnsi="Segoe UI" w:cs="Segoe UI"/>
          <w:sz w:val="22"/>
          <w:szCs w:val="22"/>
          <w:lang w:val="sr-Cyrl-RS" w:eastAsia="sr-Latn-RS"/>
        </w:rPr>
      </w:pPr>
    </w:p>
    <w:p w14:paraId="039DCD31" w14:textId="77777777" w:rsidR="006E2700" w:rsidRDefault="006E2700" w:rsidP="006E2700">
      <w:pPr>
        <w:pStyle w:val="BodyText"/>
        <w:spacing w:before="1" w:line="276" w:lineRule="auto"/>
        <w:ind w:left="120" w:right="238"/>
        <w:jc w:val="both"/>
        <w:rPr>
          <w:rFonts w:ascii="Segoe UI" w:hAnsi="Segoe UI" w:cs="Segoe UI"/>
          <w:sz w:val="22"/>
          <w:szCs w:val="22"/>
          <w:lang w:val="sr-Cyrl-RS" w:eastAsia="sr-Latn-RS"/>
        </w:rPr>
      </w:pPr>
      <w:r w:rsidRPr="006E2700">
        <w:rPr>
          <w:rFonts w:ascii="Segoe UI" w:hAnsi="Segoe UI" w:cs="Segoe UI"/>
          <w:sz w:val="22"/>
          <w:szCs w:val="22"/>
          <w:lang w:val="sr-Cyrl-RS" w:eastAsia="sr-Latn-RS"/>
        </w:rPr>
        <w:t>Трошкове припремања и подношења пријаве/понуде сноси искључиво кандидат/понуђач и не може да тражи од наручиоца накнаду трошкова. Ако је поступак јавне набавке обустављен из разлога који су на страни наручиоца, наручилац је дужан да кандидату/понуђачу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кандидат/понуђач тражио накнаду тих трошкова у својој пријави/понуди.</w:t>
      </w:r>
    </w:p>
    <w:p w14:paraId="57D5730B" w14:textId="77777777" w:rsidR="006A43AA" w:rsidRPr="006E2700" w:rsidRDefault="006A43AA" w:rsidP="006E2700">
      <w:pPr>
        <w:pStyle w:val="BodyText"/>
        <w:spacing w:before="1" w:line="276" w:lineRule="auto"/>
        <w:ind w:left="120" w:right="238"/>
        <w:jc w:val="both"/>
        <w:rPr>
          <w:rFonts w:ascii="Segoe UI" w:hAnsi="Segoe UI" w:cs="Segoe UI"/>
          <w:sz w:val="22"/>
          <w:szCs w:val="22"/>
          <w:lang w:val="sr-Cyrl-RS" w:eastAsia="sr-Latn-RS"/>
        </w:rPr>
      </w:pPr>
    </w:p>
    <w:p w14:paraId="32AB4736" w14:textId="77777777" w:rsidR="006E2700" w:rsidRPr="006E2700" w:rsidRDefault="006E2700" w:rsidP="006E2700">
      <w:pPr>
        <w:pStyle w:val="BodyText"/>
        <w:spacing w:before="9"/>
        <w:rPr>
          <w:rFonts w:ascii="Segoe UI" w:hAnsi="Segoe UI" w:cs="Segoe UI"/>
          <w:sz w:val="22"/>
          <w:szCs w:val="22"/>
          <w:lang w:val="sr-Cyrl-RS" w:eastAsia="sr-Latn-RS"/>
        </w:rPr>
      </w:pPr>
    </w:p>
    <w:p w14:paraId="2F2BBF75" w14:textId="3B9B9686" w:rsidR="00A639F6" w:rsidRDefault="006E2700" w:rsidP="00FD0D56">
      <w:pPr>
        <w:ind w:left="120"/>
        <w:rPr>
          <w:rFonts w:ascii="Segoe UI" w:eastAsia="Times New Roman" w:hAnsi="Segoe UI" w:cs="Segoe UI"/>
          <w:i/>
          <w:iCs/>
          <w:kern w:val="0"/>
          <w:lang w:val="sr-Cyrl-RS" w:eastAsia="sr-Latn-RS"/>
          <w14:ligatures w14:val="none"/>
        </w:rPr>
      </w:pPr>
      <w:r w:rsidRPr="006E2700">
        <w:rPr>
          <w:rFonts w:ascii="Segoe UI" w:eastAsia="Times New Roman" w:hAnsi="Segoe UI" w:cs="Segoe UI"/>
          <w:b/>
          <w:bCs/>
          <w:i/>
          <w:iCs/>
          <w:kern w:val="0"/>
          <w:lang w:val="sr-Cyrl-RS" w:eastAsia="sr-Latn-RS"/>
          <w14:ligatures w14:val="none"/>
        </w:rPr>
        <w:t>Напомена:</w:t>
      </w:r>
      <w:r w:rsidRPr="006E2700">
        <w:rPr>
          <w:rFonts w:ascii="Segoe UI" w:eastAsia="Times New Roman" w:hAnsi="Segoe UI" w:cs="Segoe UI"/>
          <w:i/>
          <w:iCs/>
          <w:kern w:val="0"/>
          <w:lang w:val="sr-Cyrl-RS" w:eastAsia="sr-Latn-RS"/>
          <w14:ligatures w14:val="none"/>
        </w:rPr>
        <w:t xml:space="preserve"> Достављање овог </w:t>
      </w:r>
      <w:r w:rsidRPr="00E250D3">
        <w:rPr>
          <w:rFonts w:ascii="Segoe UI" w:eastAsia="Times New Roman" w:hAnsi="Segoe UI" w:cs="Segoe UI"/>
          <w:i/>
          <w:iCs/>
          <w:kern w:val="0"/>
          <w:lang w:val="sr-Cyrl-RS" w:eastAsia="sr-Latn-RS"/>
          <w14:ligatures w14:val="none"/>
        </w:rPr>
        <w:t>обрасца није обавезно.</w:t>
      </w:r>
      <w:r w:rsidR="00DD78ED" w:rsidRPr="00E250D3">
        <w:rPr>
          <w:rFonts w:ascii="Segoe UI" w:eastAsia="Times New Roman" w:hAnsi="Segoe UI" w:cs="Segoe UI"/>
          <w:i/>
          <w:iCs/>
          <w:kern w:val="0"/>
          <w:lang w:val="sr-Cyrl-RS" w:eastAsia="sr-Latn-RS"/>
          <w14:ligatures w14:val="none"/>
        </w:rPr>
        <w:t xml:space="preserve"> Уједно, више одговара за другу фазу СДН, с обзиром да су у првој фази, по правилу, само пријаве.</w:t>
      </w:r>
    </w:p>
    <w:p w14:paraId="704065BE" w14:textId="77777777" w:rsidR="00FD0D56" w:rsidRPr="00FD0D56" w:rsidRDefault="00FD0D56" w:rsidP="00FD0D56">
      <w:pPr>
        <w:ind w:left="120"/>
        <w:rPr>
          <w:rFonts w:ascii="Segoe UI" w:eastAsia="Times New Roman" w:hAnsi="Segoe UI" w:cs="Segoe UI"/>
          <w:i/>
          <w:iCs/>
          <w:kern w:val="0"/>
          <w:lang w:val="sr-Cyrl-RS" w:eastAsia="sr-Latn-RS"/>
          <w14:ligatures w14:val="none"/>
        </w:rPr>
      </w:pPr>
    </w:p>
    <w:p w14:paraId="4D8FF833" w14:textId="482E91B7" w:rsidR="00A639F6" w:rsidRDefault="00A639F6" w:rsidP="00DB665D">
      <w:pPr>
        <w:rPr>
          <w:rFonts w:ascii="Segoe UI" w:eastAsia="Times New Roman" w:hAnsi="Segoe UI" w:cs="Segoe UI"/>
          <w:b/>
          <w:bCs/>
          <w:color w:val="FF0000"/>
          <w:kern w:val="0"/>
          <w:lang w:val="sr-Cyrl-RS" w:eastAsia="sr-Latn-RS"/>
          <w14:ligatures w14:val="none"/>
        </w:rPr>
      </w:pPr>
    </w:p>
    <w:p w14:paraId="3D98EE86" w14:textId="2F036ABD" w:rsidR="00413BD0" w:rsidRDefault="00413BD0" w:rsidP="00DB665D">
      <w:pPr>
        <w:rPr>
          <w:rFonts w:ascii="Segoe UI" w:eastAsia="Times New Roman" w:hAnsi="Segoe UI" w:cs="Segoe UI"/>
          <w:b/>
          <w:bCs/>
          <w:color w:val="FF0000"/>
          <w:kern w:val="0"/>
          <w:lang w:val="sr-Cyrl-RS" w:eastAsia="sr-Latn-RS"/>
          <w14:ligatures w14:val="none"/>
        </w:rPr>
      </w:pPr>
    </w:p>
    <w:p w14:paraId="3122A941" w14:textId="77777777" w:rsidR="00413BD0" w:rsidRDefault="00413BD0" w:rsidP="00DB665D">
      <w:pPr>
        <w:rPr>
          <w:rFonts w:ascii="Segoe UI" w:eastAsia="Times New Roman" w:hAnsi="Segoe UI" w:cs="Segoe UI"/>
          <w:b/>
          <w:bCs/>
          <w:color w:val="FF0000"/>
          <w:kern w:val="0"/>
          <w:lang w:val="sr-Cyrl-RS" w:eastAsia="sr-Latn-RS"/>
          <w14:ligatures w14:val="none"/>
        </w:rPr>
      </w:pPr>
    </w:p>
    <w:p w14:paraId="6FE7D14F" w14:textId="77777777" w:rsidR="002477DA" w:rsidRDefault="002477DA" w:rsidP="00DB665D">
      <w:pPr>
        <w:rPr>
          <w:rFonts w:ascii="Segoe UI" w:eastAsia="Times New Roman" w:hAnsi="Segoe UI" w:cs="Segoe UI"/>
          <w:b/>
          <w:bCs/>
          <w:color w:val="FF0000"/>
          <w:kern w:val="0"/>
          <w:lang w:val="sr-Cyrl-RS" w:eastAsia="sr-Latn-RS"/>
          <w14:ligatures w14:val="none"/>
        </w:rPr>
      </w:pPr>
    </w:p>
    <w:p w14:paraId="0B493453" w14:textId="2005E943" w:rsidR="000453A7" w:rsidRPr="000E4372" w:rsidRDefault="00A639F6" w:rsidP="00A639F6">
      <w:pPr>
        <w:jc w:val="center"/>
        <w:rPr>
          <w:rFonts w:ascii="Segoe UI" w:eastAsia="Times New Roman" w:hAnsi="Segoe UI" w:cs="Segoe UI"/>
          <w:b/>
          <w:bCs/>
          <w:kern w:val="0"/>
          <w:lang w:val="sr-Cyrl-RS" w:eastAsia="sr-Latn-RS"/>
          <w14:ligatures w14:val="none"/>
        </w:rPr>
      </w:pPr>
      <w:r w:rsidRPr="000E4372">
        <w:rPr>
          <w:rFonts w:ascii="Segoe UI" w:eastAsia="Times New Roman" w:hAnsi="Segoe UI" w:cs="Segoe UI"/>
          <w:b/>
          <w:bCs/>
          <w:kern w:val="0"/>
          <w:lang w:val="sr-Cyrl-RS" w:eastAsia="sr-Latn-RS"/>
          <w14:ligatures w14:val="none"/>
        </w:rPr>
        <w:lastRenderedPageBreak/>
        <w:t>9</w:t>
      </w:r>
      <w:r w:rsidRPr="000E4372">
        <w:rPr>
          <w:rFonts w:ascii="Segoe UI" w:eastAsia="Times New Roman" w:hAnsi="Segoe UI" w:cs="Segoe UI"/>
          <w:b/>
          <w:bCs/>
          <w:kern w:val="0"/>
          <w:lang w:eastAsia="sr-Latn-RS"/>
          <w14:ligatures w14:val="none"/>
        </w:rPr>
        <w:t xml:space="preserve">. </w:t>
      </w:r>
      <w:r w:rsidRPr="000E4372">
        <w:rPr>
          <w:rFonts w:ascii="Segoe UI" w:eastAsia="Times New Roman" w:hAnsi="Segoe UI" w:cs="Segoe UI"/>
          <w:b/>
          <w:bCs/>
          <w:kern w:val="0"/>
          <w:lang w:val="sr-Cyrl-RS" w:eastAsia="sr-Latn-RS"/>
          <w14:ligatures w14:val="none"/>
        </w:rPr>
        <w:t>ОБРАЗАЦ СТРУКТУРЕ ПОНУЂЕНЕ ЦЕНЕ</w:t>
      </w:r>
    </w:p>
    <w:tbl>
      <w:tblPr>
        <w:tblpPr w:leftFromText="180" w:rightFromText="180" w:vertAnchor="page" w:horzAnchor="margin" w:tblpXSpec="center" w:tblpY="2091"/>
        <w:tblW w:w="5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590"/>
        <w:gridCol w:w="849"/>
        <w:gridCol w:w="1563"/>
        <w:gridCol w:w="1418"/>
        <w:gridCol w:w="1418"/>
        <w:gridCol w:w="566"/>
        <w:gridCol w:w="1420"/>
      </w:tblGrid>
      <w:tr w:rsidR="00A639F6" w:rsidRPr="00020862" w14:paraId="26ACD011" w14:textId="77777777" w:rsidTr="009E3607">
        <w:tc>
          <w:tcPr>
            <w:tcW w:w="316" w:type="pct"/>
            <w:shd w:val="clear" w:color="auto" w:fill="CDCDCD" w:themeFill="background1" w:themeFillShade="D9"/>
            <w:vAlign w:val="center"/>
          </w:tcPr>
          <w:p w14:paraId="695577E1"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 xml:space="preserve">Р. </w:t>
            </w:r>
            <w:r>
              <w:rPr>
                <w:rFonts w:ascii="Segoe UI" w:eastAsia="Times New Roman" w:hAnsi="Segoe UI" w:cs="Segoe UI"/>
                <w:b/>
                <w:bCs/>
                <w:kern w:val="0"/>
                <w:lang w:val="sr-Cyrl-RS" w:eastAsia="sr-Latn-RS"/>
                <w14:ligatures w14:val="none"/>
              </w:rPr>
              <w:t>б</w:t>
            </w:r>
            <w:r w:rsidRPr="00020862">
              <w:rPr>
                <w:rFonts w:ascii="Segoe UI" w:eastAsia="Times New Roman" w:hAnsi="Segoe UI" w:cs="Segoe UI"/>
                <w:b/>
                <w:bCs/>
                <w:kern w:val="0"/>
                <w:lang w:val="sr-Cyrl-RS" w:eastAsia="sr-Latn-RS"/>
                <w14:ligatures w14:val="none"/>
              </w:rPr>
              <w:t>р.</w:t>
            </w:r>
          </w:p>
        </w:tc>
        <w:tc>
          <w:tcPr>
            <w:tcW w:w="1235" w:type="pct"/>
            <w:shd w:val="clear" w:color="auto" w:fill="CDCDCD" w:themeFill="background1" w:themeFillShade="D9"/>
            <w:vAlign w:val="center"/>
          </w:tcPr>
          <w:p w14:paraId="0EE4EA41"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Pr>
                <w:rFonts w:ascii="Segoe UI" w:eastAsia="Times New Roman" w:hAnsi="Segoe UI" w:cs="Segoe UI"/>
                <w:b/>
                <w:bCs/>
                <w:kern w:val="0"/>
                <w:lang w:val="sr-Cyrl-RS" w:eastAsia="sr-Latn-RS"/>
                <w14:ligatures w14:val="none"/>
              </w:rPr>
              <w:t>Врста услуге</w:t>
            </w:r>
          </w:p>
        </w:tc>
        <w:tc>
          <w:tcPr>
            <w:tcW w:w="405" w:type="pct"/>
            <w:shd w:val="clear" w:color="auto" w:fill="CDCDCD" w:themeFill="background1" w:themeFillShade="D9"/>
            <w:vAlign w:val="center"/>
          </w:tcPr>
          <w:p w14:paraId="7EFB6839"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Јед</w:t>
            </w:r>
            <w:r>
              <w:rPr>
                <w:rFonts w:ascii="Segoe UI" w:eastAsia="Times New Roman" w:hAnsi="Segoe UI" w:cs="Segoe UI"/>
                <w:b/>
                <w:bCs/>
                <w:kern w:val="0"/>
                <w:lang w:val="sr-Cyrl-RS" w:eastAsia="sr-Latn-RS"/>
                <w14:ligatures w14:val="none"/>
              </w:rPr>
              <w:t>.</w:t>
            </w:r>
            <w:r w:rsidRPr="00020862">
              <w:rPr>
                <w:rFonts w:ascii="Segoe UI" w:eastAsia="Times New Roman" w:hAnsi="Segoe UI" w:cs="Segoe UI"/>
                <w:b/>
                <w:bCs/>
                <w:kern w:val="0"/>
                <w:lang w:val="sr-Cyrl-RS" w:eastAsia="sr-Latn-RS"/>
                <w14:ligatures w14:val="none"/>
              </w:rPr>
              <w:t xml:space="preserve"> мере</w:t>
            </w:r>
          </w:p>
        </w:tc>
        <w:tc>
          <w:tcPr>
            <w:tcW w:w="745" w:type="pct"/>
            <w:shd w:val="clear" w:color="auto" w:fill="CDCDCD" w:themeFill="background1" w:themeFillShade="D9"/>
            <w:vAlign w:val="center"/>
          </w:tcPr>
          <w:p w14:paraId="0DDA3DC8"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Pr>
                <w:rFonts w:ascii="Segoe UI" w:eastAsia="Times New Roman" w:hAnsi="Segoe UI" w:cs="Segoe UI"/>
                <w:b/>
                <w:bCs/>
                <w:kern w:val="0"/>
                <w:lang w:val="sr-Cyrl-RS" w:eastAsia="sr-Latn-RS"/>
                <w14:ligatures w14:val="none"/>
              </w:rPr>
              <w:t>Оквирна к</w:t>
            </w:r>
            <w:r w:rsidRPr="00020862">
              <w:rPr>
                <w:rFonts w:ascii="Segoe UI" w:eastAsia="Times New Roman" w:hAnsi="Segoe UI" w:cs="Segoe UI"/>
                <w:b/>
                <w:bCs/>
                <w:kern w:val="0"/>
                <w:lang w:val="sr-Cyrl-RS" w:eastAsia="sr-Latn-RS"/>
                <w14:ligatures w14:val="none"/>
              </w:rPr>
              <w:t>оличина</w:t>
            </w:r>
            <w:r>
              <w:rPr>
                <w:rStyle w:val="FootnoteReference"/>
                <w:rFonts w:ascii="Segoe UI" w:eastAsia="Times New Roman" w:hAnsi="Segoe UI" w:cs="Segoe UI"/>
                <w:b/>
                <w:bCs/>
                <w:kern w:val="0"/>
                <w:lang w:val="sr-Cyrl-RS" w:eastAsia="sr-Latn-RS"/>
                <w14:ligatures w14:val="none"/>
              </w:rPr>
              <w:footnoteReference w:id="51"/>
            </w:r>
          </w:p>
        </w:tc>
        <w:tc>
          <w:tcPr>
            <w:tcW w:w="676" w:type="pct"/>
            <w:shd w:val="clear" w:color="auto" w:fill="CDCDCD" w:themeFill="background1" w:themeFillShade="D9"/>
            <w:vAlign w:val="center"/>
          </w:tcPr>
          <w:p w14:paraId="0880EADD" w14:textId="77777777" w:rsidR="00A639F6" w:rsidRPr="00020862" w:rsidRDefault="00A639F6" w:rsidP="009E3607">
            <w:pPr>
              <w:tabs>
                <w:tab w:val="left" w:pos="4557"/>
              </w:tabs>
              <w:suppressAutoHyphens/>
              <w:spacing w:after="0"/>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Јединична цена без ПДВ-а</w:t>
            </w:r>
          </w:p>
        </w:tc>
        <w:tc>
          <w:tcPr>
            <w:tcW w:w="676" w:type="pct"/>
            <w:shd w:val="clear" w:color="auto" w:fill="CDCDCD" w:themeFill="background1" w:themeFillShade="D9"/>
            <w:vAlign w:val="center"/>
          </w:tcPr>
          <w:p w14:paraId="54BEE585" w14:textId="77777777" w:rsidR="00A639F6" w:rsidRPr="00020862" w:rsidRDefault="00A639F6" w:rsidP="009E3607">
            <w:pPr>
              <w:tabs>
                <w:tab w:val="left" w:pos="4557"/>
              </w:tabs>
              <w:suppressAutoHyphens/>
              <w:spacing w:after="0"/>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Јединична цена са ПДВ-ом</w:t>
            </w:r>
          </w:p>
        </w:tc>
        <w:tc>
          <w:tcPr>
            <w:tcW w:w="947" w:type="pct"/>
            <w:gridSpan w:val="2"/>
            <w:shd w:val="clear" w:color="auto" w:fill="CDCDCD" w:themeFill="background1" w:themeFillShade="D9"/>
            <w:vAlign w:val="center"/>
          </w:tcPr>
          <w:p w14:paraId="3A77F2DD"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 xml:space="preserve">Укупна </w:t>
            </w:r>
            <w:r>
              <w:rPr>
                <w:rFonts w:ascii="Segoe UI" w:eastAsia="Times New Roman" w:hAnsi="Segoe UI" w:cs="Segoe UI"/>
                <w:b/>
                <w:bCs/>
                <w:kern w:val="0"/>
                <w:lang w:val="sr-Cyrl-RS" w:eastAsia="sr-Latn-RS"/>
                <w14:ligatures w14:val="none"/>
              </w:rPr>
              <w:t>вредност</w:t>
            </w:r>
            <w:r w:rsidRPr="00020862">
              <w:rPr>
                <w:rFonts w:ascii="Segoe UI" w:eastAsia="Times New Roman" w:hAnsi="Segoe UI" w:cs="Segoe UI"/>
                <w:b/>
                <w:bCs/>
                <w:kern w:val="0"/>
                <w:lang w:val="sr-Cyrl-RS" w:eastAsia="sr-Latn-RS"/>
                <w14:ligatures w14:val="none"/>
              </w:rPr>
              <w:t xml:space="preserve"> без ПДВ-а</w:t>
            </w:r>
          </w:p>
        </w:tc>
      </w:tr>
      <w:tr w:rsidR="00A639F6" w:rsidRPr="00020862" w14:paraId="33D445AE" w14:textId="77777777" w:rsidTr="009E3607">
        <w:tc>
          <w:tcPr>
            <w:tcW w:w="316" w:type="pct"/>
            <w:vAlign w:val="center"/>
          </w:tcPr>
          <w:p w14:paraId="4EB6F677"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1235" w:type="pct"/>
            <w:vAlign w:val="center"/>
          </w:tcPr>
          <w:p w14:paraId="5C1A0859" w14:textId="77777777" w:rsidR="00A639F6" w:rsidRPr="00020862" w:rsidRDefault="00A639F6" w:rsidP="009E3607">
            <w:pPr>
              <w:tabs>
                <w:tab w:val="left" w:pos="4557"/>
              </w:tabs>
              <w:suppressAutoHyphens/>
              <w:spacing w:after="120"/>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(1)</w:t>
            </w:r>
          </w:p>
        </w:tc>
        <w:tc>
          <w:tcPr>
            <w:tcW w:w="405" w:type="pct"/>
            <w:vAlign w:val="center"/>
          </w:tcPr>
          <w:p w14:paraId="6DBF255B"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(2)</w:t>
            </w:r>
          </w:p>
        </w:tc>
        <w:tc>
          <w:tcPr>
            <w:tcW w:w="745" w:type="pct"/>
            <w:vAlign w:val="center"/>
          </w:tcPr>
          <w:p w14:paraId="59090AE5"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(3)</w:t>
            </w:r>
          </w:p>
        </w:tc>
        <w:tc>
          <w:tcPr>
            <w:tcW w:w="676" w:type="pct"/>
            <w:vAlign w:val="center"/>
          </w:tcPr>
          <w:p w14:paraId="4AF3D054"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(4)</w:t>
            </w:r>
          </w:p>
        </w:tc>
        <w:tc>
          <w:tcPr>
            <w:tcW w:w="676" w:type="pct"/>
            <w:vAlign w:val="center"/>
          </w:tcPr>
          <w:p w14:paraId="068BF7E4" w14:textId="77777777" w:rsidR="00A639F6" w:rsidRPr="00020862" w:rsidRDefault="00A639F6" w:rsidP="009E3607">
            <w:pPr>
              <w:tabs>
                <w:tab w:val="left" w:pos="4557"/>
              </w:tabs>
              <w:suppressAutoHyphens/>
              <w:spacing w:after="120"/>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(5)</w:t>
            </w:r>
          </w:p>
        </w:tc>
        <w:tc>
          <w:tcPr>
            <w:tcW w:w="947" w:type="pct"/>
            <w:gridSpan w:val="2"/>
            <w:vAlign w:val="center"/>
          </w:tcPr>
          <w:p w14:paraId="42B1A358"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w:t>
            </w:r>
            <w:r>
              <w:rPr>
                <w:rFonts w:ascii="Segoe UI" w:eastAsia="Times New Roman" w:hAnsi="Segoe UI" w:cs="Segoe UI"/>
                <w:b/>
                <w:bCs/>
                <w:kern w:val="0"/>
                <w:lang w:val="sr-Cyrl-RS" w:eastAsia="sr-Latn-RS"/>
                <w14:ligatures w14:val="none"/>
              </w:rPr>
              <w:t>6</w:t>
            </w:r>
            <w:r w:rsidRPr="00020862">
              <w:rPr>
                <w:rFonts w:ascii="Segoe UI" w:eastAsia="Times New Roman" w:hAnsi="Segoe UI" w:cs="Segoe UI"/>
                <w:b/>
                <w:bCs/>
                <w:kern w:val="0"/>
                <w:lang w:val="sr-Cyrl-RS" w:eastAsia="sr-Latn-RS"/>
                <w14:ligatures w14:val="none"/>
              </w:rPr>
              <w:t>)=(</w:t>
            </w:r>
            <w:r>
              <w:rPr>
                <w:rFonts w:ascii="Segoe UI" w:eastAsia="Times New Roman" w:hAnsi="Segoe UI" w:cs="Segoe UI"/>
                <w:b/>
                <w:bCs/>
                <w:kern w:val="0"/>
                <w:lang w:val="sr-Cyrl-RS" w:eastAsia="sr-Latn-RS"/>
                <w14:ligatures w14:val="none"/>
              </w:rPr>
              <w:t>3</w:t>
            </w:r>
            <w:r w:rsidRPr="00020862">
              <w:rPr>
                <w:rFonts w:ascii="Segoe UI" w:eastAsia="Times New Roman" w:hAnsi="Segoe UI" w:cs="Segoe UI"/>
                <w:b/>
                <w:bCs/>
                <w:kern w:val="0"/>
                <w:lang w:val="sr-Cyrl-RS" w:eastAsia="sr-Latn-RS"/>
                <w14:ligatures w14:val="none"/>
              </w:rPr>
              <w:t>)x(</w:t>
            </w:r>
            <w:r>
              <w:rPr>
                <w:rFonts w:ascii="Segoe UI" w:eastAsia="Times New Roman" w:hAnsi="Segoe UI" w:cs="Segoe UI"/>
                <w:b/>
                <w:bCs/>
                <w:kern w:val="0"/>
                <w:lang w:val="sr-Cyrl-RS" w:eastAsia="sr-Latn-RS"/>
                <w14:ligatures w14:val="none"/>
              </w:rPr>
              <w:t>4</w:t>
            </w:r>
            <w:r w:rsidRPr="00020862">
              <w:rPr>
                <w:rFonts w:ascii="Segoe UI" w:eastAsia="Times New Roman" w:hAnsi="Segoe UI" w:cs="Segoe UI"/>
                <w:b/>
                <w:bCs/>
                <w:kern w:val="0"/>
                <w:lang w:val="sr-Cyrl-RS" w:eastAsia="sr-Latn-RS"/>
                <w14:ligatures w14:val="none"/>
              </w:rPr>
              <w:t>)</w:t>
            </w:r>
          </w:p>
        </w:tc>
      </w:tr>
      <w:tr w:rsidR="00A639F6" w:rsidRPr="00020862" w14:paraId="64D6772B" w14:textId="77777777" w:rsidTr="009E3607">
        <w:trPr>
          <w:trHeight w:val="502"/>
        </w:trPr>
        <w:tc>
          <w:tcPr>
            <w:tcW w:w="316" w:type="pct"/>
            <w:vAlign w:val="center"/>
          </w:tcPr>
          <w:p w14:paraId="7181EE76" w14:textId="77777777" w:rsidR="00A639F6" w:rsidRPr="00701491"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sidRPr="00701491">
              <w:rPr>
                <w:sz w:val="24"/>
                <w:szCs w:val="24"/>
                <w:lang w:val="sr-Cyrl-RS"/>
              </w:rPr>
              <w:t>1.</w:t>
            </w:r>
          </w:p>
        </w:tc>
        <w:tc>
          <w:tcPr>
            <w:tcW w:w="1235" w:type="pct"/>
            <w:vAlign w:val="center"/>
          </w:tcPr>
          <w:p w14:paraId="20A6254C" w14:textId="77777777" w:rsidR="00A639F6" w:rsidRPr="00020862" w:rsidRDefault="00A639F6" w:rsidP="009E3607">
            <w:pPr>
              <w:tabs>
                <w:tab w:val="left" w:pos="4557"/>
              </w:tabs>
              <w:suppressAutoHyphens/>
              <w:spacing w:after="40"/>
              <w:rPr>
                <w:rFonts w:ascii="Segoe UI" w:eastAsia="Times New Roman" w:hAnsi="Segoe UI" w:cs="Segoe UI"/>
                <w:b/>
                <w:bCs/>
                <w:kern w:val="0"/>
                <w:lang w:val="sr-Cyrl-RS" w:eastAsia="sr-Latn-RS"/>
                <w14:ligatures w14:val="none"/>
              </w:rPr>
            </w:pPr>
            <w:r w:rsidRPr="006D5A89">
              <w:rPr>
                <w:rFonts w:ascii="Segoe UI" w:eastAsia="Times New Roman" w:hAnsi="Segoe UI" w:cs="Segoe UI"/>
                <w:kern w:val="0"/>
                <w:lang w:val="sr-Cyrl-RS" w:eastAsia="sr-Latn-RS"/>
                <w14:ligatures w14:val="none"/>
              </w:rPr>
              <w:t>Кошење травњака у парковима, сакупљање и одвоз покошене траве на депонију</w:t>
            </w:r>
            <w:r>
              <w:rPr>
                <w:rStyle w:val="FootnoteReference"/>
                <w:rFonts w:ascii="Segoe UI" w:eastAsia="Times New Roman" w:hAnsi="Segoe UI" w:cs="Segoe UI"/>
                <w:kern w:val="0"/>
                <w:lang w:val="sr-Cyrl-RS" w:eastAsia="sr-Latn-RS"/>
                <w14:ligatures w14:val="none"/>
              </w:rPr>
              <w:footnoteReference w:id="52"/>
            </w:r>
            <w:r w:rsidRPr="00020862">
              <w:rPr>
                <w:rFonts w:ascii="Segoe UI" w:eastAsia="Times New Roman" w:hAnsi="Segoe UI" w:cs="Segoe UI"/>
                <w:b/>
                <w:bCs/>
                <w:kern w:val="0"/>
                <w:lang w:val="sr-Cyrl-RS" w:eastAsia="sr-Latn-RS"/>
                <w14:ligatures w14:val="none"/>
              </w:rPr>
              <w:t xml:space="preserve"> </w:t>
            </w:r>
          </w:p>
        </w:tc>
        <w:tc>
          <w:tcPr>
            <w:tcW w:w="405" w:type="pct"/>
            <w:vAlign w:val="center"/>
          </w:tcPr>
          <w:p w14:paraId="20F194FA"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C05D0D">
              <w:rPr>
                <w:rFonts w:ascii="Segoe UI" w:eastAsia="Times New Roman" w:hAnsi="Segoe UI" w:cs="Segoe UI"/>
                <w:kern w:val="0"/>
                <w:lang w:val="sr-Cyrl-RS" w:eastAsia="sr-Latn-RS"/>
                <w14:ligatures w14:val="none"/>
              </w:rPr>
              <w:t>м2</w:t>
            </w:r>
          </w:p>
        </w:tc>
        <w:tc>
          <w:tcPr>
            <w:tcW w:w="745" w:type="pct"/>
            <w:vAlign w:val="center"/>
          </w:tcPr>
          <w:p w14:paraId="6EECEF6B"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12A9C958"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169DF6FC"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947" w:type="pct"/>
            <w:gridSpan w:val="2"/>
            <w:vAlign w:val="center"/>
          </w:tcPr>
          <w:p w14:paraId="4518D5FF"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A639F6" w:rsidRPr="00020862" w14:paraId="3DA54AC9" w14:textId="77777777" w:rsidTr="009E3607">
        <w:trPr>
          <w:trHeight w:val="552"/>
        </w:trPr>
        <w:tc>
          <w:tcPr>
            <w:tcW w:w="316" w:type="pct"/>
            <w:vAlign w:val="center"/>
          </w:tcPr>
          <w:p w14:paraId="12A69D2B" w14:textId="77777777" w:rsidR="00A639F6" w:rsidRPr="00701491"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sidRPr="00701491">
              <w:rPr>
                <w:sz w:val="24"/>
                <w:szCs w:val="24"/>
                <w:lang w:val="sr-Cyrl-RS"/>
              </w:rPr>
              <w:t>2.</w:t>
            </w:r>
          </w:p>
        </w:tc>
        <w:tc>
          <w:tcPr>
            <w:tcW w:w="1235" w:type="pct"/>
            <w:vAlign w:val="center"/>
          </w:tcPr>
          <w:p w14:paraId="1CE8275B" w14:textId="77777777" w:rsidR="00A639F6" w:rsidRPr="00C82917" w:rsidRDefault="00A639F6" w:rsidP="009E3607">
            <w:pPr>
              <w:tabs>
                <w:tab w:val="left" w:pos="4557"/>
              </w:tabs>
              <w:suppressAutoHyphens/>
              <w:spacing w:after="40"/>
              <w:rPr>
                <w:rFonts w:ascii="Segoe UI" w:eastAsia="Times New Roman" w:hAnsi="Segoe UI" w:cs="Segoe UI"/>
                <w:kern w:val="0"/>
                <w:sz w:val="24"/>
                <w:szCs w:val="24"/>
                <w:lang w:val="sr-Cyrl-RS" w:eastAsia="sr-Latn-RS"/>
                <w14:ligatures w14:val="none"/>
              </w:rPr>
            </w:pPr>
            <w:r w:rsidRPr="00C05D0D">
              <w:rPr>
                <w:rFonts w:ascii="Segoe UI" w:eastAsia="Times New Roman" w:hAnsi="Segoe UI" w:cs="Segoe UI"/>
                <w:kern w:val="0"/>
                <w:lang w:val="sr-Cyrl-RS" w:eastAsia="sr-Latn-RS"/>
                <w14:ligatures w14:val="none"/>
              </w:rPr>
              <w:t>Кошење траве на осталим јавним површинама (улично зеленило – улични травњаци, на скверовима, трговима</w:t>
            </w:r>
            <w:r>
              <w:rPr>
                <w:rFonts w:ascii="Segoe UI" w:eastAsia="Times New Roman" w:hAnsi="Segoe UI" w:cs="Segoe UI"/>
                <w:kern w:val="0"/>
                <w:lang w:val="sr-Cyrl-RS" w:eastAsia="sr-Latn-RS"/>
                <w14:ligatures w14:val="none"/>
              </w:rPr>
              <w:t>)</w:t>
            </w:r>
            <w:r w:rsidRPr="00C05D0D">
              <w:rPr>
                <w:rFonts w:ascii="Segoe UI" w:eastAsia="Times New Roman" w:hAnsi="Segoe UI" w:cs="Segoe UI"/>
                <w:kern w:val="0"/>
                <w:lang w:val="sr-Cyrl-RS" w:eastAsia="sr-Latn-RS"/>
                <w14:ligatures w14:val="none"/>
              </w:rPr>
              <w:t>, зеленило испред јавних зграда, зеленило између и око зграда (блоковско зеленило),</w:t>
            </w:r>
            <w:r>
              <w:rPr>
                <w:rFonts w:ascii="Segoe UI" w:eastAsia="Times New Roman" w:hAnsi="Segoe UI" w:cs="Segoe UI"/>
                <w:kern w:val="0"/>
                <w:lang w:val="sr-Cyrl-RS" w:eastAsia="sr-Latn-RS"/>
                <w14:ligatures w14:val="none"/>
              </w:rPr>
              <w:t xml:space="preserve"> </w:t>
            </w:r>
            <w:r w:rsidRPr="00C05D0D">
              <w:rPr>
                <w:rFonts w:ascii="Segoe UI" w:eastAsia="Times New Roman" w:hAnsi="Segoe UI" w:cs="Segoe UI"/>
                <w:kern w:val="0"/>
                <w:lang w:val="sr-Cyrl-RS" w:eastAsia="sr-Latn-RS"/>
                <w14:ligatures w14:val="none"/>
              </w:rPr>
              <w:t>зеленило поред саобраћајних површина)</w:t>
            </w:r>
            <w:r>
              <w:rPr>
                <w:rFonts w:ascii="Segoe UI" w:eastAsia="Times New Roman" w:hAnsi="Segoe UI" w:cs="Segoe UI"/>
                <w:kern w:val="0"/>
                <w:lang w:val="sr-Cyrl-RS" w:eastAsia="sr-Latn-RS"/>
                <w14:ligatures w14:val="none"/>
              </w:rPr>
              <w:t>.</w:t>
            </w:r>
            <w:r w:rsidRPr="00C05D0D">
              <w:rPr>
                <w:rFonts w:ascii="Segoe UI" w:eastAsia="Times New Roman" w:hAnsi="Segoe UI" w:cs="Segoe UI"/>
                <w:kern w:val="0"/>
                <w:lang w:val="sr-Cyrl-RS" w:eastAsia="sr-Latn-RS"/>
                <w14:ligatures w14:val="none"/>
              </w:rPr>
              <w:t xml:space="preserve"> </w:t>
            </w:r>
            <w:r>
              <w:rPr>
                <w:rFonts w:ascii="Segoe UI" w:eastAsia="Times New Roman" w:hAnsi="Segoe UI" w:cs="Segoe UI"/>
                <w:kern w:val="0"/>
                <w:lang w:val="sr-Cyrl-RS" w:eastAsia="sr-Latn-RS"/>
                <w14:ligatures w14:val="none"/>
              </w:rPr>
              <w:t>С</w:t>
            </w:r>
            <w:r w:rsidRPr="00C05D0D">
              <w:rPr>
                <w:rFonts w:ascii="Segoe UI" w:eastAsia="Times New Roman" w:hAnsi="Segoe UI" w:cs="Segoe UI"/>
                <w:kern w:val="0"/>
                <w:lang w:val="sr-Cyrl-RS" w:eastAsia="sr-Latn-RS"/>
                <w14:ligatures w14:val="none"/>
              </w:rPr>
              <w:t>акупљање и одвоз покошене траве на депонију</w:t>
            </w:r>
          </w:p>
        </w:tc>
        <w:tc>
          <w:tcPr>
            <w:tcW w:w="405" w:type="pct"/>
            <w:vAlign w:val="center"/>
          </w:tcPr>
          <w:p w14:paraId="113A9265"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C05D0D">
              <w:rPr>
                <w:rFonts w:ascii="Segoe UI" w:eastAsia="Times New Roman" w:hAnsi="Segoe UI" w:cs="Segoe UI"/>
                <w:kern w:val="0"/>
                <w:lang w:val="sr-Cyrl-RS" w:eastAsia="sr-Latn-RS"/>
                <w14:ligatures w14:val="none"/>
              </w:rPr>
              <w:t>м2</w:t>
            </w:r>
          </w:p>
        </w:tc>
        <w:tc>
          <w:tcPr>
            <w:tcW w:w="745" w:type="pct"/>
            <w:vAlign w:val="center"/>
          </w:tcPr>
          <w:p w14:paraId="0F0EF959"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4C8077D7"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778248E5"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947" w:type="pct"/>
            <w:gridSpan w:val="2"/>
            <w:vAlign w:val="center"/>
          </w:tcPr>
          <w:p w14:paraId="5C337891"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A639F6" w:rsidRPr="00020862" w14:paraId="78F9C9C2" w14:textId="77777777" w:rsidTr="009E3607">
        <w:tc>
          <w:tcPr>
            <w:tcW w:w="316" w:type="pct"/>
            <w:vAlign w:val="center"/>
          </w:tcPr>
          <w:p w14:paraId="0932E162"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4A0F31">
              <w:rPr>
                <w:rFonts w:ascii="Segoe UI" w:eastAsia="Times New Roman" w:hAnsi="Segoe UI" w:cs="Segoe UI"/>
                <w:kern w:val="0"/>
                <w:lang w:val="sr-Cyrl-RS" w:eastAsia="sr-Latn-RS"/>
                <w14:ligatures w14:val="none"/>
              </w:rPr>
              <w:t>3.</w:t>
            </w:r>
          </w:p>
        </w:tc>
        <w:tc>
          <w:tcPr>
            <w:tcW w:w="1235" w:type="pct"/>
            <w:vAlign w:val="center"/>
          </w:tcPr>
          <w:p w14:paraId="7FFD1057" w14:textId="77777777" w:rsidR="00A639F6" w:rsidRPr="00020862" w:rsidRDefault="00A639F6" w:rsidP="009E3607">
            <w:pPr>
              <w:tabs>
                <w:tab w:val="left" w:pos="4557"/>
              </w:tabs>
              <w:suppressAutoHyphens/>
              <w:spacing w:after="40"/>
              <w:rPr>
                <w:rFonts w:ascii="Segoe UI" w:eastAsia="Times New Roman" w:hAnsi="Segoe UI" w:cs="Segoe UI"/>
                <w:b/>
                <w:bCs/>
                <w:kern w:val="0"/>
                <w:lang w:val="sr-Cyrl-RS" w:eastAsia="sr-Latn-RS"/>
                <w14:ligatures w14:val="none"/>
              </w:rPr>
            </w:pPr>
            <w:r w:rsidRPr="00C05D0D">
              <w:rPr>
                <w:rFonts w:ascii="Segoe UI" w:eastAsia="Times New Roman" w:hAnsi="Segoe UI" w:cs="Segoe UI"/>
                <w:kern w:val="0"/>
                <w:lang w:val="sr-Cyrl-RS" w:eastAsia="sr-Latn-RS"/>
                <w14:ligatures w14:val="none"/>
              </w:rPr>
              <w:t>Крчење ниског растиња и корова, сакупљање и одвоз искрчене масе на депонију</w:t>
            </w:r>
          </w:p>
        </w:tc>
        <w:tc>
          <w:tcPr>
            <w:tcW w:w="405" w:type="pct"/>
            <w:vAlign w:val="center"/>
          </w:tcPr>
          <w:p w14:paraId="2A68CC19"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C05D0D">
              <w:rPr>
                <w:rFonts w:ascii="Segoe UI" w:eastAsia="Times New Roman" w:hAnsi="Segoe UI" w:cs="Segoe UI"/>
                <w:kern w:val="0"/>
                <w:lang w:val="sr-Cyrl-RS" w:eastAsia="sr-Latn-RS"/>
                <w14:ligatures w14:val="none"/>
              </w:rPr>
              <w:t>м2</w:t>
            </w:r>
          </w:p>
        </w:tc>
        <w:tc>
          <w:tcPr>
            <w:tcW w:w="745" w:type="pct"/>
            <w:vAlign w:val="center"/>
          </w:tcPr>
          <w:p w14:paraId="116AA38A"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4310B169"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7272DF89"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947" w:type="pct"/>
            <w:gridSpan w:val="2"/>
            <w:vAlign w:val="center"/>
          </w:tcPr>
          <w:p w14:paraId="3BF6752B"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A639F6" w:rsidRPr="00020862" w14:paraId="33136A80" w14:textId="77777777" w:rsidTr="009E3607">
        <w:tc>
          <w:tcPr>
            <w:tcW w:w="316" w:type="pct"/>
            <w:vAlign w:val="center"/>
          </w:tcPr>
          <w:p w14:paraId="21BE2132" w14:textId="77777777" w:rsidR="00A639F6" w:rsidRPr="004A0F31"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4.</w:t>
            </w:r>
          </w:p>
        </w:tc>
        <w:tc>
          <w:tcPr>
            <w:tcW w:w="1235" w:type="pct"/>
          </w:tcPr>
          <w:p w14:paraId="160C4F9C" w14:textId="77777777" w:rsidR="00A639F6" w:rsidRPr="00C05D0D" w:rsidRDefault="00A639F6" w:rsidP="009E3607">
            <w:pPr>
              <w:tabs>
                <w:tab w:val="left" w:pos="4557"/>
              </w:tabs>
              <w:suppressAutoHyphens/>
              <w:spacing w:after="40"/>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Крчење средњег растиња, сакупљање и одвоз искрчене масе на депонију</w:t>
            </w:r>
          </w:p>
        </w:tc>
        <w:tc>
          <w:tcPr>
            <w:tcW w:w="405" w:type="pct"/>
            <w:vAlign w:val="center"/>
          </w:tcPr>
          <w:p w14:paraId="7156E258" w14:textId="77777777" w:rsidR="00A639F6" w:rsidRPr="00C05D0D"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м2</w:t>
            </w:r>
          </w:p>
        </w:tc>
        <w:tc>
          <w:tcPr>
            <w:tcW w:w="745" w:type="pct"/>
            <w:vAlign w:val="center"/>
          </w:tcPr>
          <w:p w14:paraId="2D363F88"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15301E19"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71FF68D1"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947" w:type="pct"/>
            <w:gridSpan w:val="2"/>
            <w:vAlign w:val="center"/>
          </w:tcPr>
          <w:p w14:paraId="6E64FB8E"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A639F6" w:rsidRPr="00020862" w14:paraId="6B495F8A" w14:textId="77777777" w:rsidTr="009E3607">
        <w:tc>
          <w:tcPr>
            <w:tcW w:w="316" w:type="pct"/>
            <w:vAlign w:val="center"/>
          </w:tcPr>
          <w:p w14:paraId="0AE98A58" w14:textId="77777777" w:rsidR="00A639F6" w:rsidRPr="004A0F31"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5.</w:t>
            </w:r>
          </w:p>
        </w:tc>
        <w:tc>
          <w:tcPr>
            <w:tcW w:w="1235" w:type="pct"/>
          </w:tcPr>
          <w:p w14:paraId="3C6CFD47" w14:textId="77777777" w:rsidR="00A639F6" w:rsidRPr="00C05D0D" w:rsidRDefault="00A639F6" w:rsidP="009E3607">
            <w:pPr>
              <w:tabs>
                <w:tab w:val="left" w:pos="4557"/>
              </w:tabs>
              <w:suppressAutoHyphens/>
              <w:spacing w:after="40"/>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 xml:space="preserve">Крчење високог растиња, сакупљање и </w:t>
            </w:r>
            <w:r w:rsidRPr="00C05D0D">
              <w:rPr>
                <w:rFonts w:ascii="Segoe UI" w:eastAsia="Times New Roman" w:hAnsi="Segoe UI" w:cs="Segoe UI"/>
                <w:kern w:val="0"/>
                <w:lang w:val="sr-Cyrl-RS" w:eastAsia="sr-Latn-RS"/>
                <w14:ligatures w14:val="none"/>
              </w:rPr>
              <w:lastRenderedPageBreak/>
              <w:t>одвоз искрчене масе на депонију</w:t>
            </w:r>
          </w:p>
        </w:tc>
        <w:tc>
          <w:tcPr>
            <w:tcW w:w="405" w:type="pct"/>
            <w:vAlign w:val="center"/>
          </w:tcPr>
          <w:p w14:paraId="3C3D662F" w14:textId="77777777" w:rsidR="00A639F6" w:rsidRPr="00C05D0D"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lastRenderedPageBreak/>
              <w:t>м2</w:t>
            </w:r>
          </w:p>
        </w:tc>
        <w:tc>
          <w:tcPr>
            <w:tcW w:w="745" w:type="pct"/>
            <w:vAlign w:val="center"/>
          </w:tcPr>
          <w:p w14:paraId="1A85E74D"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1E0740BA"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174AEB8D"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947" w:type="pct"/>
            <w:gridSpan w:val="2"/>
            <w:vAlign w:val="center"/>
          </w:tcPr>
          <w:p w14:paraId="303B3ABE"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A639F6" w:rsidRPr="00020862" w14:paraId="29D9F2D4" w14:textId="77777777" w:rsidTr="009E3607">
        <w:tc>
          <w:tcPr>
            <w:tcW w:w="316" w:type="pct"/>
            <w:vAlign w:val="center"/>
          </w:tcPr>
          <w:p w14:paraId="78E32D23" w14:textId="77777777" w:rsidR="00A639F6" w:rsidRPr="004A0F31"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lastRenderedPageBreak/>
              <w:t xml:space="preserve">6. </w:t>
            </w:r>
          </w:p>
        </w:tc>
        <w:tc>
          <w:tcPr>
            <w:tcW w:w="1235" w:type="pct"/>
            <w:vAlign w:val="center"/>
          </w:tcPr>
          <w:p w14:paraId="3E47893B" w14:textId="77777777" w:rsidR="00A639F6" w:rsidRPr="00C05D0D" w:rsidRDefault="00A639F6" w:rsidP="009E3607">
            <w:pPr>
              <w:tabs>
                <w:tab w:val="left" w:pos="4557"/>
              </w:tabs>
              <w:suppressAutoHyphens/>
              <w:spacing w:after="40"/>
              <w:rPr>
                <w:rFonts w:ascii="Segoe UI" w:eastAsia="Times New Roman" w:hAnsi="Segoe UI" w:cs="Segoe UI"/>
                <w:kern w:val="0"/>
                <w:lang w:val="sr-Cyrl-RS" w:eastAsia="sr-Latn-RS"/>
                <w14:ligatures w14:val="none"/>
              </w:rPr>
            </w:pPr>
            <w:r w:rsidRPr="00C05D0D">
              <w:rPr>
                <w:rFonts w:ascii="Segoe UI" w:eastAsia="Times New Roman" w:hAnsi="Segoe UI" w:cs="Segoe UI"/>
                <w:bCs/>
                <w:kern w:val="0"/>
                <w:lang w:val="sr-Cyrl-RS" w:eastAsia="sr-Latn-RS"/>
                <w14:ligatures w14:val="none"/>
              </w:rPr>
              <w:t>Орезивање дрвећа</w:t>
            </w:r>
            <w:r>
              <w:rPr>
                <w:rFonts w:ascii="Segoe UI" w:eastAsia="Times New Roman" w:hAnsi="Segoe UI" w:cs="Segoe UI"/>
                <w:bCs/>
                <w:kern w:val="0"/>
                <w:lang w:val="sr-Cyrl-RS" w:eastAsia="sr-Latn-RS"/>
                <w14:ligatures w14:val="none"/>
              </w:rPr>
              <w:t xml:space="preserve">  </w:t>
            </w:r>
          </w:p>
        </w:tc>
        <w:tc>
          <w:tcPr>
            <w:tcW w:w="405" w:type="pct"/>
            <w:vAlign w:val="center"/>
          </w:tcPr>
          <w:p w14:paraId="59687D77" w14:textId="77777777" w:rsidR="00A639F6" w:rsidRPr="00C05D0D"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sidRPr="00C05D0D">
              <w:rPr>
                <w:rFonts w:ascii="Segoe UI" w:eastAsia="Times New Roman" w:hAnsi="Segoe UI" w:cs="Segoe UI"/>
                <w:bCs/>
                <w:kern w:val="0"/>
                <w:lang w:val="sr-Cyrl-RS" w:eastAsia="sr-Latn-RS"/>
                <w14:ligatures w14:val="none"/>
              </w:rPr>
              <w:t>ком</w:t>
            </w:r>
          </w:p>
        </w:tc>
        <w:tc>
          <w:tcPr>
            <w:tcW w:w="745" w:type="pct"/>
            <w:vAlign w:val="center"/>
          </w:tcPr>
          <w:p w14:paraId="18A220B0"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1ECCCD57"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31EE4E6F"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947" w:type="pct"/>
            <w:gridSpan w:val="2"/>
            <w:vAlign w:val="center"/>
          </w:tcPr>
          <w:p w14:paraId="1E43CB46"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A639F6" w:rsidRPr="00020862" w14:paraId="5EF63ED0" w14:textId="77777777" w:rsidTr="009E3607">
        <w:tc>
          <w:tcPr>
            <w:tcW w:w="316" w:type="pct"/>
            <w:vAlign w:val="center"/>
          </w:tcPr>
          <w:p w14:paraId="294583E9" w14:textId="77777777" w:rsidR="00A639F6"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7.</w:t>
            </w:r>
          </w:p>
        </w:tc>
        <w:tc>
          <w:tcPr>
            <w:tcW w:w="1235" w:type="pct"/>
            <w:vAlign w:val="center"/>
          </w:tcPr>
          <w:p w14:paraId="6AE253C3" w14:textId="77777777" w:rsidR="00A639F6" w:rsidRPr="00C05D0D" w:rsidRDefault="00A639F6" w:rsidP="009E3607">
            <w:pPr>
              <w:tabs>
                <w:tab w:val="left" w:pos="4557"/>
              </w:tabs>
              <w:suppressAutoHyphens/>
              <w:spacing w:after="40"/>
              <w:rPr>
                <w:rFonts w:ascii="Segoe UI" w:eastAsia="Times New Roman" w:hAnsi="Segoe UI" w:cs="Segoe UI"/>
                <w:bCs/>
                <w:kern w:val="0"/>
                <w:lang w:val="sr-Cyrl-RS" w:eastAsia="sr-Latn-RS"/>
                <w14:ligatures w14:val="none"/>
              </w:rPr>
            </w:pPr>
            <w:r w:rsidRPr="00C05D0D">
              <w:rPr>
                <w:rFonts w:ascii="Segoe UI" w:eastAsia="Times New Roman" w:hAnsi="Segoe UI" w:cs="Segoe UI"/>
                <w:kern w:val="0"/>
                <w:lang w:val="sr-Cyrl-RS" w:eastAsia="sr-Latn-RS"/>
                <w14:ligatures w14:val="none"/>
              </w:rPr>
              <w:t>Сеча високог дрвећа</w:t>
            </w:r>
          </w:p>
        </w:tc>
        <w:tc>
          <w:tcPr>
            <w:tcW w:w="405" w:type="pct"/>
            <w:vAlign w:val="center"/>
          </w:tcPr>
          <w:p w14:paraId="07B4630B" w14:textId="77777777" w:rsidR="00A639F6" w:rsidRPr="00C05D0D" w:rsidRDefault="00A639F6" w:rsidP="009E3607">
            <w:pPr>
              <w:tabs>
                <w:tab w:val="left" w:pos="4557"/>
              </w:tabs>
              <w:suppressAutoHyphens/>
              <w:jc w:val="center"/>
              <w:rPr>
                <w:rFonts w:ascii="Segoe UI" w:eastAsia="Times New Roman" w:hAnsi="Segoe UI" w:cs="Segoe UI"/>
                <w:bCs/>
                <w:kern w:val="0"/>
                <w:lang w:val="sr-Cyrl-RS" w:eastAsia="sr-Latn-RS"/>
                <w14:ligatures w14:val="none"/>
              </w:rPr>
            </w:pPr>
            <w:r w:rsidRPr="00C05D0D">
              <w:rPr>
                <w:rFonts w:ascii="Segoe UI" w:eastAsia="Times New Roman" w:hAnsi="Segoe UI" w:cs="Segoe UI"/>
                <w:bCs/>
                <w:kern w:val="0"/>
                <w:lang w:val="sr-Cyrl-RS" w:eastAsia="sr-Latn-RS"/>
                <w14:ligatures w14:val="none"/>
              </w:rPr>
              <w:t>ком</w:t>
            </w:r>
          </w:p>
        </w:tc>
        <w:tc>
          <w:tcPr>
            <w:tcW w:w="745" w:type="pct"/>
            <w:vAlign w:val="center"/>
          </w:tcPr>
          <w:p w14:paraId="2E485292"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27948002"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06FFA5D2"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947" w:type="pct"/>
            <w:gridSpan w:val="2"/>
            <w:vAlign w:val="center"/>
          </w:tcPr>
          <w:p w14:paraId="18891BA5"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A639F6" w:rsidRPr="00020862" w14:paraId="6BB0C53F" w14:textId="77777777" w:rsidTr="009E3607">
        <w:tc>
          <w:tcPr>
            <w:tcW w:w="316" w:type="pct"/>
            <w:vAlign w:val="center"/>
          </w:tcPr>
          <w:p w14:paraId="27D4A268" w14:textId="77777777" w:rsidR="00A639F6"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8.</w:t>
            </w:r>
          </w:p>
        </w:tc>
        <w:tc>
          <w:tcPr>
            <w:tcW w:w="1235" w:type="pct"/>
            <w:vAlign w:val="center"/>
          </w:tcPr>
          <w:p w14:paraId="23673864" w14:textId="77777777" w:rsidR="00A639F6" w:rsidRPr="00C05D0D" w:rsidRDefault="00A639F6" w:rsidP="009E3607">
            <w:pPr>
              <w:tabs>
                <w:tab w:val="left" w:pos="4557"/>
              </w:tabs>
              <w:suppressAutoHyphens/>
              <w:spacing w:after="40"/>
              <w:rPr>
                <w:rFonts w:ascii="Segoe UI" w:eastAsia="Times New Roman" w:hAnsi="Segoe UI" w:cs="Segoe UI"/>
                <w:kern w:val="0"/>
                <w:lang w:val="sr-Cyrl-RS" w:eastAsia="sr-Latn-RS"/>
                <w14:ligatures w14:val="none"/>
              </w:rPr>
            </w:pPr>
            <w:r w:rsidRPr="00C05D0D">
              <w:rPr>
                <w:rFonts w:ascii="Segoe UI" w:eastAsia="Times New Roman" w:hAnsi="Segoe UI" w:cs="Segoe UI"/>
                <w:bCs/>
                <w:kern w:val="0"/>
                <w:lang w:val="sr-Cyrl-RS" w:eastAsia="sr-Latn-RS"/>
                <w14:ligatures w14:val="none"/>
              </w:rPr>
              <w:t>Уклањање</w:t>
            </w:r>
            <w:r w:rsidRPr="00C05D0D">
              <w:rPr>
                <w:rFonts w:ascii="Segoe UI" w:eastAsia="Times New Roman" w:hAnsi="Segoe UI" w:cs="Segoe UI"/>
                <w:kern w:val="0"/>
                <w:lang w:val="sr-Cyrl-RS" w:eastAsia="sr-Latn-RS"/>
                <w14:ligatures w14:val="none"/>
              </w:rPr>
              <w:t xml:space="preserve"> болесних и сувих стабала, као и стабала оштећених елементарном непогодом, саобраћајним удесом или на други начин, уз садњу новог стабла одговарајуће врсте</w:t>
            </w:r>
          </w:p>
        </w:tc>
        <w:tc>
          <w:tcPr>
            <w:tcW w:w="405" w:type="pct"/>
            <w:vAlign w:val="center"/>
          </w:tcPr>
          <w:p w14:paraId="49EB082E" w14:textId="77777777" w:rsidR="00A639F6" w:rsidRPr="00C05D0D" w:rsidRDefault="00A639F6" w:rsidP="009E3607">
            <w:pPr>
              <w:tabs>
                <w:tab w:val="left" w:pos="4557"/>
              </w:tabs>
              <w:suppressAutoHyphens/>
              <w:jc w:val="center"/>
              <w:rPr>
                <w:rFonts w:ascii="Segoe UI" w:eastAsia="Times New Roman" w:hAnsi="Segoe UI" w:cs="Segoe UI"/>
                <w:bCs/>
                <w:kern w:val="0"/>
                <w:lang w:val="sr-Cyrl-RS" w:eastAsia="sr-Latn-RS"/>
                <w14:ligatures w14:val="none"/>
              </w:rPr>
            </w:pPr>
            <w:r w:rsidRPr="00C05D0D">
              <w:rPr>
                <w:rFonts w:ascii="Segoe UI" w:eastAsia="Times New Roman" w:hAnsi="Segoe UI" w:cs="Segoe UI"/>
                <w:bCs/>
                <w:kern w:val="0"/>
                <w:lang w:val="sr-Cyrl-RS" w:eastAsia="sr-Latn-RS"/>
                <w14:ligatures w14:val="none"/>
              </w:rPr>
              <w:t>ком</w:t>
            </w:r>
          </w:p>
        </w:tc>
        <w:tc>
          <w:tcPr>
            <w:tcW w:w="745" w:type="pct"/>
            <w:vAlign w:val="center"/>
          </w:tcPr>
          <w:p w14:paraId="58A59ADC"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6432D511"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0D24E3A4"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947" w:type="pct"/>
            <w:gridSpan w:val="2"/>
            <w:vAlign w:val="center"/>
          </w:tcPr>
          <w:p w14:paraId="5B3DC4B9"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A639F6" w:rsidRPr="00020862" w14:paraId="5B76B4EE" w14:textId="77777777" w:rsidTr="009E3607">
        <w:tc>
          <w:tcPr>
            <w:tcW w:w="316" w:type="pct"/>
            <w:vAlign w:val="center"/>
          </w:tcPr>
          <w:p w14:paraId="778BEC22" w14:textId="77777777" w:rsidR="00A639F6"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9.</w:t>
            </w:r>
          </w:p>
        </w:tc>
        <w:tc>
          <w:tcPr>
            <w:tcW w:w="1235" w:type="pct"/>
            <w:vAlign w:val="center"/>
          </w:tcPr>
          <w:p w14:paraId="4DEEC412" w14:textId="77777777" w:rsidR="00A639F6" w:rsidRPr="00C05D0D" w:rsidRDefault="00A639F6" w:rsidP="009E3607">
            <w:pPr>
              <w:tabs>
                <w:tab w:val="left" w:pos="4557"/>
              </w:tabs>
              <w:suppressAutoHyphens/>
              <w:spacing w:after="40"/>
              <w:rPr>
                <w:rFonts w:ascii="Segoe UI" w:eastAsia="Times New Roman" w:hAnsi="Segoe UI" w:cs="Segoe UI"/>
                <w:bCs/>
                <w:kern w:val="0"/>
                <w:lang w:val="sr-Cyrl-RS" w:eastAsia="sr-Latn-RS"/>
                <w14:ligatures w14:val="none"/>
              </w:rPr>
            </w:pPr>
            <w:r w:rsidRPr="00C05D0D">
              <w:rPr>
                <w:rFonts w:ascii="Segoe UI" w:eastAsia="Times New Roman" w:hAnsi="Segoe UI" w:cs="Segoe UI"/>
                <w:kern w:val="0"/>
                <w:lang w:val="sr-Cyrl-RS" w:eastAsia="sr-Latn-RS"/>
                <w14:ligatures w14:val="none"/>
              </w:rPr>
              <w:t>Шишање живе ограде</w:t>
            </w:r>
          </w:p>
        </w:tc>
        <w:tc>
          <w:tcPr>
            <w:tcW w:w="405" w:type="pct"/>
            <w:vAlign w:val="center"/>
          </w:tcPr>
          <w:p w14:paraId="5BE4B9C8" w14:textId="77777777" w:rsidR="00A639F6" w:rsidRPr="00C05D0D" w:rsidRDefault="00A639F6" w:rsidP="009E3607">
            <w:pPr>
              <w:tabs>
                <w:tab w:val="left" w:pos="4557"/>
              </w:tabs>
              <w:suppressAutoHyphens/>
              <w:jc w:val="center"/>
              <w:rPr>
                <w:rFonts w:ascii="Segoe UI" w:eastAsia="Times New Roman" w:hAnsi="Segoe UI" w:cs="Segoe UI"/>
                <w:bCs/>
                <w:kern w:val="0"/>
                <w:lang w:val="sr-Cyrl-RS" w:eastAsia="sr-Latn-RS"/>
                <w14:ligatures w14:val="none"/>
              </w:rPr>
            </w:pPr>
            <w:r w:rsidRPr="00C05D0D">
              <w:rPr>
                <w:rFonts w:ascii="Segoe UI" w:eastAsia="Times New Roman" w:hAnsi="Segoe UI" w:cs="Segoe UI"/>
                <w:kern w:val="0"/>
                <w:lang w:val="sr-Cyrl-RS" w:eastAsia="sr-Latn-RS"/>
                <w14:ligatures w14:val="none"/>
              </w:rPr>
              <w:t>м2</w:t>
            </w:r>
          </w:p>
        </w:tc>
        <w:tc>
          <w:tcPr>
            <w:tcW w:w="745" w:type="pct"/>
            <w:vAlign w:val="center"/>
          </w:tcPr>
          <w:p w14:paraId="70B8264A"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63A1CFA7"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51A833BA"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947" w:type="pct"/>
            <w:gridSpan w:val="2"/>
            <w:vAlign w:val="center"/>
          </w:tcPr>
          <w:p w14:paraId="3CD53C4A"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A639F6" w:rsidRPr="00020862" w14:paraId="0F8E5A76" w14:textId="77777777" w:rsidTr="009E3607">
        <w:tc>
          <w:tcPr>
            <w:tcW w:w="316" w:type="pct"/>
            <w:vAlign w:val="center"/>
          </w:tcPr>
          <w:p w14:paraId="7407E453" w14:textId="77777777" w:rsidR="00A639F6"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10.</w:t>
            </w:r>
          </w:p>
        </w:tc>
        <w:tc>
          <w:tcPr>
            <w:tcW w:w="1235" w:type="pct"/>
            <w:vAlign w:val="center"/>
          </w:tcPr>
          <w:p w14:paraId="6DCF4A7F" w14:textId="77777777" w:rsidR="00A639F6" w:rsidRPr="00C05D0D" w:rsidRDefault="00A639F6" w:rsidP="009E3607">
            <w:pPr>
              <w:tabs>
                <w:tab w:val="left" w:pos="4557"/>
              </w:tabs>
              <w:suppressAutoHyphens/>
              <w:spacing w:after="40"/>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Садња цвећ</w:t>
            </w:r>
            <w:r>
              <w:rPr>
                <w:rFonts w:ascii="Segoe UI" w:eastAsia="Times New Roman" w:hAnsi="Segoe UI" w:cs="Segoe UI"/>
                <w:kern w:val="0"/>
                <w:lang w:val="sr-Cyrl-RS" w:eastAsia="sr-Latn-RS"/>
                <w14:ligatures w14:val="none"/>
              </w:rPr>
              <w:t>а</w:t>
            </w:r>
          </w:p>
        </w:tc>
        <w:tc>
          <w:tcPr>
            <w:tcW w:w="405" w:type="pct"/>
            <w:vAlign w:val="center"/>
          </w:tcPr>
          <w:p w14:paraId="4469DE33" w14:textId="77777777" w:rsidR="00A639F6" w:rsidRPr="00C05D0D"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sidRPr="00C05D0D">
              <w:rPr>
                <w:rFonts w:ascii="Segoe UI" w:eastAsia="Times New Roman" w:hAnsi="Segoe UI" w:cs="Segoe UI"/>
                <w:bCs/>
                <w:kern w:val="0"/>
                <w:lang w:val="sr-Cyrl-RS" w:eastAsia="sr-Latn-RS"/>
                <w14:ligatures w14:val="none"/>
              </w:rPr>
              <w:t>ком</w:t>
            </w:r>
          </w:p>
        </w:tc>
        <w:tc>
          <w:tcPr>
            <w:tcW w:w="745" w:type="pct"/>
            <w:vAlign w:val="center"/>
          </w:tcPr>
          <w:p w14:paraId="2C7E324E"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005CA3C5"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7D037057"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947" w:type="pct"/>
            <w:gridSpan w:val="2"/>
            <w:vAlign w:val="center"/>
          </w:tcPr>
          <w:p w14:paraId="07F9A728"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A639F6" w:rsidRPr="00020862" w14:paraId="39ACFC2A" w14:textId="77777777" w:rsidTr="009E3607">
        <w:tc>
          <w:tcPr>
            <w:tcW w:w="316" w:type="pct"/>
            <w:vAlign w:val="center"/>
          </w:tcPr>
          <w:p w14:paraId="63312BCB" w14:textId="77777777" w:rsidR="00A639F6" w:rsidRDefault="00A639F6" w:rsidP="009E3607">
            <w:pPr>
              <w:tabs>
                <w:tab w:val="left" w:pos="4557"/>
              </w:tabs>
              <w:suppressAutoHyphens/>
              <w:jc w:val="center"/>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11.</w:t>
            </w:r>
          </w:p>
        </w:tc>
        <w:tc>
          <w:tcPr>
            <w:tcW w:w="1235" w:type="pct"/>
            <w:vAlign w:val="center"/>
          </w:tcPr>
          <w:p w14:paraId="7069FD29" w14:textId="77777777" w:rsidR="00A639F6" w:rsidRPr="00C05D0D" w:rsidRDefault="00A639F6" w:rsidP="009E3607">
            <w:pPr>
              <w:tabs>
                <w:tab w:val="left" w:pos="4557"/>
              </w:tabs>
              <w:suppressAutoHyphens/>
              <w:spacing w:after="40"/>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Одржавање цветних партера</w:t>
            </w:r>
          </w:p>
        </w:tc>
        <w:tc>
          <w:tcPr>
            <w:tcW w:w="405" w:type="pct"/>
            <w:vAlign w:val="center"/>
          </w:tcPr>
          <w:p w14:paraId="2D21F5BF" w14:textId="77777777" w:rsidR="00A639F6" w:rsidRPr="00C05D0D" w:rsidRDefault="00A639F6" w:rsidP="009E3607">
            <w:pPr>
              <w:tabs>
                <w:tab w:val="left" w:pos="4557"/>
              </w:tabs>
              <w:suppressAutoHyphens/>
              <w:jc w:val="center"/>
              <w:rPr>
                <w:rFonts w:ascii="Segoe UI" w:eastAsia="Times New Roman" w:hAnsi="Segoe UI" w:cs="Segoe UI"/>
                <w:bCs/>
                <w:kern w:val="0"/>
                <w:lang w:val="sr-Cyrl-RS" w:eastAsia="sr-Latn-RS"/>
                <w14:ligatures w14:val="none"/>
              </w:rPr>
            </w:pPr>
            <w:r w:rsidRPr="00C05D0D">
              <w:rPr>
                <w:rFonts w:ascii="Segoe UI" w:eastAsia="Times New Roman" w:hAnsi="Segoe UI" w:cs="Segoe UI"/>
                <w:kern w:val="0"/>
                <w:lang w:val="sr-Cyrl-RS" w:eastAsia="sr-Latn-RS"/>
                <w14:ligatures w14:val="none"/>
              </w:rPr>
              <w:t>м2</w:t>
            </w:r>
          </w:p>
        </w:tc>
        <w:tc>
          <w:tcPr>
            <w:tcW w:w="745" w:type="pct"/>
            <w:vAlign w:val="center"/>
          </w:tcPr>
          <w:p w14:paraId="0ADD70F0"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6C4264C7"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4A210BF8"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947" w:type="pct"/>
            <w:gridSpan w:val="2"/>
            <w:vAlign w:val="center"/>
          </w:tcPr>
          <w:p w14:paraId="70D515AA"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DC65A5" w:rsidRPr="00020862" w14:paraId="2C19567C" w14:textId="77777777" w:rsidTr="009E3607">
        <w:tc>
          <w:tcPr>
            <w:tcW w:w="316" w:type="pct"/>
            <w:vAlign w:val="center"/>
          </w:tcPr>
          <w:p w14:paraId="0F95AB82" w14:textId="12A303E6" w:rsidR="00DC65A5" w:rsidRDefault="00DC65A5" w:rsidP="009E3607">
            <w:pPr>
              <w:tabs>
                <w:tab w:val="left" w:pos="4557"/>
              </w:tabs>
              <w:suppressAutoHyphens/>
              <w:jc w:val="center"/>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12.</w:t>
            </w:r>
          </w:p>
        </w:tc>
        <w:tc>
          <w:tcPr>
            <w:tcW w:w="1235" w:type="pct"/>
            <w:vAlign w:val="center"/>
          </w:tcPr>
          <w:p w14:paraId="7BE149A7" w14:textId="335F833C" w:rsidR="00DC65A5" w:rsidRDefault="00DC65A5" w:rsidP="009E3607">
            <w:pPr>
              <w:tabs>
                <w:tab w:val="left" w:pos="4557"/>
              </w:tabs>
              <w:suppressAutoHyphens/>
              <w:spacing w:after="40"/>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С</w:t>
            </w:r>
            <w:r w:rsidRPr="00C05D0D">
              <w:rPr>
                <w:rFonts w:ascii="Segoe UI" w:eastAsia="Times New Roman" w:hAnsi="Segoe UI" w:cs="Segoe UI"/>
                <w:kern w:val="0"/>
                <w:lang w:val="sr-Cyrl-RS" w:eastAsia="sr-Latn-RS"/>
                <w14:ligatures w14:val="none"/>
              </w:rPr>
              <w:t>адња нове траве</w:t>
            </w:r>
          </w:p>
        </w:tc>
        <w:tc>
          <w:tcPr>
            <w:tcW w:w="405" w:type="pct"/>
            <w:vAlign w:val="center"/>
          </w:tcPr>
          <w:p w14:paraId="0CD38B0D" w14:textId="52F0FD2D" w:rsidR="00DC65A5" w:rsidRPr="00C05D0D" w:rsidRDefault="00DC65A5" w:rsidP="009E3607">
            <w:pPr>
              <w:tabs>
                <w:tab w:val="left" w:pos="4557"/>
              </w:tabs>
              <w:suppressAutoHyphens/>
              <w:jc w:val="center"/>
              <w:rPr>
                <w:rFonts w:ascii="Segoe UI" w:eastAsia="Times New Roman" w:hAnsi="Segoe UI" w:cs="Segoe UI"/>
                <w:kern w:val="0"/>
                <w:lang w:val="sr-Cyrl-RS" w:eastAsia="sr-Latn-RS"/>
                <w14:ligatures w14:val="none"/>
              </w:rPr>
            </w:pPr>
            <w:r w:rsidRPr="00C05D0D">
              <w:rPr>
                <w:rFonts w:ascii="Segoe UI" w:eastAsia="Times New Roman" w:hAnsi="Segoe UI" w:cs="Segoe UI"/>
                <w:kern w:val="0"/>
                <w:lang w:val="sr-Cyrl-RS" w:eastAsia="sr-Latn-RS"/>
                <w14:ligatures w14:val="none"/>
              </w:rPr>
              <w:t>м2</w:t>
            </w:r>
          </w:p>
        </w:tc>
        <w:tc>
          <w:tcPr>
            <w:tcW w:w="745" w:type="pct"/>
            <w:vAlign w:val="center"/>
          </w:tcPr>
          <w:p w14:paraId="2A8A1D1C" w14:textId="77777777" w:rsidR="00DC65A5" w:rsidRPr="00020862" w:rsidRDefault="00DC65A5"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0F8B752B" w14:textId="77777777" w:rsidR="00DC65A5" w:rsidRPr="00020862" w:rsidRDefault="00DC65A5"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676" w:type="pct"/>
            <w:vAlign w:val="center"/>
          </w:tcPr>
          <w:p w14:paraId="741ABCB9" w14:textId="77777777" w:rsidR="00DC65A5" w:rsidRPr="00020862" w:rsidRDefault="00DC65A5" w:rsidP="009E3607">
            <w:pPr>
              <w:tabs>
                <w:tab w:val="left" w:pos="4557"/>
              </w:tabs>
              <w:suppressAutoHyphens/>
              <w:jc w:val="center"/>
              <w:rPr>
                <w:rFonts w:ascii="Segoe UI" w:eastAsia="Times New Roman" w:hAnsi="Segoe UI" w:cs="Segoe UI"/>
                <w:b/>
                <w:bCs/>
                <w:kern w:val="0"/>
                <w:lang w:val="sr-Cyrl-RS" w:eastAsia="sr-Latn-RS"/>
                <w14:ligatures w14:val="none"/>
              </w:rPr>
            </w:pPr>
          </w:p>
        </w:tc>
        <w:tc>
          <w:tcPr>
            <w:tcW w:w="947" w:type="pct"/>
            <w:gridSpan w:val="2"/>
            <w:vAlign w:val="center"/>
          </w:tcPr>
          <w:p w14:paraId="40C6F7B3" w14:textId="77777777" w:rsidR="00DC65A5" w:rsidRPr="00020862" w:rsidRDefault="00DC65A5"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A639F6" w:rsidRPr="00020862" w14:paraId="220686E1" w14:textId="77777777" w:rsidTr="009E3607">
        <w:trPr>
          <w:trHeight w:val="470"/>
        </w:trPr>
        <w:tc>
          <w:tcPr>
            <w:tcW w:w="316" w:type="pct"/>
            <w:vAlign w:val="center"/>
          </w:tcPr>
          <w:p w14:paraId="3C52B631"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(А)</w:t>
            </w:r>
          </w:p>
        </w:tc>
        <w:tc>
          <w:tcPr>
            <w:tcW w:w="4007" w:type="pct"/>
            <w:gridSpan w:val="6"/>
            <w:vAlign w:val="center"/>
          </w:tcPr>
          <w:p w14:paraId="4C2454F6" w14:textId="77777777" w:rsidR="00A639F6" w:rsidRPr="00020862" w:rsidRDefault="00A639F6" w:rsidP="009E3607">
            <w:pPr>
              <w:tabs>
                <w:tab w:val="left" w:pos="4557"/>
              </w:tabs>
              <w:suppressAutoHyphens/>
              <w:spacing w:after="40"/>
              <w:jc w:val="right"/>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УКУПНО БЕЗ ПДВ-а</w:t>
            </w:r>
          </w:p>
        </w:tc>
        <w:tc>
          <w:tcPr>
            <w:tcW w:w="677" w:type="pct"/>
            <w:vAlign w:val="center"/>
          </w:tcPr>
          <w:p w14:paraId="28DC2F12"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A639F6" w:rsidRPr="00020862" w14:paraId="4F0F19F8" w14:textId="77777777" w:rsidTr="009E3607">
        <w:trPr>
          <w:trHeight w:val="470"/>
        </w:trPr>
        <w:tc>
          <w:tcPr>
            <w:tcW w:w="316" w:type="pct"/>
            <w:vAlign w:val="center"/>
          </w:tcPr>
          <w:p w14:paraId="6F712832"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(Б)</w:t>
            </w:r>
          </w:p>
        </w:tc>
        <w:tc>
          <w:tcPr>
            <w:tcW w:w="4007" w:type="pct"/>
            <w:gridSpan w:val="6"/>
            <w:vAlign w:val="center"/>
          </w:tcPr>
          <w:p w14:paraId="63200AC9" w14:textId="77777777" w:rsidR="00A639F6" w:rsidRPr="00020862" w:rsidRDefault="00A639F6" w:rsidP="009E3607">
            <w:pPr>
              <w:tabs>
                <w:tab w:val="left" w:pos="4557"/>
              </w:tabs>
              <w:suppressAutoHyphens/>
              <w:spacing w:after="40"/>
              <w:jc w:val="right"/>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ИЗНОС ПДВ-а</w:t>
            </w:r>
          </w:p>
        </w:tc>
        <w:tc>
          <w:tcPr>
            <w:tcW w:w="677" w:type="pct"/>
            <w:vAlign w:val="center"/>
          </w:tcPr>
          <w:p w14:paraId="5F4AAE57"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r w:rsidR="00A639F6" w:rsidRPr="00020862" w14:paraId="048AD65B" w14:textId="77777777" w:rsidTr="009E3607">
        <w:trPr>
          <w:trHeight w:val="470"/>
        </w:trPr>
        <w:tc>
          <w:tcPr>
            <w:tcW w:w="316" w:type="pct"/>
            <w:vAlign w:val="center"/>
          </w:tcPr>
          <w:p w14:paraId="11641B2F"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(В)</w:t>
            </w:r>
          </w:p>
        </w:tc>
        <w:tc>
          <w:tcPr>
            <w:tcW w:w="4007" w:type="pct"/>
            <w:gridSpan w:val="6"/>
            <w:vAlign w:val="center"/>
          </w:tcPr>
          <w:p w14:paraId="4873969E" w14:textId="77777777" w:rsidR="00A639F6" w:rsidRPr="00020862" w:rsidRDefault="00A639F6" w:rsidP="009E3607">
            <w:pPr>
              <w:tabs>
                <w:tab w:val="left" w:pos="4557"/>
              </w:tabs>
              <w:suppressAutoHyphens/>
              <w:spacing w:after="40"/>
              <w:jc w:val="right"/>
              <w:rPr>
                <w:rFonts w:ascii="Segoe UI" w:eastAsia="Times New Roman" w:hAnsi="Segoe UI" w:cs="Segoe UI"/>
                <w:b/>
                <w:bCs/>
                <w:kern w:val="0"/>
                <w:lang w:val="sr-Cyrl-RS" w:eastAsia="sr-Latn-RS"/>
                <w14:ligatures w14:val="none"/>
              </w:rPr>
            </w:pPr>
            <w:r w:rsidRPr="00020862">
              <w:rPr>
                <w:rFonts w:ascii="Segoe UI" w:eastAsia="Times New Roman" w:hAnsi="Segoe UI" w:cs="Segoe UI"/>
                <w:b/>
                <w:bCs/>
                <w:kern w:val="0"/>
                <w:lang w:val="sr-Cyrl-RS" w:eastAsia="sr-Latn-RS"/>
                <w14:ligatures w14:val="none"/>
              </w:rPr>
              <w:t>УКУПНО СА ПДВ-ом</w:t>
            </w:r>
          </w:p>
        </w:tc>
        <w:tc>
          <w:tcPr>
            <w:tcW w:w="677" w:type="pct"/>
            <w:vAlign w:val="center"/>
          </w:tcPr>
          <w:p w14:paraId="1565FC40" w14:textId="77777777" w:rsidR="00A639F6" w:rsidRPr="00020862" w:rsidRDefault="00A639F6" w:rsidP="009E3607">
            <w:pPr>
              <w:tabs>
                <w:tab w:val="left" w:pos="4557"/>
              </w:tabs>
              <w:suppressAutoHyphens/>
              <w:jc w:val="center"/>
              <w:rPr>
                <w:rFonts w:ascii="Segoe UI" w:eastAsia="Times New Roman" w:hAnsi="Segoe UI" w:cs="Segoe UI"/>
                <w:b/>
                <w:bCs/>
                <w:kern w:val="0"/>
                <w:lang w:val="sr-Cyrl-RS" w:eastAsia="sr-Latn-RS"/>
                <w14:ligatures w14:val="none"/>
              </w:rPr>
            </w:pPr>
          </w:p>
        </w:tc>
      </w:tr>
    </w:tbl>
    <w:p w14:paraId="5D4E0FE3" w14:textId="77777777" w:rsidR="00A639F6" w:rsidRDefault="00A639F6" w:rsidP="00A639F6">
      <w:pPr>
        <w:spacing w:after="0"/>
        <w:rPr>
          <w:rFonts w:ascii="Segoe UI" w:eastAsia="Times New Roman" w:hAnsi="Segoe UI" w:cs="Segoe UI"/>
          <w:b/>
          <w:bCs/>
          <w:color w:val="FF0000"/>
          <w:kern w:val="0"/>
          <w:lang w:val="sr-Cyrl-RS" w:eastAsia="sr-Latn-RS"/>
          <w14:ligatures w14:val="none"/>
        </w:rPr>
      </w:pPr>
    </w:p>
    <w:p w14:paraId="0FB460FF" w14:textId="77777777" w:rsidR="00A639F6" w:rsidRPr="00A639F6" w:rsidRDefault="00A639F6" w:rsidP="00A639F6">
      <w:pPr>
        <w:jc w:val="center"/>
        <w:rPr>
          <w:rFonts w:ascii="Segoe UI" w:eastAsia="Times New Roman" w:hAnsi="Segoe UI" w:cs="Segoe UI"/>
          <w:b/>
          <w:bCs/>
          <w:color w:val="FF0000"/>
          <w:kern w:val="0"/>
          <w:lang w:val="sr-Cyrl-RS" w:eastAsia="sr-Latn-RS"/>
          <w14:ligatures w14:val="none"/>
        </w:rPr>
      </w:pPr>
    </w:p>
    <w:p w14:paraId="3956744C" w14:textId="520DA7B1" w:rsidR="002F3891" w:rsidRPr="00020862" w:rsidRDefault="002F3891" w:rsidP="000D09D3">
      <w:pPr>
        <w:spacing w:after="0" w:line="240" w:lineRule="auto"/>
        <w:rPr>
          <w:rFonts w:ascii="Segoe UI" w:eastAsia="Times New Roman" w:hAnsi="Segoe UI" w:cs="Segoe UI"/>
          <w:kern w:val="0"/>
          <w:lang w:val="sr-Cyrl-RS" w:eastAsia="sr-Latn-RS"/>
          <w14:ligatures w14:val="none"/>
        </w:rPr>
      </w:pPr>
      <w:r w:rsidRPr="00020862">
        <w:rPr>
          <w:rFonts w:ascii="Segoe UI" w:eastAsia="Times New Roman" w:hAnsi="Segoe UI" w:cs="Segoe UI"/>
          <w:b/>
          <w:bCs/>
          <w:kern w:val="0"/>
          <w:lang w:val="sr-Cyrl-RS" w:eastAsia="sr-Latn-RS"/>
          <w14:ligatures w14:val="none"/>
        </w:rPr>
        <w:t>Упутство за попуњавање обрасца структуре</w:t>
      </w:r>
      <w:r w:rsidR="008A5675">
        <w:rPr>
          <w:rFonts w:ascii="Segoe UI" w:eastAsia="Times New Roman" w:hAnsi="Segoe UI" w:cs="Segoe UI"/>
          <w:b/>
          <w:bCs/>
          <w:kern w:val="0"/>
          <w:lang w:val="sr-Cyrl-RS" w:eastAsia="sr-Latn-RS"/>
          <w14:ligatures w14:val="none"/>
        </w:rPr>
        <w:t xml:space="preserve"> понуђене</w:t>
      </w:r>
      <w:r w:rsidRPr="00020862">
        <w:rPr>
          <w:rFonts w:ascii="Segoe UI" w:eastAsia="Times New Roman" w:hAnsi="Segoe UI" w:cs="Segoe UI"/>
          <w:b/>
          <w:bCs/>
          <w:kern w:val="0"/>
          <w:lang w:val="sr-Cyrl-RS" w:eastAsia="sr-Latn-RS"/>
          <w14:ligatures w14:val="none"/>
        </w:rPr>
        <w:t xml:space="preserve"> цен</w:t>
      </w:r>
      <w:r w:rsidR="008A5675">
        <w:rPr>
          <w:rFonts w:ascii="Segoe UI" w:eastAsia="Times New Roman" w:hAnsi="Segoe UI" w:cs="Segoe UI"/>
          <w:b/>
          <w:bCs/>
          <w:kern w:val="0"/>
          <w:lang w:val="sr-Cyrl-RS" w:eastAsia="sr-Latn-RS"/>
          <w14:ligatures w14:val="none"/>
        </w:rPr>
        <w:t>е</w:t>
      </w:r>
      <w:r w:rsidRPr="00020862">
        <w:rPr>
          <w:rFonts w:ascii="Segoe UI" w:eastAsia="Times New Roman" w:hAnsi="Segoe UI" w:cs="Segoe UI"/>
          <w:b/>
          <w:bCs/>
          <w:kern w:val="0"/>
          <w:lang w:val="sr-Cyrl-RS" w:eastAsia="sr-Latn-RS"/>
          <w14:ligatures w14:val="none"/>
        </w:rPr>
        <w:t>:</w:t>
      </w:r>
      <w:r w:rsidRPr="00020862">
        <w:rPr>
          <w:rFonts w:ascii="Segoe UI" w:eastAsia="Times New Roman" w:hAnsi="Segoe UI" w:cs="Segoe UI"/>
          <w:kern w:val="0"/>
          <w:lang w:val="sr-Cyrl-RS" w:eastAsia="sr-Latn-RS"/>
          <w14:ligatures w14:val="none"/>
        </w:rPr>
        <w:t xml:space="preserve">                                             </w:t>
      </w:r>
      <w:r w:rsidRPr="00020862">
        <w:rPr>
          <w:rFonts w:ascii="Segoe UI" w:eastAsia="Times New Roman" w:hAnsi="Segoe UI" w:cs="Segoe UI"/>
          <w:kern w:val="0"/>
          <w:lang w:val="sr-Cyrl-RS" w:eastAsia="sr-Latn-RS"/>
          <w14:ligatures w14:val="none"/>
        </w:rPr>
        <w:tab/>
      </w:r>
      <w:r w:rsidRPr="00020862">
        <w:rPr>
          <w:rFonts w:ascii="Segoe UI" w:eastAsia="Times New Roman" w:hAnsi="Segoe UI" w:cs="Segoe UI"/>
          <w:kern w:val="0"/>
          <w:lang w:val="sr-Cyrl-RS" w:eastAsia="sr-Latn-RS"/>
          <w14:ligatures w14:val="none"/>
        </w:rPr>
        <w:tab/>
      </w:r>
      <w:r w:rsidRPr="00020862">
        <w:rPr>
          <w:rFonts w:ascii="Segoe UI" w:eastAsia="Times New Roman" w:hAnsi="Segoe UI" w:cs="Segoe UI"/>
          <w:kern w:val="0"/>
          <w:lang w:val="sr-Cyrl-RS" w:eastAsia="sr-Latn-RS"/>
          <w14:ligatures w14:val="none"/>
        </w:rPr>
        <w:tab/>
      </w:r>
      <w:r w:rsidRPr="00020862">
        <w:rPr>
          <w:rFonts w:ascii="Segoe UI" w:eastAsia="Times New Roman" w:hAnsi="Segoe UI" w:cs="Segoe UI"/>
          <w:kern w:val="0"/>
          <w:lang w:val="sr-Cyrl-RS" w:eastAsia="sr-Latn-RS"/>
          <w14:ligatures w14:val="none"/>
        </w:rPr>
        <w:tab/>
      </w:r>
    </w:p>
    <w:p w14:paraId="44B84A12" w14:textId="36B96C62" w:rsidR="002F3891" w:rsidRPr="00020862" w:rsidRDefault="002F3891" w:rsidP="002F3891">
      <w:pPr>
        <w:numPr>
          <w:ilvl w:val="0"/>
          <w:numId w:val="34"/>
        </w:numPr>
        <w:suppressAutoHyphens/>
        <w:spacing w:after="0" w:line="240" w:lineRule="auto"/>
        <w:jc w:val="both"/>
        <w:rPr>
          <w:rFonts w:ascii="Segoe UI" w:eastAsia="Times New Roman" w:hAnsi="Segoe UI" w:cs="Segoe UI"/>
          <w:kern w:val="0"/>
          <w:lang w:val="sr-Cyrl-RS" w:eastAsia="sr-Latn-RS"/>
          <w14:ligatures w14:val="none"/>
        </w:rPr>
      </w:pPr>
      <w:r w:rsidRPr="00020862">
        <w:rPr>
          <w:rFonts w:ascii="Segoe UI" w:eastAsia="Times New Roman" w:hAnsi="Segoe UI" w:cs="Segoe UI"/>
          <w:kern w:val="0"/>
          <w:lang w:val="sr-Cyrl-RS" w:eastAsia="sr-Latn-RS"/>
          <w14:ligatures w14:val="none"/>
        </w:rPr>
        <w:t>У колони 4. понуђач уписуј</w:t>
      </w:r>
      <w:r w:rsidR="005615A0">
        <w:rPr>
          <w:rFonts w:ascii="Segoe UI" w:eastAsia="Times New Roman" w:hAnsi="Segoe UI" w:cs="Segoe UI"/>
          <w:kern w:val="0"/>
          <w:lang w:val="sr-Cyrl-RS" w:eastAsia="sr-Latn-RS"/>
          <w14:ligatures w14:val="none"/>
        </w:rPr>
        <w:t>е</w:t>
      </w:r>
      <w:r w:rsidRPr="00020862">
        <w:rPr>
          <w:rFonts w:ascii="Segoe UI" w:eastAsia="Times New Roman" w:hAnsi="Segoe UI" w:cs="Segoe UI"/>
          <w:kern w:val="0"/>
          <w:lang w:val="sr-Cyrl-RS" w:eastAsia="sr-Latn-RS"/>
          <w14:ligatures w14:val="none"/>
        </w:rPr>
        <w:t xml:space="preserve"> јединичну цену без ПДВ-а </w:t>
      </w:r>
    </w:p>
    <w:p w14:paraId="7886E947" w14:textId="747922E6" w:rsidR="002F3891" w:rsidRPr="00020862" w:rsidRDefault="002F3891" w:rsidP="002F3891">
      <w:pPr>
        <w:numPr>
          <w:ilvl w:val="0"/>
          <w:numId w:val="34"/>
        </w:numPr>
        <w:suppressAutoHyphens/>
        <w:spacing w:after="0" w:line="240" w:lineRule="auto"/>
        <w:jc w:val="both"/>
        <w:rPr>
          <w:rFonts w:ascii="Segoe UI" w:eastAsia="Times New Roman" w:hAnsi="Segoe UI" w:cs="Segoe UI"/>
          <w:kern w:val="0"/>
          <w:lang w:val="sr-Cyrl-RS" w:eastAsia="sr-Latn-RS"/>
          <w14:ligatures w14:val="none"/>
        </w:rPr>
      </w:pPr>
      <w:r w:rsidRPr="00020862">
        <w:rPr>
          <w:rFonts w:ascii="Segoe UI" w:eastAsia="Times New Roman" w:hAnsi="Segoe UI" w:cs="Segoe UI"/>
          <w:kern w:val="0"/>
          <w:lang w:val="sr-Cyrl-RS" w:eastAsia="sr-Latn-RS"/>
          <w14:ligatures w14:val="none"/>
        </w:rPr>
        <w:t xml:space="preserve">У колони </w:t>
      </w:r>
      <w:r w:rsidR="005615A0">
        <w:rPr>
          <w:rFonts w:ascii="Segoe UI" w:eastAsia="Times New Roman" w:hAnsi="Segoe UI" w:cs="Segoe UI"/>
          <w:kern w:val="0"/>
          <w:lang w:val="sr-Cyrl-RS" w:eastAsia="sr-Latn-RS"/>
          <w14:ligatures w14:val="none"/>
        </w:rPr>
        <w:t>5</w:t>
      </w:r>
      <w:r w:rsidRPr="00020862">
        <w:rPr>
          <w:rFonts w:ascii="Segoe UI" w:eastAsia="Times New Roman" w:hAnsi="Segoe UI" w:cs="Segoe UI"/>
          <w:kern w:val="0"/>
          <w:lang w:val="sr-Cyrl-RS" w:eastAsia="sr-Latn-RS"/>
          <w14:ligatures w14:val="none"/>
        </w:rPr>
        <w:t>. понуђач уписуј</w:t>
      </w:r>
      <w:r w:rsidR="005615A0">
        <w:rPr>
          <w:rFonts w:ascii="Segoe UI" w:eastAsia="Times New Roman" w:hAnsi="Segoe UI" w:cs="Segoe UI"/>
          <w:kern w:val="0"/>
          <w:lang w:val="sr-Cyrl-RS" w:eastAsia="sr-Latn-RS"/>
          <w14:ligatures w14:val="none"/>
        </w:rPr>
        <w:t>е</w:t>
      </w:r>
      <w:r w:rsidRPr="00020862">
        <w:rPr>
          <w:rFonts w:ascii="Segoe UI" w:eastAsia="Times New Roman" w:hAnsi="Segoe UI" w:cs="Segoe UI"/>
          <w:kern w:val="0"/>
          <w:lang w:val="sr-Cyrl-RS" w:eastAsia="sr-Latn-RS"/>
          <w14:ligatures w14:val="none"/>
        </w:rPr>
        <w:t xml:space="preserve"> јединичну цену са ПДВ-ом</w:t>
      </w:r>
    </w:p>
    <w:p w14:paraId="6AB03BA8" w14:textId="57ACCBF0" w:rsidR="002F3891" w:rsidRPr="00020862" w:rsidRDefault="002F3891" w:rsidP="002F3891">
      <w:pPr>
        <w:numPr>
          <w:ilvl w:val="0"/>
          <w:numId w:val="34"/>
        </w:numPr>
        <w:suppressAutoHyphens/>
        <w:spacing w:after="0" w:line="240" w:lineRule="auto"/>
        <w:jc w:val="both"/>
        <w:rPr>
          <w:rFonts w:ascii="Segoe UI" w:eastAsia="Times New Roman" w:hAnsi="Segoe UI" w:cs="Segoe UI"/>
          <w:kern w:val="0"/>
          <w:lang w:val="sr-Cyrl-RS" w:eastAsia="sr-Latn-RS"/>
          <w14:ligatures w14:val="none"/>
        </w:rPr>
      </w:pPr>
      <w:r w:rsidRPr="00020862">
        <w:rPr>
          <w:rFonts w:ascii="Segoe UI" w:eastAsia="Times New Roman" w:hAnsi="Segoe UI" w:cs="Segoe UI"/>
          <w:kern w:val="0"/>
          <w:lang w:val="sr-Cyrl-RS" w:eastAsia="sr-Latn-RS"/>
          <w14:ligatures w14:val="none"/>
        </w:rPr>
        <w:t xml:space="preserve">У колони </w:t>
      </w:r>
      <w:r w:rsidR="003B419A">
        <w:rPr>
          <w:rFonts w:ascii="Segoe UI" w:eastAsia="Times New Roman" w:hAnsi="Segoe UI" w:cs="Segoe UI"/>
          <w:kern w:val="0"/>
          <w:lang w:val="sr-Cyrl-RS" w:eastAsia="sr-Latn-RS"/>
          <w14:ligatures w14:val="none"/>
        </w:rPr>
        <w:t>6</w:t>
      </w:r>
      <w:r w:rsidRPr="00020862">
        <w:rPr>
          <w:rFonts w:ascii="Segoe UI" w:eastAsia="Times New Roman" w:hAnsi="Segoe UI" w:cs="Segoe UI"/>
          <w:kern w:val="0"/>
          <w:lang w:val="sr-Cyrl-RS" w:eastAsia="sr-Latn-RS"/>
          <w14:ligatures w14:val="none"/>
        </w:rPr>
        <w:t>. понуђач уписуј</w:t>
      </w:r>
      <w:r w:rsidR="003B419A">
        <w:rPr>
          <w:rFonts w:ascii="Segoe UI" w:eastAsia="Times New Roman" w:hAnsi="Segoe UI" w:cs="Segoe UI"/>
          <w:kern w:val="0"/>
          <w:lang w:val="sr-Cyrl-RS" w:eastAsia="sr-Latn-RS"/>
          <w14:ligatures w14:val="none"/>
        </w:rPr>
        <w:t>е</w:t>
      </w:r>
      <w:r w:rsidRPr="00020862">
        <w:rPr>
          <w:rFonts w:ascii="Segoe UI" w:eastAsia="Times New Roman" w:hAnsi="Segoe UI" w:cs="Segoe UI"/>
          <w:kern w:val="0"/>
          <w:lang w:val="sr-Cyrl-RS" w:eastAsia="sr-Latn-RS"/>
          <w14:ligatures w14:val="none"/>
        </w:rPr>
        <w:t xml:space="preserve"> укупн</w:t>
      </w:r>
      <w:r w:rsidR="000D09D3">
        <w:rPr>
          <w:rFonts w:ascii="Segoe UI" w:eastAsia="Times New Roman" w:hAnsi="Segoe UI" w:cs="Segoe UI"/>
          <w:kern w:val="0"/>
          <w:lang w:val="sr-Cyrl-RS" w:eastAsia="sr-Latn-RS"/>
          <w14:ligatures w14:val="none"/>
        </w:rPr>
        <w:t>у вредност</w:t>
      </w:r>
      <w:r w:rsidRPr="00020862">
        <w:rPr>
          <w:rFonts w:ascii="Segoe UI" w:eastAsia="Times New Roman" w:hAnsi="Segoe UI" w:cs="Segoe UI"/>
          <w:kern w:val="0"/>
          <w:lang w:val="sr-Cyrl-RS" w:eastAsia="sr-Latn-RS"/>
          <w14:ligatures w14:val="none"/>
        </w:rPr>
        <w:t xml:space="preserve"> без ПДВ-а</w:t>
      </w:r>
    </w:p>
    <w:p w14:paraId="05ED8768" w14:textId="148F1D05" w:rsidR="002F3891" w:rsidRPr="00020862" w:rsidRDefault="002F3891" w:rsidP="002F3891">
      <w:pPr>
        <w:numPr>
          <w:ilvl w:val="0"/>
          <w:numId w:val="34"/>
        </w:numPr>
        <w:suppressAutoHyphens/>
        <w:spacing w:after="0" w:line="240" w:lineRule="auto"/>
        <w:jc w:val="both"/>
        <w:rPr>
          <w:rFonts w:ascii="Segoe UI" w:eastAsia="Times New Roman" w:hAnsi="Segoe UI" w:cs="Segoe UI"/>
          <w:kern w:val="0"/>
          <w:lang w:val="sr-Cyrl-RS" w:eastAsia="sr-Latn-RS"/>
          <w14:ligatures w14:val="none"/>
        </w:rPr>
      </w:pPr>
      <w:r w:rsidRPr="00020862">
        <w:rPr>
          <w:rFonts w:ascii="Segoe UI" w:eastAsia="Times New Roman" w:hAnsi="Segoe UI" w:cs="Segoe UI"/>
          <w:kern w:val="0"/>
          <w:lang w:val="sr-Cyrl-RS" w:eastAsia="sr-Latn-RS"/>
          <w14:ligatures w14:val="none"/>
        </w:rPr>
        <w:t>У реду под тачком А понуђач уписуј</w:t>
      </w:r>
      <w:r w:rsidR="00FC54FF">
        <w:rPr>
          <w:rFonts w:ascii="Segoe UI" w:eastAsia="Times New Roman" w:hAnsi="Segoe UI" w:cs="Segoe UI"/>
          <w:kern w:val="0"/>
          <w:lang w:val="sr-Cyrl-RS" w:eastAsia="sr-Latn-RS"/>
          <w14:ligatures w14:val="none"/>
        </w:rPr>
        <w:t>е</w:t>
      </w:r>
      <w:r w:rsidRPr="00020862">
        <w:rPr>
          <w:rFonts w:ascii="Segoe UI" w:eastAsia="Times New Roman" w:hAnsi="Segoe UI" w:cs="Segoe UI"/>
          <w:kern w:val="0"/>
          <w:lang w:val="sr-Cyrl-RS" w:eastAsia="sr-Latn-RS"/>
          <w14:ligatures w14:val="none"/>
        </w:rPr>
        <w:t xml:space="preserve"> укупну вредност без обрачунатог ПДВ-а, ова вредност представља збир свих вредности из колоне </w:t>
      </w:r>
      <w:r w:rsidR="009337FD">
        <w:rPr>
          <w:rFonts w:ascii="Segoe UI" w:eastAsia="Times New Roman" w:hAnsi="Segoe UI" w:cs="Segoe UI"/>
          <w:kern w:val="0"/>
          <w:lang w:val="sr-Cyrl-RS" w:eastAsia="sr-Latn-RS"/>
          <w14:ligatures w14:val="none"/>
        </w:rPr>
        <w:t>6</w:t>
      </w:r>
    </w:p>
    <w:p w14:paraId="04705F6D" w14:textId="77777777" w:rsidR="002F3891" w:rsidRPr="00020862" w:rsidRDefault="002F3891" w:rsidP="000D09D3">
      <w:pPr>
        <w:numPr>
          <w:ilvl w:val="0"/>
          <w:numId w:val="34"/>
        </w:numPr>
        <w:suppressAutoHyphens/>
        <w:spacing w:after="120" w:line="240" w:lineRule="auto"/>
        <w:ind w:left="357" w:hanging="357"/>
        <w:jc w:val="both"/>
        <w:rPr>
          <w:rFonts w:ascii="Segoe UI" w:eastAsia="Times New Roman" w:hAnsi="Segoe UI" w:cs="Segoe UI"/>
          <w:kern w:val="0"/>
          <w:lang w:val="sr-Cyrl-RS" w:eastAsia="sr-Latn-RS"/>
          <w14:ligatures w14:val="none"/>
        </w:rPr>
      </w:pPr>
      <w:r w:rsidRPr="00020862">
        <w:rPr>
          <w:rFonts w:ascii="Segoe UI" w:eastAsia="Times New Roman" w:hAnsi="Segoe UI" w:cs="Segoe UI"/>
          <w:kern w:val="0"/>
          <w:lang w:val="sr-Cyrl-RS" w:eastAsia="sr-Latn-RS"/>
          <w14:ligatures w14:val="none"/>
        </w:rPr>
        <w:t>У реду под тачком Б. понуђачи уписују износ ПДВ-а у РСД, ова вредност се добија множењем пореске стопе са износом из реда А.</w:t>
      </w:r>
    </w:p>
    <w:p w14:paraId="66098660" w14:textId="77777777" w:rsidR="002F3891" w:rsidRDefault="002F3891" w:rsidP="00442B3A">
      <w:pPr>
        <w:jc w:val="both"/>
        <w:rPr>
          <w:rFonts w:ascii="Segoe UI" w:eastAsia="Times New Roman" w:hAnsi="Segoe UI" w:cs="Segoe UI"/>
          <w:kern w:val="0"/>
          <w:lang w:val="sr-Cyrl-RS" w:eastAsia="sr-Latn-RS"/>
          <w14:ligatures w14:val="none"/>
        </w:rPr>
      </w:pPr>
      <w:r w:rsidRPr="00020862">
        <w:rPr>
          <w:rFonts w:ascii="Segoe UI" w:eastAsia="Times New Roman" w:hAnsi="Segoe UI" w:cs="Segoe UI"/>
          <w:kern w:val="0"/>
          <w:lang w:val="sr-Cyrl-RS" w:eastAsia="sr-Latn-RS"/>
          <w14:ligatures w14:val="none"/>
        </w:rPr>
        <w:t>У реду под тачком В. понуђачи уписују укупну вредност са обрачунатим ПДВ-ом, ова вредност се добија сабирањем износа из редова А. и Б.</w:t>
      </w:r>
    </w:p>
    <w:p w14:paraId="19FD6C66" w14:textId="77777777" w:rsidR="00F222E1" w:rsidRDefault="00F222E1" w:rsidP="00DB665D">
      <w:pPr>
        <w:rPr>
          <w:rFonts w:ascii="Segoe UI" w:eastAsia="Times New Roman" w:hAnsi="Segoe UI" w:cs="Segoe UI"/>
          <w:b/>
          <w:bCs/>
          <w:color w:val="FF0000"/>
          <w:kern w:val="0"/>
          <w:lang w:val="sr-Cyrl-RS" w:eastAsia="sr-Latn-RS"/>
          <w14:ligatures w14:val="none"/>
        </w:rPr>
      </w:pPr>
    </w:p>
    <w:p w14:paraId="5544C0E0" w14:textId="77777777" w:rsidR="002F3891" w:rsidRDefault="002F3891" w:rsidP="00DB665D">
      <w:pPr>
        <w:rPr>
          <w:rFonts w:ascii="Segoe UI" w:eastAsia="Times New Roman" w:hAnsi="Segoe UI" w:cs="Segoe UI"/>
          <w:b/>
          <w:bCs/>
          <w:color w:val="FF0000"/>
          <w:kern w:val="0"/>
          <w:lang w:val="sr-Cyrl-RS" w:eastAsia="sr-Latn-RS"/>
          <w14:ligatures w14:val="none"/>
        </w:rPr>
      </w:pPr>
    </w:p>
    <w:p w14:paraId="545AC578" w14:textId="77777777" w:rsidR="002F3891" w:rsidRDefault="002F3891" w:rsidP="00DB665D">
      <w:pPr>
        <w:rPr>
          <w:rFonts w:ascii="Segoe UI" w:eastAsia="Times New Roman" w:hAnsi="Segoe UI" w:cs="Segoe UI"/>
          <w:b/>
          <w:bCs/>
          <w:color w:val="FF0000"/>
          <w:kern w:val="0"/>
          <w:lang w:val="sr-Cyrl-RS" w:eastAsia="sr-Latn-RS"/>
          <w14:ligatures w14:val="none"/>
        </w:rPr>
      </w:pPr>
    </w:p>
    <w:p w14:paraId="12691651" w14:textId="4DB86A83" w:rsidR="00307D32" w:rsidRPr="00D963E1" w:rsidRDefault="00246625" w:rsidP="006C4C25">
      <w:pPr>
        <w:jc w:val="center"/>
        <w:rPr>
          <w:rFonts w:ascii="Segoe UI" w:eastAsia="Times New Roman" w:hAnsi="Segoe UI" w:cs="Segoe UI"/>
          <w:b/>
          <w:bCs/>
          <w:kern w:val="0"/>
          <w:lang w:val="sr-Cyrl-RS" w:eastAsia="sr-Latn-RS"/>
          <w14:ligatures w14:val="none"/>
        </w:rPr>
      </w:pPr>
      <w:r w:rsidRPr="000E4372">
        <w:rPr>
          <w:rFonts w:ascii="Segoe UI" w:eastAsia="Times New Roman" w:hAnsi="Segoe UI" w:cs="Segoe UI"/>
          <w:b/>
          <w:bCs/>
          <w:kern w:val="0"/>
          <w:lang w:val="sr-Cyrl-RS" w:eastAsia="sr-Latn-RS"/>
          <w14:ligatures w14:val="none"/>
        </w:rPr>
        <w:lastRenderedPageBreak/>
        <w:t>10</w:t>
      </w:r>
      <w:r w:rsidR="007F5107" w:rsidRPr="000E4372">
        <w:rPr>
          <w:rFonts w:ascii="Segoe UI" w:eastAsia="Times New Roman" w:hAnsi="Segoe UI" w:cs="Segoe UI"/>
          <w:b/>
          <w:bCs/>
          <w:kern w:val="0"/>
          <w:lang w:eastAsia="sr-Latn-RS"/>
          <w14:ligatures w14:val="none"/>
        </w:rPr>
        <w:t xml:space="preserve">. </w:t>
      </w:r>
      <w:r w:rsidR="00DB665D" w:rsidRPr="000E4372">
        <w:rPr>
          <w:rFonts w:ascii="Segoe UI" w:hAnsi="Segoe UI" w:cs="Segoe UI"/>
          <w:b/>
          <w:bCs/>
          <w:lang w:val="sr-Cyrl-RS" w:eastAsia="sr-Latn-RS"/>
        </w:rPr>
        <w:t xml:space="preserve">МОДЕЛ </w:t>
      </w:r>
      <w:r w:rsidR="00DB665D" w:rsidRPr="00D963E1">
        <w:rPr>
          <w:rFonts w:ascii="Segoe UI" w:hAnsi="Segoe UI" w:cs="Segoe UI"/>
          <w:b/>
          <w:bCs/>
          <w:lang w:val="sr-Cyrl-RS" w:eastAsia="sr-Latn-RS"/>
        </w:rPr>
        <w:t>УГОВОРА</w:t>
      </w:r>
      <w:r w:rsidR="00E24657" w:rsidRPr="00D963E1">
        <w:rPr>
          <w:rFonts w:ascii="Segoe UI" w:hAnsi="Segoe UI" w:cs="Segoe UI"/>
          <w:b/>
          <w:bCs/>
          <w:lang w:val="sr-Cyrl-RS" w:eastAsia="sr-Latn-RS"/>
        </w:rPr>
        <w:t xml:space="preserve"> / ИЗДАВАЊЕ НАРУЏБЕНИЦЕ</w:t>
      </w:r>
      <w:bookmarkStart w:id="19" w:name="_Hlk84509405"/>
    </w:p>
    <w:p w14:paraId="6489E3CF" w14:textId="77777777" w:rsidR="00307D32" w:rsidRPr="00D963E1" w:rsidRDefault="00307D32" w:rsidP="00DB665D">
      <w:pPr>
        <w:pStyle w:val="KDParagraf"/>
        <w:spacing w:before="0"/>
        <w:jc w:val="left"/>
        <w:rPr>
          <w:rFonts w:cs="Arial"/>
          <w:sz w:val="24"/>
          <w:szCs w:val="24"/>
          <w:lang w:val="sr-Cyrl-RS"/>
        </w:rPr>
      </w:pPr>
    </w:p>
    <w:bookmarkEnd w:id="19"/>
    <w:p w14:paraId="18F579DB" w14:textId="77777777" w:rsidR="00DB665D" w:rsidRPr="00D963E1" w:rsidRDefault="007F5107" w:rsidP="006C4C25">
      <w:pPr>
        <w:pStyle w:val="KDParagraf"/>
        <w:spacing w:before="0"/>
        <w:jc w:val="center"/>
        <w:rPr>
          <w:rFonts w:ascii="Segoe UI" w:hAnsi="Segoe UI" w:cs="Segoe UI"/>
          <w:b/>
          <w:bCs/>
          <w:lang w:val="sr-Cyrl-RS" w:eastAsia="sr-Latn-RS"/>
        </w:rPr>
      </w:pPr>
      <w:r w:rsidRPr="00D963E1">
        <w:rPr>
          <w:rFonts w:ascii="Segoe UI" w:hAnsi="Segoe UI" w:cs="Segoe UI"/>
          <w:b/>
          <w:bCs/>
          <w:lang w:val="sr-Cyrl-RS" w:eastAsia="sr-Latn-RS"/>
        </w:rPr>
        <w:t>Општи услови доделе и закључивања појединачних уговора / издавања наруџбеница у систему динамичне набавке (СДН)</w:t>
      </w:r>
    </w:p>
    <w:p w14:paraId="1C50917D" w14:textId="77777777" w:rsidR="00DB665D" w:rsidRPr="00B85AF3" w:rsidRDefault="00DB665D" w:rsidP="00DB665D">
      <w:pPr>
        <w:pStyle w:val="KDParagraf"/>
        <w:spacing w:before="0"/>
        <w:rPr>
          <w:rFonts w:cs="Arial"/>
          <w:b/>
          <w:sz w:val="24"/>
          <w:szCs w:val="24"/>
          <w:lang w:val="sr-Cyrl-RS"/>
        </w:rPr>
      </w:pPr>
    </w:p>
    <w:p w14:paraId="59EA3476" w14:textId="77777777" w:rsidR="00307D32" w:rsidRPr="00307D32" w:rsidRDefault="00DB665D" w:rsidP="00307D32">
      <w:pPr>
        <w:jc w:val="center"/>
        <w:rPr>
          <w:rFonts w:ascii="Segoe UI" w:eastAsia="Times New Roman" w:hAnsi="Segoe UI" w:cs="Segoe UI"/>
          <w:b/>
          <w:bCs/>
          <w:kern w:val="0"/>
          <w:lang w:val="sr-Cyrl-RS" w:eastAsia="sr-Latn-RS"/>
          <w14:ligatures w14:val="none"/>
        </w:rPr>
      </w:pPr>
      <w:r w:rsidRPr="00307D32">
        <w:rPr>
          <w:rFonts w:ascii="Segoe UI" w:eastAsia="Times New Roman" w:hAnsi="Segoe UI" w:cs="Segoe UI"/>
          <w:b/>
          <w:bCs/>
          <w:kern w:val="0"/>
          <w:lang w:val="sr-Cyrl-RS" w:eastAsia="sr-Latn-RS"/>
          <w14:ligatures w14:val="none"/>
        </w:rPr>
        <w:t>Члан 1.</w:t>
      </w:r>
    </w:p>
    <w:p w14:paraId="08EB7AB9" w14:textId="77777777" w:rsidR="0064471D" w:rsidRPr="00A826AF" w:rsidRDefault="00BD1BE7" w:rsidP="003610DC">
      <w:pPr>
        <w:pStyle w:val="KDParagraf"/>
        <w:spacing w:before="0"/>
        <w:rPr>
          <w:rFonts w:ascii="Segoe UI" w:hAnsi="Segoe UI" w:cs="Segoe UI"/>
          <w:lang w:val="sr-Cyrl-RS" w:eastAsia="sr-Latn-RS"/>
        </w:rPr>
      </w:pPr>
      <w:r w:rsidRPr="00A826AF">
        <w:rPr>
          <w:rFonts w:ascii="Segoe UI" w:hAnsi="Segoe UI" w:cs="Segoe UI"/>
          <w:lang w:val="sr-Cyrl-RS" w:eastAsia="sr-Latn-RS"/>
        </w:rPr>
        <w:t>Наручилац н</w:t>
      </w:r>
      <w:r w:rsidR="003610DC" w:rsidRPr="00A826AF">
        <w:rPr>
          <w:rFonts w:ascii="Segoe UI" w:hAnsi="Segoe UI" w:cs="Segoe UI"/>
          <w:lang w:val="sr-Cyrl-RS" w:eastAsia="sr-Latn-RS"/>
        </w:rPr>
        <w:t>акон</w:t>
      </w:r>
      <w:r w:rsidR="0064471D" w:rsidRPr="00A826AF">
        <w:rPr>
          <w:rFonts w:ascii="Segoe UI" w:hAnsi="Segoe UI" w:cs="Segoe UI"/>
          <w:lang w:val="sr-Cyrl-RS" w:eastAsia="sr-Latn-RS"/>
        </w:rPr>
        <w:t xml:space="preserve"> доношења одлуке о</w:t>
      </w:r>
      <w:r w:rsidR="003610DC" w:rsidRPr="00A826AF">
        <w:rPr>
          <w:rFonts w:ascii="Segoe UI" w:hAnsi="Segoe UI" w:cs="Segoe UI"/>
          <w:lang w:val="sr-Cyrl-RS" w:eastAsia="sr-Latn-RS"/>
        </w:rPr>
        <w:t xml:space="preserve"> додел</w:t>
      </w:r>
      <w:r w:rsidR="0064471D" w:rsidRPr="00A826AF">
        <w:rPr>
          <w:rFonts w:ascii="Segoe UI" w:hAnsi="Segoe UI" w:cs="Segoe UI"/>
          <w:lang w:val="sr-Cyrl-RS" w:eastAsia="sr-Latn-RS"/>
        </w:rPr>
        <w:t>и</w:t>
      </w:r>
      <w:r w:rsidR="003610DC" w:rsidRPr="00A826AF">
        <w:rPr>
          <w:rFonts w:ascii="Segoe UI" w:hAnsi="Segoe UI" w:cs="Segoe UI"/>
          <w:lang w:val="sr-Cyrl-RS" w:eastAsia="sr-Latn-RS"/>
        </w:rPr>
        <w:t xml:space="preserve"> уговора у спроведеној појединачној набавци у СДН, </w:t>
      </w:r>
      <w:r w:rsidR="00F23F56" w:rsidRPr="00A826AF">
        <w:rPr>
          <w:rFonts w:ascii="Segoe UI" w:hAnsi="Segoe UI" w:cs="Segoe UI"/>
          <w:lang w:val="sr-Cyrl-RS" w:eastAsia="sr-Latn-RS"/>
        </w:rPr>
        <w:t xml:space="preserve">са најповољнијим понуђачем закључује уговор или издаје </w:t>
      </w:r>
      <w:bookmarkStart w:id="20" w:name="_Hlk143700855"/>
      <w:r w:rsidR="003610DC" w:rsidRPr="00A826AF">
        <w:rPr>
          <w:rFonts w:ascii="Segoe UI" w:hAnsi="Segoe UI" w:cs="Segoe UI"/>
          <w:lang w:val="sr-Cyrl-RS" w:eastAsia="sr-Latn-RS"/>
        </w:rPr>
        <w:t>наруџбеницу</w:t>
      </w:r>
      <w:r w:rsidR="0064471D" w:rsidRPr="00A826AF">
        <w:rPr>
          <w:rFonts w:ascii="Segoe UI" w:hAnsi="Segoe UI" w:cs="Segoe UI"/>
          <w:lang w:val="sr-Cyrl-RS" w:eastAsia="sr-Latn-RS"/>
        </w:rPr>
        <w:t>.</w:t>
      </w:r>
    </w:p>
    <w:bookmarkEnd w:id="20"/>
    <w:p w14:paraId="4CCFB53E" w14:textId="77777777" w:rsidR="00F876EA" w:rsidRDefault="00F876EA" w:rsidP="003610DC">
      <w:pPr>
        <w:pStyle w:val="KDParagraf"/>
        <w:spacing w:before="0"/>
        <w:rPr>
          <w:rFonts w:ascii="Segoe UI" w:hAnsi="Segoe UI" w:cs="Segoe UI"/>
          <w:color w:val="FF0000"/>
          <w:lang w:val="sr-Cyrl-RS" w:eastAsia="sr-Latn-RS"/>
        </w:rPr>
      </w:pPr>
    </w:p>
    <w:p w14:paraId="5768E18A" w14:textId="77777777" w:rsidR="00324D6E" w:rsidRPr="004A1218" w:rsidRDefault="003610DC" w:rsidP="003610DC">
      <w:pPr>
        <w:pStyle w:val="KDParagraf"/>
        <w:spacing w:before="0"/>
        <w:rPr>
          <w:rFonts w:ascii="Segoe UI" w:hAnsi="Segoe UI" w:cs="Segoe UI"/>
          <w:lang w:val="sr-Cyrl-RS" w:eastAsia="sr-Latn-RS"/>
        </w:rPr>
      </w:pPr>
      <w:r w:rsidRPr="004A1218">
        <w:rPr>
          <w:rFonts w:ascii="Segoe UI" w:hAnsi="Segoe UI" w:cs="Segoe UI"/>
          <w:lang w:val="sr-Cyrl-RS" w:eastAsia="sr-Latn-RS"/>
        </w:rPr>
        <w:t xml:space="preserve">Наручилац </w:t>
      </w:r>
      <w:r w:rsidR="0064471D" w:rsidRPr="004A1218">
        <w:rPr>
          <w:rFonts w:ascii="Segoe UI" w:hAnsi="Segoe UI" w:cs="Segoe UI"/>
          <w:lang w:val="sr-Cyrl-RS" w:eastAsia="sr-Latn-RS"/>
        </w:rPr>
        <w:t xml:space="preserve">може да изда наруџбеницу, </w:t>
      </w:r>
      <w:r w:rsidRPr="004A1218">
        <w:rPr>
          <w:rFonts w:ascii="Segoe UI" w:hAnsi="Segoe UI" w:cs="Segoe UI"/>
          <w:lang w:val="sr-Cyrl-RS" w:eastAsia="sr-Latn-RS"/>
        </w:rPr>
        <w:t>са свим потребним елементима на основу којих је спроведена појединачна набавка у СДН</w:t>
      </w:r>
      <w:r w:rsidR="0064471D" w:rsidRPr="004A1218">
        <w:rPr>
          <w:rFonts w:ascii="Segoe UI" w:hAnsi="Segoe UI" w:cs="Segoe UI"/>
          <w:lang w:val="sr-Cyrl-RS" w:eastAsia="sr-Latn-RS"/>
        </w:rPr>
        <w:t xml:space="preserve">, уколико није нужно закључења уговора, у циљу </w:t>
      </w:r>
      <w:r w:rsidRPr="004A1218">
        <w:rPr>
          <w:rFonts w:ascii="Segoe UI" w:hAnsi="Segoe UI" w:cs="Segoe UI"/>
          <w:lang w:val="sr-Cyrl-RS" w:eastAsia="sr-Latn-RS"/>
        </w:rPr>
        <w:t>поједностав</w:t>
      </w:r>
      <w:r w:rsidR="0064471D" w:rsidRPr="004A1218">
        <w:rPr>
          <w:rFonts w:ascii="Segoe UI" w:hAnsi="Segoe UI" w:cs="Segoe UI"/>
          <w:lang w:val="sr-Cyrl-RS" w:eastAsia="sr-Latn-RS"/>
        </w:rPr>
        <w:t>љења</w:t>
      </w:r>
      <w:r w:rsidRPr="004A1218">
        <w:rPr>
          <w:rFonts w:ascii="Segoe UI" w:hAnsi="Segoe UI" w:cs="Segoe UI"/>
          <w:lang w:val="sr-Cyrl-RS" w:eastAsia="sr-Latn-RS"/>
        </w:rPr>
        <w:t xml:space="preserve"> спровођењ</w:t>
      </w:r>
      <w:r w:rsidR="0064471D" w:rsidRPr="004A1218">
        <w:rPr>
          <w:rFonts w:ascii="Segoe UI" w:hAnsi="Segoe UI" w:cs="Segoe UI"/>
          <w:lang w:val="sr-Cyrl-RS" w:eastAsia="sr-Latn-RS"/>
        </w:rPr>
        <w:t>а</w:t>
      </w:r>
      <w:r w:rsidRPr="004A1218">
        <w:rPr>
          <w:rFonts w:ascii="Segoe UI" w:hAnsi="Segoe UI" w:cs="Segoe UI"/>
          <w:lang w:val="sr-Cyrl-RS" w:eastAsia="sr-Latn-RS"/>
        </w:rPr>
        <w:t xml:space="preserve"> и реализациј</w:t>
      </w:r>
      <w:r w:rsidR="0064471D" w:rsidRPr="004A1218">
        <w:rPr>
          <w:rFonts w:ascii="Segoe UI" w:hAnsi="Segoe UI" w:cs="Segoe UI"/>
          <w:lang w:val="sr-Cyrl-RS" w:eastAsia="sr-Latn-RS"/>
        </w:rPr>
        <w:t>е</w:t>
      </w:r>
      <w:r w:rsidRPr="004A1218">
        <w:rPr>
          <w:rFonts w:ascii="Segoe UI" w:hAnsi="Segoe UI" w:cs="Segoe UI"/>
          <w:lang w:val="sr-Cyrl-RS" w:eastAsia="sr-Latn-RS"/>
        </w:rPr>
        <w:t xml:space="preserve"> појединачних набавки. </w:t>
      </w:r>
    </w:p>
    <w:p w14:paraId="6DA1590D" w14:textId="77777777" w:rsidR="0064471D" w:rsidRPr="004A1218" w:rsidRDefault="0064471D" w:rsidP="0064471D">
      <w:pPr>
        <w:pStyle w:val="KDParagraf"/>
        <w:spacing w:before="0"/>
        <w:rPr>
          <w:rFonts w:ascii="Segoe UI" w:hAnsi="Segoe UI" w:cs="Segoe UI"/>
          <w:lang w:val="sr-Cyrl-RS" w:eastAsia="sr-Latn-RS"/>
        </w:rPr>
      </w:pPr>
    </w:p>
    <w:p w14:paraId="61E23378" w14:textId="77777777" w:rsidR="0064471D" w:rsidRPr="004A1218" w:rsidRDefault="0064471D" w:rsidP="0064471D">
      <w:pPr>
        <w:pStyle w:val="KDParagraf"/>
        <w:spacing w:before="0"/>
        <w:rPr>
          <w:rFonts w:ascii="Segoe UI" w:hAnsi="Segoe UI" w:cs="Segoe UI"/>
          <w:lang w:val="sr-Cyrl-RS" w:eastAsia="sr-Latn-RS"/>
        </w:rPr>
      </w:pPr>
      <w:r w:rsidRPr="004A1218">
        <w:rPr>
          <w:rFonts w:ascii="Segoe UI" w:hAnsi="Segoe UI" w:cs="Segoe UI"/>
          <w:lang w:val="sr-Cyrl-RS" w:eastAsia="sr-Latn-RS"/>
        </w:rPr>
        <w:t>Наруџбеница мора да садржи све битне елементе уговора (број и датум наруџбенице, спецификацију услуга, количину, јединичну и укупну цену, рок за пружање услуге, место односно локације за пружање услуге</w:t>
      </w:r>
      <w:r w:rsidR="00C22F11" w:rsidRPr="004A1218">
        <w:rPr>
          <w:rFonts w:ascii="Segoe UI" w:hAnsi="Segoe UI" w:cs="Segoe UI"/>
          <w:lang w:val="sr-Cyrl-RS" w:eastAsia="sr-Latn-RS"/>
        </w:rPr>
        <w:t xml:space="preserve"> и евентуално друге елементе од значаја за извршење конкретне набавке</w:t>
      </w:r>
      <w:r w:rsidRPr="004A1218">
        <w:rPr>
          <w:rFonts w:ascii="Segoe UI" w:hAnsi="Segoe UI" w:cs="Segoe UI"/>
          <w:lang w:val="sr-Cyrl-RS" w:eastAsia="sr-Latn-RS"/>
        </w:rPr>
        <w:t xml:space="preserve">). </w:t>
      </w:r>
    </w:p>
    <w:p w14:paraId="3DDD643A" w14:textId="77777777" w:rsidR="003610DC" w:rsidRDefault="003610DC" w:rsidP="00DB665D">
      <w:pPr>
        <w:pStyle w:val="KDParagraf"/>
        <w:spacing w:before="0"/>
        <w:rPr>
          <w:rFonts w:ascii="Segoe UI" w:hAnsi="Segoe UI" w:cs="Segoe UI"/>
          <w:color w:val="FF0000"/>
          <w:lang w:val="sr-Cyrl-RS" w:eastAsia="sr-Latn-RS"/>
        </w:rPr>
      </w:pPr>
    </w:p>
    <w:p w14:paraId="715AD28B" w14:textId="77777777" w:rsidR="0068214A" w:rsidRPr="00307D32" w:rsidRDefault="0068214A" w:rsidP="0068214A">
      <w:pPr>
        <w:jc w:val="center"/>
        <w:rPr>
          <w:rFonts w:ascii="Segoe UI" w:eastAsia="Times New Roman" w:hAnsi="Segoe UI" w:cs="Segoe UI"/>
          <w:b/>
          <w:bCs/>
          <w:kern w:val="0"/>
          <w:lang w:val="sr-Cyrl-RS" w:eastAsia="sr-Latn-RS"/>
          <w14:ligatures w14:val="none"/>
        </w:rPr>
      </w:pPr>
      <w:r w:rsidRPr="00307D32">
        <w:rPr>
          <w:rFonts w:ascii="Segoe UI" w:eastAsia="Times New Roman" w:hAnsi="Segoe UI" w:cs="Segoe UI"/>
          <w:b/>
          <w:bCs/>
          <w:kern w:val="0"/>
          <w:lang w:val="sr-Cyrl-RS" w:eastAsia="sr-Latn-RS"/>
          <w14:ligatures w14:val="none"/>
        </w:rPr>
        <w:t xml:space="preserve">Члан </w:t>
      </w:r>
      <w:r>
        <w:rPr>
          <w:rFonts w:ascii="Segoe UI" w:eastAsia="Times New Roman" w:hAnsi="Segoe UI" w:cs="Segoe UI"/>
          <w:b/>
          <w:bCs/>
          <w:kern w:val="0"/>
          <w:lang w:val="sr-Cyrl-RS" w:eastAsia="sr-Latn-RS"/>
          <w14:ligatures w14:val="none"/>
        </w:rPr>
        <w:t>2</w:t>
      </w:r>
      <w:r w:rsidRPr="00307D32">
        <w:rPr>
          <w:rFonts w:ascii="Segoe UI" w:eastAsia="Times New Roman" w:hAnsi="Segoe UI" w:cs="Segoe UI"/>
          <w:b/>
          <w:bCs/>
          <w:kern w:val="0"/>
          <w:lang w:val="sr-Cyrl-RS" w:eastAsia="sr-Latn-RS"/>
          <w14:ligatures w14:val="none"/>
        </w:rPr>
        <w:t>.</w:t>
      </w:r>
    </w:p>
    <w:p w14:paraId="444C17A8" w14:textId="77777777" w:rsidR="00D578AF" w:rsidRPr="004A1218" w:rsidRDefault="00307D32" w:rsidP="00D578AF">
      <w:pPr>
        <w:pStyle w:val="KDParagraf"/>
        <w:spacing w:before="0"/>
        <w:rPr>
          <w:rFonts w:ascii="Segoe UI" w:hAnsi="Segoe UI" w:cs="Segoe UI"/>
          <w:lang w:val="sr-Cyrl-RS" w:eastAsia="sr-Latn-RS"/>
        </w:rPr>
      </w:pPr>
      <w:r w:rsidRPr="004A1218">
        <w:rPr>
          <w:rFonts w:ascii="Segoe UI" w:hAnsi="Segoe UI" w:cs="Segoe UI"/>
          <w:lang w:val="sr-Cyrl-RS" w:eastAsia="sr-Latn-RS"/>
        </w:rPr>
        <w:t>С обзиром да се у СДН садржина модела уговора прилагођава сваком појединачном предмету набавке</w:t>
      </w:r>
      <w:r w:rsidR="0068214A" w:rsidRPr="004A1218">
        <w:rPr>
          <w:rFonts w:ascii="Segoe UI" w:hAnsi="Segoe UI" w:cs="Segoe UI"/>
          <w:lang w:val="sr-Cyrl-RS" w:eastAsia="sr-Latn-RS"/>
        </w:rPr>
        <w:t xml:space="preserve">, Наручилац овим </w:t>
      </w:r>
      <w:r w:rsidR="00F90080">
        <w:rPr>
          <w:rFonts w:ascii="Segoe UI" w:hAnsi="Segoe UI" w:cs="Segoe UI"/>
          <w:lang w:val="sr-Cyrl-RS" w:eastAsia="sr-Latn-RS"/>
        </w:rPr>
        <w:t>О</w:t>
      </w:r>
      <w:r w:rsidR="0068214A" w:rsidRPr="004A1218">
        <w:rPr>
          <w:rFonts w:ascii="Segoe UI" w:hAnsi="Segoe UI" w:cs="Segoe UI"/>
          <w:lang w:val="sr-Cyrl-RS" w:eastAsia="sr-Latn-RS"/>
        </w:rPr>
        <w:t>пштим условима упознаје подносиоце пријава и кандидате који су ушли у СДН, са правилима која ће се примењивати у вези са реализацијом уговора/наруџбенице.</w:t>
      </w:r>
      <w:r w:rsidRPr="004A1218">
        <w:rPr>
          <w:rFonts w:ascii="Segoe UI" w:hAnsi="Segoe UI" w:cs="Segoe UI"/>
          <w:lang w:val="sr-Cyrl-RS" w:eastAsia="sr-Latn-RS"/>
        </w:rPr>
        <w:t xml:space="preserve"> </w:t>
      </w:r>
    </w:p>
    <w:p w14:paraId="363456EF" w14:textId="77777777" w:rsidR="00D578AF" w:rsidRDefault="00D578AF" w:rsidP="00D578AF">
      <w:pPr>
        <w:pStyle w:val="KDParagraf"/>
        <w:spacing w:before="0"/>
        <w:rPr>
          <w:rFonts w:ascii="Segoe UI" w:hAnsi="Segoe UI" w:cs="Segoe UI"/>
          <w:color w:val="FF0000"/>
          <w:lang w:val="sr-Cyrl-RS" w:eastAsia="sr-Latn-RS"/>
        </w:rPr>
      </w:pPr>
    </w:p>
    <w:p w14:paraId="10F7CC91" w14:textId="77777777" w:rsidR="0068214A" w:rsidRPr="00FD51CB" w:rsidRDefault="0068214A" w:rsidP="00D578AF">
      <w:pPr>
        <w:pStyle w:val="KDParagraf"/>
        <w:spacing w:before="0"/>
        <w:rPr>
          <w:rFonts w:ascii="Segoe UI" w:hAnsi="Segoe UI" w:cs="Segoe UI"/>
          <w:lang w:val="sr-Cyrl-RS" w:eastAsia="sr-Latn-RS"/>
        </w:rPr>
      </w:pPr>
      <w:r w:rsidRPr="00FD51CB">
        <w:rPr>
          <w:rFonts w:ascii="Segoe UI" w:hAnsi="Segoe UI" w:cs="Segoe UI"/>
          <w:lang w:val="sr-Cyrl-RS" w:eastAsia="sr-Latn-RS"/>
        </w:rPr>
        <w:t>Подношењем пријаве у првој фази сви привредни субјекти се саглашавају са овим</w:t>
      </w:r>
      <w:r w:rsidR="00FD51CB">
        <w:rPr>
          <w:rFonts w:ascii="Segoe UI" w:hAnsi="Segoe UI" w:cs="Segoe UI"/>
          <w:lang w:val="sr-Cyrl-RS" w:eastAsia="sr-Latn-RS"/>
        </w:rPr>
        <w:t xml:space="preserve"> </w:t>
      </w:r>
      <w:r w:rsidR="00F90080">
        <w:rPr>
          <w:rFonts w:ascii="Segoe UI" w:hAnsi="Segoe UI" w:cs="Segoe UI"/>
          <w:lang w:val="sr-Cyrl-RS" w:eastAsia="sr-Latn-RS"/>
        </w:rPr>
        <w:t>О</w:t>
      </w:r>
      <w:r w:rsidR="00FD51CB">
        <w:rPr>
          <w:rFonts w:ascii="Segoe UI" w:hAnsi="Segoe UI" w:cs="Segoe UI"/>
          <w:lang w:val="sr-Cyrl-RS" w:eastAsia="sr-Latn-RS"/>
        </w:rPr>
        <w:t>пштим условима</w:t>
      </w:r>
      <w:r w:rsidRPr="00FD51CB">
        <w:rPr>
          <w:rFonts w:ascii="Segoe UI" w:hAnsi="Segoe UI" w:cs="Segoe UI"/>
          <w:lang w:val="sr-Cyrl-RS" w:eastAsia="sr-Latn-RS"/>
        </w:rPr>
        <w:t xml:space="preserve">. </w:t>
      </w:r>
    </w:p>
    <w:p w14:paraId="0D6FA3EE" w14:textId="77777777" w:rsidR="00324D6E" w:rsidRDefault="00324D6E" w:rsidP="00DB665D">
      <w:pPr>
        <w:pStyle w:val="KDParagraf"/>
        <w:spacing w:before="0"/>
        <w:rPr>
          <w:rFonts w:eastAsia="Calibri" w:cs="Arial"/>
          <w:sz w:val="24"/>
          <w:szCs w:val="24"/>
          <w:lang w:val="sr-Cyrl-RS"/>
        </w:rPr>
      </w:pPr>
    </w:p>
    <w:p w14:paraId="0EF09F5B" w14:textId="77777777" w:rsidR="0068214A" w:rsidRPr="008E2FDE" w:rsidRDefault="0068214A" w:rsidP="00DB665D">
      <w:pPr>
        <w:pStyle w:val="KDParagraf"/>
        <w:spacing w:before="0"/>
        <w:rPr>
          <w:rFonts w:ascii="Segoe UI" w:hAnsi="Segoe UI" w:cs="Segoe UI"/>
          <w:b/>
          <w:bCs/>
          <w:lang w:val="sr-Cyrl-RS" w:eastAsia="sr-Latn-RS"/>
        </w:rPr>
      </w:pPr>
      <w:r w:rsidRPr="008E2FDE">
        <w:rPr>
          <w:rFonts w:ascii="Segoe UI" w:hAnsi="Segoe UI" w:cs="Segoe UI"/>
          <w:b/>
          <w:bCs/>
          <w:lang w:val="sr-Cyrl-RS" w:eastAsia="sr-Latn-RS"/>
        </w:rPr>
        <w:t>Вредност</w:t>
      </w:r>
    </w:p>
    <w:p w14:paraId="401E1AE2" w14:textId="77777777" w:rsidR="0068214A" w:rsidRPr="008E2FDE" w:rsidRDefault="0068214A" w:rsidP="0068214A">
      <w:pPr>
        <w:jc w:val="center"/>
        <w:rPr>
          <w:rFonts w:ascii="Segoe UI" w:eastAsia="Times New Roman" w:hAnsi="Segoe UI" w:cs="Segoe UI"/>
          <w:b/>
          <w:bCs/>
          <w:kern w:val="0"/>
          <w:lang w:val="sr-Cyrl-RS" w:eastAsia="sr-Latn-RS"/>
          <w14:ligatures w14:val="none"/>
        </w:rPr>
      </w:pPr>
      <w:r w:rsidRPr="008E2FDE">
        <w:rPr>
          <w:rFonts w:ascii="Segoe UI" w:eastAsia="Times New Roman" w:hAnsi="Segoe UI" w:cs="Segoe UI"/>
          <w:b/>
          <w:bCs/>
          <w:kern w:val="0"/>
          <w:lang w:val="sr-Cyrl-RS" w:eastAsia="sr-Latn-RS"/>
          <w14:ligatures w14:val="none"/>
        </w:rPr>
        <w:t>Члан 3.</w:t>
      </w:r>
    </w:p>
    <w:p w14:paraId="5DFA2C1D" w14:textId="77777777" w:rsidR="00D578AF" w:rsidRPr="008E2FDE" w:rsidRDefault="00DB665D" w:rsidP="00DB665D">
      <w:pPr>
        <w:pStyle w:val="KDParagraf"/>
        <w:spacing w:before="0"/>
        <w:rPr>
          <w:rFonts w:ascii="Segoe UI" w:hAnsi="Segoe UI" w:cs="Segoe UI"/>
          <w:lang w:val="sr-Cyrl-RS" w:eastAsia="sr-Latn-RS"/>
        </w:rPr>
      </w:pPr>
      <w:r w:rsidRPr="008E2FDE">
        <w:rPr>
          <w:rFonts w:ascii="Segoe UI" w:hAnsi="Segoe UI" w:cs="Segoe UI"/>
          <w:lang w:val="sr-Cyrl-RS" w:eastAsia="sr-Latn-RS"/>
        </w:rPr>
        <w:t xml:space="preserve">Вредност свих набавки које се могу доделити </w:t>
      </w:r>
      <w:r w:rsidR="0068214A" w:rsidRPr="008E2FDE">
        <w:rPr>
          <w:rFonts w:ascii="Segoe UI" w:hAnsi="Segoe UI" w:cs="Segoe UI"/>
          <w:lang w:val="sr-Cyrl-RS" w:eastAsia="sr-Latn-RS"/>
        </w:rPr>
        <w:t>кроз СДН износи ___________________</w:t>
      </w:r>
      <w:r w:rsidR="0068214A" w:rsidRPr="008E2FDE">
        <w:rPr>
          <w:rStyle w:val="FootnoteReference"/>
          <w:rFonts w:ascii="Segoe UI" w:hAnsi="Segoe UI" w:cs="Segoe UI"/>
          <w:lang w:val="sr-Cyrl-RS" w:eastAsia="sr-Latn-RS"/>
        </w:rPr>
        <w:footnoteReference w:id="53"/>
      </w:r>
      <w:r w:rsidR="0068214A" w:rsidRPr="008E2FDE">
        <w:rPr>
          <w:rFonts w:ascii="Segoe UI" w:hAnsi="Segoe UI" w:cs="Segoe UI"/>
          <w:lang w:val="sr-Cyrl-RS" w:eastAsia="sr-Latn-RS"/>
        </w:rPr>
        <w:t xml:space="preserve"> (словима:______________________) динара без ПДВ-а</w:t>
      </w:r>
      <w:r w:rsidRPr="008E2FDE">
        <w:rPr>
          <w:rFonts w:ascii="Segoe UI" w:hAnsi="Segoe UI" w:cs="Segoe UI"/>
          <w:lang w:val="sr-Cyrl-RS" w:eastAsia="sr-Latn-RS"/>
        </w:rPr>
        <w:t>, што одговара највишем износу средстава који је Наручилац определио за извршење предмета набавки током трајања С</w:t>
      </w:r>
      <w:r w:rsidR="0068214A" w:rsidRPr="008E2FDE">
        <w:rPr>
          <w:rFonts w:ascii="Segoe UI" w:hAnsi="Segoe UI" w:cs="Segoe UI"/>
          <w:lang w:val="sr-Cyrl-RS" w:eastAsia="sr-Latn-RS"/>
        </w:rPr>
        <w:t>ДН-а</w:t>
      </w:r>
      <w:r w:rsidRPr="008E2FDE">
        <w:rPr>
          <w:rFonts w:ascii="Segoe UI" w:hAnsi="Segoe UI" w:cs="Segoe UI"/>
          <w:lang w:val="sr-Cyrl-RS" w:eastAsia="sr-Latn-RS"/>
        </w:rPr>
        <w:t>.</w:t>
      </w:r>
    </w:p>
    <w:p w14:paraId="617B3078" w14:textId="77777777" w:rsidR="0027651D" w:rsidRPr="008E2FDE" w:rsidRDefault="0027651D" w:rsidP="00DB665D">
      <w:pPr>
        <w:pStyle w:val="KDParagraf"/>
        <w:spacing w:before="0"/>
        <w:rPr>
          <w:rFonts w:ascii="Segoe UI" w:hAnsi="Segoe UI" w:cs="Segoe UI"/>
          <w:lang w:val="sr-Cyrl-RS" w:eastAsia="sr-Latn-RS"/>
        </w:rPr>
      </w:pPr>
    </w:p>
    <w:p w14:paraId="4DFF66ED" w14:textId="77777777" w:rsidR="00347DDC" w:rsidRPr="008E2FDE" w:rsidRDefault="0027651D" w:rsidP="00DB665D">
      <w:pPr>
        <w:pStyle w:val="KDParagraf"/>
        <w:spacing w:before="0"/>
        <w:rPr>
          <w:rFonts w:ascii="Segoe UI" w:hAnsi="Segoe UI" w:cs="Segoe UI"/>
          <w:lang w:val="sr-Cyrl-RS" w:eastAsia="sr-Latn-RS"/>
        </w:rPr>
      </w:pPr>
      <w:r w:rsidRPr="008E2FDE">
        <w:rPr>
          <w:rFonts w:ascii="Segoe UI" w:hAnsi="Segoe UI" w:cs="Segoe UI"/>
          <w:lang w:val="sr-Cyrl-RS" w:eastAsia="sr-Latn-RS"/>
        </w:rPr>
        <w:t>Наручилац ће закључивати уговоре односно издавати наруџбенице, сходно објективним потребама, и спроведеним појединачним набавкама, до реализације укупне вредности СДН или до истека трајања СДН</w:t>
      </w:r>
      <w:r w:rsidR="00347DDC" w:rsidRPr="008E2FDE">
        <w:rPr>
          <w:rFonts w:ascii="Segoe UI" w:hAnsi="Segoe UI" w:cs="Segoe UI"/>
          <w:lang w:val="sr-Cyrl-RS" w:eastAsia="sr-Latn-RS"/>
        </w:rPr>
        <w:t>.</w:t>
      </w:r>
    </w:p>
    <w:p w14:paraId="5A1C6B30" w14:textId="77777777" w:rsidR="00D578AF" w:rsidRPr="008E2FDE" w:rsidRDefault="00D578AF" w:rsidP="00DB665D">
      <w:pPr>
        <w:pStyle w:val="KDParagraf"/>
        <w:spacing w:before="0"/>
        <w:rPr>
          <w:rFonts w:ascii="Segoe UI" w:hAnsi="Segoe UI" w:cs="Segoe UI"/>
          <w:lang w:val="sr-Cyrl-RS" w:eastAsia="sr-Latn-RS"/>
        </w:rPr>
      </w:pPr>
    </w:p>
    <w:p w14:paraId="0F48E928" w14:textId="77777777" w:rsidR="00DB665D" w:rsidRPr="008E2FDE" w:rsidRDefault="00DB665D" w:rsidP="00DB665D">
      <w:pPr>
        <w:pStyle w:val="KDParagraf"/>
        <w:spacing w:before="0"/>
        <w:rPr>
          <w:rFonts w:ascii="Segoe UI" w:hAnsi="Segoe UI" w:cs="Segoe UI"/>
          <w:lang w:val="sr-Cyrl-RS" w:eastAsia="sr-Latn-RS"/>
        </w:rPr>
      </w:pPr>
      <w:r w:rsidRPr="008E2FDE">
        <w:rPr>
          <w:rFonts w:ascii="Segoe UI" w:hAnsi="Segoe UI" w:cs="Segoe UI"/>
          <w:lang w:val="sr-Cyrl-RS" w:eastAsia="sr-Latn-RS"/>
        </w:rPr>
        <w:t>Наручилац није у обавези да реализује целокупну вредност из става 1</w:t>
      </w:r>
      <w:r w:rsidR="0068214A" w:rsidRPr="008E2FDE">
        <w:rPr>
          <w:rFonts w:ascii="Segoe UI" w:hAnsi="Segoe UI" w:cs="Segoe UI"/>
          <w:lang w:val="sr-Cyrl-RS" w:eastAsia="sr-Latn-RS"/>
        </w:rPr>
        <w:t>. овог члана</w:t>
      </w:r>
      <w:r w:rsidRPr="008E2FDE">
        <w:rPr>
          <w:rFonts w:ascii="Segoe UI" w:hAnsi="Segoe UI" w:cs="Segoe UI"/>
          <w:lang w:val="sr-Cyrl-RS" w:eastAsia="sr-Latn-RS"/>
        </w:rPr>
        <w:t>.</w:t>
      </w:r>
    </w:p>
    <w:p w14:paraId="7B255967" w14:textId="77777777" w:rsidR="00DB665D" w:rsidRDefault="00DB665D" w:rsidP="00DB665D">
      <w:pPr>
        <w:pStyle w:val="KDParagraf"/>
        <w:spacing w:before="0"/>
        <w:rPr>
          <w:rFonts w:cs="Arial"/>
          <w:sz w:val="24"/>
          <w:szCs w:val="24"/>
          <w:lang w:val="sr-Cyrl-RS"/>
        </w:rPr>
      </w:pPr>
    </w:p>
    <w:p w14:paraId="62E3B542" w14:textId="77777777" w:rsidR="00324D6E" w:rsidRDefault="00324D6E" w:rsidP="00DB665D">
      <w:pPr>
        <w:pStyle w:val="KDParagraf"/>
        <w:spacing w:before="0"/>
        <w:rPr>
          <w:rFonts w:cs="Arial"/>
          <w:sz w:val="24"/>
          <w:szCs w:val="24"/>
          <w:lang w:val="sr-Cyrl-RS"/>
        </w:rPr>
      </w:pPr>
    </w:p>
    <w:p w14:paraId="54AD9418" w14:textId="77777777" w:rsidR="00324D6E" w:rsidRPr="00E5063B" w:rsidRDefault="00324D6E" w:rsidP="00324D6E">
      <w:pPr>
        <w:pStyle w:val="KDParagraf"/>
        <w:spacing w:before="0"/>
        <w:rPr>
          <w:rFonts w:ascii="Segoe UI" w:hAnsi="Segoe UI" w:cs="Segoe UI"/>
          <w:b/>
          <w:bCs/>
          <w:lang w:val="sr-Cyrl-RS" w:eastAsia="sr-Latn-RS"/>
        </w:rPr>
      </w:pPr>
      <w:r w:rsidRPr="00E5063B">
        <w:rPr>
          <w:rFonts w:ascii="Segoe UI" w:hAnsi="Segoe UI" w:cs="Segoe UI"/>
          <w:b/>
          <w:bCs/>
          <w:lang w:val="sr-Cyrl-RS" w:eastAsia="sr-Latn-RS"/>
        </w:rPr>
        <w:t>Закључивање појединачних уговора / издавање наруџбеница</w:t>
      </w:r>
    </w:p>
    <w:p w14:paraId="221744DF" w14:textId="77777777" w:rsidR="009E62BF" w:rsidRPr="00E5063B" w:rsidRDefault="009E62BF" w:rsidP="00324D6E">
      <w:pPr>
        <w:pStyle w:val="KDParagraf"/>
        <w:spacing w:before="0"/>
        <w:rPr>
          <w:rFonts w:ascii="Segoe UI" w:hAnsi="Segoe UI" w:cs="Segoe UI"/>
          <w:b/>
          <w:bCs/>
          <w:lang w:val="sr-Cyrl-RS" w:eastAsia="sr-Latn-RS"/>
        </w:rPr>
      </w:pPr>
    </w:p>
    <w:p w14:paraId="71B9E4EB" w14:textId="77777777" w:rsidR="00974270" w:rsidRPr="00E5063B" w:rsidRDefault="00324D6E" w:rsidP="00974270">
      <w:pPr>
        <w:jc w:val="center"/>
        <w:rPr>
          <w:rFonts w:ascii="Segoe UI" w:eastAsia="Times New Roman" w:hAnsi="Segoe UI" w:cs="Segoe UI"/>
          <w:b/>
          <w:bCs/>
          <w:kern w:val="0"/>
          <w:lang w:val="sr-Cyrl-RS" w:eastAsia="sr-Latn-RS"/>
          <w14:ligatures w14:val="none"/>
        </w:rPr>
      </w:pPr>
      <w:bookmarkStart w:id="21" w:name="_Hlk143700530"/>
      <w:r w:rsidRPr="00E5063B">
        <w:rPr>
          <w:rFonts w:ascii="Segoe UI" w:eastAsia="Times New Roman" w:hAnsi="Segoe UI" w:cs="Segoe UI"/>
          <w:b/>
          <w:bCs/>
          <w:kern w:val="0"/>
          <w:lang w:val="sr-Cyrl-RS" w:eastAsia="sr-Latn-RS"/>
          <w14:ligatures w14:val="none"/>
        </w:rPr>
        <w:lastRenderedPageBreak/>
        <w:t>Члан 4.</w:t>
      </w:r>
    </w:p>
    <w:p w14:paraId="038FF746" w14:textId="77777777" w:rsidR="00324D6E" w:rsidRPr="00E5063B" w:rsidRDefault="00324D6E" w:rsidP="00324D6E">
      <w:pPr>
        <w:pStyle w:val="KDParagraf"/>
        <w:spacing w:before="0"/>
        <w:rPr>
          <w:rFonts w:cs="Arial"/>
          <w:sz w:val="24"/>
          <w:szCs w:val="24"/>
          <w:lang w:val="sr-Cyrl-RS"/>
        </w:rPr>
      </w:pPr>
      <w:r w:rsidRPr="00E5063B">
        <w:rPr>
          <w:rFonts w:ascii="Segoe UI" w:hAnsi="Segoe UI" w:cs="Segoe UI"/>
          <w:lang w:val="sr-Cyrl-RS" w:eastAsia="sr-Latn-RS"/>
        </w:rPr>
        <w:t xml:space="preserve">У случају да </w:t>
      </w:r>
      <w:r w:rsidR="009E62BF" w:rsidRPr="00E5063B">
        <w:rPr>
          <w:rFonts w:ascii="Segoe UI" w:hAnsi="Segoe UI" w:cs="Segoe UI"/>
          <w:lang w:val="sr-Cyrl-RS" w:eastAsia="sr-Latn-RS"/>
        </w:rPr>
        <w:t>изабрани понуђач</w:t>
      </w:r>
      <w:r w:rsidRPr="00E5063B">
        <w:rPr>
          <w:rFonts w:ascii="Segoe UI" w:hAnsi="Segoe UI" w:cs="Segoe UI"/>
          <w:lang w:val="sr-Cyrl-RS" w:eastAsia="sr-Latn-RS"/>
        </w:rPr>
        <w:t xml:space="preserve"> </w:t>
      </w:r>
      <w:r w:rsidR="009E62BF" w:rsidRPr="00E5063B">
        <w:rPr>
          <w:rFonts w:ascii="Segoe UI" w:hAnsi="Segoe UI" w:cs="Segoe UI"/>
          <w:lang w:val="sr-Cyrl-RS" w:eastAsia="sr-Latn-RS"/>
        </w:rPr>
        <w:t xml:space="preserve">одбије да закључи уговор или </w:t>
      </w:r>
      <w:r w:rsidRPr="00E5063B">
        <w:rPr>
          <w:rFonts w:ascii="Segoe UI" w:hAnsi="Segoe UI" w:cs="Segoe UI"/>
          <w:lang w:val="sr-Cyrl-RS" w:eastAsia="sr-Latn-RS"/>
        </w:rPr>
        <w:t xml:space="preserve">не прихвати да изврши </w:t>
      </w:r>
      <w:bookmarkEnd w:id="21"/>
      <w:r w:rsidRPr="00E5063B">
        <w:rPr>
          <w:rFonts w:ascii="Segoe UI" w:hAnsi="Segoe UI" w:cs="Segoe UI"/>
          <w:lang w:val="sr-Cyrl-RS" w:eastAsia="sr-Latn-RS"/>
        </w:rPr>
        <w:t>наруџбеницу у складу са одлуком о додели, Наручилац задржава право да</w:t>
      </w:r>
      <w:r w:rsidR="009E62BF" w:rsidRPr="00E5063B">
        <w:rPr>
          <w:rFonts w:ascii="Segoe UI" w:hAnsi="Segoe UI" w:cs="Segoe UI"/>
          <w:lang w:val="sr-Cyrl-RS" w:eastAsia="sr-Latn-RS"/>
        </w:rPr>
        <w:t xml:space="preserve"> закључи уговор односно</w:t>
      </w:r>
      <w:r w:rsidRPr="00E5063B">
        <w:rPr>
          <w:rFonts w:ascii="Segoe UI" w:hAnsi="Segoe UI" w:cs="Segoe UI"/>
          <w:lang w:val="sr-Cyrl-RS" w:eastAsia="sr-Latn-RS"/>
        </w:rPr>
        <w:t xml:space="preserve"> изда наруџбеницу првом следеће</w:t>
      </w:r>
      <w:r w:rsidR="00E5063B" w:rsidRPr="00E5063B">
        <w:rPr>
          <w:rFonts w:ascii="Segoe UI" w:hAnsi="Segoe UI" w:cs="Segoe UI"/>
          <w:lang w:val="sr-Cyrl-RS" w:eastAsia="sr-Latn-RS"/>
        </w:rPr>
        <w:t>м</w:t>
      </w:r>
      <w:r w:rsidRPr="00E5063B">
        <w:rPr>
          <w:rFonts w:ascii="Segoe UI" w:hAnsi="Segoe UI" w:cs="Segoe UI"/>
          <w:lang w:val="sr-Cyrl-RS" w:eastAsia="sr-Latn-RS"/>
        </w:rPr>
        <w:t xml:space="preserve"> рангираном понуђачу у складу са од</w:t>
      </w:r>
      <w:r w:rsidR="007C2674">
        <w:rPr>
          <w:rFonts w:ascii="Segoe UI" w:hAnsi="Segoe UI" w:cs="Segoe UI"/>
          <w:lang w:val="sr-Cyrl-RS" w:eastAsia="sr-Latn-RS"/>
        </w:rPr>
        <w:t>редбама З</w:t>
      </w:r>
      <w:r w:rsidR="00A22BE7">
        <w:rPr>
          <w:rFonts w:ascii="Segoe UI" w:hAnsi="Segoe UI" w:cs="Segoe UI"/>
          <w:lang w:val="sr-Cyrl-RS" w:eastAsia="sr-Latn-RS"/>
        </w:rPr>
        <w:t>акона о јавним набавкама (ЗЈН)</w:t>
      </w:r>
      <w:r w:rsidRPr="00E5063B">
        <w:rPr>
          <w:rFonts w:ascii="Segoe UI" w:hAnsi="Segoe UI" w:cs="Segoe UI"/>
          <w:lang w:val="sr-Cyrl-RS" w:eastAsia="sr-Latn-RS"/>
        </w:rPr>
        <w:t>.</w:t>
      </w:r>
    </w:p>
    <w:p w14:paraId="450DDB1F" w14:textId="77777777" w:rsidR="00324D6E" w:rsidRDefault="00324D6E" w:rsidP="00DB665D">
      <w:pPr>
        <w:pStyle w:val="KDParagraf"/>
        <w:spacing w:before="0"/>
        <w:rPr>
          <w:rFonts w:cs="Arial"/>
          <w:sz w:val="24"/>
          <w:szCs w:val="24"/>
          <w:lang w:val="sr-Cyrl-RS"/>
        </w:rPr>
      </w:pPr>
    </w:p>
    <w:p w14:paraId="3F9C11EC" w14:textId="77777777" w:rsidR="00D578AF" w:rsidRPr="003B41E7" w:rsidRDefault="00D578AF" w:rsidP="00D578AF">
      <w:pPr>
        <w:jc w:val="center"/>
        <w:rPr>
          <w:rFonts w:ascii="Segoe UI" w:eastAsia="Times New Roman" w:hAnsi="Segoe UI" w:cs="Segoe UI"/>
          <w:b/>
          <w:bCs/>
          <w:kern w:val="0"/>
          <w:lang w:val="sr-Cyrl-RS" w:eastAsia="sr-Latn-RS"/>
          <w14:ligatures w14:val="none"/>
        </w:rPr>
      </w:pPr>
      <w:r w:rsidRPr="003B41E7">
        <w:rPr>
          <w:rFonts w:ascii="Segoe UI" w:eastAsia="Times New Roman" w:hAnsi="Segoe UI" w:cs="Segoe UI"/>
          <w:b/>
          <w:bCs/>
          <w:kern w:val="0"/>
          <w:lang w:val="sr-Cyrl-RS" w:eastAsia="sr-Latn-RS"/>
          <w14:ligatures w14:val="none"/>
        </w:rPr>
        <w:t>Члан 5.</w:t>
      </w:r>
    </w:p>
    <w:p w14:paraId="61686685" w14:textId="77777777" w:rsidR="00974270" w:rsidRPr="003B41E7" w:rsidRDefault="00974270" w:rsidP="00974270">
      <w:pPr>
        <w:pStyle w:val="KDParagraf"/>
        <w:spacing w:before="0"/>
        <w:rPr>
          <w:rFonts w:ascii="Segoe UI" w:hAnsi="Segoe UI" w:cs="Segoe UI"/>
          <w:lang w:val="sr-Cyrl-RS" w:eastAsia="sr-Latn-RS"/>
        </w:rPr>
      </w:pPr>
      <w:r w:rsidRPr="003B41E7">
        <w:rPr>
          <w:rFonts w:ascii="Segoe UI" w:hAnsi="Segoe UI" w:cs="Segoe UI"/>
          <w:lang w:val="sr-Cyrl-RS" w:eastAsia="sr-Latn-RS"/>
        </w:rPr>
        <w:t xml:space="preserve">Сматра се да је уговорна обавеза по појединачном уговору настала издавањем наруџбенице од стране Наручиоца. </w:t>
      </w:r>
    </w:p>
    <w:p w14:paraId="7D31E9B5" w14:textId="77777777" w:rsidR="00974270" w:rsidRPr="003B41E7" w:rsidRDefault="00974270" w:rsidP="00D578AF">
      <w:pPr>
        <w:pStyle w:val="KDParagraf"/>
        <w:spacing w:before="0"/>
        <w:rPr>
          <w:rFonts w:ascii="Segoe UI" w:hAnsi="Segoe UI" w:cs="Segoe UI"/>
          <w:lang w:val="sr-Cyrl-RS" w:eastAsia="sr-Latn-RS"/>
        </w:rPr>
      </w:pPr>
    </w:p>
    <w:p w14:paraId="7EDFCC72" w14:textId="77777777" w:rsidR="00F80333" w:rsidRPr="003B41E7" w:rsidRDefault="00D578AF" w:rsidP="00D578AF">
      <w:pPr>
        <w:pStyle w:val="KDParagraf"/>
        <w:spacing w:before="0"/>
        <w:rPr>
          <w:rFonts w:ascii="Segoe UI" w:hAnsi="Segoe UI" w:cs="Segoe UI"/>
          <w:lang w:val="sr-Cyrl-RS" w:eastAsia="sr-Latn-RS"/>
        </w:rPr>
      </w:pPr>
      <w:r w:rsidRPr="003B41E7">
        <w:rPr>
          <w:rFonts w:ascii="Segoe UI" w:hAnsi="Segoe UI" w:cs="Segoe UI"/>
          <w:lang w:val="sr-Cyrl-RS" w:eastAsia="sr-Latn-RS"/>
        </w:rPr>
        <w:t xml:space="preserve">Издата наруџбеница се изабраном понуђачу доставља </w:t>
      </w:r>
      <w:r w:rsidR="00324D6E" w:rsidRPr="003B41E7">
        <w:rPr>
          <w:rFonts w:ascii="Segoe UI" w:hAnsi="Segoe UI" w:cs="Segoe UI"/>
          <w:lang w:val="sr-Cyrl-RS" w:eastAsia="sr-Latn-RS"/>
        </w:rPr>
        <w:t xml:space="preserve">електронским путем, слањем </w:t>
      </w:r>
      <w:r w:rsidR="00324D6E" w:rsidRPr="003B41E7">
        <w:rPr>
          <w:rFonts w:ascii="Segoe UI" w:hAnsi="Segoe UI" w:cs="Segoe UI"/>
          <w:lang w:eastAsia="sr-Latn-RS"/>
        </w:rPr>
        <w:t>e</w:t>
      </w:r>
      <w:r w:rsidR="00324D6E" w:rsidRPr="00A14450">
        <w:rPr>
          <w:rFonts w:ascii="Segoe UI" w:hAnsi="Segoe UI" w:cs="Segoe UI"/>
          <w:lang w:val="ru-RU" w:eastAsia="sr-Latn-RS"/>
        </w:rPr>
        <w:t>-</w:t>
      </w:r>
      <w:r w:rsidR="00324D6E" w:rsidRPr="003B41E7">
        <w:rPr>
          <w:rFonts w:ascii="Segoe UI" w:hAnsi="Segoe UI" w:cs="Segoe UI"/>
          <w:lang w:eastAsia="sr-Latn-RS"/>
        </w:rPr>
        <w:t>maila</w:t>
      </w:r>
      <w:r w:rsidR="00324D6E" w:rsidRPr="003B41E7">
        <w:rPr>
          <w:rFonts w:ascii="Segoe UI" w:hAnsi="Segoe UI" w:cs="Segoe UI"/>
          <w:lang w:val="sr-Cyrl-RS" w:eastAsia="sr-Latn-RS"/>
        </w:rPr>
        <w:t xml:space="preserve"> (електронске поште) на адресу достављену</w:t>
      </w:r>
      <w:r w:rsidR="003B41E7" w:rsidRPr="003B41E7">
        <w:rPr>
          <w:rFonts w:ascii="Segoe UI" w:hAnsi="Segoe UI" w:cs="Segoe UI"/>
          <w:lang w:val="sr-Cyrl-RS" w:eastAsia="sr-Latn-RS"/>
        </w:rPr>
        <w:t xml:space="preserve"> за комуникацију</w:t>
      </w:r>
      <w:r w:rsidR="00324D6E" w:rsidRPr="003B41E7">
        <w:rPr>
          <w:rFonts w:ascii="Segoe UI" w:hAnsi="Segoe UI" w:cs="Segoe UI"/>
          <w:lang w:val="sr-Cyrl-RS" w:eastAsia="sr-Latn-RS"/>
        </w:rPr>
        <w:t xml:space="preserve"> од изабраног понуђача. </w:t>
      </w:r>
    </w:p>
    <w:p w14:paraId="6AB32FD1" w14:textId="77777777" w:rsidR="00F80333" w:rsidRDefault="00F80333" w:rsidP="00D578AF">
      <w:pPr>
        <w:pStyle w:val="KDParagraf"/>
        <w:spacing w:before="0"/>
        <w:rPr>
          <w:rFonts w:ascii="Segoe UI" w:hAnsi="Segoe UI" w:cs="Segoe UI"/>
          <w:color w:val="FF0000"/>
          <w:lang w:val="sr-Cyrl-RS" w:eastAsia="sr-Latn-RS"/>
        </w:rPr>
      </w:pPr>
    </w:p>
    <w:p w14:paraId="773E4F3F" w14:textId="77777777" w:rsidR="00F80333" w:rsidRPr="003B41E7" w:rsidRDefault="00324D6E" w:rsidP="00F80333">
      <w:pPr>
        <w:pStyle w:val="KDParagraf"/>
        <w:spacing w:before="0"/>
        <w:rPr>
          <w:rFonts w:ascii="Segoe UI" w:hAnsi="Segoe UI" w:cs="Segoe UI"/>
          <w:lang w:val="sr-Cyrl-RS" w:eastAsia="sr-Latn-RS"/>
        </w:rPr>
      </w:pPr>
      <w:r w:rsidRPr="003B41E7">
        <w:rPr>
          <w:rFonts w:ascii="Segoe UI" w:hAnsi="Segoe UI" w:cs="Segoe UI"/>
          <w:lang w:val="sr-Cyrl-RS" w:eastAsia="sr-Latn-RS"/>
        </w:rPr>
        <w:t xml:space="preserve">Сматра се да је наруџбеница примљена даном слања електронске поште, у складу са чланом 44. став 2. </w:t>
      </w:r>
      <w:r w:rsidR="00D578AF" w:rsidRPr="003B41E7">
        <w:rPr>
          <w:rFonts w:ascii="Segoe UI" w:hAnsi="Segoe UI" w:cs="Segoe UI"/>
          <w:lang w:val="sr-Cyrl-RS" w:eastAsia="sr-Latn-RS"/>
        </w:rPr>
        <w:t>ЗЈН</w:t>
      </w:r>
      <w:r w:rsidRPr="003B41E7">
        <w:rPr>
          <w:rFonts w:ascii="Segoe UI" w:hAnsi="Segoe UI" w:cs="Segoe UI"/>
          <w:lang w:val="sr-Cyrl-RS" w:eastAsia="sr-Latn-RS"/>
        </w:rPr>
        <w:t xml:space="preserve">. </w:t>
      </w:r>
      <w:r w:rsidR="00F80333" w:rsidRPr="003B41E7">
        <w:rPr>
          <w:rFonts w:ascii="Segoe UI" w:hAnsi="Segoe UI" w:cs="Segoe UI"/>
          <w:lang w:val="sr-Cyrl-RS" w:eastAsia="sr-Latn-RS"/>
        </w:rPr>
        <w:t>Од изабраног понуђача, у духу добре комуникације, се очекује да потврди пријем наруџбенице.</w:t>
      </w:r>
    </w:p>
    <w:p w14:paraId="2C731A6D" w14:textId="77777777" w:rsidR="00D578AF" w:rsidRDefault="00D578AF" w:rsidP="00D578AF">
      <w:pPr>
        <w:pStyle w:val="KDParagraf"/>
        <w:spacing w:before="0"/>
        <w:rPr>
          <w:rFonts w:ascii="Segoe UI" w:hAnsi="Segoe UI" w:cs="Segoe UI"/>
          <w:color w:val="FF0000"/>
          <w:lang w:val="sr-Cyrl-RS" w:eastAsia="sr-Latn-RS"/>
        </w:rPr>
      </w:pPr>
    </w:p>
    <w:p w14:paraId="56C988DC" w14:textId="77777777" w:rsidR="00D578AF" w:rsidRPr="003B41E7" w:rsidRDefault="00D578AF" w:rsidP="00D578AF">
      <w:pPr>
        <w:pStyle w:val="KDParagraf"/>
        <w:spacing w:before="0"/>
        <w:rPr>
          <w:rFonts w:ascii="Segoe UI" w:hAnsi="Segoe UI" w:cs="Segoe UI"/>
          <w:lang w:val="sr-Cyrl-RS" w:eastAsia="sr-Latn-RS"/>
        </w:rPr>
      </w:pPr>
      <w:r w:rsidRPr="003B41E7">
        <w:rPr>
          <w:rFonts w:ascii="Segoe UI" w:hAnsi="Segoe UI" w:cs="Segoe UI"/>
          <w:lang w:val="sr-Cyrl-RS" w:eastAsia="sr-Latn-RS"/>
        </w:rPr>
        <w:t>Рок пружања услуге почиње да тече од дана закључења уговора односно од дана пријема наруџбенице.</w:t>
      </w:r>
    </w:p>
    <w:p w14:paraId="0C9441C8" w14:textId="77777777" w:rsidR="00D578AF" w:rsidRDefault="00D578AF" w:rsidP="00D578AF">
      <w:pPr>
        <w:pStyle w:val="KDParagraf"/>
        <w:spacing w:before="0"/>
        <w:rPr>
          <w:rFonts w:ascii="Segoe UI" w:hAnsi="Segoe UI" w:cs="Segoe UI"/>
          <w:color w:val="FF0000"/>
          <w:lang w:val="sr-Cyrl-RS" w:eastAsia="sr-Latn-RS"/>
        </w:rPr>
      </w:pPr>
    </w:p>
    <w:p w14:paraId="2EAC51AD" w14:textId="77777777" w:rsidR="00727CFA" w:rsidRPr="003B653F" w:rsidRDefault="00727CFA" w:rsidP="00727CFA">
      <w:pPr>
        <w:jc w:val="center"/>
        <w:rPr>
          <w:rFonts w:ascii="Segoe UI" w:eastAsia="Times New Roman" w:hAnsi="Segoe UI" w:cs="Segoe UI"/>
          <w:b/>
          <w:bCs/>
          <w:kern w:val="0"/>
          <w:lang w:val="sr-Cyrl-RS" w:eastAsia="sr-Latn-RS"/>
          <w14:ligatures w14:val="none"/>
        </w:rPr>
      </w:pPr>
      <w:r w:rsidRPr="003B653F">
        <w:rPr>
          <w:rFonts w:ascii="Segoe UI" w:eastAsia="Times New Roman" w:hAnsi="Segoe UI" w:cs="Segoe UI"/>
          <w:b/>
          <w:bCs/>
          <w:kern w:val="0"/>
          <w:lang w:val="sr-Cyrl-RS" w:eastAsia="sr-Latn-RS"/>
          <w14:ligatures w14:val="none"/>
        </w:rPr>
        <w:t>Члан 6.</w:t>
      </w:r>
    </w:p>
    <w:p w14:paraId="23C62048" w14:textId="77777777" w:rsidR="007F7456" w:rsidRPr="003B653F" w:rsidRDefault="007F7456" w:rsidP="00727CFA">
      <w:pPr>
        <w:pStyle w:val="KDParagraf"/>
        <w:spacing w:before="0"/>
        <w:rPr>
          <w:rFonts w:ascii="Segoe UI" w:hAnsi="Segoe UI" w:cs="Segoe UI"/>
          <w:lang w:val="sr-Cyrl-RS" w:eastAsia="sr-Latn-RS"/>
        </w:rPr>
      </w:pPr>
      <w:r w:rsidRPr="003B653F">
        <w:rPr>
          <w:rFonts w:ascii="Segoe UI" w:hAnsi="Segoe UI" w:cs="Segoe UI"/>
          <w:lang w:val="sr-Cyrl-RS" w:eastAsia="sr-Latn-RS"/>
        </w:rPr>
        <w:t xml:space="preserve">Извршење појединачних уговора / наруџбеница обрачунава се применом јединичних цена у понуди изабраног понуђача, на основу одлуке о додели уговора и те цене нису подложене изменама након доделе, нити у току извршења појединачног уговора / наруџбенице. </w:t>
      </w:r>
    </w:p>
    <w:p w14:paraId="02D13A1C" w14:textId="77777777" w:rsidR="007F7456" w:rsidRPr="003B653F" w:rsidRDefault="007F7456" w:rsidP="00727CFA">
      <w:pPr>
        <w:pStyle w:val="KDParagraf"/>
        <w:spacing w:before="0"/>
        <w:rPr>
          <w:rFonts w:ascii="Segoe UI" w:hAnsi="Segoe UI" w:cs="Segoe UI"/>
          <w:lang w:val="sr-Cyrl-RS" w:eastAsia="sr-Latn-RS"/>
        </w:rPr>
      </w:pPr>
    </w:p>
    <w:p w14:paraId="2FAEF062" w14:textId="77777777" w:rsidR="007F7456" w:rsidRPr="003B653F" w:rsidRDefault="007F7456" w:rsidP="006B1B89">
      <w:pPr>
        <w:pStyle w:val="KDParagraf"/>
        <w:spacing w:before="0" w:after="120"/>
        <w:rPr>
          <w:rFonts w:ascii="Segoe UI" w:hAnsi="Segoe UI" w:cs="Segoe UI"/>
          <w:lang w:val="sr-Cyrl-RS" w:eastAsia="sr-Latn-RS"/>
        </w:rPr>
      </w:pPr>
      <w:r w:rsidRPr="003B653F">
        <w:rPr>
          <w:rFonts w:ascii="Segoe UI" w:hAnsi="Segoe UI" w:cs="Segoe UI"/>
          <w:lang w:val="sr-Cyrl-RS" w:eastAsia="sr-Latn-RS"/>
        </w:rPr>
        <w:t xml:space="preserve">Наруџбеницом се не могу суштински мењати ови </w:t>
      </w:r>
      <w:r w:rsidR="00F90080">
        <w:rPr>
          <w:rFonts w:ascii="Segoe UI" w:hAnsi="Segoe UI" w:cs="Segoe UI"/>
          <w:lang w:val="sr-Cyrl-RS" w:eastAsia="sr-Latn-RS"/>
        </w:rPr>
        <w:t>О</w:t>
      </w:r>
      <w:r w:rsidRPr="003B653F">
        <w:rPr>
          <w:rFonts w:ascii="Segoe UI" w:hAnsi="Segoe UI" w:cs="Segoe UI"/>
          <w:lang w:val="sr-Cyrl-RS" w:eastAsia="sr-Latn-RS"/>
        </w:rPr>
        <w:t>пшти услови.</w:t>
      </w:r>
    </w:p>
    <w:p w14:paraId="65489986" w14:textId="77777777" w:rsidR="00727CFA" w:rsidRDefault="00727CFA" w:rsidP="006B1B89">
      <w:pPr>
        <w:pStyle w:val="KDParagraf"/>
        <w:spacing w:before="0"/>
        <w:rPr>
          <w:rFonts w:ascii="Segoe UI" w:hAnsi="Segoe UI" w:cs="Segoe UI"/>
          <w:color w:val="FF0000"/>
          <w:lang w:val="sr-Cyrl-RS" w:eastAsia="sr-Latn-RS"/>
        </w:rPr>
      </w:pPr>
    </w:p>
    <w:p w14:paraId="2D3683D2" w14:textId="77777777" w:rsidR="00155CAC" w:rsidRPr="003B653F" w:rsidRDefault="00155CAC" w:rsidP="00155CAC">
      <w:pPr>
        <w:pStyle w:val="BodyText"/>
        <w:jc w:val="both"/>
        <w:rPr>
          <w:rFonts w:ascii="Segoe UI" w:hAnsi="Segoe UI" w:cs="Segoe UI"/>
          <w:b/>
          <w:bCs/>
          <w:sz w:val="22"/>
          <w:szCs w:val="22"/>
          <w:lang w:val="sr-Cyrl-RS" w:eastAsia="sr-Latn-RS"/>
        </w:rPr>
      </w:pPr>
      <w:r w:rsidRPr="001E2E0F">
        <w:rPr>
          <w:rFonts w:ascii="Segoe UI" w:hAnsi="Segoe UI" w:cs="Segoe UI"/>
          <w:b/>
          <w:bCs/>
          <w:sz w:val="22"/>
          <w:szCs w:val="22"/>
          <w:lang w:val="sr-Cyrl-RS" w:eastAsia="sr-Latn-RS"/>
        </w:rPr>
        <w:t>Обавезе изабраног понуђача које произлазе из важећих закона и прописа</w:t>
      </w:r>
    </w:p>
    <w:p w14:paraId="1F6BD679" w14:textId="77777777" w:rsidR="00D578AF" w:rsidRPr="003B653F" w:rsidRDefault="00D578AF" w:rsidP="00D578AF">
      <w:pPr>
        <w:pStyle w:val="KDParagraf"/>
        <w:spacing w:before="0"/>
        <w:rPr>
          <w:rFonts w:ascii="Segoe UI" w:hAnsi="Segoe UI" w:cs="Segoe UI"/>
          <w:lang w:val="sr-Cyrl-RS" w:eastAsia="sr-Latn-RS"/>
        </w:rPr>
      </w:pPr>
    </w:p>
    <w:p w14:paraId="070FA8DE" w14:textId="77777777" w:rsidR="00155CAC" w:rsidRPr="003B653F" w:rsidRDefault="00155CAC" w:rsidP="00155CAC">
      <w:pPr>
        <w:jc w:val="center"/>
        <w:rPr>
          <w:rFonts w:ascii="Segoe UI" w:eastAsia="Times New Roman" w:hAnsi="Segoe UI" w:cs="Segoe UI"/>
          <w:b/>
          <w:bCs/>
          <w:kern w:val="0"/>
          <w:lang w:val="sr-Cyrl-RS" w:eastAsia="sr-Latn-RS"/>
          <w14:ligatures w14:val="none"/>
        </w:rPr>
      </w:pPr>
      <w:r w:rsidRPr="003B653F">
        <w:rPr>
          <w:rFonts w:ascii="Segoe UI" w:eastAsia="Times New Roman" w:hAnsi="Segoe UI" w:cs="Segoe UI"/>
          <w:b/>
          <w:bCs/>
          <w:kern w:val="0"/>
          <w:lang w:val="sr-Cyrl-RS" w:eastAsia="sr-Latn-RS"/>
          <w14:ligatures w14:val="none"/>
        </w:rPr>
        <w:t xml:space="preserve">Члан </w:t>
      </w:r>
      <w:r w:rsidR="00727CFA" w:rsidRPr="003B653F">
        <w:rPr>
          <w:rFonts w:ascii="Segoe UI" w:eastAsia="Times New Roman" w:hAnsi="Segoe UI" w:cs="Segoe UI"/>
          <w:b/>
          <w:bCs/>
          <w:kern w:val="0"/>
          <w:lang w:val="sr-Cyrl-RS" w:eastAsia="sr-Latn-RS"/>
          <w14:ligatures w14:val="none"/>
        </w:rPr>
        <w:t>7</w:t>
      </w:r>
      <w:r w:rsidRPr="003B653F">
        <w:rPr>
          <w:rFonts w:ascii="Segoe UI" w:eastAsia="Times New Roman" w:hAnsi="Segoe UI" w:cs="Segoe UI"/>
          <w:b/>
          <w:bCs/>
          <w:kern w:val="0"/>
          <w:lang w:val="sr-Cyrl-RS" w:eastAsia="sr-Latn-RS"/>
          <w14:ligatures w14:val="none"/>
        </w:rPr>
        <w:t>.</w:t>
      </w:r>
    </w:p>
    <w:p w14:paraId="7ECDF601" w14:textId="77777777" w:rsidR="00324D6E" w:rsidRPr="003B653F" w:rsidRDefault="00324D6E" w:rsidP="00155CAC">
      <w:pPr>
        <w:pStyle w:val="KDParagraf"/>
        <w:spacing w:before="0"/>
        <w:rPr>
          <w:rFonts w:ascii="Segoe UI" w:hAnsi="Segoe UI" w:cs="Segoe UI"/>
          <w:lang w:val="sr-Cyrl-RS" w:eastAsia="sr-Latn-RS"/>
        </w:rPr>
      </w:pPr>
      <w:r w:rsidRPr="003B653F">
        <w:rPr>
          <w:rFonts w:ascii="Segoe UI" w:hAnsi="Segoe UI" w:cs="Segoe UI"/>
          <w:lang w:val="sr-Cyrl-RS" w:eastAsia="sr-Latn-RS"/>
        </w:rPr>
        <w:t>Извршење услуга подразумева обавезујућу примену важеће законске регулативе и техничких прописа у Републици Србији, Закона о безбедности и здрављу на раду и др.</w:t>
      </w:r>
    </w:p>
    <w:p w14:paraId="3E638EC2" w14:textId="77777777" w:rsidR="00CA0D42" w:rsidRPr="003B653F" w:rsidRDefault="00CA0D42" w:rsidP="00155CAC">
      <w:pPr>
        <w:pStyle w:val="KDParagraf"/>
        <w:spacing w:before="0"/>
        <w:rPr>
          <w:rFonts w:ascii="Segoe UI" w:hAnsi="Segoe UI" w:cs="Segoe UI"/>
          <w:lang w:val="sr-Cyrl-RS" w:eastAsia="sr-Latn-RS"/>
        </w:rPr>
      </w:pPr>
    </w:p>
    <w:p w14:paraId="0C686ED6" w14:textId="77777777" w:rsidR="003B653F" w:rsidRDefault="00CA0D42" w:rsidP="00155CAC">
      <w:pPr>
        <w:pStyle w:val="KDParagraf"/>
        <w:spacing w:before="0"/>
        <w:rPr>
          <w:rFonts w:ascii="Segoe UI" w:hAnsi="Segoe UI" w:cs="Segoe UI"/>
          <w:lang w:val="sr-Cyrl-RS" w:eastAsia="sr-Latn-RS"/>
        </w:rPr>
      </w:pPr>
      <w:r w:rsidRPr="003B653F">
        <w:rPr>
          <w:rFonts w:ascii="Segoe UI" w:hAnsi="Segoe UI" w:cs="Segoe UI"/>
          <w:lang w:val="sr-Cyrl-RS" w:eastAsia="sr-Latn-RS"/>
        </w:rPr>
        <w:t>Изабрани понуђач је у обавези да током извршења уговора/обавеза из наруџбенице организује заштиту и безбедност на раду запосленим и радно ангажованим лицима, у складу са законом</w:t>
      </w:r>
      <w:r w:rsidR="003B653F">
        <w:rPr>
          <w:rFonts w:ascii="Segoe UI" w:hAnsi="Segoe UI" w:cs="Segoe UI"/>
          <w:lang w:val="sr-Cyrl-RS" w:eastAsia="sr-Latn-RS"/>
        </w:rPr>
        <w:t>, да се стара о исправности опреме која се користи за пружање услуга</w:t>
      </w:r>
      <w:r w:rsidRPr="003B653F">
        <w:rPr>
          <w:rFonts w:ascii="Segoe UI" w:hAnsi="Segoe UI" w:cs="Segoe UI"/>
          <w:lang w:val="sr-Cyrl-RS" w:eastAsia="sr-Latn-RS"/>
        </w:rPr>
        <w:t xml:space="preserve">. </w:t>
      </w:r>
    </w:p>
    <w:p w14:paraId="1D70D0BA" w14:textId="77777777" w:rsidR="003B653F" w:rsidRPr="003B653F" w:rsidRDefault="003B653F" w:rsidP="00155CAC">
      <w:pPr>
        <w:pStyle w:val="KDParagraf"/>
        <w:spacing w:before="0"/>
        <w:rPr>
          <w:rFonts w:ascii="Segoe UI" w:hAnsi="Segoe UI" w:cs="Segoe UI"/>
          <w:lang w:val="sr-Cyrl-RS" w:eastAsia="sr-Latn-RS"/>
        </w:rPr>
      </w:pPr>
    </w:p>
    <w:p w14:paraId="0C041FE7" w14:textId="77777777" w:rsidR="00324D6E" w:rsidRDefault="00324D6E" w:rsidP="00324D6E">
      <w:pPr>
        <w:pStyle w:val="BodyText"/>
        <w:jc w:val="both"/>
        <w:rPr>
          <w:rFonts w:ascii="Segoe UI" w:hAnsi="Segoe UI" w:cs="Segoe UI"/>
          <w:color w:val="FF0000"/>
          <w:sz w:val="22"/>
          <w:szCs w:val="22"/>
          <w:lang w:val="sr-Cyrl-RS" w:eastAsia="sr-Latn-RS"/>
        </w:rPr>
      </w:pPr>
    </w:p>
    <w:p w14:paraId="15489A77" w14:textId="77777777" w:rsidR="00155CAC" w:rsidRPr="00CE7AB7" w:rsidRDefault="00155CAC" w:rsidP="00155CAC">
      <w:pPr>
        <w:jc w:val="center"/>
        <w:rPr>
          <w:rFonts w:ascii="Segoe UI" w:eastAsia="Times New Roman" w:hAnsi="Segoe UI" w:cs="Segoe UI"/>
          <w:b/>
          <w:bCs/>
          <w:kern w:val="0"/>
          <w:lang w:val="sr-Cyrl-RS" w:eastAsia="sr-Latn-RS"/>
          <w14:ligatures w14:val="none"/>
        </w:rPr>
      </w:pPr>
      <w:r w:rsidRPr="00CE7AB7">
        <w:rPr>
          <w:rFonts w:ascii="Segoe UI" w:eastAsia="Times New Roman" w:hAnsi="Segoe UI" w:cs="Segoe UI"/>
          <w:b/>
          <w:bCs/>
          <w:kern w:val="0"/>
          <w:lang w:val="sr-Cyrl-RS" w:eastAsia="sr-Latn-RS"/>
          <w14:ligatures w14:val="none"/>
        </w:rPr>
        <w:t xml:space="preserve">Члан </w:t>
      </w:r>
      <w:r w:rsidR="00727CFA" w:rsidRPr="00CE7AB7">
        <w:rPr>
          <w:rFonts w:ascii="Segoe UI" w:eastAsia="Times New Roman" w:hAnsi="Segoe UI" w:cs="Segoe UI"/>
          <w:b/>
          <w:bCs/>
          <w:kern w:val="0"/>
          <w:lang w:val="sr-Cyrl-RS" w:eastAsia="sr-Latn-RS"/>
          <w14:ligatures w14:val="none"/>
        </w:rPr>
        <w:t>8</w:t>
      </w:r>
      <w:r w:rsidRPr="00CE7AB7">
        <w:rPr>
          <w:rFonts w:ascii="Segoe UI" w:eastAsia="Times New Roman" w:hAnsi="Segoe UI" w:cs="Segoe UI"/>
          <w:b/>
          <w:bCs/>
          <w:kern w:val="0"/>
          <w:lang w:val="sr-Cyrl-RS" w:eastAsia="sr-Latn-RS"/>
          <w14:ligatures w14:val="none"/>
        </w:rPr>
        <w:t>.</w:t>
      </w:r>
    </w:p>
    <w:p w14:paraId="1D5A8DE4" w14:textId="77777777" w:rsidR="00155CAC" w:rsidRDefault="00155CAC" w:rsidP="00155CAC">
      <w:pPr>
        <w:pStyle w:val="BodyText"/>
        <w:jc w:val="both"/>
        <w:rPr>
          <w:rFonts w:ascii="Segoe UI" w:hAnsi="Segoe UI" w:cs="Segoe UI"/>
          <w:sz w:val="22"/>
          <w:szCs w:val="22"/>
          <w:lang w:val="sr-Cyrl-RS" w:eastAsia="sr-Latn-RS"/>
        </w:rPr>
      </w:pPr>
      <w:r w:rsidRPr="00155CAC">
        <w:rPr>
          <w:rFonts w:ascii="Segoe UI" w:hAnsi="Segoe UI" w:cs="Segoe UI"/>
          <w:sz w:val="22"/>
          <w:szCs w:val="22"/>
          <w:lang w:val="sr-Cyrl-RS" w:eastAsia="sr-Latn-RS"/>
        </w:rPr>
        <w:t xml:space="preserve">Привредни субјект је у обавези да обезбеди да руковање захтеваним техничким капацитетом (при извршавању уговорних обавеза), као што је рад и руковање са моторним тримером, тестером, косачицом и другим техничким капацитетом извршавају радно ангажована лица која су за то оспособљена и обучена (да имају искуство у раду са </w:t>
      </w:r>
      <w:r w:rsidRPr="00155CAC">
        <w:rPr>
          <w:rFonts w:ascii="Segoe UI" w:hAnsi="Segoe UI" w:cs="Segoe UI"/>
          <w:sz w:val="22"/>
          <w:szCs w:val="22"/>
          <w:lang w:val="sr-Cyrl-RS" w:eastAsia="sr-Latn-RS"/>
        </w:rPr>
        <w:lastRenderedPageBreak/>
        <w:t xml:space="preserve">тиме, </w:t>
      </w:r>
      <w:r w:rsidRPr="000E4AC0">
        <w:rPr>
          <w:rFonts w:ascii="Segoe UI" w:hAnsi="Segoe UI" w:cs="Segoe UI"/>
          <w:sz w:val="22"/>
          <w:szCs w:val="22"/>
          <w:lang w:val="sr-Cyrl-RS" w:eastAsia="sr-Latn-RS"/>
        </w:rPr>
        <w:t>односно да су прошла одговарајуће обуке за безбедан рад). Наручилац задржава право да наведено провери током трајања СДН,</w:t>
      </w:r>
      <w:r w:rsidR="00CE7AB7" w:rsidRPr="000E4AC0">
        <w:rPr>
          <w:rFonts w:ascii="Segoe UI" w:hAnsi="Segoe UI" w:cs="Segoe UI"/>
          <w:sz w:val="22"/>
          <w:szCs w:val="22"/>
          <w:lang w:val="sr-Cyrl-RS" w:eastAsia="sr-Latn-RS"/>
        </w:rPr>
        <w:t xml:space="preserve"> пре и</w:t>
      </w:r>
      <w:r w:rsidR="000E4AC0" w:rsidRPr="000E4AC0">
        <w:rPr>
          <w:rFonts w:ascii="Segoe UI" w:hAnsi="Segoe UI" w:cs="Segoe UI"/>
          <w:sz w:val="22"/>
          <w:szCs w:val="22"/>
          <w:lang w:val="sr-Cyrl-RS" w:eastAsia="sr-Latn-RS"/>
        </w:rPr>
        <w:t>/или</w:t>
      </w:r>
      <w:r w:rsidR="00CE7AB7" w:rsidRPr="000E4AC0">
        <w:rPr>
          <w:rFonts w:ascii="Segoe UI" w:hAnsi="Segoe UI" w:cs="Segoe UI"/>
          <w:sz w:val="22"/>
          <w:szCs w:val="22"/>
          <w:lang w:val="sr-Cyrl-RS" w:eastAsia="sr-Latn-RS"/>
        </w:rPr>
        <w:t xml:space="preserve"> током извршења уговора/наруџбенице</w:t>
      </w:r>
      <w:r w:rsidRPr="000E4AC0">
        <w:rPr>
          <w:rFonts w:ascii="Segoe UI" w:hAnsi="Segoe UI" w:cs="Segoe UI"/>
          <w:sz w:val="22"/>
          <w:szCs w:val="22"/>
          <w:lang w:val="sr-Cyrl-RS" w:eastAsia="sr-Latn-RS"/>
        </w:rPr>
        <w:t xml:space="preserve"> захтевањем одговарајућих доказа (уверење, сертификат, диплома</w:t>
      </w:r>
      <w:r w:rsidRPr="00820438">
        <w:rPr>
          <w:rFonts w:ascii="Segoe UI" w:hAnsi="Segoe UI" w:cs="Segoe UI"/>
          <w:sz w:val="22"/>
          <w:szCs w:val="22"/>
          <w:highlight w:val="yellow"/>
          <w:lang w:val="sr-Cyrl-RS" w:eastAsia="sr-Latn-RS"/>
        </w:rPr>
        <w:t>...</w:t>
      </w:r>
      <w:r w:rsidRPr="000E4AC0">
        <w:rPr>
          <w:rFonts w:ascii="Segoe UI" w:hAnsi="Segoe UI" w:cs="Segoe UI"/>
          <w:sz w:val="22"/>
          <w:szCs w:val="22"/>
          <w:lang w:val="sr-Cyrl-RS" w:eastAsia="sr-Latn-RS"/>
        </w:rPr>
        <w:t xml:space="preserve"> о стручној оспособљености</w:t>
      </w:r>
      <w:r w:rsidRPr="00155CAC">
        <w:rPr>
          <w:rFonts w:ascii="Segoe UI" w:hAnsi="Segoe UI" w:cs="Segoe UI"/>
          <w:sz w:val="22"/>
          <w:szCs w:val="22"/>
          <w:lang w:val="sr-Cyrl-RS" w:eastAsia="sr-Latn-RS"/>
        </w:rPr>
        <w:t xml:space="preserve">). </w:t>
      </w:r>
    </w:p>
    <w:p w14:paraId="36022252" w14:textId="77777777" w:rsidR="00155CAC" w:rsidRPr="00155CAC" w:rsidRDefault="00155CAC" w:rsidP="00155CAC">
      <w:pPr>
        <w:pStyle w:val="BodyText"/>
        <w:jc w:val="both"/>
        <w:rPr>
          <w:rFonts w:ascii="Segoe UI" w:hAnsi="Segoe UI" w:cs="Segoe UI"/>
          <w:color w:val="FF0000"/>
          <w:sz w:val="22"/>
          <w:szCs w:val="22"/>
          <w:lang w:val="sr-Cyrl-RS" w:eastAsia="sr-Latn-RS"/>
        </w:rPr>
      </w:pPr>
    </w:p>
    <w:p w14:paraId="0AEB6A00" w14:textId="77777777" w:rsidR="00155CAC" w:rsidRPr="005B474B" w:rsidRDefault="00155CAC" w:rsidP="005B474B">
      <w:pPr>
        <w:jc w:val="both"/>
        <w:rPr>
          <w:rFonts w:ascii="Segoe UI" w:hAnsi="Segoe UI" w:cs="Segoe UI"/>
          <w:lang w:val="sr-Cyrl-RS" w:eastAsia="sr-Latn-RS"/>
        </w:rPr>
      </w:pPr>
      <w:r w:rsidRPr="00155CAC">
        <w:rPr>
          <w:rFonts w:ascii="Segoe UI" w:hAnsi="Segoe UI" w:cs="Segoe UI"/>
          <w:lang w:val="sr-Cyrl-RS" w:eastAsia="sr-Latn-RS"/>
        </w:rPr>
        <w:t xml:space="preserve">Исто се односи и </w:t>
      </w:r>
      <w:r w:rsidRPr="00476A5A">
        <w:rPr>
          <w:rFonts w:ascii="Segoe UI" w:hAnsi="Segoe UI" w:cs="Segoe UI"/>
          <w:lang w:val="sr-Cyrl-RS" w:eastAsia="sr-Latn-RS"/>
        </w:rPr>
        <w:t>на поштовање обавеза из других закона и прописа. Уколико је за обављање неких од послова потребно важеће лекарско уверење, или уверење о здравственој способности за рад на висини, обавеза је привредног субјекта да исто обезбеди благовремено, да води рачуна да су та уверења важећа, у циљу извршавања послова у складу са прописима.</w:t>
      </w:r>
      <w:r w:rsidRPr="00155CAC">
        <w:rPr>
          <w:rFonts w:ascii="Segoe UI" w:hAnsi="Segoe UI" w:cs="Segoe UI"/>
          <w:lang w:val="sr-Cyrl-RS" w:eastAsia="sr-Latn-RS"/>
        </w:rPr>
        <w:t xml:space="preserve"> </w:t>
      </w:r>
    </w:p>
    <w:p w14:paraId="044E3D0C" w14:textId="77777777" w:rsidR="00324D6E" w:rsidRDefault="00324D6E" w:rsidP="00324D6E">
      <w:pPr>
        <w:pStyle w:val="BodyText"/>
        <w:jc w:val="both"/>
        <w:rPr>
          <w:rFonts w:ascii="Segoe UI" w:hAnsi="Segoe UI" w:cs="Segoe UI"/>
          <w:color w:val="FF0000"/>
          <w:sz w:val="22"/>
          <w:szCs w:val="22"/>
          <w:lang w:val="sr-Cyrl-RS" w:eastAsia="sr-Latn-RS"/>
        </w:rPr>
      </w:pPr>
    </w:p>
    <w:p w14:paraId="4888ADEE" w14:textId="77777777" w:rsidR="00155CAC" w:rsidRPr="003F377C" w:rsidRDefault="00155CAC" w:rsidP="00155CAC">
      <w:pPr>
        <w:pStyle w:val="BodyText"/>
        <w:jc w:val="both"/>
        <w:rPr>
          <w:rFonts w:ascii="Segoe UI" w:hAnsi="Segoe UI" w:cs="Segoe UI"/>
          <w:b/>
          <w:bCs/>
          <w:sz w:val="22"/>
          <w:szCs w:val="22"/>
          <w:lang w:val="sr-Cyrl-RS" w:eastAsia="sr-Latn-RS"/>
        </w:rPr>
      </w:pPr>
      <w:r w:rsidRPr="003F377C">
        <w:rPr>
          <w:rFonts w:ascii="Segoe UI" w:hAnsi="Segoe UI" w:cs="Segoe UI"/>
          <w:b/>
          <w:bCs/>
          <w:sz w:val="22"/>
          <w:szCs w:val="22"/>
          <w:lang w:val="sr-Cyrl-RS" w:eastAsia="sr-Latn-RS"/>
        </w:rPr>
        <w:t>Обавезе</w:t>
      </w:r>
      <w:r w:rsidR="009351A8" w:rsidRPr="003F377C">
        <w:rPr>
          <w:rFonts w:ascii="Segoe UI" w:hAnsi="Segoe UI" w:cs="Segoe UI"/>
          <w:b/>
          <w:bCs/>
          <w:sz w:val="22"/>
          <w:szCs w:val="22"/>
          <w:lang w:val="sr-Cyrl-RS" w:eastAsia="sr-Latn-RS"/>
        </w:rPr>
        <w:t xml:space="preserve"> кандидата који су у СДН у погледу испуњавања захтеваног кадровског капацитета и других критеријума</w:t>
      </w:r>
      <w:r w:rsidRPr="003F377C">
        <w:rPr>
          <w:rFonts w:ascii="Segoe UI" w:hAnsi="Segoe UI" w:cs="Segoe UI"/>
          <w:b/>
          <w:bCs/>
          <w:sz w:val="22"/>
          <w:szCs w:val="22"/>
          <w:lang w:val="sr-Cyrl-RS" w:eastAsia="sr-Latn-RS"/>
        </w:rPr>
        <w:t xml:space="preserve"> </w:t>
      </w:r>
    </w:p>
    <w:p w14:paraId="3E85629F" w14:textId="77777777" w:rsidR="00155CAC" w:rsidRPr="003F377C" w:rsidRDefault="00155CAC" w:rsidP="00155CAC">
      <w:pPr>
        <w:pStyle w:val="KDParagraf"/>
        <w:spacing w:before="0"/>
        <w:rPr>
          <w:rFonts w:ascii="Segoe UI" w:hAnsi="Segoe UI" w:cs="Segoe UI"/>
          <w:lang w:val="sr-Cyrl-RS" w:eastAsia="sr-Latn-RS"/>
        </w:rPr>
      </w:pPr>
    </w:p>
    <w:p w14:paraId="1E253B77" w14:textId="77777777" w:rsidR="00155CAC" w:rsidRPr="003F377C" w:rsidRDefault="00155CAC" w:rsidP="00155CAC">
      <w:pPr>
        <w:jc w:val="center"/>
        <w:rPr>
          <w:rFonts w:ascii="Segoe UI" w:eastAsia="Times New Roman" w:hAnsi="Segoe UI" w:cs="Segoe UI"/>
          <w:b/>
          <w:bCs/>
          <w:kern w:val="0"/>
          <w:lang w:val="sr-Cyrl-RS" w:eastAsia="sr-Latn-RS"/>
          <w14:ligatures w14:val="none"/>
        </w:rPr>
      </w:pPr>
      <w:r w:rsidRPr="003F377C">
        <w:rPr>
          <w:rFonts w:ascii="Segoe UI" w:eastAsia="Times New Roman" w:hAnsi="Segoe UI" w:cs="Segoe UI"/>
          <w:b/>
          <w:bCs/>
          <w:kern w:val="0"/>
          <w:lang w:val="sr-Cyrl-RS" w:eastAsia="sr-Latn-RS"/>
          <w14:ligatures w14:val="none"/>
        </w:rPr>
        <w:t xml:space="preserve">Члан </w:t>
      </w:r>
      <w:r w:rsidR="00727CFA" w:rsidRPr="003F377C">
        <w:rPr>
          <w:rFonts w:ascii="Segoe UI" w:eastAsia="Times New Roman" w:hAnsi="Segoe UI" w:cs="Segoe UI"/>
          <w:b/>
          <w:bCs/>
          <w:kern w:val="0"/>
          <w:lang w:val="sr-Cyrl-RS" w:eastAsia="sr-Latn-RS"/>
          <w14:ligatures w14:val="none"/>
        </w:rPr>
        <w:t>9</w:t>
      </w:r>
      <w:r w:rsidRPr="003F377C">
        <w:rPr>
          <w:rFonts w:ascii="Segoe UI" w:eastAsia="Times New Roman" w:hAnsi="Segoe UI" w:cs="Segoe UI"/>
          <w:b/>
          <w:bCs/>
          <w:kern w:val="0"/>
          <w:lang w:val="sr-Cyrl-RS" w:eastAsia="sr-Latn-RS"/>
          <w14:ligatures w14:val="none"/>
        </w:rPr>
        <w:t>.</w:t>
      </w:r>
    </w:p>
    <w:p w14:paraId="15670592" w14:textId="77777777" w:rsidR="00BA540C" w:rsidRPr="006553ED" w:rsidRDefault="00BA540C" w:rsidP="00BA540C">
      <w:pPr>
        <w:pStyle w:val="KDParagraf"/>
        <w:spacing w:before="0"/>
        <w:rPr>
          <w:rFonts w:ascii="Segoe UI" w:hAnsi="Segoe UI" w:cs="Segoe UI"/>
          <w:lang w:val="sr-Cyrl-RS" w:eastAsia="sr-Latn-RS"/>
        </w:rPr>
      </w:pPr>
      <w:r w:rsidRPr="006553ED">
        <w:rPr>
          <w:rFonts w:ascii="Segoe UI" w:hAnsi="Segoe UI" w:cs="Segoe UI"/>
          <w:lang w:val="sr-Cyrl-RS" w:eastAsia="sr-Latn-RS"/>
        </w:rPr>
        <w:t>Један од услова за квалификацију привредних субјеката и улазак у СДН је да за обављање предметних послова на одржавању зелених површина ангажују</w:t>
      </w:r>
      <w:r w:rsidR="00DE0703" w:rsidRPr="006553ED">
        <w:rPr>
          <w:rFonts w:ascii="Segoe UI" w:hAnsi="Segoe UI" w:cs="Segoe UI"/>
          <w:lang w:val="sr-Cyrl-RS" w:eastAsia="sr-Latn-RS"/>
        </w:rPr>
        <w:t xml:space="preserve"> најмање 50% захтеваног кадровског капацитета из групације</w:t>
      </w:r>
      <w:r w:rsidRPr="006553ED">
        <w:rPr>
          <w:rFonts w:ascii="Segoe UI" w:hAnsi="Segoe UI" w:cs="Segoe UI"/>
          <w:lang w:val="sr-Cyrl-RS" w:eastAsia="sr-Latn-RS"/>
        </w:rPr>
        <w:t xml:space="preserve"> лица у неповољном положају, односно теже запошљива лица, чиме се, поред осталог, остварују социјални аспекти предметне набавке. </w:t>
      </w:r>
    </w:p>
    <w:p w14:paraId="2C4D7481" w14:textId="77777777" w:rsidR="0038450C" w:rsidRDefault="0038450C" w:rsidP="00BA540C">
      <w:pPr>
        <w:pStyle w:val="KDParagraf"/>
        <w:spacing w:before="0"/>
        <w:rPr>
          <w:rFonts w:ascii="Segoe UI" w:hAnsi="Segoe UI" w:cs="Segoe UI"/>
          <w:color w:val="FF0000"/>
          <w:lang w:val="sr-Cyrl-RS" w:eastAsia="sr-Latn-RS"/>
        </w:rPr>
      </w:pPr>
    </w:p>
    <w:p w14:paraId="327B30C3" w14:textId="77777777" w:rsidR="0038450C" w:rsidRPr="00FF42EF" w:rsidRDefault="0038450C" w:rsidP="00BA540C">
      <w:pPr>
        <w:pStyle w:val="KDParagraf"/>
        <w:spacing w:before="0"/>
        <w:rPr>
          <w:rFonts w:ascii="Segoe UI" w:hAnsi="Segoe UI" w:cs="Segoe UI"/>
          <w:lang w:val="sr-Cyrl-RS" w:eastAsia="sr-Latn-RS"/>
        </w:rPr>
      </w:pPr>
      <w:r w:rsidRPr="00FF42EF">
        <w:rPr>
          <w:rFonts w:ascii="Segoe UI" w:hAnsi="Segoe UI" w:cs="Segoe UI"/>
          <w:lang w:val="sr-Cyrl-RS" w:eastAsia="sr-Latn-RS"/>
        </w:rPr>
        <w:t>У случају престанка радног ангажовања за лице које је било обухваћено Изјавом о испуњености критеријума за квалитативни избор привредног субјекта и доказима достављеним за проверу квалификације, кандидат је у обавези да на његово место радно ангажује друго лице које испуњава захтеве као и лице за које је престало радно ангажовање.</w:t>
      </w:r>
    </w:p>
    <w:p w14:paraId="3B0A6FA6" w14:textId="77777777" w:rsidR="00C966F5" w:rsidRDefault="00C966F5" w:rsidP="00BA540C">
      <w:pPr>
        <w:pStyle w:val="KDParagraf"/>
        <w:spacing w:before="0"/>
        <w:rPr>
          <w:rFonts w:ascii="Segoe UI" w:hAnsi="Segoe UI" w:cs="Segoe UI"/>
          <w:color w:val="FF0000"/>
          <w:lang w:val="sr-Cyrl-RS" w:eastAsia="sr-Latn-RS"/>
        </w:rPr>
      </w:pPr>
    </w:p>
    <w:p w14:paraId="1A69FFBC" w14:textId="77777777" w:rsidR="00C966F5" w:rsidRPr="006553ED" w:rsidRDefault="00C966F5" w:rsidP="00C966F5">
      <w:pPr>
        <w:pStyle w:val="KDParagraf"/>
        <w:spacing w:before="0"/>
        <w:rPr>
          <w:rFonts w:ascii="Segoe UI" w:hAnsi="Segoe UI" w:cs="Segoe UI"/>
          <w:lang w:val="sr-Cyrl-RS" w:eastAsia="sr-Latn-RS"/>
        </w:rPr>
      </w:pPr>
      <w:r w:rsidRPr="006553ED">
        <w:rPr>
          <w:rFonts w:ascii="Segoe UI" w:hAnsi="Segoe UI" w:cs="Segoe UI"/>
          <w:lang w:val="sr-Cyrl-RS" w:eastAsia="sr-Latn-RS"/>
        </w:rPr>
        <w:t xml:space="preserve">Наручилац има могућност да током трајања СДН, од кандидата примљених у СДН, захтева путем Портала јавних набавки достављање обновљене и усклађене изјаве о испуњености критеријума за квалитативни избор привредног субјекта, као и проверу доказа, што укључује и критеријуме за кадровски капацитет. </w:t>
      </w:r>
      <w:r w:rsidR="007B219B" w:rsidRPr="006553ED">
        <w:rPr>
          <w:rFonts w:ascii="Segoe UI" w:hAnsi="Segoe UI" w:cs="Segoe UI"/>
          <w:lang w:val="sr-Cyrl-RS" w:eastAsia="sr-Latn-RS"/>
        </w:rPr>
        <w:t xml:space="preserve">Уколико се установи да привредни субјект више не испуњава захтевани кадровски капацитет биће искључен из СДН. </w:t>
      </w:r>
      <w:r w:rsidR="009351A8" w:rsidRPr="006553ED">
        <w:rPr>
          <w:rFonts w:ascii="Segoe UI" w:hAnsi="Segoe UI" w:cs="Segoe UI"/>
          <w:lang w:val="sr-Cyrl-RS" w:eastAsia="sr-Latn-RS"/>
        </w:rPr>
        <w:t xml:space="preserve">Искључени кандидати, након што поново испуне захтеве, могу поновити подношење пријаве за улазак у СДН. </w:t>
      </w:r>
      <w:r w:rsidRPr="006553ED">
        <w:rPr>
          <w:rFonts w:ascii="Segoe UI" w:hAnsi="Segoe UI" w:cs="Segoe UI"/>
          <w:lang w:val="sr-Cyrl-RS" w:eastAsia="sr-Latn-RS"/>
        </w:rPr>
        <w:t xml:space="preserve">Више о наведеном видети у документу </w:t>
      </w:r>
      <w:r w:rsidR="00AF66CF" w:rsidRPr="006553ED">
        <w:rPr>
          <w:rFonts w:ascii="Segoe UI" w:hAnsi="Segoe UI" w:cs="Segoe UI"/>
          <w:lang w:val="sr-Cyrl-RS" w:eastAsia="sr-Latn-RS"/>
        </w:rPr>
        <w:t>ИНФОРМАЦИЈЕ У ВЕЗИ СА СДН</w:t>
      </w:r>
      <w:r w:rsidR="007B219B" w:rsidRPr="006553ED">
        <w:rPr>
          <w:rFonts w:ascii="Segoe UI" w:hAnsi="Segoe UI" w:cs="Segoe UI"/>
          <w:lang w:val="sr-Cyrl-RS" w:eastAsia="sr-Latn-RS"/>
        </w:rPr>
        <w:t>, као саставном делу ове конкурсне документације.</w:t>
      </w:r>
    </w:p>
    <w:p w14:paraId="6F848D43" w14:textId="77777777" w:rsidR="00C966F5" w:rsidRDefault="00C966F5" w:rsidP="00C966F5">
      <w:pPr>
        <w:pStyle w:val="KDParagraf"/>
        <w:spacing w:before="0"/>
        <w:rPr>
          <w:rFonts w:ascii="Segoe UI" w:hAnsi="Segoe UI" w:cs="Segoe UI"/>
          <w:lang w:val="sr-Cyrl-RS" w:eastAsia="sr-Latn-RS"/>
        </w:rPr>
      </w:pPr>
    </w:p>
    <w:p w14:paraId="4B2C257F" w14:textId="77777777" w:rsidR="00606E26" w:rsidRPr="00E659EE" w:rsidRDefault="00606E26" w:rsidP="0067038E">
      <w:pPr>
        <w:jc w:val="center"/>
        <w:rPr>
          <w:rFonts w:ascii="Segoe UI" w:eastAsia="Times New Roman" w:hAnsi="Segoe UI" w:cs="Segoe UI"/>
          <w:b/>
          <w:bCs/>
          <w:kern w:val="0"/>
          <w:lang w:val="sr-Cyrl-RS" w:eastAsia="sr-Latn-RS"/>
          <w14:ligatures w14:val="none"/>
        </w:rPr>
      </w:pPr>
      <w:r w:rsidRPr="00E659EE">
        <w:rPr>
          <w:rFonts w:ascii="Segoe UI" w:eastAsia="Times New Roman" w:hAnsi="Segoe UI" w:cs="Segoe UI"/>
          <w:b/>
          <w:bCs/>
          <w:kern w:val="0"/>
          <w:lang w:val="sr-Cyrl-RS" w:eastAsia="sr-Latn-RS"/>
          <w14:ligatures w14:val="none"/>
        </w:rPr>
        <w:t xml:space="preserve">Члан </w:t>
      </w:r>
      <w:r w:rsidR="00727CFA" w:rsidRPr="00E659EE">
        <w:rPr>
          <w:rFonts w:ascii="Segoe UI" w:eastAsia="Times New Roman" w:hAnsi="Segoe UI" w:cs="Segoe UI"/>
          <w:b/>
          <w:bCs/>
          <w:kern w:val="0"/>
          <w:lang w:val="sr-Cyrl-RS" w:eastAsia="sr-Latn-RS"/>
          <w14:ligatures w14:val="none"/>
        </w:rPr>
        <w:t>10</w:t>
      </w:r>
      <w:r w:rsidRPr="00E659EE">
        <w:rPr>
          <w:rFonts w:ascii="Segoe UI" w:eastAsia="Times New Roman" w:hAnsi="Segoe UI" w:cs="Segoe UI"/>
          <w:b/>
          <w:bCs/>
          <w:kern w:val="0"/>
          <w:lang w:val="sr-Cyrl-RS" w:eastAsia="sr-Latn-RS"/>
          <w14:ligatures w14:val="none"/>
        </w:rPr>
        <w:t>.</w:t>
      </w:r>
    </w:p>
    <w:p w14:paraId="77A7512D" w14:textId="77777777" w:rsidR="00606E26" w:rsidRPr="00E659EE" w:rsidRDefault="00606E26" w:rsidP="00606E26">
      <w:pPr>
        <w:pStyle w:val="KDParagraf"/>
        <w:spacing w:before="0"/>
        <w:rPr>
          <w:rFonts w:ascii="Segoe UI" w:hAnsi="Segoe UI" w:cs="Segoe UI"/>
          <w:lang w:val="sr-Cyrl-RS" w:eastAsia="sr-Latn-RS"/>
        </w:rPr>
      </w:pPr>
      <w:r w:rsidRPr="00E659EE">
        <w:rPr>
          <w:rFonts w:ascii="Segoe UI" w:hAnsi="Segoe UI" w:cs="Segoe UI"/>
          <w:lang w:val="sr-Cyrl-RS" w:eastAsia="sr-Latn-RS"/>
        </w:rPr>
        <w:t xml:space="preserve">Сви кандидати који подносе понуду за појединачне јавне набавке имају обавезу да поштују наведени захтев за кадровски капацитет. </w:t>
      </w:r>
    </w:p>
    <w:p w14:paraId="68E21598" w14:textId="77777777" w:rsidR="00606E26" w:rsidRDefault="00606E26" w:rsidP="00C966F5">
      <w:pPr>
        <w:pStyle w:val="KDParagraf"/>
        <w:spacing w:before="0"/>
        <w:rPr>
          <w:rFonts w:ascii="Segoe UI" w:hAnsi="Segoe UI" w:cs="Segoe UI"/>
          <w:lang w:val="sr-Cyrl-RS" w:eastAsia="sr-Latn-RS"/>
        </w:rPr>
      </w:pPr>
    </w:p>
    <w:p w14:paraId="446357F0" w14:textId="77777777" w:rsidR="00606E26" w:rsidRDefault="00606E26" w:rsidP="00C966F5">
      <w:pPr>
        <w:pStyle w:val="KDParagraf"/>
        <w:spacing w:before="0"/>
        <w:rPr>
          <w:rFonts w:ascii="Segoe UI" w:hAnsi="Segoe UI" w:cs="Segoe UI"/>
          <w:lang w:val="sr-Cyrl-RS" w:eastAsia="sr-Latn-RS"/>
        </w:rPr>
      </w:pPr>
    </w:p>
    <w:p w14:paraId="3231655C" w14:textId="77777777" w:rsidR="009351A8" w:rsidRPr="009B587F" w:rsidRDefault="009351A8" w:rsidP="009351A8">
      <w:pPr>
        <w:pStyle w:val="BodyText"/>
        <w:jc w:val="both"/>
        <w:rPr>
          <w:rFonts w:ascii="Segoe UI" w:hAnsi="Segoe UI" w:cs="Segoe UI"/>
          <w:b/>
          <w:bCs/>
          <w:sz w:val="22"/>
          <w:szCs w:val="22"/>
          <w:lang w:val="sr-Cyrl-RS" w:eastAsia="sr-Latn-RS"/>
        </w:rPr>
      </w:pPr>
      <w:r w:rsidRPr="009B587F">
        <w:rPr>
          <w:rFonts w:ascii="Segoe UI" w:hAnsi="Segoe UI" w:cs="Segoe UI"/>
          <w:b/>
          <w:bCs/>
          <w:sz w:val="22"/>
          <w:szCs w:val="22"/>
          <w:lang w:val="sr-Cyrl-RS" w:eastAsia="sr-Latn-RS"/>
        </w:rPr>
        <w:t>Обавезе изабраног понуђача у вези ангажовања најмање 50% захтеваног кадровског капацитета из групације лица у неповољном положају</w:t>
      </w:r>
    </w:p>
    <w:p w14:paraId="2C0A45BA" w14:textId="77777777" w:rsidR="009351A8" w:rsidRPr="009B587F" w:rsidRDefault="009351A8" w:rsidP="00C966F5">
      <w:pPr>
        <w:pStyle w:val="KDParagraf"/>
        <w:spacing w:before="0"/>
        <w:rPr>
          <w:rFonts w:ascii="Segoe UI" w:hAnsi="Segoe UI" w:cs="Segoe UI"/>
          <w:lang w:val="sr-Cyrl-RS" w:eastAsia="sr-Latn-RS"/>
        </w:rPr>
      </w:pPr>
    </w:p>
    <w:p w14:paraId="2121B91A" w14:textId="77777777" w:rsidR="009351A8" w:rsidRPr="009B587F" w:rsidRDefault="009351A8" w:rsidP="009351A8">
      <w:pPr>
        <w:jc w:val="center"/>
        <w:rPr>
          <w:rFonts w:ascii="Segoe UI" w:eastAsia="Times New Roman" w:hAnsi="Segoe UI" w:cs="Segoe UI"/>
          <w:b/>
          <w:bCs/>
          <w:kern w:val="0"/>
          <w:lang w:val="sr-Cyrl-RS" w:eastAsia="sr-Latn-RS"/>
          <w14:ligatures w14:val="none"/>
        </w:rPr>
      </w:pPr>
      <w:bookmarkStart w:id="22" w:name="_Hlk143707619"/>
      <w:r w:rsidRPr="009B587F">
        <w:rPr>
          <w:rFonts w:ascii="Segoe UI" w:eastAsia="Times New Roman" w:hAnsi="Segoe UI" w:cs="Segoe UI"/>
          <w:b/>
          <w:bCs/>
          <w:kern w:val="0"/>
          <w:lang w:val="sr-Cyrl-RS" w:eastAsia="sr-Latn-RS"/>
          <w14:ligatures w14:val="none"/>
        </w:rPr>
        <w:t xml:space="preserve">Члан </w:t>
      </w:r>
      <w:r w:rsidR="00565CE3" w:rsidRPr="009B587F">
        <w:rPr>
          <w:rFonts w:ascii="Segoe UI" w:eastAsia="Times New Roman" w:hAnsi="Segoe UI" w:cs="Segoe UI"/>
          <w:b/>
          <w:bCs/>
          <w:kern w:val="0"/>
          <w:lang w:val="sr-Cyrl-RS" w:eastAsia="sr-Latn-RS"/>
          <w14:ligatures w14:val="none"/>
        </w:rPr>
        <w:t>1</w:t>
      </w:r>
      <w:r w:rsidR="00727CFA" w:rsidRPr="009B587F">
        <w:rPr>
          <w:rFonts w:ascii="Segoe UI" w:eastAsia="Times New Roman" w:hAnsi="Segoe UI" w:cs="Segoe UI"/>
          <w:b/>
          <w:bCs/>
          <w:kern w:val="0"/>
          <w:lang w:val="sr-Cyrl-RS" w:eastAsia="sr-Latn-RS"/>
          <w14:ligatures w14:val="none"/>
        </w:rPr>
        <w:t>1</w:t>
      </w:r>
      <w:r w:rsidRPr="009B587F">
        <w:rPr>
          <w:rFonts w:ascii="Segoe UI" w:eastAsia="Times New Roman" w:hAnsi="Segoe UI" w:cs="Segoe UI"/>
          <w:b/>
          <w:bCs/>
          <w:kern w:val="0"/>
          <w:lang w:val="sr-Cyrl-RS" w:eastAsia="sr-Latn-RS"/>
          <w14:ligatures w14:val="none"/>
        </w:rPr>
        <w:t>.</w:t>
      </w:r>
    </w:p>
    <w:p w14:paraId="25C6EDB1" w14:textId="77777777" w:rsidR="00C966F5" w:rsidRPr="0085447C" w:rsidRDefault="009351A8" w:rsidP="009351A8">
      <w:pPr>
        <w:pStyle w:val="KDParagraf"/>
        <w:spacing w:before="0"/>
        <w:rPr>
          <w:rFonts w:ascii="Segoe UI" w:hAnsi="Segoe UI" w:cs="Segoe UI"/>
          <w:lang w:val="sr-Cyrl-RS" w:eastAsia="sr-Latn-RS"/>
        </w:rPr>
      </w:pPr>
      <w:r w:rsidRPr="0085447C">
        <w:rPr>
          <w:rFonts w:ascii="Segoe UI" w:hAnsi="Segoe UI" w:cs="Segoe UI"/>
          <w:lang w:val="sr-Cyrl-RS" w:eastAsia="sr-Latn-RS"/>
        </w:rPr>
        <w:lastRenderedPageBreak/>
        <w:t xml:space="preserve">Обавеза је изабраног понуђача </w:t>
      </w:r>
      <w:r w:rsidR="00565CE3" w:rsidRPr="0085447C">
        <w:rPr>
          <w:rFonts w:ascii="Segoe UI" w:hAnsi="Segoe UI" w:cs="Segoe UI"/>
          <w:lang w:val="sr-Cyrl-RS" w:eastAsia="sr-Latn-RS"/>
        </w:rPr>
        <w:t xml:space="preserve">да на извршењу појединачних набавки, приликом </w:t>
      </w:r>
      <w:bookmarkEnd w:id="22"/>
      <w:r w:rsidR="00565CE3" w:rsidRPr="0085447C">
        <w:rPr>
          <w:rFonts w:ascii="Segoe UI" w:hAnsi="Segoe UI" w:cs="Segoe UI"/>
          <w:lang w:val="sr-Cyrl-RS" w:eastAsia="sr-Latn-RS"/>
        </w:rPr>
        <w:t>извршења обавеза из закљученог уговора / издате наруџбенице, ангажуј</w:t>
      </w:r>
      <w:r w:rsidR="00C92A3A" w:rsidRPr="0085447C">
        <w:rPr>
          <w:rFonts w:ascii="Segoe UI" w:hAnsi="Segoe UI" w:cs="Segoe UI"/>
          <w:lang w:val="sr-Cyrl-RS" w:eastAsia="sr-Latn-RS"/>
        </w:rPr>
        <w:t>е</w:t>
      </w:r>
      <w:r w:rsidR="00565CE3" w:rsidRPr="0085447C">
        <w:rPr>
          <w:rFonts w:ascii="Segoe UI" w:hAnsi="Segoe UI" w:cs="Segoe UI"/>
          <w:lang w:val="sr-Cyrl-RS" w:eastAsia="sr-Latn-RS"/>
        </w:rPr>
        <w:t xml:space="preserve"> најмање 50% кадровског капацитета из групације лица у неповољном положају. </w:t>
      </w:r>
    </w:p>
    <w:p w14:paraId="5B997192" w14:textId="77777777" w:rsidR="00DF1A92" w:rsidRDefault="00DF1A92" w:rsidP="009351A8">
      <w:pPr>
        <w:pStyle w:val="KDParagraf"/>
        <w:spacing w:before="0"/>
        <w:rPr>
          <w:rFonts w:ascii="Segoe UI" w:hAnsi="Segoe UI" w:cs="Segoe UI"/>
          <w:color w:val="FF0000"/>
          <w:lang w:val="sr-Cyrl-RS" w:eastAsia="sr-Latn-RS"/>
        </w:rPr>
      </w:pPr>
    </w:p>
    <w:p w14:paraId="28A6D8D0" w14:textId="77777777" w:rsidR="002206C4" w:rsidRPr="0085447C" w:rsidRDefault="00DF1A92" w:rsidP="009351A8">
      <w:pPr>
        <w:pStyle w:val="KDParagraf"/>
        <w:spacing w:before="0"/>
        <w:rPr>
          <w:rFonts w:ascii="Segoe UI" w:hAnsi="Segoe UI" w:cs="Segoe UI"/>
          <w:lang w:val="sr-Cyrl-RS" w:eastAsia="sr-Latn-RS"/>
        </w:rPr>
      </w:pPr>
      <w:r w:rsidRPr="0085447C">
        <w:rPr>
          <w:rFonts w:ascii="Segoe UI" w:hAnsi="Segoe UI" w:cs="Segoe UI"/>
          <w:lang w:val="sr-Cyrl-RS" w:eastAsia="sr-Latn-RS"/>
        </w:rPr>
        <w:t>Приликом достављања фактуре</w:t>
      </w:r>
      <w:r w:rsidR="00670B0F">
        <w:rPr>
          <w:rFonts w:ascii="Segoe UI" w:hAnsi="Segoe UI" w:cs="Segoe UI"/>
          <w:lang w:val="sr-Cyrl-RS" w:eastAsia="sr-Latn-RS"/>
        </w:rPr>
        <w:t xml:space="preserve"> (рачуна)</w:t>
      </w:r>
      <w:r w:rsidRPr="0085447C">
        <w:rPr>
          <w:rFonts w:ascii="Segoe UI" w:hAnsi="Segoe UI" w:cs="Segoe UI"/>
          <w:lang w:val="sr-Cyrl-RS" w:eastAsia="sr-Latn-RS"/>
        </w:rPr>
        <w:t xml:space="preserve"> за извршени посао, изабрани понуђач има обавезу да достави доказе из којих се несумњиво може утврдити да је на извршењу конкретног посла био ангажован одговарајући број лица из групације лица у неповољном положају. </w:t>
      </w:r>
      <w:r w:rsidR="00A269BD" w:rsidRPr="0085447C">
        <w:rPr>
          <w:rFonts w:ascii="Segoe UI" w:hAnsi="Segoe UI" w:cs="Segoe UI"/>
          <w:lang w:val="sr-Cyrl-RS" w:eastAsia="sr-Latn-RS"/>
        </w:rPr>
        <w:t xml:space="preserve"> Уколико ове доказе није могуће доставити уз фактуру, изабрани понуђач има обавезу да их достави пре истека рока за плаћање фактуре (рок за плаћање 45 дана).</w:t>
      </w:r>
    </w:p>
    <w:p w14:paraId="23D8772F" w14:textId="77777777" w:rsidR="002206C4" w:rsidRDefault="002206C4" w:rsidP="009351A8">
      <w:pPr>
        <w:pStyle w:val="KDParagraf"/>
        <w:spacing w:before="0"/>
        <w:rPr>
          <w:rFonts w:ascii="Segoe UI" w:hAnsi="Segoe UI" w:cs="Segoe UI"/>
          <w:color w:val="FF0000"/>
          <w:lang w:val="sr-Cyrl-RS" w:eastAsia="sr-Latn-RS"/>
        </w:rPr>
      </w:pPr>
    </w:p>
    <w:p w14:paraId="426114D3" w14:textId="77777777" w:rsidR="00175901" w:rsidRPr="00670B0F" w:rsidRDefault="002206C4" w:rsidP="00925005">
      <w:pPr>
        <w:pStyle w:val="KDParagraf"/>
        <w:spacing w:before="0" w:after="60"/>
        <w:rPr>
          <w:rFonts w:ascii="Segoe UI" w:hAnsi="Segoe UI" w:cs="Segoe UI"/>
          <w:lang w:val="sr-Cyrl-RS" w:eastAsia="sr-Latn-RS"/>
        </w:rPr>
      </w:pPr>
      <w:r w:rsidRPr="00670B0F">
        <w:rPr>
          <w:rFonts w:ascii="Segoe UI" w:hAnsi="Segoe UI" w:cs="Segoe UI"/>
          <w:lang w:val="sr-Cyrl-RS" w:eastAsia="sr-Latn-RS"/>
        </w:rPr>
        <w:t>Такви докази</w:t>
      </w:r>
      <w:r w:rsidR="00175901" w:rsidRPr="00670B0F">
        <w:rPr>
          <w:rFonts w:ascii="Segoe UI" w:hAnsi="Segoe UI" w:cs="Segoe UI"/>
          <w:lang w:val="sr-Cyrl-RS" w:eastAsia="sr-Latn-RS"/>
        </w:rPr>
        <w:t xml:space="preserve">, поред броја ангажованих лица на </w:t>
      </w:r>
      <w:r w:rsidR="004B04C2" w:rsidRPr="00670B0F">
        <w:rPr>
          <w:rFonts w:ascii="Segoe UI" w:hAnsi="Segoe UI" w:cs="Segoe UI"/>
          <w:lang w:val="sr-Cyrl-RS" w:eastAsia="sr-Latn-RS"/>
        </w:rPr>
        <w:t>извршењу појединачне јавне набавке</w:t>
      </w:r>
      <w:r w:rsidRPr="00670B0F">
        <w:rPr>
          <w:rFonts w:ascii="Segoe UI" w:hAnsi="Segoe UI" w:cs="Segoe UI"/>
          <w:lang w:val="sr-Cyrl-RS" w:eastAsia="sr-Latn-RS"/>
        </w:rPr>
        <w:t xml:space="preserve"> морају да обухвате и доказе да је тим лицима за радно ангажовање исплаћена зарада односно накнада</w:t>
      </w:r>
      <w:r w:rsidR="0089689F" w:rsidRPr="00670B0F">
        <w:rPr>
          <w:rFonts w:ascii="Segoe UI" w:hAnsi="Segoe UI" w:cs="Segoe UI"/>
          <w:lang w:val="sr-Cyrl-RS" w:eastAsia="sr-Latn-RS"/>
        </w:rPr>
        <w:t>, као и порези и доприноси за обавезно социјално осигурање,</w:t>
      </w:r>
      <w:r w:rsidRPr="00670B0F">
        <w:rPr>
          <w:rFonts w:ascii="Segoe UI" w:hAnsi="Segoe UI" w:cs="Segoe UI"/>
          <w:lang w:val="sr-Cyrl-RS" w:eastAsia="sr-Latn-RS"/>
        </w:rPr>
        <w:t xml:space="preserve"> у складу са прописима Републике Србије</w:t>
      </w:r>
      <w:r w:rsidR="002F73D0" w:rsidRPr="00670B0F">
        <w:rPr>
          <w:rStyle w:val="FootnoteReference"/>
          <w:rFonts w:ascii="Segoe UI" w:hAnsi="Segoe UI" w:cs="Segoe UI"/>
          <w:lang w:val="sr-Cyrl-RS" w:eastAsia="sr-Latn-RS"/>
        </w:rPr>
        <w:footnoteReference w:id="54"/>
      </w:r>
      <w:r w:rsidR="004B04C2" w:rsidRPr="00670B0F">
        <w:rPr>
          <w:rFonts w:ascii="Segoe UI" w:hAnsi="Segoe UI" w:cs="Segoe UI"/>
          <w:lang w:val="sr-Cyrl-RS" w:eastAsia="sr-Latn-RS"/>
        </w:rPr>
        <w:t xml:space="preserve">. У том погледу, изабрани понуђач након извршеног посла, уз </w:t>
      </w:r>
      <w:r w:rsidR="0089689F" w:rsidRPr="00670B0F">
        <w:rPr>
          <w:rFonts w:ascii="Segoe UI" w:hAnsi="Segoe UI" w:cs="Segoe UI"/>
          <w:lang w:val="sr-Cyrl-RS" w:eastAsia="sr-Latn-RS"/>
        </w:rPr>
        <w:t>фактуру</w:t>
      </w:r>
      <w:r w:rsidR="004B04C2" w:rsidRPr="00670B0F">
        <w:rPr>
          <w:rFonts w:ascii="Segoe UI" w:hAnsi="Segoe UI" w:cs="Segoe UI"/>
          <w:lang w:val="sr-Cyrl-RS" w:eastAsia="sr-Latn-RS"/>
        </w:rPr>
        <w:t xml:space="preserve"> доставља:</w:t>
      </w:r>
    </w:p>
    <w:p w14:paraId="2168B8D2" w14:textId="77777777" w:rsidR="00327B00" w:rsidRPr="00670B0F" w:rsidRDefault="004B04C2" w:rsidP="00FB5DD6">
      <w:pPr>
        <w:pStyle w:val="KDParagraf"/>
        <w:numPr>
          <w:ilvl w:val="0"/>
          <w:numId w:val="22"/>
        </w:numPr>
        <w:spacing w:before="0" w:after="60"/>
        <w:ind w:left="357" w:hanging="357"/>
        <w:rPr>
          <w:rFonts w:ascii="Segoe UI" w:hAnsi="Segoe UI" w:cs="Segoe UI"/>
          <w:lang w:val="sr-Cyrl-RS" w:eastAsia="sr-Latn-RS"/>
        </w:rPr>
      </w:pPr>
      <w:r w:rsidRPr="00670B0F">
        <w:rPr>
          <w:rFonts w:ascii="Segoe UI" w:hAnsi="Segoe UI" w:cs="Segoe UI"/>
          <w:lang w:val="sr-Cyrl-RS" w:eastAsia="sr-Latn-RS"/>
        </w:rPr>
        <w:t>Податак о броју ангажованих лица на извршењу појединачне јавне набавке</w:t>
      </w:r>
    </w:p>
    <w:p w14:paraId="498725C8" w14:textId="77777777" w:rsidR="00327B00" w:rsidRPr="00670B0F" w:rsidRDefault="004B04C2" w:rsidP="00FB5DD6">
      <w:pPr>
        <w:pStyle w:val="KDParagraf"/>
        <w:numPr>
          <w:ilvl w:val="0"/>
          <w:numId w:val="22"/>
        </w:numPr>
        <w:spacing w:before="0" w:after="60"/>
        <w:ind w:left="357" w:hanging="357"/>
        <w:rPr>
          <w:rFonts w:ascii="Segoe UI" w:hAnsi="Segoe UI" w:cs="Segoe UI"/>
          <w:lang w:val="sr-Cyrl-RS" w:eastAsia="sr-Latn-RS"/>
        </w:rPr>
      </w:pPr>
      <w:r w:rsidRPr="00670B0F">
        <w:rPr>
          <w:rFonts w:ascii="Segoe UI" w:hAnsi="Segoe UI" w:cs="Segoe UI"/>
          <w:lang w:val="sr-Cyrl-RS" w:eastAsia="sr-Latn-RS"/>
        </w:rPr>
        <w:t>Доказ да је најмање 50% од ангажованих лица на конкретном послу из групације лица у неповољном положају (ако је реч о истим лицима са којима је понуђач доказивао испуњеност критеријума за улазак у СДН, није потребно понављати доказе, али је за наручиоца битно да може несумњиво да се увери да је реч о истим лицима)</w:t>
      </w:r>
    </w:p>
    <w:p w14:paraId="60C14D29" w14:textId="77777777" w:rsidR="004B04C2" w:rsidRPr="00670B0F" w:rsidRDefault="004B04C2" w:rsidP="00FB5DD6">
      <w:pPr>
        <w:pStyle w:val="KDParagraf"/>
        <w:numPr>
          <w:ilvl w:val="0"/>
          <w:numId w:val="22"/>
        </w:numPr>
        <w:spacing w:before="0" w:after="60"/>
        <w:ind w:left="357" w:hanging="357"/>
        <w:rPr>
          <w:rFonts w:ascii="Segoe UI" w:hAnsi="Segoe UI" w:cs="Segoe UI"/>
          <w:lang w:val="sr-Cyrl-RS" w:eastAsia="sr-Latn-RS"/>
        </w:rPr>
      </w:pPr>
      <w:r w:rsidRPr="00670B0F">
        <w:rPr>
          <w:rFonts w:ascii="Segoe UI" w:hAnsi="Segoe UI" w:cs="Segoe UI"/>
          <w:lang w:val="sr-Cyrl-RS" w:eastAsia="sr-Latn-RS"/>
        </w:rPr>
        <w:t>Доказ да је тим лицима из групације лица у неповољном положају исплаћена зарада односно накнада и да је извршена уплата</w:t>
      </w:r>
      <w:r w:rsidR="00A822AB" w:rsidRPr="00670B0F">
        <w:rPr>
          <w:rFonts w:ascii="Segoe UI" w:hAnsi="Segoe UI" w:cs="Segoe UI"/>
          <w:lang w:val="sr-Cyrl-RS" w:eastAsia="sr-Latn-RS"/>
        </w:rPr>
        <w:t xml:space="preserve"> пореза и</w:t>
      </w:r>
      <w:r w:rsidRPr="00670B0F">
        <w:rPr>
          <w:rFonts w:ascii="Segoe UI" w:hAnsi="Segoe UI" w:cs="Segoe UI"/>
          <w:lang w:val="sr-Cyrl-RS" w:eastAsia="sr-Latn-RS"/>
        </w:rPr>
        <w:t xml:space="preserve"> доприноса</w:t>
      </w:r>
      <w:r w:rsidR="00C6268E" w:rsidRPr="00670B0F">
        <w:rPr>
          <w:rFonts w:ascii="Segoe UI" w:hAnsi="Segoe UI" w:cs="Segoe UI"/>
          <w:lang w:val="sr-Cyrl-RS" w:eastAsia="sr-Latn-RS"/>
        </w:rPr>
        <w:t xml:space="preserve"> за обавезно социјално осигурање</w:t>
      </w:r>
      <w:r w:rsidR="00B472D4" w:rsidRPr="00670B0F">
        <w:rPr>
          <w:rFonts w:ascii="Segoe UI" w:hAnsi="Segoe UI" w:cs="Segoe UI"/>
          <w:lang w:val="sr-Latn-RS" w:eastAsia="sr-Latn-RS"/>
        </w:rPr>
        <w:t xml:space="preserve">, </w:t>
      </w:r>
      <w:r w:rsidR="00B472D4" w:rsidRPr="00670B0F">
        <w:rPr>
          <w:rFonts w:ascii="Segoe UI" w:hAnsi="Segoe UI" w:cs="Segoe UI"/>
          <w:lang w:val="sr-Cyrl-RS" w:eastAsia="sr-Latn-RS"/>
        </w:rPr>
        <w:t>сходно прописима који се односе на основ радног ангажовања.</w:t>
      </w:r>
    </w:p>
    <w:p w14:paraId="72BA001F" w14:textId="77777777" w:rsidR="00175901" w:rsidRDefault="00175901" w:rsidP="00BA540C">
      <w:pPr>
        <w:pStyle w:val="KDParagraf"/>
        <w:spacing w:before="0"/>
        <w:rPr>
          <w:rFonts w:ascii="Segoe UI" w:hAnsi="Segoe UI" w:cs="Segoe UI"/>
          <w:color w:val="FF0000"/>
          <w:lang w:val="sr-Cyrl-RS" w:eastAsia="sr-Latn-RS"/>
        </w:rPr>
      </w:pPr>
    </w:p>
    <w:p w14:paraId="64A3AA7B" w14:textId="77777777" w:rsidR="00FB5DD6" w:rsidRPr="006944C0" w:rsidRDefault="00FB5DD6" w:rsidP="00FB5DD6">
      <w:pPr>
        <w:jc w:val="center"/>
        <w:rPr>
          <w:rFonts w:ascii="Segoe UI" w:eastAsia="Times New Roman" w:hAnsi="Segoe UI" w:cs="Segoe UI"/>
          <w:b/>
          <w:bCs/>
          <w:kern w:val="0"/>
          <w:lang w:val="sr-Cyrl-RS" w:eastAsia="sr-Latn-RS"/>
          <w14:ligatures w14:val="none"/>
        </w:rPr>
      </w:pPr>
      <w:r w:rsidRPr="006944C0">
        <w:rPr>
          <w:rFonts w:ascii="Segoe UI" w:eastAsia="Times New Roman" w:hAnsi="Segoe UI" w:cs="Segoe UI"/>
          <w:b/>
          <w:bCs/>
          <w:kern w:val="0"/>
          <w:lang w:val="sr-Cyrl-RS" w:eastAsia="sr-Latn-RS"/>
          <w14:ligatures w14:val="none"/>
        </w:rPr>
        <w:t>Члан 1</w:t>
      </w:r>
      <w:r w:rsidR="00727CFA" w:rsidRPr="006944C0">
        <w:rPr>
          <w:rFonts w:ascii="Segoe UI" w:eastAsia="Times New Roman" w:hAnsi="Segoe UI" w:cs="Segoe UI"/>
          <w:b/>
          <w:bCs/>
          <w:kern w:val="0"/>
          <w:lang w:val="sr-Cyrl-RS" w:eastAsia="sr-Latn-RS"/>
          <w14:ligatures w14:val="none"/>
        </w:rPr>
        <w:t>2</w:t>
      </w:r>
      <w:r w:rsidRPr="006944C0">
        <w:rPr>
          <w:rFonts w:ascii="Segoe UI" w:eastAsia="Times New Roman" w:hAnsi="Segoe UI" w:cs="Segoe UI"/>
          <w:b/>
          <w:bCs/>
          <w:kern w:val="0"/>
          <w:lang w:val="sr-Cyrl-RS" w:eastAsia="sr-Latn-RS"/>
          <w14:ligatures w14:val="none"/>
        </w:rPr>
        <w:t>.</w:t>
      </w:r>
    </w:p>
    <w:p w14:paraId="75D02F62" w14:textId="77777777" w:rsidR="00FB5DD6" w:rsidRPr="006944C0" w:rsidRDefault="00FB5DD6" w:rsidP="00FB5DD6">
      <w:pPr>
        <w:pStyle w:val="KDParagraf"/>
        <w:spacing w:before="0"/>
        <w:rPr>
          <w:rFonts w:ascii="Segoe UI" w:hAnsi="Segoe UI" w:cs="Segoe UI"/>
          <w:lang w:val="sr-Cyrl-RS" w:eastAsia="sr-Latn-RS"/>
        </w:rPr>
      </w:pPr>
      <w:r w:rsidRPr="006944C0">
        <w:rPr>
          <w:rFonts w:ascii="Segoe UI" w:hAnsi="Segoe UI" w:cs="Segoe UI"/>
          <w:lang w:val="sr-Cyrl-RS" w:eastAsia="sr-Latn-RS"/>
        </w:rPr>
        <w:t>Уколико се установи да изабрани понуђач, приликом извршења појединачне јавне набавке, не поштује обавезе из претходног члана, наручилац ће наплатити средство обезбеђења за добро извршење посла, предвиђено у чл</w:t>
      </w:r>
      <w:r w:rsidR="00A738BE" w:rsidRPr="006944C0">
        <w:rPr>
          <w:rFonts w:ascii="Segoe UI" w:hAnsi="Segoe UI" w:cs="Segoe UI"/>
          <w:lang w:val="sr-Cyrl-RS" w:eastAsia="sr-Latn-RS"/>
        </w:rPr>
        <w:t>. 14-16. Општих услова.</w:t>
      </w:r>
      <w:r w:rsidRPr="006944C0">
        <w:rPr>
          <w:rFonts w:ascii="Segoe UI" w:hAnsi="Segoe UI" w:cs="Segoe UI"/>
          <w:lang w:val="sr-Cyrl-RS" w:eastAsia="sr-Latn-RS"/>
        </w:rPr>
        <w:t xml:space="preserve"> </w:t>
      </w:r>
    </w:p>
    <w:p w14:paraId="4EB6C8B9" w14:textId="77777777" w:rsidR="00FB5DD6" w:rsidRPr="006944C0" w:rsidRDefault="00FB5DD6" w:rsidP="00FB5DD6">
      <w:pPr>
        <w:pStyle w:val="KDParagraf"/>
        <w:spacing w:before="0"/>
        <w:rPr>
          <w:rFonts w:ascii="Segoe UI" w:hAnsi="Segoe UI" w:cs="Segoe UI"/>
          <w:lang w:val="sr-Cyrl-RS" w:eastAsia="sr-Latn-RS"/>
        </w:rPr>
      </w:pPr>
    </w:p>
    <w:p w14:paraId="553F4071" w14:textId="77777777" w:rsidR="00175901" w:rsidRPr="006944C0" w:rsidRDefault="00FB5DD6" w:rsidP="00FB5DD6">
      <w:pPr>
        <w:pStyle w:val="KDParagraf"/>
        <w:spacing w:before="0"/>
        <w:rPr>
          <w:rFonts w:ascii="Segoe UI" w:hAnsi="Segoe UI" w:cs="Segoe UI"/>
          <w:lang w:val="sr-Cyrl-RS" w:eastAsia="sr-Latn-RS"/>
        </w:rPr>
      </w:pPr>
      <w:r w:rsidRPr="006944C0">
        <w:rPr>
          <w:rFonts w:ascii="Segoe UI" w:hAnsi="Segoe UI" w:cs="Segoe UI"/>
          <w:lang w:val="sr-Cyrl-RS" w:eastAsia="sr-Latn-RS"/>
        </w:rPr>
        <w:t>Уколико се наведено установи током извршења уговора / издате наруџбенице (изабрани понуђач на извршењу посла не ангажује лица из групације лица у неповољном положају), наручилац ће раскинути уговор</w:t>
      </w:r>
      <w:r w:rsidR="00A738BE" w:rsidRPr="006944C0">
        <w:rPr>
          <w:rFonts w:ascii="Segoe UI" w:hAnsi="Segoe UI" w:cs="Segoe UI"/>
          <w:lang w:val="sr-Cyrl-RS" w:eastAsia="sr-Latn-RS"/>
        </w:rPr>
        <w:t xml:space="preserve"> / отказати наруџбеницу</w:t>
      </w:r>
      <w:r w:rsidRPr="006944C0">
        <w:rPr>
          <w:rFonts w:ascii="Segoe UI" w:hAnsi="Segoe UI" w:cs="Segoe UI"/>
          <w:lang w:val="sr-Cyrl-RS" w:eastAsia="sr-Latn-RS"/>
        </w:rPr>
        <w:t xml:space="preserve">. </w:t>
      </w:r>
    </w:p>
    <w:p w14:paraId="769803B7" w14:textId="77777777" w:rsidR="00175901" w:rsidRPr="006944C0" w:rsidRDefault="00175901" w:rsidP="00BA540C">
      <w:pPr>
        <w:pStyle w:val="KDParagraf"/>
        <w:spacing w:before="0"/>
        <w:rPr>
          <w:rFonts w:ascii="Segoe UI" w:hAnsi="Segoe UI" w:cs="Segoe UI"/>
          <w:lang w:val="sr-Cyrl-RS" w:eastAsia="sr-Latn-RS"/>
        </w:rPr>
      </w:pPr>
    </w:p>
    <w:p w14:paraId="40D38D6C" w14:textId="77777777" w:rsidR="00FB5DD6" w:rsidRPr="006944C0" w:rsidRDefault="00FB5DD6" w:rsidP="00BA540C">
      <w:pPr>
        <w:pStyle w:val="KDParagraf"/>
        <w:spacing w:before="0"/>
        <w:rPr>
          <w:rFonts w:ascii="Segoe UI" w:hAnsi="Segoe UI" w:cs="Segoe UI"/>
          <w:lang w:val="sr-Cyrl-RS" w:eastAsia="sr-Latn-RS"/>
        </w:rPr>
      </w:pPr>
      <w:r w:rsidRPr="006944C0">
        <w:rPr>
          <w:rFonts w:ascii="Segoe UI" w:hAnsi="Segoe UI" w:cs="Segoe UI"/>
          <w:lang w:val="sr-Cyrl-RS" w:eastAsia="sr-Latn-RS"/>
        </w:rPr>
        <w:t xml:space="preserve">Реализација средства обезбеђења у смислу члана 112. став 1. тачка 5) ЗЈН, односно тачке 4.1.7 Повреде раније закључених уговора, у оквиру документа Критеријуми за квалитативни избор привредног субјекта, као саставног дела ове конкурсне документације, даје могућност Наручиоцу да кандидата приликом захтевања достављања обновљене и усклађене изјаве о испуњености критеријума за квалитативни избор привредног субјекта искључи из система СДН. </w:t>
      </w:r>
    </w:p>
    <w:p w14:paraId="0EE55183" w14:textId="77777777" w:rsidR="00FB5DD6" w:rsidRDefault="00FB5DD6" w:rsidP="00BA540C">
      <w:pPr>
        <w:pStyle w:val="KDParagraf"/>
        <w:spacing w:before="0"/>
        <w:rPr>
          <w:rFonts w:ascii="Segoe UI" w:hAnsi="Segoe UI" w:cs="Segoe UI"/>
          <w:color w:val="FF0000"/>
          <w:lang w:val="sr-Cyrl-RS" w:eastAsia="sr-Latn-RS"/>
        </w:rPr>
      </w:pPr>
    </w:p>
    <w:p w14:paraId="0E74C9F0" w14:textId="77777777" w:rsidR="00155CAC" w:rsidRPr="00310BD3" w:rsidRDefault="00155CAC" w:rsidP="00324D6E">
      <w:pPr>
        <w:pStyle w:val="BodyText"/>
        <w:jc w:val="both"/>
        <w:rPr>
          <w:rFonts w:ascii="Segoe UI" w:hAnsi="Segoe UI" w:cs="Segoe UI"/>
          <w:color w:val="FF0000"/>
          <w:sz w:val="22"/>
          <w:szCs w:val="22"/>
          <w:lang w:val="sr-Cyrl-RS" w:eastAsia="sr-Latn-RS"/>
        </w:rPr>
      </w:pPr>
    </w:p>
    <w:p w14:paraId="3173AA45" w14:textId="77777777" w:rsidR="00972D19" w:rsidRPr="0022244E" w:rsidRDefault="00324D6E" w:rsidP="00324D6E">
      <w:pPr>
        <w:pStyle w:val="BodyText"/>
        <w:jc w:val="both"/>
        <w:rPr>
          <w:rFonts w:ascii="Segoe UI" w:hAnsi="Segoe UI" w:cs="Segoe UI"/>
          <w:b/>
          <w:bCs/>
          <w:sz w:val="22"/>
          <w:szCs w:val="22"/>
          <w:lang w:val="sr-Cyrl-RS" w:eastAsia="sr-Latn-RS"/>
        </w:rPr>
      </w:pPr>
      <w:r w:rsidRPr="0022244E">
        <w:rPr>
          <w:rFonts w:ascii="Segoe UI" w:hAnsi="Segoe UI" w:cs="Segoe UI"/>
          <w:b/>
          <w:bCs/>
          <w:sz w:val="22"/>
          <w:szCs w:val="22"/>
          <w:lang w:val="sr-Cyrl-RS" w:eastAsia="sr-Latn-RS"/>
        </w:rPr>
        <w:t>Пријем извршених услуга:</w:t>
      </w:r>
    </w:p>
    <w:p w14:paraId="3D57E7BE" w14:textId="77777777" w:rsidR="00972D19" w:rsidRPr="0022244E" w:rsidRDefault="00972D19" w:rsidP="00972D19">
      <w:pPr>
        <w:jc w:val="center"/>
        <w:rPr>
          <w:rFonts w:ascii="Segoe UI" w:eastAsia="Times New Roman" w:hAnsi="Segoe UI" w:cs="Segoe UI"/>
          <w:b/>
          <w:bCs/>
          <w:kern w:val="0"/>
          <w:lang w:val="sr-Cyrl-RS" w:eastAsia="sr-Latn-RS"/>
          <w14:ligatures w14:val="none"/>
        </w:rPr>
      </w:pPr>
      <w:r w:rsidRPr="0022244E">
        <w:rPr>
          <w:rFonts w:ascii="Segoe UI" w:eastAsia="Times New Roman" w:hAnsi="Segoe UI" w:cs="Segoe UI"/>
          <w:b/>
          <w:bCs/>
          <w:kern w:val="0"/>
          <w:lang w:val="sr-Cyrl-RS" w:eastAsia="sr-Latn-RS"/>
          <w14:ligatures w14:val="none"/>
        </w:rPr>
        <w:lastRenderedPageBreak/>
        <w:t>Члан 1</w:t>
      </w:r>
      <w:r w:rsidR="00727CFA" w:rsidRPr="0022244E">
        <w:rPr>
          <w:rFonts w:ascii="Segoe UI" w:eastAsia="Times New Roman" w:hAnsi="Segoe UI" w:cs="Segoe UI"/>
          <w:b/>
          <w:bCs/>
          <w:kern w:val="0"/>
          <w:lang w:val="sr-Cyrl-RS" w:eastAsia="sr-Latn-RS"/>
          <w14:ligatures w14:val="none"/>
        </w:rPr>
        <w:t>3</w:t>
      </w:r>
      <w:r w:rsidRPr="0022244E">
        <w:rPr>
          <w:rFonts w:ascii="Segoe UI" w:eastAsia="Times New Roman" w:hAnsi="Segoe UI" w:cs="Segoe UI"/>
          <w:b/>
          <w:bCs/>
          <w:kern w:val="0"/>
          <w:lang w:val="sr-Cyrl-RS" w:eastAsia="sr-Latn-RS"/>
          <w14:ligatures w14:val="none"/>
        </w:rPr>
        <w:t>.</w:t>
      </w:r>
    </w:p>
    <w:p w14:paraId="70623338" w14:textId="77777777" w:rsidR="00972D19" w:rsidRPr="0022244E" w:rsidRDefault="00324D6E" w:rsidP="00324D6E">
      <w:pPr>
        <w:pStyle w:val="BodyText"/>
        <w:jc w:val="both"/>
        <w:rPr>
          <w:rFonts w:ascii="Segoe UI" w:hAnsi="Segoe UI" w:cs="Segoe UI"/>
          <w:sz w:val="22"/>
          <w:szCs w:val="22"/>
          <w:lang w:val="sr-Cyrl-RS" w:eastAsia="sr-Latn-RS"/>
        </w:rPr>
      </w:pPr>
      <w:r w:rsidRPr="0022244E">
        <w:rPr>
          <w:rFonts w:ascii="Segoe UI" w:hAnsi="Segoe UI" w:cs="Segoe UI"/>
          <w:sz w:val="22"/>
          <w:szCs w:val="22"/>
          <w:lang w:val="sr-Cyrl-RS" w:eastAsia="sr-Latn-RS"/>
        </w:rPr>
        <w:t>О извршеним услугама сачи</w:t>
      </w:r>
      <w:r w:rsidR="00972D19" w:rsidRPr="0022244E">
        <w:rPr>
          <w:rFonts w:ascii="Segoe UI" w:hAnsi="Segoe UI" w:cs="Segoe UI"/>
          <w:sz w:val="22"/>
          <w:szCs w:val="22"/>
          <w:lang w:val="sr-Cyrl-RS" w:eastAsia="sr-Latn-RS"/>
        </w:rPr>
        <w:t>њава</w:t>
      </w:r>
      <w:r w:rsidRPr="0022244E">
        <w:rPr>
          <w:rFonts w:ascii="Segoe UI" w:hAnsi="Segoe UI" w:cs="Segoe UI"/>
          <w:sz w:val="22"/>
          <w:szCs w:val="22"/>
          <w:lang w:val="sr-Cyrl-RS" w:eastAsia="sr-Latn-RS"/>
        </w:rPr>
        <w:t xml:space="preserve"> се Записник о пруженим услугама</w:t>
      </w:r>
      <w:r w:rsidR="00972D19" w:rsidRPr="0022244E">
        <w:rPr>
          <w:rFonts w:ascii="Segoe UI" w:hAnsi="Segoe UI" w:cs="Segoe UI"/>
          <w:sz w:val="22"/>
          <w:szCs w:val="22"/>
          <w:lang w:val="sr-Cyrl-RS" w:eastAsia="sr-Latn-RS"/>
        </w:rPr>
        <w:t>,</w:t>
      </w:r>
      <w:r w:rsidR="0012325E" w:rsidRPr="0022244E">
        <w:rPr>
          <w:rFonts w:ascii="Segoe UI" w:hAnsi="Segoe UI" w:cs="Segoe UI"/>
          <w:sz w:val="22"/>
          <w:szCs w:val="22"/>
          <w:lang w:val="sr-Cyrl-RS" w:eastAsia="sr-Latn-RS"/>
        </w:rPr>
        <w:t xml:space="preserve"> са позивом на број и датум закљученог уговора, односно издате наруџбенице,</w:t>
      </w:r>
      <w:r w:rsidR="00972D19" w:rsidRPr="0022244E">
        <w:rPr>
          <w:rFonts w:ascii="Segoe UI" w:hAnsi="Segoe UI" w:cs="Segoe UI"/>
          <w:sz w:val="22"/>
          <w:szCs w:val="22"/>
          <w:lang w:val="sr-Cyrl-RS" w:eastAsia="sr-Latn-RS"/>
        </w:rPr>
        <w:t xml:space="preserve"> који својим потписима оверавају </w:t>
      </w:r>
      <w:r w:rsidRPr="0022244E">
        <w:rPr>
          <w:rFonts w:ascii="Segoe UI" w:hAnsi="Segoe UI" w:cs="Segoe UI"/>
          <w:sz w:val="22"/>
          <w:szCs w:val="22"/>
          <w:lang w:val="sr-Cyrl-RS" w:eastAsia="sr-Latn-RS"/>
        </w:rPr>
        <w:t>одговорн</w:t>
      </w:r>
      <w:r w:rsidR="00972D19" w:rsidRPr="0022244E">
        <w:rPr>
          <w:rFonts w:ascii="Segoe UI" w:hAnsi="Segoe UI" w:cs="Segoe UI"/>
          <w:sz w:val="22"/>
          <w:szCs w:val="22"/>
          <w:lang w:val="sr-Cyrl-RS" w:eastAsia="sr-Latn-RS"/>
        </w:rPr>
        <w:t>о</w:t>
      </w:r>
      <w:r w:rsidRPr="0022244E">
        <w:rPr>
          <w:rFonts w:ascii="Segoe UI" w:hAnsi="Segoe UI" w:cs="Segoe UI"/>
          <w:sz w:val="22"/>
          <w:szCs w:val="22"/>
          <w:lang w:val="sr-Cyrl-RS" w:eastAsia="sr-Latn-RS"/>
        </w:rPr>
        <w:t xml:space="preserve"> лиц</w:t>
      </w:r>
      <w:r w:rsidR="00972D19" w:rsidRPr="0022244E">
        <w:rPr>
          <w:rFonts w:ascii="Segoe UI" w:hAnsi="Segoe UI" w:cs="Segoe UI"/>
          <w:sz w:val="22"/>
          <w:szCs w:val="22"/>
          <w:lang w:val="sr-Cyrl-RS" w:eastAsia="sr-Latn-RS"/>
        </w:rPr>
        <w:t>е</w:t>
      </w:r>
      <w:r w:rsidRPr="0022244E">
        <w:rPr>
          <w:rFonts w:ascii="Segoe UI" w:hAnsi="Segoe UI" w:cs="Segoe UI"/>
          <w:sz w:val="22"/>
          <w:szCs w:val="22"/>
          <w:lang w:val="sr-Cyrl-RS" w:eastAsia="sr-Latn-RS"/>
        </w:rPr>
        <w:t xml:space="preserve"> изабраног понуђача</w:t>
      </w:r>
      <w:r w:rsidR="00972D19" w:rsidRPr="0022244E">
        <w:rPr>
          <w:rFonts w:ascii="Segoe UI" w:hAnsi="Segoe UI" w:cs="Segoe UI"/>
          <w:sz w:val="22"/>
          <w:szCs w:val="22"/>
          <w:lang w:val="sr-Cyrl-RS" w:eastAsia="sr-Latn-RS"/>
        </w:rPr>
        <w:t xml:space="preserve"> и одговорно лице Наручиоца задужено за праћење извршења</w:t>
      </w:r>
      <w:r w:rsidR="005643C0" w:rsidRPr="0022244E">
        <w:rPr>
          <w:rFonts w:ascii="Segoe UI" w:hAnsi="Segoe UI" w:cs="Segoe UI"/>
          <w:sz w:val="22"/>
          <w:szCs w:val="22"/>
          <w:lang w:val="sr-Cyrl-RS" w:eastAsia="sr-Latn-RS"/>
        </w:rPr>
        <w:t xml:space="preserve"> појединачног</w:t>
      </w:r>
      <w:r w:rsidR="00972D19" w:rsidRPr="0022244E">
        <w:rPr>
          <w:rFonts w:ascii="Segoe UI" w:hAnsi="Segoe UI" w:cs="Segoe UI"/>
          <w:sz w:val="22"/>
          <w:szCs w:val="22"/>
          <w:lang w:val="sr-Cyrl-RS" w:eastAsia="sr-Latn-RS"/>
        </w:rPr>
        <w:t xml:space="preserve"> уговора/наруџбенице.</w:t>
      </w:r>
    </w:p>
    <w:p w14:paraId="0253EB53" w14:textId="77777777" w:rsidR="00972D19" w:rsidRPr="0022244E" w:rsidRDefault="00972D19" w:rsidP="00324D6E">
      <w:pPr>
        <w:pStyle w:val="BodyText"/>
        <w:jc w:val="both"/>
        <w:rPr>
          <w:rFonts w:ascii="Segoe UI" w:hAnsi="Segoe UI" w:cs="Segoe UI"/>
          <w:sz w:val="22"/>
          <w:szCs w:val="22"/>
          <w:lang w:val="sr-Cyrl-RS" w:eastAsia="sr-Latn-RS"/>
        </w:rPr>
      </w:pPr>
    </w:p>
    <w:p w14:paraId="68778BEB" w14:textId="77777777" w:rsidR="005643C0" w:rsidRPr="0022244E" w:rsidRDefault="00324D6E" w:rsidP="005643C0">
      <w:pPr>
        <w:pStyle w:val="BodyText"/>
        <w:jc w:val="both"/>
        <w:rPr>
          <w:rFonts w:ascii="Segoe UI" w:hAnsi="Segoe UI" w:cs="Segoe UI"/>
          <w:sz w:val="22"/>
          <w:szCs w:val="22"/>
          <w:lang w:val="sr-Cyrl-RS" w:eastAsia="sr-Latn-RS"/>
        </w:rPr>
      </w:pPr>
      <w:r w:rsidRPr="0022244E">
        <w:rPr>
          <w:rFonts w:ascii="Segoe UI" w:hAnsi="Segoe UI" w:cs="Segoe UI"/>
          <w:sz w:val="22"/>
          <w:szCs w:val="22"/>
          <w:lang w:val="sr-Cyrl-RS" w:eastAsia="sr-Latn-RS"/>
        </w:rPr>
        <w:t>Записник о пруженим услугама</w:t>
      </w:r>
      <w:r w:rsidR="00974270" w:rsidRPr="0022244E">
        <w:rPr>
          <w:rFonts w:ascii="Segoe UI" w:hAnsi="Segoe UI" w:cs="Segoe UI"/>
          <w:sz w:val="22"/>
          <w:szCs w:val="22"/>
          <w:lang w:val="sr-Cyrl-RS" w:eastAsia="sr-Latn-RS"/>
        </w:rPr>
        <w:t>, са доказима из члана 1</w:t>
      </w:r>
      <w:r w:rsidR="0022244E">
        <w:rPr>
          <w:rFonts w:ascii="Segoe UI" w:hAnsi="Segoe UI" w:cs="Segoe UI"/>
          <w:sz w:val="22"/>
          <w:szCs w:val="22"/>
          <w:lang w:val="sr-Cyrl-RS" w:eastAsia="sr-Latn-RS"/>
        </w:rPr>
        <w:t>1</w:t>
      </w:r>
      <w:r w:rsidR="00974270" w:rsidRPr="0022244E">
        <w:rPr>
          <w:rFonts w:ascii="Segoe UI" w:hAnsi="Segoe UI" w:cs="Segoe UI"/>
          <w:sz w:val="22"/>
          <w:szCs w:val="22"/>
          <w:lang w:val="sr-Cyrl-RS" w:eastAsia="sr-Latn-RS"/>
        </w:rPr>
        <w:t xml:space="preserve">. доставља се </w:t>
      </w:r>
      <w:r w:rsidRPr="0022244E">
        <w:rPr>
          <w:rFonts w:ascii="Segoe UI" w:hAnsi="Segoe UI" w:cs="Segoe UI"/>
          <w:sz w:val="22"/>
          <w:szCs w:val="22"/>
          <w:lang w:val="sr-Cyrl-RS" w:eastAsia="sr-Latn-RS"/>
        </w:rPr>
        <w:t>уз фактуру која се испоставља Наручиоцу.</w:t>
      </w:r>
    </w:p>
    <w:p w14:paraId="4D3F9C20" w14:textId="77777777" w:rsidR="005643C0" w:rsidRPr="005643C0" w:rsidRDefault="005643C0" w:rsidP="005643C0">
      <w:pPr>
        <w:pStyle w:val="BodyText"/>
        <w:jc w:val="both"/>
        <w:rPr>
          <w:rFonts w:ascii="Segoe UI" w:hAnsi="Segoe UI" w:cs="Segoe UI"/>
          <w:color w:val="FF0000"/>
          <w:sz w:val="22"/>
          <w:szCs w:val="22"/>
          <w:lang w:val="sr-Cyrl-RS" w:eastAsia="sr-Latn-RS"/>
        </w:rPr>
      </w:pPr>
    </w:p>
    <w:p w14:paraId="1C555BBB" w14:textId="77777777" w:rsidR="0024301C" w:rsidRPr="00772CE7" w:rsidRDefault="0024301C" w:rsidP="0024301C">
      <w:pPr>
        <w:pStyle w:val="BodyText"/>
        <w:jc w:val="both"/>
        <w:rPr>
          <w:rFonts w:ascii="Segoe UI" w:hAnsi="Segoe UI" w:cs="Segoe UI"/>
          <w:b/>
          <w:bCs/>
          <w:sz w:val="22"/>
          <w:szCs w:val="22"/>
          <w:lang w:val="sr-Cyrl-RS" w:eastAsia="sr-Latn-RS"/>
        </w:rPr>
      </w:pPr>
      <w:r w:rsidRPr="00772CE7">
        <w:rPr>
          <w:rFonts w:ascii="Segoe UI" w:hAnsi="Segoe UI" w:cs="Segoe UI"/>
          <w:b/>
          <w:bCs/>
          <w:sz w:val="22"/>
          <w:szCs w:val="22"/>
          <w:lang w:val="sr-Cyrl-RS" w:eastAsia="sr-Latn-RS"/>
        </w:rPr>
        <w:t xml:space="preserve">Средство финансијског обезбеђења за добро извршење посла </w:t>
      </w:r>
    </w:p>
    <w:p w14:paraId="11ACE230" w14:textId="77777777" w:rsidR="0024301C" w:rsidRPr="00772CE7" w:rsidRDefault="0024301C" w:rsidP="0024301C">
      <w:pPr>
        <w:pStyle w:val="BodyText"/>
        <w:jc w:val="both"/>
        <w:rPr>
          <w:rFonts w:ascii="Segoe UI" w:hAnsi="Segoe UI" w:cs="Segoe UI"/>
          <w:sz w:val="22"/>
          <w:szCs w:val="22"/>
          <w:lang w:val="sr-Cyrl-RS" w:eastAsia="sr-Latn-RS"/>
        </w:rPr>
      </w:pPr>
    </w:p>
    <w:p w14:paraId="306E0954" w14:textId="77777777" w:rsidR="0024301C" w:rsidRPr="00772CE7" w:rsidRDefault="0024301C" w:rsidP="0024301C">
      <w:pPr>
        <w:jc w:val="center"/>
        <w:rPr>
          <w:rFonts w:ascii="Segoe UI" w:eastAsia="Times New Roman" w:hAnsi="Segoe UI" w:cs="Segoe UI"/>
          <w:b/>
          <w:bCs/>
          <w:kern w:val="0"/>
          <w:lang w:val="sr-Cyrl-RS" w:eastAsia="sr-Latn-RS"/>
          <w14:ligatures w14:val="none"/>
        </w:rPr>
      </w:pPr>
      <w:r w:rsidRPr="00772CE7">
        <w:rPr>
          <w:rFonts w:ascii="Segoe UI" w:eastAsia="Times New Roman" w:hAnsi="Segoe UI" w:cs="Segoe UI"/>
          <w:b/>
          <w:bCs/>
          <w:kern w:val="0"/>
          <w:lang w:val="sr-Cyrl-RS" w:eastAsia="sr-Latn-RS"/>
          <w14:ligatures w14:val="none"/>
        </w:rPr>
        <w:t>Члан 14.</w:t>
      </w:r>
    </w:p>
    <w:p w14:paraId="0868B6B5" w14:textId="77777777" w:rsidR="001355A1" w:rsidRPr="00772CE7" w:rsidRDefault="0024301C" w:rsidP="0024301C">
      <w:pPr>
        <w:pStyle w:val="KDParagraf"/>
        <w:spacing w:before="0"/>
        <w:rPr>
          <w:rFonts w:ascii="Segoe UI" w:hAnsi="Segoe UI" w:cs="Segoe UI"/>
          <w:lang w:val="sr-Cyrl-RS" w:eastAsia="sr-Latn-RS"/>
        </w:rPr>
      </w:pPr>
      <w:r w:rsidRPr="00772CE7">
        <w:rPr>
          <w:rFonts w:ascii="Segoe UI" w:hAnsi="Segoe UI" w:cs="Segoe UI"/>
          <w:lang w:val="sr-Cyrl-RS" w:eastAsia="sr-Latn-RS"/>
        </w:rPr>
        <w:t>Наручилац по правилу појединачним уговором / наруџбеницом захтева меницу за добро извршење посла</w:t>
      </w:r>
      <w:r w:rsidR="001355A1" w:rsidRPr="00772CE7">
        <w:rPr>
          <w:rFonts w:ascii="Segoe UI" w:hAnsi="Segoe UI" w:cs="Segoe UI"/>
          <w:lang w:val="sr-Cyrl-RS" w:eastAsia="sr-Latn-RS"/>
        </w:rPr>
        <w:t xml:space="preserve"> на износ од</w:t>
      </w:r>
      <w:r w:rsidRPr="00772CE7">
        <w:rPr>
          <w:rFonts w:ascii="Segoe UI" w:hAnsi="Segoe UI" w:cs="Segoe UI"/>
          <w:lang w:val="sr-Cyrl-RS" w:eastAsia="sr-Latn-RS"/>
        </w:rPr>
        <w:t xml:space="preserve"> 5% од</w:t>
      </w:r>
      <w:r w:rsidR="00A738BE" w:rsidRPr="00772CE7">
        <w:rPr>
          <w:rFonts w:ascii="Segoe UI" w:hAnsi="Segoe UI" w:cs="Segoe UI"/>
          <w:lang w:val="sr-Cyrl-RS" w:eastAsia="sr-Latn-RS"/>
        </w:rPr>
        <w:t xml:space="preserve"> укупне</w:t>
      </w:r>
      <w:r w:rsidRPr="00772CE7">
        <w:rPr>
          <w:rFonts w:ascii="Segoe UI" w:hAnsi="Segoe UI" w:cs="Segoe UI"/>
          <w:lang w:val="sr-Cyrl-RS" w:eastAsia="sr-Latn-RS"/>
        </w:rPr>
        <w:t xml:space="preserve"> вредности појединачног уговора / издате наруџбенице</w:t>
      </w:r>
      <w:r w:rsidR="00A738BE" w:rsidRPr="00772CE7">
        <w:rPr>
          <w:rFonts w:ascii="Segoe UI" w:hAnsi="Segoe UI" w:cs="Segoe UI"/>
          <w:lang w:val="sr-Cyrl-RS" w:eastAsia="sr-Latn-RS"/>
        </w:rPr>
        <w:t xml:space="preserve"> без ПДВ-а, са роком важења најмање 30 дана дужим од уговореног рока извршења услуге. </w:t>
      </w:r>
    </w:p>
    <w:p w14:paraId="3435F367" w14:textId="77777777" w:rsidR="001355A1" w:rsidRPr="00772CE7" w:rsidRDefault="001355A1" w:rsidP="0024301C">
      <w:pPr>
        <w:pStyle w:val="KDParagraf"/>
        <w:spacing w:before="0"/>
        <w:rPr>
          <w:rFonts w:ascii="Segoe UI" w:hAnsi="Segoe UI" w:cs="Segoe UI"/>
          <w:lang w:val="sr-Cyrl-RS" w:eastAsia="sr-Latn-RS"/>
        </w:rPr>
      </w:pPr>
    </w:p>
    <w:p w14:paraId="14C7925C" w14:textId="77777777" w:rsidR="001355A1" w:rsidRPr="00772CE7" w:rsidRDefault="001355A1" w:rsidP="001355A1">
      <w:pPr>
        <w:pStyle w:val="KDParagraf"/>
        <w:spacing w:before="0"/>
        <w:rPr>
          <w:rFonts w:ascii="Segoe UI" w:hAnsi="Segoe UI" w:cs="Segoe UI"/>
          <w:lang w:val="sr-Cyrl-RS" w:eastAsia="sr-Latn-RS"/>
        </w:rPr>
      </w:pPr>
      <w:r w:rsidRPr="00772CE7">
        <w:rPr>
          <w:rFonts w:ascii="Segoe UI" w:hAnsi="Segoe UI" w:cs="Segoe UI"/>
          <w:lang w:val="sr-Cyrl-RS" w:eastAsia="sr-Latn-RS"/>
        </w:rPr>
        <w:t>Меница за добро извршење посла није неопходна када је укупна уговорена вредност појединачног уговора / наруџбенице мања од 500.000 динара без ПДВ-а.</w:t>
      </w:r>
    </w:p>
    <w:p w14:paraId="47468207" w14:textId="77777777" w:rsidR="001355A1" w:rsidRPr="00772CE7" w:rsidRDefault="001355A1" w:rsidP="001355A1">
      <w:pPr>
        <w:pStyle w:val="KDParagraf"/>
        <w:spacing w:before="0"/>
        <w:rPr>
          <w:rFonts w:ascii="Segoe UI" w:hAnsi="Segoe UI" w:cs="Segoe UI"/>
          <w:lang w:val="sr-Cyrl-RS" w:eastAsia="sr-Latn-RS"/>
        </w:rPr>
      </w:pPr>
    </w:p>
    <w:p w14:paraId="76F71FA1" w14:textId="77777777" w:rsidR="0024301C" w:rsidRPr="00772CE7" w:rsidRDefault="001355A1" w:rsidP="0024301C">
      <w:pPr>
        <w:pStyle w:val="KDParagraf"/>
        <w:spacing w:before="0"/>
        <w:rPr>
          <w:rFonts w:ascii="Segoe UI" w:hAnsi="Segoe UI" w:cs="Segoe UI"/>
          <w:lang w:val="sr-Cyrl-RS" w:eastAsia="sr-Latn-RS"/>
        </w:rPr>
      </w:pPr>
      <w:r w:rsidRPr="00772CE7">
        <w:rPr>
          <w:rFonts w:ascii="Segoe UI" w:hAnsi="Segoe UI" w:cs="Segoe UI"/>
          <w:lang w:val="sr-Cyrl-RS" w:eastAsia="sr-Latn-RS"/>
        </w:rPr>
        <w:t xml:space="preserve">Пружалац услуге се обавезује да меницу </w:t>
      </w:r>
      <w:r w:rsidR="00283DE3" w:rsidRPr="00772CE7">
        <w:rPr>
          <w:rFonts w:ascii="Segoe UI" w:hAnsi="Segoe UI" w:cs="Segoe UI"/>
          <w:lang w:val="sr-Cyrl-RS" w:eastAsia="sr-Latn-RS"/>
        </w:rPr>
        <w:t>достави</w:t>
      </w:r>
      <w:r w:rsidRPr="00772CE7">
        <w:rPr>
          <w:rFonts w:ascii="Segoe UI" w:hAnsi="Segoe UI" w:cs="Segoe UI"/>
          <w:lang w:val="sr-Cyrl-RS" w:eastAsia="sr-Latn-RS"/>
        </w:rPr>
        <w:t xml:space="preserve"> најкасније у року од </w:t>
      </w:r>
      <w:r w:rsidR="00283DE3" w:rsidRPr="00772CE7">
        <w:rPr>
          <w:rFonts w:ascii="Segoe UI" w:hAnsi="Segoe UI" w:cs="Segoe UI"/>
          <w:lang w:val="sr-Cyrl-RS" w:eastAsia="sr-Latn-RS"/>
        </w:rPr>
        <w:t xml:space="preserve"> 7 дана</w:t>
      </w:r>
      <w:r w:rsidRPr="00772CE7">
        <w:rPr>
          <w:rFonts w:ascii="Segoe UI" w:hAnsi="Segoe UI" w:cs="Segoe UI"/>
          <w:lang w:val="sr-Cyrl-RS" w:eastAsia="sr-Latn-RS"/>
        </w:rPr>
        <w:t xml:space="preserve"> од дана закључ</w:t>
      </w:r>
      <w:r w:rsidR="00715835" w:rsidRPr="00772CE7">
        <w:rPr>
          <w:rFonts w:ascii="Segoe UI" w:hAnsi="Segoe UI" w:cs="Segoe UI"/>
          <w:lang w:val="sr-Cyrl-RS" w:eastAsia="sr-Latn-RS"/>
        </w:rPr>
        <w:t>ења</w:t>
      </w:r>
      <w:r w:rsidRPr="00772CE7">
        <w:rPr>
          <w:rFonts w:ascii="Segoe UI" w:hAnsi="Segoe UI" w:cs="Segoe UI"/>
          <w:lang w:val="sr-Cyrl-RS" w:eastAsia="sr-Latn-RS"/>
        </w:rPr>
        <w:t xml:space="preserve"> појединачног уговора /</w:t>
      </w:r>
      <w:r w:rsidR="00283DE3" w:rsidRPr="00772CE7">
        <w:rPr>
          <w:rFonts w:ascii="Segoe UI" w:hAnsi="Segoe UI" w:cs="Segoe UI"/>
          <w:lang w:val="sr-Cyrl-RS" w:eastAsia="sr-Latn-RS"/>
        </w:rPr>
        <w:t xml:space="preserve"> издавања наруџбенице. У случају да изабрани понуђач не испоштује ову обавезу наручилац ће раскинути уговор.</w:t>
      </w:r>
    </w:p>
    <w:p w14:paraId="01856292" w14:textId="77777777" w:rsidR="00A76635" w:rsidRPr="00D10263" w:rsidRDefault="00A76635" w:rsidP="00A76635">
      <w:pPr>
        <w:pStyle w:val="KDParagraf"/>
        <w:spacing w:before="0"/>
        <w:rPr>
          <w:rFonts w:ascii="Segoe UI" w:hAnsi="Segoe UI" w:cs="Segoe UI"/>
          <w:lang w:val="sr-Cyrl-RS" w:eastAsia="sr-Latn-RS"/>
        </w:rPr>
      </w:pPr>
    </w:p>
    <w:p w14:paraId="752330E9" w14:textId="77777777" w:rsidR="00A76635" w:rsidRPr="00D10263" w:rsidRDefault="00A76635" w:rsidP="00A76635">
      <w:pPr>
        <w:jc w:val="center"/>
        <w:rPr>
          <w:rFonts w:ascii="Segoe UI" w:eastAsia="Times New Roman" w:hAnsi="Segoe UI" w:cs="Segoe UI"/>
          <w:b/>
          <w:bCs/>
          <w:kern w:val="0"/>
          <w:lang w:val="sr-Cyrl-RS" w:eastAsia="sr-Latn-RS"/>
          <w14:ligatures w14:val="none"/>
        </w:rPr>
      </w:pPr>
      <w:r w:rsidRPr="00D10263">
        <w:rPr>
          <w:rFonts w:ascii="Segoe UI" w:eastAsia="Times New Roman" w:hAnsi="Segoe UI" w:cs="Segoe UI"/>
          <w:b/>
          <w:bCs/>
          <w:kern w:val="0"/>
          <w:lang w:val="sr-Cyrl-RS" w:eastAsia="sr-Latn-RS"/>
          <w14:ligatures w14:val="none"/>
        </w:rPr>
        <w:t>Члан 15.</w:t>
      </w:r>
    </w:p>
    <w:p w14:paraId="62184B7C" w14:textId="77777777" w:rsidR="00C20F85" w:rsidRPr="00D10263" w:rsidRDefault="00DB665D" w:rsidP="00A76635">
      <w:pPr>
        <w:pStyle w:val="KDParagraf"/>
        <w:spacing w:before="0"/>
        <w:rPr>
          <w:rFonts w:ascii="Segoe UI" w:hAnsi="Segoe UI" w:cs="Segoe UI"/>
          <w:lang w:val="sr-Cyrl-RS" w:eastAsia="sr-Latn-RS"/>
        </w:rPr>
      </w:pPr>
      <w:r w:rsidRPr="00D10263">
        <w:rPr>
          <w:rFonts w:ascii="Segoe UI" w:hAnsi="Segoe UI" w:cs="Segoe UI"/>
          <w:lang w:val="sr-Cyrl-RS" w:eastAsia="sr-Latn-RS"/>
        </w:rPr>
        <w:t>Менице по појединачном уговору / наруџбеници, су бланко сопствене менице, неопозиве, без права протеста, наплативе на први позив, потписане и оверене од стране овлашћеног лица</w:t>
      </w:r>
      <w:r w:rsidR="00C20F85" w:rsidRPr="00D10263">
        <w:rPr>
          <w:rFonts w:ascii="Segoe UI" w:hAnsi="Segoe UI" w:cs="Segoe UI"/>
          <w:lang w:val="sr-Cyrl-RS" w:eastAsia="sr-Latn-RS"/>
        </w:rPr>
        <w:t xml:space="preserve"> Пружаоца услуге. </w:t>
      </w:r>
    </w:p>
    <w:p w14:paraId="5914CE8E" w14:textId="77777777" w:rsidR="00C20F85" w:rsidRPr="00D10263" w:rsidRDefault="00C20F85" w:rsidP="00A76635">
      <w:pPr>
        <w:pStyle w:val="KDParagraf"/>
        <w:spacing w:before="0"/>
        <w:rPr>
          <w:rFonts w:ascii="Segoe UI" w:hAnsi="Segoe UI" w:cs="Segoe UI"/>
          <w:lang w:val="sr-Cyrl-RS" w:eastAsia="sr-Latn-RS"/>
        </w:rPr>
      </w:pPr>
    </w:p>
    <w:p w14:paraId="0E44F6C1" w14:textId="77777777" w:rsidR="00C20F85" w:rsidRPr="00D10263" w:rsidRDefault="00C20F85" w:rsidP="00A76635">
      <w:pPr>
        <w:pStyle w:val="KDParagraf"/>
        <w:spacing w:before="0"/>
        <w:rPr>
          <w:rFonts w:ascii="Segoe UI" w:hAnsi="Segoe UI" w:cs="Segoe UI"/>
          <w:lang w:val="sr-Cyrl-RS" w:eastAsia="sr-Latn-RS"/>
        </w:rPr>
      </w:pPr>
      <w:r w:rsidRPr="001D0CC4">
        <w:rPr>
          <w:rFonts w:ascii="Segoe UI" w:hAnsi="Segoe UI" w:cs="Segoe UI"/>
          <w:lang w:val="sr-Cyrl-RS" w:eastAsia="sr-Latn-RS"/>
        </w:rPr>
        <w:t>Пружалац услуге уз меницу доставља:</w:t>
      </w:r>
    </w:p>
    <w:p w14:paraId="06BB0370" w14:textId="77777777" w:rsidR="00C20F85" w:rsidRPr="00D10263" w:rsidRDefault="00C20F85" w:rsidP="00711DF7">
      <w:pPr>
        <w:pStyle w:val="KDParagraf"/>
        <w:spacing w:before="0" w:after="60"/>
        <w:rPr>
          <w:rFonts w:ascii="Segoe UI" w:hAnsi="Segoe UI" w:cs="Segoe UI"/>
          <w:lang w:val="sr-Cyrl-RS" w:eastAsia="sr-Latn-RS"/>
        </w:rPr>
      </w:pPr>
      <w:r w:rsidRPr="00D10263">
        <w:rPr>
          <w:rFonts w:ascii="Segoe UI" w:hAnsi="Segoe UI" w:cs="Segoe UI"/>
          <w:lang w:val="sr-Cyrl-RS" w:eastAsia="sr-Latn-RS"/>
        </w:rPr>
        <w:t xml:space="preserve">- </w:t>
      </w:r>
      <w:r w:rsidR="00DB665D" w:rsidRPr="00D10263">
        <w:rPr>
          <w:rFonts w:ascii="Segoe UI" w:hAnsi="Segoe UI" w:cs="Segoe UI"/>
          <w:lang w:val="sr-Cyrl-RS" w:eastAsia="sr-Latn-RS"/>
        </w:rPr>
        <w:t xml:space="preserve">менично писмо – овлашћење којим овлашћује Наручиоца да може наплатити меницу </w:t>
      </w:r>
    </w:p>
    <w:p w14:paraId="4F7F9170" w14:textId="77777777" w:rsidR="00C20F85" w:rsidRPr="00D10263" w:rsidRDefault="00C20F85" w:rsidP="00711DF7">
      <w:pPr>
        <w:pStyle w:val="KDParagraf"/>
        <w:spacing w:before="0" w:after="60"/>
        <w:rPr>
          <w:rFonts w:ascii="Segoe UI" w:hAnsi="Segoe UI" w:cs="Segoe UI"/>
          <w:lang w:val="sr-Cyrl-RS" w:eastAsia="sr-Latn-RS"/>
        </w:rPr>
      </w:pPr>
      <w:r w:rsidRPr="00D10263">
        <w:rPr>
          <w:rFonts w:ascii="Segoe UI" w:hAnsi="Segoe UI" w:cs="Segoe UI"/>
          <w:lang w:val="sr-Cyrl-RS" w:eastAsia="sr-Latn-RS"/>
        </w:rPr>
        <w:t xml:space="preserve">- </w:t>
      </w:r>
      <w:r w:rsidR="00DB665D" w:rsidRPr="00D10263">
        <w:rPr>
          <w:rFonts w:ascii="Segoe UI" w:hAnsi="Segoe UI" w:cs="Segoe UI"/>
          <w:lang w:val="sr-Cyrl-RS" w:eastAsia="sr-Latn-RS"/>
        </w:rPr>
        <w:t xml:space="preserve">фотокопију важећег картона депонованих потписа овлашћених лица за располагање новчаним средствима </w:t>
      </w:r>
      <w:r w:rsidRPr="00D10263">
        <w:rPr>
          <w:rFonts w:ascii="Segoe UI" w:hAnsi="Segoe UI" w:cs="Segoe UI"/>
          <w:lang w:val="sr-Cyrl-RS" w:eastAsia="sr-Latn-RS"/>
        </w:rPr>
        <w:t xml:space="preserve">Пружаоца услуге </w:t>
      </w:r>
      <w:r w:rsidR="00DB665D" w:rsidRPr="00D10263">
        <w:rPr>
          <w:rFonts w:ascii="Segoe UI" w:hAnsi="Segoe UI" w:cs="Segoe UI"/>
          <w:lang w:val="sr-Cyrl-RS" w:eastAsia="sr-Latn-RS"/>
        </w:rPr>
        <w:t>код пословне банке, оверену од стране банке</w:t>
      </w:r>
    </w:p>
    <w:p w14:paraId="6BFB66E7" w14:textId="77777777" w:rsidR="00C20F85" w:rsidRPr="00D10263" w:rsidRDefault="00C20F85" w:rsidP="00711DF7">
      <w:pPr>
        <w:pStyle w:val="KDParagraf"/>
        <w:spacing w:before="0" w:after="60"/>
        <w:rPr>
          <w:rFonts w:ascii="Segoe UI" w:hAnsi="Segoe UI" w:cs="Segoe UI"/>
          <w:lang w:val="sr-Cyrl-RS" w:eastAsia="sr-Latn-RS"/>
        </w:rPr>
      </w:pPr>
      <w:r w:rsidRPr="00D10263">
        <w:rPr>
          <w:rFonts w:ascii="Segoe UI" w:hAnsi="Segoe UI" w:cs="Segoe UI"/>
          <w:lang w:val="sr-Cyrl-RS" w:eastAsia="sr-Latn-RS"/>
        </w:rPr>
        <w:t xml:space="preserve">- фотокопију ОП обрасца за законског заступника и лица овлашћених за потпис менице / овлашћења (оверени потписи лица овлашћених за заступање) </w:t>
      </w:r>
    </w:p>
    <w:p w14:paraId="26A7975E" w14:textId="77777777" w:rsidR="00C20F85" w:rsidRPr="00D10263" w:rsidRDefault="00C20F85" w:rsidP="00711DF7">
      <w:pPr>
        <w:pStyle w:val="KDParagraf"/>
        <w:spacing w:before="0" w:after="60"/>
        <w:rPr>
          <w:rFonts w:ascii="Segoe UI" w:hAnsi="Segoe UI" w:cs="Segoe UI"/>
          <w:lang w:val="sr-Cyrl-RS" w:eastAsia="sr-Latn-RS"/>
        </w:rPr>
      </w:pPr>
      <w:r w:rsidRPr="00D10263">
        <w:rPr>
          <w:rFonts w:ascii="Segoe UI" w:hAnsi="Segoe UI" w:cs="Segoe UI"/>
          <w:lang w:val="sr-Cyrl-RS" w:eastAsia="sr-Latn-RS"/>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Народне банке Србије). </w:t>
      </w:r>
    </w:p>
    <w:p w14:paraId="0666B6E9" w14:textId="77777777" w:rsidR="00C20F85" w:rsidRDefault="00C20F85" w:rsidP="00A76635">
      <w:pPr>
        <w:pStyle w:val="KDParagraf"/>
        <w:spacing w:before="0"/>
        <w:rPr>
          <w:rFonts w:ascii="Segoe UI" w:hAnsi="Segoe UI" w:cs="Segoe UI"/>
          <w:color w:val="FF0000"/>
          <w:lang w:val="sr-Cyrl-RS" w:eastAsia="sr-Latn-RS"/>
        </w:rPr>
      </w:pPr>
    </w:p>
    <w:p w14:paraId="2D83C03E" w14:textId="77777777" w:rsidR="00A738BE" w:rsidRPr="0086763E" w:rsidRDefault="00A738BE" w:rsidP="00A738BE">
      <w:pPr>
        <w:jc w:val="center"/>
        <w:rPr>
          <w:rFonts w:ascii="Segoe UI" w:eastAsia="Times New Roman" w:hAnsi="Segoe UI" w:cs="Segoe UI"/>
          <w:b/>
          <w:bCs/>
          <w:kern w:val="0"/>
          <w:lang w:val="sr-Cyrl-RS" w:eastAsia="sr-Latn-RS"/>
          <w14:ligatures w14:val="none"/>
        </w:rPr>
      </w:pPr>
      <w:r w:rsidRPr="0086763E">
        <w:rPr>
          <w:rFonts w:ascii="Segoe UI" w:eastAsia="Times New Roman" w:hAnsi="Segoe UI" w:cs="Segoe UI"/>
          <w:b/>
          <w:bCs/>
          <w:kern w:val="0"/>
          <w:lang w:val="sr-Cyrl-RS" w:eastAsia="sr-Latn-RS"/>
          <w14:ligatures w14:val="none"/>
        </w:rPr>
        <w:t>Члан 16.</w:t>
      </w:r>
    </w:p>
    <w:p w14:paraId="3272DBD2" w14:textId="77777777" w:rsidR="00A738BE" w:rsidRPr="0086763E" w:rsidRDefault="00A738BE" w:rsidP="00A738BE">
      <w:pPr>
        <w:jc w:val="both"/>
        <w:rPr>
          <w:rFonts w:ascii="Segoe UI" w:eastAsia="Times New Roman" w:hAnsi="Segoe UI" w:cs="Segoe UI"/>
          <w:kern w:val="0"/>
          <w:lang w:val="sr-Cyrl-RS" w:eastAsia="sr-Latn-RS"/>
          <w14:ligatures w14:val="none"/>
        </w:rPr>
      </w:pPr>
      <w:r w:rsidRPr="0086763E">
        <w:rPr>
          <w:rFonts w:ascii="Segoe UI" w:eastAsia="Times New Roman" w:hAnsi="Segoe UI" w:cs="Segoe UI"/>
          <w:kern w:val="0"/>
          <w:lang w:val="sr-Cyrl-RS" w:eastAsia="sr-Latn-RS"/>
          <w14:ligatures w14:val="none"/>
        </w:rPr>
        <w:t>Наручилац је овлашћен да наплати меницу у случају да Пружалац</w:t>
      </w:r>
      <w:r w:rsidR="006C5684">
        <w:rPr>
          <w:rFonts w:ascii="Segoe UI" w:eastAsia="Times New Roman" w:hAnsi="Segoe UI" w:cs="Segoe UI"/>
          <w:kern w:val="0"/>
          <w:lang w:val="sr-Cyrl-RS" w:eastAsia="sr-Latn-RS"/>
          <w14:ligatures w14:val="none"/>
        </w:rPr>
        <w:t xml:space="preserve"> услуге</w:t>
      </w:r>
      <w:r w:rsidRPr="0086763E">
        <w:rPr>
          <w:rFonts w:ascii="Segoe UI" w:eastAsia="Times New Roman" w:hAnsi="Segoe UI" w:cs="Segoe UI"/>
          <w:kern w:val="0"/>
          <w:lang w:val="sr-Cyrl-RS" w:eastAsia="sr-Latn-RS"/>
          <w14:ligatures w14:val="none"/>
        </w:rPr>
        <w:t xml:space="preserve"> не изврши уговорну обавезу, ако не поштује обавезе у погледу ангажовања лица у неповољном </w:t>
      </w:r>
      <w:r w:rsidRPr="0086763E">
        <w:rPr>
          <w:rFonts w:ascii="Segoe UI" w:eastAsia="Times New Roman" w:hAnsi="Segoe UI" w:cs="Segoe UI"/>
          <w:kern w:val="0"/>
          <w:lang w:val="sr-Cyrl-RS" w:eastAsia="sr-Latn-RS"/>
          <w14:ligatures w14:val="none"/>
        </w:rPr>
        <w:lastRenderedPageBreak/>
        <w:t xml:space="preserve">положају, као и у случају једностраног раскида појединачног уговора / отказа наруџбенице. </w:t>
      </w:r>
    </w:p>
    <w:p w14:paraId="7B67E432" w14:textId="77777777" w:rsidR="00DF42B6" w:rsidRPr="00F07983" w:rsidRDefault="00DF42B6" w:rsidP="00A738BE">
      <w:pPr>
        <w:jc w:val="both"/>
        <w:rPr>
          <w:rFonts w:ascii="Segoe UI" w:eastAsia="Times New Roman" w:hAnsi="Segoe UI" w:cs="Segoe UI"/>
          <w:b/>
          <w:bCs/>
          <w:kern w:val="0"/>
          <w:lang w:val="sr-Cyrl-RS" w:eastAsia="sr-Latn-RS"/>
          <w14:ligatures w14:val="none"/>
        </w:rPr>
      </w:pPr>
      <w:r w:rsidRPr="00F07983">
        <w:rPr>
          <w:rFonts w:ascii="Segoe UI" w:eastAsia="Times New Roman" w:hAnsi="Segoe UI" w:cs="Segoe UI"/>
          <w:b/>
          <w:bCs/>
          <w:kern w:val="0"/>
          <w:lang w:val="sr-Cyrl-RS" w:eastAsia="sr-Latn-RS"/>
          <w14:ligatures w14:val="none"/>
        </w:rPr>
        <w:t xml:space="preserve">Важење </w:t>
      </w:r>
      <w:r w:rsidR="00F90080">
        <w:rPr>
          <w:rFonts w:ascii="Segoe UI" w:eastAsia="Times New Roman" w:hAnsi="Segoe UI" w:cs="Segoe UI"/>
          <w:b/>
          <w:bCs/>
          <w:kern w:val="0"/>
          <w:lang w:val="sr-Cyrl-RS" w:eastAsia="sr-Latn-RS"/>
          <w14:ligatures w14:val="none"/>
        </w:rPr>
        <w:t>О</w:t>
      </w:r>
      <w:r w:rsidRPr="00F07983">
        <w:rPr>
          <w:rFonts w:ascii="Segoe UI" w:eastAsia="Times New Roman" w:hAnsi="Segoe UI" w:cs="Segoe UI"/>
          <w:b/>
          <w:bCs/>
          <w:kern w:val="0"/>
          <w:lang w:val="sr-Cyrl-RS" w:eastAsia="sr-Latn-RS"/>
          <w14:ligatures w14:val="none"/>
        </w:rPr>
        <w:t>пштих услова</w:t>
      </w:r>
    </w:p>
    <w:p w14:paraId="5BAA5B5B" w14:textId="77777777" w:rsidR="00DF42B6" w:rsidRPr="00F07983" w:rsidRDefault="00DF42B6" w:rsidP="00DF42B6">
      <w:pPr>
        <w:jc w:val="center"/>
        <w:rPr>
          <w:rFonts w:ascii="Segoe UI" w:eastAsia="Times New Roman" w:hAnsi="Segoe UI" w:cs="Segoe UI"/>
          <w:b/>
          <w:bCs/>
          <w:kern w:val="0"/>
          <w:lang w:val="sr-Cyrl-RS" w:eastAsia="sr-Latn-RS"/>
          <w14:ligatures w14:val="none"/>
        </w:rPr>
      </w:pPr>
      <w:r w:rsidRPr="00F07983">
        <w:rPr>
          <w:rFonts w:ascii="Segoe UI" w:eastAsia="Times New Roman" w:hAnsi="Segoe UI" w:cs="Segoe UI"/>
          <w:b/>
          <w:bCs/>
          <w:kern w:val="0"/>
          <w:lang w:val="sr-Cyrl-RS" w:eastAsia="sr-Latn-RS"/>
          <w14:ligatures w14:val="none"/>
        </w:rPr>
        <w:t>Члан 17.</w:t>
      </w:r>
    </w:p>
    <w:p w14:paraId="317FA261" w14:textId="77777777" w:rsidR="00DB665D" w:rsidRPr="00F07983" w:rsidRDefault="00DB665D" w:rsidP="00DB665D">
      <w:pPr>
        <w:pStyle w:val="KDParagraf"/>
        <w:spacing w:before="0"/>
        <w:rPr>
          <w:rFonts w:ascii="Segoe UI" w:hAnsi="Segoe UI" w:cs="Segoe UI"/>
          <w:lang w:val="sr-Cyrl-RS" w:eastAsia="sr-Latn-RS"/>
        </w:rPr>
      </w:pPr>
      <w:r w:rsidRPr="00F07983">
        <w:rPr>
          <w:rFonts w:ascii="Segoe UI" w:hAnsi="Segoe UI" w:cs="Segoe UI"/>
          <w:lang w:val="sr-Cyrl-RS" w:eastAsia="sr-Latn-RS"/>
        </w:rPr>
        <w:t xml:space="preserve">Ови </w:t>
      </w:r>
      <w:r w:rsidR="00F90080">
        <w:rPr>
          <w:rFonts w:ascii="Segoe UI" w:hAnsi="Segoe UI" w:cs="Segoe UI"/>
          <w:lang w:val="sr-Cyrl-RS" w:eastAsia="sr-Latn-RS"/>
        </w:rPr>
        <w:t>О</w:t>
      </w:r>
      <w:r w:rsidRPr="00F07983">
        <w:rPr>
          <w:rFonts w:ascii="Segoe UI" w:hAnsi="Segoe UI" w:cs="Segoe UI"/>
          <w:lang w:val="sr-Cyrl-RS" w:eastAsia="sr-Latn-RS"/>
        </w:rPr>
        <w:t>пшти услови примењују се од тренутка успостављања, а важе до окончања С</w:t>
      </w:r>
      <w:r w:rsidR="00DF42B6" w:rsidRPr="00F07983">
        <w:rPr>
          <w:rFonts w:ascii="Segoe UI" w:hAnsi="Segoe UI" w:cs="Segoe UI"/>
          <w:lang w:val="sr-Cyrl-RS" w:eastAsia="sr-Latn-RS"/>
        </w:rPr>
        <w:t>ДН</w:t>
      </w:r>
      <w:r w:rsidRPr="00F07983">
        <w:rPr>
          <w:rFonts w:ascii="Segoe UI" w:hAnsi="Segoe UI" w:cs="Segoe UI"/>
          <w:lang w:val="sr-Cyrl-RS" w:eastAsia="sr-Latn-RS"/>
        </w:rPr>
        <w:t>, било да је С</w:t>
      </w:r>
      <w:r w:rsidR="00DF42B6" w:rsidRPr="00F07983">
        <w:rPr>
          <w:rFonts w:ascii="Segoe UI" w:hAnsi="Segoe UI" w:cs="Segoe UI"/>
          <w:lang w:val="sr-Cyrl-RS" w:eastAsia="sr-Latn-RS"/>
        </w:rPr>
        <w:t>ДН</w:t>
      </w:r>
      <w:r w:rsidRPr="00F07983">
        <w:rPr>
          <w:rFonts w:ascii="Segoe UI" w:hAnsi="Segoe UI" w:cs="Segoe UI"/>
          <w:lang w:val="sr-Cyrl-RS" w:eastAsia="sr-Latn-RS"/>
        </w:rPr>
        <w:t xml:space="preserve"> окончан истеком рока на који је успостављен, било да је дос</w:t>
      </w:r>
      <w:r w:rsidR="00A4594E">
        <w:rPr>
          <w:rFonts w:ascii="Segoe UI" w:hAnsi="Segoe UI" w:cs="Segoe UI"/>
          <w:lang w:val="sr-Cyrl-RS" w:eastAsia="sr-Latn-RS"/>
        </w:rPr>
        <w:t>тигнута</w:t>
      </w:r>
      <w:r w:rsidRPr="00F07983">
        <w:rPr>
          <w:rFonts w:ascii="Segoe UI" w:hAnsi="Segoe UI" w:cs="Segoe UI"/>
          <w:lang w:val="sr-Cyrl-RS" w:eastAsia="sr-Latn-RS"/>
        </w:rPr>
        <w:t xml:space="preserve"> вредност из члана 3.</w:t>
      </w:r>
      <w:r w:rsidR="00A35115">
        <w:rPr>
          <w:rFonts w:ascii="Segoe UI" w:hAnsi="Segoe UI" w:cs="Segoe UI"/>
          <w:lang w:val="sr-Cyrl-RS" w:eastAsia="sr-Latn-RS"/>
        </w:rPr>
        <w:t xml:space="preserve"> Општих услова.</w:t>
      </w:r>
    </w:p>
    <w:p w14:paraId="0885216F" w14:textId="77777777" w:rsidR="00DB665D" w:rsidRPr="00DF42B6" w:rsidRDefault="00DB665D" w:rsidP="00DB665D">
      <w:pPr>
        <w:pStyle w:val="KDParagraf"/>
        <w:spacing w:before="0"/>
        <w:rPr>
          <w:rFonts w:ascii="Segoe UI" w:hAnsi="Segoe UI" w:cs="Segoe UI"/>
          <w:color w:val="FF0000"/>
          <w:lang w:val="sr-Cyrl-RS" w:eastAsia="sr-Latn-RS"/>
        </w:rPr>
      </w:pPr>
    </w:p>
    <w:p w14:paraId="766049A8" w14:textId="77777777" w:rsidR="00DB665D" w:rsidRPr="00B311F7" w:rsidRDefault="00DF42B6" w:rsidP="00DF42B6">
      <w:pPr>
        <w:rPr>
          <w:rFonts w:ascii="Segoe UI" w:eastAsia="Times New Roman" w:hAnsi="Segoe UI" w:cs="Segoe UI"/>
          <w:b/>
          <w:bCs/>
          <w:kern w:val="0"/>
          <w:lang w:val="sr-Cyrl-RS" w:eastAsia="sr-Latn-RS"/>
          <w14:ligatures w14:val="none"/>
        </w:rPr>
      </w:pPr>
      <w:r w:rsidRPr="00B311F7">
        <w:rPr>
          <w:rFonts w:ascii="Segoe UI" w:eastAsia="Times New Roman" w:hAnsi="Segoe UI" w:cs="Segoe UI"/>
          <w:b/>
          <w:bCs/>
          <w:kern w:val="0"/>
          <w:lang w:val="sr-Cyrl-RS" w:eastAsia="sr-Latn-RS"/>
          <w14:ligatures w14:val="none"/>
        </w:rPr>
        <w:t>Измене појединачних уговора / наруџбеница</w:t>
      </w:r>
    </w:p>
    <w:p w14:paraId="66F6A3EC" w14:textId="77777777" w:rsidR="00DB665D" w:rsidRPr="00B311F7" w:rsidRDefault="00DB665D" w:rsidP="00DB665D">
      <w:pPr>
        <w:jc w:val="center"/>
        <w:rPr>
          <w:rFonts w:ascii="Segoe UI" w:eastAsia="Times New Roman" w:hAnsi="Segoe UI" w:cs="Segoe UI"/>
          <w:b/>
          <w:bCs/>
          <w:kern w:val="0"/>
          <w:lang w:val="sr-Cyrl-RS" w:eastAsia="sr-Latn-RS"/>
          <w14:ligatures w14:val="none"/>
        </w:rPr>
      </w:pPr>
      <w:r w:rsidRPr="00B311F7">
        <w:rPr>
          <w:rFonts w:ascii="Segoe UI" w:eastAsia="Times New Roman" w:hAnsi="Segoe UI" w:cs="Segoe UI"/>
          <w:b/>
          <w:bCs/>
          <w:kern w:val="0"/>
          <w:lang w:val="sr-Cyrl-RS" w:eastAsia="sr-Latn-RS"/>
          <w14:ligatures w14:val="none"/>
        </w:rPr>
        <w:t xml:space="preserve">Члан </w:t>
      </w:r>
      <w:r w:rsidR="00DF42B6" w:rsidRPr="00B311F7">
        <w:rPr>
          <w:rFonts w:ascii="Segoe UI" w:eastAsia="Times New Roman" w:hAnsi="Segoe UI" w:cs="Segoe UI"/>
          <w:b/>
          <w:bCs/>
          <w:kern w:val="0"/>
          <w:lang w:val="sr-Cyrl-RS" w:eastAsia="sr-Latn-RS"/>
          <w14:ligatures w14:val="none"/>
        </w:rPr>
        <w:t>18</w:t>
      </w:r>
      <w:r w:rsidRPr="00B311F7">
        <w:rPr>
          <w:rFonts w:ascii="Segoe UI" w:eastAsia="Times New Roman" w:hAnsi="Segoe UI" w:cs="Segoe UI"/>
          <w:b/>
          <w:bCs/>
          <w:kern w:val="0"/>
          <w:lang w:val="sr-Cyrl-RS" w:eastAsia="sr-Latn-RS"/>
          <w14:ligatures w14:val="none"/>
        </w:rPr>
        <w:t>.</w:t>
      </w:r>
    </w:p>
    <w:p w14:paraId="1EFB722C" w14:textId="77777777" w:rsidR="00DB665D" w:rsidRPr="00B311F7" w:rsidRDefault="00DF42B6" w:rsidP="00DF42B6">
      <w:pPr>
        <w:jc w:val="both"/>
        <w:rPr>
          <w:rFonts w:ascii="Segoe UI" w:eastAsia="Times New Roman" w:hAnsi="Segoe UI" w:cs="Segoe UI"/>
          <w:kern w:val="0"/>
          <w:lang w:val="sr-Cyrl-RS" w:eastAsia="sr-Latn-RS"/>
          <w14:ligatures w14:val="none"/>
        </w:rPr>
      </w:pPr>
      <w:r w:rsidRPr="00B311F7">
        <w:rPr>
          <w:rFonts w:ascii="Segoe UI" w:eastAsia="Times New Roman" w:hAnsi="Segoe UI" w:cs="Segoe UI"/>
          <w:kern w:val="0"/>
          <w:lang w:val="sr-Cyrl-RS" w:eastAsia="sr-Latn-RS"/>
          <w14:ligatures w14:val="none"/>
        </w:rPr>
        <w:t>Изабрани понуђач</w:t>
      </w:r>
      <w:r w:rsidR="00DB665D" w:rsidRPr="00B311F7">
        <w:rPr>
          <w:rFonts w:ascii="Segoe UI" w:eastAsia="Times New Roman" w:hAnsi="Segoe UI" w:cs="Segoe UI"/>
          <w:kern w:val="0"/>
          <w:lang w:val="sr-Cyrl-RS" w:eastAsia="sr-Latn-RS"/>
          <w14:ligatures w14:val="none"/>
        </w:rPr>
        <w:t xml:space="preserve"> и Наручилац, сагласни су да се евентуалне измене и/или допуне појединачних уговора и наруџбеница врше у писаној форми – закључивањем анекса у складу са прописима о јавним набавкама које се односе на уговоре.</w:t>
      </w:r>
    </w:p>
    <w:p w14:paraId="2F57C8DE" w14:textId="77777777" w:rsidR="00DB665D" w:rsidRPr="00B85AF3" w:rsidRDefault="00DB665D" w:rsidP="00DB665D">
      <w:pPr>
        <w:pStyle w:val="KDParagraf"/>
        <w:spacing w:before="0"/>
        <w:rPr>
          <w:rFonts w:eastAsia="Calibri" w:cs="Arial"/>
          <w:noProof/>
          <w:sz w:val="24"/>
          <w:szCs w:val="24"/>
          <w:lang w:val="sr-Cyrl-RS"/>
        </w:rPr>
      </w:pPr>
    </w:p>
    <w:p w14:paraId="55C1C00B" w14:textId="77777777" w:rsidR="00DB665D" w:rsidRPr="00B53D48" w:rsidRDefault="0068612D" w:rsidP="00DB665D">
      <w:pPr>
        <w:rPr>
          <w:rFonts w:ascii="Segoe UI" w:eastAsia="Times New Roman" w:hAnsi="Segoe UI" w:cs="Segoe UI"/>
          <w:b/>
          <w:bCs/>
          <w:kern w:val="0"/>
          <w:lang w:val="sr-Cyrl-RS" w:eastAsia="sr-Latn-RS"/>
          <w14:ligatures w14:val="none"/>
        </w:rPr>
      </w:pPr>
      <w:r w:rsidRPr="00B53D48">
        <w:rPr>
          <w:rFonts w:ascii="Segoe UI" w:eastAsia="Times New Roman" w:hAnsi="Segoe UI" w:cs="Segoe UI"/>
          <w:b/>
          <w:bCs/>
          <w:kern w:val="0"/>
          <w:lang w:val="sr-Cyrl-RS" w:eastAsia="sr-Latn-RS"/>
          <w14:ligatures w14:val="none"/>
        </w:rPr>
        <w:t>Раскид појединачног уговора / отказ наруџбенице</w:t>
      </w:r>
    </w:p>
    <w:p w14:paraId="04F14635" w14:textId="77777777" w:rsidR="00DB665D" w:rsidRPr="00B53D48" w:rsidRDefault="00DB665D" w:rsidP="0068612D">
      <w:pPr>
        <w:jc w:val="center"/>
        <w:rPr>
          <w:rFonts w:ascii="Segoe UI" w:eastAsia="Times New Roman" w:hAnsi="Segoe UI" w:cs="Segoe UI"/>
          <w:b/>
          <w:bCs/>
          <w:kern w:val="0"/>
          <w:lang w:val="sr-Cyrl-RS" w:eastAsia="sr-Latn-RS"/>
          <w14:ligatures w14:val="none"/>
        </w:rPr>
      </w:pPr>
      <w:r w:rsidRPr="00B53D48">
        <w:rPr>
          <w:rFonts w:ascii="Segoe UI" w:eastAsia="Times New Roman" w:hAnsi="Segoe UI" w:cs="Segoe UI"/>
          <w:b/>
          <w:bCs/>
          <w:kern w:val="0"/>
          <w:lang w:val="sr-Cyrl-RS" w:eastAsia="sr-Latn-RS"/>
          <w14:ligatures w14:val="none"/>
        </w:rPr>
        <w:t xml:space="preserve">Члан </w:t>
      </w:r>
      <w:r w:rsidR="0068612D" w:rsidRPr="00B53D48">
        <w:rPr>
          <w:rFonts w:ascii="Segoe UI" w:eastAsia="Times New Roman" w:hAnsi="Segoe UI" w:cs="Segoe UI"/>
          <w:b/>
          <w:bCs/>
          <w:kern w:val="0"/>
          <w:lang w:val="sr-Cyrl-RS" w:eastAsia="sr-Latn-RS"/>
          <w14:ligatures w14:val="none"/>
        </w:rPr>
        <w:t>19</w:t>
      </w:r>
      <w:r w:rsidRPr="00B53D48">
        <w:rPr>
          <w:rFonts w:ascii="Segoe UI" w:eastAsia="Times New Roman" w:hAnsi="Segoe UI" w:cs="Segoe UI"/>
          <w:b/>
          <w:bCs/>
          <w:kern w:val="0"/>
          <w:lang w:val="sr-Cyrl-RS" w:eastAsia="sr-Latn-RS"/>
          <w14:ligatures w14:val="none"/>
        </w:rPr>
        <w:t>.</w:t>
      </w:r>
    </w:p>
    <w:p w14:paraId="371F1B6C" w14:textId="77777777" w:rsidR="00DB665D" w:rsidRPr="00B53D48" w:rsidRDefault="00DB665D" w:rsidP="0068612D">
      <w:pPr>
        <w:jc w:val="both"/>
        <w:rPr>
          <w:rFonts w:ascii="Segoe UI" w:eastAsia="Times New Roman" w:hAnsi="Segoe UI" w:cs="Segoe UI"/>
          <w:kern w:val="0"/>
          <w:lang w:val="sr-Cyrl-RS" w:eastAsia="sr-Latn-RS"/>
          <w14:ligatures w14:val="none"/>
        </w:rPr>
      </w:pPr>
      <w:r w:rsidRPr="00B53D48">
        <w:rPr>
          <w:rFonts w:ascii="Segoe UI" w:eastAsia="Times New Roman" w:hAnsi="Segoe UI" w:cs="Segoe UI"/>
          <w:kern w:val="0"/>
          <w:lang w:val="sr-Cyrl-RS" w:eastAsia="sr-Latn-RS"/>
          <w14:ligatures w14:val="none"/>
        </w:rPr>
        <w:t>Свака од уговорних страна има право на раскид појединачног уговора / отказ наруџбенице, под условом да друга страна и по протеку рока од осам дана од дана пријема писмене опомене да не испуњава обавезе из појединачног уговора / наруџбенице, не поступи по примедбама из исте опомене.</w:t>
      </w:r>
    </w:p>
    <w:p w14:paraId="3F6BD29B" w14:textId="77777777" w:rsidR="00DB665D" w:rsidRPr="00B53D48" w:rsidRDefault="00DB665D" w:rsidP="00B53D48">
      <w:pPr>
        <w:spacing w:after="240"/>
        <w:jc w:val="both"/>
        <w:rPr>
          <w:rFonts w:ascii="Segoe UI" w:eastAsia="Times New Roman" w:hAnsi="Segoe UI" w:cs="Segoe UI"/>
          <w:kern w:val="0"/>
          <w:lang w:val="sr-Cyrl-RS" w:eastAsia="sr-Latn-RS"/>
          <w14:ligatures w14:val="none"/>
        </w:rPr>
      </w:pPr>
      <w:r w:rsidRPr="00B53D48">
        <w:rPr>
          <w:rFonts w:ascii="Segoe UI" w:eastAsia="Times New Roman" w:hAnsi="Segoe UI" w:cs="Segoe UI"/>
          <w:kern w:val="0"/>
          <w:lang w:val="sr-Cyrl-RS" w:eastAsia="sr-Latn-RS"/>
          <w14:ligatures w14:val="none"/>
        </w:rPr>
        <w:t xml:space="preserve">У случају из претходног става, уговорна страна која је доставила опомену, писменим путем обавештава другу уговорну страну да су се стекли услови за раскид појединачног уговора / отказ наруџбенице, услед чега сматра појединачни уговор раскинутим / наруџбеницу отказаном. </w:t>
      </w:r>
    </w:p>
    <w:p w14:paraId="267B4C04" w14:textId="77777777" w:rsidR="00DB665D" w:rsidRPr="00B53D48" w:rsidRDefault="005643C0" w:rsidP="00DB665D">
      <w:pPr>
        <w:rPr>
          <w:rFonts w:ascii="Segoe UI" w:eastAsia="Times New Roman" w:hAnsi="Segoe UI" w:cs="Segoe UI"/>
          <w:b/>
          <w:bCs/>
          <w:kern w:val="0"/>
          <w:lang w:val="sr-Cyrl-RS" w:eastAsia="sr-Latn-RS"/>
          <w14:ligatures w14:val="none"/>
        </w:rPr>
      </w:pPr>
      <w:r w:rsidRPr="00B53D48">
        <w:rPr>
          <w:rFonts w:ascii="Segoe UI" w:eastAsia="Times New Roman" w:hAnsi="Segoe UI" w:cs="Segoe UI"/>
          <w:b/>
          <w:bCs/>
          <w:kern w:val="0"/>
          <w:lang w:val="sr-Cyrl-RS" w:eastAsia="sr-Latn-RS"/>
          <w14:ligatures w14:val="none"/>
        </w:rPr>
        <w:t>Виша сила</w:t>
      </w:r>
    </w:p>
    <w:p w14:paraId="632008C6" w14:textId="77777777" w:rsidR="00DB665D" w:rsidRPr="00B53D48" w:rsidRDefault="00DB665D" w:rsidP="005643C0">
      <w:pPr>
        <w:jc w:val="center"/>
        <w:rPr>
          <w:rFonts w:ascii="Segoe UI" w:eastAsia="Times New Roman" w:hAnsi="Segoe UI" w:cs="Segoe UI"/>
          <w:b/>
          <w:bCs/>
          <w:kern w:val="0"/>
          <w:lang w:val="sr-Cyrl-RS" w:eastAsia="sr-Latn-RS"/>
          <w14:ligatures w14:val="none"/>
        </w:rPr>
      </w:pPr>
      <w:r w:rsidRPr="00B53D48">
        <w:rPr>
          <w:rFonts w:ascii="Segoe UI" w:eastAsia="Times New Roman" w:hAnsi="Segoe UI" w:cs="Segoe UI"/>
          <w:b/>
          <w:bCs/>
          <w:kern w:val="0"/>
          <w:lang w:val="sr-Cyrl-RS" w:eastAsia="sr-Latn-RS"/>
          <w14:ligatures w14:val="none"/>
        </w:rPr>
        <w:t xml:space="preserve">Члан </w:t>
      </w:r>
      <w:r w:rsidR="005B4847" w:rsidRPr="00B53D48">
        <w:rPr>
          <w:rFonts w:ascii="Segoe UI" w:eastAsia="Times New Roman" w:hAnsi="Segoe UI" w:cs="Segoe UI"/>
          <w:b/>
          <w:bCs/>
          <w:kern w:val="0"/>
          <w:lang w:val="sr-Cyrl-RS" w:eastAsia="sr-Latn-RS"/>
          <w14:ligatures w14:val="none"/>
        </w:rPr>
        <w:t>20</w:t>
      </w:r>
      <w:r w:rsidRPr="00B53D48">
        <w:rPr>
          <w:rFonts w:ascii="Segoe UI" w:eastAsia="Times New Roman" w:hAnsi="Segoe UI" w:cs="Segoe UI"/>
          <w:b/>
          <w:bCs/>
          <w:kern w:val="0"/>
          <w:lang w:val="sr-Cyrl-RS" w:eastAsia="sr-Latn-RS"/>
          <w14:ligatures w14:val="none"/>
        </w:rPr>
        <w:t>.</w:t>
      </w:r>
    </w:p>
    <w:p w14:paraId="5EFD6D2B" w14:textId="77777777" w:rsidR="00DB665D" w:rsidRPr="00B53D48" w:rsidRDefault="00DB665D" w:rsidP="005B4847">
      <w:pPr>
        <w:jc w:val="both"/>
        <w:rPr>
          <w:rFonts w:ascii="Segoe UI" w:eastAsia="Times New Roman" w:hAnsi="Segoe UI" w:cs="Segoe UI"/>
          <w:kern w:val="0"/>
          <w:lang w:val="sr-Cyrl-RS" w:eastAsia="sr-Latn-RS"/>
          <w14:ligatures w14:val="none"/>
        </w:rPr>
      </w:pPr>
      <w:r w:rsidRPr="00B53D48">
        <w:rPr>
          <w:rFonts w:ascii="Segoe UI" w:eastAsia="Times New Roman" w:hAnsi="Segoe UI" w:cs="Segoe UI"/>
          <w:kern w:val="0"/>
          <w:lang w:val="sr-Cyrl-RS" w:eastAsia="sr-Latn-RS"/>
          <w14:ligatures w14:val="none"/>
        </w:rPr>
        <w:t xml:space="preserve">Уколико после закључења појединачног уговора или издавања наруџбенице наступе околности више силе које доведу до ометања или онемогућавања извршења обавеза, рокови извршења обавеза ће се продужити за време трајања више силе. </w:t>
      </w:r>
    </w:p>
    <w:p w14:paraId="3B51F146" w14:textId="77777777" w:rsidR="005B4847" w:rsidRPr="00B53D48" w:rsidRDefault="005B4847" w:rsidP="00DB665D">
      <w:pPr>
        <w:rPr>
          <w:rFonts w:ascii="Segoe UI" w:eastAsia="Times New Roman" w:hAnsi="Segoe UI" w:cs="Segoe UI"/>
          <w:b/>
          <w:bCs/>
          <w:kern w:val="0"/>
          <w:lang w:val="sr-Cyrl-RS" w:eastAsia="sr-Latn-RS"/>
          <w14:ligatures w14:val="none"/>
        </w:rPr>
      </w:pPr>
    </w:p>
    <w:p w14:paraId="51A1DE6C" w14:textId="77777777" w:rsidR="00DB665D" w:rsidRPr="00B53D48" w:rsidRDefault="005B4847" w:rsidP="00DB665D">
      <w:pPr>
        <w:rPr>
          <w:rFonts w:ascii="Segoe UI" w:eastAsia="Times New Roman" w:hAnsi="Segoe UI" w:cs="Segoe UI"/>
          <w:b/>
          <w:bCs/>
          <w:kern w:val="0"/>
          <w:lang w:val="sr-Cyrl-RS" w:eastAsia="sr-Latn-RS"/>
          <w14:ligatures w14:val="none"/>
        </w:rPr>
      </w:pPr>
      <w:r w:rsidRPr="00B53D48">
        <w:rPr>
          <w:rFonts w:ascii="Segoe UI" w:eastAsia="Times New Roman" w:hAnsi="Segoe UI" w:cs="Segoe UI"/>
          <w:b/>
          <w:bCs/>
          <w:kern w:val="0"/>
          <w:lang w:val="sr-Cyrl-RS" w:eastAsia="sr-Latn-RS"/>
          <w14:ligatures w14:val="none"/>
        </w:rPr>
        <w:t>Посебне и завршне одредбе</w:t>
      </w:r>
    </w:p>
    <w:p w14:paraId="49DEC6D3" w14:textId="77777777" w:rsidR="00DB665D" w:rsidRPr="00B53D48" w:rsidRDefault="00DB665D" w:rsidP="00DB665D">
      <w:pPr>
        <w:pStyle w:val="KDParagraf"/>
        <w:spacing w:before="0"/>
        <w:jc w:val="center"/>
        <w:rPr>
          <w:rFonts w:ascii="Segoe UI" w:hAnsi="Segoe UI" w:cs="Segoe UI"/>
          <w:b/>
          <w:bCs/>
          <w:lang w:val="sr-Cyrl-RS" w:eastAsia="sr-Latn-RS"/>
        </w:rPr>
      </w:pPr>
      <w:r w:rsidRPr="00B53D48">
        <w:rPr>
          <w:rFonts w:ascii="Segoe UI" w:hAnsi="Segoe UI" w:cs="Segoe UI"/>
          <w:b/>
          <w:bCs/>
          <w:lang w:val="sr-Cyrl-RS" w:eastAsia="sr-Latn-RS"/>
        </w:rPr>
        <w:t xml:space="preserve">Члан </w:t>
      </w:r>
      <w:r w:rsidR="00D963E1" w:rsidRPr="00B53D48">
        <w:rPr>
          <w:rFonts w:ascii="Segoe UI" w:hAnsi="Segoe UI" w:cs="Segoe UI"/>
          <w:b/>
          <w:bCs/>
          <w:lang w:val="sr-Cyrl-RS" w:eastAsia="sr-Latn-RS"/>
        </w:rPr>
        <w:t>21</w:t>
      </w:r>
      <w:r w:rsidRPr="00B53D48">
        <w:rPr>
          <w:rFonts w:ascii="Segoe UI" w:hAnsi="Segoe UI" w:cs="Segoe UI"/>
          <w:b/>
          <w:bCs/>
          <w:lang w:val="sr-Cyrl-RS" w:eastAsia="sr-Latn-RS"/>
        </w:rPr>
        <w:t>.</w:t>
      </w:r>
    </w:p>
    <w:p w14:paraId="027E7495" w14:textId="77777777" w:rsidR="00DB665D" w:rsidRPr="005B4847" w:rsidRDefault="00DB665D" w:rsidP="00DB665D">
      <w:pPr>
        <w:rPr>
          <w:rFonts w:ascii="Segoe UI" w:eastAsia="Times New Roman" w:hAnsi="Segoe UI" w:cs="Segoe UI"/>
          <w:color w:val="FF0000"/>
          <w:kern w:val="0"/>
          <w:lang w:val="sr-Cyrl-RS" w:eastAsia="sr-Latn-RS"/>
          <w14:ligatures w14:val="none"/>
        </w:rPr>
      </w:pPr>
    </w:p>
    <w:p w14:paraId="484B2922" w14:textId="77777777" w:rsidR="00DB665D" w:rsidRPr="00846614" w:rsidRDefault="00DB665D" w:rsidP="00995570">
      <w:pPr>
        <w:spacing w:after="240"/>
        <w:rPr>
          <w:rFonts w:ascii="Segoe UI" w:eastAsia="Times New Roman" w:hAnsi="Segoe UI" w:cs="Segoe UI"/>
          <w:kern w:val="0"/>
          <w:lang w:val="sr-Cyrl-RS" w:eastAsia="sr-Latn-RS"/>
          <w14:ligatures w14:val="none"/>
        </w:rPr>
      </w:pPr>
      <w:r w:rsidRPr="00846614">
        <w:rPr>
          <w:rFonts w:ascii="Segoe UI" w:eastAsia="Times New Roman" w:hAnsi="Segoe UI" w:cs="Segoe UI"/>
          <w:kern w:val="0"/>
          <w:lang w:val="sr-Cyrl-RS" w:eastAsia="sr-Latn-RS"/>
          <w14:ligatures w14:val="none"/>
        </w:rPr>
        <w:t>Стране су обавезне да једна другу без одлагања обавесте о свим променама</w:t>
      </w:r>
      <w:r w:rsidR="005B4847" w:rsidRPr="00846614">
        <w:rPr>
          <w:rFonts w:ascii="Segoe UI" w:eastAsia="Times New Roman" w:hAnsi="Segoe UI" w:cs="Segoe UI"/>
          <w:kern w:val="0"/>
          <w:lang w:val="sr-Cyrl-RS" w:eastAsia="sr-Latn-RS"/>
          <w14:ligatures w14:val="none"/>
        </w:rPr>
        <w:t xml:space="preserve"> </w:t>
      </w:r>
      <w:r w:rsidRPr="00846614">
        <w:rPr>
          <w:rFonts w:ascii="Segoe UI" w:eastAsia="Times New Roman" w:hAnsi="Segoe UI" w:cs="Segoe UI"/>
          <w:kern w:val="0"/>
          <w:lang w:val="sr-Cyrl-RS" w:eastAsia="sr-Latn-RS"/>
          <w14:ligatures w14:val="none"/>
        </w:rPr>
        <w:t>које могу утицати на извршење појединачног уговора / наруџбенице.</w:t>
      </w:r>
    </w:p>
    <w:p w14:paraId="0675CF41" w14:textId="77777777" w:rsidR="00DB665D" w:rsidRPr="00995570" w:rsidRDefault="00DB665D" w:rsidP="00995570">
      <w:pPr>
        <w:jc w:val="center"/>
        <w:rPr>
          <w:rFonts w:ascii="Segoe UI" w:eastAsia="Times New Roman" w:hAnsi="Segoe UI" w:cs="Segoe UI"/>
          <w:b/>
          <w:bCs/>
          <w:kern w:val="0"/>
          <w:lang w:val="sr-Cyrl-RS" w:eastAsia="sr-Latn-RS"/>
          <w14:ligatures w14:val="none"/>
        </w:rPr>
      </w:pPr>
      <w:r w:rsidRPr="00846614">
        <w:rPr>
          <w:rFonts w:ascii="Segoe UI" w:eastAsia="Times New Roman" w:hAnsi="Segoe UI" w:cs="Segoe UI"/>
          <w:b/>
          <w:bCs/>
          <w:kern w:val="0"/>
          <w:lang w:val="sr-Cyrl-RS" w:eastAsia="sr-Latn-RS"/>
          <w14:ligatures w14:val="none"/>
        </w:rPr>
        <w:lastRenderedPageBreak/>
        <w:t xml:space="preserve">Члан </w:t>
      </w:r>
      <w:r w:rsidR="00D963E1" w:rsidRPr="00846614">
        <w:rPr>
          <w:rFonts w:ascii="Segoe UI" w:eastAsia="Times New Roman" w:hAnsi="Segoe UI" w:cs="Segoe UI"/>
          <w:b/>
          <w:bCs/>
          <w:kern w:val="0"/>
          <w:lang w:val="sr-Cyrl-RS" w:eastAsia="sr-Latn-RS"/>
          <w14:ligatures w14:val="none"/>
        </w:rPr>
        <w:t>22</w:t>
      </w:r>
      <w:r w:rsidRPr="00846614">
        <w:rPr>
          <w:rFonts w:ascii="Segoe UI" w:eastAsia="Times New Roman" w:hAnsi="Segoe UI" w:cs="Segoe UI"/>
          <w:b/>
          <w:bCs/>
          <w:kern w:val="0"/>
          <w:lang w:val="sr-Cyrl-RS" w:eastAsia="sr-Latn-RS"/>
          <w14:ligatures w14:val="none"/>
        </w:rPr>
        <w:t>.</w:t>
      </w:r>
    </w:p>
    <w:p w14:paraId="709CA92E" w14:textId="77777777" w:rsidR="00DB665D" w:rsidRPr="00846614" w:rsidRDefault="00DB665D" w:rsidP="005B4847">
      <w:pPr>
        <w:tabs>
          <w:tab w:val="left" w:pos="9090"/>
        </w:tabs>
        <w:jc w:val="both"/>
        <w:rPr>
          <w:rFonts w:ascii="Segoe UI" w:eastAsia="Times New Roman" w:hAnsi="Segoe UI" w:cs="Segoe UI"/>
          <w:kern w:val="0"/>
          <w:lang w:val="sr-Cyrl-RS" w:eastAsia="sr-Latn-RS"/>
          <w14:ligatures w14:val="none"/>
        </w:rPr>
      </w:pPr>
      <w:r w:rsidRPr="00846614">
        <w:rPr>
          <w:rFonts w:ascii="Segoe UI" w:eastAsia="Times New Roman" w:hAnsi="Segoe UI" w:cs="Segoe UI"/>
          <w:kern w:val="0"/>
          <w:lang w:val="sr-Cyrl-RS" w:eastAsia="sr-Latn-RS"/>
          <w14:ligatures w14:val="none"/>
        </w:rPr>
        <w:t>На односе Страна, који нису уређени овим Општим условима, појединачним уговорима / наруџбеницама, примењују се одговарајуће одредбе З</w:t>
      </w:r>
      <w:r w:rsidR="005B4847" w:rsidRPr="00846614">
        <w:rPr>
          <w:rFonts w:ascii="Segoe UI" w:eastAsia="Times New Roman" w:hAnsi="Segoe UI" w:cs="Segoe UI"/>
          <w:kern w:val="0"/>
          <w:lang w:val="sr-Cyrl-RS" w:eastAsia="sr-Latn-RS"/>
          <w14:ligatures w14:val="none"/>
        </w:rPr>
        <w:t>акона о облигационим односима</w:t>
      </w:r>
      <w:r w:rsidRPr="00846614">
        <w:rPr>
          <w:rFonts w:ascii="Segoe UI" w:eastAsia="Times New Roman" w:hAnsi="Segoe UI" w:cs="Segoe UI"/>
          <w:kern w:val="0"/>
          <w:lang w:val="sr-Cyrl-RS" w:eastAsia="sr-Latn-RS"/>
          <w14:ligatures w14:val="none"/>
        </w:rPr>
        <w:t xml:space="preserve"> и других закона, подзаконских аката</w:t>
      </w:r>
      <w:r w:rsidR="004668B0" w:rsidRPr="00846614">
        <w:rPr>
          <w:rFonts w:ascii="Segoe UI" w:eastAsia="Times New Roman" w:hAnsi="Segoe UI" w:cs="Segoe UI"/>
          <w:kern w:val="0"/>
          <w:lang w:val="sr-Cyrl-RS" w:eastAsia="sr-Latn-RS"/>
          <w14:ligatures w14:val="none"/>
        </w:rPr>
        <w:t xml:space="preserve"> Републике</w:t>
      </w:r>
      <w:r w:rsidRPr="00846614">
        <w:rPr>
          <w:rFonts w:ascii="Segoe UI" w:eastAsia="Times New Roman" w:hAnsi="Segoe UI" w:cs="Segoe UI"/>
          <w:kern w:val="0"/>
          <w:lang w:val="sr-Cyrl-RS" w:eastAsia="sr-Latn-RS"/>
          <w14:ligatures w14:val="none"/>
        </w:rPr>
        <w:t xml:space="preserve"> Србије – применљивих с обзиром на предмет набавке.</w:t>
      </w:r>
    </w:p>
    <w:p w14:paraId="45134F3C" w14:textId="77777777" w:rsidR="00DB665D" w:rsidRPr="00846614" w:rsidRDefault="00DB665D" w:rsidP="00DB665D">
      <w:pPr>
        <w:jc w:val="center"/>
        <w:rPr>
          <w:rFonts w:ascii="Segoe UI" w:eastAsia="Times New Roman" w:hAnsi="Segoe UI" w:cs="Segoe UI"/>
          <w:kern w:val="0"/>
          <w:lang w:val="sr-Cyrl-RS" w:eastAsia="sr-Latn-RS"/>
          <w14:ligatures w14:val="none"/>
        </w:rPr>
      </w:pPr>
      <w:r w:rsidRPr="00846614">
        <w:rPr>
          <w:rFonts w:ascii="Segoe UI" w:eastAsia="Times New Roman" w:hAnsi="Segoe UI" w:cs="Segoe UI"/>
          <w:b/>
          <w:bCs/>
          <w:kern w:val="0"/>
          <w:lang w:val="sr-Cyrl-RS" w:eastAsia="sr-Latn-RS"/>
          <w14:ligatures w14:val="none"/>
        </w:rPr>
        <w:t xml:space="preserve">Члан </w:t>
      </w:r>
      <w:r w:rsidR="00D963E1" w:rsidRPr="00846614">
        <w:rPr>
          <w:rFonts w:ascii="Segoe UI" w:eastAsia="Times New Roman" w:hAnsi="Segoe UI" w:cs="Segoe UI"/>
          <w:b/>
          <w:bCs/>
          <w:kern w:val="0"/>
          <w:lang w:val="sr-Cyrl-RS" w:eastAsia="sr-Latn-RS"/>
          <w14:ligatures w14:val="none"/>
        </w:rPr>
        <w:t>23</w:t>
      </w:r>
      <w:r w:rsidRPr="00846614">
        <w:rPr>
          <w:rFonts w:ascii="Segoe UI" w:eastAsia="Times New Roman" w:hAnsi="Segoe UI" w:cs="Segoe UI"/>
          <w:kern w:val="0"/>
          <w:lang w:val="sr-Cyrl-RS" w:eastAsia="sr-Latn-RS"/>
          <w14:ligatures w14:val="none"/>
        </w:rPr>
        <w:t>.</w:t>
      </w:r>
    </w:p>
    <w:p w14:paraId="10D37EA7" w14:textId="77777777" w:rsidR="00DB665D" w:rsidRPr="00846614" w:rsidRDefault="00DB665D" w:rsidP="00DB665D">
      <w:pPr>
        <w:pStyle w:val="KDParagraf"/>
        <w:spacing w:before="0"/>
        <w:rPr>
          <w:rFonts w:ascii="Segoe UI" w:hAnsi="Segoe UI" w:cs="Segoe UI"/>
          <w:lang w:val="sr-Cyrl-RS" w:eastAsia="sr-Latn-RS"/>
        </w:rPr>
      </w:pPr>
      <w:r w:rsidRPr="00846614">
        <w:rPr>
          <w:rFonts w:ascii="Segoe UI" w:hAnsi="Segoe UI" w:cs="Segoe UI"/>
          <w:lang w:val="sr-Cyrl-RS" w:eastAsia="sr-Latn-RS"/>
        </w:rPr>
        <w:t xml:space="preserve">Све неспоразуме који могу настати из појединачних уговора / наруџбеница Стране ће настојати да реше споразумно, а уколико у томе не успеју Стране су сагласне да сваки спор настао из појединачних уговора или наруџбеница буде коначно решен од стране стварно надлежног суда </w:t>
      </w:r>
      <w:r w:rsidR="008B548B" w:rsidRPr="00846614">
        <w:rPr>
          <w:rFonts w:ascii="Segoe UI" w:hAnsi="Segoe UI" w:cs="Segoe UI"/>
          <w:lang w:val="sr-Cyrl-RS" w:eastAsia="sr-Latn-RS"/>
        </w:rPr>
        <w:t>према</w:t>
      </w:r>
      <w:r w:rsidRPr="00846614">
        <w:rPr>
          <w:rFonts w:ascii="Segoe UI" w:hAnsi="Segoe UI" w:cs="Segoe UI"/>
          <w:lang w:val="sr-Cyrl-RS" w:eastAsia="sr-Latn-RS"/>
        </w:rPr>
        <w:t xml:space="preserve"> седишту Наручиоца.</w:t>
      </w:r>
    </w:p>
    <w:p w14:paraId="1CAE7595" w14:textId="77777777" w:rsidR="00DB665D" w:rsidRPr="005B4847" w:rsidRDefault="00DB665D" w:rsidP="00DB665D">
      <w:pPr>
        <w:jc w:val="center"/>
        <w:rPr>
          <w:rFonts w:ascii="Segoe UI" w:eastAsia="Times New Roman" w:hAnsi="Segoe UI" w:cs="Segoe UI"/>
          <w:color w:val="FF0000"/>
          <w:kern w:val="0"/>
          <w:lang w:val="sr-Cyrl-RS" w:eastAsia="sr-Latn-RS"/>
          <w14:ligatures w14:val="none"/>
        </w:rPr>
      </w:pPr>
    </w:p>
    <w:p w14:paraId="6BE18F59" w14:textId="77777777" w:rsidR="00DB665D" w:rsidRPr="005B4847" w:rsidRDefault="00DB665D" w:rsidP="00DB665D">
      <w:pPr>
        <w:rPr>
          <w:rFonts w:ascii="Segoe UI" w:eastAsia="Times New Roman" w:hAnsi="Segoe UI" w:cs="Segoe UI"/>
          <w:color w:val="FF0000"/>
          <w:kern w:val="0"/>
          <w:lang w:val="sr-Cyrl-RS" w:eastAsia="sr-Latn-RS"/>
          <w14:ligatures w14:val="none"/>
        </w:rPr>
      </w:pPr>
    </w:p>
    <w:p w14:paraId="47452857" w14:textId="77777777" w:rsidR="00DB665D" w:rsidRPr="005B4847" w:rsidRDefault="00DB665D" w:rsidP="00DB665D">
      <w:pPr>
        <w:spacing w:line="276" w:lineRule="auto"/>
        <w:rPr>
          <w:rFonts w:ascii="Segoe UI" w:eastAsia="Times New Roman" w:hAnsi="Segoe UI" w:cs="Segoe UI"/>
          <w:color w:val="FF0000"/>
          <w:kern w:val="0"/>
          <w:lang w:val="sr-Cyrl-RS" w:eastAsia="sr-Latn-RS"/>
          <w14:ligatures w14:val="none"/>
        </w:rPr>
      </w:pPr>
      <w:r w:rsidRPr="005B4847">
        <w:rPr>
          <w:rFonts w:ascii="Segoe UI" w:eastAsia="Times New Roman" w:hAnsi="Segoe UI" w:cs="Segoe UI"/>
          <w:color w:val="FF0000"/>
          <w:kern w:val="0"/>
          <w:lang w:val="sr-Cyrl-RS" w:eastAsia="sr-Latn-RS"/>
          <w14:ligatures w14:val="none"/>
        </w:rPr>
        <w:br w:type="page"/>
      </w:r>
    </w:p>
    <w:p w14:paraId="432977BC" w14:textId="77777777" w:rsidR="00DB665D" w:rsidRPr="00B85AF3" w:rsidRDefault="00DB665D" w:rsidP="00DB665D">
      <w:pPr>
        <w:spacing w:line="276" w:lineRule="auto"/>
        <w:rPr>
          <w:lang w:val="sr-Cyrl-RS"/>
        </w:rPr>
        <w:sectPr w:rsidR="00DB665D" w:rsidRPr="00B85AF3" w:rsidSect="004D3A7D">
          <w:footnotePr>
            <w:pos w:val="beneathText"/>
          </w:footnotePr>
          <w:pgSz w:w="11909" w:h="16834" w:code="9"/>
          <w:pgMar w:top="1440" w:right="1440" w:bottom="1440" w:left="1440" w:header="142" w:footer="436" w:gutter="0"/>
          <w:cols w:space="708"/>
          <w:docGrid w:linePitch="360"/>
        </w:sectPr>
      </w:pPr>
    </w:p>
    <w:p w14:paraId="28E330E1" w14:textId="77777777" w:rsidR="00DB665D" w:rsidRPr="00B85AF3" w:rsidRDefault="00DB665D" w:rsidP="00DB665D">
      <w:pPr>
        <w:rPr>
          <w:lang w:val="sr-Cyrl-RS"/>
        </w:rPr>
      </w:pPr>
    </w:p>
    <w:p w14:paraId="2ED6E974" w14:textId="77777777" w:rsidR="00DB665D" w:rsidRPr="00B85AF3" w:rsidRDefault="00DB665D" w:rsidP="00DB665D">
      <w:pPr>
        <w:rPr>
          <w:lang w:val="sr-Cyrl-RS"/>
        </w:rPr>
      </w:pPr>
    </w:p>
    <w:p w14:paraId="05C6C616" w14:textId="77777777" w:rsidR="00DB665D" w:rsidRPr="00B85AF3" w:rsidRDefault="00DB665D" w:rsidP="00DB665D">
      <w:pPr>
        <w:pStyle w:val="KDPodnaslov1"/>
        <w:spacing w:before="0"/>
        <w:jc w:val="center"/>
        <w:rPr>
          <w:rFonts w:cs="Arial"/>
          <w:sz w:val="24"/>
          <w:szCs w:val="24"/>
          <w:lang w:val="sr-Cyrl-RS"/>
        </w:rPr>
      </w:pPr>
      <w:r w:rsidRPr="00B85AF3">
        <w:rPr>
          <w:rFonts w:cs="Arial"/>
          <w:sz w:val="24"/>
          <w:szCs w:val="24"/>
          <w:lang w:val="sr-Cyrl-RS"/>
        </w:rPr>
        <w:t xml:space="preserve">МОДЕЛ НАРУЏБЕНИЦЕ ЗА НАБАВКУ </w:t>
      </w:r>
      <w:r w:rsidR="002210ED">
        <w:rPr>
          <w:rFonts w:cs="Arial"/>
          <w:sz w:val="24"/>
          <w:szCs w:val="24"/>
          <w:lang w:val="sr-Cyrl-RS"/>
        </w:rPr>
        <w:t>УСЛУГА</w:t>
      </w:r>
      <w:r w:rsidRPr="00B85AF3">
        <w:rPr>
          <w:rFonts w:cs="Arial"/>
          <w:sz w:val="24"/>
          <w:szCs w:val="24"/>
          <w:lang w:val="sr-Cyrl-RS"/>
        </w:rPr>
        <w:t xml:space="preserve"> НА ОСНОВУ </w:t>
      </w:r>
      <w:r>
        <w:rPr>
          <w:rFonts w:cs="Arial"/>
          <w:sz w:val="24"/>
          <w:szCs w:val="24"/>
          <w:lang w:val="sr-Cyrl-RS"/>
        </w:rPr>
        <w:t>ОПШТИХ УСЛОВА СИСТЕМА ДИНАМИЧНЕ НАБАВКЕ И ДОДЕЛЕ ПОЈЕДИНАЧНОГ УГОВОРА</w:t>
      </w:r>
    </w:p>
    <w:p w14:paraId="35A9DD49" w14:textId="77777777" w:rsidR="00DB665D" w:rsidRPr="00B85AF3" w:rsidRDefault="00DB665D" w:rsidP="00DB665D">
      <w:pPr>
        <w:pStyle w:val="KDParagraf"/>
        <w:spacing w:before="0"/>
        <w:rPr>
          <w:rFonts w:cs="Arial"/>
          <w:i/>
          <w:sz w:val="24"/>
          <w:szCs w:val="24"/>
          <w:lang w:val="sr-Cyrl-RS"/>
        </w:rPr>
      </w:pPr>
    </w:p>
    <w:p w14:paraId="509B0233" w14:textId="77777777" w:rsidR="00DB665D" w:rsidRPr="00B85AF3" w:rsidRDefault="00DB665D" w:rsidP="00DB665D">
      <w:pPr>
        <w:pStyle w:val="KDParagraf"/>
        <w:spacing w:before="0"/>
        <w:rPr>
          <w:rFonts w:cs="Arial"/>
          <w:i/>
          <w:sz w:val="24"/>
          <w:szCs w:val="24"/>
          <w:lang w:val="sr-Cyrl-RS"/>
        </w:rPr>
      </w:pPr>
    </w:p>
    <w:p w14:paraId="65B03FB5" w14:textId="77777777" w:rsidR="00DB665D" w:rsidRPr="00B85AF3" w:rsidRDefault="00DB665D" w:rsidP="00DB665D">
      <w:pPr>
        <w:rPr>
          <w:rFonts w:cs="Arial"/>
          <w:sz w:val="24"/>
          <w:szCs w:val="24"/>
          <w:lang w:val="sr-Cyrl-RS"/>
        </w:rPr>
      </w:pPr>
    </w:p>
    <w:tbl>
      <w:tblPr>
        <w:tblStyle w:val="TableGrid"/>
        <w:tblW w:w="5000" w:type="pct"/>
        <w:tblLook w:val="04A0" w:firstRow="1" w:lastRow="0" w:firstColumn="1" w:lastColumn="0" w:noHBand="0" w:noVBand="1"/>
      </w:tblPr>
      <w:tblGrid>
        <w:gridCol w:w="2079"/>
        <w:gridCol w:w="3418"/>
        <w:gridCol w:w="3529"/>
      </w:tblGrid>
      <w:tr w:rsidR="00DB665D" w:rsidRPr="00B85AF3" w14:paraId="2032979B" w14:textId="77777777" w:rsidTr="004D3A7D">
        <w:trPr>
          <w:trHeight w:val="291"/>
        </w:trPr>
        <w:tc>
          <w:tcPr>
            <w:tcW w:w="1037" w:type="pct"/>
            <w:tcBorders>
              <w:top w:val="nil"/>
              <w:left w:val="nil"/>
              <w:bottom w:val="nil"/>
              <w:right w:val="nil"/>
            </w:tcBorders>
            <w:hideMark/>
          </w:tcPr>
          <w:p w14:paraId="3588F326" w14:textId="77777777" w:rsidR="00DB665D" w:rsidRPr="00B85AF3" w:rsidRDefault="00DB665D" w:rsidP="004D3A7D">
            <w:pPr>
              <w:rPr>
                <w:rFonts w:cs="Arial"/>
                <w:b/>
                <w:szCs w:val="24"/>
                <w:lang w:val="sr-Cyrl-RS"/>
              </w:rPr>
            </w:pPr>
            <w:r w:rsidRPr="00B85AF3">
              <w:rPr>
                <w:rFonts w:cs="Arial"/>
                <w:b/>
                <w:szCs w:val="24"/>
                <w:lang w:val="sr-Cyrl-RS"/>
              </w:rPr>
              <w:t>ДАТУМ: _________________</w:t>
            </w:r>
          </w:p>
        </w:tc>
        <w:tc>
          <w:tcPr>
            <w:tcW w:w="1951" w:type="pct"/>
            <w:tcBorders>
              <w:top w:val="nil"/>
              <w:left w:val="nil"/>
              <w:bottom w:val="single" w:sz="4" w:space="0" w:color="auto"/>
              <w:right w:val="nil"/>
            </w:tcBorders>
            <w:hideMark/>
          </w:tcPr>
          <w:p w14:paraId="61E4BDF6" w14:textId="77777777" w:rsidR="00DB665D" w:rsidRPr="00B85AF3" w:rsidRDefault="00AF41FF" w:rsidP="004D3A7D">
            <w:pPr>
              <w:jc w:val="center"/>
              <w:rPr>
                <w:rFonts w:cs="Arial"/>
                <w:b/>
                <w:szCs w:val="24"/>
                <w:lang w:val="sr-Cyrl-RS"/>
              </w:rPr>
            </w:pPr>
            <w:r>
              <w:rPr>
                <w:rFonts w:cs="Arial"/>
                <w:b/>
                <w:szCs w:val="24"/>
                <w:lang w:val="sr-Cyrl-RS"/>
              </w:rPr>
              <w:t>НАРУЧИЛАЦ</w:t>
            </w:r>
          </w:p>
        </w:tc>
        <w:tc>
          <w:tcPr>
            <w:tcW w:w="2012" w:type="pct"/>
            <w:tcBorders>
              <w:top w:val="nil"/>
              <w:left w:val="nil"/>
              <w:bottom w:val="single" w:sz="4" w:space="0" w:color="auto"/>
              <w:right w:val="nil"/>
            </w:tcBorders>
            <w:hideMark/>
          </w:tcPr>
          <w:p w14:paraId="1F58794F" w14:textId="77777777" w:rsidR="00DB665D" w:rsidRPr="00B85AF3" w:rsidRDefault="00DB665D" w:rsidP="004D3A7D">
            <w:pPr>
              <w:jc w:val="center"/>
              <w:rPr>
                <w:rFonts w:cs="Arial"/>
                <w:b/>
                <w:szCs w:val="24"/>
                <w:lang w:val="sr-Cyrl-RS"/>
              </w:rPr>
            </w:pPr>
            <w:r w:rsidRPr="00B85AF3">
              <w:rPr>
                <w:rFonts w:cs="Arial"/>
                <w:b/>
                <w:szCs w:val="24"/>
                <w:lang w:val="sr-Cyrl-RS"/>
              </w:rPr>
              <w:t>ПР</w:t>
            </w:r>
            <w:r w:rsidR="00AF41FF">
              <w:rPr>
                <w:rFonts w:cs="Arial"/>
                <w:b/>
                <w:szCs w:val="24"/>
                <w:lang w:val="sr-Cyrl-RS"/>
              </w:rPr>
              <w:t>УЖАЛАЦ УСЛУГЕ</w:t>
            </w:r>
          </w:p>
        </w:tc>
      </w:tr>
      <w:tr w:rsidR="00DB665D" w:rsidRPr="00B85AF3" w14:paraId="5FAB7FBA" w14:textId="77777777" w:rsidTr="004D3A7D">
        <w:trPr>
          <w:trHeight w:val="291"/>
        </w:trPr>
        <w:tc>
          <w:tcPr>
            <w:tcW w:w="1037" w:type="pct"/>
            <w:tcBorders>
              <w:top w:val="nil"/>
              <w:left w:val="nil"/>
              <w:bottom w:val="nil"/>
              <w:right w:val="single" w:sz="4" w:space="0" w:color="auto"/>
            </w:tcBorders>
            <w:hideMark/>
          </w:tcPr>
          <w:p w14:paraId="4FEEC8DC" w14:textId="77777777" w:rsidR="00DB665D" w:rsidRPr="00B85AF3" w:rsidRDefault="00DB665D" w:rsidP="004D3A7D">
            <w:pPr>
              <w:jc w:val="right"/>
              <w:rPr>
                <w:rFonts w:cs="Arial"/>
                <w:b/>
                <w:szCs w:val="24"/>
                <w:lang w:val="sr-Cyrl-RS"/>
              </w:rPr>
            </w:pPr>
            <w:r w:rsidRPr="00B85AF3">
              <w:rPr>
                <w:rFonts w:cs="Arial"/>
                <w:b/>
                <w:szCs w:val="24"/>
                <w:lang w:val="sr-Cyrl-RS"/>
              </w:rPr>
              <w:t>Назив</w:t>
            </w:r>
          </w:p>
        </w:tc>
        <w:tc>
          <w:tcPr>
            <w:tcW w:w="1951" w:type="pct"/>
            <w:tcBorders>
              <w:top w:val="single" w:sz="4" w:space="0" w:color="auto"/>
              <w:left w:val="single" w:sz="4" w:space="0" w:color="auto"/>
              <w:bottom w:val="single" w:sz="4" w:space="0" w:color="auto"/>
              <w:right w:val="single" w:sz="4" w:space="0" w:color="auto"/>
            </w:tcBorders>
            <w:hideMark/>
          </w:tcPr>
          <w:p w14:paraId="169C7891" w14:textId="77777777" w:rsidR="00DB665D" w:rsidRPr="00B85AF3" w:rsidRDefault="00DB665D" w:rsidP="00CB2394">
            <w:pPr>
              <w:spacing w:before="120"/>
              <w:jc w:val="center"/>
              <w:rPr>
                <w:rFonts w:cs="Arial"/>
                <w:szCs w:val="24"/>
                <w:lang w:val="sr-Cyrl-RS"/>
              </w:rPr>
            </w:pPr>
          </w:p>
        </w:tc>
        <w:tc>
          <w:tcPr>
            <w:tcW w:w="2012" w:type="pct"/>
            <w:tcBorders>
              <w:top w:val="single" w:sz="4" w:space="0" w:color="auto"/>
              <w:left w:val="single" w:sz="4" w:space="0" w:color="auto"/>
              <w:bottom w:val="single" w:sz="4" w:space="0" w:color="auto"/>
              <w:right w:val="single" w:sz="4" w:space="0" w:color="auto"/>
            </w:tcBorders>
          </w:tcPr>
          <w:p w14:paraId="0BCA0196" w14:textId="77777777" w:rsidR="00DB665D" w:rsidRPr="00B85AF3" w:rsidRDefault="00DB665D" w:rsidP="004D3A7D">
            <w:pPr>
              <w:jc w:val="center"/>
              <w:rPr>
                <w:rFonts w:cs="Arial"/>
                <w:szCs w:val="24"/>
                <w:lang w:val="sr-Cyrl-RS"/>
              </w:rPr>
            </w:pPr>
          </w:p>
        </w:tc>
      </w:tr>
      <w:tr w:rsidR="00DB665D" w:rsidRPr="00B85AF3" w14:paraId="790C59D1" w14:textId="77777777" w:rsidTr="004D3A7D">
        <w:trPr>
          <w:trHeight w:val="291"/>
        </w:trPr>
        <w:tc>
          <w:tcPr>
            <w:tcW w:w="1037" w:type="pct"/>
            <w:tcBorders>
              <w:top w:val="nil"/>
              <w:left w:val="nil"/>
              <w:bottom w:val="nil"/>
              <w:right w:val="single" w:sz="4" w:space="0" w:color="auto"/>
            </w:tcBorders>
            <w:hideMark/>
          </w:tcPr>
          <w:p w14:paraId="514FF12A" w14:textId="77777777" w:rsidR="00DB665D" w:rsidRPr="00B85AF3" w:rsidRDefault="00DB665D" w:rsidP="004D3A7D">
            <w:pPr>
              <w:jc w:val="right"/>
              <w:rPr>
                <w:rFonts w:cs="Arial"/>
                <w:b/>
                <w:szCs w:val="24"/>
                <w:lang w:val="sr-Cyrl-RS"/>
              </w:rPr>
            </w:pPr>
            <w:r w:rsidRPr="00B85AF3">
              <w:rPr>
                <w:rFonts w:cs="Arial"/>
                <w:b/>
                <w:szCs w:val="24"/>
                <w:lang w:val="sr-Cyrl-RS"/>
              </w:rPr>
              <w:t>Адреса</w:t>
            </w:r>
          </w:p>
        </w:tc>
        <w:tc>
          <w:tcPr>
            <w:tcW w:w="1951" w:type="pct"/>
            <w:tcBorders>
              <w:top w:val="single" w:sz="4" w:space="0" w:color="auto"/>
              <w:left w:val="single" w:sz="4" w:space="0" w:color="auto"/>
              <w:bottom w:val="single" w:sz="4" w:space="0" w:color="auto"/>
              <w:right w:val="single" w:sz="4" w:space="0" w:color="auto"/>
            </w:tcBorders>
            <w:hideMark/>
          </w:tcPr>
          <w:p w14:paraId="02E3B5FF" w14:textId="77777777" w:rsidR="00DB665D" w:rsidRPr="00B85AF3" w:rsidRDefault="00DB665D" w:rsidP="00CB2394">
            <w:pPr>
              <w:spacing w:after="60"/>
              <w:jc w:val="center"/>
              <w:rPr>
                <w:rFonts w:cs="Arial"/>
                <w:szCs w:val="24"/>
                <w:lang w:val="sr-Cyrl-RS"/>
              </w:rPr>
            </w:pPr>
          </w:p>
        </w:tc>
        <w:tc>
          <w:tcPr>
            <w:tcW w:w="2012" w:type="pct"/>
            <w:tcBorders>
              <w:top w:val="single" w:sz="4" w:space="0" w:color="auto"/>
              <w:left w:val="single" w:sz="4" w:space="0" w:color="auto"/>
              <w:bottom w:val="single" w:sz="4" w:space="0" w:color="auto"/>
              <w:right w:val="single" w:sz="4" w:space="0" w:color="auto"/>
            </w:tcBorders>
          </w:tcPr>
          <w:p w14:paraId="74C9B407" w14:textId="77777777" w:rsidR="00DB665D" w:rsidRPr="00B85AF3" w:rsidRDefault="00DB665D" w:rsidP="004D3A7D">
            <w:pPr>
              <w:jc w:val="center"/>
              <w:rPr>
                <w:rFonts w:cs="Arial"/>
                <w:szCs w:val="24"/>
                <w:lang w:val="sr-Cyrl-RS"/>
              </w:rPr>
            </w:pPr>
          </w:p>
        </w:tc>
      </w:tr>
      <w:tr w:rsidR="00DB665D" w:rsidRPr="00B85AF3" w14:paraId="4AC25CDC" w14:textId="77777777" w:rsidTr="004D3A7D">
        <w:trPr>
          <w:trHeight w:val="291"/>
        </w:trPr>
        <w:tc>
          <w:tcPr>
            <w:tcW w:w="1037" w:type="pct"/>
            <w:tcBorders>
              <w:top w:val="nil"/>
              <w:left w:val="nil"/>
              <w:bottom w:val="nil"/>
              <w:right w:val="single" w:sz="4" w:space="0" w:color="auto"/>
            </w:tcBorders>
            <w:hideMark/>
          </w:tcPr>
          <w:p w14:paraId="69DE9FA2" w14:textId="77777777" w:rsidR="00DB665D" w:rsidRPr="00B85AF3" w:rsidRDefault="00DB665D" w:rsidP="004D3A7D">
            <w:pPr>
              <w:jc w:val="right"/>
              <w:rPr>
                <w:rFonts w:cs="Arial"/>
                <w:b/>
                <w:szCs w:val="24"/>
                <w:lang w:val="sr-Cyrl-RS"/>
              </w:rPr>
            </w:pPr>
            <w:r w:rsidRPr="00B85AF3">
              <w:rPr>
                <w:rFonts w:cs="Arial"/>
                <w:b/>
                <w:szCs w:val="24"/>
                <w:lang w:val="sr-Cyrl-RS"/>
              </w:rPr>
              <w:t>ПИБ</w:t>
            </w:r>
          </w:p>
        </w:tc>
        <w:tc>
          <w:tcPr>
            <w:tcW w:w="1951" w:type="pct"/>
            <w:tcBorders>
              <w:top w:val="single" w:sz="4" w:space="0" w:color="auto"/>
              <w:left w:val="single" w:sz="4" w:space="0" w:color="auto"/>
              <w:bottom w:val="single" w:sz="4" w:space="0" w:color="auto"/>
              <w:right w:val="single" w:sz="4" w:space="0" w:color="auto"/>
            </w:tcBorders>
            <w:hideMark/>
          </w:tcPr>
          <w:p w14:paraId="1C9EFBAC" w14:textId="77777777" w:rsidR="00DB665D" w:rsidRPr="00B85AF3" w:rsidRDefault="00DB665D" w:rsidP="004D3A7D">
            <w:pPr>
              <w:jc w:val="center"/>
              <w:rPr>
                <w:rFonts w:cs="Arial"/>
                <w:szCs w:val="24"/>
                <w:lang w:val="sr-Cyrl-RS"/>
              </w:rPr>
            </w:pPr>
          </w:p>
        </w:tc>
        <w:tc>
          <w:tcPr>
            <w:tcW w:w="2012" w:type="pct"/>
            <w:tcBorders>
              <w:top w:val="single" w:sz="4" w:space="0" w:color="auto"/>
              <w:left w:val="single" w:sz="4" w:space="0" w:color="auto"/>
              <w:bottom w:val="single" w:sz="4" w:space="0" w:color="auto"/>
              <w:right w:val="single" w:sz="4" w:space="0" w:color="auto"/>
            </w:tcBorders>
          </w:tcPr>
          <w:p w14:paraId="1A29A597" w14:textId="77777777" w:rsidR="00DB665D" w:rsidRPr="00B85AF3" w:rsidRDefault="00DB665D" w:rsidP="004D3A7D">
            <w:pPr>
              <w:jc w:val="center"/>
              <w:rPr>
                <w:rFonts w:cs="Arial"/>
                <w:szCs w:val="24"/>
                <w:lang w:val="sr-Cyrl-RS"/>
              </w:rPr>
            </w:pPr>
          </w:p>
        </w:tc>
      </w:tr>
      <w:tr w:rsidR="00DB665D" w:rsidRPr="00B85AF3" w14:paraId="413C45F5" w14:textId="77777777" w:rsidTr="004D3A7D">
        <w:trPr>
          <w:trHeight w:val="300"/>
        </w:trPr>
        <w:tc>
          <w:tcPr>
            <w:tcW w:w="1037" w:type="pct"/>
            <w:tcBorders>
              <w:top w:val="nil"/>
              <w:left w:val="nil"/>
              <w:bottom w:val="nil"/>
              <w:right w:val="single" w:sz="4" w:space="0" w:color="auto"/>
            </w:tcBorders>
            <w:hideMark/>
          </w:tcPr>
          <w:p w14:paraId="1D7136F2" w14:textId="77777777" w:rsidR="00DB665D" w:rsidRPr="00B85AF3" w:rsidRDefault="00DB665D" w:rsidP="004D3A7D">
            <w:pPr>
              <w:jc w:val="right"/>
              <w:rPr>
                <w:rFonts w:cs="Arial"/>
                <w:b/>
                <w:szCs w:val="24"/>
                <w:lang w:val="sr-Cyrl-RS"/>
              </w:rPr>
            </w:pPr>
            <w:r w:rsidRPr="00B85AF3">
              <w:rPr>
                <w:rFonts w:cs="Arial"/>
                <w:b/>
                <w:szCs w:val="24"/>
                <w:lang w:val="sr-Cyrl-RS"/>
              </w:rPr>
              <w:t>Матични број</w:t>
            </w:r>
          </w:p>
        </w:tc>
        <w:tc>
          <w:tcPr>
            <w:tcW w:w="1951" w:type="pct"/>
            <w:tcBorders>
              <w:top w:val="single" w:sz="4" w:space="0" w:color="auto"/>
              <w:left w:val="single" w:sz="4" w:space="0" w:color="auto"/>
              <w:bottom w:val="single" w:sz="4" w:space="0" w:color="auto"/>
              <w:right w:val="single" w:sz="4" w:space="0" w:color="auto"/>
            </w:tcBorders>
            <w:hideMark/>
          </w:tcPr>
          <w:p w14:paraId="1B559F48" w14:textId="77777777" w:rsidR="00DB665D" w:rsidRPr="00B85AF3" w:rsidRDefault="00DB665D" w:rsidP="004D3A7D">
            <w:pPr>
              <w:jc w:val="center"/>
              <w:rPr>
                <w:rFonts w:cs="Arial"/>
                <w:szCs w:val="24"/>
                <w:lang w:val="sr-Cyrl-RS"/>
              </w:rPr>
            </w:pPr>
          </w:p>
        </w:tc>
        <w:tc>
          <w:tcPr>
            <w:tcW w:w="2012" w:type="pct"/>
            <w:tcBorders>
              <w:top w:val="single" w:sz="4" w:space="0" w:color="auto"/>
              <w:left w:val="single" w:sz="4" w:space="0" w:color="auto"/>
              <w:bottom w:val="single" w:sz="4" w:space="0" w:color="auto"/>
              <w:right w:val="single" w:sz="4" w:space="0" w:color="auto"/>
            </w:tcBorders>
          </w:tcPr>
          <w:p w14:paraId="3ECC5DEE" w14:textId="77777777" w:rsidR="00DB665D" w:rsidRPr="00B85AF3" w:rsidRDefault="00DB665D" w:rsidP="004D3A7D">
            <w:pPr>
              <w:jc w:val="center"/>
              <w:rPr>
                <w:rFonts w:cs="Arial"/>
                <w:szCs w:val="24"/>
                <w:lang w:val="sr-Cyrl-RS"/>
              </w:rPr>
            </w:pPr>
          </w:p>
        </w:tc>
      </w:tr>
      <w:tr w:rsidR="00DB665D" w:rsidRPr="00B85AF3" w14:paraId="2436F367" w14:textId="77777777" w:rsidTr="004D3A7D">
        <w:trPr>
          <w:trHeight w:val="300"/>
        </w:trPr>
        <w:tc>
          <w:tcPr>
            <w:tcW w:w="1037" w:type="pct"/>
            <w:tcBorders>
              <w:top w:val="nil"/>
              <w:left w:val="nil"/>
              <w:bottom w:val="nil"/>
              <w:right w:val="single" w:sz="4" w:space="0" w:color="auto"/>
            </w:tcBorders>
            <w:hideMark/>
          </w:tcPr>
          <w:p w14:paraId="4054A152" w14:textId="77777777" w:rsidR="00DB665D" w:rsidRPr="00B85AF3" w:rsidRDefault="00DB665D" w:rsidP="004D3A7D">
            <w:pPr>
              <w:jc w:val="right"/>
              <w:rPr>
                <w:rFonts w:cs="Arial"/>
                <w:b/>
                <w:szCs w:val="24"/>
                <w:lang w:val="sr-Cyrl-RS"/>
              </w:rPr>
            </w:pPr>
            <w:r w:rsidRPr="00B85AF3">
              <w:rPr>
                <w:rFonts w:cs="Arial"/>
                <w:b/>
                <w:szCs w:val="24"/>
                <w:lang w:val="sr-Cyrl-RS"/>
              </w:rPr>
              <w:t>Број рачуна и назив банке</w:t>
            </w:r>
          </w:p>
        </w:tc>
        <w:tc>
          <w:tcPr>
            <w:tcW w:w="1951" w:type="pct"/>
            <w:tcBorders>
              <w:top w:val="single" w:sz="4" w:space="0" w:color="auto"/>
              <w:left w:val="single" w:sz="4" w:space="0" w:color="auto"/>
              <w:bottom w:val="single" w:sz="4" w:space="0" w:color="auto"/>
              <w:right w:val="single" w:sz="4" w:space="0" w:color="auto"/>
            </w:tcBorders>
            <w:hideMark/>
          </w:tcPr>
          <w:p w14:paraId="09BD8E0D" w14:textId="77777777" w:rsidR="00DB665D" w:rsidRPr="00B85AF3" w:rsidRDefault="00DB665D" w:rsidP="004D3A7D">
            <w:pPr>
              <w:jc w:val="center"/>
              <w:rPr>
                <w:rFonts w:cs="Arial"/>
                <w:szCs w:val="24"/>
                <w:lang w:val="sr-Cyrl-RS"/>
              </w:rPr>
            </w:pPr>
          </w:p>
        </w:tc>
        <w:tc>
          <w:tcPr>
            <w:tcW w:w="2012" w:type="pct"/>
            <w:tcBorders>
              <w:top w:val="single" w:sz="4" w:space="0" w:color="auto"/>
              <w:left w:val="single" w:sz="4" w:space="0" w:color="auto"/>
              <w:bottom w:val="single" w:sz="4" w:space="0" w:color="auto"/>
              <w:right w:val="single" w:sz="4" w:space="0" w:color="auto"/>
            </w:tcBorders>
          </w:tcPr>
          <w:p w14:paraId="47FF323C" w14:textId="77777777" w:rsidR="00DB665D" w:rsidRPr="00B85AF3" w:rsidRDefault="00DB665D" w:rsidP="004D3A7D">
            <w:pPr>
              <w:jc w:val="center"/>
              <w:rPr>
                <w:rFonts w:cs="Arial"/>
                <w:szCs w:val="24"/>
                <w:lang w:val="sr-Cyrl-RS"/>
              </w:rPr>
            </w:pPr>
          </w:p>
        </w:tc>
      </w:tr>
      <w:tr w:rsidR="00DB665D" w:rsidRPr="00B85AF3" w14:paraId="3568419C" w14:textId="77777777" w:rsidTr="004D3A7D">
        <w:trPr>
          <w:trHeight w:val="300"/>
        </w:trPr>
        <w:tc>
          <w:tcPr>
            <w:tcW w:w="1037" w:type="pct"/>
            <w:tcBorders>
              <w:top w:val="nil"/>
              <w:left w:val="nil"/>
              <w:bottom w:val="nil"/>
              <w:right w:val="single" w:sz="4" w:space="0" w:color="auto"/>
            </w:tcBorders>
            <w:hideMark/>
          </w:tcPr>
          <w:p w14:paraId="6B247475" w14:textId="77777777" w:rsidR="00DB665D" w:rsidRPr="00B85AF3" w:rsidRDefault="00DB665D" w:rsidP="004D3A7D">
            <w:pPr>
              <w:jc w:val="right"/>
              <w:rPr>
                <w:rFonts w:cs="Arial"/>
                <w:b/>
                <w:szCs w:val="24"/>
                <w:lang w:val="sr-Cyrl-RS"/>
              </w:rPr>
            </w:pPr>
            <w:r w:rsidRPr="00B85AF3">
              <w:rPr>
                <w:rFonts w:cs="Arial"/>
                <w:b/>
                <w:szCs w:val="24"/>
                <w:lang w:val="sr-Cyrl-RS"/>
              </w:rPr>
              <w:t>Особе за праћење извршења</w:t>
            </w:r>
          </w:p>
        </w:tc>
        <w:tc>
          <w:tcPr>
            <w:tcW w:w="1951" w:type="pct"/>
            <w:tcBorders>
              <w:top w:val="single" w:sz="4" w:space="0" w:color="auto"/>
              <w:left w:val="single" w:sz="4" w:space="0" w:color="auto"/>
              <w:bottom w:val="single" w:sz="4" w:space="0" w:color="auto"/>
              <w:right w:val="single" w:sz="4" w:space="0" w:color="auto"/>
            </w:tcBorders>
          </w:tcPr>
          <w:p w14:paraId="709495A0" w14:textId="77777777" w:rsidR="00DB665D" w:rsidRPr="00B85AF3" w:rsidRDefault="00DB665D" w:rsidP="004D3A7D">
            <w:pPr>
              <w:jc w:val="center"/>
              <w:rPr>
                <w:rFonts w:cs="Arial"/>
                <w:szCs w:val="24"/>
                <w:lang w:val="sr-Cyrl-RS"/>
              </w:rPr>
            </w:pPr>
          </w:p>
        </w:tc>
        <w:tc>
          <w:tcPr>
            <w:tcW w:w="2012" w:type="pct"/>
            <w:tcBorders>
              <w:top w:val="single" w:sz="4" w:space="0" w:color="auto"/>
              <w:left w:val="single" w:sz="4" w:space="0" w:color="auto"/>
              <w:bottom w:val="single" w:sz="4" w:space="0" w:color="auto"/>
              <w:right w:val="single" w:sz="4" w:space="0" w:color="auto"/>
            </w:tcBorders>
          </w:tcPr>
          <w:p w14:paraId="0F3D1556" w14:textId="77777777" w:rsidR="00DB665D" w:rsidRPr="00B85AF3" w:rsidRDefault="00DB665D" w:rsidP="004D3A7D">
            <w:pPr>
              <w:jc w:val="center"/>
              <w:rPr>
                <w:rFonts w:cs="Arial"/>
                <w:szCs w:val="24"/>
                <w:lang w:val="sr-Cyrl-RS"/>
              </w:rPr>
            </w:pPr>
          </w:p>
        </w:tc>
      </w:tr>
      <w:tr w:rsidR="00DB665D" w:rsidRPr="00B85AF3" w14:paraId="26C6C07F" w14:textId="77777777" w:rsidTr="004D3A7D">
        <w:trPr>
          <w:trHeight w:val="300"/>
        </w:trPr>
        <w:tc>
          <w:tcPr>
            <w:tcW w:w="1037" w:type="pct"/>
            <w:tcBorders>
              <w:top w:val="nil"/>
              <w:left w:val="nil"/>
              <w:bottom w:val="nil"/>
              <w:right w:val="single" w:sz="4" w:space="0" w:color="auto"/>
            </w:tcBorders>
            <w:hideMark/>
          </w:tcPr>
          <w:p w14:paraId="7BA9CE71" w14:textId="77777777" w:rsidR="00DB665D" w:rsidRPr="00B85AF3" w:rsidRDefault="00DB665D" w:rsidP="004D3A7D">
            <w:pPr>
              <w:jc w:val="right"/>
              <w:rPr>
                <w:rFonts w:cs="Arial"/>
                <w:b/>
                <w:szCs w:val="24"/>
                <w:lang w:val="sr-Cyrl-RS"/>
              </w:rPr>
            </w:pPr>
            <w:r w:rsidRPr="00B85AF3">
              <w:rPr>
                <w:rFonts w:cs="Arial"/>
                <w:b/>
                <w:szCs w:val="24"/>
                <w:lang w:val="sr-Cyrl-RS"/>
              </w:rPr>
              <w:t>Телефон и мејл адреса</w:t>
            </w:r>
          </w:p>
        </w:tc>
        <w:tc>
          <w:tcPr>
            <w:tcW w:w="1951" w:type="pct"/>
            <w:tcBorders>
              <w:top w:val="single" w:sz="4" w:space="0" w:color="auto"/>
              <w:left w:val="single" w:sz="4" w:space="0" w:color="auto"/>
              <w:bottom w:val="single" w:sz="4" w:space="0" w:color="auto"/>
              <w:right w:val="single" w:sz="4" w:space="0" w:color="auto"/>
            </w:tcBorders>
          </w:tcPr>
          <w:p w14:paraId="3C61BDE9" w14:textId="77777777" w:rsidR="00DB665D" w:rsidRPr="00B85AF3" w:rsidRDefault="00DB665D" w:rsidP="004D3A7D">
            <w:pPr>
              <w:jc w:val="center"/>
              <w:rPr>
                <w:rFonts w:cs="Arial"/>
                <w:szCs w:val="24"/>
                <w:lang w:val="sr-Cyrl-RS"/>
              </w:rPr>
            </w:pPr>
          </w:p>
        </w:tc>
        <w:tc>
          <w:tcPr>
            <w:tcW w:w="2012" w:type="pct"/>
            <w:tcBorders>
              <w:top w:val="single" w:sz="4" w:space="0" w:color="auto"/>
              <w:left w:val="single" w:sz="4" w:space="0" w:color="auto"/>
              <w:bottom w:val="single" w:sz="4" w:space="0" w:color="auto"/>
              <w:right w:val="single" w:sz="4" w:space="0" w:color="auto"/>
            </w:tcBorders>
          </w:tcPr>
          <w:p w14:paraId="0CBF6D0A" w14:textId="77777777" w:rsidR="00DB665D" w:rsidRPr="00B85AF3" w:rsidRDefault="00DB665D" w:rsidP="004D3A7D">
            <w:pPr>
              <w:jc w:val="center"/>
              <w:rPr>
                <w:rFonts w:cs="Arial"/>
                <w:szCs w:val="24"/>
                <w:lang w:val="sr-Cyrl-RS"/>
              </w:rPr>
            </w:pPr>
          </w:p>
        </w:tc>
      </w:tr>
      <w:tr w:rsidR="00DB665D" w:rsidRPr="00B85AF3" w14:paraId="736488B7" w14:textId="77777777" w:rsidTr="004D3A7D">
        <w:trPr>
          <w:trHeight w:val="300"/>
        </w:trPr>
        <w:tc>
          <w:tcPr>
            <w:tcW w:w="1037" w:type="pct"/>
            <w:tcBorders>
              <w:top w:val="nil"/>
              <w:left w:val="nil"/>
              <w:bottom w:val="nil"/>
              <w:right w:val="nil"/>
            </w:tcBorders>
            <w:hideMark/>
          </w:tcPr>
          <w:p w14:paraId="31D393E4" w14:textId="77777777" w:rsidR="00DB665D" w:rsidRPr="00B85AF3" w:rsidRDefault="00DB665D" w:rsidP="004D3A7D">
            <w:pPr>
              <w:jc w:val="right"/>
              <w:rPr>
                <w:rFonts w:cs="Arial"/>
                <w:b/>
                <w:szCs w:val="24"/>
                <w:lang w:val="sr-Cyrl-RS"/>
              </w:rPr>
            </w:pPr>
            <w:r>
              <w:rPr>
                <w:rFonts w:cs="Arial"/>
                <w:b/>
                <w:szCs w:val="24"/>
                <w:lang w:val="sr-Cyrl-RS"/>
              </w:rPr>
              <w:t>Систем динамичне набавке</w:t>
            </w:r>
            <w:r w:rsidRPr="00B85AF3">
              <w:rPr>
                <w:rFonts w:cs="Arial"/>
                <w:b/>
                <w:szCs w:val="24"/>
                <w:lang w:val="sr-Cyrl-RS"/>
              </w:rPr>
              <w:t xml:space="preserve"> </w:t>
            </w:r>
          </w:p>
        </w:tc>
        <w:tc>
          <w:tcPr>
            <w:tcW w:w="3963" w:type="pct"/>
            <w:gridSpan w:val="2"/>
            <w:tcBorders>
              <w:top w:val="single" w:sz="4" w:space="0" w:color="auto"/>
              <w:left w:val="nil"/>
              <w:bottom w:val="nil"/>
              <w:right w:val="nil"/>
            </w:tcBorders>
            <w:hideMark/>
          </w:tcPr>
          <w:p w14:paraId="1CDD5DCF" w14:textId="77777777" w:rsidR="00DB665D" w:rsidRPr="00B85AF3" w:rsidRDefault="00DB665D" w:rsidP="001260FB">
            <w:pPr>
              <w:spacing w:before="40"/>
              <w:rPr>
                <w:rFonts w:cs="Arial"/>
                <w:szCs w:val="24"/>
                <w:lang w:val="sr-Cyrl-RS"/>
              </w:rPr>
            </w:pPr>
            <w:r>
              <w:rPr>
                <w:rFonts w:cs="Arial"/>
                <w:szCs w:val="24"/>
                <w:lang w:val="sr-Cyrl-RS"/>
              </w:rPr>
              <w:t>Број</w:t>
            </w:r>
            <w:r w:rsidR="00AF41FF">
              <w:rPr>
                <w:rFonts w:cs="Arial"/>
                <w:szCs w:val="24"/>
                <w:lang w:val="sr-Cyrl-RS"/>
              </w:rPr>
              <w:t xml:space="preserve"> ЈН _______</w:t>
            </w:r>
            <w:r>
              <w:rPr>
                <w:rFonts w:cs="Arial"/>
                <w:szCs w:val="24"/>
                <w:lang w:val="sr-Cyrl-RS"/>
              </w:rPr>
              <w:t xml:space="preserve"> </w:t>
            </w:r>
            <w:r w:rsidRPr="00B85AF3">
              <w:rPr>
                <w:rFonts w:cs="Arial"/>
                <w:szCs w:val="24"/>
                <w:lang w:val="sr-Cyrl-RS"/>
              </w:rPr>
              <w:t xml:space="preserve">чији </w:t>
            </w:r>
            <w:r>
              <w:rPr>
                <w:rFonts w:cs="Arial"/>
                <w:szCs w:val="24"/>
                <w:lang w:val="sr-Cyrl-RS"/>
              </w:rPr>
              <w:t>су</w:t>
            </w:r>
            <w:r w:rsidRPr="00B85AF3">
              <w:rPr>
                <w:rFonts w:cs="Arial"/>
                <w:szCs w:val="24"/>
                <w:lang w:val="sr-Cyrl-RS"/>
              </w:rPr>
              <w:t xml:space="preserve"> предмет</w:t>
            </w:r>
            <w:r w:rsidR="00AF41FF">
              <w:rPr>
                <w:rFonts w:cs="Arial"/>
                <w:szCs w:val="24"/>
                <w:lang w:val="sr-Cyrl-RS"/>
              </w:rPr>
              <w:t xml:space="preserve"> Услуге одржавања зелених површина</w:t>
            </w:r>
          </w:p>
        </w:tc>
      </w:tr>
      <w:tr w:rsidR="00DB665D" w:rsidRPr="00B85AF3" w14:paraId="500F5F1D" w14:textId="77777777" w:rsidTr="004D3A7D">
        <w:trPr>
          <w:trHeight w:val="417"/>
        </w:trPr>
        <w:tc>
          <w:tcPr>
            <w:tcW w:w="1037" w:type="pct"/>
            <w:tcBorders>
              <w:top w:val="nil"/>
              <w:left w:val="nil"/>
              <w:bottom w:val="nil"/>
              <w:right w:val="nil"/>
            </w:tcBorders>
            <w:hideMark/>
          </w:tcPr>
          <w:p w14:paraId="72DDCF5C" w14:textId="77777777" w:rsidR="00DB665D" w:rsidRPr="00B85AF3" w:rsidRDefault="00DB665D" w:rsidP="004D3A7D">
            <w:pPr>
              <w:jc w:val="right"/>
              <w:rPr>
                <w:rFonts w:cs="Arial"/>
                <w:b/>
                <w:szCs w:val="24"/>
                <w:lang w:val="sr-Cyrl-RS"/>
              </w:rPr>
            </w:pPr>
            <w:r>
              <w:rPr>
                <w:rFonts w:cs="Arial"/>
                <w:b/>
                <w:szCs w:val="24"/>
                <w:lang w:val="sr-Cyrl-RS"/>
              </w:rPr>
              <w:t>Одлука о додели уговора</w:t>
            </w:r>
          </w:p>
        </w:tc>
        <w:tc>
          <w:tcPr>
            <w:tcW w:w="3963" w:type="pct"/>
            <w:gridSpan w:val="2"/>
            <w:tcBorders>
              <w:top w:val="nil"/>
              <w:left w:val="nil"/>
              <w:bottom w:val="nil"/>
              <w:right w:val="nil"/>
            </w:tcBorders>
            <w:hideMark/>
          </w:tcPr>
          <w:p w14:paraId="4268F86E" w14:textId="77777777" w:rsidR="00DB665D" w:rsidRPr="00B85AF3" w:rsidRDefault="00DB665D" w:rsidP="004D3A7D">
            <w:pPr>
              <w:rPr>
                <w:rFonts w:cs="Arial"/>
                <w:szCs w:val="24"/>
                <w:lang w:val="sr-Cyrl-RS"/>
              </w:rPr>
            </w:pPr>
            <w:r>
              <w:rPr>
                <w:rFonts w:cs="Arial"/>
                <w:szCs w:val="24"/>
                <w:lang w:val="sr-Cyrl-RS"/>
              </w:rPr>
              <w:t>Број</w:t>
            </w:r>
            <w:r w:rsidRPr="00B85AF3">
              <w:rPr>
                <w:rFonts w:cs="Arial"/>
                <w:szCs w:val="24"/>
                <w:lang w:val="sr-Cyrl-RS"/>
              </w:rPr>
              <w:t xml:space="preserve"> ______, </w:t>
            </w:r>
            <w:r>
              <w:rPr>
                <w:rFonts w:cs="Arial"/>
                <w:szCs w:val="24"/>
                <w:lang w:val="sr-Cyrl-RS"/>
              </w:rPr>
              <w:t>од</w:t>
            </w:r>
            <w:r w:rsidRPr="00B85AF3">
              <w:rPr>
                <w:rFonts w:cs="Arial"/>
                <w:szCs w:val="24"/>
                <w:lang w:val="sr-Cyrl-RS"/>
              </w:rPr>
              <w:t xml:space="preserve"> _____________ </w:t>
            </w:r>
          </w:p>
        </w:tc>
      </w:tr>
      <w:tr w:rsidR="00DB665D" w:rsidRPr="00B85AF3" w14:paraId="150C0944" w14:textId="77777777" w:rsidTr="004D3A7D">
        <w:trPr>
          <w:trHeight w:val="523"/>
        </w:trPr>
        <w:tc>
          <w:tcPr>
            <w:tcW w:w="5000" w:type="pct"/>
            <w:gridSpan w:val="3"/>
            <w:tcBorders>
              <w:top w:val="nil"/>
              <w:left w:val="nil"/>
              <w:bottom w:val="nil"/>
              <w:right w:val="nil"/>
            </w:tcBorders>
            <w:vAlign w:val="center"/>
            <w:hideMark/>
          </w:tcPr>
          <w:p w14:paraId="78C0BC7D" w14:textId="77777777" w:rsidR="00DB665D" w:rsidRPr="00B85AF3" w:rsidRDefault="00DB665D" w:rsidP="004D3A7D">
            <w:pPr>
              <w:jc w:val="center"/>
              <w:rPr>
                <w:rFonts w:cs="Arial"/>
                <w:b/>
                <w:szCs w:val="24"/>
                <w:lang w:val="sr-Cyrl-RS"/>
              </w:rPr>
            </w:pPr>
            <w:r w:rsidRPr="00B85AF3">
              <w:rPr>
                <w:rFonts w:cs="Arial"/>
                <w:b/>
                <w:sz w:val="24"/>
                <w:szCs w:val="24"/>
                <w:lang w:val="sr-Cyrl-RS"/>
              </w:rPr>
              <w:t>НАРУЏБЕНИЦА БР. ________</w:t>
            </w:r>
            <w:r w:rsidR="00AF41FF">
              <w:rPr>
                <w:rFonts w:cs="Arial"/>
                <w:b/>
                <w:sz w:val="24"/>
                <w:szCs w:val="24"/>
                <w:lang w:val="sr-Cyrl-RS"/>
              </w:rPr>
              <w:t xml:space="preserve"> од _____ 20__.</w:t>
            </w:r>
            <w:r w:rsidRPr="00B85AF3">
              <w:rPr>
                <w:rFonts w:cs="Arial"/>
                <w:b/>
                <w:sz w:val="24"/>
                <w:szCs w:val="24"/>
                <w:lang w:val="sr-Cyrl-RS"/>
              </w:rPr>
              <w:t xml:space="preserve"> </w:t>
            </w:r>
            <w:r>
              <w:rPr>
                <w:rFonts w:cs="Arial"/>
                <w:b/>
                <w:sz w:val="24"/>
                <w:szCs w:val="24"/>
                <w:lang w:val="sr-Cyrl-RS"/>
              </w:rPr>
              <w:t>У</w:t>
            </w:r>
            <w:r w:rsidRPr="00B85AF3">
              <w:rPr>
                <w:rFonts w:cs="Arial"/>
                <w:b/>
                <w:sz w:val="24"/>
                <w:szCs w:val="24"/>
                <w:lang w:val="sr-Cyrl-RS"/>
              </w:rPr>
              <w:t xml:space="preserve"> </w:t>
            </w:r>
            <w:r>
              <w:rPr>
                <w:rFonts w:cs="Arial"/>
                <w:b/>
                <w:sz w:val="24"/>
                <w:szCs w:val="24"/>
                <w:lang w:val="sr-Cyrl-RS"/>
              </w:rPr>
              <w:t>СИСТЕМУ ДИНАМИЧНЕ НАБАВКЕ</w:t>
            </w:r>
          </w:p>
        </w:tc>
      </w:tr>
      <w:tr w:rsidR="00DB665D" w:rsidRPr="00B85AF3" w14:paraId="7718699B" w14:textId="77777777" w:rsidTr="004D3A7D">
        <w:trPr>
          <w:trHeight w:val="300"/>
        </w:trPr>
        <w:tc>
          <w:tcPr>
            <w:tcW w:w="5000" w:type="pct"/>
            <w:gridSpan w:val="3"/>
            <w:tcBorders>
              <w:top w:val="nil"/>
              <w:left w:val="nil"/>
              <w:bottom w:val="single" w:sz="4" w:space="0" w:color="auto"/>
              <w:right w:val="nil"/>
            </w:tcBorders>
            <w:hideMark/>
          </w:tcPr>
          <w:p w14:paraId="09CC20F1" w14:textId="77777777" w:rsidR="00DB665D" w:rsidRPr="00B85AF3" w:rsidRDefault="00DB665D" w:rsidP="004D3A7D">
            <w:pPr>
              <w:rPr>
                <w:rFonts w:cs="Arial"/>
                <w:sz w:val="24"/>
                <w:szCs w:val="24"/>
                <w:lang w:val="sr-Cyrl-RS"/>
              </w:rPr>
            </w:pPr>
            <w:r w:rsidRPr="00B85AF3">
              <w:rPr>
                <w:rFonts w:cs="Arial"/>
                <w:szCs w:val="24"/>
                <w:lang w:val="sr-Cyrl-RS"/>
              </w:rPr>
              <w:t xml:space="preserve">Молимо Вас да у складу са </w:t>
            </w:r>
            <w:r>
              <w:rPr>
                <w:rFonts w:cs="Arial"/>
                <w:szCs w:val="24"/>
                <w:lang w:val="sr-Cyrl-RS"/>
              </w:rPr>
              <w:t>Општим условима Система динамичне набавке, Вашом понудом за појединачну набавку и Одлуком о додели појединачног уговора</w:t>
            </w:r>
            <w:r w:rsidR="00AF41FF">
              <w:rPr>
                <w:rFonts w:cs="Arial"/>
                <w:szCs w:val="24"/>
                <w:lang w:val="sr-Cyrl-RS"/>
              </w:rPr>
              <w:t xml:space="preserve"> извршите следеће</w:t>
            </w:r>
            <w:r w:rsidRPr="00B85AF3">
              <w:rPr>
                <w:rFonts w:cs="Arial"/>
                <w:szCs w:val="24"/>
                <w:lang w:val="sr-Cyrl-RS"/>
              </w:rPr>
              <w:t xml:space="preserve"> </w:t>
            </w:r>
            <w:r w:rsidR="00AF41FF">
              <w:rPr>
                <w:rFonts w:cs="Arial"/>
                <w:szCs w:val="24"/>
                <w:lang w:val="sr-Cyrl-RS"/>
              </w:rPr>
              <w:t>услуге</w:t>
            </w:r>
            <w:r w:rsidRPr="00B85AF3">
              <w:rPr>
                <w:rFonts w:cs="Arial"/>
                <w:szCs w:val="24"/>
                <w:lang w:val="sr-Cyrl-RS"/>
              </w:rPr>
              <w:t>:</w:t>
            </w:r>
          </w:p>
        </w:tc>
      </w:tr>
    </w:tbl>
    <w:p w14:paraId="7E985804" w14:textId="77777777" w:rsidR="00DB665D" w:rsidRPr="00B85AF3" w:rsidRDefault="00DB665D" w:rsidP="00DB665D">
      <w:pPr>
        <w:rPr>
          <w:rFonts w:cs="Arial"/>
          <w:sz w:val="24"/>
          <w:szCs w:val="24"/>
          <w:lang w:val="sr-Cyrl-RS"/>
        </w:rPr>
      </w:pPr>
    </w:p>
    <w:tbl>
      <w:tblPr>
        <w:tblStyle w:val="TableGrid"/>
        <w:tblpPr w:leftFromText="180" w:rightFromText="180" w:vertAnchor="text" w:horzAnchor="margin" w:tblpY="17"/>
        <w:tblW w:w="5000" w:type="pct"/>
        <w:tblLook w:val="04A0" w:firstRow="1" w:lastRow="0" w:firstColumn="1" w:lastColumn="0" w:noHBand="0" w:noVBand="1"/>
      </w:tblPr>
      <w:tblGrid>
        <w:gridCol w:w="828"/>
        <w:gridCol w:w="1690"/>
        <w:gridCol w:w="1122"/>
        <w:gridCol w:w="1148"/>
        <w:gridCol w:w="1226"/>
        <w:gridCol w:w="1226"/>
        <w:gridCol w:w="888"/>
        <w:gridCol w:w="888"/>
      </w:tblGrid>
      <w:tr w:rsidR="00DB665D" w:rsidRPr="00B85AF3" w14:paraId="5178F8B5" w14:textId="77777777" w:rsidTr="004D3A7D">
        <w:trPr>
          <w:cantSplit/>
          <w:trHeight w:val="300"/>
          <w:tblHeader/>
        </w:trPr>
        <w:tc>
          <w:tcPr>
            <w:tcW w:w="338" w:type="pct"/>
            <w:tcBorders>
              <w:top w:val="single" w:sz="4" w:space="0" w:color="auto"/>
              <w:left w:val="single" w:sz="4" w:space="0" w:color="auto"/>
              <w:bottom w:val="single" w:sz="4" w:space="0" w:color="auto"/>
              <w:right w:val="single" w:sz="4" w:space="0" w:color="auto"/>
            </w:tcBorders>
            <w:vAlign w:val="center"/>
            <w:hideMark/>
          </w:tcPr>
          <w:p w14:paraId="35758345" w14:textId="77777777" w:rsidR="00DB665D" w:rsidRPr="00B85AF3" w:rsidRDefault="00DB665D" w:rsidP="004D3A7D">
            <w:pPr>
              <w:jc w:val="center"/>
              <w:rPr>
                <w:rFonts w:cs="Arial"/>
                <w:b/>
                <w:szCs w:val="24"/>
                <w:lang w:val="sr-Cyrl-RS"/>
              </w:rPr>
            </w:pPr>
            <w:r w:rsidRPr="00B85AF3">
              <w:rPr>
                <w:rFonts w:cs="Arial"/>
                <w:b/>
                <w:szCs w:val="24"/>
                <w:lang w:val="sr-Cyrl-RS"/>
              </w:rPr>
              <w:t>Број ставке</w:t>
            </w:r>
          </w:p>
        </w:tc>
        <w:tc>
          <w:tcPr>
            <w:tcW w:w="1951" w:type="pct"/>
            <w:tcBorders>
              <w:top w:val="single" w:sz="4" w:space="0" w:color="auto"/>
              <w:left w:val="single" w:sz="4" w:space="0" w:color="auto"/>
              <w:bottom w:val="single" w:sz="4" w:space="0" w:color="auto"/>
              <w:right w:val="single" w:sz="4" w:space="0" w:color="auto"/>
            </w:tcBorders>
            <w:vAlign w:val="center"/>
            <w:hideMark/>
          </w:tcPr>
          <w:p w14:paraId="7839C49B" w14:textId="77777777" w:rsidR="00DB665D" w:rsidRPr="00B85AF3" w:rsidRDefault="00DB665D" w:rsidP="004D3A7D">
            <w:pPr>
              <w:jc w:val="center"/>
              <w:rPr>
                <w:rFonts w:cs="Arial"/>
                <w:b/>
                <w:szCs w:val="24"/>
                <w:lang w:val="sr-Cyrl-RS"/>
              </w:rPr>
            </w:pPr>
            <w:r w:rsidRPr="00B85AF3">
              <w:rPr>
                <w:rFonts w:cs="Arial"/>
                <w:b/>
                <w:szCs w:val="24"/>
                <w:lang w:val="sr-Cyrl-RS"/>
              </w:rPr>
              <w:t>Назив / опис</w:t>
            </w:r>
            <w:r w:rsidR="001301D4">
              <w:rPr>
                <w:rFonts w:cs="Arial"/>
                <w:b/>
                <w:szCs w:val="24"/>
                <w:lang w:val="sr-Cyrl-RS"/>
              </w:rPr>
              <w:t xml:space="preserve"> услуга</w:t>
            </w:r>
          </w:p>
        </w:tc>
        <w:tc>
          <w:tcPr>
            <w:tcW w:w="450" w:type="pct"/>
            <w:tcBorders>
              <w:top w:val="single" w:sz="4" w:space="0" w:color="auto"/>
              <w:left w:val="single" w:sz="4" w:space="0" w:color="auto"/>
              <w:bottom w:val="single" w:sz="4" w:space="0" w:color="auto"/>
              <w:right w:val="single" w:sz="4" w:space="0" w:color="auto"/>
            </w:tcBorders>
            <w:vAlign w:val="center"/>
            <w:hideMark/>
          </w:tcPr>
          <w:p w14:paraId="5B3866A4" w14:textId="77777777" w:rsidR="00DB665D" w:rsidRPr="00B85AF3" w:rsidRDefault="00DB665D" w:rsidP="004D3A7D">
            <w:pPr>
              <w:jc w:val="center"/>
              <w:rPr>
                <w:rFonts w:cs="Arial"/>
                <w:b/>
                <w:szCs w:val="24"/>
                <w:lang w:val="sr-Cyrl-RS"/>
              </w:rPr>
            </w:pPr>
            <w:r w:rsidRPr="00B85AF3">
              <w:rPr>
                <w:rFonts w:cs="Arial"/>
                <w:b/>
                <w:szCs w:val="24"/>
                <w:lang w:val="sr-Cyrl-RS"/>
              </w:rPr>
              <w:t>Јединица мере</w:t>
            </w:r>
          </w:p>
        </w:tc>
        <w:tc>
          <w:tcPr>
            <w:tcW w:w="450" w:type="pct"/>
            <w:tcBorders>
              <w:top w:val="single" w:sz="4" w:space="0" w:color="auto"/>
              <w:left w:val="single" w:sz="4" w:space="0" w:color="auto"/>
              <w:bottom w:val="single" w:sz="4" w:space="0" w:color="auto"/>
              <w:right w:val="single" w:sz="4" w:space="0" w:color="auto"/>
            </w:tcBorders>
            <w:vAlign w:val="center"/>
            <w:hideMark/>
          </w:tcPr>
          <w:p w14:paraId="1DC696FE" w14:textId="77777777" w:rsidR="00DB665D" w:rsidRPr="00B85AF3" w:rsidRDefault="00DB665D" w:rsidP="004D3A7D">
            <w:pPr>
              <w:jc w:val="center"/>
              <w:rPr>
                <w:rFonts w:cs="Arial"/>
                <w:b/>
                <w:szCs w:val="24"/>
                <w:lang w:val="sr-Cyrl-RS"/>
              </w:rPr>
            </w:pPr>
            <w:r w:rsidRPr="00B85AF3">
              <w:rPr>
                <w:rFonts w:cs="Arial"/>
                <w:b/>
                <w:szCs w:val="24"/>
                <w:lang w:val="sr-Cyrl-RS"/>
              </w:rPr>
              <w:t>Количина</w:t>
            </w:r>
          </w:p>
        </w:tc>
        <w:tc>
          <w:tcPr>
            <w:tcW w:w="500" w:type="pct"/>
            <w:tcBorders>
              <w:top w:val="single" w:sz="4" w:space="0" w:color="auto"/>
              <w:left w:val="single" w:sz="4" w:space="0" w:color="auto"/>
              <w:bottom w:val="single" w:sz="4" w:space="0" w:color="auto"/>
              <w:right w:val="single" w:sz="4" w:space="0" w:color="auto"/>
            </w:tcBorders>
            <w:vAlign w:val="center"/>
            <w:hideMark/>
          </w:tcPr>
          <w:p w14:paraId="669B59F3" w14:textId="77777777" w:rsidR="00DB665D" w:rsidRPr="00B85AF3" w:rsidRDefault="00DB665D" w:rsidP="004D3A7D">
            <w:pPr>
              <w:jc w:val="center"/>
              <w:rPr>
                <w:rFonts w:cs="Arial"/>
                <w:b/>
                <w:szCs w:val="24"/>
                <w:lang w:val="sr-Cyrl-RS"/>
              </w:rPr>
            </w:pPr>
            <w:r w:rsidRPr="00B85AF3">
              <w:rPr>
                <w:rFonts w:cs="Arial"/>
                <w:b/>
                <w:szCs w:val="24"/>
                <w:lang w:val="sr-Cyrl-RS"/>
              </w:rPr>
              <w:t>Јединична цена без ПДВ-а</w:t>
            </w:r>
          </w:p>
        </w:tc>
        <w:tc>
          <w:tcPr>
            <w:tcW w:w="450" w:type="pct"/>
            <w:tcBorders>
              <w:top w:val="single" w:sz="4" w:space="0" w:color="auto"/>
              <w:left w:val="single" w:sz="4" w:space="0" w:color="auto"/>
              <w:bottom w:val="single" w:sz="4" w:space="0" w:color="auto"/>
              <w:right w:val="single" w:sz="4" w:space="0" w:color="auto"/>
            </w:tcBorders>
            <w:vAlign w:val="center"/>
            <w:hideMark/>
          </w:tcPr>
          <w:p w14:paraId="70D6AAA6" w14:textId="77777777" w:rsidR="00DB665D" w:rsidRPr="00B85AF3" w:rsidRDefault="00DB665D" w:rsidP="004D3A7D">
            <w:pPr>
              <w:jc w:val="center"/>
              <w:rPr>
                <w:rFonts w:cs="Arial"/>
                <w:b/>
                <w:szCs w:val="24"/>
                <w:lang w:val="sr-Cyrl-RS"/>
              </w:rPr>
            </w:pPr>
            <w:r w:rsidRPr="00B85AF3">
              <w:rPr>
                <w:rFonts w:cs="Arial"/>
                <w:b/>
                <w:szCs w:val="24"/>
                <w:lang w:val="sr-Cyrl-RS"/>
              </w:rPr>
              <w:t>Јединична цена са ПДВ-ом</w:t>
            </w:r>
          </w:p>
        </w:tc>
        <w:tc>
          <w:tcPr>
            <w:tcW w:w="400" w:type="pct"/>
            <w:tcBorders>
              <w:top w:val="single" w:sz="4" w:space="0" w:color="auto"/>
              <w:left w:val="single" w:sz="4" w:space="0" w:color="auto"/>
              <w:bottom w:val="single" w:sz="4" w:space="0" w:color="auto"/>
              <w:right w:val="single" w:sz="4" w:space="0" w:color="auto"/>
            </w:tcBorders>
            <w:vAlign w:val="center"/>
            <w:hideMark/>
          </w:tcPr>
          <w:p w14:paraId="765D874E" w14:textId="77777777" w:rsidR="00DB665D" w:rsidRPr="00B85AF3" w:rsidRDefault="00DB665D" w:rsidP="004D3A7D">
            <w:pPr>
              <w:jc w:val="center"/>
              <w:rPr>
                <w:rFonts w:cs="Arial"/>
                <w:b/>
                <w:szCs w:val="24"/>
                <w:lang w:val="sr-Cyrl-RS"/>
              </w:rPr>
            </w:pPr>
            <w:r w:rsidRPr="00B85AF3">
              <w:rPr>
                <w:rFonts w:cs="Arial"/>
                <w:b/>
                <w:szCs w:val="24"/>
                <w:lang w:val="sr-Cyrl-RS"/>
              </w:rPr>
              <w:t>Укупна цена без ПДВ-а</w:t>
            </w:r>
          </w:p>
        </w:tc>
        <w:tc>
          <w:tcPr>
            <w:tcW w:w="461" w:type="pct"/>
            <w:tcBorders>
              <w:top w:val="single" w:sz="4" w:space="0" w:color="auto"/>
              <w:left w:val="single" w:sz="4" w:space="0" w:color="auto"/>
              <w:bottom w:val="single" w:sz="4" w:space="0" w:color="auto"/>
              <w:right w:val="single" w:sz="4" w:space="0" w:color="auto"/>
            </w:tcBorders>
            <w:vAlign w:val="center"/>
            <w:hideMark/>
          </w:tcPr>
          <w:p w14:paraId="7D1CB5D7" w14:textId="77777777" w:rsidR="00DB665D" w:rsidRPr="00B85AF3" w:rsidRDefault="00DB665D" w:rsidP="004D3A7D">
            <w:pPr>
              <w:jc w:val="center"/>
              <w:rPr>
                <w:rFonts w:cs="Arial"/>
                <w:b/>
                <w:szCs w:val="24"/>
                <w:lang w:val="sr-Cyrl-RS"/>
              </w:rPr>
            </w:pPr>
            <w:r w:rsidRPr="00B85AF3">
              <w:rPr>
                <w:rFonts w:cs="Arial"/>
                <w:b/>
                <w:szCs w:val="24"/>
                <w:lang w:val="sr-Cyrl-RS"/>
              </w:rPr>
              <w:t>Укупна цена са ПДВ-ом</w:t>
            </w:r>
          </w:p>
        </w:tc>
      </w:tr>
      <w:tr w:rsidR="00DB665D" w:rsidRPr="00B85AF3" w14:paraId="0C5A7A40" w14:textId="77777777" w:rsidTr="004D3A7D">
        <w:trPr>
          <w:trHeight w:val="300"/>
        </w:trPr>
        <w:tc>
          <w:tcPr>
            <w:tcW w:w="338" w:type="pct"/>
            <w:tcBorders>
              <w:top w:val="single" w:sz="4" w:space="0" w:color="auto"/>
              <w:left w:val="single" w:sz="4" w:space="0" w:color="auto"/>
              <w:bottom w:val="single" w:sz="4" w:space="0" w:color="auto"/>
              <w:right w:val="single" w:sz="4" w:space="0" w:color="auto"/>
            </w:tcBorders>
            <w:vAlign w:val="center"/>
          </w:tcPr>
          <w:p w14:paraId="28EA1E7B" w14:textId="77777777" w:rsidR="00DB665D" w:rsidRPr="00B85AF3" w:rsidRDefault="00DB665D" w:rsidP="004D3A7D">
            <w:pPr>
              <w:jc w:val="center"/>
              <w:rPr>
                <w:rFonts w:cs="Arial"/>
                <w:b/>
                <w:szCs w:val="24"/>
                <w:lang w:val="sr-Cyrl-RS"/>
              </w:rPr>
            </w:pPr>
          </w:p>
        </w:tc>
        <w:tc>
          <w:tcPr>
            <w:tcW w:w="1951" w:type="pct"/>
            <w:tcBorders>
              <w:top w:val="single" w:sz="4" w:space="0" w:color="auto"/>
              <w:left w:val="single" w:sz="4" w:space="0" w:color="auto"/>
              <w:bottom w:val="single" w:sz="4" w:space="0" w:color="auto"/>
              <w:right w:val="single" w:sz="4" w:space="0" w:color="auto"/>
            </w:tcBorders>
            <w:vAlign w:val="center"/>
          </w:tcPr>
          <w:p w14:paraId="38A02FA6" w14:textId="77777777" w:rsidR="00DB665D" w:rsidRPr="00B85AF3" w:rsidRDefault="00DB665D" w:rsidP="004D3A7D">
            <w:pP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7450BA69" w14:textId="77777777" w:rsidR="00DB665D" w:rsidRPr="00B85AF3" w:rsidRDefault="00DB665D" w:rsidP="004D3A7D">
            <w:pPr>
              <w:jc w:val="cente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580C3672" w14:textId="77777777" w:rsidR="00DB665D" w:rsidRPr="00B85AF3" w:rsidRDefault="00DB665D" w:rsidP="004D3A7D">
            <w:pPr>
              <w:jc w:val="center"/>
              <w:rPr>
                <w:rFonts w:cs="Arial"/>
                <w:b/>
                <w:szCs w:val="24"/>
                <w:lang w:val="sr-Cyrl-RS"/>
              </w:rPr>
            </w:pPr>
          </w:p>
        </w:tc>
        <w:tc>
          <w:tcPr>
            <w:tcW w:w="500" w:type="pct"/>
            <w:tcBorders>
              <w:top w:val="single" w:sz="4" w:space="0" w:color="auto"/>
              <w:left w:val="single" w:sz="4" w:space="0" w:color="auto"/>
              <w:bottom w:val="single" w:sz="4" w:space="0" w:color="auto"/>
              <w:right w:val="single" w:sz="4" w:space="0" w:color="auto"/>
            </w:tcBorders>
            <w:vAlign w:val="center"/>
          </w:tcPr>
          <w:p w14:paraId="67918742" w14:textId="77777777" w:rsidR="00DB665D" w:rsidRPr="00B85AF3" w:rsidRDefault="00DB665D" w:rsidP="004D3A7D">
            <w:pPr>
              <w:jc w:val="cente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54FED2A1" w14:textId="77777777" w:rsidR="00DB665D" w:rsidRPr="00B85AF3" w:rsidRDefault="00DB665D" w:rsidP="004D3A7D">
            <w:pPr>
              <w:jc w:val="center"/>
              <w:rPr>
                <w:rFonts w:cs="Arial"/>
                <w:b/>
                <w:szCs w:val="24"/>
                <w:lang w:val="sr-Cyrl-RS"/>
              </w:rPr>
            </w:pPr>
          </w:p>
        </w:tc>
        <w:tc>
          <w:tcPr>
            <w:tcW w:w="400" w:type="pct"/>
            <w:tcBorders>
              <w:top w:val="single" w:sz="4" w:space="0" w:color="auto"/>
              <w:left w:val="single" w:sz="4" w:space="0" w:color="auto"/>
              <w:bottom w:val="single" w:sz="4" w:space="0" w:color="auto"/>
              <w:right w:val="single" w:sz="4" w:space="0" w:color="auto"/>
            </w:tcBorders>
            <w:vAlign w:val="center"/>
          </w:tcPr>
          <w:p w14:paraId="4EE35AA8" w14:textId="77777777" w:rsidR="00DB665D" w:rsidRPr="00B85AF3" w:rsidRDefault="00DB665D" w:rsidP="004D3A7D">
            <w:pPr>
              <w:jc w:val="center"/>
              <w:rPr>
                <w:rFonts w:cs="Arial"/>
                <w:b/>
                <w:szCs w:val="24"/>
                <w:lang w:val="sr-Cyrl-RS"/>
              </w:rPr>
            </w:pPr>
          </w:p>
        </w:tc>
        <w:tc>
          <w:tcPr>
            <w:tcW w:w="461" w:type="pct"/>
            <w:tcBorders>
              <w:top w:val="single" w:sz="4" w:space="0" w:color="auto"/>
              <w:left w:val="single" w:sz="4" w:space="0" w:color="auto"/>
              <w:bottom w:val="single" w:sz="4" w:space="0" w:color="auto"/>
              <w:right w:val="single" w:sz="4" w:space="0" w:color="auto"/>
            </w:tcBorders>
            <w:vAlign w:val="center"/>
          </w:tcPr>
          <w:p w14:paraId="0319B5A7" w14:textId="77777777" w:rsidR="00DB665D" w:rsidRPr="00B85AF3" w:rsidRDefault="00DB665D" w:rsidP="004D3A7D">
            <w:pPr>
              <w:jc w:val="center"/>
              <w:rPr>
                <w:rFonts w:cs="Arial"/>
                <w:b/>
                <w:szCs w:val="24"/>
                <w:lang w:val="sr-Cyrl-RS"/>
              </w:rPr>
            </w:pPr>
          </w:p>
        </w:tc>
      </w:tr>
      <w:tr w:rsidR="00DB665D" w:rsidRPr="00B85AF3" w14:paraId="57EB0A2D" w14:textId="77777777" w:rsidTr="004D3A7D">
        <w:trPr>
          <w:trHeight w:val="300"/>
        </w:trPr>
        <w:tc>
          <w:tcPr>
            <w:tcW w:w="338" w:type="pct"/>
            <w:tcBorders>
              <w:top w:val="single" w:sz="4" w:space="0" w:color="auto"/>
              <w:left w:val="single" w:sz="4" w:space="0" w:color="auto"/>
              <w:bottom w:val="single" w:sz="4" w:space="0" w:color="auto"/>
              <w:right w:val="single" w:sz="4" w:space="0" w:color="auto"/>
            </w:tcBorders>
            <w:vAlign w:val="center"/>
          </w:tcPr>
          <w:p w14:paraId="06108DAC" w14:textId="77777777" w:rsidR="00DB665D" w:rsidRPr="00B85AF3" w:rsidRDefault="00DB665D" w:rsidP="004D3A7D">
            <w:pPr>
              <w:jc w:val="center"/>
              <w:rPr>
                <w:rFonts w:cs="Arial"/>
                <w:b/>
                <w:szCs w:val="24"/>
                <w:lang w:val="sr-Cyrl-RS"/>
              </w:rPr>
            </w:pPr>
          </w:p>
        </w:tc>
        <w:tc>
          <w:tcPr>
            <w:tcW w:w="1951" w:type="pct"/>
            <w:tcBorders>
              <w:top w:val="single" w:sz="4" w:space="0" w:color="auto"/>
              <w:left w:val="single" w:sz="4" w:space="0" w:color="auto"/>
              <w:bottom w:val="single" w:sz="4" w:space="0" w:color="auto"/>
              <w:right w:val="single" w:sz="4" w:space="0" w:color="auto"/>
            </w:tcBorders>
            <w:vAlign w:val="center"/>
          </w:tcPr>
          <w:p w14:paraId="4417AE3B" w14:textId="77777777" w:rsidR="00DB665D" w:rsidRPr="00B85AF3" w:rsidRDefault="00DB665D" w:rsidP="004D3A7D">
            <w:pP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5B83E534" w14:textId="77777777" w:rsidR="00DB665D" w:rsidRPr="00B85AF3" w:rsidRDefault="00DB665D" w:rsidP="004D3A7D">
            <w:pPr>
              <w:jc w:val="cente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6DFCD1AE" w14:textId="77777777" w:rsidR="00DB665D" w:rsidRPr="00B85AF3" w:rsidRDefault="00DB665D" w:rsidP="004D3A7D">
            <w:pPr>
              <w:jc w:val="center"/>
              <w:rPr>
                <w:rFonts w:cs="Arial"/>
                <w:b/>
                <w:szCs w:val="24"/>
                <w:lang w:val="sr-Cyrl-RS"/>
              </w:rPr>
            </w:pPr>
          </w:p>
        </w:tc>
        <w:tc>
          <w:tcPr>
            <w:tcW w:w="500" w:type="pct"/>
            <w:tcBorders>
              <w:top w:val="single" w:sz="4" w:space="0" w:color="auto"/>
              <w:left w:val="single" w:sz="4" w:space="0" w:color="auto"/>
              <w:bottom w:val="single" w:sz="4" w:space="0" w:color="auto"/>
              <w:right w:val="single" w:sz="4" w:space="0" w:color="auto"/>
            </w:tcBorders>
            <w:vAlign w:val="center"/>
          </w:tcPr>
          <w:p w14:paraId="1704FF98" w14:textId="77777777" w:rsidR="00DB665D" w:rsidRPr="00B85AF3" w:rsidRDefault="00DB665D" w:rsidP="004D3A7D">
            <w:pPr>
              <w:jc w:val="cente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35CE159A" w14:textId="77777777" w:rsidR="00DB665D" w:rsidRPr="00B85AF3" w:rsidRDefault="00DB665D" w:rsidP="004D3A7D">
            <w:pPr>
              <w:jc w:val="center"/>
              <w:rPr>
                <w:rFonts w:cs="Arial"/>
                <w:b/>
                <w:szCs w:val="24"/>
                <w:lang w:val="sr-Cyrl-RS"/>
              </w:rPr>
            </w:pPr>
          </w:p>
        </w:tc>
        <w:tc>
          <w:tcPr>
            <w:tcW w:w="400" w:type="pct"/>
            <w:tcBorders>
              <w:top w:val="single" w:sz="4" w:space="0" w:color="auto"/>
              <w:left w:val="single" w:sz="4" w:space="0" w:color="auto"/>
              <w:bottom w:val="single" w:sz="4" w:space="0" w:color="auto"/>
              <w:right w:val="single" w:sz="4" w:space="0" w:color="auto"/>
            </w:tcBorders>
            <w:vAlign w:val="center"/>
          </w:tcPr>
          <w:p w14:paraId="3E1F954E" w14:textId="77777777" w:rsidR="00DB665D" w:rsidRPr="00B85AF3" w:rsidRDefault="00DB665D" w:rsidP="004D3A7D">
            <w:pPr>
              <w:jc w:val="center"/>
              <w:rPr>
                <w:rFonts w:cs="Arial"/>
                <w:b/>
                <w:szCs w:val="24"/>
                <w:lang w:val="sr-Cyrl-RS"/>
              </w:rPr>
            </w:pPr>
          </w:p>
        </w:tc>
        <w:tc>
          <w:tcPr>
            <w:tcW w:w="461" w:type="pct"/>
            <w:tcBorders>
              <w:top w:val="single" w:sz="4" w:space="0" w:color="auto"/>
              <w:left w:val="single" w:sz="4" w:space="0" w:color="auto"/>
              <w:bottom w:val="single" w:sz="4" w:space="0" w:color="auto"/>
              <w:right w:val="single" w:sz="4" w:space="0" w:color="auto"/>
            </w:tcBorders>
            <w:vAlign w:val="center"/>
          </w:tcPr>
          <w:p w14:paraId="5CAF9B70" w14:textId="77777777" w:rsidR="00DB665D" w:rsidRPr="00B85AF3" w:rsidRDefault="00DB665D" w:rsidP="004D3A7D">
            <w:pPr>
              <w:jc w:val="center"/>
              <w:rPr>
                <w:rFonts w:cs="Arial"/>
                <w:b/>
                <w:szCs w:val="24"/>
                <w:lang w:val="sr-Cyrl-RS"/>
              </w:rPr>
            </w:pPr>
          </w:p>
        </w:tc>
      </w:tr>
      <w:tr w:rsidR="00DB665D" w:rsidRPr="00B85AF3" w14:paraId="3BEEB477" w14:textId="77777777" w:rsidTr="004D3A7D">
        <w:trPr>
          <w:trHeight w:val="300"/>
        </w:trPr>
        <w:tc>
          <w:tcPr>
            <w:tcW w:w="338" w:type="pct"/>
            <w:tcBorders>
              <w:top w:val="single" w:sz="4" w:space="0" w:color="auto"/>
              <w:left w:val="single" w:sz="4" w:space="0" w:color="auto"/>
              <w:bottom w:val="single" w:sz="4" w:space="0" w:color="auto"/>
              <w:right w:val="single" w:sz="4" w:space="0" w:color="auto"/>
            </w:tcBorders>
            <w:vAlign w:val="center"/>
          </w:tcPr>
          <w:p w14:paraId="6EF24F2A" w14:textId="77777777" w:rsidR="00DB665D" w:rsidRPr="00B85AF3" w:rsidRDefault="00DB665D" w:rsidP="004D3A7D">
            <w:pPr>
              <w:jc w:val="center"/>
              <w:rPr>
                <w:rFonts w:cs="Arial"/>
                <w:b/>
                <w:szCs w:val="24"/>
                <w:lang w:val="sr-Cyrl-RS"/>
              </w:rPr>
            </w:pPr>
          </w:p>
        </w:tc>
        <w:tc>
          <w:tcPr>
            <w:tcW w:w="1951" w:type="pct"/>
            <w:tcBorders>
              <w:top w:val="single" w:sz="4" w:space="0" w:color="auto"/>
              <w:left w:val="single" w:sz="4" w:space="0" w:color="auto"/>
              <w:bottom w:val="single" w:sz="4" w:space="0" w:color="auto"/>
              <w:right w:val="single" w:sz="4" w:space="0" w:color="auto"/>
            </w:tcBorders>
            <w:vAlign w:val="center"/>
          </w:tcPr>
          <w:p w14:paraId="60D3F0E5" w14:textId="77777777" w:rsidR="00DB665D" w:rsidRPr="00B85AF3" w:rsidRDefault="00DB665D" w:rsidP="004D3A7D">
            <w:pP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3DCD7E19" w14:textId="77777777" w:rsidR="00DB665D" w:rsidRPr="00B85AF3" w:rsidRDefault="00DB665D" w:rsidP="004D3A7D">
            <w:pPr>
              <w:jc w:val="cente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0F6B570F" w14:textId="77777777" w:rsidR="00DB665D" w:rsidRPr="00B85AF3" w:rsidRDefault="00DB665D" w:rsidP="004D3A7D">
            <w:pPr>
              <w:jc w:val="center"/>
              <w:rPr>
                <w:rFonts w:cs="Arial"/>
                <w:b/>
                <w:szCs w:val="24"/>
                <w:lang w:val="sr-Cyrl-RS"/>
              </w:rPr>
            </w:pPr>
          </w:p>
        </w:tc>
        <w:tc>
          <w:tcPr>
            <w:tcW w:w="500" w:type="pct"/>
            <w:tcBorders>
              <w:top w:val="single" w:sz="4" w:space="0" w:color="auto"/>
              <w:left w:val="single" w:sz="4" w:space="0" w:color="auto"/>
              <w:bottom w:val="single" w:sz="4" w:space="0" w:color="auto"/>
              <w:right w:val="single" w:sz="4" w:space="0" w:color="auto"/>
            </w:tcBorders>
            <w:vAlign w:val="center"/>
          </w:tcPr>
          <w:p w14:paraId="23F782FD" w14:textId="77777777" w:rsidR="00DB665D" w:rsidRPr="00B85AF3" w:rsidRDefault="00DB665D" w:rsidP="004D3A7D">
            <w:pPr>
              <w:jc w:val="cente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6968E1A6" w14:textId="77777777" w:rsidR="00DB665D" w:rsidRPr="00B85AF3" w:rsidRDefault="00DB665D" w:rsidP="004D3A7D">
            <w:pPr>
              <w:jc w:val="center"/>
              <w:rPr>
                <w:rFonts w:cs="Arial"/>
                <w:b/>
                <w:szCs w:val="24"/>
                <w:lang w:val="sr-Cyrl-RS"/>
              </w:rPr>
            </w:pPr>
          </w:p>
        </w:tc>
        <w:tc>
          <w:tcPr>
            <w:tcW w:w="400" w:type="pct"/>
            <w:tcBorders>
              <w:top w:val="single" w:sz="4" w:space="0" w:color="auto"/>
              <w:left w:val="single" w:sz="4" w:space="0" w:color="auto"/>
              <w:bottom w:val="single" w:sz="4" w:space="0" w:color="auto"/>
              <w:right w:val="single" w:sz="4" w:space="0" w:color="auto"/>
            </w:tcBorders>
            <w:vAlign w:val="center"/>
          </w:tcPr>
          <w:p w14:paraId="77A590EA" w14:textId="77777777" w:rsidR="00DB665D" w:rsidRPr="00B85AF3" w:rsidRDefault="00DB665D" w:rsidP="004D3A7D">
            <w:pPr>
              <w:jc w:val="center"/>
              <w:rPr>
                <w:rFonts w:cs="Arial"/>
                <w:b/>
                <w:szCs w:val="24"/>
                <w:lang w:val="sr-Cyrl-RS"/>
              </w:rPr>
            </w:pPr>
          </w:p>
        </w:tc>
        <w:tc>
          <w:tcPr>
            <w:tcW w:w="461" w:type="pct"/>
            <w:tcBorders>
              <w:top w:val="single" w:sz="4" w:space="0" w:color="auto"/>
              <w:left w:val="single" w:sz="4" w:space="0" w:color="auto"/>
              <w:bottom w:val="single" w:sz="4" w:space="0" w:color="auto"/>
              <w:right w:val="single" w:sz="4" w:space="0" w:color="auto"/>
            </w:tcBorders>
            <w:vAlign w:val="center"/>
          </w:tcPr>
          <w:p w14:paraId="25B56BA1" w14:textId="77777777" w:rsidR="00DB665D" w:rsidRPr="00B85AF3" w:rsidRDefault="00DB665D" w:rsidP="004D3A7D">
            <w:pPr>
              <w:jc w:val="center"/>
              <w:rPr>
                <w:rFonts w:cs="Arial"/>
                <w:b/>
                <w:szCs w:val="24"/>
                <w:lang w:val="sr-Cyrl-RS"/>
              </w:rPr>
            </w:pPr>
          </w:p>
        </w:tc>
      </w:tr>
      <w:tr w:rsidR="00DB665D" w:rsidRPr="00B85AF3" w14:paraId="61F758CA" w14:textId="77777777" w:rsidTr="004D3A7D">
        <w:trPr>
          <w:trHeight w:val="300"/>
        </w:trPr>
        <w:tc>
          <w:tcPr>
            <w:tcW w:w="338" w:type="pct"/>
            <w:tcBorders>
              <w:top w:val="single" w:sz="4" w:space="0" w:color="auto"/>
              <w:left w:val="single" w:sz="4" w:space="0" w:color="auto"/>
              <w:bottom w:val="single" w:sz="4" w:space="0" w:color="auto"/>
              <w:right w:val="single" w:sz="4" w:space="0" w:color="auto"/>
            </w:tcBorders>
            <w:vAlign w:val="center"/>
          </w:tcPr>
          <w:p w14:paraId="4F8DFCD1" w14:textId="77777777" w:rsidR="00DB665D" w:rsidRPr="00B85AF3" w:rsidRDefault="00DB665D" w:rsidP="004D3A7D">
            <w:pPr>
              <w:jc w:val="center"/>
              <w:rPr>
                <w:rFonts w:cs="Arial"/>
                <w:b/>
                <w:szCs w:val="24"/>
                <w:lang w:val="sr-Cyrl-RS"/>
              </w:rPr>
            </w:pPr>
          </w:p>
        </w:tc>
        <w:tc>
          <w:tcPr>
            <w:tcW w:w="1951" w:type="pct"/>
            <w:tcBorders>
              <w:top w:val="single" w:sz="4" w:space="0" w:color="auto"/>
              <w:left w:val="single" w:sz="4" w:space="0" w:color="auto"/>
              <w:bottom w:val="single" w:sz="4" w:space="0" w:color="auto"/>
              <w:right w:val="single" w:sz="4" w:space="0" w:color="auto"/>
            </w:tcBorders>
            <w:vAlign w:val="center"/>
          </w:tcPr>
          <w:p w14:paraId="1528B1A0" w14:textId="77777777" w:rsidR="00DB665D" w:rsidRPr="00B85AF3" w:rsidRDefault="00DB665D" w:rsidP="004D3A7D">
            <w:pP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5532F67B" w14:textId="77777777" w:rsidR="00DB665D" w:rsidRPr="00B85AF3" w:rsidRDefault="00DB665D" w:rsidP="004D3A7D">
            <w:pPr>
              <w:jc w:val="cente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1F269EBB" w14:textId="77777777" w:rsidR="00DB665D" w:rsidRPr="00B85AF3" w:rsidRDefault="00DB665D" w:rsidP="004D3A7D">
            <w:pPr>
              <w:jc w:val="center"/>
              <w:rPr>
                <w:rFonts w:cs="Arial"/>
                <w:b/>
                <w:szCs w:val="24"/>
                <w:lang w:val="sr-Cyrl-RS"/>
              </w:rPr>
            </w:pPr>
          </w:p>
        </w:tc>
        <w:tc>
          <w:tcPr>
            <w:tcW w:w="500" w:type="pct"/>
            <w:tcBorders>
              <w:top w:val="single" w:sz="4" w:space="0" w:color="auto"/>
              <w:left w:val="single" w:sz="4" w:space="0" w:color="auto"/>
              <w:bottom w:val="single" w:sz="4" w:space="0" w:color="auto"/>
              <w:right w:val="single" w:sz="4" w:space="0" w:color="auto"/>
            </w:tcBorders>
            <w:vAlign w:val="center"/>
          </w:tcPr>
          <w:p w14:paraId="27A441CE" w14:textId="77777777" w:rsidR="00DB665D" w:rsidRPr="00B85AF3" w:rsidRDefault="00DB665D" w:rsidP="004D3A7D">
            <w:pPr>
              <w:jc w:val="cente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637D3574" w14:textId="77777777" w:rsidR="00DB665D" w:rsidRPr="00B85AF3" w:rsidRDefault="00DB665D" w:rsidP="004D3A7D">
            <w:pPr>
              <w:jc w:val="center"/>
              <w:rPr>
                <w:rFonts w:cs="Arial"/>
                <w:b/>
                <w:szCs w:val="24"/>
                <w:lang w:val="sr-Cyrl-RS"/>
              </w:rPr>
            </w:pPr>
          </w:p>
        </w:tc>
        <w:tc>
          <w:tcPr>
            <w:tcW w:w="400" w:type="pct"/>
            <w:tcBorders>
              <w:top w:val="single" w:sz="4" w:space="0" w:color="auto"/>
              <w:left w:val="single" w:sz="4" w:space="0" w:color="auto"/>
              <w:bottom w:val="single" w:sz="4" w:space="0" w:color="auto"/>
              <w:right w:val="single" w:sz="4" w:space="0" w:color="auto"/>
            </w:tcBorders>
            <w:vAlign w:val="center"/>
          </w:tcPr>
          <w:p w14:paraId="55789721" w14:textId="77777777" w:rsidR="00DB665D" w:rsidRPr="00B85AF3" w:rsidRDefault="00DB665D" w:rsidP="004D3A7D">
            <w:pPr>
              <w:jc w:val="center"/>
              <w:rPr>
                <w:rFonts w:cs="Arial"/>
                <w:b/>
                <w:szCs w:val="24"/>
                <w:lang w:val="sr-Cyrl-RS"/>
              </w:rPr>
            </w:pPr>
          </w:p>
        </w:tc>
        <w:tc>
          <w:tcPr>
            <w:tcW w:w="461" w:type="pct"/>
            <w:tcBorders>
              <w:top w:val="single" w:sz="4" w:space="0" w:color="auto"/>
              <w:left w:val="single" w:sz="4" w:space="0" w:color="auto"/>
              <w:bottom w:val="single" w:sz="4" w:space="0" w:color="auto"/>
              <w:right w:val="single" w:sz="4" w:space="0" w:color="auto"/>
            </w:tcBorders>
            <w:vAlign w:val="center"/>
          </w:tcPr>
          <w:p w14:paraId="0E4AADB9" w14:textId="77777777" w:rsidR="00DB665D" w:rsidRPr="00B85AF3" w:rsidRDefault="00DB665D" w:rsidP="004D3A7D">
            <w:pPr>
              <w:jc w:val="center"/>
              <w:rPr>
                <w:rFonts w:cs="Arial"/>
                <w:b/>
                <w:szCs w:val="24"/>
                <w:lang w:val="sr-Cyrl-RS"/>
              </w:rPr>
            </w:pPr>
          </w:p>
        </w:tc>
      </w:tr>
      <w:tr w:rsidR="00DB665D" w:rsidRPr="00B85AF3" w14:paraId="45F0F05B" w14:textId="77777777" w:rsidTr="004D3A7D">
        <w:trPr>
          <w:trHeight w:val="300"/>
        </w:trPr>
        <w:tc>
          <w:tcPr>
            <w:tcW w:w="338" w:type="pct"/>
            <w:tcBorders>
              <w:top w:val="single" w:sz="4" w:space="0" w:color="auto"/>
              <w:left w:val="single" w:sz="4" w:space="0" w:color="auto"/>
              <w:bottom w:val="single" w:sz="4" w:space="0" w:color="auto"/>
              <w:right w:val="single" w:sz="4" w:space="0" w:color="auto"/>
            </w:tcBorders>
            <w:vAlign w:val="center"/>
          </w:tcPr>
          <w:p w14:paraId="69161B44" w14:textId="77777777" w:rsidR="00DB665D" w:rsidRPr="00B85AF3" w:rsidRDefault="00DB665D" w:rsidP="004D3A7D">
            <w:pPr>
              <w:jc w:val="center"/>
              <w:rPr>
                <w:rFonts w:cs="Arial"/>
                <w:b/>
                <w:szCs w:val="24"/>
                <w:lang w:val="sr-Cyrl-RS"/>
              </w:rPr>
            </w:pPr>
          </w:p>
        </w:tc>
        <w:tc>
          <w:tcPr>
            <w:tcW w:w="1951" w:type="pct"/>
            <w:tcBorders>
              <w:top w:val="single" w:sz="4" w:space="0" w:color="auto"/>
              <w:left w:val="single" w:sz="4" w:space="0" w:color="auto"/>
              <w:bottom w:val="single" w:sz="4" w:space="0" w:color="auto"/>
              <w:right w:val="single" w:sz="4" w:space="0" w:color="auto"/>
            </w:tcBorders>
            <w:vAlign w:val="center"/>
          </w:tcPr>
          <w:p w14:paraId="1020F066" w14:textId="77777777" w:rsidR="00DB665D" w:rsidRPr="00B85AF3" w:rsidRDefault="00DB665D" w:rsidP="004D3A7D">
            <w:pP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5AB333B9" w14:textId="77777777" w:rsidR="00DB665D" w:rsidRPr="00B85AF3" w:rsidRDefault="00DB665D" w:rsidP="004D3A7D">
            <w:pPr>
              <w:jc w:val="cente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27D422AA" w14:textId="77777777" w:rsidR="00DB665D" w:rsidRPr="00B85AF3" w:rsidRDefault="00DB665D" w:rsidP="004D3A7D">
            <w:pPr>
              <w:jc w:val="center"/>
              <w:rPr>
                <w:rFonts w:cs="Arial"/>
                <w:b/>
                <w:szCs w:val="24"/>
                <w:lang w:val="sr-Cyrl-RS"/>
              </w:rPr>
            </w:pPr>
          </w:p>
        </w:tc>
        <w:tc>
          <w:tcPr>
            <w:tcW w:w="500" w:type="pct"/>
            <w:tcBorders>
              <w:top w:val="single" w:sz="4" w:space="0" w:color="auto"/>
              <w:left w:val="single" w:sz="4" w:space="0" w:color="auto"/>
              <w:bottom w:val="single" w:sz="4" w:space="0" w:color="auto"/>
              <w:right w:val="single" w:sz="4" w:space="0" w:color="auto"/>
            </w:tcBorders>
            <w:vAlign w:val="center"/>
          </w:tcPr>
          <w:p w14:paraId="1042A129" w14:textId="77777777" w:rsidR="00DB665D" w:rsidRPr="00B85AF3" w:rsidRDefault="00DB665D" w:rsidP="004D3A7D">
            <w:pPr>
              <w:jc w:val="cente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672D6DB8" w14:textId="77777777" w:rsidR="00DB665D" w:rsidRPr="00B85AF3" w:rsidRDefault="00DB665D" w:rsidP="004D3A7D">
            <w:pPr>
              <w:jc w:val="center"/>
              <w:rPr>
                <w:rFonts w:cs="Arial"/>
                <w:b/>
                <w:szCs w:val="24"/>
                <w:lang w:val="sr-Cyrl-RS"/>
              </w:rPr>
            </w:pPr>
          </w:p>
        </w:tc>
        <w:tc>
          <w:tcPr>
            <w:tcW w:w="400" w:type="pct"/>
            <w:tcBorders>
              <w:top w:val="single" w:sz="4" w:space="0" w:color="auto"/>
              <w:left w:val="single" w:sz="4" w:space="0" w:color="auto"/>
              <w:bottom w:val="single" w:sz="4" w:space="0" w:color="auto"/>
              <w:right w:val="single" w:sz="4" w:space="0" w:color="auto"/>
            </w:tcBorders>
            <w:vAlign w:val="center"/>
          </w:tcPr>
          <w:p w14:paraId="54D72527" w14:textId="77777777" w:rsidR="00DB665D" w:rsidRPr="00B85AF3" w:rsidRDefault="00DB665D" w:rsidP="004D3A7D">
            <w:pPr>
              <w:jc w:val="center"/>
              <w:rPr>
                <w:rFonts w:cs="Arial"/>
                <w:b/>
                <w:szCs w:val="24"/>
                <w:lang w:val="sr-Cyrl-RS"/>
              </w:rPr>
            </w:pPr>
          </w:p>
        </w:tc>
        <w:tc>
          <w:tcPr>
            <w:tcW w:w="461" w:type="pct"/>
            <w:tcBorders>
              <w:top w:val="single" w:sz="4" w:space="0" w:color="auto"/>
              <w:left w:val="single" w:sz="4" w:space="0" w:color="auto"/>
              <w:bottom w:val="single" w:sz="4" w:space="0" w:color="auto"/>
              <w:right w:val="single" w:sz="4" w:space="0" w:color="auto"/>
            </w:tcBorders>
            <w:vAlign w:val="center"/>
          </w:tcPr>
          <w:p w14:paraId="5CB925EE" w14:textId="77777777" w:rsidR="00DB665D" w:rsidRPr="00B85AF3" w:rsidRDefault="00DB665D" w:rsidP="004D3A7D">
            <w:pPr>
              <w:jc w:val="center"/>
              <w:rPr>
                <w:rFonts w:cs="Arial"/>
                <w:b/>
                <w:szCs w:val="24"/>
                <w:lang w:val="sr-Cyrl-RS"/>
              </w:rPr>
            </w:pPr>
          </w:p>
        </w:tc>
      </w:tr>
      <w:tr w:rsidR="00DB665D" w:rsidRPr="00B85AF3" w14:paraId="50D01BE5" w14:textId="77777777" w:rsidTr="004D3A7D">
        <w:trPr>
          <w:trHeight w:val="300"/>
        </w:trPr>
        <w:tc>
          <w:tcPr>
            <w:tcW w:w="338" w:type="pct"/>
            <w:tcBorders>
              <w:top w:val="single" w:sz="4" w:space="0" w:color="auto"/>
              <w:left w:val="single" w:sz="4" w:space="0" w:color="auto"/>
              <w:bottom w:val="single" w:sz="4" w:space="0" w:color="auto"/>
              <w:right w:val="single" w:sz="4" w:space="0" w:color="auto"/>
            </w:tcBorders>
            <w:vAlign w:val="center"/>
          </w:tcPr>
          <w:p w14:paraId="4741A52E" w14:textId="77777777" w:rsidR="00DB665D" w:rsidRPr="00B85AF3" w:rsidRDefault="00DB665D" w:rsidP="004D3A7D">
            <w:pPr>
              <w:jc w:val="center"/>
              <w:rPr>
                <w:rFonts w:cs="Arial"/>
                <w:b/>
                <w:szCs w:val="24"/>
                <w:lang w:val="sr-Cyrl-RS"/>
              </w:rPr>
            </w:pPr>
          </w:p>
        </w:tc>
        <w:tc>
          <w:tcPr>
            <w:tcW w:w="1951" w:type="pct"/>
            <w:tcBorders>
              <w:top w:val="single" w:sz="4" w:space="0" w:color="auto"/>
              <w:left w:val="single" w:sz="4" w:space="0" w:color="auto"/>
              <w:bottom w:val="single" w:sz="4" w:space="0" w:color="auto"/>
              <w:right w:val="single" w:sz="4" w:space="0" w:color="auto"/>
            </w:tcBorders>
            <w:vAlign w:val="center"/>
          </w:tcPr>
          <w:p w14:paraId="3C6AB28C" w14:textId="77777777" w:rsidR="00DB665D" w:rsidRPr="00B85AF3" w:rsidRDefault="00DB665D" w:rsidP="004D3A7D">
            <w:pP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645080B8" w14:textId="77777777" w:rsidR="00DB665D" w:rsidRPr="00B85AF3" w:rsidRDefault="00DB665D" w:rsidP="004D3A7D">
            <w:pPr>
              <w:jc w:val="cente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7F670734" w14:textId="77777777" w:rsidR="00DB665D" w:rsidRPr="00B85AF3" w:rsidRDefault="00DB665D" w:rsidP="004D3A7D">
            <w:pPr>
              <w:jc w:val="center"/>
              <w:rPr>
                <w:rFonts w:cs="Arial"/>
                <w:b/>
                <w:szCs w:val="24"/>
                <w:lang w:val="sr-Cyrl-RS"/>
              </w:rPr>
            </w:pPr>
          </w:p>
        </w:tc>
        <w:tc>
          <w:tcPr>
            <w:tcW w:w="500" w:type="pct"/>
            <w:tcBorders>
              <w:top w:val="single" w:sz="4" w:space="0" w:color="auto"/>
              <w:left w:val="single" w:sz="4" w:space="0" w:color="auto"/>
              <w:bottom w:val="single" w:sz="4" w:space="0" w:color="auto"/>
              <w:right w:val="single" w:sz="4" w:space="0" w:color="auto"/>
            </w:tcBorders>
            <w:vAlign w:val="center"/>
          </w:tcPr>
          <w:p w14:paraId="2E8C5977" w14:textId="77777777" w:rsidR="00DB665D" w:rsidRPr="00B85AF3" w:rsidRDefault="00DB665D" w:rsidP="004D3A7D">
            <w:pPr>
              <w:jc w:val="center"/>
              <w:rPr>
                <w:rFonts w:cs="Arial"/>
                <w:b/>
                <w:szCs w:val="24"/>
                <w:lang w:val="sr-Cyrl-RS"/>
              </w:rPr>
            </w:pPr>
          </w:p>
        </w:tc>
        <w:tc>
          <w:tcPr>
            <w:tcW w:w="450" w:type="pct"/>
            <w:tcBorders>
              <w:top w:val="single" w:sz="4" w:space="0" w:color="auto"/>
              <w:left w:val="single" w:sz="4" w:space="0" w:color="auto"/>
              <w:bottom w:val="single" w:sz="4" w:space="0" w:color="auto"/>
              <w:right w:val="single" w:sz="4" w:space="0" w:color="auto"/>
            </w:tcBorders>
            <w:vAlign w:val="center"/>
          </w:tcPr>
          <w:p w14:paraId="59510292" w14:textId="77777777" w:rsidR="00DB665D" w:rsidRPr="00B85AF3" w:rsidRDefault="00DB665D" w:rsidP="004D3A7D">
            <w:pPr>
              <w:jc w:val="center"/>
              <w:rPr>
                <w:rFonts w:cs="Arial"/>
                <w:b/>
                <w:szCs w:val="24"/>
                <w:lang w:val="sr-Cyrl-RS"/>
              </w:rPr>
            </w:pPr>
          </w:p>
        </w:tc>
        <w:tc>
          <w:tcPr>
            <w:tcW w:w="400" w:type="pct"/>
            <w:tcBorders>
              <w:top w:val="single" w:sz="4" w:space="0" w:color="auto"/>
              <w:left w:val="single" w:sz="4" w:space="0" w:color="auto"/>
              <w:bottom w:val="single" w:sz="4" w:space="0" w:color="auto"/>
              <w:right w:val="single" w:sz="4" w:space="0" w:color="auto"/>
            </w:tcBorders>
            <w:vAlign w:val="center"/>
          </w:tcPr>
          <w:p w14:paraId="13DC7ACD" w14:textId="77777777" w:rsidR="00DB665D" w:rsidRPr="00B85AF3" w:rsidRDefault="00DB665D" w:rsidP="004D3A7D">
            <w:pPr>
              <w:jc w:val="center"/>
              <w:rPr>
                <w:rFonts w:cs="Arial"/>
                <w:b/>
                <w:szCs w:val="24"/>
                <w:lang w:val="sr-Cyrl-RS"/>
              </w:rPr>
            </w:pPr>
          </w:p>
        </w:tc>
        <w:tc>
          <w:tcPr>
            <w:tcW w:w="461" w:type="pct"/>
            <w:tcBorders>
              <w:top w:val="single" w:sz="4" w:space="0" w:color="auto"/>
              <w:left w:val="single" w:sz="4" w:space="0" w:color="auto"/>
              <w:bottom w:val="single" w:sz="4" w:space="0" w:color="auto"/>
              <w:right w:val="single" w:sz="4" w:space="0" w:color="auto"/>
            </w:tcBorders>
            <w:vAlign w:val="center"/>
          </w:tcPr>
          <w:p w14:paraId="0C5FC332" w14:textId="77777777" w:rsidR="00DB665D" w:rsidRPr="00B85AF3" w:rsidRDefault="00DB665D" w:rsidP="004D3A7D">
            <w:pPr>
              <w:jc w:val="center"/>
              <w:rPr>
                <w:rFonts w:cs="Arial"/>
                <w:b/>
                <w:szCs w:val="24"/>
                <w:lang w:val="sr-Cyrl-RS"/>
              </w:rPr>
            </w:pPr>
          </w:p>
        </w:tc>
      </w:tr>
      <w:tr w:rsidR="00DB665D" w:rsidRPr="00B85AF3" w14:paraId="3B9D8E6C" w14:textId="77777777" w:rsidTr="004D3A7D">
        <w:trPr>
          <w:trHeight w:val="300"/>
        </w:trPr>
        <w:tc>
          <w:tcPr>
            <w:tcW w:w="4139" w:type="pct"/>
            <w:gridSpan w:val="6"/>
            <w:tcBorders>
              <w:top w:val="single" w:sz="4" w:space="0" w:color="auto"/>
              <w:left w:val="single" w:sz="4" w:space="0" w:color="auto"/>
              <w:bottom w:val="single" w:sz="4" w:space="0" w:color="auto"/>
              <w:right w:val="single" w:sz="4" w:space="0" w:color="auto"/>
            </w:tcBorders>
            <w:vAlign w:val="center"/>
            <w:hideMark/>
          </w:tcPr>
          <w:p w14:paraId="5ACB0C03" w14:textId="77777777" w:rsidR="00DB665D" w:rsidRPr="00B85AF3" w:rsidRDefault="00DB665D" w:rsidP="004D3A7D">
            <w:pPr>
              <w:jc w:val="right"/>
              <w:rPr>
                <w:rFonts w:cs="Arial"/>
                <w:b/>
                <w:szCs w:val="24"/>
                <w:lang w:val="sr-Cyrl-RS"/>
              </w:rPr>
            </w:pPr>
            <w:r w:rsidRPr="00B85AF3">
              <w:rPr>
                <w:rFonts w:cs="Arial"/>
                <w:b/>
                <w:szCs w:val="24"/>
                <w:lang w:val="sr-Cyrl-RS"/>
              </w:rPr>
              <w:t>УКУПНО</w:t>
            </w:r>
          </w:p>
        </w:tc>
        <w:tc>
          <w:tcPr>
            <w:tcW w:w="400" w:type="pct"/>
            <w:tcBorders>
              <w:top w:val="single" w:sz="4" w:space="0" w:color="auto"/>
              <w:left w:val="single" w:sz="4" w:space="0" w:color="auto"/>
              <w:bottom w:val="single" w:sz="4" w:space="0" w:color="auto"/>
              <w:right w:val="single" w:sz="4" w:space="0" w:color="auto"/>
            </w:tcBorders>
            <w:vAlign w:val="center"/>
          </w:tcPr>
          <w:p w14:paraId="3A98B78A" w14:textId="77777777" w:rsidR="00DB665D" w:rsidRPr="00B85AF3" w:rsidRDefault="00DB665D" w:rsidP="004D3A7D">
            <w:pPr>
              <w:jc w:val="center"/>
              <w:rPr>
                <w:rFonts w:cs="Arial"/>
                <w:szCs w:val="24"/>
                <w:lang w:val="sr-Cyrl-RS"/>
              </w:rPr>
            </w:pPr>
          </w:p>
        </w:tc>
        <w:tc>
          <w:tcPr>
            <w:tcW w:w="461" w:type="pct"/>
            <w:tcBorders>
              <w:top w:val="single" w:sz="4" w:space="0" w:color="auto"/>
              <w:left w:val="single" w:sz="4" w:space="0" w:color="auto"/>
              <w:bottom w:val="single" w:sz="4" w:space="0" w:color="auto"/>
              <w:right w:val="single" w:sz="4" w:space="0" w:color="auto"/>
            </w:tcBorders>
            <w:vAlign w:val="center"/>
          </w:tcPr>
          <w:p w14:paraId="0FC60AEB" w14:textId="77777777" w:rsidR="00DB665D" w:rsidRPr="00B85AF3" w:rsidRDefault="00DB665D" w:rsidP="004D3A7D">
            <w:pPr>
              <w:jc w:val="center"/>
              <w:rPr>
                <w:rFonts w:cs="Arial"/>
                <w:szCs w:val="24"/>
                <w:lang w:val="sr-Cyrl-RS"/>
              </w:rPr>
            </w:pPr>
          </w:p>
        </w:tc>
      </w:tr>
    </w:tbl>
    <w:p w14:paraId="266D8FCA" w14:textId="77777777" w:rsidR="00DB665D" w:rsidRPr="00B85AF3" w:rsidRDefault="00DB665D" w:rsidP="00DB665D">
      <w:pPr>
        <w:rPr>
          <w:rFonts w:cs="Arial"/>
          <w:sz w:val="24"/>
          <w:szCs w:val="24"/>
          <w:lang w:val="sr-Cyrl-RS"/>
        </w:rPr>
      </w:pPr>
    </w:p>
    <w:tbl>
      <w:tblPr>
        <w:tblStyle w:val="TableGrid"/>
        <w:tblW w:w="11121"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5674"/>
        <w:gridCol w:w="3249"/>
      </w:tblGrid>
      <w:tr w:rsidR="00DB665D" w:rsidRPr="00B85AF3" w14:paraId="1E681819" w14:textId="77777777" w:rsidTr="000F7D95">
        <w:trPr>
          <w:trHeight w:val="398"/>
        </w:trPr>
        <w:tc>
          <w:tcPr>
            <w:tcW w:w="11121" w:type="dxa"/>
            <w:gridSpan w:val="3"/>
            <w:vAlign w:val="center"/>
            <w:hideMark/>
          </w:tcPr>
          <w:p w14:paraId="543207F5" w14:textId="77777777" w:rsidR="00DB665D" w:rsidRPr="00B85AF3" w:rsidRDefault="00DB665D" w:rsidP="004D3A7D">
            <w:pPr>
              <w:jc w:val="center"/>
              <w:rPr>
                <w:rFonts w:cs="Arial"/>
                <w:b/>
                <w:sz w:val="24"/>
                <w:szCs w:val="24"/>
                <w:lang w:val="sr-Cyrl-RS"/>
              </w:rPr>
            </w:pPr>
            <w:r w:rsidRPr="00B85AF3">
              <w:rPr>
                <w:rFonts w:cs="Arial"/>
                <w:b/>
                <w:szCs w:val="24"/>
                <w:lang w:val="sr-Cyrl-RS"/>
              </w:rPr>
              <w:t>КОМЕРЦИЈАЛНИ УСЛОВИ</w:t>
            </w:r>
          </w:p>
        </w:tc>
      </w:tr>
      <w:tr w:rsidR="00DB665D" w:rsidRPr="00B85AF3" w14:paraId="3216DCAF" w14:textId="77777777" w:rsidTr="000F7D95">
        <w:trPr>
          <w:trHeight w:val="267"/>
        </w:trPr>
        <w:tc>
          <w:tcPr>
            <w:tcW w:w="2198" w:type="dxa"/>
            <w:tcBorders>
              <w:top w:val="nil"/>
              <w:left w:val="nil"/>
              <w:bottom w:val="nil"/>
              <w:right w:val="single" w:sz="4" w:space="0" w:color="auto"/>
            </w:tcBorders>
            <w:hideMark/>
          </w:tcPr>
          <w:p w14:paraId="1A71459C" w14:textId="77777777" w:rsidR="00DB665D" w:rsidRPr="00B85AF3" w:rsidRDefault="00DB665D" w:rsidP="004D3A7D">
            <w:pPr>
              <w:jc w:val="right"/>
              <w:rPr>
                <w:rFonts w:cs="Arial"/>
                <w:b/>
                <w:szCs w:val="24"/>
                <w:lang w:val="sr-Cyrl-RS"/>
              </w:rPr>
            </w:pPr>
            <w:r w:rsidRPr="00B85AF3">
              <w:rPr>
                <w:rFonts w:cs="Arial"/>
                <w:b/>
                <w:szCs w:val="24"/>
                <w:lang w:val="sr-Cyrl-RS"/>
              </w:rPr>
              <w:t xml:space="preserve">Рок </w:t>
            </w:r>
            <w:r w:rsidR="008E41E3">
              <w:rPr>
                <w:rFonts w:cs="Arial"/>
                <w:b/>
                <w:szCs w:val="24"/>
                <w:lang w:val="sr-Cyrl-RS"/>
              </w:rPr>
              <w:t>пружања услуге</w:t>
            </w:r>
          </w:p>
        </w:tc>
        <w:tc>
          <w:tcPr>
            <w:tcW w:w="8923" w:type="dxa"/>
            <w:gridSpan w:val="2"/>
            <w:tcBorders>
              <w:top w:val="single" w:sz="4" w:space="0" w:color="auto"/>
              <w:left w:val="single" w:sz="4" w:space="0" w:color="auto"/>
              <w:bottom w:val="single" w:sz="4" w:space="0" w:color="auto"/>
              <w:right w:val="single" w:sz="4" w:space="0" w:color="auto"/>
            </w:tcBorders>
            <w:hideMark/>
          </w:tcPr>
          <w:p w14:paraId="068832F0" w14:textId="77777777" w:rsidR="00DB665D" w:rsidRPr="00B85AF3" w:rsidRDefault="00DB665D" w:rsidP="004D3A7D">
            <w:pPr>
              <w:rPr>
                <w:rFonts w:cs="Arial"/>
                <w:szCs w:val="24"/>
                <w:lang w:val="sr-Cyrl-RS"/>
              </w:rPr>
            </w:pPr>
            <w:r w:rsidRPr="00B85AF3">
              <w:rPr>
                <w:rFonts w:cs="Arial"/>
                <w:szCs w:val="24"/>
                <w:lang w:val="sr-Cyrl-RS"/>
              </w:rPr>
              <w:t>___ календарских дана од дана упућивања наруџбенице</w:t>
            </w:r>
          </w:p>
        </w:tc>
      </w:tr>
      <w:tr w:rsidR="00DB665D" w:rsidRPr="00B85AF3" w14:paraId="47C7B89E" w14:textId="77777777" w:rsidTr="000F7D95">
        <w:trPr>
          <w:trHeight w:val="267"/>
        </w:trPr>
        <w:tc>
          <w:tcPr>
            <w:tcW w:w="2198" w:type="dxa"/>
            <w:tcBorders>
              <w:top w:val="nil"/>
              <w:left w:val="nil"/>
              <w:bottom w:val="nil"/>
              <w:right w:val="single" w:sz="4" w:space="0" w:color="auto"/>
            </w:tcBorders>
            <w:hideMark/>
          </w:tcPr>
          <w:p w14:paraId="321CE198" w14:textId="77777777" w:rsidR="00DB665D" w:rsidRPr="00B85AF3" w:rsidRDefault="00DB665D" w:rsidP="004D3A7D">
            <w:pPr>
              <w:jc w:val="right"/>
              <w:rPr>
                <w:rFonts w:cs="Arial"/>
                <w:b/>
                <w:szCs w:val="24"/>
                <w:lang w:val="sr-Cyrl-RS"/>
              </w:rPr>
            </w:pPr>
            <w:r w:rsidRPr="00B85AF3">
              <w:rPr>
                <w:rFonts w:cs="Arial"/>
                <w:b/>
                <w:szCs w:val="24"/>
                <w:lang w:val="sr-Cyrl-RS"/>
              </w:rPr>
              <w:t>Место</w:t>
            </w:r>
            <w:r w:rsidR="008E41E3">
              <w:rPr>
                <w:rFonts w:cs="Arial"/>
                <w:b/>
                <w:szCs w:val="24"/>
                <w:lang w:val="sr-Cyrl-RS"/>
              </w:rPr>
              <w:t>/локације</w:t>
            </w:r>
            <w:r w:rsidRPr="00B85AF3">
              <w:rPr>
                <w:rFonts w:cs="Arial"/>
                <w:b/>
                <w:szCs w:val="24"/>
                <w:lang w:val="sr-Cyrl-RS"/>
              </w:rPr>
              <w:t xml:space="preserve"> </w:t>
            </w:r>
            <w:r w:rsidR="008E41E3">
              <w:rPr>
                <w:rFonts w:cs="Arial"/>
                <w:b/>
                <w:szCs w:val="24"/>
                <w:lang w:val="sr-Cyrl-RS"/>
              </w:rPr>
              <w:t>пружања услуге</w:t>
            </w:r>
          </w:p>
        </w:tc>
        <w:tc>
          <w:tcPr>
            <w:tcW w:w="8923" w:type="dxa"/>
            <w:gridSpan w:val="2"/>
            <w:tcBorders>
              <w:top w:val="single" w:sz="4" w:space="0" w:color="auto"/>
              <w:left w:val="single" w:sz="4" w:space="0" w:color="auto"/>
              <w:bottom w:val="single" w:sz="4" w:space="0" w:color="auto"/>
              <w:right w:val="single" w:sz="4" w:space="0" w:color="auto"/>
            </w:tcBorders>
            <w:hideMark/>
          </w:tcPr>
          <w:p w14:paraId="19074AA7" w14:textId="77777777" w:rsidR="00DB665D" w:rsidRPr="00B85AF3" w:rsidRDefault="00DB665D" w:rsidP="004D3A7D">
            <w:pPr>
              <w:rPr>
                <w:rFonts w:cs="Arial"/>
                <w:szCs w:val="24"/>
                <w:lang w:val="sr-Cyrl-RS"/>
              </w:rPr>
            </w:pPr>
          </w:p>
        </w:tc>
      </w:tr>
      <w:tr w:rsidR="00DB665D" w:rsidRPr="00B85AF3" w14:paraId="02D63D61" w14:textId="77777777" w:rsidTr="000F7D95">
        <w:trPr>
          <w:trHeight w:val="267"/>
        </w:trPr>
        <w:tc>
          <w:tcPr>
            <w:tcW w:w="2198" w:type="dxa"/>
            <w:tcBorders>
              <w:top w:val="nil"/>
              <w:left w:val="nil"/>
              <w:bottom w:val="nil"/>
              <w:right w:val="single" w:sz="4" w:space="0" w:color="auto"/>
            </w:tcBorders>
            <w:hideMark/>
          </w:tcPr>
          <w:p w14:paraId="540257F8" w14:textId="77777777" w:rsidR="00DB665D" w:rsidRPr="00B85AF3" w:rsidRDefault="008D060D" w:rsidP="004D3A7D">
            <w:pPr>
              <w:jc w:val="right"/>
              <w:rPr>
                <w:rFonts w:cs="Arial"/>
                <w:b/>
                <w:szCs w:val="24"/>
                <w:lang w:val="sr-Cyrl-RS"/>
              </w:rPr>
            </w:pPr>
            <w:r>
              <w:rPr>
                <w:rFonts w:cs="Arial"/>
                <w:b/>
                <w:szCs w:val="24"/>
                <w:lang w:val="sr-Cyrl-RS"/>
              </w:rPr>
              <w:t>П</w:t>
            </w:r>
            <w:r w:rsidR="00DB665D" w:rsidRPr="00B85AF3">
              <w:rPr>
                <w:rFonts w:cs="Arial"/>
                <w:b/>
                <w:szCs w:val="24"/>
                <w:lang w:val="sr-Cyrl-RS"/>
              </w:rPr>
              <w:t>ријем</w:t>
            </w:r>
            <w:r>
              <w:rPr>
                <w:rFonts w:cs="Arial"/>
                <w:b/>
                <w:szCs w:val="24"/>
                <w:lang w:val="sr-Cyrl-RS"/>
              </w:rPr>
              <w:t xml:space="preserve"> извршених услуга</w:t>
            </w:r>
          </w:p>
        </w:tc>
        <w:tc>
          <w:tcPr>
            <w:tcW w:w="8923" w:type="dxa"/>
            <w:gridSpan w:val="2"/>
            <w:tcBorders>
              <w:top w:val="single" w:sz="4" w:space="0" w:color="auto"/>
              <w:left w:val="single" w:sz="4" w:space="0" w:color="auto"/>
              <w:bottom w:val="single" w:sz="4" w:space="0" w:color="auto"/>
              <w:right w:val="single" w:sz="4" w:space="0" w:color="auto"/>
            </w:tcBorders>
            <w:hideMark/>
          </w:tcPr>
          <w:p w14:paraId="78F5A560" w14:textId="77777777" w:rsidR="00DB665D" w:rsidRPr="00B85AF3" w:rsidRDefault="00DB665D" w:rsidP="004D3A7D">
            <w:pPr>
              <w:rPr>
                <w:rFonts w:cs="Arial"/>
                <w:szCs w:val="24"/>
                <w:lang w:val="sr-Cyrl-RS"/>
              </w:rPr>
            </w:pPr>
            <w:r w:rsidRPr="00B85AF3">
              <w:rPr>
                <w:rFonts w:cs="Arial"/>
                <w:szCs w:val="24"/>
                <w:lang w:val="sr-Cyrl-RS"/>
              </w:rPr>
              <w:t xml:space="preserve">Констатоваће се записнички </w:t>
            </w:r>
          </w:p>
        </w:tc>
      </w:tr>
      <w:tr w:rsidR="00DB665D" w:rsidRPr="00B85AF3" w14:paraId="2B35A9A2" w14:textId="77777777" w:rsidTr="000F7D95">
        <w:trPr>
          <w:trHeight w:val="267"/>
        </w:trPr>
        <w:tc>
          <w:tcPr>
            <w:tcW w:w="2198" w:type="dxa"/>
            <w:tcBorders>
              <w:top w:val="nil"/>
              <w:left w:val="nil"/>
              <w:bottom w:val="nil"/>
              <w:right w:val="single" w:sz="4" w:space="0" w:color="auto"/>
            </w:tcBorders>
            <w:hideMark/>
          </w:tcPr>
          <w:p w14:paraId="6FFD5C1F" w14:textId="77777777" w:rsidR="00DB665D" w:rsidRPr="00B85AF3" w:rsidRDefault="00DB665D" w:rsidP="004D3A7D">
            <w:pPr>
              <w:jc w:val="right"/>
              <w:rPr>
                <w:rFonts w:cs="Arial"/>
                <w:b/>
                <w:szCs w:val="24"/>
                <w:lang w:val="sr-Cyrl-RS"/>
              </w:rPr>
            </w:pPr>
            <w:r w:rsidRPr="00B85AF3">
              <w:rPr>
                <w:rFonts w:cs="Arial"/>
                <w:b/>
                <w:szCs w:val="24"/>
                <w:lang w:val="sr-Cyrl-RS"/>
              </w:rPr>
              <w:t>Уговорна казна</w:t>
            </w:r>
          </w:p>
        </w:tc>
        <w:tc>
          <w:tcPr>
            <w:tcW w:w="8923" w:type="dxa"/>
            <w:gridSpan w:val="2"/>
            <w:tcBorders>
              <w:top w:val="single" w:sz="4" w:space="0" w:color="auto"/>
              <w:left w:val="single" w:sz="4" w:space="0" w:color="auto"/>
              <w:bottom w:val="single" w:sz="4" w:space="0" w:color="auto"/>
              <w:right w:val="single" w:sz="4" w:space="0" w:color="auto"/>
            </w:tcBorders>
            <w:hideMark/>
          </w:tcPr>
          <w:p w14:paraId="65C3FFB5" w14:textId="77777777" w:rsidR="00DB665D" w:rsidRPr="00B85AF3" w:rsidRDefault="00DB665D" w:rsidP="004D3A7D">
            <w:pPr>
              <w:rPr>
                <w:rFonts w:cs="Arial"/>
                <w:szCs w:val="24"/>
                <w:lang w:val="sr-Cyrl-RS"/>
              </w:rPr>
            </w:pPr>
            <w:r w:rsidRPr="00B85AF3">
              <w:rPr>
                <w:rFonts w:cs="Arial"/>
                <w:szCs w:val="24"/>
                <w:lang w:val="sr-Cyrl-RS"/>
              </w:rPr>
              <w:t>0,2% дневно за сваки дан кашњења до максимално 10% вредности наруџбенице без ПДВ-а</w:t>
            </w:r>
          </w:p>
        </w:tc>
      </w:tr>
      <w:tr w:rsidR="00DB665D" w:rsidRPr="00B85AF3" w14:paraId="7FB68DD9" w14:textId="77777777" w:rsidTr="000F7D95">
        <w:trPr>
          <w:trHeight w:val="267"/>
        </w:trPr>
        <w:tc>
          <w:tcPr>
            <w:tcW w:w="2198" w:type="dxa"/>
            <w:tcBorders>
              <w:top w:val="nil"/>
              <w:left w:val="nil"/>
              <w:bottom w:val="nil"/>
              <w:right w:val="single" w:sz="4" w:space="0" w:color="auto"/>
            </w:tcBorders>
            <w:hideMark/>
          </w:tcPr>
          <w:p w14:paraId="44B96E63" w14:textId="77777777" w:rsidR="00DB665D" w:rsidRPr="00B85AF3" w:rsidRDefault="00DB665D" w:rsidP="004D3A7D">
            <w:pPr>
              <w:jc w:val="right"/>
              <w:rPr>
                <w:rFonts w:cs="Arial"/>
                <w:b/>
                <w:szCs w:val="24"/>
                <w:lang w:val="sr-Cyrl-RS"/>
              </w:rPr>
            </w:pPr>
            <w:r>
              <w:rPr>
                <w:rFonts w:cs="Arial"/>
                <w:b/>
                <w:szCs w:val="24"/>
                <w:lang w:val="sr-Cyrl-RS"/>
              </w:rPr>
              <w:t>Средств</w:t>
            </w:r>
            <w:r w:rsidR="00243F0C">
              <w:rPr>
                <w:rFonts w:cs="Arial"/>
                <w:b/>
                <w:szCs w:val="24"/>
                <w:lang w:val="sr-Cyrl-RS"/>
              </w:rPr>
              <w:t>о</w:t>
            </w:r>
            <w:r>
              <w:rPr>
                <w:rFonts w:cs="Arial"/>
                <w:b/>
                <w:szCs w:val="24"/>
                <w:lang w:val="sr-Cyrl-RS"/>
              </w:rPr>
              <w:t xml:space="preserve"> обезбеђења</w:t>
            </w:r>
            <w:r w:rsidR="0022788F">
              <w:rPr>
                <w:rFonts w:cs="Arial"/>
                <w:b/>
                <w:szCs w:val="24"/>
                <w:lang w:val="sr-Cyrl-RS"/>
              </w:rPr>
              <w:t xml:space="preserve"> (СФО)</w:t>
            </w:r>
            <w:r>
              <w:rPr>
                <w:rFonts w:cs="Arial"/>
                <w:b/>
                <w:szCs w:val="24"/>
                <w:lang w:val="sr-Cyrl-RS"/>
              </w:rPr>
              <w:t xml:space="preserve"> </w:t>
            </w:r>
          </w:p>
        </w:tc>
        <w:tc>
          <w:tcPr>
            <w:tcW w:w="8923" w:type="dxa"/>
            <w:gridSpan w:val="2"/>
            <w:tcBorders>
              <w:top w:val="single" w:sz="4" w:space="0" w:color="auto"/>
              <w:left w:val="single" w:sz="4" w:space="0" w:color="auto"/>
              <w:bottom w:val="single" w:sz="4" w:space="0" w:color="auto"/>
              <w:right w:val="single" w:sz="4" w:space="0" w:color="auto"/>
            </w:tcBorders>
            <w:hideMark/>
          </w:tcPr>
          <w:p w14:paraId="18CCB132" w14:textId="77777777" w:rsidR="00DB665D" w:rsidRPr="00B85AF3" w:rsidRDefault="00DB665D" w:rsidP="004D3A7D">
            <w:pPr>
              <w:rPr>
                <w:rFonts w:cs="Arial"/>
                <w:szCs w:val="24"/>
                <w:lang w:val="sr-Cyrl-RS"/>
              </w:rPr>
            </w:pPr>
            <w:r>
              <w:rPr>
                <w:rFonts w:cs="Arial"/>
                <w:szCs w:val="24"/>
                <w:lang w:val="sr-Cyrl-RS"/>
              </w:rPr>
              <w:t>За добро извршење посла:</w:t>
            </w:r>
          </w:p>
        </w:tc>
      </w:tr>
      <w:tr w:rsidR="00DB665D" w:rsidRPr="00B85AF3" w14:paraId="16604DD7" w14:textId="77777777" w:rsidTr="000F7D95">
        <w:trPr>
          <w:trHeight w:val="267"/>
        </w:trPr>
        <w:tc>
          <w:tcPr>
            <w:tcW w:w="2198" w:type="dxa"/>
            <w:tcBorders>
              <w:top w:val="nil"/>
              <w:left w:val="nil"/>
              <w:bottom w:val="nil"/>
              <w:right w:val="single" w:sz="4" w:space="0" w:color="auto"/>
            </w:tcBorders>
            <w:hideMark/>
          </w:tcPr>
          <w:p w14:paraId="196CB100" w14:textId="77777777" w:rsidR="00DB665D" w:rsidRPr="00B85AF3" w:rsidRDefault="00DB665D" w:rsidP="004D3A7D">
            <w:pPr>
              <w:jc w:val="right"/>
              <w:rPr>
                <w:rFonts w:cs="Arial"/>
                <w:b/>
                <w:szCs w:val="24"/>
                <w:lang w:val="sr-Cyrl-RS"/>
              </w:rPr>
            </w:pPr>
            <w:r w:rsidRPr="00B85AF3">
              <w:rPr>
                <w:rFonts w:cs="Arial"/>
                <w:b/>
                <w:szCs w:val="24"/>
                <w:lang w:val="sr-Cyrl-RS"/>
              </w:rPr>
              <w:t xml:space="preserve">Адреса за пријем </w:t>
            </w:r>
            <w:r w:rsidR="0022788F">
              <w:rPr>
                <w:rFonts w:cs="Arial"/>
                <w:b/>
                <w:szCs w:val="24"/>
                <w:lang w:val="sr-Cyrl-RS"/>
              </w:rPr>
              <w:t>СФО</w:t>
            </w:r>
          </w:p>
        </w:tc>
        <w:tc>
          <w:tcPr>
            <w:tcW w:w="8923" w:type="dxa"/>
            <w:gridSpan w:val="2"/>
            <w:tcBorders>
              <w:top w:val="single" w:sz="4" w:space="0" w:color="auto"/>
              <w:left w:val="single" w:sz="4" w:space="0" w:color="auto"/>
              <w:bottom w:val="single" w:sz="4" w:space="0" w:color="auto"/>
              <w:right w:val="single" w:sz="4" w:space="0" w:color="auto"/>
            </w:tcBorders>
            <w:hideMark/>
          </w:tcPr>
          <w:p w14:paraId="79CF0784" w14:textId="77777777" w:rsidR="00DB665D" w:rsidRPr="00243F0C" w:rsidRDefault="00243F0C" w:rsidP="004D3A7D">
            <w:pPr>
              <w:rPr>
                <w:rFonts w:cs="Arial"/>
                <w:i/>
                <w:iCs/>
                <w:szCs w:val="24"/>
                <w:lang w:val="sr-Cyrl-RS"/>
              </w:rPr>
            </w:pPr>
            <w:r w:rsidRPr="00243F0C">
              <w:rPr>
                <w:rFonts w:cs="Arial"/>
                <w:i/>
                <w:iCs/>
                <w:szCs w:val="24"/>
                <w:lang w:val="sr-Cyrl-RS"/>
              </w:rPr>
              <w:t>Адреса наручиоца</w:t>
            </w:r>
          </w:p>
        </w:tc>
      </w:tr>
      <w:tr w:rsidR="00DB665D" w:rsidRPr="00B85AF3" w14:paraId="06D3DCFD" w14:textId="77777777" w:rsidTr="000F7D95">
        <w:trPr>
          <w:trHeight w:val="267"/>
        </w:trPr>
        <w:tc>
          <w:tcPr>
            <w:tcW w:w="2198" w:type="dxa"/>
            <w:tcBorders>
              <w:top w:val="nil"/>
              <w:left w:val="nil"/>
              <w:bottom w:val="nil"/>
              <w:right w:val="single" w:sz="4" w:space="0" w:color="auto"/>
            </w:tcBorders>
            <w:hideMark/>
          </w:tcPr>
          <w:p w14:paraId="0796E064" w14:textId="77777777" w:rsidR="00DB665D" w:rsidRPr="00B85AF3" w:rsidRDefault="00DB665D" w:rsidP="004D3A7D">
            <w:pPr>
              <w:jc w:val="right"/>
              <w:rPr>
                <w:rFonts w:cs="Arial"/>
                <w:b/>
                <w:szCs w:val="24"/>
                <w:lang w:val="sr-Cyrl-RS"/>
              </w:rPr>
            </w:pPr>
            <w:r w:rsidRPr="00B85AF3">
              <w:rPr>
                <w:rFonts w:cs="Arial"/>
                <w:b/>
                <w:szCs w:val="24"/>
                <w:lang w:val="sr-Cyrl-RS"/>
              </w:rPr>
              <w:t xml:space="preserve">Адреса за пријем </w:t>
            </w:r>
            <w:r w:rsidR="00383C5C">
              <w:rPr>
                <w:rFonts w:cs="Arial"/>
                <w:b/>
                <w:szCs w:val="24"/>
                <w:lang w:val="sr-Cyrl-RS"/>
              </w:rPr>
              <w:t>фактуре</w:t>
            </w:r>
            <w:r w:rsidR="00243F0C">
              <w:rPr>
                <w:rFonts w:cs="Arial"/>
                <w:b/>
                <w:szCs w:val="24"/>
                <w:lang w:val="sr-Cyrl-RS"/>
              </w:rPr>
              <w:t xml:space="preserve"> и других доказа</w:t>
            </w:r>
          </w:p>
        </w:tc>
        <w:tc>
          <w:tcPr>
            <w:tcW w:w="8923" w:type="dxa"/>
            <w:gridSpan w:val="2"/>
            <w:tcBorders>
              <w:top w:val="single" w:sz="4" w:space="0" w:color="auto"/>
              <w:left w:val="single" w:sz="4" w:space="0" w:color="auto"/>
              <w:bottom w:val="single" w:sz="4" w:space="0" w:color="auto"/>
              <w:right w:val="single" w:sz="4" w:space="0" w:color="auto"/>
            </w:tcBorders>
            <w:hideMark/>
          </w:tcPr>
          <w:p w14:paraId="422B010B" w14:textId="77777777" w:rsidR="00DB665D" w:rsidRPr="00243F0C" w:rsidRDefault="00243F0C" w:rsidP="004D3A7D">
            <w:pPr>
              <w:rPr>
                <w:rFonts w:cs="Arial"/>
                <w:i/>
                <w:iCs/>
                <w:szCs w:val="24"/>
                <w:lang w:val="sr-Cyrl-RS"/>
              </w:rPr>
            </w:pPr>
            <w:r w:rsidRPr="00243F0C">
              <w:rPr>
                <w:rFonts w:cs="Arial"/>
                <w:i/>
                <w:iCs/>
                <w:szCs w:val="24"/>
                <w:lang w:val="sr-Cyrl-RS"/>
              </w:rPr>
              <w:t>Адреса наручиоца</w:t>
            </w:r>
          </w:p>
        </w:tc>
      </w:tr>
      <w:tr w:rsidR="00DB665D" w:rsidRPr="00B85AF3" w14:paraId="0FD25C30" w14:textId="77777777" w:rsidTr="000F7D95">
        <w:trPr>
          <w:trHeight w:val="267"/>
        </w:trPr>
        <w:tc>
          <w:tcPr>
            <w:tcW w:w="2198" w:type="dxa"/>
            <w:tcBorders>
              <w:top w:val="nil"/>
              <w:left w:val="nil"/>
              <w:bottom w:val="nil"/>
              <w:right w:val="single" w:sz="4" w:space="0" w:color="auto"/>
            </w:tcBorders>
            <w:hideMark/>
          </w:tcPr>
          <w:p w14:paraId="08D18F29" w14:textId="77777777" w:rsidR="00DB665D" w:rsidRPr="00B85AF3" w:rsidRDefault="00DB665D" w:rsidP="004D3A7D">
            <w:pPr>
              <w:jc w:val="right"/>
              <w:rPr>
                <w:rFonts w:cs="Arial"/>
                <w:b/>
                <w:szCs w:val="24"/>
                <w:lang w:val="sr-Cyrl-RS"/>
              </w:rPr>
            </w:pPr>
            <w:r w:rsidRPr="00B85AF3">
              <w:rPr>
                <w:rFonts w:cs="Arial"/>
                <w:b/>
                <w:szCs w:val="24"/>
                <w:lang w:val="sr-Cyrl-RS"/>
              </w:rPr>
              <w:t>Рок плаћања</w:t>
            </w:r>
          </w:p>
        </w:tc>
        <w:tc>
          <w:tcPr>
            <w:tcW w:w="8923" w:type="dxa"/>
            <w:gridSpan w:val="2"/>
            <w:tcBorders>
              <w:top w:val="single" w:sz="4" w:space="0" w:color="auto"/>
              <w:left w:val="single" w:sz="4" w:space="0" w:color="auto"/>
              <w:bottom w:val="single" w:sz="4" w:space="0" w:color="auto"/>
              <w:right w:val="single" w:sz="4" w:space="0" w:color="auto"/>
            </w:tcBorders>
            <w:hideMark/>
          </w:tcPr>
          <w:p w14:paraId="6A6DC2AD" w14:textId="77777777" w:rsidR="00DB665D" w:rsidRPr="00B85AF3" w:rsidRDefault="00DB665D" w:rsidP="004D3A7D">
            <w:pPr>
              <w:rPr>
                <w:rFonts w:cs="Arial"/>
                <w:szCs w:val="24"/>
                <w:lang w:val="sr-Cyrl-RS"/>
              </w:rPr>
            </w:pPr>
            <w:r w:rsidRPr="00B85AF3">
              <w:rPr>
                <w:rFonts w:cs="Arial"/>
                <w:szCs w:val="24"/>
                <w:lang w:val="sr-Cyrl-RS"/>
              </w:rPr>
              <w:t>До 45 дана од дана пријема исправн</w:t>
            </w:r>
            <w:r w:rsidR="00383C5C">
              <w:rPr>
                <w:rFonts w:cs="Arial"/>
                <w:szCs w:val="24"/>
                <w:lang w:val="sr-Cyrl-RS"/>
              </w:rPr>
              <w:t>е фактуре</w:t>
            </w:r>
            <w:r w:rsidRPr="00B85AF3">
              <w:rPr>
                <w:rFonts w:cs="Arial"/>
                <w:szCs w:val="24"/>
                <w:lang w:val="sr-Cyrl-RS"/>
              </w:rPr>
              <w:t xml:space="preserve"> са прилозима – Записни</w:t>
            </w:r>
            <w:r w:rsidR="00243F0C">
              <w:rPr>
                <w:rFonts w:cs="Arial"/>
                <w:szCs w:val="24"/>
                <w:lang w:val="sr-Cyrl-RS"/>
              </w:rPr>
              <w:t xml:space="preserve">ком </w:t>
            </w:r>
            <w:r w:rsidR="00243F0C" w:rsidRPr="0060318A">
              <w:rPr>
                <w:rFonts w:cs="Arial"/>
                <w:szCs w:val="24"/>
                <w:lang w:val="sr-Cyrl-RS"/>
              </w:rPr>
              <w:t>и другим прописаним доказима</w:t>
            </w:r>
          </w:p>
        </w:tc>
      </w:tr>
      <w:tr w:rsidR="00DB665D" w:rsidRPr="00B85AF3" w14:paraId="3348F974" w14:textId="77777777" w:rsidTr="000F7D95">
        <w:trPr>
          <w:trHeight w:val="267"/>
        </w:trPr>
        <w:tc>
          <w:tcPr>
            <w:tcW w:w="2198" w:type="dxa"/>
            <w:tcBorders>
              <w:top w:val="nil"/>
              <w:left w:val="nil"/>
              <w:bottom w:val="nil"/>
              <w:right w:val="single" w:sz="4" w:space="0" w:color="auto"/>
            </w:tcBorders>
            <w:hideMark/>
          </w:tcPr>
          <w:p w14:paraId="14276226" w14:textId="77777777" w:rsidR="00DB665D" w:rsidRPr="00B85AF3" w:rsidRDefault="00DB665D" w:rsidP="004D3A7D">
            <w:pPr>
              <w:jc w:val="right"/>
              <w:rPr>
                <w:rFonts w:cs="Arial"/>
                <w:b/>
                <w:szCs w:val="24"/>
                <w:lang w:val="sr-Cyrl-RS"/>
              </w:rPr>
            </w:pPr>
            <w:r w:rsidRPr="00B85AF3">
              <w:rPr>
                <w:rFonts w:cs="Arial"/>
                <w:b/>
                <w:szCs w:val="24"/>
                <w:lang w:val="sr-Cyrl-RS"/>
              </w:rPr>
              <w:t>Начин плаћања</w:t>
            </w:r>
          </w:p>
        </w:tc>
        <w:tc>
          <w:tcPr>
            <w:tcW w:w="8923" w:type="dxa"/>
            <w:gridSpan w:val="2"/>
            <w:tcBorders>
              <w:top w:val="single" w:sz="4" w:space="0" w:color="auto"/>
              <w:left w:val="single" w:sz="4" w:space="0" w:color="auto"/>
              <w:bottom w:val="single" w:sz="4" w:space="0" w:color="auto"/>
              <w:right w:val="single" w:sz="4" w:space="0" w:color="auto"/>
            </w:tcBorders>
            <w:hideMark/>
          </w:tcPr>
          <w:p w14:paraId="45ED14EF" w14:textId="77777777" w:rsidR="00DB665D" w:rsidRPr="00B85AF3" w:rsidRDefault="00DB665D" w:rsidP="004D3A7D">
            <w:pPr>
              <w:rPr>
                <w:rFonts w:cs="Arial"/>
                <w:szCs w:val="24"/>
                <w:lang w:val="sr-Cyrl-RS"/>
              </w:rPr>
            </w:pPr>
            <w:r w:rsidRPr="00B85AF3">
              <w:rPr>
                <w:rFonts w:cs="Arial"/>
                <w:szCs w:val="24"/>
                <w:lang w:val="sr-Cyrl-RS"/>
              </w:rPr>
              <w:t>У динарима на рачун Пр</w:t>
            </w:r>
            <w:r w:rsidR="00243F0C">
              <w:rPr>
                <w:rFonts w:cs="Arial"/>
                <w:szCs w:val="24"/>
                <w:lang w:val="sr-Cyrl-RS"/>
              </w:rPr>
              <w:t>ужаоца услуге</w:t>
            </w:r>
          </w:p>
        </w:tc>
      </w:tr>
      <w:tr w:rsidR="00DB665D" w:rsidRPr="00B85AF3" w14:paraId="21DA8D17" w14:textId="77777777" w:rsidTr="000F7D95">
        <w:trPr>
          <w:trHeight w:val="589"/>
        </w:trPr>
        <w:tc>
          <w:tcPr>
            <w:tcW w:w="11121" w:type="dxa"/>
            <w:gridSpan w:val="3"/>
            <w:vAlign w:val="center"/>
            <w:hideMark/>
          </w:tcPr>
          <w:p w14:paraId="1196AECF" w14:textId="77777777" w:rsidR="00DB665D" w:rsidRDefault="00DB665D" w:rsidP="004D3A7D">
            <w:pPr>
              <w:rPr>
                <w:rFonts w:cs="Arial"/>
                <w:szCs w:val="24"/>
                <w:lang w:val="sr-Cyrl-RS"/>
              </w:rPr>
            </w:pPr>
          </w:p>
          <w:p w14:paraId="5CBD029B" w14:textId="77777777" w:rsidR="00411973" w:rsidRDefault="00411973" w:rsidP="004D3A7D">
            <w:pPr>
              <w:rPr>
                <w:rFonts w:cs="Arial"/>
                <w:szCs w:val="24"/>
                <w:lang w:val="sr-Cyrl-RS"/>
              </w:rPr>
            </w:pPr>
            <w:r>
              <w:rPr>
                <w:rFonts w:cs="Arial"/>
                <w:szCs w:val="24"/>
                <w:lang w:val="sr-Cyrl-RS"/>
              </w:rPr>
              <w:t xml:space="preserve">   </w:t>
            </w:r>
            <w:r w:rsidR="00DB665D" w:rsidRPr="00B85AF3">
              <w:rPr>
                <w:rFonts w:cs="Arial"/>
                <w:szCs w:val="24"/>
                <w:lang w:val="sr-Cyrl-RS"/>
              </w:rPr>
              <w:t xml:space="preserve">Издавањем ове Наруџбенице, сматра се да је извршено закључивање </w:t>
            </w:r>
            <w:r w:rsidR="00DB665D">
              <w:rPr>
                <w:rFonts w:cs="Arial"/>
                <w:szCs w:val="24"/>
                <w:lang w:val="sr-Cyrl-RS"/>
              </w:rPr>
              <w:t xml:space="preserve">појединачног </w:t>
            </w:r>
            <w:r w:rsidR="00DB665D" w:rsidRPr="00B85AF3">
              <w:rPr>
                <w:rFonts w:cs="Arial"/>
                <w:szCs w:val="24"/>
                <w:lang w:val="sr-Cyrl-RS"/>
              </w:rPr>
              <w:t xml:space="preserve">уговора о јавној набавци. </w:t>
            </w:r>
          </w:p>
          <w:p w14:paraId="5A19D21E" w14:textId="77777777" w:rsidR="00411973" w:rsidRDefault="00411973" w:rsidP="004D3A7D">
            <w:pPr>
              <w:rPr>
                <w:rFonts w:cs="Arial"/>
                <w:szCs w:val="24"/>
                <w:lang w:val="sr-Cyrl-RS"/>
              </w:rPr>
            </w:pPr>
            <w:r>
              <w:rPr>
                <w:rFonts w:cs="Arial"/>
                <w:szCs w:val="24"/>
                <w:lang w:val="sr-Cyrl-RS"/>
              </w:rPr>
              <w:t xml:space="preserve">   </w:t>
            </w:r>
            <w:r w:rsidR="00DB665D" w:rsidRPr="00B85AF3">
              <w:rPr>
                <w:rFonts w:cs="Arial"/>
                <w:szCs w:val="24"/>
                <w:lang w:val="sr-Cyrl-RS"/>
              </w:rPr>
              <w:t xml:space="preserve">На сва питања која нису регулисана Наруџбеницом сходно се примењују правила садржана у конкурсној </w:t>
            </w:r>
          </w:p>
          <w:p w14:paraId="2B9EB2A0" w14:textId="77777777" w:rsidR="00411973" w:rsidRDefault="00411973" w:rsidP="004D3A7D">
            <w:pPr>
              <w:rPr>
                <w:rFonts w:cs="Arial"/>
                <w:szCs w:val="24"/>
                <w:lang w:val="sr-Cyrl-RS"/>
              </w:rPr>
            </w:pPr>
            <w:r>
              <w:rPr>
                <w:rFonts w:cs="Arial"/>
                <w:szCs w:val="24"/>
                <w:lang w:val="sr-Cyrl-RS"/>
              </w:rPr>
              <w:t xml:space="preserve">   </w:t>
            </w:r>
            <w:r w:rsidR="00DB665D" w:rsidRPr="00B85AF3">
              <w:rPr>
                <w:rFonts w:cs="Arial"/>
                <w:szCs w:val="24"/>
                <w:lang w:val="sr-Cyrl-RS"/>
              </w:rPr>
              <w:t xml:space="preserve">документацији и </w:t>
            </w:r>
            <w:r w:rsidR="00DB665D">
              <w:rPr>
                <w:rFonts w:cs="Arial"/>
                <w:szCs w:val="24"/>
                <w:lang w:val="sr-Cyrl-RS"/>
              </w:rPr>
              <w:t xml:space="preserve">Општим условима </w:t>
            </w:r>
            <w:r w:rsidR="00DB665D" w:rsidRPr="007622C1">
              <w:rPr>
                <w:rFonts w:cs="Arial"/>
                <w:szCs w:val="24"/>
                <w:lang w:val="sr-Cyrl-RS"/>
              </w:rPr>
              <w:t xml:space="preserve">доделе и закључивања појединачних уговора / издавања наруџбеница у </w:t>
            </w:r>
          </w:p>
          <w:p w14:paraId="023762EB" w14:textId="77777777" w:rsidR="00DB665D" w:rsidRPr="00B85AF3" w:rsidRDefault="00411973" w:rsidP="004D3A7D">
            <w:pPr>
              <w:rPr>
                <w:rFonts w:cs="Arial"/>
                <w:szCs w:val="24"/>
                <w:lang w:val="sr-Cyrl-RS"/>
              </w:rPr>
            </w:pPr>
            <w:r>
              <w:rPr>
                <w:rFonts w:cs="Arial"/>
                <w:szCs w:val="24"/>
                <w:lang w:val="sr-Cyrl-RS"/>
              </w:rPr>
              <w:t xml:space="preserve">   </w:t>
            </w:r>
            <w:r w:rsidR="00DB665D" w:rsidRPr="007622C1">
              <w:rPr>
                <w:rFonts w:cs="Arial"/>
                <w:szCs w:val="24"/>
                <w:lang w:val="sr-Cyrl-RS"/>
              </w:rPr>
              <w:t>систему динамичне набавке</w:t>
            </w:r>
            <w:r w:rsidR="00DB665D" w:rsidRPr="00B85AF3">
              <w:rPr>
                <w:rFonts w:cs="Arial"/>
                <w:szCs w:val="24"/>
                <w:lang w:val="sr-Cyrl-RS"/>
              </w:rPr>
              <w:t xml:space="preserve">. </w:t>
            </w:r>
          </w:p>
        </w:tc>
      </w:tr>
      <w:tr w:rsidR="00DB665D" w:rsidRPr="00B85AF3" w14:paraId="276E6D72" w14:textId="77777777" w:rsidTr="000F7D95">
        <w:trPr>
          <w:trHeight w:val="1162"/>
        </w:trPr>
        <w:tc>
          <w:tcPr>
            <w:tcW w:w="7872" w:type="dxa"/>
            <w:gridSpan w:val="2"/>
          </w:tcPr>
          <w:p w14:paraId="58637C47" w14:textId="77777777" w:rsidR="00DB665D" w:rsidRPr="00B85AF3" w:rsidRDefault="00DB665D" w:rsidP="004D3A7D">
            <w:pPr>
              <w:jc w:val="right"/>
              <w:rPr>
                <w:rFonts w:cs="Arial"/>
                <w:b/>
                <w:szCs w:val="24"/>
                <w:lang w:val="sr-Cyrl-RS"/>
              </w:rPr>
            </w:pPr>
          </w:p>
        </w:tc>
        <w:tc>
          <w:tcPr>
            <w:tcW w:w="3249" w:type="dxa"/>
          </w:tcPr>
          <w:p w14:paraId="7BA3A73A" w14:textId="77777777" w:rsidR="00DB665D" w:rsidRDefault="00DB665D" w:rsidP="004D3A7D">
            <w:pPr>
              <w:pBdr>
                <w:bottom w:val="single" w:sz="12" w:space="1" w:color="auto"/>
              </w:pBdr>
              <w:jc w:val="center"/>
              <w:rPr>
                <w:rFonts w:cs="Arial"/>
                <w:b/>
                <w:szCs w:val="24"/>
                <w:lang w:val="sr-Cyrl-RS"/>
              </w:rPr>
            </w:pPr>
            <w:r w:rsidRPr="00B85AF3">
              <w:rPr>
                <w:rFonts w:cs="Arial"/>
                <w:b/>
                <w:szCs w:val="24"/>
                <w:lang w:val="sr-Cyrl-RS"/>
              </w:rPr>
              <w:t xml:space="preserve">ЗА </w:t>
            </w:r>
            <w:r w:rsidR="006C4C25">
              <w:rPr>
                <w:rFonts w:cs="Arial"/>
                <w:b/>
                <w:szCs w:val="24"/>
                <w:lang w:val="sr-Cyrl-RS"/>
              </w:rPr>
              <w:t>НАРУЧИОЦА</w:t>
            </w:r>
          </w:p>
          <w:p w14:paraId="50534A70" w14:textId="77777777" w:rsidR="00DB665D" w:rsidRDefault="00DB665D" w:rsidP="004D3A7D">
            <w:pPr>
              <w:pBdr>
                <w:bottom w:val="single" w:sz="12" w:space="1" w:color="auto"/>
              </w:pBdr>
              <w:jc w:val="center"/>
              <w:rPr>
                <w:rFonts w:cs="Arial"/>
                <w:b/>
                <w:szCs w:val="24"/>
                <w:lang w:val="sr-Cyrl-RS"/>
              </w:rPr>
            </w:pPr>
          </w:p>
          <w:p w14:paraId="265B99F5" w14:textId="77777777" w:rsidR="00DB665D" w:rsidRPr="00B85AF3" w:rsidRDefault="00DB665D" w:rsidP="004D3A7D">
            <w:pPr>
              <w:pBdr>
                <w:bottom w:val="single" w:sz="12" w:space="1" w:color="auto"/>
              </w:pBdr>
              <w:jc w:val="center"/>
              <w:rPr>
                <w:rFonts w:cs="Arial"/>
                <w:b/>
                <w:szCs w:val="24"/>
                <w:lang w:val="sr-Cyrl-RS"/>
              </w:rPr>
            </w:pPr>
          </w:p>
          <w:p w14:paraId="232E1BBB" w14:textId="77777777" w:rsidR="00DB665D" w:rsidRPr="00B85AF3" w:rsidRDefault="00DB665D" w:rsidP="004D3A7D">
            <w:pPr>
              <w:pBdr>
                <w:bottom w:val="single" w:sz="12" w:space="1" w:color="auto"/>
              </w:pBdr>
              <w:jc w:val="center"/>
              <w:rPr>
                <w:rFonts w:cs="Arial"/>
                <w:b/>
                <w:szCs w:val="24"/>
                <w:lang w:val="sr-Cyrl-RS"/>
              </w:rPr>
            </w:pPr>
          </w:p>
          <w:p w14:paraId="3AEA929A" w14:textId="77777777" w:rsidR="00DB665D" w:rsidRPr="00B85AF3" w:rsidRDefault="00DB665D" w:rsidP="004D3A7D">
            <w:pPr>
              <w:jc w:val="center"/>
              <w:rPr>
                <w:rFonts w:cs="Arial"/>
                <w:i/>
                <w:szCs w:val="24"/>
                <w:lang w:val="sr-Cyrl-RS"/>
              </w:rPr>
            </w:pPr>
            <w:r w:rsidRPr="00B85AF3">
              <w:rPr>
                <w:rFonts w:cs="Arial"/>
                <w:i/>
                <w:szCs w:val="24"/>
                <w:lang w:val="sr-Cyrl-RS"/>
              </w:rPr>
              <w:t>Име и презиме</w:t>
            </w:r>
          </w:p>
          <w:p w14:paraId="5406E43A" w14:textId="77777777" w:rsidR="00DB665D" w:rsidRPr="00B85AF3" w:rsidRDefault="00DB665D" w:rsidP="004D3A7D">
            <w:pPr>
              <w:jc w:val="center"/>
              <w:rPr>
                <w:rFonts w:cs="Arial"/>
                <w:b/>
                <w:szCs w:val="24"/>
                <w:lang w:val="sr-Cyrl-RS"/>
              </w:rPr>
            </w:pPr>
            <w:r w:rsidRPr="00B85AF3">
              <w:rPr>
                <w:rFonts w:cs="Arial"/>
                <w:szCs w:val="24"/>
                <w:lang w:val="sr-Cyrl-RS"/>
              </w:rPr>
              <w:t>Лице за праћење извршења</w:t>
            </w:r>
          </w:p>
        </w:tc>
      </w:tr>
    </w:tbl>
    <w:p w14:paraId="5269893A" w14:textId="77777777" w:rsidR="00DB665D" w:rsidRPr="00B85AF3" w:rsidRDefault="00DB665D" w:rsidP="00DB665D">
      <w:pPr>
        <w:rPr>
          <w:rFonts w:cs="Arial"/>
          <w:sz w:val="24"/>
          <w:szCs w:val="24"/>
          <w:lang w:val="sr-Cyrl-RS"/>
        </w:rPr>
      </w:pPr>
    </w:p>
    <w:p w14:paraId="35C2559B" w14:textId="77777777" w:rsidR="00DB665D" w:rsidRDefault="00DB665D" w:rsidP="00DB665D"/>
    <w:p w14:paraId="7B5AE57C" w14:textId="77777777" w:rsidR="006E5B01" w:rsidRDefault="006E5B01" w:rsidP="00CC5AE7">
      <w:pPr>
        <w:rPr>
          <w:rFonts w:ascii="Futura Light" w:hAnsi="Futura Light" w:cstheme="minorHAnsi"/>
          <w:sz w:val="28"/>
          <w:szCs w:val="28"/>
        </w:rPr>
      </w:pPr>
    </w:p>
    <w:p w14:paraId="6922BF81" w14:textId="77777777" w:rsidR="00791491" w:rsidRDefault="00791491" w:rsidP="00CC5AE7">
      <w:pPr>
        <w:rPr>
          <w:rFonts w:ascii="Futura Light" w:hAnsi="Futura Light" w:cstheme="minorHAnsi"/>
          <w:sz w:val="28"/>
          <w:szCs w:val="28"/>
        </w:rPr>
      </w:pPr>
    </w:p>
    <w:p w14:paraId="7519A2A2" w14:textId="77777777" w:rsidR="00CD082C" w:rsidRDefault="00CD082C" w:rsidP="00CC5AE7">
      <w:pPr>
        <w:rPr>
          <w:rFonts w:ascii="Futura Light" w:hAnsi="Futura Light" w:cstheme="minorHAnsi"/>
          <w:sz w:val="28"/>
          <w:szCs w:val="28"/>
        </w:rPr>
      </w:pPr>
    </w:p>
    <w:p w14:paraId="73811AD5" w14:textId="77777777" w:rsidR="00CD082C" w:rsidRDefault="00CD082C" w:rsidP="00CC5AE7">
      <w:pPr>
        <w:rPr>
          <w:rFonts w:ascii="Futura Light" w:hAnsi="Futura Light" w:cstheme="minorHAnsi"/>
          <w:sz w:val="28"/>
          <w:szCs w:val="28"/>
        </w:rPr>
      </w:pPr>
    </w:p>
    <w:p w14:paraId="3AEF527E" w14:textId="77777777" w:rsidR="002409D9" w:rsidRDefault="002409D9" w:rsidP="00CC5AE7">
      <w:pPr>
        <w:rPr>
          <w:rFonts w:ascii="Futura Light" w:hAnsi="Futura Light" w:cstheme="minorHAnsi"/>
          <w:sz w:val="28"/>
          <w:szCs w:val="28"/>
        </w:rPr>
      </w:pPr>
    </w:p>
    <w:p w14:paraId="0A3C8205" w14:textId="77777777" w:rsidR="002409D9" w:rsidRDefault="002409D9" w:rsidP="00CC5AE7">
      <w:pPr>
        <w:rPr>
          <w:rFonts w:ascii="Futura Light" w:hAnsi="Futura Light" w:cstheme="minorHAnsi"/>
          <w:sz w:val="28"/>
          <w:szCs w:val="28"/>
        </w:rPr>
      </w:pPr>
    </w:p>
    <w:p w14:paraId="4E54AFEA" w14:textId="77777777" w:rsidR="002409D9" w:rsidRDefault="002409D9" w:rsidP="00CC5AE7">
      <w:pPr>
        <w:rPr>
          <w:rFonts w:ascii="Futura Light" w:hAnsi="Futura Light" w:cstheme="minorHAnsi"/>
          <w:sz w:val="28"/>
          <w:szCs w:val="28"/>
        </w:rPr>
      </w:pPr>
    </w:p>
    <w:p w14:paraId="21ED8365" w14:textId="77777777" w:rsidR="004C6D1B" w:rsidRDefault="004C6D1B" w:rsidP="00CC5AE7">
      <w:pPr>
        <w:rPr>
          <w:rFonts w:ascii="Futura Light" w:hAnsi="Futura Light" w:cstheme="minorHAnsi"/>
          <w:sz w:val="28"/>
          <w:szCs w:val="28"/>
        </w:rPr>
      </w:pPr>
    </w:p>
    <w:p w14:paraId="2FD675EF" w14:textId="77777777" w:rsidR="004C6D1B" w:rsidRDefault="004C6D1B" w:rsidP="00CC5AE7">
      <w:pPr>
        <w:rPr>
          <w:rFonts w:cstheme="minorHAnsi"/>
          <w:sz w:val="28"/>
          <w:szCs w:val="28"/>
          <w:lang w:val="sr-Cyrl-RS"/>
        </w:rPr>
      </w:pPr>
    </w:p>
    <w:p w14:paraId="48D8F662" w14:textId="77777777" w:rsidR="00B63CEF" w:rsidRPr="00B63CEF" w:rsidRDefault="00B63CEF" w:rsidP="00CC5AE7">
      <w:pPr>
        <w:rPr>
          <w:rFonts w:cstheme="minorHAnsi"/>
          <w:sz w:val="28"/>
          <w:szCs w:val="28"/>
          <w:lang w:val="sr-Cyrl-RS"/>
        </w:rPr>
      </w:pPr>
    </w:p>
    <w:p w14:paraId="51772D29" w14:textId="21FE6A3B" w:rsidR="00E9328B" w:rsidRPr="004C6D1B" w:rsidRDefault="00E9328B" w:rsidP="009A5FE4">
      <w:pPr>
        <w:spacing w:after="600"/>
        <w:jc w:val="center"/>
        <w:rPr>
          <w:rFonts w:ascii="Segoe UI" w:eastAsia="Times New Roman" w:hAnsi="Segoe UI" w:cs="Segoe UI"/>
          <w:b/>
          <w:bCs/>
          <w:kern w:val="0"/>
          <w:lang w:val="sr-Cyrl-RS" w:eastAsia="sr-Latn-RS"/>
          <w14:ligatures w14:val="none"/>
        </w:rPr>
      </w:pPr>
      <w:r w:rsidRPr="000E4372">
        <w:rPr>
          <w:rFonts w:ascii="Segoe UI" w:eastAsia="Times New Roman" w:hAnsi="Segoe UI" w:cs="Segoe UI"/>
          <w:b/>
          <w:bCs/>
          <w:kern w:val="0"/>
          <w:lang w:val="sr-Cyrl-RS" w:eastAsia="sr-Latn-RS"/>
          <w14:ligatures w14:val="none"/>
        </w:rPr>
        <w:t>1</w:t>
      </w:r>
      <w:r w:rsidR="00246625" w:rsidRPr="000E4372">
        <w:rPr>
          <w:rFonts w:ascii="Segoe UI" w:eastAsia="Times New Roman" w:hAnsi="Segoe UI" w:cs="Segoe UI"/>
          <w:b/>
          <w:bCs/>
          <w:kern w:val="0"/>
          <w:lang w:val="sr-Cyrl-RS" w:eastAsia="sr-Latn-RS"/>
          <w14:ligatures w14:val="none"/>
        </w:rPr>
        <w:t>1</w:t>
      </w:r>
      <w:r w:rsidRPr="000E4372">
        <w:rPr>
          <w:rFonts w:ascii="Segoe UI" w:eastAsia="Times New Roman" w:hAnsi="Segoe UI" w:cs="Segoe UI"/>
          <w:b/>
          <w:bCs/>
          <w:kern w:val="0"/>
          <w:lang w:eastAsia="sr-Latn-RS"/>
          <w14:ligatures w14:val="none"/>
        </w:rPr>
        <w:t xml:space="preserve">. </w:t>
      </w:r>
      <w:r w:rsidRPr="000E4372">
        <w:rPr>
          <w:rFonts w:ascii="Segoe UI" w:eastAsia="Times New Roman" w:hAnsi="Segoe UI" w:cs="Segoe UI"/>
          <w:b/>
          <w:bCs/>
          <w:kern w:val="0"/>
          <w:lang w:val="sr-Cyrl-RS" w:eastAsia="sr-Latn-RS"/>
          <w14:ligatures w14:val="none"/>
        </w:rPr>
        <w:t xml:space="preserve">УПУТСТВО </w:t>
      </w:r>
      <w:r w:rsidRPr="004C6D1B">
        <w:rPr>
          <w:rFonts w:ascii="Segoe UI" w:eastAsia="Times New Roman" w:hAnsi="Segoe UI" w:cs="Segoe UI"/>
          <w:b/>
          <w:bCs/>
          <w:kern w:val="0"/>
          <w:lang w:val="sr-Cyrl-RS" w:eastAsia="sr-Latn-RS"/>
          <w14:ligatures w14:val="none"/>
        </w:rPr>
        <w:t>П</w:t>
      </w:r>
      <w:r w:rsidR="00246625">
        <w:rPr>
          <w:rFonts w:ascii="Segoe UI" w:eastAsia="Times New Roman" w:hAnsi="Segoe UI" w:cs="Segoe UI"/>
          <w:b/>
          <w:bCs/>
          <w:kern w:val="0"/>
          <w:lang w:val="sr-Cyrl-RS" w:eastAsia="sr-Latn-RS"/>
          <w14:ligatures w14:val="none"/>
        </w:rPr>
        <w:t>РИВРЕДНИМ СУБЈЕКТИМА</w:t>
      </w:r>
      <w:r w:rsidRPr="004C6D1B">
        <w:rPr>
          <w:rFonts w:ascii="Segoe UI" w:eastAsia="Times New Roman" w:hAnsi="Segoe UI" w:cs="Segoe UI"/>
          <w:b/>
          <w:bCs/>
          <w:kern w:val="0"/>
          <w:lang w:val="sr-Cyrl-RS" w:eastAsia="sr-Latn-RS"/>
          <w14:ligatures w14:val="none"/>
        </w:rPr>
        <w:t xml:space="preserve"> КАКО ДА САЧИНЕ ПРИЈАВУ</w:t>
      </w:r>
    </w:p>
    <w:p w14:paraId="640C67D7" w14:textId="77777777" w:rsidR="00E9328B" w:rsidRPr="009A5FE4" w:rsidRDefault="009A5FE4" w:rsidP="00C81982">
      <w:pPr>
        <w:pStyle w:val="BodyText"/>
        <w:spacing w:before="5" w:after="360"/>
        <w:jc w:val="center"/>
        <w:rPr>
          <w:rFonts w:ascii="Segoe UI" w:hAnsi="Segoe UI" w:cs="Segoe UI"/>
          <w:sz w:val="22"/>
          <w:szCs w:val="22"/>
          <w:lang w:val="sr-Cyrl-RS" w:eastAsia="sr-Latn-RS"/>
        </w:rPr>
      </w:pPr>
      <w:r w:rsidRPr="009A5FE4">
        <w:rPr>
          <w:rFonts w:ascii="Segoe UI" w:hAnsi="Segoe UI" w:cs="Segoe UI"/>
          <w:sz w:val="22"/>
          <w:szCs w:val="22"/>
          <w:lang w:val="sr-Cyrl-RS" w:eastAsia="sr-Latn-RS"/>
        </w:rPr>
        <w:t>Део конкурсне документације који се формира путем Портала</w:t>
      </w:r>
    </w:p>
    <w:p w14:paraId="4AF89D2A" w14:textId="77777777" w:rsidR="00E9328B" w:rsidRPr="00E9328B" w:rsidRDefault="00E9328B" w:rsidP="00E9328B">
      <w:pPr>
        <w:pStyle w:val="Heading2"/>
        <w:ind w:left="120"/>
        <w:jc w:val="left"/>
        <w:rPr>
          <w:rFonts w:ascii="Segoe UI" w:hAnsi="Segoe UI" w:cs="Segoe UI"/>
          <w:sz w:val="22"/>
          <w:szCs w:val="22"/>
          <w:lang w:val="sr-Cyrl-RS" w:eastAsia="sr-Latn-RS"/>
        </w:rPr>
      </w:pPr>
      <w:r w:rsidRPr="00E9328B">
        <w:rPr>
          <w:rFonts w:ascii="Segoe UI" w:hAnsi="Segoe UI" w:cs="Segoe UI"/>
          <w:sz w:val="22"/>
          <w:szCs w:val="22"/>
          <w:lang w:val="sr-Cyrl-RS" w:eastAsia="sr-Latn-RS"/>
        </w:rPr>
        <w:t>Подаци о наручиоцу</w:t>
      </w:r>
    </w:p>
    <w:p w14:paraId="3EB229FA" w14:textId="77777777" w:rsidR="00E9328B" w:rsidRPr="00E9328B" w:rsidRDefault="00E9328B" w:rsidP="00E9328B">
      <w:pPr>
        <w:pStyle w:val="BodyText"/>
        <w:rPr>
          <w:rFonts w:ascii="Segoe UI" w:hAnsi="Segoe UI" w:cs="Segoe UI"/>
          <w:sz w:val="22"/>
          <w:szCs w:val="22"/>
          <w:lang w:val="sr-Cyrl-RS" w:eastAsia="sr-Latn-RS"/>
        </w:rPr>
      </w:pPr>
    </w:p>
    <w:tbl>
      <w:tblPr>
        <w:tblW w:w="0" w:type="auto"/>
        <w:tblInd w:w="24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E9328B" w:rsidRPr="00E9328B" w14:paraId="38E16EF0" w14:textId="77777777" w:rsidTr="004D3A7D">
        <w:trPr>
          <w:trHeight w:val="364"/>
        </w:trPr>
        <w:tc>
          <w:tcPr>
            <w:tcW w:w="2950" w:type="dxa"/>
            <w:shd w:val="clear" w:color="auto" w:fill="E7E6E6"/>
          </w:tcPr>
          <w:p w14:paraId="54012DDE" w14:textId="77777777" w:rsidR="00E9328B" w:rsidRPr="00E9328B" w:rsidRDefault="00E9328B" w:rsidP="004D3A7D">
            <w:pPr>
              <w:pStyle w:val="TableParagraph"/>
              <w:spacing w:before="1"/>
              <w:ind w:left="4"/>
              <w:rPr>
                <w:rFonts w:ascii="Segoe UI" w:hAnsi="Segoe UI" w:cs="Segoe UI"/>
                <w:lang w:val="sr-Cyrl-RS" w:eastAsia="sr-Latn-RS"/>
              </w:rPr>
            </w:pPr>
            <w:r w:rsidRPr="00E9328B">
              <w:rPr>
                <w:rFonts w:ascii="Segoe UI" w:hAnsi="Segoe UI" w:cs="Segoe UI"/>
                <w:lang w:val="sr-Cyrl-RS" w:eastAsia="sr-Latn-RS"/>
              </w:rPr>
              <w:t>Наручилац:</w:t>
            </w:r>
          </w:p>
        </w:tc>
        <w:tc>
          <w:tcPr>
            <w:tcW w:w="6236" w:type="dxa"/>
            <w:shd w:val="clear" w:color="auto" w:fill="E7E6E6"/>
          </w:tcPr>
          <w:p w14:paraId="4C497384" w14:textId="77777777" w:rsidR="00E9328B" w:rsidRPr="00E9328B" w:rsidRDefault="00E9328B" w:rsidP="004D3A7D">
            <w:pPr>
              <w:pStyle w:val="TableParagraph"/>
              <w:spacing w:before="1"/>
              <w:ind w:left="4"/>
              <w:rPr>
                <w:rFonts w:ascii="Segoe UI" w:hAnsi="Segoe UI" w:cs="Segoe UI"/>
                <w:lang w:val="sr-Cyrl-RS" w:eastAsia="sr-Latn-RS"/>
              </w:rPr>
            </w:pPr>
            <w:r w:rsidRPr="00E9328B">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E9328B">
              <w:rPr>
                <w:rFonts w:ascii="Segoe UI" w:hAnsi="Segoe UI" w:cs="Segoe UI"/>
                <w:lang w:val="sr-Cyrl-RS" w:eastAsia="sr-Latn-RS"/>
              </w:rPr>
              <w:t>)</w:t>
            </w:r>
          </w:p>
        </w:tc>
      </w:tr>
      <w:tr w:rsidR="00E9328B" w:rsidRPr="00E9328B" w14:paraId="67E985AF" w14:textId="77777777" w:rsidTr="004D3A7D">
        <w:trPr>
          <w:trHeight w:val="635"/>
        </w:trPr>
        <w:tc>
          <w:tcPr>
            <w:tcW w:w="2950" w:type="dxa"/>
          </w:tcPr>
          <w:p w14:paraId="3B69BAD0" w14:textId="77777777" w:rsidR="00E9328B" w:rsidRPr="00E9328B" w:rsidRDefault="00E9328B" w:rsidP="004D3A7D">
            <w:pPr>
              <w:pStyle w:val="TableParagraph"/>
              <w:tabs>
                <w:tab w:val="left" w:pos="1082"/>
              </w:tabs>
              <w:spacing w:line="275" w:lineRule="exact"/>
              <w:ind w:left="4" w:right="-15"/>
              <w:rPr>
                <w:rFonts w:ascii="Segoe UI" w:hAnsi="Segoe UI" w:cs="Segoe UI"/>
                <w:lang w:val="sr-Cyrl-RS" w:eastAsia="sr-Latn-RS"/>
              </w:rPr>
            </w:pPr>
            <w:r w:rsidRPr="00E9328B">
              <w:rPr>
                <w:rFonts w:ascii="Segoe UI" w:hAnsi="Segoe UI" w:cs="Segoe UI"/>
                <w:lang w:val="sr-Cyrl-RS" w:eastAsia="sr-Latn-RS"/>
              </w:rPr>
              <w:t>Порески</w:t>
            </w:r>
            <w:r w:rsidRPr="00E9328B">
              <w:rPr>
                <w:rFonts w:ascii="Segoe UI" w:hAnsi="Segoe UI" w:cs="Segoe UI"/>
                <w:lang w:val="sr-Cyrl-RS" w:eastAsia="sr-Latn-RS"/>
              </w:rPr>
              <w:tab/>
              <w:t>идентификациони</w:t>
            </w:r>
          </w:p>
          <w:p w14:paraId="62309E4B" w14:textId="77777777" w:rsidR="00E9328B" w:rsidRPr="00E9328B" w:rsidRDefault="00E9328B" w:rsidP="004D3A7D">
            <w:pPr>
              <w:pStyle w:val="TableParagraph"/>
              <w:spacing w:before="43"/>
              <w:ind w:left="4"/>
              <w:rPr>
                <w:rFonts w:ascii="Segoe UI" w:hAnsi="Segoe UI" w:cs="Segoe UI"/>
                <w:lang w:val="sr-Cyrl-RS" w:eastAsia="sr-Latn-RS"/>
              </w:rPr>
            </w:pPr>
            <w:r w:rsidRPr="00E9328B">
              <w:rPr>
                <w:rFonts w:ascii="Segoe UI" w:hAnsi="Segoe UI" w:cs="Segoe UI"/>
                <w:lang w:val="sr-Cyrl-RS" w:eastAsia="sr-Latn-RS"/>
              </w:rPr>
              <w:t>број (ПИБ):</w:t>
            </w:r>
          </w:p>
        </w:tc>
        <w:tc>
          <w:tcPr>
            <w:tcW w:w="6236" w:type="dxa"/>
          </w:tcPr>
          <w:p w14:paraId="7E359030" w14:textId="77777777" w:rsidR="00E9328B" w:rsidRPr="00E9328B" w:rsidRDefault="00E9328B" w:rsidP="004D3A7D">
            <w:pPr>
              <w:pStyle w:val="TableParagraph"/>
              <w:spacing w:line="275" w:lineRule="exact"/>
              <w:ind w:left="4"/>
              <w:rPr>
                <w:rFonts w:ascii="Segoe UI" w:hAnsi="Segoe UI" w:cs="Segoe UI"/>
                <w:lang w:val="sr-Cyrl-RS" w:eastAsia="sr-Latn-RS"/>
              </w:rPr>
            </w:pPr>
            <w:r w:rsidRPr="00E9328B">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E9328B">
              <w:rPr>
                <w:rFonts w:ascii="Segoe UI" w:hAnsi="Segoe UI" w:cs="Segoe UI"/>
                <w:lang w:val="sr-Cyrl-RS" w:eastAsia="sr-Latn-RS"/>
              </w:rPr>
              <w:t>)</w:t>
            </w:r>
          </w:p>
        </w:tc>
      </w:tr>
      <w:tr w:rsidR="00E9328B" w:rsidRPr="00E9328B" w14:paraId="759038A4" w14:textId="77777777" w:rsidTr="004D3A7D">
        <w:trPr>
          <w:trHeight w:val="429"/>
        </w:trPr>
        <w:tc>
          <w:tcPr>
            <w:tcW w:w="2950" w:type="dxa"/>
          </w:tcPr>
          <w:p w14:paraId="04BA7B58" w14:textId="77777777" w:rsidR="00E9328B" w:rsidRPr="00E9328B" w:rsidRDefault="00E9328B" w:rsidP="004D3A7D">
            <w:pPr>
              <w:pStyle w:val="TableParagraph"/>
              <w:spacing w:line="275" w:lineRule="exact"/>
              <w:ind w:left="4"/>
              <w:rPr>
                <w:rFonts w:ascii="Segoe UI" w:hAnsi="Segoe UI" w:cs="Segoe UI"/>
                <w:lang w:val="sr-Cyrl-RS" w:eastAsia="sr-Latn-RS"/>
              </w:rPr>
            </w:pPr>
            <w:r w:rsidRPr="00E9328B">
              <w:rPr>
                <w:rFonts w:ascii="Segoe UI" w:hAnsi="Segoe UI" w:cs="Segoe UI"/>
                <w:lang w:val="sr-Cyrl-RS" w:eastAsia="sr-Latn-RS"/>
              </w:rPr>
              <w:t>Адреса:</w:t>
            </w:r>
          </w:p>
        </w:tc>
        <w:tc>
          <w:tcPr>
            <w:tcW w:w="6236" w:type="dxa"/>
          </w:tcPr>
          <w:p w14:paraId="011AA09C" w14:textId="77777777" w:rsidR="00E9328B" w:rsidRPr="00E9328B" w:rsidRDefault="00E9328B" w:rsidP="004D3A7D">
            <w:pPr>
              <w:pStyle w:val="TableParagraph"/>
              <w:spacing w:line="275" w:lineRule="exact"/>
              <w:ind w:left="4"/>
              <w:rPr>
                <w:rFonts w:ascii="Segoe UI" w:hAnsi="Segoe UI" w:cs="Segoe UI"/>
                <w:lang w:val="sr-Cyrl-RS" w:eastAsia="sr-Latn-RS"/>
              </w:rPr>
            </w:pPr>
            <w:r w:rsidRPr="00E9328B">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E9328B">
              <w:rPr>
                <w:rFonts w:ascii="Segoe UI" w:hAnsi="Segoe UI" w:cs="Segoe UI"/>
                <w:lang w:val="sr-Cyrl-RS" w:eastAsia="sr-Latn-RS"/>
              </w:rPr>
              <w:t>)</w:t>
            </w:r>
          </w:p>
        </w:tc>
      </w:tr>
      <w:tr w:rsidR="00E9328B" w:rsidRPr="00E9328B" w14:paraId="55AB6897" w14:textId="77777777" w:rsidTr="004D3A7D">
        <w:trPr>
          <w:trHeight w:val="364"/>
        </w:trPr>
        <w:tc>
          <w:tcPr>
            <w:tcW w:w="2950" w:type="dxa"/>
          </w:tcPr>
          <w:p w14:paraId="38D9DFB8" w14:textId="77777777" w:rsidR="00E9328B" w:rsidRPr="00E9328B" w:rsidRDefault="00E9328B" w:rsidP="004D3A7D">
            <w:pPr>
              <w:pStyle w:val="TableParagraph"/>
              <w:spacing w:line="275" w:lineRule="exact"/>
              <w:ind w:left="4"/>
              <w:rPr>
                <w:rFonts w:ascii="Segoe UI" w:hAnsi="Segoe UI" w:cs="Segoe UI"/>
                <w:lang w:val="sr-Cyrl-RS" w:eastAsia="sr-Latn-RS"/>
              </w:rPr>
            </w:pPr>
            <w:r w:rsidRPr="00E9328B">
              <w:rPr>
                <w:rFonts w:ascii="Segoe UI" w:hAnsi="Segoe UI" w:cs="Segoe UI"/>
                <w:lang w:val="sr-Cyrl-RS" w:eastAsia="sr-Latn-RS"/>
              </w:rPr>
              <w:t>Интернет страница:</w:t>
            </w:r>
          </w:p>
        </w:tc>
        <w:tc>
          <w:tcPr>
            <w:tcW w:w="6236" w:type="dxa"/>
          </w:tcPr>
          <w:p w14:paraId="196869B1" w14:textId="77777777" w:rsidR="00E9328B" w:rsidRPr="00E9328B" w:rsidRDefault="00E9328B" w:rsidP="004D3A7D">
            <w:pPr>
              <w:pStyle w:val="TableParagraph"/>
              <w:spacing w:line="275" w:lineRule="exact"/>
              <w:ind w:left="4"/>
              <w:rPr>
                <w:rFonts w:ascii="Segoe UI" w:hAnsi="Segoe UI" w:cs="Segoe UI"/>
                <w:lang w:val="sr-Cyrl-RS" w:eastAsia="sr-Latn-RS"/>
              </w:rPr>
            </w:pPr>
            <w:r w:rsidRPr="00E9328B">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E9328B">
              <w:rPr>
                <w:rFonts w:ascii="Segoe UI" w:hAnsi="Segoe UI" w:cs="Segoe UI"/>
                <w:lang w:val="sr-Cyrl-RS" w:eastAsia="sr-Latn-RS"/>
              </w:rPr>
              <w:t>)</w:t>
            </w:r>
          </w:p>
        </w:tc>
      </w:tr>
    </w:tbl>
    <w:p w14:paraId="2BD85906" w14:textId="77777777" w:rsidR="00E9328B" w:rsidRPr="00E9328B" w:rsidRDefault="00E9328B" w:rsidP="00E9328B">
      <w:pPr>
        <w:pStyle w:val="BodyText"/>
        <w:spacing w:before="6"/>
        <w:rPr>
          <w:rFonts w:ascii="Segoe UI" w:hAnsi="Segoe UI" w:cs="Segoe UI"/>
          <w:sz w:val="22"/>
          <w:szCs w:val="22"/>
          <w:lang w:val="sr-Cyrl-RS" w:eastAsia="sr-Latn-RS"/>
        </w:rPr>
      </w:pPr>
    </w:p>
    <w:p w14:paraId="25DC11CC" w14:textId="77777777" w:rsidR="00E9328B" w:rsidRPr="00E9328B" w:rsidRDefault="00E9328B" w:rsidP="009A5FE4">
      <w:pPr>
        <w:spacing w:after="0"/>
        <w:ind w:left="210"/>
        <w:rPr>
          <w:rFonts w:ascii="Segoe UI" w:eastAsia="Times New Roman" w:hAnsi="Segoe UI" w:cs="Segoe UI"/>
          <w:b/>
          <w:bCs/>
          <w:kern w:val="0"/>
          <w:lang w:val="sr-Cyrl-RS" w:eastAsia="sr-Latn-RS"/>
          <w14:ligatures w14:val="none"/>
        </w:rPr>
      </w:pPr>
      <w:r w:rsidRPr="00E9328B">
        <w:rPr>
          <w:rFonts w:ascii="Segoe UI" w:eastAsia="Times New Roman" w:hAnsi="Segoe UI" w:cs="Segoe UI"/>
          <w:b/>
          <w:bCs/>
          <w:kern w:val="0"/>
          <w:lang w:val="sr-Cyrl-RS" w:eastAsia="sr-Latn-RS"/>
          <w14:ligatures w14:val="none"/>
        </w:rPr>
        <w:t>Основни подаци о поступку</w:t>
      </w:r>
    </w:p>
    <w:p w14:paraId="06A3980E" w14:textId="77777777" w:rsidR="00E9328B" w:rsidRPr="00E9328B" w:rsidRDefault="00E9328B" w:rsidP="00E9328B">
      <w:pPr>
        <w:pStyle w:val="BodyText"/>
        <w:spacing w:before="2"/>
        <w:rPr>
          <w:rFonts w:ascii="Segoe UI" w:hAnsi="Segoe UI" w:cs="Segoe UI"/>
          <w:color w:val="FF0000"/>
          <w:sz w:val="22"/>
          <w:szCs w:val="22"/>
          <w:lang w:val="sr-Cyrl-RS" w:eastAsia="sr-Latn-RS"/>
        </w:rPr>
      </w:pPr>
    </w:p>
    <w:tbl>
      <w:tblPr>
        <w:tblW w:w="0" w:type="auto"/>
        <w:tblInd w:w="24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5"/>
      </w:tblGrid>
      <w:tr w:rsidR="00E9328B" w:rsidRPr="00E9328B" w14:paraId="13924DEB" w14:textId="77777777" w:rsidTr="004D3A7D">
        <w:trPr>
          <w:trHeight w:val="606"/>
        </w:trPr>
        <w:tc>
          <w:tcPr>
            <w:tcW w:w="2321" w:type="dxa"/>
            <w:shd w:val="clear" w:color="auto" w:fill="E7E6E6"/>
          </w:tcPr>
          <w:p w14:paraId="4D0CF580" w14:textId="77777777" w:rsidR="00E9328B" w:rsidRPr="00424D62" w:rsidRDefault="00E9328B" w:rsidP="004D3A7D">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Назив поступка:</w:t>
            </w:r>
          </w:p>
        </w:tc>
        <w:tc>
          <w:tcPr>
            <w:tcW w:w="6865" w:type="dxa"/>
            <w:shd w:val="clear" w:color="auto" w:fill="E7E6E6"/>
          </w:tcPr>
          <w:p w14:paraId="053313FC" w14:textId="77777777" w:rsidR="00E9328B" w:rsidRPr="00424D62" w:rsidRDefault="00E9328B" w:rsidP="00BE6CE0">
            <w:pPr>
              <w:pStyle w:val="TableParagraph"/>
              <w:spacing w:before="100" w:beforeAutospacing="1"/>
              <w:ind w:left="6"/>
              <w:rPr>
                <w:rFonts w:ascii="Segoe UI" w:hAnsi="Segoe UI" w:cs="Segoe UI"/>
                <w:lang w:val="sr-Cyrl-RS" w:eastAsia="sr-Latn-RS"/>
              </w:rPr>
            </w:pPr>
            <w:r w:rsidRPr="00424D62">
              <w:rPr>
                <w:rFonts w:ascii="Segoe UI" w:hAnsi="Segoe UI" w:cs="Segoe UI"/>
                <w:lang w:val="sr-Cyrl-RS" w:eastAsia="sr-Latn-RS"/>
              </w:rPr>
              <w:t>Одржавање зелених површина</w:t>
            </w:r>
          </w:p>
        </w:tc>
      </w:tr>
      <w:tr w:rsidR="00E9328B" w:rsidRPr="00E9328B" w14:paraId="13586647" w14:textId="77777777" w:rsidTr="004D3A7D">
        <w:trPr>
          <w:trHeight w:val="364"/>
        </w:trPr>
        <w:tc>
          <w:tcPr>
            <w:tcW w:w="2321" w:type="dxa"/>
          </w:tcPr>
          <w:p w14:paraId="6EC3D9A7" w14:textId="77777777" w:rsidR="00E9328B" w:rsidRPr="00424D62" w:rsidRDefault="00E9328B" w:rsidP="004D3A7D">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Референтни број:</w:t>
            </w:r>
          </w:p>
        </w:tc>
        <w:tc>
          <w:tcPr>
            <w:tcW w:w="6865" w:type="dxa"/>
          </w:tcPr>
          <w:p w14:paraId="6A81DF17" w14:textId="77777777" w:rsidR="00E9328B" w:rsidRPr="00424D62" w:rsidRDefault="00E9328B" w:rsidP="004D3A7D">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424D62">
              <w:rPr>
                <w:rFonts w:ascii="Segoe UI" w:hAnsi="Segoe UI" w:cs="Segoe UI"/>
                <w:lang w:val="sr-Cyrl-RS" w:eastAsia="sr-Latn-RS"/>
              </w:rPr>
              <w:t>)</w:t>
            </w:r>
          </w:p>
        </w:tc>
      </w:tr>
      <w:tr w:rsidR="00E9328B" w:rsidRPr="00E9328B" w14:paraId="4ACC5607" w14:textId="77777777" w:rsidTr="004D3A7D">
        <w:trPr>
          <w:trHeight w:val="364"/>
        </w:trPr>
        <w:tc>
          <w:tcPr>
            <w:tcW w:w="2321" w:type="dxa"/>
          </w:tcPr>
          <w:p w14:paraId="41585B01" w14:textId="77777777" w:rsidR="00E9328B" w:rsidRPr="00424D62" w:rsidRDefault="00E9328B" w:rsidP="004D3A7D">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Врста поступка:</w:t>
            </w:r>
          </w:p>
        </w:tc>
        <w:tc>
          <w:tcPr>
            <w:tcW w:w="6865" w:type="dxa"/>
          </w:tcPr>
          <w:p w14:paraId="75A80B74" w14:textId="77777777" w:rsidR="00E9328B" w:rsidRPr="00BD2E89" w:rsidRDefault="00E9328B" w:rsidP="004D3A7D">
            <w:pPr>
              <w:pStyle w:val="TableParagraph"/>
              <w:spacing w:line="275" w:lineRule="exact"/>
              <w:ind w:left="4"/>
              <w:rPr>
                <w:rFonts w:ascii="Segoe UI" w:hAnsi="Segoe UI" w:cs="Segoe UI"/>
                <w:b/>
                <w:bCs/>
                <w:lang w:val="sr-Cyrl-RS" w:eastAsia="sr-Latn-RS"/>
              </w:rPr>
            </w:pPr>
            <w:r w:rsidRPr="00BD2E89">
              <w:rPr>
                <w:rFonts w:ascii="Segoe UI" w:hAnsi="Segoe UI" w:cs="Segoe UI"/>
                <w:b/>
                <w:bCs/>
                <w:lang w:val="sr-Cyrl-RS" w:eastAsia="sr-Latn-RS"/>
              </w:rPr>
              <w:t>Рестриктивни поступак</w:t>
            </w:r>
          </w:p>
        </w:tc>
      </w:tr>
      <w:tr w:rsidR="00E9328B" w:rsidRPr="00E9328B" w14:paraId="1A7B26D3" w14:textId="77777777" w:rsidTr="004D3A7D">
        <w:trPr>
          <w:trHeight w:val="635"/>
        </w:trPr>
        <w:tc>
          <w:tcPr>
            <w:tcW w:w="2321" w:type="dxa"/>
          </w:tcPr>
          <w:p w14:paraId="1C0D322C" w14:textId="77777777" w:rsidR="00E9328B" w:rsidRPr="00424D62" w:rsidRDefault="00E9328B" w:rsidP="004D3A7D">
            <w:pPr>
              <w:pStyle w:val="TableParagraph"/>
              <w:tabs>
                <w:tab w:val="left" w:pos="1367"/>
              </w:tabs>
              <w:spacing w:line="275" w:lineRule="exact"/>
              <w:ind w:left="4" w:right="-15"/>
              <w:rPr>
                <w:rFonts w:ascii="Segoe UI" w:hAnsi="Segoe UI" w:cs="Segoe UI"/>
                <w:lang w:val="sr-Cyrl-RS" w:eastAsia="sr-Latn-RS"/>
              </w:rPr>
            </w:pPr>
            <w:r w:rsidRPr="00424D62">
              <w:rPr>
                <w:rFonts w:ascii="Segoe UI" w:hAnsi="Segoe UI" w:cs="Segoe UI"/>
                <w:lang w:val="sr-Cyrl-RS" w:eastAsia="sr-Latn-RS"/>
              </w:rPr>
              <w:t>Врста</w:t>
            </w:r>
            <w:r w:rsidR="00BE6CE0">
              <w:rPr>
                <w:rFonts w:ascii="Segoe UI" w:hAnsi="Segoe UI" w:cs="Segoe UI"/>
                <w:lang w:val="sr-Cyrl-RS" w:eastAsia="sr-Latn-RS"/>
              </w:rPr>
              <w:t xml:space="preserve"> </w:t>
            </w:r>
            <w:r w:rsidRPr="00424D62">
              <w:rPr>
                <w:rFonts w:ascii="Segoe UI" w:hAnsi="Segoe UI" w:cs="Segoe UI"/>
                <w:lang w:val="sr-Cyrl-RS" w:eastAsia="sr-Latn-RS"/>
              </w:rPr>
              <w:t>предмета</w:t>
            </w:r>
          </w:p>
          <w:p w14:paraId="414A7D7A" w14:textId="77777777" w:rsidR="00E9328B" w:rsidRPr="00424D62" w:rsidRDefault="00E9328B" w:rsidP="004D3A7D">
            <w:pPr>
              <w:pStyle w:val="TableParagraph"/>
              <w:spacing w:before="41"/>
              <w:ind w:left="4"/>
              <w:rPr>
                <w:rFonts w:ascii="Segoe UI" w:hAnsi="Segoe UI" w:cs="Segoe UI"/>
                <w:lang w:val="sr-Cyrl-RS" w:eastAsia="sr-Latn-RS"/>
              </w:rPr>
            </w:pPr>
            <w:r w:rsidRPr="00424D62">
              <w:rPr>
                <w:rFonts w:ascii="Segoe UI" w:hAnsi="Segoe UI" w:cs="Segoe UI"/>
                <w:lang w:val="sr-Cyrl-RS" w:eastAsia="sr-Latn-RS"/>
              </w:rPr>
              <w:t>набавке:</w:t>
            </w:r>
          </w:p>
        </w:tc>
        <w:tc>
          <w:tcPr>
            <w:tcW w:w="6865" w:type="dxa"/>
          </w:tcPr>
          <w:p w14:paraId="61BC93B3" w14:textId="77777777" w:rsidR="00E9328B" w:rsidRPr="00BD2E89" w:rsidRDefault="00BE6CE0" w:rsidP="004D3A7D">
            <w:pPr>
              <w:pStyle w:val="TableParagraph"/>
              <w:spacing w:line="275" w:lineRule="exact"/>
              <w:ind w:left="4"/>
              <w:rPr>
                <w:rFonts w:ascii="Segoe UI" w:hAnsi="Segoe UI" w:cs="Segoe UI"/>
                <w:b/>
                <w:bCs/>
                <w:lang w:val="sr-Cyrl-RS" w:eastAsia="sr-Latn-RS"/>
              </w:rPr>
            </w:pPr>
            <w:r w:rsidRPr="00BD2E89">
              <w:rPr>
                <w:rFonts w:ascii="Segoe UI" w:hAnsi="Segoe UI" w:cs="Segoe UI"/>
                <w:b/>
                <w:bCs/>
                <w:lang w:val="sr-Cyrl-RS" w:eastAsia="sr-Latn-RS"/>
              </w:rPr>
              <w:t>Услуге</w:t>
            </w:r>
          </w:p>
        </w:tc>
      </w:tr>
      <w:tr w:rsidR="00E9328B" w:rsidRPr="00E9328B" w14:paraId="0C7F523E" w14:textId="77777777" w:rsidTr="004D3A7D">
        <w:trPr>
          <w:trHeight w:val="606"/>
        </w:trPr>
        <w:tc>
          <w:tcPr>
            <w:tcW w:w="2321" w:type="dxa"/>
            <w:tcBorders>
              <w:bottom w:val="single" w:sz="4" w:space="0" w:color="BEBEBE"/>
            </w:tcBorders>
          </w:tcPr>
          <w:p w14:paraId="018D3C9B" w14:textId="77777777" w:rsidR="00E9328B" w:rsidRPr="00424D62" w:rsidRDefault="00E9328B" w:rsidP="004D3A7D">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Опис:</w:t>
            </w:r>
          </w:p>
        </w:tc>
        <w:tc>
          <w:tcPr>
            <w:tcW w:w="6865" w:type="dxa"/>
            <w:tcBorders>
              <w:bottom w:val="single" w:sz="4" w:space="0" w:color="BEBEBE"/>
            </w:tcBorders>
          </w:tcPr>
          <w:p w14:paraId="225AB285" w14:textId="77777777" w:rsidR="00E9328B" w:rsidRPr="00424D62" w:rsidRDefault="00E9328B" w:rsidP="004D3A7D">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424D62">
              <w:rPr>
                <w:rFonts w:ascii="Segoe UI" w:hAnsi="Segoe UI" w:cs="Segoe UI"/>
                <w:lang w:val="sr-Cyrl-RS" w:eastAsia="sr-Latn-RS"/>
              </w:rPr>
              <w:t>)</w:t>
            </w:r>
          </w:p>
        </w:tc>
      </w:tr>
      <w:tr w:rsidR="00E9328B" w:rsidRPr="00E9328B" w14:paraId="3F0CBE38" w14:textId="77777777" w:rsidTr="004D3A7D">
        <w:trPr>
          <w:trHeight w:val="364"/>
        </w:trPr>
        <w:tc>
          <w:tcPr>
            <w:tcW w:w="2321" w:type="dxa"/>
            <w:tcBorders>
              <w:top w:val="single" w:sz="4" w:space="0" w:color="BEBEBE"/>
              <w:left w:val="single" w:sz="4" w:space="0" w:color="BEBEBE"/>
              <w:bottom w:val="single" w:sz="4" w:space="0" w:color="BEBEBE"/>
              <w:right w:val="single" w:sz="4" w:space="0" w:color="BEBEBE"/>
            </w:tcBorders>
          </w:tcPr>
          <w:p w14:paraId="0B82BCCD" w14:textId="77777777" w:rsidR="00E9328B" w:rsidRPr="00424D62" w:rsidRDefault="00E9328B" w:rsidP="004D3A7D">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Рок за подношење:</w:t>
            </w:r>
          </w:p>
        </w:tc>
        <w:tc>
          <w:tcPr>
            <w:tcW w:w="6865" w:type="dxa"/>
            <w:tcBorders>
              <w:top w:val="single" w:sz="4" w:space="0" w:color="BEBEBE"/>
              <w:left w:val="single" w:sz="4" w:space="0" w:color="BEBEBE"/>
              <w:bottom w:val="single" w:sz="4" w:space="0" w:color="BEBEBE"/>
              <w:right w:val="single" w:sz="4" w:space="0" w:color="BEBEBE"/>
            </w:tcBorders>
          </w:tcPr>
          <w:p w14:paraId="3191BD02" w14:textId="77777777" w:rsidR="00E9328B" w:rsidRPr="00424D62" w:rsidRDefault="00E9328B" w:rsidP="004D3A7D">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424D62">
              <w:rPr>
                <w:rFonts w:ascii="Segoe UI" w:hAnsi="Segoe UI" w:cs="Segoe UI"/>
                <w:lang w:val="sr-Cyrl-RS" w:eastAsia="sr-Latn-RS"/>
              </w:rPr>
              <w:t>)</w:t>
            </w:r>
          </w:p>
        </w:tc>
      </w:tr>
    </w:tbl>
    <w:p w14:paraId="66EA4D49" w14:textId="77777777" w:rsidR="00E9328B" w:rsidRPr="00E9328B" w:rsidRDefault="00E9328B" w:rsidP="00E9328B">
      <w:pPr>
        <w:pStyle w:val="BodyText"/>
        <w:spacing w:before="5"/>
        <w:rPr>
          <w:rFonts w:ascii="Segoe UI" w:hAnsi="Segoe UI" w:cs="Segoe UI"/>
          <w:color w:val="FF0000"/>
          <w:sz w:val="22"/>
          <w:szCs w:val="22"/>
          <w:lang w:val="sr-Cyrl-RS" w:eastAsia="sr-Latn-RS"/>
        </w:rPr>
      </w:pPr>
    </w:p>
    <w:p w14:paraId="45A3D112" w14:textId="77777777" w:rsidR="00E9328B" w:rsidRPr="00BD2E89" w:rsidRDefault="00E9328B" w:rsidP="00BD2E89">
      <w:pPr>
        <w:spacing w:after="0"/>
        <w:ind w:left="119"/>
        <w:rPr>
          <w:rFonts w:ascii="Segoe UI" w:eastAsia="Times New Roman" w:hAnsi="Segoe UI" w:cs="Segoe UI"/>
          <w:kern w:val="0"/>
          <w:lang w:val="sr-Cyrl-RS" w:eastAsia="sr-Latn-RS"/>
          <w14:ligatures w14:val="none"/>
        </w:rPr>
      </w:pPr>
      <w:r w:rsidRPr="00BD2E89">
        <w:rPr>
          <w:rFonts w:ascii="Segoe UI" w:eastAsia="Times New Roman" w:hAnsi="Segoe UI" w:cs="Segoe UI"/>
          <w:kern w:val="0"/>
          <w:lang w:val="sr-Cyrl-RS" w:eastAsia="sr-Latn-RS"/>
          <w14:ligatures w14:val="none"/>
        </w:rPr>
        <w:t>Карактеристике поступка јавне набавке (</w:t>
      </w:r>
      <w:r w:rsidRPr="009A5FE4">
        <w:rPr>
          <w:rFonts w:ascii="Segoe UI" w:eastAsia="Times New Roman" w:hAnsi="Segoe UI" w:cs="Segoe UI"/>
          <w:i/>
          <w:iCs/>
          <w:kern w:val="0"/>
          <w:lang w:val="sr-Cyrl-RS" w:eastAsia="sr-Latn-RS"/>
          <w14:ligatures w14:val="none"/>
        </w:rPr>
        <w:t>инструменти и технике</w:t>
      </w:r>
      <w:r w:rsidRPr="00BD2E89">
        <w:rPr>
          <w:rFonts w:ascii="Segoe UI" w:eastAsia="Times New Roman" w:hAnsi="Segoe UI" w:cs="Segoe UI"/>
          <w:kern w:val="0"/>
          <w:lang w:val="sr-Cyrl-RS" w:eastAsia="sr-Latn-RS"/>
          <w14:ligatures w14:val="none"/>
        </w:rPr>
        <w:t>)</w:t>
      </w:r>
    </w:p>
    <w:p w14:paraId="38987A6E" w14:textId="77777777" w:rsidR="006E5B01" w:rsidRPr="00405FB4" w:rsidRDefault="00E9328B" w:rsidP="006C0B50">
      <w:pPr>
        <w:pStyle w:val="BodyText"/>
        <w:spacing w:before="43" w:after="360"/>
        <w:ind w:left="119"/>
        <w:rPr>
          <w:rFonts w:ascii="Segoe UI" w:hAnsi="Segoe UI" w:cs="Segoe UI"/>
          <w:sz w:val="22"/>
          <w:szCs w:val="22"/>
          <w:lang w:val="sr-Cyrl-RS" w:eastAsia="sr-Latn-RS"/>
        </w:rPr>
      </w:pPr>
      <w:r w:rsidRPr="00BD2E89">
        <w:rPr>
          <w:rFonts w:ascii="Segoe UI" w:hAnsi="Segoe UI" w:cs="Segoe UI"/>
          <w:sz w:val="22"/>
          <w:szCs w:val="22"/>
          <w:lang w:val="sr-Cyrl-RS" w:eastAsia="sr-Latn-RS"/>
        </w:rPr>
        <w:t>Успоставља се систем динамичне набавке.</w:t>
      </w:r>
    </w:p>
    <w:p w14:paraId="4C9D8E19" w14:textId="77777777" w:rsidR="00BD2E89" w:rsidRPr="00BD2E89" w:rsidRDefault="00BD2E89" w:rsidP="00BD2E89">
      <w:pPr>
        <w:pStyle w:val="Heading2"/>
        <w:spacing w:before="90"/>
        <w:jc w:val="left"/>
        <w:rPr>
          <w:rFonts w:ascii="Segoe UI" w:hAnsi="Segoe UI" w:cs="Segoe UI"/>
          <w:b w:val="0"/>
          <w:bCs w:val="0"/>
          <w:sz w:val="22"/>
          <w:szCs w:val="22"/>
          <w:lang w:val="sr-Cyrl-RS" w:eastAsia="sr-Latn-RS"/>
        </w:rPr>
      </w:pPr>
      <w:r w:rsidRPr="00BD2E89">
        <w:rPr>
          <w:rFonts w:ascii="Segoe UI" w:hAnsi="Segoe UI" w:cs="Segoe UI"/>
          <w:b w:val="0"/>
          <w:bCs w:val="0"/>
          <w:sz w:val="22"/>
          <w:szCs w:val="22"/>
          <w:lang w:val="sr-Cyrl-RS" w:eastAsia="sr-Latn-RS"/>
        </w:rPr>
        <w:t>Опис предмета / партија</w:t>
      </w:r>
    </w:p>
    <w:p w14:paraId="53614181" w14:textId="77777777" w:rsidR="00BD2E89" w:rsidRPr="00BD2E89" w:rsidRDefault="00BD2E89" w:rsidP="00BD2E89">
      <w:pPr>
        <w:pStyle w:val="BodyText"/>
        <w:rPr>
          <w:rFonts w:ascii="Segoe UI" w:hAnsi="Segoe UI" w:cs="Segoe UI"/>
          <w:sz w:val="22"/>
          <w:szCs w:val="22"/>
          <w:lang w:val="sr-Cyrl-RS" w:eastAsia="sr-Latn-RS"/>
        </w:rPr>
      </w:pPr>
      <w:r w:rsidRPr="00BD2E89">
        <w:rPr>
          <w:rFonts w:ascii="Segoe UI" w:hAnsi="Segoe UI" w:cs="Segoe UI"/>
          <w:noProof/>
          <w:sz w:val="22"/>
          <w:szCs w:val="22"/>
        </w:rPr>
        <mc:AlternateContent>
          <mc:Choice Requires="wps">
            <w:drawing>
              <wp:anchor distT="0" distB="0" distL="0" distR="0" simplePos="0" relativeHeight="251668480" behindDoc="1" locked="0" layoutInCell="1" allowOverlap="1" wp14:anchorId="500060A3" wp14:editId="39881E70">
                <wp:simplePos x="0" y="0"/>
                <wp:positionH relativeFrom="page">
                  <wp:posOffset>900430</wp:posOffset>
                </wp:positionH>
                <wp:positionV relativeFrom="paragraph">
                  <wp:posOffset>95885</wp:posOffset>
                </wp:positionV>
                <wp:extent cx="5759450" cy="310515"/>
                <wp:effectExtent l="0" t="0" r="0" b="0"/>
                <wp:wrapTopAndBottom/>
                <wp:docPr id="873120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1051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AD40C" w14:textId="77777777" w:rsidR="008D6AF9" w:rsidRPr="000906CE" w:rsidRDefault="008D6AF9" w:rsidP="005C50F0">
                            <w:pPr>
                              <w:spacing w:before="1"/>
                              <w:ind w:firstLine="708"/>
                              <w:rPr>
                                <w:rFonts w:ascii="Segoe UI" w:eastAsia="Times New Roman" w:hAnsi="Segoe UI" w:cs="Segoe UI"/>
                                <w:b/>
                                <w:bCs/>
                                <w:kern w:val="0"/>
                                <w:lang w:val="sr-Cyrl-RS" w:eastAsia="sr-Latn-RS"/>
                                <w14:ligatures w14:val="none"/>
                              </w:rPr>
                            </w:pPr>
                            <w:r w:rsidRPr="000906CE">
                              <w:rPr>
                                <w:rFonts w:ascii="Segoe UI" w:eastAsia="Times New Roman" w:hAnsi="Segoe UI" w:cs="Segoe UI"/>
                                <w:b/>
                                <w:bCs/>
                                <w:kern w:val="0"/>
                                <w:lang w:val="sr-Cyrl-RS" w:eastAsia="sr-Latn-RS"/>
                                <w14:ligatures w14:val="none"/>
                              </w:rPr>
                              <w:t>Одржавање зелених површина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060A3" id="_x0000_t202" coordsize="21600,21600" o:spt="202" path="m,l,21600r21600,l21600,xe">
                <v:stroke joinstyle="miter"/>
                <v:path gradientshapeok="t" o:connecttype="rect"/>
              </v:shapetype>
              <v:shape id="Text Box 2" o:spid="_x0000_s1026" type="#_x0000_t202" style="position:absolute;margin-left:70.9pt;margin-top:7.55pt;width:453.5pt;height:24.4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" fillcolor="#e7e6e6" stroked="f">
                <v:textbox inset="0,0,0,0">
                  <w:txbxContent>
                    <w:p w14:paraId="6B2AD40C" w14:textId="77777777" w:rsidR="008D6AF9" w:rsidRPr="000906CE" w:rsidRDefault="008D6AF9" w:rsidP="005C50F0">
                      <w:pPr>
                        <w:spacing w:before="1"/>
                        <w:ind w:firstLine="708"/>
                        <w:rPr>
                          <w:rFonts w:ascii="Segoe UI" w:eastAsia="Times New Roman" w:hAnsi="Segoe UI" w:cs="Segoe UI"/>
                          <w:b/>
                          <w:bCs/>
                          <w:kern w:val="0"/>
                          <w:lang w:val="sr-Cyrl-RS" w:eastAsia="sr-Latn-RS"/>
                          <w14:ligatures w14:val="none"/>
                        </w:rPr>
                      </w:pPr>
                      <w:r w:rsidRPr="000906CE">
                        <w:rPr>
                          <w:rFonts w:ascii="Segoe UI" w:eastAsia="Times New Roman" w:hAnsi="Segoe UI" w:cs="Segoe UI"/>
                          <w:b/>
                          <w:bCs/>
                          <w:kern w:val="0"/>
                          <w:lang w:val="sr-Cyrl-RS" w:eastAsia="sr-Latn-RS"/>
                          <w14:ligatures w14:val="none"/>
                        </w:rPr>
                        <w:t>Одржавање зелених површина</w:t>
                      </w:r>
                    </w:p>
                  </w:txbxContent>
                </v:textbox>
                <w10:wrap type="topAndBottom" anchorx="page"/>
              </v:shape>
            </w:pict>
          </mc:Fallback>
        </mc:AlternateContent>
      </w:r>
    </w:p>
    <w:p w14:paraId="551AC555" w14:textId="77777777" w:rsidR="00BD2E89" w:rsidRPr="005C50F0" w:rsidRDefault="00BD2E89" w:rsidP="003A1B8B">
      <w:pPr>
        <w:spacing w:after="0"/>
        <w:ind w:left="142"/>
        <w:rPr>
          <w:rFonts w:ascii="Segoe UI" w:eastAsia="Times New Roman" w:hAnsi="Segoe UI" w:cs="Segoe UI"/>
          <w:b/>
          <w:bCs/>
          <w:kern w:val="0"/>
          <w:lang w:val="sr-Cyrl-RS" w:eastAsia="sr-Latn-RS"/>
          <w14:ligatures w14:val="none"/>
        </w:rPr>
      </w:pPr>
      <w:r w:rsidRPr="005C50F0">
        <w:rPr>
          <w:rFonts w:ascii="Segoe UI" w:eastAsia="Times New Roman" w:hAnsi="Segoe UI" w:cs="Segoe UI"/>
          <w:b/>
          <w:bCs/>
          <w:kern w:val="0"/>
          <w:lang w:val="sr-Cyrl-RS" w:eastAsia="sr-Latn-RS"/>
          <w14:ligatures w14:val="none"/>
        </w:rPr>
        <w:lastRenderedPageBreak/>
        <w:t>Опис набавке:</w:t>
      </w:r>
    </w:p>
    <w:p w14:paraId="7F11350D" w14:textId="77777777" w:rsidR="000906CE" w:rsidRDefault="00BD2E89" w:rsidP="000906CE">
      <w:pPr>
        <w:spacing w:before="25" w:after="240"/>
        <w:ind w:left="142"/>
        <w:rPr>
          <w:rFonts w:ascii="Segoe UI" w:eastAsia="Times New Roman" w:hAnsi="Segoe UI" w:cs="Segoe UI"/>
          <w:kern w:val="0"/>
          <w:lang w:val="sr-Cyrl-RS" w:eastAsia="sr-Latn-RS"/>
          <w14:ligatures w14:val="none"/>
        </w:rPr>
      </w:pPr>
      <w:r w:rsidRPr="00BD2E89">
        <w:rPr>
          <w:rFonts w:ascii="Segoe UI" w:eastAsia="Times New Roman" w:hAnsi="Segoe UI" w:cs="Segoe UI"/>
          <w:kern w:val="0"/>
          <w:lang w:val="sr-Cyrl-RS" w:eastAsia="sr-Latn-RS"/>
          <w14:ligatures w14:val="none"/>
        </w:rPr>
        <w:t>(</w:t>
      </w:r>
      <w:r w:rsidRPr="00086EA7">
        <w:rPr>
          <w:rFonts w:ascii="Segoe UI" w:eastAsia="Times New Roman" w:hAnsi="Segoe UI" w:cs="Segoe UI"/>
          <w:i/>
          <w:iCs/>
          <w:kern w:val="0"/>
          <w:lang w:val="sr-Cyrl-RS" w:eastAsia="sr-Latn-RS"/>
          <w14:ligatures w14:val="none"/>
        </w:rPr>
        <w:t>Портал повлачи наведене податке</w:t>
      </w:r>
      <w:r w:rsidRPr="00BD2E89">
        <w:rPr>
          <w:rFonts w:ascii="Segoe UI" w:eastAsia="Times New Roman" w:hAnsi="Segoe UI" w:cs="Segoe UI"/>
          <w:kern w:val="0"/>
          <w:lang w:val="sr-Cyrl-RS" w:eastAsia="sr-Latn-RS"/>
          <w14:ligatures w14:val="none"/>
        </w:rPr>
        <w:t>)</w:t>
      </w:r>
    </w:p>
    <w:p w14:paraId="522D387F" w14:textId="77777777" w:rsidR="00BD2E89" w:rsidRPr="000906CE" w:rsidRDefault="00BD2E89" w:rsidP="000906CE">
      <w:pPr>
        <w:spacing w:before="25"/>
        <w:ind w:left="140"/>
        <w:rPr>
          <w:rFonts w:ascii="Segoe UI" w:eastAsia="Times New Roman" w:hAnsi="Segoe UI" w:cs="Segoe UI"/>
          <w:kern w:val="0"/>
          <w:lang w:val="sr-Cyrl-RS" w:eastAsia="sr-Latn-RS"/>
          <w14:ligatures w14:val="none"/>
        </w:rPr>
      </w:pPr>
      <w:r w:rsidRPr="00BD2E89">
        <w:rPr>
          <w:rFonts w:ascii="Segoe UI" w:hAnsi="Segoe UI" w:cs="Segoe UI"/>
          <w:lang w:val="sr-Cyrl-RS" w:eastAsia="sr-Latn-RS"/>
        </w:rPr>
        <w:t>Наручилац је дефинисао критеријуме за доделу уговора на основу:</w:t>
      </w:r>
    </w:p>
    <w:p w14:paraId="2BDD34E2" w14:textId="77777777" w:rsidR="003A1B8B" w:rsidRPr="00665422" w:rsidRDefault="00665422" w:rsidP="00665422">
      <w:pPr>
        <w:spacing w:before="41"/>
        <w:ind w:left="140" w:firstLine="568"/>
        <w:rPr>
          <w:rFonts w:ascii="Segoe UI" w:eastAsia="Times New Roman" w:hAnsi="Segoe UI" w:cs="Segoe UI"/>
          <w:b/>
          <w:bCs/>
          <w:kern w:val="0"/>
          <w:lang w:val="sr-Cyrl-RS" w:eastAsia="sr-Latn-RS"/>
          <w14:ligatures w14:val="none"/>
        </w:rPr>
      </w:pPr>
      <w:r w:rsidRPr="00665422">
        <w:rPr>
          <w:rFonts w:ascii="Segoe UI" w:eastAsia="Times New Roman" w:hAnsi="Segoe UI" w:cs="Segoe UI"/>
          <w:b/>
          <w:bCs/>
          <w:kern w:val="0"/>
          <w:lang w:val="sr-Cyrl-RS" w:eastAsia="sr-Latn-RS"/>
          <w14:ligatures w14:val="none"/>
        </w:rPr>
        <w:t>Цене</w:t>
      </w:r>
    </w:p>
    <w:p w14:paraId="60428649" w14:textId="77777777" w:rsidR="00BD2E89" w:rsidRPr="003A1B8B" w:rsidRDefault="00BD2E89" w:rsidP="003A1B8B">
      <w:pPr>
        <w:spacing w:before="41"/>
        <w:ind w:left="140"/>
        <w:rPr>
          <w:rFonts w:ascii="Segoe UI" w:eastAsia="Times New Roman" w:hAnsi="Segoe UI" w:cs="Segoe UI"/>
          <w:kern w:val="0"/>
          <w:lang w:val="sr-Cyrl-RS" w:eastAsia="sr-Latn-RS"/>
          <w14:ligatures w14:val="none"/>
        </w:rPr>
      </w:pPr>
      <w:r w:rsidRPr="00BD2E89">
        <w:rPr>
          <w:rFonts w:ascii="Segoe UI" w:hAnsi="Segoe UI" w:cs="Segoe UI"/>
          <w:lang w:val="sr-Cyrl-RS" w:eastAsia="sr-Latn-RS"/>
        </w:rPr>
        <w:t>Начин рангирања прихватљивих понуда:</w:t>
      </w:r>
    </w:p>
    <w:p w14:paraId="73268398" w14:textId="77777777" w:rsidR="00BD2E89" w:rsidRPr="00665422" w:rsidRDefault="00665422" w:rsidP="00665422">
      <w:pPr>
        <w:spacing w:before="41" w:after="240"/>
        <w:ind w:left="142" w:firstLine="566"/>
        <w:rPr>
          <w:rFonts w:ascii="Segoe UI" w:eastAsia="Times New Roman" w:hAnsi="Segoe UI" w:cs="Segoe UI"/>
          <w:b/>
          <w:bCs/>
          <w:kern w:val="0"/>
          <w:lang w:val="sr-Cyrl-RS" w:eastAsia="sr-Latn-RS"/>
          <w14:ligatures w14:val="none"/>
        </w:rPr>
      </w:pPr>
      <w:r w:rsidRPr="00665422">
        <w:rPr>
          <w:rFonts w:ascii="Segoe UI" w:eastAsia="Times New Roman" w:hAnsi="Segoe UI" w:cs="Segoe UI"/>
          <w:b/>
          <w:bCs/>
          <w:kern w:val="0"/>
          <w:lang w:val="sr-Cyrl-RS" w:eastAsia="sr-Latn-RS"/>
          <w14:ligatures w14:val="none"/>
        </w:rPr>
        <w:t>Аутоматско рангирање</w:t>
      </w:r>
    </w:p>
    <w:p w14:paraId="27935FB2" w14:textId="77777777" w:rsidR="00BD2E89" w:rsidRPr="00BD2E89" w:rsidRDefault="00BD2E89" w:rsidP="00BD2E89">
      <w:pPr>
        <w:spacing w:before="41"/>
        <w:ind w:left="140"/>
        <w:rPr>
          <w:rFonts w:ascii="Segoe UI" w:eastAsia="Times New Roman" w:hAnsi="Segoe UI" w:cs="Segoe UI"/>
          <w:b/>
          <w:bCs/>
          <w:kern w:val="0"/>
          <w:lang w:val="sr-Cyrl-RS" w:eastAsia="sr-Latn-RS"/>
          <w14:ligatures w14:val="none"/>
        </w:rPr>
      </w:pPr>
      <w:r w:rsidRPr="00BD2E89">
        <w:rPr>
          <w:rFonts w:ascii="Segoe UI" w:eastAsia="Times New Roman" w:hAnsi="Segoe UI" w:cs="Segoe UI"/>
          <w:b/>
          <w:bCs/>
          <w:kern w:val="0"/>
          <w:lang w:val="sr-Cyrl-RS" w:eastAsia="sr-Latn-RS"/>
          <w14:ligatures w14:val="none"/>
        </w:rPr>
        <w:t>Електронска комуникација и размена података на Порталу јавних набавки</w:t>
      </w:r>
    </w:p>
    <w:p w14:paraId="5BCB04B5" w14:textId="77777777" w:rsidR="00BD2E89" w:rsidRPr="003A1B8B" w:rsidRDefault="00BD2E89" w:rsidP="000906CE">
      <w:pPr>
        <w:spacing w:before="41" w:after="120"/>
        <w:ind w:left="142"/>
      </w:pPr>
      <w:r w:rsidRPr="00BD2E89">
        <w:rPr>
          <w:rFonts w:ascii="Segoe UI" w:eastAsia="Times New Roman" w:hAnsi="Segoe UI" w:cs="Segoe UI"/>
          <w:kern w:val="0"/>
          <w:lang w:val="sr-Cyrl-RS" w:eastAsia="sr-Latn-RS"/>
          <w14:ligatures w14:val="none"/>
        </w:rPr>
        <w:t>У поступку се захтева електронска комуникација</w:t>
      </w:r>
      <w:r>
        <w:t>.</w:t>
      </w:r>
    </w:p>
    <w:p w14:paraId="168073D1" w14:textId="77777777" w:rsidR="000906CE" w:rsidRDefault="00BD2E89" w:rsidP="000906CE">
      <w:pPr>
        <w:pStyle w:val="BodyText"/>
        <w:spacing w:after="120" w:line="276" w:lineRule="auto"/>
        <w:ind w:left="142" w:right="295"/>
        <w:jc w:val="both"/>
        <w:rPr>
          <w:rFonts w:ascii="Segoe UI" w:hAnsi="Segoe UI" w:cs="Segoe UI"/>
          <w:sz w:val="22"/>
          <w:szCs w:val="22"/>
          <w:lang w:val="sr-Cyrl-RS" w:eastAsia="sr-Latn-RS"/>
        </w:rPr>
      </w:pPr>
      <w:r w:rsidRPr="00BD2E89">
        <w:rPr>
          <w:rFonts w:ascii="Segoe UI" w:hAnsi="Segoe UI" w:cs="Segoe UI"/>
          <w:sz w:val="22"/>
          <w:szCs w:val="22"/>
          <w:lang w:val="sr-Cyrl-RS" w:eastAsia="sr-Latn-RS"/>
        </w:rPr>
        <w:t>Понуда / пријава се подноси путем Портала јавних набавки на начин описан у овом упутству.</w:t>
      </w:r>
    </w:p>
    <w:p w14:paraId="58E7C728" w14:textId="77777777" w:rsidR="000906CE" w:rsidRDefault="00BD2E89" w:rsidP="000906CE">
      <w:pPr>
        <w:pStyle w:val="BodyText"/>
        <w:spacing w:after="120" w:line="276" w:lineRule="auto"/>
        <w:ind w:left="142" w:right="295"/>
        <w:jc w:val="both"/>
        <w:rPr>
          <w:rFonts w:ascii="Segoe UI" w:hAnsi="Segoe UI" w:cs="Segoe UI"/>
          <w:sz w:val="22"/>
          <w:szCs w:val="22"/>
          <w:lang w:val="sr-Cyrl-RS" w:eastAsia="sr-Latn-RS"/>
        </w:rPr>
      </w:pPr>
      <w:r w:rsidRPr="00BD2E89">
        <w:rPr>
          <w:rFonts w:ascii="Segoe UI" w:hAnsi="Segoe UI" w:cs="Segoe UI"/>
          <w:sz w:val="22"/>
          <w:szCs w:val="22"/>
          <w:lang w:val="sr-Cyrl-RS" w:eastAsia="sr-Latn-RS"/>
        </w:rPr>
        <w:t>Корисник заинтересован за поступак јавне набавке комуницира са наручиоцем искључиво путем Портала јавних набавки.</w:t>
      </w:r>
    </w:p>
    <w:p w14:paraId="4ED02624" w14:textId="77777777" w:rsidR="000906CE" w:rsidRDefault="00BD2E89" w:rsidP="000906CE">
      <w:pPr>
        <w:pStyle w:val="BodyText"/>
        <w:spacing w:after="120" w:line="276" w:lineRule="auto"/>
        <w:ind w:left="142" w:right="295"/>
        <w:jc w:val="both"/>
        <w:rPr>
          <w:rFonts w:ascii="Segoe UI" w:hAnsi="Segoe UI" w:cs="Segoe UI"/>
          <w:sz w:val="22"/>
          <w:szCs w:val="22"/>
          <w:lang w:val="sr-Cyrl-RS" w:eastAsia="sr-Latn-RS"/>
        </w:rPr>
      </w:pPr>
      <w:r w:rsidRPr="00BD2E89">
        <w:rPr>
          <w:rFonts w:ascii="Segoe UI" w:hAnsi="Segoe UI" w:cs="Segoe UI"/>
          <w:sz w:val="22"/>
          <w:szCs w:val="22"/>
          <w:lang w:val="sr-Cyrl-RS" w:eastAsia="sr-Latn-RS"/>
        </w:rPr>
        <w:t>Корисник Портала јавних набавки може да се заинтересује за објављен поступак јавне набавке тако што је преузео конкурсну документацију или означио своју заинтересованост.</w:t>
      </w:r>
    </w:p>
    <w:p w14:paraId="22542067" w14:textId="77777777" w:rsidR="00BD2E89" w:rsidRPr="00855CA7" w:rsidRDefault="00BD2E89" w:rsidP="000906CE">
      <w:pPr>
        <w:pStyle w:val="BodyText"/>
        <w:spacing w:line="276" w:lineRule="auto"/>
        <w:ind w:left="142" w:right="295"/>
        <w:jc w:val="both"/>
        <w:rPr>
          <w:rFonts w:ascii="Segoe UI" w:hAnsi="Segoe UI" w:cs="Segoe UI"/>
          <w:sz w:val="22"/>
          <w:szCs w:val="22"/>
          <w:lang w:val="sr-Cyrl-RS" w:eastAsia="sr-Latn-RS"/>
        </w:rPr>
      </w:pPr>
      <w:r w:rsidRPr="00855CA7">
        <w:rPr>
          <w:rFonts w:ascii="Segoe UI" w:hAnsi="Segoe UI" w:cs="Segoe UI"/>
          <w:sz w:val="22"/>
          <w:szCs w:val="22"/>
          <w:lang w:val="sr-Cyrl-RS" w:eastAsia="sr-Latn-RS"/>
        </w:rPr>
        <w:t>Документацији у овом поступку јавне набавке на Порталу јавних набавки приступа се</w:t>
      </w:r>
      <w:r w:rsidR="000906CE">
        <w:rPr>
          <w:rFonts w:ascii="Segoe UI" w:hAnsi="Segoe UI" w:cs="Segoe UI"/>
          <w:sz w:val="22"/>
          <w:szCs w:val="22"/>
          <w:lang w:val="sr-Cyrl-RS" w:eastAsia="sr-Latn-RS"/>
        </w:rPr>
        <w:t xml:space="preserve"> </w:t>
      </w:r>
      <w:r w:rsidRPr="000906CE">
        <w:rPr>
          <w:rFonts w:ascii="Segoe UI" w:hAnsi="Segoe UI" w:cs="Segoe UI"/>
          <w:b/>
          <w:bCs/>
          <w:sz w:val="22"/>
          <w:szCs w:val="22"/>
          <w:lang w:val="sr-Cyrl-RS" w:eastAsia="sr-Latn-RS"/>
        </w:rPr>
        <w:t>на страници поступка:</w:t>
      </w:r>
    </w:p>
    <w:p w14:paraId="106BC36C" w14:textId="77777777" w:rsidR="00BD2E89" w:rsidRDefault="00730AD0" w:rsidP="00BD2E89">
      <w:pPr>
        <w:spacing w:before="41"/>
        <w:ind w:left="140"/>
        <w:rPr>
          <w:b/>
          <w:i/>
          <w:sz w:val="24"/>
        </w:rPr>
      </w:pPr>
      <w:hyperlink r:id="rId9">
        <w:r w:rsidR="00BD2E89">
          <w:rPr>
            <w:b/>
            <w:i/>
            <w:color w:val="0000FF"/>
            <w:sz w:val="24"/>
            <w:u w:val="thick" w:color="0000FF"/>
          </w:rPr>
          <w:t>https://jnportal.ujn.gov.rs/</w:t>
        </w:r>
      </w:hyperlink>
      <w:r w:rsidR="007E120F">
        <w:rPr>
          <w:rStyle w:val="FootnoteReference"/>
          <w:b/>
          <w:i/>
          <w:color w:val="0000FF"/>
          <w:sz w:val="24"/>
          <w:u w:val="thick" w:color="0000FF"/>
        </w:rPr>
        <w:footnoteReference w:id="55"/>
      </w:r>
    </w:p>
    <w:p w14:paraId="1134BBF6" w14:textId="77777777" w:rsidR="00BD2E89" w:rsidRPr="00AC5A8A" w:rsidRDefault="00BD2E89" w:rsidP="00BD2E89">
      <w:pPr>
        <w:pStyle w:val="BodyText"/>
        <w:spacing w:before="40"/>
        <w:ind w:left="140"/>
        <w:rPr>
          <w:rFonts w:ascii="Segoe UI" w:hAnsi="Segoe UI" w:cs="Segoe UI"/>
          <w:sz w:val="22"/>
          <w:szCs w:val="22"/>
          <w:lang w:val="sr-Cyrl-RS" w:eastAsia="sr-Latn-RS"/>
        </w:rPr>
      </w:pPr>
      <w:r w:rsidRPr="00AC5A8A">
        <w:rPr>
          <w:rFonts w:ascii="Segoe UI" w:hAnsi="Segoe UI" w:cs="Segoe UI"/>
          <w:sz w:val="22"/>
          <w:szCs w:val="22"/>
          <w:lang w:val="sr-Cyrl-RS" w:eastAsia="sr-Latn-RS"/>
        </w:rPr>
        <w:t>Радње у поступку јавне набавке које можете спроводити на тој страници поступка:</w:t>
      </w:r>
    </w:p>
    <w:p w14:paraId="2F1B88E9" w14:textId="77777777" w:rsidR="005143B1" w:rsidRPr="00A14450" w:rsidRDefault="00BD2E89" w:rsidP="009601BB">
      <w:pPr>
        <w:pStyle w:val="Heading2"/>
        <w:numPr>
          <w:ilvl w:val="0"/>
          <w:numId w:val="6"/>
        </w:numPr>
        <w:tabs>
          <w:tab w:val="left" w:pos="537"/>
        </w:tabs>
        <w:spacing w:before="41" w:line="276" w:lineRule="auto"/>
        <w:ind w:left="536" w:right="297" w:hanging="360"/>
        <w:rPr>
          <w:lang w:val="ru-RU"/>
        </w:rPr>
      </w:pPr>
      <w:r w:rsidRPr="00AC5A8A">
        <w:rPr>
          <w:rFonts w:ascii="Segoe UI" w:hAnsi="Segoe UI" w:cs="Segoe UI"/>
          <w:b w:val="0"/>
          <w:bCs w:val="0"/>
          <w:sz w:val="22"/>
          <w:szCs w:val="22"/>
          <w:lang w:val="sr-Cyrl-RS" w:eastAsia="sr-Latn-RS"/>
        </w:rPr>
        <w:t>слање</w:t>
      </w:r>
      <w:r w:rsidRPr="00A14450">
        <w:rPr>
          <w:b w:val="0"/>
          <w:spacing w:val="1"/>
          <w:lang w:val="ru-RU"/>
        </w:rPr>
        <w:t xml:space="preserve"> </w:t>
      </w:r>
      <w:r w:rsidRPr="00AC5A8A">
        <w:rPr>
          <w:rFonts w:ascii="Segoe UI" w:hAnsi="Segoe UI" w:cs="Segoe UI"/>
          <w:sz w:val="22"/>
          <w:szCs w:val="22"/>
          <w:lang w:val="sr-Cyrl-RS" w:eastAsia="sr-Latn-RS"/>
        </w:rPr>
        <w:t>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у документацији о набавци</w:t>
      </w:r>
    </w:p>
    <w:p w14:paraId="4E60237E" w14:textId="77777777" w:rsidR="005143B1" w:rsidRPr="00A14450" w:rsidRDefault="00730AD0" w:rsidP="00240278">
      <w:pPr>
        <w:pStyle w:val="BodyText"/>
        <w:spacing w:before="1"/>
        <w:ind w:left="140" w:firstLine="396"/>
        <w:jc w:val="both"/>
        <w:rPr>
          <w:color w:val="2933D6" w:themeColor="accent1"/>
          <w:lang w:val="ru-RU"/>
        </w:rPr>
      </w:pPr>
      <w:hyperlink r:id="rId10" w:history="1">
        <w:r w:rsidR="005143B1" w:rsidRPr="00A14450">
          <w:rPr>
            <w:rStyle w:val="Hyperlink"/>
            <w:color w:val="2933D6" w:themeColor="accent1"/>
            <w:lang w:val="ru-RU"/>
          </w:rPr>
          <w:t>види опште упутство за кориснике Портала</w:t>
        </w:r>
      </w:hyperlink>
    </w:p>
    <w:p w14:paraId="593E723D" w14:textId="77777777" w:rsidR="00BD2E89" w:rsidRPr="009601BB" w:rsidRDefault="00BD2E89" w:rsidP="00044B6C">
      <w:pPr>
        <w:pStyle w:val="ListParagraph"/>
        <w:widowControl w:val="0"/>
        <w:numPr>
          <w:ilvl w:val="0"/>
          <w:numId w:val="6"/>
        </w:numPr>
        <w:tabs>
          <w:tab w:val="left" w:pos="536"/>
          <w:tab w:val="left" w:pos="537"/>
        </w:tabs>
        <w:autoSpaceDE w:val="0"/>
        <w:autoSpaceDN w:val="0"/>
        <w:spacing w:before="161" w:after="0" w:line="240" w:lineRule="auto"/>
        <w:ind w:left="536" w:hanging="361"/>
        <w:contextualSpacing w:val="0"/>
        <w:rPr>
          <w:b/>
          <w:sz w:val="24"/>
        </w:rPr>
      </w:pPr>
      <w:r w:rsidRPr="00AC5A8A">
        <w:rPr>
          <w:rFonts w:ascii="Segoe UI" w:eastAsia="Times New Roman" w:hAnsi="Segoe UI" w:cs="Segoe UI"/>
          <w:kern w:val="0"/>
          <w:lang w:val="sr-Cyrl-RS" w:eastAsia="sr-Latn-RS"/>
          <w14:ligatures w14:val="none"/>
        </w:rPr>
        <w:t>формирање</w:t>
      </w:r>
      <w:r>
        <w:rPr>
          <w:spacing w:val="-7"/>
          <w:sz w:val="24"/>
        </w:rPr>
        <w:t xml:space="preserve"> </w:t>
      </w:r>
      <w:r w:rsidRPr="00AC5A8A">
        <w:rPr>
          <w:rFonts w:ascii="Segoe UI" w:eastAsia="Times New Roman" w:hAnsi="Segoe UI" w:cs="Segoe UI"/>
          <w:b/>
          <w:bCs/>
          <w:kern w:val="0"/>
          <w:lang w:val="sr-Cyrl-RS" w:eastAsia="sr-Latn-RS"/>
          <w14:ligatures w14:val="none"/>
        </w:rPr>
        <w:t>групе понуђача</w:t>
      </w:r>
    </w:p>
    <w:p w14:paraId="4BB1635A" w14:textId="77777777" w:rsidR="009601BB" w:rsidRPr="009601BB" w:rsidRDefault="009601BB" w:rsidP="009601BB">
      <w:pPr>
        <w:widowControl w:val="0"/>
        <w:tabs>
          <w:tab w:val="left" w:pos="536"/>
          <w:tab w:val="left" w:pos="537"/>
        </w:tabs>
        <w:autoSpaceDE w:val="0"/>
        <w:autoSpaceDN w:val="0"/>
        <w:spacing w:before="161" w:after="0" w:line="240" w:lineRule="auto"/>
        <w:rPr>
          <w:bCs/>
          <w:color w:val="2933D6" w:themeColor="accent1"/>
          <w:sz w:val="24"/>
        </w:rPr>
      </w:pPr>
      <w:r>
        <w:rPr>
          <w:bCs/>
          <w:color w:val="2933D6" w:themeColor="accent1"/>
          <w:sz w:val="24"/>
          <w:lang w:val="sr-Cyrl-RS"/>
        </w:rPr>
        <w:t xml:space="preserve">   </w:t>
      </w:r>
      <w:r w:rsidR="00240278">
        <w:rPr>
          <w:bCs/>
          <w:color w:val="2933D6" w:themeColor="accent1"/>
          <w:sz w:val="24"/>
          <w:lang w:val="sr-Cyrl-RS"/>
        </w:rPr>
        <w:tab/>
      </w:r>
      <w:hyperlink r:id="rId11" w:history="1">
        <w:r w:rsidRPr="009601BB">
          <w:rPr>
            <w:rStyle w:val="Hyperlink"/>
            <w:bCs/>
            <w:color w:val="2933D6" w:themeColor="accent1"/>
            <w:sz w:val="24"/>
          </w:rPr>
          <w:t>види опште упутство за кориснике Портала</w:t>
        </w:r>
      </w:hyperlink>
    </w:p>
    <w:p w14:paraId="6F3D61B0" w14:textId="77777777" w:rsidR="00BD2E89" w:rsidRDefault="00BD2E89" w:rsidP="00044B6C">
      <w:pPr>
        <w:pStyle w:val="ListParagraph"/>
        <w:widowControl w:val="0"/>
        <w:numPr>
          <w:ilvl w:val="0"/>
          <w:numId w:val="6"/>
        </w:numPr>
        <w:tabs>
          <w:tab w:val="left" w:pos="536"/>
          <w:tab w:val="left" w:pos="537"/>
        </w:tabs>
        <w:autoSpaceDE w:val="0"/>
        <w:autoSpaceDN w:val="0"/>
        <w:spacing w:before="160" w:after="0" w:line="240" w:lineRule="auto"/>
        <w:ind w:left="536" w:hanging="361"/>
        <w:contextualSpacing w:val="0"/>
        <w:rPr>
          <w:rFonts w:ascii="Segoe UI" w:eastAsia="Times New Roman" w:hAnsi="Segoe UI" w:cs="Segoe UI"/>
          <w:b/>
          <w:bCs/>
          <w:kern w:val="0"/>
          <w:lang w:val="sr-Cyrl-RS" w:eastAsia="sr-Latn-RS"/>
          <w14:ligatures w14:val="none"/>
        </w:rPr>
      </w:pPr>
      <w:r w:rsidRPr="002D03B4">
        <w:rPr>
          <w:rFonts w:ascii="Segoe UI" w:eastAsia="Times New Roman" w:hAnsi="Segoe UI" w:cs="Segoe UI"/>
          <w:kern w:val="0"/>
          <w:lang w:val="sr-Cyrl-RS" w:eastAsia="sr-Latn-RS"/>
          <w14:ligatures w14:val="none"/>
        </w:rPr>
        <w:t>припрема и подношење</w:t>
      </w:r>
      <w:r w:rsidRPr="002D03B4">
        <w:rPr>
          <w:rFonts w:ascii="Segoe UI" w:eastAsia="Times New Roman" w:hAnsi="Segoe UI" w:cs="Segoe UI"/>
          <w:b/>
          <w:bCs/>
          <w:kern w:val="0"/>
          <w:lang w:val="sr-Cyrl-RS" w:eastAsia="sr-Latn-RS"/>
          <w14:ligatures w14:val="none"/>
        </w:rPr>
        <w:t xml:space="preserve"> п</w:t>
      </w:r>
      <w:r w:rsidR="002D03B4">
        <w:rPr>
          <w:rFonts w:ascii="Segoe UI" w:eastAsia="Times New Roman" w:hAnsi="Segoe UI" w:cs="Segoe UI"/>
          <w:b/>
          <w:bCs/>
          <w:kern w:val="0"/>
          <w:lang w:val="sr-Cyrl-RS" w:eastAsia="sr-Latn-RS"/>
          <w14:ligatures w14:val="none"/>
        </w:rPr>
        <w:t>ријаве</w:t>
      </w:r>
    </w:p>
    <w:p w14:paraId="20D98FA8" w14:textId="77777777" w:rsidR="009601BB" w:rsidRPr="009601BB" w:rsidRDefault="00E8710C" w:rsidP="009601BB">
      <w:pPr>
        <w:widowControl w:val="0"/>
        <w:tabs>
          <w:tab w:val="left" w:pos="536"/>
          <w:tab w:val="left" w:pos="537"/>
        </w:tabs>
        <w:autoSpaceDE w:val="0"/>
        <w:autoSpaceDN w:val="0"/>
        <w:spacing w:before="160" w:after="0" w:line="240" w:lineRule="auto"/>
        <w:rPr>
          <w:rFonts w:ascii="Segoe UI" w:eastAsia="Times New Roman" w:hAnsi="Segoe UI" w:cs="Segoe UI"/>
          <w:kern w:val="0"/>
          <w:lang w:val="sr-Cyrl-RS" w:eastAsia="sr-Latn-RS"/>
          <w14:ligatures w14:val="none"/>
        </w:rPr>
      </w:pPr>
      <w:r>
        <w:rPr>
          <w:rFonts w:ascii="Segoe UI" w:eastAsia="Times New Roman" w:hAnsi="Segoe UI" w:cs="Segoe UI"/>
          <w:kern w:val="0"/>
          <w:lang w:val="sr-Cyrl-RS" w:eastAsia="sr-Latn-RS"/>
          <w14:ligatures w14:val="none"/>
        </w:rPr>
        <w:t xml:space="preserve">  </w:t>
      </w:r>
      <w:r w:rsidR="00240278">
        <w:rPr>
          <w:rFonts w:ascii="Segoe UI" w:eastAsia="Times New Roman" w:hAnsi="Segoe UI" w:cs="Segoe UI"/>
          <w:kern w:val="0"/>
          <w:lang w:val="sr-Cyrl-RS" w:eastAsia="sr-Latn-RS"/>
          <w14:ligatures w14:val="none"/>
        </w:rPr>
        <w:tab/>
      </w:r>
      <w:hyperlink r:id="rId12" w:history="1">
        <w:r w:rsidR="009601BB" w:rsidRPr="00E8710C">
          <w:rPr>
            <w:rStyle w:val="Hyperlink"/>
            <w:rFonts w:ascii="Segoe UI" w:eastAsia="Times New Roman" w:hAnsi="Segoe UI" w:cs="Segoe UI"/>
            <w:color w:val="2933D6" w:themeColor="accent1"/>
            <w:kern w:val="0"/>
            <w:lang w:val="sr-Cyrl-RS" w:eastAsia="sr-Latn-RS"/>
            <w14:ligatures w14:val="none"/>
          </w:rPr>
          <w:t>види опште упутство за кориснике Портала</w:t>
        </w:r>
      </w:hyperlink>
    </w:p>
    <w:p w14:paraId="5568D71A" w14:textId="77777777" w:rsidR="002D03B4" w:rsidRDefault="002D03B4" w:rsidP="00044B6C">
      <w:pPr>
        <w:pStyle w:val="ListParagraph"/>
        <w:widowControl w:val="0"/>
        <w:numPr>
          <w:ilvl w:val="0"/>
          <w:numId w:val="6"/>
        </w:numPr>
        <w:tabs>
          <w:tab w:val="left" w:pos="536"/>
          <w:tab w:val="left" w:pos="537"/>
        </w:tabs>
        <w:autoSpaceDE w:val="0"/>
        <w:autoSpaceDN w:val="0"/>
        <w:spacing w:before="160" w:after="0" w:line="240" w:lineRule="auto"/>
        <w:ind w:left="536" w:hanging="361"/>
        <w:contextualSpacing w:val="0"/>
        <w:rPr>
          <w:rFonts w:ascii="Segoe UI" w:eastAsia="Times New Roman" w:hAnsi="Segoe UI" w:cs="Segoe UI"/>
          <w:b/>
          <w:bCs/>
          <w:kern w:val="0"/>
          <w:lang w:val="sr-Cyrl-RS" w:eastAsia="sr-Latn-RS"/>
          <w14:ligatures w14:val="none"/>
        </w:rPr>
      </w:pPr>
      <w:r w:rsidRPr="002D03B4">
        <w:rPr>
          <w:rFonts w:ascii="Segoe UI" w:eastAsia="Times New Roman" w:hAnsi="Segoe UI" w:cs="Segoe UI"/>
          <w:kern w:val="0"/>
          <w:lang w:val="sr-Cyrl-RS" w:eastAsia="sr-Latn-RS"/>
          <w14:ligatures w14:val="none"/>
        </w:rPr>
        <w:t>припрема и подношење</w:t>
      </w:r>
      <w:r w:rsidRPr="002D03B4">
        <w:rPr>
          <w:rFonts w:ascii="Segoe UI" w:eastAsia="Times New Roman" w:hAnsi="Segoe UI" w:cs="Segoe UI"/>
          <w:b/>
          <w:bCs/>
          <w:kern w:val="0"/>
          <w:lang w:val="sr-Cyrl-RS" w:eastAsia="sr-Latn-RS"/>
          <w14:ligatures w14:val="none"/>
        </w:rPr>
        <w:t xml:space="preserve"> понуде</w:t>
      </w:r>
    </w:p>
    <w:p w14:paraId="3210EDB1" w14:textId="77777777" w:rsidR="003D1E36" w:rsidRPr="00240278" w:rsidRDefault="00730AD0" w:rsidP="00240278">
      <w:pPr>
        <w:pStyle w:val="ListParagraph"/>
        <w:widowControl w:val="0"/>
        <w:tabs>
          <w:tab w:val="left" w:pos="536"/>
          <w:tab w:val="left" w:pos="537"/>
        </w:tabs>
        <w:autoSpaceDE w:val="0"/>
        <w:autoSpaceDN w:val="0"/>
        <w:spacing w:before="160" w:after="0" w:line="240" w:lineRule="auto"/>
        <w:ind w:left="536"/>
        <w:contextualSpacing w:val="0"/>
        <w:rPr>
          <w:rFonts w:ascii="Segoe UI" w:eastAsia="Times New Roman" w:hAnsi="Segoe UI" w:cs="Segoe UI"/>
          <w:color w:val="2933D6" w:themeColor="accent1"/>
          <w:kern w:val="0"/>
          <w:lang w:val="sr-Cyrl-RS" w:eastAsia="sr-Latn-RS"/>
          <w14:ligatures w14:val="none"/>
        </w:rPr>
      </w:pPr>
      <w:hyperlink r:id="rId13" w:history="1">
        <w:r w:rsidR="00240278" w:rsidRPr="00240278">
          <w:rPr>
            <w:rStyle w:val="Hyperlink"/>
            <w:rFonts w:ascii="Segoe UI" w:eastAsia="Times New Roman" w:hAnsi="Segoe UI" w:cs="Segoe UI"/>
            <w:color w:val="2933D6" w:themeColor="accent1"/>
            <w:kern w:val="0"/>
            <w:lang w:val="sr-Cyrl-RS" w:eastAsia="sr-Latn-RS"/>
            <w14:ligatures w14:val="none"/>
          </w:rPr>
          <w:t>види опште упутство за кориснике Портала</w:t>
        </w:r>
      </w:hyperlink>
    </w:p>
    <w:p w14:paraId="4E7B72B2" w14:textId="77777777" w:rsidR="00BD2E89" w:rsidRDefault="00BD2E89" w:rsidP="00044B6C">
      <w:pPr>
        <w:pStyle w:val="Heading2"/>
        <w:numPr>
          <w:ilvl w:val="0"/>
          <w:numId w:val="6"/>
        </w:numPr>
        <w:tabs>
          <w:tab w:val="left" w:pos="536"/>
          <w:tab w:val="left" w:pos="537"/>
        </w:tabs>
        <w:spacing w:before="41" w:line="278" w:lineRule="auto"/>
        <w:ind w:left="536" w:right="294" w:hanging="360"/>
        <w:jc w:val="left"/>
        <w:rPr>
          <w:rFonts w:ascii="Segoe UI" w:hAnsi="Segoe UI" w:cs="Segoe UI"/>
          <w:sz w:val="22"/>
          <w:szCs w:val="22"/>
          <w:lang w:val="sr-Cyrl-RS" w:eastAsia="sr-Latn-RS"/>
        </w:rPr>
      </w:pPr>
      <w:r w:rsidRPr="00996E51">
        <w:rPr>
          <w:rFonts w:ascii="Segoe UI" w:hAnsi="Segoe UI" w:cs="Segoe UI"/>
          <w:sz w:val="22"/>
          <w:szCs w:val="22"/>
          <w:lang w:val="sr-Cyrl-RS" w:eastAsia="sr-Latn-RS"/>
        </w:rPr>
        <w:lastRenderedPageBreak/>
        <w:t>попуњавање е-Изјаве о испуњености критеријума за квалитативни избор привредног субјекта</w:t>
      </w:r>
    </w:p>
    <w:p w14:paraId="70EBF6DF" w14:textId="77777777" w:rsidR="00240278" w:rsidRPr="00240278" w:rsidRDefault="00730AD0" w:rsidP="00240278">
      <w:pPr>
        <w:pStyle w:val="Heading2"/>
        <w:tabs>
          <w:tab w:val="left" w:pos="536"/>
          <w:tab w:val="left" w:pos="537"/>
        </w:tabs>
        <w:spacing w:before="41" w:line="278" w:lineRule="auto"/>
        <w:ind w:left="536" w:right="294"/>
        <w:jc w:val="left"/>
        <w:rPr>
          <w:rFonts w:ascii="Segoe UI" w:hAnsi="Segoe UI" w:cs="Segoe UI"/>
          <w:b w:val="0"/>
          <w:bCs w:val="0"/>
          <w:color w:val="2933D6" w:themeColor="accent1"/>
          <w:sz w:val="22"/>
          <w:szCs w:val="22"/>
          <w:lang w:val="sr-Cyrl-RS" w:eastAsia="sr-Latn-RS"/>
        </w:rPr>
      </w:pPr>
      <w:hyperlink r:id="rId14" w:history="1">
        <w:r w:rsidR="00240278" w:rsidRPr="00240278">
          <w:rPr>
            <w:rStyle w:val="Hyperlink"/>
            <w:rFonts w:ascii="Segoe UI" w:hAnsi="Segoe UI" w:cs="Segoe UI"/>
            <w:b w:val="0"/>
            <w:bCs w:val="0"/>
            <w:color w:val="2933D6" w:themeColor="accent1"/>
            <w:sz w:val="22"/>
            <w:szCs w:val="22"/>
            <w:lang w:val="sr-Cyrl-RS" w:eastAsia="sr-Latn-RS"/>
          </w:rPr>
          <w:t>види опште упутство за кориснике Портала</w:t>
        </w:r>
      </w:hyperlink>
    </w:p>
    <w:p w14:paraId="276AAB8B" w14:textId="77777777" w:rsidR="00BD2E89" w:rsidRDefault="00BD2E89" w:rsidP="00044B6C">
      <w:pPr>
        <w:pStyle w:val="ListParagraph"/>
        <w:widowControl w:val="0"/>
        <w:numPr>
          <w:ilvl w:val="0"/>
          <w:numId w:val="6"/>
        </w:numPr>
        <w:tabs>
          <w:tab w:val="left" w:pos="536"/>
          <w:tab w:val="left" w:pos="537"/>
        </w:tabs>
        <w:autoSpaceDE w:val="0"/>
        <w:autoSpaceDN w:val="0"/>
        <w:spacing w:before="161" w:after="0" w:line="240" w:lineRule="auto"/>
        <w:ind w:left="536" w:hanging="361"/>
        <w:contextualSpacing w:val="0"/>
        <w:rPr>
          <w:i/>
          <w:sz w:val="24"/>
        </w:rPr>
      </w:pPr>
      <w:r w:rsidRPr="004D55AE">
        <w:rPr>
          <w:rFonts w:ascii="Segoe UI" w:eastAsia="Times New Roman" w:hAnsi="Segoe UI" w:cs="Segoe UI"/>
          <w:b/>
          <w:bCs/>
          <w:kern w:val="0"/>
          <w:lang w:val="sr-Cyrl-RS" w:eastAsia="sr-Latn-RS"/>
          <w14:ligatures w14:val="none"/>
        </w:rPr>
        <w:t>додела права на поступак</w:t>
      </w:r>
      <w:r>
        <w:rPr>
          <w:b/>
          <w:sz w:val="24"/>
        </w:rPr>
        <w:t xml:space="preserve"> </w:t>
      </w:r>
      <w:r>
        <w:rPr>
          <w:i/>
          <w:sz w:val="24"/>
        </w:rPr>
        <w:t>(</w:t>
      </w:r>
      <w:r w:rsidRPr="004D55AE">
        <w:rPr>
          <w:rFonts w:ascii="Segoe UI" w:eastAsia="Times New Roman" w:hAnsi="Segoe UI" w:cs="Segoe UI"/>
          <w:i/>
          <w:iCs/>
          <w:kern w:val="0"/>
          <w:lang w:val="sr-Cyrl-RS" w:eastAsia="sr-Latn-RS"/>
          <w14:ligatures w14:val="none"/>
        </w:rPr>
        <w:t>лицу у привредном субјекту</w:t>
      </w:r>
      <w:r>
        <w:rPr>
          <w:i/>
          <w:sz w:val="24"/>
        </w:rPr>
        <w:t>)</w:t>
      </w:r>
    </w:p>
    <w:p w14:paraId="4243C7F1" w14:textId="77777777" w:rsidR="00DE5A8B" w:rsidRPr="00DE5A8B" w:rsidRDefault="00730AD0" w:rsidP="00DE5A8B">
      <w:pPr>
        <w:pStyle w:val="ListParagraph"/>
        <w:widowControl w:val="0"/>
        <w:tabs>
          <w:tab w:val="left" w:pos="536"/>
          <w:tab w:val="left" w:pos="537"/>
        </w:tabs>
        <w:autoSpaceDE w:val="0"/>
        <w:autoSpaceDN w:val="0"/>
        <w:spacing w:before="161" w:after="0" w:line="240" w:lineRule="auto"/>
        <w:ind w:left="536"/>
        <w:contextualSpacing w:val="0"/>
        <w:rPr>
          <w:iCs/>
          <w:color w:val="2933D6" w:themeColor="accent1"/>
          <w:sz w:val="24"/>
        </w:rPr>
      </w:pPr>
      <w:hyperlink r:id="rId15" w:history="1">
        <w:r w:rsidR="00DE5A8B" w:rsidRPr="00DE5A8B">
          <w:rPr>
            <w:rStyle w:val="Hyperlink"/>
            <w:iCs/>
            <w:color w:val="2933D6" w:themeColor="accent1"/>
            <w:sz w:val="24"/>
          </w:rPr>
          <w:t>види опште упутство за кориснике Портала</w:t>
        </w:r>
      </w:hyperlink>
    </w:p>
    <w:p w14:paraId="3D5A373A" w14:textId="77777777" w:rsidR="004D55AE" w:rsidRPr="00DE5A8B" w:rsidRDefault="004D55AE" w:rsidP="00044B6C">
      <w:pPr>
        <w:pStyle w:val="Heading2"/>
        <w:numPr>
          <w:ilvl w:val="0"/>
          <w:numId w:val="6"/>
        </w:numPr>
        <w:tabs>
          <w:tab w:val="left" w:pos="536"/>
          <w:tab w:val="left" w:pos="537"/>
        </w:tabs>
        <w:spacing w:before="90"/>
        <w:ind w:left="536" w:hanging="361"/>
        <w:jc w:val="left"/>
      </w:pPr>
      <w:r w:rsidRPr="00CD2667">
        <w:rPr>
          <w:rFonts w:ascii="Segoe UI" w:hAnsi="Segoe UI" w:cs="Segoe UI"/>
          <w:b w:val="0"/>
          <w:bCs w:val="0"/>
          <w:sz w:val="22"/>
          <w:szCs w:val="22"/>
          <w:lang w:val="sr-Cyrl-RS" w:eastAsia="sr-Latn-RS"/>
        </w:rPr>
        <w:t xml:space="preserve">слање </w:t>
      </w:r>
      <w:r w:rsidRPr="00CD2667">
        <w:rPr>
          <w:rFonts w:ascii="Segoe UI" w:hAnsi="Segoe UI" w:cs="Segoe UI"/>
          <w:sz w:val="22"/>
          <w:szCs w:val="22"/>
          <w:lang w:val="sr-Cyrl-RS" w:eastAsia="sr-Latn-RS"/>
        </w:rPr>
        <w:t>захтева за заштиту права</w:t>
      </w:r>
    </w:p>
    <w:p w14:paraId="49057B45" w14:textId="77777777" w:rsidR="004D55AE" w:rsidRPr="00A14450" w:rsidRDefault="00730AD0" w:rsidP="00DE5A8B">
      <w:pPr>
        <w:pStyle w:val="Heading2"/>
        <w:tabs>
          <w:tab w:val="left" w:pos="536"/>
          <w:tab w:val="left" w:pos="537"/>
        </w:tabs>
        <w:spacing w:before="90"/>
        <w:ind w:left="536"/>
        <w:jc w:val="left"/>
        <w:rPr>
          <w:b w:val="0"/>
          <w:bCs w:val="0"/>
          <w:color w:val="2933D6" w:themeColor="accent1"/>
          <w:lang w:val="ru-RU"/>
        </w:rPr>
      </w:pPr>
      <w:hyperlink r:id="rId16" w:history="1">
        <w:r w:rsidR="00DE5A8B" w:rsidRPr="00A14450">
          <w:rPr>
            <w:rStyle w:val="Hyperlink"/>
            <w:b w:val="0"/>
            <w:bCs w:val="0"/>
            <w:color w:val="2933D6" w:themeColor="accent1"/>
            <w:lang w:val="ru-RU"/>
          </w:rPr>
          <w:t>види опште упутство за кориснике Портала</w:t>
        </w:r>
      </w:hyperlink>
    </w:p>
    <w:p w14:paraId="7256DFAE" w14:textId="77777777" w:rsidR="004D55AE" w:rsidRPr="00DE5A8B" w:rsidRDefault="004D55AE" w:rsidP="00044B6C">
      <w:pPr>
        <w:pStyle w:val="ListParagraph"/>
        <w:widowControl w:val="0"/>
        <w:numPr>
          <w:ilvl w:val="0"/>
          <w:numId w:val="6"/>
        </w:numPr>
        <w:tabs>
          <w:tab w:val="left" w:pos="536"/>
          <w:tab w:val="left" w:pos="537"/>
        </w:tabs>
        <w:autoSpaceDE w:val="0"/>
        <w:autoSpaceDN w:val="0"/>
        <w:spacing w:before="161" w:after="0" w:line="240" w:lineRule="auto"/>
        <w:ind w:left="536" w:hanging="361"/>
        <w:contextualSpacing w:val="0"/>
        <w:rPr>
          <w:b/>
          <w:sz w:val="24"/>
        </w:rPr>
      </w:pPr>
      <w:r w:rsidRPr="00CD2667">
        <w:rPr>
          <w:rFonts w:ascii="Segoe UI" w:eastAsia="Times New Roman" w:hAnsi="Segoe UI" w:cs="Segoe UI"/>
          <w:kern w:val="0"/>
          <w:lang w:val="sr-Cyrl-RS" w:eastAsia="sr-Latn-RS"/>
          <w14:ligatures w14:val="none"/>
        </w:rPr>
        <w:t>додела овлашћења пуномоћнику за</w:t>
      </w:r>
      <w:r>
        <w:rPr>
          <w:spacing w:val="-5"/>
          <w:sz w:val="24"/>
        </w:rPr>
        <w:t xml:space="preserve"> </w:t>
      </w:r>
      <w:r w:rsidRPr="00CD2667">
        <w:rPr>
          <w:rFonts w:ascii="Segoe UI" w:eastAsia="Times New Roman" w:hAnsi="Segoe UI" w:cs="Segoe UI"/>
          <w:b/>
          <w:bCs/>
          <w:kern w:val="0"/>
          <w:lang w:val="sr-Cyrl-RS" w:eastAsia="sr-Latn-RS"/>
          <w14:ligatures w14:val="none"/>
        </w:rPr>
        <w:t>заступање у поступку заштите права</w:t>
      </w:r>
    </w:p>
    <w:p w14:paraId="09CFF958" w14:textId="77777777" w:rsidR="00DE5A8B" w:rsidRPr="00DE5A8B" w:rsidRDefault="00730AD0" w:rsidP="00DE5A8B">
      <w:pPr>
        <w:pStyle w:val="ListParagraph"/>
        <w:widowControl w:val="0"/>
        <w:tabs>
          <w:tab w:val="left" w:pos="536"/>
          <w:tab w:val="left" w:pos="537"/>
        </w:tabs>
        <w:autoSpaceDE w:val="0"/>
        <w:autoSpaceDN w:val="0"/>
        <w:spacing w:before="161" w:after="0" w:line="240" w:lineRule="auto"/>
        <w:ind w:left="536"/>
        <w:contextualSpacing w:val="0"/>
        <w:rPr>
          <w:bCs/>
          <w:color w:val="2933D6" w:themeColor="accent1"/>
          <w:sz w:val="24"/>
        </w:rPr>
      </w:pPr>
      <w:hyperlink r:id="rId17" w:history="1">
        <w:r w:rsidR="00DE5A8B" w:rsidRPr="00DE5A8B">
          <w:rPr>
            <w:rStyle w:val="Hyperlink"/>
            <w:bCs/>
            <w:color w:val="2933D6" w:themeColor="accent1"/>
            <w:sz w:val="24"/>
          </w:rPr>
          <w:t>види опште упутство за кориснике Портала</w:t>
        </w:r>
      </w:hyperlink>
    </w:p>
    <w:p w14:paraId="0A9D6470" w14:textId="77777777" w:rsidR="004D55AE" w:rsidRPr="00A14450" w:rsidRDefault="004D55AE" w:rsidP="004D55AE">
      <w:pPr>
        <w:pStyle w:val="BodyText"/>
        <w:spacing w:before="3"/>
        <w:rPr>
          <w:sz w:val="23"/>
          <w:lang w:val="ru-RU"/>
        </w:rPr>
      </w:pPr>
    </w:p>
    <w:p w14:paraId="5322CA65" w14:textId="77777777" w:rsidR="004D55AE" w:rsidRPr="00CD2667" w:rsidRDefault="004D55AE" w:rsidP="004D55AE">
      <w:pPr>
        <w:pStyle w:val="BodyText"/>
        <w:spacing w:before="90" w:line="276" w:lineRule="auto"/>
        <w:ind w:left="140" w:right="293"/>
        <w:jc w:val="both"/>
        <w:rPr>
          <w:rFonts w:ascii="Segoe UI" w:hAnsi="Segoe UI" w:cs="Segoe UI"/>
          <w:sz w:val="22"/>
          <w:szCs w:val="22"/>
          <w:lang w:val="sr-Cyrl-RS" w:eastAsia="sr-Latn-RS"/>
        </w:rPr>
      </w:pPr>
      <w:r w:rsidRPr="00CD2667">
        <w:rPr>
          <w:rFonts w:ascii="Segoe UI" w:hAnsi="Segoe UI" w:cs="Segoe UI"/>
          <w:sz w:val="22"/>
          <w:szCs w:val="22"/>
          <w:lang w:val="sr-Cyrl-RS" w:eastAsia="sr-Latn-RS"/>
        </w:rPr>
        <w:t xml:space="preserve">Привредни субјект може путем Портала јавних набавки да тражи од наручиоца додатне информације или појашњења у вези са документацијом о набавци, при чему може да укаже наручиоцу уколико сматра да постоје недостаци или неправилности у документацији о набавци, и то најкасније </w:t>
      </w:r>
      <w:r w:rsidR="00CD2667">
        <w:rPr>
          <w:rFonts w:ascii="Segoe UI" w:hAnsi="Segoe UI" w:cs="Segoe UI"/>
          <w:b/>
          <w:bCs/>
          <w:sz w:val="22"/>
          <w:szCs w:val="22"/>
          <w:lang w:val="sr-Cyrl-RS" w:eastAsia="sr-Latn-RS"/>
        </w:rPr>
        <w:t>6</w:t>
      </w:r>
      <w:r w:rsidR="00CD2667">
        <w:rPr>
          <w:rStyle w:val="FootnoteReference"/>
          <w:rFonts w:ascii="Segoe UI" w:hAnsi="Segoe UI" w:cs="Segoe UI"/>
          <w:b/>
          <w:bCs/>
          <w:sz w:val="22"/>
          <w:szCs w:val="22"/>
          <w:lang w:val="sr-Cyrl-RS" w:eastAsia="sr-Latn-RS"/>
        </w:rPr>
        <w:footnoteReference w:id="56"/>
      </w:r>
      <w:r w:rsidRPr="00CD2667">
        <w:rPr>
          <w:rFonts w:ascii="Segoe UI" w:hAnsi="Segoe UI" w:cs="Segoe UI"/>
          <w:sz w:val="22"/>
          <w:szCs w:val="22"/>
          <w:lang w:val="sr-Cyrl-RS" w:eastAsia="sr-Latn-RS"/>
        </w:rPr>
        <w:t xml:space="preserve"> (</w:t>
      </w:r>
      <w:r w:rsidRPr="00CD2667">
        <w:rPr>
          <w:rFonts w:ascii="Segoe UI" w:hAnsi="Segoe UI" w:cs="Segoe UI"/>
          <w:i/>
          <w:iCs/>
          <w:sz w:val="22"/>
          <w:szCs w:val="22"/>
          <w:lang w:val="sr-Cyrl-RS" w:eastAsia="sr-Latn-RS"/>
        </w:rPr>
        <w:t>податак наводи наручилац</w:t>
      </w:r>
      <w:r w:rsidRPr="00CD2667">
        <w:rPr>
          <w:rFonts w:ascii="Segoe UI" w:hAnsi="Segoe UI" w:cs="Segoe UI"/>
          <w:sz w:val="22"/>
          <w:szCs w:val="22"/>
          <w:lang w:val="sr-Cyrl-RS" w:eastAsia="sr-Latn-RS"/>
        </w:rPr>
        <w:t>) дана пре истека рока за подношење.</w:t>
      </w:r>
    </w:p>
    <w:p w14:paraId="78BB56E2" w14:textId="77777777" w:rsidR="004D55AE" w:rsidRPr="003E1AF8" w:rsidRDefault="004D55AE" w:rsidP="004D55AE">
      <w:pPr>
        <w:pStyle w:val="BodyText"/>
        <w:spacing w:before="4"/>
        <w:rPr>
          <w:rFonts w:ascii="Segoe UI" w:hAnsi="Segoe UI" w:cs="Segoe UI"/>
          <w:b/>
          <w:bCs/>
          <w:sz w:val="22"/>
          <w:szCs w:val="22"/>
          <w:lang w:val="sr-Cyrl-RS" w:eastAsia="sr-Latn-RS"/>
        </w:rPr>
      </w:pPr>
    </w:p>
    <w:p w14:paraId="46012645" w14:textId="77777777" w:rsidR="004D55AE" w:rsidRDefault="004D55AE" w:rsidP="00201A2C">
      <w:pPr>
        <w:pStyle w:val="Heading2"/>
        <w:spacing w:before="60" w:after="60"/>
        <w:ind w:left="142"/>
        <w:jc w:val="left"/>
        <w:rPr>
          <w:rFonts w:ascii="Segoe UI" w:hAnsi="Segoe UI" w:cs="Segoe UI"/>
          <w:sz w:val="22"/>
          <w:szCs w:val="22"/>
          <w:lang w:val="sr-Cyrl-RS" w:eastAsia="sr-Latn-RS"/>
        </w:rPr>
      </w:pPr>
      <w:r w:rsidRPr="003E1AF8">
        <w:rPr>
          <w:rFonts w:ascii="Segoe UI" w:hAnsi="Segoe UI" w:cs="Segoe UI"/>
          <w:sz w:val="22"/>
          <w:szCs w:val="22"/>
          <w:lang w:val="sr-Cyrl-RS" w:eastAsia="sr-Latn-RS"/>
        </w:rPr>
        <w:t>Сандуче електронске поште у поступку</w:t>
      </w:r>
    </w:p>
    <w:p w14:paraId="3525FCCF" w14:textId="77777777" w:rsidR="00201A2C" w:rsidRPr="00201A2C" w:rsidRDefault="00730AD0" w:rsidP="004D55AE">
      <w:pPr>
        <w:pStyle w:val="Heading2"/>
        <w:jc w:val="left"/>
        <w:rPr>
          <w:rFonts w:ascii="Segoe UI" w:hAnsi="Segoe UI" w:cs="Segoe UI"/>
          <w:b w:val="0"/>
          <w:bCs w:val="0"/>
          <w:color w:val="2933D6" w:themeColor="accent1"/>
          <w:sz w:val="22"/>
          <w:szCs w:val="22"/>
          <w:lang w:val="sr-Cyrl-RS" w:eastAsia="sr-Latn-RS"/>
        </w:rPr>
      </w:pPr>
      <w:hyperlink r:id="rId18" w:history="1">
        <w:r w:rsidR="00201A2C" w:rsidRPr="00201A2C">
          <w:rPr>
            <w:rStyle w:val="Hyperlink"/>
            <w:rFonts w:ascii="Segoe UI" w:hAnsi="Segoe UI" w:cs="Segoe UI"/>
            <w:b w:val="0"/>
            <w:bCs w:val="0"/>
            <w:color w:val="2933D6" w:themeColor="accent1"/>
            <w:sz w:val="22"/>
            <w:szCs w:val="22"/>
            <w:lang w:val="sr-Cyrl-RS" w:eastAsia="sr-Latn-RS"/>
          </w:rPr>
          <w:t>види опште упутство за кориснике Портала</w:t>
        </w:r>
      </w:hyperlink>
    </w:p>
    <w:p w14:paraId="0D605F94" w14:textId="77777777" w:rsidR="004D55AE" w:rsidRPr="003E1AF8" w:rsidRDefault="004D55AE" w:rsidP="004D55AE">
      <w:pPr>
        <w:pStyle w:val="BodyText"/>
        <w:spacing w:before="41" w:line="278" w:lineRule="auto"/>
        <w:ind w:left="140"/>
        <w:rPr>
          <w:rFonts w:ascii="Segoe UI" w:hAnsi="Segoe UI" w:cs="Segoe UI"/>
          <w:sz w:val="22"/>
          <w:szCs w:val="22"/>
          <w:lang w:val="sr-Cyrl-RS" w:eastAsia="sr-Latn-RS"/>
        </w:rPr>
      </w:pPr>
      <w:r w:rsidRPr="003E1AF8">
        <w:rPr>
          <w:rFonts w:ascii="Segoe UI" w:hAnsi="Segoe UI" w:cs="Segoe UI"/>
          <w:sz w:val="22"/>
          <w:szCs w:val="22"/>
          <w:lang w:val="sr-Cyrl-RS" w:eastAsia="sr-Latn-RS"/>
        </w:rPr>
        <w:t>Корисник заинтересован за поступак током трајања поступка јавне набавке путем сандучета електронске поште</w:t>
      </w:r>
      <w:r w:rsidR="00A270F2">
        <w:rPr>
          <w:rFonts w:ascii="Segoe UI" w:hAnsi="Segoe UI" w:cs="Segoe UI"/>
          <w:sz w:val="22"/>
          <w:szCs w:val="22"/>
          <w:lang w:val="sr-Cyrl-RS" w:eastAsia="sr-Latn-RS"/>
        </w:rPr>
        <w:t xml:space="preserve"> </w:t>
      </w:r>
      <w:r w:rsidRPr="003E1AF8">
        <w:rPr>
          <w:rFonts w:ascii="Segoe UI" w:hAnsi="Segoe UI" w:cs="Segoe UI"/>
          <w:sz w:val="22"/>
          <w:szCs w:val="22"/>
          <w:lang w:val="sr-Cyrl-RS" w:eastAsia="sr-Latn-RS"/>
        </w:rPr>
        <w:t>на Порталу добија следеће информације:</w:t>
      </w:r>
    </w:p>
    <w:p w14:paraId="453F6417" w14:textId="77777777" w:rsidR="004D55AE" w:rsidRDefault="004D55AE" w:rsidP="00044B6C">
      <w:pPr>
        <w:pStyle w:val="ListParagraph"/>
        <w:widowControl w:val="0"/>
        <w:numPr>
          <w:ilvl w:val="0"/>
          <w:numId w:val="7"/>
        </w:numPr>
        <w:tabs>
          <w:tab w:val="left" w:pos="536"/>
          <w:tab w:val="left" w:pos="537"/>
        </w:tabs>
        <w:autoSpaceDE w:val="0"/>
        <w:autoSpaceDN w:val="0"/>
        <w:spacing w:after="0" w:line="272" w:lineRule="exact"/>
        <w:rPr>
          <w:rFonts w:ascii="Segoe UI" w:eastAsia="Times New Roman" w:hAnsi="Segoe UI" w:cs="Segoe UI"/>
          <w:kern w:val="0"/>
          <w:lang w:val="sr-Cyrl-RS" w:eastAsia="sr-Latn-RS"/>
          <w14:ligatures w14:val="none"/>
        </w:rPr>
      </w:pPr>
      <w:r w:rsidRPr="003E1AF8">
        <w:rPr>
          <w:rFonts w:ascii="Segoe UI" w:eastAsia="Times New Roman" w:hAnsi="Segoe UI" w:cs="Segoe UI"/>
          <w:kern w:val="0"/>
          <w:lang w:val="sr-Cyrl-RS" w:eastAsia="sr-Latn-RS"/>
          <w14:ligatures w14:val="none"/>
        </w:rPr>
        <w:t>Измене конкурсне документације</w:t>
      </w:r>
    </w:p>
    <w:p w14:paraId="2BEFB075" w14:textId="77777777" w:rsidR="003E1AF8" w:rsidRDefault="004D55AE" w:rsidP="00044B6C">
      <w:pPr>
        <w:pStyle w:val="ListParagraph"/>
        <w:widowControl w:val="0"/>
        <w:numPr>
          <w:ilvl w:val="0"/>
          <w:numId w:val="7"/>
        </w:numPr>
        <w:tabs>
          <w:tab w:val="left" w:pos="536"/>
          <w:tab w:val="left" w:pos="537"/>
        </w:tabs>
        <w:autoSpaceDE w:val="0"/>
        <w:autoSpaceDN w:val="0"/>
        <w:spacing w:after="0" w:line="272" w:lineRule="exact"/>
        <w:rPr>
          <w:rFonts w:ascii="Segoe UI" w:eastAsia="Times New Roman" w:hAnsi="Segoe UI" w:cs="Segoe UI"/>
          <w:kern w:val="0"/>
          <w:lang w:val="sr-Cyrl-RS" w:eastAsia="sr-Latn-RS"/>
          <w14:ligatures w14:val="none"/>
        </w:rPr>
      </w:pPr>
      <w:r w:rsidRPr="003E1AF8">
        <w:rPr>
          <w:rFonts w:ascii="Segoe UI" w:eastAsia="Times New Roman" w:hAnsi="Segoe UI" w:cs="Segoe UI"/>
          <w:kern w:val="0"/>
          <w:lang w:val="sr-Cyrl-RS" w:eastAsia="sr-Latn-RS"/>
          <w14:ligatures w14:val="none"/>
        </w:rPr>
        <w:t>Додатне информације или појашњења у вези са документацијом о набавци</w:t>
      </w:r>
    </w:p>
    <w:p w14:paraId="255133C6" w14:textId="77777777" w:rsidR="004D55AE" w:rsidRDefault="004D55AE" w:rsidP="00044B6C">
      <w:pPr>
        <w:pStyle w:val="ListParagraph"/>
        <w:widowControl w:val="0"/>
        <w:numPr>
          <w:ilvl w:val="0"/>
          <w:numId w:val="7"/>
        </w:numPr>
        <w:tabs>
          <w:tab w:val="left" w:pos="536"/>
          <w:tab w:val="left" w:pos="537"/>
        </w:tabs>
        <w:autoSpaceDE w:val="0"/>
        <w:autoSpaceDN w:val="0"/>
        <w:spacing w:after="0" w:line="272" w:lineRule="exact"/>
        <w:rPr>
          <w:rFonts w:ascii="Segoe UI" w:eastAsia="Times New Roman" w:hAnsi="Segoe UI" w:cs="Segoe UI"/>
          <w:kern w:val="0"/>
          <w:lang w:val="sr-Cyrl-RS" w:eastAsia="sr-Latn-RS"/>
          <w14:ligatures w14:val="none"/>
        </w:rPr>
      </w:pPr>
      <w:r w:rsidRPr="003E1AF8">
        <w:rPr>
          <w:rFonts w:ascii="Segoe UI" w:eastAsia="Times New Roman" w:hAnsi="Segoe UI" w:cs="Segoe UI"/>
          <w:kern w:val="0"/>
          <w:lang w:val="sr-Cyrl-RS" w:eastAsia="sr-Latn-RS"/>
          <w14:ligatures w14:val="none"/>
        </w:rPr>
        <w:t>Одлука о додели / обустави</w:t>
      </w:r>
    </w:p>
    <w:p w14:paraId="373C0068" w14:textId="77777777" w:rsidR="004D55AE" w:rsidRPr="003E1AF8" w:rsidRDefault="004D55AE" w:rsidP="00044B6C">
      <w:pPr>
        <w:pStyle w:val="ListParagraph"/>
        <w:widowControl w:val="0"/>
        <w:numPr>
          <w:ilvl w:val="0"/>
          <w:numId w:val="7"/>
        </w:numPr>
        <w:tabs>
          <w:tab w:val="left" w:pos="536"/>
          <w:tab w:val="left" w:pos="537"/>
        </w:tabs>
        <w:autoSpaceDE w:val="0"/>
        <w:autoSpaceDN w:val="0"/>
        <w:spacing w:after="0" w:line="272" w:lineRule="exact"/>
        <w:rPr>
          <w:rFonts w:ascii="Segoe UI" w:eastAsia="Times New Roman" w:hAnsi="Segoe UI" w:cs="Segoe UI"/>
          <w:kern w:val="0"/>
          <w:lang w:val="sr-Cyrl-RS" w:eastAsia="sr-Latn-RS"/>
          <w14:ligatures w14:val="none"/>
        </w:rPr>
      </w:pPr>
      <w:r w:rsidRPr="003E1AF8">
        <w:rPr>
          <w:rFonts w:ascii="Segoe UI" w:eastAsia="Times New Roman" w:hAnsi="Segoe UI" w:cs="Segoe UI"/>
          <w:kern w:val="0"/>
          <w:lang w:val="sr-Cyrl-RS" w:eastAsia="sr-Latn-RS"/>
          <w14:ligatures w14:val="none"/>
        </w:rPr>
        <w:t>Објављени огласи о јавној набавци</w:t>
      </w:r>
    </w:p>
    <w:p w14:paraId="13E86894" w14:textId="77777777" w:rsidR="004D55AE" w:rsidRPr="003E1AF8" w:rsidRDefault="004D55AE" w:rsidP="004D55AE">
      <w:pPr>
        <w:pStyle w:val="BodyText"/>
        <w:spacing w:before="41" w:line="276" w:lineRule="auto"/>
        <w:ind w:left="140"/>
        <w:rPr>
          <w:rFonts w:ascii="Segoe UI" w:hAnsi="Segoe UI" w:cs="Segoe UI"/>
          <w:sz w:val="22"/>
          <w:szCs w:val="22"/>
          <w:lang w:val="sr-Cyrl-RS" w:eastAsia="sr-Latn-RS"/>
        </w:rPr>
      </w:pPr>
      <w:r w:rsidRPr="003E1AF8">
        <w:rPr>
          <w:rFonts w:ascii="Segoe UI" w:hAnsi="Segoe UI" w:cs="Segoe UI"/>
          <w:sz w:val="22"/>
          <w:szCs w:val="22"/>
          <w:lang w:val="sr-Cyrl-RS" w:eastAsia="sr-Latn-RS"/>
        </w:rPr>
        <w:t>Корисник односно привредни субјект који учествује у поступку кроз сандуче путем Портала прима:</w:t>
      </w:r>
    </w:p>
    <w:p w14:paraId="5600C497" w14:textId="77777777" w:rsidR="004D55AE" w:rsidRDefault="004D55AE" w:rsidP="00044B6C">
      <w:pPr>
        <w:pStyle w:val="ListParagraph"/>
        <w:widowControl w:val="0"/>
        <w:numPr>
          <w:ilvl w:val="0"/>
          <w:numId w:val="8"/>
        </w:numPr>
        <w:tabs>
          <w:tab w:val="left" w:pos="536"/>
          <w:tab w:val="left" w:pos="537"/>
        </w:tabs>
        <w:autoSpaceDE w:val="0"/>
        <w:autoSpaceDN w:val="0"/>
        <w:spacing w:before="1" w:after="0" w:line="240" w:lineRule="auto"/>
        <w:rPr>
          <w:rFonts w:ascii="Segoe UI" w:eastAsia="Times New Roman" w:hAnsi="Segoe UI" w:cs="Segoe UI"/>
          <w:kern w:val="0"/>
          <w:lang w:val="sr-Cyrl-RS" w:eastAsia="sr-Latn-RS"/>
          <w14:ligatures w14:val="none"/>
        </w:rPr>
      </w:pPr>
      <w:r w:rsidRPr="004E6A95">
        <w:rPr>
          <w:rFonts w:ascii="Segoe UI" w:eastAsia="Times New Roman" w:hAnsi="Segoe UI" w:cs="Segoe UI"/>
          <w:kern w:val="0"/>
          <w:lang w:val="sr-Cyrl-RS" w:eastAsia="sr-Latn-RS"/>
          <w14:ligatures w14:val="none"/>
        </w:rPr>
        <w:t>Потврда о успешно поднетој понуди / пријави</w:t>
      </w:r>
    </w:p>
    <w:p w14:paraId="7682B1FD" w14:textId="77777777" w:rsidR="004D55AE" w:rsidRDefault="004D55AE" w:rsidP="00044B6C">
      <w:pPr>
        <w:pStyle w:val="ListParagraph"/>
        <w:widowControl w:val="0"/>
        <w:numPr>
          <w:ilvl w:val="0"/>
          <w:numId w:val="8"/>
        </w:numPr>
        <w:tabs>
          <w:tab w:val="left" w:pos="536"/>
          <w:tab w:val="left" w:pos="537"/>
        </w:tabs>
        <w:autoSpaceDE w:val="0"/>
        <w:autoSpaceDN w:val="0"/>
        <w:spacing w:before="1" w:after="0" w:line="240" w:lineRule="auto"/>
        <w:rPr>
          <w:rFonts w:ascii="Segoe UI" w:eastAsia="Times New Roman" w:hAnsi="Segoe UI" w:cs="Segoe UI"/>
          <w:kern w:val="0"/>
          <w:lang w:val="sr-Cyrl-RS" w:eastAsia="sr-Latn-RS"/>
          <w14:ligatures w14:val="none"/>
        </w:rPr>
      </w:pPr>
      <w:r w:rsidRPr="004E6A95">
        <w:rPr>
          <w:rFonts w:ascii="Segoe UI" w:eastAsia="Times New Roman" w:hAnsi="Segoe UI" w:cs="Segoe UI"/>
          <w:kern w:val="0"/>
          <w:lang w:val="sr-Cyrl-RS" w:eastAsia="sr-Latn-RS"/>
          <w14:ligatures w14:val="none"/>
        </w:rPr>
        <w:t>Потврда о успешно поднетој измени / допуни понуде / пријаве</w:t>
      </w:r>
    </w:p>
    <w:p w14:paraId="0EF32EA6" w14:textId="77777777" w:rsidR="004D55AE" w:rsidRDefault="004D55AE" w:rsidP="00044B6C">
      <w:pPr>
        <w:pStyle w:val="ListParagraph"/>
        <w:widowControl w:val="0"/>
        <w:numPr>
          <w:ilvl w:val="0"/>
          <w:numId w:val="8"/>
        </w:numPr>
        <w:tabs>
          <w:tab w:val="left" w:pos="536"/>
          <w:tab w:val="left" w:pos="537"/>
        </w:tabs>
        <w:autoSpaceDE w:val="0"/>
        <w:autoSpaceDN w:val="0"/>
        <w:spacing w:before="1" w:after="0" w:line="240" w:lineRule="auto"/>
        <w:rPr>
          <w:rFonts w:ascii="Segoe UI" w:eastAsia="Times New Roman" w:hAnsi="Segoe UI" w:cs="Segoe UI"/>
          <w:kern w:val="0"/>
          <w:lang w:val="sr-Cyrl-RS" w:eastAsia="sr-Latn-RS"/>
          <w14:ligatures w14:val="none"/>
        </w:rPr>
      </w:pPr>
      <w:r w:rsidRPr="004E6A95">
        <w:rPr>
          <w:rFonts w:ascii="Segoe UI" w:eastAsia="Times New Roman" w:hAnsi="Segoe UI" w:cs="Segoe UI"/>
          <w:kern w:val="0"/>
          <w:lang w:val="sr-Cyrl-RS" w:eastAsia="sr-Latn-RS"/>
          <w14:ligatures w14:val="none"/>
        </w:rPr>
        <w:t>Потврда о опозиву понуде / пријаве</w:t>
      </w:r>
    </w:p>
    <w:p w14:paraId="225153F9" w14:textId="77777777" w:rsidR="004E6A95" w:rsidRDefault="004D55AE" w:rsidP="00044B6C">
      <w:pPr>
        <w:pStyle w:val="ListParagraph"/>
        <w:widowControl w:val="0"/>
        <w:numPr>
          <w:ilvl w:val="0"/>
          <w:numId w:val="8"/>
        </w:numPr>
        <w:tabs>
          <w:tab w:val="left" w:pos="536"/>
          <w:tab w:val="left" w:pos="537"/>
        </w:tabs>
        <w:autoSpaceDE w:val="0"/>
        <w:autoSpaceDN w:val="0"/>
        <w:spacing w:before="1" w:after="0" w:line="240" w:lineRule="auto"/>
        <w:rPr>
          <w:rFonts w:ascii="Segoe UI" w:eastAsia="Times New Roman" w:hAnsi="Segoe UI" w:cs="Segoe UI"/>
          <w:kern w:val="0"/>
          <w:lang w:val="sr-Cyrl-RS" w:eastAsia="sr-Latn-RS"/>
          <w14:ligatures w14:val="none"/>
        </w:rPr>
      </w:pPr>
      <w:r w:rsidRPr="004E6A95">
        <w:rPr>
          <w:rFonts w:ascii="Segoe UI" w:eastAsia="Times New Roman" w:hAnsi="Segoe UI" w:cs="Segoe UI"/>
          <w:kern w:val="0"/>
          <w:lang w:val="sr-Cyrl-RS" w:eastAsia="sr-Latn-RS"/>
          <w14:ligatures w14:val="none"/>
        </w:rPr>
        <w:t>Позив за подношење понуда</w:t>
      </w:r>
    </w:p>
    <w:p w14:paraId="250F3DBE" w14:textId="77777777" w:rsidR="004E6A95" w:rsidRDefault="004D55AE" w:rsidP="00044B6C">
      <w:pPr>
        <w:pStyle w:val="ListParagraph"/>
        <w:widowControl w:val="0"/>
        <w:numPr>
          <w:ilvl w:val="0"/>
          <w:numId w:val="8"/>
        </w:numPr>
        <w:tabs>
          <w:tab w:val="left" w:pos="536"/>
          <w:tab w:val="left" w:pos="537"/>
        </w:tabs>
        <w:autoSpaceDE w:val="0"/>
        <w:autoSpaceDN w:val="0"/>
        <w:spacing w:before="1" w:after="0" w:line="240" w:lineRule="auto"/>
        <w:rPr>
          <w:rFonts w:ascii="Segoe UI" w:eastAsia="Times New Roman" w:hAnsi="Segoe UI" w:cs="Segoe UI"/>
          <w:kern w:val="0"/>
          <w:lang w:val="sr-Cyrl-RS" w:eastAsia="sr-Latn-RS"/>
          <w14:ligatures w14:val="none"/>
        </w:rPr>
      </w:pPr>
      <w:r w:rsidRPr="004E6A95">
        <w:rPr>
          <w:rFonts w:ascii="Segoe UI" w:eastAsia="Times New Roman" w:hAnsi="Segoe UI" w:cs="Segoe UI"/>
          <w:kern w:val="0"/>
          <w:lang w:val="sr-Cyrl-RS" w:eastAsia="sr-Latn-RS"/>
          <w14:ligatures w14:val="none"/>
        </w:rPr>
        <w:t>Позив за учешће у е-лицитацији</w:t>
      </w:r>
    </w:p>
    <w:p w14:paraId="54C06409" w14:textId="77777777" w:rsidR="004D55AE" w:rsidRPr="004E6A95" w:rsidRDefault="004D55AE" w:rsidP="00044B6C">
      <w:pPr>
        <w:pStyle w:val="ListParagraph"/>
        <w:widowControl w:val="0"/>
        <w:numPr>
          <w:ilvl w:val="0"/>
          <w:numId w:val="8"/>
        </w:numPr>
        <w:tabs>
          <w:tab w:val="left" w:pos="536"/>
          <w:tab w:val="left" w:pos="537"/>
        </w:tabs>
        <w:autoSpaceDE w:val="0"/>
        <w:autoSpaceDN w:val="0"/>
        <w:spacing w:before="1" w:after="0" w:line="240" w:lineRule="auto"/>
        <w:rPr>
          <w:rFonts w:ascii="Segoe UI" w:eastAsia="Times New Roman" w:hAnsi="Segoe UI" w:cs="Segoe UI"/>
          <w:kern w:val="0"/>
          <w:lang w:val="sr-Cyrl-RS" w:eastAsia="sr-Latn-RS"/>
          <w14:ligatures w14:val="none"/>
        </w:rPr>
      </w:pPr>
      <w:r w:rsidRPr="00A270F2">
        <w:rPr>
          <w:rFonts w:ascii="Segoe UI" w:eastAsia="Times New Roman" w:hAnsi="Segoe UI" w:cs="Segoe UI"/>
          <w:kern w:val="0"/>
          <w:lang w:val="sr-Cyrl-RS" w:eastAsia="sr-Latn-RS"/>
          <w14:ligatures w14:val="none"/>
        </w:rPr>
        <w:t>Записник о отварању понуда</w:t>
      </w:r>
    </w:p>
    <w:p w14:paraId="73CA8814" w14:textId="77777777" w:rsidR="00A270F2" w:rsidRDefault="00A270F2" w:rsidP="00A270F2">
      <w:pPr>
        <w:pStyle w:val="BodyText"/>
        <w:rPr>
          <w:sz w:val="31"/>
        </w:rPr>
      </w:pPr>
    </w:p>
    <w:p w14:paraId="3BD36D2A" w14:textId="77777777" w:rsidR="004D55AE" w:rsidRPr="00331AA1" w:rsidRDefault="004D55AE" w:rsidP="00331AA1">
      <w:pPr>
        <w:pStyle w:val="BodyText"/>
        <w:ind w:left="140"/>
        <w:rPr>
          <w:rFonts w:ascii="Segoe UI" w:hAnsi="Segoe UI" w:cs="Segoe UI"/>
          <w:sz w:val="22"/>
          <w:szCs w:val="22"/>
          <w:lang w:val="sr-Cyrl-RS" w:eastAsia="sr-Latn-RS"/>
        </w:rPr>
      </w:pPr>
      <w:r w:rsidRPr="00331AA1">
        <w:rPr>
          <w:rFonts w:ascii="Segoe UI" w:hAnsi="Segoe UI" w:cs="Segoe UI"/>
          <w:sz w:val="22"/>
          <w:szCs w:val="22"/>
          <w:lang w:val="sr-Cyrl-RS" w:eastAsia="sr-Latn-RS"/>
        </w:rPr>
        <w:t>Корисник прима копије порука и на адресу е-поште са којом се регистровао на Порталу.</w:t>
      </w:r>
    </w:p>
    <w:p w14:paraId="390FAE83" w14:textId="77777777" w:rsidR="004D55AE" w:rsidRPr="00A14450" w:rsidRDefault="004D55AE" w:rsidP="004D55AE">
      <w:pPr>
        <w:pStyle w:val="BodyText"/>
        <w:spacing w:before="8"/>
        <w:rPr>
          <w:sz w:val="31"/>
          <w:lang w:val="ru-RU"/>
        </w:rPr>
      </w:pPr>
    </w:p>
    <w:p w14:paraId="29A6B1A8" w14:textId="77777777" w:rsidR="004D55AE" w:rsidRPr="00331AA1" w:rsidRDefault="004D55AE" w:rsidP="004D55AE">
      <w:pPr>
        <w:pStyle w:val="Heading2"/>
        <w:spacing w:before="1"/>
        <w:rPr>
          <w:rFonts w:ascii="Segoe UI" w:hAnsi="Segoe UI" w:cs="Segoe UI"/>
          <w:sz w:val="22"/>
          <w:szCs w:val="22"/>
          <w:lang w:val="sr-Cyrl-RS" w:eastAsia="sr-Latn-RS"/>
        </w:rPr>
      </w:pPr>
      <w:r w:rsidRPr="00331AA1">
        <w:rPr>
          <w:rFonts w:ascii="Segoe UI" w:hAnsi="Segoe UI" w:cs="Segoe UI"/>
          <w:sz w:val="22"/>
          <w:szCs w:val="22"/>
          <w:lang w:val="sr-Cyrl-RS" w:eastAsia="sr-Latn-RS"/>
        </w:rPr>
        <w:t>Припремање и подношење понуде / пријаве</w:t>
      </w:r>
    </w:p>
    <w:p w14:paraId="7AFA3A3E" w14:textId="77777777" w:rsidR="004D55AE" w:rsidRPr="00331AA1" w:rsidRDefault="004D55AE" w:rsidP="00704AF9">
      <w:pPr>
        <w:pStyle w:val="BodyText"/>
        <w:spacing w:before="43" w:after="120" w:line="276" w:lineRule="auto"/>
        <w:ind w:left="142" w:right="295"/>
        <w:jc w:val="both"/>
        <w:rPr>
          <w:rFonts w:ascii="Segoe UI" w:hAnsi="Segoe UI" w:cs="Segoe UI"/>
          <w:sz w:val="22"/>
          <w:szCs w:val="22"/>
          <w:lang w:val="sr-Cyrl-RS" w:eastAsia="sr-Latn-RS"/>
        </w:rPr>
      </w:pPr>
      <w:r w:rsidRPr="00331AA1">
        <w:rPr>
          <w:rFonts w:ascii="Segoe UI" w:hAnsi="Segoe UI" w:cs="Segoe UI"/>
          <w:sz w:val="22"/>
          <w:szCs w:val="22"/>
          <w:lang w:val="sr-Cyrl-RS" w:eastAsia="sr-Latn-RS"/>
        </w:rPr>
        <w:t>Привредни субјект сачињава понуду/пријаву на Порталу јавних набавки према структури и садржини коју је дефинисао Наручилац приликом припреме поступка јавне набавке на Порталу.</w:t>
      </w:r>
    </w:p>
    <w:p w14:paraId="6C994FE9" w14:textId="77777777" w:rsidR="00704AF9" w:rsidRDefault="004D55AE" w:rsidP="004D55AE">
      <w:pPr>
        <w:pStyle w:val="BodyText"/>
        <w:spacing w:before="1" w:line="276" w:lineRule="auto"/>
        <w:ind w:left="140" w:right="293"/>
        <w:jc w:val="both"/>
        <w:rPr>
          <w:rFonts w:ascii="Segoe UI" w:hAnsi="Segoe UI" w:cs="Segoe UI"/>
          <w:sz w:val="22"/>
          <w:szCs w:val="22"/>
          <w:lang w:val="sr-Cyrl-RS" w:eastAsia="sr-Latn-RS"/>
        </w:rPr>
      </w:pPr>
      <w:r w:rsidRPr="00704AF9">
        <w:rPr>
          <w:rFonts w:ascii="Segoe UI" w:hAnsi="Segoe UI" w:cs="Segoe UI"/>
          <w:sz w:val="22"/>
          <w:szCs w:val="22"/>
          <w:lang w:val="sr-Cyrl-RS" w:eastAsia="sr-Latn-RS"/>
        </w:rPr>
        <w:t xml:space="preserve">Привредни субјект који подноси понуду / пријаву мора да буде регистрован на Порталу са најмање једним, а пожељно више корисника (односно корисничких налога). </w:t>
      </w:r>
    </w:p>
    <w:p w14:paraId="509B935B" w14:textId="77777777" w:rsidR="004D55AE" w:rsidRPr="00334CA2" w:rsidRDefault="00730AD0" w:rsidP="00334CA2">
      <w:pPr>
        <w:pStyle w:val="BodyText"/>
        <w:spacing w:before="1" w:line="276" w:lineRule="auto"/>
        <w:ind w:left="140" w:right="293"/>
        <w:jc w:val="both"/>
        <w:rPr>
          <w:rFonts w:ascii="Segoe UI" w:hAnsi="Segoe UI" w:cs="Segoe UI"/>
          <w:color w:val="2933D6" w:themeColor="accent1"/>
          <w:sz w:val="22"/>
          <w:szCs w:val="22"/>
          <w:lang w:val="sr-Cyrl-RS" w:eastAsia="sr-Latn-RS"/>
        </w:rPr>
      </w:pPr>
      <w:hyperlink r:id="rId19" w:history="1">
        <w:r w:rsidR="00334CA2" w:rsidRPr="00334CA2">
          <w:rPr>
            <w:rStyle w:val="Hyperlink"/>
            <w:rFonts w:ascii="Segoe UI" w:hAnsi="Segoe UI" w:cs="Segoe UI"/>
            <w:color w:val="2933D6" w:themeColor="accent1"/>
            <w:sz w:val="22"/>
            <w:szCs w:val="22"/>
            <w:lang w:val="sr-Cyrl-RS" w:eastAsia="sr-Latn-RS"/>
          </w:rPr>
          <w:t>види опште упутство за кориснике Портала</w:t>
        </w:r>
      </w:hyperlink>
    </w:p>
    <w:p w14:paraId="7B70F1AE" w14:textId="77777777" w:rsidR="00013367" w:rsidRDefault="00013367" w:rsidP="004D55AE">
      <w:pPr>
        <w:pStyle w:val="BodyText"/>
        <w:spacing w:before="90" w:line="276" w:lineRule="auto"/>
        <w:ind w:left="140" w:right="297"/>
        <w:jc w:val="both"/>
        <w:rPr>
          <w:rFonts w:ascii="Segoe UI" w:hAnsi="Segoe UI" w:cs="Segoe UI"/>
          <w:sz w:val="22"/>
          <w:szCs w:val="22"/>
          <w:lang w:val="sr-Cyrl-RS" w:eastAsia="sr-Latn-RS"/>
        </w:rPr>
      </w:pPr>
      <w:r>
        <w:rPr>
          <w:rFonts w:ascii="Segoe UI" w:hAnsi="Segoe UI" w:cs="Segoe UI"/>
          <w:sz w:val="22"/>
          <w:szCs w:val="22"/>
          <w:lang w:val="sr-Cyrl-RS" w:eastAsia="sr-Latn-RS"/>
        </w:rPr>
        <w:t>Детаљно упутство о припреми пријаве путем Портала</w:t>
      </w:r>
    </w:p>
    <w:p w14:paraId="36F4A86E" w14:textId="77777777" w:rsidR="00334CA2" w:rsidRPr="00334CA2" w:rsidRDefault="00730AD0" w:rsidP="004D55AE">
      <w:pPr>
        <w:pStyle w:val="BodyText"/>
        <w:spacing w:before="90" w:line="276" w:lineRule="auto"/>
        <w:ind w:left="140" w:right="297"/>
        <w:jc w:val="both"/>
        <w:rPr>
          <w:rFonts w:ascii="Segoe UI" w:hAnsi="Segoe UI" w:cs="Segoe UI"/>
          <w:color w:val="2933D6" w:themeColor="accent1"/>
          <w:sz w:val="22"/>
          <w:szCs w:val="22"/>
          <w:lang w:val="sr-Cyrl-RS" w:eastAsia="sr-Latn-RS"/>
        </w:rPr>
      </w:pPr>
      <w:hyperlink r:id="rId20" w:history="1">
        <w:r w:rsidR="00334CA2" w:rsidRPr="00334CA2">
          <w:rPr>
            <w:rStyle w:val="Hyperlink"/>
            <w:rFonts w:ascii="Segoe UI" w:hAnsi="Segoe UI" w:cs="Segoe UI"/>
            <w:color w:val="2933D6" w:themeColor="accent1"/>
            <w:sz w:val="22"/>
            <w:szCs w:val="22"/>
            <w:lang w:val="sr-Cyrl-RS" w:eastAsia="sr-Latn-RS"/>
          </w:rPr>
          <w:t>види опште упутство за кориснике Портала</w:t>
        </w:r>
      </w:hyperlink>
    </w:p>
    <w:p w14:paraId="62EE667D" w14:textId="77777777" w:rsidR="00D44A52" w:rsidRPr="00A14450" w:rsidRDefault="00D44A52" w:rsidP="00D44A52">
      <w:pPr>
        <w:pStyle w:val="Heading2"/>
        <w:spacing w:before="120"/>
        <w:ind w:left="142"/>
        <w:jc w:val="left"/>
        <w:rPr>
          <w:i/>
          <w:spacing w:val="1"/>
          <w:lang w:val="ru-RU"/>
        </w:rPr>
      </w:pPr>
      <w:r w:rsidRPr="00D44A52">
        <w:rPr>
          <w:rFonts w:ascii="Segoe UI" w:hAnsi="Segoe UI" w:cs="Segoe UI"/>
          <w:sz w:val="22"/>
          <w:szCs w:val="22"/>
          <w:lang w:val="sr-Cyrl-RS" w:eastAsia="sr-Latn-RS"/>
        </w:rPr>
        <w:t>Рок за подношење понуда или пријава:</w:t>
      </w:r>
      <w:r>
        <w:rPr>
          <w:b w:val="0"/>
          <w:lang w:val="sr-Cyrl-RS"/>
        </w:rPr>
        <w:t xml:space="preserve"> </w:t>
      </w:r>
      <w:r w:rsidRPr="00A14450">
        <w:rPr>
          <w:b w:val="0"/>
          <w:bCs w:val="0"/>
          <w:i/>
          <w:lang w:val="ru-RU"/>
        </w:rPr>
        <w:t>(Портал повлачи наведене податке)</w:t>
      </w:r>
      <w:r w:rsidRPr="00A14450">
        <w:rPr>
          <w:i/>
          <w:spacing w:val="1"/>
          <w:lang w:val="ru-RU"/>
        </w:rPr>
        <w:t xml:space="preserve"> </w:t>
      </w:r>
    </w:p>
    <w:p w14:paraId="6EDEC424" w14:textId="77777777" w:rsidR="00D44A52" w:rsidRPr="00D44A52" w:rsidRDefault="00D44A52" w:rsidP="00D44A52">
      <w:pPr>
        <w:pStyle w:val="Heading2"/>
        <w:spacing w:before="120"/>
        <w:ind w:left="142"/>
        <w:jc w:val="left"/>
        <w:rPr>
          <w:spacing w:val="-57"/>
          <w:lang w:val="sr-Cyrl-RS"/>
        </w:rPr>
      </w:pPr>
      <w:r>
        <w:rPr>
          <w:rFonts w:ascii="Segoe UI" w:hAnsi="Segoe UI" w:cs="Segoe UI"/>
          <w:sz w:val="22"/>
          <w:szCs w:val="22"/>
          <w:lang w:val="sr-Cyrl-RS" w:eastAsia="sr-Latn-RS"/>
        </w:rPr>
        <w:t xml:space="preserve">Језици на којима понуде или пријаве могу бити поднете: </w:t>
      </w:r>
      <w:r w:rsidRPr="00A14450">
        <w:rPr>
          <w:lang w:val="ru-RU"/>
        </w:rPr>
        <w:t>Српски</w:t>
      </w:r>
      <w:r w:rsidRPr="00A14450">
        <w:rPr>
          <w:spacing w:val="-57"/>
          <w:lang w:val="ru-RU"/>
        </w:rPr>
        <w:t xml:space="preserve"> </w:t>
      </w:r>
      <w:r>
        <w:rPr>
          <w:spacing w:val="-57"/>
          <w:lang w:val="sr-Cyrl-RS"/>
        </w:rPr>
        <w:t xml:space="preserve">      </w:t>
      </w:r>
      <w:r w:rsidRPr="00A14450">
        <w:rPr>
          <w:b w:val="0"/>
          <w:bCs w:val="0"/>
          <w:i/>
          <w:lang w:val="ru-RU"/>
        </w:rPr>
        <w:t>(податак</w:t>
      </w:r>
      <w:r w:rsidRPr="00A14450">
        <w:rPr>
          <w:b w:val="0"/>
          <w:bCs w:val="0"/>
          <w:i/>
          <w:spacing w:val="-1"/>
          <w:lang w:val="ru-RU"/>
        </w:rPr>
        <w:t xml:space="preserve"> </w:t>
      </w:r>
      <w:r w:rsidRPr="00A14450">
        <w:rPr>
          <w:b w:val="0"/>
          <w:bCs w:val="0"/>
          <w:i/>
          <w:lang w:val="ru-RU"/>
        </w:rPr>
        <w:t>наводи наручилац)</w:t>
      </w:r>
    </w:p>
    <w:p w14:paraId="73178725" w14:textId="77777777" w:rsidR="00D44A52" w:rsidRPr="00A14450" w:rsidRDefault="00D44A52" w:rsidP="00D44A52">
      <w:pPr>
        <w:pStyle w:val="BodyText"/>
        <w:spacing w:before="6"/>
        <w:rPr>
          <w:i/>
          <w:sz w:val="27"/>
          <w:lang w:val="ru-RU"/>
        </w:rPr>
      </w:pPr>
    </w:p>
    <w:p w14:paraId="68A89033" w14:textId="77777777" w:rsidR="00D44A52" w:rsidRDefault="00D44A52" w:rsidP="00D44A52">
      <w:pPr>
        <w:pStyle w:val="BodyText"/>
        <w:spacing w:before="1" w:line="276" w:lineRule="auto"/>
        <w:ind w:left="140" w:right="294"/>
        <w:jc w:val="both"/>
        <w:rPr>
          <w:rFonts w:ascii="Segoe UI" w:hAnsi="Segoe UI" w:cs="Segoe UI"/>
          <w:b/>
          <w:bCs/>
          <w:sz w:val="22"/>
          <w:szCs w:val="22"/>
          <w:lang w:val="sr-Cyrl-RS" w:eastAsia="sr-Latn-RS"/>
        </w:rPr>
      </w:pPr>
      <w:r w:rsidRPr="00D44A52">
        <w:rPr>
          <w:rFonts w:ascii="Segoe UI" w:hAnsi="Segoe UI" w:cs="Segoe UI"/>
          <w:b/>
          <w:bCs/>
          <w:sz w:val="22"/>
          <w:szCs w:val="22"/>
          <w:lang w:val="sr-Cyrl-RS" w:eastAsia="sr-Latn-RS"/>
        </w:rPr>
        <w:t xml:space="preserve">Изјава о интегритету </w:t>
      </w:r>
    </w:p>
    <w:p w14:paraId="25B0D4D0" w14:textId="77777777" w:rsidR="00D44A52" w:rsidRPr="00DB0643" w:rsidRDefault="00D44A52" w:rsidP="00DB0643">
      <w:pPr>
        <w:pStyle w:val="BodyText"/>
        <w:spacing w:before="1" w:after="120" w:line="276" w:lineRule="auto"/>
        <w:ind w:left="142" w:right="295"/>
        <w:jc w:val="both"/>
        <w:rPr>
          <w:rFonts w:ascii="Segoe UI" w:hAnsi="Segoe UI" w:cs="Segoe UI"/>
          <w:sz w:val="22"/>
          <w:szCs w:val="22"/>
          <w:lang w:val="sr-Cyrl-RS" w:eastAsia="sr-Latn-RS"/>
        </w:rPr>
      </w:pPr>
      <w:r w:rsidRPr="00D52387">
        <w:rPr>
          <w:rFonts w:ascii="Segoe UI" w:hAnsi="Segoe UI" w:cs="Segoe UI"/>
          <w:sz w:val="22"/>
          <w:szCs w:val="22"/>
          <w:lang w:val="sr-Cyrl-RS" w:eastAsia="sr-Latn-RS"/>
        </w:rPr>
        <w:t>У обрасцу понуде/пријаве понуђач/кандидат мора изјавом о интегритету да потврди под пуном материјалном и кривичном одговорношћу да је своју понуду/пријаву поднео независно, без договора са другим понуђачима/кандидатима или заинтересованим лицима и да гарантује тачност података у понуди/пријави.</w:t>
      </w:r>
    </w:p>
    <w:p w14:paraId="0BE0F2B4" w14:textId="77777777" w:rsidR="00D44A52" w:rsidRPr="00DB0643" w:rsidRDefault="00D44A52" w:rsidP="00D44A52">
      <w:pPr>
        <w:pStyle w:val="Heading2"/>
        <w:rPr>
          <w:rFonts w:ascii="Segoe UI" w:hAnsi="Segoe UI" w:cs="Segoe UI"/>
          <w:sz w:val="22"/>
          <w:szCs w:val="22"/>
          <w:lang w:val="sr-Cyrl-RS" w:eastAsia="sr-Latn-RS"/>
        </w:rPr>
      </w:pPr>
      <w:r w:rsidRPr="00DB0643">
        <w:rPr>
          <w:rFonts w:ascii="Segoe UI" w:hAnsi="Segoe UI" w:cs="Segoe UI"/>
          <w:sz w:val="22"/>
          <w:szCs w:val="22"/>
          <w:lang w:val="sr-Cyrl-RS" w:eastAsia="sr-Latn-RS"/>
        </w:rPr>
        <w:t>Припремање и подношење заједничке понуде / пријаве</w:t>
      </w:r>
    </w:p>
    <w:p w14:paraId="4FCB8D46" w14:textId="77777777" w:rsidR="00D44A52" w:rsidRPr="00DB0643" w:rsidRDefault="00D44A52" w:rsidP="00D44A52">
      <w:pPr>
        <w:pStyle w:val="BodyText"/>
        <w:spacing w:before="41" w:line="276" w:lineRule="auto"/>
        <w:ind w:left="140" w:right="299"/>
        <w:jc w:val="both"/>
        <w:rPr>
          <w:rFonts w:ascii="Segoe UI" w:hAnsi="Segoe UI" w:cs="Segoe UI"/>
          <w:sz w:val="22"/>
          <w:szCs w:val="22"/>
          <w:lang w:val="sr-Cyrl-RS" w:eastAsia="sr-Latn-RS"/>
        </w:rPr>
      </w:pPr>
      <w:r w:rsidRPr="00DB0643">
        <w:rPr>
          <w:rFonts w:ascii="Segoe UI" w:hAnsi="Segoe UI" w:cs="Segoe UI"/>
          <w:sz w:val="22"/>
          <w:szCs w:val="22"/>
          <w:lang w:val="sr-Cyrl-RS" w:eastAsia="sr-Latn-RS"/>
        </w:rPr>
        <w:t>На страници поступка јавне набавке на Порталу привредни субјект може да креира групу привредних субјеката (понуђача / кандидата) ради подношења заједничке понуде/пријаве.</w:t>
      </w:r>
    </w:p>
    <w:p w14:paraId="4EF7A4E0" w14:textId="77777777" w:rsidR="00D44A52" w:rsidRPr="00DB0643" w:rsidRDefault="00D44A52" w:rsidP="00DB0643">
      <w:pPr>
        <w:pStyle w:val="BodyText"/>
        <w:spacing w:line="276" w:lineRule="auto"/>
        <w:ind w:left="140" w:right="300"/>
        <w:jc w:val="both"/>
        <w:rPr>
          <w:rFonts w:ascii="Segoe UI" w:hAnsi="Segoe UI" w:cs="Segoe UI"/>
          <w:sz w:val="22"/>
          <w:szCs w:val="22"/>
          <w:lang w:val="sr-Cyrl-RS" w:eastAsia="sr-Latn-RS"/>
        </w:rPr>
      </w:pPr>
      <w:r w:rsidRPr="00DB0643">
        <w:rPr>
          <w:rFonts w:ascii="Segoe UI" w:hAnsi="Segoe UI" w:cs="Segoe UI"/>
          <w:sz w:val="22"/>
          <w:szCs w:val="22"/>
          <w:lang w:val="sr-Cyrl-RS" w:eastAsia="sr-Latn-RS"/>
        </w:rPr>
        <w:t>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w:t>
      </w:r>
      <w:r w:rsidR="00DB0643">
        <w:rPr>
          <w:rFonts w:ascii="Segoe UI" w:hAnsi="Segoe UI" w:cs="Segoe UI"/>
          <w:sz w:val="22"/>
          <w:szCs w:val="22"/>
          <w:lang w:val="sr-Cyrl-RS" w:eastAsia="sr-Latn-RS"/>
        </w:rPr>
        <w:t xml:space="preserve"> </w:t>
      </w:r>
      <w:r w:rsidRPr="00DB0643">
        <w:rPr>
          <w:rFonts w:ascii="Segoe UI" w:hAnsi="Segoe UI" w:cs="Segoe UI"/>
          <w:sz w:val="22"/>
          <w:szCs w:val="22"/>
          <w:lang w:val="sr-Cyrl-RS" w:eastAsia="sr-Latn-RS"/>
        </w:rPr>
        <w:t>/ пријаве у име групе привредних субјеката, чланови групе дају путем Портала јавних набавки. Сви чланови групе треба да буду регистровани корисници Портала јавних набавки.</w:t>
      </w:r>
    </w:p>
    <w:p w14:paraId="0D7CF52D" w14:textId="77777777" w:rsidR="00D44A52" w:rsidRDefault="00D44A52" w:rsidP="00D44A52">
      <w:pPr>
        <w:pStyle w:val="BodyText"/>
        <w:spacing w:before="120"/>
        <w:ind w:left="140"/>
        <w:jc w:val="both"/>
        <w:rPr>
          <w:rFonts w:ascii="Segoe UI" w:hAnsi="Segoe UI" w:cs="Segoe UI"/>
          <w:sz w:val="22"/>
          <w:szCs w:val="22"/>
          <w:lang w:val="sr-Cyrl-RS" w:eastAsia="sr-Latn-RS"/>
        </w:rPr>
      </w:pPr>
      <w:r w:rsidRPr="00DB0643">
        <w:rPr>
          <w:rFonts w:ascii="Segoe UI" w:hAnsi="Segoe UI" w:cs="Segoe UI"/>
          <w:sz w:val="22"/>
          <w:szCs w:val="22"/>
          <w:lang w:val="sr-Cyrl-RS" w:eastAsia="sr-Latn-RS"/>
        </w:rPr>
        <w:t>Више о формирању групе привредних субјеката:</w:t>
      </w:r>
    </w:p>
    <w:p w14:paraId="0DD683FC" w14:textId="77777777" w:rsidR="008A4964" w:rsidRPr="008A4964" w:rsidRDefault="00730AD0" w:rsidP="00D44A52">
      <w:pPr>
        <w:pStyle w:val="BodyText"/>
        <w:spacing w:before="120"/>
        <w:ind w:left="140"/>
        <w:jc w:val="both"/>
        <w:rPr>
          <w:rFonts w:ascii="Segoe UI" w:hAnsi="Segoe UI" w:cs="Segoe UI"/>
          <w:color w:val="2933D6" w:themeColor="accent1"/>
          <w:sz w:val="22"/>
          <w:szCs w:val="22"/>
          <w:lang w:val="sr-Cyrl-RS" w:eastAsia="sr-Latn-RS"/>
        </w:rPr>
      </w:pPr>
      <w:hyperlink r:id="rId21" w:history="1">
        <w:r w:rsidR="008A4964" w:rsidRPr="008A4964">
          <w:rPr>
            <w:rStyle w:val="Hyperlink"/>
            <w:rFonts w:ascii="Segoe UI" w:hAnsi="Segoe UI" w:cs="Segoe UI"/>
            <w:color w:val="2933D6" w:themeColor="accent1"/>
            <w:sz w:val="22"/>
            <w:szCs w:val="22"/>
            <w:lang w:val="sr-Cyrl-RS" w:eastAsia="sr-Latn-RS"/>
          </w:rPr>
          <w:t>види опште упутство за кориснике Портала</w:t>
        </w:r>
      </w:hyperlink>
    </w:p>
    <w:p w14:paraId="79921CB5" w14:textId="77777777" w:rsidR="00D44A52" w:rsidRPr="00045D37" w:rsidRDefault="00D44A52" w:rsidP="00045D37">
      <w:pPr>
        <w:pStyle w:val="BodyText"/>
        <w:spacing w:before="163" w:line="276" w:lineRule="auto"/>
        <w:ind w:left="142"/>
        <w:rPr>
          <w:rFonts w:ascii="Segoe UI" w:hAnsi="Segoe UI" w:cs="Segoe UI"/>
          <w:sz w:val="22"/>
          <w:szCs w:val="22"/>
          <w:lang w:val="sr-Cyrl-RS" w:eastAsia="sr-Latn-RS"/>
        </w:rPr>
      </w:pPr>
      <w:r w:rsidRPr="00045D37">
        <w:rPr>
          <w:rFonts w:ascii="Segoe UI" w:hAnsi="Segoe UI" w:cs="Segoe UI"/>
          <w:sz w:val="22"/>
          <w:szCs w:val="22"/>
          <w:lang w:val="sr-Cyrl-RS" w:eastAsia="sr-Latn-RS"/>
        </w:rPr>
        <w:t>Понуду / пријаву припрема и подноси члан групе овлашћен за подношење заједничке понуде / пријаве у име групе привредних субјеката.</w:t>
      </w:r>
    </w:p>
    <w:p w14:paraId="75643480" w14:textId="77777777" w:rsidR="00D44A52" w:rsidRPr="00045D37" w:rsidRDefault="00D44A52" w:rsidP="00045D37">
      <w:pPr>
        <w:pStyle w:val="BodyText"/>
        <w:spacing w:before="119"/>
        <w:ind w:left="140"/>
        <w:rPr>
          <w:rFonts w:ascii="Segoe UI" w:hAnsi="Segoe UI" w:cs="Segoe UI"/>
          <w:sz w:val="22"/>
          <w:szCs w:val="22"/>
          <w:lang w:val="sr-Cyrl-RS" w:eastAsia="sr-Latn-RS"/>
        </w:rPr>
      </w:pPr>
      <w:r w:rsidRPr="00045D37">
        <w:rPr>
          <w:rFonts w:ascii="Segoe UI" w:hAnsi="Segoe UI" w:cs="Segoe UI"/>
          <w:sz w:val="22"/>
          <w:szCs w:val="22"/>
          <w:lang w:val="sr-Cyrl-RS" w:eastAsia="sr-Latn-RS"/>
        </w:rPr>
        <w:t xml:space="preserve">У случају заједничке понуде / пријаве подаци о члановима групе део су обрасца </w:t>
      </w:r>
      <w:r w:rsidRPr="00045D37">
        <w:rPr>
          <w:rFonts w:ascii="Segoe UI" w:hAnsi="Segoe UI" w:cs="Segoe UI"/>
          <w:sz w:val="22"/>
          <w:szCs w:val="22"/>
          <w:lang w:val="sr-Cyrl-RS" w:eastAsia="sr-Latn-RS"/>
        </w:rPr>
        <w:lastRenderedPageBreak/>
        <w:t>понуде</w:t>
      </w:r>
      <w:r w:rsidR="00045D37">
        <w:rPr>
          <w:rFonts w:ascii="Segoe UI" w:hAnsi="Segoe UI" w:cs="Segoe UI"/>
          <w:sz w:val="22"/>
          <w:szCs w:val="22"/>
          <w:lang w:val="sr-Cyrl-RS" w:eastAsia="sr-Latn-RS"/>
        </w:rPr>
        <w:t xml:space="preserve"> </w:t>
      </w:r>
      <w:r w:rsidRPr="00045D37">
        <w:rPr>
          <w:rFonts w:ascii="Segoe UI" w:hAnsi="Segoe UI" w:cs="Segoe UI"/>
          <w:sz w:val="22"/>
          <w:szCs w:val="22"/>
          <w:lang w:val="sr-Cyrl-RS" w:eastAsia="sr-Latn-RS"/>
        </w:rPr>
        <w:t>/ пријаве.</w:t>
      </w:r>
    </w:p>
    <w:p w14:paraId="203F104F" w14:textId="77777777" w:rsidR="00D44A52" w:rsidRPr="00045D37" w:rsidRDefault="00D44A52" w:rsidP="00D44A52">
      <w:pPr>
        <w:pStyle w:val="BodyText"/>
        <w:spacing w:before="161" w:line="276" w:lineRule="auto"/>
        <w:ind w:left="140" w:right="298"/>
        <w:jc w:val="both"/>
        <w:rPr>
          <w:rFonts w:ascii="Segoe UI" w:hAnsi="Segoe UI" w:cs="Segoe UI"/>
          <w:sz w:val="22"/>
          <w:szCs w:val="22"/>
          <w:lang w:val="sr-Cyrl-RS" w:eastAsia="sr-Latn-RS"/>
        </w:rPr>
      </w:pPr>
      <w:r w:rsidRPr="00045D37">
        <w:rPr>
          <w:rFonts w:ascii="Segoe UI" w:hAnsi="Segoe UI" w:cs="Segoe UI"/>
          <w:sz w:val="22"/>
          <w:szCs w:val="22"/>
          <w:lang w:val="sr-Cyrl-RS" w:eastAsia="sr-Latn-RS"/>
        </w:rPr>
        <w:t>Код попуњавања обрасца понуде групе понуђача на Порталу јавних набавки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w:t>
      </w:r>
    </w:p>
    <w:p w14:paraId="2E615947" w14:textId="77777777" w:rsidR="00D44A52" w:rsidRPr="00045D37" w:rsidRDefault="00D44A52" w:rsidP="00D44A52">
      <w:pPr>
        <w:pStyle w:val="BodyText"/>
        <w:spacing w:before="120" w:line="278" w:lineRule="auto"/>
        <w:ind w:left="140" w:right="353"/>
        <w:jc w:val="both"/>
        <w:rPr>
          <w:rFonts w:ascii="Segoe UI" w:hAnsi="Segoe UI" w:cs="Segoe UI"/>
          <w:sz w:val="22"/>
          <w:szCs w:val="22"/>
          <w:lang w:val="sr-Cyrl-RS" w:eastAsia="sr-Latn-RS"/>
        </w:rPr>
      </w:pPr>
      <w:r w:rsidRPr="00045D37">
        <w:rPr>
          <w:rFonts w:ascii="Segoe UI" w:hAnsi="Segoe UI" w:cs="Segoe UI"/>
          <w:sz w:val="22"/>
          <w:szCs w:val="22"/>
          <w:lang w:val="sr-Cyrl-RS" w:eastAsia="sr-Latn-RS"/>
        </w:rPr>
        <w:t>Сви чланови групе привредних субјеката треба да попуне Изјаву о испуњености критеријума за квалитативни избор привредног субјекта.</w:t>
      </w:r>
    </w:p>
    <w:p w14:paraId="67AAC392" w14:textId="77777777" w:rsidR="00D44A52" w:rsidRPr="00A14450" w:rsidRDefault="00D44A52" w:rsidP="00D44A52">
      <w:pPr>
        <w:pStyle w:val="BodyText"/>
        <w:spacing w:before="9"/>
        <w:rPr>
          <w:sz w:val="27"/>
          <w:lang w:val="ru-RU"/>
        </w:rPr>
      </w:pPr>
    </w:p>
    <w:p w14:paraId="1D1D9C85" w14:textId="77777777" w:rsidR="00D44A52" w:rsidRPr="00045D37" w:rsidRDefault="00D44A52" w:rsidP="00D44A52">
      <w:pPr>
        <w:pStyle w:val="Heading2"/>
        <w:spacing w:before="1"/>
        <w:rPr>
          <w:rFonts w:ascii="Segoe UI" w:hAnsi="Segoe UI" w:cs="Segoe UI"/>
          <w:sz w:val="22"/>
          <w:szCs w:val="22"/>
          <w:lang w:val="sr-Cyrl-RS" w:eastAsia="sr-Latn-RS"/>
        </w:rPr>
      </w:pPr>
      <w:r w:rsidRPr="00045D37">
        <w:rPr>
          <w:rFonts w:ascii="Segoe UI" w:hAnsi="Segoe UI" w:cs="Segoe UI"/>
          <w:sz w:val="22"/>
          <w:szCs w:val="22"/>
          <w:lang w:val="sr-Cyrl-RS" w:eastAsia="sr-Latn-RS"/>
        </w:rPr>
        <w:t>Припрема понуде / пријаве са подизвођачем</w:t>
      </w:r>
    </w:p>
    <w:p w14:paraId="140A640D" w14:textId="77777777" w:rsidR="00304052" w:rsidRDefault="00D44A52" w:rsidP="00304052">
      <w:pPr>
        <w:pStyle w:val="BodyText"/>
        <w:spacing w:before="43" w:after="120" w:line="276" w:lineRule="auto"/>
        <w:ind w:left="142" w:right="295"/>
        <w:jc w:val="both"/>
        <w:rPr>
          <w:rFonts w:ascii="Segoe UI" w:hAnsi="Segoe UI" w:cs="Segoe UI"/>
          <w:sz w:val="22"/>
          <w:szCs w:val="22"/>
          <w:lang w:val="sr-Cyrl-RS" w:eastAsia="sr-Latn-RS"/>
        </w:rPr>
      </w:pPr>
      <w:r w:rsidRPr="00045D37">
        <w:rPr>
          <w:rFonts w:ascii="Segoe UI" w:hAnsi="Segoe UI" w:cs="Segoe UI"/>
          <w:sz w:val="22"/>
          <w:szCs w:val="22"/>
          <w:lang w:val="sr-Cyrl-RS" w:eastAsia="sr-Latn-RS"/>
        </w:rPr>
        <w:t>Уколико понуда/пријава укључује подизвођаче, они треба да буду регистровани корисници Портала јавних набавки, али не треба да дају сагласност привредном субјекту за подношење понуде/пријаве путем Портала.</w:t>
      </w:r>
    </w:p>
    <w:p w14:paraId="6DACF001" w14:textId="77777777" w:rsidR="00304052" w:rsidRPr="00304052" w:rsidRDefault="00304052" w:rsidP="00304052">
      <w:pPr>
        <w:pStyle w:val="BodyText"/>
        <w:spacing w:before="43" w:line="276" w:lineRule="auto"/>
        <w:ind w:left="140" w:right="294"/>
        <w:jc w:val="both"/>
        <w:rPr>
          <w:rFonts w:ascii="Segoe UI" w:hAnsi="Segoe UI" w:cs="Segoe UI"/>
          <w:sz w:val="22"/>
          <w:szCs w:val="22"/>
          <w:lang w:val="sr-Cyrl-RS" w:eastAsia="sr-Latn-RS"/>
        </w:rPr>
      </w:pPr>
      <w:r w:rsidRPr="00304052">
        <w:rPr>
          <w:rFonts w:ascii="Segoe UI" w:hAnsi="Segoe UI" w:cs="Segoe UI"/>
          <w:sz w:val="22"/>
          <w:szCs w:val="22"/>
          <w:lang w:val="sr-Cyrl-RS" w:eastAsia="sr-Latn-RS"/>
        </w:rPr>
        <w:t>Привредни субјект који намерава да извршење дела уговора повери подизвођачу, дужан је за сваког појединог подизвођача наведе:</w:t>
      </w:r>
    </w:p>
    <w:p w14:paraId="1E8059CA" w14:textId="77777777" w:rsidR="00304052" w:rsidRPr="00304052" w:rsidRDefault="00304052" w:rsidP="00044B6C">
      <w:pPr>
        <w:pStyle w:val="ListParagraph"/>
        <w:widowControl w:val="0"/>
        <w:numPr>
          <w:ilvl w:val="0"/>
          <w:numId w:val="9"/>
        </w:numPr>
        <w:tabs>
          <w:tab w:val="left" w:pos="1006"/>
          <w:tab w:val="left" w:pos="1007"/>
        </w:tabs>
        <w:autoSpaceDE w:val="0"/>
        <w:autoSpaceDN w:val="0"/>
        <w:spacing w:before="120" w:after="0" w:line="276" w:lineRule="auto"/>
        <w:ind w:right="1179"/>
        <w:contextualSpacing w:val="0"/>
        <w:rPr>
          <w:rFonts w:ascii="Segoe UI" w:eastAsia="Times New Roman" w:hAnsi="Segoe UI" w:cs="Segoe UI"/>
          <w:kern w:val="0"/>
          <w:lang w:val="sr-Cyrl-RS" w:eastAsia="sr-Latn-RS"/>
          <w14:ligatures w14:val="none"/>
        </w:rPr>
      </w:pPr>
      <w:r w:rsidRPr="00304052">
        <w:rPr>
          <w:rFonts w:ascii="Segoe UI" w:eastAsia="Times New Roman" w:hAnsi="Segoe UI" w:cs="Segoe UI"/>
          <w:kern w:val="0"/>
          <w:lang w:val="sr-Cyrl-RS" w:eastAsia="sr-Latn-RS"/>
          <w14:ligatures w14:val="none"/>
        </w:rPr>
        <w:t>податке о подизвођачу (назив подизвођача, адреса, матични број,</w:t>
      </w:r>
      <w:r w:rsidR="00613986">
        <w:rPr>
          <w:rFonts w:ascii="Segoe UI" w:eastAsia="Times New Roman" w:hAnsi="Segoe UI" w:cs="Segoe UI"/>
          <w:kern w:val="0"/>
          <w:lang w:val="sr-Cyrl-RS" w:eastAsia="sr-Latn-RS"/>
          <w14:ligatures w14:val="none"/>
        </w:rPr>
        <w:t xml:space="preserve"> </w:t>
      </w:r>
      <w:r w:rsidRPr="00304052">
        <w:rPr>
          <w:rFonts w:ascii="Segoe UI" w:eastAsia="Times New Roman" w:hAnsi="Segoe UI" w:cs="Segoe UI"/>
          <w:kern w:val="0"/>
          <w:lang w:val="sr-Cyrl-RS" w:eastAsia="sr-Latn-RS"/>
          <w14:ligatures w14:val="none"/>
        </w:rPr>
        <w:t>порески идентификациони број, име особе за контакт).</w:t>
      </w:r>
    </w:p>
    <w:p w14:paraId="3D0164F0" w14:textId="77777777" w:rsidR="00304052" w:rsidRPr="00304052" w:rsidRDefault="00304052" w:rsidP="00044B6C">
      <w:pPr>
        <w:pStyle w:val="ListParagraph"/>
        <w:widowControl w:val="0"/>
        <w:numPr>
          <w:ilvl w:val="0"/>
          <w:numId w:val="9"/>
        </w:numPr>
        <w:tabs>
          <w:tab w:val="left" w:pos="1006"/>
          <w:tab w:val="left" w:pos="1007"/>
        </w:tabs>
        <w:autoSpaceDE w:val="0"/>
        <w:autoSpaceDN w:val="0"/>
        <w:spacing w:before="119" w:after="0" w:line="273" w:lineRule="auto"/>
        <w:ind w:right="1184"/>
        <w:contextualSpacing w:val="0"/>
        <w:rPr>
          <w:rFonts w:ascii="Segoe UI" w:eastAsia="Times New Roman" w:hAnsi="Segoe UI" w:cs="Segoe UI"/>
          <w:kern w:val="0"/>
          <w:lang w:val="sr-Cyrl-RS" w:eastAsia="sr-Latn-RS"/>
          <w14:ligatures w14:val="none"/>
        </w:rPr>
      </w:pPr>
      <w:r w:rsidRPr="00304052">
        <w:rPr>
          <w:rFonts w:ascii="Segoe UI" w:eastAsia="Times New Roman" w:hAnsi="Segoe UI" w:cs="Segoe UI"/>
          <w:kern w:val="0"/>
          <w:lang w:val="sr-Cyrl-RS" w:eastAsia="sr-Latn-RS"/>
          <w14:ligatures w14:val="none"/>
        </w:rPr>
        <w:t>податке о делу уговора који ће се поверити подизвођачу (по предмету или у количини, вредности или проценту).</w:t>
      </w:r>
    </w:p>
    <w:p w14:paraId="798A1AC2" w14:textId="77777777" w:rsidR="00304052" w:rsidRPr="00304052" w:rsidRDefault="00304052" w:rsidP="00044B6C">
      <w:pPr>
        <w:pStyle w:val="ListParagraph"/>
        <w:widowControl w:val="0"/>
        <w:numPr>
          <w:ilvl w:val="0"/>
          <w:numId w:val="9"/>
        </w:numPr>
        <w:tabs>
          <w:tab w:val="left" w:pos="1006"/>
          <w:tab w:val="left" w:pos="1007"/>
        </w:tabs>
        <w:autoSpaceDE w:val="0"/>
        <w:autoSpaceDN w:val="0"/>
        <w:spacing w:before="123" w:after="0" w:line="276" w:lineRule="auto"/>
        <w:ind w:right="1183"/>
        <w:contextualSpacing w:val="0"/>
        <w:rPr>
          <w:rFonts w:ascii="Segoe UI" w:eastAsia="Times New Roman" w:hAnsi="Segoe UI" w:cs="Segoe UI"/>
          <w:kern w:val="0"/>
          <w:lang w:val="sr-Cyrl-RS" w:eastAsia="sr-Latn-RS"/>
          <w14:ligatures w14:val="none"/>
        </w:rPr>
      </w:pPr>
      <w:r w:rsidRPr="00304052">
        <w:rPr>
          <w:rFonts w:ascii="Segoe UI" w:eastAsia="Times New Roman" w:hAnsi="Segoe UI" w:cs="Segoe UI"/>
          <w:kern w:val="0"/>
          <w:lang w:val="sr-Cyrl-RS" w:eastAsia="sr-Latn-RS"/>
          <w14:ligatures w14:val="none"/>
        </w:rPr>
        <w:t>податак да ли подизвођач захтева да му наручилац непосредно плаћа доспела потраживања за део уговора који је он извршио.</w:t>
      </w:r>
    </w:p>
    <w:p w14:paraId="423180EF" w14:textId="77777777" w:rsidR="00304052" w:rsidRPr="00304052" w:rsidRDefault="00304052" w:rsidP="00304052">
      <w:pPr>
        <w:pStyle w:val="BodyText"/>
        <w:spacing w:before="119" w:line="276" w:lineRule="auto"/>
        <w:ind w:left="140" w:right="277"/>
        <w:rPr>
          <w:rFonts w:ascii="Segoe UI" w:hAnsi="Segoe UI" w:cs="Segoe UI"/>
          <w:sz w:val="22"/>
          <w:szCs w:val="22"/>
          <w:lang w:val="sr-Cyrl-RS" w:eastAsia="sr-Latn-RS"/>
        </w:rPr>
      </w:pPr>
      <w:r w:rsidRPr="00304052">
        <w:rPr>
          <w:rFonts w:ascii="Segoe UI" w:hAnsi="Segoe UI" w:cs="Segoe UI"/>
          <w:sz w:val="22"/>
          <w:szCs w:val="22"/>
          <w:lang w:val="sr-Cyrl-RS" w:eastAsia="sr-Latn-RS"/>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p>
    <w:p w14:paraId="002C1F6E" w14:textId="77777777" w:rsidR="00304052" w:rsidRPr="00A14450" w:rsidRDefault="00304052" w:rsidP="00304052">
      <w:pPr>
        <w:pStyle w:val="BodyText"/>
        <w:spacing w:before="4"/>
        <w:rPr>
          <w:sz w:val="28"/>
          <w:lang w:val="ru-RU"/>
        </w:rPr>
      </w:pPr>
    </w:p>
    <w:p w14:paraId="37BE60D4" w14:textId="77777777" w:rsidR="00304052" w:rsidRPr="00613986" w:rsidRDefault="00304052" w:rsidP="00304052">
      <w:pPr>
        <w:pStyle w:val="Heading2"/>
        <w:rPr>
          <w:rFonts w:ascii="Segoe UI" w:hAnsi="Segoe UI" w:cs="Segoe UI"/>
          <w:sz w:val="22"/>
          <w:szCs w:val="22"/>
          <w:lang w:val="sr-Cyrl-RS" w:eastAsia="sr-Latn-RS"/>
        </w:rPr>
      </w:pPr>
      <w:r w:rsidRPr="00613986">
        <w:rPr>
          <w:rFonts w:ascii="Segoe UI" w:hAnsi="Segoe UI" w:cs="Segoe UI"/>
          <w:sz w:val="22"/>
          <w:szCs w:val="22"/>
          <w:lang w:val="sr-Cyrl-RS" w:eastAsia="sr-Latn-RS"/>
        </w:rPr>
        <w:t>Припрема докумената у оквиру понуде / пријаве</w:t>
      </w:r>
    </w:p>
    <w:p w14:paraId="1D9582C1" w14:textId="77777777" w:rsidR="00613986" w:rsidRDefault="00304052" w:rsidP="00613986">
      <w:pPr>
        <w:pStyle w:val="BodyText"/>
        <w:spacing w:before="41" w:line="276" w:lineRule="auto"/>
        <w:ind w:left="140" w:right="296"/>
        <w:jc w:val="both"/>
        <w:rPr>
          <w:rFonts w:ascii="Segoe UI" w:hAnsi="Segoe UI" w:cs="Segoe UI"/>
          <w:sz w:val="22"/>
          <w:szCs w:val="22"/>
          <w:lang w:val="sr-Cyrl-RS" w:eastAsia="sr-Latn-RS"/>
        </w:rPr>
      </w:pPr>
      <w:r w:rsidRPr="00613986">
        <w:rPr>
          <w:rFonts w:ascii="Segoe UI" w:hAnsi="Segoe UI" w:cs="Segoe UI"/>
          <w:sz w:val="22"/>
          <w:szCs w:val="22"/>
          <w:lang w:val="sr-Cyrl-RS" w:eastAsia="sr-Latn-RS"/>
        </w:rPr>
        <w:t>Привредни субјект учитава документе понуде / пријаве према дефинисаној структури. Подржани формати и величина докумената прописани су Упутством за коришћење Портала јавних набавки. У случају да поједини документ превазилази величину омогућену на Порталу јавних набавки, препоручено је коришћење компресије докумената или дељење документа у мање делове и учитавање мањих и/или компресованих докумената на Портал јавних набавки.</w:t>
      </w:r>
    </w:p>
    <w:p w14:paraId="0BC5F0E5" w14:textId="77777777" w:rsidR="00304052" w:rsidRPr="00613986" w:rsidRDefault="00304052" w:rsidP="00613986">
      <w:pPr>
        <w:pStyle w:val="BodyText"/>
        <w:spacing w:before="41" w:line="276" w:lineRule="auto"/>
        <w:ind w:left="140" w:right="296"/>
        <w:jc w:val="both"/>
        <w:rPr>
          <w:rFonts w:ascii="Segoe UI" w:hAnsi="Segoe UI" w:cs="Segoe UI"/>
          <w:sz w:val="22"/>
          <w:szCs w:val="22"/>
          <w:lang w:val="sr-Cyrl-RS" w:eastAsia="sr-Latn-RS"/>
        </w:rPr>
      </w:pPr>
      <w:r w:rsidRPr="00613986">
        <w:rPr>
          <w:rFonts w:ascii="Segoe UI" w:hAnsi="Segoe UI" w:cs="Segoe UI"/>
          <w:sz w:val="22"/>
          <w:szCs w:val="22"/>
          <w:lang w:val="sr-Cyrl-RS" w:eastAsia="sr-Latn-RS"/>
        </w:rPr>
        <w:t>Документе које учитава у оквиру понуде / пријаве привредни субјект не сме да криптује. Портал јавних набавки криптује понуде / пријаве и њихове делове и чува тајност садржине понуда / пријава као и информацију о идентитету привредног субјекта до датума и времена отварања понуда.</w:t>
      </w:r>
    </w:p>
    <w:p w14:paraId="43B73F4F" w14:textId="77777777" w:rsidR="00304052" w:rsidRPr="00A14450" w:rsidRDefault="00304052" w:rsidP="00304052">
      <w:pPr>
        <w:pStyle w:val="BodyText"/>
        <w:spacing w:before="6"/>
        <w:rPr>
          <w:sz w:val="27"/>
          <w:lang w:val="ru-RU"/>
        </w:rPr>
      </w:pPr>
    </w:p>
    <w:p w14:paraId="6804836D" w14:textId="77777777" w:rsidR="00304052" w:rsidRDefault="00304052" w:rsidP="00894B6F">
      <w:pPr>
        <w:tabs>
          <w:tab w:val="left" w:pos="2461"/>
        </w:tabs>
        <w:spacing w:after="0" w:line="276" w:lineRule="auto"/>
        <w:ind w:left="142" w:right="108"/>
        <w:rPr>
          <w:rFonts w:ascii="Segoe UI" w:eastAsia="Times New Roman" w:hAnsi="Segoe UI" w:cs="Segoe UI"/>
          <w:kern w:val="0"/>
          <w:lang w:val="sr-Cyrl-RS" w:eastAsia="sr-Latn-RS"/>
          <w14:ligatures w14:val="none"/>
        </w:rPr>
      </w:pPr>
      <w:r w:rsidRPr="00613986">
        <w:rPr>
          <w:rFonts w:ascii="Segoe UI" w:eastAsia="Times New Roman" w:hAnsi="Segoe UI" w:cs="Segoe UI"/>
          <w:kern w:val="0"/>
          <w:lang w:val="sr-Cyrl-RS" w:eastAsia="sr-Latn-RS"/>
          <w14:ligatures w14:val="none"/>
        </w:rPr>
        <w:lastRenderedPageBreak/>
        <w:t>Привредни субјект може да припрема, учитава на Портал (</w:t>
      </w:r>
      <w:r w:rsidRPr="00613986">
        <w:rPr>
          <w:rFonts w:ascii="Segoe UI" w:eastAsia="Times New Roman" w:hAnsi="Segoe UI" w:cs="Segoe UI"/>
          <w:i/>
          <w:iCs/>
          <w:kern w:val="0"/>
          <w:lang w:val="sr-Cyrl-RS" w:eastAsia="sr-Latn-RS"/>
          <w14:ligatures w14:val="none"/>
        </w:rPr>
        <w:t>Страница поступка</w:t>
      </w:r>
      <w:r w:rsidR="00613986">
        <w:rPr>
          <w:rFonts w:ascii="Segoe UI" w:eastAsia="Times New Roman" w:hAnsi="Segoe UI" w:cs="Segoe UI"/>
          <w:kern w:val="0"/>
          <w:lang w:val="sr-Cyrl-RS" w:eastAsia="sr-Latn-RS"/>
          <w14:ligatures w14:val="none"/>
        </w:rPr>
        <w:t xml:space="preserve"> </w:t>
      </w:r>
      <w:r w:rsidRPr="00613986">
        <w:rPr>
          <w:rFonts w:ascii="Segoe UI" w:eastAsia="Times New Roman" w:hAnsi="Segoe UI" w:cs="Segoe UI"/>
          <w:kern w:val="0"/>
          <w:lang w:val="sr-Cyrl-RS" w:eastAsia="sr-Latn-RS"/>
          <w14:ligatures w14:val="none"/>
        </w:rPr>
        <w:t xml:space="preserve"> </w:t>
      </w:r>
      <w:r w:rsidR="00613986">
        <w:rPr>
          <w:rFonts w:ascii="Times New Roman" w:eastAsia="Times New Roman" w:hAnsi="Times New Roman" w:cs="Times New Roman"/>
          <w:kern w:val="0"/>
          <w:lang w:val="sr-Cyrl-RS" w:eastAsia="sr-Latn-RS"/>
          <w14:ligatures w14:val="none"/>
        </w:rPr>
        <w:t>→</w:t>
      </w:r>
      <w:r w:rsidRPr="00613986">
        <w:rPr>
          <w:rFonts w:ascii="Segoe UI" w:eastAsia="Times New Roman" w:hAnsi="Segoe UI" w:cs="Segoe UI"/>
          <w:kern w:val="0"/>
          <w:lang w:val="sr-Cyrl-RS" w:eastAsia="sr-Latn-RS"/>
          <w14:ligatures w14:val="none"/>
        </w:rPr>
        <w:t xml:space="preserve">  </w:t>
      </w:r>
      <w:r w:rsidRPr="00613986">
        <w:rPr>
          <w:rFonts w:ascii="Segoe UI" w:eastAsia="Times New Roman" w:hAnsi="Segoe UI" w:cs="Segoe UI"/>
          <w:i/>
          <w:iCs/>
          <w:kern w:val="0"/>
          <w:lang w:val="sr-Cyrl-RS" w:eastAsia="sr-Latn-RS"/>
          <w14:ligatures w14:val="none"/>
        </w:rPr>
        <w:t>Понуде или Прија</w:t>
      </w:r>
      <w:r w:rsidR="00613986" w:rsidRPr="00613986">
        <w:rPr>
          <w:rFonts w:ascii="Segoe UI" w:eastAsia="Times New Roman" w:hAnsi="Segoe UI" w:cs="Segoe UI"/>
          <w:i/>
          <w:iCs/>
          <w:kern w:val="0"/>
          <w:lang w:val="sr-Cyrl-RS" w:eastAsia="sr-Latn-RS"/>
          <w14:ligatures w14:val="none"/>
        </w:rPr>
        <w:t>ве</w:t>
      </w:r>
      <w:r w:rsidR="00613986">
        <w:rPr>
          <w:rFonts w:ascii="Segoe UI" w:eastAsia="Times New Roman" w:hAnsi="Segoe UI" w:cs="Segoe UI"/>
          <w:kern w:val="0"/>
          <w:lang w:val="sr-Cyrl-RS" w:eastAsia="sr-Latn-RS"/>
          <w14:ligatures w14:val="none"/>
        </w:rPr>
        <w:t xml:space="preserve"> </w:t>
      </w:r>
      <w:r w:rsidR="00613986">
        <w:rPr>
          <w:rFonts w:ascii="Times New Roman" w:eastAsia="Times New Roman" w:hAnsi="Times New Roman" w:cs="Times New Roman"/>
          <w:kern w:val="0"/>
          <w:lang w:val="sr-Cyrl-RS" w:eastAsia="sr-Latn-RS"/>
          <w14:ligatures w14:val="none"/>
        </w:rPr>
        <w:t>→</w:t>
      </w:r>
      <w:r w:rsidR="00613986">
        <w:rPr>
          <w:rFonts w:ascii="Segoe UI" w:eastAsia="Times New Roman" w:hAnsi="Segoe UI" w:cs="Segoe UI"/>
          <w:kern w:val="0"/>
          <w:lang w:val="sr-Cyrl-RS" w:eastAsia="sr-Latn-RS"/>
          <w14:ligatures w14:val="none"/>
        </w:rPr>
        <w:t xml:space="preserve"> </w:t>
      </w:r>
      <w:r w:rsidRPr="00613986">
        <w:rPr>
          <w:rFonts w:ascii="Segoe UI" w:eastAsia="Times New Roman" w:hAnsi="Segoe UI" w:cs="Segoe UI"/>
          <w:i/>
          <w:iCs/>
          <w:kern w:val="0"/>
          <w:lang w:val="sr-Cyrl-RS" w:eastAsia="sr-Latn-RS"/>
          <w14:ligatures w14:val="none"/>
        </w:rPr>
        <w:t>Припрема документације</w:t>
      </w:r>
      <w:r w:rsidRPr="00613986">
        <w:rPr>
          <w:rFonts w:ascii="Segoe UI" w:eastAsia="Times New Roman" w:hAnsi="Segoe UI" w:cs="Segoe UI"/>
          <w:kern w:val="0"/>
          <w:lang w:val="sr-Cyrl-RS" w:eastAsia="sr-Latn-RS"/>
          <w14:ligatures w14:val="none"/>
        </w:rPr>
        <w:t>) документе које намерава да прилаже у оквиру понуде / пријаве.</w:t>
      </w:r>
    </w:p>
    <w:p w14:paraId="1032E29D" w14:textId="77777777" w:rsidR="00894B6F" w:rsidRPr="0099289D" w:rsidRDefault="00730AD0" w:rsidP="0099289D">
      <w:pPr>
        <w:tabs>
          <w:tab w:val="left" w:pos="2461"/>
        </w:tabs>
        <w:spacing w:after="0" w:line="276" w:lineRule="auto"/>
        <w:ind w:left="142" w:right="108"/>
        <w:rPr>
          <w:rFonts w:ascii="Segoe UI" w:eastAsia="Times New Roman" w:hAnsi="Segoe UI" w:cs="Segoe UI"/>
          <w:color w:val="2933D6" w:themeColor="accent1"/>
          <w:kern w:val="0"/>
          <w:lang w:val="sr-Cyrl-RS" w:eastAsia="sr-Latn-RS"/>
          <w14:ligatures w14:val="none"/>
        </w:rPr>
      </w:pPr>
      <w:hyperlink r:id="rId22" w:history="1">
        <w:r w:rsidR="007104E7" w:rsidRPr="007104E7">
          <w:rPr>
            <w:rStyle w:val="Hyperlink"/>
            <w:rFonts w:ascii="Segoe UI" w:eastAsia="Times New Roman" w:hAnsi="Segoe UI" w:cs="Segoe UI"/>
            <w:color w:val="2933D6" w:themeColor="accent1"/>
            <w:kern w:val="0"/>
            <w:lang w:val="sr-Cyrl-RS" w:eastAsia="sr-Latn-RS"/>
            <w14:ligatures w14:val="none"/>
          </w:rPr>
          <w:t>види опште упутство за кориснике Портала</w:t>
        </w:r>
      </w:hyperlink>
    </w:p>
    <w:p w14:paraId="0B2C57BD" w14:textId="77777777" w:rsidR="00304052" w:rsidRDefault="00894B6F" w:rsidP="00894B6F">
      <w:pPr>
        <w:pStyle w:val="BodyText"/>
        <w:spacing w:before="3"/>
        <w:ind w:left="140"/>
        <w:rPr>
          <w:rFonts w:ascii="Segoe UI" w:hAnsi="Segoe UI" w:cs="Segoe UI"/>
          <w:sz w:val="22"/>
          <w:szCs w:val="22"/>
          <w:lang w:val="sr-Cyrl-RS" w:eastAsia="sr-Latn-RS"/>
        </w:rPr>
      </w:pPr>
      <w:r w:rsidRPr="00894B6F">
        <w:rPr>
          <w:rFonts w:ascii="Segoe UI" w:hAnsi="Segoe UI" w:cs="Segoe UI"/>
          <w:sz w:val="22"/>
          <w:szCs w:val="22"/>
          <w:lang w:val="sr-Cyrl-RS" w:eastAsia="sr-Latn-RS"/>
        </w:rPr>
        <w:t>Наручилац је дефинисао да уз понуде / пријаве за предмет / партије захтева следеће документе.</w:t>
      </w:r>
    </w:p>
    <w:p w14:paraId="3F2E91B3" w14:textId="77777777" w:rsidR="00894B6F" w:rsidRPr="00894B6F" w:rsidRDefault="00894B6F" w:rsidP="00894B6F">
      <w:pPr>
        <w:pStyle w:val="BodyText"/>
        <w:spacing w:before="3"/>
        <w:ind w:left="140"/>
        <w:rPr>
          <w:rFonts w:ascii="Segoe UI" w:hAnsi="Segoe UI" w:cs="Segoe UI"/>
          <w:b/>
          <w:bCs/>
          <w:sz w:val="22"/>
          <w:szCs w:val="22"/>
          <w:lang w:val="sr-Cyrl-RS" w:eastAsia="sr-Latn-RS"/>
        </w:rPr>
      </w:pPr>
    </w:p>
    <w:p w14:paraId="78986806" w14:textId="77777777" w:rsidR="00894B6F" w:rsidRPr="00894B6F" w:rsidRDefault="00894B6F" w:rsidP="00894B6F">
      <w:pPr>
        <w:pStyle w:val="BodyText"/>
        <w:spacing w:before="3"/>
        <w:ind w:left="140"/>
        <w:rPr>
          <w:rFonts w:ascii="Segoe UI" w:hAnsi="Segoe UI" w:cs="Segoe UI"/>
          <w:b/>
          <w:bCs/>
          <w:sz w:val="22"/>
          <w:szCs w:val="22"/>
          <w:lang w:val="sr-Cyrl-RS" w:eastAsia="sr-Latn-RS"/>
        </w:rPr>
      </w:pPr>
      <w:r w:rsidRPr="00932980">
        <w:rPr>
          <w:rFonts w:ascii="Segoe UI" w:hAnsi="Segoe UI" w:cs="Segoe UI"/>
          <w:b/>
          <w:bCs/>
          <w:sz w:val="22"/>
          <w:szCs w:val="22"/>
          <w:lang w:val="sr-Cyrl-RS" w:eastAsia="sr-Latn-RS"/>
        </w:rPr>
        <w:t>За предмет / партију: Одржавање зелених површина</w:t>
      </w:r>
    </w:p>
    <w:p w14:paraId="09DBB2E2" w14:textId="77777777" w:rsidR="00894B6F" w:rsidRDefault="00304052" w:rsidP="00894B6F">
      <w:pPr>
        <w:pStyle w:val="Heading2"/>
        <w:spacing w:before="90" w:line="276" w:lineRule="auto"/>
        <w:jc w:val="left"/>
        <w:rPr>
          <w:rFonts w:ascii="Segoe UI" w:hAnsi="Segoe UI" w:cs="Segoe UI"/>
          <w:sz w:val="22"/>
          <w:szCs w:val="22"/>
          <w:lang w:val="sr-Cyrl-RS" w:eastAsia="sr-Latn-RS"/>
        </w:rPr>
      </w:pPr>
      <w:r w:rsidRPr="00894B6F">
        <w:rPr>
          <w:rFonts w:ascii="Segoe UI" w:hAnsi="Segoe UI" w:cs="Segoe UI"/>
          <w:sz w:val="22"/>
          <w:szCs w:val="22"/>
          <w:lang w:val="sr-Cyrl-RS" w:eastAsia="sr-Latn-RS"/>
        </w:rPr>
        <w:t>Наручилац захтева да понуђач у својој понуди / пријави приложи следеће документе:</w:t>
      </w:r>
    </w:p>
    <w:p w14:paraId="4C6A2F97" w14:textId="77777777" w:rsidR="00585FBF" w:rsidRDefault="00894B6F" w:rsidP="00585FBF">
      <w:pPr>
        <w:pStyle w:val="Heading2"/>
        <w:spacing w:before="90" w:line="276" w:lineRule="auto"/>
        <w:jc w:val="left"/>
        <w:rPr>
          <w:rFonts w:ascii="Segoe UI" w:hAnsi="Segoe UI" w:cs="Segoe UI"/>
          <w:b w:val="0"/>
          <w:bCs w:val="0"/>
          <w:sz w:val="22"/>
          <w:szCs w:val="22"/>
          <w:lang w:val="sr-Cyrl-RS" w:eastAsia="sr-Latn-RS"/>
        </w:rPr>
      </w:pPr>
      <w:r w:rsidRPr="00090983">
        <w:rPr>
          <w:rFonts w:ascii="Segoe UI" w:hAnsi="Segoe UI" w:cs="Segoe UI"/>
          <w:sz w:val="22"/>
          <w:szCs w:val="22"/>
          <w:lang w:val="sr-Cyrl-RS" w:eastAsia="sr-Latn-RS"/>
        </w:rPr>
        <w:t xml:space="preserve">Образац понуде / пријаве - </w:t>
      </w:r>
      <w:r w:rsidRPr="00090983">
        <w:rPr>
          <w:rFonts w:ascii="Segoe UI" w:hAnsi="Segoe UI" w:cs="Segoe UI"/>
          <w:b w:val="0"/>
          <w:bCs w:val="0"/>
          <w:sz w:val="22"/>
          <w:szCs w:val="22"/>
          <w:lang w:val="sr-Cyrl-RS" w:eastAsia="sr-Latn-RS"/>
        </w:rPr>
        <w:t>Портал аутоматски формира попуњени образац понуде / пријаве на основу података које је привредни субјект уписао на Порталу</w:t>
      </w:r>
    </w:p>
    <w:p w14:paraId="20B08322" w14:textId="77777777" w:rsidR="00090983" w:rsidRPr="00585FBF" w:rsidRDefault="00090983" w:rsidP="00585FBF">
      <w:pPr>
        <w:pStyle w:val="Heading2"/>
        <w:spacing w:before="90" w:line="276" w:lineRule="auto"/>
        <w:jc w:val="left"/>
        <w:rPr>
          <w:rFonts w:ascii="Segoe UI" w:hAnsi="Segoe UI" w:cs="Segoe UI"/>
          <w:b w:val="0"/>
          <w:bCs w:val="0"/>
          <w:sz w:val="22"/>
          <w:szCs w:val="22"/>
          <w:lang w:val="sr-Cyrl-RS" w:eastAsia="sr-Latn-RS"/>
        </w:rPr>
      </w:pPr>
      <w:r w:rsidRPr="00585FBF">
        <w:rPr>
          <w:rFonts w:ascii="Segoe UI" w:hAnsi="Segoe UI" w:cs="Segoe UI"/>
          <w:sz w:val="22"/>
          <w:szCs w:val="22"/>
          <w:lang w:val="sr-Cyrl-RS" w:eastAsia="sr-Latn-RS"/>
        </w:rPr>
        <w:t xml:space="preserve">Изјава о испуњености критеријума за квалитативни избор привредног субјекта - </w:t>
      </w:r>
      <w:r w:rsidRPr="00585FBF">
        <w:rPr>
          <w:rFonts w:ascii="Segoe UI" w:hAnsi="Segoe UI" w:cs="Segoe UI"/>
          <w:b w:val="0"/>
          <w:bCs w:val="0"/>
          <w:sz w:val="22"/>
          <w:szCs w:val="22"/>
          <w:lang w:val="sr-Cyrl-RS" w:eastAsia="sr-Latn-RS"/>
        </w:rPr>
        <w:t>Портал аутоматски формира попуњени образац Изјаве на основу података које је привредни субјект уписао на Порталу.</w:t>
      </w:r>
    </w:p>
    <w:p w14:paraId="2EA36992" w14:textId="77777777" w:rsidR="00304052" w:rsidRPr="00A14450" w:rsidRDefault="00304052" w:rsidP="00304052">
      <w:pPr>
        <w:pStyle w:val="BodyText"/>
        <w:spacing w:before="4"/>
        <w:rPr>
          <w:b/>
          <w:sz w:val="28"/>
          <w:lang w:val="ru-RU"/>
        </w:rPr>
      </w:pPr>
    </w:p>
    <w:p w14:paraId="4E15E50C" w14:textId="77777777" w:rsidR="00FB3BDC" w:rsidRDefault="00304052" w:rsidP="00FB3BDC">
      <w:pPr>
        <w:pStyle w:val="BodyText"/>
        <w:spacing w:after="120" w:line="276" w:lineRule="auto"/>
        <w:ind w:left="142"/>
        <w:rPr>
          <w:rFonts w:ascii="Segoe UI" w:hAnsi="Segoe UI" w:cs="Segoe UI"/>
          <w:sz w:val="22"/>
          <w:szCs w:val="22"/>
          <w:lang w:val="sr-Cyrl-RS" w:eastAsia="sr-Latn-RS"/>
        </w:rPr>
      </w:pPr>
      <w:r w:rsidRPr="00FB3BDC">
        <w:rPr>
          <w:rFonts w:ascii="Segoe UI" w:hAnsi="Segoe UI" w:cs="Segoe UI"/>
          <w:sz w:val="22"/>
          <w:szCs w:val="22"/>
          <w:lang w:val="sr-Cyrl-RS" w:eastAsia="sr-Latn-RS"/>
        </w:rPr>
        <w:t>Уз сваки тражени документ привредни субјект може да учита више докумената, ако се документ састоји од више делова.</w:t>
      </w:r>
    </w:p>
    <w:p w14:paraId="3900E37D" w14:textId="77777777" w:rsidR="00DB7177" w:rsidRPr="00A14450" w:rsidRDefault="007F508E" w:rsidP="0099289D">
      <w:pPr>
        <w:pStyle w:val="BodyText"/>
        <w:spacing w:after="240" w:line="276" w:lineRule="auto"/>
        <w:ind w:left="142"/>
        <w:jc w:val="both"/>
        <w:rPr>
          <w:lang w:val="ru-RU"/>
        </w:rPr>
      </w:pPr>
      <w:r w:rsidRPr="00FB3BDC">
        <w:rPr>
          <w:rFonts w:ascii="Segoe UI" w:hAnsi="Segoe UI" w:cs="Segoe UI"/>
          <w:sz w:val="22"/>
          <w:szCs w:val="22"/>
          <w:lang w:val="sr-Cyrl-RS" w:eastAsia="sr-Latn-RS"/>
        </w:rPr>
        <w:t xml:space="preserve">Приликом учитавања докумената на Портал јавних набавки привредни субјект на Порталу означава да ли је поједини документ понуде поверљив (у складу са чланом 38. Закона о јавним набавкама), наводи правни </w:t>
      </w:r>
      <w:r w:rsidRPr="009853F9">
        <w:rPr>
          <w:rFonts w:ascii="Segoe UI" w:hAnsi="Segoe UI" w:cs="Segoe UI"/>
          <w:sz w:val="22"/>
          <w:szCs w:val="22"/>
          <w:lang w:val="sr-Cyrl-RS" w:eastAsia="sr-Latn-RS"/>
        </w:rPr>
        <w:t>основ на основу којег су документи означени поверљивим и образлаже разлог(е) поверљивости. У случају да одређени документ има само поједине делове поверљиве, пре учитавања тог документа на Портал, потребно је да привредни субјект издвоји поверљиве делове у засебни документ, означи га поверљивим, и тако га учита на Портал јавних набавки. Делове који</w:t>
      </w:r>
      <w:r w:rsidR="00DB7177" w:rsidRPr="009853F9">
        <w:rPr>
          <w:rFonts w:ascii="Segoe UI" w:hAnsi="Segoe UI" w:cs="Segoe UI"/>
          <w:sz w:val="22"/>
          <w:szCs w:val="22"/>
          <w:lang w:val="sr-Cyrl-RS" w:eastAsia="sr-Latn-RS"/>
        </w:rPr>
        <w:t xml:space="preserve"> </w:t>
      </w:r>
      <w:r w:rsidRPr="009853F9">
        <w:rPr>
          <w:rFonts w:ascii="Segoe UI" w:hAnsi="Segoe UI" w:cs="Segoe UI"/>
          <w:sz w:val="22"/>
          <w:szCs w:val="22"/>
          <w:lang w:val="sr-Cyrl-RS" w:eastAsia="sr-Latn-RS"/>
        </w:rPr>
        <w:t>нису поверљиви, потребно је раздвојити у засебни документ или документе и тако</w:t>
      </w:r>
      <w:r w:rsidRPr="00FB3BDC">
        <w:rPr>
          <w:rFonts w:ascii="Segoe UI" w:hAnsi="Segoe UI" w:cs="Segoe UI"/>
          <w:sz w:val="22"/>
          <w:szCs w:val="22"/>
          <w:lang w:val="sr-Cyrl-RS" w:eastAsia="sr-Latn-RS"/>
        </w:rPr>
        <w:t xml:space="preserve"> их учитати на Портал јавних набавки. Ниједан део електронске понуде / пријаве се не потписује, није потребан печат нити је потребно скенирање</w:t>
      </w:r>
      <w:r w:rsidRPr="00A14450">
        <w:rPr>
          <w:spacing w:val="2"/>
          <w:lang w:val="ru-RU"/>
        </w:rPr>
        <w:t xml:space="preserve"> </w:t>
      </w:r>
      <w:r w:rsidRPr="00A14450">
        <w:rPr>
          <w:lang w:val="ru-RU"/>
        </w:rPr>
        <w:t>докумената.</w:t>
      </w:r>
    </w:p>
    <w:p w14:paraId="7223FBFD" w14:textId="77777777" w:rsidR="007F508E" w:rsidRPr="0099289D" w:rsidRDefault="007F508E" w:rsidP="0099289D">
      <w:pPr>
        <w:pStyle w:val="BodyText"/>
        <w:spacing w:after="120" w:line="276" w:lineRule="auto"/>
        <w:ind w:left="142"/>
        <w:jc w:val="both"/>
        <w:rPr>
          <w:rFonts w:ascii="Segoe UI" w:hAnsi="Segoe UI" w:cs="Segoe UI"/>
          <w:sz w:val="22"/>
          <w:szCs w:val="22"/>
          <w:lang w:val="sr-Cyrl-RS" w:eastAsia="sr-Latn-RS"/>
        </w:rPr>
      </w:pPr>
      <w:r w:rsidRPr="00DB7177">
        <w:rPr>
          <w:rFonts w:ascii="Segoe UI" w:hAnsi="Segoe UI" w:cs="Segoe UI"/>
          <w:b/>
          <w:bCs/>
          <w:sz w:val="22"/>
          <w:szCs w:val="22"/>
          <w:lang w:val="sr-Cyrl-RS" w:eastAsia="sr-Latn-RS"/>
        </w:rPr>
        <w:t>Изјава о испуњености критеријума за квалитативни избор привредног субјекта</w:t>
      </w:r>
      <w:r w:rsidRPr="00A14450">
        <w:rPr>
          <w:b/>
          <w:spacing w:val="1"/>
          <w:lang w:val="ru-RU"/>
        </w:rPr>
        <w:t xml:space="preserve"> </w:t>
      </w:r>
      <w:r w:rsidRPr="00DB7177">
        <w:rPr>
          <w:rFonts w:ascii="Segoe UI" w:hAnsi="Segoe UI" w:cs="Segoe UI"/>
          <w:sz w:val="22"/>
          <w:szCs w:val="22"/>
          <w:lang w:val="sr-Cyrl-RS" w:eastAsia="sr-Latn-RS"/>
        </w:rPr>
        <w:t>Изјава о испуњености критеријума за квалитативни избор привредног субјекта попуњава се електронски на Порталу.</w:t>
      </w:r>
    </w:p>
    <w:p w14:paraId="698700FC" w14:textId="77777777" w:rsidR="007F508E" w:rsidRPr="00DB7177" w:rsidRDefault="007F508E" w:rsidP="007F508E">
      <w:pPr>
        <w:spacing w:line="276" w:lineRule="auto"/>
        <w:ind w:left="140" w:right="293"/>
        <w:jc w:val="both"/>
        <w:rPr>
          <w:rFonts w:ascii="Segoe UI" w:eastAsia="Times New Roman" w:hAnsi="Segoe UI" w:cs="Segoe UI"/>
          <w:kern w:val="0"/>
          <w:lang w:val="sr-Cyrl-RS" w:eastAsia="sr-Latn-RS"/>
          <w14:ligatures w14:val="none"/>
        </w:rPr>
      </w:pPr>
      <w:r w:rsidRPr="00DB7177">
        <w:rPr>
          <w:rFonts w:ascii="Segoe UI" w:eastAsia="Times New Roman" w:hAnsi="Segoe UI" w:cs="Segoe UI"/>
          <w:kern w:val="0"/>
          <w:lang w:val="sr-Cyrl-RS" w:eastAsia="sr-Latn-RS"/>
          <w14:ligatures w14:val="none"/>
        </w:rPr>
        <w:t>Део конкурсне документације</w:t>
      </w:r>
      <w:r>
        <w:rPr>
          <w:b/>
          <w:spacing w:val="1"/>
          <w:sz w:val="24"/>
        </w:rPr>
        <w:t xml:space="preserve"> </w:t>
      </w:r>
      <w:r w:rsidRPr="00DB7177">
        <w:rPr>
          <w:rFonts w:ascii="Segoe UI" w:eastAsia="Times New Roman" w:hAnsi="Segoe UI" w:cs="Segoe UI"/>
          <w:b/>
          <w:bCs/>
          <w:kern w:val="0"/>
          <w:lang w:val="sr-Cyrl-RS" w:eastAsia="sr-Latn-RS"/>
          <w14:ligatures w14:val="none"/>
        </w:rPr>
        <w:t>Критеријуми за квалитативни избор привредног субјекта са упутством</w:t>
      </w:r>
      <w:r>
        <w:rPr>
          <w:b/>
          <w:spacing w:val="1"/>
          <w:sz w:val="24"/>
        </w:rPr>
        <w:t xml:space="preserve"> </w:t>
      </w:r>
      <w:r w:rsidRPr="00DB7177">
        <w:rPr>
          <w:rFonts w:ascii="Segoe UI" w:eastAsia="Times New Roman" w:hAnsi="Segoe UI" w:cs="Segoe UI"/>
          <w:kern w:val="0"/>
          <w:lang w:val="sr-Cyrl-RS" w:eastAsia="sr-Latn-RS"/>
          <w14:ligatures w14:val="none"/>
        </w:rPr>
        <w:t>формиран је путем Портала и приложен конкурсној документацији.</w:t>
      </w:r>
    </w:p>
    <w:p w14:paraId="7B3DA8EC" w14:textId="77777777" w:rsidR="007F508E" w:rsidRDefault="007F508E" w:rsidP="007F508E">
      <w:pPr>
        <w:pStyle w:val="BodyText"/>
        <w:spacing w:before="119"/>
        <w:ind w:left="140"/>
        <w:jc w:val="both"/>
        <w:rPr>
          <w:rFonts w:ascii="Segoe UI" w:hAnsi="Segoe UI" w:cs="Segoe UI"/>
          <w:sz w:val="22"/>
          <w:szCs w:val="22"/>
          <w:lang w:val="sr-Cyrl-RS" w:eastAsia="sr-Latn-RS"/>
        </w:rPr>
      </w:pPr>
      <w:r w:rsidRPr="00DB7177">
        <w:rPr>
          <w:rFonts w:ascii="Segoe UI" w:hAnsi="Segoe UI" w:cs="Segoe UI"/>
          <w:sz w:val="22"/>
          <w:szCs w:val="22"/>
          <w:lang w:val="sr-Cyrl-RS" w:eastAsia="sr-Latn-RS"/>
        </w:rPr>
        <w:t>Начин попуњавања е-Изјаве путем Портала:</w:t>
      </w:r>
    </w:p>
    <w:p w14:paraId="07865CB9" w14:textId="77777777" w:rsidR="00AA20CF" w:rsidRPr="00AA20CF" w:rsidRDefault="00730AD0" w:rsidP="007F508E">
      <w:pPr>
        <w:pStyle w:val="BodyText"/>
        <w:spacing w:before="119"/>
        <w:ind w:left="140"/>
        <w:jc w:val="both"/>
        <w:rPr>
          <w:rFonts w:ascii="Segoe UI" w:hAnsi="Segoe UI" w:cs="Segoe UI"/>
          <w:color w:val="2933D6" w:themeColor="accent1"/>
          <w:sz w:val="22"/>
          <w:szCs w:val="22"/>
          <w:lang w:val="sr-Cyrl-RS" w:eastAsia="sr-Latn-RS"/>
        </w:rPr>
      </w:pPr>
      <w:hyperlink r:id="rId23" w:history="1">
        <w:r w:rsidR="00AA20CF" w:rsidRPr="00AA20CF">
          <w:rPr>
            <w:rStyle w:val="Hyperlink"/>
            <w:rFonts w:ascii="Segoe UI" w:hAnsi="Segoe UI" w:cs="Segoe UI"/>
            <w:color w:val="2933D6" w:themeColor="accent1"/>
            <w:sz w:val="22"/>
            <w:szCs w:val="22"/>
            <w:lang w:val="sr-Cyrl-RS" w:eastAsia="sr-Latn-RS"/>
          </w:rPr>
          <w:t>види опште упутство за кориснике Портала</w:t>
        </w:r>
      </w:hyperlink>
    </w:p>
    <w:p w14:paraId="489FE9C4" w14:textId="77777777" w:rsidR="007F508E" w:rsidRPr="00E767E7" w:rsidRDefault="007F508E" w:rsidP="00E767E7">
      <w:pPr>
        <w:pStyle w:val="BodyText"/>
        <w:spacing w:before="159" w:line="208" w:lineRule="auto"/>
        <w:ind w:left="140" w:right="296"/>
        <w:jc w:val="both"/>
        <w:rPr>
          <w:rFonts w:ascii="Segoe UI" w:hAnsi="Segoe UI" w:cs="Segoe UI"/>
          <w:sz w:val="22"/>
          <w:szCs w:val="22"/>
          <w:lang w:val="sr-Cyrl-RS" w:eastAsia="sr-Latn-RS"/>
        </w:rPr>
      </w:pPr>
      <w:r w:rsidRPr="00E767E7">
        <w:rPr>
          <w:rFonts w:ascii="Segoe UI" w:hAnsi="Segoe UI" w:cs="Segoe UI"/>
          <w:sz w:val="22"/>
          <w:szCs w:val="22"/>
          <w:lang w:val="sr-Cyrl-RS" w:eastAsia="sr-Latn-RS"/>
        </w:rPr>
        <w:t>Попуњавање Изјаве путем Портала, према дефинисаним критеријумима спроводи се на страници поступка под</w:t>
      </w:r>
      <w:r w:rsidR="00E767E7">
        <w:rPr>
          <w:rFonts w:ascii="Segoe UI" w:hAnsi="Segoe UI" w:cs="Segoe UI"/>
          <w:sz w:val="22"/>
          <w:szCs w:val="22"/>
          <w:lang w:val="sr-Cyrl-RS" w:eastAsia="sr-Latn-RS"/>
        </w:rPr>
        <w:t xml:space="preserve"> </w:t>
      </w:r>
      <w:r w:rsidRPr="00E767E7">
        <w:rPr>
          <w:rFonts w:ascii="Segoe UI" w:hAnsi="Segoe UI" w:cs="Segoe UI"/>
          <w:i/>
          <w:iCs/>
          <w:sz w:val="22"/>
          <w:lang w:val="sr-Cyrl-RS" w:eastAsia="sr-Latn-RS"/>
        </w:rPr>
        <w:t>Пријаве</w:t>
      </w:r>
      <w:r w:rsidRPr="00E767E7">
        <w:rPr>
          <w:rFonts w:ascii="Segoe UI" w:hAnsi="Segoe UI" w:cs="Segoe UI"/>
          <w:sz w:val="22"/>
          <w:lang w:val="sr-Cyrl-RS" w:eastAsia="sr-Latn-RS"/>
        </w:rPr>
        <w:t xml:space="preserve"> / </w:t>
      </w:r>
      <w:r w:rsidRPr="00E767E7">
        <w:rPr>
          <w:rFonts w:ascii="Segoe UI" w:hAnsi="Segoe UI" w:cs="Segoe UI"/>
          <w:i/>
          <w:iCs/>
          <w:sz w:val="22"/>
          <w:lang w:val="sr-Cyrl-RS" w:eastAsia="sr-Latn-RS"/>
        </w:rPr>
        <w:t>Понуде</w:t>
      </w:r>
      <w:r w:rsidRPr="00E767E7">
        <w:rPr>
          <w:rFonts w:ascii="Segoe UI" w:hAnsi="Segoe UI" w:cs="Segoe UI"/>
          <w:sz w:val="22"/>
          <w:lang w:val="sr-Cyrl-RS" w:eastAsia="sr-Latn-RS"/>
        </w:rPr>
        <w:t xml:space="preserve">  </w:t>
      </w:r>
      <w:r w:rsidR="00E767E7">
        <w:rPr>
          <w:sz w:val="22"/>
          <w:lang w:val="sr-Cyrl-RS" w:eastAsia="sr-Latn-RS"/>
        </w:rPr>
        <w:t>→</w:t>
      </w:r>
      <w:r w:rsidRPr="00E767E7">
        <w:rPr>
          <w:rFonts w:ascii="Segoe UI" w:hAnsi="Segoe UI" w:cs="Segoe UI"/>
          <w:sz w:val="22"/>
          <w:lang w:val="sr-Cyrl-RS" w:eastAsia="sr-Latn-RS"/>
        </w:rPr>
        <w:t xml:space="preserve"> </w:t>
      </w:r>
      <w:r w:rsidRPr="00E767E7">
        <w:rPr>
          <w:rFonts w:ascii="Segoe UI" w:hAnsi="Segoe UI" w:cs="Segoe UI"/>
          <w:i/>
          <w:iCs/>
          <w:sz w:val="22"/>
          <w:lang w:val="sr-Cyrl-RS" w:eastAsia="sr-Latn-RS"/>
        </w:rPr>
        <w:t>Нова Изјава</w:t>
      </w:r>
      <w:r w:rsidRPr="00E767E7">
        <w:rPr>
          <w:rFonts w:ascii="Segoe UI" w:hAnsi="Segoe UI" w:cs="Segoe UI"/>
          <w:sz w:val="22"/>
          <w:lang w:val="sr-Cyrl-RS" w:eastAsia="sr-Latn-RS"/>
        </w:rPr>
        <w:t xml:space="preserve"> или </w:t>
      </w:r>
      <w:r w:rsidRPr="00E767E7">
        <w:rPr>
          <w:rFonts w:ascii="Segoe UI" w:hAnsi="Segoe UI" w:cs="Segoe UI"/>
          <w:i/>
          <w:iCs/>
          <w:sz w:val="22"/>
          <w:lang w:val="sr-Cyrl-RS" w:eastAsia="sr-Latn-RS"/>
        </w:rPr>
        <w:t>Изјаве</w:t>
      </w:r>
      <w:r w:rsidRPr="00E767E7">
        <w:rPr>
          <w:rFonts w:ascii="Segoe UI" w:hAnsi="Segoe UI" w:cs="Segoe UI"/>
          <w:sz w:val="22"/>
          <w:lang w:val="sr-Cyrl-RS" w:eastAsia="sr-Latn-RS"/>
        </w:rPr>
        <w:t xml:space="preserve"> у припреми за ажурирање и</w:t>
      </w:r>
      <w:r w:rsidR="00E767E7">
        <w:rPr>
          <w:rFonts w:ascii="Segoe UI" w:hAnsi="Segoe UI" w:cs="Segoe UI"/>
          <w:sz w:val="22"/>
          <w:lang w:val="sr-Cyrl-RS" w:eastAsia="sr-Latn-RS"/>
        </w:rPr>
        <w:t>зјаве.</w:t>
      </w:r>
    </w:p>
    <w:p w14:paraId="39D7E5C3" w14:textId="77777777" w:rsidR="007F508E" w:rsidRPr="003D5FEF" w:rsidRDefault="007F508E" w:rsidP="007F508E">
      <w:pPr>
        <w:pStyle w:val="BodyText"/>
        <w:spacing w:before="118" w:line="276" w:lineRule="auto"/>
        <w:ind w:left="140" w:right="294"/>
        <w:jc w:val="both"/>
        <w:rPr>
          <w:rFonts w:ascii="Segoe UI" w:hAnsi="Segoe UI" w:cs="Segoe UI"/>
          <w:sz w:val="22"/>
          <w:lang w:val="sr-Cyrl-RS" w:eastAsia="sr-Latn-RS"/>
        </w:rPr>
      </w:pPr>
      <w:r w:rsidRPr="003D5FEF">
        <w:rPr>
          <w:rFonts w:ascii="Segoe UI" w:hAnsi="Segoe UI" w:cs="Segoe UI"/>
          <w:sz w:val="22"/>
          <w:lang w:val="sr-Cyrl-RS" w:eastAsia="sr-Latn-RS"/>
        </w:rPr>
        <w:t>Чланови групе, подизвођачи или други субјекти чије капацитете привредни субјект користи попуњавају сваки своју е-Изјаву, а привредни субјект може да преузме попуњену е-Изјаву путем Портала и да ју приложи уз понуду / пријаву.</w:t>
      </w:r>
    </w:p>
    <w:p w14:paraId="2A963059" w14:textId="77777777" w:rsidR="007F508E" w:rsidRPr="00A14450" w:rsidRDefault="007F508E" w:rsidP="007F508E">
      <w:pPr>
        <w:pStyle w:val="BodyText"/>
        <w:spacing w:before="7"/>
        <w:rPr>
          <w:sz w:val="27"/>
          <w:lang w:val="ru-RU"/>
        </w:rPr>
      </w:pPr>
    </w:p>
    <w:p w14:paraId="5EC99D3F" w14:textId="77777777" w:rsidR="007F508E" w:rsidRPr="003D5FEF" w:rsidRDefault="007F508E" w:rsidP="007F508E">
      <w:pPr>
        <w:pStyle w:val="Heading2"/>
        <w:rPr>
          <w:rFonts w:ascii="Segoe UI" w:hAnsi="Segoe UI" w:cs="Segoe UI"/>
          <w:sz w:val="22"/>
          <w:szCs w:val="22"/>
          <w:lang w:val="sr-Cyrl-RS" w:eastAsia="sr-Latn-RS"/>
        </w:rPr>
      </w:pPr>
      <w:r w:rsidRPr="003D5FEF">
        <w:rPr>
          <w:rFonts w:ascii="Segoe UI" w:hAnsi="Segoe UI" w:cs="Segoe UI"/>
          <w:sz w:val="22"/>
          <w:szCs w:val="22"/>
          <w:lang w:val="sr-Cyrl-RS" w:eastAsia="sr-Latn-RS"/>
        </w:rPr>
        <w:t>Делови понуде / пријаве које није могуће доставити електронским путем</w:t>
      </w:r>
    </w:p>
    <w:p w14:paraId="77A26EB2" w14:textId="77777777" w:rsidR="007F508E" w:rsidRPr="00A14450" w:rsidRDefault="007F508E" w:rsidP="007F508E">
      <w:pPr>
        <w:pStyle w:val="BodyText"/>
        <w:spacing w:before="4"/>
        <w:rPr>
          <w:b/>
          <w:sz w:val="31"/>
          <w:lang w:val="ru-RU"/>
        </w:rPr>
      </w:pPr>
    </w:p>
    <w:p w14:paraId="2D7DA9B0" w14:textId="77777777" w:rsidR="00064FF8" w:rsidRPr="00064FF8" w:rsidRDefault="007F508E" w:rsidP="00064FF8">
      <w:pPr>
        <w:pStyle w:val="BodyText"/>
        <w:spacing w:line="276" w:lineRule="auto"/>
        <w:ind w:left="140" w:right="299"/>
        <w:jc w:val="both"/>
        <w:rPr>
          <w:rFonts w:ascii="Segoe UI" w:hAnsi="Segoe UI" w:cs="Segoe UI"/>
          <w:sz w:val="22"/>
          <w:lang w:val="sr-Cyrl-RS" w:eastAsia="sr-Latn-RS"/>
        </w:rPr>
      </w:pPr>
      <w:r w:rsidRPr="003D5FEF">
        <w:rPr>
          <w:rFonts w:ascii="Segoe UI" w:hAnsi="Segoe UI" w:cs="Segoe UI"/>
          <w:sz w:val="22"/>
          <w:lang w:val="sr-Cyrl-RS" w:eastAsia="sr-Latn-RS"/>
        </w:rPr>
        <w:t>У случају да део или делове понуде / пријаве није могуће доставити електронским средствима путем Портала јавних</w:t>
      </w:r>
      <w:r w:rsidR="003D5FEF">
        <w:rPr>
          <w:rFonts w:ascii="Segoe UI" w:hAnsi="Segoe UI" w:cs="Segoe UI"/>
          <w:sz w:val="22"/>
          <w:lang w:val="sr-Cyrl-RS" w:eastAsia="sr-Latn-RS"/>
        </w:rPr>
        <w:t xml:space="preserve"> </w:t>
      </w:r>
      <w:r w:rsidRPr="003D5FEF">
        <w:rPr>
          <w:rFonts w:ascii="Segoe UI" w:hAnsi="Segoe UI" w:cs="Segoe UI"/>
          <w:sz w:val="22"/>
          <w:lang w:val="sr-Cyrl-RS" w:eastAsia="sr-Latn-RS"/>
        </w:rPr>
        <w:t>набавки (в. члан 45. став 3. Закона о јавним набавкама),</w:t>
      </w:r>
      <w:r w:rsidR="00064FF8">
        <w:rPr>
          <w:rFonts w:ascii="Segoe UI" w:hAnsi="Segoe UI" w:cs="Segoe UI"/>
          <w:sz w:val="22"/>
          <w:lang w:val="sr-Cyrl-RS" w:eastAsia="sr-Latn-RS"/>
        </w:rPr>
        <w:t xml:space="preserve"> </w:t>
      </w:r>
      <w:r w:rsidR="00064FF8" w:rsidRPr="00064FF8">
        <w:rPr>
          <w:rFonts w:ascii="Segoe UI" w:hAnsi="Segoe UI" w:cs="Segoe UI"/>
          <w:sz w:val="22"/>
          <w:lang w:val="sr-Cyrl-RS" w:eastAsia="sr-Latn-RS"/>
        </w:rPr>
        <w:t>привредни субјект је дужан да наведе у понуди / пријави тачан део или делове понуде / пријаве које подноси средствима која нису електронска.</w:t>
      </w:r>
    </w:p>
    <w:p w14:paraId="48E384B4" w14:textId="77777777" w:rsidR="00064FF8" w:rsidRPr="00A14450" w:rsidRDefault="00064FF8" w:rsidP="00064FF8">
      <w:pPr>
        <w:pStyle w:val="BodyText"/>
        <w:spacing w:before="8"/>
        <w:rPr>
          <w:sz w:val="27"/>
          <w:lang w:val="ru-RU"/>
        </w:rPr>
      </w:pPr>
    </w:p>
    <w:p w14:paraId="5B66B6F8" w14:textId="77777777" w:rsidR="00064FF8" w:rsidRPr="006277DE" w:rsidRDefault="00064FF8" w:rsidP="00064FF8">
      <w:pPr>
        <w:pStyle w:val="BodyText"/>
        <w:spacing w:line="276" w:lineRule="auto"/>
        <w:ind w:left="140" w:right="293"/>
        <w:jc w:val="both"/>
        <w:rPr>
          <w:rFonts w:ascii="Segoe UI" w:hAnsi="Segoe UI" w:cs="Segoe UI"/>
          <w:sz w:val="22"/>
          <w:lang w:val="sr-Cyrl-RS" w:eastAsia="sr-Latn-RS"/>
        </w:rPr>
      </w:pPr>
      <w:r w:rsidRPr="006277DE">
        <w:rPr>
          <w:rFonts w:ascii="Segoe UI" w:hAnsi="Segoe UI" w:cs="Segoe UI"/>
          <w:sz w:val="22"/>
          <w:lang w:val="sr-Cyrl-RS" w:eastAsia="sr-Latn-RS"/>
        </w:rPr>
        <w:t>Део или делове понуде / пријаве које није могуће доставити електронским средствима путем Портала јавних набавки привредни субјект подноси Наручиоцу до истека рока за подношење понуда / пријава путем поште, курирске службе или непосредно, у коверти или кутији, затвореној на начин да се приликом отварања може са сигурношћу да утврди да се први пут отвара.</w:t>
      </w:r>
    </w:p>
    <w:p w14:paraId="0E86302C" w14:textId="77777777" w:rsidR="00064FF8" w:rsidRPr="00A14450" w:rsidRDefault="00064FF8" w:rsidP="00064FF8">
      <w:pPr>
        <w:pStyle w:val="BodyText"/>
        <w:spacing w:before="6"/>
        <w:rPr>
          <w:sz w:val="27"/>
          <w:lang w:val="ru-RU"/>
        </w:rPr>
      </w:pPr>
    </w:p>
    <w:p w14:paraId="4CF2C6EC" w14:textId="77777777" w:rsidR="00064FF8" w:rsidRPr="00956367" w:rsidRDefault="00064FF8" w:rsidP="00064FF8">
      <w:pPr>
        <w:pStyle w:val="BodyText"/>
        <w:spacing w:line="276" w:lineRule="auto"/>
        <w:ind w:left="140" w:right="297"/>
        <w:jc w:val="both"/>
        <w:rPr>
          <w:rFonts w:ascii="Segoe UI" w:hAnsi="Segoe UI" w:cs="Segoe UI"/>
          <w:sz w:val="22"/>
          <w:lang w:val="sr-Cyrl-RS" w:eastAsia="sr-Latn-RS"/>
        </w:rPr>
      </w:pPr>
      <w:r w:rsidRPr="00956367">
        <w:rPr>
          <w:rFonts w:ascii="Segoe UI" w:hAnsi="Segoe UI" w:cs="Segoe UI"/>
          <w:sz w:val="22"/>
          <w:lang w:val="sr-Cyrl-RS" w:eastAsia="sr-Latn-RS"/>
        </w:rPr>
        <w:t>Део или делове понуде / пријаве које није могуће доставити електронским средствима путем Портала јавних набавки привредни субјект подноси на адресу:</w:t>
      </w:r>
    </w:p>
    <w:p w14:paraId="18C63BC1" w14:textId="77777777" w:rsidR="00064FF8" w:rsidRPr="00956367" w:rsidRDefault="00064FF8" w:rsidP="00EC505D">
      <w:pPr>
        <w:spacing w:before="122"/>
        <w:ind w:left="140"/>
        <w:jc w:val="center"/>
        <w:rPr>
          <w:rFonts w:ascii="Segoe UI" w:eastAsia="Times New Roman" w:hAnsi="Segoe UI" w:cs="Segoe UI"/>
          <w:kern w:val="0"/>
          <w:szCs w:val="24"/>
          <w:lang w:val="sr-Cyrl-RS" w:eastAsia="sr-Latn-RS"/>
          <w14:ligatures w14:val="none"/>
        </w:rPr>
      </w:pPr>
      <w:r w:rsidRPr="00956367">
        <w:rPr>
          <w:rFonts w:ascii="Segoe UI" w:eastAsia="Times New Roman" w:hAnsi="Segoe UI" w:cs="Segoe UI"/>
          <w:kern w:val="0"/>
          <w:szCs w:val="24"/>
          <w:lang w:val="sr-Cyrl-RS" w:eastAsia="sr-Latn-RS"/>
          <w14:ligatures w14:val="none"/>
        </w:rPr>
        <w:t>(</w:t>
      </w:r>
      <w:r w:rsidRPr="00956367">
        <w:rPr>
          <w:rFonts w:ascii="Segoe UI" w:eastAsia="Times New Roman" w:hAnsi="Segoe UI" w:cs="Segoe UI"/>
          <w:i/>
          <w:iCs/>
          <w:kern w:val="0"/>
          <w:szCs w:val="24"/>
          <w:lang w:val="sr-Cyrl-RS" w:eastAsia="sr-Latn-RS"/>
          <w14:ligatures w14:val="none"/>
        </w:rPr>
        <w:t>Портал повлачи наведене податке</w:t>
      </w:r>
      <w:r w:rsidRPr="00956367">
        <w:rPr>
          <w:rFonts w:ascii="Segoe UI" w:eastAsia="Times New Roman" w:hAnsi="Segoe UI" w:cs="Segoe UI"/>
          <w:kern w:val="0"/>
          <w:szCs w:val="24"/>
          <w:lang w:val="sr-Cyrl-RS" w:eastAsia="sr-Latn-RS"/>
          <w14:ligatures w14:val="none"/>
        </w:rPr>
        <w:t>)</w:t>
      </w:r>
    </w:p>
    <w:p w14:paraId="07EF23CC" w14:textId="77777777" w:rsidR="00064FF8" w:rsidRPr="00956367" w:rsidRDefault="00064FF8" w:rsidP="00EC505D">
      <w:pPr>
        <w:pStyle w:val="BodyText"/>
        <w:spacing w:before="161"/>
        <w:ind w:left="140"/>
        <w:jc w:val="center"/>
        <w:rPr>
          <w:rFonts w:ascii="Segoe UI" w:hAnsi="Segoe UI" w:cs="Segoe UI"/>
          <w:sz w:val="22"/>
          <w:lang w:val="sr-Cyrl-RS" w:eastAsia="sr-Latn-RS"/>
        </w:rPr>
      </w:pPr>
      <w:r w:rsidRPr="00956367">
        <w:rPr>
          <w:rFonts w:ascii="Segoe UI" w:hAnsi="Segoe UI" w:cs="Segoe UI"/>
          <w:sz w:val="22"/>
          <w:lang w:val="sr-Cyrl-RS" w:eastAsia="sr-Latn-RS"/>
        </w:rPr>
        <w:t>Са назнаком:</w:t>
      </w:r>
    </w:p>
    <w:p w14:paraId="7C3D03ED" w14:textId="77777777" w:rsidR="00064FF8" w:rsidRDefault="00064FF8" w:rsidP="00064FF8">
      <w:pPr>
        <w:spacing w:before="161"/>
        <w:ind w:left="140"/>
        <w:rPr>
          <w:rFonts w:ascii="Segoe UI" w:eastAsia="Times New Roman" w:hAnsi="Segoe UI" w:cs="Segoe UI"/>
          <w:b/>
          <w:bCs/>
          <w:kern w:val="0"/>
          <w:szCs w:val="24"/>
          <w:lang w:val="sr-Cyrl-RS" w:eastAsia="sr-Latn-RS"/>
          <w14:ligatures w14:val="none"/>
        </w:rPr>
      </w:pPr>
      <w:r w:rsidRPr="00D34F4F">
        <w:rPr>
          <w:rFonts w:ascii="Segoe UI" w:eastAsia="Times New Roman" w:hAnsi="Segoe UI" w:cs="Segoe UI"/>
          <w:kern w:val="0"/>
          <w:szCs w:val="24"/>
          <w:lang w:val="sr-Cyrl-RS" w:eastAsia="sr-Latn-RS"/>
          <w14:ligatures w14:val="none"/>
        </w:rPr>
        <w:t xml:space="preserve">Део понуде / пријаве за јавну набавку: </w:t>
      </w:r>
      <w:r w:rsidR="00EC505D" w:rsidRPr="00EC505D">
        <w:rPr>
          <w:rFonts w:ascii="Segoe UI" w:eastAsia="Times New Roman" w:hAnsi="Segoe UI" w:cs="Segoe UI"/>
          <w:b/>
          <w:bCs/>
          <w:kern w:val="0"/>
          <w:szCs w:val="24"/>
          <w:lang w:val="sr-Cyrl-RS" w:eastAsia="sr-Latn-RS"/>
          <w14:ligatures w14:val="none"/>
        </w:rPr>
        <w:t>Одржавање зелених површина</w:t>
      </w:r>
    </w:p>
    <w:p w14:paraId="4BCC8B7D" w14:textId="77777777" w:rsidR="00EC505D" w:rsidRPr="00956367" w:rsidRDefault="00EC505D" w:rsidP="00EC505D">
      <w:pPr>
        <w:spacing w:before="122"/>
        <w:ind w:left="140"/>
        <w:jc w:val="center"/>
        <w:rPr>
          <w:rFonts w:ascii="Segoe UI" w:eastAsia="Times New Roman" w:hAnsi="Segoe UI" w:cs="Segoe UI"/>
          <w:kern w:val="0"/>
          <w:szCs w:val="24"/>
          <w:lang w:val="sr-Cyrl-RS" w:eastAsia="sr-Latn-RS"/>
          <w14:ligatures w14:val="none"/>
        </w:rPr>
      </w:pPr>
      <w:r w:rsidRPr="00EC505D">
        <w:rPr>
          <w:rFonts w:ascii="Segoe UI" w:eastAsia="Times New Roman" w:hAnsi="Segoe UI" w:cs="Segoe UI"/>
          <w:kern w:val="0"/>
          <w:szCs w:val="24"/>
          <w:lang w:val="sr-Cyrl-RS" w:eastAsia="sr-Latn-RS"/>
          <w14:ligatures w14:val="none"/>
        </w:rPr>
        <w:t xml:space="preserve">Референтни број: </w:t>
      </w:r>
      <w:r w:rsidRPr="00956367">
        <w:rPr>
          <w:rFonts w:ascii="Segoe UI" w:eastAsia="Times New Roman" w:hAnsi="Segoe UI" w:cs="Segoe UI"/>
          <w:kern w:val="0"/>
          <w:szCs w:val="24"/>
          <w:lang w:val="sr-Cyrl-RS" w:eastAsia="sr-Latn-RS"/>
          <w14:ligatures w14:val="none"/>
        </w:rPr>
        <w:t>(</w:t>
      </w:r>
      <w:r w:rsidRPr="00956367">
        <w:rPr>
          <w:rFonts w:ascii="Segoe UI" w:eastAsia="Times New Roman" w:hAnsi="Segoe UI" w:cs="Segoe UI"/>
          <w:i/>
          <w:iCs/>
          <w:kern w:val="0"/>
          <w:szCs w:val="24"/>
          <w:lang w:val="sr-Cyrl-RS" w:eastAsia="sr-Latn-RS"/>
          <w14:ligatures w14:val="none"/>
        </w:rPr>
        <w:t>Портал повлачи наведене податке</w:t>
      </w:r>
      <w:r w:rsidRPr="00956367">
        <w:rPr>
          <w:rFonts w:ascii="Segoe UI" w:eastAsia="Times New Roman" w:hAnsi="Segoe UI" w:cs="Segoe UI"/>
          <w:kern w:val="0"/>
          <w:szCs w:val="24"/>
          <w:lang w:val="sr-Cyrl-RS" w:eastAsia="sr-Latn-RS"/>
          <w14:ligatures w14:val="none"/>
        </w:rPr>
        <w:t>)</w:t>
      </w:r>
    </w:p>
    <w:p w14:paraId="011025F0" w14:textId="77777777" w:rsidR="00EC505D" w:rsidRDefault="003E6A4D" w:rsidP="00EC505D">
      <w:pPr>
        <w:spacing w:before="161"/>
        <w:ind w:left="140"/>
        <w:jc w:val="center"/>
        <w:rPr>
          <w:rFonts w:ascii="Segoe UI" w:eastAsia="Times New Roman" w:hAnsi="Segoe UI" w:cs="Segoe UI"/>
          <w:kern w:val="0"/>
          <w:szCs w:val="24"/>
          <w:lang w:val="sr-Cyrl-RS" w:eastAsia="sr-Latn-RS"/>
          <w14:ligatures w14:val="none"/>
        </w:rPr>
      </w:pPr>
      <w:r w:rsidRPr="003E6A4D">
        <w:rPr>
          <w:rFonts w:ascii="Segoe UI" w:eastAsia="Times New Roman" w:hAnsi="Segoe UI" w:cs="Segoe UI"/>
          <w:kern w:val="0"/>
          <w:szCs w:val="24"/>
          <w:lang w:val="sr-Cyrl-RS" w:eastAsia="sr-Latn-RS"/>
          <w14:ligatures w14:val="none"/>
        </w:rPr>
        <w:t>Број понуде:</w:t>
      </w:r>
    </w:p>
    <w:p w14:paraId="638C0E66" w14:textId="77777777" w:rsidR="003E6A4D" w:rsidRPr="00D34F4F" w:rsidRDefault="003E6A4D" w:rsidP="00EC505D">
      <w:pPr>
        <w:spacing w:before="161"/>
        <w:ind w:left="140"/>
        <w:jc w:val="center"/>
        <w:rPr>
          <w:rFonts w:ascii="Segoe UI" w:eastAsia="Times New Roman" w:hAnsi="Segoe UI" w:cs="Segoe UI"/>
          <w:kern w:val="0"/>
          <w:szCs w:val="24"/>
          <w:lang w:val="sr-Cyrl-RS" w:eastAsia="sr-Latn-RS"/>
          <w14:ligatures w14:val="none"/>
        </w:rPr>
      </w:pPr>
      <w:r>
        <w:rPr>
          <w:rFonts w:ascii="Segoe UI" w:eastAsia="Times New Roman" w:hAnsi="Segoe UI" w:cs="Segoe UI"/>
          <w:kern w:val="0"/>
          <w:szCs w:val="24"/>
          <w:lang w:val="sr-Cyrl-RS" w:eastAsia="sr-Latn-RS"/>
          <w14:ligatures w14:val="none"/>
        </w:rPr>
        <w:t>НЕ ОТВАРАТИ</w:t>
      </w:r>
    </w:p>
    <w:p w14:paraId="0F115153" w14:textId="77777777" w:rsidR="00064FF8" w:rsidRPr="003E6A4D" w:rsidRDefault="00064FF8" w:rsidP="00064FF8">
      <w:pPr>
        <w:pStyle w:val="BodyText"/>
        <w:spacing w:before="163" w:line="276" w:lineRule="auto"/>
        <w:ind w:left="140" w:right="295"/>
        <w:jc w:val="both"/>
        <w:rPr>
          <w:rFonts w:ascii="Segoe UI" w:hAnsi="Segoe UI" w:cs="Segoe UI"/>
          <w:sz w:val="22"/>
          <w:lang w:val="sr-Cyrl-RS" w:eastAsia="sr-Latn-RS"/>
        </w:rPr>
      </w:pPr>
      <w:r w:rsidRPr="003E6A4D">
        <w:rPr>
          <w:rFonts w:ascii="Segoe UI" w:hAnsi="Segoe UI" w:cs="Segoe UI"/>
          <w:sz w:val="22"/>
          <w:lang w:val="sr-Cyrl-RS" w:eastAsia="sr-Latn-RS"/>
        </w:rPr>
        <w:t>Приликом припреме понуде / пријаве на Порталу, привредни субјект наводи део или делове понуде / пријаве које ће доставити неелектронским начинима (путем поште, курирске службе или непосредно).</w:t>
      </w:r>
    </w:p>
    <w:p w14:paraId="26699C2B" w14:textId="77777777" w:rsidR="00064FF8" w:rsidRPr="003E6A4D" w:rsidRDefault="00064FF8" w:rsidP="00064FF8">
      <w:pPr>
        <w:pStyle w:val="BodyText"/>
        <w:spacing w:before="118" w:line="276" w:lineRule="auto"/>
        <w:ind w:left="140" w:right="343"/>
        <w:jc w:val="both"/>
        <w:rPr>
          <w:rFonts w:ascii="Segoe UI" w:hAnsi="Segoe UI" w:cs="Segoe UI"/>
          <w:sz w:val="22"/>
          <w:lang w:val="sr-Cyrl-RS" w:eastAsia="sr-Latn-RS"/>
        </w:rPr>
      </w:pPr>
      <w:r w:rsidRPr="003E6A4D">
        <w:rPr>
          <w:rFonts w:ascii="Segoe UI" w:hAnsi="Segoe UI" w:cs="Segoe UI"/>
          <w:sz w:val="22"/>
          <w:lang w:val="sr-Cyrl-RS" w:eastAsia="sr-Latn-RS"/>
        </w:rPr>
        <w:t xml:space="preserve">На полеђини коверте или на кутији треба навести назив и адресу привредног субјекта. У случају да део или делове понуде / пријаве подноси група привредних </w:t>
      </w:r>
      <w:r w:rsidRPr="003E6A4D">
        <w:rPr>
          <w:rFonts w:ascii="Segoe UI" w:hAnsi="Segoe UI" w:cs="Segoe UI"/>
          <w:sz w:val="22"/>
          <w:lang w:val="sr-Cyrl-RS" w:eastAsia="sr-Latn-RS"/>
        </w:rPr>
        <w:lastRenderedPageBreak/>
        <w:t>субјеката, на коверти је потребно назначити да се ради о групи привредних субјеката и навести називе и адресу свих чланова групе.</w:t>
      </w:r>
    </w:p>
    <w:p w14:paraId="3C98EE3F" w14:textId="77777777" w:rsidR="00064FF8" w:rsidRPr="003E6A4D" w:rsidRDefault="00064FF8" w:rsidP="00064FF8">
      <w:pPr>
        <w:spacing w:before="121" w:line="276" w:lineRule="auto"/>
        <w:ind w:left="140" w:right="345"/>
        <w:jc w:val="both"/>
        <w:rPr>
          <w:rFonts w:ascii="Segoe UI" w:eastAsia="Times New Roman" w:hAnsi="Segoe UI" w:cs="Segoe UI"/>
          <w:kern w:val="0"/>
          <w:szCs w:val="24"/>
          <w:lang w:val="sr-Cyrl-RS" w:eastAsia="sr-Latn-RS"/>
          <w14:ligatures w14:val="none"/>
        </w:rPr>
      </w:pPr>
      <w:r w:rsidRPr="003E6A4D">
        <w:rPr>
          <w:rFonts w:ascii="Segoe UI" w:eastAsia="Times New Roman" w:hAnsi="Segoe UI" w:cs="Segoe UI"/>
          <w:kern w:val="0"/>
          <w:szCs w:val="24"/>
          <w:lang w:val="sr-Cyrl-RS" w:eastAsia="sr-Latn-RS"/>
          <w14:ligatures w14:val="none"/>
        </w:rPr>
        <w:t>Део или делови понуде / пријаве сматрају се благовременим уколико су примљени од стране наручиоца до (</w:t>
      </w:r>
      <w:r w:rsidRPr="00C04A77">
        <w:rPr>
          <w:rFonts w:ascii="Segoe UI" w:eastAsia="Times New Roman" w:hAnsi="Segoe UI" w:cs="Segoe UI"/>
          <w:i/>
          <w:iCs/>
          <w:kern w:val="0"/>
          <w:szCs w:val="24"/>
          <w:lang w:val="sr-Cyrl-RS" w:eastAsia="sr-Latn-RS"/>
          <w14:ligatures w14:val="none"/>
        </w:rPr>
        <w:t>Портал повлачи наведене податке</w:t>
      </w:r>
      <w:r w:rsidRPr="003E6A4D">
        <w:rPr>
          <w:rFonts w:ascii="Segoe UI" w:eastAsia="Times New Roman" w:hAnsi="Segoe UI" w:cs="Segoe UI"/>
          <w:kern w:val="0"/>
          <w:szCs w:val="24"/>
          <w:lang w:val="sr-Cyrl-RS" w:eastAsia="sr-Latn-RS"/>
          <w14:ligatures w14:val="none"/>
        </w:rPr>
        <w:t>).</w:t>
      </w:r>
    </w:p>
    <w:p w14:paraId="51F8AB72" w14:textId="77777777" w:rsidR="00064FF8" w:rsidRPr="003E6A4D" w:rsidRDefault="00064FF8" w:rsidP="00064FF8">
      <w:pPr>
        <w:pStyle w:val="BodyText"/>
        <w:spacing w:before="121" w:line="276" w:lineRule="auto"/>
        <w:ind w:left="140" w:right="348"/>
        <w:jc w:val="both"/>
        <w:rPr>
          <w:rFonts w:ascii="Segoe UI" w:hAnsi="Segoe UI" w:cs="Segoe UI"/>
          <w:sz w:val="22"/>
          <w:lang w:val="sr-Cyrl-RS" w:eastAsia="sr-Latn-RS"/>
        </w:rPr>
      </w:pPr>
      <w:r w:rsidRPr="003E6A4D">
        <w:rPr>
          <w:rFonts w:ascii="Segoe UI" w:hAnsi="Segoe UI" w:cs="Segoe UI"/>
          <w:sz w:val="22"/>
          <w:lang w:val="sr-Cyrl-RS" w:eastAsia="sr-Latn-RS"/>
        </w:rPr>
        <w:t>Наручилац ће привредном субјекту предати потврду пријема. У потврди о пријему Наручилац ће навести датум и време пријема.</w:t>
      </w:r>
    </w:p>
    <w:p w14:paraId="4BD615F8" w14:textId="77777777" w:rsidR="00064FF8" w:rsidRPr="003E6A4D" w:rsidRDefault="00064FF8" w:rsidP="00064FF8">
      <w:pPr>
        <w:pStyle w:val="BodyText"/>
        <w:spacing w:before="119" w:line="276" w:lineRule="auto"/>
        <w:ind w:left="140" w:right="346"/>
        <w:jc w:val="both"/>
        <w:rPr>
          <w:rFonts w:ascii="Segoe UI" w:hAnsi="Segoe UI" w:cs="Segoe UI"/>
          <w:sz w:val="22"/>
          <w:lang w:val="sr-Cyrl-RS" w:eastAsia="sr-Latn-RS"/>
        </w:rPr>
      </w:pPr>
      <w:r w:rsidRPr="003E6A4D">
        <w:rPr>
          <w:rFonts w:ascii="Segoe UI" w:hAnsi="Segoe UI" w:cs="Segoe UI"/>
          <w:sz w:val="22"/>
          <w:lang w:val="sr-Cyrl-RS" w:eastAsia="sr-Latn-RS"/>
        </w:rPr>
        <w:t>Део или делове понуде / пријаве које Наручилац није примио у року одређеном за подношење понуда / пријава,</w:t>
      </w:r>
      <w:r w:rsidR="00CC6756">
        <w:rPr>
          <w:rFonts w:ascii="Segoe UI" w:hAnsi="Segoe UI" w:cs="Segoe UI"/>
          <w:sz w:val="22"/>
          <w:lang w:val="sr-Cyrl-RS" w:eastAsia="sr-Latn-RS"/>
        </w:rPr>
        <w:t xml:space="preserve"> </w:t>
      </w:r>
      <w:r w:rsidRPr="003E6A4D">
        <w:rPr>
          <w:rFonts w:ascii="Segoe UI" w:hAnsi="Segoe UI" w:cs="Segoe UI"/>
          <w:sz w:val="22"/>
          <w:lang w:val="sr-Cyrl-RS" w:eastAsia="sr-Latn-RS"/>
        </w:rPr>
        <w:t>односно који је примљен по истеку дана и сата до којег се понуде / пријаве могу подносити, сматраће се неблаговременим. Неблаговремени део или делове понуде / пријаве Наручилац ће по окончању поступка отварања вратити неотворене Понуђачу, са назнаком да су поднети неблаговремено.</w:t>
      </w:r>
    </w:p>
    <w:p w14:paraId="6F15B7F6" w14:textId="77777777" w:rsidR="00064FF8" w:rsidRPr="00A14450" w:rsidRDefault="00064FF8" w:rsidP="00064FF8">
      <w:pPr>
        <w:pStyle w:val="BodyText"/>
        <w:spacing w:before="3"/>
        <w:rPr>
          <w:sz w:val="36"/>
          <w:lang w:val="ru-RU"/>
        </w:rPr>
      </w:pPr>
    </w:p>
    <w:p w14:paraId="2F3F55A6" w14:textId="77777777" w:rsidR="00064FF8" w:rsidRPr="009A2D4E" w:rsidRDefault="00064FF8" w:rsidP="00064FF8">
      <w:pPr>
        <w:pStyle w:val="Heading2"/>
        <w:spacing w:before="1"/>
        <w:jc w:val="left"/>
        <w:rPr>
          <w:rFonts w:ascii="Segoe UI" w:hAnsi="Segoe UI" w:cs="Segoe UI"/>
          <w:sz w:val="22"/>
          <w:lang w:val="sr-Cyrl-RS" w:eastAsia="sr-Latn-RS"/>
        </w:rPr>
      </w:pPr>
      <w:r w:rsidRPr="009A2D4E">
        <w:rPr>
          <w:rFonts w:ascii="Segoe UI" w:hAnsi="Segoe UI" w:cs="Segoe UI"/>
          <w:sz w:val="22"/>
          <w:lang w:val="sr-Cyrl-RS" w:eastAsia="sr-Latn-RS"/>
        </w:rPr>
        <w:t>Попуњавање обрасца понуде</w:t>
      </w:r>
    </w:p>
    <w:p w14:paraId="2BC58FC2" w14:textId="77777777" w:rsidR="00064FF8" w:rsidRDefault="00064FF8" w:rsidP="00064FF8">
      <w:pPr>
        <w:pStyle w:val="BodyText"/>
        <w:spacing w:before="43" w:line="276" w:lineRule="auto"/>
        <w:ind w:left="140" w:right="295"/>
        <w:jc w:val="both"/>
        <w:rPr>
          <w:rFonts w:ascii="Segoe UI" w:hAnsi="Segoe UI" w:cs="Segoe UI"/>
          <w:sz w:val="22"/>
          <w:lang w:val="sr-Cyrl-RS" w:eastAsia="sr-Latn-RS"/>
        </w:rPr>
      </w:pPr>
      <w:r w:rsidRPr="009A2D4E">
        <w:rPr>
          <w:rFonts w:ascii="Segoe UI" w:hAnsi="Segoe UI" w:cs="Segoe UI"/>
          <w:sz w:val="22"/>
          <w:lang w:val="sr-Cyrl-RS" w:eastAsia="sr-Latn-RS"/>
        </w:rPr>
        <w:t>Цена се исказује у динарима, са и без пореза на додату вредност, са урачунатим свим трошковима које понуђач има у реализацији предметне јавне набавке.</w:t>
      </w:r>
    </w:p>
    <w:p w14:paraId="5528BFC5" w14:textId="77777777" w:rsidR="009A2D4E" w:rsidRPr="009A2D4E" w:rsidRDefault="009A2D4E" w:rsidP="00064FF8">
      <w:pPr>
        <w:pStyle w:val="BodyText"/>
        <w:spacing w:before="43" w:line="276" w:lineRule="auto"/>
        <w:ind w:left="140" w:right="295"/>
        <w:jc w:val="both"/>
        <w:rPr>
          <w:rFonts w:ascii="Segoe UI" w:hAnsi="Segoe UI" w:cs="Segoe UI"/>
          <w:sz w:val="22"/>
          <w:lang w:val="sr-Cyrl-RS" w:eastAsia="sr-Latn-RS"/>
        </w:rPr>
      </w:pPr>
    </w:p>
    <w:p w14:paraId="1751CE8C" w14:textId="77777777" w:rsidR="009A2D4E" w:rsidRPr="009A2D4E" w:rsidRDefault="009A2D4E" w:rsidP="009A2D4E">
      <w:pPr>
        <w:pStyle w:val="Heading2"/>
        <w:rPr>
          <w:rFonts w:ascii="Segoe UI" w:hAnsi="Segoe UI" w:cs="Segoe UI"/>
          <w:sz w:val="22"/>
          <w:lang w:val="sr-Cyrl-RS" w:eastAsia="sr-Latn-RS"/>
        </w:rPr>
      </w:pPr>
      <w:r w:rsidRPr="009A2D4E">
        <w:rPr>
          <w:rFonts w:ascii="Segoe UI" w:hAnsi="Segoe UI" w:cs="Segoe UI"/>
          <w:sz w:val="22"/>
          <w:lang w:val="sr-Cyrl-RS" w:eastAsia="sr-Latn-RS"/>
        </w:rPr>
        <w:t>Понуда мора бити важећа 30 дана од дана отварања понуда.</w:t>
      </w:r>
    </w:p>
    <w:p w14:paraId="386D8C81" w14:textId="77777777" w:rsidR="009A2D4E" w:rsidRPr="009A2D4E" w:rsidRDefault="009A2D4E" w:rsidP="009A2D4E">
      <w:pPr>
        <w:pStyle w:val="BodyText"/>
        <w:spacing w:before="163" w:line="276" w:lineRule="auto"/>
        <w:ind w:left="140" w:right="289"/>
        <w:rPr>
          <w:rFonts w:ascii="Segoe UI" w:hAnsi="Segoe UI" w:cs="Segoe UI"/>
          <w:sz w:val="22"/>
          <w:lang w:val="sr-Cyrl-RS" w:eastAsia="sr-Latn-RS"/>
        </w:rPr>
      </w:pPr>
      <w:r w:rsidRPr="009A2D4E">
        <w:rPr>
          <w:rFonts w:ascii="Segoe UI" w:hAnsi="Segoe UI" w:cs="Segoe UI"/>
          <w:sz w:val="22"/>
          <w:lang w:val="sr-Cyrl-RS" w:eastAsia="sr-Latn-RS"/>
        </w:rPr>
        <w:t>Након уноса свих података привредни субјект генерише образац понуде / пријаве и може да прегледа податке понуде / пријаве пре него поднесе понуду / пријаву.</w:t>
      </w:r>
    </w:p>
    <w:p w14:paraId="5DB3FAD1" w14:textId="77777777" w:rsidR="009A2D4E" w:rsidRPr="00A14450" w:rsidRDefault="009A2D4E" w:rsidP="009A2D4E">
      <w:pPr>
        <w:pStyle w:val="BodyText"/>
        <w:spacing w:before="3"/>
        <w:rPr>
          <w:sz w:val="28"/>
          <w:lang w:val="ru-RU"/>
        </w:rPr>
      </w:pPr>
    </w:p>
    <w:p w14:paraId="5CAA087A" w14:textId="77777777" w:rsidR="009A2D4E" w:rsidRDefault="009A2D4E" w:rsidP="009A2D4E">
      <w:pPr>
        <w:pStyle w:val="Heading2"/>
        <w:spacing w:before="1"/>
        <w:ind w:left="142"/>
        <w:rPr>
          <w:rFonts w:ascii="Segoe UI" w:hAnsi="Segoe UI" w:cs="Segoe UI"/>
          <w:sz w:val="22"/>
          <w:lang w:val="sr-Cyrl-RS" w:eastAsia="sr-Latn-RS"/>
        </w:rPr>
      </w:pPr>
      <w:r w:rsidRPr="009A2D4E">
        <w:rPr>
          <w:rFonts w:ascii="Segoe UI" w:hAnsi="Segoe UI" w:cs="Segoe UI"/>
          <w:sz w:val="22"/>
          <w:lang w:val="sr-Cyrl-RS" w:eastAsia="sr-Latn-RS"/>
        </w:rPr>
        <w:t>Начин измене и допуне понуде / пријаве</w:t>
      </w:r>
    </w:p>
    <w:p w14:paraId="02142763" w14:textId="77777777" w:rsidR="00AA20CF" w:rsidRPr="00AA20CF" w:rsidRDefault="00730AD0" w:rsidP="009A2D4E">
      <w:pPr>
        <w:pStyle w:val="Heading2"/>
        <w:spacing w:before="1"/>
        <w:ind w:left="142"/>
        <w:rPr>
          <w:rFonts w:ascii="Segoe UI" w:hAnsi="Segoe UI" w:cs="Segoe UI"/>
          <w:b w:val="0"/>
          <w:bCs w:val="0"/>
          <w:color w:val="2933D6" w:themeColor="accent1"/>
          <w:sz w:val="22"/>
          <w:lang w:val="sr-Cyrl-RS" w:eastAsia="sr-Latn-RS"/>
        </w:rPr>
      </w:pPr>
      <w:hyperlink r:id="rId24" w:history="1">
        <w:r w:rsidR="00AA20CF" w:rsidRPr="00AA20CF">
          <w:rPr>
            <w:rStyle w:val="Hyperlink"/>
            <w:rFonts w:ascii="Segoe UI" w:hAnsi="Segoe UI" w:cs="Segoe UI"/>
            <w:b w:val="0"/>
            <w:bCs w:val="0"/>
            <w:color w:val="2933D6" w:themeColor="accent1"/>
            <w:sz w:val="22"/>
            <w:lang w:val="sr-Cyrl-RS" w:eastAsia="sr-Latn-RS"/>
          </w:rPr>
          <w:t>види опште упутство за кориснике Портала</w:t>
        </w:r>
      </w:hyperlink>
    </w:p>
    <w:p w14:paraId="5A37A621" w14:textId="77777777" w:rsidR="009A2D4E" w:rsidRPr="00A14450" w:rsidRDefault="009A2D4E" w:rsidP="009A2D4E">
      <w:pPr>
        <w:pStyle w:val="BodyText"/>
        <w:spacing w:before="6"/>
        <w:rPr>
          <w:sz w:val="23"/>
          <w:lang w:val="ru-RU"/>
        </w:rPr>
      </w:pPr>
    </w:p>
    <w:p w14:paraId="23ED1D6E" w14:textId="77777777" w:rsidR="009A2D4E" w:rsidRDefault="009A2D4E" w:rsidP="009A2D4E">
      <w:pPr>
        <w:pStyle w:val="Heading2"/>
        <w:spacing w:before="90"/>
        <w:jc w:val="left"/>
        <w:rPr>
          <w:rFonts w:ascii="Segoe UI" w:hAnsi="Segoe UI" w:cs="Segoe UI"/>
          <w:sz w:val="22"/>
          <w:lang w:val="sr-Cyrl-RS" w:eastAsia="sr-Latn-RS"/>
        </w:rPr>
      </w:pPr>
      <w:r w:rsidRPr="009A2D4E">
        <w:rPr>
          <w:rFonts w:ascii="Segoe UI" w:hAnsi="Segoe UI" w:cs="Segoe UI"/>
          <w:sz w:val="22"/>
          <w:lang w:val="sr-Cyrl-RS" w:eastAsia="sr-Latn-RS"/>
        </w:rPr>
        <w:t>Начин опозива понуде / пријаве</w:t>
      </w:r>
    </w:p>
    <w:p w14:paraId="5A8EBC7B" w14:textId="77777777" w:rsidR="00AA20CF" w:rsidRPr="00AA20CF" w:rsidRDefault="00730AD0" w:rsidP="009A2D4E">
      <w:pPr>
        <w:pStyle w:val="Heading2"/>
        <w:spacing w:before="90"/>
        <w:jc w:val="left"/>
        <w:rPr>
          <w:rFonts w:ascii="Segoe UI" w:hAnsi="Segoe UI" w:cs="Segoe UI"/>
          <w:b w:val="0"/>
          <w:bCs w:val="0"/>
          <w:color w:val="2933D6" w:themeColor="accent1"/>
          <w:sz w:val="22"/>
          <w:lang w:val="sr-Cyrl-RS" w:eastAsia="sr-Latn-RS"/>
        </w:rPr>
      </w:pPr>
      <w:hyperlink r:id="rId25" w:history="1">
        <w:r w:rsidR="00AA20CF" w:rsidRPr="00AA20CF">
          <w:rPr>
            <w:rStyle w:val="Hyperlink"/>
            <w:rFonts w:ascii="Segoe UI" w:hAnsi="Segoe UI" w:cs="Segoe UI"/>
            <w:b w:val="0"/>
            <w:bCs w:val="0"/>
            <w:color w:val="2933D6" w:themeColor="accent1"/>
            <w:sz w:val="22"/>
            <w:lang w:val="sr-Cyrl-RS" w:eastAsia="sr-Latn-RS"/>
          </w:rPr>
          <w:t>види опште упутство за кориснике Портала</w:t>
        </w:r>
      </w:hyperlink>
    </w:p>
    <w:p w14:paraId="30E1AB61" w14:textId="77777777" w:rsidR="009A2D4E" w:rsidRPr="00A14450" w:rsidRDefault="009A2D4E" w:rsidP="009A2D4E">
      <w:pPr>
        <w:pStyle w:val="BodyText"/>
        <w:spacing w:before="2"/>
        <w:rPr>
          <w:lang w:val="ru-RU"/>
        </w:rPr>
      </w:pPr>
    </w:p>
    <w:p w14:paraId="5C7862E8" w14:textId="77777777" w:rsidR="00876E5C" w:rsidRPr="00876E5C" w:rsidRDefault="00876E5C" w:rsidP="00876E5C">
      <w:pPr>
        <w:pStyle w:val="Heading2"/>
        <w:spacing w:before="119"/>
        <w:rPr>
          <w:rFonts w:ascii="Segoe UI" w:hAnsi="Segoe UI" w:cs="Segoe UI"/>
          <w:sz w:val="22"/>
          <w:lang w:val="sr-Cyrl-RS" w:eastAsia="sr-Latn-RS"/>
        </w:rPr>
      </w:pPr>
      <w:r w:rsidRPr="00876E5C">
        <w:rPr>
          <w:rFonts w:ascii="Segoe UI" w:hAnsi="Segoe UI" w:cs="Segoe UI"/>
          <w:sz w:val="22"/>
          <w:lang w:val="sr-Cyrl-RS" w:eastAsia="sr-Latn-RS"/>
        </w:rPr>
        <w:t>Отварање понуда / пријава</w:t>
      </w:r>
    </w:p>
    <w:p w14:paraId="117740BD" w14:textId="77777777" w:rsidR="00876E5C" w:rsidRPr="00876E5C" w:rsidRDefault="00876E5C" w:rsidP="00876E5C">
      <w:pPr>
        <w:spacing w:before="161"/>
        <w:ind w:left="140"/>
        <w:rPr>
          <w:rFonts w:ascii="Segoe UI" w:eastAsia="Times New Roman" w:hAnsi="Segoe UI" w:cs="Segoe UI"/>
          <w:b/>
          <w:bCs/>
          <w:kern w:val="0"/>
          <w:szCs w:val="24"/>
          <w:lang w:val="sr-Cyrl-RS" w:eastAsia="sr-Latn-RS"/>
          <w14:ligatures w14:val="none"/>
        </w:rPr>
      </w:pPr>
      <w:r w:rsidRPr="00876E5C">
        <w:rPr>
          <w:rFonts w:ascii="Segoe UI" w:eastAsia="Times New Roman" w:hAnsi="Segoe UI" w:cs="Segoe UI"/>
          <w:b/>
          <w:bCs/>
          <w:kern w:val="0"/>
          <w:szCs w:val="24"/>
          <w:lang w:val="sr-Cyrl-RS" w:eastAsia="sr-Latn-RS"/>
          <w14:ligatures w14:val="none"/>
        </w:rPr>
        <w:t>Подаци везани уз отварање понуда / пријава како је наведено у позиву</w:t>
      </w:r>
    </w:p>
    <w:p w14:paraId="26FB6010" w14:textId="77777777" w:rsidR="00876E5C" w:rsidRPr="00876E5C" w:rsidRDefault="00876E5C" w:rsidP="00876E5C">
      <w:pPr>
        <w:spacing w:before="44"/>
        <w:ind w:left="140"/>
        <w:rPr>
          <w:rFonts w:ascii="Segoe UI" w:eastAsia="Times New Roman" w:hAnsi="Segoe UI" w:cs="Segoe UI"/>
          <w:kern w:val="0"/>
          <w:szCs w:val="24"/>
          <w:lang w:val="sr-Cyrl-RS" w:eastAsia="sr-Latn-RS"/>
          <w14:ligatures w14:val="none"/>
        </w:rPr>
      </w:pPr>
      <w:r w:rsidRPr="00876E5C">
        <w:rPr>
          <w:rFonts w:ascii="Segoe UI" w:eastAsia="Times New Roman" w:hAnsi="Segoe UI" w:cs="Segoe UI"/>
          <w:kern w:val="0"/>
          <w:szCs w:val="24"/>
          <w:lang w:val="sr-Cyrl-RS" w:eastAsia="sr-Latn-RS"/>
          <w14:ligatures w14:val="none"/>
        </w:rPr>
        <w:t>Датум: (</w:t>
      </w:r>
      <w:r w:rsidRPr="00876E5C">
        <w:rPr>
          <w:rFonts w:ascii="Segoe UI" w:eastAsia="Times New Roman" w:hAnsi="Segoe UI" w:cs="Segoe UI"/>
          <w:i/>
          <w:iCs/>
          <w:kern w:val="0"/>
          <w:szCs w:val="24"/>
          <w:lang w:val="sr-Cyrl-RS" w:eastAsia="sr-Latn-RS"/>
          <w14:ligatures w14:val="none"/>
        </w:rPr>
        <w:t>Портал повлачи наведене податке</w:t>
      </w:r>
      <w:r w:rsidRPr="00876E5C">
        <w:rPr>
          <w:rFonts w:ascii="Segoe UI" w:eastAsia="Times New Roman" w:hAnsi="Segoe UI" w:cs="Segoe UI"/>
          <w:kern w:val="0"/>
          <w:szCs w:val="24"/>
          <w:lang w:val="sr-Cyrl-RS" w:eastAsia="sr-Latn-RS"/>
          <w14:ligatures w14:val="none"/>
        </w:rPr>
        <w:t>)</w:t>
      </w:r>
    </w:p>
    <w:p w14:paraId="14A111A5" w14:textId="77777777" w:rsidR="00876E5C" w:rsidRPr="00876E5C" w:rsidRDefault="00876E5C" w:rsidP="00876E5C">
      <w:pPr>
        <w:spacing w:before="41"/>
        <w:ind w:left="140"/>
        <w:rPr>
          <w:rFonts w:ascii="Segoe UI" w:eastAsia="Times New Roman" w:hAnsi="Segoe UI" w:cs="Segoe UI"/>
          <w:kern w:val="0"/>
          <w:szCs w:val="24"/>
          <w:lang w:val="sr-Cyrl-RS" w:eastAsia="sr-Latn-RS"/>
          <w14:ligatures w14:val="none"/>
        </w:rPr>
      </w:pPr>
      <w:r w:rsidRPr="00876E5C">
        <w:rPr>
          <w:rFonts w:ascii="Segoe UI" w:eastAsia="Times New Roman" w:hAnsi="Segoe UI" w:cs="Segoe UI"/>
          <w:kern w:val="0"/>
          <w:szCs w:val="24"/>
          <w:lang w:val="sr-Cyrl-RS" w:eastAsia="sr-Latn-RS"/>
          <w14:ligatures w14:val="none"/>
        </w:rPr>
        <w:t>Место: (</w:t>
      </w:r>
      <w:r w:rsidRPr="00876E5C">
        <w:rPr>
          <w:rFonts w:ascii="Segoe UI" w:eastAsia="Times New Roman" w:hAnsi="Segoe UI" w:cs="Segoe UI"/>
          <w:i/>
          <w:iCs/>
          <w:kern w:val="0"/>
          <w:szCs w:val="24"/>
          <w:lang w:val="sr-Cyrl-RS" w:eastAsia="sr-Latn-RS"/>
          <w14:ligatures w14:val="none"/>
        </w:rPr>
        <w:t>Портал повлачи наведене податке</w:t>
      </w:r>
      <w:r w:rsidRPr="00876E5C">
        <w:rPr>
          <w:rFonts w:ascii="Segoe UI" w:eastAsia="Times New Roman" w:hAnsi="Segoe UI" w:cs="Segoe UI"/>
          <w:kern w:val="0"/>
          <w:szCs w:val="24"/>
          <w:lang w:val="sr-Cyrl-RS" w:eastAsia="sr-Latn-RS"/>
          <w14:ligatures w14:val="none"/>
        </w:rPr>
        <w:t>)</w:t>
      </w:r>
    </w:p>
    <w:p w14:paraId="022E9387" w14:textId="77777777" w:rsidR="00BA45BB" w:rsidRDefault="00876E5C" w:rsidP="00BA45BB">
      <w:pPr>
        <w:pStyle w:val="Heading2"/>
        <w:spacing w:before="160"/>
        <w:jc w:val="left"/>
        <w:rPr>
          <w:rFonts w:ascii="Segoe UI" w:hAnsi="Segoe UI" w:cs="Segoe UI"/>
          <w:sz w:val="22"/>
          <w:lang w:val="sr-Cyrl-RS" w:eastAsia="sr-Latn-RS"/>
        </w:rPr>
      </w:pPr>
      <w:r w:rsidRPr="003C37EE">
        <w:rPr>
          <w:rFonts w:ascii="Segoe UI" w:hAnsi="Segoe UI" w:cs="Segoe UI"/>
          <w:sz w:val="22"/>
          <w:lang w:val="sr-Cyrl-RS" w:eastAsia="sr-Latn-RS"/>
        </w:rPr>
        <w:t>Подаци о овлашћеним лицима и поступку отварања:</w:t>
      </w:r>
    </w:p>
    <w:p w14:paraId="4FDE5871" w14:textId="77777777" w:rsidR="00BA45BB" w:rsidRPr="008B6836" w:rsidRDefault="003C37EE" w:rsidP="00BA45BB">
      <w:pPr>
        <w:pStyle w:val="Heading2"/>
        <w:spacing w:before="160"/>
        <w:jc w:val="left"/>
        <w:rPr>
          <w:rFonts w:ascii="Segoe UI" w:hAnsi="Segoe UI" w:cs="Segoe UI"/>
          <w:b w:val="0"/>
          <w:bCs w:val="0"/>
          <w:sz w:val="22"/>
          <w:lang w:val="sr-Cyrl-RS" w:eastAsia="sr-Latn-RS"/>
        </w:rPr>
      </w:pPr>
      <w:bookmarkStart w:id="23" w:name="_Hlk143461331"/>
      <w:r w:rsidRPr="008B6836">
        <w:rPr>
          <w:rFonts w:ascii="Segoe UI" w:hAnsi="Segoe UI" w:cs="Segoe UI"/>
          <w:b w:val="0"/>
          <w:bCs w:val="0"/>
          <w:sz w:val="22"/>
          <w:lang w:val="sr-Cyrl-RS" w:eastAsia="sr-Latn-RS"/>
        </w:rPr>
        <w:lastRenderedPageBreak/>
        <w:t xml:space="preserve">Наручилац </w:t>
      </w:r>
      <w:r w:rsidRPr="009853F9">
        <w:rPr>
          <w:rFonts w:ascii="Segoe UI" w:hAnsi="Segoe UI" w:cs="Segoe UI"/>
          <w:b w:val="0"/>
          <w:bCs w:val="0"/>
          <w:sz w:val="22"/>
          <w:lang w:val="sr-Cyrl-RS" w:eastAsia="sr-Latn-RS"/>
        </w:rPr>
        <w:t>ће искључити јавност у</w:t>
      </w:r>
      <w:r w:rsidRPr="008B6836">
        <w:rPr>
          <w:rFonts w:ascii="Segoe UI" w:hAnsi="Segoe UI" w:cs="Segoe UI"/>
          <w:b w:val="0"/>
          <w:bCs w:val="0"/>
          <w:sz w:val="22"/>
          <w:lang w:val="sr-Cyrl-RS" w:eastAsia="sr-Latn-RS"/>
        </w:rPr>
        <w:t xml:space="preserve"> поступку отварања понуда</w:t>
      </w:r>
      <w:r w:rsidR="009853F9">
        <w:rPr>
          <w:rStyle w:val="FootnoteReference"/>
          <w:rFonts w:ascii="Segoe UI" w:hAnsi="Segoe UI" w:cs="Segoe UI"/>
          <w:b w:val="0"/>
          <w:bCs w:val="0"/>
          <w:sz w:val="22"/>
          <w:lang w:val="sr-Cyrl-RS" w:eastAsia="sr-Latn-RS"/>
        </w:rPr>
        <w:footnoteReference w:id="57"/>
      </w:r>
      <w:r w:rsidRPr="008B6836">
        <w:rPr>
          <w:rFonts w:ascii="Segoe UI" w:hAnsi="Segoe UI" w:cs="Segoe UI"/>
          <w:b w:val="0"/>
          <w:bCs w:val="0"/>
          <w:sz w:val="22"/>
          <w:lang w:val="sr-Cyrl-RS" w:eastAsia="sr-Latn-RS"/>
        </w:rPr>
        <w:t xml:space="preserve">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w:t>
      </w:r>
    </w:p>
    <w:p w14:paraId="1FF3BBF3" w14:textId="77777777" w:rsidR="003C37EE" w:rsidRPr="008B6836" w:rsidRDefault="003C37EE" w:rsidP="008B6836">
      <w:pPr>
        <w:pStyle w:val="Heading2"/>
        <w:spacing w:before="160" w:after="240"/>
        <w:ind w:left="142"/>
        <w:jc w:val="left"/>
        <w:rPr>
          <w:rFonts w:ascii="Segoe UI" w:hAnsi="Segoe UI" w:cs="Segoe UI"/>
          <w:b w:val="0"/>
          <w:bCs w:val="0"/>
          <w:sz w:val="22"/>
          <w:lang w:val="sr-Cyrl-RS" w:eastAsia="sr-Latn-RS"/>
        </w:rPr>
      </w:pPr>
      <w:r w:rsidRPr="008B6836">
        <w:rPr>
          <w:rFonts w:ascii="Segoe UI" w:hAnsi="Segoe UI" w:cs="Segoe UI"/>
          <w:b w:val="0"/>
          <w:bCs w:val="0"/>
          <w:sz w:val="22"/>
          <w:lang w:val="sr-Cyrl-RS" w:eastAsia="sr-Latn-RS"/>
        </w:rPr>
        <w:t>Искључење јавности односи се и на представнике понуђача.</w:t>
      </w:r>
      <w:bookmarkEnd w:id="23"/>
    </w:p>
    <w:p w14:paraId="647E1C09" w14:textId="77777777" w:rsidR="00876E5C" w:rsidRPr="008B6836" w:rsidRDefault="00876E5C" w:rsidP="00876E5C">
      <w:pPr>
        <w:pStyle w:val="Heading2"/>
        <w:spacing w:before="120"/>
        <w:rPr>
          <w:rFonts w:ascii="Segoe UI" w:hAnsi="Segoe UI" w:cs="Segoe UI"/>
          <w:sz w:val="22"/>
          <w:lang w:val="sr-Cyrl-RS" w:eastAsia="sr-Latn-RS"/>
        </w:rPr>
      </w:pPr>
      <w:r w:rsidRPr="008B6836">
        <w:rPr>
          <w:rFonts w:ascii="Segoe UI" w:hAnsi="Segoe UI" w:cs="Segoe UI"/>
          <w:sz w:val="22"/>
          <w:lang w:val="sr-Cyrl-RS" w:eastAsia="sr-Latn-RS"/>
        </w:rPr>
        <w:t>Појашњења понуде / пријаве, облик и начин достављања доказа</w:t>
      </w:r>
    </w:p>
    <w:p w14:paraId="55067F67" w14:textId="77777777" w:rsidR="00876E5C" w:rsidRPr="008E1A59" w:rsidRDefault="00876E5C" w:rsidP="00876E5C">
      <w:pPr>
        <w:pStyle w:val="BodyText"/>
        <w:spacing w:before="44" w:line="276" w:lineRule="auto"/>
        <w:ind w:left="140" w:right="298"/>
        <w:jc w:val="both"/>
        <w:rPr>
          <w:rFonts w:ascii="Segoe UI" w:hAnsi="Segoe UI" w:cs="Segoe UI"/>
          <w:sz w:val="22"/>
          <w:lang w:val="sr-Cyrl-RS" w:eastAsia="sr-Latn-RS"/>
        </w:rPr>
      </w:pPr>
      <w:r w:rsidRPr="008E1A59">
        <w:rPr>
          <w:rFonts w:ascii="Segoe UI" w:hAnsi="Segoe UI" w:cs="Segoe UI"/>
          <w:sz w:val="22"/>
          <w:lang w:val="sr-Cyrl-RS" w:eastAsia="sr-Latn-RS"/>
        </w:rPr>
        <w:t>Након отварања понуда / пријава наручилац може да захтева додатна објашњења која ће му помоћи при прегледу, вредновању и упоређивању понуда / пријава, а може да врши и контролу (увид) код понуђача, односноњеговог подизвођача.</w:t>
      </w:r>
    </w:p>
    <w:p w14:paraId="75526F1A" w14:textId="77777777" w:rsidR="00876E5C" w:rsidRDefault="00876E5C" w:rsidP="00876E5C">
      <w:pPr>
        <w:pStyle w:val="BodyText"/>
        <w:spacing w:before="118" w:line="276" w:lineRule="auto"/>
        <w:ind w:left="140" w:right="468"/>
        <w:jc w:val="both"/>
        <w:rPr>
          <w:rFonts w:ascii="Segoe UI" w:hAnsi="Segoe UI" w:cs="Segoe UI"/>
          <w:sz w:val="22"/>
          <w:lang w:val="sr-Cyrl-RS" w:eastAsia="sr-Latn-RS"/>
        </w:rPr>
      </w:pPr>
      <w:r w:rsidRPr="008E1A59">
        <w:rPr>
          <w:rFonts w:ascii="Segoe UI" w:hAnsi="Segoe UI" w:cs="Segoe UI"/>
          <w:sz w:val="22"/>
          <w:lang w:val="sr-Cyrl-RS" w:eastAsia="sr-Latn-RS"/>
        </w:rPr>
        <w:t>Ако су подаци или документација, коју је привредни субјект доставио непотпуни или нејасни, наручилац може, поштујући начела једнакости и транспарентности, у примереном року који није краћи од пет дана, да путем Портала јавних набавки захтева од привредног субјекта, да достави неопходне информације или додатну документацију.</w:t>
      </w:r>
    </w:p>
    <w:p w14:paraId="767D2CBB" w14:textId="77777777" w:rsidR="00AA20CF" w:rsidRPr="00AA20CF" w:rsidRDefault="00730AD0" w:rsidP="00AA20CF">
      <w:pPr>
        <w:pStyle w:val="BodyText"/>
        <w:spacing w:before="118" w:after="240" w:line="276" w:lineRule="auto"/>
        <w:ind w:left="142" w:right="471"/>
        <w:jc w:val="both"/>
        <w:rPr>
          <w:rFonts w:ascii="Segoe UI" w:hAnsi="Segoe UI" w:cs="Segoe UI"/>
          <w:color w:val="2933D6" w:themeColor="accent1"/>
          <w:sz w:val="22"/>
          <w:lang w:val="sr-Cyrl-RS" w:eastAsia="sr-Latn-RS"/>
        </w:rPr>
      </w:pPr>
      <w:hyperlink r:id="rId26" w:history="1">
        <w:r w:rsidR="00AA20CF" w:rsidRPr="00AA20CF">
          <w:rPr>
            <w:rStyle w:val="Hyperlink"/>
            <w:rFonts w:ascii="Segoe UI" w:hAnsi="Segoe UI" w:cs="Segoe UI"/>
            <w:color w:val="2933D6" w:themeColor="accent1"/>
            <w:sz w:val="22"/>
            <w:lang w:val="sr-Cyrl-RS" w:eastAsia="sr-Latn-RS"/>
          </w:rPr>
          <w:t>види опште упутство за кориснике Портала</w:t>
        </w:r>
      </w:hyperlink>
    </w:p>
    <w:p w14:paraId="3B29FE8A" w14:textId="77777777" w:rsidR="00DC32E5" w:rsidRPr="00DC32E5" w:rsidRDefault="00DC32E5" w:rsidP="00DC32E5">
      <w:pPr>
        <w:pStyle w:val="Heading2"/>
        <w:spacing w:before="90"/>
        <w:rPr>
          <w:rFonts w:ascii="Segoe UI" w:hAnsi="Segoe UI" w:cs="Segoe UI"/>
          <w:sz w:val="22"/>
          <w:lang w:val="sr-Cyrl-RS" w:eastAsia="sr-Latn-RS"/>
        </w:rPr>
      </w:pPr>
      <w:r w:rsidRPr="00DC32E5">
        <w:rPr>
          <w:rFonts w:ascii="Segoe UI" w:hAnsi="Segoe UI" w:cs="Segoe UI"/>
          <w:sz w:val="22"/>
          <w:lang w:val="sr-Cyrl-RS" w:eastAsia="sr-Latn-RS"/>
        </w:rPr>
        <w:t>Заштита права</w:t>
      </w:r>
    </w:p>
    <w:p w14:paraId="5516D0AB" w14:textId="1EEB7139" w:rsidR="00DC32E5" w:rsidRPr="00DC32E5" w:rsidRDefault="00DC32E5" w:rsidP="00DC32E5">
      <w:pPr>
        <w:pStyle w:val="BodyText"/>
        <w:spacing w:before="161" w:line="276" w:lineRule="auto"/>
        <w:ind w:left="140" w:right="469"/>
        <w:jc w:val="both"/>
        <w:rPr>
          <w:rFonts w:ascii="Segoe UI" w:hAnsi="Segoe UI" w:cs="Segoe UI"/>
          <w:sz w:val="22"/>
          <w:lang w:val="sr-Cyrl-RS" w:eastAsia="sr-Latn-RS"/>
        </w:rPr>
      </w:pPr>
      <w:r w:rsidRPr="00DC32E5">
        <w:rPr>
          <w:rFonts w:ascii="Segoe UI" w:hAnsi="Segoe UI" w:cs="Segoe UI"/>
          <w:sz w:val="22"/>
          <w:lang w:val="sr-Cyrl-RS" w:eastAsia="sr-Latn-RS"/>
        </w:rPr>
        <w:t>Захтев за заштиту права може да поднесе привредни субјект, односно понуђач који је имао или има интерес за доделу уговора у конкретном поступку јавне набавке и који указује да је због поступања наручиоца противно одредбама ЗЈН оштећен или би могла да настане штета услед доделе уговора, противно одредбама ЗЈН (у даљем тексту: подносилац захтева).</w:t>
      </w:r>
    </w:p>
    <w:p w14:paraId="48F1A714" w14:textId="3E1A849B" w:rsidR="005B2DD9" w:rsidRPr="004378CD" w:rsidRDefault="00DC32E5" w:rsidP="005B2DD9">
      <w:pPr>
        <w:pStyle w:val="BodyText"/>
        <w:spacing w:before="121" w:after="120" w:line="276" w:lineRule="auto"/>
        <w:ind w:left="142" w:right="465"/>
        <w:jc w:val="both"/>
        <w:rPr>
          <w:rFonts w:ascii="Segoe UI" w:hAnsi="Segoe UI" w:cs="Segoe UI"/>
          <w:sz w:val="22"/>
          <w:lang w:val="sr-Latn-RS" w:eastAsia="sr-Latn-RS"/>
        </w:rPr>
      </w:pPr>
      <w:r w:rsidRPr="00DC32E5">
        <w:rPr>
          <w:rFonts w:ascii="Segoe UI" w:hAnsi="Segoe UI" w:cs="Segoe UI"/>
          <w:sz w:val="22"/>
          <w:lang w:val="sr-Cyrl-RS" w:eastAsia="sr-Latn-RS"/>
        </w:rPr>
        <w:t>Захтев за заштиту права подноси се електронским путем преко Портала јавних набавки истовремено наручиоцу и Републичкој комисији за заштиту права у поступцима јавних набавки (у даљем тексту: Републичка комисија)</w:t>
      </w:r>
      <w:r w:rsidR="005B2DD9">
        <w:rPr>
          <w:rFonts w:ascii="Segoe UI" w:hAnsi="Segoe UI" w:cs="Segoe UI"/>
          <w:sz w:val="22"/>
          <w:lang w:val="sr-Cyrl-RS" w:eastAsia="sr-Latn-RS"/>
        </w:rPr>
        <w:t>.</w:t>
      </w:r>
    </w:p>
    <w:p w14:paraId="067AFE72" w14:textId="77777777" w:rsidR="00DC32E5" w:rsidRDefault="00DC32E5" w:rsidP="00DC32E5">
      <w:pPr>
        <w:pStyle w:val="Heading2"/>
        <w:spacing w:before="121"/>
        <w:rPr>
          <w:rFonts w:ascii="Segoe UI" w:hAnsi="Segoe UI" w:cs="Segoe UI"/>
          <w:sz w:val="22"/>
          <w:lang w:val="sr-Cyrl-RS" w:eastAsia="sr-Latn-RS"/>
        </w:rPr>
      </w:pPr>
      <w:r w:rsidRPr="00DC32E5">
        <w:rPr>
          <w:rFonts w:ascii="Segoe UI" w:hAnsi="Segoe UI" w:cs="Segoe UI"/>
          <w:sz w:val="22"/>
          <w:lang w:val="sr-Cyrl-RS" w:eastAsia="sr-Latn-RS"/>
        </w:rPr>
        <w:t>Подношење захтева за заштиту права електронским путем</w:t>
      </w:r>
    </w:p>
    <w:p w14:paraId="378010C4" w14:textId="77777777" w:rsidR="00AA20CF" w:rsidRPr="00AA20CF" w:rsidRDefault="00730AD0" w:rsidP="00DC32E5">
      <w:pPr>
        <w:pStyle w:val="Heading2"/>
        <w:spacing w:before="121"/>
        <w:rPr>
          <w:rFonts w:ascii="Segoe UI" w:hAnsi="Segoe UI" w:cs="Segoe UI"/>
          <w:b w:val="0"/>
          <w:bCs w:val="0"/>
          <w:color w:val="2933D6" w:themeColor="accent1"/>
          <w:sz w:val="22"/>
          <w:lang w:val="sr-Cyrl-RS" w:eastAsia="sr-Latn-RS"/>
        </w:rPr>
      </w:pPr>
      <w:hyperlink r:id="rId27" w:history="1">
        <w:r w:rsidR="00AA20CF" w:rsidRPr="00AA20CF">
          <w:rPr>
            <w:rStyle w:val="Hyperlink"/>
            <w:rFonts w:ascii="Segoe UI" w:hAnsi="Segoe UI" w:cs="Segoe UI"/>
            <w:b w:val="0"/>
            <w:bCs w:val="0"/>
            <w:color w:val="2933D6" w:themeColor="accent1"/>
            <w:sz w:val="22"/>
            <w:lang w:val="sr-Cyrl-RS" w:eastAsia="sr-Latn-RS"/>
          </w:rPr>
          <w:t>види опште упутство за кориснике Портала</w:t>
        </w:r>
      </w:hyperlink>
    </w:p>
    <w:p w14:paraId="470FEF44" w14:textId="77777777" w:rsidR="00DC32E5" w:rsidRPr="00DC32E5" w:rsidRDefault="00DC32E5" w:rsidP="00DC32E5">
      <w:pPr>
        <w:pStyle w:val="BodyText"/>
        <w:spacing w:before="160" w:line="379" w:lineRule="auto"/>
        <w:ind w:left="140" w:right="4853"/>
        <w:jc w:val="both"/>
        <w:rPr>
          <w:rFonts w:ascii="Segoe UI" w:hAnsi="Segoe UI" w:cs="Segoe UI"/>
          <w:sz w:val="22"/>
          <w:lang w:val="sr-Cyrl-RS" w:eastAsia="sr-Latn-RS"/>
        </w:rPr>
      </w:pPr>
      <w:r w:rsidRPr="00DC32E5">
        <w:rPr>
          <w:rFonts w:ascii="Segoe UI" w:hAnsi="Segoe UI" w:cs="Segoe UI"/>
          <w:sz w:val="22"/>
          <w:lang w:val="sr-Cyrl-RS" w:eastAsia="sr-Latn-RS"/>
        </w:rPr>
        <w:t>Кораци:</w:t>
      </w:r>
    </w:p>
    <w:p w14:paraId="495AE928" w14:textId="77777777" w:rsidR="00DC32E5" w:rsidRPr="00DC32E5" w:rsidRDefault="00DC32E5" w:rsidP="00044B6C">
      <w:pPr>
        <w:pStyle w:val="ListParagraph"/>
        <w:widowControl w:val="0"/>
        <w:numPr>
          <w:ilvl w:val="1"/>
          <w:numId w:val="6"/>
        </w:numPr>
        <w:tabs>
          <w:tab w:val="left" w:pos="1006"/>
          <w:tab w:val="left" w:pos="1007"/>
        </w:tabs>
        <w:autoSpaceDE w:val="0"/>
        <w:autoSpaceDN w:val="0"/>
        <w:spacing w:before="4" w:after="0" w:line="240" w:lineRule="auto"/>
        <w:ind w:hanging="709"/>
        <w:contextualSpacing w:val="0"/>
        <w:jc w:val="both"/>
        <w:rPr>
          <w:rFonts w:ascii="Segoe UI" w:eastAsia="Times New Roman" w:hAnsi="Segoe UI" w:cs="Segoe UI"/>
          <w:kern w:val="0"/>
          <w:szCs w:val="24"/>
          <w:lang w:val="sr-Cyrl-RS" w:eastAsia="sr-Latn-RS"/>
          <w14:ligatures w14:val="none"/>
        </w:rPr>
      </w:pPr>
      <w:r w:rsidRPr="00DC32E5">
        <w:rPr>
          <w:rFonts w:ascii="Segoe UI" w:eastAsia="Times New Roman" w:hAnsi="Segoe UI" w:cs="Segoe UI"/>
          <w:kern w:val="0"/>
          <w:szCs w:val="24"/>
          <w:lang w:val="sr-Cyrl-RS" w:eastAsia="sr-Latn-RS"/>
          <w14:ligatures w14:val="none"/>
        </w:rPr>
        <w:t>Упишите референтни број захтева</w:t>
      </w:r>
    </w:p>
    <w:p w14:paraId="3FAF7B1F" w14:textId="77777777" w:rsidR="00DC32E5" w:rsidRPr="00DC32E5" w:rsidRDefault="00DC32E5" w:rsidP="00044B6C">
      <w:pPr>
        <w:pStyle w:val="ListParagraph"/>
        <w:widowControl w:val="0"/>
        <w:numPr>
          <w:ilvl w:val="1"/>
          <w:numId w:val="6"/>
        </w:numPr>
        <w:tabs>
          <w:tab w:val="left" w:pos="1006"/>
          <w:tab w:val="left" w:pos="1007"/>
        </w:tabs>
        <w:autoSpaceDE w:val="0"/>
        <w:autoSpaceDN w:val="0"/>
        <w:spacing w:before="159" w:after="0" w:line="273" w:lineRule="auto"/>
        <w:ind w:right="295"/>
        <w:contextualSpacing w:val="0"/>
        <w:jc w:val="both"/>
        <w:rPr>
          <w:rFonts w:ascii="Segoe UI" w:eastAsia="Times New Roman" w:hAnsi="Segoe UI" w:cs="Segoe UI"/>
          <w:kern w:val="0"/>
          <w:szCs w:val="24"/>
          <w:lang w:val="sr-Cyrl-RS" w:eastAsia="sr-Latn-RS"/>
          <w14:ligatures w14:val="none"/>
        </w:rPr>
      </w:pPr>
      <w:r w:rsidRPr="00DC32E5">
        <w:rPr>
          <w:rFonts w:ascii="Segoe UI" w:eastAsia="Times New Roman" w:hAnsi="Segoe UI" w:cs="Segoe UI"/>
          <w:kern w:val="0"/>
          <w:szCs w:val="24"/>
          <w:lang w:val="sr-Cyrl-RS" w:eastAsia="sr-Latn-RS"/>
          <w14:ligatures w14:val="none"/>
        </w:rPr>
        <w:t>Подаци о подносиоцу захтева, наручиоца и поступку за који се подноси захтев аутоматски се повлаче из система</w:t>
      </w:r>
    </w:p>
    <w:p w14:paraId="5CE244D0" w14:textId="77777777" w:rsidR="004378CD" w:rsidRPr="004378CD" w:rsidRDefault="00DC32E5" w:rsidP="004378CD">
      <w:pPr>
        <w:pStyle w:val="ListParagraph"/>
        <w:widowControl w:val="0"/>
        <w:numPr>
          <w:ilvl w:val="1"/>
          <w:numId w:val="6"/>
        </w:numPr>
        <w:tabs>
          <w:tab w:val="left" w:pos="1006"/>
          <w:tab w:val="left" w:pos="1007"/>
        </w:tabs>
        <w:autoSpaceDE w:val="0"/>
        <w:autoSpaceDN w:val="0"/>
        <w:spacing w:before="123" w:after="0" w:line="276" w:lineRule="auto"/>
        <w:ind w:right="293"/>
        <w:contextualSpacing w:val="0"/>
        <w:jc w:val="both"/>
        <w:rPr>
          <w:rFonts w:ascii="Segoe UI" w:eastAsia="Times New Roman" w:hAnsi="Segoe UI" w:cs="Segoe UI"/>
          <w:kern w:val="0"/>
          <w:szCs w:val="24"/>
          <w:lang w:val="sr-Cyrl-RS" w:eastAsia="sr-Latn-RS"/>
          <w14:ligatures w14:val="none"/>
        </w:rPr>
      </w:pPr>
      <w:r w:rsidRPr="00DC32E5">
        <w:rPr>
          <w:rFonts w:ascii="Segoe UI" w:eastAsia="Times New Roman" w:hAnsi="Segoe UI" w:cs="Segoe UI"/>
          <w:kern w:val="0"/>
          <w:szCs w:val="24"/>
          <w:lang w:val="sr-Cyrl-RS" w:eastAsia="sr-Latn-RS"/>
          <w14:ligatures w14:val="none"/>
        </w:rPr>
        <w:lastRenderedPageBreak/>
        <w:t>Уколико подносилац захтева радње у поступку предузима преко пуномоћника може овластити пуномоћника путем Портала јавних набавки</w:t>
      </w:r>
    </w:p>
    <w:p w14:paraId="50D59560" w14:textId="77777777" w:rsidR="004378CD" w:rsidRPr="004378CD" w:rsidRDefault="00DC32E5" w:rsidP="004378CD">
      <w:pPr>
        <w:pStyle w:val="ListParagraph"/>
        <w:widowControl w:val="0"/>
        <w:numPr>
          <w:ilvl w:val="1"/>
          <w:numId w:val="6"/>
        </w:numPr>
        <w:tabs>
          <w:tab w:val="left" w:pos="1006"/>
          <w:tab w:val="left" w:pos="1007"/>
        </w:tabs>
        <w:autoSpaceDE w:val="0"/>
        <w:autoSpaceDN w:val="0"/>
        <w:spacing w:before="123" w:after="0" w:line="276" w:lineRule="auto"/>
        <w:ind w:right="293"/>
        <w:contextualSpacing w:val="0"/>
        <w:jc w:val="both"/>
        <w:rPr>
          <w:rFonts w:ascii="Segoe UI" w:eastAsia="Times New Roman" w:hAnsi="Segoe UI" w:cs="Segoe UI"/>
          <w:kern w:val="0"/>
          <w:szCs w:val="24"/>
          <w:lang w:val="sr-Cyrl-RS" w:eastAsia="sr-Latn-RS"/>
          <w14:ligatures w14:val="none"/>
        </w:rPr>
      </w:pPr>
      <w:r w:rsidRPr="004378CD">
        <w:rPr>
          <w:rFonts w:ascii="Segoe UI" w:eastAsia="Times New Roman" w:hAnsi="Segoe UI" w:cs="Segoe UI"/>
          <w:kern w:val="0"/>
          <w:szCs w:val="24"/>
          <w:lang w:val="sr-Cyrl-RS" w:eastAsia="sr-Latn-RS"/>
          <w14:ligatures w14:val="none"/>
        </w:rPr>
        <w:t>Уколико се захтев подноси у име групе понуђача подносилац</w:t>
      </w:r>
      <w:r w:rsidR="004378CD" w:rsidRPr="004378CD">
        <w:rPr>
          <w:rFonts w:ascii="Segoe UI" w:eastAsia="Times New Roman" w:hAnsi="Segoe UI" w:cs="Segoe UI"/>
          <w:kern w:val="0"/>
          <w:szCs w:val="24"/>
          <w:lang w:eastAsia="sr-Latn-RS"/>
          <w14:ligatures w14:val="none"/>
        </w:rPr>
        <w:t xml:space="preserve"> </w:t>
      </w:r>
      <w:r w:rsidRPr="004378CD">
        <w:rPr>
          <w:rFonts w:ascii="Segoe UI" w:eastAsia="Times New Roman" w:hAnsi="Segoe UI" w:cs="Segoe UI"/>
          <w:kern w:val="0"/>
          <w:szCs w:val="24"/>
          <w:lang w:val="sr-Cyrl-RS" w:eastAsia="sr-Latn-RS"/>
          <w14:ligatures w14:val="none"/>
        </w:rPr>
        <w:t>захтева треба да учита овлашћење осталих чланова групе или споразум из којег је јасно да има право да поднесе захтев у име групе</w:t>
      </w:r>
    </w:p>
    <w:p w14:paraId="24041189" w14:textId="77777777" w:rsidR="004D15E8" w:rsidRPr="004D15E8" w:rsidRDefault="00DC32E5" w:rsidP="004D15E8">
      <w:pPr>
        <w:pStyle w:val="ListParagraph"/>
        <w:widowControl w:val="0"/>
        <w:numPr>
          <w:ilvl w:val="1"/>
          <w:numId w:val="6"/>
        </w:numPr>
        <w:tabs>
          <w:tab w:val="left" w:pos="1006"/>
          <w:tab w:val="left" w:pos="1007"/>
        </w:tabs>
        <w:autoSpaceDE w:val="0"/>
        <w:autoSpaceDN w:val="0"/>
        <w:spacing w:before="123" w:after="0" w:line="276" w:lineRule="auto"/>
        <w:ind w:right="293"/>
        <w:contextualSpacing w:val="0"/>
        <w:jc w:val="both"/>
        <w:rPr>
          <w:rFonts w:ascii="Segoe UI" w:eastAsia="Times New Roman" w:hAnsi="Segoe UI" w:cs="Segoe UI"/>
          <w:kern w:val="0"/>
          <w:szCs w:val="24"/>
          <w:lang w:val="sr-Cyrl-RS" w:eastAsia="sr-Latn-RS"/>
          <w14:ligatures w14:val="none"/>
        </w:rPr>
      </w:pPr>
      <w:r w:rsidRPr="004378CD">
        <w:rPr>
          <w:rFonts w:ascii="Segoe UI" w:eastAsia="Times New Roman" w:hAnsi="Segoe UI" w:cs="Segoe UI"/>
          <w:kern w:val="0"/>
          <w:szCs w:val="24"/>
          <w:lang w:val="sr-Cyrl-RS" w:eastAsia="sr-Latn-RS"/>
          <w14:ligatures w14:val="none"/>
        </w:rPr>
        <w:t>Дефинишите да ли се захтев за заштиту права односи на предмет набавке у целини или на поједину партију предмета набавке (означите партије)</w:t>
      </w:r>
    </w:p>
    <w:p w14:paraId="3691A530" w14:textId="2D8D6262" w:rsidR="00DC32E5" w:rsidRPr="004D15E8" w:rsidRDefault="00DC32E5" w:rsidP="004D15E8">
      <w:pPr>
        <w:pStyle w:val="ListParagraph"/>
        <w:widowControl w:val="0"/>
        <w:numPr>
          <w:ilvl w:val="1"/>
          <w:numId w:val="6"/>
        </w:numPr>
        <w:tabs>
          <w:tab w:val="left" w:pos="1006"/>
          <w:tab w:val="left" w:pos="1007"/>
        </w:tabs>
        <w:autoSpaceDE w:val="0"/>
        <w:autoSpaceDN w:val="0"/>
        <w:spacing w:before="123" w:after="0" w:line="276" w:lineRule="auto"/>
        <w:ind w:right="293"/>
        <w:contextualSpacing w:val="0"/>
        <w:jc w:val="both"/>
        <w:rPr>
          <w:rFonts w:ascii="Segoe UI" w:eastAsia="Times New Roman" w:hAnsi="Segoe UI" w:cs="Segoe UI"/>
          <w:kern w:val="0"/>
          <w:szCs w:val="24"/>
          <w:lang w:val="sr-Cyrl-RS" w:eastAsia="sr-Latn-RS"/>
          <w14:ligatures w14:val="none"/>
        </w:rPr>
      </w:pPr>
      <w:r w:rsidRPr="004D15E8">
        <w:rPr>
          <w:rFonts w:ascii="Segoe UI" w:eastAsia="Times New Roman" w:hAnsi="Segoe UI" w:cs="Segoe UI"/>
          <w:kern w:val="0"/>
          <w:szCs w:val="24"/>
          <w:lang w:val="sr-Cyrl-RS" w:eastAsia="sr-Latn-RS"/>
          <w14:ligatures w14:val="none"/>
        </w:rPr>
        <w:t>Документи које је потребно учитати са вашег рачунара:</w:t>
      </w:r>
    </w:p>
    <w:p w14:paraId="0C7AF2C4" w14:textId="295DDCD3" w:rsidR="00DC32E5" w:rsidRDefault="00DC32E5" w:rsidP="00DC32E5">
      <w:pPr>
        <w:pStyle w:val="BodyText"/>
        <w:tabs>
          <w:tab w:val="left" w:pos="1714"/>
        </w:tabs>
        <w:spacing w:before="39" w:line="276" w:lineRule="auto"/>
        <w:ind w:left="1717" w:right="1181" w:hanging="706"/>
        <w:jc w:val="both"/>
        <w:rPr>
          <w:rFonts w:ascii="Segoe UI" w:hAnsi="Segoe UI" w:cs="Segoe UI"/>
          <w:sz w:val="22"/>
          <w:lang w:val="sr-Cyrl-RS" w:eastAsia="sr-Latn-RS"/>
        </w:rPr>
      </w:pPr>
      <w:r w:rsidRPr="00DC32E5">
        <w:rPr>
          <w:rFonts w:ascii="Segoe UI" w:hAnsi="Segoe UI" w:cs="Segoe UI"/>
          <w:sz w:val="22"/>
          <w:lang w:val="sr-Cyrl-RS" w:eastAsia="sr-Latn-RS"/>
        </w:rPr>
        <w:t>-</w:t>
      </w:r>
      <w:r w:rsidRPr="00DC32E5">
        <w:rPr>
          <w:rFonts w:ascii="Segoe UI" w:hAnsi="Segoe UI" w:cs="Segoe UI"/>
          <w:sz w:val="22"/>
          <w:lang w:val="sr-Cyrl-RS" w:eastAsia="sr-Latn-RS"/>
        </w:rPr>
        <w:tab/>
        <w:t>Документ захтева за заштиту права (уз захтев можете такође учитати додатну документацију)</w:t>
      </w:r>
    </w:p>
    <w:p w14:paraId="63BFF1E3" w14:textId="77777777" w:rsidR="00DC32E5" w:rsidRPr="007E3FB4" w:rsidRDefault="007E3FB4" w:rsidP="007E3FB4">
      <w:pPr>
        <w:pStyle w:val="BodyText"/>
        <w:tabs>
          <w:tab w:val="left" w:pos="1714"/>
        </w:tabs>
        <w:spacing w:before="39" w:line="276" w:lineRule="auto"/>
        <w:ind w:left="1717" w:right="1181" w:hanging="706"/>
        <w:jc w:val="both"/>
        <w:rPr>
          <w:rFonts w:ascii="Segoe UI" w:hAnsi="Segoe UI" w:cs="Segoe UI"/>
          <w:sz w:val="22"/>
          <w:lang w:val="sr-Cyrl-RS" w:eastAsia="sr-Latn-RS"/>
        </w:rPr>
      </w:pPr>
      <w:r>
        <w:rPr>
          <w:rFonts w:ascii="Segoe UI" w:hAnsi="Segoe UI" w:cs="Segoe UI"/>
          <w:sz w:val="22"/>
          <w:lang w:val="sr-Cyrl-RS" w:eastAsia="sr-Latn-RS"/>
        </w:rPr>
        <w:t xml:space="preserve">-          </w:t>
      </w:r>
      <w:r w:rsidR="00DC32E5" w:rsidRPr="007E3FB4">
        <w:rPr>
          <w:rFonts w:ascii="Segoe UI" w:hAnsi="Segoe UI" w:cs="Segoe UI"/>
          <w:sz w:val="22"/>
          <w:szCs w:val="22"/>
          <w:lang w:val="sr-Cyrl-RS" w:eastAsia="sr-Latn-RS"/>
        </w:rPr>
        <w:t>Доказ о уплати таксе</w:t>
      </w:r>
    </w:p>
    <w:p w14:paraId="55AF8381" w14:textId="77777777" w:rsidR="00DC32E5" w:rsidRPr="008A4BD1" w:rsidRDefault="00DC32E5" w:rsidP="00DC32E5">
      <w:pPr>
        <w:pStyle w:val="Heading2"/>
        <w:spacing w:before="159"/>
        <w:rPr>
          <w:rFonts w:ascii="Segoe UI" w:hAnsi="Segoe UI" w:cs="Segoe UI"/>
          <w:sz w:val="22"/>
          <w:lang w:val="sr-Cyrl-RS" w:eastAsia="sr-Latn-RS"/>
        </w:rPr>
      </w:pPr>
      <w:r w:rsidRPr="008A4BD1">
        <w:rPr>
          <w:rFonts w:ascii="Segoe UI" w:hAnsi="Segoe UI" w:cs="Segoe UI"/>
          <w:sz w:val="22"/>
          <w:lang w:val="sr-Cyrl-RS" w:eastAsia="sr-Latn-RS"/>
        </w:rPr>
        <w:t>Прецизне информације о року(овима) за заштиту права</w:t>
      </w:r>
    </w:p>
    <w:p w14:paraId="4954D73C" w14:textId="77777777" w:rsidR="00923DA4" w:rsidRPr="00923DA4" w:rsidRDefault="00DC32E5" w:rsidP="00FF332F">
      <w:pPr>
        <w:pStyle w:val="BodyText"/>
        <w:spacing w:before="161" w:line="276" w:lineRule="auto"/>
        <w:ind w:left="140" w:right="470"/>
        <w:jc w:val="both"/>
        <w:rPr>
          <w:rFonts w:ascii="Segoe UI" w:hAnsi="Segoe UI" w:cs="Segoe UI"/>
          <w:sz w:val="22"/>
          <w:lang w:val="sr-Cyrl-RS" w:eastAsia="sr-Latn-RS"/>
        </w:rPr>
      </w:pPr>
      <w:r w:rsidRPr="008A4BD1">
        <w:rPr>
          <w:rFonts w:ascii="Segoe UI" w:hAnsi="Segoe UI" w:cs="Segoe UI"/>
          <w:sz w:val="22"/>
          <w:lang w:val="sr-Cyrl-RS" w:eastAsia="sr-Latn-RS"/>
        </w:rPr>
        <w:t>Захтев за заштиту права може да се поднесе у току целог поступка јавне набавке, осим ако ЗЈН није другачије одређено, а најкасније у року од десет дана од дана објављивања на Порталу јавних набавки одлуке наручиоца којом се окончава поступак јавне набавке у складу са ЗЈН. Захтев за заштиту права којим се оспоравају радње наручиоца у вези са одређивањем врсте поступка, садржином јавног позива и конкурсном документацијом сматраће се благовременим ако је примљен од стране наручиоца најкасније три дана пре истека рока за подношење понуда, односно пријава, без обзира на начин достављања.</w:t>
      </w:r>
      <w:r w:rsidR="00923DA4">
        <w:rPr>
          <w:rFonts w:ascii="Segoe UI" w:hAnsi="Segoe UI" w:cs="Segoe UI"/>
          <w:sz w:val="22"/>
          <w:lang w:val="sr-Cyrl-RS" w:eastAsia="sr-Latn-RS"/>
        </w:rPr>
        <w:t xml:space="preserve"> </w:t>
      </w:r>
      <w:r w:rsidR="00923DA4" w:rsidRPr="00923DA4">
        <w:rPr>
          <w:rFonts w:ascii="Segoe UI" w:hAnsi="Segoe UI" w:cs="Segoe UI"/>
          <w:sz w:val="22"/>
          <w:lang w:val="sr-Cyrl-RS" w:eastAsia="sr-Latn-RS"/>
        </w:rPr>
        <w:t>Захтев за заштиту права којим се оспоравају радње наручиоца предузете након истека рока за подношење понуда подноси се у року од десет дана од дана објављивања одлуке наручиоца на Порталу јавних набавки, односно од дана пријема одлуке у случајевима када објављивање на Порталу јавних набавки није предвиђено ЗЈН.</w:t>
      </w:r>
      <w:r w:rsidR="00FF332F">
        <w:rPr>
          <w:rFonts w:ascii="Segoe UI" w:hAnsi="Segoe UI" w:cs="Segoe UI"/>
          <w:sz w:val="22"/>
          <w:lang w:val="sr-Cyrl-RS" w:eastAsia="sr-Latn-RS"/>
        </w:rPr>
        <w:t xml:space="preserve"> </w:t>
      </w:r>
      <w:r w:rsidR="00923DA4" w:rsidRPr="00923DA4">
        <w:rPr>
          <w:rFonts w:ascii="Segoe UI" w:hAnsi="Segoe UI" w:cs="Segoe UI"/>
          <w:sz w:val="22"/>
          <w:lang w:val="sr-Cyrl-RS" w:eastAsia="sr-Latn-RS"/>
        </w:rPr>
        <w:t>Након истека рока за подношење захтева за заштиту права, подносилац захтева не може да допуњава захтев изношењем разлога у вези са радњама које су предмет оспоравања у поднетом захтеву или оспоравањем других радњи наручиоца са којима је био или могао да буде упознат пре истека рока за подношење захтева за заштиту права, а које није истакао у поднетом захтеву.</w:t>
      </w:r>
    </w:p>
    <w:p w14:paraId="56D1FDCD" w14:textId="77777777" w:rsidR="00923DA4" w:rsidRPr="00923DA4" w:rsidRDefault="00923DA4" w:rsidP="00923DA4">
      <w:pPr>
        <w:pStyle w:val="BodyText"/>
        <w:spacing w:before="119" w:line="276" w:lineRule="auto"/>
        <w:ind w:left="140" w:right="468"/>
        <w:jc w:val="both"/>
        <w:rPr>
          <w:rFonts w:ascii="Segoe UI" w:hAnsi="Segoe UI" w:cs="Segoe UI"/>
          <w:sz w:val="22"/>
          <w:lang w:val="sr-Cyrl-RS" w:eastAsia="sr-Latn-RS"/>
        </w:rPr>
      </w:pPr>
      <w:r w:rsidRPr="00923DA4">
        <w:rPr>
          <w:rFonts w:ascii="Segoe UI" w:hAnsi="Segoe UI" w:cs="Segoe UI"/>
          <w:sz w:val="22"/>
          <w:lang w:val="sr-Cyrl-RS" w:eastAsia="sr-Latn-RS"/>
        </w:rPr>
        <w:t xml:space="preserve">Захтевом за заштиту права не могу да се оспоравају радње наручиоца предузете у поступку јавне набавке ако су подносиоцу захтева били или могли да буду познати разлози за његово подношење пре истека рока за подношење захтева,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не могу да се оспоравају радње наручиоца за које је </w:t>
      </w:r>
      <w:r w:rsidRPr="00923DA4">
        <w:rPr>
          <w:rFonts w:ascii="Segoe UI" w:hAnsi="Segoe UI" w:cs="Segoe UI"/>
          <w:sz w:val="22"/>
          <w:lang w:val="sr-Cyrl-RS" w:eastAsia="sr-Latn-RS"/>
        </w:rPr>
        <w:lastRenderedPageBreak/>
        <w:t>подносилац захтева знао или могао да зна приликом подношења претходног захтева. Предмет оспоравања у поступку заштите права не могу да буду евентуални недостаци или неправилности документације о набавци на које није указано у складу са чланом 97. ЗЈН. Наручилац објављује обавештење о поднетом захтеву за заштиту права на Порталу јавних набавки најкасније наредног дана од дана пријема захтева</w:t>
      </w:r>
      <w:r w:rsidR="00B24B97">
        <w:rPr>
          <w:rFonts w:ascii="Segoe UI" w:hAnsi="Segoe UI" w:cs="Segoe UI"/>
          <w:sz w:val="22"/>
          <w:lang w:val="sr-Cyrl-RS" w:eastAsia="sr-Latn-RS"/>
        </w:rPr>
        <w:t xml:space="preserve"> </w:t>
      </w:r>
      <w:r w:rsidRPr="00923DA4">
        <w:rPr>
          <w:rFonts w:ascii="Segoe UI" w:hAnsi="Segoe UI" w:cs="Segoe UI"/>
          <w:sz w:val="22"/>
          <w:lang w:val="sr-Cyrl-RS" w:eastAsia="sr-Latn-RS"/>
        </w:rPr>
        <w:t>за заштиту права. Подношење захтева за заштиту права задржава наставак поступка јавне набавке од стране наручиоца до окончања поступка заштите права. Захтев за заштиту права мора да садржи податке из члана 217. ЗЈН.</w:t>
      </w:r>
    </w:p>
    <w:p w14:paraId="5102759E" w14:textId="77777777" w:rsidR="00923DA4" w:rsidRPr="00923DA4" w:rsidRDefault="00923DA4" w:rsidP="00923DA4">
      <w:pPr>
        <w:pStyle w:val="BodyText"/>
        <w:spacing w:before="121" w:line="276" w:lineRule="auto"/>
        <w:ind w:left="140" w:right="468"/>
        <w:jc w:val="both"/>
        <w:rPr>
          <w:rFonts w:ascii="Segoe UI" w:hAnsi="Segoe UI" w:cs="Segoe UI"/>
          <w:sz w:val="22"/>
          <w:lang w:val="sr-Cyrl-RS" w:eastAsia="sr-Latn-RS"/>
        </w:rPr>
      </w:pPr>
      <w:r w:rsidRPr="00923DA4">
        <w:rPr>
          <w:rFonts w:ascii="Segoe UI" w:hAnsi="Segoe UI" w:cs="Segoe UI"/>
          <w:sz w:val="22"/>
          <w:lang w:val="sr-Cyrl-RS" w:eastAsia="sr-Latn-RS"/>
        </w:rPr>
        <w:t>Уколико подносилац захтева радње у поступку предузима преко пуномоћника, уз захтев за заштиту права</w:t>
      </w:r>
      <w:r w:rsidR="00B24B97">
        <w:rPr>
          <w:rFonts w:ascii="Segoe UI" w:hAnsi="Segoe UI" w:cs="Segoe UI"/>
          <w:sz w:val="22"/>
          <w:lang w:val="sr-Cyrl-RS" w:eastAsia="sr-Latn-RS"/>
        </w:rPr>
        <w:t xml:space="preserve"> </w:t>
      </w:r>
      <w:r w:rsidRPr="00923DA4">
        <w:rPr>
          <w:rFonts w:ascii="Segoe UI" w:hAnsi="Segoe UI" w:cs="Segoe UI"/>
          <w:sz w:val="22"/>
          <w:lang w:val="sr-Cyrl-RS" w:eastAsia="sr-Latn-RS"/>
        </w:rPr>
        <w:t>доставља овлашћење за заступање у поступку заштите права. Подносилац захтева који има боравиште или пребивалиште, односно седиште у иностранству дужан је да у захтеву за заштиту права именује пуномоћника за примање писмена у Републици Србији, уз навођење свих података потребних за комуникацију са означеним лицем.</w:t>
      </w:r>
    </w:p>
    <w:p w14:paraId="66670790" w14:textId="77777777" w:rsidR="00923DA4" w:rsidRPr="00923DA4" w:rsidRDefault="00923DA4" w:rsidP="00923DA4">
      <w:pPr>
        <w:pStyle w:val="BodyText"/>
        <w:spacing w:before="121" w:line="276" w:lineRule="auto"/>
        <w:ind w:left="140" w:right="483"/>
        <w:jc w:val="both"/>
        <w:rPr>
          <w:rFonts w:ascii="Segoe UI" w:hAnsi="Segoe UI" w:cs="Segoe UI"/>
          <w:sz w:val="22"/>
          <w:lang w:val="sr-Cyrl-RS" w:eastAsia="sr-Latn-RS"/>
        </w:rPr>
      </w:pPr>
      <w:r w:rsidRPr="00923DA4">
        <w:rPr>
          <w:rFonts w:ascii="Segoe UI" w:hAnsi="Segoe UI" w:cs="Segoe UI"/>
          <w:sz w:val="22"/>
          <w:lang w:val="sr-Cyrl-RS" w:eastAsia="sr-Latn-RS"/>
        </w:rPr>
        <w:t>Приликом подношења захтева за заштиту права наручиоцу подносилац захтева је дужан да достави доказ о уплати таксе.</w:t>
      </w:r>
    </w:p>
    <w:p w14:paraId="1999FF00" w14:textId="77777777" w:rsidR="00923DA4" w:rsidRPr="00923DA4" w:rsidRDefault="00923DA4" w:rsidP="00923DA4">
      <w:pPr>
        <w:pStyle w:val="BodyText"/>
        <w:spacing w:before="119" w:line="276" w:lineRule="auto"/>
        <w:ind w:left="140" w:right="293"/>
        <w:jc w:val="both"/>
        <w:rPr>
          <w:rFonts w:ascii="Segoe UI" w:hAnsi="Segoe UI" w:cs="Segoe UI"/>
          <w:sz w:val="22"/>
          <w:lang w:val="sr-Cyrl-RS" w:eastAsia="sr-Latn-RS"/>
        </w:rPr>
      </w:pPr>
      <w:r w:rsidRPr="00923DA4">
        <w:rPr>
          <w:rFonts w:ascii="Segoe UI" w:hAnsi="Segoe UI" w:cs="Segoe UI"/>
          <w:sz w:val="22"/>
          <w:lang w:val="sr-Cyrl-RS" w:eastAsia="sr-Latn-RS"/>
        </w:rPr>
        <w:t>Доказ је сваки документ из кога се може да се утврди да је трансакција извршена на одговарајући износ из члана 225. ЗЈН и да се односи на предметни захтев за заштиту права.</w:t>
      </w:r>
    </w:p>
    <w:p w14:paraId="43D854C1" w14:textId="77777777" w:rsidR="00923DA4" w:rsidRPr="00923DA4" w:rsidRDefault="00923DA4" w:rsidP="00923DA4">
      <w:pPr>
        <w:pStyle w:val="BodyText"/>
        <w:spacing w:before="121" w:line="276" w:lineRule="auto"/>
        <w:ind w:left="140" w:right="471"/>
        <w:jc w:val="both"/>
        <w:rPr>
          <w:rFonts w:ascii="Segoe UI" w:hAnsi="Segoe UI" w:cs="Segoe UI"/>
          <w:sz w:val="22"/>
          <w:lang w:val="sr-Cyrl-RS" w:eastAsia="sr-Latn-RS"/>
        </w:rPr>
      </w:pPr>
      <w:r w:rsidRPr="00923DA4">
        <w:rPr>
          <w:rFonts w:ascii="Segoe UI" w:hAnsi="Segoe UI" w:cs="Segoe UI"/>
          <w:sz w:val="22"/>
          <w:lang w:val="sr-Cyrl-RS" w:eastAsia="sr-Latn-RS"/>
        </w:rPr>
        <w:t>Валидан доказ о извршеној уплати таксе, у складу са Упутством о уплати таксе за подношење захтева за заштиту права Републичке комисије, објављен је на сајту Републичке комисије.</w:t>
      </w:r>
    </w:p>
    <w:p w14:paraId="5D383AF7" w14:textId="77777777" w:rsidR="00923DA4" w:rsidRPr="00923DA4" w:rsidRDefault="00923DA4" w:rsidP="00923DA4">
      <w:pPr>
        <w:pStyle w:val="BodyText"/>
        <w:spacing w:before="121"/>
        <w:ind w:left="140"/>
        <w:jc w:val="both"/>
        <w:rPr>
          <w:rFonts w:ascii="Segoe UI" w:hAnsi="Segoe UI" w:cs="Segoe UI"/>
          <w:sz w:val="22"/>
          <w:lang w:val="sr-Cyrl-RS" w:eastAsia="sr-Latn-RS"/>
        </w:rPr>
      </w:pPr>
      <w:r w:rsidRPr="00923DA4">
        <w:rPr>
          <w:rFonts w:ascii="Segoe UI" w:hAnsi="Segoe UI" w:cs="Segoe UI"/>
          <w:sz w:val="22"/>
          <w:lang w:val="sr-Cyrl-RS" w:eastAsia="sr-Latn-RS"/>
        </w:rPr>
        <w:t>Такса износи 120.000 динара.</w:t>
      </w:r>
    </w:p>
    <w:p w14:paraId="513B012D" w14:textId="77777777" w:rsidR="00923DA4" w:rsidRPr="008A4BD1" w:rsidRDefault="00923DA4" w:rsidP="00DC32E5">
      <w:pPr>
        <w:pStyle w:val="BodyText"/>
        <w:spacing w:before="161" w:line="276" w:lineRule="auto"/>
        <w:ind w:left="140" w:right="470"/>
        <w:jc w:val="both"/>
        <w:rPr>
          <w:rFonts w:ascii="Segoe UI" w:hAnsi="Segoe UI" w:cs="Segoe UI"/>
          <w:sz w:val="22"/>
          <w:lang w:val="sr-Cyrl-RS" w:eastAsia="sr-Latn-RS"/>
        </w:rPr>
      </w:pPr>
    </w:p>
    <w:p w14:paraId="5FA90751" w14:textId="77777777" w:rsidR="00BD2E89" w:rsidRDefault="00BD2E89" w:rsidP="00CC5AE7">
      <w:pPr>
        <w:rPr>
          <w:rFonts w:ascii="Futura Light" w:hAnsi="Futura Light" w:cstheme="minorHAnsi"/>
          <w:sz w:val="28"/>
          <w:szCs w:val="28"/>
        </w:rPr>
      </w:pPr>
    </w:p>
    <w:p w14:paraId="3667DBB1" w14:textId="77777777" w:rsidR="006E7C58" w:rsidRPr="00D736C8" w:rsidRDefault="006E7C58">
      <w:pPr>
        <w:rPr>
          <w:lang w:val="sr-Cyrl-RS"/>
        </w:rPr>
      </w:pPr>
    </w:p>
    <w:p w14:paraId="19E8691B" w14:textId="77777777" w:rsidR="006E7C58" w:rsidRPr="00D736C8" w:rsidRDefault="006E7C58">
      <w:pPr>
        <w:rPr>
          <w:lang w:val="sr-Cyrl-RS"/>
        </w:rPr>
      </w:pPr>
    </w:p>
    <w:p w14:paraId="0414F599" w14:textId="77777777" w:rsidR="004041B3" w:rsidRDefault="004041B3"/>
    <w:p w14:paraId="37C63BEF" w14:textId="77777777" w:rsidR="009A1F8D" w:rsidRDefault="009A1F8D">
      <w:pPr>
        <w:rPr>
          <w:rFonts w:ascii="Futura PT Bold" w:hAnsi="Futura PT Bold"/>
          <w:color w:val="0E0E67"/>
          <w:sz w:val="28"/>
          <w:szCs w:val="28"/>
          <w:lang w:val="sr-Cyrl-RS"/>
        </w:rPr>
      </w:pPr>
    </w:p>
    <w:p w14:paraId="1E3790A5" w14:textId="77777777" w:rsidR="00D736C8" w:rsidRPr="00D736C8" w:rsidRDefault="00D736C8">
      <w:pPr>
        <w:rPr>
          <w:lang w:val="sr-Cyrl-RS"/>
        </w:rPr>
      </w:pPr>
    </w:p>
    <w:p w14:paraId="4AF617DD" w14:textId="77777777" w:rsidR="004041B3" w:rsidRDefault="004041B3"/>
    <w:p w14:paraId="5DFE6388" w14:textId="77777777" w:rsidR="004041B3" w:rsidRPr="00616310" w:rsidRDefault="004041B3">
      <w:pPr>
        <w:rPr>
          <w:lang w:val="sr-Cyrl-RS"/>
        </w:rPr>
      </w:pPr>
    </w:p>
    <w:p w14:paraId="367730AA" w14:textId="77777777" w:rsidR="00D736C8" w:rsidRPr="00D736C8" w:rsidRDefault="00D736C8">
      <w:pPr>
        <w:rPr>
          <w:lang w:val="sr-Cyrl-RS"/>
        </w:rPr>
      </w:pPr>
    </w:p>
    <w:p w14:paraId="033D47FA" w14:textId="77777777" w:rsidR="00DE58F5" w:rsidRDefault="00765CA6">
      <w:r>
        <w:rPr>
          <w:noProof/>
          <w:lang w:val="en-US"/>
        </w:rPr>
        <w:drawing>
          <wp:anchor distT="0" distB="0" distL="114300" distR="114300" simplePos="0" relativeHeight="251666432" behindDoc="1" locked="0" layoutInCell="1" allowOverlap="1" wp14:anchorId="360484A2" wp14:editId="6660FB70">
            <wp:simplePos x="0" y="0"/>
            <wp:positionH relativeFrom="page">
              <wp:align>left</wp:align>
            </wp:positionH>
            <wp:positionV relativeFrom="page">
              <wp:posOffset>-123825</wp:posOffset>
            </wp:positionV>
            <wp:extent cx="7629525" cy="10791790"/>
            <wp:effectExtent l="0" t="0" r="0" b="0"/>
            <wp:wrapNone/>
            <wp:docPr id="843786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29525" cy="107917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58F5" w:rsidSect="001514B6">
      <w:headerReference w:type="default" r:id="rId29"/>
      <w:footerReference w:type="default" r:id="rId30"/>
      <w:pgSz w:w="11906" w:h="16838"/>
      <w:pgMar w:top="993"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95EE9" w14:textId="77777777" w:rsidR="008D6AF9" w:rsidRDefault="008D6AF9" w:rsidP="004041B3">
      <w:pPr>
        <w:spacing w:after="0" w:line="240" w:lineRule="auto"/>
      </w:pPr>
      <w:r>
        <w:separator/>
      </w:r>
    </w:p>
  </w:endnote>
  <w:endnote w:type="continuationSeparator" w:id="0">
    <w:p w14:paraId="3BCDC2D8" w14:textId="77777777" w:rsidR="008D6AF9" w:rsidRDefault="008D6AF9" w:rsidP="0040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PT Bold">
    <w:altName w:val="Century Gothic"/>
    <w:panose1 w:val="00000000000000000000"/>
    <w:charset w:val="00"/>
    <w:family w:val="swiss"/>
    <w:notTrueType/>
    <w:pitch w:val="variable"/>
    <w:sig w:usb0="00000001" w:usb1="5000204A" w:usb2="00000000" w:usb3="00000000" w:csb0="00000097" w:csb1="00000000"/>
  </w:font>
  <w:font w:name="Futura Light">
    <w:altName w:val="Century Gothic"/>
    <w:panose1 w:val="00000000000000000000"/>
    <w:charset w:val="00"/>
    <w:family w:val="modern"/>
    <w:notTrueType/>
    <w:pitch w:val="variable"/>
    <w:sig w:usb0="A000002F" w:usb1="40000048" w:usb2="00000000" w:usb3="00000000" w:csb0="00000111" w:csb1="00000000"/>
  </w:font>
  <w:font w:name="Source Sans Pro">
    <w:altName w:val="Arial"/>
    <w:charset w:val="00"/>
    <w:family w:val="swiss"/>
    <w:pitch w:val="variable"/>
    <w:sig w:usb0="600002F7" w:usb1="02000001"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550511"/>
      <w:docPartObj>
        <w:docPartGallery w:val="Page Numbers (Bottom of Page)"/>
        <w:docPartUnique/>
      </w:docPartObj>
    </w:sdtPr>
    <w:sdtEndPr>
      <w:rPr>
        <w:noProof/>
        <w:color w:val="14196B" w:themeColor="accent1" w:themeShade="80"/>
      </w:rPr>
    </w:sdtEndPr>
    <w:sdtContent>
      <w:p w14:paraId="4AB50F28" w14:textId="2CCAC29D" w:rsidR="008D6AF9" w:rsidRPr="006B6ED9" w:rsidRDefault="008D6AF9">
        <w:pPr>
          <w:pStyle w:val="Footer"/>
          <w:jc w:val="center"/>
          <w:rPr>
            <w:color w:val="14196B" w:themeColor="accent1" w:themeShade="80"/>
          </w:rPr>
        </w:pPr>
        <w:r w:rsidRPr="006B6ED9">
          <w:rPr>
            <w:noProof/>
            <w:color w:val="14196B" w:themeColor="accent1" w:themeShade="80"/>
            <w:lang w:val="en-US"/>
          </w:rPr>
          <w:drawing>
            <wp:anchor distT="0" distB="0" distL="114300" distR="114300" simplePos="0" relativeHeight="251661312" behindDoc="1" locked="0" layoutInCell="1" allowOverlap="1" wp14:anchorId="096BDEFB" wp14:editId="0A55E7AD">
              <wp:simplePos x="0" y="0"/>
              <wp:positionH relativeFrom="page">
                <wp:align>right</wp:align>
              </wp:positionH>
              <wp:positionV relativeFrom="page">
                <wp:posOffset>9629775</wp:posOffset>
              </wp:positionV>
              <wp:extent cx="1690265" cy="1195320"/>
              <wp:effectExtent l="0" t="0" r="5715" b="5080"/>
              <wp:wrapNone/>
              <wp:docPr id="349870664" name="Picture 349870664" descr="A logo with blue and green rectang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253" name="Picture 7" descr="A logo with blue and green rectangle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0265" cy="1195320"/>
                      </a:xfrm>
                      <a:prstGeom prst="rect">
                        <a:avLst/>
                      </a:prstGeom>
                    </pic:spPr>
                  </pic:pic>
                </a:graphicData>
              </a:graphic>
              <wp14:sizeRelH relativeFrom="margin">
                <wp14:pctWidth>0</wp14:pctWidth>
              </wp14:sizeRelH>
              <wp14:sizeRelV relativeFrom="margin">
                <wp14:pctHeight>0</wp14:pctHeight>
              </wp14:sizeRelV>
            </wp:anchor>
          </w:drawing>
        </w:r>
        <w:r w:rsidRPr="006B6ED9">
          <w:rPr>
            <w:noProof/>
            <w:color w:val="14196B" w:themeColor="accent1" w:themeShade="80"/>
            <w:lang w:val="en-US"/>
          </w:rPr>
          <w:drawing>
            <wp:anchor distT="0" distB="0" distL="114300" distR="114300" simplePos="0" relativeHeight="251659264" behindDoc="1" locked="0" layoutInCell="1" allowOverlap="1" wp14:anchorId="1CA59CEF" wp14:editId="1882426F">
              <wp:simplePos x="0" y="0"/>
              <wp:positionH relativeFrom="page">
                <wp:posOffset>0</wp:posOffset>
              </wp:positionH>
              <wp:positionV relativeFrom="page">
                <wp:posOffset>9010650</wp:posOffset>
              </wp:positionV>
              <wp:extent cx="1790700" cy="1661119"/>
              <wp:effectExtent l="0" t="0" r="0" b="0"/>
              <wp:wrapNone/>
              <wp:docPr id="295638068" name="Picture 295638068" descr="A picture containing graphics,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87802" name="Picture 5" descr="A picture containing graphics, colorfulness, design&#10;&#10;Description automatically generated"/>
                      <pic:cNvPicPr/>
                    </pic:nvPicPr>
                    <pic:blipFill rotWithShape="1">
                      <a:blip r:embed="rId2">
                        <a:extLst>
                          <a:ext uri="{28A0092B-C50C-407E-A947-70E740481C1C}">
                            <a14:useLocalDpi xmlns:a14="http://schemas.microsoft.com/office/drawing/2010/main" val="0"/>
                          </a:ext>
                        </a:extLst>
                      </a:blip>
                      <a:srcRect t="60932" r="76311"/>
                      <a:stretch/>
                    </pic:blipFill>
                    <pic:spPr bwMode="auto">
                      <a:xfrm>
                        <a:off x="0" y="0"/>
                        <a:ext cx="1791004" cy="16614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6ED9">
          <w:rPr>
            <w:color w:val="14196B" w:themeColor="accent1" w:themeShade="80"/>
          </w:rPr>
          <w:fldChar w:fldCharType="begin"/>
        </w:r>
        <w:r w:rsidRPr="006B6ED9">
          <w:rPr>
            <w:color w:val="14196B" w:themeColor="accent1" w:themeShade="80"/>
          </w:rPr>
          <w:instrText xml:space="preserve"> PAGE   \* MERGEFORMAT </w:instrText>
        </w:r>
        <w:r w:rsidRPr="006B6ED9">
          <w:rPr>
            <w:color w:val="14196B" w:themeColor="accent1" w:themeShade="80"/>
          </w:rPr>
          <w:fldChar w:fldCharType="separate"/>
        </w:r>
        <w:r w:rsidR="00730AD0">
          <w:rPr>
            <w:noProof/>
            <w:color w:val="14196B" w:themeColor="accent1" w:themeShade="80"/>
          </w:rPr>
          <w:t>54</w:t>
        </w:r>
        <w:r w:rsidRPr="006B6ED9">
          <w:rPr>
            <w:noProof/>
            <w:color w:val="14196B" w:themeColor="accent1" w:themeShade="80"/>
          </w:rPr>
          <w:fldChar w:fldCharType="end"/>
        </w:r>
      </w:p>
    </w:sdtContent>
  </w:sdt>
  <w:p w14:paraId="1F13469D" w14:textId="77777777" w:rsidR="008D6AF9" w:rsidRDefault="008D6AF9">
    <w:pPr>
      <w:pStyle w:val="Footer"/>
    </w:pPr>
  </w:p>
  <w:p w14:paraId="4188C55C" w14:textId="77777777" w:rsidR="008D6AF9" w:rsidRDefault="008D6AF9"/>
  <w:p w14:paraId="37082979" w14:textId="77777777" w:rsidR="008D6AF9" w:rsidRDefault="008D6AF9"/>
  <w:p w14:paraId="4F2BD2A2" w14:textId="77777777" w:rsidR="008D6AF9" w:rsidRDefault="008D6AF9"/>
  <w:p w14:paraId="5F3C7C39" w14:textId="77777777" w:rsidR="008D6AF9" w:rsidRDefault="008D6AF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29424" w14:textId="77777777" w:rsidR="008D6AF9" w:rsidRDefault="008D6AF9" w:rsidP="004041B3">
      <w:pPr>
        <w:spacing w:after="0" w:line="240" w:lineRule="auto"/>
      </w:pPr>
      <w:r>
        <w:separator/>
      </w:r>
    </w:p>
  </w:footnote>
  <w:footnote w:type="continuationSeparator" w:id="0">
    <w:p w14:paraId="49FA998C" w14:textId="77777777" w:rsidR="008D6AF9" w:rsidRDefault="008D6AF9" w:rsidP="004041B3">
      <w:pPr>
        <w:spacing w:after="0" w:line="240" w:lineRule="auto"/>
      </w:pPr>
      <w:r>
        <w:continuationSeparator/>
      </w:r>
    </w:p>
  </w:footnote>
  <w:footnote w:id="1">
    <w:p w14:paraId="583B6C59" w14:textId="77777777" w:rsidR="008D6AF9" w:rsidRPr="00463EDA" w:rsidRDefault="008D6AF9" w:rsidP="00463EDA">
      <w:pPr>
        <w:spacing w:after="0"/>
        <w:jc w:val="both"/>
        <w:rPr>
          <w:rFonts w:ascii="Segoe UI" w:eastAsia="Times New Roman" w:hAnsi="Segoe UI" w:cs="Segoe UI"/>
          <w:kern w:val="0"/>
          <w:sz w:val="20"/>
          <w:szCs w:val="20"/>
          <w:lang w:val="sr-Cyrl-RS" w:eastAsia="sr-Latn-RS"/>
          <w14:ligatures w14:val="none"/>
        </w:rPr>
      </w:pPr>
      <w:r>
        <w:rPr>
          <w:rStyle w:val="FootnoteReference"/>
        </w:rPr>
        <w:footnoteRef/>
      </w:r>
      <w:r w:rsidRPr="00C77CFD">
        <w:rPr>
          <w:rFonts w:ascii="Segoe UI" w:eastAsia="Times New Roman" w:hAnsi="Segoe UI" w:cs="Segoe UI"/>
          <w:kern w:val="0"/>
          <w:sz w:val="20"/>
          <w:szCs w:val="20"/>
          <w:lang w:val="sr-Cyrl-RS" w:eastAsia="sr-Latn-RS"/>
          <w14:ligatures w14:val="none"/>
        </w:rPr>
        <w:t>Одржавање</w:t>
      </w:r>
      <w:r>
        <w:rPr>
          <w:rFonts w:ascii="Segoe UI" w:eastAsia="Times New Roman" w:hAnsi="Segoe UI" w:cs="Segoe UI"/>
          <w:kern w:val="0"/>
          <w:sz w:val="20"/>
          <w:szCs w:val="20"/>
          <w:lang w:val="sr-Cyrl-RS" w:eastAsia="sr-Latn-RS"/>
          <w14:ligatures w14:val="none"/>
        </w:rPr>
        <w:t xml:space="preserve"> зелених површина; Одржавање</w:t>
      </w:r>
      <w:r w:rsidRPr="00C77CFD">
        <w:rPr>
          <w:rFonts w:ascii="Segoe UI" w:eastAsia="Times New Roman" w:hAnsi="Segoe UI" w:cs="Segoe UI"/>
          <w:kern w:val="0"/>
          <w:sz w:val="20"/>
          <w:szCs w:val="20"/>
          <w:lang w:val="sr-Cyrl-RS" w:eastAsia="sr-Latn-RS"/>
          <w14:ligatures w14:val="none"/>
        </w:rPr>
        <w:t xml:space="preserve"> зеленила на објектима</w:t>
      </w:r>
      <w:r w:rsidRPr="00C77CFD">
        <w:rPr>
          <w:rFonts w:ascii="Segoe UI" w:hAnsi="Segoe UI" w:cs="Segoe UI"/>
          <w:sz w:val="20"/>
          <w:szCs w:val="20"/>
          <w:lang w:val="sr-Cyrl-RS"/>
        </w:rPr>
        <w:t xml:space="preserve"> одређеног наручиоца</w:t>
      </w:r>
      <w:r w:rsidRPr="00C77CFD">
        <w:rPr>
          <w:rFonts w:ascii="Segoe UI" w:eastAsia="Times New Roman" w:hAnsi="Segoe UI" w:cs="Segoe UI"/>
          <w:kern w:val="0"/>
          <w:sz w:val="20"/>
          <w:szCs w:val="20"/>
          <w:lang w:val="sr-Cyrl-RS" w:eastAsia="sr-Latn-RS"/>
          <w14:ligatures w14:val="none"/>
        </w:rPr>
        <w:t>;</w:t>
      </w:r>
      <w:r w:rsidRPr="00C77CFD">
        <w:rPr>
          <w:sz w:val="20"/>
          <w:szCs w:val="20"/>
          <w:lang w:val="sr-Cyrl-RS"/>
        </w:rPr>
        <w:t xml:space="preserve"> </w:t>
      </w:r>
      <w:r w:rsidRPr="00C77CFD">
        <w:rPr>
          <w:rFonts w:ascii="Segoe UI" w:eastAsia="Times New Roman" w:hAnsi="Segoe UI" w:cs="Segoe UI"/>
          <w:kern w:val="0"/>
          <w:sz w:val="20"/>
          <w:szCs w:val="20"/>
          <w:lang w:val="sr-Cyrl-RS" w:eastAsia="sr-Latn-RS"/>
          <w14:ligatures w14:val="none"/>
        </w:rPr>
        <w:t>Услуга кошења и одржавања зелених површина; Орезивање биљака</w:t>
      </w:r>
      <w:r w:rsidRPr="00C77CFD">
        <w:rPr>
          <w:rFonts w:ascii="Segoe UI" w:hAnsi="Segoe UI" w:cs="Segoe UI"/>
          <w:sz w:val="20"/>
          <w:szCs w:val="20"/>
          <w:lang w:val="sr-Cyrl-RS"/>
        </w:rPr>
        <w:t xml:space="preserve"> </w:t>
      </w:r>
      <w:r w:rsidRPr="00C77CFD">
        <w:rPr>
          <w:rFonts w:ascii="Segoe UI" w:eastAsia="Times New Roman" w:hAnsi="Segoe UI" w:cs="Segoe UI"/>
          <w:kern w:val="0"/>
          <w:sz w:val="20"/>
          <w:szCs w:val="20"/>
          <w:lang w:val="sr-Cyrl-RS" w:eastAsia="sr-Latn-RS"/>
          <w14:ligatures w14:val="none"/>
        </w:rPr>
        <w:t>-</w:t>
      </w:r>
      <w:r w:rsidRPr="00C77CFD">
        <w:rPr>
          <w:rFonts w:ascii="Segoe UI" w:hAnsi="Segoe UI" w:cs="Segoe UI"/>
          <w:sz w:val="20"/>
          <w:szCs w:val="20"/>
          <w:lang w:val="sr-Cyrl-RS"/>
        </w:rPr>
        <w:t xml:space="preserve"> </w:t>
      </w:r>
      <w:r w:rsidRPr="00C77CFD">
        <w:rPr>
          <w:rFonts w:ascii="Segoe UI" w:eastAsia="Times New Roman" w:hAnsi="Segoe UI" w:cs="Segoe UI"/>
          <w:kern w:val="0"/>
          <w:sz w:val="20"/>
          <w:szCs w:val="20"/>
          <w:lang w:val="sr-Cyrl-RS" w:eastAsia="sr-Latn-RS"/>
          <w14:ligatures w14:val="none"/>
        </w:rPr>
        <w:t>решавање проблема зеленог отпада са јавних површина; Услуга садње и одржавања зелених површина; Кошење зелених површина око објеката водовода и канализације (резервоара за воду, црпних и пумпних станица и сл.); Одржавање зеленила и машинско и ручно кошење траве на територији</w:t>
      </w:r>
      <w:r w:rsidRPr="00C77CFD">
        <w:rPr>
          <w:rFonts w:ascii="Segoe UI" w:hAnsi="Segoe UI" w:cs="Segoe UI"/>
          <w:sz w:val="20"/>
          <w:szCs w:val="20"/>
          <w:lang w:val="sr-Cyrl-RS"/>
        </w:rPr>
        <w:t xml:space="preserve"> одређене</w:t>
      </w:r>
      <w:r w:rsidRPr="00C77CFD">
        <w:rPr>
          <w:rFonts w:ascii="Segoe UI" w:eastAsia="Times New Roman" w:hAnsi="Segoe UI" w:cs="Segoe UI"/>
          <w:kern w:val="0"/>
          <w:sz w:val="20"/>
          <w:szCs w:val="20"/>
          <w:lang w:val="sr-Cyrl-RS" w:eastAsia="sr-Latn-RS"/>
          <w14:ligatures w14:val="none"/>
        </w:rPr>
        <w:t xml:space="preserve"> општине и кошење на гробљима; Одржавање јавних зелених површина у осталим насељеним местима на територији Града</w:t>
      </w:r>
      <w:r>
        <w:rPr>
          <w:rFonts w:ascii="Segoe UI" w:eastAsia="Times New Roman" w:hAnsi="Segoe UI" w:cs="Segoe UI"/>
          <w:kern w:val="0"/>
          <w:sz w:val="20"/>
          <w:szCs w:val="20"/>
          <w:lang w:val="sr-Cyrl-RS" w:eastAsia="sr-Latn-RS"/>
          <w14:ligatures w14:val="none"/>
        </w:rPr>
        <w:t>; Кошење парковских травњака и уличног зеленила и орезивање дрвећа...</w:t>
      </w:r>
    </w:p>
  </w:footnote>
  <w:footnote w:id="2">
    <w:p w14:paraId="7AB86BDE" w14:textId="77777777" w:rsidR="008D6AF9" w:rsidRPr="00CD48FE" w:rsidRDefault="008D6AF9">
      <w:pPr>
        <w:pStyle w:val="FootnoteText"/>
        <w:rPr>
          <w:lang w:val="sr-Cyrl-RS"/>
        </w:rPr>
      </w:pPr>
      <w:r>
        <w:rPr>
          <w:rStyle w:val="FootnoteReference"/>
        </w:rPr>
        <w:footnoteRef/>
      </w:r>
      <w:r>
        <w:t xml:space="preserve"> </w:t>
      </w:r>
      <w:r w:rsidRPr="00463EDA">
        <w:rPr>
          <w:rFonts w:ascii="Segoe UI" w:eastAsia="Times New Roman" w:hAnsi="Segoe UI" w:cs="Segoe UI"/>
          <w:kern w:val="0"/>
          <w:lang w:val="sr-Cyrl-RS" w:eastAsia="sr-Latn-RS"/>
          <w14:ligatures w14:val="none"/>
        </w:rPr>
        <w:t>Нпр. учесталост кошења траве зависи и од временских прилик</w:t>
      </w:r>
      <w:r>
        <w:rPr>
          <w:rFonts w:ascii="Segoe UI" w:eastAsia="Times New Roman" w:hAnsi="Segoe UI" w:cs="Segoe UI"/>
          <w:kern w:val="0"/>
          <w:lang w:val="sr-Cyrl-RS" w:eastAsia="sr-Latn-RS"/>
          <w14:ligatures w14:val="none"/>
        </w:rPr>
        <w:t>а, годишњег доба</w:t>
      </w:r>
      <w:r w:rsidRPr="00463EDA">
        <w:rPr>
          <w:rFonts w:ascii="Segoe UI" w:eastAsia="Times New Roman" w:hAnsi="Segoe UI" w:cs="Segoe UI"/>
          <w:kern w:val="0"/>
          <w:lang w:val="sr-Cyrl-RS" w:eastAsia="sr-Latn-RS"/>
          <w14:ligatures w14:val="none"/>
        </w:rPr>
        <w:t>.</w:t>
      </w:r>
    </w:p>
  </w:footnote>
  <w:footnote w:id="3">
    <w:p w14:paraId="100F262D" w14:textId="77777777" w:rsidR="008D6AF9" w:rsidRPr="002F541A" w:rsidRDefault="008D6AF9" w:rsidP="00FB5B26">
      <w:pPr>
        <w:pStyle w:val="FootnoteText"/>
        <w:jc w:val="both"/>
        <w:rPr>
          <w:rFonts w:ascii="Segoe UI" w:eastAsia="Times New Roman" w:hAnsi="Segoe UI" w:cs="Segoe UI"/>
          <w:kern w:val="0"/>
          <w:lang w:val="sr-Cyrl-RS" w:eastAsia="sr-Latn-RS"/>
          <w14:ligatures w14:val="none"/>
        </w:rPr>
      </w:pPr>
      <w:r>
        <w:rPr>
          <w:rStyle w:val="FootnoteReference"/>
        </w:rPr>
        <w:footnoteRef/>
      </w:r>
      <w:r>
        <w:t xml:space="preserve"> </w:t>
      </w:r>
      <w:bookmarkStart w:id="1" w:name="_Hlk143674969"/>
      <w:r w:rsidRPr="00EE7466">
        <w:rPr>
          <w:rFonts w:ascii="Segoe UI" w:eastAsia="Times New Roman" w:hAnsi="Segoe UI" w:cs="Segoe UI"/>
          <w:kern w:val="0"/>
          <w:lang w:val="sr-Cyrl-RS" w:eastAsia="sr-Latn-RS"/>
          <w14:ligatures w14:val="none"/>
        </w:rPr>
        <w:t>Одржавање јавних зелених површина је уређење, текуће и инвестиционо одржавање, реконструкција и санација зелених, рекреативних површина и приобаља.</w:t>
      </w:r>
      <w:r w:rsidRPr="00F00206">
        <w:rPr>
          <w:rFonts w:ascii="Segoe UI" w:eastAsia="Times New Roman" w:hAnsi="Segoe UI" w:cs="Segoe UI"/>
          <w:kern w:val="0"/>
          <w:lang w:val="sr-Cyrl-RS" w:eastAsia="sr-Latn-RS"/>
          <w14:ligatures w14:val="none"/>
        </w:rPr>
        <w:t xml:space="preserve"> </w:t>
      </w:r>
      <w:bookmarkEnd w:id="1"/>
      <w:r w:rsidRPr="00B13171">
        <w:rPr>
          <w:rFonts w:ascii="Segoe UI" w:eastAsia="Times New Roman" w:hAnsi="Segoe UI" w:cs="Segoe UI"/>
          <w:kern w:val="0"/>
          <w:lang w:val="sr-Cyrl-RS" w:eastAsia="sr-Latn-RS"/>
          <w14:ligatures w14:val="none"/>
        </w:rPr>
        <w:t>Ова комунална делатност је уједно и услуга од општег економског интереса у смислу прописа о заштити потрошача.</w:t>
      </w:r>
    </w:p>
  </w:footnote>
  <w:footnote w:id="4">
    <w:p w14:paraId="30385002" w14:textId="77777777" w:rsidR="008D6AF9" w:rsidRPr="00666437" w:rsidRDefault="008D6AF9" w:rsidP="00666437">
      <w:pPr>
        <w:pStyle w:val="FootnoteText"/>
        <w:jc w:val="both"/>
        <w:rPr>
          <w:lang w:val="sr-Cyrl-RS"/>
        </w:rPr>
      </w:pPr>
      <w:r>
        <w:rPr>
          <w:rStyle w:val="FootnoteReference"/>
        </w:rPr>
        <w:footnoteRef/>
      </w:r>
      <w:r>
        <w:t xml:space="preserve"> </w:t>
      </w:r>
      <w:r w:rsidRPr="00666437">
        <w:rPr>
          <w:rFonts w:ascii="Segoe UI" w:eastAsia="Times New Roman" w:hAnsi="Segoe UI" w:cs="Segoe UI"/>
          <w:kern w:val="0"/>
          <w:lang w:val="sr-Cyrl-RS" w:eastAsia="sr-Latn-RS"/>
          <w14:ligatures w14:val="none"/>
        </w:rPr>
        <w:t>Ту су још области социјалне заштите и хуманитарног рада, одржавање и обнављање јавне инфраструктуре, културне делатности – за организовање спровођења јавних радова на којима се ангажују незапослене особе са инвалидитетом.</w:t>
      </w:r>
    </w:p>
  </w:footnote>
  <w:footnote w:id="5">
    <w:p w14:paraId="7B623763" w14:textId="77777777" w:rsidR="008D6AF9" w:rsidRPr="00632600" w:rsidRDefault="008D6AF9" w:rsidP="00632600">
      <w:pPr>
        <w:pStyle w:val="FootnoteText"/>
        <w:jc w:val="both"/>
        <w:rPr>
          <w:lang w:val="sr-Cyrl-RS"/>
        </w:rPr>
      </w:pPr>
      <w:r>
        <w:rPr>
          <w:rStyle w:val="FootnoteReference"/>
        </w:rPr>
        <w:footnoteRef/>
      </w:r>
      <w:r>
        <w:t xml:space="preserve"> </w:t>
      </w:r>
      <w:r w:rsidRPr="004776E4">
        <w:rPr>
          <w:rFonts w:ascii="Segoe UI" w:eastAsia="Times New Roman" w:hAnsi="Segoe UI" w:cs="Segoe UI"/>
          <w:kern w:val="0"/>
          <w:lang w:val="sr-Cyrl-RS" w:eastAsia="sr-Latn-RS"/>
          <w14:ligatures w14:val="none"/>
        </w:rPr>
        <w:t>Радно способни корисници новчане социјалне помоћи, Роми, лица без завршене средње школе, лица која посао траже дуже од 18 месеци, особе са инвалидитетом.</w:t>
      </w:r>
    </w:p>
  </w:footnote>
  <w:footnote w:id="6">
    <w:p w14:paraId="01F3C8EE" w14:textId="77777777" w:rsidR="008D6AF9" w:rsidRPr="0059541C" w:rsidRDefault="008D6AF9" w:rsidP="00632600">
      <w:pPr>
        <w:pStyle w:val="FootnoteText"/>
        <w:jc w:val="both"/>
        <w:rPr>
          <w:rFonts w:ascii="Segoe UI" w:eastAsia="Times New Roman" w:hAnsi="Segoe UI" w:cs="Segoe UI"/>
          <w:kern w:val="0"/>
          <w:lang w:val="sr-Cyrl-RS" w:eastAsia="sr-Latn-RS"/>
          <w14:ligatures w14:val="none"/>
        </w:rPr>
      </w:pPr>
      <w:r>
        <w:rPr>
          <w:rStyle w:val="FootnoteReference"/>
        </w:rPr>
        <w:footnoteRef/>
      </w:r>
      <w:r>
        <w:t xml:space="preserve"> </w:t>
      </w:r>
      <w:bookmarkStart w:id="3" w:name="_Hlk143723195"/>
      <w:r w:rsidRPr="00D8099F">
        <w:rPr>
          <w:rFonts w:ascii="Segoe UI" w:eastAsia="Times New Roman" w:hAnsi="Segoe UI" w:cs="Segoe UI"/>
          <w:kern w:val="0"/>
          <w:lang w:val="sr-Cyrl-RS" w:eastAsia="sr-Latn-RS"/>
          <w14:ligatures w14:val="none"/>
        </w:rPr>
        <w:t xml:space="preserve">У сарадњи са НСЗ послодавцу (извођачу јавног рада) се обезбеђује потребна структура радника ради њиховог запошљавања на </w:t>
      </w:r>
      <w:r w:rsidRPr="00500B3A">
        <w:rPr>
          <w:rFonts w:ascii="Segoe UI" w:eastAsia="Times New Roman" w:hAnsi="Segoe UI" w:cs="Segoe UI"/>
          <w:kern w:val="0"/>
          <w:lang w:val="sr-Cyrl-RS" w:eastAsia="sr-Latn-RS"/>
          <w14:ligatures w14:val="none"/>
        </w:rPr>
        <w:t>одређено време/по основу уговора о привременим и повременим пословима у току спровођења јавних радова. Послодавцу (извођачу јавног рада) се исплаћују средства намењена за организовање спр</w:t>
      </w:r>
      <w:r w:rsidRPr="00666437">
        <w:rPr>
          <w:rFonts w:ascii="Segoe UI" w:eastAsia="Times New Roman" w:hAnsi="Segoe UI" w:cs="Segoe UI"/>
          <w:kern w:val="0"/>
          <w:lang w:val="sr-Cyrl-RS" w:eastAsia="sr-Latn-RS"/>
          <w14:ligatures w14:val="none"/>
        </w:rPr>
        <w:t>овођењ</w:t>
      </w:r>
      <w:r>
        <w:rPr>
          <w:rFonts w:ascii="Segoe UI" w:eastAsia="Times New Roman" w:hAnsi="Segoe UI" w:cs="Segoe UI"/>
          <w:kern w:val="0"/>
          <w:lang w:val="sr-Cyrl-RS" w:eastAsia="sr-Latn-RS"/>
          <w14:ligatures w14:val="none"/>
        </w:rPr>
        <w:t>а</w:t>
      </w:r>
      <w:r w:rsidRPr="00666437">
        <w:rPr>
          <w:rFonts w:ascii="Segoe UI" w:eastAsia="Times New Roman" w:hAnsi="Segoe UI" w:cs="Segoe UI"/>
          <w:kern w:val="0"/>
          <w:lang w:val="sr-Cyrl-RS" w:eastAsia="sr-Latn-RS"/>
          <w14:ligatures w14:val="none"/>
        </w:rPr>
        <w:t xml:space="preserve"> јавних радова која се корист</w:t>
      </w:r>
      <w:r>
        <w:rPr>
          <w:rFonts w:ascii="Segoe UI" w:eastAsia="Times New Roman" w:hAnsi="Segoe UI" w:cs="Segoe UI"/>
          <w:kern w:val="0"/>
          <w:lang w:val="sr-Cyrl-RS" w:eastAsia="sr-Latn-RS"/>
          <w14:ligatures w14:val="none"/>
        </w:rPr>
        <w:t xml:space="preserve">е за накнаду одређених трошкова: </w:t>
      </w:r>
      <w:bookmarkStart w:id="4" w:name="_Hlk143723252"/>
      <w:r w:rsidRPr="00C574EB">
        <w:rPr>
          <w:rFonts w:ascii="Segoe UI" w:eastAsia="Times New Roman" w:hAnsi="Segoe UI" w:cs="Segoe UI"/>
          <w:b/>
          <w:bCs/>
          <w:kern w:val="0"/>
          <w:lang w:val="sr-Cyrl-RS" w:eastAsia="sr-Latn-RS"/>
          <w14:ligatures w14:val="none"/>
        </w:rPr>
        <w:t>накнад</w:t>
      </w:r>
      <w:r>
        <w:rPr>
          <w:rFonts w:ascii="Segoe UI" w:eastAsia="Times New Roman" w:hAnsi="Segoe UI" w:cs="Segoe UI"/>
          <w:b/>
          <w:bCs/>
          <w:kern w:val="0"/>
          <w:lang w:val="sr-Cyrl-RS" w:eastAsia="sr-Latn-RS"/>
          <w14:ligatures w14:val="none"/>
        </w:rPr>
        <w:t>а</w:t>
      </w:r>
      <w:r w:rsidRPr="00C574EB">
        <w:rPr>
          <w:rFonts w:ascii="Segoe UI" w:eastAsia="Times New Roman" w:hAnsi="Segoe UI" w:cs="Segoe UI"/>
          <w:b/>
          <w:bCs/>
          <w:kern w:val="0"/>
          <w:lang w:val="sr-Cyrl-RS" w:eastAsia="sr-Latn-RS"/>
          <w14:ligatures w14:val="none"/>
        </w:rPr>
        <w:t xml:space="preserve"> за обављен посао лицима ангажованим на јавним радовима</w:t>
      </w:r>
      <w:r>
        <w:rPr>
          <w:rFonts w:ascii="Segoe UI" w:eastAsia="Times New Roman" w:hAnsi="Segoe UI" w:cs="Segoe UI"/>
          <w:b/>
          <w:bCs/>
          <w:kern w:val="0"/>
          <w:lang w:val="sr-Cyrl-RS" w:eastAsia="sr-Latn-RS"/>
          <w14:ligatures w14:val="none"/>
        </w:rPr>
        <w:t xml:space="preserve"> (зараде </w:t>
      </w:r>
      <w:r w:rsidRPr="006813E0">
        <w:rPr>
          <w:rFonts w:ascii="Segoe UI" w:eastAsia="Times New Roman" w:hAnsi="Segoe UI" w:cs="Segoe UI"/>
          <w:b/>
          <w:bCs/>
          <w:kern w:val="0"/>
          <w:lang w:val="sr-Cyrl-RS" w:eastAsia="sr-Latn-RS"/>
          <w14:ligatures w14:val="none"/>
        </w:rPr>
        <w:t>незапослених)</w:t>
      </w:r>
      <w:r w:rsidRPr="006813E0">
        <w:rPr>
          <w:rFonts w:ascii="Segoe UI" w:eastAsia="Times New Roman" w:hAnsi="Segoe UI" w:cs="Segoe UI"/>
          <w:kern w:val="0"/>
          <w:lang w:val="sr-Cyrl-RS" w:eastAsia="sr-Latn-RS"/>
          <w14:ligatures w14:val="none"/>
        </w:rPr>
        <w:t xml:space="preserve">, </w:t>
      </w:r>
      <w:bookmarkEnd w:id="4"/>
      <w:r w:rsidRPr="006813E0">
        <w:rPr>
          <w:rFonts w:ascii="Segoe UI" w:eastAsia="Times New Roman" w:hAnsi="Segoe UI" w:cs="Segoe UI"/>
          <w:kern w:val="0"/>
          <w:lang w:val="sr-Cyrl-RS" w:eastAsia="sr-Latn-RS"/>
          <w14:ligatures w14:val="none"/>
        </w:rPr>
        <w:t>у предвиђеној</w:t>
      </w:r>
      <w:r w:rsidRPr="00666437">
        <w:rPr>
          <w:rFonts w:ascii="Segoe UI" w:eastAsia="Times New Roman" w:hAnsi="Segoe UI" w:cs="Segoe UI"/>
          <w:kern w:val="0"/>
          <w:lang w:val="sr-Cyrl-RS" w:eastAsia="sr-Latn-RS"/>
          <w14:ligatures w14:val="none"/>
        </w:rPr>
        <w:t xml:space="preserve"> висини по лицу, на месечном нивоу за пун фонд радних часова, односно сразмерно времену радног ангажовања на месечном нивоу, која се увећава за </w:t>
      </w:r>
      <w:r w:rsidRPr="00866CB3">
        <w:rPr>
          <w:rFonts w:ascii="Segoe UI" w:eastAsia="Times New Roman" w:hAnsi="Segoe UI" w:cs="Segoe UI"/>
          <w:kern w:val="0"/>
          <w:lang w:val="sr-Cyrl-RS" w:eastAsia="sr-Latn-RS"/>
          <w14:ligatures w14:val="none"/>
        </w:rPr>
        <w:t xml:space="preserve">припадајући порез и доприносе за обавезно социјално осигурање; </w:t>
      </w:r>
      <w:r w:rsidRPr="00866CB3">
        <w:rPr>
          <w:rFonts w:ascii="Segoe UI" w:hAnsi="Segoe UI" w:cs="Segoe UI"/>
          <w:b/>
          <w:bCs/>
          <w:lang w:val="sr-Cyrl-RS"/>
        </w:rPr>
        <w:t>накнада за трошкове доласка и одласка са рада</w:t>
      </w:r>
      <w:r w:rsidRPr="00866CB3">
        <w:rPr>
          <w:rFonts w:ascii="Segoe UI" w:hAnsi="Segoe UI" w:cs="Segoe UI"/>
          <w:lang w:val="sr-Cyrl-RS"/>
        </w:rPr>
        <w:t>; накнаде трошкова обезбеђења безбедности и здравља на раду; накнада за трошкове обуке по ангажованом лицу које је завршило обуку.</w:t>
      </w:r>
      <w:r>
        <w:rPr>
          <w:rFonts w:ascii="Segoe UI" w:hAnsi="Segoe UI" w:cs="Segoe UI"/>
          <w:lang w:val="sr-Cyrl-RS"/>
        </w:rPr>
        <w:t xml:space="preserve"> </w:t>
      </w:r>
      <w:bookmarkEnd w:id="3"/>
    </w:p>
  </w:footnote>
  <w:footnote w:id="7">
    <w:p w14:paraId="006FFE99" w14:textId="77777777" w:rsidR="008D6AF9" w:rsidRPr="00C574EB" w:rsidRDefault="008D6AF9" w:rsidP="0059541C">
      <w:pPr>
        <w:pStyle w:val="FootnoteText"/>
        <w:jc w:val="both"/>
        <w:rPr>
          <w:lang w:val="sr-Cyrl-RS"/>
        </w:rPr>
      </w:pPr>
      <w:r>
        <w:rPr>
          <w:rStyle w:val="FootnoteReference"/>
        </w:rPr>
        <w:footnoteRef/>
      </w:r>
      <w:r>
        <w:t xml:space="preserve"> </w:t>
      </w:r>
      <w:r w:rsidRPr="00666437">
        <w:rPr>
          <w:rFonts w:ascii="Segoe UI" w:hAnsi="Segoe UI" w:cs="Segoe UI"/>
          <w:lang w:val="sr-Cyrl-RS"/>
        </w:rPr>
        <w:t>Могућност учешћа</w:t>
      </w:r>
      <w:r>
        <w:rPr>
          <w:rFonts w:ascii="Segoe UI" w:hAnsi="Segoe UI" w:cs="Segoe UI"/>
          <w:lang w:val="sr-Cyrl-RS"/>
        </w:rPr>
        <w:t xml:space="preserve"> на јавном конкурсу</w:t>
      </w:r>
      <w:r w:rsidRPr="00666437">
        <w:rPr>
          <w:rFonts w:ascii="Segoe UI" w:hAnsi="Segoe UI" w:cs="Segoe UI"/>
          <w:lang w:val="sr-Cyrl-RS"/>
        </w:rPr>
        <w:t xml:space="preserve"> имају и привредна друштва, предузетници, задруге и удружења која имају статус правног лица, односно која су уписана у Регистар Агенције за привредне регистре.</w:t>
      </w:r>
    </w:p>
  </w:footnote>
  <w:footnote w:id="8">
    <w:p w14:paraId="6386E689" w14:textId="77777777" w:rsidR="008D6AF9" w:rsidRPr="00666437" w:rsidRDefault="008D6AF9" w:rsidP="006159F1">
      <w:pPr>
        <w:pStyle w:val="FootnoteText"/>
        <w:rPr>
          <w:rFonts w:ascii="Segoe UI" w:eastAsia="Times New Roman" w:hAnsi="Segoe UI" w:cs="Segoe UI"/>
          <w:kern w:val="0"/>
          <w:lang w:val="sr-Cyrl-RS" w:eastAsia="sr-Latn-RS"/>
          <w14:ligatures w14:val="none"/>
        </w:rPr>
      </w:pPr>
      <w:r>
        <w:rPr>
          <w:rStyle w:val="FootnoteReference"/>
        </w:rPr>
        <w:footnoteRef/>
      </w:r>
      <w:r>
        <w:t xml:space="preserve"> </w:t>
      </w:r>
      <w:hyperlink r:id="rId1" w:history="1">
        <w:r w:rsidRPr="00666437">
          <w:rPr>
            <w:rFonts w:ascii="Segoe UI" w:eastAsia="Times New Roman" w:hAnsi="Segoe UI" w:cs="Segoe UI"/>
            <w:kern w:val="0"/>
            <w:lang w:val="sr-Cyrl-RS" w:eastAsia="sr-Latn-RS"/>
            <w14:ligatures w14:val="none"/>
          </w:rPr>
          <w:t>https://www.nsz.gov.rs/nsz/filijale/4052</w:t>
        </w:r>
      </w:hyperlink>
    </w:p>
    <w:p w14:paraId="4946F406" w14:textId="77777777" w:rsidR="008D6AF9" w:rsidRPr="006159F1" w:rsidRDefault="008D6AF9">
      <w:pPr>
        <w:pStyle w:val="FootnoteText"/>
        <w:rPr>
          <w:lang w:val="sr-Cyrl-RS"/>
        </w:rPr>
      </w:pPr>
    </w:p>
  </w:footnote>
  <w:footnote w:id="9">
    <w:p w14:paraId="420C643E" w14:textId="77777777" w:rsidR="008D6AF9" w:rsidRPr="00473BDA" w:rsidRDefault="008D6AF9" w:rsidP="00473BDA">
      <w:pPr>
        <w:pStyle w:val="FootnoteText"/>
        <w:jc w:val="both"/>
        <w:rPr>
          <w:rFonts w:ascii="Source Sans Pro" w:hAnsi="Source Sans Pro"/>
          <w:color w:val="333333"/>
          <w:sz w:val="18"/>
          <w:szCs w:val="18"/>
          <w:lang w:val="sr-Cyrl-RS"/>
        </w:rPr>
      </w:pPr>
      <w:r>
        <w:rPr>
          <w:rStyle w:val="FootnoteReference"/>
        </w:rPr>
        <w:footnoteRef/>
      </w:r>
      <w:r>
        <w:t xml:space="preserve"> </w:t>
      </w:r>
      <w:r w:rsidRPr="00463708">
        <w:rPr>
          <w:rFonts w:ascii="Segoe UI" w:eastAsia="Times New Roman" w:hAnsi="Segoe UI" w:cs="Segoe UI"/>
          <w:kern w:val="0"/>
          <w:lang w:val="sr-Cyrl-RS" w:eastAsia="sr-Latn-RS"/>
          <w14:ligatures w14:val="none"/>
        </w:rPr>
        <w:t>На Порталу су приметни и предмети набавки, као што су: Кошење траве и шибља поред општинских путева на територији одређене општине; Услуге кошења; Кошење банкина и путних појасева на општинским путевима између насељених места, односно између граница грађевинских реона суседних насељених места унутар територије одређене општине; Летње одржавање општинских путева - кошење траве и сечење шибља;  Услуге кошења амброзије; Услуга кошења гробаља; Кошење зелених површина, резање и уклањање грана...</w:t>
      </w:r>
    </w:p>
  </w:footnote>
  <w:footnote w:id="10">
    <w:p w14:paraId="706E8519" w14:textId="77777777" w:rsidR="008D6AF9" w:rsidRPr="000A05AD" w:rsidRDefault="008D6AF9" w:rsidP="000A05AD">
      <w:pPr>
        <w:pStyle w:val="FootnoteText"/>
        <w:jc w:val="both"/>
        <w:rPr>
          <w:color w:val="FF0000"/>
          <w:lang w:val="sr-Cyrl-RS"/>
        </w:rPr>
      </w:pPr>
      <w:r w:rsidRPr="0083624C">
        <w:rPr>
          <w:rStyle w:val="FootnoteReference"/>
        </w:rPr>
        <w:footnoteRef/>
      </w:r>
      <w:r w:rsidRPr="0083624C">
        <w:t xml:space="preserve"> </w:t>
      </w:r>
      <w:r w:rsidRPr="00C5747D">
        <w:rPr>
          <w:rFonts w:ascii="Segoe UI" w:eastAsia="Times New Roman" w:hAnsi="Segoe UI" w:cs="Segoe UI"/>
          <w:kern w:val="0"/>
          <w:lang w:val="sr-Cyrl-RS" w:eastAsia="sr-Latn-RS"/>
          <w14:ligatures w14:val="none"/>
        </w:rPr>
        <w:t xml:space="preserve">Многа од предузећа из јавног доступног Списка предузећа за професионалну рехабилитацију и </w:t>
      </w:r>
      <w:r w:rsidRPr="00782806">
        <w:rPr>
          <w:rFonts w:ascii="Segoe UI" w:eastAsia="Times New Roman" w:hAnsi="Segoe UI" w:cs="Segoe UI"/>
          <w:kern w:val="0"/>
          <w:lang w:val="sr-Cyrl-RS" w:eastAsia="sr-Latn-RS"/>
          <w14:ligatures w14:val="none"/>
        </w:rPr>
        <w:t>запошљавање особа са инвалидетом, немају податке о интернет страници, није познато које све делатности обављају, само за мањи број постоје подаци да су учествовали у поступцима јавних набавки.</w:t>
      </w:r>
    </w:p>
  </w:footnote>
  <w:footnote w:id="11">
    <w:p w14:paraId="5AF50378" w14:textId="77777777" w:rsidR="008D6AF9" w:rsidRPr="004B0A6D" w:rsidRDefault="008D6AF9" w:rsidP="004B0A6D">
      <w:pPr>
        <w:pStyle w:val="FootnoteText"/>
        <w:jc w:val="both"/>
        <w:rPr>
          <w:color w:val="FF0000"/>
          <w:lang w:val="sr-Cyrl-RS"/>
        </w:rPr>
      </w:pPr>
      <w:r>
        <w:rPr>
          <w:rStyle w:val="FootnoteReference"/>
        </w:rPr>
        <w:footnoteRef/>
      </w:r>
      <w:r>
        <w:t xml:space="preserve"> </w:t>
      </w:r>
      <w:r w:rsidRPr="0083624C">
        <w:rPr>
          <w:rFonts w:ascii="Segoe UI" w:eastAsia="Times New Roman" w:hAnsi="Segoe UI" w:cs="Segoe UI"/>
          <w:kern w:val="0"/>
          <w:lang w:val="sr-Cyrl-RS" w:eastAsia="sr-Latn-RS"/>
          <w14:ligatures w14:val="none"/>
        </w:rPr>
        <w:t>За истраживање тржишта и подстицање наручилаца за спровођење резервисаних јавних набавки и генерално примену социјалних аспеката значајно би било омогућити што више јавних података о предузећима из ових области, њиховим делатностима.</w:t>
      </w:r>
    </w:p>
  </w:footnote>
  <w:footnote w:id="12">
    <w:p w14:paraId="0493084F" w14:textId="77777777" w:rsidR="008D6AF9" w:rsidRPr="004A31D7" w:rsidRDefault="008D6AF9" w:rsidP="00971E27">
      <w:pPr>
        <w:pStyle w:val="FootnoteText"/>
        <w:jc w:val="both"/>
        <w:rPr>
          <w:lang w:val="sr-Cyrl-RS"/>
        </w:rPr>
      </w:pPr>
      <w:r>
        <w:rPr>
          <w:rStyle w:val="FootnoteReference"/>
        </w:rPr>
        <w:footnoteRef/>
      </w:r>
      <w:r>
        <w:t xml:space="preserve"> </w:t>
      </w:r>
      <w:r w:rsidRPr="00971E27">
        <w:rPr>
          <w:rFonts w:ascii="Segoe UI" w:eastAsia="Times New Roman" w:hAnsi="Segoe UI" w:cs="Segoe UI"/>
          <w:kern w:val="0"/>
          <w:lang w:val="sr-Cyrl-RS" w:eastAsia="sr-Latn-RS"/>
          <w14:ligatures w14:val="none"/>
        </w:rPr>
        <w:t>На Порталу је до почетка августа 2023. године покренуто само 35 поступака са СДН, од тога само 13 наручилаца са искуством спровођења ове технике.</w:t>
      </w:r>
    </w:p>
  </w:footnote>
  <w:footnote w:id="13">
    <w:p w14:paraId="17B27FE4" w14:textId="77777777" w:rsidR="008D6AF9" w:rsidRPr="000A01F6" w:rsidRDefault="008D6AF9" w:rsidP="00EF2102">
      <w:pPr>
        <w:pStyle w:val="FootnoteText"/>
        <w:jc w:val="both"/>
        <w:rPr>
          <w:lang w:val="sr-Cyrl-RS"/>
        </w:rPr>
      </w:pPr>
      <w:r>
        <w:rPr>
          <w:rStyle w:val="FootnoteReference"/>
        </w:rPr>
        <w:footnoteRef/>
      </w:r>
      <w:r>
        <w:t xml:space="preserve"> </w:t>
      </w:r>
      <w:r w:rsidRPr="00A1275E">
        <w:rPr>
          <w:rFonts w:ascii="Segoe UI" w:eastAsia="Times New Roman" w:hAnsi="Segoe UI" w:cs="Segoe UI"/>
          <w:kern w:val="0"/>
          <w:lang w:val="sr-Cyrl-RS" w:eastAsia="sr-Latn-RS"/>
          <w14:ligatures w14:val="none"/>
        </w:rPr>
        <w:t>Чланом 4. Закона о комуналним делатностима прописано је да Влада уређује мерила за обављање комуналних делатности, и то за: минимални обим који обухвата подручја, односно број становника за које се пружа одређена комунална услуга; учесталост пружања комуналне услуге; садржај комуналне услуге; показатељ квалитета и ефикасности пружања услуга.</w:t>
      </w:r>
    </w:p>
  </w:footnote>
  <w:footnote w:id="14">
    <w:p w14:paraId="35E1025B" w14:textId="77777777" w:rsidR="008D6AF9" w:rsidRPr="00AD7D54" w:rsidRDefault="008D6AF9" w:rsidP="00AD7D54">
      <w:pPr>
        <w:pStyle w:val="FootnoteText"/>
        <w:jc w:val="both"/>
        <w:rPr>
          <w:rFonts w:ascii="Segoe UI" w:eastAsia="Times New Roman" w:hAnsi="Segoe UI" w:cs="Segoe UI"/>
          <w:color w:val="FF0000"/>
          <w:kern w:val="0"/>
          <w:lang w:val="sr-Cyrl-RS" w:eastAsia="sr-Latn-RS"/>
          <w14:ligatures w14:val="none"/>
        </w:rPr>
      </w:pPr>
      <w:r>
        <w:rPr>
          <w:rStyle w:val="FootnoteReference"/>
        </w:rPr>
        <w:footnoteRef/>
      </w:r>
      <w:r>
        <w:t xml:space="preserve"> </w:t>
      </w:r>
      <w:r>
        <w:rPr>
          <w:rFonts w:ascii="Segoe UI" w:eastAsia="Times New Roman" w:hAnsi="Segoe UI" w:cs="Segoe UI"/>
          <w:kern w:val="0"/>
          <w:lang w:val="sr-Cyrl-RS" w:eastAsia="sr-Latn-RS"/>
          <w14:ligatures w14:val="none"/>
        </w:rPr>
        <w:t xml:space="preserve">Нпр. према </w:t>
      </w:r>
      <w:r w:rsidRPr="004832C9">
        <w:rPr>
          <w:rFonts w:ascii="Segoe UI" w:eastAsia="Times New Roman" w:hAnsi="Segoe UI" w:cs="Segoe UI"/>
          <w:kern w:val="0"/>
          <w:lang w:val="sr-Cyrl-RS" w:eastAsia="sr-Latn-RS"/>
          <w14:ligatures w14:val="none"/>
        </w:rPr>
        <w:t>Уредб</w:t>
      </w:r>
      <w:r>
        <w:rPr>
          <w:rFonts w:ascii="Segoe UI" w:eastAsia="Times New Roman" w:hAnsi="Segoe UI" w:cs="Segoe UI"/>
          <w:kern w:val="0"/>
          <w:lang w:val="sr-Cyrl-RS" w:eastAsia="sr-Latn-RS"/>
          <w14:ligatures w14:val="none"/>
        </w:rPr>
        <w:t>и</w:t>
      </w:r>
      <w:r w:rsidRPr="004832C9">
        <w:rPr>
          <w:rFonts w:ascii="Segoe UI" w:eastAsia="Times New Roman" w:hAnsi="Segoe UI" w:cs="Segoe UI"/>
          <w:kern w:val="0"/>
          <w:lang w:val="sr-Cyrl-RS" w:eastAsia="sr-Latn-RS"/>
          <w14:ligatures w14:val="none"/>
        </w:rPr>
        <w:t xml:space="preserve"> о начину и условима за отпочињање обављања комуналних делатности („Сл. гласник РС“, </w:t>
      </w:r>
      <w:r w:rsidRPr="0042211A">
        <w:rPr>
          <w:rFonts w:ascii="Segoe UI" w:eastAsia="Times New Roman" w:hAnsi="Segoe UI" w:cs="Segoe UI"/>
          <w:kern w:val="0"/>
          <w:lang w:val="sr-Cyrl-RS" w:eastAsia="sr-Latn-RS"/>
          <w14:ligatures w14:val="none"/>
        </w:rPr>
        <w:t xml:space="preserve">бр. 13/2018, 66/2018 и 51/2019), површина јавних зелених површина обухваћених одржавањем подељена је на површину до 10 </w:t>
      </w:r>
      <w:r w:rsidRPr="0042211A">
        <w:rPr>
          <w:rFonts w:ascii="Segoe UI" w:eastAsia="Times New Roman" w:hAnsi="Segoe UI" w:cs="Segoe UI"/>
          <w:kern w:val="0"/>
          <w:lang w:eastAsia="sr-Latn-RS"/>
          <w14:ligatures w14:val="none"/>
        </w:rPr>
        <w:t>ha</w:t>
      </w:r>
      <w:r w:rsidRPr="0042211A">
        <w:rPr>
          <w:rFonts w:ascii="Segoe UI" w:eastAsia="Times New Roman" w:hAnsi="Segoe UI" w:cs="Segoe UI"/>
          <w:kern w:val="0"/>
          <w:lang w:val="sr-Cyrl-RS" w:eastAsia="sr-Latn-RS"/>
          <w14:ligatures w14:val="none"/>
        </w:rPr>
        <w:t xml:space="preserve">, од 10 до 30 </w:t>
      </w:r>
      <w:r w:rsidRPr="0042211A">
        <w:rPr>
          <w:rFonts w:ascii="Segoe UI" w:eastAsia="Times New Roman" w:hAnsi="Segoe UI" w:cs="Segoe UI"/>
          <w:kern w:val="0"/>
          <w:lang w:eastAsia="sr-Latn-RS"/>
          <w14:ligatures w14:val="none"/>
        </w:rPr>
        <w:t>ha</w:t>
      </w:r>
      <w:r w:rsidRPr="0042211A">
        <w:rPr>
          <w:rFonts w:ascii="Segoe UI" w:eastAsia="Times New Roman" w:hAnsi="Segoe UI" w:cs="Segoe UI"/>
          <w:kern w:val="0"/>
          <w:lang w:val="sr-Cyrl-RS" w:eastAsia="sr-Latn-RS"/>
          <w14:ligatures w14:val="none"/>
        </w:rPr>
        <w:t xml:space="preserve">, од 30 до 60 </w:t>
      </w:r>
      <w:r w:rsidRPr="0042211A">
        <w:rPr>
          <w:rFonts w:ascii="Segoe UI" w:eastAsia="Times New Roman" w:hAnsi="Segoe UI" w:cs="Segoe UI"/>
          <w:kern w:val="0"/>
          <w:lang w:eastAsia="sr-Latn-RS"/>
          <w14:ligatures w14:val="none"/>
        </w:rPr>
        <w:t>ha</w:t>
      </w:r>
      <w:r w:rsidRPr="0042211A">
        <w:rPr>
          <w:rFonts w:ascii="Segoe UI" w:eastAsia="Times New Roman" w:hAnsi="Segoe UI" w:cs="Segoe UI"/>
          <w:kern w:val="0"/>
          <w:lang w:val="sr-Cyrl-RS" w:eastAsia="sr-Latn-RS"/>
          <w14:ligatures w14:val="none"/>
        </w:rPr>
        <w:t xml:space="preserve">, од 60 до 120 </w:t>
      </w:r>
      <w:r w:rsidRPr="0042211A">
        <w:rPr>
          <w:rFonts w:ascii="Segoe UI" w:eastAsia="Times New Roman" w:hAnsi="Segoe UI" w:cs="Segoe UI"/>
          <w:kern w:val="0"/>
          <w:lang w:eastAsia="sr-Latn-RS"/>
          <w14:ligatures w14:val="none"/>
        </w:rPr>
        <w:t>ha</w:t>
      </w:r>
      <w:r w:rsidRPr="0042211A">
        <w:rPr>
          <w:rFonts w:ascii="Segoe UI" w:eastAsia="Times New Roman" w:hAnsi="Segoe UI" w:cs="Segoe UI"/>
          <w:kern w:val="0"/>
          <w:lang w:val="sr-Cyrl-RS" w:eastAsia="sr-Latn-RS"/>
          <w14:ligatures w14:val="none"/>
        </w:rPr>
        <w:t xml:space="preserve">, од 120 до 240 </w:t>
      </w:r>
      <w:r w:rsidRPr="0042211A">
        <w:rPr>
          <w:rFonts w:ascii="Segoe UI" w:eastAsia="Times New Roman" w:hAnsi="Segoe UI" w:cs="Segoe UI"/>
          <w:kern w:val="0"/>
          <w:lang w:eastAsia="sr-Latn-RS"/>
          <w14:ligatures w14:val="none"/>
        </w:rPr>
        <w:t>ha</w:t>
      </w:r>
      <w:r w:rsidRPr="0042211A">
        <w:rPr>
          <w:rFonts w:ascii="Segoe UI" w:eastAsia="Times New Roman" w:hAnsi="Segoe UI" w:cs="Segoe UI"/>
          <w:kern w:val="0"/>
          <w:lang w:val="sr-Cyrl-RS" w:eastAsia="sr-Latn-RS"/>
          <w14:ligatures w14:val="none"/>
        </w:rPr>
        <w:t xml:space="preserve"> и преко 240 </w:t>
      </w:r>
      <w:r w:rsidRPr="0042211A">
        <w:rPr>
          <w:rFonts w:ascii="Segoe UI" w:eastAsia="Times New Roman" w:hAnsi="Segoe UI" w:cs="Segoe UI"/>
          <w:kern w:val="0"/>
          <w:lang w:eastAsia="sr-Latn-RS"/>
          <w14:ligatures w14:val="none"/>
        </w:rPr>
        <w:t>ha</w:t>
      </w:r>
      <w:r w:rsidRPr="0042211A">
        <w:rPr>
          <w:rFonts w:ascii="Segoe UI" w:eastAsia="Times New Roman" w:hAnsi="Segoe UI" w:cs="Segoe UI"/>
          <w:kern w:val="0"/>
          <w:lang w:val="sr-Cyrl-RS" w:eastAsia="sr-Latn-RS"/>
          <w14:ligatures w14:val="none"/>
        </w:rPr>
        <w:t xml:space="preserve">. Према тој површини је даље прописано колико кадрова високог образовања одговарајуће струке, колико кадрова средњег образовања у трогодишњем или четворогодишњем трајању, као и колико кадрова основног образовања треба да испуни вршилац комуналних делатности (нпр. за површину већу од 10 </w:t>
      </w:r>
      <w:r w:rsidRPr="0042211A">
        <w:rPr>
          <w:rFonts w:ascii="Segoe UI" w:eastAsia="Times New Roman" w:hAnsi="Segoe UI" w:cs="Segoe UI"/>
          <w:kern w:val="0"/>
          <w:lang w:eastAsia="sr-Latn-RS"/>
          <w14:ligatures w14:val="none"/>
        </w:rPr>
        <w:t>ha</w:t>
      </w:r>
      <w:r w:rsidRPr="0042211A">
        <w:rPr>
          <w:rFonts w:ascii="Segoe UI" w:eastAsia="Times New Roman" w:hAnsi="Segoe UI" w:cs="Segoe UI"/>
          <w:kern w:val="0"/>
          <w:lang w:val="sr-Cyrl-RS" w:eastAsia="sr-Latn-RS"/>
          <w14:ligatures w14:val="none"/>
        </w:rPr>
        <w:t xml:space="preserve"> потребно је да подносилац има најмање једног запосленог дипломираног инжењера шумарства или </w:t>
      </w:r>
      <w:r w:rsidRPr="00F51C5A">
        <w:rPr>
          <w:rFonts w:ascii="Segoe UI" w:eastAsia="Times New Roman" w:hAnsi="Segoe UI" w:cs="Segoe UI"/>
          <w:kern w:val="0"/>
          <w:lang w:val="sr-Cyrl-RS" w:eastAsia="sr-Latn-RS"/>
          <w14:ligatures w14:val="none"/>
        </w:rPr>
        <w:t xml:space="preserve">дипломираног агронома или дипломираног пољопривредног инжењера). За ту исту површину прописан је и минимални </w:t>
      </w:r>
      <w:r w:rsidRPr="008E1EC6">
        <w:rPr>
          <w:rFonts w:ascii="Segoe UI" w:eastAsia="Times New Roman" w:hAnsi="Segoe UI" w:cs="Segoe UI"/>
          <w:kern w:val="0"/>
          <w:lang w:val="sr-Cyrl-RS" w:eastAsia="sr-Latn-RS"/>
          <w14:ligatures w14:val="none"/>
        </w:rPr>
        <w:t>технички капацитет (број кипера, путара, мобилне подизне радне платформе, трактора, аутоцистерне, косачица, тестера, коса, дувача лишћа и других техничких капацитета).</w:t>
      </w:r>
    </w:p>
  </w:footnote>
  <w:footnote w:id="15">
    <w:p w14:paraId="14241D33" w14:textId="77777777" w:rsidR="008D6AF9" w:rsidRPr="00AD7D54" w:rsidRDefault="008D6AF9" w:rsidP="00D720EC">
      <w:pPr>
        <w:pStyle w:val="FootnoteText"/>
        <w:jc w:val="both"/>
        <w:rPr>
          <w:lang w:val="sr-Cyrl-RS"/>
        </w:rPr>
      </w:pPr>
      <w:r>
        <w:rPr>
          <w:rStyle w:val="FootnoteReference"/>
        </w:rPr>
        <w:footnoteRef/>
      </w:r>
      <w:r>
        <w:t xml:space="preserve"> </w:t>
      </w:r>
      <w:r w:rsidRPr="00446C1C">
        <w:rPr>
          <w:rFonts w:ascii="Segoe UI" w:eastAsia="Times New Roman" w:hAnsi="Segoe UI" w:cs="Segoe UI"/>
          <w:kern w:val="0"/>
          <w:lang w:val="sr-Cyrl-RS" w:eastAsia="sr-Latn-RS"/>
          <w14:ligatures w14:val="none"/>
        </w:rPr>
        <w:t>На првој страни рада на Порталу (</w:t>
      </w:r>
      <w:r>
        <w:rPr>
          <w:rFonts w:ascii="Segoe UI" w:eastAsia="Times New Roman" w:hAnsi="Segoe UI" w:cs="Segoe UI"/>
          <w:kern w:val="0"/>
          <w:lang w:val="sr-Cyrl-RS" w:eastAsia="sr-Latn-RS"/>
          <w14:ligatures w14:val="none"/>
        </w:rPr>
        <w:t>О</w:t>
      </w:r>
      <w:r w:rsidRPr="00446C1C">
        <w:rPr>
          <w:rFonts w:ascii="Segoe UI" w:eastAsia="Times New Roman" w:hAnsi="Segoe UI" w:cs="Segoe UI"/>
          <w:kern w:val="0"/>
          <w:lang w:val="sr-Cyrl-RS" w:eastAsia="sr-Latn-RS"/>
          <w14:ligatures w14:val="none"/>
        </w:rPr>
        <w:t>сновни параметри поступка) треба означити и да се користи техника СДН.</w:t>
      </w:r>
    </w:p>
  </w:footnote>
  <w:footnote w:id="16">
    <w:p w14:paraId="4880F396" w14:textId="77777777" w:rsidR="008D6AF9" w:rsidRPr="00357AB7" w:rsidRDefault="008D6AF9" w:rsidP="00E12854">
      <w:pPr>
        <w:pStyle w:val="FootnoteText"/>
        <w:jc w:val="both"/>
        <w:rPr>
          <w:lang w:val="sr-Cyrl-RS"/>
        </w:rPr>
      </w:pPr>
      <w:r>
        <w:rPr>
          <w:rStyle w:val="FootnoteReference"/>
        </w:rPr>
        <w:footnoteRef/>
      </w:r>
      <w:r>
        <w:t xml:space="preserve"> </w:t>
      </w:r>
      <w:r w:rsidRPr="000D7396">
        <w:rPr>
          <w:rFonts w:ascii="Segoe UI" w:eastAsia="Times New Roman" w:hAnsi="Segoe UI" w:cs="Segoe UI"/>
          <w:kern w:val="0"/>
          <w:lang w:val="sr-Cyrl-RS" w:eastAsia="sr-Latn-RS"/>
          <w14:ligatures w14:val="none"/>
        </w:rPr>
        <w:t xml:space="preserve">Према члану 88. став 4. ЗЈН измена плана јавних набавки је обавезна ако се врши повећање процењене вредности јавне набавке за више од 10%, а у овом конкретном </w:t>
      </w:r>
      <w:r>
        <w:rPr>
          <w:rFonts w:ascii="Segoe UI" w:eastAsia="Times New Roman" w:hAnsi="Segoe UI" w:cs="Segoe UI"/>
          <w:kern w:val="0"/>
          <w:lang w:val="sr-Cyrl-RS" w:eastAsia="sr-Latn-RS"/>
          <w14:ligatures w14:val="none"/>
        </w:rPr>
        <w:t>примеру</w:t>
      </w:r>
      <w:r w:rsidRPr="000D7396">
        <w:rPr>
          <w:rFonts w:ascii="Segoe UI" w:eastAsia="Times New Roman" w:hAnsi="Segoe UI" w:cs="Segoe UI"/>
          <w:kern w:val="0"/>
          <w:lang w:val="sr-Cyrl-RS" w:eastAsia="sr-Latn-RS"/>
          <w14:ligatures w14:val="none"/>
        </w:rPr>
        <w:t xml:space="preserve"> долази до повећања од 100%.</w:t>
      </w:r>
    </w:p>
  </w:footnote>
  <w:footnote w:id="17">
    <w:p w14:paraId="160D94F7" w14:textId="77777777" w:rsidR="008D6AF9" w:rsidRPr="00F74997" w:rsidRDefault="008D6AF9" w:rsidP="00451A19">
      <w:pPr>
        <w:pStyle w:val="FootnoteText"/>
        <w:jc w:val="both"/>
        <w:rPr>
          <w:rFonts w:ascii="Segoe UI" w:eastAsia="Times New Roman" w:hAnsi="Segoe UI" w:cs="Segoe UI"/>
          <w:color w:val="FF0000"/>
          <w:kern w:val="0"/>
          <w:lang w:val="sr-Cyrl-RS" w:eastAsia="sr-Latn-RS"/>
          <w14:ligatures w14:val="none"/>
        </w:rPr>
      </w:pPr>
      <w:r>
        <w:rPr>
          <w:rStyle w:val="FootnoteReference"/>
        </w:rPr>
        <w:footnoteRef/>
      </w:r>
      <w:r>
        <w:t xml:space="preserve"> </w:t>
      </w:r>
      <w:r w:rsidRPr="002A7DEA">
        <w:rPr>
          <w:rFonts w:ascii="Segoe UI" w:eastAsia="Times New Roman" w:hAnsi="Segoe UI" w:cs="Segoe UI"/>
          <w:kern w:val="0"/>
          <w:lang w:val="sr-Cyrl-RS" w:eastAsia="sr-Latn-RS"/>
          <w14:ligatures w14:val="none"/>
        </w:rPr>
        <w:t xml:space="preserve">У првој фази обавезна садржина пријаве обухвата </w:t>
      </w:r>
      <w:r w:rsidRPr="002A7DEA">
        <w:rPr>
          <w:rFonts w:ascii="Segoe UI" w:eastAsia="Times New Roman" w:hAnsi="Segoe UI" w:cs="Segoe UI"/>
          <w:i/>
          <w:iCs/>
          <w:kern w:val="0"/>
          <w:lang w:val="sr-Cyrl-RS" w:eastAsia="sr-Latn-RS"/>
          <w14:ligatures w14:val="none"/>
        </w:rPr>
        <w:t>Образац пријаве</w:t>
      </w:r>
      <w:r w:rsidRPr="002A7DEA">
        <w:rPr>
          <w:rFonts w:ascii="Segoe UI" w:eastAsia="Times New Roman" w:hAnsi="Segoe UI" w:cs="Segoe UI"/>
          <w:kern w:val="0"/>
          <w:lang w:val="sr-Cyrl-RS" w:eastAsia="sr-Latn-RS"/>
          <w14:ligatures w14:val="none"/>
        </w:rPr>
        <w:t xml:space="preserve"> и </w:t>
      </w:r>
      <w:r w:rsidRPr="002A7DEA">
        <w:rPr>
          <w:rFonts w:ascii="Segoe UI" w:eastAsia="Times New Roman" w:hAnsi="Segoe UI" w:cs="Segoe UI"/>
          <w:i/>
          <w:iCs/>
          <w:kern w:val="0"/>
          <w:lang w:val="sr-Cyrl-RS" w:eastAsia="sr-Latn-RS"/>
          <w14:ligatures w14:val="none"/>
        </w:rPr>
        <w:t>Изјаву о испуњености критеријума за квалитативни избор привредног субјекта</w:t>
      </w:r>
      <w:r w:rsidRPr="002A7DEA">
        <w:rPr>
          <w:rFonts w:ascii="Segoe UI" w:eastAsia="Times New Roman" w:hAnsi="Segoe UI" w:cs="Segoe UI"/>
          <w:kern w:val="0"/>
          <w:lang w:val="sr-Cyrl-RS" w:eastAsia="sr-Latn-RS"/>
          <w14:ligatures w14:val="none"/>
        </w:rPr>
        <w:t xml:space="preserve">. То значи да подносилац пријаве, у првој фази, само ова два документа формира на Порталу уношењем </w:t>
      </w:r>
      <w:r w:rsidRPr="00A24469">
        <w:rPr>
          <w:rFonts w:ascii="Segoe UI" w:eastAsia="Times New Roman" w:hAnsi="Segoe UI" w:cs="Segoe UI"/>
          <w:kern w:val="0"/>
          <w:lang w:val="sr-Cyrl-RS" w:eastAsia="sr-Latn-RS"/>
          <w14:ligatures w14:val="none"/>
        </w:rPr>
        <w:t xml:space="preserve">захтеваних података. Портал даје опцију и да се учитају </w:t>
      </w:r>
      <w:r w:rsidRPr="00A24469">
        <w:rPr>
          <w:rFonts w:ascii="Segoe UI" w:eastAsia="Times New Roman" w:hAnsi="Segoe UI" w:cs="Segoe UI"/>
          <w:i/>
          <w:iCs/>
          <w:kern w:val="0"/>
          <w:lang w:val="sr-Cyrl-RS" w:eastAsia="sr-Latn-RS"/>
          <w14:ligatures w14:val="none"/>
        </w:rPr>
        <w:t>Други документи</w:t>
      </w:r>
      <w:r w:rsidRPr="00A24469">
        <w:rPr>
          <w:rFonts w:ascii="Segoe UI" w:eastAsia="Times New Roman" w:hAnsi="Segoe UI" w:cs="Segoe UI"/>
          <w:kern w:val="0"/>
          <w:lang w:val="sr-Cyrl-RS" w:eastAsia="sr-Latn-RS"/>
          <w14:ligatures w14:val="none"/>
        </w:rPr>
        <w:t>, али по правилу за тим нема потребе.</w:t>
      </w:r>
    </w:p>
  </w:footnote>
  <w:footnote w:id="18">
    <w:p w14:paraId="2218888C" w14:textId="77777777" w:rsidR="008D6AF9" w:rsidRPr="00654233" w:rsidRDefault="008D6AF9" w:rsidP="00796C81">
      <w:pPr>
        <w:pStyle w:val="FootnoteText"/>
        <w:jc w:val="both"/>
        <w:rPr>
          <w:rFonts w:ascii="Segoe UI" w:eastAsia="Times New Roman" w:hAnsi="Segoe UI" w:cs="Segoe UI"/>
          <w:color w:val="FF0000"/>
          <w:kern w:val="0"/>
          <w:lang w:val="sr-Cyrl-RS" w:eastAsia="sr-Latn-RS"/>
          <w14:ligatures w14:val="none"/>
        </w:rPr>
      </w:pPr>
      <w:r>
        <w:rPr>
          <w:rStyle w:val="FootnoteReference"/>
        </w:rPr>
        <w:footnoteRef/>
      </w:r>
      <w:r>
        <w:t xml:space="preserve"> </w:t>
      </w:r>
      <w:r w:rsidRPr="00D03F52">
        <w:rPr>
          <w:rFonts w:ascii="Segoe UI" w:eastAsia="Times New Roman" w:hAnsi="Segoe UI" w:cs="Segoe UI"/>
          <w:kern w:val="0"/>
          <w:lang w:val="sr-Cyrl-RS" w:eastAsia="sr-Latn-RS"/>
          <w14:ligatures w14:val="none"/>
        </w:rPr>
        <w:t>Након истека тог рока, а у току трајања СДН не постоје никакви додатни рокови за подношење пријава, односно заинтересовани привредни субјекти имају могућност у било које време током трајања СДН да подн</w:t>
      </w:r>
      <w:r w:rsidRPr="007D4017">
        <w:rPr>
          <w:rFonts w:ascii="Segoe UI" w:eastAsia="Times New Roman" w:hAnsi="Segoe UI" w:cs="Segoe UI"/>
          <w:kern w:val="0"/>
          <w:lang w:val="sr-Cyrl-RS" w:eastAsia="sr-Latn-RS"/>
          <w14:ligatures w14:val="none"/>
        </w:rPr>
        <w:t>есу пријаву. Након сваке нове поднете пријаве, наручилац путем Портала добија поруку да је извршено ново отварање пријава (Портал сам сачињава записник о отварању нове пријаве).</w:t>
      </w:r>
    </w:p>
  </w:footnote>
  <w:footnote w:id="19">
    <w:p w14:paraId="223B1AE8" w14:textId="77777777" w:rsidR="008D6AF9" w:rsidRPr="008B7144" w:rsidRDefault="008D6AF9">
      <w:pPr>
        <w:pStyle w:val="FootnoteText"/>
        <w:rPr>
          <w:lang w:val="sr-Cyrl-RS"/>
        </w:rPr>
      </w:pPr>
      <w:r>
        <w:rPr>
          <w:rStyle w:val="FootnoteReference"/>
        </w:rPr>
        <w:footnoteRef/>
      </w:r>
      <w:r>
        <w:t xml:space="preserve"> </w:t>
      </w:r>
      <w:r w:rsidRPr="004455A7">
        <w:rPr>
          <w:rFonts w:ascii="Segoe UI" w:eastAsia="Times New Roman" w:hAnsi="Segoe UI" w:cs="Segoe UI"/>
          <w:kern w:val="0"/>
          <w:lang w:val="sr-Cyrl-RS" w:eastAsia="sr-Latn-RS"/>
          <w14:ligatures w14:val="none"/>
        </w:rPr>
        <w:t>Члан 68. став 8. тач. 1) и 2 ЗЈН.</w:t>
      </w:r>
    </w:p>
  </w:footnote>
  <w:footnote w:id="20">
    <w:p w14:paraId="50840B06" w14:textId="77777777" w:rsidR="008D6AF9" w:rsidRPr="009D7149" w:rsidRDefault="008D6AF9" w:rsidP="009D7149">
      <w:pPr>
        <w:pStyle w:val="FootnoteText"/>
        <w:jc w:val="both"/>
        <w:rPr>
          <w:rFonts w:ascii="Segoe UI" w:eastAsia="Times New Roman" w:hAnsi="Segoe UI" w:cs="Segoe UI"/>
          <w:color w:val="FF0000"/>
          <w:kern w:val="0"/>
          <w:lang w:val="sr-Cyrl-RS" w:eastAsia="sr-Latn-RS"/>
          <w14:ligatures w14:val="none"/>
        </w:rPr>
      </w:pPr>
      <w:r>
        <w:rPr>
          <w:rStyle w:val="FootnoteReference"/>
        </w:rPr>
        <w:footnoteRef/>
      </w:r>
      <w:r>
        <w:rPr>
          <w:lang w:val="sr-Cyrl-RS"/>
        </w:rPr>
        <w:t xml:space="preserve"> </w:t>
      </w:r>
      <w:r>
        <w:rPr>
          <w:rFonts w:ascii="Segoe UI" w:eastAsia="Times New Roman" w:hAnsi="Segoe UI" w:cs="Segoe UI"/>
          <w:kern w:val="0"/>
          <w:lang w:val="sr-Cyrl-RS" w:eastAsia="sr-Latn-RS"/>
          <w14:ligatures w14:val="none"/>
        </w:rPr>
        <w:t>Осим</w:t>
      </w:r>
      <w:r w:rsidRPr="00AE272C">
        <w:rPr>
          <w:rFonts w:ascii="Segoe UI" w:eastAsia="Times New Roman" w:hAnsi="Segoe UI" w:cs="Segoe UI"/>
          <w:kern w:val="0"/>
          <w:lang w:val="sr-Cyrl-RS" w:eastAsia="sr-Latn-RS"/>
          <w14:ligatures w14:val="none"/>
        </w:rPr>
        <w:t xml:space="preserve"> одлук</w:t>
      </w:r>
      <w:r>
        <w:rPr>
          <w:rFonts w:ascii="Segoe UI" w:eastAsia="Times New Roman" w:hAnsi="Segoe UI" w:cs="Segoe UI"/>
          <w:kern w:val="0"/>
          <w:lang w:val="sr-Cyrl-RS" w:eastAsia="sr-Latn-RS"/>
          <w14:ligatures w14:val="none"/>
        </w:rPr>
        <w:t>а</w:t>
      </w:r>
      <w:r w:rsidRPr="00AE272C">
        <w:rPr>
          <w:rFonts w:ascii="Segoe UI" w:eastAsia="Times New Roman" w:hAnsi="Segoe UI" w:cs="Segoe UI"/>
          <w:kern w:val="0"/>
          <w:lang w:val="sr-Cyrl-RS" w:eastAsia="sr-Latn-RS"/>
          <w14:ligatures w14:val="none"/>
        </w:rPr>
        <w:t xml:space="preserve"> кој</w:t>
      </w:r>
      <w:r>
        <w:rPr>
          <w:rFonts w:ascii="Segoe UI" w:eastAsia="Times New Roman" w:hAnsi="Segoe UI" w:cs="Segoe UI"/>
          <w:kern w:val="0"/>
          <w:lang w:val="sr-Cyrl-RS" w:eastAsia="sr-Latn-RS"/>
          <w14:ligatures w14:val="none"/>
        </w:rPr>
        <w:t>е</w:t>
      </w:r>
      <w:r w:rsidRPr="00AE272C">
        <w:rPr>
          <w:rFonts w:ascii="Segoe UI" w:eastAsia="Times New Roman" w:hAnsi="Segoe UI" w:cs="Segoe UI"/>
          <w:kern w:val="0"/>
          <w:lang w:val="sr-Cyrl-RS" w:eastAsia="sr-Latn-RS"/>
          <w14:ligatures w14:val="none"/>
        </w:rPr>
        <w:t xml:space="preserve"> се доносе у оквиру друге фазе СДН (одлуке о додели уговора/одлуке о обустави поступка)</w:t>
      </w:r>
      <w:r>
        <w:rPr>
          <w:rFonts w:ascii="Segoe UI" w:eastAsia="Times New Roman" w:hAnsi="Segoe UI" w:cs="Segoe UI"/>
          <w:kern w:val="0"/>
          <w:lang w:val="sr-Cyrl-RS" w:eastAsia="sr-Latn-RS"/>
          <w14:ligatures w14:val="none"/>
        </w:rPr>
        <w:t>, које</w:t>
      </w:r>
      <w:r w:rsidRPr="00AE272C">
        <w:rPr>
          <w:rFonts w:ascii="Segoe UI" w:eastAsia="Times New Roman" w:hAnsi="Segoe UI" w:cs="Segoe UI"/>
          <w:kern w:val="0"/>
          <w:lang w:val="sr-Cyrl-RS" w:eastAsia="sr-Latn-RS"/>
          <w14:ligatures w14:val="none"/>
        </w:rPr>
        <w:t xml:space="preserve"> се јавно објављују на Порталу.</w:t>
      </w:r>
    </w:p>
  </w:footnote>
  <w:footnote w:id="21">
    <w:p w14:paraId="74A7CFBA" w14:textId="77777777" w:rsidR="008D6AF9" w:rsidRPr="0095762D" w:rsidRDefault="008D6AF9" w:rsidP="00C93A8E">
      <w:pPr>
        <w:pStyle w:val="FootnoteText"/>
        <w:jc w:val="both"/>
        <w:rPr>
          <w:lang w:val="sr-Cyrl-RS"/>
        </w:rPr>
      </w:pPr>
      <w:r>
        <w:rPr>
          <w:rStyle w:val="FootnoteReference"/>
        </w:rPr>
        <w:footnoteRef/>
      </w:r>
      <w:r>
        <w:t xml:space="preserve"> </w:t>
      </w:r>
      <w:r w:rsidRPr="00C93A8E">
        <w:rPr>
          <w:rFonts w:ascii="Segoe UI" w:eastAsia="Times New Roman" w:hAnsi="Segoe UI" w:cs="Segoe UI"/>
          <w:kern w:val="0"/>
          <w:lang w:val="sr-Cyrl-RS" w:eastAsia="sr-Latn-RS"/>
          <w14:ligatures w14:val="none"/>
        </w:rPr>
        <w:t>Осим ако СДН спроводи секторски наручилац и ако постоји сагласност свих кандидата за одређивање краћег рока</w:t>
      </w:r>
      <w:r>
        <w:rPr>
          <w:rFonts w:ascii="Segoe UI" w:eastAsia="Times New Roman" w:hAnsi="Segoe UI" w:cs="Segoe UI"/>
          <w:kern w:val="0"/>
          <w:lang w:val="sr-Cyrl-RS" w:eastAsia="sr-Latn-RS"/>
          <w14:ligatures w14:val="none"/>
        </w:rPr>
        <w:t xml:space="preserve"> (члан 68. ст. 9. и 10. ЗЈН).</w:t>
      </w:r>
    </w:p>
  </w:footnote>
  <w:footnote w:id="22">
    <w:p w14:paraId="57F8EB93" w14:textId="08DB6AB4" w:rsidR="008D6AF9" w:rsidRPr="0071100A" w:rsidRDefault="008D6AF9">
      <w:pPr>
        <w:pStyle w:val="FootnoteText"/>
      </w:pPr>
      <w:r>
        <w:rPr>
          <w:rStyle w:val="FootnoteReference"/>
        </w:rPr>
        <w:footnoteRef/>
      </w:r>
      <w:r>
        <w:t xml:space="preserve"> </w:t>
      </w:r>
      <w:r w:rsidRPr="00C55104">
        <w:rPr>
          <w:rFonts w:ascii="Segoe UI" w:eastAsia="Times New Roman" w:hAnsi="Segoe UI" w:cs="Segoe UI"/>
          <w:kern w:val="0"/>
          <w:lang w:val="sr-Cyrl-RS" w:eastAsia="sr-Latn-RS"/>
          <w14:ligatures w14:val="none"/>
        </w:rPr>
        <w:t>Ово је опција која постоји и код оквирног споразума са отварањем конкуренције.</w:t>
      </w:r>
    </w:p>
  </w:footnote>
  <w:footnote w:id="23">
    <w:p w14:paraId="64D8F7A6" w14:textId="77777777" w:rsidR="008D6AF9" w:rsidRPr="009A57F4" w:rsidRDefault="008D6AF9">
      <w:pPr>
        <w:pStyle w:val="FootnoteText"/>
        <w:rPr>
          <w:lang w:val="sr-Cyrl-RS"/>
        </w:rPr>
      </w:pPr>
      <w:r>
        <w:rPr>
          <w:rStyle w:val="FootnoteReference"/>
        </w:rPr>
        <w:footnoteRef/>
      </w:r>
      <w:r>
        <w:t xml:space="preserve"> </w:t>
      </w:r>
      <w:r w:rsidRPr="008A5439">
        <w:rPr>
          <w:rFonts w:ascii="Segoe UI" w:eastAsia="Times New Roman" w:hAnsi="Segoe UI" w:cs="Segoe UI"/>
          <w:kern w:val="0"/>
          <w:lang w:val="sr-Cyrl-RS" w:eastAsia="sr-Latn-RS"/>
          <w14:ligatures w14:val="none"/>
        </w:rPr>
        <w:t>Члан 68. став 6. ЗЈН.</w:t>
      </w:r>
    </w:p>
  </w:footnote>
  <w:footnote w:id="24">
    <w:p w14:paraId="72A1767D" w14:textId="77777777" w:rsidR="008D6AF9" w:rsidRDefault="008D6AF9">
      <w:pPr>
        <w:pStyle w:val="FootnoteText"/>
        <w:rPr>
          <w:rFonts w:ascii="Segoe UI" w:eastAsia="Times New Roman" w:hAnsi="Segoe UI" w:cs="Segoe UI"/>
          <w:kern w:val="0"/>
          <w:lang w:val="sr-Cyrl-RS" w:eastAsia="sr-Latn-RS"/>
          <w14:ligatures w14:val="none"/>
        </w:rPr>
      </w:pPr>
      <w:r>
        <w:rPr>
          <w:rStyle w:val="FootnoteReference"/>
        </w:rPr>
        <w:footnoteRef/>
      </w:r>
      <w:r>
        <w:t xml:space="preserve"> </w:t>
      </w:r>
      <w:r w:rsidRPr="008A5439">
        <w:rPr>
          <w:rFonts w:ascii="Segoe UI" w:eastAsia="Times New Roman" w:hAnsi="Segoe UI" w:cs="Segoe UI"/>
          <w:kern w:val="0"/>
          <w:lang w:val="sr-Cyrl-RS" w:eastAsia="sr-Latn-RS"/>
          <w14:ligatures w14:val="none"/>
        </w:rPr>
        <w:t>С тим у вези на Порталу, на страни „Основне поставке поступка“, се не чекира поље</w:t>
      </w:r>
      <w:r>
        <w:rPr>
          <w:rFonts w:ascii="Segoe UI" w:eastAsia="Times New Roman" w:hAnsi="Segoe UI" w:cs="Segoe UI"/>
          <w:kern w:val="0"/>
          <w:lang w:val="sr-Cyrl-RS" w:eastAsia="sr-Latn-RS"/>
          <w14:ligatures w14:val="none"/>
        </w:rPr>
        <w:t xml:space="preserve">            </w:t>
      </w:r>
    </w:p>
    <w:p w14:paraId="374B9BC9" w14:textId="20CD458F" w:rsidR="008D6AF9" w:rsidRPr="00F33BE2" w:rsidRDefault="008D6AF9">
      <w:pPr>
        <w:pStyle w:val="FootnoteText"/>
        <w:rPr>
          <w:lang w:val="sr-Cyrl-BA"/>
        </w:rPr>
      </w:pPr>
      <w:r w:rsidRPr="008A5439">
        <w:rPr>
          <w:rFonts w:ascii="Segoe UI" w:eastAsia="Times New Roman" w:hAnsi="Segoe UI" w:cs="Segoe UI"/>
          <w:kern w:val="0"/>
          <w:lang w:val="sr-Cyrl-RS" w:eastAsia="sr-Latn-RS"/>
          <w14:ligatures w14:val="none"/>
        </w:rPr>
        <w:t xml:space="preserve"> </w:t>
      </w:r>
      <w:r w:rsidRPr="008A5439">
        <w:rPr>
          <w:rFonts w:ascii="Segoe UI" w:eastAsia="Times New Roman" w:hAnsi="Segoe UI" w:cs="Segoe UI"/>
          <w:lang w:val="sr-Cyrl-RS" w:eastAsia="sr-Latn-RS"/>
        </w:rPr>
        <w:object w:dxaOrig="225" w:dyaOrig="225" w14:anchorId="22492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7.25pt">
            <v:imagedata r:id="rId2" o:title=""/>
          </v:shape>
          <w:control r:id="rId3" w:name="DefaultOcxName" w:shapeid="_x0000_i1029"/>
        </w:object>
      </w:r>
      <w:r w:rsidRPr="008A5439">
        <w:rPr>
          <w:rFonts w:ascii="Segoe UI" w:eastAsia="Times New Roman" w:hAnsi="Segoe UI" w:cs="Segoe UI"/>
          <w:i/>
          <w:iCs/>
          <w:kern w:val="0"/>
          <w:lang w:val="sr-Cyrl-RS" w:eastAsia="sr-Latn-RS"/>
          <w14:ligatures w14:val="none"/>
        </w:rPr>
        <w:t>Наручилац ће користити могућност ограничавања броја кандидата</w:t>
      </w:r>
    </w:p>
  </w:footnote>
  <w:footnote w:id="25">
    <w:p w14:paraId="6AA449F4" w14:textId="77777777" w:rsidR="008D6AF9" w:rsidRPr="00110C25" w:rsidRDefault="008D6AF9" w:rsidP="00110C25">
      <w:pPr>
        <w:pStyle w:val="FootnoteText"/>
        <w:jc w:val="both"/>
        <w:rPr>
          <w:rFonts w:ascii="Segoe UI" w:eastAsia="Times New Roman" w:hAnsi="Segoe UI" w:cs="Segoe UI"/>
          <w:color w:val="FF0000"/>
          <w:kern w:val="0"/>
          <w:lang w:val="sr-Cyrl-RS" w:eastAsia="sr-Latn-RS"/>
          <w14:ligatures w14:val="none"/>
        </w:rPr>
      </w:pPr>
      <w:r>
        <w:rPr>
          <w:rStyle w:val="FootnoteReference"/>
        </w:rPr>
        <w:footnoteRef/>
      </w:r>
      <w:r>
        <w:t xml:space="preserve"> </w:t>
      </w:r>
      <w:r w:rsidRPr="003D5945">
        <w:rPr>
          <w:rFonts w:ascii="Segoe UI" w:eastAsia="Times New Roman" w:hAnsi="Segoe UI" w:cs="Segoe UI"/>
          <w:kern w:val="0"/>
          <w:lang w:val="sr-Cyrl-RS" w:eastAsia="sr-Latn-RS"/>
          <w14:ligatures w14:val="none"/>
        </w:rPr>
        <w:t>Нпр. наручилац је предмет јавне набавке Услуга садње и одржавања зелених површина, процењене вредности нешто изнад 6.500.000 динара, поделио на три партије</w:t>
      </w:r>
      <w:r>
        <w:rPr>
          <w:rFonts w:ascii="Segoe UI" w:eastAsia="Times New Roman" w:hAnsi="Segoe UI" w:cs="Segoe UI"/>
          <w:kern w:val="0"/>
          <w:lang w:val="sr-Cyrl-RS" w:eastAsia="sr-Latn-RS"/>
          <w14:ligatures w14:val="none"/>
        </w:rPr>
        <w:t xml:space="preserve"> (пример отвореног поступка са Портала), и то:</w:t>
      </w:r>
      <w:r w:rsidRPr="003D5945">
        <w:rPr>
          <w:rFonts w:ascii="Segoe UI" w:eastAsia="Times New Roman" w:hAnsi="Segoe UI" w:cs="Segoe UI"/>
          <w:kern w:val="0"/>
          <w:lang w:val="sr-Cyrl-RS" w:eastAsia="sr-Latn-RS"/>
          <w14:ligatures w14:val="none"/>
        </w:rPr>
        <w:t xml:space="preserve"> 1 - Кошење; 2- Одржавање парковских површина; 3 - Набавка и садња цвећа. У првој партији поднето је пет понуда, у другој и трећој по две понуде, с тим да су за све три партије изабрани различити понуђачи што говори о потенцијалној конкуренцији. У зависности од описа предмета набавке, величине наручиоца, територије на којој се одржава зелена површин</w:t>
      </w:r>
      <w:r>
        <w:rPr>
          <w:rFonts w:ascii="Segoe UI" w:eastAsia="Times New Roman" w:hAnsi="Segoe UI" w:cs="Segoe UI"/>
          <w:kern w:val="0"/>
          <w:lang w:val="sr-Cyrl-RS" w:eastAsia="sr-Latn-RS"/>
          <w14:ligatures w14:val="none"/>
        </w:rPr>
        <w:t>а</w:t>
      </w:r>
      <w:r w:rsidRPr="003D5945">
        <w:rPr>
          <w:rFonts w:ascii="Segoe UI" w:eastAsia="Times New Roman" w:hAnsi="Segoe UI" w:cs="Segoe UI"/>
          <w:kern w:val="0"/>
          <w:lang w:val="sr-Cyrl-RS" w:eastAsia="sr-Latn-RS"/>
          <w14:ligatures w14:val="none"/>
        </w:rPr>
        <w:t>, партије могу бити обликоване сходно опису посла који се спроводи (као што је у поменутом примеру), али могу и према посебним територијалним подручјима у којима би се уговори извршавали (нпр. ако је реч о већој површини на којој се услуге извршавају).</w:t>
      </w:r>
    </w:p>
  </w:footnote>
  <w:footnote w:id="26">
    <w:p w14:paraId="52B5F98C" w14:textId="77777777" w:rsidR="008D6AF9" w:rsidRPr="00813B6D" w:rsidRDefault="008D6AF9" w:rsidP="00813B6D">
      <w:pPr>
        <w:pStyle w:val="FootnoteText"/>
        <w:jc w:val="both"/>
        <w:rPr>
          <w:lang w:val="sr-Cyrl-RS"/>
        </w:rPr>
      </w:pPr>
      <w:r w:rsidRPr="00A207DD">
        <w:rPr>
          <w:rStyle w:val="FootnoteReference"/>
        </w:rPr>
        <w:footnoteRef/>
      </w:r>
      <w:r w:rsidRPr="00A207DD">
        <w:t xml:space="preserve"> </w:t>
      </w:r>
      <w:r w:rsidRPr="00A207DD">
        <w:rPr>
          <w:rFonts w:ascii="Segoe UI" w:eastAsia="Times New Roman" w:hAnsi="Segoe UI" w:cs="Segoe UI"/>
          <w:kern w:val="0"/>
          <w:lang w:val="sr-Cyrl-RS" w:eastAsia="sr-Latn-RS"/>
          <w14:ligatures w14:val="none"/>
        </w:rPr>
        <w:t xml:space="preserve">У оквиру </w:t>
      </w:r>
      <w:r w:rsidRPr="00A207DD">
        <w:rPr>
          <w:rFonts w:ascii="Segoe UI" w:eastAsia="Times New Roman" w:hAnsi="Segoe UI" w:cs="Segoe UI"/>
          <w:i/>
          <w:iCs/>
          <w:kern w:val="0"/>
          <w:lang w:val="sr-Cyrl-RS" w:eastAsia="sr-Latn-RS"/>
          <w14:ligatures w14:val="none"/>
        </w:rPr>
        <w:t>Процеси поступка</w:t>
      </w:r>
      <w:r w:rsidRPr="00A207DD">
        <w:rPr>
          <w:rFonts w:ascii="Segoe UI" w:eastAsia="Times New Roman" w:hAnsi="Segoe UI" w:cs="Segoe UI"/>
          <w:kern w:val="0"/>
          <w:lang w:val="sr-Cyrl-RS" w:eastAsia="sr-Latn-RS"/>
          <w14:ligatures w14:val="none"/>
        </w:rPr>
        <w:t xml:space="preserve"> на Порталу бира опцију </w:t>
      </w:r>
      <w:r w:rsidRPr="00A207DD">
        <w:rPr>
          <w:rFonts w:ascii="Segoe UI" w:eastAsia="Times New Roman" w:hAnsi="Segoe UI" w:cs="Segoe UI"/>
          <w:i/>
          <w:iCs/>
          <w:kern w:val="0"/>
          <w:lang w:val="sr-Cyrl-RS" w:eastAsia="sr-Latn-RS"/>
          <w14:ligatures w14:val="none"/>
        </w:rPr>
        <w:t>Окончање система</w:t>
      </w:r>
      <w:r w:rsidRPr="00A207DD">
        <w:rPr>
          <w:rFonts w:ascii="Segoe UI" w:eastAsia="Times New Roman" w:hAnsi="Segoe UI" w:cs="Segoe UI"/>
          <w:kern w:val="0"/>
          <w:lang w:val="sr-Cyrl-RS" w:eastAsia="sr-Latn-RS"/>
          <w14:ligatures w14:val="none"/>
        </w:rPr>
        <w:t xml:space="preserve"> и та информација се објављује кроз оглас </w:t>
      </w:r>
      <w:r w:rsidRPr="00A207DD">
        <w:rPr>
          <w:rFonts w:ascii="Segoe UI" w:eastAsia="Times New Roman" w:hAnsi="Segoe UI" w:cs="Segoe UI"/>
          <w:i/>
          <w:iCs/>
          <w:kern w:val="0"/>
          <w:lang w:val="sr-Cyrl-RS" w:eastAsia="sr-Latn-RS"/>
          <w14:ligatures w14:val="none"/>
        </w:rPr>
        <w:t>Обавештење о додели уговора, обустави поступка или поништењу поступка</w:t>
      </w:r>
      <w:r w:rsidRPr="00A207DD">
        <w:rPr>
          <w:rFonts w:ascii="Segoe UI" w:eastAsia="Times New Roman" w:hAnsi="Segoe UI" w:cs="Segoe UI"/>
          <w:kern w:val="0"/>
          <w:lang w:val="sr-Cyrl-RS" w:eastAsia="sr-Latn-RS"/>
          <w14:ligatures w14:val="none"/>
        </w:rPr>
        <w:t>.</w:t>
      </w:r>
    </w:p>
  </w:footnote>
  <w:footnote w:id="27">
    <w:p w14:paraId="2A334893" w14:textId="77777777" w:rsidR="008D6AF9" w:rsidRPr="00FD1A60" w:rsidRDefault="008D6AF9" w:rsidP="00FD1A60">
      <w:pPr>
        <w:pStyle w:val="FootnoteText"/>
        <w:jc w:val="both"/>
        <w:rPr>
          <w:i/>
          <w:iCs/>
          <w:lang w:val="sr-Cyrl-RS"/>
        </w:rPr>
      </w:pPr>
      <w:r>
        <w:rPr>
          <w:rStyle w:val="FootnoteReference"/>
        </w:rPr>
        <w:footnoteRef/>
      </w:r>
      <w:r>
        <w:t xml:space="preserve"> </w:t>
      </w:r>
      <w:r w:rsidRPr="005A2175">
        <w:rPr>
          <w:rFonts w:ascii="Segoe UI" w:eastAsia="Times New Roman" w:hAnsi="Segoe UI" w:cs="Segoe UI"/>
          <w:kern w:val="0"/>
          <w:lang w:val="sr-Cyrl-RS" w:eastAsia="sr-Latn-RS"/>
          <w14:ligatures w14:val="none"/>
        </w:rPr>
        <w:t xml:space="preserve">У оквиру </w:t>
      </w:r>
      <w:r w:rsidRPr="005A2175">
        <w:rPr>
          <w:rFonts w:ascii="Segoe UI" w:eastAsia="Times New Roman" w:hAnsi="Segoe UI" w:cs="Segoe UI"/>
          <w:i/>
          <w:iCs/>
          <w:kern w:val="0"/>
          <w:lang w:val="sr-Cyrl-RS" w:eastAsia="sr-Latn-RS"/>
          <w14:ligatures w14:val="none"/>
        </w:rPr>
        <w:t>Процеси поступка</w:t>
      </w:r>
      <w:r w:rsidRPr="005A2175">
        <w:rPr>
          <w:rFonts w:ascii="Segoe UI" w:eastAsia="Times New Roman" w:hAnsi="Segoe UI" w:cs="Segoe UI"/>
          <w:kern w:val="0"/>
          <w:lang w:val="sr-Cyrl-RS" w:eastAsia="sr-Latn-RS"/>
          <w14:ligatures w14:val="none"/>
        </w:rPr>
        <w:t xml:space="preserve"> на Порталу бира опцију </w:t>
      </w:r>
      <w:r w:rsidRPr="005A2175">
        <w:rPr>
          <w:rFonts w:ascii="Segoe UI" w:eastAsia="Times New Roman" w:hAnsi="Segoe UI" w:cs="Segoe UI"/>
          <w:i/>
          <w:iCs/>
          <w:kern w:val="0"/>
          <w:lang w:val="sr-Cyrl-RS" w:eastAsia="sr-Latn-RS"/>
          <w14:ligatures w14:val="none"/>
        </w:rPr>
        <w:t>Исправка поступка</w:t>
      </w:r>
      <w:r w:rsidRPr="005A2175">
        <w:rPr>
          <w:rFonts w:ascii="Segoe UI" w:eastAsia="Times New Roman" w:hAnsi="Segoe UI" w:cs="Segoe UI"/>
          <w:kern w:val="0"/>
          <w:lang w:val="sr-Cyrl-RS" w:eastAsia="sr-Latn-RS"/>
          <w14:ligatures w14:val="none"/>
        </w:rPr>
        <w:t xml:space="preserve"> и измењени период трајања СДН се објављује кроз оглас </w:t>
      </w:r>
      <w:r w:rsidRPr="005A2175">
        <w:rPr>
          <w:rFonts w:ascii="Segoe UI" w:eastAsia="Times New Roman" w:hAnsi="Segoe UI" w:cs="Segoe UI"/>
          <w:i/>
          <w:iCs/>
          <w:kern w:val="0"/>
          <w:lang w:val="sr-Cyrl-RS" w:eastAsia="sr-Latn-RS"/>
          <w14:ligatures w14:val="none"/>
        </w:rPr>
        <w:t>Исправка – обавештење о изменама или додатним информацијама.</w:t>
      </w:r>
    </w:p>
  </w:footnote>
  <w:footnote w:id="28">
    <w:p w14:paraId="0C740BA4" w14:textId="77777777" w:rsidR="008D6AF9" w:rsidRPr="0040194A" w:rsidRDefault="008D6AF9" w:rsidP="007260F0">
      <w:pPr>
        <w:pStyle w:val="FootnoteText"/>
        <w:rPr>
          <w:lang w:val="sr-Cyrl-RS"/>
        </w:rPr>
      </w:pPr>
      <w:r>
        <w:rPr>
          <w:rStyle w:val="FootnoteReference"/>
        </w:rPr>
        <w:footnoteRef/>
      </w:r>
      <w:r>
        <w:t xml:space="preserve"> </w:t>
      </w:r>
      <w:r w:rsidRPr="00D34A47">
        <w:rPr>
          <w:rFonts w:ascii="Segoe UI" w:eastAsia="Times New Roman" w:hAnsi="Segoe UI" w:cs="Segoe UI"/>
          <w:kern w:val="0"/>
          <w:lang w:val="sr-Cyrl-RS" w:eastAsia="sr-Latn-RS"/>
          <w14:ligatures w14:val="none"/>
        </w:rPr>
        <w:t>Члан 68. став 8. тачка 3) ЗЈН.</w:t>
      </w:r>
    </w:p>
  </w:footnote>
  <w:footnote w:id="29">
    <w:p w14:paraId="5AEF5D0E" w14:textId="77777777" w:rsidR="008D6AF9" w:rsidRPr="005718C6" w:rsidRDefault="008D6AF9" w:rsidP="005718C6">
      <w:pPr>
        <w:spacing w:after="150"/>
        <w:jc w:val="both"/>
        <w:rPr>
          <w:rFonts w:ascii="Segoe UI" w:eastAsia="Times New Roman" w:hAnsi="Segoe UI" w:cs="Segoe UI"/>
          <w:color w:val="FF0000"/>
          <w:kern w:val="0"/>
          <w:lang w:val="sr-Cyrl-RS" w:eastAsia="sr-Latn-RS"/>
          <w14:ligatures w14:val="none"/>
        </w:rPr>
      </w:pPr>
      <w:r>
        <w:rPr>
          <w:rStyle w:val="FootnoteReference"/>
        </w:rPr>
        <w:footnoteRef/>
      </w:r>
      <w:r>
        <w:t xml:space="preserve"> </w:t>
      </w:r>
      <w:r w:rsidRPr="00897F91">
        <w:rPr>
          <w:rFonts w:ascii="Segoe UI" w:eastAsia="Times New Roman" w:hAnsi="Segoe UI" w:cs="Segoe UI"/>
          <w:i/>
          <w:iCs/>
          <w:kern w:val="0"/>
          <w:sz w:val="20"/>
          <w:szCs w:val="20"/>
          <w:lang w:val="sr-Cyrl-RS" w:eastAsia="sr-Latn-RS"/>
          <w14:ligatures w14:val="none"/>
        </w:rPr>
        <w:t>Техничка документација и планови</w:t>
      </w:r>
      <w:r w:rsidRPr="00897F91">
        <w:rPr>
          <w:rFonts w:ascii="Segoe UI" w:eastAsia="Times New Roman" w:hAnsi="Segoe UI" w:cs="Segoe UI"/>
          <w:kern w:val="0"/>
          <w:sz w:val="20"/>
          <w:szCs w:val="20"/>
          <w:lang w:val="sr-Cyrl-RS" w:eastAsia="sr-Latn-RS"/>
          <w14:ligatures w14:val="none"/>
        </w:rPr>
        <w:t>, није потребан као део документације у овом моделу конкурсне документације.</w:t>
      </w:r>
    </w:p>
  </w:footnote>
  <w:footnote w:id="30">
    <w:p w14:paraId="2BD1D10E" w14:textId="77777777" w:rsidR="008D6AF9" w:rsidRPr="008F70DA" w:rsidRDefault="008D6AF9" w:rsidP="00412791">
      <w:pPr>
        <w:pStyle w:val="FootnoteText"/>
        <w:jc w:val="both"/>
        <w:rPr>
          <w:lang w:val="sr-Cyrl-RS"/>
        </w:rPr>
      </w:pPr>
      <w:r>
        <w:rPr>
          <w:rStyle w:val="FootnoteReference"/>
        </w:rPr>
        <w:footnoteRef/>
      </w:r>
      <w:r>
        <w:t xml:space="preserve"> </w:t>
      </w:r>
      <w:r w:rsidRPr="008F70DA">
        <w:rPr>
          <w:rFonts w:ascii="Segoe UI" w:eastAsia="Times New Roman" w:hAnsi="Segoe UI" w:cs="Segoe UI"/>
          <w:kern w:val="0"/>
          <w:lang w:val="sr-Cyrl-RS" w:eastAsia="sr-Latn-RS"/>
          <w14:ligatures w14:val="none"/>
        </w:rPr>
        <w:t xml:space="preserve">У овом моделу конкурсне документације, кроз прву фазу успостављања СДН, представљене су кључне одредбе Модела уговора кроз </w:t>
      </w:r>
      <w:r w:rsidRPr="008F70DA">
        <w:rPr>
          <w:rFonts w:ascii="Segoe UI" w:eastAsia="Times New Roman" w:hAnsi="Segoe UI" w:cs="Segoe UI"/>
          <w:i/>
          <w:iCs/>
          <w:kern w:val="0"/>
          <w:lang w:val="sr-Cyrl-RS" w:eastAsia="sr-Latn-RS"/>
          <w14:ligatures w14:val="none"/>
        </w:rPr>
        <w:t>Опште услове доделе и закључивања појединачних уговора / издавања наруџбеница у СДН</w:t>
      </w:r>
      <w:r w:rsidRPr="008F70DA">
        <w:rPr>
          <w:rFonts w:ascii="Segoe UI" w:eastAsia="Times New Roman" w:hAnsi="Segoe UI" w:cs="Segoe UI"/>
          <w:kern w:val="0"/>
          <w:lang w:val="sr-Cyrl-RS" w:eastAsia="sr-Latn-RS"/>
          <w14:ligatures w14:val="none"/>
        </w:rPr>
        <w:t>, које обухватају и податке о средству обезбеђења за добро извршење посла, а уједно је дат Модел наруџбенице.</w:t>
      </w:r>
    </w:p>
  </w:footnote>
  <w:footnote w:id="31">
    <w:p w14:paraId="2B4DE04D" w14:textId="77777777" w:rsidR="008D6AF9" w:rsidRPr="00582D78" w:rsidRDefault="008D6AF9">
      <w:pPr>
        <w:pStyle w:val="FootnoteText"/>
        <w:rPr>
          <w:lang w:val="sr-Cyrl-RS"/>
        </w:rPr>
      </w:pPr>
      <w:r>
        <w:rPr>
          <w:rStyle w:val="FootnoteReference"/>
        </w:rPr>
        <w:footnoteRef/>
      </w:r>
      <w:r>
        <w:t xml:space="preserve"> </w:t>
      </w:r>
      <w:r w:rsidRPr="00CD3967">
        <w:rPr>
          <w:rFonts w:ascii="Segoe UI" w:eastAsia="Times New Roman" w:hAnsi="Segoe UI" w:cs="Segoe UI"/>
          <w:kern w:val="0"/>
          <w:lang w:val="sr-Cyrl-RS" w:eastAsia="sr-Latn-RS"/>
          <w14:ligatures w14:val="none"/>
        </w:rPr>
        <w:t>Овде би наведено требало да се односи на пријаве, с обзиром да се квалификација доказује и докази достављају у првој фази.</w:t>
      </w:r>
    </w:p>
  </w:footnote>
  <w:footnote w:id="32">
    <w:p w14:paraId="65A2B81F" w14:textId="77777777" w:rsidR="008D6AF9" w:rsidRPr="00324C93" w:rsidRDefault="008D6AF9" w:rsidP="00324C93">
      <w:pPr>
        <w:pStyle w:val="FootnoteText"/>
        <w:jc w:val="both"/>
        <w:rPr>
          <w:rFonts w:ascii="Segoe UI" w:eastAsia="Times New Roman" w:hAnsi="Segoe UI" w:cs="Segoe UI"/>
          <w:color w:val="FF0000"/>
          <w:kern w:val="0"/>
          <w:lang w:val="sr-Cyrl-RS" w:eastAsia="sr-Latn-RS"/>
          <w14:ligatures w14:val="none"/>
        </w:rPr>
      </w:pPr>
      <w:r>
        <w:rPr>
          <w:rStyle w:val="FootnoteReference"/>
        </w:rPr>
        <w:footnoteRef/>
      </w:r>
      <w:r>
        <w:t xml:space="preserve"> </w:t>
      </w:r>
      <w:r w:rsidRPr="00324C93">
        <w:rPr>
          <w:rFonts w:ascii="Segoe UI" w:eastAsia="Times New Roman" w:hAnsi="Segoe UI" w:cs="Segoe UI"/>
          <w:kern w:val="0"/>
          <w:lang w:val="sr-Cyrl-RS" w:eastAsia="sr-Latn-RS"/>
          <w14:ligatures w14:val="none"/>
        </w:rPr>
        <w:t xml:space="preserve">С тим у вези може бити од значаја концепт који се користи код јавних радова. Нпр. постоји Извештај о присутности на раду и обрачун зараде незапослених лица укључених у јавне радове, који, поред осталог, садржи податке о ангажованом лицу (име и презиме, степен стручне спреме), податке о радном ангажовању (ступање на рад, остварени сати), податке о заради (нето зарада, нето накнада, укупно нето, порез, доприноси из зараде, бруто зарада, доприноси на терет послодавца, укупни трошак послодавца) </w:t>
      </w:r>
      <w:hyperlink r:id="rId4" w:history="1">
        <w:r w:rsidRPr="00703C8C">
          <w:rPr>
            <w:rStyle w:val="Hyperlink"/>
            <w:color w:val="2933D6" w:themeColor="accent1"/>
            <w:lang w:val="sr-Cyrl-RS"/>
          </w:rPr>
          <w:t>https://www.nsz.gov.rs/live/nudite-posao/podrska-poslodavcima/usluge-i-olaksice/javni_radovi.cid267</w:t>
        </w:r>
      </w:hyperlink>
      <w:r w:rsidRPr="00703C8C">
        <w:rPr>
          <w:rStyle w:val="Hyperlink"/>
          <w:color w:val="2933D6" w:themeColor="accent1"/>
          <w:lang w:val="sr-Cyrl-RS"/>
        </w:rPr>
        <w:t xml:space="preserve"> </w:t>
      </w:r>
      <w:r w:rsidRPr="00703C8C">
        <w:rPr>
          <w:rStyle w:val="Hyperlink"/>
          <w:color w:val="2933D6" w:themeColor="accent1"/>
          <w:u w:val="none"/>
          <w:lang w:val="sr-Cyrl-RS"/>
        </w:rPr>
        <w:t xml:space="preserve"> </w:t>
      </w:r>
      <w:r w:rsidRPr="00703C8C">
        <w:rPr>
          <w:rFonts w:ascii="Segoe UI" w:eastAsia="Times New Roman" w:hAnsi="Segoe UI" w:cs="Segoe UI"/>
          <w:kern w:val="0"/>
          <w:lang w:eastAsia="sr-Latn-RS"/>
          <w14:ligatures w14:val="none"/>
        </w:rPr>
        <w:t>Уједно, може се сагледати могућност коришћења</w:t>
      </w:r>
      <w:r w:rsidRPr="00703C8C">
        <w:rPr>
          <w:rFonts w:ascii="Segoe UI" w:eastAsia="Times New Roman" w:hAnsi="Segoe UI" w:cs="Segoe UI"/>
          <w:kern w:val="0"/>
          <w:lang w:val="sr-Cyrl-RS" w:eastAsia="sr-Latn-RS"/>
          <w14:ligatures w14:val="none"/>
        </w:rPr>
        <w:t xml:space="preserve"> одговарајућих пореских образаца као начина доказивања.</w:t>
      </w:r>
    </w:p>
    <w:p w14:paraId="2E7E6869" w14:textId="77777777" w:rsidR="008D6AF9" w:rsidRPr="00E42545" w:rsidRDefault="008D6AF9" w:rsidP="000F2979">
      <w:pPr>
        <w:pStyle w:val="FootnoteText"/>
        <w:jc w:val="both"/>
        <w:rPr>
          <w:lang w:val="sr-Cyrl-RS"/>
        </w:rPr>
      </w:pPr>
    </w:p>
  </w:footnote>
  <w:footnote w:id="33">
    <w:p w14:paraId="6EFB9DF2" w14:textId="02AB9195" w:rsidR="008D6AF9" w:rsidRPr="00A12EF6" w:rsidRDefault="008D6AF9" w:rsidP="0055728D">
      <w:pPr>
        <w:pStyle w:val="FootnoteText"/>
        <w:jc w:val="both"/>
        <w:rPr>
          <w:lang w:val="sr-Cyrl-RS"/>
        </w:rPr>
      </w:pPr>
      <w:r>
        <w:rPr>
          <w:rStyle w:val="FootnoteReference"/>
        </w:rPr>
        <w:footnoteRef/>
      </w:r>
      <w:r>
        <w:t xml:space="preserve"> </w:t>
      </w:r>
      <w:r>
        <w:rPr>
          <w:lang w:val="sr-Cyrl-RS"/>
        </w:rPr>
        <w:t xml:space="preserve">Наручилац приликом припреме документације прати редослед активности на Порталу, који у појединим деловима креира документацију на основу података које је наручилац унео у систем (нпр. документ </w:t>
      </w:r>
      <w:r w:rsidRPr="002A2A13">
        <w:rPr>
          <w:i/>
          <w:iCs/>
          <w:lang w:val="sr-Cyrl-RS"/>
        </w:rPr>
        <w:t>Критеријуми за квалитативни избор привредног субјекта</w:t>
      </w:r>
      <w:r>
        <w:rPr>
          <w:lang w:val="sr-Cyrl-RS"/>
        </w:rPr>
        <w:t xml:space="preserve">), или даје предлог одређених текстуалних поља (нпр. код обавезних основа за искључење), док на другим местима наручилац учитава припремљене документе (нпр. </w:t>
      </w:r>
      <w:r w:rsidRPr="00AD0BC9">
        <w:rPr>
          <w:i/>
          <w:iCs/>
          <w:lang w:val="sr-Cyrl-RS"/>
        </w:rPr>
        <w:t>Информације у вези са СДН</w:t>
      </w:r>
      <w:r>
        <w:rPr>
          <w:lang w:val="sr-Cyrl-RS"/>
        </w:rPr>
        <w:t>). На наручиоцу је да приликом припреме конкурсне документације обрати пажњу како би конкурсна документација била у свему припремљена у складу са одредбама ЗЈН. Циљ овог модела конкурсне је да пружи појашњења код примене социјалних аспеката и да друге смернице и могућности у вези припреме оваквог предмета набавке кроз СДН. Из тог разлога овај модел на појединим местима садржи више напомена у циљу потребних појашњења и смерница. Наравно, сваки наручилац ће предмет набавке прилагодити својим конкретним потребама.</w:t>
      </w:r>
    </w:p>
  </w:footnote>
  <w:footnote w:id="34">
    <w:p w14:paraId="58D9AAA2" w14:textId="22639669" w:rsidR="008D6AF9" w:rsidRDefault="008D6AF9" w:rsidP="003069BB">
      <w:pPr>
        <w:pStyle w:val="FootnoteText"/>
        <w:jc w:val="both"/>
      </w:pPr>
      <w:r>
        <w:rPr>
          <w:rStyle w:val="FootnoteReference"/>
        </w:rPr>
        <w:footnoteRef/>
      </w:r>
      <w:r>
        <w:t xml:space="preserve"> </w:t>
      </w:r>
      <w:r w:rsidRPr="003069BB">
        <w:rPr>
          <w:lang w:val="sr-Cyrl-RS"/>
        </w:rPr>
        <w:t>С обзиром да се у овом моделу конкурсне документације цена даје тек у другој фази, образац структуре понуђене цене прати техничку спецификацију за појединачну набавку.</w:t>
      </w:r>
    </w:p>
  </w:footnote>
  <w:footnote w:id="35">
    <w:p w14:paraId="45E7372A" w14:textId="77777777" w:rsidR="008D6AF9" w:rsidRPr="00815482" w:rsidRDefault="008D6AF9" w:rsidP="00815482">
      <w:pPr>
        <w:pStyle w:val="FootnoteText"/>
        <w:jc w:val="both"/>
        <w:rPr>
          <w:lang w:val="sr-Cyrl-RS"/>
        </w:rPr>
      </w:pPr>
      <w:r>
        <w:rPr>
          <w:rStyle w:val="FootnoteReference"/>
        </w:rPr>
        <w:footnoteRef/>
      </w:r>
      <w:r>
        <w:t xml:space="preserve"> </w:t>
      </w:r>
      <w:r w:rsidRPr="008D5C72">
        <w:rPr>
          <w:rFonts w:ascii="Segoe UI" w:eastAsia="Times New Roman" w:hAnsi="Segoe UI" w:cs="Segoe UI"/>
          <w:kern w:val="0"/>
          <w:lang w:val="sr-Cyrl-RS" w:eastAsia="sr-Latn-RS"/>
          <w14:ligatures w14:val="none"/>
        </w:rPr>
        <w:t xml:space="preserve">На Порталу је то документ означен као </w:t>
      </w:r>
      <w:r w:rsidRPr="008D5C72">
        <w:rPr>
          <w:rFonts w:ascii="Segoe UI" w:eastAsia="Times New Roman" w:hAnsi="Segoe UI" w:cs="Segoe UI"/>
          <w:i/>
          <w:iCs/>
          <w:kern w:val="0"/>
          <w:lang w:val="sr-Cyrl-RS" w:eastAsia="sr-Latn-RS"/>
          <w14:ligatures w14:val="none"/>
        </w:rPr>
        <w:t xml:space="preserve">Опис и спецификација предмета, услови испоруке или извршења, </w:t>
      </w:r>
      <w:r w:rsidRPr="008D5C72">
        <w:rPr>
          <w:rFonts w:ascii="Segoe UI" w:eastAsia="Times New Roman" w:hAnsi="Segoe UI" w:cs="Segoe UI"/>
          <w:kern w:val="0"/>
          <w:lang w:val="sr-Cyrl-RS" w:eastAsia="sr-Latn-RS"/>
          <w14:ligatures w14:val="none"/>
        </w:rPr>
        <w:t xml:space="preserve">док је у садржини конкурсне документације, у складу са Правилником, део под називом </w:t>
      </w:r>
      <w:r w:rsidRPr="008D5C72">
        <w:rPr>
          <w:rFonts w:ascii="Segoe UI" w:eastAsia="Times New Roman" w:hAnsi="Segoe UI" w:cs="Segoe UI"/>
          <w:i/>
          <w:iCs/>
          <w:kern w:val="0"/>
          <w:lang w:val="sr-Cyrl-RS" w:eastAsia="sr-Latn-RS"/>
          <w14:ligatures w14:val="none"/>
        </w:rPr>
        <w:t>Врста, техничке карактеристике (спецификације), квалитет, количина и опис услуга, начин спровођења контроле и обезбеђивања гаранције квалитета, рок извршења, место извршења, евентуалне додатне услуге и сл.</w:t>
      </w:r>
    </w:p>
  </w:footnote>
  <w:footnote w:id="36">
    <w:p w14:paraId="523C0F9D" w14:textId="77777777" w:rsidR="008D6AF9" w:rsidRPr="004633ED" w:rsidRDefault="008D6AF9" w:rsidP="00713D6D">
      <w:pPr>
        <w:spacing w:after="0"/>
        <w:jc w:val="both"/>
        <w:rPr>
          <w:rFonts w:ascii="Segoe UI" w:hAnsi="Segoe UI" w:cs="Segoe UI"/>
          <w:color w:val="FF0000"/>
          <w:sz w:val="20"/>
          <w:szCs w:val="20"/>
          <w:highlight w:val="yellow"/>
          <w:lang w:val="sr-Cyrl-RS"/>
        </w:rPr>
      </w:pPr>
      <w:r>
        <w:rPr>
          <w:rStyle w:val="FootnoteReference"/>
        </w:rPr>
        <w:footnoteRef/>
      </w:r>
      <w:r>
        <w:t xml:space="preserve"> </w:t>
      </w:r>
      <w:r w:rsidRPr="00F42A62">
        <w:rPr>
          <w:rFonts w:ascii="Segoe UI" w:eastAsia="Times New Roman" w:hAnsi="Segoe UI" w:cs="Segoe UI"/>
          <w:kern w:val="0"/>
          <w:sz w:val="20"/>
          <w:szCs w:val="20"/>
          <w:lang w:val="sr-Cyrl-RS" w:eastAsia="sr-Latn-RS"/>
          <w14:ligatures w14:val="none"/>
        </w:rPr>
        <w:t>Обликовање предмета набавке по партијама у оквиру СДН додатно може да омогући укључивање</w:t>
      </w:r>
      <w:r w:rsidRPr="00F42A62">
        <w:rPr>
          <w:rFonts w:ascii="Segoe UI" w:hAnsi="Segoe UI" w:cs="Segoe UI"/>
          <w:sz w:val="20"/>
          <w:szCs w:val="20"/>
          <w:lang w:val="sr-Cyrl-RS"/>
        </w:rPr>
        <w:t xml:space="preserve"> у поступке јавних набавки</w:t>
      </w:r>
      <w:r w:rsidRPr="00F42A62">
        <w:rPr>
          <w:rFonts w:ascii="Segoe UI" w:eastAsia="Times New Roman" w:hAnsi="Segoe UI" w:cs="Segoe UI"/>
          <w:kern w:val="0"/>
          <w:sz w:val="20"/>
          <w:szCs w:val="20"/>
          <w:lang w:val="sr-Cyrl-RS" w:eastAsia="sr-Latn-RS"/>
          <w14:ligatures w14:val="none"/>
        </w:rPr>
        <w:t xml:space="preserve"> предузећа која запошљавају лица </w:t>
      </w:r>
      <w:r w:rsidRPr="00F42A62">
        <w:rPr>
          <w:rFonts w:ascii="Segoe UI" w:hAnsi="Segoe UI" w:cs="Segoe UI"/>
          <w:sz w:val="20"/>
          <w:szCs w:val="20"/>
          <w:lang w:val="sr-Cyrl-RS"/>
        </w:rPr>
        <w:t xml:space="preserve">у неповољном положају и особе са инвалидитетом. Нпр. наручилац је предмет набавке </w:t>
      </w:r>
      <w:r w:rsidRPr="00F42A62">
        <w:rPr>
          <w:rFonts w:ascii="Segoe UI" w:hAnsi="Segoe UI" w:cs="Segoe UI"/>
          <w:i/>
          <w:iCs/>
          <w:sz w:val="20"/>
          <w:szCs w:val="20"/>
          <w:lang w:val="sr-Cyrl-RS"/>
        </w:rPr>
        <w:t>Услуга садње и одржавање зелених површина</w:t>
      </w:r>
      <w:r w:rsidRPr="00F42A62">
        <w:rPr>
          <w:rFonts w:ascii="Segoe UI" w:hAnsi="Segoe UI" w:cs="Segoe UI"/>
          <w:sz w:val="20"/>
          <w:szCs w:val="20"/>
          <w:lang w:val="sr-Cyrl-RS"/>
        </w:rPr>
        <w:t xml:space="preserve"> поделио на три партије (1 - Кошење; 2 – Одржавање парковских површина; 3 – Набавка и садња цвећа). </w:t>
      </w:r>
      <w:r w:rsidRPr="00F42A62">
        <w:rPr>
          <w:rFonts w:ascii="Segoe UI" w:eastAsia="Times New Roman" w:hAnsi="Segoe UI" w:cs="Segoe UI"/>
          <w:kern w:val="0"/>
          <w:sz w:val="20"/>
          <w:szCs w:val="20"/>
          <w:lang w:val="sr-Cyrl-RS" w:eastAsia="sr-Latn-RS"/>
          <w14:ligatures w14:val="none"/>
        </w:rPr>
        <w:t xml:space="preserve">Или рецимо наручилац који као предмет набавке има </w:t>
      </w:r>
      <w:r w:rsidRPr="00F42A62">
        <w:rPr>
          <w:rFonts w:ascii="Segoe UI" w:hAnsi="Segoe UI" w:cs="Segoe UI"/>
          <w:i/>
          <w:iCs/>
          <w:sz w:val="20"/>
          <w:szCs w:val="20"/>
          <w:lang w:val="sr-Cyrl-RS"/>
        </w:rPr>
        <w:t>Услуге рашчишћавања, сређивања и одржавања зеленила у кругу Болнице</w:t>
      </w:r>
      <w:r w:rsidRPr="00F42A62">
        <w:rPr>
          <w:rFonts w:ascii="Segoe UI" w:hAnsi="Segoe UI" w:cs="Segoe UI"/>
          <w:sz w:val="20"/>
          <w:szCs w:val="20"/>
          <w:lang w:val="sr-Cyrl-RS"/>
        </w:rPr>
        <w:t xml:space="preserve"> исту може да подели по партијама, ако би се тиме омогућило укључивање више различитих понуђача.</w:t>
      </w:r>
    </w:p>
    <w:p w14:paraId="652FCD34" w14:textId="77777777" w:rsidR="008D6AF9" w:rsidRPr="00713D6D" w:rsidRDefault="008D6AF9">
      <w:pPr>
        <w:pStyle w:val="FootnoteText"/>
        <w:rPr>
          <w:lang w:val="sr-Cyrl-RS"/>
        </w:rPr>
      </w:pPr>
    </w:p>
  </w:footnote>
  <w:footnote w:id="37">
    <w:p w14:paraId="75E0358E" w14:textId="77777777" w:rsidR="008D6AF9" w:rsidRPr="00B73D4B" w:rsidRDefault="008D6AF9" w:rsidP="00B73D4B">
      <w:pPr>
        <w:spacing w:after="0"/>
        <w:jc w:val="both"/>
        <w:rPr>
          <w:rFonts w:ascii="Segoe UI" w:eastAsia="Times New Roman" w:hAnsi="Segoe UI" w:cs="Segoe UI"/>
          <w:b/>
          <w:bCs/>
          <w:i/>
          <w:iCs/>
          <w:color w:val="FF0000"/>
          <w:kern w:val="0"/>
          <w:sz w:val="20"/>
          <w:szCs w:val="20"/>
          <w:lang w:val="sr-Cyrl-RS" w:eastAsia="sr-Latn-RS"/>
          <w14:ligatures w14:val="none"/>
        </w:rPr>
      </w:pPr>
      <w:r>
        <w:rPr>
          <w:rStyle w:val="FootnoteReference"/>
        </w:rPr>
        <w:footnoteRef/>
      </w:r>
      <w:r>
        <w:t xml:space="preserve"> </w:t>
      </w:r>
      <w:r w:rsidRPr="00E81C38">
        <w:rPr>
          <w:rFonts w:ascii="Segoe UI" w:eastAsia="Times New Roman" w:hAnsi="Segoe UI" w:cs="Segoe UI"/>
          <w:kern w:val="0"/>
          <w:sz w:val="20"/>
          <w:szCs w:val="20"/>
          <w:lang w:val="sr-Cyrl-RS" w:eastAsia="sr-Latn-RS"/>
          <w14:ligatures w14:val="none"/>
        </w:rPr>
        <w:t>У конкурсној документацији, по правилу, се преузима ОРН (</w:t>
      </w:r>
      <w:r w:rsidRPr="00E81C38">
        <w:rPr>
          <w:rFonts w:ascii="Segoe UI" w:eastAsia="Times New Roman" w:hAnsi="Segoe UI" w:cs="Segoe UI"/>
          <w:kern w:val="0"/>
          <w:sz w:val="20"/>
          <w:szCs w:val="20"/>
          <w:lang w:eastAsia="sr-Latn-RS"/>
          <w14:ligatures w14:val="none"/>
        </w:rPr>
        <w:t>CPV)</w:t>
      </w:r>
      <w:r w:rsidRPr="00E81C38">
        <w:rPr>
          <w:rFonts w:ascii="Segoe UI" w:eastAsia="Times New Roman" w:hAnsi="Segoe UI" w:cs="Segoe UI"/>
          <w:kern w:val="0"/>
          <w:sz w:val="20"/>
          <w:szCs w:val="20"/>
          <w:lang w:val="sr-Cyrl-RS" w:eastAsia="sr-Latn-RS"/>
          <w14:ligatures w14:val="none"/>
        </w:rPr>
        <w:t xml:space="preserve"> ознака из плана јавних набавки, с тим да наручилац има опцију да приликом креирања конкурсне документације унесе и друге ОРН ознаке које ближе одређују предмет набавке. Неке од тих ознака у вези овог предмета набавке су:</w:t>
      </w:r>
      <w:r w:rsidRPr="00E81C38">
        <w:rPr>
          <w:rFonts w:ascii="Segoe UI" w:eastAsia="Times New Roman" w:hAnsi="Segoe UI" w:cs="Segoe UI"/>
          <w:i/>
          <w:iCs/>
          <w:kern w:val="0"/>
          <w:sz w:val="20"/>
          <w:szCs w:val="20"/>
          <w:lang w:val="sr-Cyrl-RS" w:eastAsia="sr-Latn-RS"/>
          <w14:ligatures w14:val="none"/>
        </w:rPr>
        <w:t xml:space="preserve"> </w:t>
      </w:r>
      <w:r w:rsidRPr="00E81C38">
        <w:rPr>
          <w:rFonts w:ascii="Segoe UI" w:eastAsia="Times New Roman" w:hAnsi="Segoe UI" w:cs="Segoe UI"/>
          <w:kern w:val="0"/>
          <w:sz w:val="20"/>
          <w:szCs w:val="20"/>
          <w:lang w:val="sr-Cyrl-RS" w:eastAsia="sr-Latn-RS"/>
          <w14:ligatures w14:val="none"/>
        </w:rPr>
        <w:t>77211300- 5 Услуге крчења;</w:t>
      </w:r>
      <w:r w:rsidRPr="00E81C38">
        <w:rPr>
          <w:rFonts w:ascii="Segoe UI" w:eastAsia="Times New Roman" w:hAnsi="Segoe UI" w:cs="Segoe UI"/>
          <w:b/>
          <w:bCs/>
          <w:i/>
          <w:iCs/>
          <w:kern w:val="0"/>
          <w:sz w:val="20"/>
          <w:szCs w:val="20"/>
          <w:lang w:val="sr-Cyrl-RS" w:eastAsia="sr-Latn-RS"/>
          <w14:ligatures w14:val="none"/>
        </w:rPr>
        <w:t xml:space="preserve"> </w:t>
      </w:r>
      <w:r w:rsidRPr="00E81C38">
        <w:rPr>
          <w:rFonts w:ascii="Segoe UI" w:eastAsia="Times New Roman" w:hAnsi="Segoe UI" w:cs="Segoe UI"/>
          <w:kern w:val="0"/>
          <w:sz w:val="20"/>
          <w:szCs w:val="20"/>
          <w:lang w:val="sr-Cyrl-RS" w:eastAsia="sr-Latn-RS"/>
          <w14:ligatures w14:val="none"/>
        </w:rPr>
        <w:t>77312000- 0 Услуге плевљења корова;</w:t>
      </w:r>
      <w:r w:rsidRPr="00E81C38">
        <w:rPr>
          <w:rFonts w:ascii="Segoe UI" w:eastAsia="Times New Roman" w:hAnsi="Segoe UI" w:cs="Segoe UI"/>
          <w:b/>
          <w:bCs/>
          <w:i/>
          <w:iCs/>
          <w:kern w:val="0"/>
          <w:sz w:val="20"/>
          <w:szCs w:val="20"/>
          <w:lang w:val="sr-Cyrl-RS" w:eastAsia="sr-Latn-RS"/>
          <w14:ligatures w14:val="none"/>
        </w:rPr>
        <w:t xml:space="preserve"> </w:t>
      </w:r>
      <w:r w:rsidRPr="00E81C38">
        <w:rPr>
          <w:rFonts w:ascii="Segoe UI" w:eastAsia="Times New Roman" w:hAnsi="Segoe UI" w:cs="Segoe UI"/>
          <w:kern w:val="0"/>
          <w:sz w:val="20"/>
          <w:szCs w:val="20"/>
          <w:lang w:val="sr-Cyrl-RS" w:eastAsia="sr-Latn-RS"/>
          <w14:ligatures w14:val="none"/>
        </w:rPr>
        <w:t>77312100- 1 Услуге уништавања корова; 77313000- 7 Услуге одржавања паркова; 77211500- 7 Услуге одржавања дрвећа; 77340000- 5 Услуге обрезивања дрвећа и шишања живе ограде; 77341000- 2 Обрезивање дрвећа.</w:t>
      </w:r>
      <w:r w:rsidRPr="00E81C38">
        <w:rPr>
          <w:rFonts w:ascii="Segoe UI" w:eastAsia="Times New Roman" w:hAnsi="Segoe UI" w:cs="Segoe UI"/>
          <w:b/>
          <w:bCs/>
          <w:i/>
          <w:iCs/>
          <w:kern w:val="0"/>
          <w:sz w:val="20"/>
          <w:szCs w:val="20"/>
          <w:lang w:val="sr-Cyrl-RS" w:eastAsia="sr-Latn-RS"/>
          <w14:ligatures w14:val="none"/>
        </w:rPr>
        <w:t xml:space="preserve"> </w:t>
      </w:r>
      <w:r w:rsidRPr="00E81C38">
        <w:rPr>
          <w:rFonts w:ascii="Segoe UI" w:eastAsia="Times New Roman" w:hAnsi="Segoe UI" w:cs="Segoe UI"/>
          <w:kern w:val="0"/>
          <w:sz w:val="20"/>
          <w:szCs w:val="20"/>
          <w:lang w:val="sr-Cyrl-RS" w:eastAsia="sr-Latn-RS"/>
          <w14:ligatures w14:val="none"/>
        </w:rPr>
        <w:t>Наведено наравно зависи од самог предмета набавке.</w:t>
      </w:r>
    </w:p>
  </w:footnote>
  <w:footnote w:id="38">
    <w:p w14:paraId="3573777B" w14:textId="77777777" w:rsidR="008D6AF9" w:rsidRPr="00631006" w:rsidRDefault="008D6AF9" w:rsidP="00631006">
      <w:pPr>
        <w:jc w:val="both"/>
        <w:rPr>
          <w:rFonts w:ascii="Segoe UI" w:eastAsia="Times New Roman" w:hAnsi="Segoe UI" w:cs="Segoe UI"/>
          <w:color w:val="FF0000"/>
          <w:kern w:val="0"/>
          <w:sz w:val="20"/>
          <w:szCs w:val="20"/>
          <w:lang w:val="sr-Cyrl-RS" w:eastAsia="sr-Latn-RS"/>
          <w14:ligatures w14:val="none"/>
        </w:rPr>
      </w:pPr>
      <w:r>
        <w:rPr>
          <w:rStyle w:val="FootnoteReference"/>
        </w:rPr>
        <w:footnoteRef/>
      </w:r>
      <w:r>
        <w:t xml:space="preserve"> </w:t>
      </w:r>
      <w:r w:rsidRPr="00B73D4B">
        <w:rPr>
          <w:rFonts w:ascii="Segoe UI" w:eastAsia="Times New Roman" w:hAnsi="Segoe UI" w:cs="Segoe UI"/>
          <w:kern w:val="0"/>
          <w:sz w:val="20"/>
          <w:szCs w:val="20"/>
          <w:lang w:val="sr-Cyrl-RS" w:eastAsia="sr-Latn-RS"/>
          <w14:ligatures w14:val="none"/>
        </w:rPr>
        <w:t>Наручилац уједно може да да и додатне податке о локацијама – називе локација (</w:t>
      </w:r>
      <w:r>
        <w:rPr>
          <w:rFonts w:ascii="Segoe UI" w:eastAsia="Times New Roman" w:hAnsi="Segoe UI" w:cs="Segoe UI"/>
          <w:kern w:val="0"/>
          <w:sz w:val="20"/>
          <w:szCs w:val="20"/>
          <w:lang w:val="sr-Cyrl-RS" w:eastAsia="sr-Latn-RS"/>
          <w14:ligatures w14:val="none"/>
        </w:rPr>
        <w:t xml:space="preserve">нпр. </w:t>
      </w:r>
      <w:r w:rsidRPr="00B73D4B">
        <w:rPr>
          <w:rFonts w:ascii="Segoe UI" w:eastAsia="Times New Roman" w:hAnsi="Segoe UI" w:cs="Segoe UI"/>
          <w:kern w:val="0"/>
          <w:sz w:val="20"/>
          <w:szCs w:val="20"/>
          <w:lang w:val="sr-Cyrl-RS" w:eastAsia="sr-Latn-RS"/>
          <w14:ligatures w14:val="none"/>
        </w:rPr>
        <w:t>Градски парк), опис локација (опис локације где се налази Градски парк), површину у м2, или локације свих паркова, укупну површину у м2. Ови подаци могу да буду генерално од значаја заинтересованим привредним субјектима приликом опредељивања за учешће у СДН, с тим да се конкретни подаци</w:t>
      </w:r>
      <w:r>
        <w:rPr>
          <w:rFonts w:ascii="Segoe UI" w:eastAsia="Times New Roman" w:hAnsi="Segoe UI" w:cs="Segoe UI"/>
          <w:kern w:val="0"/>
          <w:sz w:val="20"/>
          <w:szCs w:val="20"/>
          <w:lang w:val="sr-Cyrl-RS" w:eastAsia="sr-Latn-RS"/>
          <w14:ligatures w14:val="none"/>
        </w:rPr>
        <w:t xml:space="preserve">, </w:t>
      </w:r>
      <w:r w:rsidRPr="00B73D4B">
        <w:rPr>
          <w:rFonts w:ascii="Segoe UI" w:eastAsia="Times New Roman" w:hAnsi="Segoe UI" w:cs="Segoe UI"/>
          <w:kern w:val="0"/>
          <w:sz w:val="20"/>
          <w:szCs w:val="20"/>
          <w:lang w:val="sr-Cyrl-RS" w:eastAsia="sr-Latn-RS"/>
          <w14:ligatures w14:val="none"/>
        </w:rPr>
        <w:t>техничка спецификација за појединачну набавку одређуј</w:t>
      </w:r>
      <w:r>
        <w:rPr>
          <w:rFonts w:ascii="Segoe UI" w:eastAsia="Times New Roman" w:hAnsi="Segoe UI" w:cs="Segoe UI"/>
          <w:kern w:val="0"/>
          <w:sz w:val="20"/>
          <w:szCs w:val="20"/>
          <w:lang w:val="sr-Cyrl-RS" w:eastAsia="sr-Latn-RS"/>
          <w14:ligatures w14:val="none"/>
        </w:rPr>
        <w:t>е</w:t>
      </w:r>
      <w:r w:rsidRPr="00B73D4B">
        <w:rPr>
          <w:rFonts w:ascii="Segoe UI" w:eastAsia="Times New Roman" w:hAnsi="Segoe UI" w:cs="Segoe UI"/>
          <w:kern w:val="0"/>
          <w:sz w:val="20"/>
          <w:szCs w:val="20"/>
          <w:lang w:val="sr-Cyrl-RS" w:eastAsia="sr-Latn-RS"/>
          <w14:ligatures w14:val="none"/>
        </w:rPr>
        <w:t xml:space="preserve"> и дефиниш</w:t>
      </w:r>
      <w:r>
        <w:rPr>
          <w:rFonts w:ascii="Segoe UI" w:eastAsia="Times New Roman" w:hAnsi="Segoe UI" w:cs="Segoe UI"/>
          <w:kern w:val="0"/>
          <w:sz w:val="20"/>
          <w:szCs w:val="20"/>
          <w:lang w:val="sr-Cyrl-RS" w:eastAsia="sr-Latn-RS"/>
          <w14:ligatures w14:val="none"/>
        </w:rPr>
        <w:t>е</w:t>
      </w:r>
      <w:r w:rsidRPr="00B73D4B">
        <w:rPr>
          <w:rFonts w:ascii="Segoe UI" w:eastAsia="Times New Roman" w:hAnsi="Segoe UI" w:cs="Segoe UI"/>
          <w:kern w:val="0"/>
          <w:sz w:val="20"/>
          <w:szCs w:val="20"/>
          <w:lang w:val="sr-Cyrl-RS" w:eastAsia="sr-Latn-RS"/>
          <w14:ligatures w14:val="none"/>
        </w:rPr>
        <w:t xml:space="preserve"> у другој фази. </w:t>
      </w:r>
    </w:p>
  </w:footnote>
  <w:footnote w:id="39">
    <w:p w14:paraId="29BB7CEE" w14:textId="77777777" w:rsidR="008D6AF9" w:rsidRPr="00C05D0D" w:rsidRDefault="008D6AF9" w:rsidP="00A6332D">
      <w:pPr>
        <w:pStyle w:val="FootnoteText"/>
        <w:jc w:val="both"/>
        <w:rPr>
          <w:rFonts w:ascii="Segoe UI" w:eastAsia="Times New Roman" w:hAnsi="Segoe UI" w:cs="Segoe UI"/>
          <w:kern w:val="0"/>
          <w:lang w:val="sr-Cyrl-RS" w:eastAsia="sr-Latn-RS"/>
          <w14:ligatures w14:val="none"/>
        </w:rPr>
      </w:pPr>
      <w:r>
        <w:rPr>
          <w:rStyle w:val="FootnoteReference"/>
        </w:rPr>
        <w:footnoteRef/>
      </w:r>
      <w:r>
        <w:t xml:space="preserve"> </w:t>
      </w:r>
      <w:r w:rsidRPr="00C05D0D">
        <w:rPr>
          <w:rFonts w:ascii="Segoe UI" w:eastAsia="Times New Roman" w:hAnsi="Segoe UI" w:cs="Segoe UI"/>
          <w:i/>
          <w:iCs/>
          <w:kern w:val="0"/>
          <w:lang w:val="sr-Cyrl-RS" w:eastAsia="sr-Latn-RS"/>
          <w14:ligatures w14:val="none"/>
        </w:rPr>
        <w:t>Напомена:</w:t>
      </w:r>
      <w:r w:rsidRPr="00C05D0D">
        <w:rPr>
          <w:rFonts w:ascii="Segoe UI" w:eastAsia="Times New Roman" w:hAnsi="Segoe UI" w:cs="Segoe UI"/>
          <w:kern w:val="0"/>
          <w:lang w:val="sr-Cyrl-RS" w:eastAsia="sr-Latn-RS"/>
          <w14:ligatures w14:val="none"/>
        </w:rPr>
        <w:t xml:space="preserve"> Ова техничка документација представља само пример. </w:t>
      </w:r>
      <w:bookmarkStart w:id="14" w:name="_Hlk167485900"/>
      <w:r w:rsidRPr="00C05D0D">
        <w:rPr>
          <w:rFonts w:ascii="Segoe UI" w:eastAsia="Times New Roman" w:hAnsi="Segoe UI" w:cs="Segoe UI"/>
          <w:kern w:val="0"/>
          <w:lang w:val="sr-Cyrl-RS" w:eastAsia="sr-Latn-RS"/>
          <w14:ligatures w14:val="none"/>
        </w:rPr>
        <w:t>Наручилац дефинише техничку сепцификацију у складу са својим потребама и у свему у складу са одредбама ЗЈН.</w:t>
      </w:r>
      <w:bookmarkEnd w:id="14"/>
    </w:p>
  </w:footnote>
  <w:footnote w:id="40">
    <w:p w14:paraId="18B488BC" w14:textId="77777777" w:rsidR="008D6AF9" w:rsidRPr="005E30A9" w:rsidRDefault="008D6AF9">
      <w:pPr>
        <w:pStyle w:val="FootnoteText"/>
        <w:rPr>
          <w:lang w:val="sr-Cyrl-RS"/>
        </w:rPr>
      </w:pPr>
      <w:r w:rsidRPr="00C05D0D">
        <w:rPr>
          <w:rStyle w:val="FootnoteReference"/>
        </w:rPr>
        <w:footnoteRef/>
      </w:r>
      <w:r w:rsidRPr="00C05D0D">
        <w:t xml:space="preserve"> </w:t>
      </w:r>
      <w:bookmarkStart w:id="15" w:name="_Hlk167485918"/>
      <w:r w:rsidRPr="00C05D0D">
        <w:rPr>
          <w:rFonts w:ascii="Segoe UI" w:eastAsia="Times New Roman" w:hAnsi="Segoe UI" w:cs="Segoe UI"/>
          <w:kern w:val="0"/>
          <w:lang w:val="sr-Cyrl-RS" w:eastAsia="sr-Latn-RS"/>
          <w14:ligatures w14:val="none"/>
        </w:rPr>
        <w:t>Потребно је навести где се депонија налази.</w:t>
      </w:r>
      <w:bookmarkEnd w:id="15"/>
    </w:p>
  </w:footnote>
  <w:footnote w:id="41">
    <w:p w14:paraId="60EE58B4" w14:textId="77777777" w:rsidR="008D6AF9" w:rsidRPr="00100516" w:rsidRDefault="008D6AF9" w:rsidP="003D10A3">
      <w:pPr>
        <w:pStyle w:val="FootnoteText"/>
        <w:jc w:val="both"/>
        <w:rPr>
          <w:lang w:val="sr-Cyrl-RS"/>
        </w:rPr>
      </w:pPr>
      <w:r>
        <w:rPr>
          <w:rStyle w:val="FootnoteReference"/>
        </w:rPr>
        <w:footnoteRef/>
      </w:r>
      <w:r>
        <w:t xml:space="preserve"> </w:t>
      </w:r>
      <w:r w:rsidRPr="00CD4B01">
        <w:rPr>
          <w:rFonts w:ascii="Segoe UI" w:hAnsi="Segoe UI" w:cs="Segoe UI"/>
          <w:lang w:val="sr-Cyrl-RS" w:eastAsia="sr-Latn-RS"/>
        </w:rPr>
        <w:t>Наручилац наводи износ суме осигурања. Може да предвиди могућност и достављања полисе осигурања у којој је сума осигурања исказана у</w:t>
      </w:r>
      <w:r w:rsidRPr="00CD4B01">
        <w:rPr>
          <w:rFonts w:ascii="Segoe UI" w:hAnsi="Segoe UI" w:cs="Segoe UI"/>
          <w:lang w:eastAsia="sr-Latn-RS"/>
        </w:rPr>
        <w:t xml:space="preserve"> </w:t>
      </w:r>
      <w:r w:rsidRPr="00CD4B01">
        <w:rPr>
          <w:rFonts w:ascii="Segoe UI" w:hAnsi="Segoe UI" w:cs="Segoe UI"/>
          <w:lang w:val="sr-Cyrl-RS" w:eastAsia="sr-Latn-RS"/>
        </w:rPr>
        <w:t>другој валути (</w:t>
      </w:r>
      <w:r w:rsidRPr="00CD4B01">
        <w:rPr>
          <w:rFonts w:ascii="Segoe UI" w:hAnsi="Segoe UI" w:cs="Segoe UI"/>
          <w:lang w:eastAsia="sr-Latn-RS"/>
        </w:rPr>
        <w:t>EUR</w:t>
      </w:r>
      <w:r w:rsidRPr="00CD4B01">
        <w:rPr>
          <w:rFonts w:ascii="Segoe UI" w:hAnsi="Segoe UI" w:cs="Segoe UI"/>
          <w:lang w:val="sr-Cyrl-RS" w:eastAsia="sr-Latn-RS"/>
        </w:rPr>
        <w:t xml:space="preserve">), с тим да се прерачун врши по средњем курсу НБС на дан закључења осигурања.  </w:t>
      </w:r>
    </w:p>
  </w:footnote>
  <w:footnote w:id="42">
    <w:p w14:paraId="32CDEB60" w14:textId="77777777" w:rsidR="008D6AF9" w:rsidRPr="003A409E" w:rsidRDefault="008D6AF9" w:rsidP="002A3601">
      <w:pPr>
        <w:pStyle w:val="FootnoteText"/>
        <w:jc w:val="both"/>
        <w:rPr>
          <w:lang w:val="sr-Cyrl-RS"/>
        </w:rPr>
      </w:pPr>
      <w:r>
        <w:rPr>
          <w:rStyle w:val="FootnoteReference"/>
        </w:rPr>
        <w:footnoteRef/>
      </w:r>
      <w:r>
        <w:t xml:space="preserve"> </w:t>
      </w:r>
      <w:r w:rsidRPr="00BB6E7E">
        <w:rPr>
          <w:rFonts w:ascii="Segoe UI" w:hAnsi="Segoe UI" w:cs="Segoe UI"/>
          <w:lang w:val="sr-Cyrl-RS" w:eastAsia="sr-Latn-RS"/>
        </w:rPr>
        <w:t xml:space="preserve">Према подацима са Портала, наручиоци често код ових услова постављају и захтеве да су наведена лица оспособљена и обучена за руковање моторним тримером, тестерама, косачицама и др. техничким капацитетом, што је наравно опција. Ти захтеви у овом моделу, као и поштовање других прописа, постављени су кроз захтеве које привредни субјекти имају обавезу да обезбеђују у вези са извршењем уговора.  </w:t>
      </w:r>
    </w:p>
  </w:footnote>
  <w:footnote w:id="43">
    <w:p w14:paraId="20CB90A0" w14:textId="77777777" w:rsidR="008D6AF9" w:rsidRPr="007A06CA" w:rsidRDefault="008D6AF9" w:rsidP="007A06CA">
      <w:pPr>
        <w:pStyle w:val="FootnoteText"/>
        <w:jc w:val="both"/>
        <w:rPr>
          <w:lang w:val="sr-Cyrl-RS"/>
        </w:rPr>
      </w:pPr>
      <w:r>
        <w:rPr>
          <w:rStyle w:val="FootnoteReference"/>
        </w:rPr>
        <w:footnoteRef/>
      </w:r>
      <w:r>
        <w:t xml:space="preserve"> </w:t>
      </w:r>
      <w:r w:rsidRPr="0070490B">
        <w:rPr>
          <w:rFonts w:ascii="Segoe UI" w:hAnsi="Segoe UI" w:cs="Segoe UI"/>
          <w:lang w:val="sr-Cyrl-RS" w:eastAsia="sr-Latn-RS"/>
        </w:rPr>
        <w:t>Наручилац дефинише број према објективним потребама за извршење предмета набавке.</w:t>
      </w:r>
    </w:p>
  </w:footnote>
  <w:footnote w:id="44">
    <w:p w14:paraId="3C78204B" w14:textId="77777777" w:rsidR="008D6AF9" w:rsidRPr="00D43444" w:rsidRDefault="008D6AF9" w:rsidP="009D7FF2">
      <w:pPr>
        <w:pStyle w:val="FootnoteText"/>
        <w:jc w:val="both"/>
        <w:rPr>
          <w:rFonts w:ascii="Segoe UI" w:hAnsi="Segoe UI" w:cs="Segoe UI"/>
          <w:color w:val="FF0000"/>
          <w:lang w:val="sr-Cyrl-RS" w:eastAsia="sr-Latn-RS"/>
        </w:rPr>
      </w:pPr>
      <w:r w:rsidRPr="006F4EEF">
        <w:rPr>
          <w:rStyle w:val="FootnoteReference"/>
        </w:rPr>
        <w:footnoteRef/>
      </w:r>
      <w:r w:rsidRPr="006F4EEF">
        <w:t xml:space="preserve"> </w:t>
      </w:r>
      <w:r w:rsidRPr="006F4EEF">
        <w:rPr>
          <w:rFonts w:ascii="Segoe UI" w:hAnsi="Segoe UI" w:cs="Segoe UI"/>
          <w:lang w:val="sr-Cyrl-RS" w:eastAsia="sr-Latn-RS"/>
        </w:rPr>
        <w:t xml:space="preserve">Према Правилнику о ближој садржини података и начину вођења евиденција у области запошљавања, Национална служба за запошљавање (НСЗ) води евиденцију о лицу које тражи запослење. Према члану 4. Правилника подаци о незапосленом садрже личне и друге податке, као што су инвалидност и процена радне способности, квалификација и ниво и врста квалификације, начин стицања квалификације, образовна установа у којој је стечена квалификација. Чланом 5. је даље прописано да евиденција о незапосленом, у делу личних података садржи и податке о статусу (избегла и расељена лица, самохрани родитељ, млади у домском смештају, млади у хранитељским породицама, млади у старатељским породицама, корисик новчане социјалне помоћи, повратник по споразуму о реадмисији, бивши извршиоци кривичних дела и сл.). </w:t>
      </w:r>
    </w:p>
  </w:footnote>
  <w:footnote w:id="45">
    <w:p w14:paraId="677BB2BD" w14:textId="77777777" w:rsidR="008D6AF9" w:rsidRPr="00E61979" w:rsidRDefault="008D6AF9">
      <w:pPr>
        <w:pStyle w:val="FootnoteText"/>
        <w:rPr>
          <w:lang w:val="sr-Cyrl-RS"/>
        </w:rPr>
      </w:pPr>
      <w:r>
        <w:rPr>
          <w:rStyle w:val="FootnoteReference"/>
        </w:rPr>
        <w:footnoteRef/>
      </w:r>
      <w:r>
        <w:t xml:space="preserve"> </w:t>
      </w:r>
      <w:r w:rsidRPr="007D413B">
        <w:rPr>
          <w:rFonts w:ascii="Segoe UI" w:hAnsi="Segoe UI" w:cs="Segoe UI"/>
          <w:lang w:val="sr-Cyrl-RS" w:eastAsia="sr-Latn-RS"/>
        </w:rPr>
        <w:t>Нпр. да ли је реч о лицу које посао тражи дуже од 18 месеци</w:t>
      </w:r>
      <w:r w:rsidRPr="007D413B">
        <w:rPr>
          <w:rStyle w:val="FootnoteReference"/>
          <w:rFonts w:ascii="Segoe UI" w:hAnsi="Segoe UI" w:cs="Segoe UI"/>
          <w:lang w:val="sr-Cyrl-RS" w:eastAsia="sr-Latn-RS"/>
        </w:rPr>
        <w:footnoteRef/>
      </w:r>
      <w:r w:rsidRPr="007D413B">
        <w:rPr>
          <w:rFonts w:ascii="Segoe UI" w:hAnsi="Segoe UI" w:cs="Segoe UI"/>
          <w:lang w:val="sr-Cyrl-RS" w:eastAsia="sr-Latn-RS"/>
        </w:rPr>
        <w:t>.</w:t>
      </w:r>
    </w:p>
  </w:footnote>
  <w:footnote w:id="46">
    <w:p w14:paraId="0F84E02B" w14:textId="77777777" w:rsidR="008D6AF9" w:rsidRPr="001F0948" w:rsidRDefault="008D6AF9" w:rsidP="0018111E">
      <w:pPr>
        <w:spacing w:after="0"/>
        <w:jc w:val="both"/>
        <w:rPr>
          <w:rFonts w:ascii="Segoe UI" w:eastAsia="Times New Roman" w:hAnsi="Segoe UI" w:cs="Segoe UI"/>
          <w:color w:val="FF0000"/>
          <w:kern w:val="0"/>
          <w:sz w:val="20"/>
          <w:szCs w:val="20"/>
          <w:lang w:val="sr-Cyrl-RS" w:eastAsia="sr-Latn-RS"/>
          <w14:ligatures w14:val="none"/>
        </w:rPr>
      </w:pPr>
      <w:r w:rsidRPr="00651BCB">
        <w:rPr>
          <w:rStyle w:val="FootnoteReference"/>
        </w:rPr>
        <w:footnoteRef/>
      </w:r>
      <w:r w:rsidRPr="00651BCB">
        <w:t xml:space="preserve"> </w:t>
      </w:r>
      <w:r w:rsidRPr="00E55933">
        <w:rPr>
          <w:rFonts w:ascii="Segoe UI" w:hAnsi="Segoe UI" w:cs="Segoe UI"/>
          <w:sz w:val="20"/>
          <w:szCs w:val="20"/>
          <w:lang w:val="sr-Cyrl-RS" w:eastAsia="sr-Latn-RS"/>
        </w:rPr>
        <w:t xml:space="preserve">Уколико пријаву подносе други </w:t>
      </w:r>
      <w:r w:rsidRPr="007E0996">
        <w:rPr>
          <w:rFonts w:ascii="Segoe UI" w:hAnsi="Segoe UI" w:cs="Segoe UI"/>
          <w:sz w:val="20"/>
          <w:szCs w:val="20"/>
          <w:lang w:val="sr-Cyrl-RS" w:eastAsia="sr-Latn-RS"/>
        </w:rPr>
        <w:t>привредни субјекти, који не спадају у наведен</w:t>
      </w:r>
      <w:r>
        <w:rPr>
          <w:rFonts w:ascii="Segoe UI" w:hAnsi="Segoe UI" w:cs="Segoe UI"/>
          <w:sz w:val="20"/>
          <w:szCs w:val="20"/>
          <w:lang w:val="sr-Cyrl-RS" w:eastAsia="sr-Latn-RS"/>
        </w:rPr>
        <w:t>у</w:t>
      </w:r>
      <w:r w:rsidRPr="007E0996">
        <w:rPr>
          <w:rFonts w:ascii="Segoe UI" w:hAnsi="Segoe UI" w:cs="Segoe UI"/>
          <w:sz w:val="20"/>
          <w:szCs w:val="20"/>
          <w:lang w:val="sr-Cyrl-RS" w:eastAsia="sr-Latn-RS"/>
        </w:rPr>
        <w:t xml:space="preserve"> категориј</w:t>
      </w:r>
      <w:r>
        <w:rPr>
          <w:rFonts w:ascii="Segoe UI" w:hAnsi="Segoe UI" w:cs="Segoe UI"/>
          <w:sz w:val="20"/>
          <w:szCs w:val="20"/>
          <w:lang w:val="sr-Cyrl-RS" w:eastAsia="sr-Latn-RS"/>
        </w:rPr>
        <w:t>у</w:t>
      </w:r>
      <w:r w:rsidRPr="007E0996">
        <w:rPr>
          <w:rFonts w:ascii="Segoe UI" w:hAnsi="Segoe UI" w:cs="Segoe UI"/>
          <w:sz w:val="20"/>
          <w:szCs w:val="20"/>
          <w:lang w:val="sr-Cyrl-RS" w:eastAsia="sr-Latn-RS"/>
        </w:rPr>
        <w:t xml:space="preserve"> привредних субјеката (нису предузећа за професионалну рехабилитацију и запошљавање особа са инвалидитетом) у могућности су да размотре</w:t>
      </w:r>
      <w:r>
        <w:rPr>
          <w:rFonts w:ascii="Segoe UI" w:hAnsi="Segoe UI" w:cs="Segoe UI"/>
          <w:sz w:val="20"/>
          <w:szCs w:val="20"/>
          <w:lang w:val="sr-Cyrl-RS" w:eastAsia="sr-Latn-RS"/>
        </w:rPr>
        <w:t xml:space="preserve"> и</w:t>
      </w:r>
      <w:r w:rsidRPr="007E0996">
        <w:rPr>
          <w:rFonts w:ascii="Segoe UI" w:hAnsi="Segoe UI" w:cs="Segoe UI"/>
          <w:sz w:val="20"/>
          <w:szCs w:val="20"/>
          <w:lang w:val="sr-Cyrl-RS" w:eastAsia="sr-Latn-RS"/>
        </w:rPr>
        <w:t xml:space="preserve"> опциј</w:t>
      </w:r>
      <w:r>
        <w:rPr>
          <w:rFonts w:ascii="Segoe UI" w:hAnsi="Segoe UI" w:cs="Segoe UI"/>
          <w:sz w:val="20"/>
          <w:szCs w:val="20"/>
          <w:lang w:val="sr-Cyrl-RS" w:eastAsia="sr-Latn-RS"/>
        </w:rPr>
        <w:t>у</w:t>
      </w:r>
      <w:r w:rsidRPr="007E0996">
        <w:rPr>
          <w:rFonts w:ascii="Segoe UI" w:hAnsi="Segoe UI" w:cs="Segoe UI"/>
          <w:sz w:val="20"/>
          <w:szCs w:val="20"/>
          <w:lang w:val="sr-Cyrl-RS" w:eastAsia="sr-Latn-RS"/>
        </w:rPr>
        <w:t xml:space="preserve"> ангажовања наведених категорија са евиденције НСЗ. Овде можемо да направимо одређену аналогију са концептом јавних радова, код којих се послодавцу (извођачу јавног рада), у сарадњи са НСЗ, обезбеђује</w:t>
      </w:r>
      <w:r w:rsidRPr="007E0996">
        <w:rPr>
          <w:rFonts w:ascii="Segoe UI" w:eastAsia="Times New Roman" w:hAnsi="Segoe UI" w:cs="Segoe UI"/>
          <w:kern w:val="0"/>
          <w:sz w:val="20"/>
          <w:szCs w:val="20"/>
          <w:lang w:val="sr-Cyrl-RS" w:eastAsia="sr-Latn-RS"/>
          <w14:ligatures w14:val="none"/>
        </w:rPr>
        <w:t xml:space="preserve"> потребна </w:t>
      </w:r>
      <w:r w:rsidRPr="00495912">
        <w:rPr>
          <w:rFonts w:ascii="Segoe UI" w:eastAsia="Times New Roman" w:hAnsi="Segoe UI" w:cs="Segoe UI"/>
          <w:kern w:val="0"/>
          <w:sz w:val="20"/>
          <w:szCs w:val="20"/>
          <w:lang w:val="sr-Cyrl-RS" w:eastAsia="sr-Latn-RS"/>
          <w14:ligatures w14:val="none"/>
        </w:rPr>
        <w:t>структура радника ради њиховог запошљавања на одређено време/по основу уговора о привременим и повременим пословима у току спровођења јавних радова.</w:t>
      </w:r>
      <w:r w:rsidRPr="00B81344">
        <w:rPr>
          <w:rFonts w:ascii="Segoe UI" w:eastAsia="Times New Roman" w:hAnsi="Segoe UI" w:cs="Segoe UI"/>
          <w:kern w:val="0"/>
          <w:sz w:val="20"/>
          <w:szCs w:val="20"/>
          <w:lang w:val="sr-Cyrl-RS" w:eastAsia="sr-Latn-RS"/>
          <w14:ligatures w14:val="none"/>
        </w:rPr>
        <w:t xml:space="preserve"> С обзиром да је плаћање зараде, накнаде и других обавеза, за ангажовање тих лица у поступку јавне набавке у вези са конкретним извршењем посла (</w:t>
      </w:r>
      <w:r>
        <w:rPr>
          <w:rFonts w:ascii="Segoe UI" w:eastAsia="Times New Roman" w:hAnsi="Segoe UI" w:cs="Segoe UI"/>
          <w:kern w:val="0"/>
          <w:sz w:val="20"/>
          <w:szCs w:val="20"/>
          <w:lang w:val="sr-Cyrl-RS" w:eastAsia="sr-Latn-RS"/>
          <w14:ligatures w14:val="none"/>
        </w:rPr>
        <w:t>након реализације</w:t>
      </w:r>
      <w:r w:rsidRPr="00B81344">
        <w:rPr>
          <w:rFonts w:ascii="Segoe UI" w:eastAsia="Times New Roman" w:hAnsi="Segoe UI" w:cs="Segoe UI"/>
          <w:kern w:val="0"/>
          <w:sz w:val="20"/>
          <w:szCs w:val="20"/>
          <w:lang w:val="sr-Cyrl-RS" w:eastAsia="sr-Latn-RS"/>
          <w14:ligatures w14:val="none"/>
        </w:rPr>
        <w:t xml:space="preserve"> уговора</w:t>
      </w:r>
      <w:r>
        <w:rPr>
          <w:rFonts w:ascii="Segoe UI" w:eastAsia="Times New Roman" w:hAnsi="Segoe UI" w:cs="Segoe UI"/>
          <w:kern w:val="0"/>
          <w:sz w:val="20"/>
          <w:szCs w:val="20"/>
          <w:lang w:val="sr-Cyrl-RS" w:eastAsia="sr-Latn-RS"/>
          <w14:ligatures w14:val="none"/>
        </w:rPr>
        <w:t>/наруџбенице издате</w:t>
      </w:r>
      <w:r w:rsidRPr="00B81344">
        <w:rPr>
          <w:rFonts w:ascii="Segoe UI" w:eastAsia="Times New Roman" w:hAnsi="Segoe UI" w:cs="Segoe UI"/>
          <w:kern w:val="0"/>
          <w:sz w:val="20"/>
          <w:szCs w:val="20"/>
          <w:lang w:val="sr-Cyrl-RS" w:eastAsia="sr-Latn-RS"/>
          <w14:ligatures w14:val="none"/>
        </w:rPr>
        <w:t xml:space="preserve"> након спроведене појединачне јавне набавке</w:t>
      </w:r>
      <w:r>
        <w:rPr>
          <w:rFonts w:ascii="Segoe UI" w:eastAsia="Times New Roman" w:hAnsi="Segoe UI" w:cs="Segoe UI"/>
          <w:kern w:val="0"/>
          <w:sz w:val="20"/>
          <w:szCs w:val="20"/>
          <w:lang w:val="sr-Cyrl-RS" w:eastAsia="sr-Latn-RS"/>
          <w14:ligatures w14:val="none"/>
        </w:rPr>
        <w:t xml:space="preserve"> у другој фази</w:t>
      </w:r>
      <w:r w:rsidRPr="00B81344">
        <w:rPr>
          <w:rFonts w:ascii="Segoe UI" w:eastAsia="Times New Roman" w:hAnsi="Segoe UI" w:cs="Segoe UI"/>
          <w:kern w:val="0"/>
          <w:sz w:val="20"/>
          <w:szCs w:val="20"/>
          <w:lang w:val="sr-Cyrl-RS" w:eastAsia="sr-Latn-RS"/>
          <w14:ligatures w14:val="none"/>
        </w:rPr>
        <w:t xml:space="preserve">), а да привредни субјект већ приликом подношења пријаве (прва </w:t>
      </w:r>
      <w:r w:rsidRPr="007412D0">
        <w:rPr>
          <w:rFonts w:ascii="Segoe UI" w:eastAsia="Times New Roman" w:hAnsi="Segoe UI" w:cs="Segoe UI"/>
          <w:kern w:val="0"/>
          <w:sz w:val="20"/>
          <w:szCs w:val="20"/>
          <w:lang w:val="sr-Cyrl-RS" w:eastAsia="sr-Latn-RS"/>
          <w14:ligatures w14:val="none"/>
        </w:rPr>
        <w:t>фаза) има обавезу да докаже да има потребан кадровски капацитет, може се размотрити закључење уговора са одложним условом са лицима која се радно ангажују (нпр. уговор о привременим и повременим пословима са одложним условом).</w:t>
      </w:r>
    </w:p>
  </w:footnote>
  <w:footnote w:id="47">
    <w:p w14:paraId="77988D7C" w14:textId="77777777" w:rsidR="008D6AF9" w:rsidRPr="0018111E" w:rsidRDefault="008D6AF9" w:rsidP="00362CA4">
      <w:pPr>
        <w:pStyle w:val="FootnoteText"/>
        <w:jc w:val="both"/>
        <w:rPr>
          <w:rFonts w:ascii="Segoe UI" w:hAnsi="Segoe UI" w:cs="Segoe UI"/>
          <w:color w:val="FF0000"/>
          <w:lang w:val="sr-Cyrl-RS" w:eastAsia="sr-Latn-RS"/>
        </w:rPr>
      </w:pPr>
      <w:r>
        <w:rPr>
          <w:rStyle w:val="FootnoteReference"/>
        </w:rPr>
        <w:footnoteRef/>
      </w:r>
      <w:r>
        <w:t xml:space="preserve"> </w:t>
      </w:r>
      <w:r w:rsidRPr="00746C96">
        <w:rPr>
          <w:rFonts w:ascii="Segoe UI" w:hAnsi="Segoe UI" w:cs="Segoe UI"/>
          <w:lang w:val="sr-Cyrl-RS" w:eastAsia="sr-Latn-RS"/>
        </w:rPr>
        <w:t>Ово из разлога што према одредбама члана 36. Закона о професионалној рехабилитацији и запошљавању особа са инвалидитетом („Сл. гласник РС“, бр. 36/2009, 32/2013 и 14/2022-др. закон), предузеће за професионалну рехабилитацију и запошљавање особа са инвалидитетом може обављати делат</w:t>
      </w:r>
      <w:r>
        <w:rPr>
          <w:rFonts w:ascii="Segoe UI" w:hAnsi="Segoe UI" w:cs="Segoe UI"/>
          <w:lang w:val="sr-Cyrl-RS" w:eastAsia="sr-Latn-RS"/>
        </w:rPr>
        <w:t>н</w:t>
      </w:r>
      <w:r w:rsidRPr="00746C96">
        <w:rPr>
          <w:rFonts w:ascii="Segoe UI" w:hAnsi="Segoe UI" w:cs="Segoe UI"/>
          <w:lang w:val="sr-Cyrl-RS" w:eastAsia="sr-Latn-RS"/>
        </w:rPr>
        <w:t xml:space="preserve">ост под условом да, поред осталог, има у радном односу на неодређено време најмање пет особа са </w:t>
      </w:r>
      <w:r w:rsidRPr="00A87452">
        <w:rPr>
          <w:rFonts w:ascii="Segoe UI" w:hAnsi="Segoe UI" w:cs="Segoe UI"/>
          <w:lang w:val="sr-Cyrl-RS" w:eastAsia="sr-Latn-RS"/>
        </w:rPr>
        <w:t xml:space="preserve">инвалидететом, као и да у односу на укупан број запослених, има у радном односу на неодређено време најмање 50% особа са инвалидитетом. Уједно, члан 37. Закона о јавним набавкама, код поменутих привредних субјеката и тзв. социјалних предузећа упућује да, код примене резервисаних јавних набавки, најмање 50% запослених чине особе с инвалидитетом или лица у неповољном </w:t>
      </w:r>
      <w:r w:rsidRPr="005622C6">
        <w:rPr>
          <w:rFonts w:ascii="Segoe UI" w:hAnsi="Segoe UI" w:cs="Segoe UI"/>
          <w:lang w:val="sr-Cyrl-RS" w:eastAsia="sr-Latn-RS"/>
        </w:rPr>
        <w:t xml:space="preserve">положају. Међутим, како закон којим се уређује социјално предузетништво не садржи јасну одредбу да најмање 50% запослених чине лица у неповољном положају, то за социјална предузећа није упућено на овај начин доказивања. </w:t>
      </w:r>
    </w:p>
    <w:p w14:paraId="3278D345" w14:textId="77777777" w:rsidR="008D6AF9" w:rsidRDefault="008D6AF9" w:rsidP="0077263C">
      <w:pPr>
        <w:pStyle w:val="NormalWeb"/>
        <w:shd w:val="clear" w:color="auto" w:fill="FFFFFF"/>
        <w:spacing w:before="0" w:beforeAutospacing="0" w:after="300" w:afterAutospacing="0"/>
        <w:rPr>
          <w:rFonts w:ascii="Open Sans" w:hAnsi="Open Sans" w:cs="Open Sans"/>
          <w:color w:val="000000"/>
          <w:sz w:val="21"/>
          <w:szCs w:val="21"/>
        </w:rPr>
      </w:pPr>
    </w:p>
    <w:p w14:paraId="604DD668" w14:textId="77777777" w:rsidR="008D6AF9" w:rsidRPr="00362CA4" w:rsidRDefault="008D6AF9" w:rsidP="00362CA4">
      <w:pPr>
        <w:pStyle w:val="FootnoteText"/>
        <w:jc w:val="both"/>
        <w:rPr>
          <w:lang w:val="sr-Cyrl-RS"/>
        </w:rPr>
      </w:pPr>
    </w:p>
  </w:footnote>
  <w:footnote w:id="48">
    <w:p w14:paraId="2527338B" w14:textId="77777777" w:rsidR="008D6AF9" w:rsidRPr="00030B46" w:rsidRDefault="008D6AF9">
      <w:pPr>
        <w:pStyle w:val="FootnoteText"/>
        <w:rPr>
          <w:lang w:val="sr-Cyrl-RS"/>
        </w:rPr>
      </w:pPr>
      <w:r>
        <w:rPr>
          <w:rStyle w:val="FootnoteReference"/>
        </w:rPr>
        <w:footnoteRef/>
      </w:r>
      <w:r>
        <w:t xml:space="preserve"> </w:t>
      </w:r>
      <w:r w:rsidRPr="00C10224">
        <w:rPr>
          <w:rFonts w:ascii="Segoe UI" w:hAnsi="Segoe UI" w:cs="Segoe UI"/>
          <w:lang w:val="sr-Cyrl-RS" w:eastAsia="sr-Latn-RS"/>
        </w:rPr>
        <w:t>Ускладити у зависности од године у којој се спроводи поступак.</w:t>
      </w:r>
    </w:p>
  </w:footnote>
  <w:footnote w:id="49">
    <w:p w14:paraId="6BF11437" w14:textId="3831BF01" w:rsidR="008D6AF9" w:rsidRPr="008F6A63" w:rsidRDefault="008D6AF9">
      <w:pPr>
        <w:pStyle w:val="FootnoteText"/>
        <w:rPr>
          <w:lang w:val="sr-Cyrl-RS"/>
        </w:rPr>
      </w:pPr>
      <w:r w:rsidRPr="008F6A63">
        <w:rPr>
          <w:rStyle w:val="FootnoteReference"/>
        </w:rPr>
        <w:footnoteRef/>
      </w:r>
      <w:r w:rsidRPr="008F6A63">
        <w:t xml:space="preserve"> </w:t>
      </w:r>
      <w:r w:rsidRPr="00444910">
        <w:rPr>
          <w:rFonts w:ascii="Segoe UI" w:eastAsia="Times New Roman" w:hAnsi="Segoe UI" w:cs="Segoe UI"/>
          <w:kern w:val="0"/>
          <w:lang w:val="sr-Cyrl-RS" w:eastAsia="sr-Latn-RS"/>
          <w14:ligatures w14:val="none"/>
        </w:rPr>
        <w:t>Овај се податак односи на понуду у другој фази и садржан је у документацији за појединачну набавку у СДН.</w:t>
      </w:r>
    </w:p>
  </w:footnote>
  <w:footnote w:id="50">
    <w:p w14:paraId="1AA16F14" w14:textId="677949A6" w:rsidR="008D6AF9" w:rsidRPr="008F6A63" w:rsidRDefault="008D6AF9" w:rsidP="00B531EC">
      <w:pPr>
        <w:pStyle w:val="FootnoteText"/>
        <w:rPr>
          <w:lang w:val="sr-Cyrl-RS"/>
        </w:rPr>
      </w:pPr>
      <w:r w:rsidRPr="008F6A63">
        <w:rPr>
          <w:rStyle w:val="FootnoteReference"/>
        </w:rPr>
        <w:footnoteRef/>
      </w:r>
      <w:r w:rsidRPr="008F6A63">
        <w:t xml:space="preserve"> </w:t>
      </w:r>
      <w:r w:rsidRPr="008F6A63">
        <w:rPr>
          <w:rFonts w:ascii="Segoe UI" w:eastAsia="Times New Roman" w:hAnsi="Segoe UI" w:cs="Segoe UI"/>
          <w:kern w:val="0"/>
          <w:lang w:val="sr-Cyrl-RS" w:eastAsia="sr-Latn-RS"/>
          <w14:ligatures w14:val="none"/>
        </w:rPr>
        <w:t xml:space="preserve">Овај </w:t>
      </w:r>
      <w:r w:rsidRPr="00444910">
        <w:rPr>
          <w:rFonts w:ascii="Segoe UI" w:eastAsia="Times New Roman" w:hAnsi="Segoe UI" w:cs="Segoe UI"/>
          <w:kern w:val="0"/>
          <w:lang w:val="sr-Cyrl-RS" w:eastAsia="sr-Latn-RS"/>
          <w14:ligatures w14:val="none"/>
        </w:rPr>
        <w:t>се податак односи на понуду у другој фази и садржан је у документацији за појединачну набавку у СДН.</w:t>
      </w:r>
    </w:p>
    <w:p w14:paraId="3E2F17B9" w14:textId="77777777" w:rsidR="008D6AF9" w:rsidRPr="00EB5E22" w:rsidRDefault="008D6AF9">
      <w:pPr>
        <w:pStyle w:val="FootnoteText"/>
        <w:rPr>
          <w:lang w:val="sr-Cyrl-RS"/>
        </w:rPr>
      </w:pPr>
    </w:p>
  </w:footnote>
  <w:footnote w:id="51">
    <w:p w14:paraId="16C46576" w14:textId="77777777" w:rsidR="008D6AF9" w:rsidRPr="00DF2328" w:rsidRDefault="008D6AF9" w:rsidP="00A639F6">
      <w:pPr>
        <w:pStyle w:val="FootnoteText"/>
        <w:jc w:val="both"/>
        <w:rPr>
          <w:lang w:val="sr-Cyrl-RS"/>
        </w:rPr>
      </w:pPr>
      <w:r>
        <w:rPr>
          <w:rStyle w:val="FootnoteReference"/>
        </w:rPr>
        <w:footnoteRef/>
      </w:r>
      <w:r>
        <w:t xml:space="preserve"> </w:t>
      </w:r>
      <w:r w:rsidRPr="00413BD0">
        <w:rPr>
          <w:rFonts w:ascii="Segoe UI" w:eastAsia="Times New Roman" w:hAnsi="Segoe UI" w:cs="Segoe UI"/>
          <w:kern w:val="0"/>
          <w:lang w:val="sr-Cyrl-RS" w:eastAsia="sr-Latn-RS"/>
          <w14:ligatures w14:val="none"/>
        </w:rPr>
        <w:t>Наручилац врсте услуге из техничке спецификације и количине одређује за сваку појединачну набавку у оквиру СДН</w:t>
      </w:r>
      <w:r w:rsidRPr="000E4372">
        <w:rPr>
          <w:rFonts w:ascii="Segoe UI" w:eastAsia="Times New Roman" w:hAnsi="Segoe UI" w:cs="Segoe UI"/>
          <w:kern w:val="0"/>
          <w:lang w:val="sr-Cyrl-RS" w:eastAsia="sr-Latn-RS"/>
          <w14:ligatures w14:val="none"/>
        </w:rPr>
        <w:t>.</w:t>
      </w:r>
    </w:p>
  </w:footnote>
  <w:footnote w:id="52">
    <w:p w14:paraId="07752C39" w14:textId="2E7A078F" w:rsidR="008D6AF9" w:rsidRPr="002F3891" w:rsidRDefault="008D6AF9" w:rsidP="0090051B">
      <w:pPr>
        <w:pStyle w:val="FootnoteText"/>
        <w:jc w:val="both"/>
        <w:rPr>
          <w:lang w:val="sr-Cyrl-RS"/>
        </w:rPr>
      </w:pPr>
      <w:r>
        <w:rPr>
          <w:rStyle w:val="FootnoteReference"/>
        </w:rPr>
        <w:footnoteRef/>
      </w:r>
      <w:r>
        <w:t xml:space="preserve"> </w:t>
      </w:r>
      <w:r w:rsidRPr="000E4372">
        <w:rPr>
          <w:rFonts w:ascii="Segoe UI" w:eastAsia="Times New Roman" w:hAnsi="Segoe UI" w:cs="Segoe UI"/>
          <w:kern w:val="0"/>
          <w:lang w:val="sr-Cyrl-RS" w:eastAsia="sr-Latn-RS"/>
          <w14:ligatures w14:val="none"/>
        </w:rPr>
        <w:t>Потребно је навести где се депонија налази. Могу се прецизирати и други подаци у вези са појединачном набавком (нпр. локације).</w:t>
      </w:r>
    </w:p>
  </w:footnote>
  <w:footnote w:id="53">
    <w:p w14:paraId="2FADFCA9" w14:textId="77777777" w:rsidR="008D6AF9" w:rsidRPr="0068214A" w:rsidRDefault="008D6AF9">
      <w:pPr>
        <w:pStyle w:val="FootnoteText"/>
        <w:rPr>
          <w:lang w:val="sr-Cyrl-RS"/>
        </w:rPr>
      </w:pPr>
      <w:r w:rsidRPr="008E2FDE">
        <w:rPr>
          <w:rStyle w:val="FootnoteReference"/>
        </w:rPr>
        <w:footnoteRef/>
      </w:r>
      <w:r w:rsidRPr="008E2FDE">
        <w:t xml:space="preserve"> </w:t>
      </w:r>
      <w:r w:rsidRPr="008E2FDE">
        <w:rPr>
          <w:rFonts w:ascii="Segoe UI" w:eastAsia="Times New Roman" w:hAnsi="Segoe UI" w:cs="Segoe UI"/>
          <w:kern w:val="0"/>
          <w:lang w:val="sr-Cyrl-RS" w:eastAsia="sr-Latn-RS"/>
          <w14:ligatures w14:val="none"/>
        </w:rPr>
        <w:t>Наручилац уписује вредност СДН-а за све време његовог трајања.</w:t>
      </w:r>
    </w:p>
  </w:footnote>
  <w:footnote w:id="54">
    <w:p w14:paraId="40C29AD0" w14:textId="77777777" w:rsidR="008D6AF9" w:rsidRPr="002F73D0" w:rsidRDefault="008D6AF9">
      <w:pPr>
        <w:pStyle w:val="FootnoteText"/>
        <w:rPr>
          <w:lang w:val="sr-Cyrl-RS"/>
        </w:rPr>
      </w:pPr>
      <w:r>
        <w:rPr>
          <w:rStyle w:val="FootnoteReference"/>
        </w:rPr>
        <w:footnoteRef/>
      </w:r>
      <w:r>
        <w:t xml:space="preserve"> </w:t>
      </w:r>
      <w:r w:rsidRPr="00670B0F">
        <w:rPr>
          <w:rFonts w:ascii="Segoe UI" w:eastAsia="Times New Roman" w:hAnsi="Segoe UI" w:cs="Segoe UI"/>
          <w:kern w:val="0"/>
          <w:lang w:val="sr-Cyrl-RS" w:eastAsia="sr-Latn-RS"/>
          <w14:ligatures w14:val="none"/>
        </w:rPr>
        <w:t>Сагледати могућности коришћења одговарајућих пореских образаца као начина доказивања.</w:t>
      </w:r>
    </w:p>
  </w:footnote>
  <w:footnote w:id="55">
    <w:p w14:paraId="04B9F8FB" w14:textId="77777777" w:rsidR="008D6AF9" w:rsidRPr="007E120F" w:rsidRDefault="008D6AF9">
      <w:pPr>
        <w:pStyle w:val="FootnoteText"/>
        <w:rPr>
          <w:lang w:val="sr-Cyrl-RS"/>
        </w:rPr>
      </w:pPr>
      <w:r>
        <w:rPr>
          <w:rStyle w:val="FootnoteReference"/>
        </w:rPr>
        <w:footnoteRef/>
      </w:r>
      <w:r>
        <w:t xml:space="preserve"> </w:t>
      </w:r>
      <w:r w:rsidRPr="007E120F">
        <w:rPr>
          <w:rFonts w:ascii="Segoe UI" w:eastAsia="Times New Roman" w:hAnsi="Segoe UI" w:cs="Segoe UI"/>
          <w:kern w:val="0"/>
          <w:lang w:val="sr-Cyrl-RS" w:eastAsia="sr-Latn-RS"/>
          <w14:ligatures w14:val="none"/>
        </w:rPr>
        <w:t>Линк ће упутити на објаву конкретног поступка на Порталу.</w:t>
      </w:r>
    </w:p>
  </w:footnote>
  <w:footnote w:id="56">
    <w:p w14:paraId="6D91595F" w14:textId="77777777" w:rsidR="008D6AF9" w:rsidRPr="00CD2667" w:rsidRDefault="008D6AF9">
      <w:pPr>
        <w:pStyle w:val="FootnoteText"/>
        <w:rPr>
          <w:lang w:val="sr-Cyrl-RS"/>
        </w:rPr>
      </w:pPr>
      <w:r>
        <w:rPr>
          <w:rStyle w:val="FootnoteReference"/>
        </w:rPr>
        <w:footnoteRef/>
      </w:r>
      <w:r>
        <w:t xml:space="preserve"> </w:t>
      </w:r>
      <w:r>
        <w:rPr>
          <w:lang w:val="sr-Cyrl-RS"/>
        </w:rPr>
        <w:t>8 или 6 дана, сходно члану 97. став 1. ЗЈН.</w:t>
      </w:r>
    </w:p>
  </w:footnote>
  <w:footnote w:id="57">
    <w:p w14:paraId="7C1E8772" w14:textId="77777777" w:rsidR="008D6AF9" w:rsidRPr="009853F9" w:rsidRDefault="008D6AF9">
      <w:pPr>
        <w:pStyle w:val="FootnoteText"/>
        <w:rPr>
          <w:lang w:val="sr-Cyrl-RS"/>
        </w:rPr>
      </w:pPr>
      <w:r>
        <w:rPr>
          <w:rStyle w:val="FootnoteReference"/>
        </w:rPr>
        <w:footnoteRef/>
      </w:r>
      <w:r>
        <w:t xml:space="preserve"> </w:t>
      </w:r>
      <w:r w:rsidRPr="009853F9">
        <w:rPr>
          <w:rFonts w:ascii="Segoe UI" w:eastAsia="Times New Roman" w:hAnsi="Segoe UI" w:cs="Segoe UI"/>
          <w:kern w:val="0"/>
          <w:lang w:val="sr-Cyrl-RS" w:eastAsia="sr-Latn-RS"/>
          <w14:ligatures w14:val="none"/>
        </w:rPr>
        <w:t>Искључење јавности се односи на прву фазу рестриктивног поступка, јер отварање пријава није јавно, док је отварање понуда видљиво понуђачима који су поднели понуде у СДН.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16710" w14:textId="77777777" w:rsidR="008D6AF9" w:rsidRDefault="008D6AF9">
    <w:pPr>
      <w:pStyle w:val="Header"/>
    </w:pPr>
    <w:r>
      <w:rPr>
        <w:noProof/>
        <w:lang w:val="en-US"/>
      </w:rPr>
      <w:drawing>
        <wp:anchor distT="0" distB="0" distL="114300" distR="114300" simplePos="0" relativeHeight="251660288" behindDoc="1" locked="0" layoutInCell="1" allowOverlap="1" wp14:anchorId="2559E882" wp14:editId="05397C8D">
          <wp:simplePos x="0" y="0"/>
          <wp:positionH relativeFrom="page">
            <wp:posOffset>5715000</wp:posOffset>
          </wp:positionH>
          <wp:positionV relativeFrom="page">
            <wp:posOffset>0</wp:posOffset>
          </wp:positionV>
          <wp:extent cx="1825528" cy="1609725"/>
          <wp:effectExtent l="0" t="0" r="3810" b="0"/>
          <wp:wrapNone/>
          <wp:docPr id="2094642798" name="Picture 2094642798" descr="A picture containing graphics,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99" name="Picture 6" descr="A picture containing graphics, colorfulness, design&#10;&#10;Description automatically generated"/>
                  <pic:cNvPicPr/>
                </pic:nvPicPr>
                <pic:blipFill rotWithShape="1">
                  <a:blip r:embed="rId1">
                    <a:extLst>
                      <a:ext uri="{28A0092B-C50C-407E-A947-70E740481C1C}">
                        <a14:useLocalDpi xmlns:a14="http://schemas.microsoft.com/office/drawing/2010/main" val="0"/>
                      </a:ext>
                    </a:extLst>
                  </a:blip>
                  <a:srcRect l="75760" b="62000"/>
                  <a:stretch/>
                </pic:blipFill>
                <pic:spPr bwMode="auto">
                  <a:xfrm>
                    <a:off x="0" y="0"/>
                    <a:ext cx="1825706" cy="16098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6BB166" w14:textId="77777777" w:rsidR="008D6AF9" w:rsidRDefault="008D6AF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4E3"/>
    <w:multiLevelType w:val="hybridMultilevel"/>
    <w:tmpl w:val="36386BB8"/>
    <w:lvl w:ilvl="0" w:tplc="FE34C0FA">
      <w:numFmt w:val="bullet"/>
      <w:lvlText w:val="-"/>
      <w:lvlJc w:val="left"/>
      <w:pPr>
        <w:ind w:left="208" w:hanging="721"/>
      </w:pPr>
      <w:rPr>
        <w:rFonts w:ascii="Times New Roman" w:eastAsia="Times New Roman" w:hAnsi="Times New Roman" w:cs="Times New Roman" w:hint="default"/>
        <w:w w:val="99"/>
        <w:sz w:val="24"/>
        <w:szCs w:val="24"/>
        <w:lang w:eastAsia="en-US" w:bidi="ar-SA"/>
      </w:rPr>
    </w:lvl>
    <w:lvl w:ilvl="1" w:tplc="B24EC8E8">
      <w:numFmt w:val="bullet"/>
      <w:lvlText w:val="•"/>
      <w:lvlJc w:val="left"/>
      <w:pPr>
        <w:ind w:left="1201" w:hanging="721"/>
      </w:pPr>
      <w:rPr>
        <w:rFonts w:hint="default"/>
        <w:lang w:eastAsia="en-US" w:bidi="ar-SA"/>
      </w:rPr>
    </w:lvl>
    <w:lvl w:ilvl="2" w:tplc="047075B2">
      <w:numFmt w:val="bullet"/>
      <w:lvlText w:val="•"/>
      <w:lvlJc w:val="left"/>
      <w:pPr>
        <w:ind w:left="2202" w:hanging="721"/>
      </w:pPr>
      <w:rPr>
        <w:rFonts w:hint="default"/>
        <w:lang w:eastAsia="en-US" w:bidi="ar-SA"/>
      </w:rPr>
    </w:lvl>
    <w:lvl w:ilvl="3" w:tplc="A3741ACC">
      <w:numFmt w:val="bullet"/>
      <w:lvlText w:val="•"/>
      <w:lvlJc w:val="left"/>
      <w:pPr>
        <w:ind w:left="3203" w:hanging="721"/>
      </w:pPr>
      <w:rPr>
        <w:rFonts w:hint="default"/>
        <w:lang w:eastAsia="en-US" w:bidi="ar-SA"/>
      </w:rPr>
    </w:lvl>
    <w:lvl w:ilvl="4" w:tplc="6F160106">
      <w:numFmt w:val="bullet"/>
      <w:lvlText w:val="•"/>
      <w:lvlJc w:val="left"/>
      <w:pPr>
        <w:ind w:left="4204" w:hanging="721"/>
      </w:pPr>
      <w:rPr>
        <w:rFonts w:hint="default"/>
        <w:lang w:eastAsia="en-US" w:bidi="ar-SA"/>
      </w:rPr>
    </w:lvl>
    <w:lvl w:ilvl="5" w:tplc="C32C25E2">
      <w:numFmt w:val="bullet"/>
      <w:lvlText w:val="•"/>
      <w:lvlJc w:val="left"/>
      <w:pPr>
        <w:ind w:left="5205" w:hanging="721"/>
      </w:pPr>
      <w:rPr>
        <w:rFonts w:hint="default"/>
        <w:lang w:eastAsia="en-US" w:bidi="ar-SA"/>
      </w:rPr>
    </w:lvl>
    <w:lvl w:ilvl="6" w:tplc="C876E418">
      <w:numFmt w:val="bullet"/>
      <w:lvlText w:val="•"/>
      <w:lvlJc w:val="left"/>
      <w:pPr>
        <w:ind w:left="6206" w:hanging="721"/>
      </w:pPr>
      <w:rPr>
        <w:rFonts w:hint="default"/>
        <w:lang w:eastAsia="en-US" w:bidi="ar-SA"/>
      </w:rPr>
    </w:lvl>
    <w:lvl w:ilvl="7" w:tplc="2D9C418C">
      <w:numFmt w:val="bullet"/>
      <w:lvlText w:val="•"/>
      <w:lvlJc w:val="left"/>
      <w:pPr>
        <w:ind w:left="7207" w:hanging="721"/>
      </w:pPr>
      <w:rPr>
        <w:rFonts w:hint="default"/>
        <w:lang w:eastAsia="en-US" w:bidi="ar-SA"/>
      </w:rPr>
    </w:lvl>
    <w:lvl w:ilvl="8" w:tplc="F1C48722">
      <w:numFmt w:val="bullet"/>
      <w:lvlText w:val="•"/>
      <w:lvlJc w:val="left"/>
      <w:pPr>
        <w:ind w:left="8208" w:hanging="721"/>
      </w:pPr>
      <w:rPr>
        <w:rFonts w:hint="default"/>
        <w:lang w:eastAsia="en-US" w:bidi="ar-SA"/>
      </w:rPr>
    </w:lvl>
  </w:abstractNum>
  <w:abstractNum w:abstractNumId="1" w15:restartNumberingAfterBreak="0">
    <w:nsid w:val="04765EB7"/>
    <w:multiLevelType w:val="multilevel"/>
    <w:tmpl w:val="B8401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250ED"/>
    <w:multiLevelType w:val="hybridMultilevel"/>
    <w:tmpl w:val="78BC485A"/>
    <w:lvl w:ilvl="0" w:tplc="EF04243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B54049"/>
    <w:multiLevelType w:val="hybridMultilevel"/>
    <w:tmpl w:val="C7965952"/>
    <w:lvl w:ilvl="0" w:tplc="2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02679"/>
    <w:multiLevelType w:val="multilevel"/>
    <w:tmpl w:val="4EC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C51A9"/>
    <w:multiLevelType w:val="multilevel"/>
    <w:tmpl w:val="F37A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80A5D"/>
    <w:multiLevelType w:val="hybridMultilevel"/>
    <w:tmpl w:val="817881F8"/>
    <w:lvl w:ilvl="0" w:tplc="974CC358">
      <w:numFmt w:val="bullet"/>
      <w:lvlText w:val=""/>
      <w:lvlJc w:val="left"/>
      <w:pPr>
        <w:ind w:left="860" w:hanging="360"/>
      </w:pPr>
      <w:rPr>
        <w:rFonts w:ascii="Symbol" w:eastAsia="Symbol" w:hAnsi="Symbol" w:cs="Symbol" w:hint="default"/>
        <w:w w:val="100"/>
        <w:sz w:val="24"/>
        <w:szCs w:val="24"/>
        <w:lang w:eastAsia="en-US" w:bidi="ar-SA"/>
      </w:rPr>
    </w:lvl>
    <w:lvl w:ilvl="1" w:tplc="8EC46EFA">
      <w:numFmt w:val="bullet"/>
      <w:lvlText w:val="•"/>
      <w:lvlJc w:val="left"/>
      <w:pPr>
        <w:ind w:left="1720" w:hanging="360"/>
      </w:pPr>
      <w:rPr>
        <w:rFonts w:hint="default"/>
        <w:lang w:eastAsia="en-US" w:bidi="ar-SA"/>
      </w:rPr>
    </w:lvl>
    <w:lvl w:ilvl="2" w:tplc="0178D4D8">
      <w:numFmt w:val="bullet"/>
      <w:lvlText w:val="•"/>
      <w:lvlJc w:val="left"/>
      <w:pPr>
        <w:ind w:left="2581" w:hanging="360"/>
      </w:pPr>
      <w:rPr>
        <w:rFonts w:hint="default"/>
        <w:lang w:eastAsia="en-US" w:bidi="ar-SA"/>
      </w:rPr>
    </w:lvl>
    <w:lvl w:ilvl="3" w:tplc="18420DCC">
      <w:numFmt w:val="bullet"/>
      <w:lvlText w:val="•"/>
      <w:lvlJc w:val="left"/>
      <w:pPr>
        <w:ind w:left="3441" w:hanging="360"/>
      </w:pPr>
      <w:rPr>
        <w:rFonts w:hint="default"/>
        <w:lang w:eastAsia="en-US" w:bidi="ar-SA"/>
      </w:rPr>
    </w:lvl>
    <w:lvl w:ilvl="4" w:tplc="CF966746">
      <w:numFmt w:val="bullet"/>
      <w:lvlText w:val="•"/>
      <w:lvlJc w:val="left"/>
      <w:pPr>
        <w:ind w:left="4302" w:hanging="360"/>
      </w:pPr>
      <w:rPr>
        <w:rFonts w:hint="default"/>
        <w:lang w:eastAsia="en-US" w:bidi="ar-SA"/>
      </w:rPr>
    </w:lvl>
    <w:lvl w:ilvl="5" w:tplc="689C7F04">
      <w:numFmt w:val="bullet"/>
      <w:lvlText w:val="•"/>
      <w:lvlJc w:val="left"/>
      <w:pPr>
        <w:ind w:left="5163" w:hanging="360"/>
      </w:pPr>
      <w:rPr>
        <w:rFonts w:hint="default"/>
        <w:lang w:eastAsia="en-US" w:bidi="ar-SA"/>
      </w:rPr>
    </w:lvl>
    <w:lvl w:ilvl="6" w:tplc="527020E0">
      <w:numFmt w:val="bullet"/>
      <w:lvlText w:val="•"/>
      <w:lvlJc w:val="left"/>
      <w:pPr>
        <w:ind w:left="6023" w:hanging="360"/>
      </w:pPr>
      <w:rPr>
        <w:rFonts w:hint="default"/>
        <w:lang w:eastAsia="en-US" w:bidi="ar-SA"/>
      </w:rPr>
    </w:lvl>
    <w:lvl w:ilvl="7" w:tplc="8D20779C">
      <w:numFmt w:val="bullet"/>
      <w:lvlText w:val="•"/>
      <w:lvlJc w:val="left"/>
      <w:pPr>
        <w:ind w:left="6884" w:hanging="360"/>
      </w:pPr>
      <w:rPr>
        <w:rFonts w:hint="default"/>
        <w:lang w:eastAsia="en-US" w:bidi="ar-SA"/>
      </w:rPr>
    </w:lvl>
    <w:lvl w:ilvl="8" w:tplc="3ED85BFC">
      <w:numFmt w:val="bullet"/>
      <w:lvlText w:val="•"/>
      <w:lvlJc w:val="left"/>
      <w:pPr>
        <w:ind w:left="7745" w:hanging="360"/>
      </w:pPr>
      <w:rPr>
        <w:rFonts w:hint="default"/>
        <w:lang w:eastAsia="en-US" w:bidi="ar-SA"/>
      </w:rPr>
    </w:lvl>
  </w:abstractNum>
  <w:abstractNum w:abstractNumId="7" w15:restartNumberingAfterBreak="0">
    <w:nsid w:val="19306B3D"/>
    <w:multiLevelType w:val="multilevel"/>
    <w:tmpl w:val="B71430D0"/>
    <w:lvl w:ilvl="0">
      <w:start w:val="1"/>
      <w:numFmt w:val="decimal"/>
      <w:lvlText w:val="%1."/>
      <w:lvlJc w:val="left"/>
      <w:pPr>
        <w:ind w:left="360" w:hanging="360"/>
      </w:pPr>
      <w:rPr>
        <w:color w:val="A0C30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293CAF"/>
    <w:multiLevelType w:val="multilevel"/>
    <w:tmpl w:val="DCB46350"/>
    <w:lvl w:ilvl="0">
      <w:start w:val="4"/>
      <w:numFmt w:val="decimal"/>
      <w:lvlText w:val="%1"/>
      <w:lvlJc w:val="left"/>
      <w:pPr>
        <w:ind w:left="360" w:hanging="360"/>
      </w:pPr>
      <w:rPr>
        <w:rFonts w:hint="default"/>
      </w:rPr>
    </w:lvl>
    <w:lvl w:ilvl="1">
      <w:start w:val="1"/>
      <w:numFmt w:val="decimal"/>
      <w:lvlText w:val="%1.%2"/>
      <w:lvlJc w:val="left"/>
      <w:pPr>
        <w:ind w:left="566" w:hanging="360"/>
      </w:pPr>
      <w:rPr>
        <w:rFonts w:hint="default"/>
        <w:i/>
        <w:iCs/>
      </w:rPr>
    </w:lvl>
    <w:lvl w:ilvl="2">
      <w:start w:val="1"/>
      <w:numFmt w:val="decimal"/>
      <w:lvlText w:val="%1.%2.%3"/>
      <w:lvlJc w:val="left"/>
      <w:pPr>
        <w:ind w:left="1132" w:hanging="720"/>
      </w:pPr>
      <w:rPr>
        <w:rFonts w:hint="default"/>
      </w:rPr>
    </w:lvl>
    <w:lvl w:ilvl="3">
      <w:start w:val="1"/>
      <w:numFmt w:val="decimal"/>
      <w:lvlText w:val="(%4)"/>
      <w:lvlJc w:val="left"/>
      <w:pPr>
        <w:ind w:left="720" w:hanging="720"/>
      </w:pPr>
      <w:rPr>
        <w:rFonts w:ascii="Segoe UI" w:eastAsia="Times New Roman" w:hAnsi="Segoe UI" w:cs="Segoe UI"/>
      </w:rPr>
    </w:lvl>
    <w:lvl w:ilvl="4">
      <w:start w:val="1"/>
      <w:numFmt w:val="decimal"/>
      <w:lvlText w:val="%1.%2.%3.%4.%5"/>
      <w:lvlJc w:val="left"/>
      <w:pPr>
        <w:ind w:left="1904" w:hanging="1080"/>
      </w:pPr>
      <w:rPr>
        <w:rFonts w:hint="default"/>
      </w:rPr>
    </w:lvl>
    <w:lvl w:ilvl="5">
      <w:start w:val="1"/>
      <w:numFmt w:val="decimal"/>
      <w:lvlText w:val="%1.%2.%3.%4.%5.%6"/>
      <w:lvlJc w:val="left"/>
      <w:pPr>
        <w:ind w:left="2110" w:hanging="1080"/>
      </w:pPr>
      <w:rPr>
        <w:rFonts w:hint="default"/>
      </w:rPr>
    </w:lvl>
    <w:lvl w:ilvl="6">
      <w:start w:val="1"/>
      <w:numFmt w:val="decimal"/>
      <w:lvlText w:val="%1.%2.%3.%4.%5.%6.%7"/>
      <w:lvlJc w:val="left"/>
      <w:pPr>
        <w:ind w:left="2676" w:hanging="1440"/>
      </w:pPr>
      <w:rPr>
        <w:rFonts w:hint="default"/>
      </w:rPr>
    </w:lvl>
    <w:lvl w:ilvl="7">
      <w:start w:val="1"/>
      <w:numFmt w:val="decimal"/>
      <w:lvlText w:val="%1.%2.%3.%4.%5.%6.%7.%8"/>
      <w:lvlJc w:val="left"/>
      <w:pPr>
        <w:ind w:left="3242" w:hanging="1800"/>
      </w:pPr>
      <w:rPr>
        <w:rFonts w:hint="default"/>
      </w:rPr>
    </w:lvl>
    <w:lvl w:ilvl="8">
      <w:start w:val="1"/>
      <w:numFmt w:val="decimal"/>
      <w:lvlText w:val="%1.%2.%3.%4.%5.%6.%7.%8.%9"/>
      <w:lvlJc w:val="left"/>
      <w:pPr>
        <w:ind w:left="3448" w:hanging="1800"/>
      </w:pPr>
      <w:rPr>
        <w:rFonts w:hint="default"/>
      </w:rPr>
    </w:lvl>
  </w:abstractNum>
  <w:abstractNum w:abstractNumId="9" w15:restartNumberingAfterBreak="0">
    <w:nsid w:val="1C5406D7"/>
    <w:multiLevelType w:val="hybridMultilevel"/>
    <w:tmpl w:val="5CBE7ABE"/>
    <w:lvl w:ilvl="0" w:tplc="FFFFFFFF">
      <w:start w:val="1"/>
      <w:numFmt w:val="decimal"/>
      <w:lvlText w:val="%1)"/>
      <w:lvlJc w:val="left"/>
      <w:pPr>
        <w:ind w:left="748" w:hanging="317"/>
      </w:pPr>
      <w:rPr>
        <w:rFonts w:ascii="Times New Roman" w:eastAsia="Times New Roman" w:hAnsi="Times New Roman" w:cs="Times New Roman" w:hint="default"/>
        <w:w w:val="100"/>
        <w:sz w:val="24"/>
        <w:szCs w:val="24"/>
        <w:lang w:eastAsia="en-US" w:bidi="ar-SA"/>
      </w:rPr>
    </w:lvl>
    <w:lvl w:ilvl="1" w:tplc="FFFFFFFF">
      <w:numFmt w:val="bullet"/>
      <w:lvlText w:val="•"/>
      <w:lvlJc w:val="left"/>
      <w:pPr>
        <w:ind w:left="1687" w:hanging="317"/>
      </w:pPr>
      <w:rPr>
        <w:rFonts w:hint="default"/>
        <w:lang w:eastAsia="en-US" w:bidi="ar-SA"/>
      </w:rPr>
    </w:lvl>
    <w:lvl w:ilvl="2" w:tplc="FFFFFFFF">
      <w:numFmt w:val="bullet"/>
      <w:lvlText w:val="•"/>
      <w:lvlJc w:val="left"/>
      <w:pPr>
        <w:ind w:left="2634" w:hanging="317"/>
      </w:pPr>
      <w:rPr>
        <w:rFonts w:hint="default"/>
        <w:lang w:eastAsia="en-US" w:bidi="ar-SA"/>
      </w:rPr>
    </w:lvl>
    <w:lvl w:ilvl="3" w:tplc="FFFFFFFF">
      <w:numFmt w:val="bullet"/>
      <w:lvlText w:val="•"/>
      <w:lvlJc w:val="left"/>
      <w:pPr>
        <w:ind w:left="3581" w:hanging="317"/>
      </w:pPr>
      <w:rPr>
        <w:rFonts w:hint="default"/>
        <w:lang w:eastAsia="en-US" w:bidi="ar-SA"/>
      </w:rPr>
    </w:lvl>
    <w:lvl w:ilvl="4" w:tplc="FFFFFFFF">
      <w:numFmt w:val="bullet"/>
      <w:lvlText w:val="•"/>
      <w:lvlJc w:val="left"/>
      <w:pPr>
        <w:ind w:left="4528" w:hanging="317"/>
      </w:pPr>
      <w:rPr>
        <w:rFonts w:hint="default"/>
        <w:lang w:eastAsia="en-US" w:bidi="ar-SA"/>
      </w:rPr>
    </w:lvl>
    <w:lvl w:ilvl="5" w:tplc="FFFFFFFF">
      <w:numFmt w:val="bullet"/>
      <w:lvlText w:val="•"/>
      <w:lvlJc w:val="left"/>
      <w:pPr>
        <w:ind w:left="5475" w:hanging="317"/>
      </w:pPr>
      <w:rPr>
        <w:rFonts w:hint="default"/>
        <w:lang w:eastAsia="en-US" w:bidi="ar-SA"/>
      </w:rPr>
    </w:lvl>
    <w:lvl w:ilvl="6" w:tplc="FFFFFFFF">
      <w:numFmt w:val="bullet"/>
      <w:lvlText w:val="•"/>
      <w:lvlJc w:val="left"/>
      <w:pPr>
        <w:ind w:left="6422" w:hanging="317"/>
      </w:pPr>
      <w:rPr>
        <w:rFonts w:hint="default"/>
        <w:lang w:eastAsia="en-US" w:bidi="ar-SA"/>
      </w:rPr>
    </w:lvl>
    <w:lvl w:ilvl="7" w:tplc="FFFFFFFF">
      <w:numFmt w:val="bullet"/>
      <w:lvlText w:val="•"/>
      <w:lvlJc w:val="left"/>
      <w:pPr>
        <w:ind w:left="7369" w:hanging="317"/>
      </w:pPr>
      <w:rPr>
        <w:rFonts w:hint="default"/>
        <w:lang w:eastAsia="en-US" w:bidi="ar-SA"/>
      </w:rPr>
    </w:lvl>
    <w:lvl w:ilvl="8" w:tplc="FFFFFFFF">
      <w:numFmt w:val="bullet"/>
      <w:lvlText w:val="•"/>
      <w:lvlJc w:val="left"/>
      <w:pPr>
        <w:ind w:left="8316" w:hanging="317"/>
      </w:pPr>
      <w:rPr>
        <w:rFonts w:hint="default"/>
        <w:lang w:eastAsia="en-US" w:bidi="ar-SA"/>
      </w:rPr>
    </w:lvl>
  </w:abstractNum>
  <w:abstractNum w:abstractNumId="10" w15:restartNumberingAfterBreak="0">
    <w:nsid w:val="20632CC9"/>
    <w:multiLevelType w:val="hybridMultilevel"/>
    <w:tmpl w:val="4F0A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75CF9"/>
    <w:multiLevelType w:val="multilevel"/>
    <w:tmpl w:val="19D6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082C29"/>
    <w:multiLevelType w:val="multilevel"/>
    <w:tmpl w:val="DCB46350"/>
    <w:lvl w:ilvl="0">
      <w:start w:val="4"/>
      <w:numFmt w:val="decimal"/>
      <w:lvlText w:val="%1"/>
      <w:lvlJc w:val="left"/>
      <w:pPr>
        <w:ind w:left="360" w:hanging="360"/>
      </w:pPr>
      <w:rPr>
        <w:rFonts w:hint="default"/>
      </w:rPr>
    </w:lvl>
    <w:lvl w:ilvl="1">
      <w:start w:val="1"/>
      <w:numFmt w:val="decimal"/>
      <w:lvlText w:val="%1.%2"/>
      <w:lvlJc w:val="left"/>
      <w:pPr>
        <w:ind w:left="566" w:hanging="360"/>
      </w:pPr>
      <w:rPr>
        <w:rFonts w:hint="default"/>
        <w:i/>
        <w:iCs/>
      </w:rPr>
    </w:lvl>
    <w:lvl w:ilvl="2">
      <w:start w:val="1"/>
      <w:numFmt w:val="decimal"/>
      <w:lvlText w:val="%1.%2.%3"/>
      <w:lvlJc w:val="left"/>
      <w:pPr>
        <w:ind w:left="1132" w:hanging="720"/>
      </w:pPr>
      <w:rPr>
        <w:rFonts w:hint="default"/>
      </w:rPr>
    </w:lvl>
    <w:lvl w:ilvl="3">
      <w:start w:val="1"/>
      <w:numFmt w:val="decimal"/>
      <w:lvlText w:val="(%4)"/>
      <w:lvlJc w:val="left"/>
      <w:pPr>
        <w:ind w:left="720" w:hanging="720"/>
      </w:pPr>
      <w:rPr>
        <w:rFonts w:ascii="Segoe UI" w:eastAsia="Times New Roman" w:hAnsi="Segoe UI" w:cs="Segoe UI"/>
      </w:rPr>
    </w:lvl>
    <w:lvl w:ilvl="4">
      <w:start w:val="1"/>
      <w:numFmt w:val="decimal"/>
      <w:lvlText w:val="%1.%2.%3.%4.%5"/>
      <w:lvlJc w:val="left"/>
      <w:pPr>
        <w:ind w:left="1904" w:hanging="1080"/>
      </w:pPr>
      <w:rPr>
        <w:rFonts w:hint="default"/>
      </w:rPr>
    </w:lvl>
    <w:lvl w:ilvl="5">
      <w:start w:val="1"/>
      <w:numFmt w:val="decimal"/>
      <w:lvlText w:val="%1.%2.%3.%4.%5.%6"/>
      <w:lvlJc w:val="left"/>
      <w:pPr>
        <w:ind w:left="2110" w:hanging="1080"/>
      </w:pPr>
      <w:rPr>
        <w:rFonts w:hint="default"/>
      </w:rPr>
    </w:lvl>
    <w:lvl w:ilvl="6">
      <w:start w:val="1"/>
      <w:numFmt w:val="decimal"/>
      <w:lvlText w:val="%1.%2.%3.%4.%5.%6.%7"/>
      <w:lvlJc w:val="left"/>
      <w:pPr>
        <w:ind w:left="2676" w:hanging="1440"/>
      </w:pPr>
      <w:rPr>
        <w:rFonts w:hint="default"/>
      </w:rPr>
    </w:lvl>
    <w:lvl w:ilvl="7">
      <w:start w:val="1"/>
      <w:numFmt w:val="decimal"/>
      <w:lvlText w:val="%1.%2.%3.%4.%5.%6.%7.%8"/>
      <w:lvlJc w:val="left"/>
      <w:pPr>
        <w:ind w:left="3242" w:hanging="1800"/>
      </w:pPr>
      <w:rPr>
        <w:rFonts w:hint="default"/>
      </w:rPr>
    </w:lvl>
    <w:lvl w:ilvl="8">
      <w:start w:val="1"/>
      <w:numFmt w:val="decimal"/>
      <w:lvlText w:val="%1.%2.%3.%4.%5.%6.%7.%8.%9"/>
      <w:lvlJc w:val="left"/>
      <w:pPr>
        <w:ind w:left="3448" w:hanging="1800"/>
      </w:pPr>
      <w:rPr>
        <w:rFonts w:hint="default"/>
      </w:rPr>
    </w:lvl>
  </w:abstractNum>
  <w:abstractNum w:abstractNumId="13" w15:restartNumberingAfterBreak="0">
    <w:nsid w:val="237571BE"/>
    <w:multiLevelType w:val="multilevel"/>
    <w:tmpl w:val="C61E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684896"/>
    <w:multiLevelType w:val="hybridMultilevel"/>
    <w:tmpl w:val="B15E05F8"/>
    <w:lvl w:ilvl="0" w:tplc="6706C6A6">
      <w:start w:val="1"/>
      <w:numFmt w:val="decimal"/>
      <w:lvlText w:val="%1)"/>
      <w:lvlJc w:val="left"/>
      <w:pPr>
        <w:ind w:left="1006" w:hanging="708"/>
      </w:pPr>
      <w:rPr>
        <w:rFonts w:ascii="Calibri" w:eastAsia="Calibri" w:hAnsi="Calibri" w:cs="Calibri" w:hint="default"/>
        <w:spacing w:val="-1"/>
        <w:w w:val="99"/>
        <w:sz w:val="20"/>
        <w:szCs w:val="20"/>
        <w:lang w:eastAsia="en-US" w:bidi="ar-SA"/>
      </w:rPr>
    </w:lvl>
    <w:lvl w:ilvl="1" w:tplc="7D964412">
      <w:numFmt w:val="bullet"/>
      <w:lvlText w:val="•"/>
      <w:lvlJc w:val="left"/>
      <w:pPr>
        <w:ind w:left="1846" w:hanging="708"/>
      </w:pPr>
      <w:rPr>
        <w:rFonts w:hint="default"/>
        <w:lang w:eastAsia="en-US" w:bidi="ar-SA"/>
      </w:rPr>
    </w:lvl>
    <w:lvl w:ilvl="2" w:tplc="CC1E355C">
      <w:numFmt w:val="bullet"/>
      <w:lvlText w:val="•"/>
      <w:lvlJc w:val="left"/>
      <w:pPr>
        <w:ind w:left="2693" w:hanging="708"/>
      </w:pPr>
      <w:rPr>
        <w:rFonts w:hint="default"/>
        <w:lang w:eastAsia="en-US" w:bidi="ar-SA"/>
      </w:rPr>
    </w:lvl>
    <w:lvl w:ilvl="3" w:tplc="956A9EAA">
      <w:numFmt w:val="bullet"/>
      <w:lvlText w:val="•"/>
      <w:lvlJc w:val="left"/>
      <w:pPr>
        <w:ind w:left="3539" w:hanging="708"/>
      </w:pPr>
      <w:rPr>
        <w:rFonts w:hint="default"/>
        <w:lang w:eastAsia="en-US" w:bidi="ar-SA"/>
      </w:rPr>
    </w:lvl>
    <w:lvl w:ilvl="4" w:tplc="665E849E">
      <w:numFmt w:val="bullet"/>
      <w:lvlText w:val="•"/>
      <w:lvlJc w:val="left"/>
      <w:pPr>
        <w:ind w:left="4386" w:hanging="708"/>
      </w:pPr>
      <w:rPr>
        <w:rFonts w:hint="default"/>
        <w:lang w:eastAsia="en-US" w:bidi="ar-SA"/>
      </w:rPr>
    </w:lvl>
    <w:lvl w:ilvl="5" w:tplc="4322C1C2">
      <w:numFmt w:val="bullet"/>
      <w:lvlText w:val="•"/>
      <w:lvlJc w:val="left"/>
      <w:pPr>
        <w:ind w:left="5233" w:hanging="708"/>
      </w:pPr>
      <w:rPr>
        <w:rFonts w:hint="default"/>
        <w:lang w:eastAsia="en-US" w:bidi="ar-SA"/>
      </w:rPr>
    </w:lvl>
    <w:lvl w:ilvl="6" w:tplc="A3FEC48A">
      <w:numFmt w:val="bullet"/>
      <w:lvlText w:val="•"/>
      <w:lvlJc w:val="left"/>
      <w:pPr>
        <w:ind w:left="6079" w:hanging="708"/>
      </w:pPr>
      <w:rPr>
        <w:rFonts w:hint="default"/>
        <w:lang w:eastAsia="en-US" w:bidi="ar-SA"/>
      </w:rPr>
    </w:lvl>
    <w:lvl w:ilvl="7" w:tplc="979A90EE">
      <w:numFmt w:val="bullet"/>
      <w:lvlText w:val="•"/>
      <w:lvlJc w:val="left"/>
      <w:pPr>
        <w:ind w:left="6926" w:hanging="708"/>
      </w:pPr>
      <w:rPr>
        <w:rFonts w:hint="default"/>
        <w:lang w:eastAsia="en-US" w:bidi="ar-SA"/>
      </w:rPr>
    </w:lvl>
    <w:lvl w:ilvl="8" w:tplc="6324C850">
      <w:numFmt w:val="bullet"/>
      <w:lvlText w:val="•"/>
      <w:lvlJc w:val="left"/>
      <w:pPr>
        <w:ind w:left="7773" w:hanging="708"/>
      </w:pPr>
      <w:rPr>
        <w:rFonts w:hint="default"/>
        <w:lang w:eastAsia="en-US" w:bidi="ar-SA"/>
      </w:rPr>
    </w:lvl>
  </w:abstractNum>
  <w:abstractNum w:abstractNumId="15" w15:restartNumberingAfterBreak="0">
    <w:nsid w:val="3B434780"/>
    <w:multiLevelType w:val="hybridMultilevel"/>
    <w:tmpl w:val="761EC948"/>
    <w:lvl w:ilvl="0" w:tplc="2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03371"/>
    <w:multiLevelType w:val="multilevel"/>
    <w:tmpl w:val="895A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2654B"/>
    <w:multiLevelType w:val="hybridMultilevel"/>
    <w:tmpl w:val="7C181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281EC3"/>
    <w:multiLevelType w:val="hybridMultilevel"/>
    <w:tmpl w:val="40C8B9B8"/>
    <w:lvl w:ilvl="0" w:tplc="E49255A0">
      <w:start w:val="2"/>
      <w:numFmt w:val="bullet"/>
      <w:lvlText w:val="-"/>
      <w:lvlJc w:val="left"/>
      <w:pPr>
        <w:ind w:left="502" w:hanging="360"/>
      </w:pPr>
      <w:rPr>
        <w:rFonts w:ascii="Segoe UI" w:eastAsiaTheme="minorHAnsi" w:hAnsi="Segoe UI" w:cs="Segoe U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4AE62525"/>
    <w:multiLevelType w:val="hybridMultilevel"/>
    <w:tmpl w:val="7DFA7E6C"/>
    <w:lvl w:ilvl="0" w:tplc="E904F180">
      <w:start w:val="2"/>
      <w:numFmt w:val="bullet"/>
      <w:lvlText w:val="-"/>
      <w:lvlJc w:val="left"/>
      <w:pPr>
        <w:ind w:left="720" w:hanging="360"/>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15:restartNumberingAfterBreak="0">
    <w:nsid w:val="4C366FD9"/>
    <w:multiLevelType w:val="multilevel"/>
    <w:tmpl w:val="5116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D2DAD"/>
    <w:multiLevelType w:val="hybridMultilevel"/>
    <w:tmpl w:val="21F4D588"/>
    <w:lvl w:ilvl="0" w:tplc="5B4279A2">
      <w:numFmt w:val="bullet"/>
      <w:lvlText w:val="-"/>
      <w:lvlJc w:val="left"/>
      <w:pPr>
        <w:ind w:left="120" w:hanging="190"/>
      </w:pPr>
      <w:rPr>
        <w:rFonts w:ascii="Times New Roman" w:eastAsia="Times New Roman" w:hAnsi="Times New Roman" w:cs="Times New Roman" w:hint="default"/>
        <w:w w:val="99"/>
        <w:sz w:val="24"/>
        <w:szCs w:val="24"/>
        <w:lang w:eastAsia="en-US" w:bidi="ar-SA"/>
      </w:rPr>
    </w:lvl>
    <w:lvl w:ilvl="1" w:tplc="9F96DB0C">
      <w:numFmt w:val="bullet"/>
      <w:lvlText w:val="-"/>
      <w:lvlJc w:val="left"/>
      <w:pPr>
        <w:ind w:left="1006" w:hanging="708"/>
      </w:pPr>
      <w:rPr>
        <w:rFonts w:ascii="Calibri" w:eastAsia="Calibri" w:hAnsi="Calibri" w:cs="Calibri" w:hint="default"/>
        <w:w w:val="99"/>
        <w:sz w:val="20"/>
        <w:szCs w:val="20"/>
        <w:lang w:eastAsia="en-US" w:bidi="ar-SA"/>
      </w:rPr>
    </w:lvl>
    <w:lvl w:ilvl="2" w:tplc="D458EEA6">
      <w:numFmt w:val="bullet"/>
      <w:lvlText w:val="•"/>
      <w:lvlJc w:val="left"/>
      <w:pPr>
        <w:ind w:left="1720" w:hanging="708"/>
      </w:pPr>
      <w:rPr>
        <w:rFonts w:hint="default"/>
        <w:lang w:eastAsia="en-US" w:bidi="ar-SA"/>
      </w:rPr>
    </w:lvl>
    <w:lvl w:ilvl="3" w:tplc="ED0698EC">
      <w:numFmt w:val="bullet"/>
      <w:lvlText w:val="•"/>
      <w:lvlJc w:val="left"/>
      <w:pPr>
        <w:ind w:left="2688" w:hanging="708"/>
      </w:pPr>
      <w:rPr>
        <w:rFonts w:hint="default"/>
        <w:lang w:eastAsia="en-US" w:bidi="ar-SA"/>
      </w:rPr>
    </w:lvl>
    <w:lvl w:ilvl="4" w:tplc="FAD8E9DA">
      <w:numFmt w:val="bullet"/>
      <w:lvlText w:val="•"/>
      <w:lvlJc w:val="left"/>
      <w:pPr>
        <w:ind w:left="3656" w:hanging="708"/>
      </w:pPr>
      <w:rPr>
        <w:rFonts w:hint="default"/>
        <w:lang w:eastAsia="en-US" w:bidi="ar-SA"/>
      </w:rPr>
    </w:lvl>
    <w:lvl w:ilvl="5" w:tplc="ED881388">
      <w:numFmt w:val="bullet"/>
      <w:lvlText w:val="•"/>
      <w:lvlJc w:val="left"/>
      <w:pPr>
        <w:ind w:left="4624" w:hanging="708"/>
      </w:pPr>
      <w:rPr>
        <w:rFonts w:hint="default"/>
        <w:lang w:eastAsia="en-US" w:bidi="ar-SA"/>
      </w:rPr>
    </w:lvl>
    <w:lvl w:ilvl="6" w:tplc="AB42B508">
      <w:numFmt w:val="bullet"/>
      <w:lvlText w:val="•"/>
      <w:lvlJc w:val="left"/>
      <w:pPr>
        <w:ind w:left="5593" w:hanging="708"/>
      </w:pPr>
      <w:rPr>
        <w:rFonts w:hint="default"/>
        <w:lang w:eastAsia="en-US" w:bidi="ar-SA"/>
      </w:rPr>
    </w:lvl>
    <w:lvl w:ilvl="7" w:tplc="692ADA2A">
      <w:numFmt w:val="bullet"/>
      <w:lvlText w:val="•"/>
      <w:lvlJc w:val="left"/>
      <w:pPr>
        <w:ind w:left="6561" w:hanging="708"/>
      </w:pPr>
      <w:rPr>
        <w:rFonts w:hint="default"/>
        <w:lang w:eastAsia="en-US" w:bidi="ar-SA"/>
      </w:rPr>
    </w:lvl>
    <w:lvl w:ilvl="8" w:tplc="39B64F2E">
      <w:numFmt w:val="bullet"/>
      <w:lvlText w:val="•"/>
      <w:lvlJc w:val="left"/>
      <w:pPr>
        <w:ind w:left="7529" w:hanging="708"/>
      </w:pPr>
      <w:rPr>
        <w:rFonts w:hint="default"/>
        <w:lang w:eastAsia="en-US" w:bidi="ar-SA"/>
      </w:rPr>
    </w:lvl>
  </w:abstractNum>
  <w:abstractNum w:abstractNumId="22" w15:restartNumberingAfterBreak="0">
    <w:nsid w:val="56454DE5"/>
    <w:multiLevelType w:val="hybridMultilevel"/>
    <w:tmpl w:val="81201E04"/>
    <w:lvl w:ilvl="0" w:tplc="E47C0A18">
      <w:numFmt w:val="bullet"/>
      <w:lvlText w:val="-"/>
      <w:lvlJc w:val="left"/>
      <w:pPr>
        <w:tabs>
          <w:tab w:val="num" w:pos="360"/>
        </w:tabs>
        <w:ind w:left="360" w:hanging="360"/>
      </w:pPr>
      <w:rPr>
        <w:rFonts w:ascii="Times New Roman" w:eastAsia="Times New Roman" w:hAnsi="Times New Roman" w:cs="Times New Roman"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C1406"/>
    <w:multiLevelType w:val="multilevel"/>
    <w:tmpl w:val="9E10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A2AC8"/>
    <w:multiLevelType w:val="hybridMultilevel"/>
    <w:tmpl w:val="098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63FCE"/>
    <w:multiLevelType w:val="multilevel"/>
    <w:tmpl w:val="ED2C7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39375E"/>
    <w:multiLevelType w:val="hybridMultilevel"/>
    <w:tmpl w:val="A154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F384F"/>
    <w:multiLevelType w:val="hybridMultilevel"/>
    <w:tmpl w:val="BC50E96E"/>
    <w:lvl w:ilvl="0" w:tplc="E904F180">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D0600"/>
    <w:multiLevelType w:val="hybridMultilevel"/>
    <w:tmpl w:val="585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8004B"/>
    <w:multiLevelType w:val="multilevel"/>
    <w:tmpl w:val="B5C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43F2C"/>
    <w:multiLevelType w:val="multilevel"/>
    <w:tmpl w:val="6FFC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F21D01"/>
    <w:multiLevelType w:val="multilevel"/>
    <w:tmpl w:val="C99A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722EA1"/>
    <w:multiLevelType w:val="hybridMultilevel"/>
    <w:tmpl w:val="170C815E"/>
    <w:lvl w:ilvl="0" w:tplc="A120B0BE">
      <w:start w:val="1"/>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2B6812"/>
    <w:multiLevelType w:val="hybridMultilevel"/>
    <w:tmpl w:val="B5A2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4"/>
  </w:num>
  <w:num w:numId="4">
    <w:abstractNumId w:val="28"/>
  </w:num>
  <w:num w:numId="5">
    <w:abstractNumId w:val="9"/>
  </w:num>
  <w:num w:numId="6">
    <w:abstractNumId w:val="21"/>
  </w:num>
  <w:num w:numId="7">
    <w:abstractNumId w:val="15"/>
  </w:num>
  <w:num w:numId="8">
    <w:abstractNumId w:val="3"/>
  </w:num>
  <w:num w:numId="9">
    <w:abstractNumId w:val="14"/>
  </w:num>
  <w:num w:numId="10">
    <w:abstractNumId w:val="6"/>
  </w:num>
  <w:num w:numId="11">
    <w:abstractNumId w:val="8"/>
  </w:num>
  <w:num w:numId="12">
    <w:abstractNumId w:val="0"/>
  </w:num>
  <w:num w:numId="13">
    <w:abstractNumId w:val="33"/>
  </w:num>
  <w:num w:numId="14">
    <w:abstractNumId w:val="18"/>
  </w:num>
  <w:num w:numId="15">
    <w:abstractNumId w:val="29"/>
  </w:num>
  <w:num w:numId="16">
    <w:abstractNumId w:val="19"/>
  </w:num>
  <w:num w:numId="17">
    <w:abstractNumId w:val="5"/>
  </w:num>
  <w:num w:numId="18">
    <w:abstractNumId w:val="13"/>
  </w:num>
  <w:num w:numId="19">
    <w:abstractNumId w:val="20"/>
  </w:num>
  <w:num w:numId="20">
    <w:abstractNumId w:val="30"/>
  </w:num>
  <w:num w:numId="21">
    <w:abstractNumId w:val="16"/>
  </w:num>
  <w:num w:numId="22">
    <w:abstractNumId w:val="27"/>
  </w:num>
  <w:num w:numId="23">
    <w:abstractNumId w:val="12"/>
  </w:num>
  <w:num w:numId="24">
    <w:abstractNumId w:val="10"/>
  </w:num>
  <w:num w:numId="25">
    <w:abstractNumId w:val="32"/>
  </w:num>
  <w:num w:numId="26">
    <w:abstractNumId w:val="17"/>
  </w:num>
  <w:num w:numId="27">
    <w:abstractNumId w:val="31"/>
  </w:num>
  <w:num w:numId="28">
    <w:abstractNumId w:val="11"/>
  </w:num>
  <w:num w:numId="29">
    <w:abstractNumId w:val="26"/>
  </w:num>
  <w:num w:numId="30">
    <w:abstractNumId w:val="4"/>
  </w:num>
  <w:num w:numId="31">
    <w:abstractNumId w:val="25"/>
  </w:num>
  <w:num w:numId="32">
    <w:abstractNumId w:val="1"/>
  </w:num>
  <w:num w:numId="33">
    <w:abstractNumId w:val="23"/>
  </w:num>
  <w:num w:numId="34">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B3"/>
    <w:rsid w:val="0000171D"/>
    <w:rsid w:val="00002A95"/>
    <w:rsid w:val="00002B15"/>
    <w:rsid w:val="00002C39"/>
    <w:rsid w:val="00003A30"/>
    <w:rsid w:val="00003B5D"/>
    <w:rsid w:val="00003F25"/>
    <w:rsid w:val="00005F91"/>
    <w:rsid w:val="00006DB3"/>
    <w:rsid w:val="00010573"/>
    <w:rsid w:val="000106B6"/>
    <w:rsid w:val="00012C10"/>
    <w:rsid w:val="00013367"/>
    <w:rsid w:val="000163E8"/>
    <w:rsid w:val="00016D97"/>
    <w:rsid w:val="0001765B"/>
    <w:rsid w:val="00017C3F"/>
    <w:rsid w:val="00017D51"/>
    <w:rsid w:val="00020543"/>
    <w:rsid w:val="00021810"/>
    <w:rsid w:val="000222A6"/>
    <w:rsid w:val="000265DA"/>
    <w:rsid w:val="00027718"/>
    <w:rsid w:val="00030B46"/>
    <w:rsid w:val="000319A8"/>
    <w:rsid w:val="00031AC7"/>
    <w:rsid w:val="0003282B"/>
    <w:rsid w:val="000330F0"/>
    <w:rsid w:val="000353F3"/>
    <w:rsid w:val="000357E3"/>
    <w:rsid w:val="00035A09"/>
    <w:rsid w:val="00036096"/>
    <w:rsid w:val="00042403"/>
    <w:rsid w:val="00042A51"/>
    <w:rsid w:val="0004371E"/>
    <w:rsid w:val="00044B6C"/>
    <w:rsid w:val="00044D0B"/>
    <w:rsid w:val="000453A7"/>
    <w:rsid w:val="00045D37"/>
    <w:rsid w:val="00046200"/>
    <w:rsid w:val="00046A50"/>
    <w:rsid w:val="0004759E"/>
    <w:rsid w:val="0005379E"/>
    <w:rsid w:val="00054EFE"/>
    <w:rsid w:val="00055726"/>
    <w:rsid w:val="00055DD5"/>
    <w:rsid w:val="00064FF8"/>
    <w:rsid w:val="000658C5"/>
    <w:rsid w:val="0006651F"/>
    <w:rsid w:val="00066EC1"/>
    <w:rsid w:val="00071EDA"/>
    <w:rsid w:val="000749D4"/>
    <w:rsid w:val="000754FD"/>
    <w:rsid w:val="000770D2"/>
    <w:rsid w:val="000801EB"/>
    <w:rsid w:val="000822EF"/>
    <w:rsid w:val="00082B18"/>
    <w:rsid w:val="000830B1"/>
    <w:rsid w:val="00083C75"/>
    <w:rsid w:val="000849D3"/>
    <w:rsid w:val="000850A6"/>
    <w:rsid w:val="0008590E"/>
    <w:rsid w:val="000867CA"/>
    <w:rsid w:val="00086EA7"/>
    <w:rsid w:val="000906CE"/>
    <w:rsid w:val="00090983"/>
    <w:rsid w:val="00091C33"/>
    <w:rsid w:val="00092387"/>
    <w:rsid w:val="0009288D"/>
    <w:rsid w:val="00094AC8"/>
    <w:rsid w:val="000960D4"/>
    <w:rsid w:val="00096EB0"/>
    <w:rsid w:val="00097A61"/>
    <w:rsid w:val="00097D7C"/>
    <w:rsid w:val="000A01F6"/>
    <w:rsid w:val="000A05AD"/>
    <w:rsid w:val="000A3771"/>
    <w:rsid w:val="000A4AC5"/>
    <w:rsid w:val="000A5C48"/>
    <w:rsid w:val="000A631B"/>
    <w:rsid w:val="000A7F62"/>
    <w:rsid w:val="000B1A64"/>
    <w:rsid w:val="000B1B9A"/>
    <w:rsid w:val="000B21A4"/>
    <w:rsid w:val="000B3845"/>
    <w:rsid w:val="000B3EB1"/>
    <w:rsid w:val="000B51C1"/>
    <w:rsid w:val="000B6F3E"/>
    <w:rsid w:val="000B7B10"/>
    <w:rsid w:val="000C1634"/>
    <w:rsid w:val="000C1707"/>
    <w:rsid w:val="000C1FF3"/>
    <w:rsid w:val="000C27CD"/>
    <w:rsid w:val="000C2CEC"/>
    <w:rsid w:val="000C3E64"/>
    <w:rsid w:val="000C4C41"/>
    <w:rsid w:val="000C50E3"/>
    <w:rsid w:val="000C5EFB"/>
    <w:rsid w:val="000C77F7"/>
    <w:rsid w:val="000C7F46"/>
    <w:rsid w:val="000D09D3"/>
    <w:rsid w:val="000D0B23"/>
    <w:rsid w:val="000D2251"/>
    <w:rsid w:val="000D2446"/>
    <w:rsid w:val="000D4214"/>
    <w:rsid w:val="000D56EF"/>
    <w:rsid w:val="000D6CB8"/>
    <w:rsid w:val="000D7396"/>
    <w:rsid w:val="000D7CF5"/>
    <w:rsid w:val="000E13F7"/>
    <w:rsid w:val="000E19FE"/>
    <w:rsid w:val="000E1CD9"/>
    <w:rsid w:val="000E302D"/>
    <w:rsid w:val="000E3661"/>
    <w:rsid w:val="000E3C8B"/>
    <w:rsid w:val="000E42E4"/>
    <w:rsid w:val="000E4372"/>
    <w:rsid w:val="000E4AC0"/>
    <w:rsid w:val="000E5577"/>
    <w:rsid w:val="000E68A8"/>
    <w:rsid w:val="000E6AB7"/>
    <w:rsid w:val="000F00B9"/>
    <w:rsid w:val="000F2979"/>
    <w:rsid w:val="000F31D3"/>
    <w:rsid w:val="000F4B59"/>
    <w:rsid w:val="000F7D95"/>
    <w:rsid w:val="00100516"/>
    <w:rsid w:val="00101B9E"/>
    <w:rsid w:val="0010245B"/>
    <w:rsid w:val="00102679"/>
    <w:rsid w:val="0010321A"/>
    <w:rsid w:val="00103FEF"/>
    <w:rsid w:val="00104AB0"/>
    <w:rsid w:val="00106B42"/>
    <w:rsid w:val="0010759D"/>
    <w:rsid w:val="00107BBD"/>
    <w:rsid w:val="0011038B"/>
    <w:rsid w:val="001105EB"/>
    <w:rsid w:val="001107B0"/>
    <w:rsid w:val="00110C25"/>
    <w:rsid w:val="00111D79"/>
    <w:rsid w:val="0011255B"/>
    <w:rsid w:val="00117876"/>
    <w:rsid w:val="00122210"/>
    <w:rsid w:val="0012325E"/>
    <w:rsid w:val="0012352F"/>
    <w:rsid w:val="001260FB"/>
    <w:rsid w:val="0012662F"/>
    <w:rsid w:val="0013000A"/>
    <w:rsid w:val="001301D4"/>
    <w:rsid w:val="00131FA3"/>
    <w:rsid w:val="001321DF"/>
    <w:rsid w:val="0013274E"/>
    <w:rsid w:val="001355A1"/>
    <w:rsid w:val="00137F39"/>
    <w:rsid w:val="001401C2"/>
    <w:rsid w:val="00141B4A"/>
    <w:rsid w:val="0014263A"/>
    <w:rsid w:val="00144380"/>
    <w:rsid w:val="0014502F"/>
    <w:rsid w:val="00146E6E"/>
    <w:rsid w:val="001477EF"/>
    <w:rsid w:val="00147AA6"/>
    <w:rsid w:val="00147E0C"/>
    <w:rsid w:val="001503BF"/>
    <w:rsid w:val="00150795"/>
    <w:rsid w:val="00150A55"/>
    <w:rsid w:val="001514B6"/>
    <w:rsid w:val="00151CD0"/>
    <w:rsid w:val="0015214D"/>
    <w:rsid w:val="00153598"/>
    <w:rsid w:val="00155BE5"/>
    <w:rsid w:val="00155CAC"/>
    <w:rsid w:val="00157745"/>
    <w:rsid w:val="00160F77"/>
    <w:rsid w:val="0016126F"/>
    <w:rsid w:val="00161729"/>
    <w:rsid w:val="00161A10"/>
    <w:rsid w:val="00161D46"/>
    <w:rsid w:val="001622A3"/>
    <w:rsid w:val="00162B11"/>
    <w:rsid w:val="00162CD1"/>
    <w:rsid w:val="00164CFA"/>
    <w:rsid w:val="00164DC5"/>
    <w:rsid w:val="00166C04"/>
    <w:rsid w:val="001725F9"/>
    <w:rsid w:val="0017585B"/>
    <w:rsid w:val="00175901"/>
    <w:rsid w:val="001761DD"/>
    <w:rsid w:val="001767D7"/>
    <w:rsid w:val="00177EDE"/>
    <w:rsid w:val="00180C02"/>
    <w:rsid w:val="00180CAC"/>
    <w:rsid w:val="0018111E"/>
    <w:rsid w:val="001818A8"/>
    <w:rsid w:val="00181D44"/>
    <w:rsid w:val="001820A6"/>
    <w:rsid w:val="001829D0"/>
    <w:rsid w:val="0018356D"/>
    <w:rsid w:val="00184B5C"/>
    <w:rsid w:val="00185DF7"/>
    <w:rsid w:val="00186532"/>
    <w:rsid w:val="001865F4"/>
    <w:rsid w:val="00187199"/>
    <w:rsid w:val="00187A33"/>
    <w:rsid w:val="00187AF4"/>
    <w:rsid w:val="00190520"/>
    <w:rsid w:val="00192CBC"/>
    <w:rsid w:val="001965FE"/>
    <w:rsid w:val="001A05E1"/>
    <w:rsid w:val="001A2D49"/>
    <w:rsid w:val="001A5CD8"/>
    <w:rsid w:val="001B0C03"/>
    <w:rsid w:val="001B7E66"/>
    <w:rsid w:val="001C03D6"/>
    <w:rsid w:val="001C0DD7"/>
    <w:rsid w:val="001C14CF"/>
    <w:rsid w:val="001C3910"/>
    <w:rsid w:val="001C3F45"/>
    <w:rsid w:val="001C4706"/>
    <w:rsid w:val="001C5643"/>
    <w:rsid w:val="001C7234"/>
    <w:rsid w:val="001C730B"/>
    <w:rsid w:val="001D075C"/>
    <w:rsid w:val="001D0CC4"/>
    <w:rsid w:val="001D1CF4"/>
    <w:rsid w:val="001D351C"/>
    <w:rsid w:val="001D45CA"/>
    <w:rsid w:val="001D5922"/>
    <w:rsid w:val="001D59D0"/>
    <w:rsid w:val="001D6518"/>
    <w:rsid w:val="001D73DF"/>
    <w:rsid w:val="001E2E0F"/>
    <w:rsid w:val="001E625E"/>
    <w:rsid w:val="001F0948"/>
    <w:rsid w:val="001F2DD3"/>
    <w:rsid w:val="001F30A8"/>
    <w:rsid w:val="001F315B"/>
    <w:rsid w:val="001F33CD"/>
    <w:rsid w:val="001F368D"/>
    <w:rsid w:val="001F5F21"/>
    <w:rsid w:val="001F6345"/>
    <w:rsid w:val="00201A2C"/>
    <w:rsid w:val="00201B4D"/>
    <w:rsid w:val="00201E13"/>
    <w:rsid w:val="00201E58"/>
    <w:rsid w:val="00202F7B"/>
    <w:rsid w:val="002035E6"/>
    <w:rsid w:val="002038FC"/>
    <w:rsid w:val="00203A59"/>
    <w:rsid w:val="00203B03"/>
    <w:rsid w:val="00203B26"/>
    <w:rsid w:val="00204103"/>
    <w:rsid w:val="00204C08"/>
    <w:rsid w:val="00207357"/>
    <w:rsid w:val="00207EC7"/>
    <w:rsid w:val="00210216"/>
    <w:rsid w:val="002105DD"/>
    <w:rsid w:val="0021166B"/>
    <w:rsid w:val="00211A8B"/>
    <w:rsid w:val="00211BA9"/>
    <w:rsid w:val="00216809"/>
    <w:rsid w:val="0021766E"/>
    <w:rsid w:val="002206C4"/>
    <w:rsid w:val="002210ED"/>
    <w:rsid w:val="0022172E"/>
    <w:rsid w:val="0022244E"/>
    <w:rsid w:val="00223052"/>
    <w:rsid w:val="0022338E"/>
    <w:rsid w:val="0022453C"/>
    <w:rsid w:val="0022481A"/>
    <w:rsid w:val="00225A86"/>
    <w:rsid w:val="00226113"/>
    <w:rsid w:val="002269EA"/>
    <w:rsid w:val="0022788F"/>
    <w:rsid w:val="0023029F"/>
    <w:rsid w:val="002314D6"/>
    <w:rsid w:val="00232B02"/>
    <w:rsid w:val="00232C60"/>
    <w:rsid w:val="00234473"/>
    <w:rsid w:val="002360EC"/>
    <w:rsid w:val="0023704D"/>
    <w:rsid w:val="00237183"/>
    <w:rsid w:val="00240278"/>
    <w:rsid w:val="002409D9"/>
    <w:rsid w:val="00241B8B"/>
    <w:rsid w:val="0024301C"/>
    <w:rsid w:val="00243075"/>
    <w:rsid w:val="00243896"/>
    <w:rsid w:val="00243A6D"/>
    <w:rsid w:val="00243F0C"/>
    <w:rsid w:val="00245487"/>
    <w:rsid w:val="00246625"/>
    <w:rsid w:val="002473B0"/>
    <w:rsid w:val="002477DA"/>
    <w:rsid w:val="00247A79"/>
    <w:rsid w:val="00250720"/>
    <w:rsid w:val="0025237D"/>
    <w:rsid w:val="00255331"/>
    <w:rsid w:val="002560D6"/>
    <w:rsid w:val="002576AD"/>
    <w:rsid w:val="00257F53"/>
    <w:rsid w:val="00260379"/>
    <w:rsid w:val="0026163E"/>
    <w:rsid w:val="00266C76"/>
    <w:rsid w:val="00274775"/>
    <w:rsid w:val="0027651D"/>
    <w:rsid w:val="002805B7"/>
    <w:rsid w:val="00280BDA"/>
    <w:rsid w:val="00280C81"/>
    <w:rsid w:val="00282C7C"/>
    <w:rsid w:val="00283104"/>
    <w:rsid w:val="0028322C"/>
    <w:rsid w:val="00283DE3"/>
    <w:rsid w:val="00285511"/>
    <w:rsid w:val="00286902"/>
    <w:rsid w:val="00286D49"/>
    <w:rsid w:val="002910AC"/>
    <w:rsid w:val="00293A05"/>
    <w:rsid w:val="0029481C"/>
    <w:rsid w:val="00295527"/>
    <w:rsid w:val="00296D4C"/>
    <w:rsid w:val="0029722B"/>
    <w:rsid w:val="002A0299"/>
    <w:rsid w:val="002A056E"/>
    <w:rsid w:val="002A0D23"/>
    <w:rsid w:val="002A1079"/>
    <w:rsid w:val="002A2251"/>
    <w:rsid w:val="002A279E"/>
    <w:rsid w:val="002A2A13"/>
    <w:rsid w:val="002A3601"/>
    <w:rsid w:val="002A453E"/>
    <w:rsid w:val="002A45E2"/>
    <w:rsid w:val="002A4DC7"/>
    <w:rsid w:val="002A68B5"/>
    <w:rsid w:val="002A6C6E"/>
    <w:rsid w:val="002A7DEA"/>
    <w:rsid w:val="002B10EB"/>
    <w:rsid w:val="002B18DC"/>
    <w:rsid w:val="002B1ED5"/>
    <w:rsid w:val="002B276B"/>
    <w:rsid w:val="002B2D08"/>
    <w:rsid w:val="002B3E9E"/>
    <w:rsid w:val="002B4615"/>
    <w:rsid w:val="002B4EBE"/>
    <w:rsid w:val="002B5A1D"/>
    <w:rsid w:val="002B76D1"/>
    <w:rsid w:val="002C04F1"/>
    <w:rsid w:val="002C210C"/>
    <w:rsid w:val="002C47F2"/>
    <w:rsid w:val="002C4972"/>
    <w:rsid w:val="002C75D1"/>
    <w:rsid w:val="002D03B4"/>
    <w:rsid w:val="002D0CF2"/>
    <w:rsid w:val="002D1134"/>
    <w:rsid w:val="002D1A86"/>
    <w:rsid w:val="002D47AC"/>
    <w:rsid w:val="002D5030"/>
    <w:rsid w:val="002D52A6"/>
    <w:rsid w:val="002D5963"/>
    <w:rsid w:val="002D67E1"/>
    <w:rsid w:val="002D6BC3"/>
    <w:rsid w:val="002D70D0"/>
    <w:rsid w:val="002E002A"/>
    <w:rsid w:val="002E0E62"/>
    <w:rsid w:val="002E1185"/>
    <w:rsid w:val="002E1B7F"/>
    <w:rsid w:val="002E1C53"/>
    <w:rsid w:val="002E2B52"/>
    <w:rsid w:val="002E314C"/>
    <w:rsid w:val="002E4636"/>
    <w:rsid w:val="002E57AD"/>
    <w:rsid w:val="002E61DE"/>
    <w:rsid w:val="002E70DF"/>
    <w:rsid w:val="002E7589"/>
    <w:rsid w:val="002F0BEA"/>
    <w:rsid w:val="002F379E"/>
    <w:rsid w:val="002F3891"/>
    <w:rsid w:val="002F541A"/>
    <w:rsid w:val="002F6B7A"/>
    <w:rsid w:val="002F73D0"/>
    <w:rsid w:val="002F78DE"/>
    <w:rsid w:val="003004B2"/>
    <w:rsid w:val="00300FCD"/>
    <w:rsid w:val="003023EA"/>
    <w:rsid w:val="00303B2A"/>
    <w:rsid w:val="00304052"/>
    <w:rsid w:val="00304B38"/>
    <w:rsid w:val="0030618F"/>
    <w:rsid w:val="0030636B"/>
    <w:rsid w:val="00306938"/>
    <w:rsid w:val="003069BB"/>
    <w:rsid w:val="00306BB2"/>
    <w:rsid w:val="003071C8"/>
    <w:rsid w:val="00307D32"/>
    <w:rsid w:val="00310BD3"/>
    <w:rsid w:val="003113B2"/>
    <w:rsid w:val="003115D0"/>
    <w:rsid w:val="00312310"/>
    <w:rsid w:val="00315337"/>
    <w:rsid w:val="00315E03"/>
    <w:rsid w:val="0031662D"/>
    <w:rsid w:val="0031733D"/>
    <w:rsid w:val="00317D4C"/>
    <w:rsid w:val="00321B5D"/>
    <w:rsid w:val="003225CE"/>
    <w:rsid w:val="00323BB0"/>
    <w:rsid w:val="00324C15"/>
    <w:rsid w:val="00324C93"/>
    <w:rsid w:val="00324D6E"/>
    <w:rsid w:val="00325989"/>
    <w:rsid w:val="00327B00"/>
    <w:rsid w:val="00331AA1"/>
    <w:rsid w:val="0033458F"/>
    <w:rsid w:val="00334CA2"/>
    <w:rsid w:val="00337B0C"/>
    <w:rsid w:val="00341839"/>
    <w:rsid w:val="00341C4E"/>
    <w:rsid w:val="003433A4"/>
    <w:rsid w:val="00343987"/>
    <w:rsid w:val="00345278"/>
    <w:rsid w:val="00346827"/>
    <w:rsid w:val="00347CC2"/>
    <w:rsid w:val="00347DDC"/>
    <w:rsid w:val="00351055"/>
    <w:rsid w:val="00356FFB"/>
    <w:rsid w:val="003579A9"/>
    <w:rsid w:val="00357AB7"/>
    <w:rsid w:val="00357CEA"/>
    <w:rsid w:val="00360450"/>
    <w:rsid w:val="003610DC"/>
    <w:rsid w:val="003613F9"/>
    <w:rsid w:val="003629E7"/>
    <w:rsid w:val="00362CA4"/>
    <w:rsid w:val="00362F34"/>
    <w:rsid w:val="00365168"/>
    <w:rsid w:val="00366C9E"/>
    <w:rsid w:val="003710F9"/>
    <w:rsid w:val="0037123B"/>
    <w:rsid w:val="00371774"/>
    <w:rsid w:val="00371D17"/>
    <w:rsid w:val="00372820"/>
    <w:rsid w:val="00373759"/>
    <w:rsid w:val="00373E08"/>
    <w:rsid w:val="003742C0"/>
    <w:rsid w:val="003758EE"/>
    <w:rsid w:val="00375D48"/>
    <w:rsid w:val="00375E3A"/>
    <w:rsid w:val="0038304B"/>
    <w:rsid w:val="00383C5C"/>
    <w:rsid w:val="0038450C"/>
    <w:rsid w:val="00384701"/>
    <w:rsid w:val="00385538"/>
    <w:rsid w:val="00385A7A"/>
    <w:rsid w:val="00385D6A"/>
    <w:rsid w:val="00386C61"/>
    <w:rsid w:val="00390530"/>
    <w:rsid w:val="003907E3"/>
    <w:rsid w:val="0039083D"/>
    <w:rsid w:val="003911F5"/>
    <w:rsid w:val="00391F76"/>
    <w:rsid w:val="00392A80"/>
    <w:rsid w:val="003934C1"/>
    <w:rsid w:val="003944D0"/>
    <w:rsid w:val="00396925"/>
    <w:rsid w:val="00396DAB"/>
    <w:rsid w:val="003A0F16"/>
    <w:rsid w:val="003A1B8B"/>
    <w:rsid w:val="003A3C6D"/>
    <w:rsid w:val="003A409E"/>
    <w:rsid w:val="003A5C1A"/>
    <w:rsid w:val="003A7180"/>
    <w:rsid w:val="003A7D44"/>
    <w:rsid w:val="003B0F00"/>
    <w:rsid w:val="003B398C"/>
    <w:rsid w:val="003B419A"/>
    <w:rsid w:val="003B41E7"/>
    <w:rsid w:val="003B4994"/>
    <w:rsid w:val="003B5086"/>
    <w:rsid w:val="003B5A5A"/>
    <w:rsid w:val="003B63F5"/>
    <w:rsid w:val="003B653F"/>
    <w:rsid w:val="003B6A1A"/>
    <w:rsid w:val="003C17D9"/>
    <w:rsid w:val="003C1D20"/>
    <w:rsid w:val="003C3709"/>
    <w:rsid w:val="003C37EE"/>
    <w:rsid w:val="003C7DA0"/>
    <w:rsid w:val="003D01B9"/>
    <w:rsid w:val="003D0931"/>
    <w:rsid w:val="003D10A3"/>
    <w:rsid w:val="003D1E36"/>
    <w:rsid w:val="003D1EF9"/>
    <w:rsid w:val="003D22DC"/>
    <w:rsid w:val="003D2521"/>
    <w:rsid w:val="003D2AC2"/>
    <w:rsid w:val="003D30FB"/>
    <w:rsid w:val="003D33C6"/>
    <w:rsid w:val="003D3B47"/>
    <w:rsid w:val="003D5178"/>
    <w:rsid w:val="003D5693"/>
    <w:rsid w:val="003D5945"/>
    <w:rsid w:val="003D5FEF"/>
    <w:rsid w:val="003E02F1"/>
    <w:rsid w:val="003E1AF8"/>
    <w:rsid w:val="003E4875"/>
    <w:rsid w:val="003E6A4D"/>
    <w:rsid w:val="003F377C"/>
    <w:rsid w:val="003F4630"/>
    <w:rsid w:val="003F6497"/>
    <w:rsid w:val="003F7065"/>
    <w:rsid w:val="00401180"/>
    <w:rsid w:val="00401737"/>
    <w:rsid w:val="0040194A"/>
    <w:rsid w:val="00401BA3"/>
    <w:rsid w:val="004022F0"/>
    <w:rsid w:val="00402BE8"/>
    <w:rsid w:val="004041B3"/>
    <w:rsid w:val="00405327"/>
    <w:rsid w:val="00405DF0"/>
    <w:rsid w:val="00405FB4"/>
    <w:rsid w:val="00406B48"/>
    <w:rsid w:val="0040774B"/>
    <w:rsid w:val="00410F25"/>
    <w:rsid w:val="00411973"/>
    <w:rsid w:val="00412791"/>
    <w:rsid w:val="00413525"/>
    <w:rsid w:val="00413BD0"/>
    <w:rsid w:val="0041453B"/>
    <w:rsid w:val="00414CF5"/>
    <w:rsid w:val="004150C5"/>
    <w:rsid w:val="0041556F"/>
    <w:rsid w:val="00420CEA"/>
    <w:rsid w:val="0042211A"/>
    <w:rsid w:val="004223E7"/>
    <w:rsid w:val="004239C4"/>
    <w:rsid w:val="0042429C"/>
    <w:rsid w:val="00424D62"/>
    <w:rsid w:val="004254A5"/>
    <w:rsid w:val="004268AC"/>
    <w:rsid w:val="00427EB6"/>
    <w:rsid w:val="00431D56"/>
    <w:rsid w:val="004351B9"/>
    <w:rsid w:val="004378CD"/>
    <w:rsid w:val="00440645"/>
    <w:rsid w:val="004418EE"/>
    <w:rsid w:val="00441DAB"/>
    <w:rsid w:val="0044246A"/>
    <w:rsid w:val="004429BB"/>
    <w:rsid w:val="00442B3A"/>
    <w:rsid w:val="00442D3D"/>
    <w:rsid w:val="00444910"/>
    <w:rsid w:val="00444DC2"/>
    <w:rsid w:val="004455A7"/>
    <w:rsid w:val="00446C1C"/>
    <w:rsid w:val="00446EE1"/>
    <w:rsid w:val="00447955"/>
    <w:rsid w:val="00451307"/>
    <w:rsid w:val="00451A19"/>
    <w:rsid w:val="00452919"/>
    <w:rsid w:val="00452CBF"/>
    <w:rsid w:val="004536A6"/>
    <w:rsid w:val="004555E3"/>
    <w:rsid w:val="00456D61"/>
    <w:rsid w:val="00456E70"/>
    <w:rsid w:val="00460698"/>
    <w:rsid w:val="00462157"/>
    <w:rsid w:val="004633ED"/>
    <w:rsid w:val="00463708"/>
    <w:rsid w:val="00463EDA"/>
    <w:rsid w:val="0046430B"/>
    <w:rsid w:val="0046470E"/>
    <w:rsid w:val="004659F9"/>
    <w:rsid w:val="00466696"/>
    <w:rsid w:val="004668B0"/>
    <w:rsid w:val="00467A1B"/>
    <w:rsid w:val="0047077F"/>
    <w:rsid w:val="00471A9C"/>
    <w:rsid w:val="00472871"/>
    <w:rsid w:val="00473BDA"/>
    <w:rsid w:val="004740C7"/>
    <w:rsid w:val="004749B9"/>
    <w:rsid w:val="00474E80"/>
    <w:rsid w:val="00475B43"/>
    <w:rsid w:val="00475E83"/>
    <w:rsid w:val="00475E98"/>
    <w:rsid w:val="0047680B"/>
    <w:rsid w:val="00476A5A"/>
    <w:rsid w:val="004776E4"/>
    <w:rsid w:val="0048295C"/>
    <w:rsid w:val="00482F8A"/>
    <w:rsid w:val="004832C9"/>
    <w:rsid w:val="00490AC6"/>
    <w:rsid w:val="00491FBA"/>
    <w:rsid w:val="004934C8"/>
    <w:rsid w:val="004949F7"/>
    <w:rsid w:val="00495912"/>
    <w:rsid w:val="00497C6E"/>
    <w:rsid w:val="004A11C5"/>
    <w:rsid w:val="004A1218"/>
    <w:rsid w:val="004A2356"/>
    <w:rsid w:val="004A2389"/>
    <w:rsid w:val="004A28A4"/>
    <w:rsid w:val="004A31D7"/>
    <w:rsid w:val="004B02C3"/>
    <w:rsid w:val="004B04C2"/>
    <w:rsid w:val="004B0A6D"/>
    <w:rsid w:val="004B1E8B"/>
    <w:rsid w:val="004B2E58"/>
    <w:rsid w:val="004B3D2D"/>
    <w:rsid w:val="004B7E50"/>
    <w:rsid w:val="004C0377"/>
    <w:rsid w:val="004C1163"/>
    <w:rsid w:val="004C1520"/>
    <w:rsid w:val="004C18AF"/>
    <w:rsid w:val="004C6C30"/>
    <w:rsid w:val="004C6D1B"/>
    <w:rsid w:val="004D0AF6"/>
    <w:rsid w:val="004D0CBE"/>
    <w:rsid w:val="004D15E8"/>
    <w:rsid w:val="004D3A7D"/>
    <w:rsid w:val="004D42A9"/>
    <w:rsid w:val="004D4BB3"/>
    <w:rsid w:val="004D55AE"/>
    <w:rsid w:val="004D73B9"/>
    <w:rsid w:val="004E112F"/>
    <w:rsid w:val="004E28C9"/>
    <w:rsid w:val="004E32BB"/>
    <w:rsid w:val="004E3F24"/>
    <w:rsid w:val="004E40D7"/>
    <w:rsid w:val="004E4330"/>
    <w:rsid w:val="004E6A95"/>
    <w:rsid w:val="004E70E9"/>
    <w:rsid w:val="004F0648"/>
    <w:rsid w:val="004F14A8"/>
    <w:rsid w:val="004F1D48"/>
    <w:rsid w:val="004F463F"/>
    <w:rsid w:val="004F65D6"/>
    <w:rsid w:val="00500B3A"/>
    <w:rsid w:val="00500E36"/>
    <w:rsid w:val="00501451"/>
    <w:rsid w:val="00502E72"/>
    <w:rsid w:val="005030BB"/>
    <w:rsid w:val="00503683"/>
    <w:rsid w:val="00504FAE"/>
    <w:rsid w:val="00506BB6"/>
    <w:rsid w:val="005108BE"/>
    <w:rsid w:val="00510923"/>
    <w:rsid w:val="00512E76"/>
    <w:rsid w:val="005143B1"/>
    <w:rsid w:val="005168AC"/>
    <w:rsid w:val="00516984"/>
    <w:rsid w:val="005176F9"/>
    <w:rsid w:val="005206E3"/>
    <w:rsid w:val="00524E5A"/>
    <w:rsid w:val="00525F13"/>
    <w:rsid w:val="00526381"/>
    <w:rsid w:val="00526AB1"/>
    <w:rsid w:val="00527237"/>
    <w:rsid w:val="005302F9"/>
    <w:rsid w:val="005305D5"/>
    <w:rsid w:val="0053142D"/>
    <w:rsid w:val="00532C59"/>
    <w:rsid w:val="00533EEE"/>
    <w:rsid w:val="00535DEB"/>
    <w:rsid w:val="00536DD9"/>
    <w:rsid w:val="0054016E"/>
    <w:rsid w:val="0054100B"/>
    <w:rsid w:val="00541C93"/>
    <w:rsid w:val="005436C5"/>
    <w:rsid w:val="00543AE8"/>
    <w:rsid w:val="00544370"/>
    <w:rsid w:val="00544AED"/>
    <w:rsid w:val="00545242"/>
    <w:rsid w:val="0054536B"/>
    <w:rsid w:val="00546748"/>
    <w:rsid w:val="005472BF"/>
    <w:rsid w:val="005473AB"/>
    <w:rsid w:val="00547C0C"/>
    <w:rsid w:val="00550BAA"/>
    <w:rsid w:val="005512D9"/>
    <w:rsid w:val="00555777"/>
    <w:rsid w:val="0055728D"/>
    <w:rsid w:val="00557375"/>
    <w:rsid w:val="00557507"/>
    <w:rsid w:val="00557AD9"/>
    <w:rsid w:val="005605DD"/>
    <w:rsid w:val="0056090F"/>
    <w:rsid w:val="005615A0"/>
    <w:rsid w:val="005622C6"/>
    <w:rsid w:val="00562A47"/>
    <w:rsid w:val="0056316B"/>
    <w:rsid w:val="00563A26"/>
    <w:rsid w:val="00564306"/>
    <w:rsid w:val="005643C0"/>
    <w:rsid w:val="00564D87"/>
    <w:rsid w:val="00565A15"/>
    <w:rsid w:val="00565CE3"/>
    <w:rsid w:val="00567146"/>
    <w:rsid w:val="005708E0"/>
    <w:rsid w:val="00571761"/>
    <w:rsid w:val="005718C6"/>
    <w:rsid w:val="00573A4E"/>
    <w:rsid w:val="00582D78"/>
    <w:rsid w:val="00583A64"/>
    <w:rsid w:val="00585707"/>
    <w:rsid w:val="00585FBF"/>
    <w:rsid w:val="005909B9"/>
    <w:rsid w:val="00591111"/>
    <w:rsid w:val="00591152"/>
    <w:rsid w:val="0059276F"/>
    <w:rsid w:val="00592939"/>
    <w:rsid w:val="005936C1"/>
    <w:rsid w:val="00593E38"/>
    <w:rsid w:val="00593FD2"/>
    <w:rsid w:val="0059413C"/>
    <w:rsid w:val="0059541C"/>
    <w:rsid w:val="00596EC5"/>
    <w:rsid w:val="00597F85"/>
    <w:rsid w:val="005A11EB"/>
    <w:rsid w:val="005A2175"/>
    <w:rsid w:val="005A2E7B"/>
    <w:rsid w:val="005A37C3"/>
    <w:rsid w:val="005A3D80"/>
    <w:rsid w:val="005A4E47"/>
    <w:rsid w:val="005A60A7"/>
    <w:rsid w:val="005A7AC3"/>
    <w:rsid w:val="005B100D"/>
    <w:rsid w:val="005B1ED7"/>
    <w:rsid w:val="005B2DD9"/>
    <w:rsid w:val="005B4071"/>
    <w:rsid w:val="005B4659"/>
    <w:rsid w:val="005B474B"/>
    <w:rsid w:val="005B4847"/>
    <w:rsid w:val="005B77F9"/>
    <w:rsid w:val="005C2004"/>
    <w:rsid w:val="005C2A39"/>
    <w:rsid w:val="005C50F0"/>
    <w:rsid w:val="005C6E38"/>
    <w:rsid w:val="005C7A33"/>
    <w:rsid w:val="005C7EB6"/>
    <w:rsid w:val="005D3866"/>
    <w:rsid w:val="005D4968"/>
    <w:rsid w:val="005D58F8"/>
    <w:rsid w:val="005D5C69"/>
    <w:rsid w:val="005D6E9F"/>
    <w:rsid w:val="005E0607"/>
    <w:rsid w:val="005E0D4C"/>
    <w:rsid w:val="005E13FC"/>
    <w:rsid w:val="005E161E"/>
    <w:rsid w:val="005E30A9"/>
    <w:rsid w:val="005E73FA"/>
    <w:rsid w:val="005F0D52"/>
    <w:rsid w:val="005F403B"/>
    <w:rsid w:val="005F4909"/>
    <w:rsid w:val="0060318A"/>
    <w:rsid w:val="00603E0F"/>
    <w:rsid w:val="00604C52"/>
    <w:rsid w:val="00604E33"/>
    <w:rsid w:val="006068ED"/>
    <w:rsid w:val="00606E26"/>
    <w:rsid w:val="00607087"/>
    <w:rsid w:val="00607E48"/>
    <w:rsid w:val="00612826"/>
    <w:rsid w:val="00612992"/>
    <w:rsid w:val="00613986"/>
    <w:rsid w:val="00613B07"/>
    <w:rsid w:val="006159F1"/>
    <w:rsid w:val="006161F4"/>
    <w:rsid w:val="00616310"/>
    <w:rsid w:val="0061670A"/>
    <w:rsid w:val="006176FA"/>
    <w:rsid w:val="00617A4F"/>
    <w:rsid w:val="00620A67"/>
    <w:rsid w:val="006224A2"/>
    <w:rsid w:val="00623BE6"/>
    <w:rsid w:val="0062572E"/>
    <w:rsid w:val="00625B33"/>
    <w:rsid w:val="00625C30"/>
    <w:rsid w:val="0062776B"/>
    <w:rsid w:val="006277DE"/>
    <w:rsid w:val="00631006"/>
    <w:rsid w:val="00632600"/>
    <w:rsid w:val="00633D4D"/>
    <w:rsid w:val="00635F7E"/>
    <w:rsid w:val="0063609B"/>
    <w:rsid w:val="00636116"/>
    <w:rsid w:val="00637C0C"/>
    <w:rsid w:val="00642483"/>
    <w:rsid w:val="00644275"/>
    <w:rsid w:val="0064471D"/>
    <w:rsid w:val="00644A9A"/>
    <w:rsid w:val="0064550A"/>
    <w:rsid w:val="006468C3"/>
    <w:rsid w:val="0064705C"/>
    <w:rsid w:val="006506BD"/>
    <w:rsid w:val="00651BCB"/>
    <w:rsid w:val="00651CB9"/>
    <w:rsid w:val="0065276B"/>
    <w:rsid w:val="006535D5"/>
    <w:rsid w:val="00653DED"/>
    <w:rsid w:val="00654233"/>
    <w:rsid w:val="006553ED"/>
    <w:rsid w:val="0065696F"/>
    <w:rsid w:val="00657B07"/>
    <w:rsid w:val="00661DE6"/>
    <w:rsid w:val="00663AE5"/>
    <w:rsid w:val="00665422"/>
    <w:rsid w:val="00666213"/>
    <w:rsid w:val="00666437"/>
    <w:rsid w:val="00666B15"/>
    <w:rsid w:val="0067038E"/>
    <w:rsid w:val="006707AF"/>
    <w:rsid w:val="00670B0F"/>
    <w:rsid w:val="00672A7D"/>
    <w:rsid w:val="00674F33"/>
    <w:rsid w:val="006760AE"/>
    <w:rsid w:val="00677446"/>
    <w:rsid w:val="0067764B"/>
    <w:rsid w:val="0067794E"/>
    <w:rsid w:val="006803E1"/>
    <w:rsid w:val="00680A62"/>
    <w:rsid w:val="006813E0"/>
    <w:rsid w:val="0068214A"/>
    <w:rsid w:val="006828E0"/>
    <w:rsid w:val="00682CE0"/>
    <w:rsid w:val="006836CA"/>
    <w:rsid w:val="006839DB"/>
    <w:rsid w:val="00684FF1"/>
    <w:rsid w:val="006855C3"/>
    <w:rsid w:val="00685B60"/>
    <w:rsid w:val="0068612D"/>
    <w:rsid w:val="00687EFE"/>
    <w:rsid w:val="00690C22"/>
    <w:rsid w:val="00690FF7"/>
    <w:rsid w:val="00691496"/>
    <w:rsid w:val="006914EF"/>
    <w:rsid w:val="006915A6"/>
    <w:rsid w:val="00691743"/>
    <w:rsid w:val="00691D71"/>
    <w:rsid w:val="00692394"/>
    <w:rsid w:val="006942CE"/>
    <w:rsid w:val="006944C0"/>
    <w:rsid w:val="00695508"/>
    <w:rsid w:val="00695B8B"/>
    <w:rsid w:val="00695C86"/>
    <w:rsid w:val="006A0BA0"/>
    <w:rsid w:val="006A1D37"/>
    <w:rsid w:val="006A3548"/>
    <w:rsid w:val="006A3FE0"/>
    <w:rsid w:val="006A43AA"/>
    <w:rsid w:val="006A6218"/>
    <w:rsid w:val="006B102B"/>
    <w:rsid w:val="006B126F"/>
    <w:rsid w:val="006B14C9"/>
    <w:rsid w:val="006B1B89"/>
    <w:rsid w:val="006B1E36"/>
    <w:rsid w:val="006B21B5"/>
    <w:rsid w:val="006B2642"/>
    <w:rsid w:val="006B2AFC"/>
    <w:rsid w:val="006B3267"/>
    <w:rsid w:val="006B4AA8"/>
    <w:rsid w:val="006B5806"/>
    <w:rsid w:val="006B6ED9"/>
    <w:rsid w:val="006C017B"/>
    <w:rsid w:val="006C0923"/>
    <w:rsid w:val="006C0B50"/>
    <w:rsid w:val="006C0D63"/>
    <w:rsid w:val="006C0EB8"/>
    <w:rsid w:val="006C1CF3"/>
    <w:rsid w:val="006C2114"/>
    <w:rsid w:val="006C25D3"/>
    <w:rsid w:val="006C409D"/>
    <w:rsid w:val="006C4C25"/>
    <w:rsid w:val="006C4F5C"/>
    <w:rsid w:val="006C5684"/>
    <w:rsid w:val="006C571B"/>
    <w:rsid w:val="006C72DC"/>
    <w:rsid w:val="006D3871"/>
    <w:rsid w:val="006D752E"/>
    <w:rsid w:val="006D760C"/>
    <w:rsid w:val="006E1214"/>
    <w:rsid w:val="006E23AE"/>
    <w:rsid w:val="006E2700"/>
    <w:rsid w:val="006E2A77"/>
    <w:rsid w:val="006E53E3"/>
    <w:rsid w:val="006E5B01"/>
    <w:rsid w:val="006E66A6"/>
    <w:rsid w:val="006E6F6B"/>
    <w:rsid w:val="006E7C58"/>
    <w:rsid w:val="006F2C9B"/>
    <w:rsid w:val="006F2EC4"/>
    <w:rsid w:val="006F3DB7"/>
    <w:rsid w:val="006F444C"/>
    <w:rsid w:val="006F4715"/>
    <w:rsid w:val="006F4AF6"/>
    <w:rsid w:val="006F4EEF"/>
    <w:rsid w:val="006F58D7"/>
    <w:rsid w:val="006F694C"/>
    <w:rsid w:val="006F694F"/>
    <w:rsid w:val="006F7F6E"/>
    <w:rsid w:val="007009EA"/>
    <w:rsid w:val="007023A1"/>
    <w:rsid w:val="00703C8C"/>
    <w:rsid w:val="00704144"/>
    <w:rsid w:val="0070415C"/>
    <w:rsid w:val="0070490B"/>
    <w:rsid w:val="00704AF9"/>
    <w:rsid w:val="00705E7C"/>
    <w:rsid w:val="0070712C"/>
    <w:rsid w:val="00707533"/>
    <w:rsid w:val="007076C5"/>
    <w:rsid w:val="007104E7"/>
    <w:rsid w:val="00710A15"/>
    <w:rsid w:val="0071100A"/>
    <w:rsid w:val="00711DF7"/>
    <w:rsid w:val="00711E2F"/>
    <w:rsid w:val="00713D6D"/>
    <w:rsid w:val="00713EA7"/>
    <w:rsid w:val="007157C2"/>
    <w:rsid w:val="00715835"/>
    <w:rsid w:val="00715A6C"/>
    <w:rsid w:val="00717DC0"/>
    <w:rsid w:val="007201CA"/>
    <w:rsid w:val="00720C50"/>
    <w:rsid w:val="00723303"/>
    <w:rsid w:val="00723E7E"/>
    <w:rsid w:val="007260F0"/>
    <w:rsid w:val="00727132"/>
    <w:rsid w:val="0072775D"/>
    <w:rsid w:val="00727948"/>
    <w:rsid w:val="00727CFA"/>
    <w:rsid w:val="00730AD0"/>
    <w:rsid w:val="007330D4"/>
    <w:rsid w:val="007346E2"/>
    <w:rsid w:val="0073776E"/>
    <w:rsid w:val="007412D0"/>
    <w:rsid w:val="00743160"/>
    <w:rsid w:val="00743C9E"/>
    <w:rsid w:val="00743D0A"/>
    <w:rsid w:val="007452B8"/>
    <w:rsid w:val="00745765"/>
    <w:rsid w:val="00745BD5"/>
    <w:rsid w:val="00745E24"/>
    <w:rsid w:val="00745E83"/>
    <w:rsid w:val="00746BAD"/>
    <w:rsid w:val="00746C96"/>
    <w:rsid w:val="007506C1"/>
    <w:rsid w:val="00750C3C"/>
    <w:rsid w:val="00752AFE"/>
    <w:rsid w:val="00762BBE"/>
    <w:rsid w:val="00763B08"/>
    <w:rsid w:val="00764C13"/>
    <w:rsid w:val="00765CA6"/>
    <w:rsid w:val="007673C4"/>
    <w:rsid w:val="00770553"/>
    <w:rsid w:val="0077263C"/>
    <w:rsid w:val="00772C13"/>
    <w:rsid w:val="00772CE7"/>
    <w:rsid w:val="0077489F"/>
    <w:rsid w:val="00774E1B"/>
    <w:rsid w:val="00776057"/>
    <w:rsid w:val="007806A8"/>
    <w:rsid w:val="00782806"/>
    <w:rsid w:val="00784224"/>
    <w:rsid w:val="00784602"/>
    <w:rsid w:val="00785472"/>
    <w:rsid w:val="00785CF8"/>
    <w:rsid w:val="00787BCD"/>
    <w:rsid w:val="00790892"/>
    <w:rsid w:val="00791491"/>
    <w:rsid w:val="00791D3C"/>
    <w:rsid w:val="00791DA1"/>
    <w:rsid w:val="00792A62"/>
    <w:rsid w:val="00793639"/>
    <w:rsid w:val="00794DF2"/>
    <w:rsid w:val="00795616"/>
    <w:rsid w:val="00795E70"/>
    <w:rsid w:val="007961DD"/>
    <w:rsid w:val="00796BA8"/>
    <w:rsid w:val="00796C81"/>
    <w:rsid w:val="007A03D3"/>
    <w:rsid w:val="007A06CA"/>
    <w:rsid w:val="007A0984"/>
    <w:rsid w:val="007A2590"/>
    <w:rsid w:val="007A3858"/>
    <w:rsid w:val="007A4337"/>
    <w:rsid w:val="007B1841"/>
    <w:rsid w:val="007B1AF6"/>
    <w:rsid w:val="007B219B"/>
    <w:rsid w:val="007B4CD2"/>
    <w:rsid w:val="007B6501"/>
    <w:rsid w:val="007B7C2A"/>
    <w:rsid w:val="007C081E"/>
    <w:rsid w:val="007C1758"/>
    <w:rsid w:val="007C2674"/>
    <w:rsid w:val="007C2F90"/>
    <w:rsid w:val="007C39FC"/>
    <w:rsid w:val="007C79E6"/>
    <w:rsid w:val="007D0223"/>
    <w:rsid w:val="007D0E21"/>
    <w:rsid w:val="007D111F"/>
    <w:rsid w:val="007D2C35"/>
    <w:rsid w:val="007D4017"/>
    <w:rsid w:val="007D413B"/>
    <w:rsid w:val="007D528C"/>
    <w:rsid w:val="007D56C3"/>
    <w:rsid w:val="007D7019"/>
    <w:rsid w:val="007D75E8"/>
    <w:rsid w:val="007E01EC"/>
    <w:rsid w:val="007E0996"/>
    <w:rsid w:val="007E0B86"/>
    <w:rsid w:val="007E120F"/>
    <w:rsid w:val="007E1F41"/>
    <w:rsid w:val="007E3FB4"/>
    <w:rsid w:val="007E6F00"/>
    <w:rsid w:val="007E7AFC"/>
    <w:rsid w:val="007F07AF"/>
    <w:rsid w:val="007F1226"/>
    <w:rsid w:val="007F376E"/>
    <w:rsid w:val="007F3910"/>
    <w:rsid w:val="007F4533"/>
    <w:rsid w:val="007F508E"/>
    <w:rsid w:val="007F5107"/>
    <w:rsid w:val="007F575F"/>
    <w:rsid w:val="007F5823"/>
    <w:rsid w:val="007F5C73"/>
    <w:rsid w:val="007F67CD"/>
    <w:rsid w:val="007F7456"/>
    <w:rsid w:val="007F77C3"/>
    <w:rsid w:val="00800BAD"/>
    <w:rsid w:val="00801703"/>
    <w:rsid w:val="00801990"/>
    <w:rsid w:val="008024AA"/>
    <w:rsid w:val="00803FF2"/>
    <w:rsid w:val="008042CE"/>
    <w:rsid w:val="00804921"/>
    <w:rsid w:val="00806488"/>
    <w:rsid w:val="00806EDE"/>
    <w:rsid w:val="00807573"/>
    <w:rsid w:val="00807CA6"/>
    <w:rsid w:val="00813B6D"/>
    <w:rsid w:val="00815482"/>
    <w:rsid w:val="00815BDF"/>
    <w:rsid w:val="00816A10"/>
    <w:rsid w:val="008171F5"/>
    <w:rsid w:val="00820438"/>
    <w:rsid w:val="00821201"/>
    <w:rsid w:val="0082311F"/>
    <w:rsid w:val="00823A08"/>
    <w:rsid w:val="008248AF"/>
    <w:rsid w:val="008262C6"/>
    <w:rsid w:val="00830410"/>
    <w:rsid w:val="00831DB2"/>
    <w:rsid w:val="00832738"/>
    <w:rsid w:val="00832C90"/>
    <w:rsid w:val="00832CEF"/>
    <w:rsid w:val="00834E5B"/>
    <w:rsid w:val="00835E72"/>
    <w:rsid w:val="00835F9F"/>
    <w:rsid w:val="0083624C"/>
    <w:rsid w:val="00840939"/>
    <w:rsid w:val="008409CB"/>
    <w:rsid w:val="00840D93"/>
    <w:rsid w:val="00842125"/>
    <w:rsid w:val="00842507"/>
    <w:rsid w:val="00842AB4"/>
    <w:rsid w:val="008431E1"/>
    <w:rsid w:val="00843856"/>
    <w:rsid w:val="00844735"/>
    <w:rsid w:val="0084607F"/>
    <w:rsid w:val="0084616B"/>
    <w:rsid w:val="0084629D"/>
    <w:rsid w:val="00846614"/>
    <w:rsid w:val="0085125C"/>
    <w:rsid w:val="0085447C"/>
    <w:rsid w:val="00854CB1"/>
    <w:rsid w:val="00855CA7"/>
    <w:rsid w:val="00855DA0"/>
    <w:rsid w:val="00857765"/>
    <w:rsid w:val="0085785E"/>
    <w:rsid w:val="00857912"/>
    <w:rsid w:val="00860656"/>
    <w:rsid w:val="0086257A"/>
    <w:rsid w:val="00863080"/>
    <w:rsid w:val="00864246"/>
    <w:rsid w:val="00864F28"/>
    <w:rsid w:val="00866853"/>
    <w:rsid w:val="00866CB3"/>
    <w:rsid w:val="00866E30"/>
    <w:rsid w:val="0086763E"/>
    <w:rsid w:val="008706C5"/>
    <w:rsid w:val="008719E7"/>
    <w:rsid w:val="00872173"/>
    <w:rsid w:val="00876ACF"/>
    <w:rsid w:val="00876E5C"/>
    <w:rsid w:val="0088118F"/>
    <w:rsid w:val="0088282D"/>
    <w:rsid w:val="0088345C"/>
    <w:rsid w:val="008846D0"/>
    <w:rsid w:val="008873CD"/>
    <w:rsid w:val="00890431"/>
    <w:rsid w:val="008924F3"/>
    <w:rsid w:val="008939A5"/>
    <w:rsid w:val="00894B6F"/>
    <w:rsid w:val="0089612C"/>
    <w:rsid w:val="0089689F"/>
    <w:rsid w:val="00896C56"/>
    <w:rsid w:val="00897DAD"/>
    <w:rsid w:val="00897E91"/>
    <w:rsid w:val="00897F91"/>
    <w:rsid w:val="008A12B4"/>
    <w:rsid w:val="008A1FAC"/>
    <w:rsid w:val="008A2DA7"/>
    <w:rsid w:val="008A2E0A"/>
    <w:rsid w:val="008A3F78"/>
    <w:rsid w:val="008A4592"/>
    <w:rsid w:val="008A4964"/>
    <w:rsid w:val="008A4BD1"/>
    <w:rsid w:val="008A5439"/>
    <w:rsid w:val="008A5675"/>
    <w:rsid w:val="008B0A88"/>
    <w:rsid w:val="008B18F7"/>
    <w:rsid w:val="008B1A82"/>
    <w:rsid w:val="008B2026"/>
    <w:rsid w:val="008B3148"/>
    <w:rsid w:val="008B37F7"/>
    <w:rsid w:val="008B37F9"/>
    <w:rsid w:val="008B548B"/>
    <w:rsid w:val="008B5942"/>
    <w:rsid w:val="008B6836"/>
    <w:rsid w:val="008B7144"/>
    <w:rsid w:val="008C062A"/>
    <w:rsid w:val="008C098F"/>
    <w:rsid w:val="008C0EA5"/>
    <w:rsid w:val="008C4766"/>
    <w:rsid w:val="008C4EC5"/>
    <w:rsid w:val="008D01EC"/>
    <w:rsid w:val="008D060D"/>
    <w:rsid w:val="008D2EBE"/>
    <w:rsid w:val="008D480D"/>
    <w:rsid w:val="008D57C7"/>
    <w:rsid w:val="008D5C72"/>
    <w:rsid w:val="008D6AF9"/>
    <w:rsid w:val="008D7818"/>
    <w:rsid w:val="008E081C"/>
    <w:rsid w:val="008E0E58"/>
    <w:rsid w:val="008E1A59"/>
    <w:rsid w:val="008E1EC6"/>
    <w:rsid w:val="008E2FDE"/>
    <w:rsid w:val="008E41E3"/>
    <w:rsid w:val="008E4806"/>
    <w:rsid w:val="008E69B8"/>
    <w:rsid w:val="008E6B0C"/>
    <w:rsid w:val="008F2F4C"/>
    <w:rsid w:val="008F5EEE"/>
    <w:rsid w:val="008F5FAA"/>
    <w:rsid w:val="008F63C2"/>
    <w:rsid w:val="008F6632"/>
    <w:rsid w:val="008F6983"/>
    <w:rsid w:val="008F6A63"/>
    <w:rsid w:val="008F70DA"/>
    <w:rsid w:val="008F7286"/>
    <w:rsid w:val="008F7EF3"/>
    <w:rsid w:val="0090023E"/>
    <w:rsid w:val="0090051B"/>
    <w:rsid w:val="00901AAA"/>
    <w:rsid w:val="00903D1F"/>
    <w:rsid w:val="00906988"/>
    <w:rsid w:val="00907501"/>
    <w:rsid w:val="00907C0A"/>
    <w:rsid w:val="0091047B"/>
    <w:rsid w:val="0091139E"/>
    <w:rsid w:val="00915301"/>
    <w:rsid w:val="0091576C"/>
    <w:rsid w:val="00916A41"/>
    <w:rsid w:val="00917895"/>
    <w:rsid w:val="00920941"/>
    <w:rsid w:val="00923A9D"/>
    <w:rsid w:val="00923DA4"/>
    <w:rsid w:val="0092423B"/>
    <w:rsid w:val="00925005"/>
    <w:rsid w:val="00926D3C"/>
    <w:rsid w:val="00926E41"/>
    <w:rsid w:val="00927DC4"/>
    <w:rsid w:val="00930064"/>
    <w:rsid w:val="009315D7"/>
    <w:rsid w:val="00932980"/>
    <w:rsid w:val="009337FD"/>
    <w:rsid w:val="009351A8"/>
    <w:rsid w:val="0094578E"/>
    <w:rsid w:val="00946BCD"/>
    <w:rsid w:val="0094705F"/>
    <w:rsid w:val="00947107"/>
    <w:rsid w:val="009502FE"/>
    <w:rsid w:val="009503D2"/>
    <w:rsid w:val="00950713"/>
    <w:rsid w:val="009513D4"/>
    <w:rsid w:val="009517A9"/>
    <w:rsid w:val="0095275C"/>
    <w:rsid w:val="009527D1"/>
    <w:rsid w:val="009547CF"/>
    <w:rsid w:val="00956367"/>
    <w:rsid w:val="009567B5"/>
    <w:rsid w:val="00956A96"/>
    <w:rsid w:val="0095762D"/>
    <w:rsid w:val="009601BB"/>
    <w:rsid w:val="009603B8"/>
    <w:rsid w:val="0096177D"/>
    <w:rsid w:val="00964A37"/>
    <w:rsid w:val="00966670"/>
    <w:rsid w:val="009669A1"/>
    <w:rsid w:val="009670C7"/>
    <w:rsid w:val="00967489"/>
    <w:rsid w:val="00970B4D"/>
    <w:rsid w:val="00970C8A"/>
    <w:rsid w:val="00971E27"/>
    <w:rsid w:val="00972D19"/>
    <w:rsid w:val="00974270"/>
    <w:rsid w:val="00975981"/>
    <w:rsid w:val="009770E4"/>
    <w:rsid w:val="00977D54"/>
    <w:rsid w:val="00982C49"/>
    <w:rsid w:val="00982CA6"/>
    <w:rsid w:val="0098328B"/>
    <w:rsid w:val="009837C1"/>
    <w:rsid w:val="00983F44"/>
    <w:rsid w:val="00984C6C"/>
    <w:rsid w:val="009853F9"/>
    <w:rsid w:val="00985D34"/>
    <w:rsid w:val="00986714"/>
    <w:rsid w:val="009901AD"/>
    <w:rsid w:val="0099134B"/>
    <w:rsid w:val="0099289D"/>
    <w:rsid w:val="009929FF"/>
    <w:rsid w:val="00995320"/>
    <w:rsid w:val="00995570"/>
    <w:rsid w:val="0099585B"/>
    <w:rsid w:val="00995CFB"/>
    <w:rsid w:val="0099647A"/>
    <w:rsid w:val="00996E51"/>
    <w:rsid w:val="009972B8"/>
    <w:rsid w:val="009A1F8D"/>
    <w:rsid w:val="009A21FF"/>
    <w:rsid w:val="009A2920"/>
    <w:rsid w:val="009A2D4E"/>
    <w:rsid w:val="009A57F4"/>
    <w:rsid w:val="009A5FE4"/>
    <w:rsid w:val="009A6098"/>
    <w:rsid w:val="009A7917"/>
    <w:rsid w:val="009B184E"/>
    <w:rsid w:val="009B2917"/>
    <w:rsid w:val="009B2B52"/>
    <w:rsid w:val="009B4367"/>
    <w:rsid w:val="009B54B8"/>
    <w:rsid w:val="009B587F"/>
    <w:rsid w:val="009B62C8"/>
    <w:rsid w:val="009B6A4B"/>
    <w:rsid w:val="009B748D"/>
    <w:rsid w:val="009C117B"/>
    <w:rsid w:val="009C32A3"/>
    <w:rsid w:val="009C4A6D"/>
    <w:rsid w:val="009C4EFC"/>
    <w:rsid w:val="009C55E1"/>
    <w:rsid w:val="009D006F"/>
    <w:rsid w:val="009D05DD"/>
    <w:rsid w:val="009D077E"/>
    <w:rsid w:val="009D07DC"/>
    <w:rsid w:val="009D28F2"/>
    <w:rsid w:val="009D634E"/>
    <w:rsid w:val="009D647B"/>
    <w:rsid w:val="009D7149"/>
    <w:rsid w:val="009D7FF2"/>
    <w:rsid w:val="009E1AFD"/>
    <w:rsid w:val="009E3607"/>
    <w:rsid w:val="009E62BF"/>
    <w:rsid w:val="009E65DA"/>
    <w:rsid w:val="009E782C"/>
    <w:rsid w:val="009F0B1B"/>
    <w:rsid w:val="009F493F"/>
    <w:rsid w:val="009F50CB"/>
    <w:rsid w:val="009F6393"/>
    <w:rsid w:val="009F7C0A"/>
    <w:rsid w:val="00A007F3"/>
    <w:rsid w:val="00A017FA"/>
    <w:rsid w:val="00A01876"/>
    <w:rsid w:val="00A01BA7"/>
    <w:rsid w:val="00A022A2"/>
    <w:rsid w:val="00A02E67"/>
    <w:rsid w:val="00A0361B"/>
    <w:rsid w:val="00A039E0"/>
    <w:rsid w:val="00A0541A"/>
    <w:rsid w:val="00A06079"/>
    <w:rsid w:val="00A07936"/>
    <w:rsid w:val="00A1275E"/>
    <w:rsid w:val="00A12EF6"/>
    <w:rsid w:val="00A1358D"/>
    <w:rsid w:val="00A138C9"/>
    <w:rsid w:val="00A13D1D"/>
    <w:rsid w:val="00A14195"/>
    <w:rsid w:val="00A14450"/>
    <w:rsid w:val="00A207DD"/>
    <w:rsid w:val="00A20D60"/>
    <w:rsid w:val="00A21354"/>
    <w:rsid w:val="00A22A4A"/>
    <w:rsid w:val="00A22BE7"/>
    <w:rsid w:val="00A23606"/>
    <w:rsid w:val="00A23966"/>
    <w:rsid w:val="00A24469"/>
    <w:rsid w:val="00A2597A"/>
    <w:rsid w:val="00A25BBF"/>
    <w:rsid w:val="00A269BD"/>
    <w:rsid w:val="00A270F2"/>
    <w:rsid w:val="00A276B9"/>
    <w:rsid w:val="00A311B8"/>
    <w:rsid w:val="00A32B2E"/>
    <w:rsid w:val="00A35115"/>
    <w:rsid w:val="00A37D37"/>
    <w:rsid w:val="00A4023B"/>
    <w:rsid w:val="00A402EA"/>
    <w:rsid w:val="00A414C9"/>
    <w:rsid w:val="00A41576"/>
    <w:rsid w:val="00A434E2"/>
    <w:rsid w:val="00A43B46"/>
    <w:rsid w:val="00A449BB"/>
    <w:rsid w:val="00A4594E"/>
    <w:rsid w:val="00A474F3"/>
    <w:rsid w:val="00A50AA2"/>
    <w:rsid w:val="00A5119C"/>
    <w:rsid w:val="00A51A89"/>
    <w:rsid w:val="00A52B0F"/>
    <w:rsid w:val="00A57BF3"/>
    <w:rsid w:val="00A60644"/>
    <w:rsid w:val="00A60BAB"/>
    <w:rsid w:val="00A60EDA"/>
    <w:rsid w:val="00A6332D"/>
    <w:rsid w:val="00A639F6"/>
    <w:rsid w:val="00A64BC8"/>
    <w:rsid w:val="00A64F55"/>
    <w:rsid w:val="00A65B69"/>
    <w:rsid w:val="00A66228"/>
    <w:rsid w:val="00A70555"/>
    <w:rsid w:val="00A70E16"/>
    <w:rsid w:val="00A7146B"/>
    <w:rsid w:val="00A738BE"/>
    <w:rsid w:val="00A744D3"/>
    <w:rsid w:val="00A744E9"/>
    <w:rsid w:val="00A76062"/>
    <w:rsid w:val="00A760D4"/>
    <w:rsid w:val="00A76635"/>
    <w:rsid w:val="00A77266"/>
    <w:rsid w:val="00A80086"/>
    <w:rsid w:val="00A807CA"/>
    <w:rsid w:val="00A8142B"/>
    <w:rsid w:val="00A822AB"/>
    <w:rsid w:val="00A826AF"/>
    <w:rsid w:val="00A82AA4"/>
    <w:rsid w:val="00A85976"/>
    <w:rsid w:val="00A85BFA"/>
    <w:rsid w:val="00A86810"/>
    <w:rsid w:val="00A87452"/>
    <w:rsid w:val="00A8773A"/>
    <w:rsid w:val="00A87FE1"/>
    <w:rsid w:val="00A90954"/>
    <w:rsid w:val="00A909C7"/>
    <w:rsid w:val="00A9100A"/>
    <w:rsid w:val="00A91DD0"/>
    <w:rsid w:val="00A9266D"/>
    <w:rsid w:val="00A92962"/>
    <w:rsid w:val="00A93B28"/>
    <w:rsid w:val="00A95038"/>
    <w:rsid w:val="00A95339"/>
    <w:rsid w:val="00A96CF0"/>
    <w:rsid w:val="00AA0368"/>
    <w:rsid w:val="00AA0949"/>
    <w:rsid w:val="00AA1A3E"/>
    <w:rsid w:val="00AA20CF"/>
    <w:rsid w:val="00AA4876"/>
    <w:rsid w:val="00AA4C10"/>
    <w:rsid w:val="00AA568A"/>
    <w:rsid w:val="00AA6108"/>
    <w:rsid w:val="00AA6481"/>
    <w:rsid w:val="00AB0A1D"/>
    <w:rsid w:val="00AB0E32"/>
    <w:rsid w:val="00AB1204"/>
    <w:rsid w:val="00AB1D12"/>
    <w:rsid w:val="00AB3E15"/>
    <w:rsid w:val="00AB53D6"/>
    <w:rsid w:val="00AB5D8B"/>
    <w:rsid w:val="00AC0613"/>
    <w:rsid w:val="00AC18E0"/>
    <w:rsid w:val="00AC35DB"/>
    <w:rsid w:val="00AC3F1E"/>
    <w:rsid w:val="00AC45F3"/>
    <w:rsid w:val="00AC47F1"/>
    <w:rsid w:val="00AC49AF"/>
    <w:rsid w:val="00AC4DCF"/>
    <w:rsid w:val="00AC5A8A"/>
    <w:rsid w:val="00AC5B04"/>
    <w:rsid w:val="00AC748D"/>
    <w:rsid w:val="00AC7FE3"/>
    <w:rsid w:val="00AD0BC9"/>
    <w:rsid w:val="00AD4DA4"/>
    <w:rsid w:val="00AD5CC4"/>
    <w:rsid w:val="00AD5CF5"/>
    <w:rsid w:val="00AD72D5"/>
    <w:rsid w:val="00AD7D54"/>
    <w:rsid w:val="00AE11BA"/>
    <w:rsid w:val="00AE272C"/>
    <w:rsid w:val="00AE2AA5"/>
    <w:rsid w:val="00AE49F7"/>
    <w:rsid w:val="00AE5E17"/>
    <w:rsid w:val="00AE74DD"/>
    <w:rsid w:val="00AE7F96"/>
    <w:rsid w:val="00AF1892"/>
    <w:rsid w:val="00AF41FF"/>
    <w:rsid w:val="00AF62CF"/>
    <w:rsid w:val="00AF653C"/>
    <w:rsid w:val="00AF6547"/>
    <w:rsid w:val="00AF66CF"/>
    <w:rsid w:val="00AF6833"/>
    <w:rsid w:val="00AF7A28"/>
    <w:rsid w:val="00B00AA8"/>
    <w:rsid w:val="00B016C4"/>
    <w:rsid w:val="00B07C9E"/>
    <w:rsid w:val="00B10423"/>
    <w:rsid w:val="00B107DA"/>
    <w:rsid w:val="00B119D8"/>
    <w:rsid w:val="00B13171"/>
    <w:rsid w:val="00B144FB"/>
    <w:rsid w:val="00B149F0"/>
    <w:rsid w:val="00B15402"/>
    <w:rsid w:val="00B15DBD"/>
    <w:rsid w:val="00B17C43"/>
    <w:rsid w:val="00B21ADD"/>
    <w:rsid w:val="00B22994"/>
    <w:rsid w:val="00B234CD"/>
    <w:rsid w:val="00B23FEB"/>
    <w:rsid w:val="00B24B97"/>
    <w:rsid w:val="00B24FC7"/>
    <w:rsid w:val="00B25772"/>
    <w:rsid w:val="00B25A02"/>
    <w:rsid w:val="00B25F8F"/>
    <w:rsid w:val="00B276B3"/>
    <w:rsid w:val="00B27BA3"/>
    <w:rsid w:val="00B3042E"/>
    <w:rsid w:val="00B30E46"/>
    <w:rsid w:val="00B311F7"/>
    <w:rsid w:val="00B31765"/>
    <w:rsid w:val="00B32147"/>
    <w:rsid w:val="00B327FC"/>
    <w:rsid w:val="00B328D9"/>
    <w:rsid w:val="00B33187"/>
    <w:rsid w:val="00B33747"/>
    <w:rsid w:val="00B34988"/>
    <w:rsid w:val="00B34DE0"/>
    <w:rsid w:val="00B35BE6"/>
    <w:rsid w:val="00B360F9"/>
    <w:rsid w:val="00B40CF7"/>
    <w:rsid w:val="00B42FDE"/>
    <w:rsid w:val="00B445BA"/>
    <w:rsid w:val="00B45584"/>
    <w:rsid w:val="00B45ED1"/>
    <w:rsid w:val="00B472D4"/>
    <w:rsid w:val="00B51FFC"/>
    <w:rsid w:val="00B531EC"/>
    <w:rsid w:val="00B53D48"/>
    <w:rsid w:val="00B54943"/>
    <w:rsid w:val="00B549EB"/>
    <w:rsid w:val="00B5547D"/>
    <w:rsid w:val="00B56652"/>
    <w:rsid w:val="00B56A2D"/>
    <w:rsid w:val="00B56E33"/>
    <w:rsid w:val="00B6060B"/>
    <w:rsid w:val="00B6187A"/>
    <w:rsid w:val="00B62956"/>
    <w:rsid w:val="00B63702"/>
    <w:rsid w:val="00B63CEF"/>
    <w:rsid w:val="00B66716"/>
    <w:rsid w:val="00B66FDA"/>
    <w:rsid w:val="00B72CEE"/>
    <w:rsid w:val="00B72D84"/>
    <w:rsid w:val="00B73D4B"/>
    <w:rsid w:val="00B756B3"/>
    <w:rsid w:val="00B773B7"/>
    <w:rsid w:val="00B8069E"/>
    <w:rsid w:val="00B80A57"/>
    <w:rsid w:val="00B81121"/>
    <w:rsid w:val="00B81344"/>
    <w:rsid w:val="00B82AD0"/>
    <w:rsid w:val="00B83900"/>
    <w:rsid w:val="00B8420E"/>
    <w:rsid w:val="00B848BA"/>
    <w:rsid w:val="00B8551C"/>
    <w:rsid w:val="00B87002"/>
    <w:rsid w:val="00B879EF"/>
    <w:rsid w:val="00B91A24"/>
    <w:rsid w:val="00B925EF"/>
    <w:rsid w:val="00BA09BC"/>
    <w:rsid w:val="00BA0CBD"/>
    <w:rsid w:val="00BA1FA4"/>
    <w:rsid w:val="00BA2065"/>
    <w:rsid w:val="00BA2080"/>
    <w:rsid w:val="00BA2C70"/>
    <w:rsid w:val="00BA4192"/>
    <w:rsid w:val="00BA444D"/>
    <w:rsid w:val="00BA45BB"/>
    <w:rsid w:val="00BA473E"/>
    <w:rsid w:val="00BA53D9"/>
    <w:rsid w:val="00BA540C"/>
    <w:rsid w:val="00BB0D8A"/>
    <w:rsid w:val="00BB25D6"/>
    <w:rsid w:val="00BB25F9"/>
    <w:rsid w:val="00BB35C8"/>
    <w:rsid w:val="00BB419E"/>
    <w:rsid w:val="00BB4505"/>
    <w:rsid w:val="00BB5D1E"/>
    <w:rsid w:val="00BB68AC"/>
    <w:rsid w:val="00BB69A2"/>
    <w:rsid w:val="00BB6E7E"/>
    <w:rsid w:val="00BB7683"/>
    <w:rsid w:val="00BB7B15"/>
    <w:rsid w:val="00BC173B"/>
    <w:rsid w:val="00BC3208"/>
    <w:rsid w:val="00BC4E04"/>
    <w:rsid w:val="00BC5F42"/>
    <w:rsid w:val="00BC60CE"/>
    <w:rsid w:val="00BC6218"/>
    <w:rsid w:val="00BC79CD"/>
    <w:rsid w:val="00BD1BE7"/>
    <w:rsid w:val="00BD2E89"/>
    <w:rsid w:val="00BD4CC5"/>
    <w:rsid w:val="00BD5846"/>
    <w:rsid w:val="00BD58AA"/>
    <w:rsid w:val="00BE0FEF"/>
    <w:rsid w:val="00BE5106"/>
    <w:rsid w:val="00BE6CE0"/>
    <w:rsid w:val="00BF0B5A"/>
    <w:rsid w:val="00BF2557"/>
    <w:rsid w:val="00BF283C"/>
    <w:rsid w:val="00BF3E1A"/>
    <w:rsid w:val="00BF4238"/>
    <w:rsid w:val="00BF452F"/>
    <w:rsid w:val="00BF4CBF"/>
    <w:rsid w:val="00BF5128"/>
    <w:rsid w:val="00BF6B2F"/>
    <w:rsid w:val="00BF7B34"/>
    <w:rsid w:val="00C034C7"/>
    <w:rsid w:val="00C04A77"/>
    <w:rsid w:val="00C05D0D"/>
    <w:rsid w:val="00C073F6"/>
    <w:rsid w:val="00C07C8B"/>
    <w:rsid w:val="00C10224"/>
    <w:rsid w:val="00C114CF"/>
    <w:rsid w:val="00C12696"/>
    <w:rsid w:val="00C127D8"/>
    <w:rsid w:val="00C14896"/>
    <w:rsid w:val="00C16563"/>
    <w:rsid w:val="00C20D63"/>
    <w:rsid w:val="00C20F78"/>
    <w:rsid w:val="00C20F85"/>
    <w:rsid w:val="00C2150C"/>
    <w:rsid w:val="00C22915"/>
    <w:rsid w:val="00C22F11"/>
    <w:rsid w:val="00C2528E"/>
    <w:rsid w:val="00C26200"/>
    <w:rsid w:val="00C26CAF"/>
    <w:rsid w:val="00C30917"/>
    <w:rsid w:val="00C33289"/>
    <w:rsid w:val="00C335DC"/>
    <w:rsid w:val="00C33C95"/>
    <w:rsid w:val="00C35B25"/>
    <w:rsid w:val="00C35C14"/>
    <w:rsid w:val="00C36781"/>
    <w:rsid w:val="00C40CA7"/>
    <w:rsid w:val="00C4124D"/>
    <w:rsid w:val="00C42B87"/>
    <w:rsid w:val="00C44AC0"/>
    <w:rsid w:val="00C46D1E"/>
    <w:rsid w:val="00C537BC"/>
    <w:rsid w:val="00C55075"/>
    <w:rsid w:val="00C55104"/>
    <w:rsid w:val="00C561D3"/>
    <w:rsid w:val="00C56B10"/>
    <w:rsid w:val="00C5747D"/>
    <w:rsid w:val="00C574EB"/>
    <w:rsid w:val="00C60500"/>
    <w:rsid w:val="00C60550"/>
    <w:rsid w:val="00C61112"/>
    <w:rsid w:val="00C61424"/>
    <w:rsid w:val="00C61740"/>
    <w:rsid w:val="00C61758"/>
    <w:rsid w:val="00C61C41"/>
    <w:rsid w:val="00C6268E"/>
    <w:rsid w:val="00C628B1"/>
    <w:rsid w:val="00C64E40"/>
    <w:rsid w:val="00C67B2A"/>
    <w:rsid w:val="00C67E5E"/>
    <w:rsid w:val="00C70C4C"/>
    <w:rsid w:val="00C7501B"/>
    <w:rsid w:val="00C76DEF"/>
    <w:rsid w:val="00C77CFD"/>
    <w:rsid w:val="00C8145B"/>
    <w:rsid w:val="00C81982"/>
    <w:rsid w:val="00C82917"/>
    <w:rsid w:val="00C83FE7"/>
    <w:rsid w:val="00C85468"/>
    <w:rsid w:val="00C85BB8"/>
    <w:rsid w:val="00C92452"/>
    <w:rsid w:val="00C92931"/>
    <w:rsid w:val="00C92A3A"/>
    <w:rsid w:val="00C92CDB"/>
    <w:rsid w:val="00C936A1"/>
    <w:rsid w:val="00C9378B"/>
    <w:rsid w:val="00C9397D"/>
    <w:rsid w:val="00C93A8E"/>
    <w:rsid w:val="00C9493C"/>
    <w:rsid w:val="00C966F5"/>
    <w:rsid w:val="00C967CD"/>
    <w:rsid w:val="00C97A74"/>
    <w:rsid w:val="00CA0D42"/>
    <w:rsid w:val="00CA305D"/>
    <w:rsid w:val="00CA4449"/>
    <w:rsid w:val="00CA54CF"/>
    <w:rsid w:val="00CA60CA"/>
    <w:rsid w:val="00CB199A"/>
    <w:rsid w:val="00CB1CE2"/>
    <w:rsid w:val="00CB2394"/>
    <w:rsid w:val="00CB3948"/>
    <w:rsid w:val="00CB418B"/>
    <w:rsid w:val="00CB5D6B"/>
    <w:rsid w:val="00CB63F6"/>
    <w:rsid w:val="00CB6596"/>
    <w:rsid w:val="00CC0AFB"/>
    <w:rsid w:val="00CC0C34"/>
    <w:rsid w:val="00CC1A4B"/>
    <w:rsid w:val="00CC3AEA"/>
    <w:rsid w:val="00CC4DD0"/>
    <w:rsid w:val="00CC5AE7"/>
    <w:rsid w:val="00CC6756"/>
    <w:rsid w:val="00CD082C"/>
    <w:rsid w:val="00CD08FF"/>
    <w:rsid w:val="00CD0CA2"/>
    <w:rsid w:val="00CD11D2"/>
    <w:rsid w:val="00CD2667"/>
    <w:rsid w:val="00CD3967"/>
    <w:rsid w:val="00CD48FE"/>
    <w:rsid w:val="00CD4B01"/>
    <w:rsid w:val="00CD5D3C"/>
    <w:rsid w:val="00CD6A49"/>
    <w:rsid w:val="00CD71AB"/>
    <w:rsid w:val="00CE2D74"/>
    <w:rsid w:val="00CE525E"/>
    <w:rsid w:val="00CE7AB7"/>
    <w:rsid w:val="00CF0BF9"/>
    <w:rsid w:val="00CF1525"/>
    <w:rsid w:val="00CF2FE6"/>
    <w:rsid w:val="00CF336A"/>
    <w:rsid w:val="00CF4191"/>
    <w:rsid w:val="00CF49EE"/>
    <w:rsid w:val="00CF613C"/>
    <w:rsid w:val="00CF68CF"/>
    <w:rsid w:val="00CF69BA"/>
    <w:rsid w:val="00D029A8"/>
    <w:rsid w:val="00D02D1A"/>
    <w:rsid w:val="00D03F52"/>
    <w:rsid w:val="00D0503A"/>
    <w:rsid w:val="00D07925"/>
    <w:rsid w:val="00D100A6"/>
    <w:rsid w:val="00D10263"/>
    <w:rsid w:val="00D1198A"/>
    <w:rsid w:val="00D1271F"/>
    <w:rsid w:val="00D13D42"/>
    <w:rsid w:val="00D16808"/>
    <w:rsid w:val="00D22D26"/>
    <w:rsid w:val="00D25155"/>
    <w:rsid w:val="00D26390"/>
    <w:rsid w:val="00D2725E"/>
    <w:rsid w:val="00D27B8E"/>
    <w:rsid w:val="00D33DBA"/>
    <w:rsid w:val="00D33E55"/>
    <w:rsid w:val="00D34977"/>
    <w:rsid w:val="00D34A47"/>
    <w:rsid w:val="00D34F4F"/>
    <w:rsid w:val="00D3513F"/>
    <w:rsid w:val="00D37BE1"/>
    <w:rsid w:val="00D408BE"/>
    <w:rsid w:val="00D40AA7"/>
    <w:rsid w:val="00D4112B"/>
    <w:rsid w:val="00D42AAB"/>
    <w:rsid w:val="00D42DDE"/>
    <w:rsid w:val="00D43444"/>
    <w:rsid w:val="00D44A52"/>
    <w:rsid w:val="00D44F74"/>
    <w:rsid w:val="00D45313"/>
    <w:rsid w:val="00D459B3"/>
    <w:rsid w:val="00D46296"/>
    <w:rsid w:val="00D4766F"/>
    <w:rsid w:val="00D479C4"/>
    <w:rsid w:val="00D47D3F"/>
    <w:rsid w:val="00D47D45"/>
    <w:rsid w:val="00D5096B"/>
    <w:rsid w:val="00D50CF9"/>
    <w:rsid w:val="00D52387"/>
    <w:rsid w:val="00D52F8B"/>
    <w:rsid w:val="00D53A97"/>
    <w:rsid w:val="00D54750"/>
    <w:rsid w:val="00D5492C"/>
    <w:rsid w:val="00D55F5D"/>
    <w:rsid w:val="00D578AF"/>
    <w:rsid w:val="00D61503"/>
    <w:rsid w:val="00D627C4"/>
    <w:rsid w:val="00D6396D"/>
    <w:rsid w:val="00D64C99"/>
    <w:rsid w:val="00D6609E"/>
    <w:rsid w:val="00D70F3E"/>
    <w:rsid w:val="00D712BE"/>
    <w:rsid w:val="00D720EC"/>
    <w:rsid w:val="00D736C8"/>
    <w:rsid w:val="00D74043"/>
    <w:rsid w:val="00D775CF"/>
    <w:rsid w:val="00D77B43"/>
    <w:rsid w:val="00D8099F"/>
    <w:rsid w:val="00D81988"/>
    <w:rsid w:val="00D821FA"/>
    <w:rsid w:val="00D872CD"/>
    <w:rsid w:val="00D875BC"/>
    <w:rsid w:val="00D91C42"/>
    <w:rsid w:val="00D926AF"/>
    <w:rsid w:val="00D92B41"/>
    <w:rsid w:val="00D96240"/>
    <w:rsid w:val="00D963E1"/>
    <w:rsid w:val="00DA358A"/>
    <w:rsid w:val="00DA3766"/>
    <w:rsid w:val="00DA3B7F"/>
    <w:rsid w:val="00DA3C3A"/>
    <w:rsid w:val="00DA71DD"/>
    <w:rsid w:val="00DB0643"/>
    <w:rsid w:val="00DB091B"/>
    <w:rsid w:val="00DB0AC6"/>
    <w:rsid w:val="00DB0ED6"/>
    <w:rsid w:val="00DB16AF"/>
    <w:rsid w:val="00DB18E4"/>
    <w:rsid w:val="00DB199A"/>
    <w:rsid w:val="00DB2B90"/>
    <w:rsid w:val="00DB2BA7"/>
    <w:rsid w:val="00DB3719"/>
    <w:rsid w:val="00DB395F"/>
    <w:rsid w:val="00DB5DDF"/>
    <w:rsid w:val="00DB665D"/>
    <w:rsid w:val="00DB7177"/>
    <w:rsid w:val="00DC16E9"/>
    <w:rsid w:val="00DC2E74"/>
    <w:rsid w:val="00DC32E5"/>
    <w:rsid w:val="00DC4800"/>
    <w:rsid w:val="00DC5980"/>
    <w:rsid w:val="00DC5B1C"/>
    <w:rsid w:val="00DC65A5"/>
    <w:rsid w:val="00DC67A1"/>
    <w:rsid w:val="00DC6E50"/>
    <w:rsid w:val="00DC7446"/>
    <w:rsid w:val="00DD2445"/>
    <w:rsid w:val="00DD3550"/>
    <w:rsid w:val="00DD4985"/>
    <w:rsid w:val="00DD5662"/>
    <w:rsid w:val="00DD6CF1"/>
    <w:rsid w:val="00DD6FDE"/>
    <w:rsid w:val="00DD78ED"/>
    <w:rsid w:val="00DE00B2"/>
    <w:rsid w:val="00DE0703"/>
    <w:rsid w:val="00DE4564"/>
    <w:rsid w:val="00DE533D"/>
    <w:rsid w:val="00DE57D7"/>
    <w:rsid w:val="00DE58F5"/>
    <w:rsid w:val="00DE59C8"/>
    <w:rsid w:val="00DE5A8B"/>
    <w:rsid w:val="00DE6ED2"/>
    <w:rsid w:val="00DF150F"/>
    <w:rsid w:val="00DF1709"/>
    <w:rsid w:val="00DF1A92"/>
    <w:rsid w:val="00DF1F62"/>
    <w:rsid w:val="00DF2328"/>
    <w:rsid w:val="00DF2342"/>
    <w:rsid w:val="00DF26DC"/>
    <w:rsid w:val="00DF390C"/>
    <w:rsid w:val="00DF42B6"/>
    <w:rsid w:val="00E004D4"/>
    <w:rsid w:val="00E02FB3"/>
    <w:rsid w:val="00E030D2"/>
    <w:rsid w:val="00E03D39"/>
    <w:rsid w:val="00E050A6"/>
    <w:rsid w:val="00E054C7"/>
    <w:rsid w:val="00E106EC"/>
    <w:rsid w:val="00E1172E"/>
    <w:rsid w:val="00E12854"/>
    <w:rsid w:val="00E145C1"/>
    <w:rsid w:val="00E14F9A"/>
    <w:rsid w:val="00E1579B"/>
    <w:rsid w:val="00E15898"/>
    <w:rsid w:val="00E15BA5"/>
    <w:rsid w:val="00E1737D"/>
    <w:rsid w:val="00E23025"/>
    <w:rsid w:val="00E23332"/>
    <w:rsid w:val="00E2352C"/>
    <w:rsid w:val="00E24657"/>
    <w:rsid w:val="00E24A4B"/>
    <w:rsid w:val="00E250D3"/>
    <w:rsid w:val="00E260DA"/>
    <w:rsid w:val="00E277C2"/>
    <w:rsid w:val="00E30122"/>
    <w:rsid w:val="00E3350C"/>
    <w:rsid w:val="00E33864"/>
    <w:rsid w:val="00E35FA6"/>
    <w:rsid w:val="00E36A4D"/>
    <w:rsid w:val="00E378E2"/>
    <w:rsid w:val="00E40A04"/>
    <w:rsid w:val="00E40EC1"/>
    <w:rsid w:val="00E42545"/>
    <w:rsid w:val="00E43C30"/>
    <w:rsid w:val="00E455DA"/>
    <w:rsid w:val="00E501A4"/>
    <w:rsid w:val="00E5063B"/>
    <w:rsid w:val="00E51189"/>
    <w:rsid w:val="00E538F1"/>
    <w:rsid w:val="00E556A3"/>
    <w:rsid w:val="00E55933"/>
    <w:rsid w:val="00E56155"/>
    <w:rsid w:val="00E57B18"/>
    <w:rsid w:val="00E57DD5"/>
    <w:rsid w:val="00E61979"/>
    <w:rsid w:val="00E61FDD"/>
    <w:rsid w:val="00E63115"/>
    <w:rsid w:val="00E63E0C"/>
    <w:rsid w:val="00E63EF4"/>
    <w:rsid w:val="00E645F7"/>
    <w:rsid w:val="00E659EE"/>
    <w:rsid w:val="00E6683C"/>
    <w:rsid w:val="00E7095B"/>
    <w:rsid w:val="00E7146F"/>
    <w:rsid w:val="00E72FB7"/>
    <w:rsid w:val="00E73814"/>
    <w:rsid w:val="00E738EF"/>
    <w:rsid w:val="00E7466E"/>
    <w:rsid w:val="00E7573E"/>
    <w:rsid w:val="00E75EC3"/>
    <w:rsid w:val="00E767E7"/>
    <w:rsid w:val="00E81C38"/>
    <w:rsid w:val="00E81C83"/>
    <w:rsid w:val="00E83377"/>
    <w:rsid w:val="00E8542A"/>
    <w:rsid w:val="00E8696D"/>
    <w:rsid w:val="00E8710C"/>
    <w:rsid w:val="00E928CE"/>
    <w:rsid w:val="00E9328B"/>
    <w:rsid w:val="00E936B3"/>
    <w:rsid w:val="00E941B7"/>
    <w:rsid w:val="00E95474"/>
    <w:rsid w:val="00E96497"/>
    <w:rsid w:val="00E96F31"/>
    <w:rsid w:val="00EA0042"/>
    <w:rsid w:val="00EA0489"/>
    <w:rsid w:val="00EA1BA0"/>
    <w:rsid w:val="00EA4CFB"/>
    <w:rsid w:val="00EA6262"/>
    <w:rsid w:val="00EA6748"/>
    <w:rsid w:val="00EB1AA5"/>
    <w:rsid w:val="00EB217C"/>
    <w:rsid w:val="00EB2A53"/>
    <w:rsid w:val="00EB2AD8"/>
    <w:rsid w:val="00EB2E89"/>
    <w:rsid w:val="00EB3B0B"/>
    <w:rsid w:val="00EB5E22"/>
    <w:rsid w:val="00EB6505"/>
    <w:rsid w:val="00EB778F"/>
    <w:rsid w:val="00EB7A51"/>
    <w:rsid w:val="00EB7F4C"/>
    <w:rsid w:val="00EC0B3B"/>
    <w:rsid w:val="00EC2D99"/>
    <w:rsid w:val="00EC4B48"/>
    <w:rsid w:val="00EC505D"/>
    <w:rsid w:val="00EC597A"/>
    <w:rsid w:val="00EC6C38"/>
    <w:rsid w:val="00ED1DC2"/>
    <w:rsid w:val="00ED3896"/>
    <w:rsid w:val="00ED3DEF"/>
    <w:rsid w:val="00ED3DF1"/>
    <w:rsid w:val="00ED4D60"/>
    <w:rsid w:val="00ED7B6F"/>
    <w:rsid w:val="00ED7E3B"/>
    <w:rsid w:val="00EE0062"/>
    <w:rsid w:val="00EE028C"/>
    <w:rsid w:val="00EE34C4"/>
    <w:rsid w:val="00EE35B4"/>
    <w:rsid w:val="00EE5FF2"/>
    <w:rsid w:val="00EE7466"/>
    <w:rsid w:val="00EF05A3"/>
    <w:rsid w:val="00EF1950"/>
    <w:rsid w:val="00EF1DB8"/>
    <w:rsid w:val="00EF1FBC"/>
    <w:rsid w:val="00EF2102"/>
    <w:rsid w:val="00EF2E54"/>
    <w:rsid w:val="00EF4A70"/>
    <w:rsid w:val="00EF5097"/>
    <w:rsid w:val="00EF54ED"/>
    <w:rsid w:val="00EF58B3"/>
    <w:rsid w:val="00F00206"/>
    <w:rsid w:val="00F0292E"/>
    <w:rsid w:val="00F03F5D"/>
    <w:rsid w:val="00F06364"/>
    <w:rsid w:val="00F06867"/>
    <w:rsid w:val="00F07983"/>
    <w:rsid w:val="00F100B9"/>
    <w:rsid w:val="00F111A9"/>
    <w:rsid w:val="00F1122C"/>
    <w:rsid w:val="00F125B4"/>
    <w:rsid w:val="00F1377D"/>
    <w:rsid w:val="00F13E2E"/>
    <w:rsid w:val="00F14775"/>
    <w:rsid w:val="00F157FC"/>
    <w:rsid w:val="00F15CF1"/>
    <w:rsid w:val="00F17EDA"/>
    <w:rsid w:val="00F21B1C"/>
    <w:rsid w:val="00F222E1"/>
    <w:rsid w:val="00F22F82"/>
    <w:rsid w:val="00F233D8"/>
    <w:rsid w:val="00F23C34"/>
    <w:rsid w:val="00F23F56"/>
    <w:rsid w:val="00F27834"/>
    <w:rsid w:val="00F3176F"/>
    <w:rsid w:val="00F33BE2"/>
    <w:rsid w:val="00F33E62"/>
    <w:rsid w:val="00F34D97"/>
    <w:rsid w:val="00F42A59"/>
    <w:rsid w:val="00F42A62"/>
    <w:rsid w:val="00F44E79"/>
    <w:rsid w:val="00F457FE"/>
    <w:rsid w:val="00F46129"/>
    <w:rsid w:val="00F51C5A"/>
    <w:rsid w:val="00F51DEB"/>
    <w:rsid w:val="00F52E73"/>
    <w:rsid w:val="00F552C1"/>
    <w:rsid w:val="00F56593"/>
    <w:rsid w:val="00F57BFE"/>
    <w:rsid w:val="00F604BA"/>
    <w:rsid w:val="00F62A96"/>
    <w:rsid w:val="00F633CB"/>
    <w:rsid w:val="00F63666"/>
    <w:rsid w:val="00F63B8E"/>
    <w:rsid w:val="00F64818"/>
    <w:rsid w:val="00F65217"/>
    <w:rsid w:val="00F6695E"/>
    <w:rsid w:val="00F671DB"/>
    <w:rsid w:val="00F73012"/>
    <w:rsid w:val="00F73C73"/>
    <w:rsid w:val="00F73D3A"/>
    <w:rsid w:val="00F7421C"/>
    <w:rsid w:val="00F743B4"/>
    <w:rsid w:val="00F74997"/>
    <w:rsid w:val="00F74D11"/>
    <w:rsid w:val="00F75F72"/>
    <w:rsid w:val="00F7634A"/>
    <w:rsid w:val="00F77C50"/>
    <w:rsid w:val="00F80333"/>
    <w:rsid w:val="00F81739"/>
    <w:rsid w:val="00F83570"/>
    <w:rsid w:val="00F85474"/>
    <w:rsid w:val="00F858AC"/>
    <w:rsid w:val="00F876EA"/>
    <w:rsid w:val="00F90080"/>
    <w:rsid w:val="00F912D8"/>
    <w:rsid w:val="00F91521"/>
    <w:rsid w:val="00F91601"/>
    <w:rsid w:val="00F956E8"/>
    <w:rsid w:val="00F95CEA"/>
    <w:rsid w:val="00FA54A7"/>
    <w:rsid w:val="00FB10E1"/>
    <w:rsid w:val="00FB2070"/>
    <w:rsid w:val="00FB3084"/>
    <w:rsid w:val="00FB3BDC"/>
    <w:rsid w:val="00FB5803"/>
    <w:rsid w:val="00FB5B26"/>
    <w:rsid w:val="00FB5DD6"/>
    <w:rsid w:val="00FC04E6"/>
    <w:rsid w:val="00FC054C"/>
    <w:rsid w:val="00FC1BD7"/>
    <w:rsid w:val="00FC2DAA"/>
    <w:rsid w:val="00FC31FA"/>
    <w:rsid w:val="00FC4E9B"/>
    <w:rsid w:val="00FC54FF"/>
    <w:rsid w:val="00FC62B5"/>
    <w:rsid w:val="00FC62CB"/>
    <w:rsid w:val="00FC6F21"/>
    <w:rsid w:val="00FC7ED0"/>
    <w:rsid w:val="00FD0D56"/>
    <w:rsid w:val="00FD1A17"/>
    <w:rsid w:val="00FD1A60"/>
    <w:rsid w:val="00FD4AB3"/>
    <w:rsid w:val="00FD51CB"/>
    <w:rsid w:val="00FD5354"/>
    <w:rsid w:val="00FD5634"/>
    <w:rsid w:val="00FD5AAB"/>
    <w:rsid w:val="00FD5F58"/>
    <w:rsid w:val="00FD7CBD"/>
    <w:rsid w:val="00FE173F"/>
    <w:rsid w:val="00FE3315"/>
    <w:rsid w:val="00FF0554"/>
    <w:rsid w:val="00FF17DA"/>
    <w:rsid w:val="00FF332F"/>
    <w:rsid w:val="00FF42EF"/>
    <w:rsid w:val="00FF54A9"/>
    <w:rsid w:val="00FF5A39"/>
    <w:rsid w:val="00FF5A77"/>
    <w:rsid w:val="00FF656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9F406B"/>
  <w15:chartTrackingRefBased/>
  <w15:docId w15:val="{CE53C814-7878-4567-B807-48257820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1491"/>
    <w:pPr>
      <w:keepNext/>
      <w:keepLines/>
      <w:spacing w:before="240" w:after="0"/>
      <w:outlineLvl w:val="0"/>
    </w:pPr>
    <w:rPr>
      <w:rFonts w:asciiTheme="majorHAnsi" w:eastAsiaTheme="majorEastAsia" w:hAnsiTheme="majorHAnsi" w:cstheme="majorBidi"/>
      <w:color w:val="1E25A0" w:themeColor="accent1" w:themeShade="BF"/>
      <w:sz w:val="32"/>
      <w:szCs w:val="32"/>
    </w:rPr>
  </w:style>
  <w:style w:type="paragraph" w:styleId="Heading2">
    <w:name w:val="heading 2"/>
    <w:basedOn w:val="Normal"/>
    <w:link w:val="Heading2Char"/>
    <w:uiPriority w:val="9"/>
    <w:unhideWhenUsed/>
    <w:qFormat/>
    <w:rsid w:val="009B184E"/>
    <w:pPr>
      <w:widowControl w:val="0"/>
      <w:autoSpaceDE w:val="0"/>
      <w:autoSpaceDN w:val="0"/>
      <w:spacing w:after="0" w:line="240" w:lineRule="auto"/>
      <w:ind w:left="140"/>
      <w:jc w:val="both"/>
      <w:outlineLvl w:val="1"/>
    </w:pPr>
    <w:rPr>
      <w:rFonts w:ascii="Times New Roman" w:eastAsia="Times New Roman" w:hAnsi="Times New Roman" w:cs="Times New Roman"/>
      <w:b/>
      <w:bCs/>
      <w:kern w:val="0"/>
      <w:sz w:val="24"/>
      <w:szCs w:val="24"/>
      <w:lang w:val="en-US"/>
      <w14:ligatures w14:val="none"/>
    </w:rPr>
  </w:style>
  <w:style w:type="paragraph" w:styleId="Heading3">
    <w:name w:val="heading 3"/>
    <w:basedOn w:val="Normal"/>
    <w:next w:val="Normal"/>
    <w:link w:val="Heading3Char"/>
    <w:uiPriority w:val="9"/>
    <w:semiHidden/>
    <w:unhideWhenUsed/>
    <w:qFormat/>
    <w:rsid w:val="002206C4"/>
    <w:pPr>
      <w:keepNext/>
      <w:keepLines/>
      <w:spacing w:before="40" w:after="0"/>
      <w:outlineLvl w:val="2"/>
    </w:pPr>
    <w:rPr>
      <w:rFonts w:asciiTheme="majorHAnsi" w:eastAsiaTheme="majorEastAsia" w:hAnsiTheme="majorHAnsi" w:cstheme="majorBidi"/>
      <w:color w:val="14196A" w:themeColor="accent1" w:themeShade="7F"/>
      <w:sz w:val="24"/>
      <w:szCs w:val="24"/>
    </w:rPr>
  </w:style>
  <w:style w:type="paragraph" w:styleId="Heading5">
    <w:name w:val="heading 5"/>
    <w:basedOn w:val="Normal"/>
    <w:next w:val="Normal"/>
    <w:link w:val="Heading5Char"/>
    <w:uiPriority w:val="9"/>
    <w:semiHidden/>
    <w:unhideWhenUsed/>
    <w:qFormat/>
    <w:rsid w:val="00107BBD"/>
    <w:pPr>
      <w:keepNext/>
      <w:keepLines/>
      <w:spacing w:before="40" w:after="0"/>
      <w:outlineLvl w:val="4"/>
    </w:pPr>
    <w:rPr>
      <w:rFonts w:asciiTheme="majorHAnsi" w:eastAsiaTheme="majorEastAsia" w:hAnsiTheme="majorHAnsi" w:cstheme="majorBidi"/>
      <w:color w:val="1E25A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1B3"/>
  </w:style>
  <w:style w:type="paragraph" w:styleId="Footer">
    <w:name w:val="footer"/>
    <w:basedOn w:val="Normal"/>
    <w:link w:val="FooterChar"/>
    <w:uiPriority w:val="99"/>
    <w:unhideWhenUsed/>
    <w:rsid w:val="00404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1B3"/>
  </w:style>
  <w:style w:type="paragraph" w:styleId="NormalWeb">
    <w:name w:val="Normal (Web)"/>
    <w:basedOn w:val="Normal"/>
    <w:uiPriority w:val="99"/>
    <w:unhideWhenUsed/>
    <w:rsid w:val="00C4124D"/>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styleId="ListParagraph">
    <w:name w:val="List Paragraph"/>
    <w:aliases w:val="Liste 1,List Paragraph1"/>
    <w:basedOn w:val="Normal"/>
    <w:link w:val="ListParagraphChar"/>
    <w:uiPriority w:val="34"/>
    <w:qFormat/>
    <w:rsid w:val="007F3910"/>
    <w:pPr>
      <w:ind w:left="720"/>
      <w:contextualSpacing/>
    </w:pPr>
  </w:style>
  <w:style w:type="table" w:styleId="TableGrid">
    <w:name w:val="Table Grid"/>
    <w:aliases w:val="SBS Simple"/>
    <w:basedOn w:val="TableNormal"/>
    <w:uiPriority w:val="39"/>
    <w:rsid w:val="009A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9A1F8D"/>
    <w:pPr>
      <w:spacing w:after="0" w:line="240" w:lineRule="auto"/>
    </w:pPr>
    <w:tblPr>
      <w:tblStyleRowBandSize w:val="1"/>
      <w:tblStyleColBandSize w:val="1"/>
      <w:tblBorders>
        <w:top w:val="single" w:sz="4" w:space="0" w:color="C4F0C2" w:themeColor="accent3" w:themeTint="66"/>
        <w:left w:val="single" w:sz="4" w:space="0" w:color="C4F0C2" w:themeColor="accent3" w:themeTint="66"/>
        <w:bottom w:val="single" w:sz="4" w:space="0" w:color="C4F0C2" w:themeColor="accent3" w:themeTint="66"/>
        <w:right w:val="single" w:sz="4" w:space="0" w:color="C4F0C2" w:themeColor="accent3" w:themeTint="66"/>
        <w:insideH w:val="single" w:sz="4" w:space="0" w:color="C4F0C2" w:themeColor="accent3" w:themeTint="66"/>
        <w:insideV w:val="single" w:sz="4" w:space="0" w:color="C4F0C2" w:themeColor="accent3" w:themeTint="66"/>
      </w:tblBorders>
    </w:tblPr>
    <w:tblStylePr w:type="firstRow">
      <w:rPr>
        <w:b/>
        <w:bCs/>
      </w:rPr>
      <w:tblPr/>
      <w:tcPr>
        <w:tcBorders>
          <w:bottom w:val="single" w:sz="12" w:space="0" w:color="A7E8A4" w:themeColor="accent3" w:themeTint="99"/>
        </w:tcBorders>
      </w:tcPr>
    </w:tblStylePr>
    <w:tblStylePr w:type="lastRow">
      <w:rPr>
        <w:b/>
        <w:bCs/>
      </w:rPr>
      <w:tblPr/>
      <w:tcPr>
        <w:tcBorders>
          <w:top w:val="double" w:sz="2" w:space="0" w:color="A7E8A4"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1F8D"/>
    <w:pPr>
      <w:spacing w:after="0" w:line="240" w:lineRule="auto"/>
    </w:pPr>
    <w:tblPr>
      <w:tblStyleRowBandSize w:val="1"/>
      <w:tblStyleColBandSize w:val="1"/>
      <w:tblBorders>
        <w:top w:val="single" w:sz="4" w:space="0" w:color="7474EC" w:themeColor="accent2" w:themeTint="66"/>
        <w:left w:val="single" w:sz="4" w:space="0" w:color="7474EC" w:themeColor="accent2" w:themeTint="66"/>
        <w:bottom w:val="single" w:sz="4" w:space="0" w:color="7474EC" w:themeColor="accent2" w:themeTint="66"/>
        <w:right w:val="single" w:sz="4" w:space="0" w:color="7474EC" w:themeColor="accent2" w:themeTint="66"/>
        <w:insideH w:val="single" w:sz="4" w:space="0" w:color="7474EC" w:themeColor="accent2" w:themeTint="66"/>
        <w:insideV w:val="single" w:sz="4" w:space="0" w:color="7474EC" w:themeColor="accent2" w:themeTint="66"/>
      </w:tblBorders>
    </w:tblPr>
    <w:tblStylePr w:type="firstRow">
      <w:rPr>
        <w:b/>
        <w:bCs/>
      </w:rPr>
      <w:tblPr/>
      <w:tcPr>
        <w:tcBorders>
          <w:bottom w:val="single" w:sz="12" w:space="0" w:color="2F2FE2" w:themeColor="accent2" w:themeTint="99"/>
        </w:tcBorders>
      </w:tcPr>
    </w:tblStylePr>
    <w:tblStylePr w:type="lastRow">
      <w:rPr>
        <w:b/>
        <w:bCs/>
      </w:rPr>
      <w:tblPr/>
      <w:tcPr>
        <w:tcBorders>
          <w:top w:val="double" w:sz="2" w:space="0" w:color="2F2FE2" w:themeColor="accent2"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9A1F8D"/>
    <w:pPr>
      <w:spacing w:after="0" w:line="240" w:lineRule="auto"/>
    </w:pPr>
    <w:tblPr>
      <w:tblStyleRowBandSize w:val="1"/>
      <w:tblStyleColBandSize w:val="1"/>
      <w:tblBorders>
        <w:top w:val="single" w:sz="4" w:space="0" w:color="7E84E6" w:themeColor="accent1" w:themeTint="99"/>
        <w:left w:val="single" w:sz="4" w:space="0" w:color="7E84E6" w:themeColor="accent1" w:themeTint="99"/>
        <w:bottom w:val="single" w:sz="4" w:space="0" w:color="7E84E6" w:themeColor="accent1" w:themeTint="99"/>
        <w:right w:val="single" w:sz="4" w:space="0" w:color="7E84E6" w:themeColor="accent1" w:themeTint="99"/>
        <w:insideH w:val="single" w:sz="4" w:space="0" w:color="7E84E6" w:themeColor="accent1" w:themeTint="99"/>
      </w:tblBorders>
    </w:tblPr>
    <w:tblStylePr w:type="firstRow">
      <w:rPr>
        <w:b/>
        <w:bCs/>
        <w:color w:val="F2F2F2" w:themeColor="background1"/>
      </w:rPr>
      <w:tblPr/>
      <w:tcPr>
        <w:tcBorders>
          <w:top w:val="single" w:sz="4" w:space="0" w:color="2933D6" w:themeColor="accent1"/>
          <w:left w:val="single" w:sz="4" w:space="0" w:color="2933D6" w:themeColor="accent1"/>
          <w:bottom w:val="single" w:sz="4" w:space="0" w:color="2933D6" w:themeColor="accent1"/>
          <w:right w:val="single" w:sz="4" w:space="0" w:color="2933D6" w:themeColor="accent1"/>
          <w:insideH w:val="nil"/>
        </w:tcBorders>
        <w:shd w:val="clear" w:color="auto" w:fill="2933D6" w:themeFill="accent1"/>
      </w:tcPr>
    </w:tblStylePr>
    <w:tblStylePr w:type="lastRow">
      <w:rPr>
        <w:b/>
        <w:bCs/>
      </w:rPr>
      <w:tblPr/>
      <w:tcPr>
        <w:tcBorders>
          <w:top w:val="double" w:sz="4" w:space="0" w:color="7E84E6" w:themeColor="accent1" w:themeTint="99"/>
        </w:tcBorders>
      </w:tcPr>
    </w:tblStylePr>
    <w:tblStylePr w:type="firstCol">
      <w:rPr>
        <w:b/>
        <w:bCs/>
      </w:rPr>
    </w:tblStylePr>
    <w:tblStylePr w:type="lastCol">
      <w:rPr>
        <w:b/>
        <w:bCs/>
      </w:rPr>
    </w:tblStylePr>
    <w:tblStylePr w:type="band1Vert">
      <w:tblPr/>
      <w:tcPr>
        <w:shd w:val="clear" w:color="auto" w:fill="D4D6F6" w:themeFill="accent1" w:themeFillTint="33"/>
      </w:tcPr>
    </w:tblStylePr>
    <w:tblStylePr w:type="band1Horz">
      <w:tblPr/>
      <w:tcPr>
        <w:shd w:val="clear" w:color="auto" w:fill="D4D6F6" w:themeFill="accent1" w:themeFillTint="33"/>
      </w:tcPr>
    </w:tblStylePr>
  </w:style>
  <w:style w:type="table" w:styleId="GridTable4-Accent2">
    <w:name w:val="Grid Table 4 Accent 2"/>
    <w:basedOn w:val="TableNormal"/>
    <w:uiPriority w:val="49"/>
    <w:rsid w:val="009A1F8D"/>
    <w:pPr>
      <w:spacing w:after="0" w:line="240" w:lineRule="auto"/>
    </w:pPr>
    <w:tblPr>
      <w:tblStyleRowBandSize w:val="1"/>
      <w:tblStyleColBandSize w:val="1"/>
      <w:tblBorders>
        <w:top w:val="single" w:sz="4" w:space="0" w:color="2F2FE2" w:themeColor="accent2" w:themeTint="99"/>
        <w:left w:val="single" w:sz="4" w:space="0" w:color="2F2FE2" w:themeColor="accent2" w:themeTint="99"/>
        <w:bottom w:val="single" w:sz="4" w:space="0" w:color="2F2FE2" w:themeColor="accent2" w:themeTint="99"/>
        <w:right w:val="single" w:sz="4" w:space="0" w:color="2F2FE2" w:themeColor="accent2" w:themeTint="99"/>
        <w:insideH w:val="single" w:sz="4" w:space="0" w:color="2F2FE2" w:themeColor="accent2" w:themeTint="99"/>
        <w:insideV w:val="single" w:sz="4" w:space="0" w:color="2F2FE2" w:themeColor="accent2" w:themeTint="99"/>
      </w:tblBorders>
    </w:tblPr>
    <w:tblStylePr w:type="firstRow">
      <w:rPr>
        <w:b/>
        <w:bCs/>
        <w:color w:val="F2F2F2" w:themeColor="background1"/>
      </w:rPr>
      <w:tblPr/>
      <w:tcPr>
        <w:tcBorders>
          <w:top w:val="single" w:sz="4" w:space="0" w:color="0E0E67" w:themeColor="accent2"/>
          <w:left w:val="single" w:sz="4" w:space="0" w:color="0E0E67" w:themeColor="accent2"/>
          <w:bottom w:val="single" w:sz="4" w:space="0" w:color="0E0E67" w:themeColor="accent2"/>
          <w:right w:val="single" w:sz="4" w:space="0" w:color="0E0E67" w:themeColor="accent2"/>
          <w:insideH w:val="nil"/>
          <w:insideV w:val="nil"/>
        </w:tcBorders>
        <w:shd w:val="clear" w:color="auto" w:fill="0E0E67" w:themeFill="accent2"/>
      </w:tcPr>
    </w:tblStylePr>
    <w:tblStylePr w:type="lastRow">
      <w:rPr>
        <w:b/>
        <w:bCs/>
      </w:rPr>
      <w:tblPr/>
      <w:tcPr>
        <w:tcBorders>
          <w:top w:val="double" w:sz="4" w:space="0" w:color="0E0E67" w:themeColor="accent2"/>
        </w:tcBorders>
      </w:tcPr>
    </w:tblStylePr>
    <w:tblStylePr w:type="firstCol">
      <w:rPr>
        <w:b/>
        <w:bCs/>
      </w:rPr>
    </w:tblStylePr>
    <w:tblStylePr w:type="lastCol">
      <w:rPr>
        <w:b/>
        <w:bCs/>
      </w:rPr>
    </w:tblStylePr>
    <w:tblStylePr w:type="band1Vert">
      <w:tblPr/>
      <w:tcPr>
        <w:shd w:val="clear" w:color="auto" w:fill="B9B9F5" w:themeFill="accent2" w:themeFillTint="33"/>
      </w:tcPr>
    </w:tblStylePr>
    <w:tblStylePr w:type="band1Horz">
      <w:tblPr/>
      <w:tcPr>
        <w:shd w:val="clear" w:color="auto" w:fill="B9B9F5" w:themeFill="accent2" w:themeFillTint="33"/>
      </w:tcPr>
    </w:tblStylePr>
  </w:style>
  <w:style w:type="table" w:styleId="ListTable4-Accent3">
    <w:name w:val="List Table 4 Accent 3"/>
    <w:basedOn w:val="TableNormal"/>
    <w:uiPriority w:val="49"/>
    <w:rsid w:val="009A1F8D"/>
    <w:pPr>
      <w:spacing w:after="0" w:line="240" w:lineRule="auto"/>
    </w:pPr>
    <w:tblPr>
      <w:tblStyleRowBandSize w:val="1"/>
      <w:tblStyleColBandSize w:val="1"/>
      <w:tblBorders>
        <w:top w:val="single" w:sz="4" w:space="0" w:color="A7E8A4" w:themeColor="accent3" w:themeTint="99"/>
        <w:left w:val="single" w:sz="4" w:space="0" w:color="A7E8A4" w:themeColor="accent3" w:themeTint="99"/>
        <w:bottom w:val="single" w:sz="4" w:space="0" w:color="A7E8A4" w:themeColor="accent3" w:themeTint="99"/>
        <w:right w:val="single" w:sz="4" w:space="0" w:color="A7E8A4" w:themeColor="accent3" w:themeTint="99"/>
        <w:insideH w:val="single" w:sz="4" w:space="0" w:color="A7E8A4" w:themeColor="accent3" w:themeTint="99"/>
      </w:tblBorders>
    </w:tblPr>
    <w:tblStylePr w:type="firstRow">
      <w:rPr>
        <w:b/>
        <w:bCs/>
        <w:color w:val="F2F2F2" w:themeColor="background1"/>
      </w:rPr>
      <w:tblPr/>
      <w:tcPr>
        <w:tcBorders>
          <w:top w:val="single" w:sz="4" w:space="0" w:color="6EDA69" w:themeColor="accent3"/>
          <w:left w:val="single" w:sz="4" w:space="0" w:color="6EDA69" w:themeColor="accent3"/>
          <w:bottom w:val="single" w:sz="4" w:space="0" w:color="6EDA69" w:themeColor="accent3"/>
          <w:right w:val="single" w:sz="4" w:space="0" w:color="6EDA69" w:themeColor="accent3"/>
          <w:insideH w:val="nil"/>
        </w:tcBorders>
        <w:shd w:val="clear" w:color="auto" w:fill="6EDA69" w:themeFill="accent3"/>
      </w:tcPr>
    </w:tblStylePr>
    <w:tblStylePr w:type="lastRow">
      <w:rPr>
        <w:b/>
        <w:bCs/>
      </w:rPr>
      <w:tblPr/>
      <w:tcPr>
        <w:tcBorders>
          <w:top w:val="double" w:sz="4" w:space="0" w:color="A7E8A4" w:themeColor="accent3" w:themeTint="99"/>
        </w:tcBorders>
      </w:tcPr>
    </w:tblStylePr>
    <w:tblStylePr w:type="firstCol">
      <w:rPr>
        <w:b/>
        <w:bCs/>
      </w:rPr>
    </w:tblStylePr>
    <w:tblStylePr w:type="lastCol">
      <w:rPr>
        <w:b/>
        <w:bCs/>
      </w:rPr>
    </w:tblStylePr>
    <w:tblStylePr w:type="band1Vert">
      <w:tblPr/>
      <w:tcPr>
        <w:shd w:val="clear" w:color="auto" w:fill="E1F7E0" w:themeFill="accent3" w:themeFillTint="33"/>
      </w:tcPr>
    </w:tblStylePr>
    <w:tblStylePr w:type="band1Horz">
      <w:tblPr/>
      <w:tcPr>
        <w:shd w:val="clear" w:color="auto" w:fill="E1F7E0" w:themeFill="accent3" w:themeFillTint="33"/>
      </w:tcPr>
    </w:tblStylePr>
  </w:style>
  <w:style w:type="paragraph" w:styleId="NoSpacing">
    <w:name w:val="No Spacing"/>
    <w:uiPriority w:val="1"/>
    <w:qFormat/>
    <w:rsid w:val="000B7B10"/>
    <w:pPr>
      <w:spacing w:after="0" w:line="240" w:lineRule="auto"/>
    </w:pPr>
    <w:rPr>
      <w:rFonts w:ascii="Calibri" w:eastAsia="Calibri" w:hAnsi="Calibri" w:cs="Times New Roman"/>
      <w:kern w:val="0"/>
      <w:lang w:val="en-US"/>
      <w14:ligatures w14:val="none"/>
    </w:rPr>
  </w:style>
  <w:style w:type="paragraph" w:styleId="FootnoteText">
    <w:name w:val="footnote text"/>
    <w:aliases w:val="single space,ft,Sprotna opomba-besedilo,Char Char,Char Char Char Char,Char Char Char,Sprotna opomba - besedilo Znak1,Sprotna opomba - besedilo Znak Znak2,Sprotna opomba - besedilo Znak1 Znak Znak1,footnote text,FOOTNOTES,fn,ADB"/>
    <w:basedOn w:val="Normal"/>
    <w:link w:val="FootnoteTextChar"/>
    <w:uiPriority w:val="99"/>
    <w:unhideWhenUsed/>
    <w:qFormat/>
    <w:rsid w:val="000B7B10"/>
    <w:pPr>
      <w:spacing w:after="0" w:line="240" w:lineRule="auto"/>
    </w:pPr>
    <w:rPr>
      <w:sz w:val="20"/>
      <w:szCs w:val="20"/>
    </w:rPr>
  </w:style>
  <w:style w:type="character" w:customStyle="1" w:styleId="FootnoteTextChar">
    <w:name w:val="Footnote Text Char"/>
    <w:aliases w:val="single space Char,ft Char,Sprotna opomba-besedilo Char,Char Char Char1,Char Char Char Char Char,Char Char Char Char1,Sprotna opomba - besedilo Znak1 Char,Sprotna opomba - besedilo Znak Znak2 Char,footnote text Char,FOOTNOTES Char"/>
    <w:basedOn w:val="DefaultParagraphFont"/>
    <w:link w:val="FootnoteText"/>
    <w:uiPriority w:val="99"/>
    <w:qFormat/>
    <w:rsid w:val="000B7B10"/>
    <w:rPr>
      <w:sz w:val="20"/>
      <w:szCs w:val="20"/>
    </w:rPr>
  </w:style>
  <w:style w:type="character" w:styleId="FootnoteReference">
    <w:name w:val="footnote reference"/>
    <w:aliases w:val="16 Point,Superscript 6 Point,Footnote symbol,Footnote reference number,Footnote Reference Number,BVI fnr,ftref,Знак сноски-FN,Estilo de nota al pie de Africa,Footnote Reference_LVL6,Footnote Reference_LVL61,Footnote Reference_LVL62,f1"/>
    <w:basedOn w:val="DefaultParagraphFont"/>
    <w:link w:val="Char2"/>
    <w:uiPriority w:val="99"/>
    <w:unhideWhenUsed/>
    <w:qFormat/>
    <w:rsid w:val="000B7B10"/>
    <w:rPr>
      <w:vertAlign w:val="superscript"/>
    </w:rPr>
  </w:style>
  <w:style w:type="paragraph" w:customStyle="1" w:styleId="elementor-icon-list-item">
    <w:name w:val="elementor-icon-list-item"/>
    <w:basedOn w:val="Normal"/>
    <w:rsid w:val="00533EE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elementor-icon-list-text">
    <w:name w:val="elementor-icon-list-text"/>
    <w:basedOn w:val="DefaultParagraphFont"/>
    <w:rsid w:val="00533EEE"/>
  </w:style>
  <w:style w:type="paragraph" w:customStyle="1" w:styleId="wyq110---naslov-clana">
    <w:name w:val="wyq110---naslov-clana"/>
    <w:basedOn w:val="Normal"/>
    <w:rsid w:val="006161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clan">
    <w:name w:val="clan"/>
    <w:basedOn w:val="Normal"/>
    <w:rsid w:val="006161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Normal1">
    <w:name w:val="Normal1"/>
    <w:basedOn w:val="Normal"/>
    <w:rsid w:val="006161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A02E67"/>
    <w:rPr>
      <w:color w:val="6EDA69" w:themeColor="hyperlink"/>
      <w:u w:val="single"/>
    </w:rPr>
  </w:style>
  <w:style w:type="character" w:customStyle="1" w:styleId="UnresolvedMention1">
    <w:name w:val="Unresolved Mention1"/>
    <w:basedOn w:val="DefaultParagraphFont"/>
    <w:uiPriority w:val="99"/>
    <w:semiHidden/>
    <w:unhideWhenUsed/>
    <w:rsid w:val="00A02E67"/>
    <w:rPr>
      <w:color w:val="605E5C"/>
      <w:shd w:val="clear" w:color="auto" w:fill="E1DFDD"/>
    </w:rPr>
  </w:style>
  <w:style w:type="paragraph" w:customStyle="1" w:styleId="Normal2">
    <w:name w:val="Normal2"/>
    <w:basedOn w:val="Normal"/>
    <w:rsid w:val="00CB5D6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F34D97"/>
    <w:rPr>
      <w:b/>
      <w:bCs/>
    </w:rPr>
  </w:style>
  <w:style w:type="character" w:customStyle="1" w:styleId="Nerazreenopominjanje">
    <w:name w:val="Nerazrešeno pominjanje"/>
    <w:uiPriority w:val="99"/>
    <w:semiHidden/>
    <w:unhideWhenUsed/>
    <w:rsid w:val="00A402EA"/>
    <w:rPr>
      <w:color w:val="605E5C"/>
      <w:shd w:val="clear" w:color="auto" w:fill="E1DFDD"/>
    </w:rPr>
  </w:style>
  <w:style w:type="character" w:customStyle="1" w:styleId="checkbox-label">
    <w:name w:val="checkbox-label"/>
    <w:basedOn w:val="DefaultParagraphFont"/>
    <w:rsid w:val="00B83900"/>
  </w:style>
  <w:style w:type="character" w:styleId="CommentReference">
    <w:name w:val="annotation reference"/>
    <w:basedOn w:val="DefaultParagraphFont"/>
    <w:uiPriority w:val="99"/>
    <w:semiHidden/>
    <w:unhideWhenUsed/>
    <w:rsid w:val="00B51FFC"/>
    <w:rPr>
      <w:sz w:val="16"/>
      <w:szCs w:val="16"/>
    </w:rPr>
  </w:style>
  <w:style w:type="paragraph" w:styleId="CommentText">
    <w:name w:val="annotation text"/>
    <w:basedOn w:val="Normal"/>
    <w:link w:val="CommentTextChar"/>
    <w:uiPriority w:val="99"/>
    <w:unhideWhenUsed/>
    <w:rsid w:val="00B51FFC"/>
    <w:pPr>
      <w:spacing w:line="240" w:lineRule="auto"/>
    </w:pPr>
    <w:rPr>
      <w:sz w:val="20"/>
      <w:szCs w:val="20"/>
      <w:lang w:val="en-US"/>
    </w:rPr>
  </w:style>
  <w:style w:type="character" w:customStyle="1" w:styleId="CommentTextChar">
    <w:name w:val="Comment Text Char"/>
    <w:basedOn w:val="DefaultParagraphFont"/>
    <w:link w:val="CommentText"/>
    <w:uiPriority w:val="99"/>
    <w:rsid w:val="00B51FFC"/>
    <w:rPr>
      <w:sz w:val="20"/>
      <w:szCs w:val="20"/>
      <w:lang w:val="en-US"/>
    </w:rPr>
  </w:style>
  <w:style w:type="paragraph" w:styleId="CommentSubject">
    <w:name w:val="annotation subject"/>
    <w:basedOn w:val="CommentText"/>
    <w:next w:val="CommentText"/>
    <w:link w:val="CommentSubjectChar"/>
    <w:uiPriority w:val="99"/>
    <w:semiHidden/>
    <w:unhideWhenUsed/>
    <w:rsid w:val="00C574EB"/>
    <w:rPr>
      <w:b/>
      <w:bCs/>
      <w:lang w:val="sr-Latn-RS"/>
    </w:rPr>
  </w:style>
  <w:style w:type="character" w:customStyle="1" w:styleId="CommentSubjectChar">
    <w:name w:val="Comment Subject Char"/>
    <w:basedOn w:val="CommentTextChar"/>
    <w:link w:val="CommentSubject"/>
    <w:uiPriority w:val="99"/>
    <w:semiHidden/>
    <w:rsid w:val="00C574EB"/>
    <w:rPr>
      <w:b/>
      <w:bCs/>
      <w:sz w:val="20"/>
      <w:szCs w:val="20"/>
      <w:lang w:val="en-US"/>
    </w:rPr>
  </w:style>
  <w:style w:type="paragraph" w:customStyle="1" w:styleId="Normal3">
    <w:name w:val="Normal3"/>
    <w:basedOn w:val="Normal"/>
    <w:rsid w:val="00BE0FE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rsid w:val="009B184E"/>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9B184E"/>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B184E"/>
    <w:rPr>
      <w:rFonts w:ascii="Times New Roman" w:eastAsia="Times New Roman" w:hAnsi="Times New Roman" w:cs="Times New Roman"/>
      <w:kern w:val="0"/>
      <w:sz w:val="24"/>
      <w:szCs w:val="24"/>
      <w:lang w:val="en-US"/>
      <w14:ligatures w14:val="none"/>
    </w:rPr>
  </w:style>
  <w:style w:type="character" w:customStyle="1" w:styleId="Heading5Char">
    <w:name w:val="Heading 5 Char"/>
    <w:basedOn w:val="DefaultParagraphFont"/>
    <w:link w:val="Heading5"/>
    <w:uiPriority w:val="9"/>
    <w:semiHidden/>
    <w:rsid w:val="00107BBD"/>
    <w:rPr>
      <w:rFonts w:asciiTheme="majorHAnsi" w:eastAsiaTheme="majorEastAsia" w:hAnsiTheme="majorHAnsi" w:cstheme="majorBidi"/>
      <w:color w:val="1E25A0" w:themeColor="accent1" w:themeShade="BF"/>
    </w:rPr>
  </w:style>
  <w:style w:type="character" w:customStyle="1" w:styleId="Heading1Char">
    <w:name w:val="Heading 1 Char"/>
    <w:basedOn w:val="DefaultParagraphFont"/>
    <w:link w:val="Heading1"/>
    <w:uiPriority w:val="9"/>
    <w:rsid w:val="00791491"/>
    <w:rPr>
      <w:rFonts w:asciiTheme="majorHAnsi" w:eastAsiaTheme="majorEastAsia" w:hAnsiTheme="majorHAnsi" w:cstheme="majorBidi"/>
      <w:color w:val="1E25A0" w:themeColor="accent1" w:themeShade="BF"/>
      <w:sz w:val="32"/>
      <w:szCs w:val="32"/>
    </w:rPr>
  </w:style>
  <w:style w:type="paragraph" w:customStyle="1" w:styleId="TableParagraph">
    <w:name w:val="Table Paragraph"/>
    <w:basedOn w:val="Normal"/>
    <w:uiPriority w:val="1"/>
    <w:qFormat/>
    <w:rsid w:val="00E9328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customStyle="1" w:styleId="KDParagraf">
    <w:name w:val="KDParagraf"/>
    <w:basedOn w:val="Normal"/>
    <w:uiPriority w:val="99"/>
    <w:qFormat/>
    <w:rsid w:val="0037123B"/>
    <w:pPr>
      <w:tabs>
        <w:tab w:val="left" w:pos="567"/>
      </w:tabs>
      <w:spacing w:before="120" w:after="0" w:line="240" w:lineRule="auto"/>
      <w:jc w:val="both"/>
    </w:pPr>
    <w:rPr>
      <w:rFonts w:ascii="Arial" w:eastAsia="Times New Roman" w:hAnsi="Arial" w:cs="Times New Roman"/>
      <w:kern w:val="0"/>
      <w:lang w:val="en-US"/>
      <w14:ligatures w14:val="none"/>
    </w:rPr>
  </w:style>
  <w:style w:type="paragraph" w:customStyle="1" w:styleId="Normal4">
    <w:name w:val="Normal4"/>
    <w:basedOn w:val="Normal"/>
    <w:rsid w:val="000749D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Liste 1 Char,List Paragraph1 Char"/>
    <w:link w:val="ListParagraph"/>
    <w:uiPriority w:val="34"/>
    <w:rsid w:val="00DB665D"/>
  </w:style>
  <w:style w:type="paragraph" w:customStyle="1" w:styleId="KDPodnaslov1">
    <w:name w:val="KDPodnaslov1"/>
    <w:basedOn w:val="Normal"/>
    <w:link w:val="KDPodnaslov1Char"/>
    <w:qFormat/>
    <w:rsid w:val="00DB665D"/>
    <w:pPr>
      <w:keepNext/>
      <w:tabs>
        <w:tab w:val="left" w:pos="567"/>
      </w:tabs>
      <w:spacing w:before="360" w:after="0" w:line="240" w:lineRule="auto"/>
      <w:outlineLvl w:val="0"/>
    </w:pPr>
    <w:rPr>
      <w:rFonts w:ascii="Arial" w:eastAsia="Times New Roman" w:hAnsi="Arial" w:cs="Times New Roman"/>
      <w:b/>
      <w:kern w:val="0"/>
      <w:lang w:val="en-US"/>
      <w14:ligatures w14:val="none"/>
    </w:rPr>
  </w:style>
  <w:style w:type="character" w:customStyle="1" w:styleId="KDPodnaslov1Char">
    <w:name w:val="KDPodnaslov1 Char"/>
    <w:link w:val="KDPodnaslov1"/>
    <w:rsid w:val="00DB665D"/>
    <w:rPr>
      <w:rFonts w:ascii="Arial" w:eastAsia="Times New Roman" w:hAnsi="Arial" w:cs="Times New Roman"/>
      <w:b/>
      <w:kern w:val="0"/>
      <w:lang w:val="en-US"/>
      <w14:ligatures w14:val="none"/>
    </w:rPr>
  </w:style>
  <w:style w:type="character" w:customStyle="1" w:styleId="Heading3Char">
    <w:name w:val="Heading 3 Char"/>
    <w:basedOn w:val="DefaultParagraphFont"/>
    <w:link w:val="Heading3"/>
    <w:uiPriority w:val="9"/>
    <w:semiHidden/>
    <w:rsid w:val="002206C4"/>
    <w:rPr>
      <w:rFonts w:asciiTheme="majorHAnsi" w:eastAsiaTheme="majorEastAsia" w:hAnsiTheme="majorHAnsi" w:cstheme="majorBidi"/>
      <w:color w:val="14196A" w:themeColor="accent1" w:themeShade="7F"/>
      <w:sz w:val="24"/>
      <w:szCs w:val="24"/>
    </w:rPr>
  </w:style>
  <w:style w:type="paragraph" w:customStyle="1" w:styleId="Normal5">
    <w:name w:val="Normal5"/>
    <w:basedOn w:val="Normal"/>
    <w:rsid w:val="00EE34C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llowedHyperlink">
    <w:name w:val="FollowedHyperlink"/>
    <w:basedOn w:val="DefaultParagraphFont"/>
    <w:uiPriority w:val="99"/>
    <w:semiHidden/>
    <w:unhideWhenUsed/>
    <w:rsid w:val="005143B1"/>
    <w:rPr>
      <w:color w:val="6EDA69" w:themeColor="followedHyperlink"/>
      <w:u w:val="single"/>
    </w:rPr>
  </w:style>
  <w:style w:type="paragraph" w:customStyle="1" w:styleId="yiv4953635284m-1248833569286315989msolistparagraph">
    <w:name w:val="yiv4953635284m_-1248833569286315989msolistparagraph"/>
    <w:basedOn w:val="Normal"/>
    <w:rsid w:val="007B1AF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Normal6">
    <w:name w:val="Normal6"/>
    <w:basedOn w:val="Normal"/>
    <w:rsid w:val="00317D4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yiv4953635284msonormal">
    <w:name w:val="yiv4953635284msonormal"/>
    <w:basedOn w:val="Normal"/>
    <w:rsid w:val="00E96F3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E45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5DA"/>
    <w:rPr>
      <w:rFonts w:ascii="Segoe UI" w:hAnsi="Segoe UI" w:cs="Segoe UI"/>
      <w:sz w:val="18"/>
      <w:szCs w:val="18"/>
    </w:rPr>
  </w:style>
  <w:style w:type="paragraph" w:customStyle="1" w:styleId="Normal7">
    <w:name w:val="Normal7"/>
    <w:basedOn w:val="Normal"/>
    <w:rsid w:val="005C7EB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Char2">
    <w:name w:val="Char2"/>
    <w:basedOn w:val="Normal"/>
    <w:link w:val="FootnoteReference"/>
    <w:uiPriority w:val="99"/>
    <w:rsid w:val="002477DA"/>
    <w:pPr>
      <w:spacing w:after="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4619">
      <w:bodyDiv w:val="1"/>
      <w:marLeft w:val="0"/>
      <w:marRight w:val="0"/>
      <w:marTop w:val="0"/>
      <w:marBottom w:val="0"/>
      <w:divBdr>
        <w:top w:val="none" w:sz="0" w:space="0" w:color="auto"/>
        <w:left w:val="none" w:sz="0" w:space="0" w:color="auto"/>
        <w:bottom w:val="none" w:sz="0" w:space="0" w:color="auto"/>
        <w:right w:val="none" w:sz="0" w:space="0" w:color="auto"/>
      </w:divBdr>
    </w:div>
    <w:div w:id="38558096">
      <w:bodyDiv w:val="1"/>
      <w:marLeft w:val="0"/>
      <w:marRight w:val="0"/>
      <w:marTop w:val="0"/>
      <w:marBottom w:val="0"/>
      <w:divBdr>
        <w:top w:val="none" w:sz="0" w:space="0" w:color="auto"/>
        <w:left w:val="none" w:sz="0" w:space="0" w:color="auto"/>
        <w:bottom w:val="none" w:sz="0" w:space="0" w:color="auto"/>
        <w:right w:val="none" w:sz="0" w:space="0" w:color="auto"/>
      </w:divBdr>
    </w:div>
    <w:div w:id="39601002">
      <w:bodyDiv w:val="1"/>
      <w:marLeft w:val="0"/>
      <w:marRight w:val="0"/>
      <w:marTop w:val="0"/>
      <w:marBottom w:val="0"/>
      <w:divBdr>
        <w:top w:val="none" w:sz="0" w:space="0" w:color="auto"/>
        <w:left w:val="none" w:sz="0" w:space="0" w:color="auto"/>
        <w:bottom w:val="none" w:sz="0" w:space="0" w:color="auto"/>
        <w:right w:val="none" w:sz="0" w:space="0" w:color="auto"/>
      </w:divBdr>
    </w:div>
    <w:div w:id="53043391">
      <w:bodyDiv w:val="1"/>
      <w:marLeft w:val="0"/>
      <w:marRight w:val="0"/>
      <w:marTop w:val="0"/>
      <w:marBottom w:val="0"/>
      <w:divBdr>
        <w:top w:val="none" w:sz="0" w:space="0" w:color="auto"/>
        <w:left w:val="none" w:sz="0" w:space="0" w:color="auto"/>
        <w:bottom w:val="none" w:sz="0" w:space="0" w:color="auto"/>
        <w:right w:val="none" w:sz="0" w:space="0" w:color="auto"/>
      </w:divBdr>
    </w:div>
    <w:div w:id="66074233">
      <w:bodyDiv w:val="1"/>
      <w:marLeft w:val="0"/>
      <w:marRight w:val="0"/>
      <w:marTop w:val="0"/>
      <w:marBottom w:val="0"/>
      <w:divBdr>
        <w:top w:val="none" w:sz="0" w:space="0" w:color="auto"/>
        <w:left w:val="none" w:sz="0" w:space="0" w:color="auto"/>
        <w:bottom w:val="none" w:sz="0" w:space="0" w:color="auto"/>
        <w:right w:val="none" w:sz="0" w:space="0" w:color="auto"/>
      </w:divBdr>
    </w:div>
    <w:div w:id="112142106">
      <w:bodyDiv w:val="1"/>
      <w:marLeft w:val="0"/>
      <w:marRight w:val="0"/>
      <w:marTop w:val="0"/>
      <w:marBottom w:val="0"/>
      <w:divBdr>
        <w:top w:val="none" w:sz="0" w:space="0" w:color="auto"/>
        <w:left w:val="none" w:sz="0" w:space="0" w:color="auto"/>
        <w:bottom w:val="none" w:sz="0" w:space="0" w:color="auto"/>
        <w:right w:val="none" w:sz="0" w:space="0" w:color="auto"/>
      </w:divBdr>
    </w:div>
    <w:div w:id="172381276">
      <w:bodyDiv w:val="1"/>
      <w:marLeft w:val="0"/>
      <w:marRight w:val="0"/>
      <w:marTop w:val="0"/>
      <w:marBottom w:val="0"/>
      <w:divBdr>
        <w:top w:val="none" w:sz="0" w:space="0" w:color="auto"/>
        <w:left w:val="none" w:sz="0" w:space="0" w:color="auto"/>
        <w:bottom w:val="none" w:sz="0" w:space="0" w:color="auto"/>
        <w:right w:val="none" w:sz="0" w:space="0" w:color="auto"/>
      </w:divBdr>
    </w:div>
    <w:div w:id="198862531">
      <w:bodyDiv w:val="1"/>
      <w:marLeft w:val="0"/>
      <w:marRight w:val="0"/>
      <w:marTop w:val="0"/>
      <w:marBottom w:val="0"/>
      <w:divBdr>
        <w:top w:val="none" w:sz="0" w:space="0" w:color="auto"/>
        <w:left w:val="none" w:sz="0" w:space="0" w:color="auto"/>
        <w:bottom w:val="none" w:sz="0" w:space="0" w:color="auto"/>
        <w:right w:val="none" w:sz="0" w:space="0" w:color="auto"/>
      </w:divBdr>
    </w:div>
    <w:div w:id="205218306">
      <w:bodyDiv w:val="1"/>
      <w:marLeft w:val="0"/>
      <w:marRight w:val="0"/>
      <w:marTop w:val="0"/>
      <w:marBottom w:val="0"/>
      <w:divBdr>
        <w:top w:val="none" w:sz="0" w:space="0" w:color="auto"/>
        <w:left w:val="none" w:sz="0" w:space="0" w:color="auto"/>
        <w:bottom w:val="none" w:sz="0" w:space="0" w:color="auto"/>
        <w:right w:val="none" w:sz="0" w:space="0" w:color="auto"/>
      </w:divBdr>
    </w:div>
    <w:div w:id="236398756">
      <w:bodyDiv w:val="1"/>
      <w:marLeft w:val="0"/>
      <w:marRight w:val="0"/>
      <w:marTop w:val="0"/>
      <w:marBottom w:val="0"/>
      <w:divBdr>
        <w:top w:val="none" w:sz="0" w:space="0" w:color="auto"/>
        <w:left w:val="none" w:sz="0" w:space="0" w:color="auto"/>
        <w:bottom w:val="none" w:sz="0" w:space="0" w:color="auto"/>
        <w:right w:val="none" w:sz="0" w:space="0" w:color="auto"/>
      </w:divBdr>
    </w:div>
    <w:div w:id="268902853">
      <w:bodyDiv w:val="1"/>
      <w:marLeft w:val="0"/>
      <w:marRight w:val="0"/>
      <w:marTop w:val="0"/>
      <w:marBottom w:val="0"/>
      <w:divBdr>
        <w:top w:val="none" w:sz="0" w:space="0" w:color="auto"/>
        <w:left w:val="none" w:sz="0" w:space="0" w:color="auto"/>
        <w:bottom w:val="none" w:sz="0" w:space="0" w:color="auto"/>
        <w:right w:val="none" w:sz="0" w:space="0" w:color="auto"/>
      </w:divBdr>
    </w:div>
    <w:div w:id="270481076">
      <w:bodyDiv w:val="1"/>
      <w:marLeft w:val="0"/>
      <w:marRight w:val="0"/>
      <w:marTop w:val="0"/>
      <w:marBottom w:val="0"/>
      <w:divBdr>
        <w:top w:val="none" w:sz="0" w:space="0" w:color="auto"/>
        <w:left w:val="none" w:sz="0" w:space="0" w:color="auto"/>
        <w:bottom w:val="none" w:sz="0" w:space="0" w:color="auto"/>
        <w:right w:val="none" w:sz="0" w:space="0" w:color="auto"/>
      </w:divBdr>
    </w:div>
    <w:div w:id="345792155">
      <w:bodyDiv w:val="1"/>
      <w:marLeft w:val="0"/>
      <w:marRight w:val="0"/>
      <w:marTop w:val="0"/>
      <w:marBottom w:val="0"/>
      <w:divBdr>
        <w:top w:val="none" w:sz="0" w:space="0" w:color="auto"/>
        <w:left w:val="none" w:sz="0" w:space="0" w:color="auto"/>
        <w:bottom w:val="none" w:sz="0" w:space="0" w:color="auto"/>
        <w:right w:val="none" w:sz="0" w:space="0" w:color="auto"/>
      </w:divBdr>
    </w:div>
    <w:div w:id="357392898">
      <w:bodyDiv w:val="1"/>
      <w:marLeft w:val="0"/>
      <w:marRight w:val="0"/>
      <w:marTop w:val="0"/>
      <w:marBottom w:val="0"/>
      <w:divBdr>
        <w:top w:val="none" w:sz="0" w:space="0" w:color="auto"/>
        <w:left w:val="none" w:sz="0" w:space="0" w:color="auto"/>
        <w:bottom w:val="none" w:sz="0" w:space="0" w:color="auto"/>
        <w:right w:val="none" w:sz="0" w:space="0" w:color="auto"/>
      </w:divBdr>
    </w:div>
    <w:div w:id="408617618">
      <w:bodyDiv w:val="1"/>
      <w:marLeft w:val="0"/>
      <w:marRight w:val="0"/>
      <w:marTop w:val="0"/>
      <w:marBottom w:val="0"/>
      <w:divBdr>
        <w:top w:val="none" w:sz="0" w:space="0" w:color="auto"/>
        <w:left w:val="none" w:sz="0" w:space="0" w:color="auto"/>
        <w:bottom w:val="none" w:sz="0" w:space="0" w:color="auto"/>
        <w:right w:val="none" w:sz="0" w:space="0" w:color="auto"/>
      </w:divBdr>
    </w:div>
    <w:div w:id="411975551">
      <w:bodyDiv w:val="1"/>
      <w:marLeft w:val="0"/>
      <w:marRight w:val="0"/>
      <w:marTop w:val="0"/>
      <w:marBottom w:val="0"/>
      <w:divBdr>
        <w:top w:val="none" w:sz="0" w:space="0" w:color="auto"/>
        <w:left w:val="none" w:sz="0" w:space="0" w:color="auto"/>
        <w:bottom w:val="none" w:sz="0" w:space="0" w:color="auto"/>
        <w:right w:val="none" w:sz="0" w:space="0" w:color="auto"/>
      </w:divBdr>
    </w:div>
    <w:div w:id="421801732">
      <w:bodyDiv w:val="1"/>
      <w:marLeft w:val="0"/>
      <w:marRight w:val="0"/>
      <w:marTop w:val="0"/>
      <w:marBottom w:val="0"/>
      <w:divBdr>
        <w:top w:val="none" w:sz="0" w:space="0" w:color="auto"/>
        <w:left w:val="none" w:sz="0" w:space="0" w:color="auto"/>
        <w:bottom w:val="none" w:sz="0" w:space="0" w:color="auto"/>
        <w:right w:val="none" w:sz="0" w:space="0" w:color="auto"/>
      </w:divBdr>
    </w:div>
    <w:div w:id="436170730">
      <w:bodyDiv w:val="1"/>
      <w:marLeft w:val="0"/>
      <w:marRight w:val="0"/>
      <w:marTop w:val="0"/>
      <w:marBottom w:val="0"/>
      <w:divBdr>
        <w:top w:val="none" w:sz="0" w:space="0" w:color="auto"/>
        <w:left w:val="none" w:sz="0" w:space="0" w:color="auto"/>
        <w:bottom w:val="none" w:sz="0" w:space="0" w:color="auto"/>
        <w:right w:val="none" w:sz="0" w:space="0" w:color="auto"/>
      </w:divBdr>
    </w:div>
    <w:div w:id="442502690">
      <w:bodyDiv w:val="1"/>
      <w:marLeft w:val="0"/>
      <w:marRight w:val="0"/>
      <w:marTop w:val="0"/>
      <w:marBottom w:val="0"/>
      <w:divBdr>
        <w:top w:val="none" w:sz="0" w:space="0" w:color="auto"/>
        <w:left w:val="none" w:sz="0" w:space="0" w:color="auto"/>
        <w:bottom w:val="none" w:sz="0" w:space="0" w:color="auto"/>
        <w:right w:val="none" w:sz="0" w:space="0" w:color="auto"/>
      </w:divBdr>
    </w:div>
    <w:div w:id="465509361">
      <w:bodyDiv w:val="1"/>
      <w:marLeft w:val="0"/>
      <w:marRight w:val="0"/>
      <w:marTop w:val="0"/>
      <w:marBottom w:val="0"/>
      <w:divBdr>
        <w:top w:val="none" w:sz="0" w:space="0" w:color="auto"/>
        <w:left w:val="none" w:sz="0" w:space="0" w:color="auto"/>
        <w:bottom w:val="none" w:sz="0" w:space="0" w:color="auto"/>
        <w:right w:val="none" w:sz="0" w:space="0" w:color="auto"/>
      </w:divBdr>
    </w:div>
    <w:div w:id="487282202">
      <w:bodyDiv w:val="1"/>
      <w:marLeft w:val="0"/>
      <w:marRight w:val="0"/>
      <w:marTop w:val="0"/>
      <w:marBottom w:val="0"/>
      <w:divBdr>
        <w:top w:val="none" w:sz="0" w:space="0" w:color="auto"/>
        <w:left w:val="none" w:sz="0" w:space="0" w:color="auto"/>
        <w:bottom w:val="none" w:sz="0" w:space="0" w:color="auto"/>
        <w:right w:val="none" w:sz="0" w:space="0" w:color="auto"/>
      </w:divBdr>
    </w:div>
    <w:div w:id="501044335">
      <w:bodyDiv w:val="1"/>
      <w:marLeft w:val="0"/>
      <w:marRight w:val="0"/>
      <w:marTop w:val="0"/>
      <w:marBottom w:val="0"/>
      <w:divBdr>
        <w:top w:val="none" w:sz="0" w:space="0" w:color="auto"/>
        <w:left w:val="none" w:sz="0" w:space="0" w:color="auto"/>
        <w:bottom w:val="none" w:sz="0" w:space="0" w:color="auto"/>
        <w:right w:val="none" w:sz="0" w:space="0" w:color="auto"/>
      </w:divBdr>
    </w:div>
    <w:div w:id="608658123">
      <w:bodyDiv w:val="1"/>
      <w:marLeft w:val="0"/>
      <w:marRight w:val="0"/>
      <w:marTop w:val="0"/>
      <w:marBottom w:val="0"/>
      <w:divBdr>
        <w:top w:val="none" w:sz="0" w:space="0" w:color="auto"/>
        <w:left w:val="none" w:sz="0" w:space="0" w:color="auto"/>
        <w:bottom w:val="none" w:sz="0" w:space="0" w:color="auto"/>
        <w:right w:val="none" w:sz="0" w:space="0" w:color="auto"/>
      </w:divBdr>
    </w:div>
    <w:div w:id="675763051">
      <w:bodyDiv w:val="1"/>
      <w:marLeft w:val="0"/>
      <w:marRight w:val="0"/>
      <w:marTop w:val="0"/>
      <w:marBottom w:val="0"/>
      <w:divBdr>
        <w:top w:val="none" w:sz="0" w:space="0" w:color="auto"/>
        <w:left w:val="none" w:sz="0" w:space="0" w:color="auto"/>
        <w:bottom w:val="none" w:sz="0" w:space="0" w:color="auto"/>
        <w:right w:val="none" w:sz="0" w:space="0" w:color="auto"/>
      </w:divBdr>
    </w:div>
    <w:div w:id="676423359">
      <w:bodyDiv w:val="1"/>
      <w:marLeft w:val="0"/>
      <w:marRight w:val="0"/>
      <w:marTop w:val="0"/>
      <w:marBottom w:val="0"/>
      <w:divBdr>
        <w:top w:val="none" w:sz="0" w:space="0" w:color="auto"/>
        <w:left w:val="none" w:sz="0" w:space="0" w:color="auto"/>
        <w:bottom w:val="none" w:sz="0" w:space="0" w:color="auto"/>
        <w:right w:val="none" w:sz="0" w:space="0" w:color="auto"/>
      </w:divBdr>
    </w:div>
    <w:div w:id="730889013">
      <w:bodyDiv w:val="1"/>
      <w:marLeft w:val="0"/>
      <w:marRight w:val="0"/>
      <w:marTop w:val="0"/>
      <w:marBottom w:val="0"/>
      <w:divBdr>
        <w:top w:val="none" w:sz="0" w:space="0" w:color="auto"/>
        <w:left w:val="none" w:sz="0" w:space="0" w:color="auto"/>
        <w:bottom w:val="none" w:sz="0" w:space="0" w:color="auto"/>
        <w:right w:val="none" w:sz="0" w:space="0" w:color="auto"/>
      </w:divBdr>
    </w:div>
    <w:div w:id="742875814">
      <w:bodyDiv w:val="1"/>
      <w:marLeft w:val="0"/>
      <w:marRight w:val="0"/>
      <w:marTop w:val="0"/>
      <w:marBottom w:val="0"/>
      <w:divBdr>
        <w:top w:val="none" w:sz="0" w:space="0" w:color="auto"/>
        <w:left w:val="none" w:sz="0" w:space="0" w:color="auto"/>
        <w:bottom w:val="none" w:sz="0" w:space="0" w:color="auto"/>
        <w:right w:val="none" w:sz="0" w:space="0" w:color="auto"/>
      </w:divBdr>
    </w:div>
    <w:div w:id="745225097">
      <w:bodyDiv w:val="1"/>
      <w:marLeft w:val="0"/>
      <w:marRight w:val="0"/>
      <w:marTop w:val="0"/>
      <w:marBottom w:val="0"/>
      <w:divBdr>
        <w:top w:val="none" w:sz="0" w:space="0" w:color="auto"/>
        <w:left w:val="none" w:sz="0" w:space="0" w:color="auto"/>
        <w:bottom w:val="none" w:sz="0" w:space="0" w:color="auto"/>
        <w:right w:val="none" w:sz="0" w:space="0" w:color="auto"/>
      </w:divBdr>
    </w:div>
    <w:div w:id="760639343">
      <w:bodyDiv w:val="1"/>
      <w:marLeft w:val="0"/>
      <w:marRight w:val="0"/>
      <w:marTop w:val="0"/>
      <w:marBottom w:val="0"/>
      <w:divBdr>
        <w:top w:val="none" w:sz="0" w:space="0" w:color="auto"/>
        <w:left w:val="none" w:sz="0" w:space="0" w:color="auto"/>
        <w:bottom w:val="none" w:sz="0" w:space="0" w:color="auto"/>
        <w:right w:val="none" w:sz="0" w:space="0" w:color="auto"/>
      </w:divBdr>
    </w:div>
    <w:div w:id="785465555">
      <w:bodyDiv w:val="1"/>
      <w:marLeft w:val="0"/>
      <w:marRight w:val="0"/>
      <w:marTop w:val="0"/>
      <w:marBottom w:val="0"/>
      <w:divBdr>
        <w:top w:val="none" w:sz="0" w:space="0" w:color="auto"/>
        <w:left w:val="none" w:sz="0" w:space="0" w:color="auto"/>
        <w:bottom w:val="none" w:sz="0" w:space="0" w:color="auto"/>
        <w:right w:val="none" w:sz="0" w:space="0" w:color="auto"/>
      </w:divBdr>
    </w:div>
    <w:div w:id="842277493">
      <w:bodyDiv w:val="1"/>
      <w:marLeft w:val="0"/>
      <w:marRight w:val="0"/>
      <w:marTop w:val="0"/>
      <w:marBottom w:val="0"/>
      <w:divBdr>
        <w:top w:val="none" w:sz="0" w:space="0" w:color="auto"/>
        <w:left w:val="none" w:sz="0" w:space="0" w:color="auto"/>
        <w:bottom w:val="none" w:sz="0" w:space="0" w:color="auto"/>
        <w:right w:val="none" w:sz="0" w:space="0" w:color="auto"/>
      </w:divBdr>
    </w:div>
    <w:div w:id="891891135">
      <w:bodyDiv w:val="1"/>
      <w:marLeft w:val="0"/>
      <w:marRight w:val="0"/>
      <w:marTop w:val="0"/>
      <w:marBottom w:val="0"/>
      <w:divBdr>
        <w:top w:val="none" w:sz="0" w:space="0" w:color="auto"/>
        <w:left w:val="none" w:sz="0" w:space="0" w:color="auto"/>
        <w:bottom w:val="none" w:sz="0" w:space="0" w:color="auto"/>
        <w:right w:val="none" w:sz="0" w:space="0" w:color="auto"/>
      </w:divBdr>
    </w:div>
    <w:div w:id="927079216">
      <w:bodyDiv w:val="1"/>
      <w:marLeft w:val="0"/>
      <w:marRight w:val="0"/>
      <w:marTop w:val="0"/>
      <w:marBottom w:val="0"/>
      <w:divBdr>
        <w:top w:val="none" w:sz="0" w:space="0" w:color="auto"/>
        <w:left w:val="none" w:sz="0" w:space="0" w:color="auto"/>
        <w:bottom w:val="none" w:sz="0" w:space="0" w:color="auto"/>
        <w:right w:val="none" w:sz="0" w:space="0" w:color="auto"/>
      </w:divBdr>
    </w:div>
    <w:div w:id="940188603">
      <w:bodyDiv w:val="1"/>
      <w:marLeft w:val="0"/>
      <w:marRight w:val="0"/>
      <w:marTop w:val="0"/>
      <w:marBottom w:val="0"/>
      <w:divBdr>
        <w:top w:val="none" w:sz="0" w:space="0" w:color="auto"/>
        <w:left w:val="none" w:sz="0" w:space="0" w:color="auto"/>
        <w:bottom w:val="none" w:sz="0" w:space="0" w:color="auto"/>
        <w:right w:val="none" w:sz="0" w:space="0" w:color="auto"/>
      </w:divBdr>
    </w:div>
    <w:div w:id="946739758">
      <w:bodyDiv w:val="1"/>
      <w:marLeft w:val="0"/>
      <w:marRight w:val="0"/>
      <w:marTop w:val="0"/>
      <w:marBottom w:val="0"/>
      <w:divBdr>
        <w:top w:val="none" w:sz="0" w:space="0" w:color="auto"/>
        <w:left w:val="none" w:sz="0" w:space="0" w:color="auto"/>
        <w:bottom w:val="none" w:sz="0" w:space="0" w:color="auto"/>
        <w:right w:val="none" w:sz="0" w:space="0" w:color="auto"/>
      </w:divBdr>
    </w:div>
    <w:div w:id="964890806">
      <w:bodyDiv w:val="1"/>
      <w:marLeft w:val="0"/>
      <w:marRight w:val="0"/>
      <w:marTop w:val="0"/>
      <w:marBottom w:val="0"/>
      <w:divBdr>
        <w:top w:val="none" w:sz="0" w:space="0" w:color="auto"/>
        <w:left w:val="none" w:sz="0" w:space="0" w:color="auto"/>
        <w:bottom w:val="none" w:sz="0" w:space="0" w:color="auto"/>
        <w:right w:val="none" w:sz="0" w:space="0" w:color="auto"/>
      </w:divBdr>
    </w:div>
    <w:div w:id="1059742362">
      <w:bodyDiv w:val="1"/>
      <w:marLeft w:val="0"/>
      <w:marRight w:val="0"/>
      <w:marTop w:val="0"/>
      <w:marBottom w:val="0"/>
      <w:divBdr>
        <w:top w:val="none" w:sz="0" w:space="0" w:color="auto"/>
        <w:left w:val="none" w:sz="0" w:space="0" w:color="auto"/>
        <w:bottom w:val="none" w:sz="0" w:space="0" w:color="auto"/>
        <w:right w:val="none" w:sz="0" w:space="0" w:color="auto"/>
      </w:divBdr>
    </w:div>
    <w:div w:id="1101343204">
      <w:bodyDiv w:val="1"/>
      <w:marLeft w:val="0"/>
      <w:marRight w:val="0"/>
      <w:marTop w:val="0"/>
      <w:marBottom w:val="0"/>
      <w:divBdr>
        <w:top w:val="none" w:sz="0" w:space="0" w:color="auto"/>
        <w:left w:val="none" w:sz="0" w:space="0" w:color="auto"/>
        <w:bottom w:val="none" w:sz="0" w:space="0" w:color="auto"/>
        <w:right w:val="none" w:sz="0" w:space="0" w:color="auto"/>
      </w:divBdr>
    </w:div>
    <w:div w:id="1110123287">
      <w:bodyDiv w:val="1"/>
      <w:marLeft w:val="0"/>
      <w:marRight w:val="0"/>
      <w:marTop w:val="0"/>
      <w:marBottom w:val="0"/>
      <w:divBdr>
        <w:top w:val="none" w:sz="0" w:space="0" w:color="auto"/>
        <w:left w:val="none" w:sz="0" w:space="0" w:color="auto"/>
        <w:bottom w:val="none" w:sz="0" w:space="0" w:color="auto"/>
        <w:right w:val="none" w:sz="0" w:space="0" w:color="auto"/>
      </w:divBdr>
    </w:div>
    <w:div w:id="1114788063">
      <w:bodyDiv w:val="1"/>
      <w:marLeft w:val="0"/>
      <w:marRight w:val="0"/>
      <w:marTop w:val="0"/>
      <w:marBottom w:val="0"/>
      <w:divBdr>
        <w:top w:val="none" w:sz="0" w:space="0" w:color="auto"/>
        <w:left w:val="none" w:sz="0" w:space="0" w:color="auto"/>
        <w:bottom w:val="none" w:sz="0" w:space="0" w:color="auto"/>
        <w:right w:val="none" w:sz="0" w:space="0" w:color="auto"/>
      </w:divBdr>
    </w:div>
    <w:div w:id="1201281415">
      <w:bodyDiv w:val="1"/>
      <w:marLeft w:val="0"/>
      <w:marRight w:val="0"/>
      <w:marTop w:val="0"/>
      <w:marBottom w:val="0"/>
      <w:divBdr>
        <w:top w:val="none" w:sz="0" w:space="0" w:color="auto"/>
        <w:left w:val="none" w:sz="0" w:space="0" w:color="auto"/>
        <w:bottom w:val="none" w:sz="0" w:space="0" w:color="auto"/>
        <w:right w:val="none" w:sz="0" w:space="0" w:color="auto"/>
      </w:divBdr>
    </w:div>
    <w:div w:id="1216621996">
      <w:bodyDiv w:val="1"/>
      <w:marLeft w:val="0"/>
      <w:marRight w:val="0"/>
      <w:marTop w:val="0"/>
      <w:marBottom w:val="0"/>
      <w:divBdr>
        <w:top w:val="none" w:sz="0" w:space="0" w:color="auto"/>
        <w:left w:val="none" w:sz="0" w:space="0" w:color="auto"/>
        <w:bottom w:val="none" w:sz="0" w:space="0" w:color="auto"/>
        <w:right w:val="none" w:sz="0" w:space="0" w:color="auto"/>
      </w:divBdr>
    </w:div>
    <w:div w:id="1240822167">
      <w:bodyDiv w:val="1"/>
      <w:marLeft w:val="0"/>
      <w:marRight w:val="0"/>
      <w:marTop w:val="0"/>
      <w:marBottom w:val="0"/>
      <w:divBdr>
        <w:top w:val="none" w:sz="0" w:space="0" w:color="auto"/>
        <w:left w:val="none" w:sz="0" w:space="0" w:color="auto"/>
        <w:bottom w:val="none" w:sz="0" w:space="0" w:color="auto"/>
        <w:right w:val="none" w:sz="0" w:space="0" w:color="auto"/>
      </w:divBdr>
    </w:div>
    <w:div w:id="1248886151">
      <w:bodyDiv w:val="1"/>
      <w:marLeft w:val="0"/>
      <w:marRight w:val="0"/>
      <w:marTop w:val="0"/>
      <w:marBottom w:val="0"/>
      <w:divBdr>
        <w:top w:val="none" w:sz="0" w:space="0" w:color="auto"/>
        <w:left w:val="none" w:sz="0" w:space="0" w:color="auto"/>
        <w:bottom w:val="none" w:sz="0" w:space="0" w:color="auto"/>
        <w:right w:val="none" w:sz="0" w:space="0" w:color="auto"/>
      </w:divBdr>
    </w:div>
    <w:div w:id="1288849362">
      <w:bodyDiv w:val="1"/>
      <w:marLeft w:val="0"/>
      <w:marRight w:val="0"/>
      <w:marTop w:val="0"/>
      <w:marBottom w:val="0"/>
      <w:divBdr>
        <w:top w:val="none" w:sz="0" w:space="0" w:color="auto"/>
        <w:left w:val="none" w:sz="0" w:space="0" w:color="auto"/>
        <w:bottom w:val="none" w:sz="0" w:space="0" w:color="auto"/>
        <w:right w:val="none" w:sz="0" w:space="0" w:color="auto"/>
      </w:divBdr>
    </w:div>
    <w:div w:id="1305500439">
      <w:bodyDiv w:val="1"/>
      <w:marLeft w:val="0"/>
      <w:marRight w:val="0"/>
      <w:marTop w:val="0"/>
      <w:marBottom w:val="0"/>
      <w:divBdr>
        <w:top w:val="none" w:sz="0" w:space="0" w:color="auto"/>
        <w:left w:val="none" w:sz="0" w:space="0" w:color="auto"/>
        <w:bottom w:val="none" w:sz="0" w:space="0" w:color="auto"/>
        <w:right w:val="none" w:sz="0" w:space="0" w:color="auto"/>
      </w:divBdr>
    </w:div>
    <w:div w:id="1310987042">
      <w:bodyDiv w:val="1"/>
      <w:marLeft w:val="0"/>
      <w:marRight w:val="0"/>
      <w:marTop w:val="0"/>
      <w:marBottom w:val="0"/>
      <w:divBdr>
        <w:top w:val="none" w:sz="0" w:space="0" w:color="auto"/>
        <w:left w:val="none" w:sz="0" w:space="0" w:color="auto"/>
        <w:bottom w:val="none" w:sz="0" w:space="0" w:color="auto"/>
        <w:right w:val="none" w:sz="0" w:space="0" w:color="auto"/>
      </w:divBdr>
    </w:div>
    <w:div w:id="1317951221">
      <w:bodyDiv w:val="1"/>
      <w:marLeft w:val="0"/>
      <w:marRight w:val="0"/>
      <w:marTop w:val="0"/>
      <w:marBottom w:val="0"/>
      <w:divBdr>
        <w:top w:val="none" w:sz="0" w:space="0" w:color="auto"/>
        <w:left w:val="none" w:sz="0" w:space="0" w:color="auto"/>
        <w:bottom w:val="none" w:sz="0" w:space="0" w:color="auto"/>
        <w:right w:val="none" w:sz="0" w:space="0" w:color="auto"/>
      </w:divBdr>
    </w:div>
    <w:div w:id="1337343992">
      <w:bodyDiv w:val="1"/>
      <w:marLeft w:val="0"/>
      <w:marRight w:val="0"/>
      <w:marTop w:val="0"/>
      <w:marBottom w:val="0"/>
      <w:divBdr>
        <w:top w:val="none" w:sz="0" w:space="0" w:color="auto"/>
        <w:left w:val="none" w:sz="0" w:space="0" w:color="auto"/>
        <w:bottom w:val="none" w:sz="0" w:space="0" w:color="auto"/>
        <w:right w:val="none" w:sz="0" w:space="0" w:color="auto"/>
      </w:divBdr>
    </w:div>
    <w:div w:id="1340035365">
      <w:bodyDiv w:val="1"/>
      <w:marLeft w:val="0"/>
      <w:marRight w:val="0"/>
      <w:marTop w:val="0"/>
      <w:marBottom w:val="0"/>
      <w:divBdr>
        <w:top w:val="none" w:sz="0" w:space="0" w:color="auto"/>
        <w:left w:val="none" w:sz="0" w:space="0" w:color="auto"/>
        <w:bottom w:val="none" w:sz="0" w:space="0" w:color="auto"/>
        <w:right w:val="none" w:sz="0" w:space="0" w:color="auto"/>
      </w:divBdr>
    </w:div>
    <w:div w:id="1377003591">
      <w:bodyDiv w:val="1"/>
      <w:marLeft w:val="0"/>
      <w:marRight w:val="0"/>
      <w:marTop w:val="0"/>
      <w:marBottom w:val="0"/>
      <w:divBdr>
        <w:top w:val="none" w:sz="0" w:space="0" w:color="auto"/>
        <w:left w:val="none" w:sz="0" w:space="0" w:color="auto"/>
        <w:bottom w:val="none" w:sz="0" w:space="0" w:color="auto"/>
        <w:right w:val="none" w:sz="0" w:space="0" w:color="auto"/>
      </w:divBdr>
    </w:div>
    <w:div w:id="1471437328">
      <w:bodyDiv w:val="1"/>
      <w:marLeft w:val="0"/>
      <w:marRight w:val="0"/>
      <w:marTop w:val="0"/>
      <w:marBottom w:val="0"/>
      <w:divBdr>
        <w:top w:val="none" w:sz="0" w:space="0" w:color="auto"/>
        <w:left w:val="none" w:sz="0" w:space="0" w:color="auto"/>
        <w:bottom w:val="none" w:sz="0" w:space="0" w:color="auto"/>
        <w:right w:val="none" w:sz="0" w:space="0" w:color="auto"/>
      </w:divBdr>
    </w:div>
    <w:div w:id="1485970235">
      <w:bodyDiv w:val="1"/>
      <w:marLeft w:val="0"/>
      <w:marRight w:val="0"/>
      <w:marTop w:val="0"/>
      <w:marBottom w:val="0"/>
      <w:divBdr>
        <w:top w:val="none" w:sz="0" w:space="0" w:color="auto"/>
        <w:left w:val="none" w:sz="0" w:space="0" w:color="auto"/>
        <w:bottom w:val="none" w:sz="0" w:space="0" w:color="auto"/>
        <w:right w:val="none" w:sz="0" w:space="0" w:color="auto"/>
      </w:divBdr>
    </w:div>
    <w:div w:id="1496333633">
      <w:bodyDiv w:val="1"/>
      <w:marLeft w:val="0"/>
      <w:marRight w:val="0"/>
      <w:marTop w:val="0"/>
      <w:marBottom w:val="0"/>
      <w:divBdr>
        <w:top w:val="none" w:sz="0" w:space="0" w:color="auto"/>
        <w:left w:val="none" w:sz="0" w:space="0" w:color="auto"/>
        <w:bottom w:val="none" w:sz="0" w:space="0" w:color="auto"/>
        <w:right w:val="none" w:sz="0" w:space="0" w:color="auto"/>
      </w:divBdr>
    </w:div>
    <w:div w:id="1497378757">
      <w:bodyDiv w:val="1"/>
      <w:marLeft w:val="0"/>
      <w:marRight w:val="0"/>
      <w:marTop w:val="0"/>
      <w:marBottom w:val="0"/>
      <w:divBdr>
        <w:top w:val="none" w:sz="0" w:space="0" w:color="auto"/>
        <w:left w:val="none" w:sz="0" w:space="0" w:color="auto"/>
        <w:bottom w:val="none" w:sz="0" w:space="0" w:color="auto"/>
        <w:right w:val="none" w:sz="0" w:space="0" w:color="auto"/>
      </w:divBdr>
    </w:div>
    <w:div w:id="1499930312">
      <w:bodyDiv w:val="1"/>
      <w:marLeft w:val="0"/>
      <w:marRight w:val="0"/>
      <w:marTop w:val="0"/>
      <w:marBottom w:val="0"/>
      <w:divBdr>
        <w:top w:val="none" w:sz="0" w:space="0" w:color="auto"/>
        <w:left w:val="none" w:sz="0" w:space="0" w:color="auto"/>
        <w:bottom w:val="none" w:sz="0" w:space="0" w:color="auto"/>
        <w:right w:val="none" w:sz="0" w:space="0" w:color="auto"/>
      </w:divBdr>
    </w:div>
    <w:div w:id="1520047181">
      <w:bodyDiv w:val="1"/>
      <w:marLeft w:val="0"/>
      <w:marRight w:val="0"/>
      <w:marTop w:val="0"/>
      <w:marBottom w:val="0"/>
      <w:divBdr>
        <w:top w:val="none" w:sz="0" w:space="0" w:color="auto"/>
        <w:left w:val="none" w:sz="0" w:space="0" w:color="auto"/>
        <w:bottom w:val="none" w:sz="0" w:space="0" w:color="auto"/>
        <w:right w:val="none" w:sz="0" w:space="0" w:color="auto"/>
      </w:divBdr>
    </w:div>
    <w:div w:id="1544831578">
      <w:bodyDiv w:val="1"/>
      <w:marLeft w:val="0"/>
      <w:marRight w:val="0"/>
      <w:marTop w:val="0"/>
      <w:marBottom w:val="0"/>
      <w:divBdr>
        <w:top w:val="none" w:sz="0" w:space="0" w:color="auto"/>
        <w:left w:val="none" w:sz="0" w:space="0" w:color="auto"/>
        <w:bottom w:val="none" w:sz="0" w:space="0" w:color="auto"/>
        <w:right w:val="none" w:sz="0" w:space="0" w:color="auto"/>
      </w:divBdr>
    </w:div>
    <w:div w:id="1576547501">
      <w:bodyDiv w:val="1"/>
      <w:marLeft w:val="0"/>
      <w:marRight w:val="0"/>
      <w:marTop w:val="0"/>
      <w:marBottom w:val="0"/>
      <w:divBdr>
        <w:top w:val="none" w:sz="0" w:space="0" w:color="auto"/>
        <w:left w:val="none" w:sz="0" w:space="0" w:color="auto"/>
        <w:bottom w:val="none" w:sz="0" w:space="0" w:color="auto"/>
        <w:right w:val="none" w:sz="0" w:space="0" w:color="auto"/>
      </w:divBdr>
    </w:div>
    <w:div w:id="1591083428">
      <w:bodyDiv w:val="1"/>
      <w:marLeft w:val="0"/>
      <w:marRight w:val="0"/>
      <w:marTop w:val="0"/>
      <w:marBottom w:val="0"/>
      <w:divBdr>
        <w:top w:val="none" w:sz="0" w:space="0" w:color="auto"/>
        <w:left w:val="none" w:sz="0" w:space="0" w:color="auto"/>
        <w:bottom w:val="none" w:sz="0" w:space="0" w:color="auto"/>
        <w:right w:val="none" w:sz="0" w:space="0" w:color="auto"/>
      </w:divBdr>
    </w:div>
    <w:div w:id="1593928813">
      <w:bodyDiv w:val="1"/>
      <w:marLeft w:val="0"/>
      <w:marRight w:val="0"/>
      <w:marTop w:val="0"/>
      <w:marBottom w:val="0"/>
      <w:divBdr>
        <w:top w:val="none" w:sz="0" w:space="0" w:color="auto"/>
        <w:left w:val="none" w:sz="0" w:space="0" w:color="auto"/>
        <w:bottom w:val="none" w:sz="0" w:space="0" w:color="auto"/>
        <w:right w:val="none" w:sz="0" w:space="0" w:color="auto"/>
      </w:divBdr>
    </w:div>
    <w:div w:id="1634022338">
      <w:bodyDiv w:val="1"/>
      <w:marLeft w:val="0"/>
      <w:marRight w:val="0"/>
      <w:marTop w:val="0"/>
      <w:marBottom w:val="0"/>
      <w:divBdr>
        <w:top w:val="none" w:sz="0" w:space="0" w:color="auto"/>
        <w:left w:val="none" w:sz="0" w:space="0" w:color="auto"/>
        <w:bottom w:val="none" w:sz="0" w:space="0" w:color="auto"/>
        <w:right w:val="none" w:sz="0" w:space="0" w:color="auto"/>
      </w:divBdr>
    </w:div>
    <w:div w:id="1637249960">
      <w:bodyDiv w:val="1"/>
      <w:marLeft w:val="0"/>
      <w:marRight w:val="0"/>
      <w:marTop w:val="0"/>
      <w:marBottom w:val="0"/>
      <w:divBdr>
        <w:top w:val="none" w:sz="0" w:space="0" w:color="auto"/>
        <w:left w:val="none" w:sz="0" w:space="0" w:color="auto"/>
        <w:bottom w:val="none" w:sz="0" w:space="0" w:color="auto"/>
        <w:right w:val="none" w:sz="0" w:space="0" w:color="auto"/>
      </w:divBdr>
    </w:div>
    <w:div w:id="1638803773">
      <w:bodyDiv w:val="1"/>
      <w:marLeft w:val="0"/>
      <w:marRight w:val="0"/>
      <w:marTop w:val="0"/>
      <w:marBottom w:val="0"/>
      <w:divBdr>
        <w:top w:val="none" w:sz="0" w:space="0" w:color="auto"/>
        <w:left w:val="none" w:sz="0" w:space="0" w:color="auto"/>
        <w:bottom w:val="none" w:sz="0" w:space="0" w:color="auto"/>
        <w:right w:val="none" w:sz="0" w:space="0" w:color="auto"/>
      </w:divBdr>
    </w:div>
    <w:div w:id="1639415459">
      <w:bodyDiv w:val="1"/>
      <w:marLeft w:val="0"/>
      <w:marRight w:val="0"/>
      <w:marTop w:val="0"/>
      <w:marBottom w:val="0"/>
      <w:divBdr>
        <w:top w:val="none" w:sz="0" w:space="0" w:color="auto"/>
        <w:left w:val="none" w:sz="0" w:space="0" w:color="auto"/>
        <w:bottom w:val="none" w:sz="0" w:space="0" w:color="auto"/>
        <w:right w:val="none" w:sz="0" w:space="0" w:color="auto"/>
      </w:divBdr>
    </w:div>
    <w:div w:id="1648364773">
      <w:bodyDiv w:val="1"/>
      <w:marLeft w:val="0"/>
      <w:marRight w:val="0"/>
      <w:marTop w:val="0"/>
      <w:marBottom w:val="0"/>
      <w:divBdr>
        <w:top w:val="none" w:sz="0" w:space="0" w:color="auto"/>
        <w:left w:val="none" w:sz="0" w:space="0" w:color="auto"/>
        <w:bottom w:val="none" w:sz="0" w:space="0" w:color="auto"/>
        <w:right w:val="none" w:sz="0" w:space="0" w:color="auto"/>
      </w:divBdr>
    </w:div>
    <w:div w:id="1661928027">
      <w:bodyDiv w:val="1"/>
      <w:marLeft w:val="0"/>
      <w:marRight w:val="0"/>
      <w:marTop w:val="0"/>
      <w:marBottom w:val="0"/>
      <w:divBdr>
        <w:top w:val="none" w:sz="0" w:space="0" w:color="auto"/>
        <w:left w:val="none" w:sz="0" w:space="0" w:color="auto"/>
        <w:bottom w:val="none" w:sz="0" w:space="0" w:color="auto"/>
        <w:right w:val="none" w:sz="0" w:space="0" w:color="auto"/>
      </w:divBdr>
    </w:div>
    <w:div w:id="1702897936">
      <w:bodyDiv w:val="1"/>
      <w:marLeft w:val="0"/>
      <w:marRight w:val="0"/>
      <w:marTop w:val="0"/>
      <w:marBottom w:val="0"/>
      <w:divBdr>
        <w:top w:val="none" w:sz="0" w:space="0" w:color="auto"/>
        <w:left w:val="none" w:sz="0" w:space="0" w:color="auto"/>
        <w:bottom w:val="none" w:sz="0" w:space="0" w:color="auto"/>
        <w:right w:val="none" w:sz="0" w:space="0" w:color="auto"/>
      </w:divBdr>
    </w:div>
    <w:div w:id="1706562985">
      <w:bodyDiv w:val="1"/>
      <w:marLeft w:val="0"/>
      <w:marRight w:val="0"/>
      <w:marTop w:val="0"/>
      <w:marBottom w:val="0"/>
      <w:divBdr>
        <w:top w:val="none" w:sz="0" w:space="0" w:color="auto"/>
        <w:left w:val="none" w:sz="0" w:space="0" w:color="auto"/>
        <w:bottom w:val="none" w:sz="0" w:space="0" w:color="auto"/>
        <w:right w:val="none" w:sz="0" w:space="0" w:color="auto"/>
      </w:divBdr>
    </w:div>
    <w:div w:id="1793548769">
      <w:bodyDiv w:val="1"/>
      <w:marLeft w:val="0"/>
      <w:marRight w:val="0"/>
      <w:marTop w:val="0"/>
      <w:marBottom w:val="0"/>
      <w:divBdr>
        <w:top w:val="none" w:sz="0" w:space="0" w:color="auto"/>
        <w:left w:val="none" w:sz="0" w:space="0" w:color="auto"/>
        <w:bottom w:val="none" w:sz="0" w:space="0" w:color="auto"/>
        <w:right w:val="none" w:sz="0" w:space="0" w:color="auto"/>
      </w:divBdr>
    </w:div>
    <w:div w:id="1828208077">
      <w:bodyDiv w:val="1"/>
      <w:marLeft w:val="0"/>
      <w:marRight w:val="0"/>
      <w:marTop w:val="0"/>
      <w:marBottom w:val="0"/>
      <w:divBdr>
        <w:top w:val="none" w:sz="0" w:space="0" w:color="auto"/>
        <w:left w:val="none" w:sz="0" w:space="0" w:color="auto"/>
        <w:bottom w:val="none" w:sz="0" w:space="0" w:color="auto"/>
        <w:right w:val="none" w:sz="0" w:space="0" w:color="auto"/>
      </w:divBdr>
    </w:div>
    <w:div w:id="1858108342">
      <w:bodyDiv w:val="1"/>
      <w:marLeft w:val="0"/>
      <w:marRight w:val="0"/>
      <w:marTop w:val="0"/>
      <w:marBottom w:val="0"/>
      <w:divBdr>
        <w:top w:val="none" w:sz="0" w:space="0" w:color="auto"/>
        <w:left w:val="none" w:sz="0" w:space="0" w:color="auto"/>
        <w:bottom w:val="none" w:sz="0" w:space="0" w:color="auto"/>
        <w:right w:val="none" w:sz="0" w:space="0" w:color="auto"/>
      </w:divBdr>
    </w:div>
    <w:div w:id="1864905646">
      <w:bodyDiv w:val="1"/>
      <w:marLeft w:val="0"/>
      <w:marRight w:val="0"/>
      <w:marTop w:val="0"/>
      <w:marBottom w:val="0"/>
      <w:divBdr>
        <w:top w:val="none" w:sz="0" w:space="0" w:color="auto"/>
        <w:left w:val="none" w:sz="0" w:space="0" w:color="auto"/>
        <w:bottom w:val="none" w:sz="0" w:space="0" w:color="auto"/>
        <w:right w:val="none" w:sz="0" w:space="0" w:color="auto"/>
      </w:divBdr>
    </w:div>
    <w:div w:id="1881898104">
      <w:bodyDiv w:val="1"/>
      <w:marLeft w:val="0"/>
      <w:marRight w:val="0"/>
      <w:marTop w:val="0"/>
      <w:marBottom w:val="0"/>
      <w:divBdr>
        <w:top w:val="none" w:sz="0" w:space="0" w:color="auto"/>
        <w:left w:val="none" w:sz="0" w:space="0" w:color="auto"/>
        <w:bottom w:val="none" w:sz="0" w:space="0" w:color="auto"/>
        <w:right w:val="none" w:sz="0" w:space="0" w:color="auto"/>
      </w:divBdr>
    </w:div>
    <w:div w:id="1896625967">
      <w:bodyDiv w:val="1"/>
      <w:marLeft w:val="0"/>
      <w:marRight w:val="0"/>
      <w:marTop w:val="0"/>
      <w:marBottom w:val="0"/>
      <w:divBdr>
        <w:top w:val="none" w:sz="0" w:space="0" w:color="auto"/>
        <w:left w:val="none" w:sz="0" w:space="0" w:color="auto"/>
        <w:bottom w:val="none" w:sz="0" w:space="0" w:color="auto"/>
        <w:right w:val="none" w:sz="0" w:space="0" w:color="auto"/>
      </w:divBdr>
    </w:div>
    <w:div w:id="20937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izsr.visualstudio.com/Uputstva/_wiki/wikis/Uputstva/3853/Priprema-i-podno%C5%A1enje-ponuda-i-prijava-putem-Portala" TargetMode="External"/><Relationship Id="rId18" Type="http://schemas.openxmlformats.org/officeDocument/2006/relationships/hyperlink" Target="https://gizsr.visualstudio.com/Uputstva/_wiki/wikis/Uputstva/3795/Sandu%C4%8De" TargetMode="External"/><Relationship Id="rId26" Type="http://schemas.openxmlformats.org/officeDocument/2006/relationships/hyperlink" Target="https://gizsr.visualstudio.com/Uputstva/_wiki/wikis/Uputstva/3894/Komunikacija-naru%C4%8Dioca-i-ponu%C4%91a%C4%8Da-nakon-otvaranja-ponuda" TargetMode="External"/><Relationship Id="rId3" Type="http://schemas.openxmlformats.org/officeDocument/2006/relationships/styles" Target="styles.xml"/><Relationship Id="rId21" Type="http://schemas.openxmlformats.org/officeDocument/2006/relationships/hyperlink" Target="https://gizsr.visualstudio.com/Uputstva/_wiki/wikis/Uputstva/3854/Formiranje-grupe-ponu%C4%91a%C4%8Da-i-podno%C5%A1enje-ponude-u-ime-grupe-ponu%C4%91a%C4%8Da" TargetMode="External"/><Relationship Id="rId7" Type="http://schemas.openxmlformats.org/officeDocument/2006/relationships/endnotes" Target="endnotes.xml"/><Relationship Id="rId12" Type="http://schemas.openxmlformats.org/officeDocument/2006/relationships/hyperlink" Target="https://gizsr.visualstudio.com/Uputstva/_wiki/wikis/Uputstva/3862/Priprema-i-podno%C5%A1enje-prijava-u-vi%C5%A1efaznim-postupcima" TargetMode="External"/><Relationship Id="rId17" Type="http://schemas.openxmlformats.org/officeDocument/2006/relationships/hyperlink" Target="https://gizsr.visualstudio.com/Uputstva/_wiki/wikis/Uputstva/3942/Punomo%C4%87nik-u-postupku-za%C5%A1tite-prava" TargetMode="External"/><Relationship Id="rId25" Type="http://schemas.openxmlformats.org/officeDocument/2006/relationships/hyperlink" Target="https://gizsr.visualstudio.com/Uputstva/_wiki/wikis/Uputstva/3855/Ponuda-izmena-dopuna-ili-odustanak" TargetMode="External"/><Relationship Id="rId2" Type="http://schemas.openxmlformats.org/officeDocument/2006/relationships/numbering" Target="numbering.xml"/><Relationship Id="rId16" Type="http://schemas.openxmlformats.org/officeDocument/2006/relationships/hyperlink" Target="https://gizsr.visualstudio.com/Uputstva/_wiki/wikis/Uputstva/3945/e-Zahtev-za-za%C5%A1titu-prava" TargetMode="External"/><Relationship Id="rId20" Type="http://schemas.openxmlformats.org/officeDocument/2006/relationships/hyperlink" Target="https://gizsr.visualstudio.com/Uputstva/_wiki/wikis/Uputstva/3862/Priprema-i-podno%C5%A1enje-prijava-u-vi%C5%A1efaznim-postupcim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zsr.visualstudio.com/Uputstva/_wiki/wikis/Uputstva/3854/Formiranje-grupe-ponu%C4%91a%C4%8Da-i-podno%C5%A1enje-ponude-u-ime-grupe-ponu%C4%91a%C4%8Da" TargetMode="External"/><Relationship Id="rId24" Type="http://schemas.openxmlformats.org/officeDocument/2006/relationships/hyperlink" Target="https://gizsr.visualstudio.com/Uputstva/_wiki/wikis/Uputstva/3855/Ponuda-izmena-dopuna-ili-odustana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izsr.visualstudio.com/Uputstva/_wiki/wikis/Uputstva/3867/Dodela-prava-na-postupak-%E2%80%93-ponu%C4%91a%C4%8Di" TargetMode="External"/><Relationship Id="rId23" Type="http://schemas.openxmlformats.org/officeDocument/2006/relationships/hyperlink" Target="https://gizsr.visualstudio.com/Uputstva/_wiki/wikis/Uputstva/3863/e-Izjava-o-ispunjenosti-kriterijuma-za-kvalitativni-izbor-privrednog-subjekta" TargetMode="External"/><Relationship Id="rId28" Type="http://schemas.openxmlformats.org/officeDocument/2006/relationships/image" Target="media/image3.jpeg"/><Relationship Id="rId10" Type="http://schemas.openxmlformats.org/officeDocument/2006/relationships/hyperlink" Target="https://gizsr.visualstudio.com/Uputstva/_wiki/wikis/Uputstva/3822/Zahtev-za-dodatnim-informacijama-ili-poja%C5%A1njenjima-u-vezi-sa-dokumentacijom-o-nabavci" TargetMode="External"/><Relationship Id="rId19" Type="http://schemas.openxmlformats.org/officeDocument/2006/relationships/hyperlink" Target="https://gizsr.visualstudio.com/Uputstva/_wiki/wikis/Uputstva/3874/Upravljanje-podacima-o-organizaciji-i-korisni%C4%8Dkim-nalozima-%E2%80%93-ponu%C4%91a%C4%8D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nportal.ujn.gov.rs/" TargetMode="External"/><Relationship Id="rId14" Type="http://schemas.openxmlformats.org/officeDocument/2006/relationships/hyperlink" Target="https://gizsr.visualstudio.com/Uputstva/_wiki/wikis/Uputstva/3867/Dodela-prava-na-postupak-%E2%80%93-ponu%C4%91a%C4%8Di" TargetMode="External"/><Relationship Id="rId22" Type="http://schemas.openxmlformats.org/officeDocument/2006/relationships/hyperlink" Target="https://gizsr.visualstudio.com/Uputstva/_wiki/wikis/Uputstva/3859/Priprema-i-podno%C5%A1enje-ponude-u-otvorenom-postupku?anchor=7.-u%C4%8Ditajte-dokumente-koje-prila%C5%BEete-uz-ponudu" TargetMode="External"/><Relationship Id="rId27" Type="http://schemas.openxmlformats.org/officeDocument/2006/relationships/hyperlink" Target="https://gizsr.visualstudio.com/Uputstva/_wiki/wikis/Uputstva/3937/Za%C5%A1tita-prava-na-Portalu"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control" Target="activeX/activeX1.xml"/><Relationship Id="rId2" Type="http://schemas.openxmlformats.org/officeDocument/2006/relationships/image" Target="media/image2.wmf"/><Relationship Id="rId1" Type="http://schemas.openxmlformats.org/officeDocument/2006/relationships/hyperlink" Target="https://www.nsz.gov.rs/nsz/filijale/4052" TargetMode="External"/><Relationship Id="rId4" Type="http://schemas.openxmlformats.org/officeDocument/2006/relationships/hyperlink" Target="https://www.nsz.gov.rs/live/nudite-posao/podrska-poslodavcima/usluge-i-olaksice/javni_radovi.cid2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Custom 2">
      <a:dk1>
        <a:srgbClr val="262626"/>
      </a:dk1>
      <a:lt1>
        <a:srgbClr val="F2F2F2"/>
      </a:lt1>
      <a:dk2>
        <a:srgbClr val="3F3F3F"/>
      </a:dk2>
      <a:lt2>
        <a:srgbClr val="BFBFBF"/>
      </a:lt2>
      <a:accent1>
        <a:srgbClr val="2933D6"/>
      </a:accent1>
      <a:accent2>
        <a:srgbClr val="0E0E67"/>
      </a:accent2>
      <a:accent3>
        <a:srgbClr val="6EDA69"/>
      </a:accent3>
      <a:accent4>
        <a:srgbClr val="C2DFFD"/>
      </a:accent4>
      <a:accent5>
        <a:srgbClr val="E2EFD9"/>
      </a:accent5>
      <a:accent6>
        <a:srgbClr val="A8D08D"/>
      </a:accent6>
      <a:hlink>
        <a:srgbClr val="6EDA69"/>
      </a:hlink>
      <a:folHlink>
        <a:srgbClr val="6EDA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814B7-F617-4AC5-BB02-C223E439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64</Pages>
  <Words>17478</Words>
  <Characters>99627</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Trbojević</dc:creator>
  <cp:keywords/>
  <dc:description/>
  <cp:lastModifiedBy>Dell</cp:lastModifiedBy>
  <cp:revision>6</cp:revision>
  <dcterms:created xsi:type="dcterms:W3CDTF">2024-08-06T12:49:00Z</dcterms:created>
  <dcterms:modified xsi:type="dcterms:W3CDTF">2024-09-30T09:34:00Z</dcterms:modified>
</cp:coreProperties>
</file>