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7B25C" w14:textId="77777777" w:rsidR="00241211" w:rsidRPr="009D4BB6" w:rsidRDefault="00241211" w:rsidP="00241211">
      <w:pPr>
        <w:jc w:val="both"/>
        <w:rPr>
          <w:rFonts w:ascii="Tahoma" w:hAnsi="Tahoma" w:cs="Tahoma"/>
          <w:i/>
          <w:color w:val="000000"/>
          <w:sz w:val="22"/>
          <w:szCs w:val="22"/>
          <w:lang w:val="sr-Latn-RS"/>
        </w:rPr>
      </w:pPr>
    </w:p>
    <w:p w14:paraId="11626145" w14:textId="77777777" w:rsidR="00241211" w:rsidRPr="009D4BB6" w:rsidRDefault="00241211" w:rsidP="00241211">
      <w:pPr>
        <w:jc w:val="both"/>
        <w:rPr>
          <w:rFonts w:ascii="Tahoma" w:hAnsi="Tahoma" w:cs="Tahoma"/>
          <w:i/>
          <w:color w:val="000000"/>
          <w:sz w:val="22"/>
          <w:szCs w:val="22"/>
          <w:lang w:val="sr-Latn-RS"/>
        </w:rPr>
      </w:pPr>
    </w:p>
    <w:p w14:paraId="063A52A3" w14:textId="77777777" w:rsidR="00241211" w:rsidRPr="009D4BB6" w:rsidRDefault="00241211" w:rsidP="00241211">
      <w:pPr>
        <w:jc w:val="both"/>
        <w:rPr>
          <w:rFonts w:ascii="Tahoma" w:hAnsi="Tahoma" w:cs="Tahoma"/>
          <w:i/>
          <w:color w:val="000000"/>
          <w:sz w:val="22"/>
          <w:szCs w:val="22"/>
          <w:lang w:val="sr-Latn-RS"/>
        </w:rPr>
      </w:pPr>
    </w:p>
    <w:p w14:paraId="0680DE08" w14:textId="77777777" w:rsidR="00241211" w:rsidRPr="009D4BB6" w:rsidRDefault="00241211" w:rsidP="00241211">
      <w:pPr>
        <w:jc w:val="both"/>
        <w:rPr>
          <w:rFonts w:ascii="Tahoma" w:hAnsi="Tahoma" w:cs="Tahoma"/>
          <w:i/>
          <w:color w:val="000000"/>
          <w:sz w:val="22"/>
          <w:szCs w:val="22"/>
          <w:lang w:val="sr-Latn-RS"/>
        </w:rPr>
      </w:pPr>
    </w:p>
    <w:p w14:paraId="18D28FD5" w14:textId="77777777" w:rsidR="00241211" w:rsidRPr="009D4BB6" w:rsidRDefault="00241211" w:rsidP="00241211">
      <w:pPr>
        <w:jc w:val="both"/>
        <w:rPr>
          <w:rFonts w:ascii="Tahoma" w:hAnsi="Tahoma" w:cs="Tahoma"/>
          <w:i/>
          <w:color w:val="000000"/>
          <w:sz w:val="22"/>
          <w:szCs w:val="22"/>
          <w:lang w:val="sr-Latn-RS"/>
        </w:rPr>
      </w:pPr>
    </w:p>
    <w:p w14:paraId="60E49753" w14:textId="77777777" w:rsidR="00241211" w:rsidRPr="009D4BB6" w:rsidRDefault="00241211" w:rsidP="00241211">
      <w:pPr>
        <w:jc w:val="both"/>
        <w:rPr>
          <w:rFonts w:ascii="Tahoma" w:hAnsi="Tahoma" w:cs="Tahoma"/>
          <w:i/>
          <w:color w:val="000000"/>
          <w:sz w:val="22"/>
          <w:szCs w:val="22"/>
          <w:lang w:val="sr-Latn-RS"/>
        </w:rPr>
      </w:pPr>
    </w:p>
    <w:p w14:paraId="3C8E26CA" w14:textId="77777777" w:rsidR="00241211" w:rsidRPr="009D4BB6" w:rsidRDefault="00241211" w:rsidP="00241211">
      <w:pPr>
        <w:shd w:val="clear" w:color="auto" w:fill="DEEAF6" w:themeFill="accent1" w:themeFillTint="33"/>
        <w:jc w:val="center"/>
        <w:rPr>
          <w:rFonts w:ascii="Tahoma" w:hAnsi="Tahoma" w:cs="Tahoma"/>
          <w:b/>
          <w:color w:val="000000"/>
          <w:sz w:val="22"/>
          <w:szCs w:val="22"/>
        </w:rPr>
      </w:pPr>
      <w:r>
        <w:rPr>
          <w:rFonts w:ascii="Tahoma" w:hAnsi="Tahoma"/>
          <w:b/>
          <w:color w:val="000000"/>
          <w:sz w:val="22"/>
        </w:rPr>
        <w:t>MODEL OF THE COMPETITION DOCUMENTATION</w:t>
      </w:r>
    </w:p>
    <w:p w14:paraId="3472F2D8" w14:textId="77777777" w:rsidR="00241211" w:rsidRPr="009D4BB6" w:rsidRDefault="00241211" w:rsidP="00241211">
      <w:pPr>
        <w:jc w:val="both"/>
        <w:rPr>
          <w:rFonts w:ascii="Tahoma" w:hAnsi="Tahoma" w:cs="Tahoma"/>
          <w:color w:val="000000"/>
          <w:sz w:val="22"/>
          <w:szCs w:val="22"/>
          <w:lang w:val="sr-Latn-RS"/>
        </w:rPr>
      </w:pPr>
    </w:p>
    <w:p w14:paraId="38DB0BAE" w14:textId="77777777" w:rsidR="00241211" w:rsidRPr="009D4BB6" w:rsidRDefault="00241211" w:rsidP="00241211">
      <w:pPr>
        <w:jc w:val="center"/>
        <w:rPr>
          <w:rFonts w:ascii="Tahoma" w:hAnsi="Tahoma" w:cs="Tahoma"/>
          <w:color w:val="000000"/>
          <w:sz w:val="22"/>
          <w:szCs w:val="22"/>
        </w:rPr>
      </w:pPr>
      <w:r>
        <w:rPr>
          <w:rFonts w:ascii="Tahoma" w:hAnsi="Tahoma"/>
          <w:color w:val="000000"/>
          <w:sz w:val="22"/>
        </w:rPr>
        <w:t>-PUBLIC TENDER FOR CONSTRUCTION WORKS –</w:t>
      </w:r>
    </w:p>
    <w:p w14:paraId="465BE96D" w14:textId="77777777" w:rsidR="00241211" w:rsidRPr="009D4BB6" w:rsidRDefault="00241211" w:rsidP="00241211">
      <w:pPr>
        <w:jc w:val="center"/>
        <w:rPr>
          <w:rFonts w:ascii="Tahoma" w:hAnsi="Tahoma" w:cs="Tahoma"/>
          <w:color w:val="000000"/>
          <w:sz w:val="22"/>
          <w:szCs w:val="22"/>
        </w:rPr>
      </w:pPr>
      <w:r>
        <w:rPr>
          <w:rFonts w:ascii="Tahoma" w:hAnsi="Tahoma"/>
          <w:color w:val="000000"/>
          <w:sz w:val="22"/>
        </w:rPr>
        <w:t>CONSTRUCTION OF A MODULAR SPACE TO PROMOTE THE DEVELOPMENT OF CHILDREN'S SKILLS BASED ON THE PRE-SCHOOL EDUCATION WITH THE SUPPORT OF AN INCLUSIVE ENVIRONMENT - "OUR SMART HOUSES" PROJECT</w:t>
      </w:r>
    </w:p>
    <w:p w14:paraId="4F16E4EC" w14:textId="77777777" w:rsidR="00241211" w:rsidRPr="009D4BB6" w:rsidRDefault="00241211" w:rsidP="00241211">
      <w:pPr>
        <w:jc w:val="both"/>
        <w:rPr>
          <w:rFonts w:ascii="Tahoma" w:hAnsi="Tahoma" w:cs="Tahoma"/>
          <w:color w:val="000000"/>
          <w:sz w:val="22"/>
          <w:szCs w:val="22"/>
          <w:lang w:val="sr-Latn-RS"/>
        </w:rPr>
      </w:pPr>
    </w:p>
    <w:p w14:paraId="3C5901E8" w14:textId="77777777" w:rsidR="00241211" w:rsidRPr="009D4BB6" w:rsidRDefault="00241211" w:rsidP="00241211">
      <w:pPr>
        <w:jc w:val="both"/>
        <w:rPr>
          <w:rFonts w:ascii="Tahoma" w:hAnsi="Tahoma" w:cs="Tahoma"/>
          <w:color w:val="000000"/>
          <w:sz w:val="22"/>
          <w:szCs w:val="22"/>
          <w:lang w:val="sr-Latn-RS"/>
        </w:rPr>
      </w:pPr>
    </w:p>
    <w:p w14:paraId="3DAB08C2" w14:textId="77777777" w:rsidR="00241211" w:rsidRPr="009D4BB6" w:rsidRDefault="00241211" w:rsidP="00241211">
      <w:pPr>
        <w:jc w:val="both"/>
        <w:rPr>
          <w:rFonts w:ascii="Tahoma" w:hAnsi="Tahoma" w:cs="Tahoma"/>
          <w:color w:val="000000"/>
          <w:sz w:val="22"/>
          <w:szCs w:val="22"/>
          <w:lang w:val="sr-Latn-RS"/>
        </w:rPr>
      </w:pPr>
    </w:p>
    <w:p w14:paraId="657BCE65" w14:textId="77777777" w:rsidR="00241211" w:rsidRPr="009D4BB6" w:rsidRDefault="00241211" w:rsidP="00241211">
      <w:pPr>
        <w:jc w:val="both"/>
        <w:rPr>
          <w:rFonts w:ascii="Tahoma" w:hAnsi="Tahoma" w:cs="Tahoma"/>
          <w:color w:val="000000"/>
          <w:sz w:val="22"/>
          <w:szCs w:val="22"/>
          <w:lang w:val="sr-Latn-RS"/>
        </w:rPr>
      </w:pPr>
    </w:p>
    <w:p w14:paraId="59A9E350" w14:textId="77777777" w:rsidR="00241211" w:rsidRPr="009D4BB6" w:rsidRDefault="00241211" w:rsidP="00241211">
      <w:pPr>
        <w:jc w:val="both"/>
        <w:rPr>
          <w:rFonts w:ascii="Tahoma" w:hAnsi="Tahoma" w:cs="Tahoma"/>
          <w:color w:val="000000"/>
          <w:sz w:val="22"/>
          <w:szCs w:val="22"/>
          <w:lang w:val="sr-Latn-RS"/>
        </w:rPr>
      </w:pPr>
    </w:p>
    <w:p w14:paraId="6582601B" w14:textId="77777777" w:rsidR="00241211" w:rsidRPr="009D4BB6" w:rsidRDefault="00241211" w:rsidP="00241211">
      <w:pPr>
        <w:jc w:val="both"/>
        <w:rPr>
          <w:rFonts w:ascii="Tahoma" w:hAnsi="Tahoma" w:cs="Tahoma"/>
          <w:color w:val="000000"/>
          <w:sz w:val="22"/>
          <w:szCs w:val="22"/>
          <w:lang w:val="sr-Latn-RS"/>
        </w:rPr>
      </w:pPr>
    </w:p>
    <w:p w14:paraId="55ADE92A" w14:textId="77777777" w:rsidR="00241211" w:rsidRPr="009D4BB6" w:rsidRDefault="00241211" w:rsidP="00241211">
      <w:pPr>
        <w:jc w:val="both"/>
        <w:rPr>
          <w:rFonts w:ascii="Tahoma" w:hAnsi="Tahoma" w:cs="Tahoma"/>
          <w:color w:val="000000"/>
          <w:sz w:val="22"/>
          <w:szCs w:val="22"/>
          <w:lang w:val="sr-Latn-RS"/>
        </w:rPr>
      </w:pPr>
    </w:p>
    <w:p w14:paraId="0BD6C5AE" w14:textId="6EF775AC" w:rsidR="00241211" w:rsidRPr="009D4BB6" w:rsidRDefault="00241211" w:rsidP="00241211">
      <w:pPr>
        <w:jc w:val="center"/>
        <w:rPr>
          <w:rFonts w:ascii="Tahoma" w:hAnsi="Tahoma" w:cs="Tahoma"/>
          <w:color w:val="000000"/>
          <w:sz w:val="22"/>
          <w:szCs w:val="22"/>
        </w:rPr>
      </w:pPr>
      <w:r>
        <w:rPr>
          <w:rFonts w:ascii="Tahoma" w:hAnsi="Tahoma"/>
          <w:color w:val="000000"/>
          <w:sz w:val="22"/>
        </w:rPr>
        <w:t xml:space="preserve">PUBLIC </w:t>
      </w:r>
      <w:r w:rsidR="00AB0744">
        <w:rPr>
          <w:rFonts w:ascii="Tahoma" w:hAnsi="Tahoma"/>
          <w:color w:val="000000"/>
          <w:sz w:val="22"/>
        </w:rPr>
        <w:t>PROCUREMENT PROCEDURE</w:t>
      </w:r>
    </w:p>
    <w:p w14:paraId="496A5A62" w14:textId="77777777" w:rsidR="00241211" w:rsidRPr="009D4BB6" w:rsidRDefault="00241211" w:rsidP="00241211">
      <w:pPr>
        <w:jc w:val="center"/>
        <w:rPr>
          <w:rFonts w:ascii="Tahoma" w:hAnsi="Tahoma" w:cs="Tahoma"/>
          <w:color w:val="000000"/>
          <w:sz w:val="22"/>
          <w:szCs w:val="22"/>
        </w:rPr>
      </w:pPr>
      <w:r>
        <w:rPr>
          <w:rFonts w:ascii="Tahoma" w:hAnsi="Tahoma"/>
          <w:color w:val="000000"/>
          <w:sz w:val="22"/>
        </w:rPr>
        <w:t>-PARTNERSHIP FOR INNOVATION-</w:t>
      </w:r>
    </w:p>
    <w:p w14:paraId="101A47F5" w14:textId="77777777" w:rsidR="00241211" w:rsidRPr="009D4BB6" w:rsidRDefault="00241211" w:rsidP="00241211">
      <w:pPr>
        <w:jc w:val="both"/>
        <w:rPr>
          <w:rFonts w:ascii="Tahoma" w:hAnsi="Tahoma" w:cs="Tahoma"/>
          <w:i/>
          <w:color w:val="000000"/>
          <w:sz w:val="22"/>
          <w:szCs w:val="22"/>
          <w:lang w:val="sr-Latn-RS"/>
        </w:rPr>
      </w:pPr>
    </w:p>
    <w:p w14:paraId="5B473A20" w14:textId="77777777" w:rsidR="00241211" w:rsidRPr="009D4BB6" w:rsidRDefault="00241211" w:rsidP="00241211">
      <w:pPr>
        <w:jc w:val="both"/>
        <w:rPr>
          <w:rFonts w:ascii="Tahoma" w:hAnsi="Tahoma" w:cs="Tahoma"/>
          <w:i/>
          <w:color w:val="000000"/>
          <w:sz w:val="22"/>
          <w:szCs w:val="22"/>
          <w:lang w:val="sr-Latn-RS"/>
        </w:rPr>
      </w:pPr>
    </w:p>
    <w:p w14:paraId="568DB956" w14:textId="77777777" w:rsidR="00241211" w:rsidRPr="009D4BB6" w:rsidRDefault="00241211" w:rsidP="00241211">
      <w:pPr>
        <w:jc w:val="both"/>
        <w:rPr>
          <w:rFonts w:ascii="Tahoma" w:hAnsi="Tahoma" w:cs="Tahoma"/>
          <w:i/>
          <w:color w:val="000000"/>
          <w:sz w:val="22"/>
          <w:szCs w:val="22"/>
          <w:lang w:val="sr-Latn-RS"/>
        </w:rPr>
      </w:pPr>
    </w:p>
    <w:p w14:paraId="160BFEAC" w14:textId="77777777" w:rsidR="00241211" w:rsidRPr="009D4BB6" w:rsidRDefault="00241211" w:rsidP="00241211">
      <w:pPr>
        <w:jc w:val="both"/>
        <w:rPr>
          <w:rFonts w:ascii="Tahoma" w:hAnsi="Tahoma" w:cs="Tahoma"/>
          <w:i/>
          <w:color w:val="000000"/>
          <w:sz w:val="22"/>
          <w:szCs w:val="22"/>
          <w:lang w:val="sr-Latn-RS"/>
        </w:rPr>
      </w:pPr>
    </w:p>
    <w:p w14:paraId="6535CB92" w14:textId="77777777" w:rsidR="00241211" w:rsidRPr="009D4BB6" w:rsidRDefault="00241211" w:rsidP="00241211">
      <w:pPr>
        <w:jc w:val="both"/>
        <w:rPr>
          <w:rFonts w:ascii="Tahoma" w:hAnsi="Tahoma" w:cs="Tahoma"/>
          <w:i/>
          <w:color w:val="000000"/>
          <w:sz w:val="22"/>
          <w:szCs w:val="22"/>
          <w:lang w:val="sr-Latn-RS"/>
        </w:rPr>
      </w:pPr>
    </w:p>
    <w:p w14:paraId="5BCF9DFE" w14:textId="77777777" w:rsidR="00241211" w:rsidRPr="009D4BB6" w:rsidRDefault="00241211" w:rsidP="00241211">
      <w:pPr>
        <w:jc w:val="both"/>
        <w:rPr>
          <w:rFonts w:ascii="Tahoma" w:hAnsi="Tahoma" w:cs="Tahoma"/>
          <w:i/>
          <w:color w:val="000000"/>
          <w:sz w:val="22"/>
          <w:szCs w:val="22"/>
          <w:lang w:val="sr-Latn-RS"/>
        </w:rPr>
      </w:pPr>
    </w:p>
    <w:p w14:paraId="46ED0013" w14:textId="77777777" w:rsidR="00241211" w:rsidRPr="009D4BB6" w:rsidRDefault="00241211" w:rsidP="00241211">
      <w:pPr>
        <w:jc w:val="both"/>
        <w:rPr>
          <w:rFonts w:ascii="Tahoma" w:hAnsi="Tahoma" w:cs="Tahoma"/>
          <w:i/>
          <w:color w:val="000000"/>
          <w:sz w:val="22"/>
          <w:szCs w:val="22"/>
          <w:lang w:val="sr-Latn-RS"/>
        </w:rPr>
      </w:pPr>
    </w:p>
    <w:p w14:paraId="0D28BAD6" w14:textId="77777777" w:rsidR="00241211" w:rsidRPr="009D4BB6" w:rsidRDefault="00241211" w:rsidP="00241211">
      <w:pPr>
        <w:jc w:val="both"/>
        <w:rPr>
          <w:rFonts w:ascii="Tahoma" w:hAnsi="Tahoma" w:cs="Tahoma"/>
          <w:i/>
          <w:color w:val="000000"/>
          <w:sz w:val="22"/>
          <w:szCs w:val="22"/>
          <w:lang w:val="sr-Latn-RS"/>
        </w:rPr>
      </w:pPr>
    </w:p>
    <w:p w14:paraId="6E9466BA" w14:textId="77777777" w:rsidR="00241211" w:rsidRPr="009D4BB6" w:rsidRDefault="00241211" w:rsidP="00241211">
      <w:pPr>
        <w:jc w:val="both"/>
        <w:rPr>
          <w:rFonts w:ascii="Tahoma" w:hAnsi="Tahoma" w:cs="Tahoma"/>
          <w:i/>
          <w:color w:val="000000"/>
          <w:sz w:val="22"/>
          <w:szCs w:val="22"/>
          <w:lang w:val="sr-Latn-RS"/>
        </w:rPr>
      </w:pPr>
    </w:p>
    <w:p w14:paraId="4E35D63F" w14:textId="77777777" w:rsidR="00241211" w:rsidRPr="009D4BB6" w:rsidRDefault="00241211" w:rsidP="00241211">
      <w:pPr>
        <w:jc w:val="both"/>
        <w:rPr>
          <w:rFonts w:ascii="Tahoma" w:hAnsi="Tahoma" w:cs="Tahoma"/>
          <w:i/>
          <w:color w:val="000000"/>
          <w:sz w:val="22"/>
          <w:szCs w:val="22"/>
          <w:lang w:val="sr-Latn-RS"/>
        </w:rPr>
      </w:pPr>
    </w:p>
    <w:p w14:paraId="0268FF4A" w14:textId="77777777" w:rsidR="00241211" w:rsidRPr="009D4BB6" w:rsidRDefault="00241211" w:rsidP="00241211">
      <w:pPr>
        <w:jc w:val="both"/>
        <w:rPr>
          <w:rFonts w:ascii="Tahoma" w:hAnsi="Tahoma" w:cs="Tahoma"/>
          <w:i/>
          <w:color w:val="000000"/>
          <w:sz w:val="22"/>
          <w:szCs w:val="22"/>
          <w:lang w:val="sr-Latn-RS"/>
        </w:rPr>
      </w:pPr>
    </w:p>
    <w:p w14:paraId="1116698A" w14:textId="77777777" w:rsidR="00241211" w:rsidRPr="009D4BB6" w:rsidRDefault="00241211" w:rsidP="00241211">
      <w:pPr>
        <w:jc w:val="both"/>
        <w:rPr>
          <w:rFonts w:ascii="Tahoma" w:hAnsi="Tahoma" w:cs="Tahoma"/>
          <w:i/>
          <w:color w:val="000000"/>
          <w:sz w:val="22"/>
          <w:szCs w:val="22"/>
          <w:lang w:val="sr-Latn-RS"/>
        </w:rPr>
      </w:pPr>
    </w:p>
    <w:p w14:paraId="23DB9AB2" w14:textId="77777777" w:rsidR="00241211" w:rsidRPr="009D4BB6" w:rsidRDefault="00241211" w:rsidP="00241211">
      <w:pPr>
        <w:jc w:val="both"/>
        <w:rPr>
          <w:rFonts w:ascii="Tahoma" w:hAnsi="Tahoma" w:cs="Tahoma"/>
          <w:i/>
          <w:color w:val="000000"/>
          <w:sz w:val="22"/>
          <w:szCs w:val="22"/>
          <w:lang w:val="sr-Latn-RS"/>
        </w:rPr>
      </w:pPr>
    </w:p>
    <w:p w14:paraId="3ACA54B0" w14:textId="77777777" w:rsidR="00241211" w:rsidRPr="009D4BB6" w:rsidRDefault="00241211" w:rsidP="00241211">
      <w:pPr>
        <w:jc w:val="both"/>
        <w:rPr>
          <w:rFonts w:ascii="Tahoma" w:hAnsi="Tahoma" w:cs="Tahoma"/>
          <w:i/>
          <w:color w:val="000000"/>
          <w:sz w:val="22"/>
          <w:szCs w:val="22"/>
          <w:lang w:val="sr-Latn-RS"/>
        </w:rPr>
      </w:pPr>
    </w:p>
    <w:p w14:paraId="7F1FBC59" w14:textId="77777777" w:rsidR="00241211" w:rsidRPr="009D4BB6" w:rsidRDefault="00241211" w:rsidP="00241211">
      <w:pPr>
        <w:jc w:val="both"/>
        <w:rPr>
          <w:rFonts w:ascii="Tahoma" w:hAnsi="Tahoma" w:cs="Tahoma"/>
          <w:i/>
          <w:color w:val="000000"/>
          <w:sz w:val="22"/>
          <w:szCs w:val="22"/>
          <w:lang w:val="sr-Latn-RS"/>
        </w:rPr>
      </w:pPr>
    </w:p>
    <w:p w14:paraId="7F89AF6B" w14:textId="77777777" w:rsidR="00241211" w:rsidRPr="009D4BB6" w:rsidRDefault="00241211" w:rsidP="00241211">
      <w:pPr>
        <w:jc w:val="both"/>
        <w:rPr>
          <w:rFonts w:ascii="Tahoma" w:hAnsi="Tahoma" w:cs="Tahoma"/>
          <w:i/>
          <w:color w:val="000000"/>
          <w:sz w:val="22"/>
          <w:szCs w:val="22"/>
          <w:lang w:val="sr-Latn-RS"/>
        </w:rPr>
      </w:pPr>
    </w:p>
    <w:p w14:paraId="601B9D45" w14:textId="77777777" w:rsidR="00241211" w:rsidRPr="009D4BB6" w:rsidRDefault="00241211" w:rsidP="00241211">
      <w:pPr>
        <w:jc w:val="both"/>
        <w:rPr>
          <w:rFonts w:ascii="Tahoma" w:hAnsi="Tahoma" w:cs="Tahoma"/>
          <w:i/>
          <w:color w:val="000000"/>
          <w:sz w:val="22"/>
          <w:szCs w:val="22"/>
          <w:lang w:val="sr-Latn-RS"/>
        </w:rPr>
      </w:pPr>
    </w:p>
    <w:p w14:paraId="1E6D5495" w14:textId="77777777" w:rsidR="00241211" w:rsidRPr="009D4BB6" w:rsidRDefault="00241211" w:rsidP="00241211">
      <w:pPr>
        <w:jc w:val="both"/>
        <w:rPr>
          <w:rFonts w:ascii="Tahoma" w:hAnsi="Tahoma" w:cs="Tahoma"/>
          <w:i/>
          <w:color w:val="000000"/>
          <w:sz w:val="22"/>
          <w:szCs w:val="22"/>
          <w:lang w:val="sr-Latn-RS"/>
        </w:rPr>
      </w:pPr>
    </w:p>
    <w:p w14:paraId="63529CE9" w14:textId="77777777" w:rsidR="00241211" w:rsidRPr="009D4BB6" w:rsidRDefault="00241211" w:rsidP="00241211">
      <w:pPr>
        <w:jc w:val="both"/>
        <w:rPr>
          <w:rFonts w:ascii="Tahoma" w:hAnsi="Tahoma" w:cs="Tahoma"/>
          <w:i/>
          <w:color w:val="000000"/>
          <w:sz w:val="22"/>
          <w:szCs w:val="22"/>
          <w:lang w:val="sr-Latn-RS"/>
        </w:rPr>
      </w:pPr>
    </w:p>
    <w:p w14:paraId="735A8D1A" w14:textId="77777777" w:rsidR="00241211" w:rsidRPr="009D4BB6" w:rsidRDefault="00241211" w:rsidP="00241211">
      <w:pPr>
        <w:jc w:val="both"/>
        <w:rPr>
          <w:rFonts w:ascii="Tahoma" w:hAnsi="Tahoma" w:cs="Tahoma"/>
          <w:i/>
          <w:color w:val="000000"/>
          <w:sz w:val="22"/>
          <w:szCs w:val="22"/>
          <w:lang w:val="sr-Latn-RS"/>
        </w:rPr>
      </w:pPr>
    </w:p>
    <w:p w14:paraId="73E42550" w14:textId="77777777" w:rsidR="00241211" w:rsidRPr="009D4BB6" w:rsidRDefault="00241211" w:rsidP="00241211">
      <w:pPr>
        <w:jc w:val="both"/>
        <w:rPr>
          <w:rFonts w:ascii="Tahoma" w:hAnsi="Tahoma" w:cs="Tahoma"/>
          <w:i/>
          <w:color w:val="000000"/>
          <w:sz w:val="22"/>
          <w:szCs w:val="22"/>
          <w:lang w:val="sr-Latn-RS"/>
        </w:rPr>
      </w:pPr>
    </w:p>
    <w:p w14:paraId="12786C78" w14:textId="77777777" w:rsidR="00241211" w:rsidRPr="009D4BB6" w:rsidRDefault="00241211" w:rsidP="00241211">
      <w:pPr>
        <w:jc w:val="center"/>
        <w:rPr>
          <w:rFonts w:ascii="Tahoma" w:hAnsi="Tahoma" w:cs="Tahoma"/>
          <w:i/>
          <w:color w:val="000000"/>
          <w:sz w:val="22"/>
          <w:szCs w:val="22"/>
        </w:rPr>
      </w:pPr>
      <w:r>
        <w:rPr>
          <w:rFonts w:ascii="Tahoma" w:hAnsi="Tahoma"/>
          <w:i/>
          <w:color w:val="000000"/>
          <w:sz w:val="22"/>
        </w:rPr>
        <w:t>February 2025</w:t>
      </w:r>
    </w:p>
    <w:p w14:paraId="30E5FB8E" w14:textId="77777777" w:rsidR="00241211" w:rsidRPr="009D4BB6" w:rsidRDefault="00241211" w:rsidP="00241211">
      <w:pPr>
        <w:jc w:val="both"/>
        <w:rPr>
          <w:rFonts w:ascii="Tahoma" w:hAnsi="Tahoma" w:cs="Tahoma"/>
          <w:b/>
          <w:color w:val="000000"/>
          <w:sz w:val="22"/>
          <w:szCs w:val="22"/>
          <w:lang w:val="sr-Latn-RS"/>
        </w:rPr>
      </w:pPr>
    </w:p>
    <w:p w14:paraId="01F046C3" w14:textId="77777777" w:rsidR="00241211" w:rsidRPr="009D4BB6" w:rsidRDefault="00241211" w:rsidP="00241211">
      <w:pPr>
        <w:jc w:val="both"/>
        <w:rPr>
          <w:rFonts w:ascii="Tahoma" w:hAnsi="Tahoma" w:cs="Tahoma"/>
          <w:b/>
          <w:color w:val="000000"/>
          <w:sz w:val="22"/>
          <w:szCs w:val="22"/>
          <w:lang w:val="sr-Latn-RS"/>
        </w:rPr>
      </w:pPr>
    </w:p>
    <w:p w14:paraId="79D767F3" w14:textId="77777777" w:rsidR="00241211" w:rsidRPr="009D4BB6" w:rsidRDefault="00241211" w:rsidP="00241211">
      <w:pPr>
        <w:jc w:val="both"/>
        <w:rPr>
          <w:rFonts w:ascii="Tahoma" w:hAnsi="Tahoma" w:cs="Tahoma"/>
          <w:b/>
          <w:color w:val="000000"/>
          <w:sz w:val="22"/>
          <w:szCs w:val="22"/>
          <w:lang w:val="sr-Latn-RS"/>
        </w:rPr>
      </w:pPr>
    </w:p>
    <w:p w14:paraId="57BBCF90" w14:textId="77777777" w:rsidR="00241211" w:rsidRPr="009D4BB6" w:rsidRDefault="00241211" w:rsidP="00241211">
      <w:pPr>
        <w:jc w:val="both"/>
        <w:rPr>
          <w:rFonts w:ascii="Tahoma" w:hAnsi="Tahoma" w:cs="Tahoma"/>
          <w:b/>
          <w:color w:val="000000"/>
          <w:sz w:val="22"/>
          <w:szCs w:val="22"/>
          <w:lang w:val="sr-Latn-RS"/>
        </w:rPr>
      </w:pPr>
    </w:p>
    <w:p w14:paraId="5B16A2A6" w14:textId="77777777" w:rsidR="00241211" w:rsidRPr="009D4BB6" w:rsidRDefault="00241211" w:rsidP="00241211">
      <w:pPr>
        <w:jc w:val="both"/>
        <w:rPr>
          <w:rFonts w:ascii="Tahoma" w:hAnsi="Tahoma" w:cs="Tahoma"/>
          <w:b/>
          <w:color w:val="000000"/>
          <w:sz w:val="22"/>
          <w:szCs w:val="22"/>
          <w:lang w:val="sr-Latn-RS"/>
        </w:rPr>
      </w:pPr>
    </w:p>
    <w:p w14:paraId="0E6AA442" w14:textId="77777777" w:rsidR="00241211" w:rsidRPr="009D4BB6" w:rsidRDefault="00241211" w:rsidP="00241211">
      <w:pPr>
        <w:rPr>
          <w:rFonts w:ascii="Tahoma" w:hAnsi="Tahoma" w:cs="Tahoma"/>
          <w:b/>
          <w:sz w:val="22"/>
          <w:szCs w:val="22"/>
        </w:rPr>
      </w:pPr>
      <w:r>
        <w:rPr>
          <w:rFonts w:ascii="Tahoma" w:hAnsi="Tahoma"/>
          <w:b/>
          <w:sz w:val="22"/>
        </w:rPr>
        <w:lastRenderedPageBreak/>
        <w:t xml:space="preserve">                                                   TABLE OF CONTENTS:</w:t>
      </w:r>
    </w:p>
    <w:p w14:paraId="2C2C254F" w14:textId="77777777" w:rsidR="00241211" w:rsidRPr="009D4BB6" w:rsidRDefault="00241211" w:rsidP="00241211">
      <w:pPr>
        <w:rPr>
          <w:rFonts w:ascii="Tahoma" w:hAnsi="Tahoma" w:cs="Tahoma"/>
          <w:sz w:val="22"/>
          <w:szCs w:val="22"/>
          <w:highlight w:val="yellow"/>
        </w:rPr>
      </w:pPr>
      <w:r>
        <w:rPr>
          <w:rFonts w:ascii="Tahoma" w:hAnsi="Tahoma"/>
          <w:b/>
          <w:sz w:val="22"/>
          <w:highlight w:val="yellow"/>
        </w:rPr>
        <w:t xml:space="preserve"> </w:t>
      </w:r>
    </w:p>
    <w:tbl>
      <w:tblPr>
        <w:tblStyle w:val="TableGrid"/>
        <w:tblW w:w="8819" w:type="dxa"/>
        <w:tblInd w:w="356" w:type="dxa"/>
        <w:tblCellMar>
          <w:left w:w="5" w:type="dxa"/>
          <w:right w:w="65" w:type="dxa"/>
        </w:tblCellMar>
        <w:tblLook w:val="04A0" w:firstRow="1" w:lastRow="0" w:firstColumn="1" w:lastColumn="0" w:noHBand="0" w:noVBand="1"/>
      </w:tblPr>
      <w:tblGrid>
        <w:gridCol w:w="449"/>
        <w:gridCol w:w="7740"/>
        <w:gridCol w:w="630"/>
      </w:tblGrid>
      <w:tr w:rsidR="00241211" w:rsidRPr="0079406A" w14:paraId="7D9563EA" w14:textId="77777777" w:rsidTr="007A044D">
        <w:trPr>
          <w:trHeight w:val="283"/>
        </w:trPr>
        <w:tc>
          <w:tcPr>
            <w:tcW w:w="8819" w:type="dxa"/>
            <w:gridSpan w:val="3"/>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14:paraId="34A01D6B" w14:textId="77777777" w:rsidR="00241211" w:rsidRPr="009D4BB6" w:rsidRDefault="00241211" w:rsidP="007A044D">
            <w:pPr>
              <w:ind w:left="58"/>
              <w:jc w:val="center"/>
              <w:rPr>
                <w:rFonts w:ascii="Tahoma" w:hAnsi="Tahoma" w:cs="Tahoma"/>
                <w:b/>
                <w:sz w:val="22"/>
                <w:szCs w:val="22"/>
              </w:rPr>
            </w:pPr>
            <w:r>
              <w:rPr>
                <w:rFonts w:ascii="Tahoma" w:hAnsi="Tahoma"/>
                <w:b/>
                <w:sz w:val="22"/>
              </w:rPr>
              <w:t>COMPETITION DOCUMENTS FOR THE QUALIFICATION PHASE</w:t>
            </w:r>
          </w:p>
        </w:tc>
      </w:tr>
      <w:tr w:rsidR="00241211" w:rsidRPr="009D4BB6" w14:paraId="529CCDB0" w14:textId="77777777" w:rsidTr="007A044D">
        <w:trPr>
          <w:trHeight w:val="283"/>
        </w:trPr>
        <w:tc>
          <w:tcPr>
            <w:tcW w:w="449" w:type="dxa"/>
            <w:tcBorders>
              <w:top w:val="single" w:sz="4" w:space="0" w:color="000000"/>
              <w:left w:val="single" w:sz="4" w:space="0" w:color="000000"/>
              <w:bottom w:val="single" w:sz="4" w:space="0" w:color="000000"/>
              <w:right w:val="single" w:sz="4" w:space="0" w:color="000000"/>
            </w:tcBorders>
          </w:tcPr>
          <w:p w14:paraId="6727043D"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5EDA784B" w14:textId="77777777" w:rsidR="00241211" w:rsidRPr="009D4BB6" w:rsidRDefault="00241211" w:rsidP="007A044D">
            <w:pPr>
              <w:ind w:left="108"/>
              <w:rPr>
                <w:rFonts w:ascii="Tahoma" w:hAnsi="Tahoma" w:cs="Tahoma"/>
                <w:sz w:val="22"/>
                <w:szCs w:val="22"/>
              </w:rPr>
            </w:pPr>
            <w:r>
              <w:rPr>
                <w:rFonts w:ascii="Tahoma" w:hAnsi="Tahoma"/>
                <w:sz w:val="22"/>
              </w:rPr>
              <w:t>General information on the subject of the procurement</w:t>
            </w:r>
          </w:p>
        </w:tc>
        <w:tc>
          <w:tcPr>
            <w:tcW w:w="630" w:type="dxa"/>
            <w:tcBorders>
              <w:top w:val="single" w:sz="4" w:space="0" w:color="000000"/>
              <w:left w:val="single" w:sz="4" w:space="0" w:color="000000"/>
              <w:bottom w:val="single" w:sz="4" w:space="0" w:color="000000"/>
              <w:right w:val="single" w:sz="4" w:space="0" w:color="000000"/>
            </w:tcBorders>
            <w:vAlign w:val="center"/>
          </w:tcPr>
          <w:p w14:paraId="7E45B0CE" w14:textId="77777777" w:rsidR="00241211" w:rsidRPr="009D4BB6" w:rsidRDefault="00241211" w:rsidP="007A044D">
            <w:pPr>
              <w:ind w:left="58"/>
              <w:jc w:val="center"/>
              <w:rPr>
                <w:rFonts w:ascii="Tahoma" w:hAnsi="Tahoma" w:cs="Tahoma"/>
                <w:sz w:val="22"/>
                <w:szCs w:val="22"/>
              </w:rPr>
            </w:pPr>
            <w:r>
              <w:rPr>
                <w:rFonts w:ascii="Tahoma" w:hAnsi="Tahoma"/>
                <w:sz w:val="22"/>
              </w:rPr>
              <w:t>3</w:t>
            </w:r>
          </w:p>
        </w:tc>
      </w:tr>
      <w:tr w:rsidR="00241211" w:rsidRPr="009D4BB6" w14:paraId="0BE3876D" w14:textId="77777777" w:rsidTr="007A044D">
        <w:trPr>
          <w:trHeight w:val="562"/>
        </w:trPr>
        <w:tc>
          <w:tcPr>
            <w:tcW w:w="449" w:type="dxa"/>
            <w:tcBorders>
              <w:top w:val="single" w:sz="4" w:space="0" w:color="000000"/>
              <w:left w:val="single" w:sz="4" w:space="0" w:color="000000"/>
              <w:bottom w:val="single" w:sz="4" w:space="0" w:color="000000"/>
              <w:right w:val="single" w:sz="4" w:space="0" w:color="000000"/>
            </w:tcBorders>
            <w:vAlign w:val="center"/>
          </w:tcPr>
          <w:p w14:paraId="648BC6B5"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6152EB90" w14:textId="3D64D24A" w:rsidR="00241211" w:rsidRPr="009D4BB6" w:rsidRDefault="00241211" w:rsidP="007A044D">
            <w:pPr>
              <w:ind w:left="108"/>
              <w:jc w:val="both"/>
              <w:rPr>
                <w:rFonts w:ascii="Tahoma" w:hAnsi="Tahoma" w:cs="Tahoma"/>
                <w:sz w:val="22"/>
                <w:szCs w:val="22"/>
              </w:rPr>
            </w:pPr>
            <w:r>
              <w:rPr>
                <w:rFonts w:ascii="Tahoma" w:hAnsi="Tahoma"/>
                <w:sz w:val="22"/>
              </w:rPr>
              <w:t>Criteria for qualitative selection of economic operator (grounds for exclusion and criteria for selection of economic operator), with indications on how to demonstrate the fulfilment of these criteria</w:t>
            </w:r>
          </w:p>
        </w:tc>
        <w:tc>
          <w:tcPr>
            <w:tcW w:w="630" w:type="dxa"/>
            <w:tcBorders>
              <w:top w:val="single" w:sz="4" w:space="0" w:color="000000"/>
              <w:left w:val="single" w:sz="4" w:space="0" w:color="000000"/>
              <w:bottom w:val="single" w:sz="4" w:space="0" w:color="000000"/>
              <w:right w:val="single" w:sz="4" w:space="0" w:color="000000"/>
            </w:tcBorders>
            <w:vAlign w:val="center"/>
          </w:tcPr>
          <w:p w14:paraId="4523DD09" w14:textId="77777777" w:rsidR="00241211" w:rsidRPr="009D4BB6" w:rsidRDefault="00241211" w:rsidP="007A044D">
            <w:pPr>
              <w:ind w:left="58"/>
              <w:jc w:val="center"/>
              <w:rPr>
                <w:rFonts w:ascii="Tahoma" w:hAnsi="Tahoma" w:cs="Tahoma"/>
                <w:sz w:val="22"/>
                <w:szCs w:val="22"/>
              </w:rPr>
            </w:pPr>
            <w:r>
              <w:rPr>
                <w:rFonts w:ascii="Tahoma" w:hAnsi="Tahoma"/>
                <w:sz w:val="22"/>
              </w:rPr>
              <w:t>5</w:t>
            </w:r>
          </w:p>
        </w:tc>
      </w:tr>
      <w:tr w:rsidR="00241211" w:rsidRPr="009D4BB6" w14:paraId="765AEE46" w14:textId="77777777" w:rsidTr="007A044D">
        <w:trPr>
          <w:trHeight w:val="838"/>
        </w:trPr>
        <w:tc>
          <w:tcPr>
            <w:tcW w:w="449" w:type="dxa"/>
            <w:tcBorders>
              <w:top w:val="single" w:sz="4" w:space="0" w:color="000000"/>
              <w:left w:val="single" w:sz="4" w:space="0" w:color="000000"/>
              <w:bottom w:val="single" w:sz="4" w:space="0" w:color="000000"/>
              <w:right w:val="single" w:sz="4" w:space="0" w:color="000000"/>
            </w:tcBorders>
          </w:tcPr>
          <w:p w14:paraId="32CF1C51"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4E7E2059" w14:textId="526572BD" w:rsidR="00241211" w:rsidRPr="009D4BB6" w:rsidRDefault="00241211" w:rsidP="007A044D">
            <w:pPr>
              <w:ind w:left="108"/>
              <w:jc w:val="both"/>
              <w:rPr>
                <w:rFonts w:ascii="Tahoma" w:hAnsi="Tahoma" w:cs="Tahoma"/>
                <w:sz w:val="22"/>
                <w:szCs w:val="22"/>
              </w:rPr>
            </w:pPr>
            <w:r>
              <w:rPr>
                <w:rFonts w:ascii="Tahoma" w:hAnsi="Tahoma"/>
                <w:sz w:val="22"/>
              </w:rPr>
              <w:t xml:space="preserve">The way in which the Contracting Authority implements innovative partnerships by phases, time-limited objectives to be achieved by the </w:t>
            </w:r>
            <w:r w:rsidR="00211D13">
              <w:rPr>
                <w:rFonts w:ascii="Tahoma" w:hAnsi="Tahoma"/>
                <w:sz w:val="22"/>
              </w:rPr>
              <w:t>P</w:t>
            </w:r>
            <w:r>
              <w:rPr>
                <w:rFonts w:ascii="Tahoma" w:hAnsi="Tahoma"/>
                <w:sz w:val="22"/>
              </w:rPr>
              <w:t xml:space="preserve">artners in a given phase, the conditions for terminating the </w:t>
            </w:r>
            <w:r w:rsidR="00211D13">
              <w:rPr>
                <w:rFonts w:ascii="Tahoma" w:hAnsi="Tahoma"/>
                <w:sz w:val="22"/>
              </w:rPr>
              <w:t>P</w:t>
            </w:r>
            <w:r>
              <w:rPr>
                <w:rFonts w:ascii="Tahoma" w:hAnsi="Tahoma"/>
                <w:sz w:val="22"/>
              </w:rPr>
              <w:t xml:space="preserve">artnership or reducing the number of </w:t>
            </w:r>
            <w:r w:rsidR="00211D13">
              <w:rPr>
                <w:rFonts w:ascii="Tahoma" w:hAnsi="Tahoma"/>
                <w:sz w:val="22"/>
              </w:rPr>
              <w:t>P</w:t>
            </w:r>
            <w:r>
              <w:rPr>
                <w:rFonts w:ascii="Tahoma" w:hAnsi="Tahoma"/>
                <w:sz w:val="22"/>
              </w:rPr>
              <w:t xml:space="preserve">artners, the conditions, the method of payment and the amount of remuneration to be paid to the </w:t>
            </w:r>
            <w:r w:rsidR="00211D13">
              <w:rPr>
                <w:rFonts w:ascii="Tahoma" w:hAnsi="Tahoma"/>
                <w:sz w:val="22"/>
              </w:rPr>
              <w:t>P</w:t>
            </w:r>
            <w:r>
              <w:rPr>
                <w:rFonts w:ascii="Tahoma" w:hAnsi="Tahoma"/>
                <w:sz w:val="22"/>
              </w:rPr>
              <w:t>artners</w:t>
            </w:r>
          </w:p>
        </w:tc>
        <w:tc>
          <w:tcPr>
            <w:tcW w:w="630" w:type="dxa"/>
            <w:tcBorders>
              <w:top w:val="single" w:sz="4" w:space="0" w:color="000000"/>
              <w:left w:val="single" w:sz="4" w:space="0" w:color="000000"/>
              <w:bottom w:val="single" w:sz="4" w:space="0" w:color="000000"/>
              <w:right w:val="single" w:sz="4" w:space="0" w:color="000000"/>
            </w:tcBorders>
            <w:vAlign w:val="center"/>
          </w:tcPr>
          <w:p w14:paraId="57ABD6C3" w14:textId="28433A4A" w:rsidR="00241211" w:rsidRPr="009D4BB6" w:rsidRDefault="00DB424E" w:rsidP="007A044D">
            <w:pPr>
              <w:ind w:left="58"/>
              <w:jc w:val="center"/>
              <w:rPr>
                <w:rFonts w:ascii="Tahoma" w:hAnsi="Tahoma" w:cs="Tahoma"/>
                <w:sz w:val="22"/>
                <w:szCs w:val="22"/>
              </w:rPr>
            </w:pPr>
            <w:r>
              <w:rPr>
                <w:rFonts w:ascii="Tahoma" w:hAnsi="Tahoma"/>
                <w:sz w:val="22"/>
              </w:rPr>
              <w:t>18</w:t>
            </w:r>
          </w:p>
        </w:tc>
      </w:tr>
      <w:tr w:rsidR="00241211" w:rsidRPr="009D4BB6" w14:paraId="2FA16766"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1973E1CD"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0DAA3E62" w14:textId="77777777" w:rsidR="00241211" w:rsidRPr="009D4BB6" w:rsidRDefault="00241211" w:rsidP="007A044D">
            <w:pPr>
              <w:ind w:left="108"/>
              <w:jc w:val="both"/>
              <w:rPr>
                <w:rFonts w:ascii="Tahoma" w:hAnsi="Tahoma" w:cs="Tahoma"/>
                <w:sz w:val="22"/>
                <w:szCs w:val="22"/>
              </w:rPr>
            </w:pPr>
            <w:r>
              <w:rPr>
                <w:rFonts w:ascii="Tahoma" w:hAnsi="Tahoma"/>
                <w:sz w:val="22"/>
              </w:rPr>
              <w:t>The manner in which the intellectual property rights are regulated</w:t>
            </w:r>
          </w:p>
        </w:tc>
        <w:tc>
          <w:tcPr>
            <w:tcW w:w="630" w:type="dxa"/>
            <w:tcBorders>
              <w:top w:val="single" w:sz="4" w:space="0" w:color="000000"/>
              <w:left w:val="single" w:sz="4" w:space="0" w:color="000000"/>
              <w:bottom w:val="single" w:sz="4" w:space="0" w:color="000000"/>
              <w:right w:val="single" w:sz="4" w:space="0" w:color="000000"/>
            </w:tcBorders>
            <w:vAlign w:val="center"/>
          </w:tcPr>
          <w:p w14:paraId="5727DEF6" w14:textId="79DD2DD6" w:rsidR="00241211" w:rsidRPr="0079406A" w:rsidRDefault="00241211" w:rsidP="007A044D">
            <w:pPr>
              <w:ind w:left="48"/>
              <w:jc w:val="center"/>
              <w:rPr>
                <w:rFonts w:ascii="Tahoma" w:hAnsi="Tahoma" w:cs="Tahoma"/>
                <w:sz w:val="22"/>
                <w:szCs w:val="22"/>
              </w:rPr>
            </w:pPr>
            <w:r>
              <w:rPr>
                <w:rFonts w:ascii="Tahoma" w:hAnsi="Tahoma"/>
                <w:sz w:val="22"/>
              </w:rPr>
              <w:t>21</w:t>
            </w:r>
          </w:p>
        </w:tc>
      </w:tr>
      <w:tr w:rsidR="00241211" w:rsidRPr="009D4BB6" w14:paraId="2E242427" w14:textId="77777777" w:rsidTr="007A044D">
        <w:trPr>
          <w:trHeight w:val="283"/>
        </w:trPr>
        <w:tc>
          <w:tcPr>
            <w:tcW w:w="449" w:type="dxa"/>
            <w:tcBorders>
              <w:top w:val="single" w:sz="4" w:space="0" w:color="000000"/>
              <w:left w:val="single" w:sz="4" w:space="0" w:color="000000"/>
              <w:bottom w:val="single" w:sz="4" w:space="0" w:color="000000"/>
              <w:right w:val="single" w:sz="4" w:space="0" w:color="000000"/>
            </w:tcBorders>
          </w:tcPr>
          <w:p w14:paraId="5E087A56"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064A1D9F" w14:textId="77777777" w:rsidR="00241211" w:rsidRPr="009D4BB6" w:rsidRDefault="00241211" w:rsidP="007A044D">
            <w:pPr>
              <w:ind w:left="108"/>
              <w:jc w:val="both"/>
              <w:rPr>
                <w:rFonts w:ascii="Tahoma" w:hAnsi="Tahoma" w:cs="Tahoma"/>
                <w:sz w:val="22"/>
                <w:szCs w:val="22"/>
              </w:rPr>
            </w:pPr>
            <w:r>
              <w:rPr>
                <w:rFonts w:ascii="Tahoma" w:hAnsi="Tahoma"/>
                <w:sz w:val="22"/>
              </w:rPr>
              <w:t>The method and deadline for the submission of applications</w:t>
            </w:r>
          </w:p>
        </w:tc>
        <w:tc>
          <w:tcPr>
            <w:tcW w:w="630" w:type="dxa"/>
            <w:tcBorders>
              <w:top w:val="single" w:sz="4" w:space="0" w:color="000000"/>
              <w:left w:val="single" w:sz="4" w:space="0" w:color="000000"/>
              <w:bottom w:val="single" w:sz="4" w:space="0" w:color="000000"/>
              <w:right w:val="single" w:sz="4" w:space="0" w:color="000000"/>
            </w:tcBorders>
            <w:vAlign w:val="center"/>
          </w:tcPr>
          <w:p w14:paraId="645F1136" w14:textId="370BB6D5" w:rsidR="00241211" w:rsidRPr="0079406A" w:rsidRDefault="00241211" w:rsidP="007A044D">
            <w:pPr>
              <w:ind w:left="48"/>
              <w:jc w:val="center"/>
              <w:rPr>
                <w:rFonts w:ascii="Tahoma" w:hAnsi="Tahoma" w:cs="Tahoma"/>
                <w:sz w:val="22"/>
                <w:szCs w:val="22"/>
              </w:rPr>
            </w:pPr>
            <w:r>
              <w:rPr>
                <w:rFonts w:ascii="Tahoma" w:hAnsi="Tahoma"/>
                <w:sz w:val="22"/>
              </w:rPr>
              <w:t>22</w:t>
            </w:r>
          </w:p>
        </w:tc>
      </w:tr>
      <w:tr w:rsidR="00241211" w:rsidRPr="009D4BB6" w14:paraId="4CF22F43" w14:textId="77777777" w:rsidTr="007A044D">
        <w:trPr>
          <w:trHeight w:val="269"/>
        </w:trPr>
        <w:tc>
          <w:tcPr>
            <w:tcW w:w="449" w:type="dxa"/>
            <w:tcBorders>
              <w:top w:val="single" w:sz="4" w:space="0" w:color="000000"/>
              <w:left w:val="single" w:sz="4" w:space="0" w:color="000000"/>
              <w:bottom w:val="single" w:sz="4" w:space="0" w:color="000000"/>
              <w:right w:val="single" w:sz="4" w:space="0" w:color="000000"/>
            </w:tcBorders>
            <w:vAlign w:val="center"/>
          </w:tcPr>
          <w:p w14:paraId="3B8BB659"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79DF476D" w14:textId="77777777" w:rsidR="00241211" w:rsidRPr="009D4BB6" w:rsidRDefault="00241211" w:rsidP="007A044D">
            <w:pPr>
              <w:ind w:left="108"/>
              <w:jc w:val="both"/>
              <w:rPr>
                <w:rFonts w:ascii="Tahoma" w:hAnsi="Tahoma" w:cs="Tahoma"/>
                <w:sz w:val="22"/>
                <w:szCs w:val="22"/>
              </w:rPr>
            </w:pPr>
            <w:r>
              <w:rPr>
                <w:rFonts w:ascii="Tahoma" w:hAnsi="Tahoma"/>
                <w:sz w:val="22"/>
              </w:rPr>
              <w:t>Information on the criteria for awarding the contract</w:t>
            </w:r>
          </w:p>
        </w:tc>
        <w:tc>
          <w:tcPr>
            <w:tcW w:w="630" w:type="dxa"/>
            <w:tcBorders>
              <w:top w:val="single" w:sz="4" w:space="0" w:color="000000"/>
              <w:left w:val="single" w:sz="4" w:space="0" w:color="000000"/>
              <w:bottom w:val="single" w:sz="4" w:space="0" w:color="000000"/>
              <w:right w:val="single" w:sz="4" w:space="0" w:color="000000"/>
            </w:tcBorders>
            <w:vAlign w:val="center"/>
          </w:tcPr>
          <w:p w14:paraId="05C40B4D" w14:textId="44D96787" w:rsidR="00241211" w:rsidRPr="0079406A" w:rsidRDefault="00241211" w:rsidP="007A044D">
            <w:pPr>
              <w:ind w:left="48"/>
              <w:jc w:val="center"/>
              <w:rPr>
                <w:rFonts w:ascii="Tahoma" w:hAnsi="Tahoma" w:cs="Tahoma"/>
                <w:sz w:val="22"/>
                <w:szCs w:val="22"/>
              </w:rPr>
            </w:pPr>
            <w:r>
              <w:rPr>
                <w:rFonts w:ascii="Tahoma" w:hAnsi="Tahoma"/>
                <w:sz w:val="22"/>
              </w:rPr>
              <w:t>23</w:t>
            </w:r>
          </w:p>
        </w:tc>
      </w:tr>
      <w:tr w:rsidR="00241211" w:rsidRPr="009D4BB6" w14:paraId="69B5F3A4" w14:textId="77777777" w:rsidTr="007A044D">
        <w:trPr>
          <w:trHeight w:val="288"/>
        </w:trPr>
        <w:tc>
          <w:tcPr>
            <w:tcW w:w="449" w:type="dxa"/>
            <w:tcBorders>
              <w:top w:val="single" w:sz="4" w:space="0" w:color="000000"/>
              <w:left w:val="single" w:sz="4" w:space="0" w:color="000000"/>
              <w:bottom w:val="single" w:sz="4" w:space="0" w:color="000000"/>
              <w:right w:val="single" w:sz="4" w:space="0" w:color="000000"/>
            </w:tcBorders>
          </w:tcPr>
          <w:p w14:paraId="020BF037"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1F0B1D6A" w14:textId="77777777" w:rsidR="00241211" w:rsidRPr="009D4BB6" w:rsidRDefault="00241211" w:rsidP="007A044D">
            <w:pPr>
              <w:ind w:left="108"/>
              <w:jc w:val="both"/>
              <w:rPr>
                <w:rFonts w:ascii="Tahoma" w:hAnsi="Tahoma" w:cs="Tahoma"/>
                <w:sz w:val="22"/>
                <w:szCs w:val="22"/>
              </w:rPr>
            </w:pPr>
            <w:r>
              <w:rPr>
                <w:rFonts w:ascii="Tahoma" w:hAnsi="Tahoma"/>
                <w:sz w:val="22"/>
              </w:rPr>
              <w:t>Data used by candidates to prepare the application form</w:t>
            </w:r>
          </w:p>
        </w:tc>
        <w:tc>
          <w:tcPr>
            <w:tcW w:w="630" w:type="dxa"/>
            <w:tcBorders>
              <w:top w:val="single" w:sz="4" w:space="0" w:color="000000"/>
              <w:left w:val="single" w:sz="4" w:space="0" w:color="000000"/>
              <w:bottom w:val="single" w:sz="4" w:space="0" w:color="000000"/>
              <w:right w:val="single" w:sz="4" w:space="0" w:color="000000"/>
            </w:tcBorders>
            <w:vAlign w:val="center"/>
          </w:tcPr>
          <w:p w14:paraId="08741E2A" w14:textId="0482AB7A" w:rsidR="00241211" w:rsidRPr="0079406A" w:rsidRDefault="0079406A" w:rsidP="007A044D">
            <w:pPr>
              <w:ind w:left="48"/>
              <w:jc w:val="center"/>
              <w:rPr>
                <w:rFonts w:ascii="Tahoma" w:hAnsi="Tahoma" w:cs="Tahoma"/>
                <w:sz w:val="22"/>
                <w:szCs w:val="22"/>
              </w:rPr>
            </w:pPr>
            <w:r>
              <w:rPr>
                <w:rFonts w:ascii="Tahoma" w:hAnsi="Tahoma"/>
                <w:sz w:val="22"/>
              </w:rPr>
              <w:t>2</w:t>
            </w:r>
            <w:r w:rsidR="00DB424E">
              <w:rPr>
                <w:rFonts w:ascii="Tahoma" w:hAnsi="Tahoma"/>
                <w:sz w:val="22"/>
              </w:rPr>
              <w:t>9</w:t>
            </w:r>
          </w:p>
        </w:tc>
      </w:tr>
      <w:tr w:rsidR="00241211" w:rsidRPr="009D4BB6" w14:paraId="59631A9C"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0450D83D" w14:textId="77777777" w:rsidR="00241211" w:rsidRPr="009D4BB6" w:rsidRDefault="00241211" w:rsidP="007A044D">
            <w:pPr>
              <w:pStyle w:val="ListParagraph"/>
              <w:numPr>
                <w:ilvl w:val="0"/>
                <w:numId w:val="58"/>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2C8440BA" w14:textId="77777777" w:rsidR="00241211" w:rsidRPr="009D4BB6" w:rsidRDefault="00241211" w:rsidP="007A044D">
            <w:pPr>
              <w:ind w:left="108"/>
              <w:jc w:val="both"/>
              <w:rPr>
                <w:rFonts w:ascii="Tahoma" w:hAnsi="Tahoma" w:cs="Tahoma"/>
                <w:sz w:val="22"/>
                <w:szCs w:val="22"/>
              </w:rPr>
            </w:pPr>
            <w:r>
              <w:rPr>
                <w:rFonts w:ascii="Tahoma" w:hAnsi="Tahoma"/>
                <w:sz w:val="22"/>
              </w:rPr>
              <w:t>Data on the basis of which the candidates draw up the declaration form on fulfilment of criteria for qualitative selection of economic operator</w:t>
            </w:r>
          </w:p>
        </w:tc>
        <w:tc>
          <w:tcPr>
            <w:tcW w:w="630" w:type="dxa"/>
            <w:tcBorders>
              <w:top w:val="single" w:sz="4" w:space="0" w:color="000000"/>
              <w:left w:val="single" w:sz="4" w:space="0" w:color="000000"/>
              <w:bottom w:val="single" w:sz="4" w:space="0" w:color="000000"/>
              <w:right w:val="single" w:sz="4" w:space="0" w:color="000000"/>
            </w:tcBorders>
            <w:vAlign w:val="center"/>
          </w:tcPr>
          <w:p w14:paraId="68B3EB9F" w14:textId="6B240EE9" w:rsidR="00241211" w:rsidRPr="0079406A" w:rsidRDefault="00DB424E" w:rsidP="007A044D">
            <w:pPr>
              <w:ind w:left="48"/>
              <w:jc w:val="center"/>
              <w:rPr>
                <w:rFonts w:ascii="Tahoma" w:hAnsi="Tahoma" w:cs="Tahoma"/>
                <w:sz w:val="22"/>
                <w:szCs w:val="22"/>
              </w:rPr>
            </w:pPr>
            <w:r>
              <w:rPr>
                <w:rFonts w:ascii="Tahoma" w:hAnsi="Tahoma"/>
                <w:sz w:val="22"/>
              </w:rPr>
              <w:t>30</w:t>
            </w:r>
          </w:p>
        </w:tc>
      </w:tr>
      <w:tr w:rsidR="00241211" w:rsidRPr="0079406A" w14:paraId="1B3C7D58" w14:textId="77777777" w:rsidTr="007A044D">
        <w:trPr>
          <w:trHeight w:val="286"/>
        </w:trPr>
        <w:tc>
          <w:tcPr>
            <w:tcW w:w="8819" w:type="dxa"/>
            <w:gridSpan w:val="3"/>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14:paraId="4A00C96F" w14:textId="77777777" w:rsidR="00241211" w:rsidRPr="009D4BB6" w:rsidRDefault="00241211" w:rsidP="007A044D">
            <w:pPr>
              <w:ind w:left="48"/>
              <w:jc w:val="center"/>
              <w:rPr>
                <w:rFonts w:ascii="Tahoma" w:hAnsi="Tahoma" w:cs="Tahoma"/>
                <w:b/>
                <w:sz w:val="22"/>
                <w:szCs w:val="22"/>
              </w:rPr>
            </w:pPr>
            <w:r>
              <w:rPr>
                <w:rFonts w:ascii="Tahoma" w:hAnsi="Tahoma"/>
                <w:b/>
                <w:sz w:val="22"/>
              </w:rPr>
              <w:t>COMPETITION DOCUMENTS FOR THE NEGOTIATION PHASE</w:t>
            </w:r>
          </w:p>
        </w:tc>
      </w:tr>
      <w:tr w:rsidR="00241211" w:rsidRPr="009D4BB6" w14:paraId="0CEC7FEA"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7AA16086" w14:textId="77777777" w:rsidR="00241211" w:rsidRPr="009D4BB6" w:rsidRDefault="00241211" w:rsidP="007A044D">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1C00E06E" w14:textId="77777777" w:rsidR="00241211" w:rsidRPr="009D4BB6" w:rsidRDefault="00241211" w:rsidP="007A044D">
            <w:pPr>
              <w:jc w:val="both"/>
              <w:rPr>
                <w:rFonts w:ascii="Tahoma" w:hAnsi="Tahoma" w:cs="Tahoma"/>
                <w:color w:val="000000"/>
                <w:sz w:val="22"/>
                <w:szCs w:val="22"/>
              </w:rPr>
            </w:pPr>
            <w:r>
              <w:rPr>
                <w:rFonts w:ascii="Tahoma" w:hAnsi="Tahoma"/>
                <w:color w:val="000000"/>
                <w:sz w:val="22"/>
              </w:rPr>
              <w:t>General information on the subject of the procurement</w:t>
            </w:r>
          </w:p>
        </w:tc>
        <w:tc>
          <w:tcPr>
            <w:tcW w:w="630" w:type="dxa"/>
            <w:tcBorders>
              <w:top w:val="single" w:sz="4" w:space="0" w:color="000000"/>
              <w:left w:val="single" w:sz="4" w:space="0" w:color="000000"/>
              <w:bottom w:val="single" w:sz="4" w:space="0" w:color="000000"/>
              <w:right w:val="single" w:sz="4" w:space="0" w:color="000000"/>
            </w:tcBorders>
            <w:vAlign w:val="center"/>
          </w:tcPr>
          <w:p w14:paraId="68AE973A" w14:textId="48245482" w:rsidR="00241211" w:rsidRPr="0079406A" w:rsidRDefault="00241211" w:rsidP="007A044D">
            <w:pPr>
              <w:ind w:left="48"/>
              <w:jc w:val="center"/>
              <w:rPr>
                <w:rFonts w:ascii="Tahoma" w:hAnsi="Tahoma" w:cs="Tahoma"/>
                <w:sz w:val="22"/>
                <w:szCs w:val="22"/>
              </w:rPr>
            </w:pPr>
            <w:r>
              <w:rPr>
                <w:rFonts w:ascii="Tahoma" w:hAnsi="Tahoma"/>
                <w:sz w:val="22"/>
              </w:rPr>
              <w:t>3</w:t>
            </w:r>
            <w:r w:rsidR="00DB424E">
              <w:rPr>
                <w:rFonts w:ascii="Tahoma" w:hAnsi="Tahoma"/>
                <w:sz w:val="22"/>
              </w:rPr>
              <w:t>1</w:t>
            </w:r>
          </w:p>
        </w:tc>
      </w:tr>
      <w:tr w:rsidR="00241211" w:rsidRPr="009D4BB6" w14:paraId="4FF82DF6"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67F3E070" w14:textId="77777777" w:rsidR="00241211" w:rsidRPr="009D4BB6" w:rsidRDefault="00241211" w:rsidP="007A044D">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11F61DE1" w14:textId="77777777" w:rsidR="00241211" w:rsidRPr="009D4BB6" w:rsidRDefault="00241211" w:rsidP="007A044D">
            <w:pPr>
              <w:jc w:val="both"/>
              <w:rPr>
                <w:rFonts w:ascii="Tahoma" w:hAnsi="Tahoma" w:cs="Tahoma"/>
                <w:color w:val="000000"/>
                <w:sz w:val="22"/>
                <w:szCs w:val="22"/>
              </w:rPr>
            </w:pPr>
            <w:r>
              <w:rPr>
                <w:rFonts w:ascii="Tahoma" w:hAnsi="Tahoma"/>
                <w:color w:val="000000"/>
                <w:sz w:val="22"/>
              </w:rPr>
              <w:t>Technical characteristics (specifications), quality, quantity and description of innovative works, method of carrying out control and quality assurance, execution period, place of execution</w:t>
            </w:r>
          </w:p>
        </w:tc>
        <w:tc>
          <w:tcPr>
            <w:tcW w:w="630" w:type="dxa"/>
            <w:tcBorders>
              <w:top w:val="single" w:sz="4" w:space="0" w:color="000000"/>
              <w:left w:val="single" w:sz="4" w:space="0" w:color="000000"/>
              <w:bottom w:val="single" w:sz="4" w:space="0" w:color="000000"/>
              <w:right w:val="single" w:sz="4" w:space="0" w:color="000000"/>
            </w:tcBorders>
            <w:vAlign w:val="center"/>
          </w:tcPr>
          <w:p w14:paraId="29E4F783" w14:textId="678E34F9" w:rsidR="00241211" w:rsidRPr="0079406A" w:rsidRDefault="00241211" w:rsidP="007A044D">
            <w:pPr>
              <w:ind w:left="48"/>
              <w:jc w:val="center"/>
              <w:rPr>
                <w:rFonts w:ascii="Tahoma" w:hAnsi="Tahoma" w:cs="Tahoma"/>
                <w:sz w:val="22"/>
                <w:szCs w:val="22"/>
              </w:rPr>
            </w:pPr>
            <w:r>
              <w:rPr>
                <w:rFonts w:ascii="Tahoma" w:hAnsi="Tahoma"/>
                <w:sz w:val="22"/>
              </w:rPr>
              <w:t>3</w:t>
            </w:r>
            <w:r w:rsidR="00DB424E">
              <w:rPr>
                <w:rFonts w:ascii="Tahoma" w:hAnsi="Tahoma"/>
                <w:sz w:val="22"/>
              </w:rPr>
              <w:t>4</w:t>
            </w:r>
          </w:p>
        </w:tc>
      </w:tr>
      <w:tr w:rsidR="00241211" w:rsidRPr="009D4BB6" w14:paraId="2F9FEFE2"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7F081A3E" w14:textId="77777777" w:rsidR="00241211" w:rsidRPr="009D4BB6" w:rsidRDefault="00241211" w:rsidP="007A044D">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74E3C198" w14:textId="56F3F9D9" w:rsidR="00241211" w:rsidRPr="009D4BB6" w:rsidRDefault="00241211" w:rsidP="007A044D">
            <w:pPr>
              <w:jc w:val="both"/>
              <w:rPr>
                <w:rFonts w:ascii="Tahoma" w:hAnsi="Tahoma" w:cs="Tahoma"/>
                <w:color w:val="000000"/>
                <w:sz w:val="22"/>
                <w:szCs w:val="22"/>
              </w:rPr>
            </w:pPr>
            <w:r>
              <w:rPr>
                <w:rFonts w:ascii="Tahoma" w:hAnsi="Tahoma"/>
                <w:color w:val="000000"/>
                <w:sz w:val="22"/>
              </w:rPr>
              <w:t xml:space="preserve">Information on the criteria for awarding the </w:t>
            </w:r>
            <w:r w:rsidR="00211D13">
              <w:rPr>
                <w:rFonts w:ascii="Tahoma" w:hAnsi="Tahoma"/>
                <w:color w:val="000000"/>
                <w:sz w:val="22"/>
              </w:rPr>
              <w:t>C</w:t>
            </w:r>
            <w:r>
              <w:rPr>
                <w:rFonts w:ascii="Tahoma" w:hAnsi="Tahoma"/>
                <w:color w:val="000000"/>
                <w:sz w:val="22"/>
              </w:rPr>
              <w:t>ontract</w:t>
            </w:r>
          </w:p>
        </w:tc>
        <w:tc>
          <w:tcPr>
            <w:tcW w:w="630" w:type="dxa"/>
            <w:tcBorders>
              <w:top w:val="single" w:sz="4" w:space="0" w:color="000000"/>
              <w:left w:val="single" w:sz="4" w:space="0" w:color="000000"/>
              <w:bottom w:val="single" w:sz="4" w:space="0" w:color="000000"/>
              <w:right w:val="single" w:sz="4" w:space="0" w:color="000000"/>
            </w:tcBorders>
            <w:vAlign w:val="center"/>
          </w:tcPr>
          <w:p w14:paraId="6086D4D6" w14:textId="1507B2D1" w:rsidR="00241211" w:rsidRPr="0079406A" w:rsidRDefault="00DB424E" w:rsidP="007A044D">
            <w:pPr>
              <w:ind w:left="48"/>
              <w:jc w:val="center"/>
              <w:rPr>
                <w:rFonts w:ascii="Tahoma" w:hAnsi="Tahoma" w:cs="Tahoma"/>
                <w:sz w:val="22"/>
                <w:szCs w:val="22"/>
              </w:rPr>
            </w:pPr>
            <w:r>
              <w:rPr>
                <w:rFonts w:ascii="Tahoma" w:hAnsi="Tahoma"/>
                <w:sz w:val="22"/>
              </w:rPr>
              <w:t>41</w:t>
            </w:r>
          </w:p>
        </w:tc>
      </w:tr>
      <w:tr w:rsidR="00241211" w:rsidRPr="009D4BB6" w14:paraId="2AEF37D2"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25C27849" w14:textId="77777777" w:rsidR="00241211" w:rsidRPr="009D4BB6" w:rsidRDefault="00241211" w:rsidP="007A044D">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308D516D" w14:textId="71C16267" w:rsidR="00241211" w:rsidRPr="009D4BB6" w:rsidRDefault="00AE242C" w:rsidP="007A044D">
            <w:pPr>
              <w:jc w:val="both"/>
              <w:rPr>
                <w:rFonts w:ascii="Tahoma" w:hAnsi="Tahoma" w:cs="Tahoma"/>
                <w:color w:val="000000"/>
                <w:sz w:val="22"/>
                <w:szCs w:val="22"/>
              </w:rPr>
            </w:pPr>
            <w:r>
              <w:rPr>
                <w:rFonts w:ascii="Tahoma" w:hAnsi="Tahoma"/>
                <w:color w:val="000000"/>
                <w:sz w:val="22"/>
              </w:rPr>
              <w:t>Element</w:t>
            </w:r>
            <w:r w:rsidR="00241211">
              <w:rPr>
                <w:rFonts w:ascii="Tahoma" w:hAnsi="Tahoma"/>
                <w:color w:val="000000"/>
                <w:sz w:val="22"/>
              </w:rPr>
              <w:t xml:space="preserve">s of the contract to be negotiated and the </w:t>
            </w:r>
            <w:r>
              <w:rPr>
                <w:rFonts w:ascii="Tahoma" w:hAnsi="Tahoma"/>
                <w:color w:val="000000"/>
                <w:sz w:val="22"/>
              </w:rPr>
              <w:t>m</w:t>
            </w:r>
            <w:r w:rsidR="00241211">
              <w:rPr>
                <w:rFonts w:ascii="Tahoma" w:hAnsi="Tahoma"/>
                <w:color w:val="000000"/>
                <w:sz w:val="22"/>
              </w:rPr>
              <w:t>ethod</w:t>
            </w:r>
            <w:r>
              <w:rPr>
                <w:rFonts w:ascii="Tahoma" w:hAnsi="Tahoma"/>
                <w:color w:val="000000"/>
                <w:sz w:val="22"/>
              </w:rPr>
              <w:t xml:space="preserve"> of negotiations</w:t>
            </w:r>
          </w:p>
        </w:tc>
        <w:tc>
          <w:tcPr>
            <w:tcW w:w="630" w:type="dxa"/>
            <w:tcBorders>
              <w:top w:val="single" w:sz="4" w:space="0" w:color="000000"/>
              <w:left w:val="single" w:sz="4" w:space="0" w:color="000000"/>
              <w:bottom w:val="single" w:sz="4" w:space="0" w:color="000000"/>
              <w:right w:val="single" w:sz="4" w:space="0" w:color="000000"/>
            </w:tcBorders>
            <w:vAlign w:val="center"/>
          </w:tcPr>
          <w:p w14:paraId="38799252" w14:textId="058E6E97" w:rsidR="00241211" w:rsidRPr="0079406A" w:rsidRDefault="0079406A" w:rsidP="007A044D">
            <w:pPr>
              <w:ind w:left="48"/>
              <w:jc w:val="center"/>
              <w:rPr>
                <w:rFonts w:ascii="Tahoma" w:hAnsi="Tahoma" w:cs="Tahoma"/>
                <w:sz w:val="22"/>
                <w:szCs w:val="22"/>
              </w:rPr>
            </w:pPr>
            <w:r>
              <w:rPr>
                <w:rFonts w:ascii="Tahoma" w:hAnsi="Tahoma"/>
                <w:sz w:val="22"/>
              </w:rPr>
              <w:t>4</w:t>
            </w:r>
            <w:r w:rsidR="00DB424E">
              <w:rPr>
                <w:rFonts w:ascii="Tahoma" w:hAnsi="Tahoma"/>
                <w:sz w:val="22"/>
              </w:rPr>
              <w:t>7</w:t>
            </w:r>
          </w:p>
        </w:tc>
      </w:tr>
      <w:tr w:rsidR="00241211" w:rsidRPr="009D4BB6" w14:paraId="0B06C054"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363D3993" w14:textId="77777777" w:rsidR="00241211" w:rsidRPr="009D4BB6" w:rsidRDefault="00241211" w:rsidP="007A044D">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65D67E6A" w14:textId="7112AD88" w:rsidR="00241211" w:rsidRPr="009D4BB6" w:rsidRDefault="00241211" w:rsidP="007A044D">
            <w:pPr>
              <w:jc w:val="both"/>
              <w:rPr>
                <w:rFonts w:ascii="Tahoma" w:hAnsi="Tahoma" w:cs="Tahoma"/>
                <w:sz w:val="22"/>
                <w:szCs w:val="22"/>
              </w:rPr>
            </w:pPr>
            <w:r>
              <w:rPr>
                <w:rFonts w:ascii="Tahoma" w:hAnsi="Tahoma"/>
                <w:color w:val="000000"/>
                <w:sz w:val="22"/>
              </w:rPr>
              <w:t xml:space="preserve">Indication of whether the procedure </w:t>
            </w:r>
            <w:r w:rsidR="00AE242C">
              <w:rPr>
                <w:rFonts w:ascii="Tahoma" w:hAnsi="Tahoma"/>
                <w:color w:val="000000"/>
                <w:sz w:val="22"/>
              </w:rPr>
              <w:t>is to</w:t>
            </w:r>
            <w:r>
              <w:rPr>
                <w:rFonts w:ascii="Tahoma" w:hAnsi="Tahoma"/>
                <w:color w:val="000000"/>
                <w:sz w:val="22"/>
              </w:rPr>
              <w:t xml:space="preserve"> be conducted in several phases in order to minimise the number of tenders </w:t>
            </w:r>
            <w:r w:rsidR="00AE242C">
              <w:rPr>
                <w:rFonts w:ascii="Tahoma" w:hAnsi="Tahoma"/>
                <w:color w:val="000000"/>
                <w:sz w:val="22"/>
              </w:rPr>
              <w:t>subject to</w:t>
            </w:r>
            <w:r>
              <w:rPr>
                <w:rFonts w:ascii="Tahoma" w:hAnsi="Tahoma"/>
                <w:color w:val="000000"/>
                <w:sz w:val="22"/>
              </w:rPr>
              <w:t xml:space="preserve"> negotiat</w:t>
            </w:r>
            <w:r w:rsidR="00AE242C">
              <w:rPr>
                <w:rFonts w:ascii="Tahoma" w:hAnsi="Tahoma"/>
                <w:color w:val="000000"/>
                <w:sz w:val="22"/>
              </w:rPr>
              <w:t>ion</w:t>
            </w:r>
          </w:p>
        </w:tc>
        <w:tc>
          <w:tcPr>
            <w:tcW w:w="630" w:type="dxa"/>
            <w:tcBorders>
              <w:top w:val="single" w:sz="4" w:space="0" w:color="000000"/>
              <w:left w:val="single" w:sz="4" w:space="0" w:color="000000"/>
              <w:bottom w:val="single" w:sz="4" w:space="0" w:color="000000"/>
              <w:right w:val="single" w:sz="4" w:space="0" w:color="000000"/>
            </w:tcBorders>
            <w:vAlign w:val="center"/>
          </w:tcPr>
          <w:p w14:paraId="70BC8351" w14:textId="4A7FFB6A" w:rsidR="00241211" w:rsidRPr="0079406A" w:rsidRDefault="0079406A" w:rsidP="007A044D">
            <w:pPr>
              <w:ind w:left="48"/>
              <w:jc w:val="center"/>
              <w:rPr>
                <w:rFonts w:ascii="Tahoma" w:hAnsi="Tahoma" w:cs="Tahoma"/>
                <w:sz w:val="22"/>
                <w:szCs w:val="22"/>
              </w:rPr>
            </w:pPr>
            <w:r>
              <w:rPr>
                <w:rFonts w:ascii="Tahoma" w:hAnsi="Tahoma"/>
                <w:sz w:val="22"/>
              </w:rPr>
              <w:t>4</w:t>
            </w:r>
            <w:r w:rsidR="00DB424E">
              <w:rPr>
                <w:rFonts w:ascii="Tahoma" w:hAnsi="Tahoma"/>
                <w:sz w:val="22"/>
              </w:rPr>
              <w:t>8</w:t>
            </w:r>
          </w:p>
        </w:tc>
      </w:tr>
      <w:tr w:rsidR="0056666F" w:rsidRPr="009D4BB6" w14:paraId="0D95B364"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1D0CFA69" w14:textId="77777777" w:rsidR="0056666F" w:rsidRPr="009D4BB6" w:rsidRDefault="0056666F" w:rsidP="0056666F">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15EF41D9" w14:textId="3086D6C4" w:rsidR="0056666F" w:rsidRPr="009D4BB6" w:rsidRDefault="0056666F" w:rsidP="0056666F">
            <w:pPr>
              <w:jc w:val="both"/>
              <w:rPr>
                <w:rFonts w:ascii="Tahoma" w:hAnsi="Tahoma" w:cs="Tahoma"/>
                <w:color w:val="000000"/>
                <w:sz w:val="22"/>
                <w:szCs w:val="22"/>
              </w:rPr>
            </w:pPr>
            <w:r>
              <w:rPr>
                <w:rFonts w:ascii="Tahoma" w:hAnsi="Tahoma"/>
                <w:sz w:val="22"/>
              </w:rPr>
              <w:t xml:space="preserve">Data used by candidates to prepare the </w:t>
            </w:r>
            <w:r>
              <w:rPr>
                <w:rFonts w:ascii="Tahoma" w:hAnsi="Tahoma"/>
                <w:sz w:val="22"/>
                <w:lang w:val="es-ES"/>
              </w:rPr>
              <w:t>tender</w:t>
            </w:r>
            <w:r>
              <w:rPr>
                <w:rFonts w:ascii="Tahoma" w:hAnsi="Tahoma"/>
                <w:sz w:val="22"/>
              </w:rPr>
              <w:t xml:space="preserve"> form</w:t>
            </w:r>
          </w:p>
        </w:tc>
        <w:tc>
          <w:tcPr>
            <w:tcW w:w="630" w:type="dxa"/>
            <w:tcBorders>
              <w:top w:val="single" w:sz="4" w:space="0" w:color="000000"/>
              <w:left w:val="single" w:sz="4" w:space="0" w:color="000000"/>
              <w:bottom w:val="single" w:sz="4" w:space="0" w:color="000000"/>
              <w:right w:val="single" w:sz="4" w:space="0" w:color="000000"/>
            </w:tcBorders>
            <w:vAlign w:val="center"/>
          </w:tcPr>
          <w:p w14:paraId="16BDE20C" w14:textId="784EC63A" w:rsidR="0056666F" w:rsidRPr="0079406A" w:rsidRDefault="0056666F" w:rsidP="0056666F">
            <w:pPr>
              <w:ind w:left="48"/>
              <w:jc w:val="center"/>
              <w:rPr>
                <w:rFonts w:ascii="Tahoma" w:hAnsi="Tahoma" w:cs="Tahoma"/>
                <w:sz w:val="22"/>
                <w:szCs w:val="22"/>
              </w:rPr>
            </w:pPr>
            <w:r>
              <w:rPr>
                <w:rFonts w:ascii="Tahoma" w:hAnsi="Tahoma"/>
                <w:sz w:val="22"/>
              </w:rPr>
              <w:t>4</w:t>
            </w:r>
            <w:r w:rsidR="00DB424E">
              <w:rPr>
                <w:rFonts w:ascii="Tahoma" w:hAnsi="Tahoma"/>
                <w:sz w:val="22"/>
              </w:rPr>
              <w:t>9</w:t>
            </w:r>
          </w:p>
        </w:tc>
      </w:tr>
      <w:tr w:rsidR="0056666F" w:rsidRPr="009D4BB6" w14:paraId="725AE13C"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430FAC50" w14:textId="77777777" w:rsidR="0056666F" w:rsidRPr="009D4BB6" w:rsidRDefault="0056666F" w:rsidP="0056666F">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4B52609D" w14:textId="36EEFB37" w:rsidR="0056666F" w:rsidRPr="009D4BB6" w:rsidRDefault="00AE242C" w:rsidP="0056666F">
            <w:pPr>
              <w:jc w:val="both"/>
              <w:rPr>
                <w:rFonts w:ascii="Tahoma" w:hAnsi="Tahoma" w:cs="Tahoma"/>
                <w:sz w:val="22"/>
                <w:szCs w:val="22"/>
              </w:rPr>
            </w:pPr>
            <w:r w:rsidRPr="00AE242C">
              <w:rPr>
                <w:rFonts w:ascii="Tahoma" w:hAnsi="Tahoma"/>
                <w:color w:val="000000"/>
                <w:sz w:val="22"/>
              </w:rPr>
              <w:t>S</w:t>
            </w:r>
            <w:r w:rsidRPr="00AE242C">
              <w:rPr>
                <w:rFonts w:ascii="Tahoma" w:hAnsi="Tahoma"/>
                <w:color w:val="000000"/>
                <w:sz w:val="22"/>
              </w:rPr>
              <w:t>amples of documents that form an integral part of the tender</w:t>
            </w:r>
          </w:p>
        </w:tc>
        <w:tc>
          <w:tcPr>
            <w:tcW w:w="630" w:type="dxa"/>
            <w:tcBorders>
              <w:top w:val="single" w:sz="4" w:space="0" w:color="000000"/>
              <w:left w:val="single" w:sz="4" w:space="0" w:color="000000"/>
              <w:bottom w:val="single" w:sz="4" w:space="0" w:color="000000"/>
              <w:right w:val="single" w:sz="4" w:space="0" w:color="000000"/>
            </w:tcBorders>
            <w:vAlign w:val="center"/>
          </w:tcPr>
          <w:p w14:paraId="325141ED" w14:textId="308ED144" w:rsidR="0056666F" w:rsidRPr="0079406A" w:rsidRDefault="00F14B55" w:rsidP="0056666F">
            <w:pPr>
              <w:ind w:left="48"/>
              <w:jc w:val="center"/>
              <w:rPr>
                <w:rFonts w:ascii="Tahoma" w:hAnsi="Tahoma" w:cs="Tahoma"/>
                <w:sz w:val="22"/>
                <w:szCs w:val="22"/>
              </w:rPr>
            </w:pPr>
            <w:r>
              <w:rPr>
                <w:rFonts w:ascii="Tahoma" w:hAnsi="Tahoma"/>
                <w:sz w:val="22"/>
              </w:rPr>
              <w:t>50</w:t>
            </w:r>
          </w:p>
        </w:tc>
      </w:tr>
      <w:tr w:rsidR="0056666F" w:rsidRPr="009D4BB6" w14:paraId="7A57971B"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237FA738" w14:textId="77777777" w:rsidR="0056666F" w:rsidRPr="009D4BB6" w:rsidRDefault="0056666F" w:rsidP="0056666F">
            <w:pPr>
              <w:pStyle w:val="ListParagraph"/>
              <w:spacing w:after="0" w:line="240" w:lineRule="auto"/>
              <w:ind w:left="360"/>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733EE2E3" w14:textId="77777777" w:rsidR="0056666F" w:rsidRPr="009D4BB6" w:rsidRDefault="0056666F" w:rsidP="0056666F">
            <w:pPr>
              <w:jc w:val="both"/>
              <w:rPr>
                <w:rFonts w:ascii="Tahoma" w:hAnsi="Tahoma" w:cs="Tahoma"/>
                <w:color w:val="000000"/>
                <w:sz w:val="22"/>
                <w:szCs w:val="22"/>
              </w:rPr>
            </w:pPr>
            <w:r>
              <w:rPr>
                <w:rFonts w:ascii="Tahoma" w:hAnsi="Tahoma"/>
                <w:color w:val="000000"/>
                <w:sz w:val="22"/>
              </w:rPr>
              <w:t>Form of the price structure offered</w:t>
            </w:r>
          </w:p>
        </w:tc>
        <w:tc>
          <w:tcPr>
            <w:tcW w:w="630" w:type="dxa"/>
            <w:tcBorders>
              <w:top w:val="single" w:sz="4" w:space="0" w:color="000000"/>
              <w:left w:val="single" w:sz="4" w:space="0" w:color="000000"/>
              <w:bottom w:val="single" w:sz="4" w:space="0" w:color="000000"/>
              <w:right w:val="single" w:sz="4" w:space="0" w:color="000000"/>
            </w:tcBorders>
            <w:vAlign w:val="center"/>
          </w:tcPr>
          <w:p w14:paraId="4E930C9C" w14:textId="3290D4F6" w:rsidR="0056666F" w:rsidRPr="0079406A" w:rsidRDefault="00F14B55" w:rsidP="0056666F">
            <w:pPr>
              <w:ind w:left="48"/>
              <w:jc w:val="center"/>
              <w:rPr>
                <w:rFonts w:ascii="Tahoma" w:hAnsi="Tahoma" w:cs="Tahoma"/>
                <w:sz w:val="22"/>
                <w:szCs w:val="22"/>
              </w:rPr>
            </w:pPr>
            <w:r>
              <w:rPr>
                <w:rFonts w:ascii="Tahoma" w:hAnsi="Tahoma" w:cs="Tahoma"/>
                <w:sz w:val="22"/>
              </w:rPr>
              <w:t>51</w:t>
            </w:r>
          </w:p>
        </w:tc>
      </w:tr>
      <w:tr w:rsidR="0056666F" w:rsidRPr="009D4BB6" w14:paraId="2AD87362"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0D4CF03B" w14:textId="77777777" w:rsidR="0056666F" w:rsidRPr="009D4BB6" w:rsidRDefault="0056666F" w:rsidP="0056666F">
            <w:pPr>
              <w:pStyle w:val="ListParagraph"/>
              <w:spacing w:after="0" w:line="240" w:lineRule="auto"/>
              <w:ind w:left="360"/>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5BA8C001" w14:textId="77777777" w:rsidR="0056666F" w:rsidRPr="009D4BB6" w:rsidRDefault="0056666F" w:rsidP="0056666F">
            <w:pPr>
              <w:jc w:val="both"/>
              <w:rPr>
                <w:rFonts w:ascii="Tahoma" w:hAnsi="Tahoma" w:cs="Tahoma"/>
                <w:color w:val="000000"/>
                <w:sz w:val="22"/>
                <w:szCs w:val="22"/>
              </w:rPr>
            </w:pPr>
            <w:r>
              <w:rPr>
                <w:rFonts w:ascii="Tahoma" w:hAnsi="Tahoma"/>
                <w:color w:val="000000"/>
                <w:sz w:val="22"/>
              </w:rPr>
              <w:t>Form of the costs for preparing the tender</w:t>
            </w:r>
          </w:p>
        </w:tc>
        <w:tc>
          <w:tcPr>
            <w:tcW w:w="630" w:type="dxa"/>
            <w:tcBorders>
              <w:top w:val="single" w:sz="4" w:space="0" w:color="000000"/>
              <w:left w:val="single" w:sz="4" w:space="0" w:color="000000"/>
              <w:bottom w:val="single" w:sz="4" w:space="0" w:color="000000"/>
              <w:right w:val="single" w:sz="4" w:space="0" w:color="000000"/>
            </w:tcBorders>
            <w:vAlign w:val="center"/>
          </w:tcPr>
          <w:p w14:paraId="73DAC585" w14:textId="5F0355DE" w:rsidR="0056666F" w:rsidRPr="0079406A" w:rsidRDefault="00F14B55" w:rsidP="0056666F">
            <w:pPr>
              <w:ind w:left="48"/>
              <w:jc w:val="center"/>
              <w:rPr>
                <w:rFonts w:ascii="Tahoma" w:hAnsi="Tahoma" w:cs="Tahoma"/>
                <w:sz w:val="22"/>
                <w:szCs w:val="22"/>
              </w:rPr>
            </w:pPr>
            <w:r>
              <w:rPr>
                <w:rFonts w:ascii="Tahoma" w:hAnsi="Tahoma" w:cs="Tahoma"/>
                <w:sz w:val="22"/>
              </w:rPr>
              <w:t>52</w:t>
            </w:r>
          </w:p>
        </w:tc>
      </w:tr>
      <w:tr w:rsidR="0056666F" w:rsidRPr="009D4BB6" w14:paraId="3306F3B5"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4CCF3803" w14:textId="77777777" w:rsidR="0056666F" w:rsidRPr="009D4BB6" w:rsidRDefault="0056666F" w:rsidP="0056666F">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44A4BAE2" w14:textId="50AB0552" w:rsidR="0056666F" w:rsidRPr="009D4BB6" w:rsidRDefault="0056666F" w:rsidP="0056666F">
            <w:pPr>
              <w:jc w:val="both"/>
              <w:rPr>
                <w:rFonts w:ascii="Tahoma" w:hAnsi="Tahoma" w:cs="Tahoma"/>
                <w:color w:val="000000"/>
                <w:sz w:val="22"/>
                <w:szCs w:val="22"/>
              </w:rPr>
            </w:pPr>
            <w:r>
              <w:rPr>
                <w:rFonts w:ascii="Tahoma" w:hAnsi="Tahoma"/>
                <w:color w:val="000000"/>
                <w:sz w:val="22"/>
              </w:rPr>
              <w:t>Model Framework Agreement</w:t>
            </w:r>
          </w:p>
        </w:tc>
        <w:tc>
          <w:tcPr>
            <w:tcW w:w="630" w:type="dxa"/>
            <w:tcBorders>
              <w:top w:val="single" w:sz="4" w:space="0" w:color="000000"/>
              <w:left w:val="single" w:sz="4" w:space="0" w:color="000000"/>
              <w:bottom w:val="single" w:sz="4" w:space="0" w:color="000000"/>
              <w:right w:val="single" w:sz="4" w:space="0" w:color="000000"/>
            </w:tcBorders>
            <w:vAlign w:val="center"/>
          </w:tcPr>
          <w:p w14:paraId="7EA24A3D" w14:textId="60FC4732" w:rsidR="0056666F" w:rsidRPr="0079406A" w:rsidRDefault="00F14B55" w:rsidP="0056666F">
            <w:pPr>
              <w:ind w:left="48"/>
              <w:jc w:val="center"/>
              <w:rPr>
                <w:rFonts w:ascii="Tahoma" w:hAnsi="Tahoma" w:cs="Tahoma"/>
                <w:sz w:val="22"/>
                <w:szCs w:val="22"/>
              </w:rPr>
            </w:pPr>
            <w:r>
              <w:rPr>
                <w:rFonts w:ascii="Tahoma" w:hAnsi="Tahoma" w:cs="Tahoma"/>
                <w:sz w:val="22"/>
              </w:rPr>
              <w:t>53</w:t>
            </w:r>
          </w:p>
        </w:tc>
      </w:tr>
      <w:tr w:rsidR="0056666F" w:rsidRPr="009D4BB6" w14:paraId="62E71126" w14:textId="77777777" w:rsidTr="007A044D">
        <w:trPr>
          <w:trHeight w:val="286"/>
        </w:trPr>
        <w:tc>
          <w:tcPr>
            <w:tcW w:w="449" w:type="dxa"/>
            <w:tcBorders>
              <w:top w:val="single" w:sz="4" w:space="0" w:color="000000"/>
              <w:left w:val="single" w:sz="4" w:space="0" w:color="000000"/>
              <w:bottom w:val="single" w:sz="4" w:space="0" w:color="000000"/>
              <w:right w:val="single" w:sz="4" w:space="0" w:color="000000"/>
            </w:tcBorders>
          </w:tcPr>
          <w:p w14:paraId="2CC02FCF" w14:textId="77777777" w:rsidR="0056666F" w:rsidRPr="009D4BB6" w:rsidRDefault="0056666F" w:rsidP="0056666F">
            <w:pPr>
              <w:pStyle w:val="ListParagraph"/>
              <w:numPr>
                <w:ilvl w:val="0"/>
                <w:numId w:val="61"/>
              </w:numPr>
              <w:spacing w:after="0" w:line="240" w:lineRule="auto"/>
              <w:jc w:val="center"/>
              <w:rPr>
                <w:rFonts w:ascii="Tahoma" w:hAnsi="Tahoma" w:cs="Tahoma"/>
                <w:lang w:val="sr-Latn-CS"/>
              </w:rPr>
            </w:pPr>
          </w:p>
        </w:tc>
        <w:tc>
          <w:tcPr>
            <w:tcW w:w="7740" w:type="dxa"/>
            <w:tcBorders>
              <w:top w:val="single" w:sz="4" w:space="0" w:color="000000"/>
              <w:left w:val="single" w:sz="4" w:space="0" w:color="000000"/>
              <w:bottom w:val="single" w:sz="4" w:space="0" w:color="000000"/>
              <w:right w:val="single" w:sz="4" w:space="0" w:color="000000"/>
            </w:tcBorders>
          </w:tcPr>
          <w:p w14:paraId="63F6F5DC" w14:textId="77777777" w:rsidR="0056666F" w:rsidRPr="009D4BB6" w:rsidRDefault="0056666F" w:rsidP="0056666F">
            <w:pPr>
              <w:jc w:val="both"/>
              <w:rPr>
                <w:rFonts w:ascii="Tahoma" w:hAnsi="Tahoma" w:cs="Tahoma"/>
                <w:color w:val="000000"/>
                <w:sz w:val="22"/>
                <w:szCs w:val="22"/>
              </w:rPr>
            </w:pPr>
            <w:r>
              <w:rPr>
                <w:rFonts w:ascii="Tahoma" w:hAnsi="Tahoma"/>
                <w:color w:val="000000"/>
                <w:sz w:val="22"/>
              </w:rPr>
              <w:t>Instructions for tenderers on how to prepare a tender</w:t>
            </w:r>
          </w:p>
        </w:tc>
        <w:tc>
          <w:tcPr>
            <w:tcW w:w="630" w:type="dxa"/>
            <w:tcBorders>
              <w:top w:val="single" w:sz="4" w:space="0" w:color="000000"/>
              <w:left w:val="single" w:sz="4" w:space="0" w:color="000000"/>
              <w:bottom w:val="single" w:sz="4" w:space="0" w:color="000000"/>
              <w:right w:val="single" w:sz="4" w:space="0" w:color="000000"/>
            </w:tcBorders>
            <w:vAlign w:val="center"/>
          </w:tcPr>
          <w:p w14:paraId="1442D4B6" w14:textId="2B3A0D76" w:rsidR="0056666F" w:rsidRPr="0079406A" w:rsidRDefault="00F14B55" w:rsidP="0056666F">
            <w:pPr>
              <w:ind w:left="48"/>
              <w:jc w:val="center"/>
              <w:rPr>
                <w:rFonts w:ascii="Tahoma" w:hAnsi="Tahoma" w:cs="Tahoma"/>
                <w:sz w:val="22"/>
                <w:szCs w:val="22"/>
              </w:rPr>
            </w:pPr>
            <w:r>
              <w:rPr>
                <w:rFonts w:ascii="Tahoma" w:hAnsi="Tahoma" w:cs="Tahoma"/>
                <w:sz w:val="22"/>
              </w:rPr>
              <w:t>70</w:t>
            </w:r>
          </w:p>
        </w:tc>
      </w:tr>
    </w:tbl>
    <w:p w14:paraId="5589C023" w14:textId="77777777" w:rsidR="00241211" w:rsidRPr="009D4BB6" w:rsidRDefault="00241211" w:rsidP="00241211">
      <w:pPr>
        <w:jc w:val="both"/>
        <w:rPr>
          <w:rFonts w:ascii="Tahoma" w:hAnsi="Tahoma" w:cs="Tahoma"/>
          <w:i/>
          <w:color w:val="000000"/>
          <w:sz w:val="22"/>
          <w:szCs w:val="22"/>
          <w:lang w:val="sr-Latn-RS"/>
        </w:rPr>
      </w:pPr>
    </w:p>
    <w:p w14:paraId="209CD6AF" w14:textId="77777777" w:rsidR="00241211" w:rsidRPr="009D4BB6" w:rsidRDefault="00241211" w:rsidP="00241211">
      <w:pPr>
        <w:jc w:val="both"/>
        <w:rPr>
          <w:rFonts w:ascii="Tahoma" w:hAnsi="Tahoma" w:cs="Tahoma"/>
          <w:i/>
          <w:color w:val="000000"/>
          <w:sz w:val="22"/>
          <w:szCs w:val="22"/>
          <w:lang w:val="sr-Latn-RS"/>
        </w:rPr>
      </w:pPr>
    </w:p>
    <w:p w14:paraId="3BE4B47E" w14:textId="77777777" w:rsidR="00241211" w:rsidRPr="009D4BB6" w:rsidRDefault="00241211" w:rsidP="00241211">
      <w:pPr>
        <w:jc w:val="both"/>
        <w:rPr>
          <w:rFonts w:ascii="Tahoma" w:hAnsi="Tahoma" w:cs="Tahoma"/>
          <w:i/>
          <w:color w:val="000000"/>
          <w:sz w:val="22"/>
          <w:szCs w:val="22"/>
          <w:lang w:val="sr-Latn-RS"/>
        </w:rPr>
      </w:pPr>
    </w:p>
    <w:p w14:paraId="4FED1319" w14:textId="77777777" w:rsidR="00241211" w:rsidRDefault="00241211" w:rsidP="00241211">
      <w:pPr>
        <w:jc w:val="both"/>
        <w:rPr>
          <w:rFonts w:ascii="Tahoma" w:hAnsi="Tahoma" w:cs="Tahoma"/>
          <w:i/>
          <w:color w:val="000000"/>
          <w:sz w:val="22"/>
          <w:szCs w:val="22"/>
          <w:lang w:val="sr-Latn-RS"/>
        </w:rPr>
      </w:pPr>
    </w:p>
    <w:p w14:paraId="5502914E" w14:textId="77777777" w:rsidR="00241211" w:rsidRDefault="00241211" w:rsidP="00241211">
      <w:pPr>
        <w:jc w:val="both"/>
        <w:rPr>
          <w:rFonts w:ascii="Tahoma" w:hAnsi="Tahoma" w:cs="Tahoma"/>
          <w:i/>
          <w:color w:val="000000"/>
          <w:sz w:val="22"/>
          <w:szCs w:val="22"/>
          <w:lang w:val="sr-Latn-RS"/>
        </w:rPr>
      </w:pPr>
    </w:p>
    <w:p w14:paraId="5E8D3467" w14:textId="77777777" w:rsidR="00241211" w:rsidRDefault="00241211" w:rsidP="00241211">
      <w:pPr>
        <w:jc w:val="both"/>
        <w:rPr>
          <w:rFonts w:ascii="Tahoma" w:hAnsi="Tahoma" w:cs="Tahoma"/>
          <w:i/>
          <w:color w:val="000000"/>
          <w:sz w:val="22"/>
          <w:szCs w:val="22"/>
          <w:lang w:val="sr-Latn-RS"/>
        </w:rPr>
      </w:pPr>
    </w:p>
    <w:p w14:paraId="6A202FCD" w14:textId="77777777" w:rsidR="00241211" w:rsidRDefault="00241211" w:rsidP="00241211">
      <w:pPr>
        <w:jc w:val="both"/>
        <w:rPr>
          <w:rFonts w:ascii="Tahoma" w:hAnsi="Tahoma" w:cs="Tahoma"/>
          <w:i/>
          <w:color w:val="000000"/>
          <w:sz w:val="22"/>
          <w:szCs w:val="22"/>
          <w:lang w:val="sr-Latn-RS"/>
        </w:rPr>
      </w:pPr>
    </w:p>
    <w:p w14:paraId="6FD6CA40" w14:textId="77777777" w:rsidR="00241211" w:rsidRDefault="00241211" w:rsidP="00241211">
      <w:pPr>
        <w:jc w:val="both"/>
        <w:rPr>
          <w:rFonts w:ascii="Tahoma" w:hAnsi="Tahoma" w:cs="Tahoma"/>
          <w:i/>
          <w:color w:val="000000"/>
          <w:sz w:val="22"/>
          <w:szCs w:val="22"/>
          <w:lang w:val="sr-Latn-RS"/>
        </w:rPr>
      </w:pPr>
    </w:p>
    <w:p w14:paraId="1E19DFFB" w14:textId="77777777" w:rsidR="00241211" w:rsidRDefault="00241211" w:rsidP="00241211">
      <w:pPr>
        <w:jc w:val="both"/>
        <w:rPr>
          <w:rFonts w:ascii="Tahoma" w:hAnsi="Tahoma" w:cs="Tahoma"/>
          <w:i/>
          <w:color w:val="000000"/>
          <w:sz w:val="22"/>
          <w:szCs w:val="22"/>
          <w:lang w:val="sr-Latn-RS"/>
        </w:rPr>
      </w:pPr>
    </w:p>
    <w:p w14:paraId="61B254DB" w14:textId="77777777" w:rsidR="00241211" w:rsidRDefault="00241211" w:rsidP="00241211">
      <w:pPr>
        <w:jc w:val="both"/>
        <w:rPr>
          <w:rFonts w:ascii="Tahoma" w:hAnsi="Tahoma" w:cs="Tahoma"/>
          <w:i/>
          <w:color w:val="000000"/>
          <w:sz w:val="22"/>
          <w:szCs w:val="22"/>
          <w:lang w:val="sr-Latn-RS"/>
        </w:rPr>
      </w:pPr>
    </w:p>
    <w:p w14:paraId="116E4A00" w14:textId="77777777" w:rsidR="00241211" w:rsidRDefault="00241211" w:rsidP="00241211">
      <w:pPr>
        <w:jc w:val="both"/>
        <w:rPr>
          <w:rFonts w:ascii="Tahoma" w:hAnsi="Tahoma" w:cs="Tahoma"/>
          <w:i/>
          <w:color w:val="000000"/>
          <w:sz w:val="22"/>
          <w:szCs w:val="22"/>
          <w:lang w:val="sr-Latn-RS"/>
        </w:rPr>
      </w:pPr>
    </w:p>
    <w:p w14:paraId="4F199FD1" w14:textId="77777777" w:rsidR="00241211" w:rsidRDefault="00241211" w:rsidP="00241211">
      <w:pPr>
        <w:jc w:val="both"/>
        <w:rPr>
          <w:rFonts w:ascii="Tahoma" w:hAnsi="Tahoma" w:cs="Tahoma"/>
          <w:i/>
          <w:color w:val="000000"/>
          <w:sz w:val="22"/>
          <w:szCs w:val="22"/>
          <w:lang w:val="sr-Latn-RS"/>
        </w:rPr>
      </w:pPr>
    </w:p>
    <w:p w14:paraId="2514E926" w14:textId="77777777" w:rsidR="00241211" w:rsidRDefault="00241211" w:rsidP="00241211">
      <w:pPr>
        <w:jc w:val="both"/>
        <w:rPr>
          <w:rFonts w:ascii="Tahoma" w:hAnsi="Tahoma" w:cs="Tahoma"/>
          <w:i/>
          <w:color w:val="000000"/>
          <w:sz w:val="22"/>
          <w:szCs w:val="22"/>
          <w:lang w:val="sr-Latn-RS"/>
        </w:rPr>
      </w:pPr>
    </w:p>
    <w:p w14:paraId="2E411093" w14:textId="77777777" w:rsidR="00241211" w:rsidRPr="009D4BB6" w:rsidRDefault="00241211" w:rsidP="00241211">
      <w:pPr>
        <w:jc w:val="both"/>
        <w:rPr>
          <w:rFonts w:ascii="Tahoma" w:hAnsi="Tahoma" w:cs="Tahoma"/>
          <w:i/>
          <w:color w:val="000000"/>
          <w:sz w:val="22"/>
          <w:szCs w:val="22"/>
          <w:lang w:val="sr-Latn-RS"/>
        </w:rPr>
      </w:pPr>
    </w:p>
    <w:p w14:paraId="1125B2F8" w14:textId="77777777" w:rsidR="00241211" w:rsidRPr="009D4BB6" w:rsidRDefault="00241211" w:rsidP="00241211">
      <w:pPr>
        <w:jc w:val="both"/>
        <w:rPr>
          <w:rFonts w:ascii="Tahoma" w:hAnsi="Tahoma" w:cs="Tahoma"/>
          <w:i/>
          <w:color w:val="000000"/>
          <w:sz w:val="22"/>
          <w:szCs w:val="22"/>
          <w:lang w:val="sr-Latn-RS"/>
        </w:rPr>
      </w:pPr>
    </w:p>
    <w:p w14:paraId="6E4F8638" w14:textId="77777777" w:rsidR="00241211" w:rsidRPr="009D4BB6" w:rsidRDefault="00241211" w:rsidP="00241211">
      <w:pPr>
        <w:jc w:val="both"/>
        <w:rPr>
          <w:rFonts w:ascii="Tahoma" w:hAnsi="Tahoma" w:cs="Tahoma"/>
          <w:i/>
          <w:color w:val="000000"/>
          <w:sz w:val="22"/>
          <w:szCs w:val="22"/>
          <w:lang w:val="sr-Latn-RS"/>
        </w:rPr>
      </w:pPr>
    </w:p>
    <w:p w14:paraId="7BDD0009" w14:textId="77777777" w:rsidR="00241211" w:rsidRPr="009D4BB6" w:rsidRDefault="00241211" w:rsidP="00241211">
      <w:pPr>
        <w:shd w:val="clear" w:color="auto" w:fill="DEEAF6" w:themeFill="accent1" w:themeFillTint="33"/>
        <w:jc w:val="center"/>
        <w:rPr>
          <w:rFonts w:ascii="Tahoma" w:hAnsi="Tahoma" w:cs="Tahoma"/>
          <w:b/>
          <w:sz w:val="22"/>
          <w:szCs w:val="22"/>
        </w:rPr>
      </w:pPr>
      <w:r>
        <w:rPr>
          <w:rFonts w:ascii="Tahoma" w:hAnsi="Tahoma"/>
          <w:b/>
          <w:i/>
          <w:color w:val="000000"/>
          <w:sz w:val="22"/>
        </w:rPr>
        <w:t>COMPETITION DOCUMENTS FOR THE QUALIFICATION PHASE</w:t>
      </w:r>
    </w:p>
    <w:p w14:paraId="68575679" w14:textId="77777777" w:rsidR="00241211" w:rsidRPr="009D4BB6" w:rsidRDefault="00241211" w:rsidP="00241211">
      <w:pPr>
        <w:jc w:val="both"/>
        <w:rPr>
          <w:rFonts w:ascii="Tahoma" w:hAnsi="Tahoma" w:cs="Tahoma"/>
          <w:color w:val="000000"/>
          <w:sz w:val="22"/>
          <w:szCs w:val="22"/>
          <w:lang w:val="sr-Latn-RS"/>
        </w:rPr>
      </w:pPr>
    </w:p>
    <w:p w14:paraId="799D4DE0" w14:textId="77777777" w:rsidR="00241211" w:rsidRPr="009D4BB6" w:rsidRDefault="00241211" w:rsidP="00241211">
      <w:pPr>
        <w:pStyle w:val="ListParagraph"/>
        <w:numPr>
          <w:ilvl w:val="0"/>
          <w:numId w:val="60"/>
        </w:numPr>
        <w:tabs>
          <w:tab w:val="center" w:pos="2344"/>
          <w:tab w:val="center" w:pos="4557"/>
        </w:tabs>
        <w:spacing w:after="0" w:line="240" w:lineRule="auto"/>
        <w:jc w:val="both"/>
        <w:rPr>
          <w:rFonts w:ascii="Tahoma" w:hAnsi="Tahoma" w:cs="Tahoma"/>
        </w:rPr>
      </w:pPr>
      <w:r>
        <w:rPr>
          <w:rFonts w:ascii="Tahoma" w:hAnsi="Tahoma"/>
          <w:b/>
          <w:i/>
        </w:rPr>
        <w:t xml:space="preserve">GENERAL INFORMATION ON THE SUBJECT OF THE PROCUREMENT </w:t>
      </w:r>
    </w:p>
    <w:p w14:paraId="22C17620" w14:textId="77777777" w:rsidR="00241211" w:rsidRPr="009D4BB6" w:rsidRDefault="00241211" w:rsidP="00241211">
      <w:pPr>
        <w:jc w:val="both"/>
        <w:rPr>
          <w:rFonts w:ascii="Tahoma" w:hAnsi="Tahoma" w:cs="Tahoma"/>
          <w:i/>
          <w:sz w:val="22"/>
          <w:szCs w:val="22"/>
        </w:rPr>
      </w:pPr>
      <w:r>
        <w:rPr>
          <w:rFonts w:ascii="Tahoma" w:hAnsi="Tahoma"/>
          <w:b/>
          <w:i/>
          <w:sz w:val="22"/>
        </w:rPr>
        <w:t xml:space="preserve"> </w:t>
      </w:r>
    </w:p>
    <w:p w14:paraId="72DD64E4" w14:textId="77777777" w:rsidR="00241211" w:rsidRPr="009D4BB6" w:rsidRDefault="00241211" w:rsidP="00241211">
      <w:pPr>
        <w:jc w:val="both"/>
        <w:rPr>
          <w:rFonts w:ascii="Tahoma" w:hAnsi="Tahoma" w:cs="Tahoma"/>
          <w:i/>
          <w:sz w:val="22"/>
          <w:szCs w:val="22"/>
        </w:rPr>
      </w:pPr>
      <w:r>
        <w:rPr>
          <w:rFonts w:ascii="Tahoma" w:hAnsi="Tahoma"/>
          <w:b/>
          <w:i/>
          <w:sz w:val="22"/>
        </w:rPr>
        <w:t xml:space="preserve"> </w:t>
      </w:r>
    </w:p>
    <w:tbl>
      <w:tblPr>
        <w:tblStyle w:val="TableGrid"/>
        <w:tblW w:w="5000" w:type="pct"/>
        <w:tblInd w:w="0" w:type="dxa"/>
        <w:tblCellMar>
          <w:top w:w="112" w:type="dxa"/>
          <w:left w:w="61" w:type="dxa"/>
          <w:right w:w="115" w:type="dxa"/>
        </w:tblCellMar>
        <w:tblLook w:val="04A0" w:firstRow="1" w:lastRow="0" w:firstColumn="1" w:lastColumn="0" w:noHBand="0" w:noVBand="1"/>
      </w:tblPr>
      <w:tblGrid>
        <w:gridCol w:w="2505"/>
        <w:gridCol w:w="6511"/>
      </w:tblGrid>
      <w:tr w:rsidR="00241211" w:rsidRPr="0079406A" w14:paraId="25A71915" w14:textId="77777777" w:rsidTr="007A044D">
        <w:trPr>
          <w:trHeight w:val="378"/>
        </w:trPr>
        <w:tc>
          <w:tcPr>
            <w:tcW w:w="1389" w:type="pct"/>
            <w:tcBorders>
              <w:top w:val="single" w:sz="4" w:space="0" w:color="000000"/>
              <w:left w:val="single" w:sz="4" w:space="0" w:color="000000"/>
              <w:bottom w:val="single" w:sz="4" w:space="0" w:color="000000"/>
              <w:right w:val="single" w:sz="4" w:space="0" w:color="000000"/>
            </w:tcBorders>
            <w:shd w:val="clear" w:color="auto" w:fill="auto"/>
          </w:tcPr>
          <w:p w14:paraId="327472AB" w14:textId="77777777" w:rsidR="00241211" w:rsidRPr="009D4BB6" w:rsidRDefault="00241211" w:rsidP="007A044D">
            <w:pPr>
              <w:jc w:val="both"/>
              <w:rPr>
                <w:rFonts w:ascii="Tahoma" w:hAnsi="Tahoma" w:cs="Tahoma"/>
                <w:sz w:val="22"/>
                <w:szCs w:val="22"/>
              </w:rPr>
            </w:pPr>
            <w:r>
              <w:rPr>
                <w:rFonts w:ascii="Tahoma" w:hAnsi="Tahoma"/>
                <w:sz w:val="22"/>
              </w:rPr>
              <w:t>Name:</w:t>
            </w:r>
          </w:p>
        </w:tc>
        <w:tc>
          <w:tcPr>
            <w:tcW w:w="3611" w:type="pct"/>
            <w:tcBorders>
              <w:top w:val="single" w:sz="4" w:space="0" w:color="000000"/>
              <w:left w:val="single" w:sz="4" w:space="0" w:color="000000"/>
              <w:bottom w:val="single" w:sz="4" w:space="0" w:color="000000"/>
              <w:right w:val="single" w:sz="4" w:space="0" w:color="000000"/>
            </w:tcBorders>
            <w:shd w:val="clear" w:color="auto" w:fill="auto"/>
          </w:tcPr>
          <w:p w14:paraId="385FDD11" w14:textId="77777777" w:rsidR="00241211" w:rsidRPr="009D4BB6" w:rsidRDefault="00241211" w:rsidP="007A044D">
            <w:pPr>
              <w:jc w:val="both"/>
              <w:rPr>
                <w:rFonts w:ascii="Tahoma" w:hAnsi="Tahoma" w:cs="Tahoma"/>
                <w:color w:val="000000"/>
                <w:sz w:val="22"/>
                <w:szCs w:val="22"/>
              </w:rPr>
            </w:pPr>
            <w:r>
              <w:rPr>
                <w:rFonts w:ascii="Tahoma" w:hAnsi="Tahoma"/>
                <w:color w:val="000000"/>
                <w:sz w:val="22"/>
              </w:rPr>
              <w:t xml:space="preserve">CONSTRUCTION OF A MODULAR SPACE TO PROMOTE THE DEVELOPMENT OF CHILDREN'S SKILLS BASED ON THE PRE-SCHOOL EDUCATION WITH THE SUPPORT OF AN INCLUSIVE ENVIRONMENT - "OUR SMART HOUSES" PROJECT </w:t>
            </w:r>
          </w:p>
          <w:p w14:paraId="50B0B1F0" w14:textId="77777777" w:rsidR="00241211" w:rsidRPr="009D4BB6" w:rsidRDefault="00241211" w:rsidP="007A044D">
            <w:pPr>
              <w:ind w:left="1"/>
              <w:jc w:val="both"/>
              <w:rPr>
                <w:rFonts w:ascii="Tahoma" w:eastAsia="Calibri" w:hAnsi="Tahoma" w:cs="Tahoma"/>
                <w:sz w:val="22"/>
                <w:szCs w:val="22"/>
                <w:lang w:val="sr-Latn-RS"/>
              </w:rPr>
            </w:pPr>
          </w:p>
        </w:tc>
      </w:tr>
      <w:tr w:rsidR="00241211" w:rsidRPr="009D4BB6" w14:paraId="5BFE9C5A" w14:textId="77777777" w:rsidTr="007A044D">
        <w:trPr>
          <w:trHeight w:val="424"/>
        </w:trPr>
        <w:tc>
          <w:tcPr>
            <w:tcW w:w="1389" w:type="pct"/>
            <w:tcBorders>
              <w:top w:val="single" w:sz="4" w:space="0" w:color="000000"/>
              <w:left w:val="single" w:sz="4" w:space="0" w:color="000000"/>
              <w:bottom w:val="single" w:sz="4" w:space="0" w:color="000000"/>
              <w:right w:val="single" w:sz="4" w:space="0" w:color="000000"/>
            </w:tcBorders>
          </w:tcPr>
          <w:p w14:paraId="167A0CC1" w14:textId="77777777" w:rsidR="00241211" w:rsidRPr="009D4BB6" w:rsidRDefault="00241211" w:rsidP="007A044D">
            <w:pPr>
              <w:jc w:val="both"/>
              <w:rPr>
                <w:rFonts w:ascii="Tahoma" w:hAnsi="Tahoma" w:cs="Tahoma"/>
                <w:sz w:val="22"/>
                <w:szCs w:val="22"/>
              </w:rPr>
            </w:pPr>
            <w:r>
              <w:rPr>
                <w:rFonts w:ascii="Tahoma" w:hAnsi="Tahoma"/>
                <w:sz w:val="22"/>
              </w:rPr>
              <w:t>Reference number:</w:t>
            </w:r>
          </w:p>
        </w:tc>
        <w:tc>
          <w:tcPr>
            <w:tcW w:w="3611" w:type="pct"/>
            <w:tcBorders>
              <w:top w:val="single" w:sz="4" w:space="0" w:color="000000"/>
              <w:left w:val="single" w:sz="4" w:space="0" w:color="000000"/>
              <w:bottom w:val="single" w:sz="4" w:space="0" w:color="000000"/>
              <w:right w:val="single" w:sz="4" w:space="0" w:color="000000"/>
            </w:tcBorders>
          </w:tcPr>
          <w:p w14:paraId="6347FE96" w14:textId="77777777" w:rsidR="00241211" w:rsidRPr="009D4BB6" w:rsidRDefault="00241211" w:rsidP="007A044D">
            <w:pPr>
              <w:ind w:left="1"/>
              <w:jc w:val="both"/>
              <w:rPr>
                <w:rFonts w:ascii="Tahoma" w:eastAsia="Calibri" w:hAnsi="Tahoma" w:cs="Tahoma"/>
                <w:sz w:val="22"/>
                <w:szCs w:val="22"/>
              </w:rPr>
            </w:pPr>
            <w:r>
              <w:rPr>
                <w:rFonts w:ascii="Tahoma" w:hAnsi="Tahoma"/>
                <w:sz w:val="22"/>
              </w:rPr>
              <w:t>X/25</w:t>
            </w:r>
          </w:p>
        </w:tc>
      </w:tr>
      <w:tr w:rsidR="00241211" w:rsidRPr="009D4BB6" w14:paraId="13D41CBD" w14:textId="77777777" w:rsidTr="007A044D">
        <w:trPr>
          <w:trHeight w:val="423"/>
        </w:trPr>
        <w:tc>
          <w:tcPr>
            <w:tcW w:w="1389" w:type="pct"/>
            <w:tcBorders>
              <w:top w:val="single" w:sz="4" w:space="0" w:color="000000"/>
              <w:left w:val="single" w:sz="4" w:space="0" w:color="000000"/>
              <w:bottom w:val="single" w:sz="4" w:space="0" w:color="000000"/>
              <w:right w:val="single" w:sz="4" w:space="0" w:color="000000"/>
            </w:tcBorders>
          </w:tcPr>
          <w:p w14:paraId="51C11D0F" w14:textId="77777777" w:rsidR="00241211" w:rsidRPr="009D4BB6" w:rsidRDefault="00241211" w:rsidP="007A044D">
            <w:pPr>
              <w:jc w:val="both"/>
              <w:rPr>
                <w:rFonts w:ascii="Tahoma" w:hAnsi="Tahoma" w:cs="Tahoma"/>
                <w:sz w:val="22"/>
                <w:szCs w:val="22"/>
              </w:rPr>
            </w:pPr>
            <w:r>
              <w:rPr>
                <w:rFonts w:ascii="Tahoma" w:hAnsi="Tahoma"/>
                <w:sz w:val="22"/>
              </w:rPr>
              <w:t>Type of procurement subject:</w:t>
            </w:r>
          </w:p>
        </w:tc>
        <w:tc>
          <w:tcPr>
            <w:tcW w:w="3611" w:type="pct"/>
            <w:tcBorders>
              <w:top w:val="single" w:sz="4" w:space="0" w:color="000000"/>
              <w:left w:val="single" w:sz="4" w:space="0" w:color="000000"/>
              <w:bottom w:val="single" w:sz="4" w:space="0" w:color="000000"/>
              <w:right w:val="single" w:sz="4" w:space="0" w:color="000000"/>
            </w:tcBorders>
          </w:tcPr>
          <w:p w14:paraId="7884A5A8" w14:textId="77777777" w:rsidR="00241211" w:rsidRPr="009D4BB6" w:rsidRDefault="00241211" w:rsidP="007A044D">
            <w:pPr>
              <w:ind w:left="1"/>
              <w:jc w:val="both"/>
              <w:rPr>
                <w:rFonts w:ascii="Tahoma" w:eastAsia="Calibri" w:hAnsi="Tahoma" w:cs="Tahoma"/>
                <w:sz w:val="22"/>
                <w:szCs w:val="22"/>
              </w:rPr>
            </w:pPr>
            <w:r>
              <w:rPr>
                <w:rFonts w:ascii="Tahoma" w:hAnsi="Tahoma"/>
                <w:sz w:val="22"/>
              </w:rPr>
              <w:t>Works</w:t>
            </w:r>
          </w:p>
        </w:tc>
      </w:tr>
    </w:tbl>
    <w:p w14:paraId="4B5F3821" w14:textId="77777777" w:rsidR="00241211" w:rsidRPr="009D4BB6" w:rsidRDefault="00241211" w:rsidP="00241211">
      <w:pPr>
        <w:jc w:val="both"/>
        <w:rPr>
          <w:rFonts w:ascii="Tahoma" w:hAnsi="Tahoma" w:cs="Tahoma"/>
          <w:sz w:val="22"/>
          <w:szCs w:val="22"/>
          <w:lang w:val="sr-Latn-RS"/>
        </w:rPr>
      </w:pPr>
    </w:p>
    <w:p w14:paraId="1EF9300B" w14:textId="77777777" w:rsidR="00241211" w:rsidRPr="009D4BB6" w:rsidRDefault="00241211" w:rsidP="00241211">
      <w:pPr>
        <w:ind w:right="9694"/>
        <w:jc w:val="both"/>
        <w:rPr>
          <w:rFonts w:ascii="Tahoma" w:hAnsi="Tahoma" w:cs="Tahoma"/>
          <w:i/>
          <w:sz w:val="22"/>
          <w:szCs w:val="22"/>
        </w:rPr>
      </w:pPr>
      <w:r>
        <w:rPr>
          <w:rFonts w:ascii="Tahoma" w:hAnsi="Tahoma"/>
          <w:b/>
          <w:i/>
          <w:sz w:val="22"/>
        </w:rPr>
        <w:t xml:space="preserve">  </w:t>
      </w:r>
    </w:p>
    <w:p w14:paraId="58B4D89B" w14:textId="1B6D7194" w:rsidR="00241211" w:rsidRPr="009D4BB6" w:rsidRDefault="00241211" w:rsidP="00241211">
      <w:pPr>
        <w:pStyle w:val="Heading1"/>
        <w:spacing w:after="0" w:line="240" w:lineRule="auto"/>
        <w:ind w:left="52"/>
        <w:rPr>
          <w:rFonts w:ascii="Tahoma" w:hAnsi="Tahoma" w:cs="Tahoma"/>
          <w:sz w:val="22"/>
        </w:rPr>
      </w:pPr>
      <w:r>
        <w:rPr>
          <w:rFonts w:ascii="Tahoma" w:hAnsi="Tahoma"/>
          <w:sz w:val="22"/>
        </w:rPr>
        <w:t xml:space="preserve">Details of the Contracting </w:t>
      </w:r>
      <w:r w:rsidR="00F14B55">
        <w:rPr>
          <w:rFonts w:ascii="Tahoma" w:hAnsi="Tahoma"/>
          <w:sz w:val="22"/>
        </w:rPr>
        <w:t>Authority: _</w:t>
      </w:r>
      <w:r>
        <w:rPr>
          <w:rFonts w:ascii="Tahoma" w:hAnsi="Tahoma"/>
          <w:sz w:val="22"/>
        </w:rPr>
        <w:t>___________________</w:t>
      </w:r>
    </w:p>
    <w:p w14:paraId="2CE69E82" w14:textId="30176764" w:rsidR="00241211" w:rsidRPr="009D4BB6" w:rsidRDefault="00241211" w:rsidP="00241211">
      <w:pPr>
        <w:shd w:val="clear" w:color="auto" w:fill="FFF2CC" w:themeFill="accent4" w:themeFillTint="33"/>
        <w:ind w:left="52" w:right="25"/>
        <w:jc w:val="both"/>
        <w:rPr>
          <w:rFonts w:ascii="Tahoma" w:hAnsi="Tahoma" w:cs="Tahoma"/>
          <w:sz w:val="22"/>
          <w:szCs w:val="22"/>
        </w:rPr>
      </w:pPr>
      <w:r>
        <w:rPr>
          <w:rFonts w:ascii="Tahoma" w:hAnsi="Tahoma"/>
          <w:sz w:val="22"/>
        </w:rPr>
        <w:t>*Enter the data of the Contracting Authority: public administration body or local self-government unit or other contracting authorities in accordance with the Law on Public Procurement.</w:t>
      </w:r>
    </w:p>
    <w:p w14:paraId="265B9FCB" w14:textId="77777777" w:rsidR="00241211" w:rsidRPr="009D4BB6" w:rsidRDefault="00241211" w:rsidP="00241211">
      <w:pPr>
        <w:pStyle w:val="Heading1"/>
        <w:spacing w:after="0" w:line="240" w:lineRule="auto"/>
        <w:ind w:left="52"/>
        <w:rPr>
          <w:rFonts w:ascii="Tahoma" w:hAnsi="Tahoma" w:cs="Tahoma"/>
          <w:sz w:val="22"/>
          <w:lang w:val="sr-Latn-RS"/>
        </w:rPr>
      </w:pPr>
    </w:p>
    <w:p w14:paraId="240DFBED" w14:textId="77777777" w:rsidR="00241211" w:rsidRPr="009D4BB6" w:rsidRDefault="00241211" w:rsidP="00241211">
      <w:pPr>
        <w:pStyle w:val="Heading1"/>
        <w:spacing w:after="0" w:line="240" w:lineRule="auto"/>
        <w:ind w:left="52"/>
        <w:rPr>
          <w:rFonts w:ascii="Tahoma" w:hAnsi="Tahoma" w:cs="Tahoma"/>
          <w:sz w:val="22"/>
        </w:rPr>
      </w:pPr>
      <w:r>
        <w:rPr>
          <w:rFonts w:ascii="Tahoma" w:hAnsi="Tahoma"/>
          <w:sz w:val="22"/>
        </w:rPr>
        <w:t>Type of public procurement procedure:</w:t>
      </w:r>
    </w:p>
    <w:p w14:paraId="47866A05" w14:textId="1FD50609" w:rsidR="00241211" w:rsidRPr="009D4BB6" w:rsidRDefault="00241211" w:rsidP="00241211">
      <w:pPr>
        <w:ind w:left="52" w:right="25"/>
        <w:jc w:val="both"/>
        <w:rPr>
          <w:rFonts w:ascii="Tahoma" w:hAnsi="Tahoma" w:cs="Tahoma"/>
          <w:sz w:val="22"/>
          <w:szCs w:val="22"/>
        </w:rPr>
      </w:pPr>
      <w:r>
        <w:rPr>
          <w:rFonts w:ascii="Tahoma" w:hAnsi="Tahoma"/>
          <w:sz w:val="22"/>
        </w:rPr>
        <w:t xml:space="preserve">The public procurement in question is carried out under an </w:t>
      </w:r>
      <w:r w:rsidR="000308F9">
        <w:rPr>
          <w:rFonts w:ascii="Tahoma" w:hAnsi="Tahoma"/>
          <w:sz w:val="22"/>
        </w:rPr>
        <w:t>procedure for partnership for innovation</w:t>
      </w:r>
      <w:r>
        <w:rPr>
          <w:rFonts w:ascii="Tahoma" w:hAnsi="Tahoma"/>
          <w:sz w:val="22"/>
        </w:rPr>
        <w:t>, in accordance with the Law on Public Procurement and stemming by-laws, the Law on Planning and Construction and stemming by-laws, the Law on Occupational Safety and Health at Workplace and stemming by-laws, the Law on Pre-school Education and stemming by-laws, the Law on Torts and Contracts and stemming by-laws, as well as standards and technical norms related to the subject of the public procurement.</w:t>
      </w:r>
    </w:p>
    <w:p w14:paraId="0A9E2121" w14:textId="77777777" w:rsidR="00241211" w:rsidRPr="009D4BB6" w:rsidRDefault="00241211" w:rsidP="00241211">
      <w:pPr>
        <w:ind w:left="52"/>
        <w:jc w:val="both"/>
        <w:rPr>
          <w:rFonts w:ascii="Tahoma" w:hAnsi="Tahoma" w:cs="Tahoma"/>
          <w:b/>
          <w:sz w:val="22"/>
          <w:szCs w:val="22"/>
          <w:lang w:val="sr-Latn-RS"/>
        </w:rPr>
      </w:pPr>
    </w:p>
    <w:p w14:paraId="6F69A442" w14:textId="77777777" w:rsidR="00241211" w:rsidRPr="009D4BB6" w:rsidRDefault="00241211" w:rsidP="00241211">
      <w:pPr>
        <w:ind w:left="57" w:hanging="14"/>
        <w:jc w:val="both"/>
        <w:rPr>
          <w:rFonts w:ascii="Tahoma" w:hAnsi="Tahoma" w:cs="Tahoma"/>
          <w:sz w:val="22"/>
          <w:szCs w:val="22"/>
        </w:rPr>
      </w:pPr>
      <w:r>
        <w:rPr>
          <w:rFonts w:ascii="Tahoma" w:hAnsi="Tahoma"/>
          <w:b/>
          <w:sz w:val="22"/>
        </w:rPr>
        <w:t>Purpose of the procedure:</w:t>
      </w:r>
    </w:p>
    <w:p w14:paraId="42CF7DCC" w14:textId="375D0997" w:rsidR="00241211" w:rsidRPr="009D4BB6" w:rsidRDefault="00241211" w:rsidP="00241211">
      <w:pPr>
        <w:ind w:left="57" w:right="25" w:hanging="14"/>
        <w:jc w:val="both"/>
        <w:rPr>
          <w:rFonts w:ascii="Tahoma" w:hAnsi="Tahoma" w:cs="Tahoma"/>
          <w:sz w:val="22"/>
          <w:szCs w:val="22"/>
        </w:rPr>
      </w:pPr>
      <w:r>
        <w:rPr>
          <w:rFonts w:ascii="Tahoma" w:hAnsi="Tahoma"/>
          <w:sz w:val="22"/>
        </w:rPr>
        <w:t xml:space="preserve">The purpose of the public procurement procedure is to conclude a </w:t>
      </w:r>
      <w:r w:rsidR="00211D13">
        <w:rPr>
          <w:rFonts w:ascii="Tahoma" w:hAnsi="Tahoma"/>
          <w:sz w:val="22"/>
        </w:rPr>
        <w:t>Framework A</w:t>
      </w:r>
      <w:r>
        <w:rPr>
          <w:rFonts w:ascii="Tahoma" w:hAnsi="Tahoma"/>
          <w:sz w:val="22"/>
        </w:rPr>
        <w:t xml:space="preserve">greement with a single tenderer and a </w:t>
      </w:r>
      <w:r w:rsidR="00211D13">
        <w:rPr>
          <w:rFonts w:ascii="Tahoma" w:hAnsi="Tahoma"/>
          <w:sz w:val="22"/>
        </w:rPr>
        <w:t>Public C</w:t>
      </w:r>
      <w:r>
        <w:rPr>
          <w:rFonts w:ascii="Tahoma" w:hAnsi="Tahoma"/>
          <w:sz w:val="22"/>
        </w:rPr>
        <w:t xml:space="preserve">ontract on the basis of the </w:t>
      </w:r>
      <w:r w:rsidR="00211D13">
        <w:rPr>
          <w:rFonts w:ascii="Tahoma" w:hAnsi="Tahoma"/>
          <w:sz w:val="22"/>
        </w:rPr>
        <w:t>Concluded Framework Agreement</w:t>
      </w:r>
      <w:r>
        <w:rPr>
          <w:rFonts w:ascii="Tahoma" w:hAnsi="Tahoma"/>
          <w:sz w:val="22"/>
        </w:rPr>
        <w:t xml:space="preserve"> for each stage of the procurement of an innovative solution.</w:t>
      </w:r>
    </w:p>
    <w:p w14:paraId="2D19E4D6" w14:textId="77777777" w:rsidR="00241211" w:rsidRPr="009D4BB6" w:rsidRDefault="00241211" w:rsidP="00241211">
      <w:pPr>
        <w:jc w:val="both"/>
        <w:rPr>
          <w:rFonts w:ascii="Tahoma" w:hAnsi="Tahoma" w:cs="Tahoma"/>
          <w:sz w:val="22"/>
          <w:szCs w:val="22"/>
          <w:lang w:val="sr-Latn-RS"/>
        </w:rPr>
      </w:pPr>
    </w:p>
    <w:p w14:paraId="556CA488" w14:textId="77777777" w:rsidR="00241211" w:rsidRPr="009D4BB6" w:rsidRDefault="00241211" w:rsidP="00241211">
      <w:pPr>
        <w:jc w:val="both"/>
        <w:rPr>
          <w:rFonts w:ascii="Tahoma" w:hAnsi="Tahoma" w:cs="Tahoma"/>
          <w:b/>
          <w:sz w:val="22"/>
          <w:szCs w:val="22"/>
        </w:rPr>
      </w:pPr>
      <w:r>
        <w:rPr>
          <w:rFonts w:ascii="Tahoma" w:hAnsi="Tahoma"/>
          <w:b/>
          <w:sz w:val="22"/>
        </w:rPr>
        <w:t xml:space="preserve">Description: </w:t>
      </w:r>
    </w:p>
    <w:p w14:paraId="43F0D77D" w14:textId="77777777" w:rsidR="00241211" w:rsidRPr="009D4BB6" w:rsidRDefault="00241211" w:rsidP="00241211">
      <w:pPr>
        <w:jc w:val="both"/>
        <w:rPr>
          <w:rFonts w:ascii="Tahoma" w:hAnsi="Tahoma" w:cs="Tahoma"/>
          <w:sz w:val="22"/>
          <w:szCs w:val="22"/>
        </w:rPr>
      </w:pPr>
      <w:r>
        <w:rPr>
          <w:rFonts w:ascii="Tahoma" w:hAnsi="Tahoma"/>
          <w:sz w:val="22"/>
        </w:rPr>
        <w:t xml:space="preserve">The Contracting Authority has recognised the need to develop a solution that is not currently available on the market, one that will contribute to achieving the goals set out in the Strategy for the Development of Education in the Republic of Serbia until 2030. The Strategy was adopted by the Government of the Republic of Serbia at the proposal of the Ministry of Education and Science. </w:t>
      </w:r>
    </w:p>
    <w:p w14:paraId="0987A756" w14:textId="312D6DFB" w:rsidR="00241211" w:rsidRPr="009D4BB6" w:rsidRDefault="00241211" w:rsidP="00241211">
      <w:pPr>
        <w:jc w:val="both"/>
        <w:rPr>
          <w:rFonts w:ascii="Tahoma" w:hAnsi="Tahoma" w:cs="Tahoma"/>
          <w:sz w:val="22"/>
          <w:szCs w:val="22"/>
        </w:rPr>
      </w:pPr>
      <w:r>
        <w:rPr>
          <w:rFonts w:ascii="Tahoma" w:hAnsi="Tahoma"/>
          <w:sz w:val="22"/>
        </w:rPr>
        <w:t xml:space="preserve">The strategic document recognises the need to modernise the infrastructure (construction, expansion, adaptation, reconstruction and equipment) of pre-school facilities, primary and secondary schools and standard facilities for pupils. The </w:t>
      </w:r>
      <w:r w:rsidR="00211D13">
        <w:rPr>
          <w:rFonts w:ascii="Tahoma" w:hAnsi="Tahoma"/>
          <w:sz w:val="22"/>
        </w:rPr>
        <w:t>Development S</w:t>
      </w:r>
      <w:r>
        <w:rPr>
          <w:rFonts w:ascii="Tahoma" w:hAnsi="Tahoma"/>
          <w:sz w:val="22"/>
        </w:rPr>
        <w:t xml:space="preserve">trategy establishes a specific objective under point 1.9:  Improve the infrastructure and network of pre-university </w:t>
      </w:r>
      <w:r>
        <w:rPr>
          <w:rFonts w:ascii="Tahoma" w:hAnsi="Tahoma"/>
          <w:sz w:val="22"/>
        </w:rPr>
        <w:lastRenderedPageBreak/>
        <w:t>education and standard student facilities, with a result indicator at the level of this specific objective that implies an increase in the percentage of education and standard student facilities that fulfil the technical equipment criteria.</w:t>
      </w:r>
    </w:p>
    <w:p w14:paraId="342B4850" w14:textId="36E0F845" w:rsidR="00241211" w:rsidRPr="009D4BB6" w:rsidRDefault="00241211" w:rsidP="00241211">
      <w:pPr>
        <w:jc w:val="both"/>
        <w:rPr>
          <w:rFonts w:ascii="Tahoma" w:hAnsi="Tahoma" w:cs="Tahoma"/>
          <w:color w:val="000000"/>
          <w:sz w:val="22"/>
          <w:szCs w:val="22"/>
        </w:rPr>
      </w:pPr>
      <w:r>
        <w:rPr>
          <w:rFonts w:ascii="Tahoma" w:hAnsi="Tahoma"/>
          <w:color w:val="000000"/>
          <w:sz w:val="22"/>
        </w:rPr>
        <w:t>The aim of this public procurement is to develop a solution for the construction of a standardised modular space of a temporary nature, featuring a unique design and consistent functionality. This modular space will be intended for use by pre-school institutions, in accordance with the decisions of the local self-government units regarding the selection of locations and the procedure for placing the facility.</w:t>
      </w:r>
    </w:p>
    <w:p w14:paraId="7B81F622" w14:textId="77777777" w:rsidR="00241211" w:rsidRPr="009D4BB6" w:rsidRDefault="00241211" w:rsidP="00241211">
      <w:pPr>
        <w:jc w:val="both"/>
        <w:rPr>
          <w:rFonts w:ascii="Tahoma" w:hAnsi="Tahoma" w:cs="Tahoma"/>
          <w:color w:val="000000"/>
          <w:sz w:val="22"/>
          <w:szCs w:val="22"/>
          <w:lang w:val="sr-Latn-RS"/>
        </w:rPr>
      </w:pPr>
    </w:p>
    <w:p w14:paraId="43CC64B9"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scope of the procurement includes:</w:t>
      </w:r>
    </w:p>
    <w:p w14:paraId="1340D61E" w14:textId="77777777" w:rsidR="00241211" w:rsidRPr="009D4BB6" w:rsidRDefault="00241211" w:rsidP="00241211">
      <w:pPr>
        <w:pStyle w:val="ListParagraph"/>
        <w:numPr>
          <w:ilvl w:val="0"/>
          <w:numId w:val="48"/>
        </w:numPr>
        <w:spacing w:after="0" w:line="240" w:lineRule="auto"/>
        <w:jc w:val="both"/>
        <w:rPr>
          <w:rFonts w:ascii="Tahoma" w:hAnsi="Tahoma" w:cs="Tahoma"/>
          <w:color w:val="000000"/>
        </w:rPr>
      </w:pPr>
      <w:r>
        <w:rPr>
          <w:rFonts w:ascii="Tahoma" w:hAnsi="Tahoma"/>
          <w:color w:val="000000"/>
          <w:u w:val="single"/>
        </w:rPr>
        <w:t>research and development of an innovative solution</w:t>
      </w:r>
      <w:r>
        <w:rPr>
          <w:rFonts w:ascii="Tahoma" w:hAnsi="Tahoma"/>
          <w:color w:val="000000"/>
        </w:rPr>
        <w:t xml:space="preserve"> for the construction of a temporary modular space to promote the development of skills in pre-school children and to support an inclusive environment, </w:t>
      </w:r>
    </w:p>
    <w:p w14:paraId="3962E642" w14:textId="5A1A1DA0" w:rsidR="00241211" w:rsidRPr="009D4BB6" w:rsidRDefault="00241211" w:rsidP="00241211">
      <w:pPr>
        <w:pStyle w:val="ListParagraph"/>
        <w:numPr>
          <w:ilvl w:val="0"/>
          <w:numId w:val="48"/>
        </w:numPr>
        <w:spacing w:after="0" w:line="240" w:lineRule="auto"/>
        <w:jc w:val="both"/>
        <w:rPr>
          <w:rFonts w:ascii="Tahoma" w:hAnsi="Tahoma" w:cs="Tahoma"/>
          <w:color w:val="000000"/>
        </w:rPr>
      </w:pPr>
      <w:r>
        <w:rPr>
          <w:rFonts w:ascii="Tahoma" w:hAnsi="Tahoma"/>
          <w:color w:val="000000"/>
          <w:u w:val="single"/>
        </w:rPr>
        <w:t xml:space="preserve">design of the facility with </w:t>
      </w:r>
      <w:r w:rsidR="00211D13">
        <w:rPr>
          <w:rFonts w:ascii="Tahoma" w:hAnsi="Tahoma"/>
          <w:color w:val="000000"/>
          <w:u w:val="single"/>
        </w:rPr>
        <w:t>“</w:t>
      </w:r>
      <w:r>
        <w:rPr>
          <w:rFonts w:ascii="Tahoma" w:hAnsi="Tahoma"/>
          <w:color w:val="000000"/>
          <w:u w:val="single"/>
        </w:rPr>
        <w:t>smart” functionalities and software solution,</w:t>
      </w:r>
      <w:r>
        <w:rPr>
          <w:rFonts w:ascii="Tahoma" w:hAnsi="Tahoma"/>
          <w:color w:val="000000"/>
        </w:rPr>
        <w:t xml:space="preserve">  </w:t>
      </w:r>
    </w:p>
    <w:p w14:paraId="22285602" w14:textId="77777777" w:rsidR="00241211" w:rsidRPr="009D4BB6" w:rsidRDefault="00241211" w:rsidP="00241211">
      <w:pPr>
        <w:pStyle w:val="ListParagraph"/>
        <w:numPr>
          <w:ilvl w:val="0"/>
          <w:numId w:val="48"/>
        </w:numPr>
        <w:spacing w:after="0" w:line="240" w:lineRule="auto"/>
        <w:jc w:val="both"/>
        <w:rPr>
          <w:rFonts w:ascii="Tahoma" w:hAnsi="Tahoma" w:cs="Tahoma"/>
          <w:color w:val="000000"/>
        </w:rPr>
      </w:pPr>
      <w:r>
        <w:rPr>
          <w:rFonts w:ascii="Tahoma" w:hAnsi="Tahoma"/>
          <w:color w:val="000000"/>
          <w:u w:val="single"/>
        </w:rPr>
        <w:t xml:space="preserve">development of the prototype of the facility, </w:t>
      </w:r>
    </w:p>
    <w:p w14:paraId="00785103" w14:textId="77777777" w:rsidR="00241211" w:rsidRPr="009D4BB6" w:rsidRDefault="00241211" w:rsidP="00241211">
      <w:pPr>
        <w:pStyle w:val="ListParagraph"/>
        <w:numPr>
          <w:ilvl w:val="0"/>
          <w:numId w:val="48"/>
        </w:numPr>
        <w:spacing w:after="0" w:line="240" w:lineRule="auto"/>
        <w:jc w:val="both"/>
        <w:rPr>
          <w:rFonts w:ascii="Tahoma" w:hAnsi="Tahoma" w:cs="Tahoma"/>
          <w:color w:val="000000"/>
        </w:rPr>
      </w:pPr>
      <w:r>
        <w:rPr>
          <w:rFonts w:ascii="Tahoma" w:hAnsi="Tahoma"/>
          <w:color w:val="000000"/>
          <w:u w:val="single"/>
        </w:rPr>
        <w:t>construction, installation and commissioning of the facility.</w:t>
      </w:r>
    </w:p>
    <w:p w14:paraId="22C8A21B" w14:textId="77777777" w:rsidR="00241211" w:rsidRPr="009D4BB6" w:rsidRDefault="00241211" w:rsidP="00241211">
      <w:pPr>
        <w:jc w:val="both"/>
        <w:rPr>
          <w:rFonts w:ascii="Tahoma" w:hAnsi="Tahoma" w:cs="Tahoma"/>
          <w:sz w:val="22"/>
          <w:szCs w:val="22"/>
          <w:lang w:val="sr-Latn-RS"/>
        </w:rPr>
      </w:pPr>
    </w:p>
    <w:p w14:paraId="05FF9A43" w14:textId="3774AFFD" w:rsidR="00241211" w:rsidRPr="009D4BB6" w:rsidRDefault="00241211" w:rsidP="00241211">
      <w:pPr>
        <w:shd w:val="clear" w:color="auto" w:fill="FBE4D5" w:themeFill="accent2" w:themeFillTint="33"/>
        <w:jc w:val="both"/>
        <w:rPr>
          <w:rFonts w:ascii="Tahoma" w:hAnsi="Tahoma" w:cs="Tahoma"/>
          <w:color w:val="000000"/>
          <w:sz w:val="22"/>
          <w:szCs w:val="22"/>
        </w:rPr>
      </w:pPr>
      <w:r>
        <w:rPr>
          <w:rFonts w:ascii="Tahoma" w:hAnsi="Tahoma"/>
          <w:color w:val="000000"/>
          <w:sz w:val="22"/>
        </w:rPr>
        <w:t xml:space="preserve">The subject of the public procurement is indicated and described in this model tender documentation and any associated criteria are intended solely to illustrate the implementation of the </w:t>
      </w:r>
      <w:r w:rsidR="000308F9">
        <w:rPr>
          <w:rFonts w:ascii="Tahoma" w:hAnsi="Tahoma"/>
          <w:color w:val="000000"/>
          <w:sz w:val="22"/>
        </w:rPr>
        <w:t xml:space="preserve">procedure for </w:t>
      </w:r>
      <w:r>
        <w:rPr>
          <w:rFonts w:ascii="Tahoma" w:hAnsi="Tahoma"/>
          <w:color w:val="000000"/>
          <w:sz w:val="22"/>
        </w:rPr>
        <w:t xml:space="preserve">partnership </w:t>
      </w:r>
      <w:r w:rsidR="000308F9">
        <w:rPr>
          <w:rFonts w:ascii="Tahoma" w:hAnsi="Tahoma"/>
          <w:color w:val="000000"/>
          <w:sz w:val="22"/>
        </w:rPr>
        <w:t>for innovation</w:t>
      </w:r>
      <w:r>
        <w:rPr>
          <w:rFonts w:ascii="Tahoma" w:hAnsi="Tahoma"/>
          <w:color w:val="000000"/>
          <w:sz w:val="22"/>
        </w:rPr>
        <w:t xml:space="preserve"> and to provide general guidelines for the preparation of the tender documentation and as such cannot be considered or used as a legally valid grounds for the implementation of a specific public procurement procedure by interested contracting authorities. </w:t>
      </w:r>
    </w:p>
    <w:p w14:paraId="39CDC103" w14:textId="4A27F491" w:rsidR="00241211" w:rsidRPr="009D4BB6" w:rsidRDefault="00241211" w:rsidP="00241211">
      <w:pPr>
        <w:shd w:val="clear" w:color="auto" w:fill="FBE4D5" w:themeFill="accent2" w:themeFillTint="33"/>
        <w:jc w:val="both"/>
        <w:rPr>
          <w:rFonts w:ascii="Tahoma" w:hAnsi="Tahoma" w:cs="Tahoma"/>
          <w:color w:val="000000"/>
          <w:sz w:val="22"/>
          <w:szCs w:val="22"/>
        </w:rPr>
      </w:pPr>
      <w:r>
        <w:rPr>
          <w:rFonts w:ascii="Tahoma" w:hAnsi="Tahoma"/>
          <w:color w:val="000000"/>
          <w:sz w:val="22"/>
        </w:rPr>
        <w:t xml:space="preserve">As part of the </w:t>
      </w:r>
      <w:r w:rsidR="000308F9">
        <w:rPr>
          <w:rFonts w:ascii="Tahoma" w:hAnsi="Tahoma"/>
          <w:color w:val="000000"/>
          <w:sz w:val="22"/>
        </w:rPr>
        <w:t>procedure for partnership for innovation</w:t>
      </w:r>
      <w:r>
        <w:rPr>
          <w:rFonts w:ascii="Tahoma" w:hAnsi="Tahoma"/>
          <w:color w:val="000000"/>
          <w:sz w:val="22"/>
        </w:rPr>
        <w:t xml:space="preserve">, it is recommended to conduct a transparent dialogue between the Contracting Authority and economic operators, independent experts and relevant state institutions in order to establish the facts about the representation of the subject of procurement (the needs of the Contracting Authority) on the market, provided that this does not violate the principles of ensuring competition and non-discrimination, equality of economic operators and transparency (see Article 89  of the PPL). Market research together with dialogue helps the Contracting Authority to define more precisely and clearly the description of needs, the minimum requirements for tenderers, the components of the contract, </w:t>
      </w:r>
      <w:r w:rsidR="00B52FFD">
        <w:rPr>
          <w:rFonts w:ascii="Tahoma" w:hAnsi="Tahoma"/>
          <w:color w:val="000000"/>
          <w:sz w:val="22"/>
        </w:rPr>
        <w:t>the criteria for qualitative selection of economic operator</w:t>
      </w:r>
      <w:r>
        <w:rPr>
          <w:rFonts w:ascii="Tahoma" w:hAnsi="Tahoma"/>
          <w:color w:val="000000"/>
          <w:sz w:val="22"/>
        </w:rPr>
        <w:t xml:space="preserve"> and the criteria for awarding the contract.</w:t>
      </w:r>
    </w:p>
    <w:p w14:paraId="257268EB" w14:textId="77777777" w:rsidR="00241211" w:rsidRPr="009D4BB6" w:rsidRDefault="00241211" w:rsidP="00241211">
      <w:pPr>
        <w:jc w:val="both"/>
        <w:rPr>
          <w:rFonts w:ascii="Tahoma" w:hAnsi="Tahoma" w:cs="Tahoma"/>
          <w:b/>
          <w:color w:val="000000"/>
          <w:sz w:val="22"/>
          <w:szCs w:val="22"/>
          <w:lang w:val="sr-Latn-RS"/>
        </w:rPr>
      </w:pPr>
    </w:p>
    <w:p w14:paraId="312FD2D8" w14:textId="77777777" w:rsidR="00241211" w:rsidRPr="009D4BB6" w:rsidRDefault="00241211" w:rsidP="00241211">
      <w:pPr>
        <w:jc w:val="both"/>
        <w:rPr>
          <w:rFonts w:ascii="Tahoma" w:hAnsi="Tahoma" w:cs="Tahoma"/>
          <w:b/>
          <w:color w:val="000000"/>
          <w:sz w:val="22"/>
          <w:szCs w:val="22"/>
          <w:lang w:val="sr-Latn-RS"/>
        </w:rPr>
      </w:pPr>
    </w:p>
    <w:p w14:paraId="12B86949" w14:textId="77777777" w:rsidR="00241211" w:rsidRPr="009D4BB6" w:rsidRDefault="00241211" w:rsidP="00241211">
      <w:pPr>
        <w:jc w:val="both"/>
        <w:rPr>
          <w:rFonts w:ascii="Tahoma" w:hAnsi="Tahoma" w:cs="Tahoma"/>
          <w:b/>
          <w:color w:val="000000"/>
          <w:sz w:val="22"/>
          <w:szCs w:val="22"/>
          <w:lang w:val="sr-Latn-RS"/>
        </w:rPr>
      </w:pPr>
    </w:p>
    <w:p w14:paraId="47ABCD91" w14:textId="77777777" w:rsidR="00241211" w:rsidRPr="009D4BB6" w:rsidRDefault="00241211" w:rsidP="00241211">
      <w:pPr>
        <w:jc w:val="both"/>
        <w:rPr>
          <w:rFonts w:ascii="Tahoma" w:hAnsi="Tahoma" w:cs="Tahoma"/>
          <w:b/>
          <w:color w:val="000000"/>
          <w:sz w:val="22"/>
          <w:szCs w:val="22"/>
          <w:lang w:val="sr-Latn-RS"/>
        </w:rPr>
      </w:pPr>
    </w:p>
    <w:p w14:paraId="24FA086C" w14:textId="77777777" w:rsidR="00241211" w:rsidRPr="009D4BB6" w:rsidRDefault="00241211" w:rsidP="00241211">
      <w:pPr>
        <w:jc w:val="both"/>
        <w:rPr>
          <w:rFonts w:ascii="Tahoma" w:hAnsi="Tahoma" w:cs="Tahoma"/>
          <w:b/>
          <w:color w:val="000000"/>
          <w:sz w:val="22"/>
          <w:szCs w:val="22"/>
          <w:lang w:val="sr-Latn-RS"/>
        </w:rPr>
      </w:pPr>
    </w:p>
    <w:p w14:paraId="2721DB6C" w14:textId="77777777" w:rsidR="00241211" w:rsidRPr="009D4BB6" w:rsidRDefault="00241211" w:rsidP="00241211">
      <w:pPr>
        <w:jc w:val="both"/>
        <w:rPr>
          <w:rFonts w:ascii="Tahoma" w:hAnsi="Tahoma" w:cs="Tahoma"/>
          <w:b/>
          <w:color w:val="000000"/>
          <w:sz w:val="22"/>
          <w:szCs w:val="22"/>
          <w:lang w:val="sr-Latn-RS"/>
        </w:rPr>
      </w:pPr>
    </w:p>
    <w:p w14:paraId="58EB7CF3" w14:textId="77777777" w:rsidR="00241211" w:rsidRPr="009D4BB6" w:rsidRDefault="00241211" w:rsidP="00241211">
      <w:pPr>
        <w:jc w:val="both"/>
        <w:rPr>
          <w:rFonts w:ascii="Tahoma" w:hAnsi="Tahoma" w:cs="Tahoma"/>
          <w:b/>
          <w:color w:val="000000"/>
          <w:sz w:val="22"/>
          <w:szCs w:val="22"/>
          <w:lang w:val="sr-Latn-RS"/>
        </w:rPr>
      </w:pPr>
    </w:p>
    <w:p w14:paraId="5D255164" w14:textId="77777777" w:rsidR="00241211" w:rsidRPr="009D4BB6" w:rsidRDefault="00241211" w:rsidP="00241211">
      <w:pPr>
        <w:jc w:val="both"/>
        <w:rPr>
          <w:rFonts w:ascii="Tahoma" w:hAnsi="Tahoma" w:cs="Tahoma"/>
          <w:b/>
          <w:color w:val="000000"/>
          <w:sz w:val="22"/>
          <w:szCs w:val="22"/>
          <w:lang w:val="sr-Latn-RS"/>
        </w:rPr>
      </w:pPr>
    </w:p>
    <w:p w14:paraId="7BB03E5E" w14:textId="77777777" w:rsidR="00241211" w:rsidRDefault="00241211" w:rsidP="00241211">
      <w:pPr>
        <w:jc w:val="both"/>
        <w:rPr>
          <w:rFonts w:ascii="Tahoma" w:hAnsi="Tahoma" w:cs="Tahoma"/>
          <w:b/>
          <w:color w:val="000000"/>
          <w:sz w:val="22"/>
          <w:szCs w:val="22"/>
          <w:lang w:val="sr-Latn-RS"/>
        </w:rPr>
      </w:pPr>
    </w:p>
    <w:p w14:paraId="3355A292" w14:textId="77777777" w:rsidR="00241211" w:rsidRDefault="00241211" w:rsidP="00241211">
      <w:pPr>
        <w:jc w:val="both"/>
        <w:rPr>
          <w:rFonts w:ascii="Tahoma" w:hAnsi="Tahoma" w:cs="Tahoma"/>
          <w:b/>
          <w:color w:val="000000"/>
          <w:sz w:val="22"/>
          <w:szCs w:val="22"/>
          <w:lang w:val="sr-Latn-RS"/>
        </w:rPr>
      </w:pPr>
    </w:p>
    <w:p w14:paraId="774A8FC8" w14:textId="77777777" w:rsidR="00241211" w:rsidRDefault="00241211" w:rsidP="00241211">
      <w:pPr>
        <w:jc w:val="both"/>
        <w:rPr>
          <w:rFonts w:ascii="Tahoma" w:hAnsi="Tahoma" w:cs="Tahoma"/>
          <w:b/>
          <w:color w:val="000000"/>
          <w:sz w:val="22"/>
          <w:szCs w:val="22"/>
          <w:lang w:val="sr-Latn-RS"/>
        </w:rPr>
      </w:pPr>
    </w:p>
    <w:p w14:paraId="027AD635" w14:textId="77777777" w:rsidR="00241211" w:rsidRDefault="00241211" w:rsidP="00241211">
      <w:pPr>
        <w:jc w:val="both"/>
        <w:rPr>
          <w:rFonts w:ascii="Tahoma" w:hAnsi="Tahoma" w:cs="Tahoma"/>
          <w:b/>
          <w:color w:val="000000"/>
          <w:sz w:val="22"/>
          <w:szCs w:val="22"/>
          <w:lang w:val="sr-Latn-RS"/>
        </w:rPr>
      </w:pPr>
    </w:p>
    <w:p w14:paraId="3D786E1F" w14:textId="77777777" w:rsidR="00241211" w:rsidRDefault="00241211" w:rsidP="00241211">
      <w:pPr>
        <w:jc w:val="both"/>
        <w:rPr>
          <w:rFonts w:ascii="Tahoma" w:hAnsi="Tahoma" w:cs="Tahoma"/>
          <w:b/>
          <w:color w:val="000000"/>
          <w:sz w:val="22"/>
          <w:szCs w:val="22"/>
          <w:lang w:val="sr-Latn-RS"/>
        </w:rPr>
      </w:pPr>
    </w:p>
    <w:p w14:paraId="50255DF3" w14:textId="77777777" w:rsidR="00241211" w:rsidRPr="009D4BB6" w:rsidRDefault="00241211" w:rsidP="00241211">
      <w:pPr>
        <w:jc w:val="both"/>
        <w:rPr>
          <w:rFonts w:ascii="Tahoma" w:hAnsi="Tahoma" w:cs="Tahoma"/>
          <w:b/>
          <w:color w:val="000000"/>
          <w:sz w:val="22"/>
          <w:szCs w:val="22"/>
          <w:lang w:val="sr-Latn-RS"/>
        </w:rPr>
      </w:pPr>
    </w:p>
    <w:p w14:paraId="44921715" w14:textId="77777777" w:rsidR="00241211" w:rsidRPr="009D4BB6" w:rsidRDefault="00241211" w:rsidP="00241211">
      <w:pPr>
        <w:jc w:val="both"/>
        <w:rPr>
          <w:rFonts w:ascii="Tahoma" w:hAnsi="Tahoma" w:cs="Tahoma"/>
          <w:b/>
          <w:color w:val="000000"/>
          <w:sz w:val="22"/>
          <w:szCs w:val="22"/>
          <w:lang w:val="sr-Latn-RS"/>
        </w:rPr>
      </w:pPr>
    </w:p>
    <w:p w14:paraId="338C585F" w14:textId="77B178B4" w:rsidR="00241211" w:rsidRPr="009D4BB6" w:rsidRDefault="00241211" w:rsidP="00241211">
      <w:pPr>
        <w:pStyle w:val="ListParagraph"/>
        <w:numPr>
          <w:ilvl w:val="0"/>
          <w:numId w:val="60"/>
        </w:numPr>
        <w:spacing w:after="0" w:line="240" w:lineRule="auto"/>
        <w:jc w:val="both"/>
        <w:rPr>
          <w:rFonts w:ascii="Tahoma" w:hAnsi="Tahoma" w:cs="Tahoma"/>
          <w:b/>
          <w:color w:val="000000"/>
        </w:rPr>
      </w:pPr>
      <w:r>
        <w:rPr>
          <w:rFonts w:ascii="Tahoma" w:hAnsi="Tahoma"/>
          <w:b/>
          <w:color w:val="000000"/>
        </w:rPr>
        <w:lastRenderedPageBreak/>
        <w:t>CRITERIA FOR QUALITATIVE SELECTION OF ECONOMIC OPERATOR (GROUNDS FOR EXCLUSION AND CRITERIA FOR SELECTION OF ECONOMIC OPERATOR), WITH INDICATIONS ON HOW TO DEMONSTRATE THE FULFILMENT OF THESE CRITERIA</w:t>
      </w:r>
    </w:p>
    <w:p w14:paraId="2A2702E3" w14:textId="77777777" w:rsidR="00241211" w:rsidRPr="009D4BB6" w:rsidRDefault="00241211" w:rsidP="00241211">
      <w:pPr>
        <w:jc w:val="both"/>
        <w:rPr>
          <w:rFonts w:ascii="Tahoma" w:hAnsi="Tahoma" w:cs="Tahoma"/>
          <w:b/>
          <w:sz w:val="22"/>
          <w:szCs w:val="22"/>
          <w:lang w:val="sr-Latn-RS"/>
        </w:rPr>
      </w:pPr>
    </w:p>
    <w:p w14:paraId="35A69828" w14:textId="6BEAEFDD" w:rsidR="00241211" w:rsidRPr="009D4BB6" w:rsidRDefault="00241211" w:rsidP="00241211">
      <w:pPr>
        <w:jc w:val="both"/>
        <w:rPr>
          <w:rFonts w:ascii="Tahoma" w:hAnsi="Tahoma" w:cs="Tahoma"/>
          <w:color w:val="000000"/>
          <w:sz w:val="22"/>
          <w:szCs w:val="22"/>
        </w:rPr>
      </w:pPr>
      <w:r>
        <w:rPr>
          <w:rFonts w:ascii="Tahoma" w:hAnsi="Tahoma"/>
          <w:b/>
          <w:color w:val="000000"/>
          <w:sz w:val="22"/>
        </w:rPr>
        <w:t xml:space="preserve">Name of the procedure: </w:t>
      </w:r>
      <w:r>
        <w:rPr>
          <w:rFonts w:ascii="Tahoma" w:hAnsi="Tahoma"/>
          <w:color w:val="000000"/>
          <w:sz w:val="22"/>
        </w:rPr>
        <w:t xml:space="preserve">CONSTRUCTION OF A MODULAR SPACE TO PROMOTE THE DEVELOPMENT OF CHILDREN'S SKILLS BASED ON THE PRE-SCHOOL EDUCATION WITH THE SUPPORT OF AN INCLUSIVE ENVIRONMENT - “OUR SMART HOUSES” PROJECT </w:t>
      </w:r>
    </w:p>
    <w:p w14:paraId="5327FA44" w14:textId="77777777" w:rsidR="00241211" w:rsidRPr="009D4BB6" w:rsidRDefault="00241211" w:rsidP="00241211">
      <w:pPr>
        <w:jc w:val="both"/>
        <w:rPr>
          <w:rFonts w:ascii="Tahoma" w:hAnsi="Tahoma" w:cs="Tahoma"/>
          <w:b/>
          <w:color w:val="000000"/>
          <w:sz w:val="22"/>
          <w:szCs w:val="22"/>
          <w:lang w:val="sr-Latn-RS"/>
        </w:rPr>
      </w:pPr>
    </w:p>
    <w:p w14:paraId="3FB8E456"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Reference number:</w:t>
      </w:r>
      <w:r>
        <w:rPr>
          <w:rFonts w:ascii="Tahoma" w:hAnsi="Tahoma"/>
          <w:b/>
          <w:color w:val="000000"/>
          <w:sz w:val="22"/>
        </w:rPr>
        <w:tab/>
        <w:t>X/25</w:t>
      </w:r>
    </w:p>
    <w:p w14:paraId="331C84B8" w14:textId="77777777" w:rsidR="00241211" w:rsidRPr="009D4BB6" w:rsidRDefault="00241211" w:rsidP="00241211">
      <w:pPr>
        <w:jc w:val="both"/>
        <w:rPr>
          <w:rFonts w:ascii="Tahoma" w:hAnsi="Tahoma" w:cs="Tahoma"/>
          <w:b/>
          <w:color w:val="000000"/>
          <w:sz w:val="22"/>
          <w:szCs w:val="22"/>
          <w:lang w:val="sr-Latn-RS"/>
        </w:rPr>
      </w:pPr>
    </w:p>
    <w:p w14:paraId="681C59A3"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1.</w:t>
      </w:r>
      <w:r>
        <w:rPr>
          <w:rFonts w:ascii="Tahoma" w:hAnsi="Tahoma"/>
          <w:b/>
          <w:color w:val="000000"/>
          <w:sz w:val="22"/>
        </w:rPr>
        <w:tab/>
        <w:t>Grounds for exclusion</w:t>
      </w:r>
    </w:p>
    <w:p w14:paraId="22A7B768"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1.1. Final judgement for one or more criminal offences  </w:t>
      </w:r>
    </w:p>
    <w:p w14:paraId="1733C78F" w14:textId="77777777" w:rsidR="00241211" w:rsidRPr="009D4BB6" w:rsidRDefault="00241211" w:rsidP="00241211">
      <w:pPr>
        <w:jc w:val="both"/>
        <w:rPr>
          <w:rFonts w:ascii="Tahoma" w:hAnsi="Tahoma" w:cs="Tahoma"/>
          <w:b/>
          <w:color w:val="000000"/>
          <w:sz w:val="22"/>
          <w:szCs w:val="22"/>
          <w:lang w:val="sr-Latn-RS"/>
        </w:rPr>
      </w:pPr>
    </w:p>
    <w:p w14:paraId="387B63F5"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Legal grounds:</w:t>
      </w:r>
    </w:p>
    <w:p w14:paraId="70B691E1" w14:textId="40B11C4A"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Article 111, paragraph 1, item 1) prescribes </w:t>
      </w:r>
      <w:r w:rsidR="00D32A94">
        <w:rPr>
          <w:rFonts w:ascii="Tahoma" w:hAnsi="Tahoma"/>
          <w:color w:val="000000"/>
          <w:sz w:val="22"/>
        </w:rPr>
        <w:t xml:space="preserve">the following </w:t>
      </w:r>
      <w:r>
        <w:rPr>
          <w:rFonts w:ascii="Tahoma" w:hAnsi="Tahoma"/>
          <w:color w:val="000000"/>
          <w:sz w:val="22"/>
        </w:rPr>
        <w:t xml:space="preserve">- Contracting authority/entity shall exclude an economic operator from public procurement procedure if the economic operator fails to prove that it or its legal representative in the period of the previous five years up to the date of expiry of the time limit for submission of tenders, i.e., requests, has not been convicted by the final judgement, unless where different period of exclusion from the participation in the public procurement procedures has been set by the final judgement for: </w:t>
      </w:r>
    </w:p>
    <w:p w14:paraId="270769D0"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(1) the criminal offence he/she committed as a member of an organised criminal group and criminal offence of organising for the purpose of committing criminal offences;  </w:t>
      </w:r>
    </w:p>
    <w:p w14:paraId="62731AD1"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(2) the criminal offence of abuse of the position of the responsible person, the criminal offence of misconduct in connection with public, the criminal offence of taking bribe in performing an economic activity, the criminal offence of giving bribe in performing an economic activity, the criminal offence of abuse of official position, the criminal offence of trafficking in influence, the criminal offence of accepting bribe and the criminal offence of bribery; the criminal offence of fraud, the criminal offence of obtaining and using the loan and other benefits, the criminal offence of fraud in performing an economic activity and the criminal offence of tax evasion; the criminal offence of terrorism, criminal offence of public incitement to commit terrorist acts, the criminal offence of recruitment and training for the commission of terrorist acts and the criminal offence of terrorist association; the criminal offence of money laundering and the criminal offence of financing terrorism; the criminal offence of trafficking in human beings and the criminal offence of establishing a slavery relation and transportation of persons in slavery relation. </w:t>
      </w:r>
    </w:p>
    <w:p w14:paraId="74D89DFD" w14:textId="77777777" w:rsidR="00241211" w:rsidRPr="009D4BB6" w:rsidRDefault="00241211" w:rsidP="00241211">
      <w:pPr>
        <w:jc w:val="both"/>
        <w:rPr>
          <w:rFonts w:ascii="Tahoma" w:hAnsi="Tahoma" w:cs="Tahoma"/>
          <w:b/>
          <w:color w:val="000000"/>
          <w:sz w:val="22"/>
          <w:szCs w:val="22"/>
          <w:lang w:val="sr-Latn-RS"/>
        </w:rPr>
      </w:pPr>
    </w:p>
    <w:p w14:paraId="3531D97D"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Method of proof of fulfilment of the criteria:</w:t>
      </w:r>
    </w:p>
    <w:p w14:paraId="54715D83" w14:textId="19D9C3A3"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economic operator is obliged to prepare and submit a declaration of fulfilment of criteria for qualitative selection of economic operator via the Portal confirming that no grounds for exclusion exist. The Contracting Authority is obliged to request proof of fulfilment of criteria for qualitative selection of economic operator from all </w:t>
      </w:r>
      <w:r w:rsidR="00D32A94">
        <w:rPr>
          <w:rFonts w:ascii="Tahoma" w:hAnsi="Tahoma"/>
          <w:color w:val="000000"/>
          <w:sz w:val="22"/>
        </w:rPr>
        <w:t>candidates</w:t>
      </w:r>
      <w:r>
        <w:rPr>
          <w:rFonts w:ascii="Tahoma" w:hAnsi="Tahoma"/>
          <w:color w:val="000000"/>
          <w:sz w:val="22"/>
        </w:rPr>
        <w:t xml:space="preserve"> before recognising the qualification.</w:t>
      </w:r>
    </w:p>
    <w:p w14:paraId="1C1D40E9" w14:textId="1F7E712B"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It is assumed that an economic operator entered in the </w:t>
      </w:r>
      <w:r w:rsidR="00D32A94">
        <w:rPr>
          <w:rFonts w:ascii="Tahoma" w:hAnsi="Tahoma"/>
          <w:color w:val="000000"/>
          <w:sz w:val="22"/>
        </w:rPr>
        <w:t>Register</w:t>
      </w:r>
      <w:r>
        <w:rPr>
          <w:rFonts w:ascii="Tahoma" w:hAnsi="Tahoma"/>
          <w:color w:val="000000"/>
          <w:sz w:val="22"/>
        </w:rPr>
        <w:t xml:space="preserve"> of tenderers does not have a</w:t>
      </w:r>
      <w:r w:rsidR="00FA0537">
        <w:rPr>
          <w:rFonts w:ascii="Tahoma" w:hAnsi="Tahoma"/>
          <w:color w:val="000000"/>
          <w:sz w:val="22"/>
        </w:rPr>
        <w:t>ny grounds</w:t>
      </w:r>
      <w:r>
        <w:rPr>
          <w:rFonts w:ascii="Tahoma" w:hAnsi="Tahoma"/>
          <w:color w:val="000000"/>
          <w:sz w:val="22"/>
        </w:rPr>
        <w:t xml:space="preserve"> for exclusion pursuant to Article 111, paragraph 1, </w:t>
      </w:r>
      <w:r w:rsidR="00FA0537">
        <w:rPr>
          <w:rFonts w:ascii="Tahoma" w:hAnsi="Tahoma"/>
          <w:color w:val="000000"/>
          <w:sz w:val="22"/>
        </w:rPr>
        <w:t>item 1</w:t>
      </w:r>
      <w:r>
        <w:rPr>
          <w:rFonts w:ascii="Tahoma" w:hAnsi="Tahoma"/>
          <w:color w:val="000000"/>
          <w:sz w:val="22"/>
        </w:rPr>
        <w:t>) the Law on Public Procurement.</w:t>
      </w:r>
    </w:p>
    <w:p w14:paraId="294FE7B6" w14:textId="01634556"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absence of </w:t>
      </w:r>
      <w:r w:rsidR="00FA0537">
        <w:rPr>
          <w:rFonts w:ascii="Tahoma" w:hAnsi="Tahoma"/>
          <w:color w:val="000000"/>
          <w:sz w:val="22"/>
        </w:rPr>
        <w:t>grounds</w:t>
      </w:r>
      <w:r>
        <w:rPr>
          <w:rFonts w:ascii="Tahoma" w:hAnsi="Tahoma"/>
          <w:color w:val="000000"/>
          <w:sz w:val="22"/>
        </w:rPr>
        <w:t xml:space="preserve"> for exclusion is proven by the following evidence:</w:t>
      </w:r>
    </w:p>
    <w:p w14:paraId="79790C60"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Legal entities and entrepreneurs:</w:t>
      </w:r>
    </w:p>
    <w:p w14:paraId="33DCC838" w14:textId="2BE332FF" w:rsidR="00241211" w:rsidRPr="009D4BB6" w:rsidRDefault="00241211" w:rsidP="00241211">
      <w:pPr>
        <w:jc w:val="both"/>
        <w:rPr>
          <w:rFonts w:ascii="Tahoma" w:hAnsi="Tahoma" w:cs="Tahoma"/>
          <w:color w:val="000000"/>
          <w:sz w:val="22"/>
          <w:szCs w:val="22"/>
        </w:rPr>
      </w:pPr>
      <w:r>
        <w:rPr>
          <w:rFonts w:ascii="Tahoma" w:hAnsi="Tahoma"/>
          <w:color w:val="000000"/>
          <w:sz w:val="22"/>
        </w:rPr>
        <w:lastRenderedPageBreak/>
        <w:t xml:space="preserve">1) Confirmation from the competent Basic Court in whose jurisdiction the registered office of the domestic legal entity or entrepreneur or the registered office of the representative office or branch of a foreign legal entity is located is required. This confirmation must verify that the tenderer has not been convicted by final judgement within the five years prior to the deadline for submission of applications, unless a different prohibition period has been specified by a final judgement. The confirmation applies for the following offences: tax evasion; fraud; unjustified obtaining and claiming of credit and other benefits; abuse of an official position; influence peddling; bribery; trafficking in human beings (for the forms under Article 388, </w:t>
      </w:r>
      <w:r w:rsidR="00C67374">
        <w:rPr>
          <w:rFonts w:ascii="Tahoma" w:hAnsi="Tahoma"/>
          <w:color w:val="000000"/>
          <w:sz w:val="22"/>
        </w:rPr>
        <w:t>paragraphs</w:t>
      </w:r>
      <w:r>
        <w:rPr>
          <w:rFonts w:ascii="Tahoma" w:hAnsi="Tahoma"/>
          <w:color w:val="000000"/>
          <w:sz w:val="22"/>
        </w:rPr>
        <w:t xml:space="preserve"> 2, 3, 4, 6, 8 and 9 of the Criminal Code) and creating a state of slavery and transporting persons in a state of slavery (for the forms under Article 390, </w:t>
      </w:r>
      <w:r w:rsidR="00D32A94">
        <w:rPr>
          <w:rFonts w:ascii="Tahoma" w:hAnsi="Tahoma"/>
          <w:color w:val="000000"/>
          <w:sz w:val="22"/>
        </w:rPr>
        <w:t>paragraphs 1</w:t>
      </w:r>
      <w:r>
        <w:rPr>
          <w:rFonts w:ascii="Tahoma" w:hAnsi="Tahoma"/>
          <w:color w:val="000000"/>
          <w:sz w:val="22"/>
        </w:rPr>
        <w:t xml:space="preserve"> and 2 of the Criminal Code).</w:t>
      </w:r>
    </w:p>
    <w:p w14:paraId="37F9E43C" w14:textId="1EA3C779"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2) Confirmation from the competent Higher Court in whose jurisdiction the registered office of the domestic legal entity or entrepreneur or the registered office of the representative office or branch of a foreign legal entity is located is required. This confirmation must verify that the tenderer has not been convicted by final judgement within the five years prior to the deadline for submission of applications, unless a different prohibition period has been specified by a final judgement. The confirmation applies for the following offences: abuse of an official position if the value of the pecuniary advantage obtained exceeds 1,500,000.00 dinars; trafficking in human beings (for forms under Article 388, </w:t>
      </w:r>
      <w:r w:rsidR="00C67374">
        <w:rPr>
          <w:rFonts w:ascii="Tahoma" w:hAnsi="Tahoma"/>
          <w:color w:val="000000"/>
          <w:sz w:val="22"/>
        </w:rPr>
        <w:t>paragraphs 1</w:t>
      </w:r>
      <w:r>
        <w:rPr>
          <w:rFonts w:ascii="Tahoma" w:hAnsi="Tahoma"/>
          <w:color w:val="000000"/>
          <w:sz w:val="22"/>
        </w:rPr>
        <w:t xml:space="preserve">, 5 and 7 </w:t>
      </w:r>
    </w:p>
    <w:p w14:paraId="08B5AE1D"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of the Criminal Code); inducing a state of slavery and transporting persons in a state of slavery if committed against a minor, and accepting bribes.</w:t>
      </w:r>
    </w:p>
    <w:p w14:paraId="3CE5399F" w14:textId="0DB78A42" w:rsidR="00241211" w:rsidRPr="009D4BB6" w:rsidRDefault="00241211" w:rsidP="00241211">
      <w:pPr>
        <w:jc w:val="both"/>
        <w:rPr>
          <w:rFonts w:ascii="Tahoma" w:hAnsi="Tahoma" w:cs="Tahoma"/>
          <w:color w:val="000000"/>
          <w:sz w:val="22"/>
          <w:szCs w:val="22"/>
        </w:rPr>
      </w:pPr>
      <w:r>
        <w:rPr>
          <w:rFonts w:ascii="Tahoma" w:hAnsi="Tahoma"/>
          <w:color w:val="000000"/>
          <w:sz w:val="22"/>
        </w:rPr>
        <w:t>3)</w:t>
      </w:r>
      <w:r>
        <w:rPr>
          <w:rFonts w:ascii="Tahoma" w:hAnsi="Tahoma"/>
          <w:color w:val="000000"/>
          <w:sz w:val="22"/>
        </w:rPr>
        <w:tab/>
      </w:r>
      <w:r w:rsidR="00D32A94">
        <w:rPr>
          <w:rFonts w:ascii="Tahoma" w:hAnsi="Tahoma"/>
          <w:color w:val="000000"/>
          <w:sz w:val="22"/>
        </w:rPr>
        <w:t>C</w:t>
      </w:r>
      <w:r>
        <w:rPr>
          <w:rFonts w:ascii="Tahoma" w:hAnsi="Tahoma"/>
          <w:color w:val="000000"/>
          <w:sz w:val="22"/>
        </w:rPr>
        <w:t>onfirmation of the Special Department of the High Court in Belgrade for Organised Crime that the legal entity or entrepreneur has not been convicted of any of the following criminal offences:  criminal offences of organised crime; criminal offence of association for the purpose of committing criminal offences; offences of abuse of official position, influence peddling, accepting bribes and giving bribes, when the accused or the person to whom the bribe is paid is a public official or a person in authority exercising a function based on an election, appointment or delegation by the National Assembly, the President of the Republic, the General Assembly of the Supreme Court of Cassation, the Supreme Judicial Council or the Public Prosecutor's Council; offences against the economy if the value of the material gain exceeds 200.000.000 dinars, or if the value of the public procurement exceeds 800,000.000 dinars, and in particular for:  criminal offence of abuse in connection with public procurement, criminal offence of accepting bribes in the performance of economic activities, criminal offence of giving bribes in the performance of economic activities, criminal offence of fraud in the performance of economic activities, criminal offence of abuse of the position of a responsible person, criminal offence of money laundering – if the property subject to money laundering originates from all of the above criminal offences; the offence of public incitement to commit terrorist acts; the offence of financing terrorism; the offence of terrorism; the offence of recruitment and training for the commission of terrorist acts and the offence of terrorist organisation.</w:t>
      </w:r>
    </w:p>
    <w:p w14:paraId="40E04D3F"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4) Confirmation of the Special Anti-Corruption Department of the High Courts in Belgrade, Novi Sad, </w:t>
      </w:r>
      <w:proofErr w:type="spellStart"/>
      <w:r>
        <w:rPr>
          <w:rFonts w:ascii="Tahoma" w:hAnsi="Tahoma"/>
          <w:color w:val="000000"/>
          <w:sz w:val="22"/>
        </w:rPr>
        <w:t>Niš</w:t>
      </w:r>
      <w:proofErr w:type="spellEnd"/>
      <w:r>
        <w:rPr>
          <w:rFonts w:ascii="Tahoma" w:hAnsi="Tahoma"/>
          <w:color w:val="000000"/>
          <w:sz w:val="22"/>
        </w:rPr>
        <w:t xml:space="preserve"> and </w:t>
      </w:r>
      <w:proofErr w:type="spellStart"/>
      <w:r>
        <w:rPr>
          <w:rFonts w:ascii="Tahoma" w:hAnsi="Tahoma"/>
          <w:color w:val="000000"/>
          <w:sz w:val="22"/>
        </w:rPr>
        <w:t>Kraljevo</w:t>
      </w:r>
      <w:proofErr w:type="spellEnd"/>
      <w:r>
        <w:rPr>
          <w:rFonts w:ascii="Tahoma" w:hAnsi="Tahoma"/>
          <w:color w:val="000000"/>
          <w:sz w:val="22"/>
        </w:rPr>
        <w:t xml:space="preserve"> that the legal entity or entrepreneur has not been convicted of any of the following criminal offences: criminal offence of accepting bribes in the exercise of economic activities; criminal offence of giving bribes in the exercise of economic activities; criminal offence of abuse in connection with the award of public contracts; criminal offence of fraud in the exercise of economic activities; criminal offence of abuse of the position of a responsible person and criminal offence of money laundering.</w:t>
      </w:r>
    </w:p>
    <w:p w14:paraId="78004479"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Legal representatives and natural persons:</w:t>
      </w:r>
    </w:p>
    <w:p w14:paraId="3D4FC6F3" w14:textId="03EE45F5" w:rsidR="00241211" w:rsidRPr="009D4BB6" w:rsidRDefault="00241211" w:rsidP="00241211">
      <w:pPr>
        <w:jc w:val="both"/>
        <w:rPr>
          <w:rFonts w:ascii="Tahoma" w:hAnsi="Tahoma" w:cs="Tahoma"/>
          <w:color w:val="000000"/>
          <w:sz w:val="22"/>
          <w:szCs w:val="22"/>
        </w:rPr>
      </w:pPr>
      <w:r>
        <w:rPr>
          <w:rFonts w:ascii="Tahoma" w:hAnsi="Tahoma"/>
          <w:color w:val="000000"/>
          <w:sz w:val="22"/>
        </w:rPr>
        <w:lastRenderedPageBreak/>
        <w:t>1) Extract from the criminal record, or certificate from the competent police administration of the Ministry of the Interior, confirming that the legal representative or natural person has not been convicted of the following criminal offences:</w:t>
      </w:r>
    </w:p>
    <w:p w14:paraId="38902ED2"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1) the criminal offence he/she committed as a member of an organised criminal group and criminal offence of organising for the purpose of committing criminal offences;</w:t>
      </w:r>
    </w:p>
    <w:p w14:paraId="0E610044"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(2) the criminal offence of abuse of the position of the responsible person, the criminal offence of misconduct in connection with public, the criminal offence of taking bribe in performing an economic activity, the criminal offence of giving bribe in performing an economic activity, the criminal offence of abuse of official position, the criminal offence of trafficking in influence, the criminal offence of accepting bribe and the criminal offence of bribery; the criminal offence of fraud, the criminal offence of obtaining and using the loan and other benefits, the criminal offence of fraud in performing an economic activity and the criminal offence of tax evasion; the criminal offence of terrorism, criminal offence of public incitement to commit terrorist acts, the criminal offence of recruitment and training for the commission of terrorist acts and the criminal offence of terrorist association; the criminal offence of money laundering and the criminal offence of financing terrorism; the criminal offence of trafficking in human beings and the criminal offence of establishing a slavery relation and transportation of persons in slavery relation.</w:t>
      </w:r>
    </w:p>
    <w:p w14:paraId="3A53D93D"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request may be made on the basis of the place of birth or place of residence of the legal representative or natural person.  If the tenderer has several legal representatives, s/he is obliged to provide proof for each of them.</w:t>
      </w:r>
    </w:p>
    <w:p w14:paraId="3DC1DD44"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An economic operator registered in another state:</w:t>
      </w:r>
    </w:p>
    <w:p w14:paraId="515246F4" w14:textId="32378702"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If </w:t>
      </w:r>
      <w:r w:rsidR="00C66746">
        <w:rPr>
          <w:rFonts w:ascii="Tahoma" w:hAnsi="Tahoma"/>
          <w:color w:val="000000"/>
          <w:sz w:val="22"/>
        </w:rPr>
        <w:t>an</w:t>
      </w:r>
      <w:r>
        <w:rPr>
          <w:rFonts w:ascii="Tahoma" w:hAnsi="Tahoma"/>
          <w:color w:val="000000"/>
          <w:sz w:val="22"/>
        </w:rPr>
        <w:t xml:space="preserve"> economic operator is registered in another state, the contracting authority shall accept as proof that there is no reason for exclusion an extract from the criminal record or other appropriate register or, if this is not possible, an appropriate document from the competent judicial or administrative authority of the state in which the economic operator is registered or of the state of which the person is a national. If the state in which the economic operator is registered or the state of which the person is a national does not issue the aforementioned proofs or if the proofs do not contain all the information on the absence of grounds for exclusion, the economic operator may submit, instead of evidence, a written statement made under criminal and material liability and authenticated before a judicial or administrative authority, a public notary or another competent authority of that state, stating that none of the aforementioned grounds for exclusion apply to the economic operator. </w:t>
      </w:r>
    </w:p>
    <w:p w14:paraId="5C78E2E5" w14:textId="77777777" w:rsidR="00241211" w:rsidRPr="009D4BB6" w:rsidRDefault="00241211" w:rsidP="00241211">
      <w:pPr>
        <w:jc w:val="both"/>
        <w:rPr>
          <w:rFonts w:ascii="Tahoma" w:hAnsi="Tahoma" w:cs="Tahoma"/>
          <w:b/>
          <w:color w:val="000000"/>
          <w:sz w:val="22"/>
          <w:szCs w:val="22"/>
          <w:lang w:val="sr-Latn-RS"/>
        </w:rPr>
      </w:pPr>
    </w:p>
    <w:p w14:paraId="24A54662" w14:textId="4DAE3A04" w:rsidR="00241211" w:rsidRPr="009D4BB6" w:rsidRDefault="00241211" w:rsidP="00241211">
      <w:pPr>
        <w:jc w:val="both"/>
        <w:rPr>
          <w:rFonts w:ascii="Tahoma" w:hAnsi="Tahoma" w:cs="Tahoma"/>
          <w:color w:val="000000"/>
          <w:sz w:val="22"/>
          <w:szCs w:val="22"/>
        </w:rPr>
      </w:pPr>
      <w:r>
        <w:rPr>
          <w:rFonts w:ascii="Tahoma" w:hAnsi="Tahoma"/>
          <w:b/>
          <w:color w:val="000000"/>
          <w:sz w:val="22"/>
        </w:rPr>
        <w:t xml:space="preserve">Question / data requested in the declaration: </w:t>
      </w:r>
      <w:r>
        <w:rPr>
          <w:rFonts w:ascii="Tahoma" w:hAnsi="Tahoma"/>
          <w:color w:val="000000"/>
          <w:sz w:val="22"/>
        </w:rPr>
        <w:t xml:space="preserve">Has the economic operator itself or its legal representative been convicted of one or more criminal offences by a final </w:t>
      </w:r>
      <w:r w:rsidR="00D32A94">
        <w:rPr>
          <w:rFonts w:ascii="Tahoma" w:hAnsi="Tahoma"/>
          <w:color w:val="000000"/>
          <w:sz w:val="22"/>
        </w:rPr>
        <w:t>judgement handed</w:t>
      </w:r>
      <w:r>
        <w:rPr>
          <w:rFonts w:ascii="Tahoma" w:hAnsi="Tahoma"/>
          <w:color w:val="000000"/>
          <w:sz w:val="22"/>
        </w:rPr>
        <w:t xml:space="preserve"> down no more than five years ago, or longer if a final judgement has imposed a longer ban on participation in public procurement procedures that is still in force?</w:t>
      </w:r>
    </w:p>
    <w:p w14:paraId="7389D33F" w14:textId="77777777" w:rsidR="00241211" w:rsidRPr="009D4BB6" w:rsidRDefault="00241211" w:rsidP="00241211">
      <w:pPr>
        <w:jc w:val="both"/>
        <w:rPr>
          <w:rFonts w:ascii="Tahoma" w:hAnsi="Tahoma" w:cs="Tahoma"/>
          <w:color w:val="000000"/>
          <w:sz w:val="22"/>
          <w:szCs w:val="22"/>
          <w:lang w:val="sr-Latn-RS"/>
        </w:rPr>
      </w:pPr>
    </w:p>
    <w:p w14:paraId="097A1A31"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1.2. Taxes and contributions</w:t>
      </w:r>
      <w:r>
        <w:rPr>
          <w:rFonts w:ascii="Tahoma" w:hAnsi="Tahoma"/>
          <w:b/>
          <w:color w:val="000000"/>
          <w:sz w:val="22"/>
        </w:rPr>
        <w:tab/>
      </w:r>
    </w:p>
    <w:p w14:paraId="2C4B787C" w14:textId="77777777" w:rsidR="00241211" w:rsidRPr="009D4BB6" w:rsidRDefault="00241211" w:rsidP="00241211">
      <w:pPr>
        <w:jc w:val="both"/>
        <w:rPr>
          <w:rFonts w:ascii="Tahoma" w:hAnsi="Tahoma" w:cs="Tahoma"/>
          <w:color w:val="000000"/>
          <w:sz w:val="22"/>
          <w:szCs w:val="22"/>
          <w:lang w:val="sr-Latn-RS"/>
        </w:rPr>
      </w:pPr>
    </w:p>
    <w:p w14:paraId="6659E6BD" w14:textId="3D68F667" w:rsidR="00241211" w:rsidRPr="009D4BB6" w:rsidRDefault="00241211" w:rsidP="00241211">
      <w:pPr>
        <w:jc w:val="both"/>
        <w:rPr>
          <w:rFonts w:ascii="Tahoma" w:hAnsi="Tahoma" w:cs="Tahoma"/>
          <w:color w:val="000000"/>
          <w:sz w:val="22"/>
          <w:szCs w:val="22"/>
        </w:rPr>
      </w:pPr>
      <w:r>
        <w:rPr>
          <w:rFonts w:ascii="Tahoma" w:hAnsi="Tahoma"/>
          <w:b/>
          <w:color w:val="000000"/>
          <w:sz w:val="22"/>
        </w:rPr>
        <w:t>Legal grounds:</w:t>
      </w:r>
      <w:r>
        <w:rPr>
          <w:rFonts w:ascii="Tahoma" w:hAnsi="Tahoma"/>
          <w:color w:val="000000"/>
          <w:sz w:val="22"/>
        </w:rPr>
        <w:t xml:space="preserve"> Article 111, paragraph 1, item 1) prescribes </w:t>
      </w:r>
      <w:r w:rsidR="00D32A94">
        <w:rPr>
          <w:rFonts w:ascii="Tahoma" w:hAnsi="Tahoma"/>
          <w:color w:val="000000"/>
          <w:sz w:val="22"/>
        </w:rPr>
        <w:t xml:space="preserve">the following </w:t>
      </w:r>
      <w:r>
        <w:rPr>
          <w:rFonts w:ascii="Tahoma" w:hAnsi="Tahoma"/>
          <w:color w:val="000000"/>
          <w:sz w:val="22"/>
        </w:rPr>
        <w:t xml:space="preserve">- 2)-Contracting authority/entity shall exclude an economic operator from public procurement procedure if the economic operator fails to prove it has settled due taxes and contributions for compulsory social insurance or that the payment of debt has been postponed, in accordance with a special regulation, under a binding agreement or decision, including any interests accrued and fines. </w:t>
      </w:r>
    </w:p>
    <w:p w14:paraId="21F5DB9F" w14:textId="77777777" w:rsidR="00241211" w:rsidRPr="009D4BB6" w:rsidRDefault="00241211" w:rsidP="00241211">
      <w:pPr>
        <w:jc w:val="both"/>
        <w:rPr>
          <w:rFonts w:ascii="Tahoma" w:hAnsi="Tahoma" w:cs="Tahoma"/>
          <w:b/>
          <w:color w:val="000000"/>
          <w:sz w:val="22"/>
          <w:szCs w:val="22"/>
          <w:lang w:val="sr-Latn-RS"/>
        </w:rPr>
      </w:pPr>
    </w:p>
    <w:p w14:paraId="6FF71902" w14:textId="08856059" w:rsidR="00241211" w:rsidRPr="009D4BB6" w:rsidRDefault="00241211" w:rsidP="00241211">
      <w:pPr>
        <w:jc w:val="both"/>
        <w:rPr>
          <w:rFonts w:ascii="Tahoma" w:hAnsi="Tahoma" w:cs="Tahoma"/>
          <w:color w:val="000000"/>
          <w:sz w:val="22"/>
          <w:szCs w:val="22"/>
        </w:rPr>
      </w:pPr>
      <w:r>
        <w:rPr>
          <w:rFonts w:ascii="Tahoma" w:hAnsi="Tahoma"/>
          <w:b/>
          <w:color w:val="000000"/>
          <w:sz w:val="22"/>
        </w:rPr>
        <w:lastRenderedPageBreak/>
        <w:t>Method of proof of fulfilment of the criteria:</w:t>
      </w:r>
      <w:r>
        <w:rPr>
          <w:rFonts w:ascii="Tahoma" w:hAnsi="Tahoma"/>
          <w:color w:val="000000"/>
          <w:sz w:val="22"/>
        </w:rPr>
        <w:t xml:space="preserve"> The economic operator is obliged to prepare and submit a statement of fulfilment of criteria for qualitative selection of economic operator via the Portal confirming that no grounds for exclusion exist. The Contracting Authority is obliged to request proof of fulfilment of criteria for qualitative selection of economic operator from all applicants before recognising the qualification.</w:t>
      </w:r>
    </w:p>
    <w:p w14:paraId="75874F0B" w14:textId="77777777" w:rsidR="00241211" w:rsidRDefault="00241211" w:rsidP="00241211">
      <w:pPr>
        <w:jc w:val="both"/>
        <w:rPr>
          <w:rFonts w:ascii="Tahoma" w:hAnsi="Tahoma" w:cs="Tahoma"/>
          <w:color w:val="000000"/>
          <w:sz w:val="22"/>
          <w:szCs w:val="22"/>
          <w:lang w:val="sr-Latn-RS"/>
        </w:rPr>
      </w:pPr>
    </w:p>
    <w:p w14:paraId="62F059CC" w14:textId="7D549E9E"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It is assumed that an economic operator entered in the </w:t>
      </w:r>
      <w:r w:rsidR="00D32A94">
        <w:rPr>
          <w:rFonts w:ascii="Tahoma" w:hAnsi="Tahoma"/>
          <w:color w:val="000000"/>
          <w:sz w:val="22"/>
        </w:rPr>
        <w:t>Register</w:t>
      </w:r>
      <w:r>
        <w:rPr>
          <w:rFonts w:ascii="Tahoma" w:hAnsi="Tahoma"/>
          <w:color w:val="000000"/>
          <w:sz w:val="22"/>
        </w:rPr>
        <w:t xml:space="preserve"> of tenderers does not have a reason for exclusion pursuant to Article 111, paragraph 1, item 2) the Law on Public Procurement.  The absence of this reason for exclusion is proven by the following evidence:  1) Confirmation of competent tax authority that the tenderer has settled due taxes and contributions for compulsory social insurance or that the payment of debt has been postponed, in accordance with a special regulation, under a binding agreement or decision, including any interests accrued and fines.  2) Confirmation of competent local tax authority that the tenderer has settled due taxes and contributions for compulsory social insurance or that the payment of debt has been postponed, in accordance with a special regulation, under a binding agreement or decision, including any interests accrued and fines.  A legal entity undergoing privatisation must submit a confirmation from the competent </w:t>
      </w:r>
      <w:r w:rsidR="00C66746">
        <w:rPr>
          <w:rFonts w:ascii="Tahoma" w:hAnsi="Tahoma"/>
          <w:color w:val="000000"/>
          <w:sz w:val="22"/>
        </w:rPr>
        <w:t>authority that</w:t>
      </w:r>
      <w:r>
        <w:rPr>
          <w:rFonts w:ascii="Tahoma" w:hAnsi="Tahoma"/>
          <w:color w:val="000000"/>
          <w:sz w:val="22"/>
        </w:rPr>
        <w:t xml:space="preserve"> it is undergoing privatisation instead of the evidence referred to in points 1) and 2). An economic operator registered in another state: If the economic operator is based in another state, as evidence that there are no grounds for exclusion, the contracting authority will accept confirmation from the competent authority in the state where the economic operator is based.  If the state in which the economic operator is registered or the state of which the person is a national does not issue the aforementioned proofs or if the proofs do not contain all the information on the absence of grounds for exclusion, the economic operator may submit, instead of evidence, a written statement made under criminal and material liability and authenticated before a judicial or administrative authority, a public notary or another competent authority of that state, stating that none of the aforementioned grounds for exclusion apply to the economic operator.</w:t>
      </w:r>
    </w:p>
    <w:p w14:paraId="39B1CA3D"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ab/>
      </w:r>
    </w:p>
    <w:p w14:paraId="74A86BE9"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Question in the declaration</w:t>
      </w:r>
    </w:p>
    <w:p w14:paraId="7C40BD1B" w14:textId="75AB1858" w:rsidR="00241211" w:rsidRPr="009D4BB6" w:rsidRDefault="00241211" w:rsidP="00241211">
      <w:pPr>
        <w:jc w:val="both"/>
        <w:rPr>
          <w:rFonts w:ascii="Tahoma" w:hAnsi="Tahoma" w:cs="Tahoma"/>
          <w:color w:val="000000"/>
          <w:sz w:val="22"/>
          <w:szCs w:val="22"/>
        </w:rPr>
      </w:pPr>
      <w:r>
        <w:rPr>
          <w:rFonts w:ascii="Tahoma" w:hAnsi="Tahoma"/>
          <w:color w:val="000000"/>
          <w:sz w:val="22"/>
        </w:rPr>
        <w:t>Taxes</w:t>
      </w:r>
      <w:r w:rsidR="00D32A94">
        <w:rPr>
          <w:rFonts w:ascii="Tahoma" w:hAnsi="Tahoma"/>
          <w:color w:val="000000"/>
          <w:sz w:val="22"/>
        </w:rPr>
        <w:tab/>
      </w:r>
      <w:r w:rsidR="00D32A94">
        <w:rPr>
          <w:rFonts w:ascii="Tahoma" w:hAnsi="Tahoma"/>
          <w:color w:val="000000"/>
          <w:sz w:val="22"/>
        </w:rPr>
        <w:tab/>
      </w:r>
      <w:r>
        <w:rPr>
          <w:rFonts w:ascii="Tahoma" w:hAnsi="Tahoma"/>
          <w:color w:val="000000"/>
          <w:sz w:val="22"/>
        </w:rPr>
        <w:t xml:space="preserve">Has the economic operator settled all its due tax obligations?  </w:t>
      </w:r>
    </w:p>
    <w:p w14:paraId="5AA3B190" w14:textId="77777777" w:rsidR="00241211" w:rsidRPr="009D4BB6" w:rsidRDefault="00241211" w:rsidP="00241211">
      <w:pPr>
        <w:jc w:val="both"/>
        <w:rPr>
          <w:rFonts w:ascii="Tahoma" w:hAnsi="Tahoma" w:cs="Tahoma"/>
          <w:color w:val="000000"/>
          <w:sz w:val="22"/>
          <w:szCs w:val="22"/>
        </w:rPr>
      </w:pPr>
      <w:proofErr w:type="gramStart"/>
      <w:r>
        <w:rPr>
          <w:rFonts w:ascii="Tahoma" w:hAnsi="Tahoma"/>
          <w:color w:val="000000"/>
          <w:sz w:val="22"/>
        </w:rPr>
        <w:t>Contributions  Has</w:t>
      </w:r>
      <w:proofErr w:type="gramEnd"/>
      <w:r>
        <w:rPr>
          <w:rFonts w:ascii="Tahoma" w:hAnsi="Tahoma"/>
          <w:color w:val="000000"/>
          <w:sz w:val="22"/>
        </w:rPr>
        <w:t xml:space="preserve"> the economic operator settled all its due contributions for compulsory social insurance?</w:t>
      </w:r>
    </w:p>
    <w:p w14:paraId="54DFCBC9" w14:textId="77777777" w:rsidR="00241211" w:rsidRPr="009D4BB6" w:rsidRDefault="00241211" w:rsidP="00241211">
      <w:pPr>
        <w:jc w:val="both"/>
        <w:rPr>
          <w:rFonts w:ascii="Tahoma" w:hAnsi="Tahoma" w:cs="Tahoma"/>
          <w:color w:val="000000"/>
          <w:sz w:val="22"/>
          <w:szCs w:val="22"/>
          <w:lang w:val="sr-Latn-RS"/>
        </w:rPr>
      </w:pPr>
    </w:p>
    <w:p w14:paraId="2899BC22" w14:textId="662A2434"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1.3. Obligations in the </w:t>
      </w:r>
      <w:r w:rsidR="00D32A94">
        <w:rPr>
          <w:rFonts w:ascii="Tahoma" w:hAnsi="Tahoma"/>
          <w:b/>
          <w:color w:val="000000"/>
          <w:sz w:val="22"/>
        </w:rPr>
        <w:t>field of environmental protection, social and labour law</w:t>
      </w:r>
    </w:p>
    <w:p w14:paraId="2CD31D39" w14:textId="77777777" w:rsidR="00241211" w:rsidRPr="009D4BB6" w:rsidRDefault="00241211" w:rsidP="00241211">
      <w:pPr>
        <w:jc w:val="both"/>
        <w:rPr>
          <w:rFonts w:ascii="Tahoma" w:hAnsi="Tahoma" w:cs="Tahoma"/>
          <w:color w:val="000000"/>
          <w:sz w:val="22"/>
          <w:szCs w:val="22"/>
          <w:lang w:val="sr-Latn-RS"/>
        </w:rPr>
      </w:pPr>
    </w:p>
    <w:p w14:paraId="3A14E860" w14:textId="4A4FDE79" w:rsidR="00241211" w:rsidRPr="009D4BB6" w:rsidRDefault="00241211" w:rsidP="00241211">
      <w:pPr>
        <w:jc w:val="both"/>
        <w:rPr>
          <w:rFonts w:ascii="Tahoma" w:hAnsi="Tahoma" w:cs="Tahoma"/>
          <w:color w:val="000000"/>
          <w:sz w:val="22"/>
          <w:szCs w:val="22"/>
        </w:rPr>
      </w:pPr>
      <w:r>
        <w:rPr>
          <w:rFonts w:ascii="Tahoma" w:hAnsi="Tahoma"/>
          <w:b/>
          <w:color w:val="000000"/>
          <w:sz w:val="22"/>
        </w:rPr>
        <w:t>Legal grounds:</w:t>
      </w:r>
      <w:r>
        <w:rPr>
          <w:rFonts w:ascii="Tahoma" w:hAnsi="Tahoma"/>
          <w:color w:val="000000"/>
          <w:sz w:val="22"/>
        </w:rPr>
        <w:t xml:space="preserve"> Article 111, paragraph 1, item 1) prescribes </w:t>
      </w:r>
      <w:r w:rsidR="00D32A94">
        <w:rPr>
          <w:rFonts w:ascii="Tahoma" w:hAnsi="Tahoma"/>
          <w:color w:val="000000"/>
          <w:sz w:val="22"/>
        </w:rPr>
        <w:t xml:space="preserve">the following </w:t>
      </w:r>
      <w:r>
        <w:rPr>
          <w:rFonts w:ascii="Tahoma" w:hAnsi="Tahoma"/>
          <w:color w:val="000000"/>
          <w:sz w:val="22"/>
        </w:rPr>
        <w:t>- 3)-Contracting authority/entity shall exclude an economic operator from public procurement procedure if it determines that the economic operator has in the period of the previous two years up to the date of expiry of the time limit for submission of tenders, i.e., requests, violated applicable obligations in the area of the environmental protection, social and labour law, including collective agreements, and in particular the obligation to disburse the contracted wages, or other compulsory payments, including obligations in accordance with the provisions of the international conventions listed in Annex 8  of the Law on Public Procurement.</w:t>
      </w:r>
    </w:p>
    <w:p w14:paraId="4F238E74" w14:textId="77777777" w:rsidR="00241211" w:rsidRPr="009D4BB6" w:rsidRDefault="00241211" w:rsidP="00241211">
      <w:pPr>
        <w:jc w:val="both"/>
        <w:rPr>
          <w:rFonts w:ascii="Tahoma" w:hAnsi="Tahoma" w:cs="Tahoma"/>
          <w:color w:val="000000"/>
          <w:sz w:val="22"/>
          <w:szCs w:val="22"/>
          <w:lang w:val="sr-Latn-RS"/>
        </w:rPr>
      </w:pPr>
    </w:p>
    <w:p w14:paraId="221CE158" w14:textId="7F80A9D5" w:rsidR="00241211" w:rsidRPr="009D4BB6" w:rsidRDefault="00241211" w:rsidP="00241211">
      <w:pPr>
        <w:jc w:val="both"/>
        <w:rPr>
          <w:rFonts w:ascii="Tahoma" w:hAnsi="Tahoma" w:cs="Tahoma"/>
          <w:color w:val="000000"/>
          <w:sz w:val="22"/>
          <w:szCs w:val="22"/>
        </w:rPr>
      </w:pPr>
      <w:r>
        <w:rPr>
          <w:rFonts w:ascii="Tahoma" w:hAnsi="Tahoma"/>
          <w:b/>
          <w:color w:val="000000"/>
          <w:sz w:val="22"/>
        </w:rPr>
        <w:t>Method of proof of fulfilment of the criteria:</w:t>
      </w:r>
      <w:r>
        <w:rPr>
          <w:rFonts w:ascii="Tahoma" w:hAnsi="Tahoma"/>
          <w:color w:val="000000"/>
          <w:sz w:val="22"/>
        </w:rPr>
        <w:t xml:space="preserve"> The economic operator is obliged to prepare and submit a declaration of fulfilment of criteria for qualitative selection of economic operator </w:t>
      </w:r>
      <w:r>
        <w:rPr>
          <w:rFonts w:ascii="Tahoma" w:hAnsi="Tahoma"/>
          <w:color w:val="000000"/>
          <w:sz w:val="22"/>
        </w:rPr>
        <w:lastRenderedPageBreak/>
        <w:t xml:space="preserve">via the Portal confirming that no grounds for exclusion exist. The existence of this basis for exclusion is determined by the </w:t>
      </w:r>
      <w:r w:rsidR="00D32A94">
        <w:rPr>
          <w:rFonts w:ascii="Tahoma" w:hAnsi="Tahoma"/>
          <w:color w:val="000000"/>
          <w:sz w:val="22"/>
        </w:rPr>
        <w:t>Contracting A</w:t>
      </w:r>
      <w:r>
        <w:rPr>
          <w:rFonts w:ascii="Tahoma" w:hAnsi="Tahoma"/>
          <w:color w:val="000000"/>
          <w:sz w:val="22"/>
        </w:rPr>
        <w:t>uthority.</w:t>
      </w:r>
    </w:p>
    <w:p w14:paraId="48FDA158" w14:textId="77777777" w:rsidR="00241211" w:rsidRPr="009D4BB6" w:rsidRDefault="00241211" w:rsidP="00241211">
      <w:pPr>
        <w:jc w:val="both"/>
        <w:rPr>
          <w:rFonts w:ascii="Tahoma" w:hAnsi="Tahoma" w:cs="Tahoma"/>
          <w:b/>
          <w:color w:val="000000"/>
          <w:sz w:val="22"/>
          <w:szCs w:val="22"/>
          <w:lang w:val="sr-Latn-RS"/>
        </w:rPr>
      </w:pPr>
    </w:p>
    <w:p w14:paraId="45238589"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Question / data requested in the declaration:</w:t>
      </w:r>
    </w:p>
    <w:p w14:paraId="7EC6A711" w14:textId="32038BED" w:rsidR="00241211" w:rsidRPr="009D4BB6" w:rsidRDefault="00241211" w:rsidP="00241211">
      <w:pPr>
        <w:jc w:val="both"/>
        <w:rPr>
          <w:rFonts w:ascii="Tahoma" w:hAnsi="Tahoma" w:cs="Tahoma"/>
          <w:color w:val="000000"/>
          <w:sz w:val="22"/>
          <w:szCs w:val="22"/>
        </w:rPr>
      </w:pPr>
      <w:r>
        <w:rPr>
          <w:rFonts w:ascii="Tahoma" w:hAnsi="Tahoma"/>
          <w:color w:val="000000"/>
          <w:sz w:val="22"/>
        </w:rPr>
        <w:t>Violation of obligations in the field of the environment</w:t>
      </w:r>
      <w:r w:rsidR="00B52FFD">
        <w:rPr>
          <w:rFonts w:ascii="Tahoma" w:hAnsi="Tahoma"/>
          <w:color w:val="000000"/>
          <w:sz w:val="22"/>
        </w:rPr>
        <w:tab/>
      </w:r>
      <w:r>
        <w:rPr>
          <w:rFonts w:ascii="Tahoma" w:hAnsi="Tahoma"/>
          <w:color w:val="000000"/>
          <w:sz w:val="22"/>
        </w:rPr>
        <w:t>Has the economic operator, to its knowledge, violated obligations in the field of environmental protection?</w:t>
      </w:r>
    </w:p>
    <w:p w14:paraId="26043043" w14:textId="4531E769" w:rsidR="00241211" w:rsidRPr="009D4BB6" w:rsidRDefault="00241211" w:rsidP="00241211">
      <w:pPr>
        <w:jc w:val="both"/>
        <w:rPr>
          <w:rFonts w:ascii="Tahoma" w:hAnsi="Tahoma" w:cs="Tahoma"/>
          <w:color w:val="000000"/>
          <w:sz w:val="22"/>
          <w:szCs w:val="22"/>
        </w:rPr>
      </w:pPr>
      <w:r>
        <w:rPr>
          <w:rFonts w:ascii="Tahoma" w:hAnsi="Tahoma"/>
          <w:color w:val="000000"/>
          <w:sz w:val="22"/>
        </w:rPr>
        <w:t>Violation of obligations in the field of social law</w:t>
      </w:r>
      <w:r w:rsidR="00B52FFD">
        <w:rPr>
          <w:rFonts w:ascii="Tahoma" w:hAnsi="Tahoma"/>
          <w:color w:val="000000"/>
          <w:sz w:val="22"/>
        </w:rPr>
        <w:tab/>
      </w:r>
      <w:r w:rsidR="00B52FFD">
        <w:rPr>
          <w:rFonts w:ascii="Tahoma" w:hAnsi="Tahoma"/>
          <w:color w:val="000000"/>
          <w:sz w:val="22"/>
        </w:rPr>
        <w:tab/>
      </w:r>
      <w:r>
        <w:rPr>
          <w:rFonts w:ascii="Tahoma" w:hAnsi="Tahoma"/>
          <w:color w:val="000000"/>
          <w:sz w:val="22"/>
        </w:rPr>
        <w:t>Has the economic operator, to its knowledge, violated obligations in the field of social law?</w:t>
      </w:r>
    </w:p>
    <w:p w14:paraId="09BC4233" w14:textId="22DE943D" w:rsidR="00241211" w:rsidRPr="009D4BB6" w:rsidRDefault="00241211" w:rsidP="00241211">
      <w:pPr>
        <w:jc w:val="both"/>
        <w:rPr>
          <w:rFonts w:ascii="Tahoma" w:hAnsi="Tahoma" w:cs="Tahoma"/>
          <w:color w:val="000000"/>
          <w:sz w:val="22"/>
          <w:szCs w:val="22"/>
        </w:rPr>
      </w:pPr>
      <w:r>
        <w:rPr>
          <w:rFonts w:ascii="Tahoma" w:hAnsi="Tahoma"/>
          <w:color w:val="000000"/>
          <w:sz w:val="22"/>
        </w:rPr>
        <w:t>Violation of obligations in the field of labour law</w:t>
      </w:r>
      <w:r w:rsidR="00B52FFD">
        <w:rPr>
          <w:rFonts w:ascii="Tahoma" w:hAnsi="Tahoma"/>
          <w:color w:val="000000"/>
          <w:sz w:val="22"/>
        </w:rPr>
        <w:tab/>
      </w:r>
      <w:r w:rsidR="00B52FFD">
        <w:rPr>
          <w:rFonts w:ascii="Tahoma" w:hAnsi="Tahoma"/>
          <w:color w:val="000000"/>
          <w:sz w:val="22"/>
        </w:rPr>
        <w:tab/>
      </w:r>
      <w:r>
        <w:rPr>
          <w:rFonts w:ascii="Tahoma" w:hAnsi="Tahoma"/>
          <w:color w:val="000000"/>
          <w:sz w:val="22"/>
        </w:rPr>
        <w:t>Has the economic operator, to its knowledge, violated obligations in the field of labour law?</w:t>
      </w:r>
    </w:p>
    <w:p w14:paraId="1644596D" w14:textId="77777777" w:rsidR="00241211" w:rsidRPr="009D4BB6" w:rsidRDefault="00241211" w:rsidP="00241211">
      <w:pPr>
        <w:jc w:val="both"/>
        <w:rPr>
          <w:rFonts w:ascii="Tahoma" w:hAnsi="Tahoma" w:cs="Tahoma"/>
          <w:color w:val="000000"/>
          <w:sz w:val="22"/>
          <w:szCs w:val="22"/>
          <w:lang w:val="sr-Latn-RS"/>
        </w:rPr>
      </w:pPr>
    </w:p>
    <w:p w14:paraId="5727553B"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1.4. Conflict of interest</w:t>
      </w:r>
      <w:r>
        <w:rPr>
          <w:rFonts w:ascii="Tahoma" w:hAnsi="Tahoma"/>
          <w:b/>
          <w:color w:val="000000"/>
          <w:sz w:val="22"/>
        </w:rPr>
        <w:tab/>
      </w:r>
    </w:p>
    <w:p w14:paraId="1AFD9FD6" w14:textId="2AF31FB8" w:rsidR="00241211" w:rsidRPr="009D4BB6" w:rsidRDefault="00241211" w:rsidP="00241211">
      <w:pPr>
        <w:jc w:val="both"/>
        <w:rPr>
          <w:rFonts w:ascii="Tahoma" w:hAnsi="Tahoma" w:cs="Tahoma"/>
          <w:color w:val="000000"/>
          <w:sz w:val="22"/>
          <w:szCs w:val="22"/>
        </w:rPr>
      </w:pPr>
      <w:r>
        <w:rPr>
          <w:rFonts w:ascii="Tahoma" w:hAnsi="Tahoma"/>
          <w:b/>
          <w:color w:val="000000"/>
          <w:sz w:val="22"/>
        </w:rPr>
        <w:t>Legal grounds:</w:t>
      </w:r>
      <w:r>
        <w:rPr>
          <w:rFonts w:ascii="Tahoma" w:hAnsi="Tahoma"/>
          <w:color w:val="000000"/>
          <w:sz w:val="22"/>
        </w:rPr>
        <w:t xml:space="preserve"> Article 111, paragraph 1, item </w:t>
      </w:r>
      <w:r w:rsidR="009E4A23">
        <w:rPr>
          <w:rFonts w:ascii="Tahoma" w:hAnsi="Tahoma"/>
          <w:color w:val="000000"/>
          <w:sz w:val="22"/>
        </w:rPr>
        <w:t>4</w:t>
      </w:r>
      <w:r>
        <w:rPr>
          <w:rFonts w:ascii="Tahoma" w:hAnsi="Tahoma"/>
          <w:color w:val="000000"/>
          <w:sz w:val="22"/>
        </w:rPr>
        <w:t xml:space="preserve">) prescribes </w:t>
      </w:r>
      <w:r w:rsidR="00B52FFD">
        <w:rPr>
          <w:rFonts w:ascii="Tahoma" w:hAnsi="Tahoma"/>
          <w:color w:val="000000"/>
          <w:sz w:val="22"/>
        </w:rPr>
        <w:t xml:space="preserve">the following </w:t>
      </w:r>
      <w:r>
        <w:rPr>
          <w:rFonts w:ascii="Tahoma" w:hAnsi="Tahoma"/>
          <w:color w:val="000000"/>
          <w:sz w:val="22"/>
        </w:rPr>
        <w:t>- Contracting authority/entity shall exclude an economic operator from public procurement procedure if there is a conflict of interest, within the meaning of this Law, which cannot be remedied by other measures.</w:t>
      </w:r>
    </w:p>
    <w:p w14:paraId="0EE9A1B2" w14:textId="77777777" w:rsidR="00241211" w:rsidRPr="009D4BB6" w:rsidRDefault="00241211" w:rsidP="00241211">
      <w:pPr>
        <w:jc w:val="both"/>
        <w:rPr>
          <w:rFonts w:ascii="Tahoma" w:hAnsi="Tahoma" w:cs="Tahoma"/>
          <w:color w:val="000000"/>
          <w:sz w:val="22"/>
          <w:szCs w:val="22"/>
          <w:lang w:val="sr-Latn-RS"/>
        </w:rPr>
      </w:pPr>
    </w:p>
    <w:p w14:paraId="33ECF20C" w14:textId="77777777" w:rsidR="00241211" w:rsidRPr="009D4BB6" w:rsidRDefault="00241211" w:rsidP="00241211">
      <w:pPr>
        <w:jc w:val="both"/>
        <w:rPr>
          <w:rFonts w:ascii="Tahoma" w:hAnsi="Tahoma" w:cs="Tahoma"/>
          <w:color w:val="000000"/>
          <w:sz w:val="22"/>
          <w:szCs w:val="22"/>
        </w:rPr>
      </w:pPr>
      <w:r>
        <w:rPr>
          <w:rFonts w:ascii="Tahoma" w:hAnsi="Tahoma"/>
          <w:b/>
          <w:color w:val="000000"/>
          <w:sz w:val="22"/>
        </w:rPr>
        <w:t>Method of proof of fulfilment of the criteria:</w:t>
      </w:r>
      <w:r>
        <w:rPr>
          <w:rFonts w:ascii="Tahoma" w:hAnsi="Tahoma"/>
          <w:color w:val="000000"/>
          <w:sz w:val="22"/>
        </w:rPr>
        <w:t xml:space="preserve"> The economic operator is obliged to prepare and submit a declaration of fulfilment of criteria for qualitative selection of economic operator via the Portal confirming that no grounds for exclusion exist. The existence of this basis for exclusion is determined by the contracting authority.</w:t>
      </w:r>
    </w:p>
    <w:p w14:paraId="240E7BAC" w14:textId="77777777" w:rsidR="00241211" w:rsidRPr="009D4BB6" w:rsidRDefault="00241211" w:rsidP="00241211">
      <w:pPr>
        <w:jc w:val="both"/>
        <w:rPr>
          <w:rFonts w:ascii="Tahoma" w:hAnsi="Tahoma" w:cs="Tahoma"/>
          <w:b/>
          <w:color w:val="000000"/>
          <w:sz w:val="22"/>
          <w:szCs w:val="22"/>
          <w:lang w:val="sr-Latn-RS"/>
        </w:rPr>
      </w:pPr>
    </w:p>
    <w:p w14:paraId="5AAB29A2" w14:textId="77777777" w:rsidR="00241211" w:rsidRPr="009D4BB6" w:rsidRDefault="00241211" w:rsidP="00241211">
      <w:pPr>
        <w:jc w:val="both"/>
        <w:rPr>
          <w:rFonts w:ascii="Tahoma" w:hAnsi="Tahoma" w:cs="Tahoma"/>
          <w:color w:val="000000"/>
          <w:sz w:val="22"/>
          <w:szCs w:val="22"/>
        </w:rPr>
      </w:pPr>
      <w:r>
        <w:rPr>
          <w:rFonts w:ascii="Tahoma" w:hAnsi="Tahoma"/>
          <w:b/>
          <w:color w:val="000000"/>
          <w:sz w:val="22"/>
        </w:rPr>
        <w:t>Question / data requested in the declaration:</w:t>
      </w:r>
      <w:r>
        <w:rPr>
          <w:rFonts w:ascii="Tahoma" w:hAnsi="Tahoma"/>
          <w:color w:val="000000"/>
          <w:sz w:val="22"/>
        </w:rPr>
        <w:tab/>
        <w:t>Is the economic operator aware of any conflict of interest arising from its participation in the public procurement procedure?</w:t>
      </w:r>
    </w:p>
    <w:p w14:paraId="736915DF" w14:textId="77777777" w:rsidR="00241211" w:rsidRPr="009D4BB6" w:rsidRDefault="00241211" w:rsidP="00241211">
      <w:pPr>
        <w:jc w:val="both"/>
        <w:rPr>
          <w:rFonts w:ascii="Tahoma" w:hAnsi="Tahoma" w:cs="Tahoma"/>
          <w:color w:val="000000"/>
          <w:sz w:val="22"/>
          <w:szCs w:val="22"/>
          <w:lang w:val="sr-Latn-RS"/>
        </w:rPr>
      </w:pPr>
    </w:p>
    <w:p w14:paraId="21790D0A"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1.5. Undue influence on the procedure</w:t>
      </w:r>
    </w:p>
    <w:p w14:paraId="3BF60A61" w14:textId="77777777" w:rsidR="00241211" w:rsidRPr="009D4BB6" w:rsidRDefault="00241211" w:rsidP="00241211">
      <w:pPr>
        <w:jc w:val="both"/>
        <w:rPr>
          <w:rFonts w:ascii="Tahoma" w:hAnsi="Tahoma" w:cs="Tahoma"/>
          <w:color w:val="000000"/>
          <w:sz w:val="22"/>
          <w:szCs w:val="22"/>
          <w:lang w:val="sr-Latn-RS"/>
        </w:rPr>
      </w:pPr>
    </w:p>
    <w:p w14:paraId="68F90B98" w14:textId="483D110C" w:rsidR="00241211" w:rsidRPr="009D4BB6" w:rsidRDefault="00241211" w:rsidP="00241211">
      <w:pPr>
        <w:jc w:val="both"/>
        <w:rPr>
          <w:rFonts w:ascii="Tahoma" w:hAnsi="Tahoma" w:cs="Tahoma"/>
          <w:color w:val="000000"/>
          <w:sz w:val="22"/>
          <w:szCs w:val="22"/>
        </w:rPr>
      </w:pPr>
      <w:r>
        <w:rPr>
          <w:rFonts w:ascii="Tahoma" w:hAnsi="Tahoma"/>
          <w:b/>
          <w:color w:val="000000"/>
          <w:sz w:val="22"/>
        </w:rPr>
        <w:t>Legal grounds:</w:t>
      </w:r>
      <w:r>
        <w:rPr>
          <w:rFonts w:ascii="Tahoma" w:hAnsi="Tahoma"/>
          <w:color w:val="000000"/>
          <w:sz w:val="22"/>
        </w:rPr>
        <w:t xml:space="preserve"> Article 111, paragraph 1, item </w:t>
      </w:r>
      <w:r w:rsidR="00B52FFD">
        <w:rPr>
          <w:rFonts w:ascii="Tahoma" w:hAnsi="Tahoma"/>
          <w:color w:val="000000"/>
          <w:sz w:val="22"/>
        </w:rPr>
        <w:t>5</w:t>
      </w:r>
      <w:r>
        <w:rPr>
          <w:rFonts w:ascii="Tahoma" w:hAnsi="Tahoma"/>
          <w:color w:val="000000"/>
          <w:sz w:val="22"/>
        </w:rPr>
        <w:t xml:space="preserve">) prescribes </w:t>
      </w:r>
      <w:r w:rsidR="00B52FFD">
        <w:rPr>
          <w:rFonts w:ascii="Tahoma" w:hAnsi="Tahoma"/>
          <w:color w:val="000000"/>
          <w:sz w:val="22"/>
        </w:rPr>
        <w:t xml:space="preserve">the following </w:t>
      </w:r>
      <w:r>
        <w:rPr>
          <w:rFonts w:ascii="Tahoma" w:hAnsi="Tahoma"/>
          <w:color w:val="000000"/>
          <w:sz w:val="22"/>
        </w:rPr>
        <w:t>-</w:t>
      </w:r>
      <w:r w:rsidR="00B52FFD">
        <w:rPr>
          <w:rFonts w:ascii="Tahoma" w:hAnsi="Tahoma"/>
          <w:color w:val="000000"/>
          <w:sz w:val="22"/>
        </w:rPr>
        <w:t xml:space="preserve"> </w:t>
      </w:r>
      <w:r>
        <w:rPr>
          <w:rFonts w:ascii="Tahoma" w:hAnsi="Tahoma"/>
          <w:color w:val="000000"/>
          <w:sz w:val="22"/>
        </w:rPr>
        <w:t xml:space="preserve">Contracting authority/entity shall exclude an economic operator from public procurement procedure if it determines that the economic operator has undertaken to unduly influence the </w:t>
      </w:r>
      <w:r w:rsidR="00B52FFD">
        <w:rPr>
          <w:rFonts w:ascii="Tahoma" w:hAnsi="Tahoma"/>
          <w:color w:val="000000"/>
          <w:sz w:val="22"/>
        </w:rPr>
        <w:t>decision-making</w:t>
      </w:r>
      <w:r>
        <w:rPr>
          <w:rFonts w:ascii="Tahoma" w:hAnsi="Tahoma"/>
          <w:color w:val="000000"/>
          <w:sz w:val="22"/>
        </w:rPr>
        <w:t xml:space="preserve"> process of the contracting authority/entity or obtain confidential information that may confer upon it undue advantage in the public procurement procedure or to has provided misleading information that may have effect on decisions concerning the exclusion of economic operator, the selection of an economic operator or the award of a contract.   </w:t>
      </w:r>
    </w:p>
    <w:p w14:paraId="353EB6B0" w14:textId="77777777" w:rsidR="00241211" w:rsidRPr="009D4BB6" w:rsidRDefault="00241211" w:rsidP="00241211">
      <w:pPr>
        <w:jc w:val="both"/>
        <w:rPr>
          <w:rFonts w:ascii="Tahoma" w:hAnsi="Tahoma" w:cs="Tahoma"/>
          <w:color w:val="000000"/>
          <w:sz w:val="22"/>
          <w:szCs w:val="22"/>
          <w:lang w:val="sr-Latn-RS"/>
        </w:rPr>
      </w:pPr>
    </w:p>
    <w:p w14:paraId="41F34A11" w14:textId="1947D4AB" w:rsidR="00241211" w:rsidRPr="009D4BB6" w:rsidRDefault="00241211" w:rsidP="00241211">
      <w:pPr>
        <w:jc w:val="both"/>
        <w:rPr>
          <w:rFonts w:ascii="Tahoma" w:hAnsi="Tahoma" w:cs="Tahoma"/>
          <w:color w:val="000000"/>
          <w:sz w:val="22"/>
          <w:szCs w:val="22"/>
        </w:rPr>
      </w:pPr>
      <w:r>
        <w:rPr>
          <w:rFonts w:ascii="Tahoma" w:hAnsi="Tahoma"/>
          <w:b/>
          <w:color w:val="000000"/>
          <w:sz w:val="22"/>
        </w:rPr>
        <w:t>Method of proof of fulfilment of the criteria:</w:t>
      </w:r>
      <w:r>
        <w:rPr>
          <w:rFonts w:ascii="Tahoma" w:hAnsi="Tahoma"/>
          <w:color w:val="000000"/>
          <w:sz w:val="22"/>
        </w:rPr>
        <w:t xml:space="preserve"> The economic operator is obliged to prepare and submit a declaration of fulfilment of criteria for qualitative selection of economic operator via the Portal confirming that no grounds for exclusion exist. The existence of this basis for exclusion is determined by the </w:t>
      </w:r>
      <w:r w:rsidR="00B52FFD">
        <w:rPr>
          <w:rFonts w:ascii="Tahoma" w:hAnsi="Tahoma"/>
          <w:color w:val="000000"/>
          <w:sz w:val="22"/>
        </w:rPr>
        <w:t>Contracting A</w:t>
      </w:r>
      <w:r>
        <w:rPr>
          <w:rFonts w:ascii="Tahoma" w:hAnsi="Tahoma"/>
          <w:color w:val="000000"/>
          <w:sz w:val="22"/>
        </w:rPr>
        <w:t>uthority.</w:t>
      </w:r>
    </w:p>
    <w:p w14:paraId="2D6D36A2" w14:textId="77777777" w:rsidR="00241211" w:rsidRPr="009D4BB6" w:rsidRDefault="00241211" w:rsidP="00241211">
      <w:pPr>
        <w:jc w:val="both"/>
        <w:rPr>
          <w:rFonts w:ascii="Tahoma" w:hAnsi="Tahoma" w:cs="Tahoma"/>
          <w:color w:val="000000"/>
          <w:sz w:val="22"/>
          <w:szCs w:val="22"/>
          <w:lang w:val="sr-Latn-RS"/>
        </w:rPr>
      </w:pPr>
    </w:p>
    <w:p w14:paraId="51D5B121" w14:textId="77777777" w:rsidR="00241211" w:rsidRPr="009D4BB6" w:rsidRDefault="00241211" w:rsidP="00241211">
      <w:pPr>
        <w:jc w:val="both"/>
        <w:rPr>
          <w:rFonts w:ascii="Tahoma" w:hAnsi="Tahoma" w:cs="Tahoma"/>
          <w:color w:val="000000"/>
          <w:sz w:val="22"/>
          <w:szCs w:val="22"/>
        </w:rPr>
      </w:pPr>
      <w:r>
        <w:rPr>
          <w:rFonts w:ascii="Tahoma" w:hAnsi="Tahoma"/>
          <w:b/>
          <w:color w:val="000000"/>
          <w:sz w:val="22"/>
        </w:rPr>
        <w:t>Question / data requested in the declaration:</w:t>
      </w:r>
      <w:r>
        <w:rPr>
          <w:rFonts w:ascii="Tahoma" w:hAnsi="Tahoma"/>
          <w:color w:val="000000"/>
          <w:sz w:val="22"/>
        </w:rPr>
        <w:tab/>
        <w:t>Can the economic operator confirm that it has not sought to unduly influence the decision-making process of the Contracting Authority, that it has not obtained confidential data that could give it an advantage in the procurement procedure and that it has not provided misleading information that could influence the decisions on the exclusion of the economic operator, the selection of the economic operator or the award of the contract?</w:t>
      </w:r>
    </w:p>
    <w:p w14:paraId="34B5E0FB" w14:textId="77777777" w:rsidR="00B52FFD" w:rsidRDefault="00B52FFD" w:rsidP="00241211">
      <w:pPr>
        <w:jc w:val="both"/>
        <w:rPr>
          <w:rFonts w:ascii="Tahoma" w:hAnsi="Tahoma"/>
          <w:color w:val="000000"/>
          <w:sz w:val="22"/>
        </w:rPr>
      </w:pPr>
    </w:p>
    <w:p w14:paraId="0DF91562" w14:textId="73B653B3" w:rsidR="00241211" w:rsidRPr="009D4BB6" w:rsidRDefault="00241211" w:rsidP="00241211">
      <w:pPr>
        <w:jc w:val="both"/>
        <w:rPr>
          <w:rFonts w:ascii="Tahoma" w:hAnsi="Tahoma" w:cs="Tahoma"/>
          <w:color w:val="000000"/>
          <w:sz w:val="22"/>
          <w:szCs w:val="22"/>
        </w:rPr>
      </w:pPr>
      <w:r>
        <w:rPr>
          <w:rFonts w:ascii="Tahoma" w:hAnsi="Tahoma"/>
          <w:color w:val="000000"/>
          <w:sz w:val="22"/>
        </w:rPr>
        <w:tab/>
      </w:r>
    </w:p>
    <w:p w14:paraId="27B614A3"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lastRenderedPageBreak/>
        <w:t>2.</w:t>
      </w:r>
      <w:r>
        <w:rPr>
          <w:rFonts w:ascii="Tahoma" w:hAnsi="Tahoma"/>
          <w:b/>
          <w:color w:val="000000"/>
          <w:sz w:val="22"/>
        </w:rPr>
        <w:tab/>
        <w:t>Performance of professional legal activities</w:t>
      </w:r>
    </w:p>
    <w:p w14:paraId="0F42885C"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2.1. Entry into Registry</w:t>
      </w:r>
    </w:p>
    <w:p w14:paraId="0675EE6B" w14:textId="77777777" w:rsidR="00241211" w:rsidRPr="009D4BB6" w:rsidRDefault="00241211" w:rsidP="00241211">
      <w:pPr>
        <w:jc w:val="both"/>
        <w:rPr>
          <w:rFonts w:ascii="Tahoma" w:hAnsi="Tahoma" w:cs="Tahoma"/>
          <w:b/>
          <w:color w:val="000000"/>
          <w:sz w:val="22"/>
          <w:szCs w:val="22"/>
          <w:lang w:val="sr-Latn-RS"/>
        </w:rPr>
      </w:pPr>
    </w:p>
    <w:p w14:paraId="75482CCD"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Legal grounds:</w:t>
      </w:r>
    </w:p>
    <w:p w14:paraId="6CEB9B92" w14:textId="429C0AF5" w:rsidR="00241211" w:rsidRPr="009D4BB6" w:rsidRDefault="00B52FFD" w:rsidP="00241211">
      <w:pPr>
        <w:jc w:val="both"/>
        <w:rPr>
          <w:rFonts w:ascii="Tahoma" w:hAnsi="Tahoma" w:cs="Tahoma"/>
          <w:color w:val="000000"/>
          <w:sz w:val="22"/>
          <w:szCs w:val="22"/>
        </w:rPr>
      </w:pPr>
      <w:r>
        <w:rPr>
          <w:rFonts w:ascii="Tahoma" w:hAnsi="Tahoma"/>
          <w:color w:val="000000"/>
          <w:sz w:val="22"/>
        </w:rPr>
        <w:t xml:space="preserve">Article 115, paragraph 1 prescribes the following - </w:t>
      </w:r>
      <w:r w:rsidR="00241211">
        <w:rPr>
          <w:rFonts w:ascii="Tahoma" w:hAnsi="Tahoma"/>
          <w:color w:val="000000"/>
          <w:sz w:val="22"/>
        </w:rPr>
        <w:t xml:space="preserve">Contracting authority/entity may require economic operator to prove it is enrolled in the registry of economic operators, a court registry, a professional registry or in another appropriate register, if such register is kept in the country where the economic operator is established.  </w:t>
      </w:r>
    </w:p>
    <w:p w14:paraId="25BC2DD8" w14:textId="77777777" w:rsidR="00241211" w:rsidRPr="009D4BB6" w:rsidRDefault="00241211" w:rsidP="00241211">
      <w:pPr>
        <w:jc w:val="both"/>
        <w:rPr>
          <w:rFonts w:ascii="Tahoma" w:hAnsi="Tahoma" w:cs="Tahoma"/>
          <w:color w:val="000000"/>
          <w:sz w:val="22"/>
          <w:szCs w:val="22"/>
          <w:lang w:val="sr-Latn-RS"/>
        </w:rPr>
      </w:pPr>
    </w:p>
    <w:p w14:paraId="3F379069"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Method of proof of fulfilment of the criteria:</w:t>
      </w:r>
    </w:p>
    <w:p w14:paraId="51ABD6E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economic operator is obliged to prepare and submit a declaration of fulfilment of criteria for qualitative selection of economic operator via the Portal confirming that no grounds for exclusion exist.</w:t>
      </w:r>
    </w:p>
    <w:p w14:paraId="48610037" w14:textId="68C51BB1"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Contracting Authority is obliged to request proof of fulfilment of </w:t>
      </w:r>
      <w:r w:rsidR="00B52FFD">
        <w:rPr>
          <w:rFonts w:ascii="Tahoma" w:hAnsi="Tahoma"/>
          <w:color w:val="000000"/>
          <w:sz w:val="22"/>
        </w:rPr>
        <w:t>the criteria for qualitative selection of economic operator</w:t>
      </w:r>
      <w:r>
        <w:rPr>
          <w:rFonts w:ascii="Tahoma" w:hAnsi="Tahoma"/>
          <w:color w:val="000000"/>
          <w:sz w:val="22"/>
        </w:rPr>
        <w:t xml:space="preserve"> from all applicants before recognising the qualification.</w:t>
      </w:r>
    </w:p>
    <w:p w14:paraId="4C5207B6"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Legal entities:  Extract from the registry of the Business Registers Agency, or extract from the registry of the competent commercial court.</w:t>
      </w:r>
    </w:p>
    <w:p w14:paraId="01FEA0C5"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Entrepreneurs: Extract from the registry of the Business Registers Agency, or extract from the appropriate registry.</w:t>
      </w:r>
    </w:p>
    <w:p w14:paraId="206A5C44" w14:textId="77777777" w:rsidR="00241211" w:rsidRPr="009D4BB6" w:rsidRDefault="00241211" w:rsidP="00241211">
      <w:pPr>
        <w:jc w:val="both"/>
        <w:rPr>
          <w:rFonts w:ascii="Tahoma" w:hAnsi="Tahoma" w:cs="Tahoma"/>
          <w:color w:val="000000"/>
          <w:sz w:val="22"/>
          <w:szCs w:val="22"/>
          <w:lang w:val="sr-Latn-RS"/>
        </w:rPr>
      </w:pPr>
    </w:p>
    <w:p w14:paraId="2B62671C"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Question / data requested in the declaration:</w:t>
      </w:r>
    </w:p>
    <w:p w14:paraId="791A75CF"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economic operator is registered in the register of economic operators, the court register, the professional register or any other appropriate register, provided that such a register is kept in the country where the economic operator has its registered office.</w:t>
      </w:r>
    </w:p>
    <w:p w14:paraId="072681D6" w14:textId="77777777" w:rsidR="00241211" w:rsidRPr="009D4BB6" w:rsidRDefault="00241211" w:rsidP="00241211">
      <w:pPr>
        <w:jc w:val="both"/>
        <w:rPr>
          <w:rFonts w:ascii="Tahoma" w:hAnsi="Tahoma" w:cs="Tahoma"/>
          <w:color w:val="000000"/>
          <w:sz w:val="22"/>
          <w:szCs w:val="22"/>
          <w:lang w:val="sr-Latn-RS"/>
        </w:rPr>
      </w:pPr>
    </w:p>
    <w:p w14:paraId="6B4F9720"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3.</w:t>
      </w:r>
      <w:r>
        <w:rPr>
          <w:rFonts w:ascii="Tahoma" w:hAnsi="Tahoma"/>
          <w:b/>
          <w:color w:val="000000"/>
          <w:sz w:val="22"/>
        </w:rPr>
        <w:tab/>
        <w:t>Financial and economic capacity</w:t>
      </w:r>
    </w:p>
    <w:p w14:paraId="6765A327"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3.1. Other economic or financial conditions</w:t>
      </w:r>
    </w:p>
    <w:p w14:paraId="41310B2D" w14:textId="77777777" w:rsidR="00241211" w:rsidRPr="009D4BB6" w:rsidRDefault="00241211" w:rsidP="00241211">
      <w:pPr>
        <w:jc w:val="both"/>
        <w:rPr>
          <w:rFonts w:ascii="Tahoma" w:hAnsi="Tahoma" w:cs="Tahoma"/>
          <w:b/>
          <w:color w:val="000000"/>
          <w:sz w:val="22"/>
          <w:szCs w:val="22"/>
          <w:lang w:val="sr-Latn-RS"/>
        </w:rPr>
      </w:pPr>
    </w:p>
    <w:p w14:paraId="1186886E" w14:textId="761266AA" w:rsidR="00241211" w:rsidRPr="009D4BB6" w:rsidRDefault="00241211" w:rsidP="00241211">
      <w:pPr>
        <w:jc w:val="both"/>
        <w:rPr>
          <w:rFonts w:ascii="Tahoma" w:hAnsi="Tahoma" w:cs="Tahoma"/>
          <w:color w:val="000000"/>
          <w:sz w:val="22"/>
          <w:szCs w:val="22"/>
        </w:rPr>
      </w:pPr>
      <w:r>
        <w:rPr>
          <w:rFonts w:ascii="Tahoma" w:hAnsi="Tahoma"/>
          <w:b/>
          <w:color w:val="000000"/>
          <w:sz w:val="22"/>
        </w:rPr>
        <w:t>Legal grounds:</w:t>
      </w:r>
      <w:r>
        <w:rPr>
          <w:rFonts w:ascii="Tahoma" w:hAnsi="Tahoma"/>
          <w:color w:val="000000"/>
          <w:sz w:val="22"/>
        </w:rPr>
        <w:t xml:space="preserve"> Article 116, paragraph 1 </w:t>
      </w:r>
      <w:r w:rsidR="00B52FFD">
        <w:rPr>
          <w:rFonts w:ascii="Tahoma" w:hAnsi="Tahoma"/>
          <w:color w:val="000000"/>
          <w:sz w:val="22"/>
        </w:rPr>
        <w:t xml:space="preserve">prescribes the following </w:t>
      </w:r>
      <w:r>
        <w:rPr>
          <w:rFonts w:ascii="Tahoma" w:hAnsi="Tahoma"/>
          <w:color w:val="000000"/>
          <w:sz w:val="22"/>
        </w:rPr>
        <w:t>- Contracting authority may determine economic and financial capacity ensuring that economic operators possess economic and financial capacity necessary to perform the public procurement contract.</w:t>
      </w:r>
    </w:p>
    <w:p w14:paraId="712C9795" w14:textId="77777777" w:rsidR="00241211" w:rsidRPr="009D4BB6" w:rsidRDefault="00241211" w:rsidP="00241211">
      <w:pPr>
        <w:jc w:val="both"/>
        <w:rPr>
          <w:rFonts w:ascii="Tahoma" w:hAnsi="Tahoma" w:cs="Tahoma"/>
          <w:color w:val="000000"/>
          <w:sz w:val="22"/>
          <w:szCs w:val="22"/>
          <w:lang w:val="sr-Latn-RS"/>
        </w:rPr>
      </w:pPr>
    </w:p>
    <w:p w14:paraId="56C0351A" w14:textId="77777777" w:rsidR="00241211" w:rsidRPr="009D4BB6" w:rsidRDefault="00241211" w:rsidP="00241211">
      <w:pPr>
        <w:jc w:val="both"/>
        <w:rPr>
          <w:rFonts w:ascii="Tahoma" w:hAnsi="Tahoma" w:cs="Tahoma"/>
          <w:color w:val="000000"/>
          <w:sz w:val="22"/>
          <w:szCs w:val="22"/>
        </w:rPr>
      </w:pPr>
      <w:r>
        <w:rPr>
          <w:rFonts w:ascii="Tahoma" w:hAnsi="Tahoma"/>
          <w:b/>
          <w:bCs/>
          <w:color w:val="000000"/>
          <w:sz w:val="22"/>
        </w:rPr>
        <w:t>Method of proof of fulfilment of</w:t>
      </w:r>
      <w:r>
        <w:rPr>
          <w:rFonts w:ascii="Tahoma" w:hAnsi="Tahoma"/>
          <w:color w:val="000000"/>
          <w:sz w:val="22"/>
        </w:rPr>
        <w:t xml:space="preserve"> </w:t>
      </w:r>
      <w:r>
        <w:rPr>
          <w:rFonts w:ascii="Tahoma" w:hAnsi="Tahoma"/>
          <w:b/>
          <w:color w:val="000000"/>
          <w:sz w:val="22"/>
        </w:rPr>
        <w:t>the criteria</w:t>
      </w:r>
      <w:r>
        <w:rPr>
          <w:rFonts w:ascii="Tahoma" w:hAnsi="Tahoma"/>
          <w:color w:val="000000"/>
          <w:sz w:val="22"/>
        </w:rPr>
        <w:t>: The economic operator is obliged to prepare and submit a statement of fulfilment of criteria for qualitative selection of economic operator via the Portal confirming that no grounds for exclusion exist.</w:t>
      </w:r>
    </w:p>
    <w:p w14:paraId="26C1F798" w14:textId="74E075D0"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B52FFD">
        <w:rPr>
          <w:rFonts w:ascii="Tahoma" w:hAnsi="Tahoma"/>
          <w:color w:val="000000"/>
          <w:sz w:val="22"/>
        </w:rPr>
        <w:t>Contracting A</w:t>
      </w:r>
      <w:r>
        <w:rPr>
          <w:rFonts w:ascii="Tahoma" w:hAnsi="Tahoma"/>
          <w:color w:val="000000"/>
          <w:sz w:val="22"/>
        </w:rPr>
        <w:t xml:space="preserve">uthority is obliged to request proof of fulfilment of </w:t>
      </w:r>
      <w:r w:rsidR="00B52FFD">
        <w:rPr>
          <w:rFonts w:ascii="Tahoma" w:hAnsi="Tahoma"/>
          <w:color w:val="000000"/>
          <w:sz w:val="22"/>
        </w:rPr>
        <w:t>the criteria for qualitative selection of economic operator</w:t>
      </w:r>
      <w:r>
        <w:rPr>
          <w:rFonts w:ascii="Tahoma" w:hAnsi="Tahoma"/>
          <w:color w:val="000000"/>
          <w:sz w:val="22"/>
        </w:rPr>
        <w:t xml:space="preserve"> from all </w:t>
      </w:r>
      <w:r w:rsidR="00B52FFD">
        <w:rPr>
          <w:rFonts w:ascii="Tahoma" w:hAnsi="Tahoma"/>
          <w:color w:val="000000"/>
          <w:sz w:val="22"/>
        </w:rPr>
        <w:t>candidates</w:t>
      </w:r>
      <w:r>
        <w:rPr>
          <w:rFonts w:ascii="Tahoma" w:hAnsi="Tahoma"/>
          <w:color w:val="000000"/>
          <w:sz w:val="22"/>
        </w:rPr>
        <w:t xml:space="preserve"> before recognising the qualification.</w:t>
      </w:r>
    </w:p>
    <w:p w14:paraId="7A445131"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This criterion is supported by a certificate from the NBS stating the number of days on which the account was blocked.</w:t>
      </w:r>
    </w:p>
    <w:p w14:paraId="29EBAFE0" w14:textId="77777777" w:rsidR="00241211" w:rsidRPr="009D4BB6" w:rsidRDefault="00241211" w:rsidP="00241211">
      <w:pPr>
        <w:jc w:val="both"/>
        <w:rPr>
          <w:rFonts w:ascii="Tahoma" w:hAnsi="Tahoma" w:cs="Tahoma"/>
          <w:color w:val="000000"/>
          <w:sz w:val="22"/>
          <w:szCs w:val="22"/>
          <w:lang w:val="sr-Latn-RS"/>
        </w:rPr>
      </w:pPr>
    </w:p>
    <w:p w14:paraId="51C6ED94"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In the case of submission of a joint tender, each member of the group of economic operators is obliged to fulfil this criterion.</w:t>
      </w:r>
    </w:p>
    <w:p w14:paraId="5795325D" w14:textId="77777777" w:rsidR="00241211" w:rsidRPr="009D4BB6" w:rsidRDefault="00241211" w:rsidP="00241211">
      <w:pPr>
        <w:jc w:val="both"/>
        <w:rPr>
          <w:rFonts w:ascii="Tahoma" w:hAnsi="Tahoma" w:cs="Tahoma"/>
          <w:color w:val="000000"/>
          <w:sz w:val="22"/>
          <w:szCs w:val="22"/>
          <w:lang w:val="sr-Latn-RS"/>
        </w:rPr>
      </w:pPr>
    </w:p>
    <w:p w14:paraId="11B9ED55" w14:textId="77777777" w:rsidR="00241211" w:rsidRPr="009D4BB6" w:rsidRDefault="00241211" w:rsidP="00241211">
      <w:pPr>
        <w:jc w:val="both"/>
        <w:rPr>
          <w:rFonts w:ascii="Tahoma" w:hAnsi="Tahoma" w:cs="Tahoma"/>
          <w:color w:val="000000"/>
          <w:sz w:val="22"/>
          <w:szCs w:val="22"/>
        </w:rPr>
      </w:pPr>
      <w:r>
        <w:rPr>
          <w:rFonts w:ascii="Tahoma" w:hAnsi="Tahoma"/>
          <w:b/>
          <w:color w:val="000000"/>
          <w:sz w:val="22"/>
        </w:rPr>
        <w:t>Question / data requested in the declaration:</w:t>
      </w:r>
      <w:r>
        <w:rPr>
          <w:rFonts w:ascii="Tahoma" w:hAnsi="Tahoma"/>
          <w:color w:val="000000"/>
          <w:sz w:val="22"/>
        </w:rPr>
        <w:t xml:space="preserve"> As regards other economic or financial capacities, the economic operator declares:</w:t>
      </w:r>
    </w:p>
    <w:p w14:paraId="24D29DAA" w14:textId="77777777" w:rsidR="00241211" w:rsidRPr="009D4BB6" w:rsidRDefault="00241211" w:rsidP="00241211">
      <w:pPr>
        <w:jc w:val="both"/>
        <w:rPr>
          <w:rFonts w:ascii="Tahoma" w:hAnsi="Tahoma" w:cs="Tahoma"/>
          <w:color w:val="000000"/>
          <w:sz w:val="22"/>
          <w:szCs w:val="22"/>
          <w:lang w:val="sr-Latn-RS"/>
        </w:rPr>
      </w:pPr>
    </w:p>
    <w:p w14:paraId="3EF736AF"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Requirements:</w:t>
      </w:r>
    </w:p>
    <w:p w14:paraId="2CF9ACB2" w14:textId="77777777" w:rsidR="00241211" w:rsidRPr="002724BE" w:rsidRDefault="00241211" w:rsidP="00241211">
      <w:pPr>
        <w:jc w:val="both"/>
        <w:rPr>
          <w:rFonts w:ascii="Tahoma" w:hAnsi="Tahoma" w:cs="Tahoma"/>
          <w:color w:val="000000"/>
          <w:sz w:val="22"/>
          <w:szCs w:val="22"/>
        </w:rPr>
      </w:pPr>
      <w:r>
        <w:rPr>
          <w:rFonts w:ascii="Tahoma" w:hAnsi="Tahoma"/>
          <w:color w:val="000000"/>
          <w:sz w:val="22"/>
        </w:rPr>
        <w:lastRenderedPageBreak/>
        <w:t>That the tenderer's account has not been blocked for more than a total of 7 days and for no more than 3 consecutive days in the 6 months preceding the submission deadline.</w:t>
      </w:r>
    </w:p>
    <w:p w14:paraId="0162E955" w14:textId="77777777" w:rsidR="00241211" w:rsidRPr="009D4BB6" w:rsidRDefault="00241211" w:rsidP="00241211">
      <w:pPr>
        <w:jc w:val="both"/>
        <w:rPr>
          <w:rFonts w:ascii="Tahoma" w:hAnsi="Tahoma" w:cs="Tahoma"/>
          <w:color w:val="000000"/>
          <w:sz w:val="22"/>
          <w:szCs w:val="22"/>
          <w:lang w:val="sr-Latn-RS"/>
        </w:rPr>
      </w:pPr>
    </w:p>
    <w:p w14:paraId="4A9E0BFD"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4.</w:t>
      </w:r>
      <w:r>
        <w:rPr>
          <w:rFonts w:ascii="Tahoma" w:hAnsi="Tahoma"/>
          <w:b/>
          <w:color w:val="000000"/>
          <w:sz w:val="22"/>
        </w:rPr>
        <w:tab/>
        <w:t>Technical and expert capacity</w:t>
      </w:r>
    </w:p>
    <w:p w14:paraId="2C3EC5E6" w14:textId="77777777" w:rsidR="00241211" w:rsidRPr="009D4BB6" w:rsidRDefault="00241211" w:rsidP="00241211">
      <w:pPr>
        <w:jc w:val="both"/>
        <w:rPr>
          <w:rFonts w:ascii="Tahoma" w:hAnsi="Tahoma" w:cs="Tahoma"/>
          <w:b/>
          <w:color w:val="000000"/>
          <w:sz w:val="22"/>
          <w:szCs w:val="22"/>
          <w:lang w:val="sr-Latn-RS"/>
        </w:rPr>
      </w:pPr>
    </w:p>
    <w:p w14:paraId="7F3AD773"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4.1. List of services provided</w:t>
      </w:r>
    </w:p>
    <w:p w14:paraId="6563A8FA" w14:textId="3B567A27" w:rsidR="00966CF6" w:rsidRPr="00966CF6" w:rsidRDefault="00241211" w:rsidP="00241211">
      <w:pPr>
        <w:jc w:val="both"/>
        <w:rPr>
          <w:rFonts w:ascii="Tahoma" w:hAnsi="Tahoma"/>
          <w:b/>
          <w:color w:val="000000"/>
          <w:sz w:val="22"/>
        </w:rPr>
      </w:pPr>
      <w:r>
        <w:rPr>
          <w:rFonts w:ascii="Tahoma" w:hAnsi="Tahoma"/>
          <w:b/>
          <w:color w:val="000000"/>
          <w:sz w:val="22"/>
        </w:rPr>
        <w:t>Legal grounds:</w:t>
      </w:r>
    </w:p>
    <w:p w14:paraId="32677B24" w14:textId="3A2541F2" w:rsidR="00241211" w:rsidRPr="009D4BB6" w:rsidRDefault="00241211" w:rsidP="00241211">
      <w:pPr>
        <w:jc w:val="both"/>
        <w:rPr>
          <w:rFonts w:ascii="Tahoma" w:hAnsi="Tahoma" w:cs="Tahoma"/>
          <w:color w:val="000000"/>
          <w:sz w:val="22"/>
          <w:szCs w:val="22"/>
        </w:rPr>
      </w:pPr>
      <w:r>
        <w:rPr>
          <w:rFonts w:ascii="Tahoma" w:hAnsi="Tahoma"/>
          <w:color w:val="000000"/>
          <w:sz w:val="22"/>
        </w:rPr>
        <w:t>Article 117, paragraph 1</w:t>
      </w:r>
      <w:r w:rsidR="00966CF6">
        <w:rPr>
          <w:rFonts w:ascii="Tahoma" w:hAnsi="Tahoma"/>
          <w:color w:val="000000"/>
          <w:sz w:val="22"/>
        </w:rPr>
        <w:t xml:space="preserve"> prescribes the following</w:t>
      </w:r>
      <w:r>
        <w:rPr>
          <w:rFonts w:ascii="Tahoma" w:hAnsi="Tahoma"/>
          <w:color w:val="000000"/>
          <w:sz w:val="22"/>
        </w:rPr>
        <w:t xml:space="preserve"> - With regard to technical and professional capacities, contracting authority/entity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46EBD1F8" w14:textId="77777777" w:rsidR="00241211" w:rsidRPr="009D4BB6" w:rsidRDefault="00241211" w:rsidP="00241211">
      <w:pPr>
        <w:jc w:val="both"/>
        <w:rPr>
          <w:rFonts w:ascii="Tahoma" w:hAnsi="Tahoma" w:cs="Tahoma"/>
          <w:color w:val="000000"/>
          <w:sz w:val="22"/>
          <w:szCs w:val="22"/>
          <w:lang w:val="sr-Latn-RS"/>
        </w:rPr>
      </w:pPr>
    </w:p>
    <w:p w14:paraId="5FE2F248"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Additional description of criteria: </w:t>
      </w:r>
    </w:p>
    <w:p w14:paraId="2075902C" w14:textId="77777777" w:rsidR="00241211" w:rsidRPr="00241211" w:rsidRDefault="00241211" w:rsidP="00241211">
      <w:pPr>
        <w:jc w:val="both"/>
        <w:rPr>
          <w:rFonts w:ascii="Tahoma" w:hAnsi="Tahoma" w:cs="Tahoma"/>
          <w:sz w:val="22"/>
          <w:szCs w:val="22"/>
        </w:rPr>
      </w:pPr>
      <w:r>
        <w:rPr>
          <w:rFonts w:ascii="Tahoma" w:hAnsi="Tahoma"/>
          <w:sz w:val="22"/>
        </w:rPr>
        <w:t>The economic operator has completed at least two contracts of the contractually agreed quality in the last 5 (five) years before the submission deadline and that:</w:t>
      </w:r>
    </w:p>
    <w:p w14:paraId="59289D8F" w14:textId="1DFC50EE" w:rsidR="00241211" w:rsidRPr="00241211" w:rsidRDefault="00241211" w:rsidP="00241211">
      <w:pPr>
        <w:tabs>
          <w:tab w:val="left" w:pos="0"/>
          <w:tab w:val="left" w:pos="567"/>
        </w:tabs>
        <w:jc w:val="both"/>
        <w:rPr>
          <w:rFonts w:ascii="Tahoma" w:hAnsi="Tahoma" w:cs="Tahoma"/>
          <w:sz w:val="22"/>
          <w:szCs w:val="22"/>
        </w:rPr>
      </w:pPr>
      <w:r>
        <w:rPr>
          <w:rFonts w:ascii="Tahoma" w:hAnsi="Tahoma"/>
          <w:sz w:val="22"/>
        </w:rPr>
        <w:t xml:space="preserve">1) at least 1 (one) contract concerned research and development in the field of construction of a mobile </w:t>
      </w:r>
      <w:r w:rsidR="0089192A">
        <w:rPr>
          <w:rFonts w:ascii="Tahoma" w:hAnsi="Tahoma"/>
          <w:sz w:val="22"/>
        </w:rPr>
        <w:t>facility</w:t>
      </w:r>
      <w:r>
        <w:rPr>
          <w:rFonts w:ascii="Tahoma" w:hAnsi="Tahoma"/>
          <w:sz w:val="22"/>
        </w:rPr>
        <w:t xml:space="preserve">, the result of which is a </w:t>
      </w:r>
      <w:r w:rsidR="0089192A">
        <w:rPr>
          <w:rFonts w:ascii="Tahoma" w:hAnsi="Tahoma"/>
          <w:sz w:val="22"/>
        </w:rPr>
        <w:t>facility</w:t>
      </w:r>
      <w:r>
        <w:rPr>
          <w:rFonts w:ascii="Tahoma" w:hAnsi="Tahoma"/>
          <w:sz w:val="22"/>
        </w:rPr>
        <w:t xml:space="preserve"> built and in operation. </w:t>
      </w:r>
    </w:p>
    <w:p w14:paraId="06314BEC" w14:textId="77777777" w:rsidR="00241211" w:rsidRPr="00241211" w:rsidRDefault="00241211" w:rsidP="00241211">
      <w:pPr>
        <w:jc w:val="both"/>
        <w:rPr>
          <w:rFonts w:ascii="Tahoma" w:hAnsi="Tahoma" w:cs="Tahoma"/>
          <w:strike/>
          <w:sz w:val="22"/>
          <w:szCs w:val="22"/>
        </w:rPr>
      </w:pPr>
      <w:r>
        <w:rPr>
          <w:rFonts w:ascii="Tahoma" w:hAnsi="Tahoma"/>
          <w:sz w:val="22"/>
        </w:rPr>
        <w:t>2) at least 1 (one) contract concerned the development and implementation of a software solution utilising advanced technologies - mandatory IoT (“Internet of Things",” meaning that devices equipped with sensors are connected to the Internet to collect data) that is in use.</w:t>
      </w:r>
      <w:r>
        <w:rPr>
          <w:rFonts w:ascii="Tahoma" w:hAnsi="Tahoma"/>
          <w:strike/>
          <w:sz w:val="22"/>
        </w:rPr>
        <w:t xml:space="preserve"> </w:t>
      </w:r>
    </w:p>
    <w:p w14:paraId="2C3A4F76" w14:textId="77777777" w:rsidR="00241211" w:rsidRPr="00241211" w:rsidRDefault="00241211" w:rsidP="00241211">
      <w:pPr>
        <w:jc w:val="both"/>
        <w:rPr>
          <w:rFonts w:ascii="Tahoma" w:hAnsi="Tahoma" w:cs="Tahoma"/>
          <w:sz w:val="22"/>
          <w:szCs w:val="22"/>
          <w:lang w:val="sr-Latn-RS"/>
        </w:rPr>
      </w:pPr>
    </w:p>
    <w:p w14:paraId="54073A95" w14:textId="77777777" w:rsidR="00241211" w:rsidRPr="00241211" w:rsidRDefault="00241211" w:rsidP="00241211">
      <w:pPr>
        <w:jc w:val="both"/>
        <w:rPr>
          <w:rFonts w:ascii="Tahoma" w:hAnsi="Tahoma" w:cs="Tahoma"/>
          <w:b/>
          <w:color w:val="000000"/>
          <w:sz w:val="22"/>
          <w:szCs w:val="22"/>
        </w:rPr>
      </w:pPr>
      <w:r>
        <w:rPr>
          <w:rFonts w:ascii="Tahoma" w:hAnsi="Tahoma"/>
          <w:b/>
          <w:color w:val="000000"/>
          <w:sz w:val="22"/>
        </w:rPr>
        <w:t>Method of proof of fulfilment of the criteria:</w:t>
      </w:r>
    </w:p>
    <w:p w14:paraId="345F425E" w14:textId="676A6D76" w:rsidR="00241211" w:rsidRPr="00241211" w:rsidRDefault="00241211" w:rsidP="00241211">
      <w:pPr>
        <w:jc w:val="both"/>
        <w:rPr>
          <w:rFonts w:ascii="Tahoma" w:hAnsi="Tahoma" w:cs="Tahoma"/>
          <w:color w:val="000000"/>
          <w:sz w:val="22"/>
          <w:szCs w:val="22"/>
        </w:rPr>
      </w:pPr>
      <w:r>
        <w:rPr>
          <w:rFonts w:ascii="Tahoma" w:hAnsi="Tahoma"/>
          <w:color w:val="000000"/>
          <w:sz w:val="22"/>
        </w:rPr>
        <w:t xml:space="preserve">The economic operator is obliged to draw up and submit a declaration via the </w:t>
      </w:r>
      <w:r w:rsidR="00416D66">
        <w:rPr>
          <w:rFonts w:ascii="Tahoma" w:hAnsi="Tahoma"/>
          <w:color w:val="000000"/>
          <w:sz w:val="22"/>
        </w:rPr>
        <w:t>P</w:t>
      </w:r>
      <w:r>
        <w:rPr>
          <w:rFonts w:ascii="Tahoma" w:hAnsi="Tahoma"/>
          <w:color w:val="000000"/>
          <w:sz w:val="22"/>
        </w:rPr>
        <w:t xml:space="preserve">ortal in which it confirms that it fulfils the criteria for qualitative selection. In this declaration, the economic operator must confirm that it fulfils </w:t>
      </w:r>
      <w:r w:rsidR="00416D66">
        <w:rPr>
          <w:rFonts w:ascii="Tahoma" w:hAnsi="Tahoma"/>
          <w:color w:val="000000"/>
          <w:sz w:val="22"/>
        </w:rPr>
        <w:t>the</w:t>
      </w:r>
      <w:r>
        <w:rPr>
          <w:rFonts w:ascii="Tahoma" w:hAnsi="Tahoma"/>
          <w:color w:val="000000"/>
          <w:sz w:val="22"/>
        </w:rPr>
        <w:t xml:space="preserve"> selection criterion in question and provide information on the contracts that prove the fulfilment of this criterion.</w:t>
      </w:r>
    </w:p>
    <w:p w14:paraId="4581DAA1" w14:textId="18EA66BA" w:rsidR="00241211" w:rsidRPr="00241211" w:rsidRDefault="00241211" w:rsidP="00241211">
      <w:pPr>
        <w:jc w:val="both"/>
        <w:rPr>
          <w:rFonts w:ascii="Tahoma" w:hAnsi="Tahoma" w:cs="Tahoma"/>
          <w:color w:val="000000"/>
          <w:sz w:val="22"/>
          <w:szCs w:val="22"/>
        </w:rPr>
      </w:pPr>
      <w:r>
        <w:rPr>
          <w:rFonts w:ascii="Tahoma" w:hAnsi="Tahoma"/>
          <w:color w:val="000000"/>
          <w:sz w:val="22"/>
        </w:rPr>
        <w:t xml:space="preserve">The </w:t>
      </w:r>
      <w:r w:rsidR="00416D66">
        <w:rPr>
          <w:rFonts w:ascii="Tahoma" w:hAnsi="Tahoma"/>
          <w:color w:val="000000"/>
          <w:sz w:val="22"/>
        </w:rPr>
        <w:t xml:space="preserve">Contracting Authority </w:t>
      </w:r>
      <w:r>
        <w:rPr>
          <w:rFonts w:ascii="Tahoma" w:hAnsi="Tahoma"/>
          <w:color w:val="000000"/>
          <w:sz w:val="22"/>
        </w:rPr>
        <w:t>will require proof of fulfilment of the criteria for qualitative selection of the economic operator from all candidates before recognising the qualification.</w:t>
      </w:r>
    </w:p>
    <w:p w14:paraId="21AD1B19" w14:textId="77777777" w:rsidR="00241211" w:rsidRPr="00241211" w:rsidRDefault="00241211" w:rsidP="00241211">
      <w:pPr>
        <w:jc w:val="both"/>
        <w:rPr>
          <w:rFonts w:ascii="Tahoma" w:hAnsi="Tahoma" w:cs="Tahoma"/>
          <w:color w:val="000000"/>
          <w:sz w:val="22"/>
          <w:szCs w:val="22"/>
          <w:lang w:val="sr-Latn-RS"/>
        </w:rPr>
      </w:pPr>
    </w:p>
    <w:p w14:paraId="08F541F0" w14:textId="77777777" w:rsidR="00241211" w:rsidRPr="00241211" w:rsidRDefault="00241211" w:rsidP="00241211">
      <w:pPr>
        <w:jc w:val="both"/>
        <w:rPr>
          <w:rFonts w:ascii="Tahoma" w:hAnsi="Tahoma" w:cs="Tahoma"/>
          <w:color w:val="000000"/>
          <w:sz w:val="22"/>
          <w:szCs w:val="22"/>
        </w:rPr>
      </w:pPr>
      <w:r>
        <w:rPr>
          <w:rFonts w:ascii="Tahoma" w:hAnsi="Tahoma"/>
          <w:color w:val="000000"/>
          <w:sz w:val="22"/>
        </w:rPr>
        <w:t>This criterion is proven by providing:</w:t>
      </w:r>
    </w:p>
    <w:p w14:paraId="43EF3BF9" w14:textId="77777777" w:rsidR="00241211" w:rsidRPr="00241211" w:rsidRDefault="00241211" w:rsidP="00241211">
      <w:pPr>
        <w:jc w:val="both"/>
        <w:rPr>
          <w:rFonts w:ascii="Tahoma" w:hAnsi="Tahoma" w:cs="Tahoma"/>
          <w:color w:val="000000"/>
          <w:sz w:val="22"/>
          <w:szCs w:val="22"/>
          <w:lang w:val="sr-Latn-RS"/>
        </w:rPr>
      </w:pPr>
    </w:p>
    <w:p w14:paraId="4BDCAA9B" w14:textId="36075A42" w:rsidR="00241211" w:rsidRPr="009D4BB6" w:rsidRDefault="00241211" w:rsidP="00241211">
      <w:pPr>
        <w:jc w:val="both"/>
        <w:rPr>
          <w:rFonts w:ascii="Tahoma" w:hAnsi="Tahoma" w:cs="Tahoma"/>
          <w:color w:val="000000"/>
          <w:sz w:val="22"/>
          <w:szCs w:val="22"/>
        </w:rPr>
      </w:pPr>
      <w:r>
        <w:rPr>
          <w:rFonts w:ascii="Tahoma" w:hAnsi="Tahoma"/>
          <w:sz w:val="22"/>
        </w:rPr>
        <w:t xml:space="preserve">1) a confirmation issued by the </w:t>
      </w:r>
      <w:r w:rsidR="00416D66">
        <w:rPr>
          <w:rFonts w:ascii="Tahoma" w:hAnsi="Tahoma"/>
          <w:sz w:val="22"/>
        </w:rPr>
        <w:t xml:space="preserve">Contracting Authority </w:t>
      </w:r>
      <w:r>
        <w:rPr>
          <w:rFonts w:ascii="Tahoma" w:hAnsi="Tahoma"/>
          <w:sz w:val="22"/>
        </w:rPr>
        <w:t xml:space="preserve">verifying that the economic operator has concluded a contract for research and development in the field of mobile </w:t>
      </w:r>
      <w:r w:rsidR="0089192A">
        <w:rPr>
          <w:rFonts w:ascii="Tahoma" w:hAnsi="Tahoma"/>
          <w:sz w:val="22"/>
        </w:rPr>
        <w:t>facility</w:t>
      </w:r>
      <w:r>
        <w:rPr>
          <w:rFonts w:ascii="Tahoma" w:hAnsi="Tahoma"/>
          <w:sz w:val="22"/>
        </w:rPr>
        <w:t xml:space="preserve"> construction during the prescribed period. This confirmation must include a brief description of the research and development activities carried out, the nature, purpose and function of the facility, the date of execution of the contract and a statement confirming that the contracted work has been completed in accordance with the contracting authority’s requirements and within the agreed deadlines and contracting authority’s details (the full name of the contact person, their telephone number and their email address), and</w:t>
      </w:r>
    </w:p>
    <w:p w14:paraId="6B89CC68" w14:textId="5E3A6E8D" w:rsidR="00241211" w:rsidRPr="009D4BB6" w:rsidRDefault="00241211" w:rsidP="00241211">
      <w:pPr>
        <w:jc w:val="both"/>
        <w:rPr>
          <w:rFonts w:ascii="Tahoma" w:hAnsi="Tahoma" w:cs="Tahoma"/>
          <w:color w:val="000000"/>
          <w:sz w:val="22"/>
          <w:szCs w:val="22"/>
        </w:rPr>
      </w:pPr>
      <w:r>
        <w:rPr>
          <w:rFonts w:ascii="Tahoma" w:hAnsi="Tahoma"/>
          <w:sz w:val="22"/>
        </w:rPr>
        <w:t xml:space="preserve">2) a confirmation issued by the </w:t>
      </w:r>
      <w:r w:rsidR="00416D66">
        <w:rPr>
          <w:rFonts w:ascii="Tahoma" w:hAnsi="Tahoma"/>
          <w:sz w:val="22"/>
        </w:rPr>
        <w:t xml:space="preserve">Contracting Authority </w:t>
      </w:r>
      <w:r>
        <w:rPr>
          <w:rFonts w:ascii="Tahoma" w:hAnsi="Tahoma"/>
          <w:sz w:val="22"/>
        </w:rPr>
        <w:t xml:space="preserve">verifying that the economic operator has concluded a contract for the development and implementation of a software solution with advanced technologies, including the mandatory use of the Internet of Things (IoT), during the prescribed period. The confirmation must state the date of execution of the contract and include a statement confirming that the contracted work has been carried out in accordance with the requirements of the contracting authority and within the agreed deadlines and </w:t>
      </w:r>
      <w:r w:rsidR="00416D66">
        <w:rPr>
          <w:rFonts w:ascii="Tahoma" w:hAnsi="Tahoma"/>
          <w:sz w:val="22"/>
        </w:rPr>
        <w:lastRenderedPageBreak/>
        <w:t xml:space="preserve">Contracting Authority’s </w:t>
      </w:r>
      <w:r>
        <w:rPr>
          <w:rFonts w:ascii="Tahoma" w:hAnsi="Tahoma"/>
          <w:sz w:val="22"/>
        </w:rPr>
        <w:t>details (the first and last name of the contact person, their telephone number and their email address).</w:t>
      </w:r>
      <w:r>
        <w:rPr>
          <w:rFonts w:ascii="Tahoma" w:hAnsi="Tahoma"/>
          <w:color w:val="000000"/>
          <w:sz w:val="22"/>
        </w:rPr>
        <w:t xml:space="preserve">  </w:t>
      </w:r>
    </w:p>
    <w:p w14:paraId="2073924B" w14:textId="77777777" w:rsidR="00241211" w:rsidRPr="009D4BB6" w:rsidRDefault="00241211" w:rsidP="00241211">
      <w:pPr>
        <w:jc w:val="both"/>
        <w:rPr>
          <w:rFonts w:ascii="Tahoma" w:hAnsi="Tahoma" w:cs="Tahoma"/>
          <w:color w:val="000000"/>
          <w:sz w:val="22"/>
          <w:szCs w:val="22"/>
          <w:lang w:val="sr-Latn-RS"/>
        </w:rPr>
      </w:pPr>
    </w:p>
    <w:p w14:paraId="0CBFF8ED" w14:textId="6CDDF963"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416D66">
        <w:rPr>
          <w:rFonts w:ascii="Tahoma" w:hAnsi="Tahoma"/>
          <w:color w:val="000000"/>
          <w:sz w:val="22"/>
        </w:rPr>
        <w:t>Contracting A</w:t>
      </w:r>
      <w:r>
        <w:rPr>
          <w:rFonts w:ascii="Tahoma" w:hAnsi="Tahoma"/>
          <w:color w:val="000000"/>
          <w:sz w:val="22"/>
        </w:rPr>
        <w:t>uthority reserves the right to subsequently verify the data contained in the declaration with the issuer and to request the economic operator to provide additional evidence of fulfilment of the requirements relating to the requested experience in connection with previously executed contracts.</w:t>
      </w:r>
    </w:p>
    <w:p w14:paraId="3BBD5FFC" w14:textId="77777777" w:rsidR="00241211" w:rsidRPr="009D4BB6" w:rsidRDefault="00241211" w:rsidP="00241211">
      <w:pPr>
        <w:jc w:val="both"/>
        <w:rPr>
          <w:rFonts w:ascii="Tahoma" w:hAnsi="Tahoma" w:cs="Tahoma"/>
          <w:color w:val="000000"/>
          <w:sz w:val="22"/>
          <w:szCs w:val="22"/>
          <w:lang w:val="sr-Latn-RS"/>
        </w:rPr>
      </w:pPr>
    </w:p>
    <w:p w14:paraId="6B180FC0" w14:textId="77777777" w:rsidR="00241211" w:rsidRPr="009D4BB6" w:rsidRDefault="00241211" w:rsidP="00241211">
      <w:pPr>
        <w:jc w:val="both"/>
        <w:rPr>
          <w:rFonts w:ascii="Tahoma" w:hAnsi="Tahoma" w:cs="Tahoma"/>
          <w:color w:val="000000"/>
          <w:sz w:val="22"/>
          <w:szCs w:val="22"/>
          <w:lang w:val="sr-Latn-RS"/>
        </w:rPr>
      </w:pPr>
    </w:p>
    <w:p w14:paraId="1521245A" w14:textId="77777777" w:rsidR="00241211" w:rsidRPr="009D4BB6" w:rsidRDefault="00241211" w:rsidP="00241211">
      <w:pPr>
        <w:jc w:val="both"/>
        <w:rPr>
          <w:rFonts w:ascii="Tahoma" w:hAnsi="Tahoma" w:cs="Tahoma"/>
          <w:color w:val="000000"/>
          <w:sz w:val="22"/>
          <w:szCs w:val="22"/>
          <w:lang w:val="sr-Latn-RS"/>
        </w:rPr>
      </w:pPr>
    </w:p>
    <w:p w14:paraId="337C3DE1" w14:textId="77777777" w:rsidR="00241211" w:rsidRPr="009D4BB6" w:rsidRDefault="00241211" w:rsidP="00241211">
      <w:pPr>
        <w:jc w:val="both"/>
        <w:rPr>
          <w:rFonts w:ascii="Tahoma" w:hAnsi="Tahoma" w:cs="Tahoma"/>
          <w:color w:val="000000"/>
          <w:sz w:val="22"/>
          <w:szCs w:val="22"/>
          <w:lang w:val="sr-Latn-RS"/>
        </w:rPr>
      </w:pPr>
    </w:p>
    <w:p w14:paraId="405EA885" w14:textId="77777777" w:rsidR="00241211" w:rsidRPr="009D4BB6" w:rsidRDefault="00241211" w:rsidP="00241211">
      <w:pPr>
        <w:jc w:val="both"/>
        <w:rPr>
          <w:rFonts w:ascii="Tahoma" w:hAnsi="Tahoma" w:cs="Tahoma"/>
          <w:color w:val="000000"/>
          <w:sz w:val="22"/>
          <w:szCs w:val="22"/>
          <w:lang w:val="sr-Latn-RS"/>
        </w:rPr>
      </w:pPr>
    </w:p>
    <w:p w14:paraId="0A73D09C"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4.2. Educational and expert qualifications</w:t>
      </w:r>
    </w:p>
    <w:p w14:paraId="18169F6E" w14:textId="77777777" w:rsidR="00241211" w:rsidRPr="009D4BB6" w:rsidRDefault="00241211" w:rsidP="00241211">
      <w:pPr>
        <w:jc w:val="both"/>
        <w:rPr>
          <w:rFonts w:ascii="Tahoma" w:hAnsi="Tahoma" w:cs="Tahoma"/>
          <w:b/>
          <w:color w:val="000000"/>
          <w:sz w:val="22"/>
          <w:szCs w:val="22"/>
          <w:lang w:val="sr-Latn-RS"/>
        </w:rPr>
      </w:pPr>
    </w:p>
    <w:p w14:paraId="36EEFFA0"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Legal grounds: </w:t>
      </w:r>
    </w:p>
    <w:p w14:paraId="09D16D9A" w14:textId="739FEBFF"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Article 117, paragraph 1 </w:t>
      </w:r>
      <w:r w:rsidR="00A8209B">
        <w:rPr>
          <w:rFonts w:ascii="Tahoma" w:hAnsi="Tahoma"/>
          <w:color w:val="000000"/>
          <w:sz w:val="22"/>
        </w:rPr>
        <w:t xml:space="preserve">prescribes the following </w:t>
      </w:r>
      <w:r>
        <w:rPr>
          <w:rFonts w:ascii="Tahoma" w:hAnsi="Tahoma"/>
          <w:color w:val="000000"/>
          <w:sz w:val="22"/>
        </w:rPr>
        <w:t>- With regard to technical and professional capacities, contracting authority/entity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42666391" w14:textId="77777777" w:rsidR="00241211" w:rsidRPr="009D4BB6" w:rsidRDefault="00241211" w:rsidP="00241211">
      <w:pPr>
        <w:jc w:val="both"/>
        <w:rPr>
          <w:rFonts w:ascii="Tahoma" w:hAnsi="Tahoma" w:cs="Tahoma"/>
          <w:color w:val="000000"/>
          <w:sz w:val="22"/>
          <w:szCs w:val="22"/>
          <w:lang w:val="sr-Latn-RS"/>
        </w:rPr>
      </w:pPr>
    </w:p>
    <w:p w14:paraId="6D069B79"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Additional description of criteria:</w:t>
      </w:r>
    </w:p>
    <w:p w14:paraId="31875D14" w14:textId="77777777" w:rsidR="00241211" w:rsidRPr="009D4BB6" w:rsidRDefault="00241211" w:rsidP="00241211">
      <w:pPr>
        <w:pStyle w:val="BodyText"/>
        <w:tabs>
          <w:tab w:val="left" w:pos="284"/>
        </w:tabs>
        <w:suppressAutoHyphens/>
        <w:jc w:val="both"/>
        <w:rPr>
          <w:rFonts w:ascii="Tahoma" w:hAnsi="Tahoma" w:cs="Tahoma"/>
        </w:rPr>
      </w:pPr>
      <w:r>
        <w:rPr>
          <w:rFonts w:ascii="Tahoma" w:hAnsi="Tahoma"/>
        </w:rPr>
        <w:t xml:space="preserve">The economic operator participating in the procedure for the award of a public contract must, at the time of the application, have employed workers in accordance with the provisions of the law governing rights, obligations and responsibilities in labour relations who will be involved in the implementation of the framework agreement or contract, namely: </w:t>
      </w:r>
    </w:p>
    <w:p w14:paraId="310AA64D" w14:textId="77777777" w:rsidR="00241211" w:rsidRPr="009D4BB6" w:rsidRDefault="00241211" w:rsidP="00241211">
      <w:pPr>
        <w:pStyle w:val="BodyText"/>
        <w:tabs>
          <w:tab w:val="left" w:pos="284"/>
        </w:tabs>
        <w:suppressAutoHyphens/>
        <w:jc w:val="both"/>
        <w:rPr>
          <w:rFonts w:ascii="Tahoma" w:hAnsi="Tahoma" w:cs="Tahoma"/>
          <w:lang w:val="sr-Latn-RS"/>
        </w:rPr>
      </w:pPr>
    </w:p>
    <w:p w14:paraId="009AB03E" w14:textId="77777777" w:rsidR="00241211" w:rsidRPr="009D4BB6" w:rsidRDefault="00241211" w:rsidP="00241211">
      <w:pPr>
        <w:jc w:val="both"/>
        <w:rPr>
          <w:rFonts w:ascii="Tahoma" w:hAnsi="Tahoma" w:cs="Tahoma"/>
          <w:color w:val="000000"/>
          <w:sz w:val="22"/>
          <w:szCs w:val="22"/>
          <w:u w:val="single"/>
        </w:rPr>
      </w:pPr>
      <w:r>
        <w:rPr>
          <w:rFonts w:ascii="Tahoma" w:hAnsi="Tahoma"/>
          <w:color w:val="000000"/>
          <w:sz w:val="22"/>
          <w:u w:val="single"/>
        </w:rPr>
        <w:t xml:space="preserve">Project Manager – Chief Designer </w:t>
      </w:r>
    </w:p>
    <w:p w14:paraId="4967ECF3" w14:textId="77777777" w:rsidR="00241211" w:rsidRPr="009D4BB6" w:rsidRDefault="00241211" w:rsidP="00241211">
      <w:pPr>
        <w:jc w:val="both"/>
        <w:rPr>
          <w:rFonts w:ascii="Tahoma" w:hAnsi="Tahoma" w:cs="Tahoma"/>
          <w:color w:val="000000"/>
          <w:sz w:val="22"/>
          <w:szCs w:val="22"/>
          <w:lang w:val="sr-Latn-RS"/>
        </w:rPr>
      </w:pPr>
    </w:p>
    <w:p w14:paraId="32FA097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1) A graduate architect (BSc in Architecture) with a valid licence issued by the Serbian Chamber of Engineers with the designation AP 02 (300), (a responsible designer of architectural projects).</w:t>
      </w:r>
    </w:p>
    <w:p w14:paraId="3D4AABDE" w14:textId="77777777" w:rsidR="00241211" w:rsidRPr="009D4BB6" w:rsidRDefault="00241211" w:rsidP="00241211">
      <w:pPr>
        <w:jc w:val="both"/>
        <w:rPr>
          <w:rFonts w:ascii="Tahoma" w:hAnsi="Tahoma" w:cs="Tahoma"/>
          <w:color w:val="000000"/>
          <w:sz w:val="22"/>
          <w:szCs w:val="22"/>
          <w:lang w:val="sr-Latn-RS"/>
        </w:rPr>
      </w:pPr>
    </w:p>
    <w:p w14:paraId="74B04AF9"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2A391ECE"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Project Manager.</w:t>
      </w:r>
    </w:p>
    <w:p w14:paraId="6C5F917C" w14:textId="77777777" w:rsidR="00241211" w:rsidRPr="009D4BB6" w:rsidRDefault="00241211" w:rsidP="00241211">
      <w:pPr>
        <w:jc w:val="both"/>
        <w:rPr>
          <w:rFonts w:ascii="Tahoma" w:hAnsi="Tahoma" w:cs="Tahoma"/>
          <w:color w:val="000000"/>
          <w:sz w:val="22"/>
          <w:szCs w:val="22"/>
          <w:lang w:val="sr-Latn-RS"/>
        </w:rPr>
      </w:pPr>
    </w:p>
    <w:p w14:paraId="295D3B48" w14:textId="77777777" w:rsidR="00241211" w:rsidRPr="009D4BB6" w:rsidRDefault="00241211" w:rsidP="00241211">
      <w:pPr>
        <w:jc w:val="both"/>
        <w:rPr>
          <w:rFonts w:ascii="Tahoma" w:hAnsi="Tahoma" w:cs="Tahoma"/>
          <w:color w:val="000000"/>
          <w:sz w:val="22"/>
          <w:szCs w:val="22"/>
          <w:u w:val="single"/>
        </w:rPr>
      </w:pPr>
      <w:r>
        <w:rPr>
          <w:rFonts w:ascii="Tahoma" w:hAnsi="Tahoma"/>
          <w:color w:val="000000"/>
          <w:sz w:val="22"/>
          <w:u w:val="single"/>
        </w:rPr>
        <w:t xml:space="preserve">For professionals in key positions in the field of planning and execution of works: </w:t>
      </w:r>
    </w:p>
    <w:p w14:paraId="78B80F19" w14:textId="77777777" w:rsidR="00241211" w:rsidRPr="009D4BB6" w:rsidRDefault="00241211" w:rsidP="00241211">
      <w:pPr>
        <w:jc w:val="both"/>
        <w:rPr>
          <w:rFonts w:ascii="Tahoma" w:hAnsi="Tahoma" w:cs="Tahoma"/>
          <w:color w:val="000000"/>
          <w:sz w:val="22"/>
          <w:szCs w:val="22"/>
          <w:lang w:val="sr-Latn-RS"/>
        </w:rPr>
      </w:pPr>
    </w:p>
    <w:p w14:paraId="48281909" w14:textId="452AA73B"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1) A graduate civil engineer (BSc in </w:t>
      </w:r>
      <w:r w:rsidR="00A8209B">
        <w:rPr>
          <w:rFonts w:ascii="Tahoma" w:hAnsi="Tahoma"/>
          <w:color w:val="000000"/>
          <w:sz w:val="22"/>
        </w:rPr>
        <w:t>Civil</w:t>
      </w:r>
      <w:r>
        <w:rPr>
          <w:rFonts w:ascii="Tahoma" w:hAnsi="Tahoma"/>
          <w:color w:val="000000"/>
          <w:sz w:val="22"/>
        </w:rPr>
        <w:t xml:space="preserve"> Engineering) with a valid licence from the Serbian Chamber of Engineers with the designation GP 04-01 (310) (responsible designer of structures for high-rise buildings, low-rise buildings and hydraulic engineering);</w:t>
      </w:r>
    </w:p>
    <w:p w14:paraId="455537ED" w14:textId="77777777" w:rsidR="00241211" w:rsidRPr="009D4BB6" w:rsidRDefault="00241211" w:rsidP="00241211">
      <w:pPr>
        <w:jc w:val="both"/>
        <w:rPr>
          <w:rFonts w:ascii="Tahoma" w:hAnsi="Tahoma" w:cs="Tahoma"/>
          <w:color w:val="000000"/>
          <w:sz w:val="22"/>
          <w:szCs w:val="22"/>
          <w:lang w:val="sr-Latn-RS"/>
        </w:rPr>
      </w:pPr>
    </w:p>
    <w:p w14:paraId="714F47C7"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09817E7B"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Designer after graduation.</w:t>
      </w:r>
    </w:p>
    <w:p w14:paraId="47DDD86D" w14:textId="77777777" w:rsidR="00241211" w:rsidRPr="009D4BB6" w:rsidRDefault="00241211" w:rsidP="00241211">
      <w:pPr>
        <w:jc w:val="both"/>
        <w:rPr>
          <w:rFonts w:ascii="Tahoma" w:hAnsi="Tahoma" w:cs="Tahoma"/>
          <w:color w:val="000000"/>
          <w:sz w:val="22"/>
          <w:szCs w:val="22"/>
          <w:lang w:val="sr-Latn-RS"/>
        </w:rPr>
      </w:pPr>
    </w:p>
    <w:p w14:paraId="24C499BA" w14:textId="0FF5505F" w:rsidR="00241211" w:rsidRPr="009D4BB6" w:rsidRDefault="00241211" w:rsidP="00241211">
      <w:pPr>
        <w:jc w:val="both"/>
        <w:rPr>
          <w:rFonts w:ascii="Tahoma" w:hAnsi="Tahoma" w:cs="Tahoma"/>
          <w:color w:val="000000"/>
          <w:sz w:val="22"/>
          <w:szCs w:val="22"/>
        </w:rPr>
      </w:pPr>
      <w:r>
        <w:rPr>
          <w:rFonts w:ascii="Tahoma" w:hAnsi="Tahoma"/>
          <w:color w:val="000000"/>
          <w:sz w:val="22"/>
        </w:rPr>
        <w:lastRenderedPageBreak/>
        <w:t xml:space="preserve">2) A graduate mechanical engineer (BSc in Mechanical Engineering) </w:t>
      </w:r>
      <w:r w:rsidR="00A8209B">
        <w:rPr>
          <w:rFonts w:ascii="Tahoma" w:hAnsi="Tahoma"/>
          <w:color w:val="000000"/>
          <w:sz w:val="22"/>
        </w:rPr>
        <w:t>with a</w:t>
      </w:r>
      <w:r>
        <w:rPr>
          <w:rFonts w:ascii="Tahoma" w:hAnsi="Tahoma"/>
          <w:color w:val="000000"/>
          <w:sz w:val="22"/>
        </w:rPr>
        <w:t xml:space="preserve"> valid licence issued by the Serbian Chamber of Engineers with the designation MP 06-01 (330), (a responsible designer in the fields of thermotechnology, thermoelectricity, process and gas technology);</w:t>
      </w:r>
    </w:p>
    <w:p w14:paraId="254A3D07" w14:textId="77777777" w:rsidR="00241211" w:rsidRPr="009D4BB6" w:rsidRDefault="00241211" w:rsidP="00241211">
      <w:pPr>
        <w:jc w:val="both"/>
        <w:rPr>
          <w:rFonts w:ascii="Tahoma" w:hAnsi="Tahoma" w:cs="Tahoma"/>
          <w:color w:val="000000"/>
          <w:sz w:val="22"/>
          <w:szCs w:val="22"/>
          <w:lang w:val="sr-Latn-RS"/>
        </w:rPr>
      </w:pPr>
    </w:p>
    <w:p w14:paraId="2C1401D2"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1696ABAF"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Designer after graduation.</w:t>
      </w:r>
    </w:p>
    <w:p w14:paraId="2D451C9C" w14:textId="77777777" w:rsidR="00241211" w:rsidRPr="009D4BB6" w:rsidRDefault="00241211" w:rsidP="00241211">
      <w:pPr>
        <w:jc w:val="both"/>
        <w:rPr>
          <w:rFonts w:ascii="Tahoma" w:hAnsi="Tahoma" w:cs="Tahoma"/>
          <w:color w:val="000000"/>
          <w:sz w:val="22"/>
          <w:szCs w:val="22"/>
          <w:lang w:val="sr-Latn-RS"/>
        </w:rPr>
      </w:pPr>
    </w:p>
    <w:p w14:paraId="4F6763D0"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3) A graduated electrical engineer (BSc in Electrical Engineering) with a valid licence from the Serbian Chamber of Engineers with the designation EP 05-03 (353) (a responsible designer of low and medium voltage electrical installations);</w:t>
      </w:r>
    </w:p>
    <w:p w14:paraId="4C6D05EB" w14:textId="77777777" w:rsidR="00241211" w:rsidRPr="009D4BB6" w:rsidRDefault="00241211" w:rsidP="00241211">
      <w:pPr>
        <w:jc w:val="both"/>
        <w:rPr>
          <w:rFonts w:ascii="Tahoma" w:hAnsi="Tahoma" w:cs="Tahoma"/>
          <w:color w:val="000000"/>
          <w:sz w:val="22"/>
          <w:szCs w:val="22"/>
          <w:lang w:val="sr-Latn-RS"/>
        </w:rPr>
      </w:pPr>
    </w:p>
    <w:p w14:paraId="0D88DCAB"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56864CDC"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Designer after graduation.</w:t>
      </w:r>
    </w:p>
    <w:p w14:paraId="793F6B5C" w14:textId="77777777" w:rsidR="00241211" w:rsidRPr="009D4BB6" w:rsidRDefault="00241211" w:rsidP="00241211">
      <w:pPr>
        <w:jc w:val="both"/>
        <w:rPr>
          <w:rFonts w:ascii="Tahoma" w:hAnsi="Tahoma" w:cs="Tahoma"/>
          <w:color w:val="000000"/>
          <w:sz w:val="22"/>
          <w:szCs w:val="22"/>
          <w:lang w:val="sr-Latn-RS"/>
        </w:rPr>
      </w:pPr>
    </w:p>
    <w:p w14:paraId="1106A7A7"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4) A graduated electrical engineer (BSc in Electrical Engineering) with a valid licence from the Serbian Chamber of Engineers with the designation EP 05-03 (</w:t>
      </w:r>
      <w:r>
        <w:rPr>
          <w:rFonts w:ascii="Tahoma" w:hAnsi="Tahoma"/>
          <w:sz w:val="22"/>
        </w:rPr>
        <w:t>353</w:t>
      </w:r>
      <w:r>
        <w:rPr>
          <w:rFonts w:ascii="Tahoma" w:hAnsi="Tahoma"/>
          <w:color w:val="000000"/>
          <w:sz w:val="22"/>
        </w:rPr>
        <w:t>) (</w:t>
      </w:r>
      <w:r>
        <w:rPr>
          <w:rFonts w:ascii="Tahoma" w:hAnsi="Tahoma"/>
          <w:sz w:val="22"/>
        </w:rPr>
        <w:t>a responsible developer of telecommunication networks and systems).</w:t>
      </w:r>
    </w:p>
    <w:p w14:paraId="475A75A1" w14:textId="77777777" w:rsidR="00241211" w:rsidRPr="009D4BB6" w:rsidRDefault="00241211" w:rsidP="00241211">
      <w:pPr>
        <w:jc w:val="both"/>
        <w:rPr>
          <w:rFonts w:ascii="Tahoma" w:hAnsi="Tahoma" w:cs="Tahoma"/>
          <w:color w:val="000000"/>
          <w:sz w:val="22"/>
          <w:szCs w:val="22"/>
          <w:lang w:val="sr-Latn-RS"/>
        </w:rPr>
      </w:pPr>
    </w:p>
    <w:p w14:paraId="745F71A9"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0C9847E0"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Designer after graduation.</w:t>
      </w:r>
    </w:p>
    <w:p w14:paraId="490A0A02" w14:textId="77777777" w:rsidR="00241211" w:rsidRPr="009D4BB6" w:rsidRDefault="00241211" w:rsidP="00241211">
      <w:pPr>
        <w:pStyle w:val="ListParagraph"/>
        <w:spacing w:after="0" w:line="240" w:lineRule="auto"/>
        <w:ind w:left="360"/>
        <w:jc w:val="both"/>
        <w:rPr>
          <w:rFonts w:ascii="Tahoma" w:hAnsi="Tahoma" w:cs="Tahoma"/>
          <w:color w:val="000000"/>
          <w:lang w:val="sr-Latn-RS"/>
        </w:rPr>
      </w:pPr>
    </w:p>
    <w:p w14:paraId="212EB9F5"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5) A graduated energy efficiency engineer (BSc in Energy Efficiency Engineering) with a valid licence from the Serbian Chamber of Engineers with the designation EE 12-01 (381) (a responsible engineer for the energy efficiency of buildings).</w:t>
      </w:r>
    </w:p>
    <w:p w14:paraId="18A0AD92" w14:textId="77777777" w:rsidR="00241211" w:rsidRPr="009D4BB6" w:rsidRDefault="00241211" w:rsidP="00241211">
      <w:pPr>
        <w:jc w:val="both"/>
        <w:rPr>
          <w:rFonts w:ascii="Tahoma" w:hAnsi="Tahoma" w:cs="Tahoma"/>
          <w:color w:val="000000"/>
          <w:sz w:val="22"/>
          <w:szCs w:val="22"/>
          <w:lang w:val="sr-Latn-RS"/>
        </w:rPr>
      </w:pPr>
    </w:p>
    <w:p w14:paraId="7054571F" w14:textId="511902C2" w:rsidR="00241211" w:rsidRPr="009D4BB6" w:rsidRDefault="00241211" w:rsidP="00241211">
      <w:pPr>
        <w:jc w:val="both"/>
        <w:rPr>
          <w:rFonts w:ascii="Tahoma" w:hAnsi="Tahoma" w:cs="Tahoma"/>
          <w:color w:val="000000"/>
          <w:sz w:val="22"/>
          <w:szCs w:val="22"/>
        </w:rPr>
      </w:pPr>
      <w:r>
        <w:rPr>
          <w:rFonts w:ascii="Tahoma" w:hAnsi="Tahoma"/>
          <w:color w:val="000000"/>
          <w:sz w:val="22"/>
        </w:rPr>
        <w:t>6) A person who holds a valid licence issued by the Ministry of the Interior for the development of the main fire protection project.</w:t>
      </w:r>
      <w:r>
        <w:rPr>
          <w:rFonts w:ascii="Tahoma" w:hAnsi="Tahoma"/>
          <w:color w:val="000000"/>
          <w:sz w:val="22"/>
        </w:rPr>
        <w:cr/>
      </w:r>
      <w:r>
        <w:rPr>
          <w:rFonts w:ascii="Tahoma" w:hAnsi="Tahoma"/>
          <w:color w:val="000000"/>
          <w:sz w:val="22"/>
        </w:rPr>
        <w:br/>
        <w:t>7) A person or persons with a valid licence issued by the Ministry of the Interior for the design and execution of specialist fire protection systems and measures, including but not limited to the following:</w:t>
      </w:r>
    </w:p>
    <w:p w14:paraId="6E9F287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the development and execution of projects for fixed fire extinguishing systems,</w:t>
      </w:r>
    </w:p>
    <w:p w14:paraId="6AE1105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the development and execution of projects for fixed fire alarm systems.</w:t>
      </w:r>
    </w:p>
    <w:p w14:paraId="573D883D" w14:textId="77777777" w:rsidR="00241211" w:rsidRPr="009D4BB6" w:rsidRDefault="00241211" w:rsidP="00241211">
      <w:pPr>
        <w:jc w:val="both"/>
        <w:rPr>
          <w:rFonts w:ascii="Tahoma" w:hAnsi="Tahoma" w:cs="Tahoma"/>
          <w:color w:val="000000"/>
          <w:sz w:val="22"/>
          <w:szCs w:val="22"/>
          <w:lang w:val="sr-Latn-RS"/>
        </w:rPr>
      </w:pPr>
    </w:p>
    <w:p w14:paraId="6EA07EDF"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8) A graduate architect (BSc in Architecture) with a valid licence issued by the Serbian Chamber of Engineers of Serbia with the designation AI 02-01 (400), (a contractor responsible for work on high-rise buildings and internal water supply and wastewater disposal installations).</w:t>
      </w:r>
    </w:p>
    <w:p w14:paraId="1E3034BD" w14:textId="77777777" w:rsidR="00241211" w:rsidRPr="009D4BB6" w:rsidRDefault="00241211" w:rsidP="00241211">
      <w:pPr>
        <w:jc w:val="both"/>
        <w:rPr>
          <w:rFonts w:ascii="Tahoma" w:hAnsi="Tahoma" w:cs="Tahoma"/>
          <w:color w:val="000000"/>
          <w:sz w:val="22"/>
          <w:szCs w:val="22"/>
          <w:lang w:val="sr-Latn-RS"/>
        </w:rPr>
      </w:pPr>
    </w:p>
    <w:p w14:paraId="3A63F6B9"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27FCFCA9"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responsible contractor after graduation.</w:t>
      </w:r>
    </w:p>
    <w:p w14:paraId="2F75B6FD" w14:textId="77777777" w:rsidR="00241211" w:rsidRPr="009D4BB6" w:rsidRDefault="00241211" w:rsidP="00241211">
      <w:pPr>
        <w:jc w:val="both"/>
        <w:rPr>
          <w:rFonts w:ascii="Tahoma" w:hAnsi="Tahoma" w:cs="Tahoma"/>
          <w:color w:val="000000"/>
          <w:sz w:val="22"/>
          <w:szCs w:val="22"/>
          <w:lang w:val="sr-Latn-RS"/>
        </w:rPr>
      </w:pPr>
    </w:p>
    <w:p w14:paraId="51F9C859" w14:textId="5663A179"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9) A graduate civil engineer (BSc in </w:t>
      </w:r>
      <w:r w:rsidR="00A8209B">
        <w:rPr>
          <w:rFonts w:ascii="Tahoma" w:hAnsi="Tahoma"/>
          <w:color w:val="000000"/>
          <w:sz w:val="22"/>
        </w:rPr>
        <w:t>Civil</w:t>
      </w:r>
      <w:r>
        <w:rPr>
          <w:rFonts w:ascii="Tahoma" w:hAnsi="Tahoma"/>
          <w:color w:val="000000"/>
          <w:sz w:val="22"/>
        </w:rPr>
        <w:t xml:space="preserve"> Engineering) with a valid licence issued by the Serbian Chamber of Engineers with the designation GI 04-01.1 (410) (a contractor responsible for </w:t>
      </w:r>
      <w:r>
        <w:rPr>
          <w:rFonts w:ascii="Tahoma" w:hAnsi="Tahoma"/>
          <w:color w:val="000000"/>
          <w:sz w:val="22"/>
        </w:rPr>
        <w:lastRenderedPageBreak/>
        <w:t>structural and construction-craft works on high-rise buildings, low-rise buildings and hydraulic structures);</w:t>
      </w:r>
    </w:p>
    <w:p w14:paraId="55B353B0" w14:textId="77777777" w:rsidR="00241211" w:rsidRPr="009D4BB6" w:rsidRDefault="00241211" w:rsidP="00241211">
      <w:pPr>
        <w:jc w:val="both"/>
        <w:rPr>
          <w:rFonts w:ascii="Tahoma" w:hAnsi="Tahoma" w:cs="Tahoma"/>
          <w:color w:val="000000"/>
          <w:sz w:val="22"/>
          <w:szCs w:val="22"/>
          <w:lang w:val="sr-Latn-RS"/>
        </w:rPr>
      </w:pPr>
    </w:p>
    <w:p w14:paraId="5B9E6FC3"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68326A19"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responsible contractor after graduation.</w:t>
      </w:r>
    </w:p>
    <w:p w14:paraId="711D2E40" w14:textId="77777777" w:rsidR="00241211" w:rsidRPr="009D4BB6" w:rsidRDefault="00241211" w:rsidP="00241211">
      <w:pPr>
        <w:jc w:val="both"/>
        <w:rPr>
          <w:rFonts w:ascii="Tahoma" w:hAnsi="Tahoma" w:cs="Tahoma"/>
          <w:color w:val="000000"/>
          <w:sz w:val="22"/>
          <w:szCs w:val="22"/>
          <w:lang w:val="sr-Latn-RS"/>
        </w:rPr>
      </w:pPr>
    </w:p>
    <w:p w14:paraId="0784400B" w14:textId="4BB25DAB"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10) A graduate mechanical engineer (BSc in Mechanical Engineering) </w:t>
      </w:r>
      <w:r w:rsidR="00A8209B">
        <w:rPr>
          <w:rFonts w:ascii="Tahoma" w:hAnsi="Tahoma"/>
          <w:color w:val="000000"/>
          <w:sz w:val="22"/>
        </w:rPr>
        <w:t>with a</w:t>
      </w:r>
      <w:r>
        <w:rPr>
          <w:rFonts w:ascii="Tahoma" w:hAnsi="Tahoma"/>
          <w:color w:val="000000"/>
          <w:sz w:val="22"/>
        </w:rPr>
        <w:t xml:space="preserve"> valid licence issued by the Serbian Chamber of Engineers with the designation MI 06-01.1 (430), (a contractor </w:t>
      </w:r>
      <w:r w:rsidR="00A8209B">
        <w:rPr>
          <w:rFonts w:ascii="Tahoma" w:hAnsi="Tahoma"/>
          <w:color w:val="000000"/>
          <w:sz w:val="22"/>
        </w:rPr>
        <w:t>responsible in</w:t>
      </w:r>
      <w:r>
        <w:rPr>
          <w:rFonts w:ascii="Tahoma" w:hAnsi="Tahoma"/>
          <w:color w:val="000000"/>
          <w:sz w:val="22"/>
        </w:rPr>
        <w:t xml:space="preserve"> the fields of thermotechnology, thermal energy, process, and gas technology works);</w:t>
      </w:r>
    </w:p>
    <w:p w14:paraId="7799A3F5" w14:textId="77777777" w:rsidR="00241211" w:rsidRPr="009D4BB6" w:rsidRDefault="00241211" w:rsidP="00241211">
      <w:pPr>
        <w:jc w:val="both"/>
        <w:rPr>
          <w:rFonts w:ascii="Tahoma" w:hAnsi="Tahoma" w:cs="Tahoma"/>
          <w:color w:val="000000"/>
          <w:sz w:val="22"/>
          <w:szCs w:val="22"/>
          <w:lang w:val="sr-Latn-RS"/>
        </w:rPr>
      </w:pPr>
    </w:p>
    <w:p w14:paraId="5C33F686"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50854AB8"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responsible contractor after graduation;</w:t>
      </w:r>
    </w:p>
    <w:p w14:paraId="24905F18" w14:textId="77777777" w:rsidR="00241211" w:rsidRPr="009D4BB6" w:rsidRDefault="00241211" w:rsidP="00241211">
      <w:pPr>
        <w:jc w:val="both"/>
        <w:rPr>
          <w:rFonts w:ascii="Tahoma" w:hAnsi="Tahoma" w:cs="Tahoma"/>
          <w:color w:val="000000"/>
          <w:sz w:val="22"/>
          <w:szCs w:val="22"/>
          <w:lang w:val="sr-Latn-RS"/>
        </w:rPr>
      </w:pPr>
    </w:p>
    <w:p w14:paraId="519CE4E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11) A graduated electrical engineer (BSc in Electrical Engineering) with a valid licence issued by the Serbian Chamber of Engineers with the designation EI 05-01.1 (450) (a contractor responsible for low and medium voltage electrical energy installations);</w:t>
      </w:r>
    </w:p>
    <w:p w14:paraId="0B071D56" w14:textId="77777777" w:rsidR="00241211" w:rsidRPr="009D4BB6" w:rsidRDefault="00241211" w:rsidP="00241211">
      <w:pPr>
        <w:jc w:val="both"/>
        <w:rPr>
          <w:rFonts w:ascii="Tahoma" w:hAnsi="Tahoma" w:cs="Tahoma"/>
          <w:color w:val="000000"/>
          <w:sz w:val="22"/>
          <w:szCs w:val="22"/>
          <w:lang w:val="sr-Latn-RS"/>
        </w:rPr>
      </w:pPr>
    </w:p>
    <w:p w14:paraId="2AFD196D"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4AC53261"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responsible contractor after graduation;</w:t>
      </w:r>
    </w:p>
    <w:p w14:paraId="0A2A8D88" w14:textId="77777777" w:rsidR="00241211" w:rsidRPr="009D4BB6" w:rsidRDefault="00241211" w:rsidP="00241211">
      <w:pPr>
        <w:jc w:val="both"/>
        <w:rPr>
          <w:rFonts w:ascii="Tahoma" w:hAnsi="Tahoma" w:cs="Tahoma"/>
          <w:color w:val="000000"/>
          <w:sz w:val="22"/>
          <w:szCs w:val="22"/>
          <w:lang w:val="sr-Latn-RS"/>
        </w:rPr>
      </w:pPr>
    </w:p>
    <w:p w14:paraId="1D84492A"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12) A graduated electrical engineer (BSc in Electrical Engineering) with a valid licence issued by the Serbian Chamber of Engineers with the designation EI 05-03.1 (453) (a responsible developer of telecommunication networks and systems);</w:t>
      </w:r>
    </w:p>
    <w:p w14:paraId="76F790EB" w14:textId="77777777" w:rsidR="00241211" w:rsidRPr="009D4BB6" w:rsidRDefault="00241211" w:rsidP="00241211">
      <w:pPr>
        <w:jc w:val="both"/>
        <w:rPr>
          <w:rFonts w:ascii="Tahoma" w:hAnsi="Tahoma" w:cs="Tahoma"/>
          <w:color w:val="000000"/>
          <w:sz w:val="22"/>
          <w:szCs w:val="22"/>
          <w:highlight w:val="green"/>
          <w:lang w:val="sr-Latn-RS"/>
        </w:rPr>
      </w:pPr>
    </w:p>
    <w:p w14:paraId="127F7E36"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General professional experience:</w:t>
      </w:r>
    </w:p>
    <w:p w14:paraId="40199464" w14:textId="77777777" w:rsidR="00241211" w:rsidRPr="009D4BB6" w:rsidRDefault="00241211" w:rsidP="00241211">
      <w:pPr>
        <w:pStyle w:val="ListParagraph"/>
        <w:numPr>
          <w:ilvl w:val="0"/>
          <w:numId w:val="49"/>
        </w:numPr>
        <w:spacing w:after="0" w:line="240" w:lineRule="auto"/>
        <w:jc w:val="both"/>
        <w:rPr>
          <w:rFonts w:ascii="Tahoma" w:hAnsi="Tahoma" w:cs="Tahoma"/>
          <w:color w:val="000000"/>
        </w:rPr>
      </w:pPr>
      <w:r>
        <w:rPr>
          <w:rFonts w:ascii="Tahoma" w:hAnsi="Tahoma"/>
          <w:color w:val="000000"/>
        </w:rPr>
        <w:t>the candidate must have at least 7 years of professional experience as a responsible contractor after graduation;</w:t>
      </w:r>
    </w:p>
    <w:p w14:paraId="305E91B4" w14:textId="77777777" w:rsidR="00241211" w:rsidRPr="009D4BB6" w:rsidRDefault="00241211" w:rsidP="00241211">
      <w:pPr>
        <w:jc w:val="both"/>
        <w:rPr>
          <w:rFonts w:ascii="Tahoma" w:hAnsi="Tahoma" w:cs="Tahoma"/>
          <w:color w:val="000000"/>
          <w:sz w:val="22"/>
          <w:szCs w:val="22"/>
          <w:lang w:val="sr-Latn-RS"/>
        </w:rPr>
      </w:pPr>
    </w:p>
    <w:p w14:paraId="370863E8"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For the key experts in the field of design and execution of works referred to in indents 3) and 4) who will be responsible for the execution of the contract, either two separate persons may be proposed or one person, provided that s/he fulfils all the necessary requirements to perform the tasks of both key experts. </w:t>
      </w:r>
    </w:p>
    <w:p w14:paraId="57ED99FD" w14:textId="77777777" w:rsidR="00241211" w:rsidRPr="009D4BB6" w:rsidRDefault="00241211" w:rsidP="00241211">
      <w:pPr>
        <w:jc w:val="both"/>
        <w:rPr>
          <w:rFonts w:ascii="Tahoma" w:hAnsi="Tahoma" w:cs="Tahoma"/>
          <w:color w:val="000000"/>
          <w:sz w:val="22"/>
          <w:szCs w:val="22"/>
          <w:lang w:val="sr-Latn-RS"/>
        </w:rPr>
      </w:pPr>
    </w:p>
    <w:p w14:paraId="51396F87"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For the key experts referred to in indents 11) and 12) who will be responsible for the execution of the contract, two persons may be proposed or one person, provided that s/he fulfils the necessary requirements to perform the tasks of both key experts. </w:t>
      </w:r>
    </w:p>
    <w:p w14:paraId="2378681C" w14:textId="77777777" w:rsidR="00241211" w:rsidRPr="009D4BB6" w:rsidRDefault="00241211" w:rsidP="00241211">
      <w:pPr>
        <w:jc w:val="both"/>
        <w:rPr>
          <w:rFonts w:ascii="Tahoma" w:hAnsi="Tahoma" w:cs="Tahoma"/>
          <w:color w:val="000000"/>
          <w:sz w:val="22"/>
          <w:szCs w:val="22"/>
          <w:lang w:val="sr-Latn-RS"/>
        </w:rPr>
      </w:pPr>
    </w:p>
    <w:p w14:paraId="5D3EBA62"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In addition, tasks requiring a licence issued by the Ministry of the Interior may be carried out by one or more persons.</w:t>
      </w:r>
    </w:p>
    <w:p w14:paraId="4A8134FE" w14:textId="77777777" w:rsidR="00241211" w:rsidRPr="009D4BB6" w:rsidRDefault="00241211" w:rsidP="00241211">
      <w:pPr>
        <w:jc w:val="both"/>
        <w:rPr>
          <w:rFonts w:ascii="Tahoma" w:hAnsi="Tahoma" w:cs="Tahoma"/>
          <w:color w:val="000000"/>
          <w:sz w:val="22"/>
          <w:szCs w:val="22"/>
          <w:lang w:val="sr-Latn-RS"/>
        </w:rPr>
      </w:pPr>
    </w:p>
    <w:p w14:paraId="59DAC39F" w14:textId="77777777" w:rsidR="00241211" w:rsidRPr="009D4BB6" w:rsidRDefault="00241211" w:rsidP="00241211">
      <w:pPr>
        <w:pStyle w:val="BodyText"/>
        <w:tabs>
          <w:tab w:val="left" w:pos="284"/>
        </w:tabs>
        <w:suppressAutoHyphens/>
        <w:jc w:val="both"/>
        <w:rPr>
          <w:rFonts w:ascii="Tahoma" w:hAnsi="Tahoma" w:cs="Tahoma"/>
          <w:i w:val="0"/>
          <w:color w:val="000000"/>
          <w:u w:val="single"/>
        </w:rPr>
      </w:pPr>
      <w:r>
        <w:rPr>
          <w:rFonts w:ascii="Tahoma" w:hAnsi="Tahoma"/>
          <w:i w:val="0"/>
          <w:color w:val="000000"/>
          <w:u w:val="single"/>
        </w:rPr>
        <w:t>For key experts in the field of inclusive education:</w:t>
      </w:r>
    </w:p>
    <w:p w14:paraId="388F9250" w14:textId="77777777" w:rsidR="00241211" w:rsidRPr="009D4BB6" w:rsidRDefault="00241211" w:rsidP="00241211">
      <w:pPr>
        <w:pStyle w:val="BodyText"/>
        <w:tabs>
          <w:tab w:val="left" w:pos="284"/>
        </w:tabs>
        <w:suppressAutoHyphens/>
        <w:jc w:val="both"/>
        <w:rPr>
          <w:rFonts w:ascii="Tahoma" w:hAnsi="Tahoma" w:cs="Tahoma"/>
          <w:b/>
          <w:i w:val="0"/>
          <w:u w:val="single"/>
          <w:lang w:val="sr-Latn-RS"/>
        </w:rPr>
      </w:pPr>
    </w:p>
    <w:p w14:paraId="76ECE1F3" w14:textId="77777777" w:rsidR="00241211" w:rsidRPr="009D4BB6" w:rsidRDefault="00241211" w:rsidP="00241211">
      <w:pPr>
        <w:jc w:val="both"/>
        <w:rPr>
          <w:rFonts w:ascii="Tahoma" w:hAnsi="Tahoma" w:cs="Tahoma"/>
          <w:sz w:val="22"/>
          <w:szCs w:val="22"/>
        </w:rPr>
      </w:pPr>
      <w:r>
        <w:rPr>
          <w:rFonts w:ascii="Tahoma" w:hAnsi="Tahoma"/>
          <w:color w:val="202122"/>
          <w:sz w:val="22"/>
        </w:rPr>
        <w:t xml:space="preserve">1) Two graduate special education teachers </w:t>
      </w:r>
    </w:p>
    <w:p w14:paraId="78A50DC7" w14:textId="77777777" w:rsidR="00241211" w:rsidRPr="009D4BB6" w:rsidRDefault="00241211" w:rsidP="00241211">
      <w:pPr>
        <w:jc w:val="both"/>
        <w:rPr>
          <w:rFonts w:ascii="Tahoma" w:hAnsi="Tahoma" w:cs="Tahoma"/>
          <w:sz w:val="22"/>
          <w:szCs w:val="22"/>
          <w:lang w:val="sr-Latn-RS"/>
        </w:rPr>
      </w:pPr>
    </w:p>
    <w:p w14:paraId="6F0E77B6" w14:textId="77777777" w:rsidR="00241211" w:rsidRPr="009D4BB6" w:rsidRDefault="00241211" w:rsidP="00241211">
      <w:pPr>
        <w:pStyle w:val="ListParagraph"/>
        <w:numPr>
          <w:ilvl w:val="0"/>
          <w:numId w:val="49"/>
        </w:numPr>
        <w:spacing w:after="0" w:line="240" w:lineRule="auto"/>
        <w:jc w:val="both"/>
        <w:rPr>
          <w:rFonts w:ascii="Tahoma" w:hAnsi="Tahoma" w:cs="Tahoma"/>
          <w:i/>
        </w:rPr>
      </w:pPr>
      <w:r>
        <w:rPr>
          <w:rFonts w:ascii="Tahoma" w:hAnsi="Tahoma"/>
        </w:rPr>
        <w:lastRenderedPageBreak/>
        <w:t xml:space="preserve">the candidates must each have a minimum of 5 years of work experience in the field </w:t>
      </w:r>
      <w:r>
        <w:rPr>
          <w:rFonts w:ascii="Tahoma" w:hAnsi="Tahoma"/>
          <w:shd w:val="clear" w:color="auto" w:fill="FFFFFF"/>
        </w:rPr>
        <w:t>of special education and rehabilitation, specifically in working with preschool-aged children</w:t>
      </w:r>
      <w:r>
        <w:rPr>
          <w:rFonts w:ascii="Tahoma" w:hAnsi="Tahoma"/>
          <w:color w:val="202122"/>
          <w:shd w:val="clear" w:color="auto" w:fill="FFFFFF"/>
        </w:rPr>
        <w:t>.</w:t>
      </w:r>
    </w:p>
    <w:p w14:paraId="19137B07" w14:textId="77777777" w:rsidR="00241211" w:rsidRPr="009D4BB6" w:rsidRDefault="00241211" w:rsidP="00241211">
      <w:pPr>
        <w:jc w:val="both"/>
        <w:rPr>
          <w:rFonts w:ascii="Tahoma" w:hAnsi="Tahoma" w:cs="Tahoma"/>
          <w:color w:val="000000"/>
          <w:sz w:val="22"/>
          <w:szCs w:val="22"/>
          <w:u w:val="single"/>
          <w:lang w:val="sr-Latn-RS"/>
        </w:rPr>
      </w:pPr>
    </w:p>
    <w:p w14:paraId="1B638367" w14:textId="77777777" w:rsidR="00241211" w:rsidRPr="009D4BB6" w:rsidRDefault="00241211" w:rsidP="00241211">
      <w:pPr>
        <w:jc w:val="both"/>
        <w:rPr>
          <w:rFonts w:ascii="Tahoma" w:hAnsi="Tahoma" w:cs="Tahoma"/>
          <w:color w:val="000000"/>
          <w:sz w:val="22"/>
          <w:szCs w:val="22"/>
          <w:u w:val="single"/>
        </w:rPr>
      </w:pPr>
      <w:r>
        <w:rPr>
          <w:rFonts w:ascii="Tahoma" w:hAnsi="Tahoma"/>
          <w:color w:val="000000"/>
          <w:sz w:val="22"/>
          <w:u w:val="single"/>
        </w:rPr>
        <w:t xml:space="preserve">Key Experts in the field of software development: </w:t>
      </w:r>
    </w:p>
    <w:p w14:paraId="53B4C150" w14:textId="77777777" w:rsidR="00241211" w:rsidRPr="009D4BB6" w:rsidRDefault="00241211" w:rsidP="00241211">
      <w:pPr>
        <w:jc w:val="both"/>
        <w:rPr>
          <w:rFonts w:ascii="Tahoma" w:hAnsi="Tahoma" w:cs="Tahoma"/>
          <w:sz w:val="22"/>
          <w:szCs w:val="22"/>
        </w:rPr>
      </w:pPr>
      <w:r>
        <w:rPr>
          <w:rFonts w:ascii="Tahoma" w:hAnsi="Tahoma"/>
          <w:sz w:val="22"/>
        </w:rPr>
        <w:t>1) 3 software developers</w:t>
      </w:r>
    </w:p>
    <w:p w14:paraId="5868EB0F" w14:textId="77777777" w:rsidR="00241211" w:rsidRPr="009D4BB6" w:rsidRDefault="00241211" w:rsidP="00241211">
      <w:pPr>
        <w:pStyle w:val="BodyText"/>
        <w:tabs>
          <w:tab w:val="left" w:pos="284"/>
        </w:tabs>
        <w:suppressAutoHyphens/>
        <w:jc w:val="both"/>
        <w:rPr>
          <w:rFonts w:ascii="Tahoma" w:hAnsi="Tahoma" w:cs="Tahoma"/>
          <w:i w:val="0"/>
          <w:lang w:val="sr-Latn-RS"/>
        </w:rPr>
      </w:pPr>
    </w:p>
    <w:p w14:paraId="4C0E85DA" w14:textId="77777777" w:rsidR="00241211" w:rsidRPr="009D4BB6" w:rsidRDefault="00241211" w:rsidP="00241211">
      <w:pPr>
        <w:pStyle w:val="BodyText"/>
        <w:tabs>
          <w:tab w:val="left" w:pos="284"/>
        </w:tabs>
        <w:suppressAutoHyphens/>
        <w:jc w:val="both"/>
        <w:rPr>
          <w:rFonts w:ascii="Tahoma" w:hAnsi="Tahoma" w:cs="Tahoma"/>
          <w:i w:val="0"/>
        </w:rPr>
      </w:pPr>
      <w:r>
        <w:rPr>
          <w:rFonts w:ascii="Tahoma" w:hAnsi="Tahoma"/>
          <w:i w:val="0"/>
        </w:rPr>
        <w:t xml:space="preserve">Education requirements: </w:t>
      </w:r>
    </w:p>
    <w:p w14:paraId="6431C925" w14:textId="77777777" w:rsidR="00241211" w:rsidRPr="009D4BB6" w:rsidRDefault="00241211" w:rsidP="00241211">
      <w:pPr>
        <w:pStyle w:val="BodyText"/>
        <w:numPr>
          <w:ilvl w:val="0"/>
          <w:numId w:val="52"/>
        </w:numPr>
        <w:tabs>
          <w:tab w:val="left" w:pos="540"/>
        </w:tabs>
        <w:suppressAutoHyphens/>
        <w:jc w:val="both"/>
        <w:rPr>
          <w:rFonts w:ascii="Tahoma" w:hAnsi="Tahoma" w:cs="Tahoma"/>
          <w:i w:val="0"/>
        </w:rPr>
      </w:pPr>
      <w:r>
        <w:rPr>
          <w:rFonts w:ascii="Tahoma" w:hAnsi="Tahoma"/>
          <w:i w:val="0"/>
        </w:rPr>
        <w:t xml:space="preserve">University degree (minimum 240 ECTS) in computer science, mathematical sciences or technical sciences. </w:t>
      </w:r>
    </w:p>
    <w:p w14:paraId="64FE7F2F" w14:textId="77777777" w:rsidR="00241211" w:rsidRPr="009D4BB6" w:rsidRDefault="00241211" w:rsidP="00241211">
      <w:pPr>
        <w:pStyle w:val="BodyText"/>
        <w:tabs>
          <w:tab w:val="left" w:pos="284"/>
        </w:tabs>
        <w:suppressAutoHyphens/>
        <w:rPr>
          <w:rFonts w:ascii="Tahoma" w:hAnsi="Tahoma" w:cs="Tahoma"/>
          <w:i w:val="0"/>
          <w:lang w:val="sr-Latn-RS"/>
        </w:rPr>
      </w:pPr>
    </w:p>
    <w:p w14:paraId="126219C0" w14:textId="77777777" w:rsidR="00241211" w:rsidRPr="009D4BB6" w:rsidRDefault="00241211" w:rsidP="00241211">
      <w:pPr>
        <w:pStyle w:val="ListParagraph"/>
        <w:numPr>
          <w:ilvl w:val="0"/>
          <w:numId w:val="49"/>
        </w:numPr>
        <w:spacing w:after="0" w:line="240" w:lineRule="auto"/>
        <w:jc w:val="both"/>
        <w:rPr>
          <w:rFonts w:ascii="Tahoma" w:hAnsi="Tahoma" w:cs="Tahoma"/>
        </w:rPr>
      </w:pPr>
      <w:r>
        <w:rPr>
          <w:rFonts w:ascii="Tahoma" w:hAnsi="Tahoma"/>
        </w:rPr>
        <w:t>Each candidate must have at least 5 years of experience in the development of software solutions (at least one software solution).</w:t>
      </w:r>
    </w:p>
    <w:p w14:paraId="58828EE6" w14:textId="77777777" w:rsidR="00241211" w:rsidRPr="009D4BB6" w:rsidRDefault="00241211" w:rsidP="00241211">
      <w:pPr>
        <w:pStyle w:val="BodyText"/>
        <w:tabs>
          <w:tab w:val="left" w:pos="284"/>
        </w:tabs>
        <w:suppressAutoHyphens/>
        <w:ind w:left="720"/>
        <w:jc w:val="both"/>
        <w:rPr>
          <w:rFonts w:ascii="Tahoma" w:hAnsi="Tahoma" w:cs="Tahoma"/>
          <w:i w:val="0"/>
          <w:lang w:val="sr-Latn-RS"/>
        </w:rPr>
      </w:pPr>
    </w:p>
    <w:p w14:paraId="23B0F795" w14:textId="77777777" w:rsidR="00241211" w:rsidRPr="008465CF" w:rsidRDefault="00241211" w:rsidP="00241211">
      <w:pPr>
        <w:jc w:val="both"/>
        <w:rPr>
          <w:rFonts w:ascii="Tahoma" w:hAnsi="Tahoma" w:cs="Tahoma"/>
          <w:b/>
          <w:sz w:val="22"/>
          <w:szCs w:val="22"/>
          <w:u w:val="single"/>
        </w:rPr>
      </w:pPr>
      <w:r>
        <w:rPr>
          <w:rFonts w:ascii="Tahoma" w:hAnsi="Tahoma"/>
          <w:sz w:val="22"/>
        </w:rPr>
        <w:t>2) 1 (one) Data Analyst</w:t>
      </w:r>
    </w:p>
    <w:p w14:paraId="5716C36E" w14:textId="77777777" w:rsidR="00241211" w:rsidRPr="008465CF" w:rsidRDefault="00241211" w:rsidP="00241211">
      <w:pPr>
        <w:pStyle w:val="BodyText"/>
        <w:tabs>
          <w:tab w:val="left" w:pos="284"/>
        </w:tabs>
        <w:suppressAutoHyphens/>
        <w:jc w:val="both"/>
        <w:rPr>
          <w:rFonts w:ascii="Tahoma" w:hAnsi="Tahoma" w:cs="Tahoma"/>
          <w:i w:val="0"/>
        </w:rPr>
      </w:pPr>
    </w:p>
    <w:p w14:paraId="1F54248F" w14:textId="77777777" w:rsidR="00241211" w:rsidRPr="008465CF" w:rsidRDefault="00241211" w:rsidP="00241211">
      <w:pPr>
        <w:pStyle w:val="BodyText"/>
        <w:tabs>
          <w:tab w:val="left" w:pos="284"/>
        </w:tabs>
        <w:suppressAutoHyphens/>
        <w:jc w:val="both"/>
        <w:rPr>
          <w:rFonts w:ascii="Tahoma" w:hAnsi="Tahoma" w:cs="Tahoma"/>
          <w:i w:val="0"/>
        </w:rPr>
      </w:pPr>
      <w:r>
        <w:rPr>
          <w:rFonts w:ascii="Tahoma" w:hAnsi="Tahoma"/>
          <w:i w:val="0"/>
        </w:rPr>
        <w:t xml:space="preserve">Education requirements: </w:t>
      </w:r>
    </w:p>
    <w:p w14:paraId="7A0B545E" w14:textId="77777777" w:rsidR="00241211" w:rsidRPr="008465CF" w:rsidRDefault="00241211" w:rsidP="00241211">
      <w:pPr>
        <w:pStyle w:val="BodyText"/>
        <w:numPr>
          <w:ilvl w:val="0"/>
          <w:numId w:val="52"/>
        </w:numPr>
        <w:tabs>
          <w:tab w:val="left" w:pos="540"/>
        </w:tabs>
        <w:suppressAutoHyphens/>
        <w:jc w:val="both"/>
        <w:rPr>
          <w:rFonts w:ascii="Tahoma" w:hAnsi="Tahoma" w:cs="Tahoma"/>
          <w:i w:val="0"/>
        </w:rPr>
      </w:pPr>
      <w:r>
        <w:rPr>
          <w:rFonts w:ascii="Tahoma" w:hAnsi="Tahoma"/>
          <w:i w:val="0"/>
        </w:rPr>
        <w:t>University degree (minimum 240 ECTS) in the field of applied statistics, computer science, or mathematical sciences.</w:t>
      </w:r>
    </w:p>
    <w:p w14:paraId="1FB092DC" w14:textId="77777777" w:rsidR="00241211" w:rsidRPr="008465CF" w:rsidRDefault="00241211" w:rsidP="00241211">
      <w:pPr>
        <w:pStyle w:val="BodyText"/>
        <w:tabs>
          <w:tab w:val="left" w:pos="540"/>
        </w:tabs>
        <w:suppressAutoHyphens/>
        <w:ind w:left="360"/>
        <w:jc w:val="both"/>
        <w:rPr>
          <w:rFonts w:ascii="Tahoma" w:hAnsi="Tahoma" w:cs="Tahoma"/>
          <w:i w:val="0"/>
        </w:rPr>
      </w:pPr>
    </w:p>
    <w:p w14:paraId="53FECD60" w14:textId="77777777" w:rsidR="00241211" w:rsidRPr="009A156C" w:rsidRDefault="00241211" w:rsidP="00241211">
      <w:pPr>
        <w:pStyle w:val="BodyText"/>
        <w:numPr>
          <w:ilvl w:val="0"/>
          <w:numId w:val="52"/>
        </w:numPr>
        <w:tabs>
          <w:tab w:val="left" w:pos="540"/>
        </w:tabs>
        <w:suppressAutoHyphens/>
        <w:jc w:val="both"/>
        <w:rPr>
          <w:rFonts w:ascii="Tahoma" w:hAnsi="Tahoma" w:cs="Tahoma"/>
          <w:i w:val="0"/>
          <w:color w:val="FF0000"/>
        </w:rPr>
      </w:pPr>
      <w:r>
        <w:rPr>
          <w:rFonts w:ascii="Tahoma" w:hAnsi="Tahoma"/>
          <w:i w:val="0"/>
        </w:rPr>
        <w:t>the candidate must have at least 5 years of experience as a Data Analyst (data collection, processing, and analysis).</w:t>
      </w:r>
    </w:p>
    <w:p w14:paraId="7119B257" w14:textId="77777777" w:rsidR="00241211" w:rsidRPr="009D4BB6" w:rsidRDefault="00241211" w:rsidP="00241211">
      <w:pPr>
        <w:pStyle w:val="BodyText"/>
        <w:tabs>
          <w:tab w:val="left" w:pos="284"/>
        </w:tabs>
        <w:suppressAutoHyphens/>
        <w:ind w:left="360"/>
        <w:jc w:val="both"/>
        <w:rPr>
          <w:rFonts w:ascii="Tahoma" w:hAnsi="Tahoma" w:cs="Tahoma"/>
          <w:i w:val="0"/>
        </w:rPr>
      </w:pPr>
    </w:p>
    <w:p w14:paraId="01DBA4FA" w14:textId="77777777" w:rsidR="00241211" w:rsidRPr="009D4BB6" w:rsidRDefault="00241211" w:rsidP="00241211">
      <w:pPr>
        <w:jc w:val="both"/>
        <w:rPr>
          <w:rFonts w:ascii="Tahoma" w:hAnsi="Tahoma" w:cs="Tahoma"/>
          <w:color w:val="000000"/>
          <w:sz w:val="22"/>
          <w:szCs w:val="22"/>
        </w:rPr>
      </w:pPr>
      <w:r>
        <w:rPr>
          <w:rFonts w:ascii="Tahoma" w:hAnsi="Tahoma"/>
          <w:b/>
          <w:color w:val="000000"/>
          <w:sz w:val="22"/>
        </w:rPr>
        <w:t>Method of proof of fulfilment of the criteria:</w:t>
      </w:r>
      <w:r>
        <w:rPr>
          <w:rFonts w:ascii="Tahoma" w:hAnsi="Tahoma"/>
          <w:color w:val="000000"/>
          <w:sz w:val="22"/>
        </w:rPr>
        <w:tab/>
      </w:r>
    </w:p>
    <w:p w14:paraId="6254B78D" w14:textId="77777777" w:rsidR="00241211" w:rsidRPr="009D4BB6" w:rsidRDefault="00241211" w:rsidP="00241211">
      <w:pPr>
        <w:jc w:val="both"/>
        <w:rPr>
          <w:rFonts w:ascii="Tahoma" w:hAnsi="Tahoma" w:cs="Tahoma"/>
          <w:color w:val="000000"/>
          <w:sz w:val="22"/>
          <w:szCs w:val="22"/>
          <w:lang w:val="sr-Latn-RS"/>
        </w:rPr>
      </w:pPr>
    </w:p>
    <w:p w14:paraId="671286EC" w14:textId="77777777" w:rsidR="00241211" w:rsidRPr="009D4BB6" w:rsidRDefault="00241211" w:rsidP="00241211">
      <w:pPr>
        <w:widowControl w:val="0"/>
        <w:autoSpaceDE w:val="0"/>
        <w:autoSpaceDN w:val="0"/>
        <w:ind w:left="37" w:right="25"/>
        <w:jc w:val="both"/>
        <w:rPr>
          <w:rFonts w:ascii="Tahoma" w:eastAsia="Calibri" w:hAnsi="Tahoma" w:cs="Tahoma"/>
          <w:sz w:val="22"/>
          <w:szCs w:val="22"/>
        </w:rPr>
      </w:pPr>
      <w:r>
        <w:rPr>
          <w:rFonts w:ascii="Tahoma" w:hAnsi="Tahoma"/>
          <w:sz w:val="22"/>
        </w:rPr>
        <w:t xml:space="preserve">The economic operator is obliged to draw up and submit a declaration via the portal in which it confirms that it fulfils the criteria for qualitative selection. In this declaration, the economic operator must confirm that it fulfils the selection criterion in question and provide information on the first and last names of persons engaged. </w:t>
      </w:r>
    </w:p>
    <w:p w14:paraId="4CCEEF63" w14:textId="7D41EC94" w:rsidR="00241211" w:rsidRPr="009D4BB6" w:rsidRDefault="00241211" w:rsidP="00241211">
      <w:pPr>
        <w:widowControl w:val="0"/>
        <w:autoSpaceDE w:val="0"/>
        <w:autoSpaceDN w:val="0"/>
        <w:ind w:left="37" w:right="25"/>
        <w:jc w:val="both"/>
        <w:rPr>
          <w:rFonts w:ascii="Tahoma" w:eastAsia="Calibri" w:hAnsi="Tahoma" w:cs="Tahoma"/>
          <w:sz w:val="22"/>
          <w:szCs w:val="22"/>
        </w:rPr>
      </w:pPr>
      <w:r>
        <w:rPr>
          <w:rFonts w:ascii="Tahoma" w:hAnsi="Tahoma"/>
          <w:sz w:val="22"/>
        </w:rPr>
        <w:t xml:space="preserve">The </w:t>
      </w:r>
      <w:r w:rsidR="00A8209B">
        <w:rPr>
          <w:rFonts w:ascii="Tahoma" w:hAnsi="Tahoma"/>
          <w:sz w:val="22"/>
        </w:rPr>
        <w:t xml:space="preserve">Contracting Authority </w:t>
      </w:r>
      <w:r>
        <w:rPr>
          <w:rFonts w:ascii="Tahoma" w:hAnsi="Tahoma"/>
          <w:sz w:val="22"/>
        </w:rPr>
        <w:t xml:space="preserve">will require proof of fulfilment of the criteria for qualitative selection of the economic operator from all candidates before recognising the qualification. </w:t>
      </w:r>
    </w:p>
    <w:p w14:paraId="39C29922"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 xml:space="preserve"> This criterion is proven by providing:</w:t>
      </w:r>
    </w:p>
    <w:p w14:paraId="797983F7" w14:textId="77777777" w:rsidR="00241211" w:rsidRPr="009D4BB6" w:rsidRDefault="00241211" w:rsidP="00241211">
      <w:pPr>
        <w:pStyle w:val="ListParagraph"/>
        <w:widowControl w:val="0"/>
        <w:numPr>
          <w:ilvl w:val="0"/>
          <w:numId w:val="50"/>
        </w:numPr>
        <w:autoSpaceDE w:val="0"/>
        <w:autoSpaceDN w:val="0"/>
        <w:spacing w:after="0" w:line="240" w:lineRule="auto"/>
        <w:ind w:left="360"/>
        <w:contextualSpacing w:val="0"/>
        <w:jc w:val="both"/>
        <w:rPr>
          <w:rFonts w:ascii="Tahoma" w:eastAsia="Calibri" w:hAnsi="Tahoma" w:cs="Tahoma"/>
          <w:b/>
        </w:rPr>
      </w:pPr>
      <w:r>
        <w:rPr>
          <w:rFonts w:ascii="Tahoma" w:hAnsi="Tahoma"/>
        </w:rPr>
        <w:t>For persons employed by the applicant - a copy of the employment contract and the application form for compulsory social insurance (form M);</w:t>
      </w:r>
    </w:p>
    <w:p w14:paraId="45C89A09" w14:textId="77777777" w:rsidR="00241211" w:rsidRPr="009D4BB6" w:rsidRDefault="00241211" w:rsidP="00241211">
      <w:pPr>
        <w:pStyle w:val="ListParagraph"/>
        <w:widowControl w:val="0"/>
        <w:numPr>
          <w:ilvl w:val="0"/>
          <w:numId w:val="50"/>
        </w:numPr>
        <w:autoSpaceDE w:val="0"/>
        <w:autoSpaceDN w:val="0"/>
        <w:spacing w:after="0" w:line="240" w:lineRule="auto"/>
        <w:ind w:left="360"/>
        <w:contextualSpacing w:val="0"/>
        <w:jc w:val="both"/>
        <w:rPr>
          <w:rFonts w:ascii="Tahoma" w:eastAsia="Calibri" w:hAnsi="Tahoma" w:cs="Tahoma"/>
          <w:b/>
        </w:rPr>
      </w:pPr>
      <w:r>
        <w:rPr>
          <w:rFonts w:ascii="Tahoma" w:hAnsi="Tahoma"/>
        </w:rPr>
        <w:t>For persons employed on another basis - a copy of the employment contract;</w:t>
      </w:r>
    </w:p>
    <w:p w14:paraId="3BCA1620" w14:textId="651DEE3D" w:rsidR="00241211" w:rsidRPr="009D4BB6" w:rsidRDefault="00241211" w:rsidP="00241211">
      <w:pPr>
        <w:pStyle w:val="ListParagraph"/>
        <w:widowControl w:val="0"/>
        <w:numPr>
          <w:ilvl w:val="0"/>
          <w:numId w:val="50"/>
        </w:numPr>
        <w:autoSpaceDE w:val="0"/>
        <w:autoSpaceDN w:val="0"/>
        <w:spacing w:after="0" w:line="240" w:lineRule="auto"/>
        <w:ind w:left="360"/>
        <w:contextualSpacing w:val="0"/>
        <w:jc w:val="both"/>
        <w:rPr>
          <w:rFonts w:ascii="Tahoma" w:hAnsi="Tahoma" w:cs="Tahoma"/>
        </w:rPr>
      </w:pPr>
      <w:r>
        <w:rPr>
          <w:rFonts w:ascii="Tahoma" w:hAnsi="Tahoma"/>
        </w:rPr>
        <w:t xml:space="preserve">CVs for each person, clearly stating what experience must be proven. The CV must be personally signed and contain contact details to verify the experience data with the employers listed in the CV (name of the employer, first and last name of the contact person, telephone number and email address of the contact person); </w:t>
      </w:r>
    </w:p>
    <w:p w14:paraId="52BF8EB5" w14:textId="77777777" w:rsidR="00241211" w:rsidRPr="009D4BB6" w:rsidRDefault="00241211" w:rsidP="00241211">
      <w:pPr>
        <w:pStyle w:val="ListParagraph"/>
        <w:widowControl w:val="0"/>
        <w:numPr>
          <w:ilvl w:val="0"/>
          <w:numId w:val="50"/>
        </w:numPr>
        <w:autoSpaceDE w:val="0"/>
        <w:autoSpaceDN w:val="0"/>
        <w:spacing w:after="0" w:line="240" w:lineRule="auto"/>
        <w:ind w:left="360"/>
        <w:contextualSpacing w:val="0"/>
        <w:jc w:val="both"/>
        <w:rPr>
          <w:rFonts w:ascii="Tahoma" w:hAnsi="Tahoma" w:cs="Tahoma"/>
        </w:rPr>
      </w:pPr>
      <w:r>
        <w:rPr>
          <w:rFonts w:ascii="Tahoma" w:hAnsi="Tahoma"/>
        </w:rPr>
        <w:t>A copy of the degree certificate for each person;</w:t>
      </w:r>
    </w:p>
    <w:p w14:paraId="19D2A1BA" w14:textId="77777777" w:rsidR="00241211" w:rsidRPr="009D4BB6" w:rsidRDefault="00241211" w:rsidP="00241211">
      <w:pPr>
        <w:pStyle w:val="ListParagraph"/>
        <w:widowControl w:val="0"/>
        <w:numPr>
          <w:ilvl w:val="0"/>
          <w:numId w:val="50"/>
        </w:numPr>
        <w:autoSpaceDE w:val="0"/>
        <w:autoSpaceDN w:val="0"/>
        <w:spacing w:after="0" w:line="240" w:lineRule="auto"/>
        <w:ind w:left="360"/>
        <w:contextualSpacing w:val="0"/>
        <w:jc w:val="both"/>
        <w:rPr>
          <w:rFonts w:ascii="Tahoma" w:hAnsi="Tahoma" w:cs="Tahoma"/>
        </w:rPr>
      </w:pPr>
      <w:r>
        <w:rPr>
          <w:rFonts w:ascii="Tahoma" w:hAnsi="Tahoma"/>
        </w:rPr>
        <w:t>Valid licences issued by the Serbian Chamber of Engineers.</w:t>
      </w:r>
    </w:p>
    <w:p w14:paraId="40932C98" w14:textId="77777777" w:rsidR="00241211" w:rsidRPr="009D4BB6" w:rsidRDefault="00241211" w:rsidP="00241211">
      <w:pPr>
        <w:pStyle w:val="ListParagraph"/>
        <w:widowControl w:val="0"/>
        <w:autoSpaceDE w:val="0"/>
        <w:autoSpaceDN w:val="0"/>
        <w:spacing w:after="0" w:line="240" w:lineRule="auto"/>
        <w:ind w:left="360"/>
        <w:contextualSpacing w:val="0"/>
        <w:jc w:val="both"/>
        <w:rPr>
          <w:rFonts w:ascii="Tahoma" w:hAnsi="Tahoma" w:cs="Tahoma"/>
          <w:lang w:val="sr-Latn-RS"/>
        </w:rPr>
      </w:pPr>
    </w:p>
    <w:p w14:paraId="69229CC2"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 xml:space="preserve">Note: </w:t>
      </w:r>
    </w:p>
    <w:p w14:paraId="6FE49AA3" w14:textId="76EC11EF" w:rsidR="00241211" w:rsidRPr="009D4BB6" w:rsidRDefault="00241211" w:rsidP="00241211">
      <w:pPr>
        <w:pStyle w:val="ListParagraph"/>
        <w:widowControl w:val="0"/>
        <w:numPr>
          <w:ilvl w:val="0"/>
          <w:numId w:val="51"/>
        </w:numPr>
        <w:autoSpaceDE w:val="0"/>
        <w:autoSpaceDN w:val="0"/>
        <w:spacing w:after="0" w:line="240" w:lineRule="auto"/>
        <w:jc w:val="both"/>
        <w:rPr>
          <w:rFonts w:ascii="Tahoma" w:eastAsia="Calibri" w:hAnsi="Tahoma" w:cs="Tahoma"/>
        </w:rPr>
      </w:pPr>
      <w:r>
        <w:rPr>
          <w:rFonts w:ascii="Tahoma" w:hAnsi="Tahoma"/>
        </w:rPr>
        <w:t xml:space="preserve">The </w:t>
      </w:r>
      <w:r w:rsidR="00A8209B">
        <w:rPr>
          <w:rFonts w:ascii="Tahoma" w:hAnsi="Tahoma"/>
        </w:rPr>
        <w:t>Contracting A</w:t>
      </w:r>
      <w:r>
        <w:rPr>
          <w:rFonts w:ascii="Tahoma" w:hAnsi="Tahoma"/>
        </w:rPr>
        <w:t>uthority reserves the right to verify the veracity of the information provided in the C</w:t>
      </w:r>
      <w:r w:rsidR="00BB3F5E">
        <w:rPr>
          <w:rFonts w:ascii="Tahoma" w:hAnsi="Tahoma"/>
        </w:rPr>
        <w:t>V</w:t>
      </w:r>
      <w:r>
        <w:rPr>
          <w:rFonts w:ascii="Tahoma" w:hAnsi="Tahoma"/>
        </w:rPr>
        <w:t>s.</w:t>
      </w:r>
    </w:p>
    <w:p w14:paraId="300D4917" w14:textId="69D6E4CF" w:rsidR="00241211" w:rsidRPr="009D4BB6" w:rsidRDefault="00241211" w:rsidP="00241211">
      <w:pPr>
        <w:pStyle w:val="ListParagraph"/>
        <w:widowControl w:val="0"/>
        <w:numPr>
          <w:ilvl w:val="0"/>
          <w:numId w:val="51"/>
        </w:numPr>
        <w:autoSpaceDE w:val="0"/>
        <w:autoSpaceDN w:val="0"/>
        <w:spacing w:after="0" w:line="240" w:lineRule="auto"/>
        <w:jc w:val="both"/>
        <w:rPr>
          <w:rFonts w:ascii="Tahoma" w:eastAsia="Calibri" w:hAnsi="Tahoma" w:cs="Tahoma"/>
        </w:rPr>
      </w:pPr>
      <w:r>
        <w:rPr>
          <w:rFonts w:ascii="Tahoma" w:hAnsi="Tahoma"/>
        </w:rPr>
        <w:t xml:space="preserve">The tenderer who is awarded the </w:t>
      </w:r>
      <w:r w:rsidR="00A8209B">
        <w:rPr>
          <w:rFonts w:ascii="Tahoma" w:hAnsi="Tahoma"/>
        </w:rPr>
        <w:t>Framework Agreement</w:t>
      </w:r>
      <w:r>
        <w:rPr>
          <w:rFonts w:ascii="Tahoma" w:hAnsi="Tahoma"/>
        </w:rPr>
        <w:t xml:space="preserve"> is obliged to recruit the persons listed in the declaration or persons with equal or better qualifications who achieve the same or a higher weighted score than the persons listed in the declaration, with the prior written consent of the </w:t>
      </w:r>
      <w:r w:rsidR="00393929">
        <w:rPr>
          <w:rFonts w:ascii="Tahoma" w:hAnsi="Tahoma"/>
        </w:rPr>
        <w:t xml:space="preserve">Contracting Authority </w:t>
      </w:r>
      <w:r>
        <w:rPr>
          <w:rFonts w:ascii="Tahoma" w:hAnsi="Tahoma"/>
        </w:rPr>
        <w:t xml:space="preserve">and by submitting the required proof of </w:t>
      </w:r>
      <w:r>
        <w:rPr>
          <w:rFonts w:ascii="Tahoma" w:hAnsi="Tahoma"/>
        </w:rPr>
        <w:lastRenderedPageBreak/>
        <w:t>educational and professional qualifications.</w:t>
      </w:r>
    </w:p>
    <w:p w14:paraId="08B9C429" w14:textId="77777777" w:rsidR="00241211" w:rsidRPr="009D4BB6" w:rsidRDefault="00241211" w:rsidP="00241211">
      <w:pPr>
        <w:jc w:val="both"/>
        <w:rPr>
          <w:rFonts w:ascii="Tahoma" w:hAnsi="Tahoma" w:cs="Tahoma"/>
          <w:b/>
          <w:color w:val="000000"/>
          <w:sz w:val="22"/>
          <w:szCs w:val="22"/>
          <w:lang w:val="sr-Latn-RS"/>
        </w:rPr>
      </w:pPr>
    </w:p>
    <w:p w14:paraId="59A71356"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5. Quality assurance standards</w:t>
      </w:r>
    </w:p>
    <w:p w14:paraId="799DBE27" w14:textId="77777777" w:rsidR="00241211" w:rsidRPr="009D4BB6" w:rsidRDefault="00241211" w:rsidP="00241211">
      <w:pPr>
        <w:jc w:val="both"/>
        <w:rPr>
          <w:rFonts w:ascii="Tahoma" w:hAnsi="Tahoma" w:cs="Tahoma"/>
          <w:b/>
          <w:color w:val="000000"/>
          <w:sz w:val="22"/>
          <w:szCs w:val="22"/>
          <w:lang w:val="sr-Latn-RS"/>
        </w:rPr>
      </w:pPr>
    </w:p>
    <w:p w14:paraId="3394DE4C" w14:textId="77777777" w:rsidR="00241211" w:rsidRPr="009D4BB6" w:rsidRDefault="00241211" w:rsidP="00241211">
      <w:pPr>
        <w:tabs>
          <w:tab w:val="left" w:pos="441"/>
          <w:tab w:val="left" w:pos="800"/>
        </w:tabs>
        <w:ind w:right="6248"/>
        <w:jc w:val="both"/>
        <w:rPr>
          <w:rFonts w:ascii="Tahoma" w:hAnsi="Tahoma" w:cs="Tahoma"/>
          <w:b/>
          <w:color w:val="000000" w:themeColor="text1"/>
          <w:sz w:val="22"/>
          <w:szCs w:val="22"/>
        </w:rPr>
      </w:pPr>
      <w:r>
        <w:rPr>
          <w:rFonts w:ascii="Tahoma" w:hAnsi="Tahoma"/>
          <w:b/>
          <w:color w:val="000000" w:themeColor="text1"/>
          <w:sz w:val="22"/>
        </w:rPr>
        <w:t>Legal grounds:</w:t>
      </w:r>
    </w:p>
    <w:p w14:paraId="7120D476" w14:textId="41509F9B" w:rsidR="00241211" w:rsidRPr="009D4BB6" w:rsidRDefault="00241211" w:rsidP="00241211">
      <w:pPr>
        <w:widowControl w:val="0"/>
        <w:autoSpaceDE w:val="0"/>
        <w:autoSpaceDN w:val="0"/>
        <w:ind w:left="37" w:right="25"/>
        <w:jc w:val="both"/>
        <w:rPr>
          <w:rFonts w:ascii="Tahoma" w:eastAsia="Calibri" w:hAnsi="Tahoma" w:cs="Tahoma"/>
          <w:sz w:val="22"/>
          <w:szCs w:val="22"/>
        </w:rPr>
      </w:pPr>
      <w:r>
        <w:rPr>
          <w:rFonts w:ascii="Tahoma" w:hAnsi="Tahoma"/>
          <w:sz w:val="22"/>
        </w:rPr>
        <w:t>Article 126 of the PPL</w:t>
      </w:r>
      <w:r w:rsidR="00393929">
        <w:rPr>
          <w:rFonts w:ascii="Tahoma" w:hAnsi="Tahoma"/>
          <w:sz w:val="22"/>
        </w:rPr>
        <w:t xml:space="preserve"> prescribes the following</w:t>
      </w:r>
      <w:r>
        <w:rPr>
          <w:rFonts w:ascii="Tahoma" w:hAnsi="Tahoma"/>
          <w:sz w:val="22"/>
        </w:rPr>
        <w:t xml:space="preserve"> - Where for the purpose of proving criteria for qualitative selection the contracting authority/entity requires the submission of certificates drawn up by independent bodies attesting that the economic operator complies with certain quality assurance standards, including on accessibility for disabled persons, it shall refer to quality assurance systems based on the relevant standards certified by accredited bodies. </w:t>
      </w:r>
    </w:p>
    <w:p w14:paraId="13839E51" w14:textId="77777777" w:rsidR="00241211" w:rsidRPr="009D4BB6" w:rsidRDefault="00241211" w:rsidP="00241211">
      <w:pPr>
        <w:widowControl w:val="0"/>
        <w:autoSpaceDE w:val="0"/>
        <w:autoSpaceDN w:val="0"/>
        <w:ind w:left="37" w:right="25"/>
        <w:jc w:val="both"/>
        <w:rPr>
          <w:rFonts w:ascii="Tahoma" w:eastAsia="Calibri" w:hAnsi="Tahoma" w:cs="Tahoma"/>
          <w:sz w:val="22"/>
          <w:szCs w:val="22"/>
          <w:lang w:val="sr-Latn-RS"/>
        </w:rPr>
      </w:pPr>
    </w:p>
    <w:p w14:paraId="3B5D4F2F" w14:textId="77777777" w:rsidR="00241211" w:rsidRPr="009D4BB6" w:rsidRDefault="00241211" w:rsidP="00241211">
      <w:pPr>
        <w:widowControl w:val="0"/>
        <w:autoSpaceDE w:val="0"/>
        <w:autoSpaceDN w:val="0"/>
        <w:ind w:left="37" w:right="25"/>
        <w:jc w:val="both"/>
        <w:rPr>
          <w:rFonts w:ascii="Tahoma" w:eastAsia="Calibri" w:hAnsi="Tahoma" w:cs="Tahoma"/>
          <w:b/>
          <w:sz w:val="22"/>
          <w:szCs w:val="22"/>
        </w:rPr>
      </w:pPr>
      <w:r>
        <w:rPr>
          <w:rFonts w:ascii="Tahoma" w:hAnsi="Tahoma"/>
          <w:b/>
          <w:sz w:val="22"/>
        </w:rPr>
        <w:t>Requirements:</w:t>
      </w:r>
    </w:p>
    <w:p w14:paraId="05B39C0A" w14:textId="03687AE4" w:rsidR="00241211" w:rsidRPr="009D4BB6" w:rsidRDefault="00241211" w:rsidP="00241211">
      <w:pPr>
        <w:widowControl w:val="0"/>
        <w:autoSpaceDE w:val="0"/>
        <w:autoSpaceDN w:val="0"/>
        <w:ind w:left="37" w:right="25"/>
        <w:jc w:val="both"/>
        <w:rPr>
          <w:rFonts w:ascii="Tahoma" w:eastAsia="Calibri" w:hAnsi="Tahoma" w:cs="Tahoma"/>
          <w:sz w:val="22"/>
          <w:szCs w:val="22"/>
        </w:rPr>
      </w:pPr>
      <w:r>
        <w:rPr>
          <w:rFonts w:ascii="Tahoma" w:hAnsi="Tahoma"/>
          <w:sz w:val="22"/>
        </w:rPr>
        <w:t xml:space="preserve">The economic operator participating in the public procurement procedure in question must demonstrate compliance with certain quality assurance standards, </w:t>
      </w:r>
      <w:r w:rsidR="00393929">
        <w:rPr>
          <w:rFonts w:ascii="Tahoma" w:hAnsi="Tahoma"/>
          <w:sz w:val="22"/>
        </w:rPr>
        <w:t>i.e.,</w:t>
      </w:r>
      <w:r>
        <w:rPr>
          <w:rFonts w:ascii="Tahoma" w:hAnsi="Tahoma"/>
          <w:sz w:val="22"/>
        </w:rPr>
        <w:t xml:space="preserve"> that it has these standards in place:</w:t>
      </w:r>
    </w:p>
    <w:p w14:paraId="5675D691" w14:textId="77777777" w:rsidR="00241211" w:rsidRPr="009D4BB6" w:rsidRDefault="00241211" w:rsidP="00241211">
      <w:pPr>
        <w:pStyle w:val="ListParagraph"/>
        <w:numPr>
          <w:ilvl w:val="0"/>
          <w:numId w:val="39"/>
        </w:numPr>
        <w:spacing w:after="0" w:line="240" w:lineRule="auto"/>
        <w:rPr>
          <w:rFonts w:ascii="Tahoma" w:eastAsia="Calibri" w:hAnsi="Tahoma" w:cs="Tahoma"/>
        </w:rPr>
      </w:pPr>
      <w:proofErr w:type="spellStart"/>
      <w:r>
        <w:rPr>
          <w:rFonts w:ascii="Tahoma" w:hAnsi="Tahoma"/>
        </w:rPr>
        <w:t>SRPS</w:t>
      </w:r>
      <w:proofErr w:type="spellEnd"/>
      <w:r>
        <w:rPr>
          <w:rFonts w:ascii="Tahoma" w:hAnsi="Tahoma"/>
        </w:rPr>
        <w:t xml:space="preserve"> ISO 9001 - Quality Management System or equivalent,</w:t>
      </w:r>
    </w:p>
    <w:p w14:paraId="01B55597" w14:textId="77777777" w:rsidR="00241211" w:rsidRPr="009D4BB6" w:rsidRDefault="00241211" w:rsidP="00241211">
      <w:pPr>
        <w:pStyle w:val="ListParagraph"/>
        <w:numPr>
          <w:ilvl w:val="0"/>
          <w:numId w:val="39"/>
        </w:numPr>
        <w:spacing w:after="0" w:line="240" w:lineRule="auto"/>
        <w:rPr>
          <w:rFonts w:ascii="Tahoma" w:eastAsia="Calibri" w:hAnsi="Tahoma" w:cs="Tahoma"/>
        </w:rPr>
      </w:pPr>
      <w:proofErr w:type="spellStart"/>
      <w:r>
        <w:rPr>
          <w:rFonts w:ascii="Tahoma" w:hAnsi="Tahoma"/>
        </w:rPr>
        <w:t>SRPS</w:t>
      </w:r>
      <w:proofErr w:type="spellEnd"/>
      <w:r>
        <w:rPr>
          <w:rFonts w:ascii="Tahoma" w:hAnsi="Tahoma"/>
        </w:rPr>
        <w:t xml:space="preserve"> ISO/IEC 27001 - Information Security Management System or equivalent,</w:t>
      </w:r>
    </w:p>
    <w:p w14:paraId="24A13E53" w14:textId="77777777" w:rsidR="00241211" w:rsidRPr="009D4BB6" w:rsidRDefault="00241211" w:rsidP="00241211">
      <w:pPr>
        <w:pStyle w:val="ListParagraph"/>
        <w:numPr>
          <w:ilvl w:val="0"/>
          <w:numId w:val="39"/>
        </w:numPr>
        <w:spacing w:after="0" w:line="240" w:lineRule="auto"/>
        <w:rPr>
          <w:rFonts w:ascii="Tahoma" w:eastAsia="Calibri" w:hAnsi="Tahoma" w:cs="Tahoma"/>
        </w:rPr>
      </w:pPr>
      <w:proofErr w:type="spellStart"/>
      <w:r>
        <w:rPr>
          <w:rFonts w:ascii="Tahoma" w:hAnsi="Tahoma"/>
        </w:rPr>
        <w:t>SRPS</w:t>
      </w:r>
      <w:proofErr w:type="spellEnd"/>
      <w:r>
        <w:rPr>
          <w:rFonts w:ascii="Tahoma" w:hAnsi="Tahoma"/>
        </w:rPr>
        <w:t xml:space="preserve"> ISO/IEC 20000-1 - Service management system in the field of information technology or equivalent.</w:t>
      </w:r>
    </w:p>
    <w:p w14:paraId="58E0C008" w14:textId="77777777" w:rsidR="00241211" w:rsidRPr="009D4BB6" w:rsidRDefault="00241211" w:rsidP="00241211">
      <w:pPr>
        <w:widowControl w:val="0"/>
        <w:autoSpaceDE w:val="0"/>
        <w:autoSpaceDN w:val="0"/>
        <w:ind w:right="25"/>
        <w:jc w:val="both"/>
        <w:rPr>
          <w:rFonts w:ascii="Tahoma" w:eastAsia="Calibri" w:hAnsi="Tahoma" w:cs="Tahoma"/>
          <w:b/>
          <w:sz w:val="22"/>
          <w:szCs w:val="22"/>
          <w:lang w:val="sr-Latn-RS"/>
        </w:rPr>
      </w:pPr>
    </w:p>
    <w:p w14:paraId="4133E77F" w14:textId="77777777" w:rsidR="00241211" w:rsidRPr="009D4BB6" w:rsidRDefault="00241211" w:rsidP="00241211">
      <w:pPr>
        <w:widowControl w:val="0"/>
        <w:autoSpaceDE w:val="0"/>
        <w:autoSpaceDN w:val="0"/>
        <w:ind w:left="37" w:right="25"/>
        <w:jc w:val="both"/>
        <w:rPr>
          <w:rFonts w:ascii="Tahoma" w:eastAsia="Calibri" w:hAnsi="Tahoma" w:cs="Tahoma"/>
          <w:b/>
          <w:sz w:val="22"/>
          <w:szCs w:val="22"/>
        </w:rPr>
      </w:pPr>
      <w:r>
        <w:rPr>
          <w:rFonts w:ascii="Tahoma" w:hAnsi="Tahoma"/>
          <w:b/>
          <w:sz w:val="22"/>
        </w:rPr>
        <w:t>Method of proof of fulfilment of the criteria:</w:t>
      </w:r>
    </w:p>
    <w:p w14:paraId="7F44BEE3" w14:textId="433E8841" w:rsidR="00241211" w:rsidRPr="009D4BB6" w:rsidRDefault="00241211" w:rsidP="00241211">
      <w:pPr>
        <w:widowControl w:val="0"/>
        <w:autoSpaceDE w:val="0"/>
        <w:autoSpaceDN w:val="0"/>
        <w:ind w:left="37" w:right="25"/>
        <w:jc w:val="both"/>
        <w:rPr>
          <w:rFonts w:ascii="Tahoma" w:eastAsia="Calibri" w:hAnsi="Tahoma" w:cs="Tahoma"/>
          <w:sz w:val="22"/>
          <w:szCs w:val="22"/>
        </w:rPr>
      </w:pPr>
      <w:r>
        <w:rPr>
          <w:rFonts w:ascii="Tahoma" w:hAnsi="Tahoma"/>
          <w:sz w:val="22"/>
        </w:rPr>
        <w:t xml:space="preserve">The economic operator is obliged to draw up and submit a declaration via the </w:t>
      </w:r>
      <w:r w:rsidR="00393929">
        <w:rPr>
          <w:rFonts w:ascii="Tahoma" w:hAnsi="Tahoma"/>
          <w:sz w:val="22"/>
        </w:rPr>
        <w:t>P</w:t>
      </w:r>
      <w:r>
        <w:rPr>
          <w:rFonts w:ascii="Tahoma" w:hAnsi="Tahoma"/>
          <w:sz w:val="22"/>
        </w:rPr>
        <w:t xml:space="preserve">ortal in which it confirms that it fulfils the criteria for qualitative selection. In this declaration, the economic operator must confirm that it fulfils the selection criterion in question and provide information on the first and last names of persons engaged. </w:t>
      </w:r>
    </w:p>
    <w:p w14:paraId="0B5BFCCF" w14:textId="382A3A40" w:rsidR="00241211" w:rsidRPr="009D4BB6" w:rsidRDefault="00241211" w:rsidP="00241211">
      <w:pPr>
        <w:widowControl w:val="0"/>
        <w:autoSpaceDE w:val="0"/>
        <w:autoSpaceDN w:val="0"/>
        <w:ind w:left="37" w:right="25"/>
        <w:jc w:val="both"/>
        <w:rPr>
          <w:rFonts w:ascii="Tahoma" w:eastAsia="Calibri" w:hAnsi="Tahoma" w:cs="Tahoma"/>
          <w:sz w:val="22"/>
          <w:szCs w:val="22"/>
        </w:rPr>
      </w:pPr>
      <w:r>
        <w:rPr>
          <w:rFonts w:ascii="Tahoma" w:hAnsi="Tahoma"/>
          <w:sz w:val="22"/>
        </w:rPr>
        <w:t xml:space="preserve">The </w:t>
      </w:r>
      <w:r w:rsidR="00393929">
        <w:rPr>
          <w:rFonts w:ascii="Tahoma" w:hAnsi="Tahoma"/>
          <w:sz w:val="22"/>
        </w:rPr>
        <w:t xml:space="preserve">Contracting Authority </w:t>
      </w:r>
      <w:r>
        <w:rPr>
          <w:rFonts w:ascii="Tahoma" w:hAnsi="Tahoma"/>
          <w:sz w:val="22"/>
        </w:rPr>
        <w:t>will require proof of fulfilment of the criteria for qualitative selection of the economic operator from all candidates before recognising the qualification. This criterion is demonstrated by the submission of a photocopy of the valid required certificates.</w:t>
      </w:r>
    </w:p>
    <w:p w14:paraId="62FE4BDE" w14:textId="77777777" w:rsidR="00241211" w:rsidRPr="009D4BB6" w:rsidRDefault="00241211" w:rsidP="00241211">
      <w:pPr>
        <w:widowControl w:val="0"/>
        <w:autoSpaceDE w:val="0"/>
        <w:autoSpaceDN w:val="0"/>
        <w:ind w:left="37" w:right="25"/>
        <w:jc w:val="both"/>
        <w:rPr>
          <w:rFonts w:ascii="Tahoma" w:eastAsia="Calibri" w:hAnsi="Tahoma" w:cs="Tahoma"/>
          <w:sz w:val="22"/>
          <w:szCs w:val="22"/>
          <w:lang w:val="sr-Latn-RS"/>
        </w:rPr>
      </w:pPr>
    </w:p>
    <w:p w14:paraId="50B1661B" w14:textId="77777777" w:rsidR="00241211" w:rsidRPr="009D4BB6" w:rsidRDefault="00241211" w:rsidP="00241211">
      <w:pPr>
        <w:jc w:val="both"/>
        <w:rPr>
          <w:rFonts w:ascii="Tahoma" w:hAnsi="Tahoma" w:cs="Tahoma"/>
          <w:b/>
          <w:color w:val="000000" w:themeColor="text1"/>
          <w:sz w:val="22"/>
          <w:szCs w:val="22"/>
        </w:rPr>
      </w:pPr>
      <w:r>
        <w:rPr>
          <w:rFonts w:ascii="Tahoma" w:hAnsi="Tahoma"/>
          <w:b/>
          <w:color w:val="000000" w:themeColor="text1"/>
          <w:sz w:val="22"/>
        </w:rPr>
        <w:t xml:space="preserve">6. Environmental Management Standards </w:t>
      </w:r>
    </w:p>
    <w:p w14:paraId="40A6E736" w14:textId="77777777" w:rsidR="00241211" w:rsidRPr="009D4BB6" w:rsidRDefault="00241211" w:rsidP="00241211">
      <w:pPr>
        <w:jc w:val="both"/>
        <w:rPr>
          <w:rFonts w:ascii="Tahoma" w:hAnsi="Tahoma" w:cs="Tahoma"/>
          <w:b/>
          <w:color w:val="000000" w:themeColor="text1"/>
          <w:sz w:val="22"/>
          <w:szCs w:val="22"/>
          <w:lang w:val="sr-Latn-RS"/>
        </w:rPr>
      </w:pPr>
    </w:p>
    <w:p w14:paraId="5E00CE71" w14:textId="798A7F15" w:rsidR="00241211" w:rsidRPr="009D4BB6" w:rsidRDefault="00241211" w:rsidP="00241211">
      <w:pPr>
        <w:jc w:val="both"/>
        <w:rPr>
          <w:rFonts w:ascii="Tahoma" w:hAnsi="Tahoma" w:cs="Tahoma"/>
          <w:sz w:val="22"/>
          <w:szCs w:val="22"/>
        </w:rPr>
      </w:pPr>
      <w:r>
        <w:rPr>
          <w:rFonts w:ascii="Tahoma" w:hAnsi="Tahoma"/>
          <w:b/>
          <w:color w:val="000000" w:themeColor="text1"/>
          <w:sz w:val="22"/>
        </w:rPr>
        <w:t>Legal grounds:</w:t>
      </w:r>
      <w:r>
        <w:rPr>
          <w:rFonts w:ascii="Tahoma" w:hAnsi="Tahoma"/>
          <w:sz w:val="22"/>
        </w:rPr>
        <w:t xml:space="preserve"> Article 127 of the PPL </w:t>
      </w:r>
      <w:r w:rsidR="00393929">
        <w:rPr>
          <w:rFonts w:ascii="Tahoma" w:hAnsi="Tahoma"/>
          <w:sz w:val="22"/>
        </w:rPr>
        <w:t xml:space="preserve">prescribes the following </w:t>
      </w:r>
      <w:r>
        <w:rPr>
          <w:rFonts w:ascii="Tahoma" w:hAnsi="Tahoma"/>
          <w:sz w:val="22"/>
        </w:rPr>
        <w:t xml:space="preserve">- Where contracting authority/entity requires the submission of certificates drawn up by independent bodies attesting the economic operator's compliance with certain environmental management systems or standards, they shall refer to the Eco-Management and Audit Scheme (EMAS) or to other environmental management systems as recognised in accordance with the law regulating the system of environmental protection or environmental management standards based on the relevant European or international standards by accredited bodies.  </w:t>
      </w:r>
    </w:p>
    <w:p w14:paraId="5FFCBE5C" w14:textId="77777777" w:rsidR="00241211" w:rsidRPr="009D4BB6" w:rsidRDefault="00241211" w:rsidP="00241211">
      <w:pPr>
        <w:jc w:val="both"/>
        <w:rPr>
          <w:rFonts w:ascii="Tahoma" w:hAnsi="Tahoma" w:cs="Tahoma"/>
          <w:sz w:val="22"/>
          <w:szCs w:val="22"/>
          <w:lang w:val="sr-Latn-RS"/>
        </w:rPr>
      </w:pPr>
    </w:p>
    <w:p w14:paraId="7E1FAC2E" w14:textId="77777777" w:rsidR="00241211" w:rsidRPr="009D4BB6" w:rsidRDefault="00241211" w:rsidP="00241211">
      <w:pPr>
        <w:jc w:val="both"/>
        <w:rPr>
          <w:rFonts w:ascii="Tahoma" w:hAnsi="Tahoma" w:cs="Tahoma"/>
          <w:sz w:val="22"/>
          <w:szCs w:val="22"/>
        </w:rPr>
      </w:pPr>
      <w:r>
        <w:rPr>
          <w:rFonts w:ascii="Tahoma" w:hAnsi="Tahoma"/>
          <w:b/>
          <w:bCs/>
          <w:sz w:val="22"/>
        </w:rPr>
        <w:t>Requirement:</w:t>
      </w:r>
      <w:r>
        <w:rPr>
          <w:rFonts w:ascii="Tahoma" w:hAnsi="Tahoma"/>
          <w:sz w:val="22"/>
        </w:rPr>
        <w:t xml:space="preserve"> The economic operator must comply with the following environmental management standards in its activities:</w:t>
      </w:r>
    </w:p>
    <w:p w14:paraId="201D5BF8" w14:textId="77777777" w:rsidR="00241211" w:rsidRPr="009D4BB6" w:rsidRDefault="00241211" w:rsidP="00241211">
      <w:pPr>
        <w:pStyle w:val="ListParagraph"/>
        <w:numPr>
          <w:ilvl w:val="0"/>
          <w:numId w:val="39"/>
        </w:numPr>
        <w:spacing w:after="0" w:line="240" w:lineRule="auto"/>
        <w:rPr>
          <w:rFonts w:ascii="Tahoma" w:eastAsia="Calibri" w:hAnsi="Tahoma" w:cs="Tahoma"/>
        </w:rPr>
      </w:pPr>
      <w:proofErr w:type="spellStart"/>
      <w:r>
        <w:rPr>
          <w:rFonts w:ascii="Tahoma" w:hAnsi="Tahoma"/>
        </w:rPr>
        <w:t>SRPS</w:t>
      </w:r>
      <w:proofErr w:type="spellEnd"/>
      <w:r>
        <w:rPr>
          <w:rFonts w:ascii="Tahoma" w:hAnsi="Tahoma"/>
        </w:rPr>
        <w:t xml:space="preserve"> ISO 14001 - Environmental Management System or equivalent,</w:t>
      </w:r>
    </w:p>
    <w:p w14:paraId="215E0B4B" w14:textId="77777777" w:rsidR="00241211" w:rsidRPr="009D4BB6" w:rsidRDefault="00241211" w:rsidP="00241211">
      <w:pPr>
        <w:pStyle w:val="ListParagraph"/>
        <w:numPr>
          <w:ilvl w:val="0"/>
          <w:numId w:val="39"/>
        </w:numPr>
        <w:spacing w:after="0" w:line="240" w:lineRule="auto"/>
        <w:rPr>
          <w:rFonts w:ascii="Tahoma" w:eastAsia="Calibri" w:hAnsi="Tahoma" w:cs="Tahoma"/>
        </w:rPr>
      </w:pPr>
      <w:r>
        <w:rPr>
          <w:rFonts w:ascii="Tahoma" w:hAnsi="Tahoma"/>
        </w:rPr>
        <w:t>ISO 50001 - Energy management system or equivalent.</w:t>
      </w:r>
    </w:p>
    <w:p w14:paraId="2FE3F9B0" w14:textId="77777777" w:rsidR="00241211" w:rsidRPr="009D4BB6" w:rsidRDefault="00241211" w:rsidP="00241211">
      <w:pPr>
        <w:jc w:val="both"/>
        <w:rPr>
          <w:rFonts w:ascii="Tahoma" w:hAnsi="Tahoma" w:cs="Tahoma"/>
          <w:sz w:val="22"/>
          <w:szCs w:val="22"/>
          <w:lang w:val="sr-Latn-RS"/>
        </w:rPr>
      </w:pPr>
    </w:p>
    <w:p w14:paraId="57EEACAD" w14:textId="40F2689E" w:rsidR="00241211" w:rsidRPr="009D4BB6" w:rsidRDefault="00241211" w:rsidP="00241211">
      <w:pPr>
        <w:jc w:val="both"/>
        <w:rPr>
          <w:rFonts w:ascii="Tahoma" w:hAnsi="Tahoma" w:cs="Tahoma"/>
          <w:sz w:val="22"/>
          <w:szCs w:val="22"/>
        </w:rPr>
      </w:pPr>
      <w:r>
        <w:rPr>
          <w:rFonts w:ascii="Tahoma" w:hAnsi="Tahoma"/>
          <w:b/>
          <w:bCs/>
          <w:sz w:val="22"/>
        </w:rPr>
        <w:t>Method of proof of fulfilment of</w:t>
      </w:r>
      <w:r>
        <w:rPr>
          <w:rFonts w:ascii="Tahoma" w:hAnsi="Tahoma"/>
          <w:sz w:val="22"/>
        </w:rPr>
        <w:t xml:space="preserve"> </w:t>
      </w:r>
      <w:r>
        <w:rPr>
          <w:rFonts w:ascii="Tahoma" w:hAnsi="Tahoma"/>
          <w:b/>
          <w:sz w:val="22"/>
        </w:rPr>
        <w:t>the criteria</w:t>
      </w:r>
      <w:r>
        <w:rPr>
          <w:rFonts w:ascii="Tahoma" w:hAnsi="Tahoma"/>
          <w:sz w:val="22"/>
        </w:rPr>
        <w:t xml:space="preserve">: The economic operator is obliged to prepare and submit via the </w:t>
      </w:r>
      <w:r w:rsidR="00393929">
        <w:rPr>
          <w:rFonts w:ascii="Tahoma" w:hAnsi="Tahoma"/>
          <w:sz w:val="22"/>
        </w:rPr>
        <w:t>P</w:t>
      </w:r>
      <w:r>
        <w:rPr>
          <w:rFonts w:ascii="Tahoma" w:hAnsi="Tahoma"/>
          <w:sz w:val="22"/>
        </w:rPr>
        <w:t xml:space="preserve">ortal a declaration of fulfilment with </w:t>
      </w:r>
      <w:r w:rsidR="00B52FFD">
        <w:rPr>
          <w:rFonts w:ascii="Tahoma" w:hAnsi="Tahoma"/>
          <w:sz w:val="22"/>
        </w:rPr>
        <w:t>the criteria for qualitative selection of economic operator</w:t>
      </w:r>
      <w:r>
        <w:rPr>
          <w:rFonts w:ascii="Tahoma" w:hAnsi="Tahoma"/>
          <w:sz w:val="22"/>
        </w:rPr>
        <w:t xml:space="preserve">, in which it confirms that it fulfils this selection criterion and indicates which valid required certificates it holds. </w:t>
      </w:r>
    </w:p>
    <w:p w14:paraId="7A635D95" w14:textId="6DCBE7FF" w:rsidR="00241211" w:rsidRPr="008359F3" w:rsidRDefault="00241211" w:rsidP="00241211">
      <w:pPr>
        <w:jc w:val="both"/>
        <w:rPr>
          <w:rFonts w:ascii="Tahoma" w:hAnsi="Tahoma" w:cs="Tahoma"/>
          <w:sz w:val="22"/>
          <w:szCs w:val="22"/>
        </w:rPr>
      </w:pPr>
      <w:r>
        <w:rPr>
          <w:rFonts w:ascii="Tahoma" w:hAnsi="Tahoma"/>
          <w:sz w:val="22"/>
        </w:rPr>
        <w:lastRenderedPageBreak/>
        <w:t xml:space="preserve">The </w:t>
      </w:r>
      <w:r w:rsidR="00393929">
        <w:rPr>
          <w:rFonts w:ascii="Tahoma" w:hAnsi="Tahoma"/>
          <w:sz w:val="22"/>
        </w:rPr>
        <w:t xml:space="preserve">Contracting Authority </w:t>
      </w:r>
      <w:r>
        <w:rPr>
          <w:rFonts w:ascii="Tahoma" w:hAnsi="Tahoma"/>
          <w:sz w:val="22"/>
        </w:rPr>
        <w:t xml:space="preserve">is obliged to request proof of fulfilment of </w:t>
      </w:r>
      <w:r w:rsidR="00B52FFD">
        <w:rPr>
          <w:rFonts w:ascii="Tahoma" w:hAnsi="Tahoma"/>
          <w:sz w:val="22"/>
        </w:rPr>
        <w:t>the criteria for qualitative selection of economic operator</w:t>
      </w:r>
      <w:r>
        <w:rPr>
          <w:rFonts w:ascii="Tahoma" w:hAnsi="Tahoma"/>
          <w:sz w:val="22"/>
        </w:rPr>
        <w:t xml:space="preserve"> from all applicants before recognising the qualification. </w:t>
      </w:r>
    </w:p>
    <w:p w14:paraId="510A1D2E" w14:textId="77777777" w:rsidR="00241211" w:rsidRPr="009D4BB6" w:rsidRDefault="00241211" w:rsidP="00241211">
      <w:pPr>
        <w:jc w:val="both"/>
        <w:rPr>
          <w:rFonts w:ascii="Tahoma" w:eastAsia="Calibri" w:hAnsi="Tahoma" w:cs="Tahoma"/>
          <w:sz w:val="22"/>
          <w:szCs w:val="22"/>
        </w:rPr>
      </w:pPr>
      <w:r>
        <w:rPr>
          <w:rFonts w:ascii="Tahoma" w:hAnsi="Tahoma"/>
          <w:sz w:val="22"/>
        </w:rPr>
        <w:t>This criterion is proven by providing: a photocopy of the valid certificates.</w:t>
      </w:r>
    </w:p>
    <w:p w14:paraId="0C0E57E3" w14:textId="77777777" w:rsidR="00241211" w:rsidRPr="009D4BB6" w:rsidRDefault="00241211" w:rsidP="00241211">
      <w:pPr>
        <w:widowControl w:val="0"/>
        <w:autoSpaceDE w:val="0"/>
        <w:autoSpaceDN w:val="0"/>
        <w:ind w:right="25"/>
        <w:jc w:val="both"/>
        <w:rPr>
          <w:rFonts w:ascii="Tahoma" w:eastAsia="Calibri" w:hAnsi="Tahoma" w:cs="Tahoma"/>
          <w:sz w:val="22"/>
          <w:szCs w:val="22"/>
          <w:lang w:val="sr-Latn-RS"/>
        </w:rPr>
      </w:pPr>
    </w:p>
    <w:p w14:paraId="1D4E61B4" w14:textId="7BC22229" w:rsidR="00241211" w:rsidRPr="009D4BB6" w:rsidRDefault="00241211" w:rsidP="00241211">
      <w:pPr>
        <w:shd w:val="clear" w:color="auto" w:fill="FBE4D5" w:themeFill="accent2" w:themeFillTint="33"/>
        <w:jc w:val="both"/>
        <w:rPr>
          <w:rFonts w:ascii="Tahoma" w:hAnsi="Tahoma" w:cs="Tahoma"/>
          <w:color w:val="000000"/>
          <w:sz w:val="22"/>
          <w:szCs w:val="22"/>
        </w:rPr>
      </w:pPr>
      <w:r>
        <w:rPr>
          <w:rFonts w:ascii="Tahoma" w:hAnsi="Tahoma"/>
          <w:color w:val="000000"/>
          <w:sz w:val="22"/>
        </w:rPr>
        <w:t xml:space="preserve">*The </w:t>
      </w:r>
      <w:r w:rsidR="00FB2BD8">
        <w:rPr>
          <w:rFonts w:ascii="Tahoma" w:hAnsi="Tahoma"/>
          <w:color w:val="000000"/>
          <w:sz w:val="22"/>
        </w:rPr>
        <w:t xml:space="preserve">Contracting Authority </w:t>
      </w:r>
      <w:r>
        <w:rPr>
          <w:rFonts w:ascii="Tahoma" w:hAnsi="Tahoma"/>
          <w:color w:val="000000"/>
          <w:sz w:val="22"/>
        </w:rPr>
        <w:t xml:space="preserve">accepts values that meet its needs. </w:t>
      </w:r>
      <w:r>
        <w:rPr>
          <w:rFonts w:ascii="Tahoma" w:hAnsi="Tahoma"/>
          <w:i/>
          <w:color w:val="000000"/>
          <w:sz w:val="22"/>
        </w:rPr>
        <w:t>The selection criteria presented here are merely examples of how they can be defined.</w:t>
      </w:r>
    </w:p>
    <w:p w14:paraId="6306FFBE" w14:textId="253C0CC7" w:rsidR="00241211" w:rsidRPr="009D4BB6" w:rsidRDefault="00241211" w:rsidP="00241211">
      <w:pPr>
        <w:shd w:val="clear" w:color="auto" w:fill="FBE4D5" w:themeFill="accent2" w:themeFillTint="33"/>
        <w:jc w:val="both"/>
        <w:rPr>
          <w:rFonts w:ascii="Tahoma" w:hAnsi="Tahoma" w:cs="Tahoma"/>
          <w:color w:val="000000"/>
          <w:sz w:val="22"/>
          <w:szCs w:val="22"/>
        </w:rPr>
      </w:pPr>
      <w:r>
        <w:rPr>
          <w:rFonts w:ascii="Tahoma" w:hAnsi="Tahoma"/>
          <w:color w:val="000000"/>
          <w:sz w:val="22"/>
        </w:rPr>
        <w:t xml:space="preserve">In addition to or instead of the proposed selection criteria, the </w:t>
      </w:r>
      <w:r w:rsidR="00FB2BD8">
        <w:rPr>
          <w:rFonts w:ascii="Tahoma" w:hAnsi="Tahoma"/>
          <w:color w:val="000000"/>
          <w:sz w:val="22"/>
        </w:rPr>
        <w:t>Contracting Au</w:t>
      </w:r>
      <w:r>
        <w:rPr>
          <w:rFonts w:ascii="Tahoma" w:hAnsi="Tahoma"/>
          <w:color w:val="000000"/>
          <w:sz w:val="22"/>
        </w:rPr>
        <w:t xml:space="preserve">thority may also define other criteria that have emerged from market research and are logically related to the subject of the procurement. Please see </w:t>
      </w:r>
      <w:r w:rsidR="00FB2BD8">
        <w:rPr>
          <w:rFonts w:ascii="Tahoma" w:hAnsi="Tahoma"/>
          <w:color w:val="000000"/>
          <w:sz w:val="22"/>
        </w:rPr>
        <w:t>Articles 114</w:t>
      </w:r>
      <w:r>
        <w:rPr>
          <w:rFonts w:ascii="Tahoma" w:hAnsi="Tahoma"/>
          <w:color w:val="000000"/>
          <w:sz w:val="22"/>
        </w:rPr>
        <w:t>-</w:t>
      </w:r>
      <w:r w:rsidR="00FB2BD8">
        <w:rPr>
          <w:rFonts w:ascii="Tahoma" w:hAnsi="Tahoma"/>
          <w:color w:val="000000"/>
          <w:sz w:val="22"/>
        </w:rPr>
        <w:t>117 of the</w:t>
      </w:r>
      <w:r>
        <w:rPr>
          <w:rFonts w:ascii="Tahoma" w:hAnsi="Tahoma"/>
          <w:sz w:val="22"/>
        </w:rPr>
        <w:t xml:space="preserve"> Law on Public Procurement.</w:t>
      </w:r>
      <w:r>
        <w:rPr>
          <w:rFonts w:ascii="Tahoma" w:hAnsi="Tahoma"/>
          <w:i/>
          <w:sz w:val="22"/>
        </w:rPr>
        <w:t xml:space="preserve"> The </w:t>
      </w:r>
      <w:r w:rsidR="009D2248">
        <w:rPr>
          <w:rFonts w:ascii="Tahoma" w:hAnsi="Tahoma"/>
          <w:i/>
          <w:sz w:val="22"/>
        </w:rPr>
        <w:t>Contracting Authority</w:t>
      </w:r>
      <w:r>
        <w:rPr>
          <w:rFonts w:ascii="Tahoma" w:hAnsi="Tahoma"/>
          <w:i/>
          <w:sz w:val="22"/>
        </w:rPr>
        <w:t xml:space="preserve"> may also apply Article 60, paragraph 8 of the Law on Public Procurement, which provides for the possibility for the </w:t>
      </w:r>
      <w:r w:rsidR="009D2248">
        <w:rPr>
          <w:rFonts w:ascii="Tahoma" w:hAnsi="Tahoma"/>
          <w:i/>
          <w:sz w:val="22"/>
        </w:rPr>
        <w:t>Contracting Autho</w:t>
      </w:r>
      <w:r>
        <w:rPr>
          <w:rFonts w:ascii="Tahoma" w:hAnsi="Tahoma"/>
          <w:i/>
          <w:sz w:val="22"/>
        </w:rPr>
        <w:t>rity to apply criteria related to the capabilities in the field of research and development and the development and implementation of innovative solutions when selecting candidates.</w:t>
      </w:r>
    </w:p>
    <w:p w14:paraId="1E8E158F"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4BDDDA40" w14:textId="77777777" w:rsidR="00241211" w:rsidRPr="009D4BB6" w:rsidRDefault="00241211" w:rsidP="00241211">
      <w:pPr>
        <w:jc w:val="both"/>
        <w:rPr>
          <w:rFonts w:ascii="Tahoma" w:hAnsi="Tahoma" w:cs="Tahoma"/>
          <w:color w:val="000000"/>
          <w:sz w:val="22"/>
          <w:szCs w:val="22"/>
          <w:lang w:val="sr-Latn-RS"/>
        </w:rPr>
      </w:pPr>
    </w:p>
    <w:p w14:paraId="190AB826" w14:textId="77777777" w:rsidR="00241211" w:rsidRPr="009D4BB6" w:rsidRDefault="00241211" w:rsidP="00241211">
      <w:pPr>
        <w:jc w:val="both"/>
        <w:rPr>
          <w:rFonts w:ascii="Tahoma" w:hAnsi="Tahoma" w:cs="Tahoma"/>
          <w:color w:val="000000"/>
          <w:sz w:val="22"/>
          <w:szCs w:val="22"/>
          <w:lang w:val="sr-Latn-RS"/>
        </w:rPr>
      </w:pPr>
    </w:p>
    <w:p w14:paraId="4B4736B0" w14:textId="77777777" w:rsidR="00241211" w:rsidRPr="009D4BB6" w:rsidRDefault="00241211" w:rsidP="00241211">
      <w:pPr>
        <w:jc w:val="both"/>
        <w:rPr>
          <w:rFonts w:ascii="Tahoma" w:hAnsi="Tahoma" w:cs="Tahoma"/>
          <w:color w:val="000000"/>
          <w:sz w:val="22"/>
          <w:szCs w:val="22"/>
          <w:lang w:val="sr-Latn-RS"/>
        </w:rPr>
      </w:pPr>
    </w:p>
    <w:p w14:paraId="0609D036" w14:textId="77777777" w:rsidR="00241211" w:rsidRPr="009D4BB6" w:rsidRDefault="00241211" w:rsidP="00241211">
      <w:pPr>
        <w:jc w:val="both"/>
        <w:rPr>
          <w:rFonts w:ascii="Tahoma" w:hAnsi="Tahoma" w:cs="Tahoma"/>
          <w:color w:val="000000"/>
          <w:sz w:val="22"/>
          <w:szCs w:val="22"/>
          <w:lang w:val="sr-Latn-RS"/>
        </w:rPr>
      </w:pPr>
    </w:p>
    <w:p w14:paraId="41856C07" w14:textId="77777777" w:rsidR="00241211" w:rsidRPr="009D4BB6" w:rsidRDefault="00241211" w:rsidP="00241211">
      <w:pPr>
        <w:jc w:val="both"/>
        <w:rPr>
          <w:rFonts w:ascii="Tahoma" w:hAnsi="Tahoma" w:cs="Tahoma"/>
          <w:color w:val="000000"/>
          <w:sz w:val="22"/>
          <w:szCs w:val="22"/>
          <w:lang w:val="sr-Latn-RS"/>
        </w:rPr>
      </w:pPr>
    </w:p>
    <w:p w14:paraId="368E1C2A" w14:textId="77777777" w:rsidR="00241211" w:rsidRPr="009D4BB6" w:rsidRDefault="00241211" w:rsidP="00241211">
      <w:pPr>
        <w:jc w:val="both"/>
        <w:rPr>
          <w:rFonts w:ascii="Tahoma" w:hAnsi="Tahoma" w:cs="Tahoma"/>
          <w:color w:val="000000"/>
          <w:sz w:val="22"/>
          <w:szCs w:val="22"/>
          <w:lang w:val="sr-Latn-RS"/>
        </w:rPr>
      </w:pPr>
    </w:p>
    <w:p w14:paraId="04DB4603" w14:textId="77777777" w:rsidR="00241211" w:rsidRPr="009D4BB6" w:rsidRDefault="00241211" w:rsidP="00241211">
      <w:pPr>
        <w:jc w:val="both"/>
        <w:rPr>
          <w:rFonts w:ascii="Tahoma" w:hAnsi="Tahoma" w:cs="Tahoma"/>
          <w:color w:val="000000"/>
          <w:sz w:val="22"/>
          <w:szCs w:val="22"/>
          <w:lang w:val="sr-Latn-RS"/>
        </w:rPr>
      </w:pPr>
    </w:p>
    <w:p w14:paraId="6B1990E4" w14:textId="77777777" w:rsidR="00241211" w:rsidRDefault="00241211" w:rsidP="00241211">
      <w:pPr>
        <w:jc w:val="both"/>
        <w:rPr>
          <w:rFonts w:ascii="Tahoma" w:hAnsi="Tahoma" w:cs="Tahoma"/>
          <w:color w:val="000000"/>
          <w:sz w:val="22"/>
          <w:szCs w:val="22"/>
          <w:lang w:val="sr-Latn-RS"/>
        </w:rPr>
      </w:pPr>
    </w:p>
    <w:p w14:paraId="4ED876AF" w14:textId="77777777" w:rsidR="00241211" w:rsidRDefault="00241211" w:rsidP="00241211">
      <w:pPr>
        <w:jc w:val="both"/>
        <w:rPr>
          <w:rFonts w:ascii="Tahoma" w:hAnsi="Tahoma" w:cs="Tahoma"/>
          <w:color w:val="000000"/>
          <w:sz w:val="22"/>
          <w:szCs w:val="22"/>
          <w:lang w:val="sr-Latn-RS"/>
        </w:rPr>
      </w:pPr>
    </w:p>
    <w:p w14:paraId="614DFB27" w14:textId="77777777" w:rsidR="00241211" w:rsidRDefault="00241211" w:rsidP="00241211">
      <w:pPr>
        <w:jc w:val="both"/>
        <w:rPr>
          <w:rFonts w:ascii="Tahoma" w:hAnsi="Tahoma" w:cs="Tahoma"/>
          <w:color w:val="000000"/>
          <w:sz w:val="22"/>
          <w:szCs w:val="22"/>
          <w:lang w:val="sr-Latn-RS"/>
        </w:rPr>
      </w:pPr>
    </w:p>
    <w:p w14:paraId="07A8F05F" w14:textId="77777777" w:rsidR="00241211" w:rsidRDefault="00241211" w:rsidP="00241211">
      <w:pPr>
        <w:jc w:val="both"/>
        <w:rPr>
          <w:rFonts w:ascii="Tahoma" w:hAnsi="Tahoma" w:cs="Tahoma"/>
          <w:color w:val="000000"/>
          <w:sz w:val="22"/>
          <w:szCs w:val="22"/>
          <w:lang w:val="sr-Latn-RS"/>
        </w:rPr>
      </w:pPr>
    </w:p>
    <w:p w14:paraId="771A20E2" w14:textId="77777777" w:rsidR="00241211" w:rsidRDefault="00241211" w:rsidP="00241211">
      <w:pPr>
        <w:jc w:val="both"/>
        <w:rPr>
          <w:rFonts w:ascii="Tahoma" w:hAnsi="Tahoma" w:cs="Tahoma"/>
          <w:color w:val="000000"/>
          <w:sz w:val="22"/>
          <w:szCs w:val="22"/>
          <w:lang w:val="sr-Latn-RS"/>
        </w:rPr>
      </w:pPr>
    </w:p>
    <w:p w14:paraId="406C7D08" w14:textId="77777777" w:rsidR="00241211" w:rsidRDefault="00241211" w:rsidP="00241211">
      <w:pPr>
        <w:jc w:val="both"/>
        <w:rPr>
          <w:rFonts w:ascii="Tahoma" w:hAnsi="Tahoma" w:cs="Tahoma"/>
          <w:color w:val="000000"/>
          <w:sz w:val="22"/>
          <w:szCs w:val="22"/>
          <w:lang w:val="sr-Latn-RS"/>
        </w:rPr>
      </w:pPr>
    </w:p>
    <w:p w14:paraId="1D056A5C" w14:textId="77777777" w:rsidR="00241211" w:rsidRDefault="00241211" w:rsidP="00241211">
      <w:pPr>
        <w:jc w:val="both"/>
        <w:rPr>
          <w:rFonts w:ascii="Tahoma" w:hAnsi="Tahoma" w:cs="Tahoma"/>
          <w:color w:val="000000"/>
          <w:sz w:val="22"/>
          <w:szCs w:val="22"/>
          <w:lang w:val="sr-Latn-RS"/>
        </w:rPr>
      </w:pPr>
    </w:p>
    <w:p w14:paraId="73CE05B7" w14:textId="77777777" w:rsidR="00241211" w:rsidRDefault="00241211" w:rsidP="00241211">
      <w:pPr>
        <w:jc w:val="both"/>
        <w:rPr>
          <w:rFonts w:ascii="Tahoma" w:hAnsi="Tahoma" w:cs="Tahoma"/>
          <w:color w:val="000000"/>
          <w:sz w:val="22"/>
          <w:szCs w:val="22"/>
          <w:lang w:val="sr-Latn-RS"/>
        </w:rPr>
      </w:pPr>
    </w:p>
    <w:p w14:paraId="41BE2375" w14:textId="77777777" w:rsidR="00241211" w:rsidRDefault="00241211" w:rsidP="00241211">
      <w:pPr>
        <w:jc w:val="both"/>
        <w:rPr>
          <w:rFonts w:ascii="Tahoma" w:hAnsi="Tahoma" w:cs="Tahoma"/>
          <w:color w:val="000000"/>
          <w:sz w:val="22"/>
          <w:szCs w:val="22"/>
          <w:lang w:val="sr-Latn-RS"/>
        </w:rPr>
      </w:pPr>
    </w:p>
    <w:p w14:paraId="36632196" w14:textId="77777777" w:rsidR="00241211" w:rsidRDefault="00241211" w:rsidP="00241211">
      <w:pPr>
        <w:jc w:val="both"/>
        <w:rPr>
          <w:rFonts w:ascii="Tahoma" w:hAnsi="Tahoma" w:cs="Tahoma"/>
          <w:color w:val="000000"/>
          <w:sz w:val="22"/>
          <w:szCs w:val="22"/>
          <w:lang w:val="sr-Latn-RS"/>
        </w:rPr>
      </w:pPr>
    </w:p>
    <w:p w14:paraId="140C486B" w14:textId="77777777" w:rsidR="00241211" w:rsidRDefault="00241211" w:rsidP="00241211">
      <w:pPr>
        <w:jc w:val="both"/>
        <w:rPr>
          <w:rFonts w:ascii="Tahoma" w:hAnsi="Tahoma" w:cs="Tahoma"/>
          <w:color w:val="000000"/>
          <w:sz w:val="22"/>
          <w:szCs w:val="22"/>
          <w:lang w:val="sr-Latn-RS"/>
        </w:rPr>
      </w:pPr>
    </w:p>
    <w:p w14:paraId="3642EAF1" w14:textId="77777777" w:rsidR="00241211" w:rsidRDefault="00241211" w:rsidP="00241211">
      <w:pPr>
        <w:jc w:val="both"/>
        <w:rPr>
          <w:rFonts w:ascii="Tahoma" w:hAnsi="Tahoma" w:cs="Tahoma"/>
          <w:color w:val="000000"/>
          <w:sz w:val="22"/>
          <w:szCs w:val="22"/>
          <w:lang w:val="sr-Latn-RS"/>
        </w:rPr>
      </w:pPr>
    </w:p>
    <w:p w14:paraId="403BF0A0" w14:textId="77777777" w:rsidR="00241211" w:rsidRDefault="00241211" w:rsidP="00241211">
      <w:pPr>
        <w:jc w:val="both"/>
        <w:rPr>
          <w:rFonts w:ascii="Tahoma" w:hAnsi="Tahoma" w:cs="Tahoma"/>
          <w:color w:val="000000"/>
          <w:sz w:val="22"/>
          <w:szCs w:val="22"/>
          <w:lang w:val="sr-Latn-RS"/>
        </w:rPr>
      </w:pPr>
    </w:p>
    <w:p w14:paraId="568AF221" w14:textId="77777777" w:rsidR="00241211" w:rsidRDefault="00241211" w:rsidP="00241211">
      <w:pPr>
        <w:jc w:val="both"/>
        <w:rPr>
          <w:rFonts w:ascii="Tahoma" w:hAnsi="Tahoma" w:cs="Tahoma"/>
          <w:color w:val="000000"/>
          <w:sz w:val="22"/>
          <w:szCs w:val="22"/>
          <w:lang w:val="sr-Latn-RS"/>
        </w:rPr>
      </w:pPr>
    </w:p>
    <w:p w14:paraId="2B77CB2F" w14:textId="77777777" w:rsidR="00241211" w:rsidRDefault="00241211" w:rsidP="00241211">
      <w:pPr>
        <w:jc w:val="both"/>
        <w:rPr>
          <w:rFonts w:ascii="Tahoma" w:hAnsi="Tahoma" w:cs="Tahoma"/>
          <w:color w:val="000000"/>
          <w:sz w:val="22"/>
          <w:szCs w:val="22"/>
          <w:lang w:val="sr-Latn-RS"/>
        </w:rPr>
      </w:pPr>
    </w:p>
    <w:p w14:paraId="2DBA92D5" w14:textId="77777777" w:rsidR="00241211" w:rsidRDefault="00241211" w:rsidP="00241211">
      <w:pPr>
        <w:jc w:val="both"/>
        <w:rPr>
          <w:rFonts w:ascii="Tahoma" w:hAnsi="Tahoma" w:cs="Tahoma"/>
          <w:color w:val="000000"/>
          <w:sz w:val="22"/>
          <w:szCs w:val="22"/>
          <w:lang w:val="sr-Latn-RS"/>
        </w:rPr>
      </w:pPr>
    </w:p>
    <w:p w14:paraId="699FB72A" w14:textId="77777777" w:rsidR="00241211" w:rsidRDefault="00241211" w:rsidP="00241211">
      <w:pPr>
        <w:jc w:val="both"/>
        <w:rPr>
          <w:rFonts w:ascii="Tahoma" w:hAnsi="Tahoma" w:cs="Tahoma"/>
          <w:color w:val="000000"/>
          <w:sz w:val="22"/>
          <w:szCs w:val="22"/>
          <w:lang w:val="sr-Latn-RS"/>
        </w:rPr>
      </w:pPr>
    </w:p>
    <w:p w14:paraId="2F42B288" w14:textId="77777777" w:rsidR="00241211" w:rsidRDefault="00241211" w:rsidP="00241211">
      <w:pPr>
        <w:jc w:val="both"/>
        <w:rPr>
          <w:rFonts w:ascii="Tahoma" w:hAnsi="Tahoma" w:cs="Tahoma"/>
          <w:color w:val="000000"/>
          <w:sz w:val="22"/>
          <w:szCs w:val="22"/>
          <w:lang w:val="sr-Latn-RS"/>
        </w:rPr>
      </w:pPr>
    </w:p>
    <w:p w14:paraId="2CC7D0F1" w14:textId="77777777" w:rsidR="00241211" w:rsidRDefault="00241211" w:rsidP="00241211">
      <w:pPr>
        <w:jc w:val="both"/>
        <w:rPr>
          <w:rFonts w:ascii="Tahoma" w:hAnsi="Tahoma" w:cs="Tahoma"/>
          <w:color w:val="000000"/>
          <w:sz w:val="22"/>
          <w:szCs w:val="22"/>
          <w:lang w:val="sr-Latn-RS"/>
        </w:rPr>
      </w:pPr>
    </w:p>
    <w:p w14:paraId="08A7769C" w14:textId="77777777" w:rsidR="00241211" w:rsidRDefault="00241211" w:rsidP="00241211">
      <w:pPr>
        <w:jc w:val="both"/>
        <w:rPr>
          <w:rFonts w:ascii="Tahoma" w:hAnsi="Tahoma" w:cs="Tahoma"/>
          <w:color w:val="000000"/>
          <w:sz w:val="22"/>
          <w:szCs w:val="22"/>
          <w:lang w:val="sr-Latn-RS"/>
        </w:rPr>
      </w:pPr>
    </w:p>
    <w:p w14:paraId="1B7DF5F9" w14:textId="77777777" w:rsidR="00241211" w:rsidRDefault="00241211" w:rsidP="00241211">
      <w:pPr>
        <w:jc w:val="both"/>
        <w:rPr>
          <w:rFonts w:ascii="Tahoma" w:hAnsi="Tahoma" w:cs="Tahoma"/>
          <w:color w:val="000000"/>
          <w:sz w:val="22"/>
          <w:szCs w:val="22"/>
          <w:lang w:val="sr-Latn-RS"/>
        </w:rPr>
      </w:pPr>
    </w:p>
    <w:p w14:paraId="4A5206E1" w14:textId="77777777" w:rsidR="00241211" w:rsidRDefault="00241211" w:rsidP="00241211">
      <w:pPr>
        <w:jc w:val="both"/>
        <w:rPr>
          <w:rFonts w:ascii="Tahoma" w:hAnsi="Tahoma" w:cs="Tahoma"/>
          <w:color w:val="000000"/>
          <w:sz w:val="22"/>
          <w:szCs w:val="22"/>
          <w:lang w:val="sr-Latn-RS"/>
        </w:rPr>
      </w:pPr>
    </w:p>
    <w:p w14:paraId="47DED322" w14:textId="77777777" w:rsidR="00241211" w:rsidRDefault="00241211" w:rsidP="00241211">
      <w:pPr>
        <w:jc w:val="both"/>
        <w:rPr>
          <w:rFonts w:ascii="Tahoma" w:hAnsi="Tahoma" w:cs="Tahoma"/>
          <w:color w:val="000000"/>
          <w:sz w:val="22"/>
          <w:szCs w:val="22"/>
          <w:lang w:val="sr-Latn-RS"/>
        </w:rPr>
      </w:pPr>
    </w:p>
    <w:p w14:paraId="4A56A0AF" w14:textId="77777777" w:rsidR="00241211" w:rsidRDefault="00241211" w:rsidP="00241211">
      <w:pPr>
        <w:jc w:val="both"/>
        <w:rPr>
          <w:rFonts w:ascii="Tahoma" w:hAnsi="Tahoma" w:cs="Tahoma"/>
          <w:color w:val="000000"/>
          <w:sz w:val="22"/>
          <w:szCs w:val="22"/>
          <w:lang w:val="sr-Latn-RS"/>
        </w:rPr>
      </w:pPr>
    </w:p>
    <w:p w14:paraId="785F3189" w14:textId="77777777" w:rsidR="00241211" w:rsidRDefault="00241211" w:rsidP="00241211">
      <w:pPr>
        <w:jc w:val="both"/>
        <w:rPr>
          <w:rFonts w:ascii="Tahoma" w:hAnsi="Tahoma" w:cs="Tahoma"/>
          <w:color w:val="000000"/>
          <w:sz w:val="22"/>
          <w:szCs w:val="22"/>
          <w:lang w:val="sr-Latn-RS"/>
        </w:rPr>
      </w:pPr>
    </w:p>
    <w:p w14:paraId="76FC5E69" w14:textId="77777777" w:rsidR="00241211" w:rsidRDefault="00241211" w:rsidP="00241211">
      <w:pPr>
        <w:jc w:val="both"/>
        <w:rPr>
          <w:rFonts w:ascii="Tahoma" w:hAnsi="Tahoma" w:cs="Tahoma"/>
          <w:color w:val="000000"/>
          <w:sz w:val="22"/>
          <w:szCs w:val="22"/>
          <w:lang w:val="sr-Latn-RS"/>
        </w:rPr>
      </w:pPr>
    </w:p>
    <w:p w14:paraId="4ABED5E9" w14:textId="77777777" w:rsidR="00241211" w:rsidRDefault="00241211" w:rsidP="00241211">
      <w:pPr>
        <w:jc w:val="both"/>
        <w:rPr>
          <w:rFonts w:ascii="Tahoma" w:hAnsi="Tahoma" w:cs="Tahoma"/>
          <w:color w:val="000000"/>
          <w:sz w:val="22"/>
          <w:szCs w:val="22"/>
          <w:lang w:val="sr-Latn-RS"/>
        </w:rPr>
      </w:pPr>
    </w:p>
    <w:p w14:paraId="1621178D" w14:textId="77777777" w:rsidR="00241211" w:rsidRDefault="00241211" w:rsidP="00241211">
      <w:pPr>
        <w:jc w:val="both"/>
        <w:rPr>
          <w:rFonts w:ascii="Tahoma" w:hAnsi="Tahoma" w:cs="Tahoma"/>
          <w:color w:val="000000"/>
          <w:sz w:val="22"/>
          <w:szCs w:val="22"/>
          <w:lang w:val="sr-Latn-RS"/>
        </w:rPr>
      </w:pPr>
    </w:p>
    <w:p w14:paraId="0E912FC7" w14:textId="77777777" w:rsidR="00241211" w:rsidRDefault="00241211" w:rsidP="00241211">
      <w:pPr>
        <w:jc w:val="both"/>
        <w:rPr>
          <w:rFonts w:ascii="Tahoma" w:hAnsi="Tahoma" w:cs="Tahoma"/>
          <w:color w:val="000000"/>
          <w:sz w:val="22"/>
          <w:szCs w:val="22"/>
          <w:lang w:val="sr-Latn-RS"/>
        </w:rPr>
      </w:pPr>
    </w:p>
    <w:p w14:paraId="72E29791" w14:textId="77777777" w:rsidR="00241211" w:rsidRDefault="00241211" w:rsidP="00241211">
      <w:pPr>
        <w:jc w:val="both"/>
        <w:rPr>
          <w:rFonts w:ascii="Tahoma" w:hAnsi="Tahoma" w:cs="Tahoma"/>
          <w:color w:val="000000"/>
          <w:sz w:val="22"/>
          <w:szCs w:val="22"/>
          <w:lang w:val="sr-Latn-RS"/>
        </w:rPr>
      </w:pPr>
    </w:p>
    <w:p w14:paraId="7DF7E0A8" w14:textId="39A56A50" w:rsidR="00241211" w:rsidRPr="009D4BB6" w:rsidRDefault="00241211" w:rsidP="00241211">
      <w:pPr>
        <w:pStyle w:val="ListParagraph"/>
        <w:numPr>
          <w:ilvl w:val="0"/>
          <w:numId w:val="60"/>
        </w:numPr>
        <w:spacing w:after="0" w:line="240" w:lineRule="auto"/>
        <w:jc w:val="both"/>
        <w:rPr>
          <w:rFonts w:ascii="Tahoma" w:hAnsi="Tahoma" w:cs="Tahoma"/>
          <w:b/>
          <w:color w:val="000000"/>
        </w:rPr>
      </w:pPr>
      <w:r>
        <w:rPr>
          <w:rFonts w:ascii="Tahoma" w:hAnsi="Tahoma"/>
          <w:b/>
          <w:color w:val="000000"/>
        </w:rPr>
        <w:t xml:space="preserve">THE WAY IN WHICH THE CONTRACTING AUTHORITY IMPLEMENTS </w:t>
      </w:r>
      <w:r w:rsidR="006D6FEB">
        <w:rPr>
          <w:rFonts w:ascii="Tahoma" w:hAnsi="Tahoma"/>
          <w:b/>
          <w:color w:val="000000"/>
        </w:rPr>
        <w:t>PARTNERSHIP FOR INNOVATION</w:t>
      </w:r>
      <w:r>
        <w:rPr>
          <w:rFonts w:ascii="Tahoma" w:hAnsi="Tahoma"/>
          <w:b/>
          <w:color w:val="000000"/>
        </w:rPr>
        <w:t xml:space="preserve"> BY PHASES, TIME-LIMITED OBJECTIVES TO BE ACHIEVED BY THE PARTNERS IN A GIVEN PHASE, THE CONDITIONS FOR TERMINATING THE PARTNERSHIP OR REDUCING THE NUMBER OF PARTNERS, THE CONDITIONS, THE METHOD OF PAYMENT AND THE AMOUNT OF REMUNERATION TO BE PAID TO THE PARTNERS</w:t>
      </w:r>
    </w:p>
    <w:p w14:paraId="29728777" w14:textId="77777777" w:rsidR="00241211" w:rsidRPr="009D4BB6" w:rsidRDefault="00241211" w:rsidP="00241211">
      <w:pPr>
        <w:jc w:val="both"/>
        <w:rPr>
          <w:rFonts w:ascii="Tahoma" w:hAnsi="Tahoma" w:cs="Tahoma"/>
          <w:color w:val="000000"/>
          <w:sz w:val="22"/>
          <w:szCs w:val="22"/>
          <w:lang w:val="sr-Latn-RS"/>
        </w:rPr>
      </w:pPr>
    </w:p>
    <w:p w14:paraId="29C3B294" w14:textId="77777777" w:rsidR="00241211" w:rsidRPr="009D4BB6" w:rsidRDefault="00241211" w:rsidP="00241211">
      <w:pPr>
        <w:jc w:val="both"/>
        <w:rPr>
          <w:rFonts w:ascii="Tahoma" w:hAnsi="Tahoma" w:cs="Tahoma"/>
          <w:color w:val="000000"/>
          <w:sz w:val="22"/>
          <w:szCs w:val="22"/>
          <w:lang w:val="sr-Latn-RS"/>
        </w:rPr>
      </w:pPr>
    </w:p>
    <w:p w14:paraId="53A6A325"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Description of existing solutions  </w:t>
      </w:r>
    </w:p>
    <w:p w14:paraId="3ACD91F1" w14:textId="417A7F6D"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6D6FEB">
        <w:rPr>
          <w:rFonts w:ascii="Tahoma" w:hAnsi="Tahoma"/>
          <w:color w:val="000000"/>
          <w:sz w:val="22"/>
        </w:rPr>
        <w:t xml:space="preserve">Contracting Authority </w:t>
      </w:r>
      <w:r>
        <w:rPr>
          <w:rFonts w:ascii="Tahoma" w:hAnsi="Tahoma"/>
          <w:color w:val="000000"/>
          <w:sz w:val="22"/>
        </w:rPr>
        <w:t xml:space="preserve">has determined through market research and surveys of relevant state institutions and the end users of the future innovative solution already developed on the market that corresponds to the subject of this public </w:t>
      </w:r>
      <w:r w:rsidR="006D6FEB">
        <w:rPr>
          <w:rFonts w:ascii="Tahoma" w:hAnsi="Tahoma"/>
          <w:color w:val="000000"/>
          <w:sz w:val="22"/>
        </w:rPr>
        <w:t>procurement</w:t>
      </w:r>
      <w:r>
        <w:rPr>
          <w:rFonts w:ascii="Tahoma" w:hAnsi="Tahoma"/>
          <w:color w:val="000000"/>
          <w:sz w:val="22"/>
        </w:rPr>
        <w:t>. However, there is a clear need for a space that will improve the system of preschool education and the adoption of the preschool education programme through specific functionalities, visual design, the application of digital tools appropriate to the age and needs of children and the way of use.</w:t>
      </w:r>
    </w:p>
    <w:p w14:paraId="7B6499AC" w14:textId="77777777" w:rsidR="00241211" w:rsidRPr="009D4BB6" w:rsidRDefault="00241211" w:rsidP="00241211">
      <w:pPr>
        <w:jc w:val="both"/>
        <w:rPr>
          <w:rFonts w:ascii="Tahoma" w:hAnsi="Tahoma" w:cs="Tahoma"/>
          <w:color w:val="000000"/>
          <w:sz w:val="22"/>
          <w:szCs w:val="22"/>
          <w:lang w:val="sr-Latn-RS"/>
        </w:rPr>
      </w:pPr>
    </w:p>
    <w:p w14:paraId="5D68547E"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Purpose of the innovation partnership  </w:t>
      </w:r>
    </w:p>
    <w:p w14:paraId="067E4D1A" w14:textId="13775C8E" w:rsidR="00241211" w:rsidRPr="009D4BB6" w:rsidRDefault="00241211" w:rsidP="00241211">
      <w:pPr>
        <w:jc w:val="both"/>
        <w:rPr>
          <w:rFonts w:ascii="Tahoma" w:hAnsi="Tahoma" w:cs="Tahoma"/>
          <w:color w:val="000000"/>
          <w:sz w:val="22"/>
          <w:szCs w:val="22"/>
        </w:rPr>
      </w:pPr>
      <w:r>
        <w:rPr>
          <w:rFonts w:ascii="Tahoma" w:hAnsi="Tahoma"/>
          <w:color w:val="000000"/>
          <w:sz w:val="22"/>
        </w:rPr>
        <w:t>The aim of this public procurement is to develop a solution for the construction of a standardised modular space of a temporary nature, featuring a unique design and consistent functionality. This modular space will be intended for use by pre-school institutions, in accordance with the decisions of the local self-government units regarding the selection of locations and the procedure for placing the facility.</w:t>
      </w:r>
    </w:p>
    <w:p w14:paraId="3660A46E" w14:textId="77777777" w:rsidR="00241211" w:rsidRPr="009D4BB6" w:rsidRDefault="00241211" w:rsidP="00241211">
      <w:pPr>
        <w:jc w:val="both"/>
        <w:rPr>
          <w:rFonts w:ascii="Tahoma" w:hAnsi="Tahoma" w:cs="Tahoma"/>
          <w:color w:val="000000"/>
          <w:sz w:val="22"/>
          <w:szCs w:val="22"/>
          <w:lang w:val="sr-Latn-RS"/>
        </w:rPr>
      </w:pPr>
    </w:p>
    <w:p w14:paraId="3490DC77" w14:textId="4C217FC9"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scope of the </w:t>
      </w:r>
      <w:r w:rsidR="006E6B90">
        <w:rPr>
          <w:rFonts w:ascii="Tahoma" w:hAnsi="Tahoma"/>
          <w:color w:val="000000"/>
          <w:sz w:val="22"/>
        </w:rPr>
        <w:t>C</w:t>
      </w:r>
      <w:r>
        <w:rPr>
          <w:rFonts w:ascii="Tahoma" w:hAnsi="Tahoma"/>
          <w:color w:val="000000"/>
          <w:sz w:val="22"/>
        </w:rPr>
        <w:t>ontract includes the research and development of an innovative solution for the construction of a modular space to promote the development of children's skills based on preschool education and to support an inclusive environment, the design of the facility with “smart” functionalities and software solutions, the creation of a prototype of the facility and the construction, installation and commissioning of the facility.</w:t>
      </w:r>
    </w:p>
    <w:p w14:paraId="3466862A" w14:textId="77777777" w:rsidR="00241211" w:rsidRPr="009D4BB6" w:rsidRDefault="00241211" w:rsidP="00241211">
      <w:pPr>
        <w:jc w:val="both"/>
        <w:rPr>
          <w:rFonts w:ascii="Tahoma" w:hAnsi="Tahoma" w:cs="Tahoma"/>
          <w:color w:val="000000"/>
          <w:sz w:val="22"/>
          <w:szCs w:val="22"/>
          <w:lang w:val="sr-Latn-RS"/>
        </w:rPr>
      </w:pPr>
    </w:p>
    <w:p w14:paraId="5C35D74B"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Project implementation phase</w:t>
      </w:r>
    </w:p>
    <w:p w14:paraId="18913084" w14:textId="7B78D03D"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“Our Smart Homes” project involves the gradual implementation of activities carried out by the </w:t>
      </w:r>
      <w:r w:rsidR="006E6B90">
        <w:rPr>
          <w:rFonts w:ascii="Tahoma" w:hAnsi="Tahoma"/>
          <w:sz w:val="22"/>
        </w:rPr>
        <w:t>P</w:t>
      </w:r>
      <w:r>
        <w:rPr>
          <w:rFonts w:ascii="Tahoma" w:hAnsi="Tahoma"/>
          <w:sz w:val="22"/>
        </w:rPr>
        <w:t xml:space="preserve">artner with the </w:t>
      </w:r>
      <w:r w:rsidR="006E6B90">
        <w:rPr>
          <w:rFonts w:ascii="Tahoma" w:hAnsi="Tahoma"/>
          <w:sz w:val="22"/>
        </w:rPr>
        <w:t>Contracting A</w:t>
      </w:r>
      <w:r>
        <w:rPr>
          <w:rFonts w:ascii="Tahoma" w:hAnsi="Tahoma"/>
          <w:sz w:val="22"/>
        </w:rPr>
        <w:t xml:space="preserve">uthority's consent and includes the following basic phases: </w:t>
      </w:r>
    </w:p>
    <w:p w14:paraId="14FEEA62"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12726E72"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1. The research and development phase, which aims to create detailed specifications for the design and construction of the modular space, </w:t>
      </w:r>
    </w:p>
    <w:p w14:paraId="4B03D1C5" w14:textId="7322C9D6" w:rsidR="00241211" w:rsidRPr="009D4BB6" w:rsidRDefault="00241211" w:rsidP="00241211">
      <w:pPr>
        <w:keepLines/>
        <w:widowControl w:val="0"/>
        <w:suppressAutoHyphens/>
        <w:jc w:val="both"/>
        <w:rPr>
          <w:rFonts w:ascii="Tahoma" w:eastAsia="Times New Roman" w:hAnsi="Tahoma" w:cs="Tahoma"/>
          <w:sz w:val="22"/>
          <w:szCs w:val="22"/>
        </w:rPr>
      </w:pPr>
      <w:r>
        <w:rPr>
          <w:rFonts w:ascii="Tahoma" w:hAnsi="Tahoma"/>
          <w:sz w:val="22"/>
        </w:rPr>
        <w:t xml:space="preserve">2. The development phase of the smart home prototype with the testing of the solutions by the </w:t>
      </w:r>
      <w:r w:rsidR="006E6B90">
        <w:rPr>
          <w:rFonts w:ascii="Tahoma" w:hAnsi="Tahoma"/>
          <w:sz w:val="22"/>
        </w:rPr>
        <w:t>P</w:t>
      </w:r>
      <w:r>
        <w:rPr>
          <w:rFonts w:ascii="Tahoma" w:hAnsi="Tahoma"/>
          <w:sz w:val="22"/>
        </w:rPr>
        <w:t xml:space="preserve">artner and the </w:t>
      </w:r>
      <w:r w:rsidR="006E6B90">
        <w:rPr>
          <w:rFonts w:ascii="Tahoma" w:hAnsi="Tahoma"/>
          <w:sz w:val="22"/>
        </w:rPr>
        <w:t>Contracting A</w:t>
      </w:r>
      <w:r>
        <w:rPr>
          <w:rFonts w:ascii="Tahoma" w:hAnsi="Tahoma"/>
          <w:sz w:val="22"/>
        </w:rPr>
        <w:t xml:space="preserve">uthority, and </w:t>
      </w:r>
    </w:p>
    <w:p w14:paraId="6D1FFE56" w14:textId="21EA62CF" w:rsidR="00241211" w:rsidRPr="009D4BB6" w:rsidRDefault="00241211" w:rsidP="00241211">
      <w:pPr>
        <w:keepLines/>
        <w:widowControl w:val="0"/>
        <w:suppressAutoHyphens/>
        <w:jc w:val="both"/>
        <w:rPr>
          <w:rFonts w:ascii="Tahoma" w:eastAsia="Times New Roman" w:hAnsi="Tahoma" w:cs="Tahoma"/>
          <w:sz w:val="22"/>
          <w:szCs w:val="22"/>
        </w:rPr>
      </w:pPr>
      <w:r>
        <w:rPr>
          <w:rFonts w:ascii="Tahoma" w:hAnsi="Tahoma"/>
          <w:sz w:val="22"/>
        </w:rPr>
        <w:lastRenderedPageBreak/>
        <w:t>3. The works execution phase, delivery, installation and commissioning of the modular home model,</w:t>
      </w:r>
      <w:r w:rsidR="006E6B90">
        <w:rPr>
          <w:rFonts w:ascii="Tahoma" w:hAnsi="Tahoma"/>
          <w:sz w:val="22"/>
        </w:rPr>
        <w:t xml:space="preserve"> </w:t>
      </w:r>
      <w:r>
        <w:rPr>
          <w:rFonts w:ascii="Tahoma" w:hAnsi="Tahoma"/>
          <w:sz w:val="22"/>
        </w:rPr>
        <w:t>in all respects in accordance with the Description of requirements, the Technical Characteristics (Specifications), the Partner's tender and the results of the execution of the previous phases, in accordance with the contract concluded for each project phase.</w:t>
      </w:r>
    </w:p>
    <w:p w14:paraId="7F6D0939" w14:textId="76A40C33"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6E6B90">
        <w:rPr>
          <w:rFonts w:ascii="Tahoma" w:hAnsi="Tahoma"/>
          <w:color w:val="000000"/>
          <w:sz w:val="22"/>
        </w:rPr>
        <w:t xml:space="preserve">Contracting Authority </w:t>
      </w:r>
      <w:r>
        <w:rPr>
          <w:rFonts w:ascii="Tahoma" w:hAnsi="Tahoma"/>
          <w:color w:val="000000"/>
          <w:sz w:val="22"/>
        </w:rPr>
        <w:t xml:space="preserve">has the option, but not the obligation, to purchase the developed solution, </w:t>
      </w:r>
      <w:r w:rsidR="006E6B90">
        <w:rPr>
          <w:rFonts w:ascii="Tahoma" w:hAnsi="Tahoma"/>
          <w:color w:val="000000"/>
          <w:sz w:val="22"/>
        </w:rPr>
        <w:t>i.e.,</w:t>
      </w:r>
      <w:r>
        <w:rPr>
          <w:rFonts w:ascii="Tahoma" w:hAnsi="Tahoma"/>
          <w:color w:val="000000"/>
          <w:sz w:val="22"/>
        </w:rPr>
        <w:t xml:space="preserve"> the modular house model.</w:t>
      </w:r>
    </w:p>
    <w:p w14:paraId="1507C3C6" w14:textId="77777777" w:rsidR="00241211" w:rsidRPr="009D4BB6" w:rsidRDefault="00241211" w:rsidP="00241211">
      <w:pPr>
        <w:outlineLvl w:val="3"/>
        <w:rPr>
          <w:rFonts w:ascii="Tahoma" w:eastAsia="Times New Roman" w:hAnsi="Tahoma" w:cs="Tahoma"/>
          <w:b/>
          <w:bCs/>
          <w:sz w:val="22"/>
          <w:szCs w:val="22"/>
          <w:lang w:val="sr-Latn-RS"/>
        </w:rPr>
      </w:pPr>
    </w:p>
    <w:p w14:paraId="65EE4457" w14:textId="357C87CA" w:rsidR="00241211" w:rsidRPr="009D4BB6" w:rsidRDefault="00241211" w:rsidP="00241211">
      <w:pPr>
        <w:outlineLvl w:val="3"/>
        <w:rPr>
          <w:rFonts w:ascii="Tahoma" w:eastAsia="Times New Roman" w:hAnsi="Tahoma" w:cs="Tahoma"/>
          <w:b/>
          <w:bCs/>
          <w:sz w:val="22"/>
          <w:szCs w:val="22"/>
        </w:rPr>
      </w:pPr>
      <w:r>
        <w:rPr>
          <w:rFonts w:ascii="Tahoma" w:hAnsi="Tahoma"/>
          <w:b/>
          <w:sz w:val="22"/>
        </w:rPr>
        <w:t xml:space="preserve">Goals to be achieved by the </w:t>
      </w:r>
      <w:r w:rsidR="006E6B90">
        <w:rPr>
          <w:rFonts w:ascii="Tahoma" w:hAnsi="Tahoma"/>
          <w:b/>
          <w:sz w:val="22"/>
        </w:rPr>
        <w:t>P</w:t>
      </w:r>
      <w:r>
        <w:rPr>
          <w:rFonts w:ascii="Tahoma" w:hAnsi="Tahoma"/>
          <w:b/>
          <w:sz w:val="22"/>
        </w:rPr>
        <w:t>artner in each phase</w:t>
      </w:r>
    </w:p>
    <w:p w14:paraId="00C0AD67" w14:textId="001387D1" w:rsidR="00241211" w:rsidRPr="009D4BB6" w:rsidRDefault="00241211" w:rsidP="00241211">
      <w:pPr>
        <w:numPr>
          <w:ilvl w:val="0"/>
          <w:numId w:val="40"/>
        </w:numPr>
        <w:jc w:val="both"/>
        <w:rPr>
          <w:rFonts w:ascii="Tahoma" w:eastAsia="Times New Roman" w:hAnsi="Tahoma" w:cs="Tahoma"/>
          <w:sz w:val="22"/>
          <w:szCs w:val="22"/>
        </w:rPr>
      </w:pPr>
      <w:r>
        <w:rPr>
          <w:rFonts w:ascii="Tahoma" w:hAnsi="Tahoma"/>
          <w:sz w:val="22"/>
        </w:rPr>
        <w:t xml:space="preserve">Phase 1: Deliver the conceptual solution with technical specifications and bill of quantities and obtain the </w:t>
      </w:r>
      <w:r w:rsidR="0058467E">
        <w:rPr>
          <w:rFonts w:ascii="Tahoma" w:hAnsi="Tahoma"/>
          <w:sz w:val="22"/>
        </w:rPr>
        <w:t>Contracting A</w:t>
      </w:r>
      <w:r>
        <w:rPr>
          <w:rFonts w:ascii="Tahoma" w:hAnsi="Tahoma"/>
          <w:sz w:val="22"/>
        </w:rPr>
        <w:t xml:space="preserve">uthority's confirmation that the conceptual solution matches the </w:t>
      </w:r>
      <w:r w:rsidR="0058467E">
        <w:rPr>
          <w:rFonts w:ascii="Tahoma" w:hAnsi="Tahoma"/>
          <w:sz w:val="22"/>
        </w:rPr>
        <w:t xml:space="preserve">Contracting Authority's </w:t>
      </w:r>
      <w:r>
        <w:rPr>
          <w:rFonts w:ascii="Tahoma" w:hAnsi="Tahoma"/>
          <w:sz w:val="22"/>
        </w:rPr>
        <w:t>requirement description;</w:t>
      </w:r>
    </w:p>
    <w:p w14:paraId="7AC8FC31" w14:textId="6BDEFF25" w:rsidR="00241211" w:rsidRPr="009D4BB6" w:rsidRDefault="00241211" w:rsidP="00241211">
      <w:pPr>
        <w:numPr>
          <w:ilvl w:val="0"/>
          <w:numId w:val="40"/>
        </w:numPr>
        <w:jc w:val="both"/>
        <w:rPr>
          <w:rFonts w:ascii="Tahoma" w:eastAsia="Times New Roman" w:hAnsi="Tahoma" w:cs="Tahoma"/>
          <w:sz w:val="22"/>
          <w:szCs w:val="22"/>
        </w:rPr>
      </w:pPr>
      <w:r>
        <w:rPr>
          <w:rFonts w:ascii="Tahoma" w:hAnsi="Tahoma"/>
          <w:sz w:val="22"/>
        </w:rPr>
        <w:t xml:space="preserve">Phase 2: Develop a functional prototype, complete testing, respond to any </w:t>
      </w:r>
      <w:r w:rsidR="0058467E">
        <w:rPr>
          <w:rFonts w:ascii="Tahoma" w:hAnsi="Tahoma"/>
          <w:sz w:val="22"/>
        </w:rPr>
        <w:t>Contracting Authority</w:t>
      </w:r>
      <w:r>
        <w:rPr>
          <w:rFonts w:ascii="Tahoma" w:hAnsi="Tahoma"/>
          <w:sz w:val="22"/>
        </w:rPr>
        <w:t xml:space="preserve"> comments or identified deficiencies and obtain </w:t>
      </w:r>
      <w:r w:rsidR="0058467E">
        <w:rPr>
          <w:rFonts w:ascii="Tahoma" w:hAnsi="Tahoma"/>
          <w:sz w:val="22"/>
        </w:rPr>
        <w:t>Contracting A</w:t>
      </w:r>
      <w:r>
        <w:rPr>
          <w:rFonts w:ascii="Tahoma" w:hAnsi="Tahoma"/>
          <w:sz w:val="22"/>
        </w:rPr>
        <w:t>uthority confirmation that the prototype meets the contracting authority's needs and fulfils the technical specifications;</w:t>
      </w:r>
    </w:p>
    <w:p w14:paraId="0B7FD15A" w14:textId="7B140A23" w:rsidR="00241211" w:rsidRPr="009D4BB6" w:rsidRDefault="00241211" w:rsidP="00241211">
      <w:pPr>
        <w:numPr>
          <w:ilvl w:val="0"/>
          <w:numId w:val="40"/>
        </w:numPr>
        <w:jc w:val="both"/>
        <w:rPr>
          <w:rFonts w:ascii="Tahoma" w:hAnsi="Tahoma" w:cs="Tahoma"/>
          <w:sz w:val="22"/>
          <w:szCs w:val="22"/>
        </w:rPr>
      </w:pPr>
      <w:r>
        <w:rPr>
          <w:rFonts w:ascii="Tahoma" w:hAnsi="Tahoma"/>
          <w:sz w:val="22"/>
        </w:rPr>
        <w:t>Phase 3: Submission of the technical and other documentation in accordance with the applicable regulations for the execution of work</w:t>
      </w:r>
      <w:r w:rsidR="0058467E">
        <w:rPr>
          <w:rFonts w:ascii="Tahoma" w:hAnsi="Tahoma"/>
          <w:sz w:val="22"/>
        </w:rPr>
        <w:t>s</w:t>
      </w:r>
      <w:r>
        <w:rPr>
          <w:rFonts w:ascii="Tahoma" w:hAnsi="Tahoma"/>
          <w:sz w:val="22"/>
        </w:rPr>
        <w:t xml:space="preserve"> and installation of the structure, execution of work</w:t>
      </w:r>
      <w:r w:rsidR="0058467E">
        <w:rPr>
          <w:rFonts w:ascii="Tahoma" w:hAnsi="Tahoma"/>
          <w:sz w:val="22"/>
        </w:rPr>
        <w:t>s</w:t>
      </w:r>
      <w:r>
        <w:rPr>
          <w:rFonts w:ascii="Tahoma" w:hAnsi="Tahoma"/>
          <w:sz w:val="22"/>
        </w:rPr>
        <w:t>, delivery and installation of the modular house model, commissioning and rectification of defects during the warranty period.</w:t>
      </w:r>
    </w:p>
    <w:p w14:paraId="418F17C7" w14:textId="77777777" w:rsidR="00241211" w:rsidRPr="009D4BB6" w:rsidRDefault="00241211" w:rsidP="00241211">
      <w:pPr>
        <w:jc w:val="both"/>
        <w:rPr>
          <w:rFonts w:ascii="Tahoma" w:hAnsi="Tahoma" w:cs="Tahoma"/>
          <w:color w:val="000000"/>
          <w:sz w:val="22"/>
          <w:szCs w:val="22"/>
          <w:lang w:val="sr-Latn-RS"/>
        </w:rPr>
      </w:pPr>
    </w:p>
    <w:p w14:paraId="298FFBF8"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Terms of payment and amount of compensation</w:t>
      </w:r>
    </w:p>
    <w:p w14:paraId="13C2284C" w14:textId="77777777" w:rsidR="00241211" w:rsidRPr="009D4BB6" w:rsidRDefault="00241211" w:rsidP="00241211">
      <w:pPr>
        <w:rPr>
          <w:rFonts w:ascii="Tahoma" w:eastAsia="Times New Roman" w:hAnsi="Tahoma" w:cs="Tahoma"/>
          <w:sz w:val="22"/>
          <w:szCs w:val="22"/>
        </w:rPr>
      </w:pPr>
      <w:r>
        <w:rPr>
          <w:rFonts w:ascii="Tahoma" w:hAnsi="Tahoma"/>
          <w:sz w:val="22"/>
        </w:rPr>
        <w:t>Payment is made in phases, depending on the achievement of the defined goals:</w:t>
      </w:r>
    </w:p>
    <w:p w14:paraId="1A909EDD" w14:textId="77777777" w:rsidR="00241211" w:rsidRPr="009D4BB6" w:rsidRDefault="00241211" w:rsidP="00241211">
      <w:pPr>
        <w:rPr>
          <w:rFonts w:ascii="Tahoma" w:eastAsia="Times New Roman" w:hAnsi="Tahoma" w:cs="Tahoma"/>
          <w:sz w:val="22"/>
          <w:szCs w:val="22"/>
          <w:lang w:val="sr-Latn-RS"/>
        </w:rPr>
      </w:pPr>
    </w:p>
    <w:p w14:paraId="392B410E" w14:textId="77777777" w:rsidR="00241211" w:rsidRPr="009D4BB6" w:rsidRDefault="00241211" w:rsidP="00241211">
      <w:pPr>
        <w:numPr>
          <w:ilvl w:val="0"/>
          <w:numId w:val="41"/>
        </w:numPr>
        <w:rPr>
          <w:rFonts w:ascii="Tahoma" w:eastAsia="Times New Roman" w:hAnsi="Tahoma" w:cs="Tahoma"/>
          <w:sz w:val="22"/>
          <w:szCs w:val="22"/>
        </w:rPr>
      </w:pPr>
      <w:r>
        <w:rPr>
          <w:rFonts w:ascii="Tahoma" w:hAnsi="Tahoma"/>
          <w:b/>
          <w:sz w:val="22"/>
        </w:rPr>
        <w:t>Phase 1:</w:t>
      </w:r>
    </w:p>
    <w:p w14:paraId="4B6B757A" w14:textId="77777777" w:rsidR="00241211" w:rsidRPr="009D4BB6" w:rsidRDefault="00241211" w:rsidP="00241211">
      <w:pPr>
        <w:numPr>
          <w:ilvl w:val="1"/>
          <w:numId w:val="42"/>
        </w:numPr>
        <w:rPr>
          <w:rFonts w:ascii="Tahoma" w:eastAsia="Times New Roman" w:hAnsi="Tahoma" w:cs="Tahoma"/>
          <w:sz w:val="22"/>
          <w:szCs w:val="22"/>
        </w:rPr>
      </w:pPr>
      <w:r>
        <w:rPr>
          <w:rFonts w:ascii="Tahoma" w:hAnsi="Tahoma"/>
          <w:sz w:val="22"/>
        </w:rPr>
        <w:t xml:space="preserve">Compensation: ______________ </w:t>
      </w:r>
      <w:r>
        <w:rPr>
          <w:rFonts w:ascii="Tahoma" w:hAnsi="Tahoma"/>
          <w:i/>
          <w:sz w:val="22"/>
        </w:rPr>
        <w:t>(e.g., 40% of the total contracted value).</w:t>
      </w:r>
    </w:p>
    <w:p w14:paraId="7486966B" w14:textId="6C9C6DC9" w:rsidR="00241211" w:rsidRPr="009D4BB6" w:rsidRDefault="00241211" w:rsidP="00241211">
      <w:pPr>
        <w:numPr>
          <w:ilvl w:val="1"/>
          <w:numId w:val="42"/>
        </w:numPr>
        <w:rPr>
          <w:rFonts w:ascii="Tahoma" w:eastAsia="Times New Roman" w:hAnsi="Tahoma" w:cs="Tahoma"/>
          <w:sz w:val="22"/>
          <w:szCs w:val="22"/>
        </w:rPr>
      </w:pPr>
      <w:r>
        <w:rPr>
          <w:rFonts w:ascii="Tahoma" w:hAnsi="Tahoma"/>
          <w:sz w:val="22"/>
        </w:rPr>
        <w:t xml:space="preserve">Payment method: Upon issuance of the </w:t>
      </w:r>
      <w:r w:rsidR="00756F4E">
        <w:rPr>
          <w:rFonts w:ascii="Tahoma" w:hAnsi="Tahoma"/>
          <w:sz w:val="22"/>
        </w:rPr>
        <w:t>Contracting A</w:t>
      </w:r>
      <w:r>
        <w:rPr>
          <w:rFonts w:ascii="Tahoma" w:hAnsi="Tahoma"/>
          <w:sz w:val="22"/>
        </w:rPr>
        <w:t>uthority's confirmation that the conceptual solution has been delivered in accordance with the Contracting Authority’s requirements.</w:t>
      </w:r>
    </w:p>
    <w:p w14:paraId="6A45838D" w14:textId="77777777" w:rsidR="00241211" w:rsidRPr="009D4BB6" w:rsidRDefault="00241211" w:rsidP="00241211">
      <w:pPr>
        <w:numPr>
          <w:ilvl w:val="0"/>
          <w:numId w:val="41"/>
        </w:numPr>
        <w:rPr>
          <w:rFonts w:ascii="Tahoma" w:eastAsia="Times New Roman" w:hAnsi="Tahoma" w:cs="Tahoma"/>
          <w:sz w:val="22"/>
          <w:szCs w:val="22"/>
        </w:rPr>
      </w:pPr>
      <w:r>
        <w:rPr>
          <w:rFonts w:ascii="Tahoma" w:hAnsi="Tahoma"/>
          <w:b/>
          <w:sz w:val="22"/>
        </w:rPr>
        <w:t>Phase 2:</w:t>
      </w:r>
    </w:p>
    <w:p w14:paraId="07D49BA8" w14:textId="77777777" w:rsidR="00241211" w:rsidRPr="009D4BB6" w:rsidRDefault="00241211" w:rsidP="00241211">
      <w:pPr>
        <w:numPr>
          <w:ilvl w:val="1"/>
          <w:numId w:val="42"/>
        </w:numPr>
        <w:rPr>
          <w:rFonts w:ascii="Tahoma" w:eastAsia="Times New Roman" w:hAnsi="Tahoma" w:cs="Tahoma"/>
          <w:sz w:val="22"/>
          <w:szCs w:val="22"/>
        </w:rPr>
      </w:pPr>
      <w:r>
        <w:rPr>
          <w:rFonts w:ascii="Tahoma" w:hAnsi="Tahoma"/>
          <w:sz w:val="22"/>
        </w:rPr>
        <w:t>Compensation: ______________ (e.g., 30% of the total contracted value).</w:t>
      </w:r>
    </w:p>
    <w:p w14:paraId="026430EF" w14:textId="7193CEB4" w:rsidR="00241211" w:rsidRPr="009D4BB6" w:rsidRDefault="00241211" w:rsidP="00241211">
      <w:pPr>
        <w:numPr>
          <w:ilvl w:val="1"/>
          <w:numId w:val="42"/>
        </w:numPr>
        <w:jc w:val="both"/>
        <w:rPr>
          <w:rFonts w:ascii="Tahoma" w:eastAsia="Times New Roman" w:hAnsi="Tahoma" w:cs="Tahoma"/>
          <w:sz w:val="22"/>
          <w:szCs w:val="22"/>
        </w:rPr>
      </w:pPr>
      <w:r>
        <w:rPr>
          <w:rFonts w:ascii="Tahoma" w:hAnsi="Tahoma"/>
          <w:sz w:val="22"/>
        </w:rPr>
        <w:t xml:space="preserve">Payment method: Upon receiving confirmation from the </w:t>
      </w:r>
      <w:r w:rsidR="00756F4E">
        <w:rPr>
          <w:rFonts w:ascii="Tahoma" w:hAnsi="Tahoma"/>
          <w:sz w:val="22"/>
        </w:rPr>
        <w:t xml:space="preserve">Contracting Authority </w:t>
      </w:r>
      <w:r>
        <w:rPr>
          <w:rFonts w:ascii="Tahoma" w:hAnsi="Tahoma"/>
          <w:sz w:val="22"/>
        </w:rPr>
        <w:t>that the prototype meets the contracting authority's needs and fulfils the technical specifications</w:t>
      </w:r>
    </w:p>
    <w:p w14:paraId="58B5FD71" w14:textId="77777777" w:rsidR="00241211" w:rsidRPr="009D4BB6" w:rsidRDefault="00241211" w:rsidP="00241211">
      <w:pPr>
        <w:numPr>
          <w:ilvl w:val="0"/>
          <w:numId w:val="41"/>
        </w:numPr>
        <w:rPr>
          <w:rFonts w:ascii="Tahoma" w:eastAsia="Times New Roman" w:hAnsi="Tahoma" w:cs="Tahoma"/>
          <w:sz w:val="22"/>
          <w:szCs w:val="22"/>
        </w:rPr>
      </w:pPr>
      <w:r>
        <w:rPr>
          <w:rFonts w:ascii="Tahoma" w:hAnsi="Tahoma"/>
          <w:b/>
          <w:sz w:val="22"/>
        </w:rPr>
        <w:t>Phase 3:</w:t>
      </w:r>
    </w:p>
    <w:p w14:paraId="58C8AFDE" w14:textId="4E6DB9F0" w:rsidR="00241211" w:rsidRPr="009D4BB6" w:rsidRDefault="00241211" w:rsidP="00241211">
      <w:pPr>
        <w:numPr>
          <w:ilvl w:val="1"/>
          <w:numId w:val="42"/>
        </w:numPr>
        <w:rPr>
          <w:rFonts w:ascii="Tahoma" w:eastAsia="Times New Roman" w:hAnsi="Tahoma" w:cs="Tahoma"/>
          <w:sz w:val="22"/>
          <w:szCs w:val="22"/>
        </w:rPr>
      </w:pPr>
      <w:r>
        <w:rPr>
          <w:rFonts w:ascii="Tahoma" w:hAnsi="Tahoma"/>
          <w:sz w:val="22"/>
        </w:rPr>
        <w:t>Compensation: (e.g., 30% of the total contracted value).</w:t>
      </w:r>
    </w:p>
    <w:p w14:paraId="260FC3FF" w14:textId="593FF88E" w:rsidR="00241211" w:rsidRPr="009D4BB6" w:rsidRDefault="00241211" w:rsidP="00241211">
      <w:pPr>
        <w:numPr>
          <w:ilvl w:val="1"/>
          <w:numId w:val="42"/>
        </w:numPr>
        <w:jc w:val="both"/>
        <w:rPr>
          <w:rFonts w:ascii="Tahoma" w:eastAsia="Times New Roman" w:hAnsi="Tahoma" w:cs="Tahoma"/>
          <w:sz w:val="22"/>
          <w:szCs w:val="22"/>
        </w:rPr>
      </w:pPr>
      <w:r>
        <w:rPr>
          <w:rFonts w:ascii="Tahoma" w:hAnsi="Tahoma"/>
          <w:sz w:val="22"/>
        </w:rPr>
        <w:t xml:space="preserve">Payment method: Upon signing the acceptance protocol of the complete technical documentation and the acceptance of the constructed facility, for which all necessary permits and approvals from the competent authorities have been obtained, in accordance with the applicable legal provisions and in full compliance with the </w:t>
      </w:r>
      <w:r w:rsidR="00756F4E">
        <w:rPr>
          <w:rFonts w:ascii="Tahoma" w:hAnsi="Tahoma"/>
          <w:sz w:val="22"/>
        </w:rPr>
        <w:t>C</w:t>
      </w:r>
      <w:r>
        <w:rPr>
          <w:rFonts w:ascii="Tahoma" w:hAnsi="Tahoma"/>
          <w:sz w:val="22"/>
        </w:rPr>
        <w:t>ontract and the provision of financial security funds for the fulfilment of the obligations within the warranty period.</w:t>
      </w:r>
    </w:p>
    <w:p w14:paraId="45DEDA23" w14:textId="77777777" w:rsidR="00241211" w:rsidRPr="009D4BB6" w:rsidRDefault="00241211" w:rsidP="00241211">
      <w:pPr>
        <w:ind w:left="1440"/>
        <w:rPr>
          <w:rFonts w:ascii="Tahoma" w:eastAsia="Times New Roman" w:hAnsi="Tahoma" w:cs="Tahoma"/>
          <w:sz w:val="22"/>
          <w:szCs w:val="22"/>
          <w:lang w:val="sr-Latn-RS"/>
        </w:rPr>
      </w:pPr>
    </w:p>
    <w:p w14:paraId="11635C04" w14:textId="34BAD65B" w:rsidR="00241211" w:rsidRPr="009D4BB6" w:rsidRDefault="00241211" w:rsidP="00241211">
      <w:pPr>
        <w:jc w:val="both"/>
        <w:rPr>
          <w:rFonts w:ascii="Tahoma" w:eastAsia="Times New Roman" w:hAnsi="Tahoma" w:cs="Tahoma"/>
          <w:sz w:val="22"/>
          <w:szCs w:val="22"/>
        </w:rPr>
      </w:pPr>
      <w:r>
        <w:rPr>
          <w:rFonts w:ascii="Tahoma" w:hAnsi="Tahoma"/>
          <w:sz w:val="22"/>
        </w:rPr>
        <w:t xml:space="preserve">The Phase 3 represents a subsequent purchase of the developed solution, which the </w:t>
      </w:r>
      <w:r w:rsidR="00756F4E">
        <w:rPr>
          <w:rFonts w:ascii="Tahoma" w:hAnsi="Tahoma"/>
          <w:sz w:val="22"/>
        </w:rPr>
        <w:t>Contracting A</w:t>
      </w:r>
      <w:r>
        <w:rPr>
          <w:rFonts w:ascii="Tahoma" w:hAnsi="Tahoma"/>
          <w:sz w:val="22"/>
        </w:rPr>
        <w:t xml:space="preserve">uthority is not obliged to realise, so that the partnership can be terminated after completion of the Phase 2. All obligations in the procurement documents related to the Phase 3 must be fulfilled by the Partner if the </w:t>
      </w:r>
      <w:r w:rsidR="00756F4E">
        <w:rPr>
          <w:rFonts w:ascii="Tahoma" w:hAnsi="Tahoma"/>
          <w:sz w:val="22"/>
        </w:rPr>
        <w:t>Contracting A</w:t>
      </w:r>
      <w:r>
        <w:rPr>
          <w:rFonts w:ascii="Tahoma" w:hAnsi="Tahoma"/>
          <w:sz w:val="22"/>
        </w:rPr>
        <w:t xml:space="preserve">uthority does not withdraw from the Phase 3, of which the </w:t>
      </w:r>
      <w:r w:rsidR="00756F4E">
        <w:rPr>
          <w:rFonts w:ascii="Tahoma" w:hAnsi="Tahoma"/>
          <w:sz w:val="22"/>
        </w:rPr>
        <w:t>P</w:t>
      </w:r>
      <w:r>
        <w:rPr>
          <w:rFonts w:ascii="Tahoma" w:hAnsi="Tahoma"/>
          <w:sz w:val="22"/>
        </w:rPr>
        <w:t xml:space="preserve">artner will be informed no later than 10 days after the completion of the Phase 2. </w:t>
      </w:r>
    </w:p>
    <w:p w14:paraId="2BCDBD20" w14:textId="77777777" w:rsidR="00241211" w:rsidRPr="009D4BB6" w:rsidRDefault="00241211" w:rsidP="00241211">
      <w:pPr>
        <w:jc w:val="both"/>
        <w:rPr>
          <w:rFonts w:ascii="Tahoma" w:hAnsi="Tahoma" w:cs="Tahoma"/>
          <w:color w:val="000000"/>
          <w:sz w:val="22"/>
          <w:szCs w:val="22"/>
          <w:lang w:val="sr-Latn-RS"/>
        </w:rPr>
      </w:pPr>
    </w:p>
    <w:p w14:paraId="0EDD4CE5" w14:textId="1740579E"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Conditions for termination of </w:t>
      </w:r>
      <w:r w:rsidR="00756F4E">
        <w:rPr>
          <w:rFonts w:ascii="Tahoma" w:hAnsi="Tahoma"/>
          <w:b/>
          <w:color w:val="000000"/>
          <w:sz w:val="22"/>
        </w:rPr>
        <w:t>p</w:t>
      </w:r>
      <w:r>
        <w:rPr>
          <w:rFonts w:ascii="Tahoma" w:hAnsi="Tahoma"/>
          <w:b/>
          <w:color w:val="000000"/>
          <w:sz w:val="22"/>
        </w:rPr>
        <w:t>artnership</w:t>
      </w:r>
    </w:p>
    <w:p w14:paraId="5ADB9F9E" w14:textId="77777777" w:rsidR="00241211" w:rsidRPr="009D4BB6" w:rsidRDefault="00241211" w:rsidP="00241211">
      <w:pPr>
        <w:jc w:val="both"/>
        <w:rPr>
          <w:rFonts w:ascii="Tahoma" w:hAnsi="Tahoma" w:cs="Tahoma"/>
          <w:b/>
          <w:color w:val="000000"/>
          <w:sz w:val="22"/>
          <w:szCs w:val="22"/>
          <w:lang w:val="sr-Latn-RS"/>
        </w:rPr>
      </w:pPr>
    </w:p>
    <w:p w14:paraId="3687539B" w14:textId="0B58900A" w:rsidR="00241211" w:rsidRPr="009D4BB6" w:rsidRDefault="00241211" w:rsidP="00241211">
      <w:pPr>
        <w:rPr>
          <w:rFonts w:ascii="Tahoma" w:eastAsia="Times New Roman" w:hAnsi="Tahoma" w:cs="Tahoma"/>
          <w:sz w:val="22"/>
          <w:szCs w:val="22"/>
        </w:rPr>
      </w:pPr>
      <w:r>
        <w:rPr>
          <w:rFonts w:ascii="Tahoma" w:hAnsi="Tahoma"/>
          <w:sz w:val="22"/>
        </w:rPr>
        <w:t xml:space="preserve">The </w:t>
      </w:r>
      <w:r w:rsidR="00756F4E">
        <w:rPr>
          <w:rFonts w:ascii="Tahoma" w:hAnsi="Tahoma"/>
          <w:sz w:val="22"/>
        </w:rPr>
        <w:t xml:space="preserve">Contracting Authority </w:t>
      </w:r>
      <w:r>
        <w:rPr>
          <w:rFonts w:ascii="Tahoma" w:hAnsi="Tahoma"/>
          <w:sz w:val="22"/>
        </w:rPr>
        <w:t>may terminate the partnership if:</w:t>
      </w:r>
    </w:p>
    <w:p w14:paraId="009F27AC" w14:textId="6AE809BE" w:rsidR="00241211" w:rsidRPr="009D4BB6" w:rsidRDefault="00241211" w:rsidP="00241211">
      <w:pPr>
        <w:numPr>
          <w:ilvl w:val="0"/>
          <w:numId w:val="44"/>
        </w:numPr>
        <w:jc w:val="both"/>
        <w:rPr>
          <w:rFonts w:ascii="Tahoma" w:eastAsia="Times New Roman" w:hAnsi="Tahoma" w:cs="Tahoma"/>
          <w:sz w:val="22"/>
          <w:szCs w:val="22"/>
        </w:rPr>
      </w:pPr>
      <w:r>
        <w:rPr>
          <w:rFonts w:ascii="Tahoma" w:hAnsi="Tahoma"/>
          <w:sz w:val="22"/>
        </w:rPr>
        <w:t xml:space="preserve">The </w:t>
      </w:r>
      <w:r w:rsidR="00756F4E">
        <w:rPr>
          <w:rFonts w:ascii="Tahoma" w:hAnsi="Tahoma"/>
          <w:sz w:val="22"/>
        </w:rPr>
        <w:t>P</w:t>
      </w:r>
      <w:r>
        <w:rPr>
          <w:rFonts w:ascii="Tahoma" w:hAnsi="Tahoma"/>
          <w:sz w:val="22"/>
        </w:rPr>
        <w:t xml:space="preserve">artner fails to submit a conceptual solution with technical specifications, a bill of quantities in accordance with the </w:t>
      </w:r>
      <w:r w:rsidR="00756F4E">
        <w:rPr>
          <w:rFonts w:ascii="Tahoma" w:hAnsi="Tahoma"/>
          <w:sz w:val="22"/>
        </w:rPr>
        <w:t>Contracting Au</w:t>
      </w:r>
      <w:r>
        <w:rPr>
          <w:rFonts w:ascii="Tahoma" w:hAnsi="Tahoma"/>
          <w:sz w:val="22"/>
        </w:rPr>
        <w:t xml:space="preserve">thority's description of requirements. </w:t>
      </w:r>
    </w:p>
    <w:p w14:paraId="74C19419" w14:textId="6800755E" w:rsidR="00241211" w:rsidRPr="009D4BB6" w:rsidRDefault="00241211" w:rsidP="00241211">
      <w:pPr>
        <w:numPr>
          <w:ilvl w:val="0"/>
          <w:numId w:val="44"/>
        </w:numPr>
        <w:jc w:val="both"/>
        <w:rPr>
          <w:rFonts w:ascii="Tahoma" w:eastAsia="Times New Roman" w:hAnsi="Tahoma" w:cs="Tahoma"/>
          <w:sz w:val="22"/>
          <w:szCs w:val="22"/>
        </w:rPr>
      </w:pPr>
      <w:r>
        <w:rPr>
          <w:rFonts w:ascii="Tahoma" w:hAnsi="Tahoma"/>
          <w:sz w:val="22"/>
        </w:rPr>
        <w:t xml:space="preserve">The </w:t>
      </w:r>
      <w:r w:rsidR="00756F4E">
        <w:rPr>
          <w:rFonts w:ascii="Tahoma" w:hAnsi="Tahoma"/>
          <w:sz w:val="22"/>
        </w:rPr>
        <w:t>P</w:t>
      </w:r>
      <w:r>
        <w:rPr>
          <w:rFonts w:ascii="Tahoma" w:hAnsi="Tahoma"/>
          <w:sz w:val="22"/>
        </w:rPr>
        <w:t>artner fails to achieve the specified goals within phase 2, i.e.</w:t>
      </w:r>
      <w:r w:rsidR="00756F4E">
        <w:rPr>
          <w:rFonts w:ascii="Tahoma" w:hAnsi="Tahoma"/>
          <w:sz w:val="22"/>
        </w:rPr>
        <w:t>,</w:t>
      </w:r>
      <w:r>
        <w:rPr>
          <w:rFonts w:ascii="Tahoma" w:hAnsi="Tahoma"/>
          <w:sz w:val="22"/>
        </w:rPr>
        <w:t xml:space="preserve"> does not submit a prototype of the assembly facility to the </w:t>
      </w:r>
      <w:r w:rsidR="00756F4E">
        <w:rPr>
          <w:rFonts w:ascii="Tahoma" w:hAnsi="Tahoma"/>
          <w:sz w:val="22"/>
        </w:rPr>
        <w:t>Contracting A</w:t>
      </w:r>
      <w:r>
        <w:rPr>
          <w:rFonts w:ascii="Tahoma" w:hAnsi="Tahoma"/>
          <w:sz w:val="22"/>
        </w:rPr>
        <w:t>uthority for testing.</w:t>
      </w:r>
    </w:p>
    <w:p w14:paraId="415B8024" w14:textId="415FBB79" w:rsidR="00241211" w:rsidRPr="009D4BB6" w:rsidRDefault="00241211" w:rsidP="00241211">
      <w:pPr>
        <w:numPr>
          <w:ilvl w:val="0"/>
          <w:numId w:val="44"/>
        </w:numPr>
        <w:jc w:val="both"/>
        <w:rPr>
          <w:rFonts w:ascii="Tahoma" w:eastAsia="Times New Roman" w:hAnsi="Tahoma" w:cs="Tahoma"/>
          <w:sz w:val="22"/>
          <w:szCs w:val="22"/>
        </w:rPr>
      </w:pPr>
      <w:r>
        <w:rPr>
          <w:rFonts w:ascii="Tahoma" w:hAnsi="Tahoma"/>
          <w:sz w:val="22"/>
        </w:rPr>
        <w:t xml:space="preserve">The </w:t>
      </w:r>
      <w:r w:rsidR="00756F4E">
        <w:rPr>
          <w:rFonts w:ascii="Tahoma" w:hAnsi="Tahoma"/>
          <w:sz w:val="22"/>
        </w:rPr>
        <w:t>P</w:t>
      </w:r>
      <w:r>
        <w:rPr>
          <w:rFonts w:ascii="Tahoma" w:hAnsi="Tahoma"/>
          <w:sz w:val="22"/>
        </w:rPr>
        <w:t>artner fails to meet the agreed deadlines in a phase without good reason or violates other contractual obligations through its fault, in particular provisions governing confidentiality or technical standards or applicable regulations.</w:t>
      </w:r>
    </w:p>
    <w:p w14:paraId="6E4FAA3C" w14:textId="77777777" w:rsidR="00241211" w:rsidRPr="009D4BB6" w:rsidRDefault="00241211" w:rsidP="00241211">
      <w:pPr>
        <w:jc w:val="both"/>
        <w:rPr>
          <w:rFonts w:ascii="Tahoma" w:hAnsi="Tahoma" w:cs="Tahoma"/>
          <w:b/>
          <w:color w:val="000000"/>
          <w:sz w:val="22"/>
          <w:szCs w:val="22"/>
          <w:lang w:val="sr-Latn-RS"/>
        </w:rPr>
      </w:pPr>
    </w:p>
    <w:p w14:paraId="0142B2BE" w14:textId="77777777" w:rsidR="00241211" w:rsidRPr="009D4BB6" w:rsidRDefault="00241211" w:rsidP="00241211">
      <w:pPr>
        <w:jc w:val="both"/>
        <w:rPr>
          <w:rFonts w:ascii="Tahoma" w:hAnsi="Tahoma" w:cs="Tahoma"/>
          <w:color w:val="000000"/>
          <w:sz w:val="22"/>
          <w:szCs w:val="22"/>
          <w:lang w:val="sr-Latn-RS"/>
        </w:rPr>
      </w:pPr>
    </w:p>
    <w:p w14:paraId="76CFC8B6" w14:textId="77777777" w:rsidR="00241211" w:rsidRPr="009D4BB6" w:rsidRDefault="00241211" w:rsidP="00241211">
      <w:pPr>
        <w:jc w:val="both"/>
        <w:rPr>
          <w:rFonts w:ascii="Tahoma" w:hAnsi="Tahoma" w:cs="Tahoma"/>
          <w:color w:val="000000"/>
          <w:sz w:val="22"/>
          <w:szCs w:val="22"/>
          <w:lang w:val="sr-Latn-RS"/>
        </w:rPr>
      </w:pPr>
    </w:p>
    <w:p w14:paraId="1C53D5F9" w14:textId="77777777" w:rsidR="00241211" w:rsidRPr="009D4BB6" w:rsidRDefault="00241211" w:rsidP="00241211">
      <w:pPr>
        <w:jc w:val="both"/>
        <w:rPr>
          <w:rFonts w:ascii="Tahoma" w:hAnsi="Tahoma" w:cs="Tahoma"/>
          <w:color w:val="000000"/>
          <w:sz w:val="22"/>
          <w:szCs w:val="22"/>
          <w:lang w:val="sr-Latn-RS"/>
        </w:rPr>
      </w:pPr>
    </w:p>
    <w:p w14:paraId="57446708" w14:textId="77777777" w:rsidR="00241211" w:rsidRPr="009D4BB6" w:rsidRDefault="00241211" w:rsidP="00241211">
      <w:pPr>
        <w:jc w:val="both"/>
        <w:rPr>
          <w:rFonts w:ascii="Tahoma" w:hAnsi="Tahoma" w:cs="Tahoma"/>
          <w:color w:val="000000"/>
          <w:sz w:val="22"/>
          <w:szCs w:val="22"/>
          <w:lang w:val="sr-Latn-RS"/>
        </w:rPr>
      </w:pPr>
    </w:p>
    <w:p w14:paraId="763172DF" w14:textId="77777777" w:rsidR="00241211" w:rsidRPr="009D4BB6" w:rsidRDefault="00241211" w:rsidP="00241211">
      <w:pPr>
        <w:jc w:val="both"/>
        <w:rPr>
          <w:rFonts w:ascii="Tahoma" w:hAnsi="Tahoma" w:cs="Tahoma"/>
          <w:color w:val="000000"/>
          <w:sz w:val="22"/>
          <w:szCs w:val="22"/>
          <w:lang w:val="sr-Latn-RS"/>
        </w:rPr>
      </w:pPr>
    </w:p>
    <w:p w14:paraId="6210D477" w14:textId="77777777" w:rsidR="00241211" w:rsidRPr="009D4BB6" w:rsidRDefault="00241211" w:rsidP="00241211">
      <w:pPr>
        <w:jc w:val="both"/>
        <w:rPr>
          <w:rFonts w:ascii="Tahoma" w:hAnsi="Tahoma" w:cs="Tahoma"/>
          <w:color w:val="000000"/>
          <w:sz w:val="22"/>
          <w:szCs w:val="22"/>
          <w:lang w:val="sr-Latn-RS"/>
        </w:rPr>
      </w:pPr>
    </w:p>
    <w:p w14:paraId="3AB3B205" w14:textId="77777777" w:rsidR="00241211" w:rsidRPr="009D4BB6" w:rsidRDefault="00241211" w:rsidP="00241211">
      <w:pPr>
        <w:jc w:val="both"/>
        <w:rPr>
          <w:rFonts w:ascii="Tahoma" w:hAnsi="Tahoma" w:cs="Tahoma"/>
          <w:color w:val="000000"/>
          <w:sz w:val="22"/>
          <w:szCs w:val="22"/>
          <w:lang w:val="sr-Latn-RS"/>
        </w:rPr>
      </w:pPr>
    </w:p>
    <w:p w14:paraId="1AC14D06" w14:textId="77777777" w:rsidR="00241211" w:rsidRPr="009D4BB6" w:rsidRDefault="00241211" w:rsidP="00241211">
      <w:pPr>
        <w:jc w:val="both"/>
        <w:rPr>
          <w:rFonts w:ascii="Tahoma" w:hAnsi="Tahoma" w:cs="Tahoma"/>
          <w:color w:val="000000"/>
          <w:sz w:val="22"/>
          <w:szCs w:val="22"/>
          <w:lang w:val="sr-Latn-RS"/>
        </w:rPr>
      </w:pPr>
    </w:p>
    <w:p w14:paraId="04B4A58B" w14:textId="77777777" w:rsidR="00241211" w:rsidRPr="009D4BB6" w:rsidRDefault="00241211" w:rsidP="00241211">
      <w:pPr>
        <w:jc w:val="both"/>
        <w:rPr>
          <w:rFonts w:ascii="Tahoma" w:hAnsi="Tahoma" w:cs="Tahoma"/>
          <w:color w:val="000000"/>
          <w:sz w:val="22"/>
          <w:szCs w:val="22"/>
          <w:lang w:val="sr-Latn-RS"/>
        </w:rPr>
      </w:pPr>
    </w:p>
    <w:p w14:paraId="213F681D" w14:textId="77777777" w:rsidR="00241211" w:rsidRPr="009D4BB6" w:rsidRDefault="00241211" w:rsidP="00241211">
      <w:pPr>
        <w:jc w:val="both"/>
        <w:rPr>
          <w:rFonts w:ascii="Tahoma" w:hAnsi="Tahoma" w:cs="Tahoma"/>
          <w:color w:val="000000"/>
          <w:sz w:val="22"/>
          <w:szCs w:val="22"/>
          <w:lang w:val="sr-Latn-RS"/>
        </w:rPr>
      </w:pPr>
    </w:p>
    <w:p w14:paraId="1889F73B" w14:textId="77777777" w:rsidR="00241211" w:rsidRPr="009D4BB6" w:rsidRDefault="00241211" w:rsidP="00241211">
      <w:pPr>
        <w:jc w:val="both"/>
        <w:rPr>
          <w:rFonts w:ascii="Tahoma" w:hAnsi="Tahoma" w:cs="Tahoma"/>
          <w:color w:val="000000"/>
          <w:sz w:val="22"/>
          <w:szCs w:val="22"/>
          <w:lang w:val="sr-Latn-RS"/>
        </w:rPr>
      </w:pPr>
    </w:p>
    <w:p w14:paraId="7FDE4BFA" w14:textId="77777777" w:rsidR="00241211" w:rsidRPr="009D4BB6" w:rsidRDefault="00241211" w:rsidP="00241211">
      <w:pPr>
        <w:jc w:val="both"/>
        <w:rPr>
          <w:rFonts w:ascii="Tahoma" w:hAnsi="Tahoma" w:cs="Tahoma"/>
          <w:color w:val="000000"/>
          <w:sz w:val="22"/>
          <w:szCs w:val="22"/>
          <w:lang w:val="sr-Latn-RS"/>
        </w:rPr>
      </w:pPr>
    </w:p>
    <w:p w14:paraId="0E15A2D8" w14:textId="77777777" w:rsidR="00241211" w:rsidRPr="009D4BB6" w:rsidRDefault="00241211" w:rsidP="00241211">
      <w:pPr>
        <w:jc w:val="both"/>
        <w:rPr>
          <w:rFonts w:ascii="Tahoma" w:hAnsi="Tahoma" w:cs="Tahoma"/>
          <w:color w:val="000000"/>
          <w:sz w:val="22"/>
          <w:szCs w:val="22"/>
          <w:lang w:val="sr-Latn-RS"/>
        </w:rPr>
      </w:pPr>
    </w:p>
    <w:p w14:paraId="6F14F708" w14:textId="77777777" w:rsidR="00241211" w:rsidRPr="009D4BB6" w:rsidRDefault="00241211" w:rsidP="00241211">
      <w:pPr>
        <w:jc w:val="both"/>
        <w:rPr>
          <w:rFonts w:ascii="Tahoma" w:hAnsi="Tahoma" w:cs="Tahoma"/>
          <w:color w:val="000000"/>
          <w:sz w:val="22"/>
          <w:szCs w:val="22"/>
          <w:lang w:val="sr-Latn-RS"/>
        </w:rPr>
      </w:pPr>
    </w:p>
    <w:p w14:paraId="1255E173" w14:textId="77777777" w:rsidR="00241211" w:rsidRPr="009D4BB6" w:rsidRDefault="00241211" w:rsidP="00241211">
      <w:pPr>
        <w:jc w:val="both"/>
        <w:rPr>
          <w:rFonts w:ascii="Tahoma" w:hAnsi="Tahoma" w:cs="Tahoma"/>
          <w:color w:val="000000"/>
          <w:sz w:val="22"/>
          <w:szCs w:val="22"/>
          <w:lang w:val="sr-Latn-RS"/>
        </w:rPr>
      </w:pPr>
    </w:p>
    <w:p w14:paraId="03B6AFDB" w14:textId="77777777" w:rsidR="00241211" w:rsidRPr="009D4BB6" w:rsidRDefault="00241211" w:rsidP="00241211">
      <w:pPr>
        <w:jc w:val="both"/>
        <w:rPr>
          <w:rFonts w:ascii="Tahoma" w:hAnsi="Tahoma" w:cs="Tahoma"/>
          <w:color w:val="000000"/>
          <w:sz w:val="22"/>
          <w:szCs w:val="22"/>
          <w:lang w:val="sr-Latn-RS"/>
        </w:rPr>
      </w:pPr>
    </w:p>
    <w:p w14:paraId="12850515" w14:textId="77777777" w:rsidR="00241211" w:rsidRPr="009D4BB6" w:rsidRDefault="00241211" w:rsidP="00241211">
      <w:pPr>
        <w:jc w:val="both"/>
        <w:rPr>
          <w:rFonts w:ascii="Tahoma" w:hAnsi="Tahoma" w:cs="Tahoma"/>
          <w:color w:val="000000"/>
          <w:sz w:val="22"/>
          <w:szCs w:val="22"/>
          <w:lang w:val="sr-Latn-RS"/>
        </w:rPr>
      </w:pPr>
    </w:p>
    <w:p w14:paraId="1420A3AA" w14:textId="77777777" w:rsidR="00241211" w:rsidRPr="009D4BB6" w:rsidRDefault="00241211" w:rsidP="00241211">
      <w:pPr>
        <w:jc w:val="both"/>
        <w:rPr>
          <w:rFonts w:ascii="Tahoma" w:hAnsi="Tahoma" w:cs="Tahoma"/>
          <w:color w:val="000000"/>
          <w:sz w:val="22"/>
          <w:szCs w:val="22"/>
          <w:lang w:val="sr-Latn-RS"/>
        </w:rPr>
      </w:pPr>
    </w:p>
    <w:p w14:paraId="43336A9A" w14:textId="77777777" w:rsidR="00241211" w:rsidRPr="009D4BB6" w:rsidRDefault="00241211" w:rsidP="00241211">
      <w:pPr>
        <w:jc w:val="both"/>
        <w:rPr>
          <w:rFonts w:ascii="Tahoma" w:hAnsi="Tahoma" w:cs="Tahoma"/>
          <w:color w:val="000000"/>
          <w:sz w:val="22"/>
          <w:szCs w:val="22"/>
          <w:lang w:val="sr-Latn-RS"/>
        </w:rPr>
      </w:pPr>
    </w:p>
    <w:p w14:paraId="268D787A" w14:textId="77777777" w:rsidR="00241211" w:rsidRPr="009D4BB6" w:rsidRDefault="00241211" w:rsidP="00241211">
      <w:pPr>
        <w:jc w:val="both"/>
        <w:rPr>
          <w:rFonts w:ascii="Tahoma" w:hAnsi="Tahoma" w:cs="Tahoma"/>
          <w:color w:val="000000"/>
          <w:sz w:val="22"/>
          <w:szCs w:val="22"/>
          <w:lang w:val="sr-Latn-RS"/>
        </w:rPr>
      </w:pPr>
    </w:p>
    <w:p w14:paraId="1C53B4B1" w14:textId="77777777" w:rsidR="00241211" w:rsidRPr="009D4BB6" w:rsidRDefault="00241211" w:rsidP="00241211">
      <w:pPr>
        <w:jc w:val="both"/>
        <w:rPr>
          <w:rFonts w:ascii="Tahoma" w:hAnsi="Tahoma" w:cs="Tahoma"/>
          <w:color w:val="000000"/>
          <w:sz w:val="22"/>
          <w:szCs w:val="22"/>
          <w:lang w:val="sr-Latn-RS"/>
        </w:rPr>
      </w:pPr>
    </w:p>
    <w:p w14:paraId="5247B202" w14:textId="77777777" w:rsidR="00241211" w:rsidRPr="009D4BB6" w:rsidRDefault="00241211" w:rsidP="00241211">
      <w:pPr>
        <w:jc w:val="both"/>
        <w:rPr>
          <w:rFonts w:ascii="Tahoma" w:hAnsi="Tahoma" w:cs="Tahoma"/>
          <w:color w:val="000000"/>
          <w:sz w:val="22"/>
          <w:szCs w:val="22"/>
          <w:lang w:val="sr-Latn-RS"/>
        </w:rPr>
      </w:pPr>
    </w:p>
    <w:p w14:paraId="2384CA0D" w14:textId="77777777" w:rsidR="00241211" w:rsidRPr="009D4BB6" w:rsidRDefault="00241211" w:rsidP="00241211">
      <w:pPr>
        <w:jc w:val="both"/>
        <w:rPr>
          <w:rFonts w:ascii="Tahoma" w:hAnsi="Tahoma" w:cs="Tahoma"/>
          <w:color w:val="000000"/>
          <w:sz w:val="22"/>
          <w:szCs w:val="22"/>
          <w:lang w:val="sr-Latn-RS"/>
        </w:rPr>
      </w:pPr>
    </w:p>
    <w:p w14:paraId="3848079A" w14:textId="77777777" w:rsidR="00241211" w:rsidRPr="009D4BB6" w:rsidRDefault="00241211" w:rsidP="00241211">
      <w:pPr>
        <w:jc w:val="both"/>
        <w:rPr>
          <w:rFonts w:ascii="Tahoma" w:hAnsi="Tahoma" w:cs="Tahoma"/>
          <w:color w:val="000000"/>
          <w:sz w:val="22"/>
          <w:szCs w:val="22"/>
          <w:lang w:val="sr-Latn-RS"/>
        </w:rPr>
      </w:pPr>
    </w:p>
    <w:p w14:paraId="3E585F3C" w14:textId="77777777" w:rsidR="00241211" w:rsidRPr="009D4BB6" w:rsidRDefault="00241211" w:rsidP="00241211">
      <w:pPr>
        <w:jc w:val="both"/>
        <w:rPr>
          <w:rFonts w:ascii="Tahoma" w:hAnsi="Tahoma" w:cs="Tahoma"/>
          <w:color w:val="000000"/>
          <w:sz w:val="22"/>
          <w:szCs w:val="22"/>
          <w:lang w:val="sr-Latn-RS"/>
        </w:rPr>
      </w:pPr>
    </w:p>
    <w:p w14:paraId="5F4A54CA" w14:textId="77777777" w:rsidR="00241211" w:rsidRPr="009D4BB6" w:rsidRDefault="00241211" w:rsidP="00241211">
      <w:pPr>
        <w:jc w:val="both"/>
        <w:rPr>
          <w:rFonts w:ascii="Tahoma" w:hAnsi="Tahoma" w:cs="Tahoma"/>
          <w:color w:val="000000"/>
          <w:sz w:val="22"/>
          <w:szCs w:val="22"/>
          <w:lang w:val="sr-Latn-RS"/>
        </w:rPr>
      </w:pPr>
    </w:p>
    <w:p w14:paraId="41A3BAF9" w14:textId="77777777" w:rsidR="00241211" w:rsidRDefault="00241211" w:rsidP="00241211">
      <w:pPr>
        <w:jc w:val="both"/>
        <w:rPr>
          <w:rFonts w:ascii="Tahoma" w:hAnsi="Tahoma" w:cs="Tahoma"/>
          <w:color w:val="000000"/>
          <w:sz w:val="22"/>
          <w:szCs w:val="22"/>
          <w:lang w:val="sr-Latn-RS"/>
        </w:rPr>
      </w:pPr>
    </w:p>
    <w:p w14:paraId="4148CA62" w14:textId="77777777" w:rsidR="00241211" w:rsidRDefault="00241211" w:rsidP="00241211">
      <w:pPr>
        <w:jc w:val="both"/>
        <w:rPr>
          <w:rFonts w:ascii="Tahoma" w:hAnsi="Tahoma" w:cs="Tahoma"/>
          <w:color w:val="000000"/>
          <w:sz w:val="22"/>
          <w:szCs w:val="22"/>
          <w:lang w:val="sr-Latn-RS"/>
        </w:rPr>
      </w:pPr>
    </w:p>
    <w:p w14:paraId="2088E8F8" w14:textId="77777777" w:rsidR="00241211" w:rsidRDefault="00241211" w:rsidP="00241211">
      <w:pPr>
        <w:jc w:val="both"/>
        <w:rPr>
          <w:rFonts w:ascii="Tahoma" w:hAnsi="Tahoma" w:cs="Tahoma"/>
          <w:color w:val="000000"/>
          <w:sz w:val="22"/>
          <w:szCs w:val="22"/>
          <w:lang w:val="sr-Latn-RS"/>
        </w:rPr>
      </w:pPr>
    </w:p>
    <w:p w14:paraId="3F5E43FE" w14:textId="77777777" w:rsidR="00241211" w:rsidRDefault="00241211" w:rsidP="00241211">
      <w:pPr>
        <w:jc w:val="both"/>
        <w:rPr>
          <w:rFonts w:ascii="Tahoma" w:hAnsi="Tahoma" w:cs="Tahoma"/>
          <w:color w:val="000000"/>
          <w:sz w:val="22"/>
          <w:szCs w:val="22"/>
          <w:lang w:val="sr-Latn-RS"/>
        </w:rPr>
      </w:pPr>
    </w:p>
    <w:p w14:paraId="1E632F35" w14:textId="77777777" w:rsidR="00241211" w:rsidRDefault="00241211" w:rsidP="00241211">
      <w:pPr>
        <w:jc w:val="both"/>
        <w:rPr>
          <w:rFonts w:ascii="Tahoma" w:hAnsi="Tahoma" w:cs="Tahoma"/>
          <w:color w:val="000000"/>
          <w:sz w:val="22"/>
          <w:szCs w:val="22"/>
          <w:lang w:val="sr-Latn-RS"/>
        </w:rPr>
      </w:pPr>
    </w:p>
    <w:p w14:paraId="5E16C61D" w14:textId="77777777" w:rsidR="00241211" w:rsidRDefault="00241211" w:rsidP="00241211">
      <w:pPr>
        <w:jc w:val="both"/>
        <w:rPr>
          <w:rFonts w:ascii="Tahoma" w:hAnsi="Tahoma" w:cs="Tahoma"/>
          <w:color w:val="000000"/>
          <w:sz w:val="22"/>
          <w:szCs w:val="22"/>
          <w:lang w:val="sr-Latn-RS"/>
        </w:rPr>
      </w:pPr>
    </w:p>
    <w:p w14:paraId="2ABB39C7" w14:textId="77777777" w:rsidR="00241211" w:rsidRDefault="00241211" w:rsidP="00241211">
      <w:pPr>
        <w:jc w:val="both"/>
        <w:rPr>
          <w:rFonts w:ascii="Tahoma" w:hAnsi="Tahoma" w:cs="Tahoma"/>
          <w:color w:val="000000"/>
          <w:sz w:val="22"/>
          <w:szCs w:val="22"/>
          <w:lang w:val="sr-Latn-RS"/>
        </w:rPr>
      </w:pPr>
    </w:p>
    <w:p w14:paraId="6BA448B4" w14:textId="77777777" w:rsidR="00241211" w:rsidRDefault="00241211" w:rsidP="00241211">
      <w:pPr>
        <w:jc w:val="both"/>
        <w:rPr>
          <w:rFonts w:ascii="Tahoma" w:hAnsi="Tahoma" w:cs="Tahoma"/>
          <w:color w:val="000000"/>
          <w:sz w:val="22"/>
          <w:szCs w:val="22"/>
          <w:lang w:val="sr-Latn-RS"/>
        </w:rPr>
      </w:pPr>
    </w:p>
    <w:p w14:paraId="18861130" w14:textId="77777777" w:rsidR="00241211" w:rsidRDefault="00241211" w:rsidP="00241211">
      <w:pPr>
        <w:jc w:val="both"/>
        <w:rPr>
          <w:rFonts w:ascii="Tahoma" w:hAnsi="Tahoma" w:cs="Tahoma"/>
          <w:color w:val="000000"/>
          <w:sz w:val="22"/>
          <w:szCs w:val="22"/>
          <w:lang w:val="sr-Latn-RS"/>
        </w:rPr>
      </w:pPr>
    </w:p>
    <w:p w14:paraId="6A4E1236" w14:textId="77777777" w:rsidR="00241211" w:rsidRDefault="00241211" w:rsidP="00241211">
      <w:pPr>
        <w:jc w:val="both"/>
        <w:rPr>
          <w:rFonts w:ascii="Tahoma" w:hAnsi="Tahoma" w:cs="Tahoma"/>
          <w:color w:val="000000"/>
          <w:sz w:val="22"/>
          <w:szCs w:val="22"/>
          <w:lang w:val="sr-Latn-RS"/>
        </w:rPr>
      </w:pPr>
    </w:p>
    <w:p w14:paraId="501D8F29" w14:textId="77777777" w:rsidR="00241211" w:rsidRDefault="00241211" w:rsidP="00241211">
      <w:pPr>
        <w:jc w:val="both"/>
        <w:rPr>
          <w:rFonts w:ascii="Tahoma" w:hAnsi="Tahoma" w:cs="Tahoma"/>
          <w:color w:val="000000"/>
          <w:sz w:val="22"/>
          <w:szCs w:val="22"/>
          <w:lang w:val="sr-Latn-RS"/>
        </w:rPr>
      </w:pPr>
    </w:p>
    <w:p w14:paraId="190A072A" w14:textId="77777777" w:rsidR="00241211" w:rsidRDefault="00241211" w:rsidP="00241211">
      <w:pPr>
        <w:jc w:val="both"/>
        <w:rPr>
          <w:rFonts w:ascii="Tahoma" w:hAnsi="Tahoma" w:cs="Tahoma"/>
          <w:color w:val="000000"/>
          <w:sz w:val="22"/>
          <w:szCs w:val="22"/>
          <w:lang w:val="sr-Latn-RS"/>
        </w:rPr>
      </w:pPr>
    </w:p>
    <w:p w14:paraId="30C1A5FC" w14:textId="77777777" w:rsidR="00241211" w:rsidRPr="009D4BB6" w:rsidRDefault="00241211" w:rsidP="00241211">
      <w:pPr>
        <w:jc w:val="both"/>
        <w:rPr>
          <w:rFonts w:ascii="Tahoma" w:hAnsi="Tahoma" w:cs="Tahoma"/>
          <w:color w:val="000000"/>
          <w:sz w:val="22"/>
          <w:szCs w:val="22"/>
          <w:lang w:val="sr-Latn-RS"/>
        </w:rPr>
      </w:pPr>
    </w:p>
    <w:p w14:paraId="10097237" w14:textId="77777777" w:rsidR="00241211" w:rsidRPr="009D4BB6" w:rsidRDefault="00241211" w:rsidP="00241211">
      <w:pPr>
        <w:jc w:val="both"/>
        <w:rPr>
          <w:rFonts w:ascii="Tahoma" w:hAnsi="Tahoma" w:cs="Tahoma"/>
          <w:color w:val="000000"/>
          <w:sz w:val="22"/>
          <w:szCs w:val="22"/>
          <w:lang w:val="sr-Latn-RS"/>
        </w:rPr>
      </w:pPr>
    </w:p>
    <w:p w14:paraId="556F6E43" w14:textId="77777777" w:rsidR="00241211" w:rsidRPr="009D4BB6" w:rsidRDefault="00241211" w:rsidP="00241211">
      <w:pPr>
        <w:jc w:val="both"/>
        <w:rPr>
          <w:rFonts w:ascii="Tahoma" w:hAnsi="Tahoma" w:cs="Tahoma"/>
          <w:color w:val="000000"/>
          <w:sz w:val="22"/>
          <w:szCs w:val="22"/>
          <w:lang w:val="sr-Latn-RS"/>
        </w:rPr>
      </w:pPr>
    </w:p>
    <w:p w14:paraId="2EE5E8B7" w14:textId="77777777" w:rsidR="00241211" w:rsidRPr="009D4BB6" w:rsidRDefault="00241211" w:rsidP="00241211">
      <w:pPr>
        <w:jc w:val="both"/>
        <w:rPr>
          <w:rFonts w:ascii="Tahoma" w:hAnsi="Tahoma" w:cs="Tahoma"/>
          <w:color w:val="000000"/>
          <w:sz w:val="22"/>
          <w:szCs w:val="22"/>
          <w:lang w:val="sr-Latn-RS"/>
        </w:rPr>
      </w:pPr>
    </w:p>
    <w:p w14:paraId="176725D7" w14:textId="77777777" w:rsidR="00241211" w:rsidRPr="009D4BB6" w:rsidRDefault="00241211" w:rsidP="00241211">
      <w:pPr>
        <w:pStyle w:val="ListParagraph"/>
        <w:numPr>
          <w:ilvl w:val="0"/>
          <w:numId w:val="60"/>
        </w:numPr>
        <w:spacing w:after="0" w:line="240" w:lineRule="auto"/>
        <w:jc w:val="both"/>
        <w:rPr>
          <w:rFonts w:ascii="Tahoma" w:hAnsi="Tahoma" w:cs="Tahoma"/>
          <w:b/>
          <w:color w:val="000000"/>
        </w:rPr>
      </w:pPr>
      <w:r>
        <w:rPr>
          <w:rFonts w:ascii="Tahoma" w:hAnsi="Tahoma"/>
          <w:b/>
          <w:color w:val="000000"/>
        </w:rPr>
        <w:t>THE MANNER IN WHICH THE INTELLECTUAL PROPERTY RIGHTS ARE REGULATED</w:t>
      </w:r>
    </w:p>
    <w:p w14:paraId="6B236D70" w14:textId="77777777" w:rsidR="00241211" w:rsidRPr="009D4BB6" w:rsidRDefault="00241211" w:rsidP="00241211">
      <w:pPr>
        <w:jc w:val="both"/>
        <w:rPr>
          <w:rFonts w:ascii="Tahoma" w:hAnsi="Tahoma" w:cs="Tahoma"/>
          <w:sz w:val="22"/>
          <w:szCs w:val="22"/>
          <w:lang w:val="sr-Latn-RS"/>
        </w:rPr>
      </w:pPr>
    </w:p>
    <w:p w14:paraId="492A54B4" w14:textId="77777777" w:rsidR="00241211" w:rsidRPr="009D4BB6" w:rsidRDefault="00241211" w:rsidP="00241211">
      <w:pPr>
        <w:jc w:val="both"/>
        <w:rPr>
          <w:rFonts w:ascii="Tahoma" w:hAnsi="Tahoma" w:cs="Tahoma"/>
          <w:sz w:val="22"/>
          <w:szCs w:val="22"/>
        </w:rPr>
      </w:pPr>
      <w:r>
        <w:rPr>
          <w:rFonts w:ascii="Tahoma" w:hAnsi="Tahoma"/>
          <w:sz w:val="22"/>
        </w:rPr>
        <w:t>Intellectual property rights arising from the digital and other segments of the assembly area:</w:t>
      </w:r>
    </w:p>
    <w:p w14:paraId="78005055" w14:textId="2F077A1B"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454C25">
        <w:rPr>
          <w:rFonts w:ascii="Tahoma" w:hAnsi="Tahoma"/>
          <w:sz w:val="22"/>
        </w:rPr>
        <w:t>P</w:t>
      </w:r>
      <w:r>
        <w:rPr>
          <w:rFonts w:ascii="Tahoma" w:hAnsi="Tahoma"/>
          <w:sz w:val="22"/>
        </w:rPr>
        <w:t>artner retain</w:t>
      </w:r>
      <w:r w:rsidR="00454C25">
        <w:rPr>
          <w:rFonts w:ascii="Tahoma" w:hAnsi="Tahoma"/>
          <w:sz w:val="22"/>
        </w:rPr>
        <w:t>s</w:t>
      </w:r>
      <w:r>
        <w:rPr>
          <w:rFonts w:ascii="Tahoma" w:hAnsi="Tahoma"/>
          <w:sz w:val="22"/>
        </w:rPr>
        <w:t xml:space="preserve"> all tangible and intangible rights to the software and all other results developed or used in connection with the implementation of the project, unless otherwise agreed in individual cases or otherwise stipulated during negotiations.</w:t>
      </w:r>
    </w:p>
    <w:p w14:paraId="3F16D001" w14:textId="6E3C94FE"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454C25">
        <w:rPr>
          <w:rFonts w:ascii="Tahoma" w:hAnsi="Tahoma"/>
          <w:sz w:val="22"/>
        </w:rPr>
        <w:t>Contracting A</w:t>
      </w:r>
      <w:r>
        <w:rPr>
          <w:rFonts w:ascii="Tahoma" w:hAnsi="Tahoma"/>
          <w:sz w:val="22"/>
        </w:rPr>
        <w:t>uthority receive</w:t>
      </w:r>
      <w:r w:rsidR="00454C25">
        <w:rPr>
          <w:rFonts w:ascii="Tahoma" w:hAnsi="Tahoma"/>
          <w:sz w:val="22"/>
        </w:rPr>
        <w:t xml:space="preserve">s </w:t>
      </w:r>
      <w:r>
        <w:rPr>
          <w:rFonts w:ascii="Tahoma" w:hAnsi="Tahoma"/>
          <w:sz w:val="22"/>
        </w:rPr>
        <w:t xml:space="preserve">a limited right of use to the standard software contained in the solution.  The right of use includes the rights required to enable the contracting authority or a third party for whose needs the </w:t>
      </w:r>
      <w:r w:rsidR="00454C25">
        <w:rPr>
          <w:rFonts w:ascii="Tahoma" w:hAnsi="Tahoma"/>
          <w:sz w:val="22"/>
        </w:rPr>
        <w:t>Contracting Autho</w:t>
      </w:r>
      <w:r>
        <w:rPr>
          <w:rFonts w:ascii="Tahoma" w:hAnsi="Tahoma"/>
          <w:sz w:val="22"/>
        </w:rPr>
        <w:t xml:space="preserve">rity is carrying out the procurement to use the solution as agreed, including the right to make a number of copies of the software resulting from the usual operating and security routines. </w:t>
      </w:r>
    </w:p>
    <w:p w14:paraId="69368B68"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6C8EF4D6" w14:textId="7D5A5EA2"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454C25">
        <w:rPr>
          <w:rFonts w:ascii="Tahoma" w:hAnsi="Tahoma"/>
          <w:sz w:val="22"/>
        </w:rPr>
        <w:t xml:space="preserve">Contracting Authority </w:t>
      </w:r>
      <w:r>
        <w:rPr>
          <w:rFonts w:ascii="Tahoma" w:hAnsi="Tahoma"/>
          <w:sz w:val="22"/>
        </w:rPr>
        <w:t>receive</w:t>
      </w:r>
      <w:r w:rsidR="00454C25">
        <w:rPr>
          <w:rFonts w:ascii="Tahoma" w:hAnsi="Tahoma"/>
          <w:sz w:val="22"/>
        </w:rPr>
        <w:t>s</w:t>
      </w:r>
      <w:r>
        <w:rPr>
          <w:rFonts w:ascii="Tahoma" w:hAnsi="Tahoma"/>
          <w:sz w:val="22"/>
        </w:rPr>
        <w:t xml:space="preserve"> the unrestricted, free of charge and non-exclusive right to use the software and all other results specially developed, created and/or customised for the contracting authority (extended rights of disposal). The extended rights of disposal include the right to use, copy, modify and further develop the software and/or solution, either by the contracting authority itself or with the help of a third party. </w:t>
      </w:r>
    </w:p>
    <w:p w14:paraId="4353B0B3" w14:textId="100B72FA"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454C25">
        <w:rPr>
          <w:rFonts w:ascii="Tahoma" w:hAnsi="Tahoma"/>
          <w:sz w:val="22"/>
        </w:rPr>
        <w:t>P</w:t>
      </w:r>
      <w:r>
        <w:rPr>
          <w:rFonts w:ascii="Tahoma" w:hAnsi="Tahoma"/>
          <w:sz w:val="22"/>
        </w:rPr>
        <w:t xml:space="preserve">artner is responsible for ensuring that the </w:t>
      </w:r>
      <w:r w:rsidR="00454C25">
        <w:rPr>
          <w:rFonts w:ascii="Tahoma" w:hAnsi="Tahoma"/>
          <w:sz w:val="22"/>
        </w:rPr>
        <w:t>Contracting A</w:t>
      </w:r>
      <w:r>
        <w:rPr>
          <w:rFonts w:ascii="Tahoma" w:hAnsi="Tahoma"/>
          <w:sz w:val="22"/>
        </w:rPr>
        <w:t>uthority receives the agreed rights of disposal to the programmes and can use them without infringing copyrights or other rights of third parties.</w:t>
      </w:r>
    </w:p>
    <w:p w14:paraId="7CAE9FB6" w14:textId="77777777" w:rsidR="00241211" w:rsidRPr="009D4BB6" w:rsidRDefault="00241211" w:rsidP="00241211">
      <w:pPr>
        <w:keepLines/>
        <w:widowControl w:val="0"/>
        <w:jc w:val="both"/>
        <w:rPr>
          <w:rFonts w:ascii="Tahoma" w:eastAsia="Times New Roman" w:hAnsi="Tahoma" w:cs="Tahoma"/>
          <w:b/>
          <w:sz w:val="22"/>
          <w:szCs w:val="22"/>
          <w:lang w:val="sr-Latn-RS" w:eastAsia="nb-NO"/>
        </w:rPr>
      </w:pPr>
    </w:p>
    <w:p w14:paraId="5231FD68" w14:textId="48CAF567" w:rsidR="00241211" w:rsidRPr="009D4BB6" w:rsidRDefault="00241211" w:rsidP="00241211">
      <w:pPr>
        <w:keepLines/>
        <w:widowControl w:val="0"/>
        <w:jc w:val="both"/>
        <w:rPr>
          <w:rFonts w:ascii="Tahoma" w:eastAsia="Times New Roman" w:hAnsi="Tahoma" w:cs="Tahoma"/>
          <w:b/>
          <w:sz w:val="22"/>
          <w:szCs w:val="22"/>
        </w:rPr>
      </w:pPr>
      <w:r>
        <w:rPr>
          <w:rFonts w:ascii="Tahoma" w:hAnsi="Tahoma"/>
          <w:b/>
          <w:sz w:val="22"/>
        </w:rPr>
        <w:t xml:space="preserve">The </w:t>
      </w:r>
      <w:r w:rsidR="00454C25">
        <w:rPr>
          <w:rFonts w:ascii="Tahoma" w:hAnsi="Tahoma"/>
          <w:b/>
          <w:sz w:val="22"/>
        </w:rPr>
        <w:t>Contracting Authori</w:t>
      </w:r>
      <w:r>
        <w:rPr>
          <w:rFonts w:ascii="Tahoma" w:hAnsi="Tahoma"/>
          <w:b/>
          <w:sz w:val="22"/>
        </w:rPr>
        <w:t xml:space="preserve">ty and </w:t>
      </w:r>
      <w:r w:rsidR="00454C25">
        <w:rPr>
          <w:rFonts w:ascii="Tahoma" w:hAnsi="Tahoma"/>
          <w:b/>
          <w:sz w:val="22"/>
        </w:rPr>
        <w:t>P</w:t>
      </w:r>
      <w:r>
        <w:rPr>
          <w:rFonts w:ascii="Tahoma" w:hAnsi="Tahoma"/>
          <w:b/>
          <w:sz w:val="22"/>
        </w:rPr>
        <w:t>artner mutually determine the intellectual property rights in other segments related to the assembly area, with the exception of the digital domain, if the need arises during the development of the conceptual solution.</w:t>
      </w:r>
    </w:p>
    <w:p w14:paraId="62D35506"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6071A3A4" w14:textId="50C39823" w:rsidR="00241211" w:rsidRPr="009D4BB6" w:rsidRDefault="00241211" w:rsidP="00241211">
      <w:pPr>
        <w:shd w:val="clear" w:color="auto" w:fill="FBE4D5" w:themeFill="accent2" w:themeFillTint="33"/>
        <w:jc w:val="both"/>
        <w:rPr>
          <w:rFonts w:ascii="Tahoma" w:eastAsia="Times New Roman" w:hAnsi="Tahoma" w:cs="Tahoma"/>
          <w:sz w:val="22"/>
          <w:szCs w:val="22"/>
        </w:rPr>
      </w:pPr>
      <w:r>
        <w:rPr>
          <w:rFonts w:ascii="Tahoma" w:hAnsi="Tahoma"/>
          <w:sz w:val="22"/>
        </w:rPr>
        <w:t>*</w:t>
      </w:r>
      <w:r>
        <w:rPr>
          <w:rFonts w:ascii="Tahoma" w:hAnsi="Tahoma"/>
          <w:i/>
          <w:sz w:val="22"/>
        </w:rPr>
        <w:t xml:space="preserve"> The main relevant regulations governing issues related to intellectual property rights are:  the Law on Copyright and Related Rights (“Official Gazette of the RS”, no.  104/09, 99/11, 119/12, 29/16 Constitutional Court decision and 66/19</w:t>
      </w:r>
      <w:r w:rsidR="00454C25">
        <w:rPr>
          <w:rFonts w:ascii="Tahoma" w:hAnsi="Tahoma"/>
          <w:i/>
          <w:sz w:val="22"/>
        </w:rPr>
        <w:t>); the</w:t>
      </w:r>
      <w:r>
        <w:rPr>
          <w:rFonts w:ascii="Tahoma" w:hAnsi="Tahoma"/>
          <w:i/>
          <w:sz w:val="22"/>
        </w:rPr>
        <w:t xml:space="preserve"> Law on Patents (“Official Gazette of the RS”, no. 99/11, 113-17 as amended, 95/18, 66/19 and 123/21); the Law on Trademarks (“Official Gazette of the RS</w:t>
      </w:r>
      <w:r w:rsidR="00454C25">
        <w:rPr>
          <w:rFonts w:ascii="Tahoma" w:hAnsi="Tahoma"/>
          <w:i/>
          <w:sz w:val="22"/>
        </w:rPr>
        <w:t>”,</w:t>
      </w:r>
      <w:r>
        <w:rPr>
          <w:rFonts w:ascii="Tahoma" w:hAnsi="Tahoma"/>
          <w:i/>
          <w:sz w:val="22"/>
        </w:rPr>
        <w:t xml:space="preserve"> no. 6/20); the Law on Legal Protection of Industrial Designs (“Official Gazette of the RS</w:t>
      </w:r>
      <w:r w:rsidR="00454C25">
        <w:rPr>
          <w:rFonts w:ascii="Tahoma" w:hAnsi="Tahoma"/>
          <w:i/>
          <w:sz w:val="22"/>
        </w:rPr>
        <w:t>”,</w:t>
      </w:r>
      <w:r>
        <w:rPr>
          <w:rFonts w:ascii="Tahoma" w:hAnsi="Tahoma"/>
          <w:i/>
          <w:sz w:val="22"/>
        </w:rPr>
        <w:t xml:space="preserve"> no. 104/09, 45/15 and 44/18 as amended); the Law on Geographical Indications (“Official Gazette of the RS”, no.  18/10); the Law on the Protection of Semiconductor Topographies (“Official Gazette of the RS”, no.  55/13 and 66/19); the Law on Special Powers for the Protection of Intellectual Property Rights (“Official Gazette of the RS”, no.  46/06, 104/09 as amended and 129/21).</w:t>
      </w:r>
    </w:p>
    <w:p w14:paraId="029FA9F7" w14:textId="77777777" w:rsidR="00241211" w:rsidRPr="009D4BB6" w:rsidRDefault="00241211" w:rsidP="00241211">
      <w:pPr>
        <w:jc w:val="both"/>
        <w:rPr>
          <w:rFonts w:ascii="Tahoma" w:hAnsi="Tahoma" w:cs="Tahoma"/>
          <w:sz w:val="22"/>
          <w:szCs w:val="22"/>
          <w:lang w:val="sr-Latn-RS"/>
        </w:rPr>
      </w:pPr>
    </w:p>
    <w:p w14:paraId="424824F9" w14:textId="77777777" w:rsidR="00241211" w:rsidRPr="009D4BB6" w:rsidRDefault="00241211" w:rsidP="00241211">
      <w:pPr>
        <w:jc w:val="both"/>
        <w:rPr>
          <w:rFonts w:ascii="Tahoma" w:hAnsi="Tahoma" w:cs="Tahoma"/>
          <w:sz w:val="22"/>
          <w:szCs w:val="22"/>
          <w:lang w:val="sr-Latn-RS"/>
        </w:rPr>
      </w:pPr>
    </w:p>
    <w:p w14:paraId="64BF3FCC" w14:textId="77777777" w:rsidR="00241211" w:rsidRPr="009D4BB6" w:rsidRDefault="00241211" w:rsidP="00241211">
      <w:pPr>
        <w:jc w:val="both"/>
        <w:rPr>
          <w:rFonts w:ascii="Tahoma" w:hAnsi="Tahoma" w:cs="Tahoma"/>
          <w:sz w:val="22"/>
          <w:szCs w:val="22"/>
          <w:lang w:val="sr-Latn-RS"/>
        </w:rPr>
      </w:pPr>
    </w:p>
    <w:p w14:paraId="17FF4FB3" w14:textId="77777777" w:rsidR="00241211" w:rsidRDefault="00241211" w:rsidP="00241211">
      <w:pPr>
        <w:jc w:val="both"/>
        <w:rPr>
          <w:rFonts w:ascii="Tahoma" w:hAnsi="Tahoma" w:cs="Tahoma"/>
          <w:sz w:val="22"/>
          <w:szCs w:val="22"/>
          <w:lang w:val="sr-Latn-RS"/>
        </w:rPr>
      </w:pPr>
    </w:p>
    <w:p w14:paraId="38A150A8" w14:textId="77777777" w:rsidR="00241211" w:rsidRDefault="00241211" w:rsidP="00241211">
      <w:pPr>
        <w:jc w:val="both"/>
        <w:rPr>
          <w:rFonts w:ascii="Tahoma" w:hAnsi="Tahoma" w:cs="Tahoma"/>
          <w:sz w:val="22"/>
          <w:szCs w:val="22"/>
          <w:lang w:val="sr-Latn-RS"/>
        </w:rPr>
      </w:pPr>
    </w:p>
    <w:p w14:paraId="1FA01393" w14:textId="77777777" w:rsidR="00241211" w:rsidRDefault="00241211" w:rsidP="00241211">
      <w:pPr>
        <w:jc w:val="both"/>
        <w:rPr>
          <w:rFonts w:ascii="Tahoma" w:hAnsi="Tahoma" w:cs="Tahoma"/>
          <w:sz w:val="22"/>
          <w:szCs w:val="22"/>
          <w:lang w:val="sr-Latn-RS"/>
        </w:rPr>
      </w:pPr>
    </w:p>
    <w:p w14:paraId="5B1BC05F" w14:textId="5978FCD4" w:rsidR="00241211" w:rsidRDefault="00241211" w:rsidP="00241211">
      <w:pPr>
        <w:jc w:val="both"/>
        <w:rPr>
          <w:rFonts w:ascii="Tahoma" w:hAnsi="Tahoma" w:cs="Tahoma"/>
          <w:sz w:val="22"/>
          <w:szCs w:val="22"/>
          <w:lang w:val="sr-Latn-RS"/>
        </w:rPr>
      </w:pPr>
    </w:p>
    <w:p w14:paraId="1188265D" w14:textId="2F346CFE" w:rsidR="00BB3F5E" w:rsidRDefault="00BB3F5E" w:rsidP="00241211">
      <w:pPr>
        <w:jc w:val="both"/>
        <w:rPr>
          <w:rFonts w:ascii="Tahoma" w:hAnsi="Tahoma" w:cs="Tahoma"/>
          <w:sz w:val="22"/>
          <w:szCs w:val="22"/>
          <w:lang w:val="sr-Latn-RS"/>
        </w:rPr>
      </w:pPr>
    </w:p>
    <w:p w14:paraId="09461063" w14:textId="5FEF5DB6" w:rsidR="00BB3F5E" w:rsidRDefault="00BB3F5E" w:rsidP="00241211">
      <w:pPr>
        <w:jc w:val="both"/>
        <w:rPr>
          <w:rFonts w:ascii="Tahoma" w:hAnsi="Tahoma" w:cs="Tahoma"/>
          <w:sz w:val="22"/>
          <w:szCs w:val="22"/>
          <w:lang w:val="sr-Latn-RS"/>
        </w:rPr>
      </w:pPr>
    </w:p>
    <w:p w14:paraId="7CEAEE59" w14:textId="77777777" w:rsidR="00BB3F5E" w:rsidRDefault="00BB3F5E" w:rsidP="00241211">
      <w:pPr>
        <w:jc w:val="both"/>
        <w:rPr>
          <w:rFonts w:ascii="Tahoma" w:hAnsi="Tahoma" w:cs="Tahoma"/>
          <w:sz w:val="22"/>
          <w:szCs w:val="22"/>
          <w:lang w:val="sr-Latn-RS"/>
        </w:rPr>
      </w:pPr>
    </w:p>
    <w:p w14:paraId="52AFF1C6" w14:textId="77777777" w:rsidR="00241211" w:rsidRDefault="00241211" w:rsidP="00241211">
      <w:pPr>
        <w:jc w:val="both"/>
        <w:rPr>
          <w:rFonts w:ascii="Tahoma" w:hAnsi="Tahoma" w:cs="Tahoma"/>
          <w:sz w:val="22"/>
          <w:szCs w:val="22"/>
          <w:lang w:val="sr-Latn-RS"/>
        </w:rPr>
      </w:pPr>
    </w:p>
    <w:p w14:paraId="06248339" w14:textId="77777777" w:rsidR="00241211" w:rsidRPr="009D4BB6" w:rsidRDefault="00241211" w:rsidP="00241211">
      <w:pPr>
        <w:pStyle w:val="ListParagraph"/>
        <w:numPr>
          <w:ilvl w:val="0"/>
          <w:numId w:val="60"/>
        </w:numPr>
        <w:spacing w:after="0" w:line="240" w:lineRule="auto"/>
        <w:jc w:val="both"/>
        <w:rPr>
          <w:rFonts w:ascii="Tahoma" w:hAnsi="Tahoma" w:cs="Tahoma"/>
          <w:b/>
          <w:color w:val="000000"/>
        </w:rPr>
      </w:pPr>
      <w:r>
        <w:rPr>
          <w:rFonts w:ascii="Tahoma" w:hAnsi="Tahoma"/>
          <w:b/>
          <w:color w:val="000000"/>
        </w:rPr>
        <w:t>THE METHOD AND DEADLINE FOR THE SUBMISSION OF APPLICATIONS</w:t>
      </w:r>
    </w:p>
    <w:p w14:paraId="41CACCF1"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1C250BF9" w14:textId="77777777"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In accordance with Article 45 of the PPL, applications in the public procurement procedure shall be submitted electronically via the Public Procurement Portal. </w:t>
      </w:r>
    </w:p>
    <w:p w14:paraId="544921CD" w14:textId="46A80271"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deadline for submitting applications is up to __________ year, up to ____ hours.  (The </w:t>
      </w:r>
      <w:r w:rsidR="00454C25">
        <w:rPr>
          <w:rFonts w:ascii="Tahoma" w:hAnsi="Tahoma"/>
          <w:sz w:val="22"/>
        </w:rPr>
        <w:t xml:space="preserve">Contracting Authority </w:t>
      </w:r>
      <w:r>
        <w:rPr>
          <w:rFonts w:ascii="Tahoma" w:hAnsi="Tahoma"/>
          <w:sz w:val="22"/>
        </w:rPr>
        <w:t xml:space="preserve">sets the deadline for submitting applications in accordance with Article 58, paragraph 2 </w:t>
      </w:r>
      <w:r w:rsidR="00454C25">
        <w:rPr>
          <w:rFonts w:ascii="Tahoma" w:hAnsi="Tahoma"/>
          <w:sz w:val="22"/>
        </w:rPr>
        <w:t>of</w:t>
      </w:r>
      <w:r>
        <w:rPr>
          <w:rFonts w:ascii="Tahoma" w:hAnsi="Tahoma"/>
          <w:sz w:val="22"/>
        </w:rPr>
        <w:t xml:space="preserve"> the PPL).</w:t>
      </w:r>
    </w:p>
    <w:p w14:paraId="14A2A737" w14:textId="77777777" w:rsidR="00241211" w:rsidRPr="009D4BB6" w:rsidRDefault="00241211" w:rsidP="00241211">
      <w:pPr>
        <w:jc w:val="both"/>
        <w:rPr>
          <w:rFonts w:ascii="Tahoma" w:hAnsi="Tahoma" w:cs="Tahoma"/>
          <w:sz w:val="22"/>
          <w:szCs w:val="22"/>
          <w:lang w:val="sr-Latn-RS"/>
        </w:rPr>
      </w:pPr>
    </w:p>
    <w:p w14:paraId="3EF5B87B" w14:textId="77777777" w:rsidR="00241211" w:rsidRPr="009D4BB6" w:rsidRDefault="00241211" w:rsidP="00241211">
      <w:pPr>
        <w:jc w:val="both"/>
        <w:rPr>
          <w:rFonts w:ascii="Tahoma" w:hAnsi="Tahoma" w:cs="Tahoma"/>
          <w:sz w:val="22"/>
          <w:szCs w:val="22"/>
          <w:lang w:val="sr-Latn-RS"/>
        </w:rPr>
      </w:pPr>
    </w:p>
    <w:p w14:paraId="73B315CE" w14:textId="77777777" w:rsidR="00241211" w:rsidRPr="009D4BB6" w:rsidRDefault="00241211" w:rsidP="00241211">
      <w:pPr>
        <w:jc w:val="both"/>
        <w:rPr>
          <w:rFonts w:ascii="Tahoma" w:hAnsi="Tahoma" w:cs="Tahoma"/>
          <w:sz w:val="22"/>
          <w:szCs w:val="22"/>
          <w:lang w:val="sr-Latn-RS"/>
        </w:rPr>
      </w:pPr>
    </w:p>
    <w:p w14:paraId="385878D9" w14:textId="77777777" w:rsidR="00241211" w:rsidRPr="009D4BB6" w:rsidRDefault="00241211" w:rsidP="00241211">
      <w:pPr>
        <w:jc w:val="both"/>
        <w:rPr>
          <w:rFonts w:ascii="Tahoma" w:hAnsi="Tahoma" w:cs="Tahoma"/>
          <w:sz w:val="22"/>
          <w:szCs w:val="22"/>
          <w:lang w:val="sr-Latn-RS"/>
        </w:rPr>
      </w:pPr>
    </w:p>
    <w:p w14:paraId="3520DDCC" w14:textId="77777777" w:rsidR="00241211" w:rsidRPr="009D4BB6" w:rsidRDefault="00241211" w:rsidP="00241211">
      <w:pPr>
        <w:jc w:val="both"/>
        <w:rPr>
          <w:rFonts w:ascii="Tahoma" w:hAnsi="Tahoma" w:cs="Tahoma"/>
          <w:sz w:val="22"/>
          <w:szCs w:val="22"/>
          <w:lang w:val="sr-Latn-RS"/>
        </w:rPr>
      </w:pPr>
    </w:p>
    <w:p w14:paraId="48E9A118" w14:textId="77777777" w:rsidR="00241211" w:rsidRPr="009D4BB6" w:rsidRDefault="00241211" w:rsidP="00241211">
      <w:pPr>
        <w:jc w:val="both"/>
        <w:rPr>
          <w:rFonts w:ascii="Tahoma" w:hAnsi="Tahoma" w:cs="Tahoma"/>
          <w:sz w:val="22"/>
          <w:szCs w:val="22"/>
          <w:lang w:val="sr-Latn-RS"/>
        </w:rPr>
      </w:pPr>
    </w:p>
    <w:p w14:paraId="45D5E238" w14:textId="77777777" w:rsidR="00241211" w:rsidRPr="009D4BB6" w:rsidRDefault="00241211" w:rsidP="00241211">
      <w:pPr>
        <w:jc w:val="both"/>
        <w:rPr>
          <w:rFonts w:ascii="Tahoma" w:hAnsi="Tahoma" w:cs="Tahoma"/>
          <w:sz w:val="22"/>
          <w:szCs w:val="22"/>
          <w:lang w:val="sr-Latn-RS"/>
        </w:rPr>
      </w:pPr>
    </w:p>
    <w:p w14:paraId="395469A4" w14:textId="77777777" w:rsidR="00241211" w:rsidRPr="009D4BB6" w:rsidRDefault="00241211" w:rsidP="00241211">
      <w:pPr>
        <w:jc w:val="both"/>
        <w:rPr>
          <w:rFonts w:ascii="Tahoma" w:hAnsi="Tahoma" w:cs="Tahoma"/>
          <w:sz w:val="22"/>
          <w:szCs w:val="22"/>
          <w:lang w:val="sr-Latn-RS"/>
        </w:rPr>
      </w:pPr>
    </w:p>
    <w:p w14:paraId="7665969C" w14:textId="77777777" w:rsidR="00241211" w:rsidRPr="009D4BB6" w:rsidRDefault="00241211" w:rsidP="00241211">
      <w:pPr>
        <w:jc w:val="both"/>
        <w:rPr>
          <w:rFonts w:ascii="Tahoma" w:hAnsi="Tahoma" w:cs="Tahoma"/>
          <w:sz w:val="22"/>
          <w:szCs w:val="22"/>
          <w:lang w:val="sr-Latn-RS"/>
        </w:rPr>
      </w:pPr>
    </w:p>
    <w:p w14:paraId="324FDD4D" w14:textId="77777777" w:rsidR="00241211" w:rsidRPr="009D4BB6" w:rsidRDefault="00241211" w:rsidP="00241211">
      <w:pPr>
        <w:jc w:val="both"/>
        <w:rPr>
          <w:rFonts w:ascii="Tahoma" w:hAnsi="Tahoma" w:cs="Tahoma"/>
          <w:sz w:val="22"/>
          <w:szCs w:val="22"/>
          <w:lang w:val="sr-Latn-RS"/>
        </w:rPr>
      </w:pPr>
    </w:p>
    <w:p w14:paraId="3CE9ABEA" w14:textId="77777777" w:rsidR="00241211" w:rsidRPr="009D4BB6" w:rsidRDefault="00241211" w:rsidP="00241211">
      <w:pPr>
        <w:jc w:val="both"/>
        <w:rPr>
          <w:rFonts w:ascii="Tahoma" w:hAnsi="Tahoma" w:cs="Tahoma"/>
          <w:sz w:val="22"/>
          <w:szCs w:val="22"/>
          <w:lang w:val="sr-Latn-RS"/>
        </w:rPr>
      </w:pPr>
    </w:p>
    <w:p w14:paraId="6B74FAC9" w14:textId="77777777" w:rsidR="00241211" w:rsidRPr="009D4BB6" w:rsidRDefault="00241211" w:rsidP="00241211">
      <w:pPr>
        <w:jc w:val="both"/>
        <w:rPr>
          <w:rFonts w:ascii="Tahoma" w:hAnsi="Tahoma" w:cs="Tahoma"/>
          <w:sz w:val="22"/>
          <w:szCs w:val="22"/>
          <w:lang w:val="sr-Latn-RS"/>
        </w:rPr>
      </w:pPr>
    </w:p>
    <w:p w14:paraId="01C5D581" w14:textId="77777777" w:rsidR="00241211" w:rsidRPr="009D4BB6" w:rsidRDefault="00241211" w:rsidP="00241211">
      <w:pPr>
        <w:jc w:val="both"/>
        <w:rPr>
          <w:rFonts w:ascii="Tahoma" w:hAnsi="Tahoma" w:cs="Tahoma"/>
          <w:sz w:val="22"/>
          <w:szCs w:val="22"/>
          <w:lang w:val="sr-Latn-RS"/>
        </w:rPr>
      </w:pPr>
    </w:p>
    <w:p w14:paraId="1D9C594F" w14:textId="77777777" w:rsidR="00241211" w:rsidRPr="009D4BB6" w:rsidRDefault="00241211" w:rsidP="00241211">
      <w:pPr>
        <w:jc w:val="both"/>
        <w:rPr>
          <w:rFonts w:ascii="Tahoma" w:hAnsi="Tahoma" w:cs="Tahoma"/>
          <w:sz w:val="22"/>
          <w:szCs w:val="22"/>
          <w:lang w:val="sr-Latn-RS"/>
        </w:rPr>
      </w:pPr>
    </w:p>
    <w:p w14:paraId="121ADBF5" w14:textId="77777777" w:rsidR="00241211" w:rsidRPr="009D4BB6" w:rsidRDefault="00241211" w:rsidP="00241211">
      <w:pPr>
        <w:jc w:val="both"/>
        <w:rPr>
          <w:rFonts w:ascii="Tahoma" w:hAnsi="Tahoma" w:cs="Tahoma"/>
          <w:sz w:val="22"/>
          <w:szCs w:val="22"/>
          <w:lang w:val="sr-Latn-RS"/>
        </w:rPr>
      </w:pPr>
    </w:p>
    <w:p w14:paraId="2B750F96" w14:textId="77777777" w:rsidR="00241211" w:rsidRPr="009D4BB6" w:rsidRDefault="00241211" w:rsidP="00241211">
      <w:pPr>
        <w:jc w:val="both"/>
        <w:rPr>
          <w:rFonts w:ascii="Tahoma" w:hAnsi="Tahoma" w:cs="Tahoma"/>
          <w:sz w:val="22"/>
          <w:szCs w:val="22"/>
          <w:lang w:val="sr-Latn-RS"/>
        </w:rPr>
      </w:pPr>
    </w:p>
    <w:p w14:paraId="44E3AF34" w14:textId="77777777" w:rsidR="00241211" w:rsidRPr="009D4BB6" w:rsidRDefault="00241211" w:rsidP="00241211">
      <w:pPr>
        <w:jc w:val="both"/>
        <w:rPr>
          <w:rFonts w:ascii="Tahoma" w:hAnsi="Tahoma" w:cs="Tahoma"/>
          <w:sz w:val="22"/>
          <w:szCs w:val="22"/>
          <w:lang w:val="sr-Latn-RS"/>
        </w:rPr>
      </w:pPr>
    </w:p>
    <w:p w14:paraId="6DC54331" w14:textId="77777777" w:rsidR="00241211" w:rsidRPr="009D4BB6" w:rsidRDefault="00241211" w:rsidP="00241211">
      <w:pPr>
        <w:jc w:val="both"/>
        <w:rPr>
          <w:rFonts w:ascii="Tahoma" w:hAnsi="Tahoma" w:cs="Tahoma"/>
          <w:sz w:val="22"/>
          <w:szCs w:val="22"/>
          <w:lang w:val="sr-Latn-RS"/>
        </w:rPr>
      </w:pPr>
    </w:p>
    <w:p w14:paraId="43AF9ED2" w14:textId="77777777" w:rsidR="00241211" w:rsidRPr="009D4BB6" w:rsidRDefault="00241211" w:rsidP="00241211">
      <w:pPr>
        <w:jc w:val="both"/>
        <w:rPr>
          <w:rFonts w:ascii="Tahoma" w:hAnsi="Tahoma" w:cs="Tahoma"/>
          <w:sz w:val="22"/>
          <w:szCs w:val="22"/>
          <w:lang w:val="sr-Latn-RS"/>
        </w:rPr>
      </w:pPr>
    </w:p>
    <w:p w14:paraId="436CA70B" w14:textId="77777777" w:rsidR="00241211" w:rsidRPr="009D4BB6" w:rsidRDefault="00241211" w:rsidP="00241211">
      <w:pPr>
        <w:jc w:val="both"/>
        <w:rPr>
          <w:rFonts w:ascii="Tahoma" w:hAnsi="Tahoma" w:cs="Tahoma"/>
          <w:sz w:val="22"/>
          <w:szCs w:val="22"/>
          <w:lang w:val="sr-Latn-RS"/>
        </w:rPr>
      </w:pPr>
    </w:p>
    <w:p w14:paraId="3A513926" w14:textId="77777777" w:rsidR="00241211" w:rsidRPr="009D4BB6" w:rsidRDefault="00241211" w:rsidP="00241211">
      <w:pPr>
        <w:jc w:val="both"/>
        <w:rPr>
          <w:rFonts w:ascii="Tahoma" w:hAnsi="Tahoma" w:cs="Tahoma"/>
          <w:sz w:val="22"/>
          <w:szCs w:val="22"/>
          <w:lang w:val="sr-Latn-RS"/>
        </w:rPr>
      </w:pPr>
    </w:p>
    <w:p w14:paraId="590A2CB6" w14:textId="77777777" w:rsidR="00241211" w:rsidRPr="009D4BB6" w:rsidRDefault="00241211" w:rsidP="00241211">
      <w:pPr>
        <w:jc w:val="both"/>
        <w:rPr>
          <w:rFonts w:ascii="Tahoma" w:hAnsi="Tahoma" w:cs="Tahoma"/>
          <w:sz w:val="22"/>
          <w:szCs w:val="22"/>
          <w:lang w:val="sr-Latn-RS"/>
        </w:rPr>
      </w:pPr>
    </w:p>
    <w:p w14:paraId="76622E03" w14:textId="77777777" w:rsidR="00241211" w:rsidRPr="009D4BB6" w:rsidRDefault="00241211" w:rsidP="00241211">
      <w:pPr>
        <w:jc w:val="both"/>
        <w:rPr>
          <w:rFonts w:ascii="Tahoma" w:hAnsi="Tahoma" w:cs="Tahoma"/>
          <w:sz w:val="22"/>
          <w:szCs w:val="22"/>
          <w:lang w:val="sr-Latn-RS"/>
        </w:rPr>
      </w:pPr>
    </w:p>
    <w:p w14:paraId="2F8C1882" w14:textId="77777777" w:rsidR="00241211" w:rsidRPr="009D4BB6" w:rsidRDefault="00241211" w:rsidP="00241211">
      <w:pPr>
        <w:jc w:val="both"/>
        <w:rPr>
          <w:rFonts w:ascii="Tahoma" w:hAnsi="Tahoma" w:cs="Tahoma"/>
          <w:sz w:val="22"/>
          <w:szCs w:val="22"/>
          <w:lang w:val="sr-Latn-RS"/>
        </w:rPr>
      </w:pPr>
    </w:p>
    <w:p w14:paraId="2C9510F7" w14:textId="77777777" w:rsidR="00241211" w:rsidRPr="009D4BB6" w:rsidRDefault="00241211" w:rsidP="00241211">
      <w:pPr>
        <w:jc w:val="both"/>
        <w:rPr>
          <w:rFonts w:ascii="Tahoma" w:hAnsi="Tahoma" w:cs="Tahoma"/>
          <w:sz w:val="22"/>
          <w:szCs w:val="22"/>
          <w:lang w:val="sr-Latn-RS"/>
        </w:rPr>
      </w:pPr>
    </w:p>
    <w:p w14:paraId="6DB8901F" w14:textId="77777777" w:rsidR="00241211" w:rsidRPr="009D4BB6" w:rsidRDefault="00241211" w:rsidP="00241211">
      <w:pPr>
        <w:jc w:val="both"/>
        <w:rPr>
          <w:rFonts w:ascii="Tahoma" w:hAnsi="Tahoma" w:cs="Tahoma"/>
          <w:sz w:val="22"/>
          <w:szCs w:val="22"/>
          <w:lang w:val="sr-Latn-RS"/>
        </w:rPr>
      </w:pPr>
    </w:p>
    <w:p w14:paraId="5C7DDE89" w14:textId="77777777" w:rsidR="00241211" w:rsidRPr="009D4BB6" w:rsidRDefault="00241211" w:rsidP="00241211">
      <w:pPr>
        <w:jc w:val="both"/>
        <w:rPr>
          <w:rFonts w:ascii="Tahoma" w:hAnsi="Tahoma" w:cs="Tahoma"/>
          <w:sz w:val="22"/>
          <w:szCs w:val="22"/>
          <w:lang w:val="sr-Latn-RS"/>
        </w:rPr>
      </w:pPr>
    </w:p>
    <w:p w14:paraId="63CF0F8D" w14:textId="77777777" w:rsidR="00241211" w:rsidRPr="009D4BB6" w:rsidRDefault="00241211" w:rsidP="00241211">
      <w:pPr>
        <w:jc w:val="both"/>
        <w:rPr>
          <w:rFonts w:ascii="Tahoma" w:hAnsi="Tahoma" w:cs="Tahoma"/>
          <w:sz w:val="22"/>
          <w:szCs w:val="22"/>
          <w:lang w:val="sr-Latn-RS"/>
        </w:rPr>
      </w:pPr>
    </w:p>
    <w:p w14:paraId="19946FA3" w14:textId="77777777" w:rsidR="00241211" w:rsidRPr="009D4BB6" w:rsidRDefault="00241211" w:rsidP="00241211">
      <w:pPr>
        <w:jc w:val="both"/>
        <w:rPr>
          <w:rFonts w:ascii="Tahoma" w:hAnsi="Tahoma" w:cs="Tahoma"/>
          <w:sz w:val="22"/>
          <w:szCs w:val="22"/>
          <w:lang w:val="sr-Latn-RS"/>
        </w:rPr>
      </w:pPr>
    </w:p>
    <w:p w14:paraId="6E8B8AC4" w14:textId="77777777" w:rsidR="00241211" w:rsidRPr="009D4BB6" w:rsidRDefault="00241211" w:rsidP="00241211">
      <w:pPr>
        <w:jc w:val="both"/>
        <w:rPr>
          <w:rFonts w:ascii="Tahoma" w:hAnsi="Tahoma" w:cs="Tahoma"/>
          <w:sz w:val="22"/>
          <w:szCs w:val="22"/>
          <w:lang w:val="sr-Latn-RS"/>
        </w:rPr>
      </w:pPr>
    </w:p>
    <w:p w14:paraId="7A577723" w14:textId="77777777" w:rsidR="00241211" w:rsidRPr="009D4BB6" w:rsidRDefault="00241211" w:rsidP="00241211">
      <w:pPr>
        <w:jc w:val="both"/>
        <w:rPr>
          <w:rFonts w:ascii="Tahoma" w:hAnsi="Tahoma" w:cs="Tahoma"/>
          <w:sz w:val="22"/>
          <w:szCs w:val="22"/>
          <w:lang w:val="sr-Latn-RS"/>
        </w:rPr>
      </w:pPr>
    </w:p>
    <w:p w14:paraId="08827653" w14:textId="77777777" w:rsidR="00241211" w:rsidRPr="009D4BB6" w:rsidRDefault="00241211" w:rsidP="00241211">
      <w:pPr>
        <w:jc w:val="both"/>
        <w:rPr>
          <w:rFonts w:ascii="Tahoma" w:hAnsi="Tahoma" w:cs="Tahoma"/>
          <w:sz w:val="22"/>
          <w:szCs w:val="22"/>
          <w:lang w:val="sr-Latn-RS"/>
        </w:rPr>
      </w:pPr>
    </w:p>
    <w:p w14:paraId="10020454" w14:textId="77777777" w:rsidR="00241211" w:rsidRPr="009D4BB6" w:rsidRDefault="00241211" w:rsidP="00241211">
      <w:pPr>
        <w:jc w:val="both"/>
        <w:rPr>
          <w:rFonts w:ascii="Tahoma" w:hAnsi="Tahoma" w:cs="Tahoma"/>
          <w:sz w:val="22"/>
          <w:szCs w:val="22"/>
          <w:lang w:val="sr-Latn-RS"/>
        </w:rPr>
      </w:pPr>
    </w:p>
    <w:p w14:paraId="386CCA81" w14:textId="77777777" w:rsidR="00241211" w:rsidRDefault="00241211" w:rsidP="00241211">
      <w:pPr>
        <w:jc w:val="both"/>
        <w:rPr>
          <w:rFonts w:ascii="Tahoma" w:hAnsi="Tahoma" w:cs="Tahoma"/>
          <w:sz w:val="22"/>
          <w:szCs w:val="22"/>
          <w:lang w:val="sr-Latn-RS"/>
        </w:rPr>
      </w:pPr>
    </w:p>
    <w:p w14:paraId="40A19559" w14:textId="77777777" w:rsidR="00241211" w:rsidRDefault="00241211" w:rsidP="00241211">
      <w:pPr>
        <w:jc w:val="both"/>
        <w:rPr>
          <w:rFonts w:ascii="Tahoma" w:hAnsi="Tahoma" w:cs="Tahoma"/>
          <w:sz w:val="22"/>
          <w:szCs w:val="22"/>
          <w:lang w:val="sr-Latn-RS"/>
        </w:rPr>
      </w:pPr>
    </w:p>
    <w:p w14:paraId="11EB530C" w14:textId="77777777" w:rsidR="00241211" w:rsidRDefault="00241211" w:rsidP="00241211">
      <w:pPr>
        <w:jc w:val="both"/>
        <w:rPr>
          <w:rFonts w:ascii="Tahoma" w:hAnsi="Tahoma" w:cs="Tahoma"/>
          <w:sz w:val="22"/>
          <w:szCs w:val="22"/>
          <w:lang w:val="sr-Latn-RS"/>
        </w:rPr>
      </w:pPr>
    </w:p>
    <w:p w14:paraId="0BDDB36D" w14:textId="77777777" w:rsidR="00241211" w:rsidRDefault="00241211" w:rsidP="00241211">
      <w:pPr>
        <w:jc w:val="both"/>
        <w:rPr>
          <w:rFonts w:ascii="Tahoma" w:hAnsi="Tahoma" w:cs="Tahoma"/>
          <w:sz w:val="22"/>
          <w:szCs w:val="22"/>
          <w:lang w:val="sr-Latn-RS"/>
        </w:rPr>
      </w:pPr>
    </w:p>
    <w:p w14:paraId="53391BB0" w14:textId="77777777" w:rsidR="00241211" w:rsidRDefault="00241211" w:rsidP="00241211">
      <w:pPr>
        <w:jc w:val="both"/>
        <w:rPr>
          <w:rFonts w:ascii="Tahoma" w:hAnsi="Tahoma" w:cs="Tahoma"/>
          <w:sz w:val="22"/>
          <w:szCs w:val="22"/>
          <w:lang w:val="sr-Latn-RS"/>
        </w:rPr>
      </w:pPr>
    </w:p>
    <w:p w14:paraId="50E80687" w14:textId="77777777" w:rsidR="00241211" w:rsidRPr="009D4BB6" w:rsidRDefault="00241211" w:rsidP="00241211">
      <w:pPr>
        <w:jc w:val="both"/>
        <w:rPr>
          <w:rFonts w:ascii="Tahoma" w:hAnsi="Tahoma" w:cs="Tahoma"/>
          <w:sz w:val="22"/>
          <w:szCs w:val="22"/>
          <w:lang w:val="sr-Latn-RS"/>
        </w:rPr>
      </w:pPr>
    </w:p>
    <w:p w14:paraId="704F4FD8" w14:textId="77777777" w:rsidR="00241211" w:rsidRPr="009D4BB6" w:rsidRDefault="00241211" w:rsidP="00241211">
      <w:pPr>
        <w:jc w:val="both"/>
        <w:rPr>
          <w:rFonts w:ascii="Tahoma" w:hAnsi="Tahoma" w:cs="Tahoma"/>
          <w:sz w:val="22"/>
          <w:szCs w:val="22"/>
          <w:lang w:val="sr-Latn-RS"/>
        </w:rPr>
      </w:pPr>
    </w:p>
    <w:p w14:paraId="2DB6F367" w14:textId="77777777" w:rsidR="00241211" w:rsidRPr="009D4BB6" w:rsidRDefault="00241211" w:rsidP="00241211">
      <w:pPr>
        <w:jc w:val="both"/>
        <w:rPr>
          <w:rFonts w:ascii="Tahoma" w:hAnsi="Tahoma" w:cs="Tahoma"/>
          <w:sz w:val="22"/>
          <w:szCs w:val="22"/>
          <w:lang w:val="sr-Latn-RS"/>
        </w:rPr>
      </w:pPr>
    </w:p>
    <w:p w14:paraId="5EA4797A" w14:textId="77777777" w:rsidR="00241211" w:rsidRPr="009D4BB6" w:rsidRDefault="00241211" w:rsidP="00241211">
      <w:pPr>
        <w:jc w:val="both"/>
        <w:rPr>
          <w:rFonts w:ascii="Tahoma" w:hAnsi="Tahoma" w:cs="Tahoma"/>
          <w:sz w:val="22"/>
          <w:szCs w:val="22"/>
          <w:lang w:val="sr-Latn-RS"/>
        </w:rPr>
      </w:pPr>
    </w:p>
    <w:p w14:paraId="66D52CF6" w14:textId="77777777" w:rsidR="00241211" w:rsidRPr="009D4BB6" w:rsidRDefault="00241211" w:rsidP="00241211">
      <w:pPr>
        <w:pStyle w:val="ListParagraph"/>
        <w:numPr>
          <w:ilvl w:val="0"/>
          <w:numId w:val="60"/>
        </w:numPr>
        <w:spacing w:after="0" w:line="240" w:lineRule="auto"/>
        <w:jc w:val="both"/>
        <w:rPr>
          <w:rFonts w:ascii="Tahoma" w:hAnsi="Tahoma" w:cs="Tahoma"/>
          <w:b/>
        </w:rPr>
      </w:pPr>
      <w:r>
        <w:rPr>
          <w:rFonts w:ascii="Tahoma" w:hAnsi="Tahoma"/>
          <w:b/>
          <w:color w:val="000000"/>
        </w:rPr>
        <w:t>INFORMATION ON THE CRITERIA FOR AWARDING THE CONTRACT</w:t>
      </w:r>
    </w:p>
    <w:p w14:paraId="1B2ACBEF" w14:textId="77777777" w:rsidR="00241211" w:rsidRPr="009D4BB6" w:rsidRDefault="00241211" w:rsidP="00241211">
      <w:pPr>
        <w:jc w:val="both"/>
        <w:rPr>
          <w:rFonts w:ascii="Tahoma" w:hAnsi="Tahoma" w:cs="Tahoma"/>
          <w:color w:val="000000"/>
          <w:sz w:val="22"/>
          <w:szCs w:val="22"/>
          <w:lang w:val="sr-Latn-RS"/>
        </w:rPr>
      </w:pPr>
    </w:p>
    <w:p w14:paraId="53DE5F3F" w14:textId="645BBC3F"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454C25">
        <w:rPr>
          <w:rFonts w:ascii="Tahoma" w:hAnsi="Tahoma"/>
          <w:color w:val="000000"/>
          <w:sz w:val="22"/>
        </w:rPr>
        <w:t xml:space="preserve">Contracting Authority </w:t>
      </w:r>
      <w:r>
        <w:rPr>
          <w:rFonts w:ascii="Tahoma" w:hAnsi="Tahoma"/>
          <w:color w:val="000000"/>
          <w:sz w:val="22"/>
        </w:rPr>
        <w:t>has defined the criteria for the award of the contract on the basis of the relationship between price and quality, which refers to the professional experience of the key personnel to whom the execution of the contract is entrusted and the quality of the solution offered, their relative importance being established in the following weighting:</w:t>
      </w:r>
    </w:p>
    <w:p w14:paraId="14F8E269" w14:textId="77777777" w:rsidR="00241211" w:rsidRPr="009D4BB6" w:rsidRDefault="00241211" w:rsidP="00241211">
      <w:pPr>
        <w:jc w:val="both"/>
        <w:rPr>
          <w:rFonts w:ascii="Tahoma" w:hAnsi="Tahoma" w:cs="Tahoma"/>
          <w:color w:val="000000"/>
          <w:sz w:val="22"/>
          <w:szCs w:val="22"/>
          <w:lang w:val="sr-Latn-RS"/>
        </w:rPr>
      </w:pPr>
    </w:p>
    <w:p w14:paraId="2B12868D" w14:textId="396DAEC6" w:rsidR="00241211" w:rsidRPr="009D4BB6" w:rsidRDefault="00241211" w:rsidP="00241211">
      <w:pPr>
        <w:jc w:val="both"/>
        <w:rPr>
          <w:rFonts w:ascii="Tahoma" w:hAnsi="Tahoma" w:cs="Tahoma"/>
          <w:color w:val="000000"/>
          <w:sz w:val="22"/>
          <w:szCs w:val="22"/>
        </w:rPr>
      </w:pPr>
      <w:r>
        <w:rPr>
          <w:rFonts w:ascii="Tahoma" w:hAnsi="Tahoma"/>
          <w:color w:val="000000"/>
          <w:sz w:val="22"/>
        </w:rPr>
        <w:t>Criterion</w:t>
      </w:r>
      <w:r w:rsidR="00454C25">
        <w:rPr>
          <w:rFonts w:ascii="Tahoma" w:hAnsi="Tahoma"/>
          <w:color w:val="000000"/>
          <w:sz w:val="22"/>
        </w:rPr>
        <w:tab/>
      </w:r>
      <w:r>
        <w:rPr>
          <w:rFonts w:ascii="Tahoma" w:hAnsi="Tahoma"/>
          <w:color w:val="000000"/>
          <w:sz w:val="22"/>
        </w:rPr>
        <w:t xml:space="preserve">Weight </w:t>
      </w:r>
    </w:p>
    <w:p w14:paraId="00C08FBD" w14:textId="2E519DB2"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Price (P) </w:t>
      </w:r>
      <w:r w:rsidR="00454C25">
        <w:rPr>
          <w:rFonts w:ascii="Tahoma" w:hAnsi="Tahoma"/>
          <w:color w:val="000000"/>
          <w:sz w:val="22"/>
        </w:rPr>
        <w:tab/>
      </w:r>
      <w:r>
        <w:rPr>
          <w:rFonts w:ascii="Tahoma" w:hAnsi="Tahoma"/>
          <w:color w:val="000000"/>
          <w:sz w:val="22"/>
        </w:rPr>
        <w:t>30</w:t>
      </w:r>
    </w:p>
    <w:p w14:paraId="76570832" w14:textId="2CF0FA9A" w:rsidR="00241211" w:rsidRPr="009D4BB6" w:rsidRDefault="00241211" w:rsidP="00241211">
      <w:pPr>
        <w:jc w:val="both"/>
        <w:rPr>
          <w:rFonts w:ascii="Tahoma" w:hAnsi="Tahoma" w:cs="Tahoma"/>
          <w:color w:val="000000"/>
          <w:sz w:val="22"/>
          <w:szCs w:val="22"/>
        </w:rPr>
      </w:pPr>
      <w:r>
        <w:rPr>
          <w:rFonts w:ascii="Tahoma" w:hAnsi="Tahoma"/>
          <w:color w:val="000000"/>
          <w:sz w:val="22"/>
        </w:rPr>
        <w:t>Quality (Q)</w:t>
      </w:r>
      <w:r w:rsidR="00454C25">
        <w:rPr>
          <w:rFonts w:ascii="Tahoma" w:hAnsi="Tahoma"/>
          <w:color w:val="000000"/>
          <w:sz w:val="22"/>
        </w:rPr>
        <w:tab/>
      </w:r>
      <w:r>
        <w:rPr>
          <w:rFonts w:ascii="Tahoma" w:hAnsi="Tahoma"/>
          <w:color w:val="000000"/>
          <w:sz w:val="22"/>
        </w:rPr>
        <w:t>70</w:t>
      </w:r>
    </w:p>
    <w:p w14:paraId="03E24B66" w14:textId="4BDB94BD" w:rsidR="00241211" w:rsidRPr="009D4BB6" w:rsidRDefault="00241211" w:rsidP="00241211">
      <w:pPr>
        <w:jc w:val="both"/>
        <w:rPr>
          <w:rFonts w:ascii="Tahoma" w:hAnsi="Tahoma" w:cs="Tahoma"/>
          <w:color w:val="000000"/>
          <w:sz w:val="22"/>
          <w:szCs w:val="22"/>
        </w:rPr>
      </w:pPr>
      <w:r>
        <w:rPr>
          <w:rFonts w:ascii="Tahoma" w:hAnsi="Tahoma"/>
          <w:color w:val="000000"/>
          <w:sz w:val="22"/>
        </w:rPr>
        <w:t>Total</w:t>
      </w:r>
      <w:r w:rsidR="00454C25">
        <w:rPr>
          <w:rFonts w:ascii="Tahoma" w:hAnsi="Tahoma"/>
          <w:color w:val="000000"/>
          <w:sz w:val="22"/>
        </w:rPr>
        <w:tab/>
      </w:r>
      <w:r w:rsidR="00454C25">
        <w:rPr>
          <w:rFonts w:ascii="Tahoma" w:hAnsi="Tahoma"/>
          <w:color w:val="000000"/>
          <w:sz w:val="22"/>
        </w:rPr>
        <w:tab/>
      </w:r>
      <w:r>
        <w:rPr>
          <w:rFonts w:ascii="Tahoma" w:hAnsi="Tahoma"/>
          <w:color w:val="000000"/>
          <w:sz w:val="22"/>
        </w:rPr>
        <w:t xml:space="preserve">100 </w:t>
      </w:r>
    </w:p>
    <w:p w14:paraId="1B732FFE" w14:textId="2F000AC6"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When calculating the weights, the </w:t>
      </w:r>
      <w:r w:rsidR="00454C25">
        <w:rPr>
          <w:rFonts w:ascii="Tahoma" w:hAnsi="Tahoma"/>
          <w:color w:val="000000"/>
          <w:sz w:val="22"/>
        </w:rPr>
        <w:t xml:space="preserve">Contracting Authority </w:t>
      </w:r>
      <w:r>
        <w:rPr>
          <w:rFonts w:ascii="Tahoma" w:hAnsi="Tahoma"/>
          <w:color w:val="000000"/>
          <w:sz w:val="22"/>
        </w:rPr>
        <w:t xml:space="preserve">only takes into account those tenders that were not rejected as unacceptable after examination and technical evaluation. </w:t>
      </w:r>
    </w:p>
    <w:p w14:paraId="2D04F5FF" w14:textId="77777777" w:rsidR="00241211" w:rsidRPr="009D4BB6" w:rsidRDefault="00241211" w:rsidP="00241211">
      <w:pPr>
        <w:jc w:val="both"/>
        <w:rPr>
          <w:rFonts w:ascii="Tahoma" w:hAnsi="Tahoma" w:cs="Tahoma"/>
          <w:color w:val="000000"/>
          <w:sz w:val="22"/>
          <w:szCs w:val="22"/>
          <w:lang w:val="sr-Latn-RS"/>
        </w:rPr>
      </w:pPr>
    </w:p>
    <w:p w14:paraId="325DFF7E"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Description of the criteria and the method used to determine the score:</w:t>
      </w:r>
    </w:p>
    <w:p w14:paraId="5B1F6607" w14:textId="77777777" w:rsidR="00241211" w:rsidRPr="009D4BB6" w:rsidRDefault="00241211" w:rsidP="00241211">
      <w:pPr>
        <w:jc w:val="both"/>
        <w:rPr>
          <w:rFonts w:ascii="Tahoma" w:hAnsi="Tahoma" w:cs="Tahoma"/>
          <w:color w:val="000000"/>
          <w:sz w:val="22"/>
          <w:szCs w:val="22"/>
          <w:lang w:val="sr-Latn-RS"/>
        </w:rPr>
      </w:pPr>
    </w:p>
    <w:p w14:paraId="5E9A11E7" w14:textId="77777777" w:rsidR="00241211" w:rsidRPr="009D4BB6" w:rsidRDefault="00241211" w:rsidP="00241211">
      <w:pPr>
        <w:pStyle w:val="ListParagraph"/>
        <w:numPr>
          <w:ilvl w:val="0"/>
          <w:numId w:val="56"/>
        </w:numPr>
        <w:spacing w:after="0" w:line="240" w:lineRule="auto"/>
        <w:jc w:val="both"/>
        <w:rPr>
          <w:rFonts w:ascii="Tahoma" w:hAnsi="Tahoma" w:cs="Tahoma"/>
          <w:b/>
          <w:color w:val="000000"/>
        </w:rPr>
      </w:pPr>
      <w:r>
        <w:rPr>
          <w:rFonts w:ascii="Tahoma" w:hAnsi="Tahoma"/>
          <w:b/>
          <w:color w:val="000000"/>
        </w:rPr>
        <w:t>Evaluation criteria Price</w:t>
      </w:r>
    </w:p>
    <w:p w14:paraId="57ADB251" w14:textId="77777777" w:rsidR="00241211" w:rsidRPr="009D4BB6" w:rsidRDefault="00241211" w:rsidP="00241211">
      <w:pPr>
        <w:jc w:val="both"/>
        <w:rPr>
          <w:rFonts w:ascii="Tahoma" w:hAnsi="Tahoma" w:cs="Tahoma"/>
          <w:color w:val="000000"/>
          <w:sz w:val="22"/>
          <w:szCs w:val="22"/>
          <w:lang w:val="sr-Latn-RS"/>
        </w:rPr>
      </w:pPr>
    </w:p>
    <w:p w14:paraId="3D9EC0BE" w14:textId="3B892A3A"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tender under this criterion can </w:t>
      </w:r>
      <w:r w:rsidR="00454C25">
        <w:rPr>
          <w:rFonts w:ascii="Tahoma" w:hAnsi="Tahoma"/>
          <w:color w:val="000000"/>
          <w:sz w:val="22"/>
        </w:rPr>
        <w:t>be awarded</w:t>
      </w:r>
      <w:r>
        <w:rPr>
          <w:rFonts w:ascii="Tahoma" w:hAnsi="Tahoma"/>
          <w:color w:val="000000"/>
          <w:sz w:val="22"/>
        </w:rPr>
        <w:t xml:space="preserve"> a maximum of 30 weights.</w:t>
      </w:r>
    </w:p>
    <w:p w14:paraId="0E550168" w14:textId="2FAA11D1" w:rsidR="00241211" w:rsidRPr="009D4BB6" w:rsidRDefault="00241211" w:rsidP="00241211">
      <w:pPr>
        <w:jc w:val="both"/>
        <w:rPr>
          <w:rFonts w:ascii="Tahoma" w:hAnsi="Tahoma" w:cs="Tahoma"/>
          <w:color w:val="000000"/>
          <w:sz w:val="22"/>
          <w:szCs w:val="22"/>
        </w:rPr>
      </w:pPr>
      <w:r>
        <w:rPr>
          <w:rFonts w:ascii="Tahoma" w:hAnsi="Tahoma"/>
          <w:color w:val="000000"/>
          <w:sz w:val="22"/>
        </w:rPr>
        <w:t>The tender with the lowest tender price is awarded 30 weights, the others according to the formula: C = (Cn/</w:t>
      </w:r>
      <w:proofErr w:type="gramStart"/>
      <w:r>
        <w:rPr>
          <w:rFonts w:ascii="Tahoma" w:hAnsi="Tahoma"/>
          <w:color w:val="000000"/>
          <w:sz w:val="22"/>
        </w:rPr>
        <w:t>Cp)*</w:t>
      </w:r>
      <w:proofErr w:type="gramEnd"/>
      <w:r>
        <w:rPr>
          <w:rFonts w:ascii="Tahoma" w:hAnsi="Tahoma"/>
          <w:color w:val="000000"/>
          <w:sz w:val="22"/>
        </w:rPr>
        <w:t xml:space="preserve">30 </w:t>
      </w:r>
    </w:p>
    <w:p w14:paraId="6E23B816" w14:textId="284724E1" w:rsidR="00241211" w:rsidRPr="009D4BB6" w:rsidRDefault="00241211" w:rsidP="00241211">
      <w:pPr>
        <w:jc w:val="both"/>
        <w:rPr>
          <w:rFonts w:ascii="Tahoma" w:hAnsi="Tahoma" w:cs="Tahoma"/>
          <w:color w:val="000000"/>
          <w:sz w:val="22"/>
          <w:szCs w:val="22"/>
        </w:rPr>
      </w:pPr>
      <w:r>
        <w:rPr>
          <w:rFonts w:ascii="Tahoma" w:hAnsi="Tahoma"/>
          <w:color w:val="000000"/>
          <w:sz w:val="22"/>
        </w:rPr>
        <w:t>C - Weights a</w:t>
      </w:r>
      <w:r w:rsidR="00454C25">
        <w:rPr>
          <w:rFonts w:ascii="Tahoma" w:hAnsi="Tahoma"/>
          <w:color w:val="000000"/>
          <w:sz w:val="22"/>
        </w:rPr>
        <w:t>warded</w:t>
      </w:r>
      <w:r>
        <w:rPr>
          <w:rFonts w:ascii="Tahoma" w:hAnsi="Tahoma"/>
          <w:color w:val="000000"/>
          <w:sz w:val="22"/>
        </w:rPr>
        <w:t xml:space="preserve"> for the offered price </w:t>
      </w:r>
    </w:p>
    <w:p w14:paraId="6B5A24DE"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Cn - The lowest price offered in the public procurement procedure </w:t>
      </w:r>
    </w:p>
    <w:p w14:paraId="7C4542AB"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Cp - The price of the tender to be evaluated </w:t>
      </w:r>
    </w:p>
    <w:p w14:paraId="081B9B3A" w14:textId="77777777" w:rsidR="00241211" w:rsidRPr="009D4BB6" w:rsidRDefault="00241211" w:rsidP="00241211">
      <w:pPr>
        <w:jc w:val="both"/>
        <w:rPr>
          <w:rFonts w:ascii="Tahoma" w:hAnsi="Tahoma" w:cs="Tahoma"/>
          <w:color w:val="000000"/>
          <w:sz w:val="22"/>
          <w:szCs w:val="22"/>
          <w:lang w:val="sr-Latn-RS"/>
        </w:rPr>
      </w:pPr>
    </w:p>
    <w:p w14:paraId="261EB259" w14:textId="3C7C24CC" w:rsidR="00241211" w:rsidRPr="009D4BB6" w:rsidRDefault="00241211" w:rsidP="00241211">
      <w:pPr>
        <w:pStyle w:val="ListParagraph"/>
        <w:numPr>
          <w:ilvl w:val="0"/>
          <w:numId w:val="56"/>
        </w:numPr>
        <w:spacing w:after="0" w:line="240" w:lineRule="auto"/>
        <w:jc w:val="both"/>
        <w:rPr>
          <w:rFonts w:ascii="Tahoma" w:hAnsi="Tahoma" w:cs="Tahoma"/>
          <w:b/>
          <w:color w:val="000000"/>
        </w:rPr>
      </w:pPr>
      <w:r>
        <w:rPr>
          <w:rFonts w:ascii="Tahoma" w:hAnsi="Tahoma"/>
          <w:b/>
          <w:color w:val="000000"/>
        </w:rPr>
        <w:t xml:space="preserve">Evaluation </w:t>
      </w:r>
      <w:r w:rsidR="00454C25">
        <w:rPr>
          <w:rFonts w:ascii="Tahoma" w:hAnsi="Tahoma"/>
          <w:b/>
          <w:color w:val="000000"/>
        </w:rPr>
        <w:t xml:space="preserve">of quality </w:t>
      </w:r>
      <w:r>
        <w:rPr>
          <w:rFonts w:ascii="Tahoma" w:hAnsi="Tahoma"/>
          <w:b/>
          <w:color w:val="000000"/>
        </w:rPr>
        <w:t xml:space="preserve">criteria </w:t>
      </w:r>
    </w:p>
    <w:p w14:paraId="02ACD59B" w14:textId="77777777" w:rsidR="00241211" w:rsidRPr="009D4BB6" w:rsidRDefault="00241211" w:rsidP="00241211">
      <w:pPr>
        <w:jc w:val="both"/>
        <w:rPr>
          <w:rFonts w:ascii="Tahoma" w:hAnsi="Tahoma" w:cs="Tahoma"/>
          <w:b/>
          <w:color w:val="000000"/>
          <w:sz w:val="22"/>
          <w:szCs w:val="22"/>
          <w:lang w:val="sr-Latn-RS"/>
        </w:rPr>
      </w:pPr>
    </w:p>
    <w:p w14:paraId="3B8B438C" w14:textId="34DE1409"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tender under this criterion can </w:t>
      </w:r>
      <w:r w:rsidR="00454C25">
        <w:rPr>
          <w:rFonts w:ascii="Tahoma" w:hAnsi="Tahoma"/>
          <w:color w:val="000000"/>
          <w:sz w:val="22"/>
        </w:rPr>
        <w:t>be awarded</w:t>
      </w:r>
      <w:r>
        <w:rPr>
          <w:rFonts w:ascii="Tahoma" w:hAnsi="Tahoma"/>
          <w:color w:val="000000"/>
          <w:sz w:val="22"/>
        </w:rPr>
        <w:t xml:space="preserve"> a maximum of 70 weights.</w:t>
      </w:r>
    </w:p>
    <w:p w14:paraId="68AB1A17" w14:textId="77777777" w:rsidR="00241211" w:rsidRPr="009D4BB6" w:rsidRDefault="00241211" w:rsidP="00241211">
      <w:pPr>
        <w:jc w:val="both"/>
        <w:rPr>
          <w:rFonts w:ascii="Tahoma" w:hAnsi="Tahoma" w:cs="Tahoma"/>
          <w:color w:val="000000"/>
          <w:sz w:val="22"/>
          <w:szCs w:val="22"/>
          <w:lang w:val="sr-Latn-RS"/>
        </w:rPr>
      </w:pPr>
    </w:p>
    <w:p w14:paraId="0714D919" w14:textId="019C88CB" w:rsidR="00241211" w:rsidRDefault="00241211" w:rsidP="00241211">
      <w:pPr>
        <w:jc w:val="both"/>
        <w:rPr>
          <w:rFonts w:ascii="Tahoma" w:hAnsi="Tahoma"/>
          <w:color w:val="000000"/>
          <w:sz w:val="22"/>
        </w:rPr>
      </w:pPr>
      <w:r>
        <w:rPr>
          <w:rFonts w:ascii="Tahoma" w:hAnsi="Tahoma"/>
          <w:color w:val="000000"/>
          <w:sz w:val="22"/>
        </w:rPr>
        <w:t>The quality criterion consists of the criteria listed in the following table, each of which is awarded the corresponding number of points</w:t>
      </w:r>
    </w:p>
    <w:p w14:paraId="6D388FB0" w14:textId="2DED38C5" w:rsidR="00454C25" w:rsidRDefault="00454C25" w:rsidP="00241211">
      <w:pPr>
        <w:jc w:val="both"/>
        <w:rPr>
          <w:rFonts w:ascii="Tahoma" w:hAnsi="Tahoma"/>
          <w:color w:val="000000"/>
          <w:sz w:val="22"/>
        </w:rPr>
      </w:pPr>
    </w:p>
    <w:p w14:paraId="00A796E4" w14:textId="38545A95" w:rsidR="00454C25" w:rsidRDefault="00454C25" w:rsidP="00241211">
      <w:pPr>
        <w:jc w:val="both"/>
        <w:rPr>
          <w:rFonts w:ascii="Tahoma" w:hAnsi="Tahoma"/>
          <w:color w:val="000000"/>
          <w:sz w:val="22"/>
        </w:rPr>
      </w:pPr>
    </w:p>
    <w:p w14:paraId="1723D0FC" w14:textId="77777777" w:rsidR="00454C25" w:rsidRPr="009D4BB6" w:rsidRDefault="00454C25" w:rsidP="00241211">
      <w:pPr>
        <w:jc w:val="both"/>
        <w:rPr>
          <w:rFonts w:ascii="Tahoma" w:hAnsi="Tahoma" w:cs="Tahoma"/>
          <w:color w:val="000000"/>
          <w:sz w:val="22"/>
          <w:szCs w:val="22"/>
        </w:rPr>
      </w:pPr>
    </w:p>
    <w:p w14:paraId="45D94768" w14:textId="77777777" w:rsidR="00241211" w:rsidRPr="009D4BB6" w:rsidRDefault="00241211" w:rsidP="00241211">
      <w:pPr>
        <w:pStyle w:val="BodyText"/>
        <w:rPr>
          <w:rFonts w:ascii="Tahoma" w:eastAsia="Calibri" w:hAnsi="Tahoma" w:cs="Tahoma"/>
          <w:b/>
          <w:lang w:val="sr-Latn-RS"/>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5869"/>
        <w:gridCol w:w="2476"/>
      </w:tblGrid>
      <w:tr w:rsidR="00241211" w:rsidRPr="009D4BB6" w14:paraId="26A094B5" w14:textId="77777777" w:rsidTr="007A044D">
        <w:trPr>
          <w:trHeight w:val="397"/>
          <w:jc w:val="center"/>
        </w:trPr>
        <w:tc>
          <w:tcPr>
            <w:tcW w:w="372" w:type="pct"/>
            <w:tcBorders>
              <w:top w:val="single" w:sz="4" w:space="0" w:color="auto"/>
              <w:left w:val="single" w:sz="4" w:space="0" w:color="auto"/>
              <w:bottom w:val="single" w:sz="4" w:space="0" w:color="auto"/>
              <w:right w:val="nil"/>
            </w:tcBorders>
            <w:shd w:val="clear" w:color="auto" w:fill="DEEAF6" w:themeFill="accent1" w:themeFillTint="33"/>
            <w:vAlign w:val="center"/>
            <w:hideMark/>
          </w:tcPr>
          <w:p w14:paraId="3B954AE1" w14:textId="77777777" w:rsidR="00241211" w:rsidRPr="009D4BB6" w:rsidRDefault="00241211" w:rsidP="007A044D">
            <w:pPr>
              <w:pStyle w:val="body"/>
              <w:spacing w:before="0"/>
              <w:jc w:val="center"/>
              <w:rPr>
                <w:rFonts w:ascii="Tahoma" w:hAnsi="Tahoma" w:cs="Tahoma"/>
                <w:b/>
                <w:sz w:val="22"/>
                <w:szCs w:val="22"/>
                <w:lang w:val="sr-Latn-RS"/>
              </w:rPr>
            </w:pPr>
          </w:p>
        </w:tc>
        <w:tc>
          <w:tcPr>
            <w:tcW w:w="3255" w:type="pct"/>
            <w:tcBorders>
              <w:top w:val="single" w:sz="4" w:space="0" w:color="auto"/>
              <w:left w:val="nil"/>
              <w:bottom w:val="single" w:sz="4" w:space="0" w:color="auto"/>
              <w:right w:val="single" w:sz="4" w:space="0" w:color="auto"/>
            </w:tcBorders>
            <w:shd w:val="clear" w:color="auto" w:fill="DEEAF6" w:themeFill="accent1" w:themeFillTint="33"/>
            <w:vAlign w:val="center"/>
          </w:tcPr>
          <w:p w14:paraId="69667B5E" w14:textId="77777777" w:rsidR="00241211" w:rsidRPr="009D4BB6" w:rsidRDefault="00241211" w:rsidP="007A044D">
            <w:pPr>
              <w:pStyle w:val="body"/>
              <w:spacing w:before="0"/>
              <w:jc w:val="center"/>
              <w:rPr>
                <w:rFonts w:ascii="Tahoma" w:hAnsi="Tahoma" w:cs="Tahoma"/>
                <w:b/>
                <w:sz w:val="22"/>
                <w:szCs w:val="22"/>
              </w:rPr>
            </w:pPr>
            <w:r>
              <w:rPr>
                <w:rFonts w:ascii="Tahoma" w:hAnsi="Tahoma"/>
                <w:b/>
                <w:sz w:val="22"/>
              </w:rPr>
              <w:t>Quality criteria</w:t>
            </w:r>
          </w:p>
        </w:tc>
        <w:tc>
          <w:tcPr>
            <w:tcW w:w="1373"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B97B8FD" w14:textId="77777777" w:rsidR="00241211" w:rsidRPr="009D4BB6" w:rsidRDefault="00241211" w:rsidP="007A044D">
            <w:pPr>
              <w:pStyle w:val="body"/>
              <w:spacing w:before="0"/>
              <w:jc w:val="center"/>
              <w:rPr>
                <w:rFonts w:ascii="Tahoma" w:hAnsi="Tahoma" w:cs="Tahoma"/>
                <w:b/>
                <w:sz w:val="22"/>
                <w:szCs w:val="22"/>
              </w:rPr>
            </w:pPr>
            <w:r>
              <w:rPr>
                <w:rFonts w:ascii="Tahoma" w:hAnsi="Tahoma"/>
                <w:b/>
                <w:sz w:val="22"/>
              </w:rPr>
              <w:t>Points</w:t>
            </w:r>
          </w:p>
        </w:tc>
      </w:tr>
      <w:tr w:rsidR="00241211" w:rsidRPr="009D4BB6" w14:paraId="07A6FE72" w14:textId="77777777" w:rsidTr="007A044D">
        <w:trPr>
          <w:trHeight w:val="782"/>
          <w:jc w:val="center"/>
        </w:trPr>
        <w:tc>
          <w:tcPr>
            <w:tcW w:w="372" w:type="pct"/>
            <w:tcBorders>
              <w:top w:val="single" w:sz="4" w:space="0" w:color="auto"/>
              <w:left w:val="single" w:sz="4" w:space="0" w:color="auto"/>
              <w:bottom w:val="single" w:sz="4" w:space="0" w:color="auto"/>
              <w:right w:val="single" w:sz="4" w:space="0" w:color="auto"/>
            </w:tcBorders>
            <w:vAlign w:val="center"/>
          </w:tcPr>
          <w:p w14:paraId="7975B293"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2.1.</w:t>
            </w:r>
          </w:p>
        </w:tc>
        <w:tc>
          <w:tcPr>
            <w:tcW w:w="3255" w:type="pct"/>
            <w:tcBorders>
              <w:top w:val="single" w:sz="4" w:space="0" w:color="auto"/>
              <w:left w:val="single" w:sz="4" w:space="0" w:color="auto"/>
              <w:bottom w:val="single" w:sz="4" w:space="0" w:color="auto"/>
              <w:right w:val="single" w:sz="4" w:space="0" w:color="auto"/>
            </w:tcBorders>
            <w:vAlign w:val="center"/>
          </w:tcPr>
          <w:p w14:paraId="3350B4E7"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(К1)</w:t>
            </w:r>
          </w:p>
          <w:p w14:paraId="3A38D35E"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 xml:space="preserve">Professional experience of engaged key experts </w:t>
            </w:r>
          </w:p>
        </w:tc>
        <w:tc>
          <w:tcPr>
            <w:tcW w:w="1373" w:type="pct"/>
            <w:tcBorders>
              <w:top w:val="single" w:sz="4" w:space="0" w:color="auto"/>
              <w:left w:val="single" w:sz="4" w:space="0" w:color="auto"/>
              <w:bottom w:val="single" w:sz="4" w:space="0" w:color="auto"/>
              <w:right w:val="single" w:sz="4" w:space="0" w:color="auto"/>
            </w:tcBorders>
            <w:vAlign w:val="center"/>
          </w:tcPr>
          <w:p w14:paraId="311181A2"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30</w:t>
            </w:r>
          </w:p>
        </w:tc>
      </w:tr>
      <w:tr w:rsidR="00241211" w:rsidRPr="009D4BB6" w14:paraId="1152A6EC" w14:textId="77777777" w:rsidTr="007A044D">
        <w:trPr>
          <w:trHeight w:val="397"/>
          <w:jc w:val="center"/>
        </w:trPr>
        <w:tc>
          <w:tcPr>
            <w:tcW w:w="372" w:type="pct"/>
            <w:tcBorders>
              <w:top w:val="single" w:sz="4" w:space="0" w:color="auto"/>
              <w:left w:val="single" w:sz="4" w:space="0" w:color="auto"/>
              <w:bottom w:val="single" w:sz="4" w:space="0" w:color="auto"/>
              <w:right w:val="single" w:sz="4" w:space="0" w:color="auto"/>
            </w:tcBorders>
            <w:vAlign w:val="center"/>
          </w:tcPr>
          <w:p w14:paraId="2C7BFFAE"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2.2.</w:t>
            </w:r>
          </w:p>
        </w:tc>
        <w:tc>
          <w:tcPr>
            <w:tcW w:w="3255" w:type="pct"/>
            <w:tcBorders>
              <w:top w:val="single" w:sz="4" w:space="0" w:color="auto"/>
              <w:left w:val="single" w:sz="4" w:space="0" w:color="auto"/>
              <w:bottom w:val="single" w:sz="4" w:space="0" w:color="auto"/>
              <w:right w:val="single" w:sz="4" w:space="0" w:color="auto"/>
            </w:tcBorders>
            <w:vAlign w:val="center"/>
          </w:tcPr>
          <w:p w14:paraId="2C0C8CC1"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(К2)</w:t>
            </w:r>
          </w:p>
          <w:p w14:paraId="78809A15"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Quality of the solution offered:</w:t>
            </w:r>
          </w:p>
          <w:p w14:paraId="78A40CE3" w14:textId="77777777" w:rsidR="00241211" w:rsidRPr="009D4BB6" w:rsidRDefault="00241211" w:rsidP="007A044D">
            <w:pPr>
              <w:pStyle w:val="body"/>
              <w:spacing w:before="0"/>
              <w:rPr>
                <w:rFonts w:ascii="Tahoma" w:hAnsi="Tahoma" w:cs="Tahoma"/>
                <w:sz w:val="22"/>
                <w:szCs w:val="22"/>
              </w:rPr>
            </w:pPr>
            <w:r>
              <w:rPr>
                <w:rFonts w:ascii="Tahoma" w:hAnsi="Tahoma"/>
                <w:sz w:val="22"/>
              </w:rPr>
              <w:t xml:space="preserve">1) Use of innovative materials in the construction - 30 points </w:t>
            </w:r>
          </w:p>
          <w:p w14:paraId="488F6B02" w14:textId="77777777" w:rsidR="00241211" w:rsidRPr="009D4BB6" w:rsidRDefault="00241211" w:rsidP="007A044D">
            <w:pPr>
              <w:pStyle w:val="body"/>
              <w:spacing w:before="0"/>
              <w:rPr>
                <w:rFonts w:ascii="Tahoma" w:hAnsi="Tahoma" w:cs="Tahoma"/>
                <w:sz w:val="22"/>
                <w:szCs w:val="22"/>
              </w:rPr>
            </w:pPr>
            <w:r>
              <w:rPr>
                <w:rFonts w:ascii="Tahoma" w:hAnsi="Tahoma"/>
                <w:sz w:val="22"/>
              </w:rPr>
              <w:t>2) Additional functionalities - 10 points</w:t>
            </w:r>
          </w:p>
        </w:tc>
        <w:tc>
          <w:tcPr>
            <w:tcW w:w="1373" w:type="pct"/>
            <w:tcBorders>
              <w:top w:val="single" w:sz="4" w:space="0" w:color="auto"/>
              <w:left w:val="single" w:sz="4" w:space="0" w:color="auto"/>
              <w:bottom w:val="single" w:sz="4" w:space="0" w:color="auto"/>
              <w:right w:val="single" w:sz="4" w:space="0" w:color="auto"/>
            </w:tcBorders>
            <w:vAlign w:val="center"/>
          </w:tcPr>
          <w:p w14:paraId="41090005"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40</w:t>
            </w:r>
          </w:p>
        </w:tc>
      </w:tr>
      <w:tr w:rsidR="00241211" w:rsidRPr="009D4BB6" w14:paraId="5ECB412A" w14:textId="77777777" w:rsidTr="007A044D">
        <w:trPr>
          <w:trHeight w:val="397"/>
          <w:jc w:val="center"/>
        </w:trPr>
        <w:tc>
          <w:tcPr>
            <w:tcW w:w="372" w:type="pct"/>
            <w:tcBorders>
              <w:top w:val="single" w:sz="4" w:space="0" w:color="auto"/>
              <w:left w:val="single" w:sz="4" w:space="0" w:color="auto"/>
              <w:bottom w:val="single" w:sz="4" w:space="0" w:color="auto"/>
              <w:right w:val="nil"/>
            </w:tcBorders>
            <w:shd w:val="clear" w:color="auto" w:fill="DEEAF6" w:themeFill="accent1" w:themeFillTint="33"/>
            <w:vAlign w:val="center"/>
          </w:tcPr>
          <w:p w14:paraId="2ADA5CD0" w14:textId="77777777" w:rsidR="00241211" w:rsidRPr="009D4BB6" w:rsidRDefault="00241211" w:rsidP="007A044D">
            <w:pPr>
              <w:pStyle w:val="body"/>
              <w:spacing w:before="0"/>
              <w:jc w:val="center"/>
              <w:rPr>
                <w:rFonts w:ascii="Tahoma" w:hAnsi="Tahoma" w:cs="Tahoma"/>
                <w:sz w:val="22"/>
                <w:szCs w:val="22"/>
                <w:lang w:val="sr-Latn-RS"/>
              </w:rPr>
            </w:pPr>
          </w:p>
        </w:tc>
        <w:tc>
          <w:tcPr>
            <w:tcW w:w="3255" w:type="pct"/>
            <w:tcBorders>
              <w:top w:val="single" w:sz="4" w:space="0" w:color="auto"/>
              <w:left w:val="nil"/>
              <w:bottom w:val="single" w:sz="4" w:space="0" w:color="auto"/>
              <w:right w:val="single" w:sz="4" w:space="0" w:color="auto"/>
            </w:tcBorders>
            <w:shd w:val="clear" w:color="auto" w:fill="DEEAF6" w:themeFill="accent1" w:themeFillTint="33"/>
            <w:vAlign w:val="center"/>
          </w:tcPr>
          <w:p w14:paraId="1627706E" w14:textId="77777777" w:rsidR="00241211" w:rsidRPr="009D4BB6" w:rsidRDefault="00241211" w:rsidP="007A044D">
            <w:pPr>
              <w:jc w:val="center"/>
              <w:rPr>
                <w:rFonts w:ascii="Tahoma" w:hAnsi="Tahoma" w:cs="Tahoma"/>
                <w:sz w:val="22"/>
                <w:szCs w:val="22"/>
              </w:rPr>
            </w:pPr>
            <w:r>
              <w:rPr>
                <w:rFonts w:ascii="Tahoma" w:hAnsi="Tahoma"/>
                <w:b/>
                <w:sz w:val="22"/>
              </w:rPr>
              <w:t>Total</w:t>
            </w:r>
          </w:p>
        </w:tc>
        <w:tc>
          <w:tcPr>
            <w:tcW w:w="1373"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210EFC6"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70</w:t>
            </w:r>
          </w:p>
        </w:tc>
      </w:tr>
    </w:tbl>
    <w:p w14:paraId="368FD7FB" w14:textId="77777777" w:rsidR="00241211" w:rsidRPr="009D4BB6" w:rsidRDefault="00241211" w:rsidP="00241211">
      <w:pPr>
        <w:jc w:val="both"/>
        <w:rPr>
          <w:rFonts w:ascii="Tahoma" w:hAnsi="Tahoma" w:cs="Tahoma"/>
          <w:b/>
          <w:color w:val="000000"/>
          <w:sz w:val="22"/>
          <w:szCs w:val="22"/>
          <w:lang w:val="sr-Latn-RS"/>
        </w:rPr>
      </w:pPr>
    </w:p>
    <w:p w14:paraId="475D7BFE" w14:textId="77777777" w:rsidR="00241211" w:rsidRPr="009D4BB6" w:rsidRDefault="00241211" w:rsidP="00241211">
      <w:pPr>
        <w:ind w:left="485" w:right="188"/>
        <w:jc w:val="both"/>
        <w:rPr>
          <w:rFonts w:ascii="Tahoma" w:hAnsi="Tahoma" w:cs="Tahoma"/>
          <w:b/>
          <w:sz w:val="22"/>
          <w:szCs w:val="22"/>
        </w:rPr>
      </w:pPr>
      <w:r>
        <w:rPr>
          <w:rFonts w:ascii="Tahoma" w:hAnsi="Tahoma"/>
          <w:b/>
          <w:sz w:val="22"/>
        </w:rPr>
        <w:t xml:space="preserve">2.1. Professional experience of key experts </w:t>
      </w:r>
    </w:p>
    <w:p w14:paraId="686AA7DF" w14:textId="77777777" w:rsidR="00241211" w:rsidRPr="009D4BB6" w:rsidRDefault="00241211" w:rsidP="00241211">
      <w:pPr>
        <w:ind w:left="485" w:right="188"/>
        <w:jc w:val="both"/>
        <w:rPr>
          <w:rFonts w:ascii="Tahoma" w:hAnsi="Tahoma" w:cs="Tahoma"/>
          <w:b/>
          <w:sz w:val="22"/>
          <w:szCs w:val="22"/>
          <w:lang w:val="sr-Latn-RS"/>
        </w:rPr>
      </w:pPr>
    </w:p>
    <w:p w14:paraId="5EB705BA" w14:textId="64FD717A" w:rsidR="00241211" w:rsidRPr="009D4BB6" w:rsidRDefault="00241211" w:rsidP="00241211">
      <w:pPr>
        <w:ind w:right="188"/>
        <w:jc w:val="both"/>
        <w:rPr>
          <w:rFonts w:ascii="Tahoma" w:hAnsi="Tahoma" w:cs="Tahoma"/>
          <w:sz w:val="22"/>
          <w:szCs w:val="22"/>
        </w:rPr>
      </w:pPr>
      <w:r>
        <w:rPr>
          <w:rFonts w:ascii="Tahoma" w:hAnsi="Tahoma"/>
          <w:sz w:val="22"/>
        </w:rPr>
        <w:t xml:space="preserve">The tender under this criterion can </w:t>
      </w:r>
      <w:r w:rsidR="00454C25">
        <w:rPr>
          <w:rFonts w:ascii="Tahoma" w:hAnsi="Tahoma"/>
          <w:sz w:val="22"/>
        </w:rPr>
        <w:t>be awarded</w:t>
      </w:r>
      <w:r>
        <w:rPr>
          <w:rFonts w:ascii="Tahoma" w:hAnsi="Tahoma"/>
          <w:sz w:val="22"/>
        </w:rPr>
        <w:t xml:space="preserve"> a maximum of 30 weights.</w:t>
      </w:r>
    </w:p>
    <w:p w14:paraId="2E63AA1B" w14:textId="77777777" w:rsidR="00241211" w:rsidRPr="009D4BB6" w:rsidRDefault="00241211" w:rsidP="00241211">
      <w:pPr>
        <w:ind w:right="188"/>
        <w:jc w:val="both"/>
        <w:rPr>
          <w:rFonts w:ascii="Tahoma" w:hAnsi="Tahoma" w:cs="Tahoma"/>
          <w:sz w:val="22"/>
          <w:szCs w:val="22"/>
          <w:lang w:val="sr-Cyrl-RS"/>
        </w:rPr>
      </w:pPr>
    </w:p>
    <w:p w14:paraId="4081991D" w14:textId="33FBD99D" w:rsidR="00241211" w:rsidRPr="009D4BB6" w:rsidRDefault="00241211" w:rsidP="00241211">
      <w:pPr>
        <w:jc w:val="both"/>
        <w:rPr>
          <w:rFonts w:ascii="Tahoma" w:hAnsi="Tahoma" w:cs="Tahoma"/>
          <w:sz w:val="22"/>
          <w:szCs w:val="22"/>
        </w:rPr>
      </w:pPr>
      <w:r>
        <w:rPr>
          <w:rFonts w:ascii="Tahoma" w:hAnsi="Tahoma"/>
          <w:sz w:val="22"/>
        </w:rPr>
        <w:t xml:space="preserve">The </w:t>
      </w:r>
      <w:r w:rsidR="00BA343C">
        <w:rPr>
          <w:rFonts w:ascii="Tahoma" w:hAnsi="Tahoma"/>
          <w:sz w:val="22"/>
        </w:rPr>
        <w:t xml:space="preserve">Contracting Authority </w:t>
      </w:r>
      <w:r>
        <w:rPr>
          <w:rFonts w:ascii="Tahoma" w:hAnsi="Tahoma"/>
          <w:sz w:val="22"/>
        </w:rPr>
        <w:t xml:space="preserve">has defined the professional experience of the key experts proposed by the contractor in its application/tender for the performance of the </w:t>
      </w:r>
      <w:r w:rsidR="00BA343C">
        <w:rPr>
          <w:rFonts w:ascii="Tahoma" w:hAnsi="Tahoma"/>
          <w:sz w:val="22"/>
        </w:rPr>
        <w:t>Public Co</w:t>
      </w:r>
      <w:r>
        <w:rPr>
          <w:rFonts w:ascii="Tahoma" w:hAnsi="Tahoma"/>
          <w:sz w:val="22"/>
        </w:rPr>
        <w:t xml:space="preserve">ntract as one of the quality criteria. Under this criterion, the professional experience of certain persons who will be involved in the performance of the </w:t>
      </w:r>
      <w:r w:rsidR="00BA343C">
        <w:rPr>
          <w:rFonts w:ascii="Tahoma" w:hAnsi="Tahoma"/>
          <w:sz w:val="22"/>
        </w:rPr>
        <w:t>C</w:t>
      </w:r>
      <w:r>
        <w:rPr>
          <w:rFonts w:ascii="Tahoma" w:hAnsi="Tahoma"/>
          <w:sz w:val="22"/>
        </w:rPr>
        <w:t>ontract and whom the economic operator has indicated in the declaration of fulfilment of criteria for qualitative selection of economic operator will be evaluated according to the following criteria and scoring methodology:</w:t>
      </w:r>
    </w:p>
    <w:p w14:paraId="46DBB611" w14:textId="77777777" w:rsidR="00241211" w:rsidRPr="009D4BB6" w:rsidRDefault="00241211" w:rsidP="00241211">
      <w:pPr>
        <w:jc w:val="both"/>
        <w:rPr>
          <w:rFonts w:ascii="Tahoma" w:hAnsi="Tahoma" w:cs="Tahoma"/>
          <w:sz w:val="22"/>
          <w:szCs w:val="22"/>
          <w:lang w:val="sr-Latn-CS"/>
        </w:rPr>
      </w:pPr>
    </w:p>
    <w:tbl>
      <w:tblPr>
        <w:tblStyle w:val="TableGrid0"/>
        <w:tblW w:w="5000" w:type="pct"/>
        <w:tblLook w:val="04A0" w:firstRow="1" w:lastRow="0" w:firstColumn="1" w:lastColumn="0" w:noHBand="0" w:noVBand="1"/>
      </w:tblPr>
      <w:tblGrid>
        <w:gridCol w:w="2965"/>
        <w:gridCol w:w="4403"/>
        <w:gridCol w:w="1648"/>
      </w:tblGrid>
      <w:tr w:rsidR="00241211" w:rsidRPr="009D4BB6" w14:paraId="07DD1D94" w14:textId="77777777" w:rsidTr="007A044D">
        <w:trPr>
          <w:trHeight w:val="1358"/>
        </w:trPr>
        <w:tc>
          <w:tcPr>
            <w:tcW w:w="1644" w:type="pct"/>
            <w:vAlign w:val="center"/>
          </w:tcPr>
          <w:p w14:paraId="75E47D6B" w14:textId="77777777" w:rsidR="00241211" w:rsidRPr="009D4BB6" w:rsidRDefault="00241211" w:rsidP="007A044D">
            <w:pPr>
              <w:ind w:right="188"/>
              <w:jc w:val="center"/>
              <w:rPr>
                <w:rFonts w:ascii="Tahoma" w:hAnsi="Tahoma" w:cs="Tahoma"/>
                <w:b/>
                <w:sz w:val="22"/>
                <w:szCs w:val="22"/>
              </w:rPr>
            </w:pPr>
            <w:r>
              <w:rPr>
                <w:rFonts w:ascii="Tahoma" w:hAnsi="Tahoma"/>
                <w:b/>
                <w:sz w:val="22"/>
              </w:rPr>
              <w:t>Professional experience of key experts</w:t>
            </w:r>
          </w:p>
        </w:tc>
        <w:tc>
          <w:tcPr>
            <w:tcW w:w="2442" w:type="pct"/>
            <w:vAlign w:val="center"/>
          </w:tcPr>
          <w:p w14:paraId="59AC6A81" w14:textId="77777777" w:rsidR="00241211" w:rsidRPr="009D4BB6" w:rsidRDefault="00241211" w:rsidP="007A044D">
            <w:pPr>
              <w:ind w:left="-20" w:right="-110"/>
              <w:jc w:val="center"/>
              <w:rPr>
                <w:rFonts w:ascii="Tahoma" w:hAnsi="Tahoma" w:cs="Tahoma"/>
                <w:b/>
                <w:sz w:val="22"/>
                <w:szCs w:val="22"/>
              </w:rPr>
            </w:pPr>
            <w:r>
              <w:rPr>
                <w:rFonts w:ascii="Tahoma" w:hAnsi="Tahoma"/>
                <w:b/>
                <w:sz w:val="22"/>
              </w:rPr>
              <w:t>Method for awarding points</w:t>
            </w:r>
          </w:p>
        </w:tc>
        <w:tc>
          <w:tcPr>
            <w:tcW w:w="914" w:type="pct"/>
            <w:vAlign w:val="center"/>
          </w:tcPr>
          <w:p w14:paraId="467EC1C9" w14:textId="77777777" w:rsidR="00241211" w:rsidRPr="009D4BB6" w:rsidRDefault="00241211" w:rsidP="007A044D">
            <w:pPr>
              <w:ind w:left="70" w:right="-30"/>
              <w:jc w:val="center"/>
              <w:rPr>
                <w:rFonts w:ascii="Tahoma" w:hAnsi="Tahoma" w:cs="Tahoma"/>
                <w:b/>
                <w:sz w:val="22"/>
                <w:szCs w:val="22"/>
              </w:rPr>
            </w:pPr>
            <w:r>
              <w:rPr>
                <w:rFonts w:ascii="Tahoma" w:hAnsi="Tahoma"/>
                <w:b/>
                <w:sz w:val="22"/>
              </w:rPr>
              <w:t>Maximum number of points</w:t>
            </w:r>
          </w:p>
        </w:tc>
      </w:tr>
      <w:tr w:rsidR="00241211" w:rsidRPr="009D4BB6" w14:paraId="3506BD59" w14:textId="77777777" w:rsidTr="007A044D">
        <w:trPr>
          <w:trHeight w:val="944"/>
        </w:trPr>
        <w:tc>
          <w:tcPr>
            <w:tcW w:w="5000" w:type="pct"/>
            <w:gridSpan w:val="3"/>
          </w:tcPr>
          <w:p w14:paraId="48C47D46" w14:textId="77777777" w:rsidR="00241211" w:rsidRPr="009D4BB6" w:rsidRDefault="00241211" w:rsidP="007A044D">
            <w:pPr>
              <w:jc w:val="both"/>
              <w:rPr>
                <w:rFonts w:ascii="Tahoma" w:hAnsi="Tahoma" w:cs="Tahoma"/>
                <w:sz w:val="22"/>
                <w:szCs w:val="22"/>
              </w:rPr>
            </w:pPr>
            <w:r>
              <w:rPr>
                <w:rFonts w:ascii="Tahoma" w:hAnsi="Tahoma"/>
                <w:b/>
                <w:bCs/>
                <w:sz w:val="22"/>
              </w:rPr>
              <w:t>Project Manager, a graduate engineer of architecture</w:t>
            </w:r>
            <w:r>
              <w:rPr>
                <w:rFonts w:ascii="Tahoma" w:hAnsi="Tahoma"/>
                <w:sz w:val="22"/>
              </w:rPr>
              <w:t xml:space="preserve"> (</w:t>
            </w:r>
            <w:proofErr w:type="spellStart"/>
            <w:r>
              <w:rPr>
                <w:rFonts w:ascii="Tahoma" w:hAnsi="Tahoma"/>
                <w:b/>
                <w:bCs/>
                <w:sz w:val="22"/>
              </w:rPr>
              <w:t>Bsc</w:t>
            </w:r>
            <w:proofErr w:type="spellEnd"/>
            <w:r>
              <w:rPr>
                <w:rFonts w:ascii="Tahoma" w:hAnsi="Tahoma"/>
                <w:b/>
                <w:bCs/>
                <w:sz w:val="22"/>
              </w:rPr>
              <w:t xml:space="preserve"> in Architecture</w:t>
            </w:r>
            <w:r>
              <w:rPr>
                <w:rFonts w:ascii="Tahoma" w:hAnsi="Tahoma"/>
                <w:sz w:val="22"/>
              </w:rPr>
              <w:t>) with a valid licence issued by the Serbian Chamber of Engineers with the designation AP 02 (300), who has at least 7 years of professional experience as a project manager after graduation</w:t>
            </w:r>
          </w:p>
        </w:tc>
      </w:tr>
      <w:tr w:rsidR="00241211" w:rsidRPr="009D4BB6" w14:paraId="63AA02D9" w14:textId="77777777" w:rsidTr="007A044D">
        <w:trPr>
          <w:trHeight w:hRule="exact" w:val="3070"/>
        </w:trPr>
        <w:tc>
          <w:tcPr>
            <w:tcW w:w="1644" w:type="pct"/>
          </w:tcPr>
          <w:p w14:paraId="5E9ACDC8" w14:textId="77777777" w:rsidR="00241211" w:rsidRPr="009D4BB6" w:rsidRDefault="00241211" w:rsidP="007A044D">
            <w:pPr>
              <w:ind w:right="70"/>
              <w:jc w:val="both"/>
              <w:rPr>
                <w:rFonts w:ascii="Tahoma" w:hAnsi="Tahoma" w:cs="Tahoma"/>
                <w:sz w:val="22"/>
                <w:szCs w:val="22"/>
              </w:rPr>
            </w:pPr>
            <w:r>
              <w:rPr>
                <w:rFonts w:ascii="Tahoma" w:hAnsi="Tahoma"/>
                <w:sz w:val="22"/>
              </w:rPr>
              <w:t>Number of projects for research, development and implementation of innovative solutions in the field of construction of mobile buildings in which the key expert was involved as a project manager.</w:t>
            </w:r>
          </w:p>
        </w:tc>
        <w:tc>
          <w:tcPr>
            <w:tcW w:w="2442" w:type="pct"/>
          </w:tcPr>
          <w:p w14:paraId="73D55250"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2.5 points</w:t>
            </w:r>
            <w:r>
              <w:rPr>
                <w:rFonts w:ascii="Tahoma" w:hAnsi="Tahoma"/>
                <w:sz w:val="22"/>
              </w:rPr>
              <w:t xml:space="preserve">. </w:t>
            </w:r>
          </w:p>
          <w:p w14:paraId="59C3AD0A" w14:textId="03B48E45" w:rsidR="00241211" w:rsidRPr="009D4BB6" w:rsidRDefault="00241211" w:rsidP="007A044D">
            <w:pPr>
              <w:ind w:left="-20" w:right="70"/>
              <w:jc w:val="both"/>
              <w:rPr>
                <w:rFonts w:ascii="Tahoma" w:hAnsi="Tahoma" w:cs="Tahoma"/>
                <w:sz w:val="22"/>
                <w:szCs w:val="22"/>
              </w:rPr>
            </w:pPr>
            <w:r>
              <w:rPr>
                <w:rFonts w:ascii="Tahoma" w:hAnsi="Tahoma"/>
                <w:sz w:val="22"/>
              </w:rPr>
              <w:t xml:space="preserve">For a </w:t>
            </w:r>
            <w:r w:rsidR="00BA343C">
              <w:rPr>
                <w:rFonts w:ascii="Tahoma" w:hAnsi="Tahoma"/>
                <w:sz w:val="22"/>
              </w:rPr>
              <w:t>Project Manager</w:t>
            </w:r>
            <w:r>
              <w:rPr>
                <w:rFonts w:ascii="Tahoma" w:hAnsi="Tahoma"/>
                <w:sz w:val="22"/>
              </w:rPr>
              <w:t>, weights are awarded for a maximum of 3 (three) reference projects.</w:t>
            </w:r>
          </w:p>
          <w:p w14:paraId="42D23AB7" w14:textId="77777777" w:rsidR="00241211" w:rsidRPr="009D4BB6" w:rsidRDefault="00241211" w:rsidP="007A044D">
            <w:pPr>
              <w:ind w:left="-20" w:right="70"/>
              <w:jc w:val="both"/>
              <w:rPr>
                <w:rFonts w:ascii="Tahoma" w:hAnsi="Tahoma" w:cs="Tahoma"/>
                <w:sz w:val="22"/>
                <w:szCs w:val="22"/>
                <w:lang w:val="sr-Cyrl-RS"/>
              </w:rPr>
            </w:pPr>
          </w:p>
        </w:tc>
        <w:tc>
          <w:tcPr>
            <w:tcW w:w="914" w:type="pct"/>
            <w:vAlign w:val="center"/>
          </w:tcPr>
          <w:p w14:paraId="16234F68" w14:textId="77777777" w:rsidR="00241211" w:rsidRPr="009D4BB6" w:rsidRDefault="00241211" w:rsidP="007A044D">
            <w:pPr>
              <w:ind w:right="188"/>
              <w:jc w:val="center"/>
              <w:rPr>
                <w:rFonts w:ascii="Tahoma" w:hAnsi="Tahoma" w:cs="Tahoma"/>
                <w:sz w:val="22"/>
                <w:szCs w:val="22"/>
              </w:rPr>
            </w:pPr>
            <w:r>
              <w:rPr>
                <w:rFonts w:ascii="Tahoma" w:hAnsi="Tahoma"/>
                <w:sz w:val="22"/>
              </w:rPr>
              <w:t>7.50</w:t>
            </w:r>
          </w:p>
        </w:tc>
      </w:tr>
      <w:tr w:rsidR="00241211" w:rsidRPr="009D4BB6" w14:paraId="7CFABD12" w14:textId="77777777" w:rsidTr="007A044D">
        <w:trPr>
          <w:trHeight w:val="1034"/>
        </w:trPr>
        <w:tc>
          <w:tcPr>
            <w:tcW w:w="5000" w:type="pct"/>
            <w:gridSpan w:val="3"/>
          </w:tcPr>
          <w:p w14:paraId="0C3C3645" w14:textId="7DE2F46B" w:rsidR="00241211" w:rsidRPr="009D4BB6" w:rsidRDefault="00241211" w:rsidP="007A044D">
            <w:pPr>
              <w:ind w:right="188"/>
              <w:jc w:val="both"/>
              <w:rPr>
                <w:rFonts w:ascii="Tahoma" w:hAnsi="Tahoma" w:cs="Tahoma"/>
                <w:sz w:val="22"/>
                <w:szCs w:val="22"/>
                <w:highlight w:val="yellow"/>
              </w:rPr>
            </w:pPr>
            <w:r>
              <w:rPr>
                <w:rFonts w:ascii="Tahoma" w:hAnsi="Tahoma"/>
                <w:b/>
                <w:bCs/>
                <w:sz w:val="22"/>
              </w:rPr>
              <w:t>Key Expert</w:t>
            </w:r>
            <w:r>
              <w:rPr>
                <w:rFonts w:ascii="Tahoma" w:hAnsi="Tahoma"/>
                <w:sz w:val="22"/>
              </w:rPr>
              <w:t xml:space="preserve">, </w:t>
            </w:r>
            <w:r>
              <w:rPr>
                <w:rFonts w:ascii="Tahoma" w:hAnsi="Tahoma"/>
                <w:b/>
                <w:bCs/>
                <w:sz w:val="22"/>
              </w:rPr>
              <w:t xml:space="preserve">a graduate engineer of civil </w:t>
            </w:r>
            <w:r w:rsidR="00BA343C">
              <w:rPr>
                <w:rFonts w:ascii="Tahoma" w:hAnsi="Tahoma"/>
                <w:b/>
                <w:bCs/>
                <w:sz w:val="22"/>
              </w:rPr>
              <w:t>engineering</w:t>
            </w:r>
            <w:r w:rsidR="00BA343C">
              <w:rPr>
                <w:rFonts w:ascii="Tahoma" w:hAnsi="Tahoma"/>
                <w:sz w:val="22"/>
              </w:rPr>
              <w:t xml:space="preserve"> (</w:t>
            </w:r>
            <w:r>
              <w:rPr>
                <w:rFonts w:ascii="Tahoma" w:hAnsi="Tahoma"/>
                <w:b/>
                <w:bCs/>
                <w:sz w:val="22"/>
              </w:rPr>
              <w:t>BSc in Civil Engineering</w:t>
            </w:r>
            <w:r>
              <w:rPr>
                <w:rFonts w:ascii="Tahoma" w:hAnsi="Tahoma"/>
                <w:sz w:val="22"/>
              </w:rPr>
              <w:t>) with a valid licence issued by the Serbian Chamber of Engineers with the designation GP 04-01 (310), who has at least 7 years of professional experience as a designer after graduation</w:t>
            </w:r>
          </w:p>
        </w:tc>
      </w:tr>
      <w:tr w:rsidR="00241211" w:rsidRPr="009D4BB6" w14:paraId="7C1DC50D" w14:textId="77777777" w:rsidTr="007A044D">
        <w:trPr>
          <w:trHeight w:val="440"/>
        </w:trPr>
        <w:tc>
          <w:tcPr>
            <w:tcW w:w="1644" w:type="pct"/>
          </w:tcPr>
          <w:p w14:paraId="3A344ABC" w14:textId="77777777" w:rsidR="00241211" w:rsidRPr="009D4BB6" w:rsidRDefault="00241211" w:rsidP="007A044D">
            <w:pPr>
              <w:ind w:right="188"/>
              <w:jc w:val="both"/>
              <w:rPr>
                <w:rFonts w:ascii="Tahoma" w:hAnsi="Tahoma" w:cs="Tahoma"/>
                <w:sz w:val="22"/>
                <w:szCs w:val="22"/>
              </w:rPr>
            </w:pPr>
            <w:r>
              <w:rPr>
                <w:rFonts w:ascii="Tahoma" w:hAnsi="Tahoma"/>
                <w:sz w:val="22"/>
              </w:rPr>
              <w:lastRenderedPageBreak/>
              <w:t>Number of projects for research, development and implementation of innovative solutions in the field of construction of mobile buildings in which the key expert was involved with the required licence</w:t>
            </w:r>
          </w:p>
        </w:tc>
        <w:tc>
          <w:tcPr>
            <w:tcW w:w="2442" w:type="pct"/>
          </w:tcPr>
          <w:p w14:paraId="0323D70E"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1.5 points</w:t>
            </w:r>
            <w:r>
              <w:rPr>
                <w:rFonts w:ascii="Tahoma" w:hAnsi="Tahoma"/>
                <w:sz w:val="22"/>
              </w:rPr>
              <w:t>.</w:t>
            </w:r>
          </w:p>
          <w:p w14:paraId="10FDF5E0"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tc>
        <w:tc>
          <w:tcPr>
            <w:tcW w:w="914" w:type="pct"/>
            <w:vAlign w:val="center"/>
          </w:tcPr>
          <w:p w14:paraId="79CE5848"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9D4BB6" w14:paraId="123DD71F" w14:textId="77777777" w:rsidTr="007A044D">
        <w:trPr>
          <w:trHeight w:val="1034"/>
        </w:trPr>
        <w:tc>
          <w:tcPr>
            <w:tcW w:w="5000" w:type="pct"/>
            <w:gridSpan w:val="3"/>
          </w:tcPr>
          <w:p w14:paraId="1D1D9084" w14:textId="09E90ACE" w:rsidR="00241211" w:rsidRPr="009D4BB6" w:rsidRDefault="00241211" w:rsidP="007A044D">
            <w:pPr>
              <w:jc w:val="both"/>
              <w:rPr>
                <w:rFonts w:ascii="Tahoma" w:hAnsi="Tahoma" w:cs="Tahoma"/>
                <w:color w:val="000000"/>
                <w:sz w:val="22"/>
                <w:szCs w:val="22"/>
              </w:rPr>
            </w:pPr>
            <w:r>
              <w:rPr>
                <w:rFonts w:ascii="Tahoma" w:hAnsi="Tahoma"/>
                <w:b/>
                <w:bCs/>
                <w:sz w:val="22"/>
              </w:rPr>
              <w:t>Key Expert, a graduate engineer of architecture</w:t>
            </w:r>
            <w:r>
              <w:rPr>
                <w:rFonts w:ascii="Tahoma" w:hAnsi="Tahoma"/>
                <w:sz w:val="22"/>
              </w:rPr>
              <w:t xml:space="preserve"> (</w:t>
            </w:r>
            <w:r>
              <w:rPr>
                <w:rFonts w:ascii="Tahoma" w:hAnsi="Tahoma"/>
                <w:b/>
                <w:bCs/>
                <w:sz w:val="22"/>
              </w:rPr>
              <w:t>B</w:t>
            </w:r>
            <w:r w:rsidR="00BA343C">
              <w:rPr>
                <w:rFonts w:ascii="Tahoma" w:hAnsi="Tahoma"/>
                <w:b/>
                <w:bCs/>
                <w:sz w:val="22"/>
              </w:rPr>
              <w:t>S</w:t>
            </w:r>
            <w:r>
              <w:rPr>
                <w:rFonts w:ascii="Tahoma" w:hAnsi="Tahoma"/>
                <w:b/>
                <w:bCs/>
                <w:sz w:val="22"/>
              </w:rPr>
              <w:t>c in Architecture</w:t>
            </w:r>
            <w:r>
              <w:rPr>
                <w:rFonts w:ascii="Tahoma" w:hAnsi="Tahoma"/>
                <w:sz w:val="22"/>
              </w:rPr>
              <w:t>) with a valid licence issued by the Serbian Chamber of Engineers with the designation AP 02- 02 (400), who has at least 7 years of professional experience as a responsible contractor after graduation</w:t>
            </w:r>
          </w:p>
        </w:tc>
      </w:tr>
      <w:tr w:rsidR="00241211" w:rsidRPr="009D4BB6" w14:paraId="730AD73E" w14:textId="77777777" w:rsidTr="007A044D">
        <w:trPr>
          <w:trHeight w:val="3293"/>
        </w:trPr>
        <w:tc>
          <w:tcPr>
            <w:tcW w:w="1644" w:type="pct"/>
          </w:tcPr>
          <w:p w14:paraId="69727875" w14:textId="77777777" w:rsidR="00241211" w:rsidRPr="009D4BB6" w:rsidRDefault="00241211" w:rsidP="007A044D">
            <w:pPr>
              <w:ind w:right="188"/>
              <w:jc w:val="both"/>
              <w:rPr>
                <w:rFonts w:ascii="Tahoma" w:hAnsi="Tahoma" w:cs="Tahoma"/>
                <w:sz w:val="22"/>
                <w:szCs w:val="22"/>
              </w:rPr>
            </w:pPr>
            <w:r>
              <w:rPr>
                <w:rFonts w:ascii="Tahoma" w:hAnsi="Tahoma"/>
                <w:sz w:val="22"/>
              </w:rPr>
              <w:t>Number of projects for research, development and implementation of innovative solutions in the field of construction of mobile buildings in which the key expert was involved with the required licence</w:t>
            </w:r>
          </w:p>
        </w:tc>
        <w:tc>
          <w:tcPr>
            <w:tcW w:w="2442" w:type="pct"/>
          </w:tcPr>
          <w:p w14:paraId="6784032F"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1.5 points</w:t>
            </w:r>
            <w:r>
              <w:rPr>
                <w:rFonts w:ascii="Tahoma" w:hAnsi="Tahoma"/>
                <w:sz w:val="22"/>
              </w:rPr>
              <w:t>.</w:t>
            </w:r>
          </w:p>
          <w:p w14:paraId="4E7B0461"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tc>
        <w:tc>
          <w:tcPr>
            <w:tcW w:w="914" w:type="pct"/>
            <w:vAlign w:val="center"/>
          </w:tcPr>
          <w:p w14:paraId="6063E310"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9D4BB6" w14:paraId="7D562F81" w14:textId="77777777" w:rsidTr="007A044D">
        <w:trPr>
          <w:trHeight w:val="1070"/>
        </w:trPr>
        <w:tc>
          <w:tcPr>
            <w:tcW w:w="5000" w:type="pct"/>
            <w:gridSpan w:val="3"/>
          </w:tcPr>
          <w:p w14:paraId="01F05E16" w14:textId="77777777" w:rsidR="00241211" w:rsidRPr="009D4BB6" w:rsidRDefault="00241211" w:rsidP="007A044D">
            <w:pPr>
              <w:jc w:val="both"/>
              <w:rPr>
                <w:rFonts w:ascii="Tahoma" w:hAnsi="Tahoma" w:cs="Tahoma"/>
                <w:sz w:val="22"/>
                <w:szCs w:val="22"/>
              </w:rPr>
            </w:pPr>
            <w:r>
              <w:rPr>
                <w:rFonts w:ascii="Tahoma" w:hAnsi="Tahoma"/>
                <w:b/>
                <w:bCs/>
                <w:sz w:val="22"/>
              </w:rPr>
              <w:t>Key Expert, a graduate civil engineer</w:t>
            </w:r>
            <w:r>
              <w:rPr>
                <w:rFonts w:ascii="Tahoma" w:hAnsi="Tahoma"/>
                <w:sz w:val="22"/>
              </w:rPr>
              <w:t xml:space="preserve"> (</w:t>
            </w:r>
            <w:r>
              <w:rPr>
                <w:rFonts w:ascii="Tahoma" w:hAnsi="Tahoma"/>
                <w:b/>
                <w:bCs/>
                <w:sz w:val="22"/>
              </w:rPr>
              <w:t>BSc in Civil Engineering</w:t>
            </w:r>
            <w:r>
              <w:rPr>
                <w:rFonts w:ascii="Tahoma" w:hAnsi="Tahoma"/>
                <w:sz w:val="22"/>
              </w:rPr>
              <w:t>) with a valid licence issued by the Serbian Chamber of Engineers with the designation AP 04- 02 (410), who has at least 7 years of professional experience as a responsible contractor after graduation</w:t>
            </w:r>
          </w:p>
        </w:tc>
      </w:tr>
      <w:tr w:rsidR="00241211" w:rsidRPr="009D4BB6" w14:paraId="0BD1BA2D" w14:textId="77777777" w:rsidTr="007A044D">
        <w:trPr>
          <w:trHeight w:val="3509"/>
        </w:trPr>
        <w:tc>
          <w:tcPr>
            <w:tcW w:w="1644" w:type="pct"/>
          </w:tcPr>
          <w:p w14:paraId="6E696CF0" w14:textId="77777777" w:rsidR="00241211" w:rsidRPr="009D4BB6" w:rsidRDefault="00241211" w:rsidP="007A044D">
            <w:pPr>
              <w:ind w:right="188"/>
              <w:jc w:val="both"/>
              <w:rPr>
                <w:rFonts w:ascii="Tahoma" w:hAnsi="Tahoma" w:cs="Tahoma"/>
                <w:sz w:val="22"/>
                <w:szCs w:val="22"/>
              </w:rPr>
            </w:pPr>
            <w:r>
              <w:rPr>
                <w:rFonts w:ascii="Tahoma" w:hAnsi="Tahoma"/>
                <w:sz w:val="22"/>
              </w:rPr>
              <w:t>Number of projects for research, development and implementation of innovative solutions in the field of construction of mobile buildings in which the key expert was involved with the required licence</w:t>
            </w:r>
          </w:p>
        </w:tc>
        <w:tc>
          <w:tcPr>
            <w:tcW w:w="2442" w:type="pct"/>
          </w:tcPr>
          <w:p w14:paraId="5D851485"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1.5 points</w:t>
            </w:r>
            <w:r>
              <w:rPr>
                <w:rFonts w:ascii="Tahoma" w:hAnsi="Tahoma"/>
                <w:sz w:val="22"/>
              </w:rPr>
              <w:t>.</w:t>
            </w:r>
          </w:p>
          <w:p w14:paraId="55710A5B"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p w14:paraId="6CA72F4E" w14:textId="77777777" w:rsidR="00241211" w:rsidRPr="009D4BB6" w:rsidRDefault="00241211" w:rsidP="007A044D">
            <w:pPr>
              <w:ind w:left="-20" w:right="70"/>
              <w:jc w:val="both"/>
              <w:rPr>
                <w:rFonts w:ascii="Tahoma" w:hAnsi="Tahoma" w:cs="Tahoma"/>
                <w:sz w:val="22"/>
                <w:szCs w:val="22"/>
                <w:lang w:val="sr-Cyrl-RS"/>
              </w:rPr>
            </w:pPr>
          </w:p>
          <w:p w14:paraId="64CEB2E7" w14:textId="77777777" w:rsidR="00241211" w:rsidRPr="009D4BB6" w:rsidRDefault="00241211" w:rsidP="007A044D">
            <w:pPr>
              <w:ind w:left="-20" w:right="70"/>
              <w:jc w:val="both"/>
              <w:rPr>
                <w:rFonts w:ascii="Tahoma" w:hAnsi="Tahoma" w:cs="Tahoma"/>
                <w:sz w:val="22"/>
                <w:szCs w:val="22"/>
                <w:lang w:val="sr-Cyrl-RS"/>
              </w:rPr>
            </w:pPr>
          </w:p>
          <w:p w14:paraId="68B23396" w14:textId="77777777" w:rsidR="00241211" w:rsidRPr="009D4BB6" w:rsidRDefault="00241211" w:rsidP="007A044D">
            <w:pPr>
              <w:ind w:left="-20" w:right="70"/>
              <w:jc w:val="both"/>
              <w:rPr>
                <w:rFonts w:ascii="Tahoma" w:hAnsi="Tahoma" w:cs="Tahoma"/>
                <w:sz w:val="22"/>
                <w:szCs w:val="22"/>
              </w:rPr>
            </w:pPr>
          </w:p>
        </w:tc>
        <w:tc>
          <w:tcPr>
            <w:tcW w:w="914" w:type="pct"/>
            <w:vAlign w:val="center"/>
          </w:tcPr>
          <w:p w14:paraId="1772025F"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79406A" w14:paraId="1DFDE157" w14:textId="77777777" w:rsidTr="007A044D">
        <w:trPr>
          <w:trHeight w:val="368"/>
        </w:trPr>
        <w:tc>
          <w:tcPr>
            <w:tcW w:w="5000" w:type="pct"/>
            <w:gridSpan w:val="3"/>
          </w:tcPr>
          <w:p w14:paraId="07E004A7" w14:textId="77777777" w:rsidR="00241211" w:rsidRPr="009D4BB6" w:rsidRDefault="00241211" w:rsidP="007A044D">
            <w:pPr>
              <w:jc w:val="both"/>
              <w:rPr>
                <w:rFonts w:ascii="Tahoma" w:hAnsi="Tahoma" w:cs="Tahoma"/>
                <w:sz w:val="22"/>
                <w:szCs w:val="22"/>
              </w:rPr>
            </w:pPr>
            <w:r>
              <w:rPr>
                <w:rFonts w:ascii="Tahoma" w:hAnsi="Tahoma"/>
                <w:b/>
                <w:sz w:val="22"/>
              </w:rPr>
              <w:t>Key Experts, Software Developers</w:t>
            </w:r>
          </w:p>
          <w:p w14:paraId="381F25E7" w14:textId="77777777" w:rsidR="00241211" w:rsidRPr="009D4BB6" w:rsidRDefault="00241211" w:rsidP="007A044D">
            <w:pPr>
              <w:tabs>
                <w:tab w:val="left" w:pos="2980"/>
              </w:tabs>
              <w:rPr>
                <w:rFonts w:ascii="Tahoma" w:hAnsi="Tahoma" w:cs="Tahoma"/>
                <w:sz w:val="22"/>
                <w:szCs w:val="22"/>
              </w:rPr>
            </w:pPr>
            <w:r>
              <w:rPr>
                <w:rFonts w:ascii="Tahoma" w:hAnsi="Tahoma"/>
                <w:sz w:val="22"/>
              </w:rPr>
              <w:tab/>
            </w:r>
          </w:p>
        </w:tc>
      </w:tr>
      <w:tr w:rsidR="00241211" w:rsidRPr="009D4BB6" w14:paraId="0EAB08DF" w14:textId="77777777" w:rsidTr="007A044D">
        <w:trPr>
          <w:trHeight w:val="3014"/>
        </w:trPr>
        <w:tc>
          <w:tcPr>
            <w:tcW w:w="1644" w:type="pct"/>
          </w:tcPr>
          <w:p w14:paraId="2FBA98F4" w14:textId="77777777" w:rsidR="00241211" w:rsidRPr="009D4BB6" w:rsidRDefault="00241211" w:rsidP="007A044D">
            <w:pPr>
              <w:ind w:right="188"/>
              <w:jc w:val="both"/>
              <w:rPr>
                <w:rFonts w:ascii="Tahoma" w:hAnsi="Tahoma" w:cs="Tahoma"/>
                <w:sz w:val="22"/>
                <w:szCs w:val="22"/>
              </w:rPr>
            </w:pPr>
            <w:r>
              <w:rPr>
                <w:rFonts w:ascii="Tahoma" w:hAnsi="Tahoma"/>
                <w:sz w:val="22"/>
              </w:rPr>
              <w:lastRenderedPageBreak/>
              <w:t>Experience in the development and implementation of software solutions that utilise the IoT (Internet of Things) in use</w:t>
            </w:r>
          </w:p>
        </w:tc>
        <w:tc>
          <w:tcPr>
            <w:tcW w:w="2442" w:type="pct"/>
          </w:tcPr>
          <w:p w14:paraId="248A9405" w14:textId="77777777" w:rsidR="00241211" w:rsidRDefault="00241211" w:rsidP="007A044D">
            <w:pPr>
              <w:ind w:left="-20" w:right="70"/>
              <w:jc w:val="both"/>
              <w:rPr>
                <w:rFonts w:ascii="Tahoma" w:hAnsi="Tahoma" w:cs="Tahoma"/>
                <w:sz w:val="22"/>
                <w:szCs w:val="22"/>
              </w:rPr>
            </w:pPr>
            <w:r>
              <w:rPr>
                <w:rFonts w:ascii="Tahoma" w:hAnsi="Tahoma"/>
                <w:sz w:val="22"/>
              </w:rPr>
              <w:t xml:space="preserve">Each developer with experience in the development and implementation of software solutions that utilises the IoT (Internet of Things) is awarded </w:t>
            </w:r>
            <w:r>
              <w:rPr>
                <w:rFonts w:ascii="Tahoma" w:hAnsi="Tahoma"/>
                <w:b/>
                <w:bCs/>
                <w:sz w:val="22"/>
              </w:rPr>
              <w:t>1.5 weights</w:t>
            </w:r>
            <w:r>
              <w:rPr>
                <w:rFonts w:ascii="Tahoma" w:hAnsi="Tahoma"/>
                <w:sz w:val="22"/>
              </w:rPr>
              <w:t xml:space="preserve">, resulting in a total of 4.50 weights for a maximum of 3 team members. </w:t>
            </w:r>
          </w:p>
          <w:p w14:paraId="735D5350" w14:textId="77777777" w:rsidR="00241211" w:rsidRPr="009D4BB6" w:rsidRDefault="00241211" w:rsidP="007A044D">
            <w:pPr>
              <w:ind w:left="-20" w:right="70"/>
              <w:jc w:val="both"/>
              <w:rPr>
                <w:rFonts w:ascii="Tahoma" w:hAnsi="Tahoma" w:cs="Tahoma"/>
                <w:sz w:val="22"/>
                <w:szCs w:val="22"/>
              </w:rPr>
            </w:pPr>
            <w:r>
              <w:rPr>
                <w:rFonts w:ascii="Tahoma" w:hAnsi="Tahoma"/>
                <w:sz w:val="22"/>
              </w:rPr>
              <w:t>It is assumed that the developer has the required reference experience if they have been involved as a developer in at least one project to develop and implement a software solution using the IoT that has been successfully completed.</w:t>
            </w:r>
          </w:p>
        </w:tc>
        <w:tc>
          <w:tcPr>
            <w:tcW w:w="914" w:type="pct"/>
            <w:vAlign w:val="center"/>
          </w:tcPr>
          <w:p w14:paraId="5E52198C"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9D4BB6" w14:paraId="168843EF" w14:textId="77777777" w:rsidTr="007A044D">
        <w:trPr>
          <w:trHeight w:val="404"/>
        </w:trPr>
        <w:tc>
          <w:tcPr>
            <w:tcW w:w="5000" w:type="pct"/>
            <w:gridSpan w:val="3"/>
          </w:tcPr>
          <w:p w14:paraId="528013E6" w14:textId="77777777" w:rsidR="00241211" w:rsidRPr="009D4BB6" w:rsidRDefault="00241211" w:rsidP="007A044D">
            <w:pPr>
              <w:ind w:right="188"/>
              <w:rPr>
                <w:rFonts w:ascii="Tahoma" w:hAnsi="Tahoma" w:cs="Tahoma"/>
                <w:sz w:val="22"/>
                <w:szCs w:val="22"/>
              </w:rPr>
            </w:pPr>
            <w:r>
              <w:rPr>
                <w:rFonts w:ascii="Tahoma" w:hAnsi="Tahoma"/>
                <w:b/>
                <w:sz w:val="22"/>
              </w:rPr>
              <w:t>Key expert, Data Analyst</w:t>
            </w:r>
          </w:p>
        </w:tc>
      </w:tr>
      <w:tr w:rsidR="00241211" w:rsidRPr="009D4BB6" w14:paraId="4A0A9F41" w14:textId="77777777" w:rsidTr="007A044D">
        <w:trPr>
          <w:trHeight w:val="2312"/>
        </w:trPr>
        <w:tc>
          <w:tcPr>
            <w:tcW w:w="1644" w:type="pct"/>
          </w:tcPr>
          <w:p w14:paraId="04A2F873" w14:textId="77777777" w:rsidR="00241211" w:rsidRPr="009D4BB6" w:rsidRDefault="00241211" w:rsidP="007A044D">
            <w:pPr>
              <w:ind w:right="188"/>
              <w:jc w:val="both"/>
              <w:rPr>
                <w:rFonts w:ascii="Tahoma" w:hAnsi="Tahoma" w:cs="Tahoma"/>
                <w:sz w:val="22"/>
                <w:szCs w:val="22"/>
              </w:rPr>
            </w:pPr>
            <w:r>
              <w:rPr>
                <w:rFonts w:ascii="Tahoma" w:hAnsi="Tahoma"/>
                <w:sz w:val="22"/>
              </w:rPr>
              <w:t>Experience in data analysis and report writing in a project to develop and implement software solutions utilising the Internet of Things (IoT) that are in use.</w:t>
            </w:r>
          </w:p>
        </w:tc>
        <w:tc>
          <w:tcPr>
            <w:tcW w:w="2442" w:type="pct"/>
          </w:tcPr>
          <w:p w14:paraId="7B221855"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development and implementation of a software solution that uses the Internet of Things, in which a key expert has acted as a data analyst and has produced data analyses and reports, will be awarded </w:t>
            </w:r>
            <w:r>
              <w:rPr>
                <w:rFonts w:ascii="Tahoma" w:hAnsi="Tahoma"/>
                <w:b/>
                <w:bCs/>
                <w:sz w:val="22"/>
              </w:rPr>
              <w:t>1.5 weights</w:t>
            </w:r>
            <w:r>
              <w:rPr>
                <w:rFonts w:ascii="Tahoma" w:hAnsi="Tahoma"/>
                <w:sz w:val="22"/>
              </w:rPr>
              <w:t>.</w:t>
            </w:r>
          </w:p>
          <w:p w14:paraId="660C7CCC"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p w14:paraId="081C8B22" w14:textId="77777777" w:rsidR="00241211" w:rsidRPr="009D4BB6" w:rsidRDefault="00241211" w:rsidP="007A044D">
            <w:pPr>
              <w:ind w:left="-20" w:right="70"/>
              <w:jc w:val="both"/>
              <w:rPr>
                <w:rFonts w:ascii="Tahoma" w:hAnsi="Tahoma" w:cs="Tahoma"/>
                <w:sz w:val="22"/>
                <w:szCs w:val="22"/>
                <w:lang w:val="sr-Cyrl-RS"/>
              </w:rPr>
            </w:pPr>
          </w:p>
          <w:p w14:paraId="4A1255D7" w14:textId="77777777" w:rsidR="00241211" w:rsidRPr="009D4BB6" w:rsidRDefault="00241211" w:rsidP="007A044D">
            <w:pPr>
              <w:ind w:left="-20" w:right="70"/>
              <w:jc w:val="both"/>
              <w:rPr>
                <w:rFonts w:ascii="Tahoma" w:hAnsi="Tahoma" w:cs="Tahoma"/>
                <w:sz w:val="22"/>
                <w:szCs w:val="22"/>
                <w:lang w:val="sr-Cyrl-RS"/>
              </w:rPr>
            </w:pPr>
          </w:p>
        </w:tc>
        <w:tc>
          <w:tcPr>
            <w:tcW w:w="914" w:type="pct"/>
            <w:vAlign w:val="center"/>
          </w:tcPr>
          <w:p w14:paraId="3C7405AD" w14:textId="77777777" w:rsidR="00241211" w:rsidRPr="009D4BB6" w:rsidRDefault="00241211" w:rsidP="007A044D">
            <w:pPr>
              <w:ind w:right="188"/>
              <w:jc w:val="center"/>
              <w:rPr>
                <w:rFonts w:ascii="Tahoma" w:hAnsi="Tahoma" w:cs="Tahoma"/>
                <w:sz w:val="22"/>
                <w:szCs w:val="22"/>
              </w:rPr>
            </w:pPr>
            <w:r>
              <w:rPr>
                <w:rFonts w:ascii="Tahoma" w:hAnsi="Tahoma"/>
                <w:sz w:val="22"/>
              </w:rPr>
              <w:t>4.50</w:t>
            </w:r>
          </w:p>
        </w:tc>
      </w:tr>
    </w:tbl>
    <w:p w14:paraId="148C5F8D" w14:textId="77777777" w:rsidR="00241211" w:rsidRPr="009D4BB6" w:rsidRDefault="00241211" w:rsidP="00241211">
      <w:pPr>
        <w:ind w:right="25"/>
        <w:jc w:val="both"/>
        <w:rPr>
          <w:rFonts w:ascii="Tahoma" w:hAnsi="Tahoma" w:cs="Tahoma"/>
          <w:sz w:val="22"/>
          <w:szCs w:val="22"/>
          <w:lang w:val="sr-Cyrl-RS"/>
        </w:rPr>
      </w:pPr>
    </w:p>
    <w:p w14:paraId="683A5D04" w14:textId="77777777" w:rsidR="00241211" w:rsidRPr="009D4BB6" w:rsidRDefault="00241211" w:rsidP="00241211">
      <w:pPr>
        <w:ind w:right="188"/>
        <w:jc w:val="both"/>
        <w:rPr>
          <w:rFonts w:ascii="Tahoma" w:hAnsi="Tahoma" w:cs="Tahoma"/>
          <w:sz w:val="22"/>
          <w:szCs w:val="22"/>
        </w:rPr>
      </w:pPr>
      <w:r>
        <w:rPr>
          <w:rFonts w:ascii="Tahoma" w:hAnsi="Tahoma"/>
          <w:sz w:val="22"/>
        </w:rPr>
        <w:t>The total number of weights awarded to the tenderer for the quality criterion - professional experience of the contracted key experts (K1) corresponds to the sum of the weights awarded for each of the key experts offered.</w:t>
      </w:r>
    </w:p>
    <w:p w14:paraId="220F5685" w14:textId="77777777" w:rsidR="00241211" w:rsidRPr="009D4BB6" w:rsidRDefault="00241211" w:rsidP="00241211">
      <w:pPr>
        <w:rPr>
          <w:rFonts w:ascii="Tahoma" w:eastAsia="Calibri" w:hAnsi="Tahoma" w:cs="Tahoma"/>
          <w:sz w:val="22"/>
          <w:szCs w:val="22"/>
          <w:lang w:val="sr-Latn-RS"/>
        </w:rPr>
      </w:pPr>
    </w:p>
    <w:p w14:paraId="4176EDA7" w14:textId="11B5CCA3" w:rsidR="00241211" w:rsidRPr="00F8750B" w:rsidRDefault="00241211" w:rsidP="00241211">
      <w:pPr>
        <w:ind w:right="187"/>
        <w:jc w:val="both"/>
        <w:rPr>
          <w:rFonts w:ascii="Tahoma" w:hAnsi="Tahoma" w:cs="Tahoma"/>
          <w:sz w:val="22"/>
          <w:szCs w:val="22"/>
        </w:rPr>
      </w:pPr>
      <w:r>
        <w:rPr>
          <w:rFonts w:ascii="Tahoma" w:hAnsi="Tahoma"/>
          <w:sz w:val="22"/>
        </w:rPr>
        <w:t xml:space="preserve">As proof of this criterion, the tenderer submits the following documents in the electronic tender submitted via the Public Procurement Portal:  </w:t>
      </w:r>
      <w:r>
        <w:rPr>
          <w:rFonts w:ascii="Tahoma" w:hAnsi="Tahoma"/>
          <w:b/>
          <w:bCs/>
          <w:sz w:val="22"/>
        </w:rPr>
        <w:t>signed CVs</w:t>
      </w:r>
      <w:r>
        <w:rPr>
          <w:rFonts w:ascii="Tahoma" w:hAnsi="Tahoma"/>
          <w:sz w:val="22"/>
        </w:rPr>
        <w:t xml:space="preserve"> of the named persons, clearly indicating the required experience to be assessed, and </w:t>
      </w:r>
      <w:r>
        <w:rPr>
          <w:rFonts w:ascii="Tahoma" w:hAnsi="Tahoma"/>
          <w:b/>
          <w:bCs/>
          <w:sz w:val="22"/>
        </w:rPr>
        <w:t xml:space="preserve">confirmations signed by the </w:t>
      </w:r>
      <w:r w:rsidR="00615F74">
        <w:rPr>
          <w:rFonts w:ascii="Tahoma" w:hAnsi="Tahoma"/>
          <w:b/>
          <w:bCs/>
          <w:sz w:val="22"/>
        </w:rPr>
        <w:t>Contracting A</w:t>
      </w:r>
      <w:r>
        <w:rPr>
          <w:rFonts w:ascii="Tahoma" w:hAnsi="Tahoma"/>
          <w:b/>
          <w:bCs/>
          <w:sz w:val="22"/>
        </w:rPr>
        <w:t>uthority</w:t>
      </w:r>
      <w:r>
        <w:rPr>
          <w:rFonts w:ascii="Tahoma" w:hAnsi="Tahoma"/>
          <w:sz w:val="22"/>
        </w:rPr>
        <w:t xml:space="preserve"> with all the necessary information:  title and job description with specified elements of the project innovation; the involvement of the person to whom the confirmation refers in the implementation of the project (role/position in the project, job description); data on the </w:t>
      </w:r>
      <w:r w:rsidR="00BA343C">
        <w:rPr>
          <w:rFonts w:ascii="Tahoma" w:hAnsi="Tahoma"/>
          <w:sz w:val="22"/>
        </w:rPr>
        <w:t>Contracting A</w:t>
      </w:r>
      <w:r>
        <w:rPr>
          <w:rFonts w:ascii="Tahoma" w:hAnsi="Tahoma"/>
          <w:sz w:val="22"/>
        </w:rPr>
        <w:t xml:space="preserve">uthority where the experience was acquired (name of the contracting authority, address, contact person at the contracting authority - first and last name, function/position, email address and telephone number); date of project implementation; indication that the project was successfully completed in accordance with the contractually agreed quality. </w:t>
      </w:r>
    </w:p>
    <w:p w14:paraId="0A88087F" w14:textId="77777777" w:rsidR="00241211" w:rsidRPr="00F8750B" w:rsidRDefault="00241211" w:rsidP="00241211">
      <w:pPr>
        <w:ind w:right="187"/>
        <w:jc w:val="both"/>
        <w:rPr>
          <w:rFonts w:ascii="Tahoma" w:hAnsi="Tahoma" w:cs="Tahoma"/>
          <w:sz w:val="22"/>
          <w:szCs w:val="22"/>
          <w:lang w:val="sr-Latn-CS"/>
        </w:rPr>
      </w:pPr>
    </w:p>
    <w:p w14:paraId="1FBAA809" w14:textId="77777777" w:rsidR="00241211" w:rsidRPr="009D4BB6" w:rsidRDefault="00241211" w:rsidP="00241211">
      <w:pPr>
        <w:ind w:right="187"/>
        <w:jc w:val="both"/>
        <w:rPr>
          <w:rFonts w:ascii="Tahoma" w:hAnsi="Tahoma" w:cs="Tahoma"/>
          <w:sz w:val="22"/>
          <w:szCs w:val="22"/>
        </w:rPr>
      </w:pPr>
      <w:r>
        <w:rPr>
          <w:rFonts w:ascii="Tahoma" w:hAnsi="Tahoma"/>
          <w:sz w:val="22"/>
        </w:rPr>
        <w:t>If the tenderer fails to provide the required evidence, it shall be assumed that it does not have the professional experience of the key expert for which it has not provided evidence and it will be awarded 0 weights.</w:t>
      </w:r>
    </w:p>
    <w:p w14:paraId="56CD2813" w14:textId="77777777" w:rsidR="00241211" w:rsidRPr="009D4BB6" w:rsidRDefault="00241211" w:rsidP="00241211">
      <w:pPr>
        <w:ind w:right="188"/>
        <w:jc w:val="both"/>
        <w:rPr>
          <w:rFonts w:ascii="Tahoma" w:hAnsi="Tahoma" w:cs="Tahoma"/>
          <w:sz w:val="22"/>
          <w:szCs w:val="22"/>
          <w:lang w:val="sr-Cyrl-RS"/>
        </w:rPr>
      </w:pPr>
    </w:p>
    <w:p w14:paraId="178753B2" w14:textId="77777777" w:rsidR="00241211" w:rsidRPr="009D4BB6" w:rsidRDefault="00241211" w:rsidP="00241211">
      <w:pPr>
        <w:ind w:right="188"/>
        <w:jc w:val="both"/>
        <w:rPr>
          <w:rFonts w:ascii="Tahoma" w:hAnsi="Tahoma" w:cs="Tahoma"/>
          <w:b/>
          <w:sz w:val="22"/>
          <w:szCs w:val="22"/>
        </w:rPr>
      </w:pPr>
      <w:r>
        <w:rPr>
          <w:rFonts w:ascii="Tahoma" w:hAnsi="Tahoma"/>
          <w:b/>
          <w:sz w:val="22"/>
        </w:rPr>
        <w:t>2.2. Total quality of the solution offered 40 points</w:t>
      </w:r>
    </w:p>
    <w:p w14:paraId="20B9AFA6" w14:textId="77777777" w:rsidR="00241211" w:rsidRPr="009D4BB6" w:rsidRDefault="00241211" w:rsidP="00241211">
      <w:pPr>
        <w:pStyle w:val="body"/>
        <w:numPr>
          <w:ilvl w:val="2"/>
          <w:numId w:val="56"/>
        </w:numPr>
        <w:spacing w:before="0"/>
        <w:rPr>
          <w:rFonts w:ascii="Tahoma" w:hAnsi="Tahoma" w:cs="Tahoma"/>
          <w:sz w:val="22"/>
          <w:szCs w:val="22"/>
          <w:u w:val="single"/>
        </w:rPr>
      </w:pPr>
      <w:r>
        <w:rPr>
          <w:rFonts w:ascii="Tahoma" w:hAnsi="Tahoma"/>
          <w:sz w:val="22"/>
          <w:u w:val="single"/>
        </w:rPr>
        <w:lastRenderedPageBreak/>
        <w:t xml:space="preserve">Use of innovative materials in construction (K2.1) - maximum 30 points </w:t>
      </w:r>
    </w:p>
    <w:p w14:paraId="0E9424D6" w14:textId="77777777" w:rsidR="00241211" w:rsidRPr="009D4BB6" w:rsidRDefault="00241211" w:rsidP="00241211">
      <w:pPr>
        <w:pStyle w:val="body"/>
        <w:spacing w:before="0"/>
        <w:ind w:left="1004"/>
        <w:rPr>
          <w:rFonts w:ascii="Tahoma" w:hAnsi="Tahoma" w:cs="Tahoma"/>
          <w:sz w:val="22"/>
          <w:szCs w:val="22"/>
          <w:u w:val="single"/>
          <w:lang w:val="sr-Cyrl-RS"/>
        </w:rPr>
      </w:pPr>
    </w:p>
    <w:p w14:paraId="6455DBB0" w14:textId="40DD110C" w:rsidR="00241211" w:rsidRPr="009D4BB6" w:rsidRDefault="00241211" w:rsidP="00241211">
      <w:pPr>
        <w:jc w:val="both"/>
        <w:rPr>
          <w:rFonts w:ascii="Tahoma" w:eastAsia="Times New Roman" w:hAnsi="Tahoma" w:cs="Tahoma"/>
          <w:sz w:val="22"/>
          <w:szCs w:val="22"/>
        </w:rPr>
      </w:pPr>
      <w:r>
        <w:rPr>
          <w:rFonts w:ascii="Tahoma" w:hAnsi="Tahoma"/>
          <w:sz w:val="22"/>
        </w:rPr>
        <w:t xml:space="preserve">The tenderer who offers the use of innovative building materials in the construction of a modular smart house model </w:t>
      </w:r>
      <w:r w:rsidR="00BA343C">
        <w:rPr>
          <w:rFonts w:ascii="Tahoma" w:hAnsi="Tahoma"/>
          <w:sz w:val="22"/>
        </w:rPr>
        <w:t>is awarded</w:t>
      </w:r>
      <w:r>
        <w:rPr>
          <w:rFonts w:ascii="Tahoma" w:hAnsi="Tahoma"/>
          <w:sz w:val="22"/>
        </w:rPr>
        <w:t xml:space="preserve"> 10 points per material, up to a maximum of 30 points.</w:t>
      </w:r>
    </w:p>
    <w:p w14:paraId="4CD9E6BF" w14:textId="4CD70509" w:rsidR="00241211" w:rsidRPr="009D4BB6" w:rsidRDefault="00241211" w:rsidP="00241211">
      <w:pPr>
        <w:jc w:val="both"/>
        <w:rPr>
          <w:rFonts w:ascii="Tahoma" w:eastAsia="Times New Roman" w:hAnsi="Tahoma" w:cs="Tahoma"/>
          <w:sz w:val="22"/>
          <w:szCs w:val="22"/>
        </w:rPr>
      </w:pPr>
      <w:r>
        <w:rPr>
          <w:rFonts w:ascii="Tahoma" w:hAnsi="Tahoma"/>
          <w:sz w:val="22"/>
        </w:rPr>
        <w:t>A tenderer who does not offer innovative materials</w:t>
      </w:r>
      <w:r w:rsidR="00BA343C">
        <w:rPr>
          <w:rFonts w:ascii="Tahoma" w:hAnsi="Tahoma"/>
          <w:sz w:val="22"/>
        </w:rPr>
        <w:t xml:space="preserve"> is awarded</w:t>
      </w:r>
      <w:r>
        <w:rPr>
          <w:rFonts w:ascii="Tahoma" w:hAnsi="Tahoma"/>
          <w:sz w:val="22"/>
        </w:rPr>
        <w:t xml:space="preserve"> 0 points.</w:t>
      </w:r>
    </w:p>
    <w:p w14:paraId="5E76183C" w14:textId="77777777" w:rsidR="00241211" w:rsidRPr="009D4BB6" w:rsidRDefault="00241211" w:rsidP="00241211">
      <w:pPr>
        <w:jc w:val="both"/>
        <w:rPr>
          <w:rFonts w:ascii="Tahoma" w:eastAsia="Times New Roman" w:hAnsi="Tahoma" w:cs="Tahoma"/>
          <w:sz w:val="22"/>
          <w:szCs w:val="22"/>
          <w:lang w:val="sr-Cyrl-RS"/>
        </w:rPr>
      </w:pPr>
    </w:p>
    <w:p w14:paraId="738C9062" w14:textId="77777777" w:rsidR="00241211" w:rsidRPr="009D4BB6" w:rsidRDefault="00241211" w:rsidP="00241211">
      <w:pPr>
        <w:jc w:val="both"/>
        <w:rPr>
          <w:rFonts w:ascii="Tahoma" w:eastAsia="Times New Roman" w:hAnsi="Tahoma" w:cs="Tahoma"/>
          <w:sz w:val="22"/>
          <w:szCs w:val="22"/>
        </w:rPr>
      </w:pPr>
      <w:r>
        <w:rPr>
          <w:rFonts w:ascii="Tahoma" w:hAnsi="Tahoma"/>
          <w:sz w:val="22"/>
        </w:rPr>
        <w:t xml:space="preserve">Innovative materials are building materials that can shorten construction time, reduce construction costs or make the environment cleaner and healthier. </w:t>
      </w:r>
    </w:p>
    <w:p w14:paraId="728BF097" w14:textId="5891C061" w:rsidR="00241211" w:rsidRPr="009D4BB6" w:rsidRDefault="00241211" w:rsidP="00241211">
      <w:pPr>
        <w:jc w:val="both"/>
        <w:rPr>
          <w:rFonts w:ascii="Tahoma" w:eastAsia="Times New Roman" w:hAnsi="Tahoma" w:cs="Tahoma"/>
          <w:sz w:val="22"/>
          <w:szCs w:val="22"/>
        </w:rPr>
      </w:pPr>
      <w:r>
        <w:rPr>
          <w:rFonts w:ascii="Tahoma" w:hAnsi="Tahoma"/>
          <w:sz w:val="22"/>
        </w:rPr>
        <w:t xml:space="preserve">The </w:t>
      </w:r>
      <w:r w:rsidR="00BA343C">
        <w:rPr>
          <w:rFonts w:ascii="Tahoma" w:hAnsi="Tahoma"/>
          <w:sz w:val="22"/>
        </w:rPr>
        <w:t xml:space="preserve">Contracting Authority </w:t>
      </w:r>
      <w:r>
        <w:rPr>
          <w:rFonts w:ascii="Tahoma" w:hAnsi="Tahoma"/>
          <w:sz w:val="22"/>
        </w:rPr>
        <w:t xml:space="preserve">accepts the use of innovative materials that are available on the market. </w:t>
      </w:r>
    </w:p>
    <w:p w14:paraId="7D99CDC2" w14:textId="77777777" w:rsidR="00241211" w:rsidRPr="009D4BB6" w:rsidRDefault="00241211" w:rsidP="00241211">
      <w:pPr>
        <w:pStyle w:val="NormalWeb"/>
        <w:tabs>
          <w:tab w:val="left" w:pos="851"/>
        </w:tabs>
        <w:spacing w:before="0" w:after="0"/>
        <w:jc w:val="both"/>
        <w:rPr>
          <w:rFonts w:ascii="Tahoma" w:hAnsi="Tahoma" w:cs="Tahoma"/>
          <w:sz w:val="22"/>
          <w:szCs w:val="22"/>
          <w:lang w:val="sr-Cyrl-RS"/>
        </w:rPr>
      </w:pPr>
    </w:p>
    <w:p w14:paraId="107783E4" w14:textId="77777777" w:rsidR="00241211" w:rsidRPr="009D4BB6" w:rsidRDefault="00241211" w:rsidP="00241211">
      <w:pPr>
        <w:pStyle w:val="NormalWeb"/>
        <w:tabs>
          <w:tab w:val="left" w:pos="851"/>
        </w:tabs>
        <w:spacing w:before="0" w:after="0"/>
        <w:jc w:val="both"/>
        <w:rPr>
          <w:rFonts w:ascii="Tahoma" w:hAnsi="Tahoma" w:cs="Tahoma"/>
          <w:sz w:val="22"/>
          <w:szCs w:val="22"/>
        </w:rPr>
      </w:pPr>
      <w:r>
        <w:rPr>
          <w:rFonts w:ascii="Tahoma" w:hAnsi="Tahoma"/>
          <w:b/>
          <w:sz w:val="22"/>
        </w:rPr>
        <w:t>As proof of this criterion, the tenderer submits the following documents in the electronic tender submitted via the Public Procurement Portal:</w:t>
      </w:r>
      <w:r>
        <w:rPr>
          <w:rFonts w:ascii="Tahoma" w:hAnsi="Tahoma"/>
          <w:sz w:val="22"/>
        </w:rPr>
        <w:t xml:space="preserve"> Technical description of the materials, issued by the manufacturer of the materials, with an explanation of the innovation and the advantages listed compared to standard building materials, in particular with regard to the following parameters:  construction time, construction costs and impact on the environment.</w:t>
      </w:r>
    </w:p>
    <w:p w14:paraId="540B7168" w14:textId="77777777" w:rsidR="00241211" w:rsidRPr="009D4BB6" w:rsidRDefault="00241211" w:rsidP="00241211">
      <w:pPr>
        <w:pStyle w:val="body"/>
        <w:spacing w:before="0"/>
        <w:rPr>
          <w:rFonts w:ascii="Tahoma" w:hAnsi="Tahoma" w:cs="Tahoma"/>
          <w:sz w:val="22"/>
          <w:szCs w:val="22"/>
          <w:lang w:val="sr-Cyrl-RS"/>
        </w:rPr>
      </w:pPr>
    </w:p>
    <w:p w14:paraId="560A89BB" w14:textId="77777777" w:rsidR="00241211" w:rsidRPr="009D4BB6" w:rsidRDefault="00241211" w:rsidP="00241211">
      <w:pPr>
        <w:pStyle w:val="body"/>
        <w:numPr>
          <w:ilvl w:val="2"/>
          <w:numId w:val="56"/>
        </w:numPr>
        <w:spacing w:before="0"/>
        <w:rPr>
          <w:rFonts w:ascii="Tahoma" w:hAnsi="Tahoma" w:cs="Tahoma"/>
          <w:sz w:val="22"/>
          <w:szCs w:val="22"/>
          <w:u w:val="single"/>
        </w:rPr>
      </w:pPr>
      <w:r>
        <w:rPr>
          <w:rFonts w:ascii="Tahoma" w:hAnsi="Tahoma"/>
          <w:sz w:val="22"/>
          <w:u w:val="single"/>
        </w:rPr>
        <w:t>Additional functionalities (K2.2) - a maximum of 10 points</w:t>
      </w:r>
    </w:p>
    <w:p w14:paraId="6D52BACD" w14:textId="77777777" w:rsidR="00241211" w:rsidRPr="009D4BB6" w:rsidRDefault="00241211" w:rsidP="00241211">
      <w:pPr>
        <w:ind w:right="188"/>
        <w:jc w:val="both"/>
        <w:rPr>
          <w:rFonts w:ascii="Tahoma" w:hAnsi="Tahoma" w:cs="Tahoma"/>
          <w:b/>
          <w:sz w:val="22"/>
          <w:szCs w:val="22"/>
          <w:lang w:val="sr-Cyrl-RS"/>
        </w:rPr>
      </w:pPr>
    </w:p>
    <w:p w14:paraId="19D52B95" w14:textId="3A406734" w:rsidR="00241211" w:rsidRPr="009D4BB6" w:rsidRDefault="00241211" w:rsidP="00241211">
      <w:pPr>
        <w:tabs>
          <w:tab w:val="left" w:pos="851"/>
        </w:tabs>
        <w:jc w:val="both"/>
        <w:rPr>
          <w:rFonts w:ascii="Tahoma" w:hAnsi="Tahoma" w:cs="Tahoma"/>
          <w:sz w:val="22"/>
          <w:szCs w:val="22"/>
        </w:rPr>
      </w:pPr>
      <w:r>
        <w:rPr>
          <w:rFonts w:ascii="Tahoma" w:hAnsi="Tahoma"/>
          <w:sz w:val="22"/>
        </w:rPr>
        <w:t xml:space="preserve">A tenderer offering </w:t>
      </w:r>
      <w:r>
        <w:rPr>
          <w:rFonts w:ascii="Tahoma" w:hAnsi="Tahoma"/>
          <w:sz w:val="22"/>
          <w:u w:val="single"/>
        </w:rPr>
        <w:t>additional functionalities beyond the minimum requirements and technical specifications</w:t>
      </w:r>
      <w:r>
        <w:rPr>
          <w:rFonts w:ascii="Tahoma" w:hAnsi="Tahoma"/>
          <w:sz w:val="22"/>
        </w:rPr>
        <w:t xml:space="preserve"> that all tenders must fulfil </w:t>
      </w:r>
      <w:r w:rsidR="00BA343C">
        <w:rPr>
          <w:rFonts w:ascii="Tahoma" w:hAnsi="Tahoma"/>
          <w:sz w:val="22"/>
        </w:rPr>
        <w:t>is</w:t>
      </w:r>
      <w:r>
        <w:rPr>
          <w:rFonts w:ascii="Tahoma" w:hAnsi="Tahoma"/>
          <w:sz w:val="22"/>
        </w:rPr>
        <w:t xml:space="preserve"> awarded 10 points, with 5 points awarded for each additional functionality, up to a maximum of 10 points. </w:t>
      </w:r>
    </w:p>
    <w:p w14:paraId="21F5B631" w14:textId="39C1338C" w:rsidR="00241211" w:rsidRPr="009D4BB6" w:rsidRDefault="00241211" w:rsidP="00241211">
      <w:pPr>
        <w:tabs>
          <w:tab w:val="left" w:pos="851"/>
        </w:tabs>
        <w:jc w:val="both"/>
        <w:rPr>
          <w:rFonts w:ascii="Tahoma" w:hAnsi="Tahoma" w:cs="Tahoma"/>
          <w:sz w:val="22"/>
          <w:szCs w:val="22"/>
        </w:rPr>
      </w:pPr>
      <w:r>
        <w:rPr>
          <w:rFonts w:ascii="Tahoma" w:hAnsi="Tahoma"/>
          <w:sz w:val="22"/>
        </w:rPr>
        <w:t xml:space="preserve">A tenderer who does not offer any additional functionalities </w:t>
      </w:r>
      <w:r w:rsidR="00BA343C">
        <w:rPr>
          <w:rFonts w:ascii="Tahoma" w:hAnsi="Tahoma"/>
          <w:sz w:val="22"/>
        </w:rPr>
        <w:t>is awarded</w:t>
      </w:r>
      <w:r>
        <w:rPr>
          <w:rFonts w:ascii="Tahoma" w:hAnsi="Tahoma"/>
          <w:sz w:val="22"/>
        </w:rPr>
        <w:t xml:space="preserve"> 0 points. </w:t>
      </w:r>
    </w:p>
    <w:p w14:paraId="6A5B3F14" w14:textId="77777777" w:rsidR="00241211" w:rsidRPr="009D4BB6" w:rsidRDefault="00241211" w:rsidP="00241211">
      <w:pPr>
        <w:pStyle w:val="NormalWeb"/>
        <w:tabs>
          <w:tab w:val="left" w:pos="851"/>
        </w:tabs>
        <w:spacing w:before="0" w:after="0"/>
        <w:jc w:val="both"/>
        <w:rPr>
          <w:rFonts w:ascii="Tahoma" w:hAnsi="Tahoma" w:cs="Tahoma"/>
          <w:b/>
          <w:sz w:val="22"/>
          <w:szCs w:val="22"/>
          <w:lang w:val="sr-Cyrl-RS"/>
        </w:rPr>
      </w:pPr>
    </w:p>
    <w:p w14:paraId="498FD4D5" w14:textId="77777777" w:rsidR="00241211" w:rsidRPr="009D4BB6" w:rsidRDefault="00241211" w:rsidP="00241211">
      <w:pPr>
        <w:pStyle w:val="NormalWeb"/>
        <w:tabs>
          <w:tab w:val="left" w:pos="851"/>
        </w:tabs>
        <w:spacing w:before="0" w:after="0"/>
        <w:jc w:val="both"/>
        <w:rPr>
          <w:rFonts w:ascii="Tahoma" w:hAnsi="Tahoma" w:cs="Tahoma"/>
          <w:b/>
          <w:sz w:val="22"/>
          <w:szCs w:val="22"/>
        </w:rPr>
      </w:pPr>
      <w:r>
        <w:rPr>
          <w:rFonts w:ascii="Tahoma" w:hAnsi="Tahoma"/>
          <w:b/>
          <w:sz w:val="22"/>
        </w:rPr>
        <w:t xml:space="preserve">As proof of this criterion, the tenderer submits the following documents in the electronic tender submitted via the Public Procurement Portal: </w:t>
      </w:r>
    </w:p>
    <w:p w14:paraId="2DE4BECE" w14:textId="77777777" w:rsidR="00241211" w:rsidRPr="009D4BB6" w:rsidRDefault="00241211" w:rsidP="00241211">
      <w:pPr>
        <w:numPr>
          <w:ilvl w:val="0"/>
          <w:numId w:val="57"/>
        </w:numPr>
        <w:jc w:val="both"/>
        <w:rPr>
          <w:rFonts w:ascii="Tahoma" w:eastAsia="Times New Roman" w:hAnsi="Tahoma" w:cs="Tahoma"/>
          <w:sz w:val="22"/>
          <w:szCs w:val="22"/>
        </w:rPr>
      </w:pPr>
      <w:r>
        <w:rPr>
          <w:rFonts w:ascii="Tahoma" w:hAnsi="Tahoma"/>
          <w:sz w:val="22"/>
        </w:rPr>
        <w:t>A detailed description of the proposed additional functionalities and how they relate to the minimum requirements.</w:t>
      </w:r>
    </w:p>
    <w:p w14:paraId="3B78ACFE" w14:textId="77777777" w:rsidR="00241211" w:rsidRPr="009D4BB6" w:rsidRDefault="00241211" w:rsidP="00241211">
      <w:pPr>
        <w:jc w:val="both"/>
        <w:rPr>
          <w:rFonts w:ascii="Tahoma" w:hAnsi="Tahoma" w:cs="Tahoma"/>
          <w:color w:val="000000"/>
          <w:sz w:val="22"/>
          <w:szCs w:val="22"/>
          <w:lang w:val="sr-Latn-RS"/>
        </w:rPr>
      </w:pPr>
    </w:p>
    <w:p w14:paraId="1F91630B"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number of points for the quality of the proposed solution is calculated as follows:  К2= К2.1 + К2.2</w:t>
      </w:r>
    </w:p>
    <w:p w14:paraId="27915D83" w14:textId="77777777" w:rsidR="00241211" w:rsidRPr="009D4BB6" w:rsidRDefault="00241211" w:rsidP="00241211">
      <w:pPr>
        <w:jc w:val="both"/>
        <w:rPr>
          <w:rFonts w:ascii="Tahoma" w:hAnsi="Tahoma" w:cs="Tahoma"/>
          <w:color w:val="000000"/>
          <w:sz w:val="22"/>
          <w:szCs w:val="22"/>
          <w:lang w:val="sr-Latn-RS"/>
        </w:rPr>
      </w:pPr>
    </w:p>
    <w:p w14:paraId="0EBD2D21"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total number of points for the quality criteria is calculated as follows: К=К1 + К2.</w:t>
      </w:r>
    </w:p>
    <w:p w14:paraId="0A7909DB" w14:textId="77777777" w:rsidR="00241211" w:rsidRPr="009D4BB6" w:rsidRDefault="00241211" w:rsidP="00241211">
      <w:pPr>
        <w:jc w:val="both"/>
        <w:rPr>
          <w:rFonts w:ascii="Tahoma" w:hAnsi="Tahoma" w:cs="Tahoma"/>
          <w:color w:val="000000"/>
          <w:sz w:val="22"/>
          <w:szCs w:val="22"/>
          <w:lang w:val="sr-Cyrl-RS"/>
        </w:rPr>
      </w:pPr>
    </w:p>
    <w:p w14:paraId="607BD93E"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Calculation of the total number of weightings in the tender: </w:t>
      </w:r>
    </w:p>
    <w:p w14:paraId="0A4A12B1" w14:textId="455CF38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The most economically </w:t>
      </w:r>
      <w:r w:rsidR="00120A94">
        <w:rPr>
          <w:rFonts w:ascii="Tahoma" w:hAnsi="Tahoma"/>
          <w:b/>
          <w:color w:val="000000"/>
          <w:sz w:val="22"/>
        </w:rPr>
        <w:t>advantageous</w:t>
      </w:r>
      <w:r>
        <w:rPr>
          <w:rFonts w:ascii="Tahoma" w:hAnsi="Tahoma"/>
          <w:b/>
          <w:color w:val="000000"/>
          <w:sz w:val="22"/>
        </w:rPr>
        <w:t xml:space="preserve"> tender is the one with the highest total number of weightings, calculated according to the following formula: </w:t>
      </w:r>
    </w:p>
    <w:p w14:paraId="56BBCABE"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 </w:t>
      </w:r>
    </w:p>
    <w:p w14:paraId="7D5DCEEF"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EMP=</w:t>
      </w:r>
      <w:proofErr w:type="spellStart"/>
      <w:r>
        <w:rPr>
          <w:rFonts w:ascii="Tahoma" w:hAnsi="Tahoma"/>
          <w:b/>
          <w:color w:val="000000"/>
          <w:sz w:val="22"/>
        </w:rPr>
        <w:t>C+K</w:t>
      </w:r>
      <w:proofErr w:type="spellEnd"/>
      <w:r>
        <w:rPr>
          <w:rFonts w:ascii="Tahoma" w:hAnsi="Tahoma"/>
          <w:b/>
          <w:color w:val="000000"/>
          <w:sz w:val="22"/>
        </w:rPr>
        <w:t xml:space="preserve"> </w:t>
      </w:r>
    </w:p>
    <w:p w14:paraId="12D8A6F4"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 </w:t>
      </w:r>
    </w:p>
    <w:p w14:paraId="1C89A97F" w14:textId="6442E6C2"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Reserve criteria on the basis of which the </w:t>
      </w:r>
      <w:r w:rsidR="005D50BA">
        <w:rPr>
          <w:rFonts w:ascii="Tahoma" w:hAnsi="Tahoma"/>
          <w:color w:val="000000"/>
          <w:sz w:val="22"/>
        </w:rPr>
        <w:t>C</w:t>
      </w:r>
      <w:r>
        <w:rPr>
          <w:rFonts w:ascii="Tahoma" w:hAnsi="Tahoma"/>
          <w:color w:val="000000"/>
          <w:sz w:val="22"/>
        </w:rPr>
        <w:t xml:space="preserve">ontract is awarded for a </w:t>
      </w:r>
      <w:r w:rsidR="005D50BA">
        <w:rPr>
          <w:rFonts w:ascii="Tahoma" w:hAnsi="Tahoma"/>
          <w:color w:val="000000"/>
          <w:sz w:val="22"/>
        </w:rPr>
        <w:t xml:space="preserve">Framework Agreement </w:t>
      </w:r>
      <w:r>
        <w:rPr>
          <w:rFonts w:ascii="Tahoma" w:hAnsi="Tahoma"/>
          <w:color w:val="000000"/>
          <w:sz w:val="22"/>
        </w:rPr>
        <w:t xml:space="preserve">if there are two or more tenders that are equal after application of the criteria: </w:t>
      </w:r>
    </w:p>
    <w:p w14:paraId="68383238" w14:textId="04AC8ECD" w:rsidR="00241211" w:rsidRPr="009D4BB6" w:rsidRDefault="00241211" w:rsidP="00241211">
      <w:pPr>
        <w:jc w:val="both"/>
        <w:rPr>
          <w:rFonts w:ascii="Tahoma" w:hAnsi="Tahoma" w:cs="Tahoma"/>
          <w:color w:val="000000"/>
          <w:sz w:val="22"/>
          <w:szCs w:val="22"/>
        </w:rPr>
      </w:pPr>
      <w:r>
        <w:rPr>
          <w:rFonts w:ascii="Tahoma" w:hAnsi="Tahoma"/>
          <w:sz w:val="22"/>
        </w:rPr>
        <w:t>If two or more tenders have the same number of weights, the tender of the tenderer who has offered a longer warranty period for the technical documentation prepared and the work</w:t>
      </w:r>
      <w:r w:rsidR="005D50BA">
        <w:rPr>
          <w:rFonts w:ascii="Tahoma" w:hAnsi="Tahoma"/>
          <w:sz w:val="22"/>
        </w:rPr>
        <w:t>s executed</w:t>
      </w:r>
      <w:r>
        <w:rPr>
          <w:rFonts w:ascii="Tahoma" w:hAnsi="Tahoma"/>
          <w:sz w:val="22"/>
        </w:rPr>
        <w:t xml:space="preserve"> shall be selected as the most </w:t>
      </w:r>
      <w:r w:rsidR="005D50BA">
        <w:rPr>
          <w:rFonts w:ascii="Tahoma" w:hAnsi="Tahoma"/>
          <w:sz w:val="22"/>
        </w:rPr>
        <w:t>advantageous</w:t>
      </w:r>
      <w:r>
        <w:rPr>
          <w:rFonts w:ascii="Tahoma" w:hAnsi="Tahoma"/>
          <w:sz w:val="22"/>
        </w:rPr>
        <w:t xml:space="preserve">. </w:t>
      </w:r>
      <w:r>
        <w:rPr>
          <w:rFonts w:ascii="Tahoma" w:hAnsi="Tahoma"/>
          <w:color w:val="000000"/>
          <w:sz w:val="22"/>
        </w:rPr>
        <w:t xml:space="preserve">If no decision on the conclusion of the </w:t>
      </w:r>
      <w:r w:rsidR="00120A94">
        <w:rPr>
          <w:rFonts w:ascii="Tahoma" w:hAnsi="Tahoma"/>
          <w:color w:val="000000"/>
          <w:sz w:val="22"/>
        </w:rPr>
        <w:t>F</w:t>
      </w:r>
      <w:r>
        <w:rPr>
          <w:rFonts w:ascii="Tahoma" w:hAnsi="Tahoma"/>
          <w:color w:val="000000"/>
          <w:sz w:val="22"/>
        </w:rPr>
        <w:t xml:space="preserve">ramework </w:t>
      </w:r>
      <w:r w:rsidR="00120A94">
        <w:rPr>
          <w:rFonts w:ascii="Tahoma" w:hAnsi="Tahoma"/>
          <w:color w:val="000000"/>
          <w:sz w:val="22"/>
        </w:rPr>
        <w:t>Agreement</w:t>
      </w:r>
      <w:r>
        <w:rPr>
          <w:rFonts w:ascii="Tahoma" w:hAnsi="Tahoma"/>
          <w:color w:val="000000"/>
          <w:sz w:val="22"/>
        </w:rPr>
        <w:t xml:space="preserve"> can be made after the ranking based on the award criteria and the reserve criterion, the </w:t>
      </w:r>
      <w:r w:rsidR="00120A94">
        <w:rPr>
          <w:rFonts w:ascii="Tahoma" w:hAnsi="Tahoma"/>
          <w:color w:val="000000"/>
          <w:sz w:val="22"/>
        </w:rPr>
        <w:t xml:space="preserve">Contracting Authority </w:t>
      </w:r>
      <w:r>
        <w:rPr>
          <w:rFonts w:ascii="Tahoma" w:hAnsi="Tahoma"/>
          <w:color w:val="000000"/>
          <w:sz w:val="22"/>
        </w:rPr>
        <w:t xml:space="preserve">shall award the </w:t>
      </w:r>
      <w:r w:rsidR="00120A94">
        <w:rPr>
          <w:rFonts w:ascii="Tahoma" w:hAnsi="Tahoma"/>
          <w:color w:val="000000"/>
          <w:sz w:val="22"/>
        </w:rPr>
        <w:t>Framework Agreement</w:t>
      </w:r>
      <w:r>
        <w:rPr>
          <w:rFonts w:ascii="Tahoma" w:hAnsi="Tahoma"/>
          <w:color w:val="000000"/>
          <w:sz w:val="22"/>
        </w:rPr>
        <w:t xml:space="preserve"> to the </w:t>
      </w:r>
      <w:r>
        <w:rPr>
          <w:rFonts w:ascii="Tahoma" w:hAnsi="Tahoma"/>
          <w:color w:val="000000"/>
          <w:sz w:val="22"/>
        </w:rPr>
        <w:lastRenderedPageBreak/>
        <w:t xml:space="preserve">tenderer determined by random drawing. The </w:t>
      </w:r>
      <w:r w:rsidR="00120A94">
        <w:rPr>
          <w:rFonts w:ascii="Tahoma" w:hAnsi="Tahoma"/>
          <w:color w:val="000000"/>
          <w:sz w:val="22"/>
        </w:rPr>
        <w:t>Contracting A</w:t>
      </w:r>
      <w:r>
        <w:rPr>
          <w:rFonts w:ascii="Tahoma" w:hAnsi="Tahoma"/>
          <w:color w:val="000000"/>
          <w:sz w:val="22"/>
        </w:rPr>
        <w:t xml:space="preserve">uthority shall inform all tenderers who have submitted a tender of the date on which the draw will take place. Only the tenders that are most </w:t>
      </w:r>
      <w:r w:rsidR="00120A94">
        <w:rPr>
          <w:rFonts w:ascii="Tahoma" w:hAnsi="Tahoma"/>
          <w:color w:val="000000"/>
          <w:sz w:val="22"/>
        </w:rPr>
        <w:t>advantageous</w:t>
      </w:r>
      <w:r>
        <w:rPr>
          <w:rFonts w:ascii="Tahoma" w:hAnsi="Tahoma"/>
          <w:color w:val="000000"/>
          <w:sz w:val="22"/>
        </w:rPr>
        <w:t xml:space="preserve"> according to the ranking of the award criteria and the reserve criterion will be included in the random drawing. </w:t>
      </w:r>
    </w:p>
    <w:p w14:paraId="4EEB7A51" w14:textId="77777777" w:rsidR="00241211" w:rsidRPr="009D4BB6" w:rsidRDefault="00241211" w:rsidP="00241211">
      <w:pPr>
        <w:jc w:val="both"/>
        <w:rPr>
          <w:rFonts w:ascii="Tahoma" w:hAnsi="Tahoma" w:cs="Tahoma"/>
          <w:color w:val="000000"/>
          <w:sz w:val="22"/>
          <w:szCs w:val="22"/>
          <w:lang w:val="sr-Latn-RS"/>
        </w:rPr>
      </w:pPr>
    </w:p>
    <w:p w14:paraId="3AC04573" w14:textId="635B6F0A"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120A94">
        <w:rPr>
          <w:rFonts w:ascii="Tahoma" w:hAnsi="Tahoma"/>
          <w:color w:val="000000"/>
          <w:sz w:val="22"/>
        </w:rPr>
        <w:t xml:space="preserve">Contracting Authority shall </w:t>
      </w:r>
      <w:r>
        <w:rPr>
          <w:rFonts w:ascii="Tahoma" w:hAnsi="Tahoma"/>
          <w:color w:val="000000"/>
          <w:sz w:val="22"/>
        </w:rPr>
        <w:t xml:space="preserve">conduct the random drawing in public and in the presence of the tenderers by writing the names of the tenderers on separate pieces of paper of the same size and colour and placing all these pieces of paper in a transparent box from which only one piece of paper is drawn first. A </w:t>
      </w:r>
      <w:r w:rsidR="00120A94">
        <w:rPr>
          <w:rFonts w:ascii="Tahoma" w:hAnsi="Tahoma"/>
          <w:color w:val="000000"/>
          <w:sz w:val="22"/>
        </w:rPr>
        <w:t>Framework Agre</w:t>
      </w:r>
      <w:r>
        <w:rPr>
          <w:rFonts w:ascii="Tahoma" w:hAnsi="Tahoma"/>
          <w:color w:val="000000"/>
          <w:sz w:val="22"/>
        </w:rPr>
        <w:t xml:space="preserve">ement is concluded with the tenderer whose name appears on the paper drawn. After the first paper has been drawn, the </w:t>
      </w:r>
      <w:r w:rsidR="00120A94">
        <w:rPr>
          <w:rFonts w:ascii="Tahoma" w:hAnsi="Tahoma"/>
          <w:color w:val="000000"/>
          <w:sz w:val="22"/>
        </w:rPr>
        <w:t>Contracting Authority</w:t>
      </w:r>
      <w:r>
        <w:rPr>
          <w:rFonts w:ascii="Tahoma" w:hAnsi="Tahoma"/>
          <w:color w:val="000000"/>
          <w:sz w:val="22"/>
        </w:rPr>
        <w:t xml:space="preserve"> draws the remaining papers one after the other and arranges the remaining tenderers in the order in which they were drawn. </w:t>
      </w:r>
    </w:p>
    <w:p w14:paraId="7D352650" w14:textId="77777777" w:rsidR="00241211" w:rsidRPr="009D4BB6" w:rsidRDefault="00241211" w:rsidP="00241211">
      <w:pPr>
        <w:jc w:val="both"/>
        <w:rPr>
          <w:rFonts w:ascii="Tahoma" w:hAnsi="Tahoma" w:cs="Tahoma"/>
          <w:color w:val="000000"/>
          <w:sz w:val="22"/>
          <w:szCs w:val="22"/>
          <w:lang w:val="sr-Latn-RS"/>
        </w:rPr>
      </w:pPr>
    </w:p>
    <w:p w14:paraId="7B0BCD96" w14:textId="1B30A895"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Tenderers who are not present during this procedure shall receive a record of the draw from the </w:t>
      </w:r>
      <w:r w:rsidR="00DE2455">
        <w:rPr>
          <w:rFonts w:ascii="Tahoma" w:hAnsi="Tahoma"/>
          <w:color w:val="000000"/>
          <w:sz w:val="22"/>
        </w:rPr>
        <w:t>Contracting Authority</w:t>
      </w:r>
      <w:r>
        <w:rPr>
          <w:rFonts w:ascii="Tahoma" w:hAnsi="Tahoma"/>
          <w:color w:val="000000"/>
          <w:sz w:val="22"/>
        </w:rPr>
        <w:t xml:space="preserve">. </w:t>
      </w:r>
    </w:p>
    <w:p w14:paraId="0EDADD85"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587138D4" w14:textId="0A9DFAE8" w:rsidR="00120A94" w:rsidRPr="00120A94" w:rsidRDefault="00241211" w:rsidP="00241211">
      <w:pPr>
        <w:shd w:val="clear" w:color="auto" w:fill="FBE4D5" w:themeFill="accent2" w:themeFillTint="33"/>
        <w:jc w:val="both"/>
        <w:rPr>
          <w:rFonts w:ascii="Tahoma" w:hAnsi="Tahoma"/>
          <w:color w:val="000000"/>
          <w:sz w:val="22"/>
        </w:rPr>
      </w:pPr>
      <w:r>
        <w:rPr>
          <w:rFonts w:ascii="Tahoma" w:hAnsi="Tahoma"/>
          <w:color w:val="000000"/>
          <w:sz w:val="22"/>
        </w:rPr>
        <w:t>Note: The contracting authority may define the random drawing procedure differently.</w:t>
      </w:r>
    </w:p>
    <w:p w14:paraId="3F56EC39" w14:textId="77777777" w:rsidR="00120A94" w:rsidRPr="00120A94" w:rsidRDefault="00120A94" w:rsidP="00120A94">
      <w:pPr>
        <w:pStyle w:val="ListParagraph"/>
        <w:spacing w:after="0" w:line="240" w:lineRule="auto"/>
        <w:ind w:left="360"/>
        <w:jc w:val="both"/>
        <w:rPr>
          <w:rFonts w:ascii="Tahoma" w:hAnsi="Tahoma" w:cs="Tahoma"/>
          <w:b/>
          <w:color w:val="000000"/>
        </w:rPr>
      </w:pPr>
    </w:p>
    <w:p w14:paraId="1934D84D" w14:textId="77777777" w:rsidR="00120A94" w:rsidRPr="00120A94" w:rsidRDefault="00120A94" w:rsidP="00120A94">
      <w:pPr>
        <w:pStyle w:val="ListParagraph"/>
        <w:spacing w:after="0" w:line="240" w:lineRule="auto"/>
        <w:ind w:left="360"/>
        <w:jc w:val="both"/>
        <w:rPr>
          <w:rFonts w:ascii="Tahoma" w:hAnsi="Tahoma" w:cs="Tahoma"/>
          <w:b/>
          <w:color w:val="000000"/>
        </w:rPr>
      </w:pPr>
    </w:p>
    <w:p w14:paraId="73DB1E83" w14:textId="77777777" w:rsidR="00BB3F5E" w:rsidRDefault="00BB3F5E">
      <w:pPr>
        <w:spacing w:after="160" w:line="259" w:lineRule="auto"/>
        <w:rPr>
          <w:rFonts w:ascii="Tahoma" w:hAnsi="Tahoma" w:cs="Verdana"/>
          <w:b/>
          <w:color w:val="000000"/>
          <w:sz w:val="22"/>
          <w:szCs w:val="22"/>
        </w:rPr>
      </w:pPr>
      <w:r>
        <w:rPr>
          <w:rFonts w:ascii="Tahoma" w:hAnsi="Tahoma"/>
          <w:b/>
          <w:color w:val="000000"/>
        </w:rPr>
        <w:br w:type="page"/>
      </w:r>
    </w:p>
    <w:p w14:paraId="700EBDDD" w14:textId="5BC6C75D" w:rsidR="00241211" w:rsidRPr="009D4BB6" w:rsidRDefault="00241211" w:rsidP="00241211">
      <w:pPr>
        <w:pStyle w:val="ListParagraph"/>
        <w:numPr>
          <w:ilvl w:val="0"/>
          <w:numId w:val="60"/>
        </w:numPr>
        <w:spacing w:after="0" w:line="240" w:lineRule="auto"/>
        <w:jc w:val="both"/>
        <w:rPr>
          <w:rFonts w:ascii="Tahoma" w:hAnsi="Tahoma" w:cs="Tahoma"/>
          <w:b/>
          <w:color w:val="000000"/>
        </w:rPr>
      </w:pPr>
      <w:r>
        <w:rPr>
          <w:rFonts w:ascii="Tahoma" w:hAnsi="Tahoma"/>
          <w:b/>
          <w:color w:val="000000"/>
        </w:rPr>
        <w:t>DATA USED BY CANDIDATES TO PREPARE THE APPLICATION FORM</w:t>
      </w:r>
    </w:p>
    <w:p w14:paraId="0096BC1A" w14:textId="77777777" w:rsidR="00241211" w:rsidRPr="009D4BB6" w:rsidRDefault="00241211" w:rsidP="00241211">
      <w:pPr>
        <w:jc w:val="both"/>
        <w:rPr>
          <w:rFonts w:ascii="Tahoma" w:hAnsi="Tahoma" w:cs="Tahoma"/>
          <w:b/>
          <w:sz w:val="22"/>
          <w:szCs w:val="22"/>
          <w:lang w:val="sr-Latn-RS"/>
        </w:rPr>
      </w:pPr>
    </w:p>
    <w:p w14:paraId="31BAEBD1" w14:textId="7919288D"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tender form is automatically generated by the Public Procurement Portal on the basis of the data entered by the </w:t>
      </w:r>
      <w:r w:rsidR="00120A94">
        <w:rPr>
          <w:rFonts w:ascii="Tahoma" w:hAnsi="Tahoma"/>
          <w:color w:val="000000"/>
          <w:sz w:val="22"/>
        </w:rPr>
        <w:t xml:space="preserve">Contracting Authority </w:t>
      </w:r>
      <w:r>
        <w:rPr>
          <w:rFonts w:ascii="Tahoma" w:hAnsi="Tahoma"/>
          <w:color w:val="000000"/>
          <w:sz w:val="22"/>
        </w:rPr>
        <w:t>in the “Award criteria and other procurement requirements” section of the Portal when preparing the procurement documents.</w:t>
      </w:r>
    </w:p>
    <w:p w14:paraId="6AF57782"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tender documents contain data on the basis of which the tenderers prepare the tender form, which contains the following data: </w:t>
      </w:r>
    </w:p>
    <w:p w14:paraId="65F69F9C" w14:textId="77777777" w:rsidR="00241211" w:rsidRPr="009D4BB6" w:rsidRDefault="00241211" w:rsidP="00241211">
      <w:pPr>
        <w:pStyle w:val="ListParagraph"/>
        <w:numPr>
          <w:ilvl w:val="0"/>
          <w:numId w:val="21"/>
        </w:numPr>
        <w:spacing w:after="0" w:line="240" w:lineRule="auto"/>
        <w:jc w:val="both"/>
        <w:rPr>
          <w:rFonts w:ascii="Tahoma" w:hAnsi="Tahoma" w:cs="Tahoma"/>
          <w:color w:val="000000"/>
        </w:rPr>
      </w:pPr>
      <w:r>
        <w:rPr>
          <w:rFonts w:ascii="Tahoma" w:hAnsi="Tahoma"/>
          <w:color w:val="000000"/>
        </w:rPr>
        <w:t>general data about the tenderer or each tenderer in the group and subcontractors (company name or abbreviated name from the relevant register, registered office address, registration number and tax identification number, contact details, etc.);</w:t>
      </w:r>
    </w:p>
    <w:p w14:paraId="41562320" w14:textId="77777777" w:rsidR="00241211" w:rsidRPr="009D4BB6" w:rsidRDefault="00241211" w:rsidP="00241211">
      <w:pPr>
        <w:pStyle w:val="ListParagraph"/>
        <w:numPr>
          <w:ilvl w:val="0"/>
          <w:numId w:val="21"/>
        </w:numPr>
        <w:spacing w:after="0" w:line="240" w:lineRule="auto"/>
        <w:jc w:val="both"/>
        <w:rPr>
          <w:rFonts w:ascii="Tahoma" w:hAnsi="Tahoma" w:cs="Tahoma"/>
          <w:color w:val="000000"/>
        </w:rPr>
      </w:pPr>
      <w:r>
        <w:rPr>
          <w:rFonts w:ascii="Tahoma" w:hAnsi="Tahoma"/>
          <w:color w:val="000000"/>
        </w:rPr>
        <w:t>the period of validity of the tender, expressed in days from the date of opening of tenders, which may not be less than 30 days from the date of opening of tenders;</w:t>
      </w:r>
    </w:p>
    <w:p w14:paraId="208E5B58" w14:textId="77777777" w:rsidR="00241211" w:rsidRPr="00FD3CF9" w:rsidRDefault="00241211" w:rsidP="00241211">
      <w:pPr>
        <w:pStyle w:val="ListParagraph"/>
        <w:numPr>
          <w:ilvl w:val="0"/>
          <w:numId w:val="21"/>
        </w:numPr>
        <w:spacing w:after="0" w:line="240" w:lineRule="auto"/>
        <w:jc w:val="both"/>
        <w:rPr>
          <w:rFonts w:ascii="Tahoma" w:hAnsi="Tahoma" w:cs="Tahoma"/>
          <w:color w:val="000000"/>
        </w:rPr>
      </w:pPr>
      <w:r>
        <w:rPr>
          <w:rFonts w:ascii="Tahoma" w:hAnsi="Tahoma"/>
          <w:color w:val="000000"/>
        </w:rPr>
        <w:t>the subject of the public tender;</w:t>
      </w:r>
    </w:p>
    <w:p w14:paraId="1052F4D8" w14:textId="05727AA1" w:rsidR="00241211" w:rsidRPr="009D4BB6" w:rsidRDefault="00241211" w:rsidP="00241211">
      <w:pPr>
        <w:pStyle w:val="ListParagraph"/>
        <w:numPr>
          <w:ilvl w:val="0"/>
          <w:numId w:val="21"/>
        </w:numPr>
        <w:spacing w:after="0" w:line="240" w:lineRule="auto"/>
        <w:jc w:val="both"/>
        <w:rPr>
          <w:rFonts w:ascii="Tahoma" w:hAnsi="Tahoma" w:cs="Tahoma"/>
          <w:color w:val="000000"/>
        </w:rPr>
      </w:pPr>
      <w:r>
        <w:rPr>
          <w:rFonts w:ascii="Tahoma" w:hAnsi="Tahoma"/>
          <w:color w:val="000000"/>
        </w:rPr>
        <w:t xml:space="preserve">information on the part of the </w:t>
      </w:r>
      <w:r w:rsidR="00120A94">
        <w:rPr>
          <w:rFonts w:ascii="Tahoma" w:hAnsi="Tahoma"/>
          <w:color w:val="000000"/>
        </w:rPr>
        <w:t>C</w:t>
      </w:r>
      <w:r>
        <w:rPr>
          <w:rFonts w:ascii="Tahoma" w:hAnsi="Tahoma"/>
          <w:color w:val="000000"/>
        </w:rPr>
        <w:t>ontract to be subcontracted (by subject or quantity, value or percentage), information on the subcontractor and information that the contracting authority will make payments directly to the subcontractor if the subcontractor requests direct payment of claims due;</w:t>
      </w:r>
    </w:p>
    <w:p w14:paraId="5987CCF2" w14:textId="77777777" w:rsidR="00241211" w:rsidRPr="009D4BB6" w:rsidRDefault="00241211" w:rsidP="00241211">
      <w:pPr>
        <w:pStyle w:val="ListParagraph"/>
        <w:numPr>
          <w:ilvl w:val="0"/>
          <w:numId w:val="21"/>
        </w:numPr>
        <w:spacing w:after="0" w:line="240" w:lineRule="auto"/>
        <w:jc w:val="both"/>
        <w:rPr>
          <w:rFonts w:ascii="Tahoma" w:hAnsi="Tahoma" w:cs="Tahoma"/>
          <w:color w:val="000000"/>
        </w:rPr>
      </w:pPr>
      <w:r>
        <w:rPr>
          <w:rFonts w:ascii="Tahoma" w:hAnsi="Tahoma"/>
          <w:color w:val="000000"/>
        </w:rPr>
        <w:t>Declaration of integrity, by which the tenderer confirms, under full material and criminal responsibility, that it has submitted its tender independently, without collusion with other tenderers or interested parties, and that it guarantees the accuracy of the information in the tender.</w:t>
      </w:r>
    </w:p>
    <w:p w14:paraId="49CE4EE2" w14:textId="77777777" w:rsidR="00241211" w:rsidRPr="009D4BB6" w:rsidRDefault="00241211" w:rsidP="00241211">
      <w:pPr>
        <w:jc w:val="both"/>
        <w:rPr>
          <w:rFonts w:ascii="Tahoma" w:hAnsi="Tahoma" w:cs="Tahoma"/>
          <w:color w:val="000000"/>
          <w:sz w:val="22"/>
          <w:szCs w:val="22"/>
          <w:lang w:val="sr-Latn-RS"/>
        </w:rPr>
      </w:pPr>
    </w:p>
    <w:p w14:paraId="0AB50E52" w14:textId="77777777" w:rsidR="00241211" w:rsidRPr="009D4BB6" w:rsidRDefault="00241211" w:rsidP="00241211">
      <w:pPr>
        <w:jc w:val="both"/>
        <w:rPr>
          <w:rFonts w:ascii="Tahoma" w:hAnsi="Tahoma" w:cs="Tahoma"/>
          <w:color w:val="000000"/>
          <w:sz w:val="22"/>
          <w:szCs w:val="22"/>
          <w:lang w:val="sr-Latn-RS"/>
        </w:rPr>
      </w:pPr>
    </w:p>
    <w:p w14:paraId="5EF30793" w14:textId="77777777" w:rsidR="00241211" w:rsidRPr="009D4BB6" w:rsidRDefault="00241211" w:rsidP="00241211">
      <w:pPr>
        <w:jc w:val="both"/>
        <w:rPr>
          <w:rFonts w:ascii="Tahoma" w:hAnsi="Tahoma" w:cs="Tahoma"/>
          <w:color w:val="000000"/>
          <w:sz w:val="22"/>
          <w:szCs w:val="22"/>
          <w:lang w:val="sr-Latn-RS"/>
        </w:rPr>
      </w:pPr>
    </w:p>
    <w:p w14:paraId="2C767D8D" w14:textId="77777777" w:rsidR="00241211" w:rsidRPr="009D4BB6" w:rsidRDefault="00241211" w:rsidP="00241211">
      <w:pPr>
        <w:jc w:val="both"/>
        <w:rPr>
          <w:rFonts w:ascii="Tahoma" w:hAnsi="Tahoma" w:cs="Tahoma"/>
          <w:color w:val="000000"/>
          <w:sz w:val="22"/>
          <w:szCs w:val="22"/>
          <w:lang w:val="sr-Latn-RS"/>
        </w:rPr>
      </w:pPr>
    </w:p>
    <w:p w14:paraId="58BB5A52" w14:textId="77777777" w:rsidR="00241211" w:rsidRPr="009D4BB6" w:rsidRDefault="00241211" w:rsidP="00241211">
      <w:pPr>
        <w:jc w:val="both"/>
        <w:rPr>
          <w:rFonts w:ascii="Tahoma" w:hAnsi="Tahoma" w:cs="Tahoma"/>
          <w:color w:val="000000"/>
          <w:sz w:val="22"/>
          <w:szCs w:val="22"/>
          <w:lang w:val="sr-Latn-RS"/>
        </w:rPr>
      </w:pPr>
    </w:p>
    <w:p w14:paraId="2684DC4C" w14:textId="77777777" w:rsidR="00241211" w:rsidRPr="009D4BB6" w:rsidRDefault="00241211" w:rsidP="00241211">
      <w:pPr>
        <w:jc w:val="both"/>
        <w:rPr>
          <w:rFonts w:ascii="Tahoma" w:hAnsi="Tahoma" w:cs="Tahoma"/>
          <w:color w:val="000000"/>
          <w:sz w:val="22"/>
          <w:szCs w:val="22"/>
          <w:lang w:val="sr-Latn-RS"/>
        </w:rPr>
      </w:pPr>
    </w:p>
    <w:p w14:paraId="520427A6" w14:textId="77777777" w:rsidR="00241211" w:rsidRPr="009D4BB6" w:rsidRDefault="00241211" w:rsidP="00241211">
      <w:pPr>
        <w:jc w:val="both"/>
        <w:rPr>
          <w:rFonts w:ascii="Tahoma" w:hAnsi="Tahoma" w:cs="Tahoma"/>
          <w:color w:val="000000"/>
          <w:sz w:val="22"/>
          <w:szCs w:val="22"/>
          <w:lang w:val="sr-Latn-RS"/>
        </w:rPr>
      </w:pPr>
    </w:p>
    <w:p w14:paraId="0471F58F" w14:textId="77777777" w:rsidR="00241211" w:rsidRPr="009D4BB6" w:rsidRDefault="00241211" w:rsidP="00241211">
      <w:pPr>
        <w:jc w:val="both"/>
        <w:rPr>
          <w:rFonts w:ascii="Tahoma" w:hAnsi="Tahoma" w:cs="Tahoma"/>
          <w:color w:val="000000"/>
          <w:sz w:val="22"/>
          <w:szCs w:val="22"/>
          <w:lang w:val="sr-Latn-RS"/>
        </w:rPr>
      </w:pPr>
    </w:p>
    <w:p w14:paraId="22E611CB" w14:textId="77777777" w:rsidR="00241211" w:rsidRPr="009D4BB6" w:rsidRDefault="00241211" w:rsidP="00241211">
      <w:pPr>
        <w:jc w:val="both"/>
        <w:rPr>
          <w:rFonts w:ascii="Tahoma" w:hAnsi="Tahoma" w:cs="Tahoma"/>
          <w:color w:val="000000"/>
          <w:sz w:val="22"/>
          <w:szCs w:val="22"/>
          <w:lang w:val="sr-Latn-RS"/>
        </w:rPr>
      </w:pPr>
    </w:p>
    <w:p w14:paraId="6F455DFA" w14:textId="77777777" w:rsidR="00241211" w:rsidRPr="009D4BB6" w:rsidRDefault="00241211" w:rsidP="00241211">
      <w:pPr>
        <w:jc w:val="both"/>
        <w:rPr>
          <w:rFonts w:ascii="Tahoma" w:hAnsi="Tahoma" w:cs="Tahoma"/>
          <w:color w:val="000000"/>
          <w:sz w:val="22"/>
          <w:szCs w:val="22"/>
          <w:lang w:val="sr-Latn-RS"/>
        </w:rPr>
      </w:pPr>
    </w:p>
    <w:p w14:paraId="533339BA" w14:textId="77777777" w:rsidR="00241211" w:rsidRPr="009D4BB6" w:rsidRDefault="00241211" w:rsidP="00241211">
      <w:pPr>
        <w:jc w:val="both"/>
        <w:rPr>
          <w:rFonts w:ascii="Tahoma" w:hAnsi="Tahoma" w:cs="Tahoma"/>
          <w:color w:val="000000"/>
          <w:sz w:val="22"/>
          <w:szCs w:val="22"/>
          <w:lang w:val="sr-Latn-RS"/>
        </w:rPr>
      </w:pPr>
    </w:p>
    <w:p w14:paraId="6AC07837" w14:textId="77777777" w:rsidR="00BB3F5E" w:rsidRDefault="00BB3F5E">
      <w:pPr>
        <w:spacing w:after="160" w:line="259" w:lineRule="auto"/>
        <w:rPr>
          <w:rFonts w:ascii="Tahoma" w:hAnsi="Tahoma" w:cs="Verdana"/>
          <w:b/>
          <w:color w:val="000000"/>
          <w:sz w:val="22"/>
          <w:szCs w:val="22"/>
        </w:rPr>
      </w:pPr>
      <w:r>
        <w:rPr>
          <w:rFonts w:ascii="Tahoma" w:hAnsi="Tahoma"/>
          <w:b/>
          <w:color w:val="000000"/>
        </w:rPr>
        <w:br w:type="page"/>
      </w:r>
    </w:p>
    <w:p w14:paraId="5E98D8C0" w14:textId="382E7EBA" w:rsidR="00241211" w:rsidRPr="009D4BB6" w:rsidRDefault="00241211" w:rsidP="00241211">
      <w:pPr>
        <w:pStyle w:val="ListParagraph"/>
        <w:numPr>
          <w:ilvl w:val="0"/>
          <w:numId w:val="60"/>
        </w:numPr>
        <w:spacing w:after="0" w:line="240" w:lineRule="auto"/>
        <w:jc w:val="both"/>
        <w:rPr>
          <w:rFonts w:ascii="Tahoma" w:hAnsi="Tahoma" w:cs="Tahoma"/>
          <w:b/>
        </w:rPr>
      </w:pPr>
      <w:r>
        <w:rPr>
          <w:rFonts w:ascii="Tahoma" w:hAnsi="Tahoma"/>
          <w:b/>
          <w:color w:val="000000"/>
        </w:rPr>
        <w:t>DATA ON THE BASIS OF WHICH THE CANDIDATES DRAW UP THE DECLARATION FORM ON FULFILMENT OF CRITERIA FOR QUALITATIVE SELECTION OF ECONOMIC OPERATOR</w:t>
      </w:r>
    </w:p>
    <w:p w14:paraId="28C02C1F" w14:textId="77777777" w:rsidR="00241211" w:rsidRPr="009D4BB6" w:rsidRDefault="00241211" w:rsidP="00241211">
      <w:pPr>
        <w:jc w:val="both"/>
        <w:rPr>
          <w:rFonts w:ascii="Tahoma" w:hAnsi="Tahoma" w:cs="Tahoma"/>
          <w:color w:val="000000"/>
          <w:sz w:val="22"/>
          <w:szCs w:val="22"/>
          <w:lang w:val="sr-Latn-RS"/>
        </w:rPr>
      </w:pPr>
    </w:p>
    <w:p w14:paraId="6F696A17" w14:textId="270E6396"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declaration form on fulfilment of criteria for qualitative selection of economic operator is automatically generated on the Portal on the basis of the data entered by the </w:t>
      </w:r>
      <w:r w:rsidR="008B5FCF">
        <w:rPr>
          <w:rFonts w:ascii="Tahoma" w:hAnsi="Tahoma"/>
          <w:color w:val="000000"/>
          <w:sz w:val="22"/>
        </w:rPr>
        <w:t xml:space="preserve">Contracting Authority </w:t>
      </w:r>
      <w:r>
        <w:rPr>
          <w:rFonts w:ascii="Tahoma" w:hAnsi="Tahoma"/>
          <w:color w:val="000000"/>
          <w:sz w:val="22"/>
        </w:rPr>
        <w:t xml:space="preserve">in this step: Criteria for the qualitative selection of the economic operator. </w:t>
      </w:r>
    </w:p>
    <w:p w14:paraId="3A17E37A"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Portal automatically generates part of the tender document: Criteria for the qualitative selection of the economic operator and instructions on how to prove the fulfilment of these criteria. </w:t>
      </w:r>
    </w:p>
    <w:p w14:paraId="417E812F"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2D2EB4F4"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If the tender is submitted by a group of economic operators, a separate declaration is submitted by each member of the group of economic operators, containing information on the relevant capacities of the group member. </w:t>
      </w:r>
    </w:p>
    <w:p w14:paraId="73E0B60D"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0EB50085"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If an economic operator intends to subcontract part of the contract or to use the capacities of other economic operators, it is obliged to submit a separate declaration for the subcontractor or the operator whose capacities it intends to use, containing information on the relevant capacities of the subcontractor or the other operator. </w:t>
      </w:r>
    </w:p>
    <w:p w14:paraId="50E1A217"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7B1439E6" w14:textId="743D3B74"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In the declaration of fulfilment of criteria, the </w:t>
      </w:r>
      <w:r w:rsidR="008B5FCF">
        <w:rPr>
          <w:rFonts w:ascii="Tahoma" w:hAnsi="Tahoma"/>
          <w:color w:val="000000"/>
          <w:sz w:val="22"/>
        </w:rPr>
        <w:t>economic operator</w:t>
      </w:r>
      <w:r>
        <w:rPr>
          <w:rFonts w:ascii="Tahoma" w:hAnsi="Tahoma"/>
          <w:color w:val="000000"/>
          <w:sz w:val="22"/>
        </w:rPr>
        <w:t xml:space="preserve"> shall indicate who provides the evidence of fulfilment of criteria for qualitative selection of economic operator and shall declare that it is able to provide this evidence to the contracting authority without delay upon request. </w:t>
      </w:r>
    </w:p>
    <w:p w14:paraId="51FE1BD3"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1C7E3D74" w14:textId="75017255"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economic operator may include in its declaration on fulfilment of criteria information such as the internet address of the database, any necessary identification data and declaration of consent, on the basis of which evidence on fulfilment of criteria for qualitative selection </w:t>
      </w:r>
      <w:r w:rsidR="008B5FCF">
        <w:rPr>
          <w:rFonts w:ascii="Tahoma" w:hAnsi="Tahoma"/>
          <w:color w:val="000000"/>
          <w:sz w:val="22"/>
        </w:rPr>
        <w:t>of economic</w:t>
      </w:r>
      <w:r>
        <w:rPr>
          <w:rFonts w:ascii="Tahoma" w:hAnsi="Tahoma"/>
          <w:color w:val="000000"/>
          <w:sz w:val="22"/>
        </w:rPr>
        <w:t xml:space="preserve"> operator may be obtained, or accessed.</w:t>
      </w:r>
    </w:p>
    <w:p w14:paraId="32084FC7" w14:textId="77777777" w:rsidR="00241211" w:rsidRPr="009D4BB6" w:rsidRDefault="00241211" w:rsidP="00241211">
      <w:pPr>
        <w:jc w:val="both"/>
        <w:rPr>
          <w:rFonts w:ascii="Tahoma" w:hAnsi="Tahoma" w:cs="Tahoma"/>
          <w:color w:val="000000"/>
          <w:sz w:val="22"/>
          <w:szCs w:val="22"/>
          <w:lang w:val="sr-Latn-RS"/>
        </w:rPr>
      </w:pPr>
    </w:p>
    <w:p w14:paraId="03E94775" w14:textId="77777777" w:rsidR="00241211" w:rsidRPr="009D4BB6" w:rsidRDefault="00241211" w:rsidP="00241211">
      <w:pPr>
        <w:jc w:val="both"/>
        <w:rPr>
          <w:rFonts w:ascii="Tahoma" w:hAnsi="Tahoma" w:cs="Tahoma"/>
          <w:color w:val="000000"/>
          <w:sz w:val="22"/>
          <w:szCs w:val="22"/>
          <w:lang w:val="sr-Latn-RS"/>
        </w:rPr>
      </w:pPr>
    </w:p>
    <w:p w14:paraId="276715E4" w14:textId="77777777" w:rsidR="00241211" w:rsidRPr="009D4BB6" w:rsidRDefault="00241211" w:rsidP="00241211">
      <w:pPr>
        <w:jc w:val="both"/>
        <w:rPr>
          <w:rFonts w:ascii="Tahoma" w:hAnsi="Tahoma" w:cs="Tahoma"/>
          <w:color w:val="000000"/>
          <w:sz w:val="22"/>
          <w:szCs w:val="22"/>
          <w:lang w:val="sr-Latn-RS"/>
        </w:rPr>
      </w:pPr>
    </w:p>
    <w:p w14:paraId="38BFA31F" w14:textId="77777777" w:rsidR="00241211" w:rsidRPr="009D4BB6" w:rsidRDefault="00241211" w:rsidP="00241211">
      <w:pPr>
        <w:jc w:val="both"/>
        <w:rPr>
          <w:rFonts w:ascii="Tahoma" w:hAnsi="Tahoma" w:cs="Tahoma"/>
          <w:color w:val="000000"/>
          <w:sz w:val="22"/>
          <w:szCs w:val="22"/>
          <w:lang w:val="sr-Latn-RS"/>
        </w:rPr>
      </w:pPr>
    </w:p>
    <w:p w14:paraId="2AE1A731" w14:textId="77777777" w:rsidR="00241211" w:rsidRPr="009D4BB6" w:rsidRDefault="00241211" w:rsidP="00241211">
      <w:pPr>
        <w:jc w:val="both"/>
        <w:rPr>
          <w:rFonts w:ascii="Tahoma" w:hAnsi="Tahoma" w:cs="Tahoma"/>
          <w:color w:val="000000"/>
          <w:sz w:val="22"/>
          <w:szCs w:val="22"/>
          <w:lang w:val="sr-Latn-RS"/>
        </w:rPr>
      </w:pPr>
    </w:p>
    <w:p w14:paraId="2DD7CEDB" w14:textId="77777777" w:rsidR="00241211" w:rsidRPr="009D4BB6" w:rsidRDefault="00241211" w:rsidP="00241211">
      <w:pPr>
        <w:jc w:val="both"/>
        <w:rPr>
          <w:rFonts w:ascii="Tahoma" w:hAnsi="Tahoma" w:cs="Tahoma"/>
          <w:color w:val="000000"/>
          <w:sz w:val="22"/>
          <w:szCs w:val="22"/>
          <w:lang w:val="sr-Latn-RS"/>
        </w:rPr>
      </w:pPr>
    </w:p>
    <w:p w14:paraId="4B27690C" w14:textId="77777777" w:rsidR="00241211" w:rsidRPr="009D4BB6" w:rsidRDefault="00241211" w:rsidP="00241211">
      <w:pPr>
        <w:jc w:val="both"/>
        <w:rPr>
          <w:rFonts w:ascii="Tahoma" w:hAnsi="Tahoma" w:cs="Tahoma"/>
          <w:color w:val="000000"/>
          <w:sz w:val="22"/>
          <w:szCs w:val="22"/>
          <w:lang w:val="sr-Latn-RS"/>
        </w:rPr>
      </w:pPr>
    </w:p>
    <w:p w14:paraId="41F5C1C2" w14:textId="77777777" w:rsidR="00241211" w:rsidRPr="009D4BB6" w:rsidRDefault="00241211" w:rsidP="00241211">
      <w:pPr>
        <w:jc w:val="both"/>
        <w:rPr>
          <w:rFonts w:ascii="Tahoma" w:hAnsi="Tahoma" w:cs="Tahoma"/>
          <w:color w:val="000000"/>
          <w:sz w:val="22"/>
          <w:szCs w:val="22"/>
          <w:lang w:val="sr-Latn-RS"/>
        </w:rPr>
      </w:pPr>
    </w:p>
    <w:p w14:paraId="0C17057F" w14:textId="77777777" w:rsidR="00241211" w:rsidRPr="009D4BB6" w:rsidRDefault="00241211" w:rsidP="00241211">
      <w:pPr>
        <w:jc w:val="both"/>
        <w:rPr>
          <w:rFonts w:ascii="Tahoma" w:hAnsi="Tahoma" w:cs="Tahoma"/>
          <w:color w:val="000000"/>
          <w:sz w:val="22"/>
          <w:szCs w:val="22"/>
          <w:lang w:val="sr-Latn-RS"/>
        </w:rPr>
      </w:pPr>
    </w:p>
    <w:p w14:paraId="6A3AA0B1" w14:textId="77777777" w:rsidR="00241211" w:rsidRDefault="00241211" w:rsidP="00241211">
      <w:pPr>
        <w:jc w:val="both"/>
        <w:rPr>
          <w:rFonts w:ascii="Tahoma" w:hAnsi="Tahoma" w:cs="Tahoma"/>
          <w:color w:val="000000"/>
          <w:sz w:val="22"/>
          <w:szCs w:val="22"/>
          <w:lang w:val="sr-Latn-RS"/>
        </w:rPr>
      </w:pPr>
    </w:p>
    <w:p w14:paraId="6633920C" w14:textId="77777777" w:rsidR="00241211" w:rsidRDefault="00241211" w:rsidP="00241211">
      <w:pPr>
        <w:jc w:val="both"/>
        <w:rPr>
          <w:rFonts w:ascii="Tahoma" w:hAnsi="Tahoma" w:cs="Tahoma"/>
          <w:color w:val="000000"/>
          <w:sz w:val="22"/>
          <w:szCs w:val="22"/>
          <w:lang w:val="sr-Latn-RS"/>
        </w:rPr>
      </w:pPr>
    </w:p>
    <w:p w14:paraId="6376B7D7" w14:textId="77777777" w:rsidR="00241211" w:rsidRDefault="00241211" w:rsidP="00241211">
      <w:pPr>
        <w:jc w:val="both"/>
        <w:rPr>
          <w:rFonts w:ascii="Tahoma" w:hAnsi="Tahoma" w:cs="Tahoma"/>
          <w:color w:val="000000"/>
          <w:sz w:val="22"/>
          <w:szCs w:val="22"/>
          <w:lang w:val="sr-Latn-RS"/>
        </w:rPr>
      </w:pPr>
    </w:p>
    <w:p w14:paraId="5C779902" w14:textId="77777777" w:rsidR="00241211" w:rsidRDefault="00241211" w:rsidP="00241211">
      <w:pPr>
        <w:jc w:val="both"/>
        <w:rPr>
          <w:rFonts w:ascii="Tahoma" w:hAnsi="Tahoma" w:cs="Tahoma"/>
          <w:color w:val="000000"/>
          <w:sz w:val="22"/>
          <w:szCs w:val="22"/>
          <w:lang w:val="sr-Latn-RS"/>
        </w:rPr>
      </w:pPr>
    </w:p>
    <w:p w14:paraId="7335BCC3" w14:textId="77777777" w:rsidR="00241211" w:rsidRPr="009D4BB6" w:rsidRDefault="00241211" w:rsidP="00241211">
      <w:pPr>
        <w:jc w:val="both"/>
        <w:rPr>
          <w:rFonts w:ascii="Tahoma" w:hAnsi="Tahoma" w:cs="Tahoma"/>
          <w:color w:val="000000"/>
          <w:sz w:val="22"/>
          <w:szCs w:val="22"/>
          <w:lang w:val="sr-Latn-RS"/>
        </w:rPr>
      </w:pPr>
    </w:p>
    <w:p w14:paraId="6F977947" w14:textId="77777777" w:rsidR="00241211" w:rsidRPr="009D4BB6" w:rsidRDefault="00241211" w:rsidP="00241211">
      <w:pPr>
        <w:jc w:val="both"/>
        <w:rPr>
          <w:rFonts w:ascii="Tahoma" w:hAnsi="Tahoma" w:cs="Tahoma"/>
          <w:color w:val="000000"/>
          <w:sz w:val="22"/>
          <w:szCs w:val="22"/>
          <w:lang w:val="sr-Latn-RS"/>
        </w:rPr>
      </w:pPr>
    </w:p>
    <w:p w14:paraId="2A10F07F" w14:textId="74D0BD3B" w:rsidR="00BB3F5E" w:rsidRDefault="00BB3F5E">
      <w:pPr>
        <w:spacing w:after="160" w:line="259" w:lineRule="auto"/>
        <w:rPr>
          <w:rFonts w:ascii="Tahoma" w:hAnsi="Tahoma" w:cs="Tahoma"/>
          <w:color w:val="000000"/>
          <w:sz w:val="22"/>
          <w:szCs w:val="22"/>
          <w:lang w:val="sr-Latn-RS"/>
        </w:rPr>
      </w:pPr>
      <w:r>
        <w:rPr>
          <w:rFonts w:ascii="Tahoma" w:hAnsi="Tahoma" w:cs="Tahoma"/>
          <w:color w:val="000000"/>
          <w:sz w:val="22"/>
          <w:szCs w:val="22"/>
          <w:lang w:val="sr-Latn-RS"/>
        </w:rPr>
        <w:br w:type="page"/>
      </w:r>
    </w:p>
    <w:p w14:paraId="06F865D1" w14:textId="77777777" w:rsidR="00241211" w:rsidRPr="009D4BB6" w:rsidRDefault="00241211" w:rsidP="00241211">
      <w:pPr>
        <w:jc w:val="both"/>
        <w:rPr>
          <w:rFonts w:ascii="Tahoma" w:hAnsi="Tahoma" w:cs="Tahoma"/>
          <w:color w:val="000000"/>
          <w:sz w:val="22"/>
          <w:szCs w:val="22"/>
          <w:lang w:val="sr-Latn-RS"/>
        </w:rPr>
      </w:pPr>
    </w:p>
    <w:p w14:paraId="2C227B41" w14:textId="77777777" w:rsidR="00241211" w:rsidRPr="009D4BB6" w:rsidRDefault="00241211" w:rsidP="00241211">
      <w:pPr>
        <w:shd w:val="clear" w:color="auto" w:fill="DEEAF6" w:themeFill="accent1" w:themeFillTint="33"/>
        <w:jc w:val="center"/>
        <w:rPr>
          <w:rFonts w:ascii="Tahoma" w:hAnsi="Tahoma" w:cs="Tahoma"/>
          <w:b/>
          <w:i/>
          <w:color w:val="000000"/>
          <w:sz w:val="22"/>
          <w:szCs w:val="22"/>
        </w:rPr>
      </w:pPr>
      <w:r>
        <w:rPr>
          <w:rFonts w:ascii="Tahoma" w:hAnsi="Tahoma"/>
          <w:b/>
          <w:i/>
          <w:color w:val="000000"/>
          <w:sz w:val="22"/>
          <w:shd w:val="clear" w:color="auto" w:fill="DEEAF6" w:themeFill="accent1" w:themeFillTint="33"/>
        </w:rPr>
        <w:lastRenderedPageBreak/>
        <w:t>COMPETITION DOCUMENTS FOR THE NEGOTIATION PHASE</w:t>
      </w:r>
    </w:p>
    <w:p w14:paraId="41DF3299" w14:textId="77777777" w:rsidR="00241211" w:rsidRPr="009D4BB6" w:rsidRDefault="00241211" w:rsidP="00241211">
      <w:pPr>
        <w:jc w:val="both"/>
        <w:rPr>
          <w:rFonts w:ascii="Tahoma" w:hAnsi="Tahoma" w:cs="Tahoma"/>
          <w:color w:val="000000"/>
          <w:sz w:val="22"/>
          <w:szCs w:val="22"/>
          <w:lang w:val="sr-Latn-RS"/>
        </w:rPr>
      </w:pPr>
    </w:p>
    <w:p w14:paraId="2AA4E416" w14:textId="77777777" w:rsidR="00241211" w:rsidRPr="009D4BB6" w:rsidRDefault="00241211" w:rsidP="00241211">
      <w:pPr>
        <w:jc w:val="both"/>
        <w:rPr>
          <w:rFonts w:ascii="Tahoma" w:hAnsi="Tahoma" w:cs="Tahoma"/>
          <w:color w:val="000000"/>
          <w:sz w:val="22"/>
          <w:szCs w:val="22"/>
          <w:lang w:val="sr-Latn-RS"/>
        </w:rPr>
      </w:pPr>
    </w:p>
    <w:p w14:paraId="12CEE4EE" w14:textId="67E852F4" w:rsidR="00241211" w:rsidRPr="009D4BB6" w:rsidRDefault="00241211" w:rsidP="00241211">
      <w:pPr>
        <w:pStyle w:val="ListParagraph"/>
        <w:numPr>
          <w:ilvl w:val="0"/>
          <w:numId w:val="16"/>
        </w:numPr>
        <w:spacing w:after="0" w:line="240" w:lineRule="auto"/>
        <w:jc w:val="both"/>
        <w:rPr>
          <w:rFonts w:ascii="Tahoma" w:hAnsi="Tahoma" w:cs="Tahoma"/>
          <w:b/>
        </w:rPr>
      </w:pPr>
      <w:r>
        <w:rPr>
          <w:rFonts w:ascii="Tahoma" w:hAnsi="Tahoma"/>
          <w:b/>
          <w:color w:val="000000"/>
        </w:rPr>
        <w:t>GENERAL INFORMATION ON THE SUBJECT OF PROCUREMENT:</w:t>
      </w:r>
    </w:p>
    <w:p w14:paraId="26313622" w14:textId="77777777" w:rsidR="00241211" w:rsidRPr="009D4BB6" w:rsidRDefault="00241211" w:rsidP="00241211">
      <w:pPr>
        <w:pStyle w:val="ListParagraph"/>
        <w:spacing w:after="0" w:line="240" w:lineRule="auto"/>
        <w:jc w:val="both"/>
        <w:rPr>
          <w:rFonts w:ascii="Tahoma" w:hAnsi="Tahoma" w:cs="Tahoma"/>
          <w:b/>
          <w:lang w:val="sr-Latn-RS"/>
        </w:rPr>
      </w:pPr>
    </w:p>
    <w:p w14:paraId="48F68E9E" w14:textId="77777777" w:rsidR="00241211" w:rsidRPr="009D4BB6" w:rsidRDefault="00241211" w:rsidP="00241211">
      <w:pPr>
        <w:pStyle w:val="ListParagraph"/>
        <w:numPr>
          <w:ilvl w:val="0"/>
          <w:numId w:val="17"/>
        </w:numPr>
        <w:spacing w:after="0" w:line="240" w:lineRule="auto"/>
        <w:jc w:val="both"/>
        <w:rPr>
          <w:rFonts w:ascii="Tahoma" w:hAnsi="Tahoma" w:cs="Tahoma"/>
          <w:color w:val="000000"/>
        </w:rPr>
      </w:pPr>
      <w:r>
        <w:rPr>
          <w:rFonts w:ascii="Tahoma" w:hAnsi="Tahoma"/>
          <w:color w:val="000000"/>
        </w:rPr>
        <w:t>the subject of the public procurement, with a description of the need for innovative works and elements of the description representing the minimum requirements that all tenders must fulfil</w:t>
      </w:r>
    </w:p>
    <w:p w14:paraId="35CA1C30" w14:textId="77777777" w:rsidR="00241211" w:rsidRPr="009D4BB6" w:rsidRDefault="00241211" w:rsidP="00241211">
      <w:pPr>
        <w:jc w:val="both"/>
        <w:rPr>
          <w:rFonts w:ascii="Tahoma" w:hAnsi="Tahoma" w:cs="Tahoma"/>
          <w:sz w:val="22"/>
          <w:szCs w:val="22"/>
          <w:lang w:val="sr-Latn-RS"/>
        </w:rPr>
      </w:pPr>
    </w:p>
    <w:p w14:paraId="25A840A5" w14:textId="489F4A95" w:rsidR="00241211" w:rsidRPr="009D4BB6" w:rsidRDefault="00241211" w:rsidP="00241211">
      <w:pPr>
        <w:pStyle w:val="Heading1"/>
        <w:spacing w:after="0" w:line="240" w:lineRule="auto"/>
        <w:ind w:left="52"/>
        <w:rPr>
          <w:rFonts w:ascii="Tahoma" w:hAnsi="Tahoma" w:cs="Tahoma"/>
          <w:sz w:val="22"/>
        </w:rPr>
      </w:pPr>
      <w:r>
        <w:rPr>
          <w:rFonts w:ascii="Tahoma" w:hAnsi="Tahoma"/>
          <w:sz w:val="22"/>
        </w:rPr>
        <w:t xml:space="preserve">Details of the Contracting </w:t>
      </w:r>
      <w:r w:rsidR="000750B5">
        <w:rPr>
          <w:rFonts w:ascii="Tahoma" w:hAnsi="Tahoma"/>
          <w:sz w:val="22"/>
        </w:rPr>
        <w:t>Authority: _</w:t>
      </w:r>
      <w:r>
        <w:rPr>
          <w:rFonts w:ascii="Tahoma" w:hAnsi="Tahoma"/>
          <w:sz w:val="22"/>
        </w:rPr>
        <w:t>___________________</w:t>
      </w:r>
    </w:p>
    <w:p w14:paraId="42C4C04D" w14:textId="21FD028F" w:rsidR="00241211" w:rsidRPr="009D4BB6" w:rsidRDefault="00241211" w:rsidP="00241211">
      <w:pPr>
        <w:shd w:val="clear" w:color="auto" w:fill="FFF2CC" w:themeFill="accent4" w:themeFillTint="33"/>
        <w:ind w:left="52" w:right="25"/>
        <w:jc w:val="both"/>
        <w:rPr>
          <w:rFonts w:ascii="Tahoma" w:hAnsi="Tahoma" w:cs="Tahoma"/>
          <w:sz w:val="22"/>
          <w:szCs w:val="22"/>
        </w:rPr>
      </w:pPr>
      <w:r>
        <w:rPr>
          <w:rFonts w:ascii="Tahoma" w:hAnsi="Tahoma"/>
          <w:sz w:val="22"/>
        </w:rPr>
        <w:t>*Enter the data of the Contracting Authority: public administration body or local self-government unit or other contracting authorities in accordance with the Law on Public Procurement.</w:t>
      </w:r>
    </w:p>
    <w:p w14:paraId="111212F5" w14:textId="77777777" w:rsidR="00241211" w:rsidRPr="009D4BB6" w:rsidRDefault="00241211" w:rsidP="00241211">
      <w:pPr>
        <w:pStyle w:val="Heading1"/>
        <w:spacing w:after="0" w:line="240" w:lineRule="auto"/>
        <w:ind w:left="52"/>
        <w:rPr>
          <w:rFonts w:ascii="Tahoma" w:hAnsi="Tahoma" w:cs="Tahoma"/>
          <w:sz w:val="22"/>
          <w:lang w:val="sr-Latn-RS"/>
        </w:rPr>
      </w:pPr>
    </w:p>
    <w:p w14:paraId="7D6DF154" w14:textId="77777777" w:rsidR="00241211" w:rsidRPr="009D4BB6" w:rsidRDefault="00241211" w:rsidP="00241211">
      <w:pPr>
        <w:pStyle w:val="Heading1"/>
        <w:spacing w:after="0" w:line="240" w:lineRule="auto"/>
        <w:ind w:left="52"/>
        <w:rPr>
          <w:rFonts w:ascii="Tahoma" w:hAnsi="Tahoma" w:cs="Tahoma"/>
          <w:sz w:val="22"/>
        </w:rPr>
      </w:pPr>
      <w:r>
        <w:rPr>
          <w:rFonts w:ascii="Tahoma" w:hAnsi="Tahoma"/>
          <w:sz w:val="22"/>
        </w:rPr>
        <w:t>Type of public procurement procedure:</w:t>
      </w:r>
    </w:p>
    <w:p w14:paraId="7DD029C9" w14:textId="66F86040" w:rsidR="00241211" w:rsidRPr="009D4BB6" w:rsidRDefault="00241211" w:rsidP="00241211">
      <w:pPr>
        <w:ind w:left="52" w:right="25"/>
        <w:jc w:val="both"/>
        <w:rPr>
          <w:rFonts w:ascii="Tahoma" w:hAnsi="Tahoma" w:cs="Tahoma"/>
          <w:sz w:val="22"/>
          <w:szCs w:val="22"/>
        </w:rPr>
      </w:pPr>
      <w:r>
        <w:rPr>
          <w:rFonts w:ascii="Tahoma" w:hAnsi="Tahoma"/>
          <w:sz w:val="22"/>
        </w:rPr>
        <w:t xml:space="preserve">The public procurement in question is carried out under an </w:t>
      </w:r>
      <w:r w:rsidR="000308F9">
        <w:rPr>
          <w:rFonts w:ascii="Tahoma" w:hAnsi="Tahoma"/>
          <w:sz w:val="22"/>
        </w:rPr>
        <w:t>procedure for partnership for innovation</w:t>
      </w:r>
      <w:r>
        <w:rPr>
          <w:rFonts w:ascii="Tahoma" w:hAnsi="Tahoma"/>
          <w:sz w:val="22"/>
        </w:rPr>
        <w:t>, in accordance with the Law on Public Procurement and stemming by-laws, the Law on Planning and Construction and stemming by-laws, the Law on Occupational Safety and Health at Workplace and stemming by-laws, the Law on Pre-school Education and stemming by-laws, the Law on Torts and Contracts and stemming by-laws, as well as standards and technical norms related to the subject of the public procurement.</w:t>
      </w:r>
    </w:p>
    <w:p w14:paraId="35DFF10B" w14:textId="77777777" w:rsidR="00241211" w:rsidRPr="009D4BB6" w:rsidRDefault="00241211" w:rsidP="00241211">
      <w:pPr>
        <w:ind w:left="52"/>
        <w:jc w:val="both"/>
        <w:rPr>
          <w:rFonts w:ascii="Tahoma" w:hAnsi="Tahoma" w:cs="Tahoma"/>
          <w:b/>
          <w:sz w:val="22"/>
          <w:szCs w:val="22"/>
          <w:lang w:val="sr-Latn-RS"/>
        </w:rPr>
      </w:pPr>
    </w:p>
    <w:p w14:paraId="6B2EF18F" w14:textId="77777777" w:rsidR="00241211" w:rsidRPr="009D4BB6" w:rsidRDefault="00241211" w:rsidP="00241211">
      <w:pPr>
        <w:ind w:left="57" w:hanging="14"/>
        <w:jc w:val="both"/>
        <w:rPr>
          <w:rFonts w:ascii="Tahoma" w:hAnsi="Tahoma" w:cs="Tahoma"/>
          <w:sz w:val="22"/>
          <w:szCs w:val="22"/>
        </w:rPr>
      </w:pPr>
      <w:r>
        <w:rPr>
          <w:rFonts w:ascii="Tahoma" w:hAnsi="Tahoma"/>
          <w:b/>
          <w:sz w:val="22"/>
        </w:rPr>
        <w:t>Purpose of the procedure:</w:t>
      </w:r>
    </w:p>
    <w:p w14:paraId="02F5EE7E" w14:textId="2CAB8B8C" w:rsidR="00241211" w:rsidRPr="009D4BB6" w:rsidRDefault="00241211" w:rsidP="00241211">
      <w:pPr>
        <w:ind w:left="57" w:right="25" w:hanging="14"/>
        <w:jc w:val="both"/>
        <w:rPr>
          <w:rFonts w:ascii="Tahoma" w:hAnsi="Tahoma" w:cs="Tahoma"/>
          <w:sz w:val="22"/>
          <w:szCs w:val="22"/>
        </w:rPr>
      </w:pPr>
      <w:r>
        <w:rPr>
          <w:rFonts w:ascii="Tahoma" w:hAnsi="Tahoma"/>
          <w:sz w:val="22"/>
        </w:rPr>
        <w:t xml:space="preserve">The purpose of the public procurement procedure is to conclude a </w:t>
      </w:r>
      <w:r w:rsidR="000750B5">
        <w:rPr>
          <w:rFonts w:ascii="Tahoma" w:hAnsi="Tahoma"/>
          <w:sz w:val="22"/>
        </w:rPr>
        <w:t>Framework A</w:t>
      </w:r>
      <w:r>
        <w:rPr>
          <w:rFonts w:ascii="Tahoma" w:hAnsi="Tahoma"/>
          <w:sz w:val="22"/>
        </w:rPr>
        <w:t xml:space="preserve">greement with a single tenderer and a </w:t>
      </w:r>
      <w:r w:rsidR="000750B5">
        <w:rPr>
          <w:rFonts w:ascii="Tahoma" w:hAnsi="Tahoma"/>
          <w:sz w:val="22"/>
        </w:rPr>
        <w:t xml:space="preserve">Public Contract </w:t>
      </w:r>
      <w:r>
        <w:rPr>
          <w:rFonts w:ascii="Tahoma" w:hAnsi="Tahoma"/>
          <w:sz w:val="22"/>
        </w:rPr>
        <w:t xml:space="preserve">on the basis of the concluded </w:t>
      </w:r>
      <w:r w:rsidR="000750B5">
        <w:rPr>
          <w:rFonts w:ascii="Tahoma" w:hAnsi="Tahoma"/>
          <w:sz w:val="22"/>
        </w:rPr>
        <w:t>Framework Agreemen</w:t>
      </w:r>
      <w:r>
        <w:rPr>
          <w:rFonts w:ascii="Tahoma" w:hAnsi="Tahoma"/>
          <w:sz w:val="22"/>
        </w:rPr>
        <w:t>t for each stage of the procurement of an innovative solution.</w:t>
      </w:r>
    </w:p>
    <w:p w14:paraId="2FCB0ED9" w14:textId="77777777" w:rsidR="00241211" w:rsidRPr="009D4BB6" w:rsidRDefault="00241211" w:rsidP="00241211">
      <w:pPr>
        <w:jc w:val="both"/>
        <w:rPr>
          <w:rFonts w:ascii="Tahoma" w:hAnsi="Tahoma" w:cs="Tahoma"/>
          <w:sz w:val="22"/>
          <w:szCs w:val="22"/>
          <w:lang w:val="sr-Latn-RS"/>
        </w:rPr>
      </w:pPr>
    </w:p>
    <w:p w14:paraId="1C0561B8" w14:textId="77777777" w:rsidR="00241211" w:rsidRPr="009D4BB6" w:rsidRDefault="00241211" w:rsidP="00241211">
      <w:pPr>
        <w:jc w:val="both"/>
        <w:rPr>
          <w:rFonts w:ascii="Tahoma" w:hAnsi="Tahoma" w:cs="Tahoma"/>
          <w:b/>
          <w:sz w:val="22"/>
          <w:szCs w:val="22"/>
        </w:rPr>
      </w:pPr>
      <w:r>
        <w:rPr>
          <w:rFonts w:ascii="Tahoma" w:hAnsi="Tahoma"/>
          <w:b/>
          <w:sz w:val="22"/>
        </w:rPr>
        <w:t>Description:</w:t>
      </w:r>
    </w:p>
    <w:p w14:paraId="158293E2" w14:textId="77777777" w:rsidR="00241211" w:rsidRPr="009D4BB6" w:rsidRDefault="00241211" w:rsidP="00241211">
      <w:pPr>
        <w:jc w:val="both"/>
        <w:rPr>
          <w:rFonts w:ascii="Tahoma" w:hAnsi="Tahoma" w:cs="Tahoma"/>
          <w:sz w:val="22"/>
          <w:szCs w:val="22"/>
        </w:rPr>
      </w:pPr>
      <w:r>
        <w:rPr>
          <w:rFonts w:ascii="Tahoma" w:hAnsi="Tahoma"/>
          <w:sz w:val="22"/>
        </w:rPr>
        <w:t xml:space="preserve">The Contracting Authority has recognised the need to develop a solution that is not currently available on the market, one that will contribute to achieving the goals set out in the Strategy for the Development of Education in the Republic of Serbia until 2030. The Strategy was adopted by the Government of the Republic of Serbia at the proposal of the Ministry of Education and Science. </w:t>
      </w:r>
    </w:p>
    <w:p w14:paraId="4D6FF5E1" w14:textId="4C5B8880" w:rsidR="00241211" w:rsidRPr="009D4BB6" w:rsidRDefault="00241211" w:rsidP="00241211">
      <w:pPr>
        <w:jc w:val="both"/>
        <w:rPr>
          <w:rFonts w:ascii="Tahoma" w:hAnsi="Tahoma" w:cs="Tahoma"/>
          <w:sz w:val="22"/>
          <w:szCs w:val="22"/>
        </w:rPr>
      </w:pPr>
      <w:r>
        <w:rPr>
          <w:rFonts w:ascii="Tahoma" w:hAnsi="Tahoma"/>
          <w:sz w:val="22"/>
        </w:rPr>
        <w:t xml:space="preserve">The strategic document recognises the need to modernise the infrastructure (construction, expansion, adaptation, reconstruction and equipment) of pre-school facilities, primary and secondary schools and standard facilities for pupils. The </w:t>
      </w:r>
      <w:r w:rsidR="00356C8C">
        <w:rPr>
          <w:rFonts w:ascii="Tahoma" w:hAnsi="Tahoma"/>
          <w:sz w:val="22"/>
        </w:rPr>
        <w:t>Development Stra</w:t>
      </w:r>
      <w:r>
        <w:rPr>
          <w:rFonts w:ascii="Tahoma" w:hAnsi="Tahoma"/>
          <w:sz w:val="22"/>
        </w:rPr>
        <w:t xml:space="preserve">tegy establishes a specific objective under </w:t>
      </w:r>
      <w:r w:rsidR="00356C8C">
        <w:rPr>
          <w:rFonts w:ascii="Tahoma" w:hAnsi="Tahoma"/>
          <w:sz w:val="22"/>
        </w:rPr>
        <w:t>item</w:t>
      </w:r>
      <w:r>
        <w:rPr>
          <w:rFonts w:ascii="Tahoma" w:hAnsi="Tahoma"/>
          <w:sz w:val="22"/>
        </w:rPr>
        <w:t xml:space="preserve"> 1.9: Improve the infrastructure and network of pre-university education and standard </w:t>
      </w:r>
      <w:r w:rsidR="00356C8C">
        <w:rPr>
          <w:rFonts w:ascii="Tahoma" w:hAnsi="Tahoma"/>
          <w:sz w:val="22"/>
        </w:rPr>
        <w:t>pupil</w:t>
      </w:r>
      <w:r>
        <w:rPr>
          <w:rFonts w:ascii="Tahoma" w:hAnsi="Tahoma"/>
          <w:sz w:val="22"/>
        </w:rPr>
        <w:t xml:space="preserve"> facilities, with a result indicator at the level of this specific objective that implies an increase in the percentage of education and standard </w:t>
      </w:r>
      <w:r w:rsidR="00356C8C">
        <w:rPr>
          <w:rFonts w:ascii="Tahoma" w:hAnsi="Tahoma"/>
          <w:sz w:val="22"/>
        </w:rPr>
        <w:t>pupil</w:t>
      </w:r>
      <w:r>
        <w:rPr>
          <w:rFonts w:ascii="Tahoma" w:hAnsi="Tahoma"/>
          <w:sz w:val="22"/>
        </w:rPr>
        <w:t xml:space="preserve"> facilities that fulfil the technical equipment criteria.</w:t>
      </w:r>
    </w:p>
    <w:p w14:paraId="5B389C18" w14:textId="77777777" w:rsidR="00241211" w:rsidRPr="009D4BB6" w:rsidRDefault="00241211" w:rsidP="00241211">
      <w:pPr>
        <w:jc w:val="both"/>
        <w:rPr>
          <w:rFonts w:ascii="Tahoma" w:hAnsi="Tahoma" w:cs="Tahoma"/>
          <w:sz w:val="22"/>
          <w:szCs w:val="22"/>
          <w:lang w:val="sr-Latn-RS"/>
        </w:rPr>
      </w:pPr>
    </w:p>
    <w:p w14:paraId="25C91904" w14:textId="61AB3114"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aim of this public tender is to develop, through the application of </w:t>
      </w:r>
      <w:r w:rsidR="00356C8C">
        <w:rPr>
          <w:rFonts w:ascii="Tahoma" w:hAnsi="Tahoma"/>
          <w:color w:val="000000"/>
          <w:sz w:val="22"/>
        </w:rPr>
        <w:t>partnerships for innovation</w:t>
      </w:r>
      <w:r>
        <w:rPr>
          <w:rFonts w:ascii="Tahoma" w:hAnsi="Tahoma"/>
          <w:color w:val="000000"/>
          <w:sz w:val="22"/>
        </w:rPr>
        <w:t>, a solution for the construction of a standardised modular space that can be used in rooms of several preschool facilities in the public or private sector, featuring a unique design and consistent functionality.</w:t>
      </w:r>
    </w:p>
    <w:p w14:paraId="2ED16F31" w14:textId="77777777" w:rsidR="00241211" w:rsidRPr="009D4BB6" w:rsidRDefault="00241211" w:rsidP="00241211">
      <w:pPr>
        <w:jc w:val="both"/>
        <w:rPr>
          <w:rFonts w:ascii="Tahoma" w:hAnsi="Tahoma" w:cs="Tahoma"/>
          <w:color w:val="000000"/>
          <w:sz w:val="22"/>
          <w:szCs w:val="22"/>
          <w:lang w:val="sr-Latn-RS"/>
        </w:rPr>
      </w:pPr>
    </w:p>
    <w:p w14:paraId="33A3823E" w14:textId="70AF912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scope of the </w:t>
      </w:r>
      <w:r w:rsidR="00356C8C">
        <w:rPr>
          <w:rFonts w:ascii="Tahoma" w:hAnsi="Tahoma"/>
          <w:color w:val="000000"/>
          <w:sz w:val="22"/>
        </w:rPr>
        <w:t>C</w:t>
      </w:r>
      <w:r>
        <w:rPr>
          <w:rFonts w:ascii="Tahoma" w:hAnsi="Tahoma"/>
          <w:color w:val="000000"/>
          <w:sz w:val="22"/>
        </w:rPr>
        <w:t xml:space="preserve">ontract includes the research and development of an innovative solution for the construction of a modular space to promote the development of children's skills based </w:t>
      </w:r>
      <w:r>
        <w:rPr>
          <w:rFonts w:ascii="Tahoma" w:hAnsi="Tahoma"/>
          <w:color w:val="000000"/>
          <w:sz w:val="22"/>
        </w:rPr>
        <w:lastRenderedPageBreak/>
        <w:t>on preschool education and to support an inclusive environment, the design of the facility with “smart” functionalities and software solutions, the creation of a prototype of the facility and the construction of the facility.</w:t>
      </w:r>
    </w:p>
    <w:p w14:paraId="22C85D64" w14:textId="77777777" w:rsidR="00241211" w:rsidRPr="009D4BB6" w:rsidRDefault="00241211" w:rsidP="00241211">
      <w:pPr>
        <w:jc w:val="both"/>
        <w:rPr>
          <w:rFonts w:ascii="Tahoma" w:hAnsi="Tahoma" w:cs="Tahoma"/>
          <w:color w:val="000000"/>
          <w:sz w:val="22"/>
          <w:szCs w:val="22"/>
          <w:lang w:val="sr-Latn-RS"/>
        </w:rPr>
      </w:pPr>
    </w:p>
    <w:p w14:paraId="7BB38923" w14:textId="5C9C6798"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degree of innovation must be described in a way that emphasises the differences between the currently available solutions and the proposed solution and that emphasises the innovative part of the solution. It should also describe the use of digital technology and the extent to which the developed product can be integrated into a more environmentally friendly production. </w:t>
      </w:r>
    </w:p>
    <w:p w14:paraId="31A0EC51" w14:textId="77777777" w:rsidR="00241211" w:rsidRPr="009D4BB6" w:rsidRDefault="00241211" w:rsidP="00241211">
      <w:pPr>
        <w:jc w:val="both"/>
        <w:rPr>
          <w:rFonts w:ascii="Tahoma" w:hAnsi="Tahoma" w:cs="Tahoma"/>
          <w:color w:val="000000"/>
          <w:sz w:val="22"/>
          <w:szCs w:val="22"/>
          <w:lang w:val="sr-Latn-RS"/>
        </w:rPr>
      </w:pPr>
    </w:p>
    <w:p w14:paraId="0596A8C9" w14:textId="4A09F313"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choice of materials and construction methods for the exterior and interior parts of the </w:t>
      </w:r>
      <w:r w:rsidR="00EE0C2D">
        <w:rPr>
          <w:rFonts w:ascii="Tahoma" w:hAnsi="Tahoma"/>
          <w:color w:val="000000"/>
          <w:sz w:val="22"/>
        </w:rPr>
        <w:t>facility</w:t>
      </w:r>
      <w:r>
        <w:rPr>
          <w:rFonts w:ascii="Tahoma" w:hAnsi="Tahoma"/>
          <w:color w:val="000000"/>
          <w:sz w:val="22"/>
        </w:rPr>
        <w:t xml:space="preserve"> is one of the areas where there is great potential for improvement in terms of a more efficient construction process and a contribution to reducing the environmental impact. </w:t>
      </w:r>
    </w:p>
    <w:p w14:paraId="7FD5D3D3" w14:textId="77777777" w:rsidR="00241211" w:rsidRPr="009D4BB6" w:rsidRDefault="00241211" w:rsidP="00241211">
      <w:pPr>
        <w:jc w:val="both"/>
        <w:rPr>
          <w:rFonts w:ascii="Tahoma" w:hAnsi="Tahoma" w:cs="Tahoma"/>
          <w:color w:val="000000"/>
          <w:sz w:val="22"/>
          <w:szCs w:val="22"/>
          <w:lang w:val="sr-Latn-RS"/>
        </w:rPr>
      </w:pPr>
    </w:p>
    <w:p w14:paraId="492C3751"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increased use of prefabricated and industrialised building systems can ensure better use of materials, while the increased use of wood-based materials can contribute to a reduction in emissions and better opportunities for sustainable products. </w:t>
      </w:r>
    </w:p>
    <w:p w14:paraId="40530D65" w14:textId="77777777" w:rsidR="00241211" w:rsidRPr="009D4BB6" w:rsidRDefault="00241211" w:rsidP="00241211">
      <w:pPr>
        <w:jc w:val="both"/>
        <w:rPr>
          <w:rFonts w:ascii="Tahoma" w:hAnsi="Tahoma" w:cs="Tahoma"/>
          <w:color w:val="000000"/>
          <w:sz w:val="22"/>
          <w:szCs w:val="22"/>
          <w:lang w:val="sr-Latn-RS"/>
        </w:rPr>
      </w:pPr>
    </w:p>
    <w:p w14:paraId="4D35B5E8"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aim is to build cheaper, faster and more sustainably by using industrialised building systems and local wood and focusing on reuse and circularity in production, assembly and operation.  </w:t>
      </w:r>
    </w:p>
    <w:p w14:paraId="2090536F"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 </w:t>
      </w:r>
    </w:p>
    <w:p w14:paraId="5BDD8E1B"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industrialised solution should appear as a complete system that can be used for the needs of a larger number of types of preschool facilities. </w:t>
      </w:r>
    </w:p>
    <w:p w14:paraId="5DA19845" w14:textId="77777777" w:rsidR="00241211" w:rsidRPr="009D4BB6" w:rsidRDefault="00241211" w:rsidP="00241211">
      <w:pPr>
        <w:jc w:val="both"/>
        <w:rPr>
          <w:rFonts w:ascii="Tahoma" w:hAnsi="Tahoma" w:cs="Tahoma"/>
          <w:color w:val="000000"/>
          <w:sz w:val="22"/>
          <w:szCs w:val="22"/>
          <w:lang w:val="sr-Latn-RS"/>
        </w:rPr>
      </w:pPr>
    </w:p>
    <w:p w14:paraId="1B5B6F94"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Basic requirements:</w:t>
      </w:r>
    </w:p>
    <w:p w14:paraId="1DD43272" w14:textId="77777777" w:rsidR="00241211" w:rsidRPr="009D4BB6" w:rsidRDefault="00241211" w:rsidP="00241211">
      <w:pPr>
        <w:pStyle w:val="ListParagraph"/>
        <w:numPr>
          <w:ilvl w:val="0"/>
          <w:numId w:val="18"/>
        </w:numPr>
        <w:spacing w:after="0" w:line="240" w:lineRule="auto"/>
        <w:jc w:val="both"/>
        <w:rPr>
          <w:rFonts w:ascii="Tahoma" w:hAnsi="Tahoma" w:cs="Tahoma"/>
          <w:color w:val="000000"/>
        </w:rPr>
      </w:pPr>
      <w:r>
        <w:rPr>
          <w:rFonts w:ascii="Tahoma" w:hAnsi="Tahoma"/>
          <w:color w:val="000000"/>
        </w:rPr>
        <w:t>Easy installation and adaptation to other walls and/or parts of the building as required </w:t>
      </w:r>
    </w:p>
    <w:p w14:paraId="70A0034C" w14:textId="77777777" w:rsidR="00241211" w:rsidRPr="009D4BB6" w:rsidRDefault="00241211" w:rsidP="00241211">
      <w:pPr>
        <w:pStyle w:val="ListParagraph"/>
        <w:numPr>
          <w:ilvl w:val="0"/>
          <w:numId w:val="18"/>
        </w:numPr>
        <w:spacing w:after="0" w:line="240" w:lineRule="auto"/>
        <w:jc w:val="both"/>
        <w:rPr>
          <w:rFonts w:ascii="Tahoma" w:hAnsi="Tahoma" w:cs="Tahoma"/>
          <w:color w:val="000000"/>
        </w:rPr>
      </w:pPr>
      <w:r>
        <w:rPr>
          <w:rFonts w:ascii="Tahoma" w:hAnsi="Tahoma"/>
          <w:color w:val="000000"/>
        </w:rPr>
        <w:t>Compliance with all official requirements for fire protection and safety of use of the building</w:t>
      </w:r>
    </w:p>
    <w:p w14:paraId="45AB6A2D" w14:textId="7ABEFF22" w:rsidR="00241211" w:rsidRPr="009D4BB6" w:rsidRDefault="00241211" w:rsidP="00241211">
      <w:pPr>
        <w:pStyle w:val="ListParagraph"/>
        <w:numPr>
          <w:ilvl w:val="0"/>
          <w:numId w:val="18"/>
        </w:numPr>
        <w:spacing w:after="0" w:line="240" w:lineRule="auto"/>
        <w:jc w:val="both"/>
        <w:rPr>
          <w:rFonts w:ascii="Tahoma" w:hAnsi="Tahoma" w:cs="Tahoma"/>
          <w:color w:val="000000"/>
        </w:rPr>
      </w:pPr>
      <w:r>
        <w:rPr>
          <w:rFonts w:ascii="Tahoma" w:hAnsi="Tahoma"/>
          <w:color w:val="000000"/>
        </w:rPr>
        <w:t>The solution must be designed for reuse as far as possible. At the end of its useful life, the product(s) must be easily prepared for the recycling of materials.</w:t>
      </w:r>
    </w:p>
    <w:p w14:paraId="5C152C05" w14:textId="77777777" w:rsidR="00241211" w:rsidRPr="009D4BB6" w:rsidRDefault="00241211" w:rsidP="00241211">
      <w:pPr>
        <w:pStyle w:val="ListParagraph"/>
        <w:numPr>
          <w:ilvl w:val="0"/>
          <w:numId w:val="18"/>
        </w:numPr>
        <w:spacing w:after="0" w:line="240" w:lineRule="auto"/>
        <w:jc w:val="both"/>
        <w:rPr>
          <w:rFonts w:ascii="Tahoma" w:hAnsi="Tahoma" w:cs="Tahoma"/>
          <w:color w:val="000000"/>
        </w:rPr>
      </w:pPr>
      <w:r>
        <w:rPr>
          <w:rFonts w:ascii="Tahoma" w:hAnsi="Tahoma"/>
          <w:color w:val="000000"/>
        </w:rPr>
        <w:t>Simple use tailored to the needs of the teaching staff and children (depending on the age and needs of the children) with a mandatory educational content in accordance with the prescribed standards of pre-school education and upbringing.</w:t>
      </w:r>
    </w:p>
    <w:p w14:paraId="33469655" w14:textId="77777777" w:rsidR="00241211" w:rsidRPr="009D4BB6" w:rsidRDefault="00241211" w:rsidP="00241211">
      <w:pPr>
        <w:jc w:val="both"/>
        <w:rPr>
          <w:rFonts w:ascii="Tahoma" w:hAnsi="Tahoma" w:cs="Tahoma"/>
          <w:color w:val="000000"/>
          <w:sz w:val="22"/>
          <w:szCs w:val="22"/>
          <w:lang w:val="sr-Latn-RS"/>
        </w:rPr>
      </w:pPr>
    </w:p>
    <w:p w14:paraId="3601FE8A" w14:textId="0C4EB663" w:rsidR="00241211" w:rsidRPr="009D4BB6" w:rsidRDefault="00241211" w:rsidP="00241211">
      <w:pPr>
        <w:jc w:val="both"/>
        <w:rPr>
          <w:rFonts w:ascii="Tahoma" w:hAnsi="Tahoma" w:cs="Tahoma"/>
          <w:color w:val="000000"/>
          <w:sz w:val="22"/>
          <w:szCs w:val="22"/>
        </w:rPr>
      </w:pPr>
      <w:r>
        <w:rPr>
          <w:rFonts w:ascii="Tahoma" w:hAnsi="Tahoma"/>
          <w:color w:val="000000"/>
          <w:sz w:val="22"/>
        </w:rPr>
        <w:t>When describing the solution and further activities for its development, use the guidelines applicable to the specific project from the document “Manual to Space Organisation in Children's Kindergarten”, prepared by the Institute of Pedagogy and Andragogy of the Faculty of Philosophy of the University of Belgrade within the project “Inclusive Preschool Education", implemented by the Ministry of Education, Science and Technological Development of Serbia in cooperation with the Institute of Pedagogy and Andragogy and UNICEF with the support of the World Bank. The Ministry of Education, Science and Technological Development of the Republic of Serbia is the publisher of this Manual.</w:t>
      </w:r>
    </w:p>
    <w:p w14:paraId="058ECECD" w14:textId="77777777" w:rsidR="00241211" w:rsidRPr="009D4BB6" w:rsidRDefault="00241211" w:rsidP="00241211">
      <w:pPr>
        <w:jc w:val="both"/>
        <w:rPr>
          <w:rFonts w:ascii="Tahoma" w:hAnsi="Tahoma" w:cs="Tahoma"/>
          <w:color w:val="000000"/>
          <w:sz w:val="22"/>
          <w:szCs w:val="22"/>
          <w:lang w:val="sr-Latn-RS"/>
        </w:rPr>
      </w:pPr>
    </w:p>
    <w:p w14:paraId="52A039B5"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minimum requirements for the project are described in more detail in the section “Technical characteristics (specifications)” in the tender documents, see the following chapter of these tender documents.</w:t>
      </w:r>
    </w:p>
    <w:p w14:paraId="3811AEDE" w14:textId="77777777" w:rsidR="00BB3F5E" w:rsidRDefault="00BB3F5E">
      <w:pPr>
        <w:spacing w:after="160" w:line="259" w:lineRule="auto"/>
        <w:rPr>
          <w:rFonts w:ascii="Tahoma" w:hAnsi="Tahoma" w:cs="Verdana"/>
          <w:b/>
          <w:color w:val="000000"/>
          <w:sz w:val="22"/>
          <w:szCs w:val="22"/>
        </w:rPr>
      </w:pPr>
      <w:r>
        <w:rPr>
          <w:rFonts w:ascii="Tahoma" w:hAnsi="Tahoma"/>
          <w:b/>
          <w:color w:val="000000"/>
        </w:rPr>
        <w:lastRenderedPageBreak/>
        <w:br w:type="page"/>
      </w:r>
    </w:p>
    <w:p w14:paraId="67D2A72C" w14:textId="0266AD44" w:rsidR="00241211" w:rsidRPr="009D4BB6" w:rsidRDefault="00241211" w:rsidP="00241211">
      <w:pPr>
        <w:pStyle w:val="ListParagraph"/>
        <w:numPr>
          <w:ilvl w:val="0"/>
          <w:numId w:val="16"/>
        </w:numPr>
        <w:spacing w:after="0" w:line="240" w:lineRule="auto"/>
        <w:jc w:val="both"/>
        <w:rPr>
          <w:rFonts w:ascii="Tahoma" w:hAnsi="Tahoma" w:cs="Tahoma"/>
          <w:b/>
          <w:color w:val="000000"/>
        </w:rPr>
      </w:pPr>
      <w:r>
        <w:rPr>
          <w:rFonts w:ascii="Tahoma" w:hAnsi="Tahoma"/>
          <w:b/>
          <w:color w:val="000000"/>
        </w:rPr>
        <w:t>TECHNICAL CHARACTERISTICS (SPECIFICATIONS), QUALITY, QUANTITY AND DESCRIPTION OF INNOVATIVE WORKS, METHOD OF CARRYING OUT CONTROL AND QUALITY ASSURANCE, EXECUTION PERIOD, PLACE OF EXECUTION</w:t>
      </w:r>
    </w:p>
    <w:p w14:paraId="17643BB2" w14:textId="77777777" w:rsidR="00241211" w:rsidRPr="009D4BB6" w:rsidRDefault="00241211" w:rsidP="00241211">
      <w:pPr>
        <w:rPr>
          <w:rFonts w:ascii="Tahoma" w:hAnsi="Tahoma" w:cs="Tahoma"/>
          <w:b/>
          <w:sz w:val="22"/>
          <w:szCs w:val="22"/>
          <w:lang w:val="sr-Latn-RS"/>
        </w:rPr>
      </w:pPr>
    </w:p>
    <w:p w14:paraId="7B52E70A" w14:textId="77777777" w:rsidR="00241211" w:rsidRPr="009D4BB6" w:rsidRDefault="00241211" w:rsidP="00241211">
      <w:pPr>
        <w:pStyle w:val="ListParagraph"/>
        <w:numPr>
          <w:ilvl w:val="0"/>
          <w:numId w:val="47"/>
        </w:numPr>
        <w:shd w:val="clear" w:color="auto" w:fill="DEEAF6" w:themeFill="accent1" w:themeFillTint="33"/>
        <w:spacing w:after="0" w:line="240" w:lineRule="auto"/>
        <w:jc w:val="center"/>
        <w:rPr>
          <w:rFonts w:ascii="Tahoma" w:hAnsi="Tahoma" w:cs="Tahoma"/>
          <w:b/>
        </w:rPr>
      </w:pPr>
      <w:r>
        <w:rPr>
          <w:rFonts w:ascii="Tahoma" w:hAnsi="Tahoma"/>
          <w:b/>
        </w:rPr>
        <w:t xml:space="preserve">Minimum </w:t>
      </w:r>
      <w:proofErr w:type="spellStart"/>
      <w:r>
        <w:rPr>
          <w:rFonts w:ascii="Tahoma" w:hAnsi="Tahoma"/>
          <w:b/>
        </w:rPr>
        <w:t>ToRs</w:t>
      </w:r>
      <w:proofErr w:type="spellEnd"/>
    </w:p>
    <w:p w14:paraId="3676607F" w14:textId="77777777" w:rsidR="00241211" w:rsidRPr="009D4BB6" w:rsidRDefault="00241211" w:rsidP="00241211">
      <w:pPr>
        <w:jc w:val="both"/>
        <w:rPr>
          <w:rFonts w:ascii="Tahoma" w:hAnsi="Tahoma" w:cs="Tahoma"/>
          <w:sz w:val="22"/>
          <w:szCs w:val="22"/>
          <w:lang w:val="sr-Latn-RS"/>
        </w:rPr>
      </w:pPr>
    </w:p>
    <w:p w14:paraId="7660B755" w14:textId="77777777" w:rsidR="00241211" w:rsidRPr="009D4BB6" w:rsidRDefault="00241211" w:rsidP="00241211">
      <w:pPr>
        <w:jc w:val="both"/>
        <w:rPr>
          <w:rFonts w:ascii="Tahoma" w:hAnsi="Tahoma" w:cs="Tahoma"/>
          <w:sz w:val="22"/>
          <w:szCs w:val="22"/>
        </w:rPr>
      </w:pPr>
      <w:r>
        <w:rPr>
          <w:rFonts w:ascii="Tahoma" w:hAnsi="Tahoma"/>
          <w:sz w:val="22"/>
        </w:rPr>
        <w:t>The project involves the construction of modular mobile houses that serve as spaces for inclusive social skills workshops for pre-school children.</w:t>
      </w:r>
    </w:p>
    <w:p w14:paraId="776637DA"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The space provides opportunities for different sensory experiences and activities - exploring textures, smells, sounds, tones, melodies and movements. </w:t>
      </w:r>
    </w:p>
    <w:p w14:paraId="2779AFB1"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0255D8C5" w14:textId="77777777" w:rsidR="00241211" w:rsidRPr="009D4BB6" w:rsidRDefault="00241211" w:rsidP="00241211">
      <w:pPr>
        <w:jc w:val="both"/>
        <w:rPr>
          <w:rFonts w:ascii="Tahoma" w:hAnsi="Tahoma" w:cs="Tahoma"/>
          <w:sz w:val="22"/>
          <w:szCs w:val="22"/>
        </w:rPr>
      </w:pPr>
      <w:r>
        <w:rPr>
          <w:rFonts w:ascii="Tahoma" w:hAnsi="Tahoma"/>
          <w:sz w:val="22"/>
        </w:rPr>
        <w:t xml:space="preserve">The houses consist of several child-orientated functional areas that provide space for activities, relaxation and learning games. </w:t>
      </w:r>
    </w:p>
    <w:p w14:paraId="3269AB46" w14:textId="4D430B2A"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The space must be pedagogically well organised, </w:t>
      </w:r>
      <w:r w:rsidR="00EE0C2D">
        <w:rPr>
          <w:rFonts w:ascii="Tahoma" w:hAnsi="Tahoma"/>
          <w:sz w:val="22"/>
        </w:rPr>
        <w:t>i.e.,</w:t>
      </w:r>
      <w:r>
        <w:rPr>
          <w:rFonts w:ascii="Tahoma" w:hAnsi="Tahoma"/>
          <w:sz w:val="22"/>
        </w:rPr>
        <w:t xml:space="preserve"> it must have a structure and resources that allow children to make meaningful and authentic choices, solve problems, discover and re-evaluate, and encourage good interaction.  The workshops must be designed to develop empathy, co-operation and communication among the children in a playful way under the professional guidance of day-care teachers.</w:t>
      </w:r>
    </w:p>
    <w:p w14:paraId="1ADC6EA2" w14:textId="77777777" w:rsidR="00241211" w:rsidRPr="009D4BB6" w:rsidRDefault="00241211" w:rsidP="00241211">
      <w:pPr>
        <w:jc w:val="both"/>
        <w:rPr>
          <w:rFonts w:ascii="Tahoma" w:hAnsi="Tahoma" w:cs="Tahoma"/>
          <w:sz w:val="22"/>
          <w:szCs w:val="22"/>
          <w:lang w:val="sr-Latn-RS"/>
        </w:rPr>
      </w:pPr>
    </w:p>
    <w:p w14:paraId="158CEAEF" w14:textId="77777777" w:rsidR="00241211" w:rsidRPr="009D4BB6" w:rsidRDefault="00241211" w:rsidP="00241211">
      <w:pPr>
        <w:pStyle w:val="ListParagraph"/>
        <w:numPr>
          <w:ilvl w:val="0"/>
          <w:numId w:val="45"/>
        </w:numPr>
        <w:spacing w:after="0" w:line="240" w:lineRule="auto"/>
        <w:jc w:val="both"/>
        <w:rPr>
          <w:rFonts w:ascii="Tahoma" w:hAnsi="Tahoma" w:cs="Tahoma"/>
          <w:b/>
        </w:rPr>
      </w:pPr>
      <w:r>
        <w:rPr>
          <w:rFonts w:ascii="Tahoma" w:hAnsi="Tahoma"/>
          <w:b/>
        </w:rPr>
        <w:t>The construction of the facility</w:t>
      </w:r>
    </w:p>
    <w:p w14:paraId="5A1DA17F" w14:textId="77777777" w:rsidR="00241211" w:rsidRPr="009D4BB6" w:rsidRDefault="00241211" w:rsidP="00241211">
      <w:pPr>
        <w:pStyle w:val="ListParagraph"/>
        <w:spacing w:after="0" w:line="240" w:lineRule="auto"/>
        <w:jc w:val="both"/>
        <w:rPr>
          <w:rFonts w:ascii="Tahoma" w:hAnsi="Tahoma" w:cs="Tahoma"/>
          <w:b/>
          <w:lang w:val="sr-Latn-RS"/>
        </w:rPr>
      </w:pPr>
    </w:p>
    <w:p w14:paraId="3DC97AB3"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u w:val="single"/>
        </w:rPr>
        <w:t>Capacity:</w:t>
      </w:r>
      <w:r>
        <w:rPr>
          <w:rFonts w:ascii="Tahoma" w:hAnsi="Tahoma"/>
          <w:sz w:val="22"/>
        </w:rPr>
        <w:t xml:space="preserve"> The house offers space for about 10-12 children of pre-school age with two day-care teachers. </w:t>
      </w:r>
    </w:p>
    <w:p w14:paraId="7574FEA3"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2459BCB6"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u w:val="single"/>
        </w:rPr>
        <w:t>Dimensions:</w:t>
      </w:r>
      <w:r>
        <w:rPr>
          <w:rFonts w:ascii="Tahoma" w:hAnsi="Tahoma"/>
          <w:sz w:val="22"/>
        </w:rPr>
        <w:t xml:space="preserve"> according to the needs of the daily work with the users and their stay, with sufficient and adequate space, with a minimum of 6.5 m</w:t>
      </w:r>
      <w:r>
        <w:rPr>
          <w:rFonts w:ascii="Tahoma" w:hAnsi="Tahoma"/>
          <w:sz w:val="22"/>
          <w:vertAlign w:val="superscript"/>
        </w:rPr>
        <w:t>2</w:t>
      </w:r>
      <w:r>
        <w:rPr>
          <w:rFonts w:ascii="Tahoma" w:hAnsi="Tahoma"/>
          <w:sz w:val="22"/>
        </w:rPr>
        <w:t xml:space="preserve"> net per person for the pedagogical work space and two sanitary blocks, one for educators / day-care teachers (male/female) with a room for hygiene care and one for users with several cabins for preschool minors (male/female) and a rest room for educators of 10 m</w:t>
      </w:r>
      <w:r>
        <w:rPr>
          <w:rFonts w:ascii="Tahoma" w:hAnsi="Tahoma"/>
          <w:sz w:val="22"/>
          <w:vertAlign w:val="superscript"/>
        </w:rPr>
        <w:t>2</w:t>
      </w:r>
      <w:r>
        <w:rPr>
          <w:rFonts w:ascii="Tahoma" w:hAnsi="Tahoma"/>
          <w:sz w:val="22"/>
        </w:rPr>
        <w:t xml:space="preserve"> and an office for the storage of pedagogical material with a net area of 8 m</w:t>
      </w:r>
      <w:r>
        <w:rPr>
          <w:rFonts w:ascii="Tahoma" w:hAnsi="Tahoma"/>
          <w:sz w:val="22"/>
          <w:vertAlign w:val="superscript"/>
        </w:rPr>
        <w:t>2</w:t>
      </w:r>
      <w:r>
        <w:rPr>
          <w:rFonts w:ascii="Tahoma" w:hAnsi="Tahoma"/>
          <w:sz w:val="22"/>
        </w:rPr>
        <w:t>.</w:t>
      </w:r>
      <w:r>
        <w:rPr>
          <w:rFonts w:ascii="Tahoma" w:hAnsi="Tahoma"/>
          <w:sz w:val="22"/>
        </w:rPr>
        <w:cr/>
      </w:r>
      <w:r>
        <w:rPr>
          <w:rFonts w:ascii="Tahoma" w:hAnsi="Tahoma"/>
          <w:sz w:val="22"/>
        </w:rPr>
        <w:br/>
        <w:t xml:space="preserve"> </w:t>
      </w:r>
    </w:p>
    <w:p w14:paraId="21A95195"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77AB9532" w14:textId="77777777" w:rsidR="00241211" w:rsidRPr="009D4BB6" w:rsidRDefault="00241211" w:rsidP="00241211">
      <w:pPr>
        <w:jc w:val="both"/>
        <w:rPr>
          <w:rFonts w:ascii="Tahoma" w:hAnsi="Tahoma" w:cs="Tahoma"/>
          <w:sz w:val="22"/>
          <w:szCs w:val="22"/>
        </w:rPr>
      </w:pPr>
      <w:r>
        <w:rPr>
          <w:rFonts w:ascii="Tahoma" w:hAnsi="Tahoma"/>
          <w:sz w:val="22"/>
          <w:u w:val="single"/>
        </w:rPr>
        <w:t>Materials:</w:t>
      </w:r>
      <w:r>
        <w:rPr>
          <w:rFonts w:ascii="Tahoma" w:hAnsi="Tahoma"/>
          <w:sz w:val="22"/>
        </w:rPr>
        <w:t xml:space="preserve"> </w:t>
      </w:r>
    </w:p>
    <w:p w14:paraId="0C8797BA" w14:textId="77777777"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 xml:space="preserve">It is necessary to use modern materials that ensure appropriate ecological conditions and can be recycled. </w:t>
      </w:r>
    </w:p>
    <w:p w14:paraId="48D47816" w14:textId="77777777"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 xml:space="preserve">It is necessary to plan a modular space layout with simple fragmentation/aggregation for educational purposes. </w:t>
      </w:r>
    </w:p>
    <w:p w14:paraId="1A0FC2B4" w14:textId="54E17444"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The foundation of the building must ensure easy and efficient adaptation to different locations</w:t>
      </w:r>
      <w:r w:rsidR="00EE0C2D">
        <w:rPr>
          <w:rFonts w:ascii="Tahoma" w:hAnsi="Tahoma"/>
        </w:rPr>
        <w:t>.</w:t>
      </w:r>
    </w:p>
    <w:p w14:paraId="69AD3DA4" w14:textId="0541F287"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For the cladding/façade of the facility, use materials with high-quality thermal properties (energy efficiency of the building at least class “B”), with large window areas that allow natural lighting of the space, executed with suitable glass panes (heat transfer coefficient for windows maximum 0.9 w/m</w:t>
      </w:r>
      <w:r>
        <w:rPr>
          <w:rFonts w:ascii="Tahoma" w:hAnsi="Tahoma"/>
          <w:vertAlign w:val="superscript"/>
        </w:rPr>
        <w:t>2</w:t>
      </w:r>
      <w:r>
        <w:rPr>
          <w:rFonts w:ascii="Tahoma" w:hAnsi="Tahoma"/>
        </w:rPr>
        <w:t>)</w:t>
      </w:r>
      <w:r w:rsidR="00EE0C2D">
        <w:rPr>
          <w:rFonts w:ascii="Tahoma" w:hAnsi="Tahoma"/>
        </w:rPr>
        <w:t>.</w:t>
      </w:r>
      <w:r>
        <w:rPr>
          <w:rFonts w:ascii="Tahoma" w:hAnsi="Tahoma"/>
        </w:rPr>
        <w:t xml:space="preserve"> </w:t>
      </w:r>
    </w:p>
    <w:p w14:paraId="3622BD02" w14:textId="3A269D9B"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 xml:space="preserve">For the panelling of interior walls and floors, use suitable materials that prevent the possibility of injury during the educational process (for other interior finishing, observe the </w:t>
      </w:r>
      <w:r>
        <w:rPr>
          <w:rFonts w:ascii="Tahoma" w:hAnsi="Tahoma"/>
        </w:rPr>
        <w:lastRenderedPageBreak/>
        <w:t>“Regulations on the detailed conditions for the establishment, commencement of operation and conduct of activities of preschool facilities”)</w:t>
      </w:r>
      <w:r w:rsidR="00EE0C2D">
        <w:rPr>
          <w:rFonts w:ascii="Tahoma" w:hAnsi="Tahoma"/>
        </w:rPr>
        <w:t>.</w:t>
      </w:r>
      <w:r>
        <w:rPr>
          <w:rFonts w:ascii="Tahoma" w:hAnsi="Tahoma"/>
        </w:rPr>
        <w:t xml:space="preserve"> </w:t>
      </w:r>
    </w:p>
    <w:p w14:paraId="20BA0834" w14:textId="77777777" w:rsidR="00EE0C2D" w:rsidRPr="00EE0C2D" w:rsidRDefault="00241211" w:rsidP="00241211">
      <w:pPr>
        <w:pStyle w:val="ListParagraph"/>
        <w:numPr>
          <w:ilvl w:val="0"/>
          <w:numId w:val="46"/>
        </w:numPr>
        <w:spacing w:after="0" w:line="240" w:lineRule="auto"/>
        <w:jc w:val="both"/>
        <w:rPr>
          <w:rFonts w:ascii="Tahoma" w:hAnsi="Tahoma" w:cs="Tahoma"/>
          <w:color w:val="FF0000"/>
          <w:u w:val="single"/>
        </w:rPr>
      </w:pPr>
      <w:r w:rsidRPr="00EE0C2D">
        <w:rPr>
          <w:rFonts w:ascii="Tahoma" w:hAnsi="Tahoma"/>
        </w:rPr>
        <w:t>It is necessary that the lighting gives a feeling of natural lighting. The lighting should be adjustable from a minimum of 200 lx to a maximum of 700 lx, depending on the type and time of activities.</w:t>
      </w:r>
    </w:p>
    <w:p w14:paraId="0885AB95" w14:textId="66533235" w:rsidR="00241211" w:rsidRPr="00EE0C2D" w:rsidRDefault="00241211" w:rsidP="00241211">
      <w:pPr>
        <w:pStyle w:val="ListParagraph"/>
        <w:numPr>
          <w:ilvl w:val="0"/>
          <w:numId w:val="46"/>
        </w:numPr>
        <w:spacing w:after="0" w:line="240" w:lineRule="auto"/>
        <w:jc w:val="both"/>
        <w:rPr>
          <w:rFonts w:ascii="Tahoma" w:hAnsi="Tahoma" w:cs="Tahoma"/>
          <w:color w:val="FF0000"/>
          <w:u w:val="single"/>
        </w:rPr>
      </w:pPr>
      <w:r w:rsidRPr="00EE0C2D">
        <w:rPr>
          <w:rFonts w:ascii="Tahoma" w:hAnsi="Tahoma"/>
        </w:rPr>
        <w:t>It is necessary to provide adequate air conditioning that ensures high air quality, which is guaranteed by class R11 philtres. The heating of the room should be solved with air and floor heating on cold days when the temperature drops below 0 degrees.</w:t>
      </w:r>
    </w:p>
    <w:p w14:paraId="0B141C1E" w14:textId="77777777"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 xml:space="preserve">It is necessary to ensure adequate fire protection with automatic fire alarms and a hydrant network, and there must be full multimedia equipment for the needs of children's education. </w:t>
      </w:r>
    </w:p>
    <w:p w14:paraId="1D876C17" w14:textId="77777777" w:rsidR="00241211" w:rsidRPr="009D4BB6" w:rsidRDefault="00241211" w:rsidP="00241211">
      <w:pPr>
        <w:pStyle w:val="ListParagraph"/>
        <w:numPr>
          <w:ilvl w:val="0"/>
          <w:numId w:val="46"/>
        </w:numPr>
        <w:spacing w:after="0" w:line="240" w:lineRule="auto"/>
        <w:jc w:val="both"/>
        <w:rPr>
          <w:rFonts w:ascii="Tahoma" w:hAnsi="Tahoma" w:cs="Tahoma"/>
          <w:color w:val="FF0000"/>
          <w:u w:val="single"/>
        </w:rPr>
      </w:pPr>
      <w:r>
        <w:rPr>
          <w:rFonts w:ascii="Tahoma" w:hAnsi="Tahoma"/>
        </w:rPr>
        <w:t>It is mandatory to ensure easy accessibility in accordance with the regulations on technical standards for the planning, design and construction of buildings that ensure unhindered movement and access for people with disabilities, children and the elderly.</w:t>
      </w:r>
    </w:p>
    <w:p w14:paraId="6F4A62E1" w14:textId="77777777" w:rsidR="00241211" w:rsidRPr="009D4BB6" w:rsidRDefault="00241211" w:rsidP="00241211">
      <w:pPr>
        <w:jc w:val="both"/>
        <w:rPr>
          <w:rFonts w:ascii="Tahoma" w:hAnsi="Tahoma" w:cs="Tahoma"/>
          <w:sz w:val="22"/>
          <w:szCs w:val="22"/>
          <w:u w:val="single"/>
          <w:lang w:val="sr-Latn-RS"/>
        </w:rPr>
      </w:pPr>
    </w:p>
    <w:p w14:paraId="13C0383E" w14:textId="77777777" w:rsidR="00241211" w:rsidRPr="009D4BB6" w:rsidRDefault="00241211" w:rsidP="00241211">
      <w:pPr>
        <w:jc w:val="both"/>
        <w:rPr>
          <w:rFonts w:ascii="Tahoma" w:hAnsi="Tahoma" w:cs="Tahoma"/>
          <w:sz w:val="22"/>
          <w:szCs w:val="22"/>
        </w:rPr>
      </w:pPr>
      <w:r>
        <w:rPr>
          <w:rFonts w:ascii="Tahoma" w:hAnsi="Tahoma"/>
          <w:sz w:val="22"/>
          <w:u w:val="single"/>
        </w:rPr>
        <w:t>Assembly/disassembly:</w:t>
      </w:r>
      <w:r>
        <w:rPr>
          <w:rFonts w:ascii="Tahoma" w:hAnsi="Tahoma"/>
          <w:color w:val="FF0000"/>
          <w:sz w:val="22"/>
        </w:rPr>
        <w:t xml:space="preserve"> </w:t>
      </w:r>
      <w:r>
        <w:rPr>
          <w:rFonts w:ascii="Tahoma" w:hAnsi="Tahoma"/>
          <w:sz w:val="22"/>
        </w:rPr>
        <w:t>It is imperative that the possibility of easy disassembly/assembly and transport to the next location is guaranteed.</w:t>
      </w:r>
    </w:p>
    <w:p w14:paraId="503A6895" w14:textId="77777777" w:rsidR="00241211" w:rsidRPr="009D4BB6" w:rsidRDefault="00241211" w:rsidP="00241211">
      <w:pPr>
        <w:jc w:val="both"/>
        <w:rPr>
          <w:rFonts w:ascii="Tahoma" w:hAnsi="Tahoma" w:cs="Tahoma"/>
          <w:sz w:val="22"/>
          <w:szCs w:val="22"/>
          <w:u w:val="single"/>
          <w:lang w:val="sr-Latn-RS"/>
        </w:rPr>
      </w:pPr>
    </w:p>
    <w:p w14:paraId="6BCAEF99" w14:textId="77777777" w:rsidR="00241211" w:rsidRPr="009D4BB6" w:rsidRDefault="00241211" w:rsidP="00241211">
      <w:pPr>
        <w:jc w:val="both"/>
        <w:rPr>
          <w:rFonts w:ascii="Tahoma" w:hAnsi="Tahoma" w:cs="Tahoma"/>
          <w:sz w:val="22"/>
          <w:szCs w:val="22"/>
          <w:u w:val="single"/>
        </w:rPr>
      </w:pPr>
      <w:r>
        <w:rPr>
          <w:rFonts w:ascii="Tahoma" w:hAnsi="Tahoma"/>
          <w:sz w:val="22"/>
          <w:u w:val="single"/>
        </w:rPr>
        <w:t>Mobility:</w:t>
      </w:r>
      <w:r>
        <w:rPr>
          <w:rFonts w:ascii="Tahoma" w:hAnsi="Tahoma"/>
          <w:sz w:val="22"/>
        </w:rPr>
        <w:t xml:space="preserve"> Easy transport by lorry and simple adaptation to different terrain configurations and connections to the infrastructure (electrical installations, IT service providers – television, internet, sanitary water, waste water).</w:t>
      </w:r>
      <w:r>
        <w:rPr>
          <w:rFonts w:ascii="Tahoma" w:hAnsi="Tahoma"/>
          <w:sz w:val="22"/>
          <w:u w:val="single"/>
        </w:rPr>
        <w:t xml:space="preserve"> </w:t>
      </w:r>
    </w:p>
    <w:p w14:paraId="6356A7C2" w14:textId="77777777" w:rsidR="00241211" w:rsidRPr="009D4BB6" w:rsidRDefault="00241211" w:rsidP="00241211">
      <w:pPr>
        <w:jc w:val="both"/>
        <w:rPr>
          <w:rFonts w:ascii="Tahoma" w:hAnsi="Tahoma" w:cs="Tahoma"/>
          <w:sz w:val="22"/>
          <w:szCs w:val="22"/>
          <w:u w:val="single"/>
          <w:lang w:val="sr-Latn-RS"/>
        </w:rPr>
      </w:pPr>
    </w:p>
    <w:p w14:paraId="0E6E9BF7" w14:textId="77777777" w:rsidR="00241211" w:rsidRPr="009D4BB6" w:rsidRDefault="00241211" w:rsidP="00241211">
      <w:pPr>
        <w:jc w:val="both"/>
        <w:rPr>
          <w:rFonts w:ascii="Tahoma" w:hAnsi="Tahoma" w:cs="Tahoma"/>
          <w:color w:val="FF0000"/>
          <w:sz w:val="22"/>
          <w:szCs w:val="22"/>
        </w:rPr>
      </w:pPr>
      <w:r>
        <w:rPr>
          <w:rFonts w:ascii="Tahoma" w:hAnsi="Tahoma"/>
          <w:sz w:val="22"/>
          <w:u w:val="single"/>
        </w:rPr>
        <w:t>Furniture:</w:t>
      </w:r>
      <w:r>
        <w:rPr>
          <w:rFonts w:ascii="Tahoma" w:hAnsi="Tahoma"/>
          <w:sz w:val="22"/>
        </w:rPr>
        <w:t xml:space="preserve"> Dimensions, materials and functionality adapted to the pre-school age of the children.</w:t>
      </w:r>
      <w:r>
        <w:rPr>
          <w:rFonts w:ascii="Tahoma" w:hAnsi="Tahoma"/>
          <w:color w:val="FF0000"/>
          <w:sz w:val="22"/>
        </w:rPr>
        <w:t xml:space="preserve"> </w:t>
      </w:r>
    </w:p>
    <w:p w14:paraId="44620814" w14:textId="77777777" w:rsidR="00241211" w:rsidRPr="009D4BB6" w:rsidRDefault="00241211" w:rsidP="00241211">
      <w:pPr>
        <w:jc w:val="both"/>
        <w:rPr>
          <w:rFonts w:ascii="Tahoma" w:hAnsi="Tahoma" w:cs="Tahoma"/>
          <w:color w:val="FF0000"/>
          <w:sz w:val="22"/>
          <w:szCs w:val="22"/>
          <w:u w:val="single"/>
          <w:lang w:val="sr-Latn-RS"/>
        </w:rPr>
      </w:pPr>
    </w:p>
    <w:p w14:paraId="7FDCCDB0" w14:textId="2D15A8C7" w:rsidR="00241211" w:rsidRPr="009D4BB6" w:rsidRDefault="00241211" w:rsidP="00241211">
      <w:pPr>
        <w:jc w:val="both"/>
        <w:rPr>
          <w:rFonts w:ascii="Tahoma" w:hAnsi="Tahoma" w:cs="Tahoma"/>
          <w:sz w:val="22"/>
          <w:szCs w:val="22"/>
        </w:rPr>
      </w:pPr>
      <w:r>
        <w:rPr>
          <w:rFonts w:ascii="Tahoma" w:hAnsi="Tahoma"/>
          <w:sz w:val="22"/>
          <w:u w:val="single"/>
        </w:rPr>
        <w:t>Energy efficiency:</w:t>
      </w:r>
      <w:r>
        <w:rPr>
          <w:rFonts w:ascii="Tahoma" w:hAnsi="Tahoma"/>
          <w:sz w:val="22"/>
        </w:rPr>
        <w:t xml:space="preserve"> Each house is energy-independent thanks to solar panels and equipped with intelligent signals that teach the children responsible behaviour (</w:t>
      </w:r>
      <w:r w:rsidR="00EE0C2D">
        <w:rPr>
          <w:rFonts w:ascii="Tahoma" w:hAnsi="Tahoma"/>
          <w:sz w:val="22"/>
        </w:rPr>
        <w:t>e.g.,</w:t>
      </w:r>
      <w:r>
        <w:rPr>
          <w:rFonts w:ascii="Tahoma" w:hAnsi="Tahoma"/>
          <w:sz w:val="22"/>
        </w:rPr>
        <w:t xml:space="preserve"> closing taps - sound signals). </w:t>
      </w:r>
    </w:p>
    <w:p w14:paraId="54CBE4C1" w14:textId="77777777" w:rsidR="00241211" w:rsidRPr="009D4BB6" w:rsidRDefault="00241211" w:rsidP="00241211">
      <w:pPr>
        <w:jc w:val="both"/>
        <w:rPr>
          <w:rFonts w:ascii="Tahoma" w:hAnsi="Tahoma" w:cs="Tahoma"/>
          <w:sz w:val="22"/>
          <w:szCs w:val="22"/>
          <w:lang w:val="sr-Latn-RS"/>
        </w:rPr>
      </w:pPr>
    </w:p>
    <w:p w14:paraId="2D1397DB" w14:textId="77777777" w:rsidR="00241211" w:rsidRPr="009D4BB6" w:rsidRDefault="00241211" w:rsidP="00241211">
      <w:pPr>
        <w:pStyle w:val="ListParagraph"/>
        <w:numPr>
          <w:ilvl w:val="0"/>
          <w:numId w:val="45"/>
        </w:numPr>
        <w:spacing w:after="0" w:line="240" w:lineRule="auto"/>
        <w:jc w:val="both"/>
        <w:rPr>
          <w:rFonts w:ascii="Tahoma" w:hAnsi="Tahoma" w:cs="Tahoma"/>
          <w:b/>
        </w:rPr>
      </w:pPr>
      <w:r>
        <w:rPr>
          <w:rFonts w:ascii="Tahoma" w:hAnsi="Tahoma"/>
          <w:b/>
        </w:rPr>
        <w:t>Equipment, smart functionalities and learning software</w:t>
      </w:r>
    </w:p>
    <w:p w14:paraId="63B57AEF" w14:textId="77777777" w:rsidR="00241211" w:rsidRPr="009D4BB6" w:rsidRDefault="00241211" w:rsidP="00241211">
      <w:pPr>
        <w:pStyle w:val="ListParagraph"/>
        <w:spacing w:after="0" w:line="240" w:lineRule="auto"/>
        <w:jc w:val="both"/>
        <w:rPr>
          <w:rFonts w:ascii="Tahoma" w:hAnsi="Tahoma" w:cs="Tahoma"/>
          <w:b/>
          <w:lang w:val="sr-Latn-RS"/>
        </w:rPr>
      </w:pPr>
    </w:p>
    <w:p w14:paraId="4439FC83" w14:textId="44D03188" w:rsidR="00241211" w:rsidRPr="009D4BB6" w:rsidRDefault="00241211" w:rsidP="00241211">
      <w:pPr>
        <w:jc w:val="both"/>
        <w:rPr>
          <w:rFonts w:ascii="Tahoma" w:hAnsi="Tahoma" w:cs="Tahoma"/>
          <w:sz w:val="22"/>
          <w:szCs w:val="22"/>
        </w:rPr>
      </w:pPr>
      <w:r>
        <w:rPr>
          <w:rFonts w:ascii="Tahoma" w:hAnsi="Tahoma"/>
          <w:sz w:val="22"/>
        </w:rPr>
        <w:t xml:space="preserve">The </w:t>
      </w:r>
      <w:r w:rsidR="00EE0C2D">
        <w:rPr>
          <w:rFonts w:ascii="Tahoma" w:hAnsi="Tahoma"/>
          <w:sz w:val="22"/>
        </w:rPr>
        <w:t>space</w:t>
      </w:r>
      <w:r>
        <w:rPr>
          <w:rFonts w:ascii="Tahoma" w:hAnsi="Tahoma"/>
          <w:sz w:val="22"/>
        </w:rPr>
        <w:t xml:space="preserve"> should contain elements that enable various sensory-manipulative experiences, experiments and games.</w:t>
      </w:r>
    </w:p>
    <w:p w14:paraId="7F9917AF" w14:textId="77777777" w:rsidR="00241211" w:rsidRPr="009D4BB6" w:rsidRDefault="00241211" w:rsidP="00241211">
      <w:pPr>
        <w:jc w:val="both"/>
        <w:rPr>
          <w:rFonts w:ascii="Tahoma" w:hAnsi="Tahoma" w:cs="Tahoma"/>
          <w:sz w:val="22"/>
          <w:szCs w:val="22"/>
        </w:rPr>
      </w:pPr>
      <w:r>
        <w:rPr>
          <w:rFonts w:ascii="Tahoma" w:hAnsi="Tahoma"/>
          <w:sz w:val="22"/>
        </w:rPr>
        <w:t xml:space="preserve">The equipment of the house includes the use of modern pedagogical tools and didactic systems, multimedia and audiovisual teaching aids and software. </w:t>
      </w:r>
    </w:p>
    <w:p w14:paraId="2F2E9C92" w14:textId="77777777" w:rsidR="00241211" w:rsidRPr="009D4BB6" w:rsidRDefault="00241211" w:rsidP="00241211">
      <w:pPr>
        <w:jc w:val="both"/>
        <w:rPr>
          <w:rFonts w:ascii="Tahoma" w:hAnsi="Tahoma" w:cs="Tahoma"/>
          <w:sz w:val="22"/>
          <w:szCs w:val="22"/>
        </w:rPr>
      </w:pPr>
      <w:r>
        <w:rPr>
          <w:rFonts w:ascii="Tahoma" w:hAnsi="Tahoma"/>
          <w:sz w:val="22"/>
        </w:rPr>
        <w:t>The software solution tracks the children's activities, records their progress and helps to organise the timetable of activities.</w:t>
      </w:r>
    </w:p>
    <w:p w14:paraId="75552C9E" w14:textId="79D63CA5" w:rsidR="00241211" w:rsidRPr="009D4BB6" w:rsidRDefault="00241211" w:rsidP="00241211">
      <w:pPr>
        <w:jc w:val="both"/>
        <w:rPr>
          <w:rFonts w:ascii="Tahoma" w:eastAsia="Times New Roman" w:hAnsi="Tahoma" w:cs="Tahoma"/>
          <w:b/>
          <w:sz w:val="22"/>
          <w:szCs w:val="22"/>
          <w:u w:val="single"/>
        </w:rPr>
      </w:pPr>
      <w:r>
        <w:rPr>
          <w:rFonts w:ascii="Tahoma" w:hAnsi="Tahoma"/>
          <w:b/>
          <w:sz w:val="22"/>
          <w:u w:val="single"/>
        </w:rPr>
        <w:br/>
        <w:t>IoT system</w:t>
      </w:r>
    </w:p>
    <w:p w14:paraId="5F9D9A77" w14:textId="77777777" w:rsidR="00241211" w:rsidRPr="009D4BB6" w:rsidRDefault="00241211" w:rsidP="00241211">
      <w:pPr>
        <w:jc w:val="both"/>
        <w:rPr>
          <w:rFonts w:ascii="Tahoma" w:eastAsia="Times New Roman" w:hAnsi="Tahoma" w:cs="Tahoma"/>
          <w:b/>
          <w:sz w:val="22"/>
          <w:szCs w:val="22"/>
          <w:u w:val="single"/>
          <w:lang w:val="sr-Cyrl-RS"/>
        </w:rPr>
      </w:pPr>
    </w:p>
    <w:p w14:paraId="3C3BA4D1" w14:textId="18D7C1BA" w:rsidR="00241211" w:rsidRPr="009D4BB6" w:rsidRDefault="00241211" w:rsidP="00241211">
      <w:pPr>
        <w:jc w:val="both"/>
        <w:rPr>
          <w:rFonts w:ascii="Tahoma" w:hAnsi="Tahoma" w:cs="Tahoma"/>
          <w:sz w:val="22"/>
          <w:szCs w:val="22"/>
        </w:rPr>
      </w:pPr>
      <w:r>
        <w:rPr>
          <w:rFonts w:ascii="Tahoma" w:hAnsi="Tahoma"/>
          <w:b/>
          <w:bCs/>
          <w:sz w:val="22"/>
        </w:rPr>
        <w:t>The smart home includes a developed IoT system</w:t>
      </w:r>
      <w:r>
        <w:rPr>
          <w:rFonts w:ascii="Tahoma" w:hAnsi="Tahoma"/>
          <w:sz w:val="22"/>
        </w:rPr>
        <w:t xml:space="preserve">, </w:t>
      </w:r>
      <w:r w:rsidR="008E2D77">
        <w:rPr>
          <w:rFonts w:ascii="Tahoma" w:hAnsi="Tahoma"/>
          <w:sz w:val="22"/>
        </w:rPr>
        <w:t>i.e.,</w:t>
      </w:r>
      <w:r>
        <w:rPr>
          <w:rFonts w:ascii="Tahoma" w:hAnsi="Tahoma"/>
          <w:sz w:val="22"/>
        </w:rPr>
        <w:t xml:space="preserve"> a developed and implemented system that uses the “Internet of Things” for the purpose of children's education and safety. </w:t>
      </w:r>
    </w:p>
    <w:p w14:paraId="572EBABE" w14:textId="77777777" w:rsidR="00241211" w:rsidRPr="009D4BB6" w:rsidRDefault="00241211" w:rsidP="00241211">
      <w:pPr>
        <w:jc w:val="both"/>
        <w:rPr>
          <w:rFonts w:ascii="Tahoma" w:hAnsi="Tahoma" w:cs="Tahoma"/>
          <w:sz w:val="22"/>
          <w:szCs w:val="22"/>
          <w:lang w:val="sr-Latn-CS"/>
        </w:rPr>
      </w:pPr>
    </w:p>
    <w:p w14:paraId="36BEFC8A" w14:textId="77777777" w:rsidR="00241211" w:rsidRPr="009D4BB6" w:rsidRDefault="00241211" w:rsidP="00241211">
      <w:pPr>
        <w:jc w:val="both"/>
        <w:rPr>
          <w:rFonts w:ascii="Tahoma" w:hAnsi="Tahoma" w:cs="Tahoma"/>
          <w:sz w:val="22"/>
          <w:szCs w:val="22"/>
        </w:rPr>
      </w:pPr>
      <w:r>
        <w:rPr>
          <w:rFonts w:ascii="Tahoma" w:hAnsi="Tahoma"/>
          <w:sz w:val="22"/>
        </w:rPr>
        <w:t>The development of the IoT system includes the following components:</w:t>
      </w:r>
    </w:p>
    <w:p w14:paraId="57EB1B17" w14:textId="01D7BE41" w:rsidR="00241211" w:rsidRPr="009D4BB6" w:rsidRDefault="00241211" w:rsidP="00241211">
      <w:pPr>
        <w:pStyle w:val="ListParagraph"/>
        <w:spacing w:after="0" w:line="240" w:lineRule="auto"/>
        <w:ind w:left="0"/>
        <w:jc w:val="both"/>
        <w:rPr>
          <w:rFonts w:ascii="Tahoma" w:hAnsi="Tahoma" w:cs="Tahoma"/>
        </w:rPr>
      </w:pPr>
      <w:r>
        <w:rPr>
          <w:rFonts w:ascii="Tahoma" w:hAnsi="Tahoma"/>
          <w:b/>
          <w:bCs/>
        </w:rPr>
        <w:t>1</w:t>
      </w:r>
      <w:r>
        <w:rPr>
          <w:rFonts w:ascii="Tahoma" w:hAnsi="Tahoma"/>
        </w:rPr>
        <w:t xml:space="preserve">) The </w:t>
      </w:r>
      <w:r w:rsidR="008977C4">
        <w:rPr>
          <w:rFonts w:ascii="Tahoma" w:hAnsi="Tahoma"/>
        </w:rPr>
        <w:t>P</w:t>
      </w:r>
      <w:r>
        <w:rPr>
          <w:rFonts w:ascii="Tahoma" w:hAnsi="Tahoma"/>
        </w:rPr>
        <w:t xml:space="preserve">artner is required to install </w:t>
      </w:r>
      <w:r>
        <w:rPr>
          <w:rFonts w:ascii="Tahoma" w:hAnsi="Tahoma"/>
          <w:b/>
          <w:bCs/>
        </w:rPr>
        <w:t>sensors</w:t>
      </w:r>
      <w:r>
        <w:rPr>
          <w:rFonts w:ascii="Tahoma" w:hAnsi="Tahoma"/>
        </w:rPr>
        <w:t>, at least for the following functionalities:</w:t>
      </w:r>
    </w:p>
    <w:p w14:paraId="717B1CD7" w14:textId="77777777" w:rsidR="00241211" w:rsidRPr="009D4BB6" w:rsidRDefault="00241211" w:rsidP="00241211">
      <w:pPr>
        <w:pStyle w:val="ListParagraph"/>
        <w:spacing w:after="0" w:line="240" w:lineRule="auto"/>
        <w:ind w:left="0"/>
        <w:jc w:val="both"/>
        <w:rPr>
          <w:rFonts w:ascii="Tahoma" w:hAnsi="Tahoma" w:cs="Tahoma"/>
        </w:rPr>
      </w:pPr>
      <w:r>
        <w:rPr>
          <w:rFonts w:ascii="Tahoma" w:hAnsi="Tahoma"/>
        </w:rPr>
        <w:t>- Motion sensor - when a child enters the room, the light switches on automatically and switches off when the room is empty, with a notification;</w:t>
      </w:r>
    </w:p>
    <w:p w14:paraId="1B0E5BFE" w14:textId="777E3225" w:rsidR="00241211" w:rsidRPr="009D4BB6" w:rsidRDefault="00241211" w:rsidP="00241211">
      <w:pPr>
        <w:pStyle w:val="ListParagraph"/>
        <w:spacing w:after="0" w:line="240" w:lineRule="auto"/>
        <w:ind w:left="0"/>
        <w:jc w:val="both"/>
        <w:rPr>
          <w:rFonts w:ascii="Tahoma" w:hAnsi="Tahoma" w:cs="Tahoma"/>
        </w:rPr>
      </w:pPr>
      <w:r>
        <w:rPr>
          <w:rFonts w:ascii="Tahoma" w:hAnsi="Tahoma"/>
        </w:rPr>
        <w:lastRenderedPageBreak/>
        <w:t>- Water flow sensor - when a child opens the tap, a voice message sounds:  The water is on!  Use it carefully! If the tap is left open for longer than necessary (e.g.</w:t>
      </w:r>
      <w:r w:rsidR="00762DFD">
        <w:rPr>
          <w:rFonts w:ascii="Tahoma" w:hAnsi="Tahoma"/>
        </w:rPr>
        <w:t>,</w:t>
      </w:r>
      <w:r>
        <w:rPr>
          <w:rFonts w:ascii="Tahoma" w:hAnsi="Tahoma"/>
        </w:rPr>
        <w:t xml:space="preserve"> 20 seconds), a reminder is activated;</w:t>
      </w:r>
    </w:p>
    <w:p w14:paraId="10EBEABB" w14:textId="7C412F96" w:rsidR="00241211" w:rsidRPr="009D4BB6" w:rsidRDefault="00241211" w:rsidP="00241211">
      <w:pPr>
        <w:pStyle w:val="ListParagraph"/>
        <w:spacing w:after="0" w:line="240" w:lineRule="auto"/>
        <w:ind w:left="0"/>
        <w:jc w:val="both"/>
        <w:rPr>
          <w:rFonts w:ascii="Tahoma" w:hAnsi="Tahoma" w:cs="Tahoma"/>
        </w:rPr>
      </w:pPr>
      <w:r>
        <w:rPr>
          <w:rFonts w:ascii="Tahoma" w:hAnsi="Tahoma"/>
        </w:rPr>
        <w:t>- Reminder system for recycling and waste separation: Intelligent waste bins - if a child throws their waste in the right bin, the bin gives a positive message; if the waste is thrown in the wrong bin, the bin says: This is not the right bin. </w:t>
      </w:r>
    </w:p>
    <w:p w14:paraId="4598B80A" w14:textId="77777777" w:rsidR="00241211" w:rsidRPr="009D4BB6" w:rsidRDefault="00241211" w:rsidP="00241211">
      <w:pPr>
        <w:pStyle w:val="ListParagraph"/>
        <w:spacing w:after="0" w:line="240" w:lineRule="auto"/>
        <w:ind w:left="0"/>
        <w:jc w:val="both"/>
        <w:rPr>
          <w:rFonts w:ascii="Tahoma" w:hAnsi="Tahoma" w:cs="Tahoma"/>
          <w:b/>
          <w:lang w:val="sr-Latn-CS"/>
        </w:rPr>
      </w:pPr>
    </w:p>
    <w:p w14:paraId="0ED922A4" w14:textId="77777777" w:rsidR="00241211" w:rsidRPr="009D4BB6" w:rsidRDefault="00241211" w:rsidP="00241211">
      <w:pPr>
        <w:pStyle w:val="ListParagraph"/>
        <w:spacing w:after="0" w:line="240" w:lineRule="auto"/>
        <w:ind w:left="0"/>
        <w:jc w:val="both"/>
        <w:rPr>
          <w:rFonts w:ascii="Tahoma" w:hAnsi="Tahoma" w:cs="Tahoma"/>
        </w:rPr>
      </w:pPr>
      <w:r>
        <w:rPr>
          <w:rFonts w:ascii="Tahoma" w:hAnsi="Tahoma"/>
          <w:b/>
          <w:bCs/>
        </w:rPr>
        <w:t>2) Network communication</w:t>
      </w:r>
      <w:r>
        <w:rPr>
          <w:rFonts w:ascii="Tahoma" w:hAnsi="Tahoma"/>
        </w:rPr>
        <w:t xml:space="preserve"> - All sensors must be connected to the central system for real-time data transmission via wired and/or wireless technology (e.g.  </w:t>
      </w:r>
      <w:proofErr w:type="spellStart"/>
      <w:r>
        <w:rPr>
          <w:rFonts w:ascii="Tahoma" w:hAnsi="Tahoma"/>
        </w:rPr>
        <w:t>LoRaWAN</w:t>
      </w:r>
      <w:proofErr w:type="spellEnd"/>
      <w:r>
        <w:rPr>
          <w:rFonts w:ascii="Tahoma" w:hAnsi="Tahoma"/>
        </w:rPr>
        <w:t>, NB-IoT).  It must be ensured that the communication is secure and the data cannot be compromised.</w:t>
      </w:r>
    </w:p>
    <w:p w14:paraId="3B129A3C" w14:textId="77777777" w:rsidR="00241211" w:rsidRPr="009D4BB6" w:rsidRDefault="00241211" w:rsidP="00241211">
      <w:pPr>
        <w:pStyle w:val="ListParagraph"/>
        <w:spacing w:after="0" w:line="240" w:lineRule="auto"/>
        <w:ind w:left="0"/>
        <w:jc w:val="both"/>
        <w:rPr>
          <w:rFonts w:ascii="Tahoma" w:hAnsi="Tahoma" w:cs="Tahoma"/>
          <w:b/>
          <w:lang w:val="sr-Latn-CS"/>
        </w:rPr>
      </w:pPr>
    </w:p>
    <w:p w14:paraId="53B3D387" w14:textId="77777777" w:rsidR="00241211" w:rsidRPr="009D4BB6" w:rsidRDefault="00241211" w:rsidP="00241211">
      <w:pPr>
        <w:pStyle w:val="ListParagraph"/>
        <w:spacing w:after="0" w:line="240" w:lineRule="auto"/>
        <w:ind w:left="0"/>
        <w:jc w:val="both"/>
        <w:rPr>
          <w:rFonts w:ascii="Tahoma" w:hAnsi="Tahoma" w:cs="Tahoma"/>
        </w:rPr>
      </w:pPr>
      <w:r>
        <w:rPr>
          <w:rFonts w:ascii="Tahoma" w:hAnsi="Tahoma"/>
          <w:b/>
          <w:bCs/>
        </w:rPr>
        <w:t>3) Data and application</w:t>
      </w:r>
      <w:r>
        <w:rPr>
          <w:rFonts w:ascii="Tahoma" w:hAnsi="Tahoma"/>
        </w:rPr>
        <w:t xml:space="preserve"> - Sensors collect real-time data and send it via wireless and/or wired communication to a central location where the data lake is located. There, a software application solution developed by a partner organises the unstructured data for specific functions (voice notifications or alarms, light signals, image display on the screen...)</w:t>
      </w:r>
    </w:p>
    <w:p w14:paraId="34C6B2D1" w14:textId="77777777" w:rsidR="00241211" w:rsidRPr="009D4BB6" w:rsidRDefault="00241211" w:rsidP="00241211">
      <w:pPr>
        <w:pStyle w:val="ListParagraph"/>
        <w:spacing w:after="0" w:line="240" w:lineRule="auto"/>
        <w:jc w:val="both"/>
        <w:rPr>
          <w:rFonts w:ascii="Tahoma" w:eastAsia="Times New Roman" w:hAnsi="Tahoma" w:cs="Tahoma"/>
          <w:b/>
          <w:lang w:val="sr-Latn-CS"/>
        </w:rPr>
      </w:pPr>
    </w:p>
    <w:p w14:paraId="45C6CE6C" w14:textId="77777777" w:rsidR="00241211" w:rsidRPr="009D4BB6" w:rsidRDefault="00241211" w:rsidP="00241211">
      <w:pPr>
        <w:jc w:val="both"/>
        <w:rPr>
          <w:rFonts w:ascii="Tahoma" w:eastAsia="Times New Roman" w:hAnsi="Tahoma" w:cs="Tahoma"/>
          <w:b/>
          <w:sz w:val="22"/>
          <w:szCs w:val="22"/>
          <w:u w:val="single"/>
        </w:rPr>
      </w:pPr>
      <w:r>
        <w:rPr>
          <w:rFonts w:ascii="Tahoma" w:hAnsi="Tahoma"/>
          <w:b/>
          <w:sz w:val="22"/>
          <w:u w:val="single"/>
        </w:rPr>
        <w:t>Activities management</w:t>
      </w:r>
    </w:p>
    <w:p w14:paraId="76E9DE8C" w14:textId="77777777" w:rsidR="00241211" w:rsidRPr="009D4BB6" w:rsidRDefault="00241211" w:rsidP="00241211">
      <w:pPr>
        <w:jc w:val="both"/>
        <w:rPr>
          <w:rFonts w:ascii="Tahoma" w:eastAsia="Times New Roman" w:hAnsi="Tahoma" w:cs="Tahoma"/>
          <w:sz w:val="22"/>
          <w:szCs w:val="22"/>
          <w:lang w:val="sr-Latn-CS"/>
        </w:rPr>
      </w:pPr>
    </w:p>
    <w:p w14:paraId="2765D4A2" w14:textId="54D70D72" w:rsidR="00241211" w:rsidRPr="00201809" w:rsidRDefault="00241211" w:rsidP="00241211">
      <w:pPr>
        <w:jc w:val="both"/>
        <w:rPr>
          <w:rFonts w:ascii="Tahoma" w:eastAsia="Times New Roman" w:hAnsi="Tahoma" w:cs="Tahoma"/>
          <w:sz w:val="22"/>
          <w:szCs w:val="22"/>
          <w:lang w:val="en-US"/>
        </w:rPr>
      </w:pPr>
      <w:r>
        <w:rPr>
          <w:rFonts w:ascii="Tahoma" w:hAnsi="Tahoma"/>
          <w:b/>
          <w:sz w:val="22"/>
        </w:rPr>
        <w:t>Reminders and signals</w:t>
      </w:r>
      <w:r>
        <w:rPr>
          <w:rFonts w:ascii="Tahoma" w:hAnsi="Tahoma"/>
          <w:b/>
          <w:sz w:val="22"/>
        </w:rPr>
        <w:cr/>
      </w:r>
    </w:p>
    <w:p w14:paraId="089B1D6D" w14:textId="77777777" w:rsidR="00241211" w:rsidRPr="009D4BB6" w:rsidRDefault="00241211" w:rsidP="00241211">
      <w:pPr>
        <w:jc w:val="both"/>
        <w:rPr>
          <w:rFonts w:ascii="Tahoma" w:eastAsia="Times New Roman" w:hAnsi="Tahoma" w:cs="Tahoma"/>
          <w:sz w:val="22"/>
          <w:szCs w:val="22"/>
        </w:rPr>
      </w:pPr>
      <w:r>
        <w:rPr>
          <w:rFonts w:ascii="Tahoma" w:hAnsi="Tahoma"/>
          <w:sz w:val="22"/>
        </w:rPr>
        <w:t>The software enables automatic reminders that facilitate the organisation of workshops and help children to adapt to a structured daily rhythm.</w:t>
      </w:r>
    </w:p>
    <w:p w14:paraId="41C49884" w14:textId="77777777" w:rsidR="00241211" w:rsidRPr="009D4BB6" w:rsidRDefault="00241211" w:rsidP="00241211">
      <w:pPr>
        <w:jc w:val="both"/>
        <w:rPr>
          <w:rFonts w:ascii="Tahoma" w:eastAsia="Times New Roman" w:hAnsi="Tahoma" w:cs="Tahoma"/>
          <w:sz w:val="22"/>
          <w:szCs w:val="22"/>
          <w:lang w:val="sr-Latn-CS"/>
        </w:rPr>
      </w:pPr>
    </w:p>
    <w:p w14:paraId="2E1BE974" w14:textId="77777777" w:rsidR="00241211" w:rsidRPr="009D4BB6" w:rsidRDefault="00241211" w:rsidP="00241211">
      <w:pPr>
        <w:jc w:val="both"/>
        <w:rPr>
          <w:rFonts w:ascii="Tahoma" w:eastAsia="Times New Roman" w:hAnsi="Tahoma" w:cs="Tahoma"/>
          <w:sz w:val="22"/>
          <w:szCs w:val="22"/>
        </w:rPr>
      </w:pPr>
      <w:r>
        <w:rPr>
          <w:rFonts w:ascii="Tahoma" w:hAnsi="Tahoma"/>
          <w:sz w:val="22"/>
        </w:rPr>
        <w:t xml:space="preserve">Sound signals – Soft tones or voice reminders announce the start and end of activities. </w:t>
      </w:r>
    </w:p>
    <w:p w14:paraId="7FD7D763" w14:textId="77777777" w:rsidR="00241211" w:rsidRPr="009D4BB6" w:rsidRDefault="00241211" w:rsidP="00241211">
      <w:pPr>
        <w:jc w:val="both"/>
        <w:rPr>
          <w:rFonts w:ascii="Tahoma" w:eastAsia="Times New Roman" w:hAnsi="Tahoma" w:cs="Tahoma"/>
          <w:sz w:val="22"/>
          <w:szCs w:val="22"/>
          <w:lang w:val="sr-Latn-CS"/>
        </w:rPr>
      </w:pPr>
    </w:p>
    <w:p w14:paraId="166EDF69" w14:textId="77777777" w:rsidR="00241211" w:rsidRPr="009D4BB6" w:rsidRDefault="00241211" w:rsidP="00241211">
      <w:pPr>
        <w:jc w:val="both"/>
        <w:rPr>
          <w:rFonts w:ascii="Tahoma" w:eastAsia="Times New Roman" w:hAnsi="Tahoma" w:cs="Tahoma"/>
          <w:sz w:val="22"/>
          <w:szCs w:val="22"/>
        </w:rPr>
      </w:pPr>
      <w:r>
        <w:rPr>
          <w:rFonts w:ascii="Tahoma" w:hAnsi="Tahoma"/>
          <w:sz w:val="22"/>
        </w:rPr>
        <w:t>Possible options:</w:t>
      </w:r>
    </w:p>
    <w:p w14:paraId="367D8F18"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“It’s time to start the game!”</w:t>
      </w:r>
    </w:p>
    <w:p w14:paraId="09E75E4B"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“Great, now let's move on to the next task”</w:t>
      </w:r>
    </w:p>
    <w:p w14:paraId="0C191D2B"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“It’s time for a break, let’s rest together!”</w:t>
      </w:r>
    </w:p>
    <w:p w14:paraId="3A80BDC2"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 Visual signals – The screen in the playhouse displays animated reminders:</w:t>
      </w:r>
    </w:p>
    <w:p w14:paraId="77FC8BB9"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Flashing icons and colours to grab attention.</w:t>
      </w:r>
    </w:p>
    <w:p w14:paraId="2E8926A7" w14:textId="77777777" w:rsidR="00241211" w:rsidRPr="002724BE" w:rsidRDefault="00241211" w:rsidP="00241211">
      <w:pPr>
        <w:jc w:val="both"/>
        <w:rPr>
          <w:rFonts w:ascii="Tahoma" w:eastAsia="Times New Roman" w:hAnsi="Tahoma" w:cs="Tahoma"/>
          <w:sz w:val="22"/>
          <w:szCs w:val="22"/>
          <w:lang w:val="ru-RU"/>
        </w:rPr>
      </w:pPr>
    </w:p>
    <w:p w14:paraId="5E9CA49D" w14:textId="77777777" w:rsidR="00241211" w:rsidRPr="002724BE" w:rsidRDefault="00241211" w:rsidP="00241211">
      <w:pPr>
        <w:jc w:val="both"/>
        <w:rPr>
          <w:rFonts w:ascii="Tahoma" w:eastAsia="Times New Roman" w:hAnsi="Tahoma" w:cs="Tahoma"/>
          <w:b/>
          <w:sz w:val="22"/>
          <w:szCs w:val="22"/>
        </w:rPr>
      </w:pPr>
      <w:r>
        <w:rPr>
          <w:rFonts w:ascii="Tahoma" w:hAnsi="Tahoma"/>
          <w:b/>
          <w:sz w:val="22"/>
        </w:rPr>
        <w:t>Dynamic schedule</w:t>
      </w:r>
    </w:p>
    <w:p w14:paraId="3A6413F8" w14:textId="77777777" w:rsidR="00241211" w:rsidRPr="002724BE" w:rsidRDefault="00241211" w:rsidP="00241211">
      <w:pPr>
        <w:jc w:val="both"/>
        <w:rPr>
          <w:rFonts w:ascii="Tahoma" w:eastAsia="Times New Roman" w:hAnsi="Tahoma" w:cs="Tahoma"/>
          <w:sz w:val="22"/>
          <w:szCs w:val="22"/>
          <w:lang w:val="ru-RU"/>
        </w:rPr>
      </w:pPr>
    </w:p>
    <w:p w14:paraId="2C5EF161" w14:textId="77777777" w:rsidR="00241211" w:rsidRPr="002724BE" w:rsidRDefault="00241211" w:rsidP="00241211">
      <w:pPr>
        <w:jc w:val="both"/>
        <w:rPr>
          <w:rFonts w:ascii="Tahoma" w:eastAsia="Times New Roman" w:hAnsi="Tahoma" w:cs="Tahoma"/>
          <w:sz w:val="22"/>
          <w:szCs w:val="22"/>
        </w:rPr>
      </w:pPr>
      <w:r>
        <w:rPr>
          <w:rFonts w:ascii="Tahoma" w:hAnsi="Tahoma"/>
          <w:sz w:val="22"/>
        </w:rPr>
        <w:t>The software allows activities to be planned and flexibly changed in real time.</w:t>
      </w:r>
    </w:p>
    <w:p w14:paraId="515ED960" w14:textId="77777777" w:rsidR="00241211" w:rsidRPr="002724BE" w:rsidRDefault="00241211" w:rsidP="00241211">
      <w:pPr>
        <w:jc w:val="both"/>
        <w:rPr>
          <w:rFonts w:ascii="Tahoma" w:eastAsia="Times New Roman" w:hAnsi="Tahoma" w:cs="Tahoma"/>
          <w:sz w:val="22"/>
          <w:szCs w:val="22"/>
          <w:lang w:val="ru-RU"/>
        </w:rPr>
      </w:pPr>
    </w:p>
    <w:p w14:paraId="3EC60820" w14:textId="77777777" w:rsidR="00241211" w:rsidRPr="009D4BB6" w:rsidRDefault="00241211" w:rsidP="00241211">
      <w:pPr>
        <w:jc w:val="both"/>
        <w:rPr>
          <w:rFonts w:ascii="Tahoma" w:eastAsia="Times New Roman" w:hAnsi="Tahoma" w:cs="Tahoma"/>
          <w:sz w:val="22"/>
          <w:szCs w:val="22"/>
        </w:rPr>
      </w:pPr>
      <w:r>
        <w:rPr>
          <w:rFonts w:ascii="Tahoma" w:hAnsi="Tahoma"/>
          <w:sz w:val="22"/>
        </w:rPr>
        <w:t>Display of the daily schedule:</w:t>
      </w:r>
    </w:p>
    <w:p w14:paraId="4E327BB5" w14:textId="64E36106"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Day-care teachers can see an overview of all planned activities on the playhouse screen (</w:t>
      </w:r>
      <w:r w:rsidR="00201809">
        <w:rPr>
          <w:rFonts w:ascii="Tahoma" w:hAnsi="Tahoma"/>
        </w:rPr>
        <w:t>e.g.,</w:t>
      </w:r>
      <w:r>
        <w:rPr>
          <w:rFonts w:ascii="Tahoma" w:hAnsi="Tahoma"/>
        </w:rPr>
        <w:t xml:space="preserve"> smartboard or monitor or projector connected to a computer) or via a tablet.</w:t>
      </w:r>
    </w:p>
    <w:p w14:paraId="01C09E8F"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The children can follow the plan using pictures, colours and symbols tailored to their age.</w:t>
      </w:r>
    </w:p>
    <w:p w14:paraId="558F7238"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The plan can be customised for each group based on the children's needs and interests.</w:t>
      </w:r>
    </w:p>
    <w:p w14:paraId="7B1DB6DE" w14:textId="77777777" w:rsidR="00241211" w:rsidRPr="002724BE" w:rsidRDefault="00241211" w:rsidP="00241211">
      <w:pPr>
        <w:jc w:val="both"/>
        <w:rPr>
          <w:rFonts w:ascii="Tahoma" w:eastAsia="Times New Roman" w:hAnsi="Tahoma" w:cs="Tahoma"/>
          <w:sz w:val="22"/>
          <w:szCs w:val="22"/>
          <w:lang w:val="ru-RU"/>
        </w:rPr>
      </w:pPr>
    </w:p>
    <w:p w14:paraId="3DFD6267" w14:textId="77777777" w:rsidR="00241211" w:rsidRPr="009D4BB6" w:rsidRDefault="00241211" w:rsidP="00241211">
      <w:pPr>
        <w:jc w:val="both"/>
        <w:rPr>
          <w:rFonts w:ascii="Tahoma" w:hAnsi="Tahoma" w:cs="Tahoma"/>
          <w:sz w:val="22"/>
          <w:szCs w:val="22"/>
        </w:rPr>
      </w:pPr>
      <w:r>
        <w:rPr>
          <w:rFonts w:ascii="Tahoma" w:hAnsi="Tahoma"/>
          <w:sz w:val="22"/>
        </w:rPr>
        <w:t>The software can include interactive games:</w:t>
      </w:r>
    </w:p>
    <w:p w14:paraId="3CB4D7B8" w14:textId="77777777" w:rsidR="00241211" w:rsidRPr="009D4BB6" w:rsidRDefault="00241211" w:rsidP="00241211">
      <w:pPr>
        <w:pStyle w:val="ListParagraph"/>
        <w:numPr>
          <w:ilvl w:val="0"/>
          <w:numId w:val="53"/>
        </w:numPr>
        <w:spacing w:after="0" w:line="240" w:lineRule="auto"/>
        <w:jc w:val="both"/>
        <w:rPr>
          <w:rFonts w:ascii="Tahoma" w:hAnsi="Tahoma" w:cs="Tahoma"/>
        </w:rPr>
      </w:pPr>
      <w:r>
        <w:rPr>
          <w:rFonts w:ascii="Tahoma" w:hAnsi="Tahoma"/>
        </w:rPr>
        <w:t>Digital games that encourage collaboration and communication.</w:t>
      </w:r>
    </w:p>
    <w:p w14:paraId="00C48092" w14:textId="77777777" w:rsidR="00241211" w:rsidRPr="009D4BB6" w:rsidRDefault="00241211" w:rsidP="00241211">
      <w:pPr>
        <w:jc w:val="both"/>
        <w:rPr>
          <w:rFonts w:ascii="Tahoma" w:eastAsia="Times New Roman" w:hAnsi="Tahoma" w:cs="Tahoma"/>
          <w:sz w:val="22"/>
          <w:szCs w:val="22"/>
          <w:lang w:val="sr-Latn-RS"/>
        </w:rPr>
      </w:pPr>
    </w:p>
    <w:p w14:paraId="0D850289" w14:textId="77777777" w:rsidR="00241211" w:rsidRPr="009D4BB6" w:rsidRDefault="00241211" w:rsidP="00241211">
      <w:pPr>
        <w:jc w:val="both"/>
        <w:rPr>
          <w:rFonts w:ascii="Tahoma" w:eastAsia="Times New Roman" w:hAnsi="Tahoma" w:cs="Tahoma"/>
          <w:b/>
          <w:sz w:val="22"/>
          <w:szCs w:val="22"/>
          <w:u w:val="single"/>
        </w:rPr>
      </w:pPr>
      <w:r>
        <w:rPr>
          <w:rFonts w:ascii="Tahoma" w:hAnsi="Tahoma"/>
          <w:b/>
          <w:sz w:val="22"/>
          <w:u w:val="single"/>
        </w:rPr>
        <w:lastRenderedPageBreak/>
        <w:t>Tracking individual progress:</w:t>
      </w:r>
    </w:p>
    <w:p w14:paraId="42BEFCAA" w14:textId="77777777" w:rsidR="00241211" w:rsidRPr="009D4BB6" w:rsidRDefault="00241211" w:rsidP="00241211">
      <w:pPr>
        <w:jc w:val="both"/>
        <w:rPr>
          <w:rFonts w:ascii="Tahoma" w:eastAsia="Times New Roman" w:hAnsi="Tahoma" w:cs="Tahoma"/>
          <w:sz w:val="22"/>
          <w:szCs w:val="22"/>
          <w:u w:val="single"/>
        </w:rPr>
      </w:pPr>
      <w:r>
        <w:rPr>
          <w:rFonts w:ascii="Tahoma" w:hAnsi="Tahoma"/>
          <w:sz w:val="22"/>
          <w:u w:val="single"/>
        </w:rPr>
        <w:t>Profile of each child</w:t>
      </w:r>
    </w:p>
    <w:p w14:paraId="33EFE242" w14:textId="77777777" w:rsidR="00241211" w:rsidRPr="009D4BB6" w:rsidRDefault="00241211" w:rsidP="00241211">
      <w:pPr>
        <w:jc w:val="both"/>
        <w:rPr>
          <w:rFonts w:ascii="Tahoma" w:eastAsia="Times New Roman" w:hAnsi="Tahoma" w:cs="Tahoma"/>
          <w:sz w:val="22"/>
          <w:szCs w:val="22"/>
          <w:lang w:val="sr-Latn-RS"/>
        </w:rPr>
      </w:pPr>
    </w:p>
    <w:p w14:paraId="14C7CDB4" w14:textId="77777777" w:rsidR="00241211" w:rsidRPr="009D4BB6" w:rsidRDefault="00241211" w:rsidP="00241211">
      <w:pPr>
        <w:jc w:val="both"/>
        <w:rPr>
          <w:rFonts w:ascii="Tahoma" w:eastAsia="Times New Roman" w:hAnsi="Tahoma" w:cs="Tahoma"/>
          <w:sz w:val="22"/>
          <w:szCs w:val="22"/>
        </w:rPr>
      </w:pPr>
      <w:r>
        <w:rPr>
          <w:rFonts w:ascii="Tahoma" w:hAnsi="Tahoma"/>
          <w:sz w:val="22"/>
        </w:rPr>
        <w:t>The software enables personalised access through digital profiles of the children, in which the day-care teachers record important information.</w:t>
      </w:r>
    </w:p>
    <w:p w14:paraId="502B300E" w14:textId="77777777" w:rsidR="00241211" w:rsidRPr="009D4BB6" w:rsidRDefault="00241211" w:rsidP="00241211">
      <w:pPr>
        <w:jc w:val="both"/>
        <w:rPr>
          <w:rFonts w:ascii="Tahoma" w:eastAsia="Times New Roman" w:hAnsi="Tahoma" w:cs="Tahoma"/>
          <w:sz w:val="22"/>
          <w:szCs w:val="22"/>
          <w:lang w:val="sr-Latn-RS"/>
        </w:rPr>
      </w:pPr>
    </w:p>
    <w:p w14:paraId="23DF75BC" w14:textId="77777777" w:rsidR="00241211" w:rsidRPr="009D4BB6" w:rsidRDefault="00241211" w:rsidP="00241211">
      <w:pPr>
        <w:jc w:val="both"/>
        <w:rPr>
          <w:rFonts w:ascii="Tahoma" w:eastAsia="Times New Roman" w:hAnsi="Tahoma" w:cs="Tahoma"/>
          <w:sz w:val="22"/>
          <w:szCs w:val="22"/>
        </w:rPr>
      </w:pPr>
      <w:r>
        <w:rPr>
          <w:rFonts w:ascii="Tahoma" w:hAnsi="Tahoma"/>
          <w:sz w:val="22"/>
        </w:rPr>
        <w:t>The software must allow the following information to be recorded:</w:t>
      </w:r>
    </w:p>
    <w:p w14:paraId="4EB46F4F" w14:textId="77777777" w:rsidR="00241211" w:rsidRPr="009D4BB6"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Participation in activities – what games, tasks and workshops the child enjoys most.</w:t>
      </w:r>
    </w:p>
    <w:p w14:paraId="7B1F0482" w14:textId="77777777" w:rsidR="00241211" w:rsidRPr="009D4BB6"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Social interaction – how they communicate with their peers, whether they show empathy, co-operation or withdrawal.</w:t>
      </w:r>
    </w:p>
    <w:p w14:paraId="6FFCF51F" w14:textId="77777777" w:rsidR="00241211" w:rsidRPr="009D4BB6"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Special challenges – day-care teachers can note difficulties with concentration, expressing emotions or motor skills.</w:t>
      </w:r>
    </w:p>
    <w:p w14:paraId="565496E1" w14:textId="77777777" w:rsidR="00241211" w:rsidRPr="009D4BB6"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Individual notes – useful information to track progress and possible recommendations for parents and specialists.</w:t>
      </w:r>
    </w:p>
    <w:p w14:paraId="062D0FE2" w14:textId="77777777" w:rsidR="00241211" w:rsidRPr="009D4BB6" w:rsidRDefault="00241211" w:rsidP="00241211">
      <w:pPr>
        <w:jc w:val="both"/>
        <w:rPr>
          <w:rFonts w:ascii="Tahoma" w:eastAsia="Times New Roman" w:hAnsi="Tahoma" w:cs="Tahoma"/>
          <w:sz w:val="22"/>
          <w:szCs w:val="22"/>
          <w:lang w:val="sr-Latn-RS"/>
        </w:rPr>
      </w:pPr>
    </w:p>
    <w:p w14:paraId="09C6F1EC" w14:textId="77777777" w:rsidR="00241211" w:rsidRPr="009D4BB6" w:rsidRDefault="00241211" w:rsidP="00241211">
      <w:pPr>
        <w:jc w:val="both"/>
        <w:rPr>
          <w:rFonts w:ascii="Tahoma" w:eastAsia="Times New Roman" w:hAnsi="Tahoma" w:cs="Tahoma"/>
          <w:sz w:val="22"/>
          <w:szCs w:val="22"/>
        </w:rPr>
      </w:pPr>
      <w:r>
        <w:rPr>
          <w:rFonts w:ascii="Tahoma" w:hAnsi="Tahoma"/>
          <w:sz w:val="22"/>
        </w:rPr>
        <w:t>Child profiles are only accessible to carers and dedicated professionals.</w:t>
      </w:r>
    </w:p>
    <w:p w14:paraId="303BB3A4" w14:textId="77777777" w:rsidR="00241211" w:rsidRPr="009D4BB6" w:rsidRDefault="00241211" w:rsidP="00241211">
      <w:pPr>
        <w:jc w:val="both"/>
        <w:rPr>
          <w:rFonts w:ascii="Tahoma" w:eastAsia="Times New Roman" w:hAnsi="Tahoma" w:cs="Tahoma"/>
          <w:sz w:val="22"/>
          <w:szCs w:val="22"/>
          <w:lang w:val="sr-Cyrl-RS"/>
        </w:rPr>
      </w:pPr>
    </w:p>
    <w:p w14:paraId="7D676A4C" w14:textId="77777777" w:rsidR="00241211" w:rsidRPr="009D4BB6" w:rsidRDefault="00241211" w:rsidP="00241211">
      <w:pPr>
        <w:jc w:val="both"/>
        <w:rPr>
          <w:rFonts w:ascii="Tahoma" w:eastAsia="Times New Roman" w:hAnsi="Tahoma" w:cs="Tahoma"/>
          <w:sz w:val="22"/>
          <w:szCs w:val="22"/>
          <w:u w:val="single"/>
        </w:rPr>
      </w:pPr>
      <w:r>
        <w:rPr>
          <w:rFonts w:ascii="Tahoma" w:hAnsi="Tahoma"/>
          <w:sz w:val="22"/>
          <w:u w:val="single"/>
        </w:rPr>
        <w:t xml:space="preserve">Reports </w:t>
      </w:r>
    </w:p>
    <w:p w14:paraId="0365F002" w14:textId="77777777" w:rsidR="00241211" w:rsidRPr="009D4BB6" w:rsidRDefault="00241211" w:rsidP="00241211">
      <w:pPr>
        <w:jc w:val="both"/>
        <w:rPr>
          <w:rFonts w:ascii="Tahoma" w:eastAsia="Times New Roman" w:hAnsi="Tahoma" w:cs="Tahoma"/>
          <w:sz w:val="22"/>
          <w:szCs w:val="22"/>
          <w:lang w:val="sr-Cyrl-RS"/>
        </w:rPr>
      </w:pPr>
    </w:p>
    <w:p w14:paraId="78B51CB8" w14:textId="77777777" w:rsidR="00241211" w:rsidRPr="009D4BB6" w:rsidRDefault="00241211" w:rsidP="00241211">
      <w:pPr>
        <w:jc w:val="both"/>
        <w:rPr>
          <w:rFonts w:ascii="Tahoma" w:eastAsia="Times New Roman" w:hAnsi="Tahoma" w:cs="Tahoma"/>
          <w:sz w:val="22"/>
          <w:szCs w:val="22"/>
        </w:rPr>
      </w:pPr>
      <w:r>
        <w:rPr>
          <w:rFonts w:ascii="Tahoma" w:hAnsi="Tahoma"/>
          <w:sz w:val="22"/>
        </w:rPr>
        <w:t>The software automatically generates reports for day-care teachers, dedicated specialists and parents that provide an insight into the development of the child's social skills.</w:t>
      </w:r>
    </w:p>
    <w:p w14:paraId="571BAE30" w14:textId="77777777" w:rsidR="00241211" w:rsidRPr="009D4BB6" w:rsidRDefault="00241211" w:rsidP="00241211">
      <w:pPr>
        <w:jc w:val="both"/>
        <w:rPr>
          <w:rFonts w:ascii="Tahoma" w:eastAsia="Times New Roman" w:hAnsi="Tahoma" w:cs="Tahoma"/>
          <w:sz w:val="22"/>
          <w:szCs w:val="22"/>
        </w:rPr>
      </w:pPr>
      <w:r>
        <w:rPr>
          <w:rFonts w:ascii="Tahoma" w:hAnsi="Tahoma"/>
          <w:sz w:val="22"/>
        </w:rPr>
        <w:t>The reports can be generated monthly and comparatively, at the start of the programme and over a period of time.</w:t>
      </w:r>
    </w:p>
    <w:p w14:paraId="5BF63E47" w14:textId="77777777" w:rsidR="00241211" w:rsidRPr="009D4BB6" w:rsidRDefault="00241211" w:rsidP="00241211">
      <w:pPr>
        <w:jc w:val="both"/>
        <w:rPr>
          <w:rFonts w:ascii="Tahoma" w:eastAsia="Times New Roman" w:hAnsi="Tahoma" w:cs="Tahoma"/>
          <w:sz w:val="22"/>
          <w:szCs w:val="22"/>
          <w:lang w:val="sr-Cyrl-RS"/>
        </w:rPr>
      </w:pPr>
    </w:p>
    <w:p w14:paraId="10C017A4" w14:textId="77777777" w:rsidR="00241211" w:rsidRPr="009D4BB6" w:rsidRDefault="00241211" w:rsidP="00241211">
      <w:pPr>
        <w:jc w:val="both"/>
        <w:rPr>
          <w:rFonts w:ascii="Tahoma" w:eastAsia="Times New Roman" w:hAnsi="Tahoma" w:cs="Tahoma"/>
          <w:sz w:val="22"/>
          <w:szCs w:val="22"/>
        </w:rPr>
      </w:pPr>
      <w:r>
        <w:rPr>
          <w:rFonts w:ascii="Tahoma" w:hAnsi="Tahoma"/>
          <w:sz w:val="22"/>
        </w:rPr>
        <w:t>The monthly reports include:</w:t>
      </w:r>
    </w:p>
    <w:p w14:paraId="3457ACFF" w14:textId="77777777" w:rsidR="00241211" w:rsidRPr="002724BE"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Participation in activities – what topics and games were most interesting to the child.</w:t>
      </w:r>
    </w:p>
    <w:p w14:paraId="5A943E74" w14:textId="77777777" w:rsidR="00201809" w:rsidRPr="00201809" w:rsidRDefault="00241211" w:rsidP="00241211">
      <w:pPr>
        <w:pStyle w:val="ListParagraph"/>
        <w:numPr>
          <w:ilvl w:val="0"/>
          <w:numId w:val="53"/>
        </w:numPr>
        <w:spacing w:after="0" w:line="240" w:lineRule="auto"/>
        <w:jc w:val="both"/>
        <w:rPr>
          <w:rFonts w:ascii="Tahoma" w:eastAsia="Times New Roman" w:hAnsi="Tahoma" w:cs="Tahoma"/>
        </w:rPr>
      </w:pPr>
      <w:r w:rsidRPr="00201809">
        <w:rPr>
          <w:rFonts w:ascii="Tahoma" w:hAnsi="Tahoma"/>
        </w:rPr>
        <w:t>Social interaction – progress observed in communication and co-operation.</w:t>
      </w:r>
    </w:p>
    <w:p w14:paraId="33E183E7" w14:textId="65C53BCE" w:rsidR="00241211" w:rsidRPr="00201809" w:rsidRDefault="00241211" w:rsidP="00241211">
      <w:pPr>
        <w:pStyle w:val="ListParagraph"/>
        <w:numPr>
          <w:ilvl w:val="0"/>
          <w:numId w:val="53"/>
        </w:numPr>
        <w:spacing w:after="0" w:line="240" w:lineRule="auto"/>
        <w:jc w:val="both"/>
        <w:rPr>
          <w:rFonts w:ascii="Tahoma" w:eastAsia="Times New Roman" w:hAnsi="Tahoma" w:cs="Tahoma"/>
        </w:rPr>
      </w:pPr>
      <w:r w:rsidRPr="00201809">
        <w:rPr>
          <w:rFonts w:ascii="Tahoma" w:hAnsi="Tahoma"/>
        </w:rPr>
        <w:t>Suggestions for activities at home – how parents can further support the development of social skills at home.</w:t>
      </w:r>
    </w:p>
    <w:p w14:paraId="6D8E137A" w14:textId="77777777" w:rsidR="00241211" w:rsidRPr="009D4BB6" w:rsidRDefault="00241211" w:rsidP="00241211">
      <w:pPr>
        <w:pStyle w:val="ListParagraph"/>
        <w:numPr>
          <w:ilvl w:val="0"/>
          <w:numId w:val="53"/>
        </w:numPr>
        <w:spacing w:after="0" w:line="240" w:lineRule="auto"/>
        <w:jc w:val="both"/>
        <w:rPr>
          <w:rFonts w:ascii="Tahoma" w:eastAsia="Times New Roman" w:hAnsi="Tahoma" w:cs="Tahoma"/>
        </w:rPr>
      </w:pPr>
      <w:r>
        <w:rPr>
          <w:rFonts w:ascii="Tahoma" w:hAnsi="Tahoma"/>
        </w:rPr>
        <w:t>Recommendations from engaged specialists.</w:t>
      </w:r>
    </w:p>
    <w:p w14:paraId="7E8E11FF" w14:textId="77777777" w:rsidR="00241211" w:rsidRPr="009D4BB6" w:rsidRDefault="00241211" w:rsidP="00241211">
      <w:pPr>
        <w:jc w:val="both"/>
        <w:rPr>
          <w:rFonts w:ascii="Tahoma" w:eastAsia="Times New Roman" w:hAnsi="Tahoma" w:cs="Tahoma"/>
          <w:sz w:val="22"/>
          <w:szCs w:val="22"/>
        </w:rPr>
      </w:pPr>
    </w:p>
    <w:p w14:paraId="2B556C62" w14:textId="77777777" w:rsidR="00241211" w:rsidRPr="002724BE" w:rsidRDefault="00241211" w:rsidP="00241211">
      <w:pPr>
        <w:jc w:val="both"/>
        <w:rPr>
          <w:rFonts w:ascii="Tahoma" w:eastAsia="Times New Roman" w:hAnsi="Tahoma" w:cs="Tahoma"/>
          <w:sz w:val="22"/>
          <w:szCs w:val="22"/>
        </w:rPr>
      </w:pPr>
      <w:r>
        <w:rPr>
          <w:rFonts w:ascii="Tahoma" w:hAnsi="Tahoma"/>
          <w:sz w:val="22"/>
        </w:rPr>
        <w:t>The report format is text-based and includes graphs and icons to easily visualise progress.</w:t>
      </w:r>
    </w:p>
    <w:p w14:paraId="072BB21D" w14:textId="77777777" w:rsidR="00241211" w:rsidRPr="002724BE" w:rsidRDefault="00241211" w:rsidP="00241211">
      <w:pPr>
        <w:jc w:val="both"/>
        <w:rPr>
          <w:rFonts w:ascii="Tahoma" w:eastAsia="Times New Roman" w:hAnsi="Tahoma" w:cs="Tahoma"/>
          <w:sz w:val="22"/>
          <w:szCs w:val="22"/>
          <w:lang w:val="ru-RU"/>
        </w:rPr>
      </w:pPr>
    </w:p>
    <w:p w14:paraId="325CB317" w14:textId="042CC235" w:rsidR="00241211" w:rsidRPr="002724BE" w:rsidRDefault="00241211" w:rsidP="00241211">
      <w:pPr>
        <w:jc w:val="both"/>
        <w:rPr>
          <w:rFonts w:ascii="Tahoma" w:eastAsia="Times New Roman" w:hAnsi="Tahoma" w:cs="Tahoma"/>
          <w:sz w:val="22"/>
          <w:szCs w:val="22"/>
        </w:rPr>
      </w:pPr>
      <w:r>
        <w:rPr>
          <w:rFonts w:ascii="Tahoma" w:hAnsi="Tahoma"/>
          <w:sz w:val="22"/>
        </w:rPr>
        <w:t>Available via email or application</w:t>
      </w:r>
      <w:r w:rsidR="00201809">
        <w:rPr>
          <w:rFonts w:ascii="Tahoma" w:hAnsi="Tahoma"/>
          <w:sz w:val="22"/>
        </w:rPr>
        <w:t>.</w:t>
      </w:r>
    </w:p>
    <w:p w14:paraId="294F47CF" w14:textId="77777777" w:rsidR="00241211" w:rsidRPr="002724BE" w:rsidRDefault="00241211" w:rsidP="00241211">
      <w:pPr>
        <w:jc w:val="both"/>
        <w:rPr>
          <w:rFonts w:ascii="Tahoma" w:eastAsia="Times New Roman" w:hAnsi="Tahoma" w:cs="Tahoma"/>
          <w:sz w:val="22"/>
          <w:szCs w:val="22"/>
          <w:lang w:val="ru-RU"/>
        </w:rPr>
      </w:pPr>
    </w:p>
    <w:p w14:paraId="61828A7E" w14:textId="77777777" w:rsidR="00241211" w:rsidRPr="009D4BB6" w:rsidRDefault="00241211" w:rsidP="00241211">
      <w:pPr>
        <w:jc w:val="both"/>
        <w:rPr>
          <w:rFonts w:ascii="Tahoma" w:eastAsia="Times New Roman" w:hAnsi="Tahoma" w:cs="Tahoma"/>
          <w:sz w:val="22"/>
          <w:szCs w:val="22"/>
        </w:rPr>
      </w:pPr>
      <w:r>
        <w:rPr>
          <w:rFonts w:ascii="Tahoma" w:hAnsi="Tahoma"/>
          <w:sz w:val="22"/>
        </w:rPr>
        <w:t>Day-care teacher and other engaged professionals enter data into the web application, which has a database in the background where the entered data is stored, as well as a reporting module also located in the web application.</w:t>
      </w:r>
    </w:p>
    <w:p w14:paraId="6807E9C0" w14:textId="77777777" w:rsidR="00241211" w:rsidRPr="009D4BB6" w:rsidRDefault="00241211" w:rsidP="00241211">
      <w:pPr>
        <w:jc w:val="both"/>
        <w:rPr>
          <w:rFonts w:ascii="Tahoma" w:eastAsia="Times New Roman" w:hAnsi="Tahoma" w:cs="Tahoma"/>
          <w:sz w:val="22"/>
          <w:szCs w:val="22"/>
          <w:lang w:val="sr-Cyrl-RS"/>
        </w:rPr>
      </w:pPr>
    </w:p>
    <w:p w14:paraId="129F4CC2" w14:textId="77777777" w:rsidR="00241211" w:rsidRPr="009D4BB6" w:rsidRDefault="00241211" w:rsidP="00241211">
      <w:pPr>
        <w:jc w:val="both"/>
        <w:rPr>
          <w:rFonts w:ascii="Tahoma" w:eastAsia="Times New Roman" w:hAnsi="Tahoma" w:cs="Tahoma"/>
          <w:b/>
          <w:sz w:val="22"/>
          <w:szCs w:val="22"/>
          <w:u w:val="single"/>
        </w:rPr>
      </w:pPr>
      <w:r>
        <w:rPr>
          <w:rFonts w:ascii="Tahoma" w:hAnsi="Tahoma"/>
          <w:sz w:val="22"/>
          <w:u w:val="single"/>
        </w:rPr>
        <w:t>Data security and protection</w:t>
      </w:r>
    </w:p>
    <w:p w14:paraId="0450786F" w14:textId="77777777" w:rsidR="00241211" w:rsidRPr="002724BE" w:rsidRDefault="00241211" w:rsidP="00241211">
      <w:pPr>
        <w:numPr>
          <w:ilvl w:val="0"/>
          <w:numId w:val="54"/>
        </w:numPr>
        <w:jc w:val="both"/>
        <w:rPr>
          <w:rFonts w:ascii="Tahoma" w:hAnsi="Tahoma" w:cs="Tahoma"/>
          <w:sz w:val="22"/>
          <w:szCs w:val="22"/>
        </w:rPr>
      </w:pPr>
      <w:r>
        <w:rPr>
          <w:rFonts w:ascii="Tahoma" w:hAnsi="Tahoma"/>
          <w:sz w:val="22"/>
        </w:rPr>
        <w:t>Implementation of standard security protocols (SSL/TLS) for communication.</w:t>
      </w:r>
    </w:p>
    <w:p w14:paraId="1E28F884" w14:textId="77777777" w:rsidR="00241211" w:rsidRPr="002724BE" w:rsidRDefault="00241211" w:rsidP="00241211">
      <w:pPr>
        <w:numPr>
          <w:ilvl w:val="0"/>
          <w:numId w:val="54"/>
        </w:numPr>
        <w:jc w:val="both"/>
        <w:rPr>
          <w:rFonts w:ascii="Tahoma" w:hAnsi="Tahoma" w:cs="Tahoma"/>
          <w:sz w:val="22"/>
          <w:szCs w:val="22"/>
        </w:rPr>
      </w:pPr>
      <w:r>
        <w:rPr>
          <w:rFonts w:ascii="Tahoma" w:hAnsi="Tahoma"/>
          <w:sz w:val="22"/>
        </w:rPr>
        <w:t>Data protection through encryption during storage (AES-256) and transmission.</w:t>
      </w:r>
    </w:p>
    <w:p w14:paraId="24D2B0A7" w14:textId="77777777" w:rsidR="00241211" w:rsidRPr="002724BE" w:rsidRDefault="00241211" w:rsidP="00241211">
      <w:pPr>
        <w:numPr>
          <w:ilvl w:val="0"/>
          <w:numId w:val="54"/>
        </w:numPr>
        <w:jc w:val="both"/>
        <w:rPr>
          <w:rFonts w:ascii="Tahoma" w:hAnsi="Tahoma" w:cs="Tahoma"/>
          <w:sz w:val="22"/>
          <w:szCs w:val="22"/>
        </w:rPr>
      </w:pPr>
      <w:r>
        <w:rPr>
          <w:rFonts w:ascii="Tahoma" w:hAnsi="Tahoma"/>
          <w:sz w:val="22"/>
        </w:rPr>
        <w:t xml:space="preserve">Compliance with the relevant data protection regulations (GDPR). </w:t>
      </w:r>
    </w:p>
    <w:p w14:paraId="41CFC232" w14:textId="44232B78" w:rsidR="00241211" w:rsidRPr="009D4BB6" w:rsidRDefault="00241211" w:rsidP="00241211">
      <w:pPr>
        <w:numPr>
          <w:ilvl w:val="0"/>
          <w:numId w:val="54"/>
        </w:numPr>
        <w:jc w:val="both"/>
        <w:rPr>
          <w:rFonts w:ascii="Tahoma" w:hAnsi="Tahoma" w:cs="Tahoma"/>
          <w:sz w:val="22"/>
          <w:szCs w:val="22"/>
        </w:rPr>
      </w:pPr>
      <w:r>
        <w:rPr>
          <w:rFonts w:ascii="Tahoma" w:hAnsi="Tahoma"/>
          <w:sz w:val="22"/>
        </w:rPr>
        <w:t>Access control: Role-based access control (</w:t>
      </w:r>
      <w:proofErr w:type="spellStart"/>
      <w:r>
        <w:rPr>
          <w:rFonts w:ascii="Tahoma" w:hAnsi="Tahoma"/>
          <w:sz w:val="22"/>
        </w:rPr>
        <w:t>RBAC</w:t>
      </w:r>
      <w:proofErr w:type="spellEnd"/>
      <w:r>
        <w:rPr>
          <w:rFonts w:ascii="Tahoma" w:hAnsi="Tahoma"/>
          <w:sz w:val="22"/>
        </w:rPr>
        <w:t>) for access at user level, with additional use of multi-factor authentication for system administrators.</w:t>
      </w:r>
      <w:r>
        <w:rPr>
          <w:rFonts w:ascii="Tahoma" w:hAnsi="Tahoma"/>
          <w:sz w:val="22"/>
        </w:rPr>
        <w:cr/>
      </w:r>
      <w:r>
        <w:rPr>
          <w:rFonts w:ascii="Tahoma" w:hAnsi="Tahoma"/>
          <w:sz w:val="22"/>
        </w:rPr>
        <w:br/>
      </w:r>
    </w:p>
    <w:p w14:paraId="5A59D599" w14:textId="77777777" w:rsidR="00241211" w:rsidRPr="009D4BB6" w:rsidRDefault="00241211" w:rsidP="00241211">
      <w:pPr>
        <w:numPr>
          <w:ilvl w:val="0"/>
          <w:numId w:val="54"/>
        </w:numPr>
        <w:jc w:val="both"/>
        <w:rPr>
          <w:rFonts w:ascii="Tahoma" w:hAnsi="Tahoma" w:cs="Tahoma"/>
          <w:sz w:val="22"/>
          <w:szCs w:val="22"/>
        </w:rPr>
      </w:pPr>
      <w:r>
        <w:rPr>
          <w:rFonts w:ascii="Tahoma" w:hAnsi="Tahoma"/>
          <w:sz w:val="22"/>
        </w:rPr>
        <w:lastRenderedPageBreak/>
        <w:t>Access control: Access to the administrator portal must be configurable in terms of defining IP addresses from which system administration can be performed.</w:t>
      </w:r>
    </w:p>
    <w:p w14:paraId="43643BD4" w14:textId="77777777" w:rsidR="00241211" w:rsidRPr="009D4BB6" w:rsidRDefault="00241211" w:rsidP="00241211">
      <w:pPr>
        <w:numPr>
          <w:ilvl w:val="0"/>
          <w:numId w:val="54"/>
        </w:numPr>
        <w:jc w:val="both"/>
        <w:rPr>
          <w:rFonts w:ascii="Tahoma" w:hAnsi="Tahoma" w:cs="Tahoma"/>
          <w:sz w:val="22"/>
          <w:szCs w:val="22"/>
        </w:rPr>
      </w:pPr>
      <w:r>
        <w:rPr>
          <w:rFonts w:ascii="Tahoma" w:hAnsi="Tahoma"/>
          <w:sz w:val="22"/>
        </w:rPr>
        <w:t>Access control: The system must be able to record administrator sessions (Privileged Access Management).</w:t>
      </w:r>
    </w:p>
    <w:p w14:paraId="77580768" w14:textId="1931ECAA" w:rsidR="00241211" w:rsidRPr="009D4BB6" w:rsidRDefault="00241211" w:rsidP="00241211">
      <w:pPr>
        <w:numPr>
          <w:ilvl w:val="0"/>
          <w:numId w:val="54"/>
        </w:numPr>
        <w:jc w:val="both"/>
        <w:rPr>
          <w:rFonts w:ascii="Tahoma" w:hAnsi="Tahoma" w:cs="Tahoma"/>
          <w:sz w:val="22"/>
          <w:szCs w:val="22"/>
        </w:rPr>
      </w:pPr>
      <w:r>
        <w:rPr>
          <w:rFonts w:ascii="Tahoma" w:hAnsi="Tahoma"/>
          <w:sz w:val="22"/>
        </w:rPr>
        <w:t xml:space="preserve">Backup/restore: The system must be able to create daily, weekly and monthly data backups.  </w:t>
      </w:r>
    </w:p>
    <w:p w14:paraId="0721275B" w14:textId="2B5101A9" w:rsidR="00241211" w:rsidRPr="009D4BB6" w:rsidRDefault="00241211" w:rsidP="00241211">
      <w:pPr>
        <w:numPr>
          <w:ilvl w:val="0"/>
          <w:numId w:val="54"/>
        </w:numPr>
        <w:jc w:val="both"/>
        <w:rPr>
          <w:rFonts w:ascii="Tahoma" w:hAnsi="Tahoma" w:cs="Tahoma"/>
          <w:sz w:val="22"/>
          <w:szCs w:val="22"/>
        </w:rPr>
      </w:pPr>
      <w:r>
        <w:rPr>
          <w:rFonts w:ascii="Tahoma" w:hAnsi="Tahoma"/>
          <w:sz w:val="22"/>
        </w:rPr>
        <w:t>Monitoring: The system must enable the administrator to monitor the status of the most important platform components (CPU utilisation, RAM, storage space, data transfer speed, etc.) in real time and automatically generate and send email alerts if the specified parameter values are exceeded.</w:t>
      </w:r>
    </w:p>
    <w:p w14:paraId="1DEF8A3A" w14:textId="77777777" w:rsidR="00241211" w:rsidRPr="009D4BB6" w:rsidRDefault="00241211" w:rsidP="00241211">
      <w:pPr>
        <w:numPr>
          <w:ilvl w:val="0"/>
          <w:numId w:val="54"/>
        </w:numPr>
        <w:jc w:val="both"/>
        <w:rPr>
          <w:rFonts w:ascii="Tahoma" w:hAnsi="Tahoma" w:cs="Tahoma"/>
          <w:sz w:val="22"/>
          <w:szCs w:val="22"/>
        </w:rPr>
      </w:pPr>
      <w:r>
        <w:rPr>
          <w:rFonts w:ascii="Tahoma" w:hAnsi="Tahoma"/>
          <w:sz w:val="22"/>
        </w:rPr>
        <w:t>Disaster Recovery: The system must have a secure procedure for the recovery of important IT services in the event of catastrophic events (earthquake, flood, fire, etc.).</w:t>
      </w:r>
    </w:p>
    <w:p w14:paraId="0996A771" w14:textId="77777777" w:rsidR="00241211" w:rsidRPr="009D4BB6" w:rsidRDefault="00241211" w:rsidP="00241211">
      <w:pPr>
        <w:jc w:val="both"/>
        <w:rPr>
          <w:rFonts w:ascii="Tahoma" w:hAnsi="Tahoma" w:cs="Tahoma"/>
          <w:sz w:val="22"/>
          <w:szCs w:val="22"/>
          <w:lang w:val="sr-Latn-RS"/>
        </w:rPr>
      </w:pPr>
    </w:p>
    <w:p w14:paraId="73A261C1" w14:textId="77777777" w:rsidR="00241211" w:rsidRPr="009D4BB6" w:rsidRDefault="00241211" w:rsidP="00241211">
      <w:pPr>
        <w:pStyle w:val="ListParagraph"/>
        <w:numPr>
          <w:ilvl w:val="0"/>
          <w:numId w:val="45"/>
        </w:numPr>
        <w:spacing w:after="0" w:line="240" w:lineRule="auto"/>
        <w:jc w:val="both"/>
        <w:rPr>
          <w:rFonts w:ascii="Tahoma" w:hAnsi="Tahoma" w:cs="Tahoma"/>
          <w:b/>
        </w:rPr>
      </w:pPr>
      <w:r>
        <w:rPr>
          <w:rFonts w:ascii="Tahoma" w:hAnsi="Tahoma"/>
          <w:b/>
        </w:rPr>
        <w:t xml:space="preserve">Training </w:t>
      </w:r>
    </w:p>
    <w:p w14:paraId="378D22CC" w14:textId="77777777" w:rsidR="00241211" w:rsidRPr="009D4BB6" w:rsidRDefault="00241211" w:rsidP="00241211">
      <w:pPr>
        <w:ind w:left="360"/>
        <w:jc w:val="both"/>
        <w:rPr>
          <w:rFonts w:ascii="Tahoma" w:hAnsi="Tahoma" w:cs="Tahoma"/>
          <w:sz w:val="22"/>
          <w:szCs w:val="22"/>
        </w:rPr>
      </w:pPr>
    </w:p>
    <w:p w14:paraId="3C7CC559" w14:textId="31FBD157" w:rsidR="00241211" w:rsidRPr="002724BE" w:rsidRDefault="00241211" w:rsidP="00241211">
      <w:pPr>
        <w:jc w:val="both"/>
        <w:rPr>
          <w:rFonts w:ascii="Tahoma" w:eastAsia="Times New Roman" w:hAnsi="Tahoma" w:cs="Tahoma"/>
          <w:sz w:val="22"/>
          <w:szCs w:val="22"/>
        </w:rPr>
      </w:pPr>
      <w:r>
        <w:rPr>
          <w:rFonts w:ascii="Tahoma" w:hAnsi="Tahoma"/>
          <w:sz w:val="22"/>
        </w:rPr>
        <w:t xml:space="preserve">The </w:t>
      </w:r>
      <w:r w:rsidR="00356BC1">
        <w:rPr>
          <w:rFonts w:ascii="Tahoma" w:hAnsi="Tahoma"/>
          <w:sz w:val="22"/>
        </w:rPr>
        <w:t>P</w:t>
      </w:r>
      <w:r>
        <w:rPr>
          <w:rFonts w:ascii="Tahoma" w:hAnsi="Tahoma"/>
          <w:sz w:val="22"/>
        </w:rPr>
        <w:t>artner must train the end users (educators and technical staff) in the use of the software.  The training shall include a demonstration of all functionalities of the Software.</w:t>
      </w:r>
    </w:p>
    <w:p w14:paraId="19ABCDFD" w14:textId="77777777" w:rsidR="00241211" w:rsidRPr="002724BE" w:rsidRDefault="00241211" w:rsidP="00241211">
      <w:pPr>
        <w:jc w:val="both"/>
        <w:rPr>
          <w:rFonts w:ascii="Tahoma" w:eastAsia="Times New Roman" w:hAnsi="Tahoma" w:cs="Tahoma"/>
          <w:sz w:val="22"/>
          <w:szCs w:val="22"/>
          <w:lang w:val="ru-RU"/>
        </w:rPr>
      </w:pPr>
    </w:p>
    <w:p w14:paraId="6F0A108A" w14:textId="77777777" w:rsidR="00241211" w:rsidRPr="002724BE" w:rsidRDefault="00241211" w:rsidP="00241211">
      <w:pPr>
        <w:jc w:val="both"/>
        <w:rPr>
          <w:rFonts w:ascii="Tahoma" w:hAnsi="Tahoma" w:cs="Tahoma"/>
          <w:sz w:val="22"/>
          <w:szCs w:val="22"/>
        </w:rPr>
      </w:pPr>
      <w:r>
        <w:rPr>
          <w:rFonts w:ascii="Tahoma" w:hAnsi="Tahoma"/>
          <w:sz w:val="22"/>
        </w:rPr>
        <w:t>The Partner is obliged to create a user manual that will be available on the web application.</w:t>
      </w:r>
    </w:p>
    <w:p w14:paraId="70296FB9" w14:textId="77777777" w:rsidR="00241211" w:rsidRPr="002724BE" w:rsidRDefault="00241211" w:rsidP="00241211">
      <w:pPr>
        <w:rPr>
          <w:rFonts w:ascii="Tahoma" w:hAnsi="Tahoma" w:cs="Tahoma"/>
          <w:b/>
          <w:sz w:val="22"/>
          <w:szCs w:val="22"/>
          <w:lang w:val="ru-RU"/>
        </w:rPr>
      </w:pPr>
    </w:p>
    <w:p w14:paraId="00AFF423" w14:textId="77777777" w:rsidR="00241211" w:rsidRPr="009D4BB6" w:rsidRDefault="00241211" w:rsidP="00241211">
      <w:pPr>
        <w:pStyle w:val="ListParagraph"/>
        <w:numPr>
          <w:ilvl w:val="0"/>
          <w:numId w:val="45"/>
        </w:numPr>
        <w:spacing w:after="0" w:line="240" w:lineRule="auto"/>
        <w:jc w:val="both"/>
        <w:rPr>
          <w:rFonts w:ascii="Tahoma" w:hAnsi="Tahoma" w:cs="Tahoma"/>
          <w:color w:val="000000"/>
        </w:rPr>
      </w:pPr>
      <w:r>
        <w:rPr>
          <w:rFonts w:ascii="Tahoma" w:hAnsi="Tahoma"/>
          <w:b/>
        </w:rPr>
        <w:t>Warranty period</w:t>
      </w:r>
      <w:r>
        <w:rPr>
          <w:rFonts w:ascii="Tahoma" w:hAnsi="Tahoma"/>
          <w:b/>
          <w:color w:val="000000"/>
        </w:rPr>
        <w:t xml:space="preserve"> </w:t>
      </w:r>
    </w:p>
    <w:p w14:paraId="793593CA" w14:textId="77777777" w:rsidR="00241211" w:rsidRPr="009D4BB6" w:rsidRDefault="00241211" w:rsidP="00241211">
      <w:pPr>
        <w:pStyle w:val="ListParagraph"/>
        <w:spacing w:after="0" w:line="240" w:lineRule="auto"/>
        <w:jc w:val="both"/>
        <w:rPr>
          <w:rFonts w:ascii="Tahoma" w:hAnsi="Tahoma" w:cs="Tahoma"/>
          <w:color w:val="000000"/>
          <w:lang w:val="sr-Latn-RS"/>
        </w:rPr>
      </w:pPr>
    </w:p>
    <w:p w14:paraId="1773AB9D" w14:textId="77777777" w:rsidR="00241211" w:rsidRPr="009D4BB6" w:rsidRDefault="00241211" w:rsidP="00241211">
      <w:pPr>
        <w:jc w:val="both"/>
        <w:rPr>
          <w:rFonts w:ascii="Tahoma" w:hAnsi="Tahoma" w:cs="Tahoma"/>
          <w:sz w:val="22"/>
          <w:szCs w:val="22"/>
        </w:rPr>
      </w:pPr>
      <w:r>
        <w:rPr>
          <w:rFonts w:ascii="Tahoma" w:hAnsi="Tahoma"/>
          <w:sz w:val="22"/>
        </w:rPr>
        <w:t xml:space="preserve">The warranty period for the technical documentation created and the work carried out is ______ months (minimum 24 months), calculated from the date of completion of the works and receipt of a favourable opinion from the technical review committee on the work carried out. </w:t>
      </w:r>
    </w:p>
    <w:p w14:paraId="4B8B7562" w14:textId="77777777" w:rsidR="00241211" w:rsidRPr="009D4BB6" w:rsidRDefault="00241211" w:rsidP="00241211">
      <w:pPr>
        <w:jc w:val="both"/>
        <w:rPr>
          <w:rFonts w:ascii="Tahoma" w:hAnsi="Tahoma" w:cs="Tahoma"/>
          <w:sz w:val="22"/>
          <w:szCs w:val="22"/>
          <w:lang w:val="ru-RU"/>
        </w:rPr>
      </w:pPr>
    </w:p>
    <w:p w14:paraId="40231827" w14:textId="77777777" w:rsidR="00241211" w:rsidRPr="009D4BB6" w:rsidRDefault="00241211" w:rsidP="00241211">
      <w:pPr>
        <w:jc w:val="both"/>
        <w:rPr>
          <w:rFonts w:ascii="Tahoma" w:hAnsi="Tahoma" w:cs="Tahoma"/>
          <w:sz w:val="22"/>
          <w:szCs w:val="22"/>
        </w:rPr>
      </w:pPr>
      <w:r>
        <w:rPr>
          <w:rFonts w:ascii="Tahoma" w:hAnsi="Tahoma"/>
          <w:sz w:val="22"/>
        </w:rPr>
        <w:t xml:space="preserve">If a longer warranty period is stipulated by a favourable regulation for certain contractually agreed works, then the warranty period stipulated in this regulation shall apply to these works. </w:t>
      </w:r>
    </w:p>
    <w:p w14:paraId="1D626B0F" w14:textId="77777777" w:rsidR="00241211" w:rsidRPr="009D4BB6" w:rsidRDefault="00241211" w:rsidP="00241211">
      <w:pPr>
        <w:jc w:val="both"/>
        <w:rPr>
          <w:rFonts w:ascii="Tahoma" w:hAnsi="Tahoma" w:cs="Tahoma"/>
          <w:sz w:val="22"/>
          <w:szCs w:val="22"/>
          <w:lang w:val="sr-Cyrl-CS"/>
        </w:rPr>
      </w:pPr>
    </w:p>
    <w:p w14:paraId="63B1DE96" w14:textId="77777777" w:rsidR="00241211" w:rsidRPr="009D4BB6" w:rsidRDefault="00241211" w:rsidP="00241211">
      <w:pPr>
        <w:jc w:val="both"/>
        <w:rPr>
          <w:rFonts w:ascii="Tahoma" w:hAnsi="Tahoma" w:cs="Tahoma"/>
          <w:sz w:val="22"/>
          <w:szCs w:val="22"/>
        </w:rPr>
      </w:pPr>
      <w:r>
        <w:rPr>
          <w:rFonts w:ascii="Tahoma" w:hAnsi="Tahoma"/>
          <w:sz w:val="22"/>
        </w:rPr>
        <w:t xml:space="preserve">The warranty period for the software and technical support is at least 24 months, calculated from the date of commissioning of the software, which is documented in a log. </w:t>
      </w:r>
    </w:p>
    <w:p w14:paraId="39B50CEA" w14:textId="77777777" w:rsidR="00241211" w:rsidRPr="009D4BB6" w:rsidRDefault="00241211" w:rsidP="00241211">
      <w:pPr>
        <w:jc w:val="both"/>
        <w:rPr>
          <w:rFonts w:ascii="Tahoma" w:hAnsi="Tahoma" w:cs="Tahoma"/>
          <w:sz w:val="22"/>
          <w:szCs w:val="22"/>
        </w:rPr>
      </w:pPr>
      <w:r>
        <w:rPr>
          <w:rFonts w:ascii="Tahoma" w:hAnsi="Tahoma"/>
          <w:sz w:val="22"/>
        </w:rPr>
        <w:t xml:space="preserve">For installed devices and furniture, the warranty period is based on the manufacturer's conditions, but is at least 24 months. </w:t>
      </w:r>
    </w:p>
    <w:p w14:paraId="71BD407A" w14:textId="77777777" w:rsidR="00241211" w:rsidRPr="009D4BB6" w:rsidRDefault="00241211" w:rsidP="00241211">
      <w:pPr>
        <w:jc w:val="both"/>
        <w:rPr>
          <w:rFonts w:ascii="Tahoma" w:hAnsi="Tahoma" w:cs="Tahoma"/>
          <w:sz w:val="22"/>
          <w:szCs w:val="22"/>
          <w:lang w:val="sr-Cyrl-CS"/>
        </w:rPr>
      </w:pPr>
    </w:p>
    <w:p w14:paraId="045F6F80" w14:textId="63DDFE9D" w:rsidR="00241211" w:rsidRPr="009D4BB6" w:rsidRDefault="00241211" w:rsidP="00241211">
      <w:pPr>
        <w:jc w:val="both"/>
        <w:rPr>
          <w:rFonts w:ascii="Tahoma" w:hAnsi="Tahoma" w:cs="Tahoma"/>
          <w:sz w:val="22"/>
          <w:szCs w:val="22"/>
        </w:rPr>
      </w:pPr>
      <w:r>
        <w:rPr>
          <w:rFonts w:ascii="Tahoma" w:hAnsi="Tahoma"/>
          <w:sz w:val="22"/>
        </w:rPr>
        <w:t xml:space="preserve">The Partner is obliged to remedy all defects, including faults and defects in the installed equipment, devices, software and furniture, by the end of the warranty period. On the day of handover of the equipment, the </w:t>
      </w:r>
      <w:r w:rsidR="00D22F82">
        <w:rPr>
          <w:rFonts w:ascii="Tahoma" w:hAnsi="Tahoma"/>
          <w:sz w:val="22"/>
        </w:rPr>
        <w:t>P</w:t>
      </w:r>
      <w:r>
        <w:rPr>
          <w:rFonts w:ascii="Tahoma" w:hAnsi="Tahoma"/>
          <w:sz w:val="22"/>
        </w:rPr>
        <w:t xml:space="preserve">artner shall hand over all written warranty certificates for the equipment to the </w:t>
      </w:r>
      <w:r w:rsidR="00A46EDC">
        <w:rPr>
          <w:rFonts w:ascii="Tahoma" w:hAnsi="Tahoma"/>
          <w:sz w:val="22"/>
        </w:rPr>
        <w:t>Contracting A</w:t>
      </w:r>
      <w:r>
        <w:rPr>
          <w:rFonts w:ascii="Tahoma" w:hAnsi="Tahoma"/>
          <w:sz w:val="22"/>
        </w:rPr>
        <w:t xml:space="preserve">uthority and the </w:t>
      </w:r>
      <w:r w:rsidR="00A46EDC">
        <w:rPr>
          <w:rFonts w:ascii="Tahoma" w:hAnsi="Tahoma"/>
          <w:sz w:val="22"/>
        </w:rPr>
        <w:t>Professional Supervisor</w:t>
      </w:r>
      <w:r>
        <w:rPr>
          <w:rFonts w:ascii="Tahoma" w:hAnsi="Tahoma"/>
          <w:sz w:val="22"/>
        </w:rPr>
        <w:t>.</w:t>
      </w:r>
    </w:p>
    <w:p w14:paraId="5C45399F" w14:textId="77777777" w:rsidR="00241211" w:rsidRPr="009D4BB6" w:rsidRDefault="00241211" w:rsidP="00241211">
      <w:pPr>
        <w:jc w:val="both"/>
        <w:rPr>
          <w:rFonts w:ascii="Tahoma" w:hAnsi="Tahoma" w:cs="Tahoma"/>
          <w:sz w:val="22"/>
          <w:szCs w:val="22"/>
          <w:lang w:val="sr-Cyrl-CS"/>
        </w:rPr>
      </w:pPr>
    </w:p>
    <w:p w14:paraId="66C06479" w14:textId="2227FAD8" w:rsidR="00241211" w:rsidRPr="009D4BB6" w:rsidRDefault="00241211" w:rsidP="00241211">
      <w:pPr>
        <w:pStyle w:val="NormalWeb"/>
        <w:spacing w:before="0" w:after="0"/>
        <w:jc w:val="both"/>
        <w:rPr>
          <w:rFonts w:ascii="Tahoma" w:hAnsi="Tahoma" w:cs="Tahoma"/>
          <w:sz w:val="22"/>
          <w:szCs w:val="22"/>
        </w:rPr>
      </w:pPr>
      <w:r>
        <w:rPr>
          <w:rFonts w:ascii="Tahoma" w:hAnsi="Tahoma"/>
          <w:sz w:val="22"/>
        </w:rPr>
        <w:t xml:space="preserve">During the warranty period, the </w:t>
      </w:r>
      <w:r w:rsidR="00A46EDC">
        <w:rPr>
          <w:rFonts w:ascii="Tahoma" w:hAnsi="Tahoma"/>
          <w:sz w:val="22"/>
        </w:rPr>
        <w:t>P</w:t>
      </w:r>
      <w:r>
        <w:rPr>
          <w:rFonts w:ascii="Tahoma" w:hAnsi="Tahoma"/>
          <w:sz w:val="22"/>
        </w:rPr>
        <w:t xml:space="preserve">artner is obliged to correct any subsequent deviations from the </w:t>
      </w:r>
      <w:r w:rsidR="00A46EDC">
        <w:rPr>
          <w:rFonts w:ascii="Tahoma" w:hAnsi="Tahoma"/>
          <w:sz w:val="22"/>
        </w:rPr>
        <w:t xml:space="preserve">Contracting Authority’s </w:t>
      </w:r>
      <w:r>
        <w:rPr>
          <w:rFonts w:ascii="Tahoma" w:hAnsi="Tahoma"/>
          <w:sz w:val="22"/>
        </w:rPr>
        <w:t xml:space="preserve">requirements as expressed in the technical specifications and to remedy any incidents and problems in the operation of the equipment. </w:t>
      </w:r>
    </w:p>
    <w:p w14:paraId="7DDB5C61" w14:textId="77777777" w:rsidR="00241211" w:rsidRPr="009D4BB6" w:rsidRDefault="00241211" w:rsidP="00241211">
      <w:pPr>
        <w:pStyle w:val="NormalWeb"/>
        <w:spacing w:before="0" w:after="0"/>
        <w:jc w:val="both"/>
        <w:rPr>
          <w:rFonts w:ascii="Tahoma" w:hAnsi="Tahoma" w:cs="Tahoma"/>
          <w:sz w:val="22"/>
          <w:szCs w:val="22"/>
          <w:lang w:val="sr-Cyrl-RS"/>
        </w:rPr>
      </w:pPr>
    </w:p>
    <w:p w14:paraId="6374010D" w14:textId="096FA588" w:rsidR="00241211" w:rsidRPr="009D4BB6" w:rsidRDefault="00241211" w:rsidP="00241211">
      <w:pPr>
        <w:jc w:val="both"/>
        <w:rPr>
          <w:rFonts w:ascii="Tahoma" w:hAnsi="Tahoma" w:cs="Tahoma"/>
          <w:sz w:val="22"/>
          <w:szCs w:val="22"/>
        </w:rPr>
      </w:pPr>
      <w:r>
        <w:rPr>
          <w:rFonts w:ascii="Tahoma" w:hAnsi="Tahoma"/>
          <w:sz w:val="22"/>
        </w:rPr>
        <w:t xml:space="preserve">The </w:t>
      </w:r>
      <w:r w:rsidR="00A46EDC">
        <w:rPr>
          <w:rFonts w:ascii="Tahoma" w:hAnsi="Tahoma"/>
          <w:sz w:val="22"/>
        </w:rPr>
        <w:t>P</w:t>
      </w:r>
      <w:r>
        <w:rPr>
          <w:rFonts w:ascii="Tahoma" w:hAnsi="Tahoma"/>
          <w:sz w:val="22"/>
        </w:rPr>
        <w:t>artner is obliged to regularly update the software in order to correct errors and improve functionality.</w:t>
      </w:r>
    </w:p>
    <w:p w14:paraId="74594DD3" w14:textId="77777777" w:rsidR="00241211" w:rsidRPr="009D4BB6" w:rsidRDefault="00241211" w:rsidP="00241211">
      <w:pPr>
        <w:pStyle w:val="ListParagraph"/>
        <w:spacing w:after="0" w:line="240" w:lineRule="auto"/>
        <w:jc w:val="both"/>
        <w:rPr>
          <w:rFonts w:ascii="Tahoma" w:eastAsia="Times New Roman" w:hAnsi="Tahoma" w:cs="Tahoma"/>
          <w:lang w:val="sr-Latn-RS"/>
        </w:rPr>
      </w:pPr>
    </w:p>
    <w:p w14:paraId="210B8C65" w14:textId="52C95C90" w:rsidR="00241211" w:rsidRPr="009D4BB6" w:rsidRDefault="00241211" w:rsidP="00241211">
      <w:pPr>
        <w:rPr>
          <w:rFonts w:ascii="Tahoma" w:hAnsi="Tahoma" w:cs="Tahoma"/>
          <w:sz w:val="22"/>
          <w:szCs w:val="22"/>
        </w:rPr>
      </w:pPr>
      <w:r>
        <w:rPr>
          <w:rFonts w:ascii="Tahoma" w:hAnsi="Tahoma"/>
          <w:sz w:val="22"/>
        </w:rPr>
        <w:lastRenderedPageBreak/>
        <w:t xml:space="preserve">The response deadlines for technical enquiries from the </w:t>
      </w:r>
      <w:r w:rsidR="00A46EDC">
        <w:rPr>
          <w:rFonts w:ascii="Tahoma" w:hAnsi="Tahoma"/>
          <w:sz w:val="22"/>
        </w:rPr>
        <w:t xml:space="preserve">Contracting Authority </w:t>
      </w:r>
      <w:r>
        <w:rPr>
          <w:rFonts w:ascii="Tahoma" w:hAnsi="Tahoma"/>
          <w:sz w:val="22"/>
        </w:rPr>
        <w:t>during the warranty period are as follows:</w:t>
      </w:r>
    </w:p>
    <w:p w14:paraId="5315B22B" w14:textId="77777777" w:rsidR="00241211" w:rsidRPr="009D4BB6" w:rsidRDefault="00241211" w:rsidP="00241211">
      <w:pPr>
        <w:pStyle w:val="ListParagraph"/>
        <w:numPr>
          <w:ilvl w:val="0"/>
          <w:numId w:val="12"/>
        </w:numPr>
        <w:spacing w:after="0" w:line="240" w:lineRule="auto"/>
        <w:rPr>
          <w:rFonts w:ascii="Tahoma" w:hAnsi="Tahoma" w:cs="Tahoma"/>
        </w:rPr>
      </w:pPr>
      <w:r>
        <w:rPr>
          <w:rFonts w:ascii="Tahoma" w:hAnsi="Tahoma"/>
        </w:rPr>
        <w:t>Response to urgent requests - maximum 24 hours.</w:t>
      </w:r>
    </w:p>
    <w:p w14:paraId="5B7C2FA2" w14:textId="68DE2670" w:rsidR="00241211" w:rsidRPr="00A46EDC" w:rsidRDefault="00241211" w:rsidP="00241211">
      <w:pPr>
        <w:pStyle w:val="ListParagraph"/>
        <w:numPr>
          <w:ilvl w:val="0"/>
          <w:numId w:val="12"/>
        </w:numPr>
        <w:spacing w:after="0" w:line="240" w:lineRule="auto"/>
        <w:jc w:val="both"/>
        <w:rPr>
          <w:rFonts w:ascii="Tahoma" w:hAnsi="Tahoma" w:cs="Tahoma"/>
          <w:lang w:val="sr-Cyrl-RS"/>
        </w:rPr>
      </w:pPr>
      <w:r w:rsidRPr="00A46EDC">
        <w:rPr>
          <w:rFonts w:ascii="Tahoma" w:hAnsi="Tahoma"/>
        </w:rPr>
        <w:t>Response to medium and low priority requests - maximum 5 working days.</w:t>
      </w:r>
      <w:r w:rsidRPr="00A46EDC">
        <w:rPr>
          <w:rFonts w:ascii="Tahoma" w:hAnsi="Tahoma"/>
        </w:rPr>
        <w:cr/>
      </w:r>
    </w:p>
    <w:p w14:paraId="463C4E71" w14:textId="77777777" w:rsidR="00241211" w:rsidRPr="009D4BB6" w:rsidRDefault="00241211" w:rsidP="00241211">
      <w:pPr>
        <w:rPr>
          <w:rFonts w:ascii="Tahoma" w:hAnsi="Tahoma" w:cs="Tahoma"/>
          <w:sz w:val="22"/>
          <w:szCs w:val="22"/>
        </w:rPr>
      </w:pPr>
      <w:r>
        <w:rPr>
          <w:rFonts w:ascii="Tahoma" w:hAnsi="Tahoma"/>
          <w:sz w:val="22"/>
        </w:rPr>
        <w:t>The technical support service during the warranty period must include at least the following:</w:t>
      </w:r>
    </w:p>
    <w:p w14:paraId="129A27CF"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Receipt of fault and problem reports from the contracting authority by email or telephone; </w:t>
      </w:r>
    </w:p>
    <w:p w14:paraId="3EF5F31C"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Regular monthly checks of the devices and the operation of the implemented software and sensors, as well as the preparation of reports on the activities carried out as required; </w:t>
      </w:r>
    </w:p>
    <w:p w14:paraId="7C7C5AE0"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The start of the resolution of reported or detected incidents and problems no later than the next working day; </w:t>
      </w:r>
    </w:p>
    <w:p w14:paraId="49B73E2F"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The resolution of requests from the contracting authority that are not covered by the system design in a total scope of no more than 96 MH (96 working hours) </w:t>
      </w:r>
    </w:p>
    <w:p w14:paraId="15D95FD4"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Updating the documentation in accordance with the changes that have occurred.</w:t>
      </w:r>
    </w:p>
    <w:p w14:paraId="4F3DF7D2" w14:textId="77777777" w:rsidR="00241211" w:rsidRPr="009D4BB6" w:rsidRDefault="00241211" w:rsidP="00241211">
      <w:pPr>
        <w:pStyle w:val="NormalWeb"/>
        <w:spacing w:before="0" w:after="0"/>
        <w:jc w:val="both"/>
        <w:rPr>
          <w:rFonts w:ascii="Tahoma" w:hAnsi="Tahoma" w:cs="Tahoma"/>
          <w:sz w:val="22"/>
          <w:szCs w:val="22"/>
        </w:rPr>
      </w:pPr>
    </w:p>
    <w:p w14:paraId="175908C9" w14:textId="77777777" w:rsidR="00241211" w:rsidRPr="009D4BB6" w:rsidRDefault="00241211" w:rsidP="00241211">
      <w:pPr>
        <w:pStyle w:val="NormalWeb"/>
        <w:spacing w:before="0" w:after="0"/>
        <w:jc w:val="both"/>
        <w:rPr>
          <w:rFonts w:ascii="Tahoma" w:hAnsi="Tahoma" w:cs="Tahoma"/>
          <w:b/>
          <w:sz w:val="22"/>
          <w:szCs w:val="22"/>
        </w:rPr>
      </w:pPr>
      <w:r>
        <w:rPr>
          <w:rFonts w:ascii="Tahoma" w:hAnsi="Tahoma"/>
          <w:b/>
          <w:sz w:val="22"/>
        </w:rPr>
        <w:t>Partner's project team</w:t>
      </w:r>
    </w:p>
    <w:p w14:paraId="4DB2C429" w14:textId="77777777" w:rsidR="00241211" w:rsidRPr="009D4BB6" w:rsidRDefault="00241211" w:rsidP="00241211">
      <w:pPr>
        <w:rPr>
          <w:rFonts w:ascii="Tahoma" w:hAnsi="Tahoma" w:cs="Tahoma"/>
          <w:sz w:val="22"/>
          <w:szCs w:val="22"/>
          <w:lang w:val="nb-NO"/>
        </w:rPr>
      </w:pPr>
    </w:p>
    <w:p w14:paraId="5E1C3B20" w14:textId="77777777" w:rsidR="00241211" w:rsidRPr="009D4BB6" w:rsidRDefault="00241211" w:rsidP="00241211">
      <w:pPr>
        <w:jc w:val="both"/>
        <w:rPr>
          <w:rFonts w:ascii="Tahoma" w:hAnsi="Tahoma" w:cs="Tahoma"/>
          <w:sz w:val="22"/>
          <w:szCs w:val="22"/>
        </w:rPr>
      </w:pPr>
      <w:r>
        <w:rPr>
          <w:rFonts w:ascii="Tahoma" w:hAnsi="Tahoma"/>
          <w:sz w:val="22"/>
        </w:rPr>
        <w:t>The Partner is obliged to provide suitable professional personnel to work on the project - a team with knowledge and experience, which must be composed of the persons specified in the Declaration on fulfilment of criteria the qualitative selection of economic operator or persons with equal or better qualifications achieving the same or higher weighting than the persons specified in the Declaration, with the prior written consent of the contracting authority and submission of the necessary evidence of education and professional qualifications.</w:t>
      </w:r>
    </w:p>
    <w:p w14:paraId="7C15197B" w14:textId="77777777" w:rsidR="00241211" w:rsidRPr="009D4BB6" w:rsidRDefault="00241211" w:rsidP="00241211">
      <w:pPr>
        <w:pStyle w:val="NormalWeb"/>
        <w:spacing w:before="0" w:after="0"/>
        <w:jc w:val="both"/>
        <w:rPr>
          <w:rFonts w:ascii="Tahoma" w:hAnsi="Tahoma" w:cs="Tahoma"/>
          <w:sz w:val="22"/>
          <w:szCs w:val="22"/>
        </w:rPr>
      </w:pPr>
    </w:p>
    <w:p w14:paraId="507F823D" w14:textId="77777777" w:rsidR="00241211" w:rsidRPr="009D4BB6" w:rsidRDefault="00241211" w:rsidP="00241211">
      <w:pPr>
        <w:pStyle w:val="NormalWeb"/>
        <w:spacing w:before="0" w:after="0"/>
        <w:jc w:val="both"/>
        <w:rPr>
          <w:rFonts w:ascii="Tahoma" w:hAnsi="Tahoma" w:cs="Tahoma"/>
          <w:sz w:val="22"/>
          <w:szCs w:val="22"/>
        </w:rPr>
      </w:pPr>
      <w:r>
        <w:rPr>
          <w:rFonts w:ascii="Tahoma" w:hAnsi="Tahoma"/>
          <w:b/>
          <w:bCs/>
          <w:sz w:val="22"/>
        </w:rPr>
        <w:t>Project team of the Contracting Authority</w:t>
      </w:r>
    </w:p>
    <w:p w14:paraId="46B4300F" w14:textId="77777777" w:rsidR="00241211" w:rsidRPr="009D4BB6" w:rsidRDefault="00241211" w:rsidP="00241211">
      <w:pPr>
        <w:pStyle w:val="NormalWeb"/>
        <w:spacing w:before="0" w:after="0"/>
        <w:rPr>
          <w:rFonts w:ascii="Tahoma" w:hAnsi="Tahoma" w:cs="Tahoma"/>
          <w:b/>
          <w:sz w:val="22"/>
          <w:szCs w:val="22"/>
        </w:rPr>
      </w:pPr>
    </w:p>
    <w:p w14:paraId="09A47762" w14:textId="77777777" w:rsidR="00241211" w:rsidRPr="009D4BB6" w:rsidRDefault="00241211" w:rsidP="00241211">
      <w:pPr>
        <w:jc w:val="both"/>
        <w:rPr>
          <w:rFonts w:ascii="Tahoma" w:hAnsi="Tahoma" w:cs="Tahoma"/>
          <w:sz w:val="22"/>
          <w:szCs w:val="22"/>
        </w:rPr>
      </w:pPr>
      <w:r>
        <w:rPr>
          <w:rFonts w:ascii="Tahoma" w:hAnsi="Tahoma"/>
          <w:sz w:val="22"/>
        </w:rPr>
        <w:t>The Contracting Authority shall appoint the most relevant experts in the areas of specialisation as permanent members of the project team and provide continuous support for the project.  During the project, occasional members shall also be appointed for specific tasks.</w:t>
      </w:r>
    </w:p>
    <w:p w14:paraId="0584AC78" w14:textId="77777777" w:rsidR="00241211" w:rsidRPr="009D4BB6" w:rsidRDefault="00241211" w:rsidP="00241211">
      <w:pPr>
        <w:jc w:val="both"/>
        <w:rPr>
          <w:rFonts w:ascii="Tahoma" w:hAnsi="Tahoma" w:cs="Tahoma"/>
          <w:sz w:val="22"/>
          <w:szCs w:val="22"/>
          <w:lang w:val="nb-NO"/>
        </w:rPr>
      </w:pPr>
    </w:p>
    <w:p w14:paraId="4DD91E1B" w14:textId="77777777" w:rsidR="00241211" w:rsidRPr="009D4BB6" w:rsidRDefault="00241211" w:rsidP="00241211">
      <w:pPr>
        <w:pStyle w:val="NormalWeb"/>
        <w:spacing w:before="0" w:after="0"/>
        <w:jc w:val="both"/>
        <w:rPr>
          <w:rFonts w:ascii="Tahoma" w:hAnsi="Tahoma" w:cs="Tahoma"/>
          <w:b/>
          <w:sz w:val="22"/>
          <w:szCs w:val="22"/>
        </w:rPr>
      </w:pPr>
      <w:r>
        <w:rPr>
          <w:rFonts w:ascii="Tahoma" w:hAnsi="Tahoma"/>
          <w:b/>
          <w:sz w:val="22"/>
        </w:rPr>
        <w:t>Method of implementing control and ensuring quality assurance</w:t>
      </w:r>
    </w:p>
    <w:p w14:paraId="1D64D996" w14:textId="77777777" w:rsidR="00241211" w:rsidRPr="009D4BB6" w:rsidRDefault="00241211" w:rsidP="00241211">
      <w:pPr>
        <w:pStyle w:val="NormalWeb"/>
        <w:spacing w:before="0" w:after="0"/>
        <w:jc w:val="both"/>
        <w:rPr>
          <w:rFonts w:ascii="Tahoma" w:hAnsi="Tahoma" w:cs="Tahoma"/>
          <w:b/>
          <w:sz w:val="22"/>
          <w:szCs w:val="22"/>
          <w:lang w:val="sr-Cyrl-RS"/>
        </w:rPr>
      </w:pPr>
    </w:p>
    <w:p w14:paraId="40FC18EC" w14:textId="46BB8206"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The </w:t>
      </w:r>
      <w:r w:rsidR="00A46EDC">
        <w:rPr>
          <w:rFonts w:ascii="Tahoma" w:hAnsi="Tahoma"/>
          <w:sz w:val="22"/>
        </w:rPr>
        <w:t>P</w:t>
      </w:r>
      <w:r>
        <w:rPr>
          <w:rFonts w:ascii="Tahoma" w:hAnsi="Tahoma"/>
          <w:sz w:val="22"/>
        </w:rPr>
        <w:t xml:space="preserve">artner is obligated to submit monthly reports to the </w:t>
      </w:r>
      <w:r w:rsidR="00C646D0">
        <w:rPr>
          <w:rFonts w:ascii="Tahoma" w:hAnsi="Tahoma"/>
          <w:sz w:val="22"/>
        </w:rPr>
        <w:t xml:space="preserve">Contracting Authority </w:t>
      </w:r>
      <w:r>
        <w:rPr>
          <w:rFonts w:ascii="Tahoma" w:hAnsi="Tahoma"/>
          <w:sz w:val="22"/>
        </w:rPr>
        <w:t>on the detailed completed activities and potential problems, signed by an authorized person of the partner, as well as in electronic form, no later than the 7</w:t>
      </w:r>
      <w:r w:rsidRPr="00C646D0">
        <w:rPr>
          <w:rFonts w:ascii="Tahoma" w:hAnsi="Tahoma"/>
          <w:sz w:val="22"/>
          <w:vertAlign w:val="superscript"/>
        </w:rPr>
        <w:t>th</w:t>
      </w:r>
      <w:r w:rsidR="00C646D0">
        <w:rPr>
          <w:rFonts w:ascii="Tahoma" w:hAnsi="Tahoma"/>
          <w:sz w:val="22"/>
        </w:rPr>
        <w:t xml:space="preserve"> </w:t>
      </w:r>
      <w:r>
        <w:rPr>
          <w:rFonts w:ascii="Tahoma" w:hAnsi="Tahoma"/>
          <w:sz w:val="22"/>
        </w:rPr>
        <w:t>day of the month for the previous month.</w:t>
      </w:r>
    </w:p>
    <w:p w14:paraId="2254EFE0"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2F832B8F" w14:textId="6CF550F9"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The </w:t>
      </w:r>
      <w:r w:rsidR="00C646D0">
        <w:rPr>
          <w:rFonts w:ascii="Tahoma" w:hAnsi="Tahoma"/>
          <w:sz w:val="22"/>
        </w:rPr>
        <w:t xml:space="preserve">Contracting Authority </w:t>
      </w:r>
      <w:r>
        <w:rPr>
          <w:rFonts w:ascii="Tahoma" w:hAnsi="Tahoma"/>
          <w:sz w:val="22"/>
        </w:rPr>
        <w:t xml:space="preserve">accepts the monthly reports unless there are objections to them, and if there are objections, the </w:t>
      </w:r>
      <w:r w:rsidR="00C646D0">
        <w:rPr>
          <w:rFonts w:ascii="Tahoma" w:hAnsi="Tahoma"/>
          <w:sz w:val="22"/>
        </w:rPr>
        <w:t>P</w:t>
      </w:r>
      <w:r>
        <w:rPr>
          <w:rFonts w:ascii="Tahoma" w:hAnsi="Tahoma"/>
          <w:sz w:val="22"/>
        </w:rPr>
        <w:t xml:space="preserve">artner is obliged to rectify them within 8 days and provide the </w:t>
      </w:r>
      <w:r w:rsidR="00C646D0">
        <w:rPr>
          <w:rFonts w:ascii="Tahoma" w:hAnsi="Tahoma"/>
          <w:sz w:val="22"/>
        </w:rPr>
        <w:t xml:space="preserve">Contracting Authority </w:t>
      </w:r>
      <w:r>
        <w:rPr>
          <w:rFonts w:ascii="Tahoma" w:hAnsi="Tahoma"/>
          <w:sz w:val="22"/>
        </w:rPr>
        <w:t xml:space="preserve">with a new correct monthly report. All reports must be prepared in the format agreed upon with the </w:t>
      </w:r>
      <w:r w:rsidR="00C646D0">
        <w:rPr>
          <w:rFonts w:ascii="Tahoma" w:hAnsi="Tahoma"/>
          <w:sz w:val="22"/>
        </w:rPr>
        <w:t>Contracting Authority</w:t>
      </w:r>
      <w:r>
        <w:rPr>
          <w:rFonts w:ascii="Tahoma" w:hAnsi="Tahoma"/>
          <w:sz w:val="22"/>
        </w:rPr>
        <w:t>, in the Serbian language.</w:t>
      </w:r>
    </w:p>
    <w:p w14:paraId="562AD5DA"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445B0248" w14:textId="480B1DD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The </w:t>
      </w:r>
      <w:r w:rsidR="00C646D0">
        <w:rPr>
          <w:rFonts w:ascii="Tahoma" w:hAnsi="Tahoma"/>
          <w:sz w:val="22"/>
        </w:rPr>
        <w:t>P</w:t>
      </w:r>
      <w:r>
        <w:rPr>
          <w:rFonts w:ascii="Tahoma" w:hAnsi="Tahoma"/>
          <w:sz w:val="22"/>
        </w:rPr>
        <w:t>artner is obliged to adhere to all valid regulations and standards of the Republic of Serbia when preparing solutions.</w:t>
      </w:r>
    </w:p>
    <w:p w14:paraId="7273682F"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In the absence of valid domestic standards and/or legal-technical regulations related to any activities or documentation during the design and execution of works, the provisions of </w:t>
      </w:r>
      <w:r>
        <w:rPr>
          <w:rFonts w:ascii="Tahoma" w:hAnsi="Tahoma"/>
          <w:sz w:val="22"/>
        </w:rPr>
        <w:lastRenderedPageBreak/>
        <w:t xml:space="preserve">international standards that ensure better quality and greater security of the facility shall apply.  </w:t>
      </w:r>
    </w:p>
    <w:p w14:paraId="5070BFB8"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1077DE5F"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619AA4E5" w14:textId="77777777" w:rsidR="00241211" w:rsidRPr="009D4BB6" w:rsidRDefault="00241211" w:rsidP="00241211">
      <w:pPr>
        <w:autoSpaceDE w:val="0"/>
        <w:autoSpaceDN w:val="0"/>
        <w:adjustRightInd w:val="0"/>
        <w:jc w:val="both"/>
        <w:rPr>
          <w:rFonts w:ascii="Tahoma" w:hAnsi="Tahoma" w:cs="Tahoma"/>
          <w:b/>
          <w:sz w:val="22"/>
          <w:szCs w:val="22"/>
        </w:rPr>
      </w:pPr>
      <w:r>
        <w:rPr>
          <w:rFonts w:ascii="Tahoma" w:hAnsi="Tahoma"/>
          <w:b/>
          <w:sz w:val="22"/>
        </w:rPr>
        <w:t xml:space="preserve">Deadline and place of execution: </w:t>
      </w:r>
    </w:p>
    <w:p w14:paraId="04B4E2DA" w14:textId="77777777" w:rsidR="00241211" w:rsidRPr="009D4BB6" w:rsidRDefault="00241211" w:rsidP="00241211">
      <w:pPr>
        <w:autoSpaceDE w:val="0"/>
        <w:autoSpaceDN w:val="0"/>
        <w:adjustRightInd w:val="0"/>
        <w:jc w:val="both"/>
        <w:rPr>
          <w:rFonts w:ascii="Tahoma" w:hAnsi="Tahoma" w:cs="Tahoma"/>
          <w:b/>
          <w:sz w:val="22"/>
          <w:szCs w:val="22"/>
          <w:lang w:val="sr-Latn-RS"/>
        </w:rPr>
      </w:pPr>
    </w:p>
    <w:p w14:paraId="2A6F69C3"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Place of execution __________. </w:t>
      </w:r>
    </w:p>
    <w:p w14:paraId="0F3929E5"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1F08F7AE"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The deadline for execution shall be determined after the completion of the negotiation phase.</w:t>
      </w:r>
    </w:p>
    <w:p w14:paraId="36129E9C" w14:textId="77777777" w:rsidR="00241211" w:rsidRPr="009D4BB6" w:rsidRDefault="00241211" w:rsidP="00241211">
      <w:pPr>
        <w:autoSpaceDE w:val="0"/>
        <w:autoSpaceDN w:val="0"/>
        <w:adjustRightInd w:val="0"/>
        <w:jc w:val="both"/>
        <w:rPr>
          <w:rFonts w:ascii="Tahoma" w:hAnsi="Tahoma" w:cs="Tahoma"/>
          <w:sz w:val="22"/>
          <w:szCs w:val="22"/>
          <w:lang w:val="sr-Latn-RS"/>
        </w:rPr>
      </w:pPr>
    </w:p>
    <w:p w14:paraId="035B9CB2" w14:textId="77777777" w:rsidR="00241211" w:rsidRPr="009D4BB6" w:rsidRDefault="00241211" w:rsidP="00241211">
      <w:pPr>
        <w:shd w:val="clear" w:color="auto" w:fill="FBE4D5" w:themeFill="accent2" w:themeFillTint="33"/>
        <w:jc w:val="both"/>
        <w:rPr>
          <w:rFonts w:ascii="Tahoma" w:hAnsi="Tahoma" w:cs="Tahoma"/>
          <w:b/>
          <w:sz w:val="22"/>
          <w:szCs w:val="22"/>
        </w:rPr>
      </w:pPr>
      <w:r>
        <w:rPr>
          <w:rFonts w:ascii="Tahoma" w:hAnsi="Tahoma"/>
          <w:b/>
          <w:sz w:val="22"/>
        </w:rPr>
        <w:t xml:space="preserve">Note: </w:t>
      </w:r>
    </w:p>
    <w:p w14:paraId="6C96F9DB" w14:textId="39328781" w:rsidR="00241211" w:rsidRPr="009D4BB6" w:rsidRDefault="00241211" w:rsidP="00241211">
      <w:pPr>
        <w:shd w:val="clear" w:color="auto" w:fill="FBE4D5" w:themeFill="accent2" w:themeFillTint="33"/>
        <w:jc w:val="both"/>
        <w:rPr>
          <w:rFonts w:ascii="Tahoma" w:hAnsi="Tahoma" w:cs="Tahoma"/>
          <w:sz w:val="22"/>
          <w:szCs w:val="22"/>
        </w:rPr>
      </w:pPr>
      <w:r>
        <w:rPr>
          <w:rFonts w:ascii="Tahoma" w:hAnsi="Tahoma"/>
          <w:sz w:val="22"/>
        </w:rPr>
        <w:t xml:space="preserve">The </w:t>
      </w:r>
      <w:r w:rsidR="00C646D0">
        <w:rPr>
          <w:rFonts w:ascii="Tahoma" w:hAnsi="Tahoma"/>
          <w:sz w:val="22"/>
        </w:rPr>
        <w:t>Contracting Au</w:t>
      </w:r>
      <w:r>
        <w:rPr>
          <w:rFonts w:ascii="Tahoma" w:hAnsi="Tahoma"/>
          <w:sz w:val="22"/>
        </w:rPr>
        <w:t>thority describes their need clearly and simply, focussing on explaining the problem and the desired functions rather than prescribing a specific solution. This approach allows the market to be creative and propose the most appropriate solution to the problem within the estimated value of the public procurement and the expected deadlines for project completion.</w:t>
      </w:r>
    </w:p>
    <w:p w14:paraId="76FC324D" w14:textId="77777777" w:rsidR="00241211" w:rsidRPr="009D4BB6" w:rsidRDefault="00241211" w:rsidP="00241211">
      <w:pPr>
        <w:jc w:val="both"/>
        <w:rPr>
          <w:rFonts w:ascii="Tahoma" w:hAnsi="Tahoma" w:cs="Tahoma"/>
          <w:color w:val="000000"/>
          <w:sz w:val="22"/>
          <w:szCs w:val="22"/>
          <w:lang w:val="sr-Latn-RS"/>
        </w:rPr>
      </w:pPr>
    </w:p>
    <w:p w14:paraId="4422BBF8" w14:textId="77777777" w:rsidR="00241211" w:rsidRPr="009D4BB6" w:rsidRDefault="00241211" w:rsidP="00241211">
      <w:pPr>
        <w:jc w:val="both"/>
        <w:rPr>
          <w:rFonts w:ascii="Tahoma" w:hAnsi="Tahoma" w:cs="Tahoma"/>
          <w:b/>
          <w:sz w:val="22"/>
          <w:szCs w:val="22"/>
          <w:lang w:val="sr-Latn-RS"/>
        </w:rPr>
      </w:pPr>
    </w:p>
    <w:p w14:paraId="0391E6A6" w14:textId="77777777" w:rsidR="00241211" w:rsidRPr="009D4BB6" w:rsidRDefault="00241211" w:rsidP="00241211">
      <w:pPr>
        <w:jc w:val="both"/>
        <w:rPr>
          <w:rFonts w:ascii="Tahoma" w:hAnsi="Tahoma" w:cs="Tahoma"/>
          <w:b/>
          <w:sz w:val="22"/>
          <w:szCs w:val="22"/>
          <w:lang w:val="sr-Latn-RS"/>
        </w:rPr>
      </w:pPr>
    </w:p>
    <w:p w14:paraId="0F4A21B5" w14:textId="77777777" w:rsidR="00241211" w:rsidRPr="009D4BB6" w:rsidRDefault="00241211" w:rsidP="00241211">
      <w:pPr>
        <w:jc w:val="both"/>
        <w:rPr>
          <w:rFonts w:ascii="Tahoma" w:hAnsi="Tahoma" w:cs="Tahoma"/>
          <w:b/>
          <w:sz w:val="22"/>
          <w:szCs w:val="22"/>
          <w:lang w:val="sr-Latn-RS"/>
        </w:rPr>
      </w:pPr>
    </w:p>
    <w:p w14:paraId="29FBE776" w14:textId="77777777" w:rsidR="00241211" w:rsidRPr="009D4BB6" w:rsidRDefault="00241211" w:rsidP="00241211">
      <w:pPr>
        <w:jc w:val="both"/>
        <w:rPr>
          <w:rFonts w:ascii="Tahoma" w:hAnsi="Tahoma" w:cs="Tahoma"/>
          <w:b/>
          <w:sz w:val="22"/>
          <w:szCs w:val="22"/>
          <w:lang w:val="sr-Latn-RS"/>
        </w:rPr>
      </w:pPr>
    </w:p>
    <w:p w14:paraId="3FEB5104" w14:textId="77777777" w:rsidR="00241211" w:rsidRPr="009D4BB6" w:rsidRDefault="00241211" w:rsidP="00241211">
      <w:pPr>
        <w:jc w:val="both"/>
        <w:rPr>
          <w:rFonts w:ascii="Tahoma" w:hAnsi="Tahoma" w:cs="Tahoma"/>
          <w:b/>
          <w:sz w:val="22"/>
          <w:szCs w:val="22"/>
          <w:lang w:val="sr-Latn-RS"/>
        </w:rPr>
      </w:pPr>
    </w:p>
    <w:p w14:paraId="418FD44E" w14:textId="77777777" w:rsidR="00241211" w:rsidRPr="009D4BB6" w:rsidRDefault="00241211" w:rsidP="00241211">
      <w:pPr>
        <w:jc w:val="both"/>
        <w:rPr>
          <w:rFonts w:ascii="Tahoma" w:hAnsi="Tahoma" w:cs="Tahoma"/>
          <w:b/>
          <w:sz w:val="22"/>
          <w:szCs w:val="22"/>
          <w:lang w:val="sr-Latn-RS"/>
        </w:rPr>
      </w:pPr>
    </w:p>
    <w:p w14:paraId="45D0839C" w14:textId="77777777" w:rsidR="00241211" w:rsidRPr="009D4BB6" w:rsidRDefault="00241211" w:rsidP="00241211">
      <w:pPr>
        <w:jc w:val="both"/>
        <w:rPr>
          <w:rFonts w:ascii="Tahoma" w:hAnsi="Tahoma" w:cs="Tahoma"/>
          <w:b/>
          <w:sz w:val="22"/>
          <w:szCs w:val="22"/>
          <w:lang w:val="sr-Latn-RS"/>
        </w:rPr>
      </w:pPr>
    </w:p>
    <w:p w14:paraId="6B55D841" w14:textId="77777777" w:rsidR="00241211" w:rsidRPr="009D4BB6" w:rsidRDefault="00241211" w:rsidP="00241211">
      <w:pPr>
        <w:jc w:val="both"/>
        <w:rPr>
          <w:rFonts w:ascii="Tahoma" w:hAnsi="Tahoma" w:cs="Tahoma"/>
          <w:b/>
          <w:sz w:val="22"/>
          <w:szCs w:val="22"/>
          <w:lang w:val="sr-Latn-RS"/>
        </w:rPr>
      </w:pPr>
    </w:p>
    <w:p w14:paraId="5756149F" w14:textId="77777777" w:rsidR="00241211" w:rsidRPr="009D4BB6" w:rsidRDefault="00241211" w:rsidP="00241211">
      <w:pPr>
        <w:jc w:val="both"/>
        <w:rPr>
          <w:rFonts w:ascii="Tahoma" w:hAnsi="Tahoma" w:cs="Tahoma"/>
          <w:b/>
          <w:sz w:val="22"/>
          <w:szCs w:val="22"/>
          <w:lang w:val="sr-Latn-RS"/>
        </w:rPr>
      </w:pPr>
    </w:p>
    <w:p w14:paraId="1C61FDE4" w14:textId="77777777" w:rsidR="00241211" w:rsidRPr="009D4BB6" w:rsidRDefault="00241211" w:rsidP="00241211">
      <w:pPr>
        <w:jc w:val="both"/>
        <w:rPr>
          <w:rFonts w:ascii="Tahoma" w:hAnsi="Tahoma" w:cs="Tahoma"/>
          <w:b/>
          <w:sz w:val="22"/>
          <w:szCs w:val="22"/>
          <w:lang w:val="sr-Latn-RS"/>
        </w:rPr>
      </w:pPr>
    </w:p>
    <w:p w14:paraId="7655DD68" w14:textId="77777777" w:rsidR="00241211" w:rsidRPr="009D4BB6" w:rsidRDefault="00241211" w:rsidP="00241211">
      <w:pPr>
        <w:jc w:val="both"/>
        <w:rPr>
          <w:rFonts w:ascii="Tahoma" w:hAnsi="Tahoma" w:cs="Tahoma"/>
          <w:b/>
          <w:sz w:val="22"/>
          <w:szCs w:val="22"/>
          <w:lang w:val="sr-Latn-RS"/>
        </w:rPr>
      </w:pPr>
    </w:p>
    <w:p w14:paraId="571BC6DB" w14:textId="77777777" w:rsidR="00241211" w:rsidRPr="009D4BB6" w:rsidRDefault="00241211" w:rsidP="00241211">
      <w:pPr>
        <w:jc w:val="both"/>
        <w:rPr>
          <w:rFonts w:ascii="Tahoma" w:hAnsi="Tahoma" w:cs="Tahoma"/>
          <w:b/>
          <w:sz w:val="22"/>
          <w:szCs w:val="22"/>
          <w:lang w:val="sr-Latn-RS"/>
        </w:rPr>
      </w:pPr>
    </w:p>
    <w:p w14:paraId="5FA8A4EF" w14:textId="77777777" w:rsidR="00241211" w:rsidRPr="009D4BB6" w:rsidRDefault="00241211" w:rsidP="00241211">
      <w:pPr>
        <w:jc w:val="both"/>
        <w:rPr>
          <w:rFonts w:ascii="Tahoma" w:hAnsi="Tahoma" w:cs="Tahoma"/>
          <w:b/>
          <w:sz w:val="22"/>
          <w:szCs w:val="22"/>
          <w:lang w:val="sr-Latn-RS"/>
        </w:rPr>
      </w:pPr>
    </w:p>
    <w:p w14:paraId="63CC5BCF" w14:textId="77777777" w:rsidR="00241211" w:rsidRPr="009D4BB6" w:rsidRDefault="00241211" w:rsidP="00241211">
      <w:pPr>
        <w:jc w:val="both"/>
        <w:rPr>
          <w:rFonts w:ascii="Tahoma" w:hAnsi="Tahoma" w:cs="Tahoma"/>
          <w:b/>
          <w:sz w:val="22"/>
          <w:szCs w:val="22"/>
          <w:lang w:val="sr-Latn-RS"/>
        </w:rPr>
      </w:pPr>
    </w:p>
    <w:p w14:paraId="31EAFF20" w14:textId="77777777" w:rsidR="00241211" w:rsidRPr="009D4BB6" w:rsidRDefault="00241211" w:rsidP="00241211">
      <w:pPr>
        <w:jc w:val="both"/>
        <w:rPr>
          <w:rFonts w:ascii="Tahoma" w:hAnsi="Tahoma" w:cs="Tahoma"/>
          <w:b/>
          <w:sz w:val="22"/>
          <w:szCs w:val="22"/>
          <w:lang w:val="sr-Latn-RS"/>
        </w:rPr>
      </w:pPr>
    </w:p>
    <w:p w14:paraId="1F4A29D2" w14:textId="77777777" w:rsidR="00241211" w:rsidRPr="009D4BB6" w:rsidRDefault="00241211" w:rsidP="00241211">
      <w:pPr>
        <w:jc w:val="both"/>
        <w:rPr>
          <w:rFonts w:ascii="Tahoma" w:hAnsi="Tahoma" w:cs="Tahoma"/>
          <w:b/>
          <w:sz w:val="22"/>
          <w:szCs w:val="22"/>
          <w:lang w:val="sr-Latn-RS"/>
        </w:rPr>
      </w:pPr>
    </w:p>
    <w:p w14:paraId="7B3323CB" w14:textId="77777777" w:rsidR="00241211" w:rsidRPr="009D4BB6" w:rsidRDefault="00241211" w:rsidP="00241211">
      <w:pPr>
        <w:jc w:val="both"/>
        <w:rPr>
          <w:rFonts w:ascii="Tahoma" w:hAnsi="Tahoma" w:cs="Tahoma"/>
          <w:b/>
          <w:sz w:val="22"/>
          <w:szCs w:val="22"/>
          <w:lang w:val="sr-Latn-RS"/>
        </w:rPr>
      </w:pPr>
    </w:p>
    <w:p w14:paraId="73F12006" w14:textId="77777777" w:rsidR="00241211" w:rsidRPr="009D4BB6" w:rsidRDefault="00241211" w:rsidP="00241211">
      <w:pPr>
        <w:jc w:val="both"/>
        <w:rPr>
          <w:rFonts w:ascii="Tahoma" w:hAnsi="Tahoma" w:cs="Tahoma"/>
          <w:b/>
          <w:sz w:val="22"/>
          <w:szCs w:val="22"/>
          <w:lang w:val="sr-Latn-RS"/>
        </w:rPr>
      </w:pPr>
    </w:p>
    <w:p w14:paraId="04667AFF" w14:textId="77777777" w:rsidR="00241211" w:rsidRPr="009D4BB6" w:rsidRDefault="00241211" w:rsidP="00241211">
      <w:pPr>
        <w:jc w:val="both"/>
        <w:rPr>
          <w:rFonts w:ascii="Tahoma" w:hAnsi="Tahoma" w:cs="Tahoma"/>
          <w:b/>
          <w:sz w:val="22"/>
          <w:szCs w:val="22"/>
          <w:lang w:val="sr-Latn-RS"/>
        </w:rPr>
      </w:pPr>
    </w:p>
    <w:p w14:paraId="6A894301" w14:textId="77777777" w:rsidR="00241211" w:rsidRPr="009D4BB6" w:rsidRDefault="00241211" w:rsidP="00241211">
      <w:pPr>
        <w:jc w:val="both"/>
        <w:rPr>
          <w:rFonts w:ascii="Tahoma" w:hAnsi="Tahoma" w:cs="Tahoma"/>
          <w:b/>
          <w:sz w:val="22"/>
          <w:szCs w:val="22"/>
          <w:lang w:val="sr-Latn-RS"/>
        </w:rPr>
      </w:pPr>
    </w:p>
    <w:p w14:paraId="2EDC6A4F" w14:textId="77777777" w:rsidR="00241211" w:rsidRPr="009D4BB6" w:rsidRDefault="00241211" w:rsidP="00241211">
      <w:pPr>
        <w:jc w:val="both"/>
        <w:rPr>
          <w:rFonts w:ascii="Tahoma" w:hAnsi="Tahoma" w:cs="Tahoma"/>
          <w:b/>
          <w:sz w:val="22"/>
          <w:szCs w:val="22"/>
          <w:lang w:val="sr-Latn-RS"/>
        </w:rPr>
      </w:pPr>
    </w:p>
    <w:p w14:paraId="58E73695" w14:textId="77777777" w:rsidR="00241211" w:rsidRPr="009D4BB6" w:rsidRDefault="00241211" w:rsidP="00241211">
      <w:pPr>
        <w:jc w:val="both"/>
        <w:rPr>
          <w:rFonts w:ascii="Tahoma" w:hAnsi="Tahoma" w:cs="Tahoma"/>
          <w:b/>
          <w:sz w:val="22"/>
          <w:szCs w:val="22"/>
          <w:lang w:val="sr-Latn-RS"/>
        </w:rPr>
      </w:pPr>
    </w:p>
    <w:p w14:paraId="1AF0D17F" w14:textId="77777777" w:rsidR="00997037" w:rsidRDefault="00997037">
      <w:pPr>
        <w:spacing w:after="160" w:line="259" w:lineRule="auto"/>
        <w:rPr>
          <w:rFonts w:ascii="Tahoma" w:hAnsi="Tahoma" w:cs="Verdana"/>
          <w:b/>
          <w:color w:val="000000"/>
          <w:sz w:val="22"/>
          <w:szCs w:val="22"/>
        </w:rPr>
      </w:pPr>
      <w:r>
        <w:rPr>
          <w:rFonts w:ascii="Tahoma" w:hAnsi="Tahoma"/>
          <w:b/>
          <w:color w:val="000000"/>
        </w:rPr>
        <w:br w:type="page"/>
      </w:r>
    </w:p>
    <w:p w14:paraId="3925E2D2" w14:textId="73E7B3FC" w:rsidR="00241211" w:rsidRPr="009D4BB6" w:rsidRDefault="00241211" w:rsidP="00241211">
      <w:pPr>
        <w:pStyle w:val="ListParagraph"/>
        <w:numPr>
          <w:ilvl w:val="0"/>
          <w:numId w:val="16"/>
        </w:numPr>
        <w:spacing w:after="0" w:line="240" w:lineRule="auto"/>
        <w:jc w:val="both"/>
        <w:rPr>
          <w:rFonts w:ascii="Tahoma" w:hAnsi="Tahoma" w:cs="Tahoma"/>
          <w:b/>
          <w:color w:val="000000"/>
        </w:rPr>
      </w:pPr>
      <w:r>
        <w:rPr>
          <w:rFonts w:ascii="Tahoma" w:hAnsi="Tahoma"/>
          <w:b/>
          <w:color w:val="000000"/>
        </w:rPr>
        <w:lastRenderedPageBreak/>
        <w:t>INFORMATION ON THE CRITERIA FOR AWARDING THE CONTRACT</w:t>
      </w:r>
    </w:p>
    <w:p w14:paraId="7D7B7351" w14:textId="77777777" w:rsidR="00241211" w:rsidRPr="009D4BB6" w:rsidRDefault="00241211" w:rsidP="00241211">
      <w:pPr>
        <w:pStyle w:val="ListParagraph"/>
        <w:spacing w:after="0" w:line="240" w:lineRule="auto"/>
        <w:jc w:val="both"/>
        <w:rPr>
          <w:rFonts w:ascii="Tahoma" w:hAnsi="Tahoma" w:cs="Tahoma"/>
          <w:b/>
          <w:color w:val="000000"/>
          <w:lang w:val="sr-Latn-RS"/>
        </w:rPr>
      </w:pPr>
    </w:p>
    <w:p w14:paraId="0403F340" w14:textId="10551CDD"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997037">
        <w:rPr>
          <w:rFonts w:ascii="Tahoma" w:hAnsi="Tahoma"/>
          <w:color w:val="000000"/>
          <w:sz w:val="22"/>
        </w:rPr>
        <w:t xml:space="preserve">Contracting Authority </w:t>
      </w:r>
      <w:r>
        <w:rPr>
          <w:rFonts w:ascii="Tahoma" w:hAnsi="Tahoma"/>
          <w:color w:val="000000"/>
          <w:sz w:val="22"/>
        </w:rPr>
        <w:t xml:space="preserve">has defined the criteria for the award of the contract on the basis of the relationship between price and quality, which refers to the professional experience of the key personnel to whom the execution of the </w:t>
      </w:r>
      <w:r w:rsidR="00997037">
        <w:rPr>
          <w:rFonts w:ascii="Tahoma" w:hAnsi="Tahoma"/>
          <w:color w:val="000000"/>
          <w:sz w:val="22"/>
        </w:rPr>
        <w:t>C</w:t>
      </w:r>
      <w:r>
        <w:rPr>
          <w:rFonts w:ascii="Tahoma" w:hAnsi="Tahoma"/>
          <w:color w:val="000000"/>
          <w:sz w:val="22"/>
        </w:rPr>
        <w:t>ontract is entrusted and the quality of the solution offered, their relative importance being established in the following weighting:</w:t>
      </w:r>
    </w:p>
    <w:p w14:paraId="26978570" w14:textId="77777777" w:rsidR="00241211" w:rsidRPr="009D4BB6" w:rsidRDefault="00241211" w:rsidP="00241211">
      <w:pPr>
        <w:jc w:val="both"/>
        <w:rPr>
          <w:rFonts w:ascii="Tahoma" w:hAnsi="Tahoma" w:cs="Tahoma"/>
          <w:color w:val="000000"/>
          <w:sz w:val="22"/>
          <w:szCs w:val="22"/>
          <w:lang w:val="sr-Latn-RS"/>
        </w:rPr>
      </w:pPr>
    </w:p>
    <w:p w14:paraId="1DE6F374" w14:textId="3A91C540" w:rsidR="00241211" w:rsidRPr="009D4BB6" w:rsidRDefault="00241211" w:rsidP="00241211">
      <w:pPr>
        <w:jc w:val="both"/>
        <w:rPr>
          <w:rFonts w:ascii="Tahoma" w:hAnsi="Tahoma" w:cs="Tahoma"/>
          <w:color w:val="000000"/>
          <w:sz w:val="22"/>
          <w:szCs w:val="22"/>
        </w:rPr>
      </w:pPr>
      <w:r>
        <w:rPr>
          <w:rFonts w:ascii="Tahoma" w:hAnsi="Tahoma"/>
          <w:color w:val="000000"/>
          <w:sz w:val="22"/>
        </w:rPr>
        <w:t>Criterion</w:t>
      </w:r>
      <w:r w:rsidR="00997037">
        <w:rPr>
          <w:rFonts w:ascii="Tahoma" w:hAnsi="Tahoma"/>
          <w:color w:val="000000"/>
          <w:sz w:val="22"/>
        </w:rPr>
        <w:tab/>
      </w:r>
      <w:r>
        <w:rPr>
          <w:rFonts w:ascii="Tahoma" w:hAnsi="Tahoma"/>
          <w:color w:val="000000"/>
          <w:sz w:val="22"/>
        </w:rPr>
        <w:t xml:space="preserve">Weight </w:t>
      </w:r>
    </w:p>
    <w:p w14:paraId="401673D8" w14:textId="5E2F6F06" w:rsidR="00241211" w:rsidRPr="009D4BB6" w:rsidRDefault="00241211" w:rsidP="00241211">
      <w:pPr>
        <w:jc w:val="both"/>
        <w:rPr>
          <w:rFonts w:ascii="Tahoma" w:hAnsi="Tahoma" w:cs="Tahoma"/>
          <w:color w:val="000000"/>
          <w:sz w:val="22"/>
          <w:szCs w:val="22"/>
        </w:rPr>
      </w:pPr>
      <w:r>
        <w:rPr>
          <w:rFonts w:ascii="Tahoma" w:hAnsi="Tahoma"/>
          <w:color w:val="000000"/>
          <w:sz w:val="22"/>
        </w:rPr>
        <w:t>Price (P)</w:t>
      </w:r>
      <w:r w:rsidR="00997037">
        <w:rPr>
          <w:rFonts w:ascii="Tahoma" w:hAnsi="Tahoma"/>
          <w:color w:val="000000"/>
          <w:sz w:val="22"/>
        </w:rPr>
        <w:tab/>
      </w:r>
      <w:r>
        <w:rPr>
          <w:rFonts w:ascii="Tahoma" w:hAnsi="Tahoma"/>
          <w:color w:val="000000"/>
          <w:sz w:val="22"/>
        </w:rPr>
        <w:t>30</w:t>
      </w:r>
    </w:p>
    <w:p w14:paraId="386702FB" w14:textId="45C59592" w:rsidR="00241211" w:rsidRPr="009D4BB6" w:rsidRDefault="00241211" w:rsidP="00241211">
      <w:pPr>
        <w:jc w:val="both"/>
        <w:rPr>
          <w:rFonts w:ascii="Tahoma" w:hAnsi="Tahoma" w:cs="Tahoma"/>
          <w:color w:val="000000"/>
          <w:sz w:val="22"/>
          <w:szCs w:val="22"/>
        </w:rPr>
      </w:pPr>
      <w:r>
        <w:rPr>
          <w:rFonts w:ascii="Tahoma" w:hAnsi="Tahoma"/>
          <w:color w:val="000000"/>
          <w:sz w:val="22"/>
        </w:rPr>
        <w:t>Quality (Q)</w:t>
      </w:r>
      <w:r w:rsidR="00997037">
        <w:rPr>
          <w:rFonts w:ascii="Tahoma" w:hAnsi="Tahoma"/>
          <w:color w:val="000000"/>
          <w:sz w:val="22"/>
        </w:rPr>
        <w:tab/>
      </w:r>
      <w:r>
        <w:rPr>
          <w:rFonts w:ascii="Tahoma" w:hAnsi="Tahoma"/>
          <w:color w:val="000000"/>
          <w:sz w:val="22"/>
        </w:rPr>
        <w:t>70</w:t>
      </w:r>
    </w:p>
    <w:p w14:paraId="62EA2508" w14:textId="3100FE69" w:rsidR="00241211" w:rsidRPr="009D4BB6" w:rsidRDefault="00241211" w:rsidP="00241211">
      <w:pPr>
        <w:jc w:val="both"/>
        <w:rPr>
          <w:rFonts w:ascii="Tahoma" w:hAnsi="Tahoma" w:cs="Tahoma"/>
          <w:color w:val="000000"/>
          <w:sz w:val="22"/>
          <w:szCs w:val="22"/>
        </w:rPr>
      </w:pPr>
      <w:r>
        <w:rPr>
          <w:rFonts w:ascii="Tahoma" w:hAnsi="Tahoma"/>
          <w:color w:val="000000"/>
          <w:sz w:val="22"/>
        </w:rPr>
        <w:t>Total</w:t>
      </w:r>
      <w:r w:rsidR="00997037">
        <w:rPr>
          <w:rFonts w:ascii="Tahoma" w:hAnsi="Tahoma"/>
          <w:color w:val="000000"/>
          <w:sz w:val="22"/>
        </w:rPr>
        <w:tab/>
      </w:r>
      <w:r w:rsidR="00997037">
        <w:rPr>
          <w:rFonts w:ascii="Tahoma" w:hAnsi="Tahoma"/>
          <w:color w:val="000000"/>
          <w:sz w:val="22"/>
        </w:rPr>
        <w:tab/>
      </w:r>
      <w:r>
        <w:rPr>
          <w:rFonts w:ascii="Tahoma" w:hAnsi="Tahoma"/>
          <w:color w:val="000000"/>
          <w:sz w:val="22"/>
        </w:rPr>
        <w:t xml:space="preserve">100 </w:t>
      </w:r>
    </w:p>
    <w:p w14:paraId="4B9B998B" w14:textId="3A139921"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When calculating the weights, the </w:t>
      </w:r>
      <w:r w:rsidR="00997037">
        <w:rPr>
          <w:rFonts w:ascii="Tahoma" w:hAnsi="Tahoma"/>
          <w:color w:val="000000"/>
          <w:sz w:val="22"/>
        </w:rPr>
        <w:t>Contracting A</w:t>
      </w:r>
      <w:r>
        <w:rPr>
          <w:rFonts w:ascii="Tahoma" w:hAnsi="Tahoma"/>
          <w:color w:val="000000"/>
          <w:sz w:val="22"/>
        </w:rPr>
        <w:t xml:space="preserve">uthority </w:t>
      </w:r>
      <w:r w:rsidR="00997037">
        <w:rPr>
          <w:rFonts w:ascii="Tahoma" w:hAnsi="Tahoma"/>
          <w:color w:val="000000"/>
          <w:sz w:val="22"/>
        </w:rPr>
        <w:t xml:space="preserve">shall </w:t>
      </w:r>
      <w:r>
        <w:rPr>
          <w:rFonts w:ascii="Tahoma" w:hAnsi="Tahoma"/>
          <w:color w:val="000000"/>
          <w:sz w:val="22"/>
        </w:rPr>
        <w:t xml:space="preserve">only take into account those tenders that were not rejected as unacceptable after examination and technical evaluation. </w:t>
      </w:r>
    </w:p>
    <w:p w14:paraId="2B5E4A15" w14:textId="77777777" w:rsidR="00241211" w:rsidRPr="009D4BB6" w:rsidRDefault="00241211" w:rsidP="00241211">
      <w:pPr>
        <w:jc w:val="both"/>
        <w:rPr>
          <w:rFonts w:ascii="Tahoma" w:hAnsi="Tahoma" w:cs="Tahoma"/>
          <w:color w:val="000000"/>
          <w:sz w:val="22"/>
          <w:szCs w:val="22"/>
          <w:lang w:val="sr-Latn-RS"/>
        </w:rPr>
      </w:pPr>
    </w:p>
    <w:p w14:paraId="5B4CC046"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Description of the criteria and the method used to determine the score:</w:t>
      </w:r>
    </w:p>
    <w:p w14:paraId="2A79238F" w14:textId="77777777" w:rsidR="00241211" w:rsidRPr="009D4BB6" w:rsidRDefault="00241211" w:rsidP="00241211">
      <w:pPr>
        <w:jc w:val="both"/>
        <w:rPr>
          <w:rFonts w:ascii="Tahoma" w:hAnsi="Tahoma" w:cs="Tahoma"/>
          <w:color w:val="000000"/>
          <w:sz w:val="22"/>
          <w:szCs w:val="22"/>
          <w:lang w:val="sr-Latn-RS"/>
        </w:rPr>
      </w:pPr>
    </w:p>
    <w:p w14:paraId="6FAC991E" w14:textId="5F453EE1" w:rsidR="00241211" w:rsidRPr="00615F74" w:rsidRDefault="00615F74" w:rsidP="00241211">
      <w:pPr>
        <w:pStyle w:val="ListParagraph"/>
        <w:numPr>
          <w:ilvl w:val="0"/>
          <w:numId w:val="56"/>
        </w:numPr>
        <w:spacing w:after="0" w:line="240" w:lineRule="auto"/>
        <w:jc w:val="both"/>
        <w:rPr>
          <w:rFonts w:ascii="Tahoma" w:hAnsi="Tahoma" w:cs="Tahoma"/>
          <w:color w:val="000000"/>
          <w:lang w:val="sr-Latn-RS"/>
        </w:rPr>
      </w:pPr>
      <w:r w:rsidRPr="00615F74">
        <w:rPr>
          <w:rFonts w:ascii="Tahoma" w:hAnsi="Tahoma"/>
          <w:b/>
          <w:color w:val="000000"/>
        </w:rPr>
        <w:t>Evaluation of p</w:t>
      </w:r>
      <w:r w:rsidR="00997037" w:rsidRPr="00615F74">
        <w:rPr>
          <w:rFonts w:ascii="Tahoma" w:hAnsi="Tahoma"/>
          <w:b/>
          <w:color w:val="000000"/>
        </w:rPr>
        <w:t>rice criteria</w:t>
      </w:r>
    </w:p>
    <w:p w14:paraId="4B7AF933"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tender under this criterion can achieve a maximum of 30 weights.</w:t>
      </w:r>
    </w:p>
    <w:p w14:paraId="47B7098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tender with the lowest bid price is awarded 30 weights, the others according to the formula: C = (Cn/</w:t>
      </w:r>
      <w:proofErr w:type="gramStart"/>
      <w:r>
        <w:rPr>
          <w:rFonts w:ascii="Tahoma" w:hAnsi="Tahoma"/>
          <w:color w:val="000000"/>
          <w:sz w:val="22"/>
        </w:rPr>
        <w:t>Cp)*</w:t>
      </w:r>
      <w:proofErr w:type="gramEnd"/>
      <w:r>
        <w:rPr>
          <w:rFonts w:ascii="Tahoma" w:hAnsi="Tahoma"/>
          <w:color w:val="000000"/>
          <w:sz w:val="22"/>
        </w:rPr>
        <w:t xml:space="preserve">30 </w:t>
      </w:r>
    </w:p>
    <w:p w14:paraId="53F6088A" w14:textId="404249C9"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C - Weights </w:t>
      </w:r>
      <w:r w:rsidR="00615F74">
        <w:rPr>
          <w:rFonts w:ascii="Tahoma" w:hAnsi="Tahoma"/>
          <w:color w:val="000000"/>
          <w:sz w:val="22"/>
        </w:rPr>
        <w:t>awarded</w:t>
      </w:r>
      <w:r>
        <w:rPr>
          <w:rFonts w:ascii="Tahoma" w:hAnsi="Tahoma"/>
          <w:color w:val="000000"/>
          <w:sz w:val="22"/>
        </w:rPr>
        <w:t xml:space="preserve"> for the offered price </w:t>
      </w:r>
    </w:p>
    <w:p w14:paraId="20B27751"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Cn - The lowest price offered in the public procurement procedure </w:t>
      </w:r>
    </w:p>
    <w:p w14:paraId="79982874"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Cp - The price of the tender to be evaluated </w:t>
      </w:r>
    </w:p>
    <w:p w14:paraId="5D54D5A9" w14:textId="77777777" w:rsidR="00241211" w:rsidRPr="009D4BB6" w:rsidRDefault="00241211" w:rsidP="00241211">
      <w:pPr>
        <w:jc w:val="both"/>
        <w:rPr>
          <w:rFonts w:ascii="Tahoma" w:hAnsi="Tahoma" w:cs="Tahoma"/>
          <w:color w:val="000000"/>
          <w:sz w:val="22"/>
          <w:szCs w:val="22"/>
          <w:lang w:val="sr-Latn-RS"/>
        </w:rPr>
      </w:pPr>
    </w:p>
    <w:p w14:paraId="1A95A769" w14:textId="70C78E32" w:rsidR="00241211" w:rsidRPr="009D4BB6" w:rsidRDefault="00241211" w:rsidP="00241211">
      <w:pPr>
        <w:pStyle w:val="ListParagraph"/>
        <w:numPr>
          <w:ilvl w:val="0"/>
          <w:numId w:val="56"/>
        </w:numPr>
        <w:spacing w:after="0" w:line="240" w:lineRule="auto"/>
        <w:jc w:val="both"/>
        <w:rPr>
          <w:rFonts w:ascii="Tahoma" w:hAnsi="Tahoma" w:cs="Tahoma"/>
          <w:b/>
          <w:color w:val="000000"/>
        </w:rPr>
      </w:pPr>
      <w:r>
        <w:rPr>
          <w:rFonts w:ascii="Tahoma" w:hAnsi="Tahoma"/>
          <w:b/>
          <w:color w:val="000000"/>
        </w:rPr>
        <w:t xml:space="preserve">Evaluation </w:t>
      </w:r>
      <w:r w:rsidR="00615F74">
        <w:rPr>
          <w:rFonts w:ascii="Tahoma" w:hAnsi="Tahoma"/>
          <w:b/>
          <w:color w:val="000000"/>
        </w:rPr>
        <w:t xml:space="preserve">of quality </w:t>
      </w:r>
      <w:r>
        <w:rPr>
          <w:rFonts w:ascii="Tahoma" w:hAnsi="Tahoma"/>
          <w:b/>
          <w:color w:val="000000"/>
        </w:rPr>
        <w:t>criteria</w:t>
      </w:r>
    </w:p>
    <w:p w14:paraId="7A443A03" w14:textId="77777777" w:rsidR="00241211" w:rsidRPr="009D4BB6" w:rsidRDefault="00241211" w:rsidP="00241211">
      <w:pPr>
        <w:jc w:val="both"/>
        <w:rPr>
          <w:rFonts w:ascii="Tahoma" w:hAnsi="Tahoma" w:cs="Tahoma"/>
          <w:b/>
          <w:color w:val="000000"/>
          <w:sz w:val="22"/>
          <w:szCs w:val="22"/>
          <w:lang w:val="sr-Latn-RS"/>
        </w:rPr>
      </w:pPr>
    </w:p>
    <w:p w14:paraId="2672813F" w14:textId="27C7342D"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tender under this criterion can </w:t>
      </w:r>
      <w:r w:rsidR="00615F74">
        <w:rPr>
          <w:rFonts w:ascii="Tahoma" w:hAnsi="Tahoma"/>
          <w:color w:val="000000"/>
          <w:sz w:val="22"/>
        </w:rPr>
        <w:t>be awarded</w:t>
      </w:r>
      <w:r>
        <w:rPr>
          <w:rFonts w:ascii="Tahoma" w:hAnsi="Tahoma"/>
          <w:color w:val="000000"/>
          <w:sz w:val="22"/>
        </w:rPr>
        <w:t xml:space="preserve"> a maximum of 70 weights.</w:t>
      </w:r>
    </w:p>
    <w:p w14:paraId="11D526FB" w14:textId="77777777" w:rsidR="00241211" w:rsidRPr="009D4BB6" w:rsidRDefault="00241211" w:rsidP="00241211">
      <w:pPr>
        <w:jc w:val="both"/>
        <w:rPr>
          <w:rFonts w:ascii="Tahoma" w:hAnsi="Tahoma" w:cs="Tahoma"/>
          <w:color w:val="000000"/>
          <w:sz w:val="22"/>
          <w:szCs w:val="22"/>
          <w:lang w:val="sr-Latn-RS"/>
        </w:rPr>
      </w:pPr>
    </w:p>
    <w:p w14:paraId="39451D89"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quality criterion consists of the criteria listed in the following table, each of which is awarded the corresponding number of points</w:t>
      </w:r>
    </w:p>
    <w:p w14:paraId="2B8AED02" w14:textId="77777777" w:rsidR="00241211" w:rsidRPr="009D4BB6" w:rsidRDefault="00241211" w:rsidP="00241211">
      <w:pPr>
        <w:pStyle w:val="BodyText"/>
        <w:rPr>
          <w:rFonts w:ascii="Tahoma" w:eastAsia="Calibri" w:hAnsi="Tahoma" w:cs="Tahoma"/>
          <w:b/>
          <w:lang w:val="sr-Latn-RS"/>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5869"/>
        <w:gridCol w:w="2476"/>
      </w:tblGrid>
      <w:tr w:rsidR="00241211" w:rsidRPr="009D4BB6" w14:paraId="26BD87DE" w14:textId="77777777" w:rsidTr="007A044D">
        <w:trPr>
          <w:trHeight w:val="397"/>
          <w:jc w:val="center"/>
        </w:trPr>
        <w:tc>
          <w:tcPr>
            <w:tcW w:w="372" w:type="pct"/>
            <w:tcBorders>
              <w:top w:val="single" w:sz="4" w:space="0" w:color="auto"/>
              <w:left w:val="single" w:sz="4" w:space="0" w:color="auto"/>
              <w:bottom w:val="single" w:sz="4" w:space="0" w:color="auto"/>
              <w:right w:val="nil"/>
            </w:tcBorders>
            <w:shd w:val="clear" w:color="auto" w:fill="DEEAF6" w:themeFill="accent1" w:themeFillTint="33"/>
            <w:vAlign w:val="center"/>
            <w:hideMark/>
          </w:tcPr>
          <w:p w14:paraId="0BB33035" w14:textId="77777777" w:rsidR="00241211" w:rsidRPr="009D4BB6" w:rsidRDefault="00241211" w:rsidP="007A044D">
            <w:pPr>
              <w:pStyle w:val="body"/>
              <w:spacing w:before="0"/>
              <w:jc w:val="center"/>
              <w:rPr>
                <w:rFonts w:ascii="Tahoma" w:hAnsi="Tahoma" w:cs="Tahoma"/>
                <w:b/>
                <w:sz w:val="22"/>
                <w:szCs w:val="22"/>
                <w:lang w:val="sr-Latn-RS"/>
              </w:rPr>
            </w:pPr>
          </w:p>
        </w:tc>
        <w:tc>
          <w:tcPr>
            <w:tcW w:w="3255" w:type="pct"/>
            <w:tcBorders>
              <w:top w:val="single" w:sz="4" w:space="0" w:color="auto"/>
              <w:left w:val="nil"/>
              <w:bottom w:val="single" w:sz="4" w:space="0" w:color="auto"/>
              <w:right w:val="single" w:sz="4" w:space="0" w:color="auto"/>
            </w:tcBorders>
            <w:shd w:val="clear" w:color="auto" w:fill="DEEAF6" w:themeFill="accent1" w:themeFillTint="33"/>
            <w:vAlign w:val="center"/>
          </w:tcPr>
          <w:p w14:paraId="744D29DB" w14:textId="77777777" w:rsidR="00241211" w:rsidRPr="009D4BB6" w:rsidRDefault="00241211" w:rsidP="007A044D">
            <w:pPr>
              <w:pStyle w:val="body"/>
              <w:spacing w:before="0"/>
              <w:jc w:val="center"/>
              <w:rPr>
                <w:rFonts w:ascii="Tahoma" w:hAnsi="Tahoma" w:cs="Tahoma"/>
                <w:b/>
                <w:sz w:val="22"/>
                <w:szCs w:val="22"/>
              </w:rPr>
            </w:pPr>
            <w:r>
              <w:rPr>
                <w:rFonts w:ascii="Tahoma" w:hAnsi="Tahoma"/>
                <w:b/>
                <w:sz w:val="22"/>
              </w:rPr>
              <w:t>Quality criteria</w:t>
            </w:r>
          </w:p>
        </w:tc>
        <w:tc>
          <w:tcPr>
            <w:tcW w:w="1373"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F4BB723" w14:textId="77777777" w:rsidR="00241211" w:rsidRPr="009D4BB6" w:rsidRDefault="00241211" w:rsidP="007A044D">
            <w:pPr>
              <w:pStyle w:val="body"/>
              <w:spacing w:before="0"/>
              <w:jc w:val="center"/>
              <w:rPr>
                <w:rFonts w:ascii="Tahoma" w:hAnsi="Tahoma" w:cs="Tahoma"/>
                <w:b/>
                <w:sz w:val="22"/>
                <w:szCs w:val="22"/>
              </w:rPr>
            </w:pPr>
          </w:p>
        </w:tc>
      </w:tr>
      <w:tr w:rsidR="00241211" w:rsidRPr="009D4BB6" w14:paraId="2D6D1223" w14:textId="77777777" w:rsidTr="007A044D">
        <w:trPr>
          <w:trHeight w:val="782"/>
          <w:jc w:val="center"/>
        </w:trPr>
        <w:tc>
          <w:tcPr>
            <w:tcW w:w="372" w:type="pct"/>
            <w:tcBorders>
              <w:top w:val="single" w:sz="4" w:space="0" w:color="auto"/>
              <w:left w:val="single" w:sz="4" w:space="0" w:color="auto"/>
              <w:bottom w:val="single" w:sz="4" w:space="0" w:color="auto"/>
              <w:right w:val="single" w:sz="4" w:space="0" w:color="auto"/>
            </w:tcBorders>
            <w:vAlign w:val="center"/>
          </w:tcPr>
          <w:p w14:paraId="5012146F"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2.1.</w:t>
            </w:r>
          </w:p>
        </w:tc>
        <w:tc>
          <w:tcPr>
            <w:tcW w:w="3255" w:type="pct"/>
            <w:tcBorders>
              <w:top w:val="single" w:sz="4" w:space="0" w:color="auto"/>
              <w:left w:val="single" w:sz="4" w:space="0" w:color="auto"/>
              <w:bottom w:val="single" w:sz="4" w:space="0" w:color="auto"/>
              <w:right w:val="single" w:sz="4" w:space="0" w:color="auto"/>
            </w:tcBorders>
            <w:vAlign w:val="center"/>
          </w:tcPr>
          <w:p w14:paraId="60A6B66C"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(К1)</w:t>
            </w:r>
          </w:p>
          <w:p w14:paraId="76B12DBD"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 xml:space="preserve">Professional experience of engaged key experts </w:t>
            </w:r>
          </w:p>
        </w:tc>
        <w:tc>
          <w:tcPr>
            <w:tcW w:w="1373" w:type="pct"/>
            <w:tcBorders>
              <w:top w:val="single" w:sz="4" w:space="0" w:color="auto"/>
              <w:left w:val="single" w:sz="4" w:space="0" w:color="auto"/>
              <w:bottom w:val="single" w:sz="4" w:space="0" w:color="auto"/>
              <w:right w:val="single" w:sz="4" w:space="0" w:color="auto"/>
            </w:tcBorders>
            <w:vAlign w:val="center"/>
          </w:tcPr>
          <w:p w14:paraId="0634AA11"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30</w:t>
            </w:r>
          </w:p>
        </w:tc>
      </w:tr>
      <w:tr w:rsidR="00241211" w:rsidRPr="009D4BB6" w14:paraId="4B6233EE" w14:textId="77777777" w:rsidTr="007A044D">
        <w:trPr>
          <w:trHeight w:val="397"/>
          <w:jc w:val="center"/>
        </w:trPr>
        <w:tc>
          <w:tcPr>
            <w:tcW w:w="372" w:type="pct"/>
            <w:tcBorders>
              <w:top w:val="single" w:sz="4" w:space="0" w:color="auto"/>
              <w:left w:val="single" w:sz="4" w:space="0" w:color="auto"/>
              <w:bottom w:val="single" w:sz="4" w:space="0" w:color="auto"/>
              <w:right w:val="single" w:sz="4" w:space="0" w:color="auto"/>
            </w:tcBorders>
            <w:vAlign w:val="center"/>
          </w:tcPr>
          <w:p w14:paraId="4C5D98E3"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2.2.</w:t>
            </w:r>
          </w:p>
        </w:tc>
        <w:tc>
          <w:tcPr>
            <w:tcW w:w="3255" w:type="pct"/>
            <w:tcBorders>
              <w:top w:val="single" w:sz="4" w:space="0" w:color="auto"/>
              <w:left w:val="single" w:sz="4" w:space="0" w:color="auto"/>
              <w:bottom w:val="single" w:sz="4" w:space="0" w:color="auto"/>
              <w:right w:val="single" w:sz="4" w:space="0" w:color="auto"/>
            </w:tcBorders>
            <w:vAlign w:val="center"/>
          </w:tcPr>
          <w:p w14:paraId="3DBF23F1"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(К2)</w:t>
            </w:r>
          </w:p>
          <w:p w14:paraId="68D2A878"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Quality of the solution offered:</w:t>
            </w:r>
          </w:p>
          <w:p w14:paraId="7495EE37" w14:textId="77777777" w:rsidR="00241211" w:rsidRPr="009D4BB6" w:rsidRDefault="00241211" w:rsidP="007A044D">
            <w:pPr>
              <w:pStyle w:val="body"/>
              <w:spacing w:before="0"/>
              <w:rPr>
                <w:rFonts w:ascii="Tahoma" w:hAnsi="Tahoma" w:cs="Tahoma"/>
                <w:sz w:val="22"/>
                <w:szCs w:val="22"/>
              </w:rPr>
            </w:pPr>
            <w:r>
              <w:rPr>
                <w:rFonts w:ascii="Tahoma" w:hAnsi="Tahoma"/>
                <w:sz w:val="22"/>
              </w:rPr>
              <w:t xml:space="preserve">1) Use of innovative materials in the construction - 30 points </w:t>
            </w:r>
          </w:p>
          <w:p w14:paraId="36E0A007" w14:textId="77777777" w:rsidR="00241211" w:rsidRPr="009D4BB6" w:rsidRDefault="00241211" w:rsidP="007A044D">
            <w:pPr>
              <w:pStyle w:val="body"/>
              <w:spacing w:before="0"/>
              <w:rPr>
                <w:rFonts w:ascii="Tahoma" w:hAnsi="Tahoma" w:cs="Tahoma"/>
                <w:sz w:val="22"/>
                <w:szCs w:val="22"/>
              </w:rPr>
            </w:pPr>
            <w:r>
              <w:rPr>
                <w:rFonts w:ascii="Tahoma" w:hAnsi="Tahoma"/>
                <w:sz w:val="22"/>
              </w:rPr>
              <w:t>2) Additional functionalities - 10 points</w:t>
            </w:r>
          </w:p>
        </w:tc>
        <w:tc>
          <w:tcPr>
            <w:tcW w:w="1373" w:type="pct"/>
            <w:tcBorders>
              <w:top w:val="single" w:sz="4" w:space="0" w:color="auto"/>
              <w:left w:val="single" w:sz="4" w:space="0" w:color="auto"/>
              <w:bottom w:val="single" w:sz="4" w:space="0" w:color="auto"/>
              <w:right w:val="single" w:sz="4" w:space="0" w:color="auto"/>
            </w:tcBorders>
            <w:vAlign w:val="center"/>
          </w:tcPr>
          <w:p w14:paraId="626803AF"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40</w:t>
            </w:r>
          </w:p>
        </w:tc>
      </w:tr>
      <w:tr w:rsidR="00241211" w:rsidRPr="009D4BB6" w14:paraId="66946D2C" w14:textId="77777777" w:rsidTr="007A044D">
        <w:trPr>
          <w:trHeight w:val="397"/>
          <w:jc w:val="center"/>
        </w:trPr>
        <w:tc>
          <w:tcPr>
            <w:tcW w:w="372" w:type="pct"/>
            <w:tcBorders>
              <w:top w:val="single" w:sz="4" w:space="0" w:color="auto"/>
              <w:left w:val="single" w:sz="4" w:space="0" w:color="auto"/>
              <w:bottom w:val="single" w:sz="4" w:space="0" w:color="auto"/>
              <w:right w:val="nil"/>
            </w:tcBorders>
            <w:shd w:val="clear" w:color="auto" w:fill="DEEAF6" w:themeFill="accent1" w:themeFillTint="33"/>
            <w:vAlign w:val="center"/>
          </w:tcPr>
          <w:p w14:paraId="116F05C2" w14:textId="77777777" w:rsidR="00241211" w:rsidRPr="009D4BB6" w:rsidRDefault="00241211" w:rsidP="007A044D">
            <w:pPr>
              <w:pStyle w:val="body"/>
              <w:spacing w:before="0"/>
              <w:jc w:val="center"/>
              <w:rPr>
                <w:rFonts w:ascii="Tahoma" w:hAnsi="Tahoma" w:cs="Tahoma"/>
                <w:sz w:val="22"/>
                <w:szCs w:val="22"/>
                <w:lang w:val="sr-Latn-RS"/>
              </w:rPr>
            </w:pPr>
          </w:p>
        </w:tc>
        <w:tc>
          <w:tcPr>
            <w:tcW w:w="3255" w:type="pct"/>
            <w:tcBorders>
              <w:top w:val="single" w:sz="4" w:space="0" w:color="auto"/>
              <w:left w:val="nil"/>
              <w:bottom w:val="single" w:sz="4" w:space="0" w:color="auto"/>
              <w:right w:val="single" w:sz="4" w:space="0" w:color="auto"/>
            </w:tcBorders>
            <w:shd w:val="clear" w:color="auto" w:fill="DEEAF6" w:themeFill="accent1" w:themeFillTint="33"/>
            <w:vAlign w:val="center"/>
          </w:tcPr>
          <w:p w14:paraId="6B3CA436" w14:textId="77777777" w:rsidR="00241211" w:rsidRPr="009D4BB6" w:rsidRDefault="00241211" w:rsidP="007A044D">
            <w:pPr>
              <w:jc w:val="center"/>
              <w:rPr>
                <w:rFonts w:ascii="Tahoma" w:hAnsi="Tahoma" w:cs="Tahoma"/>
                <w:sz w:val="22"/>
                <w:szCs w:val="22"/>
              </w:rPr>
            </w:pPr>
            <w:r>
              <w:rPr>
                <w:rFonts w:ascii="Tahoma" w:hAnsi="Tahoma"/>
                <w:b/>
                <w:sz w:val="22"/>
              </w:rPr>
              <w:t>Total</w:t>
            </w:r>
          </w:p>
        </w:tc>
        <w:tc>
          <w:tcPr>
            <w:tcW w:w="1373"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074A96D" w14:textId="77777777" w:rsidR="00241211" w:rsidRPr="009D4BB6" w:rsidRDefault="00241211" w:rsidP="007A044D">
            <w:pPr>
              <w:pStyle w:val="body"/>
              <w:spacing w:before="0"/>
              <w:jc w:val="center"/>
              <w:rPr>
                <w:rFonts w:ascii="Tahoma" w:hAnsi="Tahoma" w:cs="Tahoma"/>
                <w:sz w:val="22"/>
                <w:szCs w:val="22"/>
              </w:rPr>
            </w:pPr>
            <w:r>
              <w:rPr>
                <w:rFonts w:ascii="Tahoma" w:hAnsi="Tahoma"/>
                <w:sz w:val="22"/>
              </w:rPr>
              <w:t>70</w:t>
            </w:r>
          </w:p>
        </w:tc>
      </w:tr>
    </w:tbl>
    <w:p w14:paraId="672D2220" w14:textId="77777777" w:rsidR="00241211" w:rsidRPr="009D4BB6" w:rsidRDefault="00241211" w:rsidP="00241211">
      <w:pPr>
        <w:jc w:val="both"/>
        <w:rPr>
          <w:rFonts w:ascii="Tahoma" w:hAnsi="Tahoma" w:cs="Tahoma"/>
          <w:b/>
          <w:color w:val="000000"/>
          <w:sz w:val="22"/>
          <w:szCs w:val="22"/>
          <w:lang w:val="sr-Latn-RS"/>
        </w:rPr>
      </w:pPr>
    </w:p>
    <w:p w14:paraId="49830A1B" w14:textId="77777777" w:rsidR="00241211" w:rsidRPr="009D4BB6" w:rsidRDefault="00241211" w:rsidP="00241211">
      <w:pPr>
        <w:ind w:left="485" w:right="188"/>
        <w:jc w:val="both"/>
        <w:rPr>
          <w:rFonts w:ascii="Tahoma" w:hAnsi="Tahoma" w:cs="Tahoma"/>
          <w:b/>
          <w:sz w:val="22"/>
          <w:szCs w:val="22"/>
        </w:rPr>
      </w:pPr>
      <w:r>
        <w:rPr>
          <w:rFonts w:ascii="Tahoma" w:hAnsi="Tahoma"/>
          <w:b/>
          <w:sz w:val="22"/>
        </w:rPr>
        <w:t xml:space="preserve">2.1. Professional experience of key experts </w:t>
      </w:r>
    </w:p>
    <w:p w14:paraId="4327778A" w14:textId="77777777" w:rsidR="00241211" w:rsidRPr="009D4BB6" w:rsidRDefault="00241211" w:rsidP="00241211">
      <w:pPr>
        <w:ind w:left="485" w:right="188"/>
        <w:jc w:val="both"/>
        <w:rPr>
          <w:rFonts w:ascii="Tahoma" w:hAnsi="Tahoma" w:cs="Tahoma"/>
          <w:b/>
          <w:sz w:val="22"/>
          <w:szCs w:val="22"/>
          <w:lang w:val="sr-Latn-RS"/>
        </w:rPr>
      </w:pPr>
    </w:p>
    <w:p w14:paraId="5C21B8C8" w14:textId="0AF0AA9D" w:rsidR="00241211" w:rsidRPr="009D4BB6" w:rsidRDefault="00241211" w:rsidP="00241211">
      <w:pPr>
        <w:ind w:right="188"/>
        <w:jc w:val="both"/>
        <w:rPr>
          <w:rFonts w:ascii="Tahoma" w:hAnsi="Tahoma" w:cs="Tahoma"/>
          <w:sz w:val="22"/>
          <w:szCs w:val="22"/>
        </w:rPr>
      </w:pPr>
      <w:r>
        <w:rPr>
          <w:rFonts w:ascii="Tahoma" w:hAnsi="Tahoma"/>
          <w:sz w:val="22"/>
        </w:rPr>
        <w:t xml:space="preserve">The tender under this criterion can </w:t>
      </w:r>
      <w:r w:rsidR="00615F74">
        <w:rPr>
          <w:rFonts w:ascii="Tahoma" w:hAnsi="Tahoma"/>
          <w:sz w:val="22"/>
        </w:rPr>
        <w:t>be awarded</w:t>
      </w:r>
      <w:r>
        <w:rPr>
          <w:rFonts w:ascii="Tahoma" w:hAnsi="Tahoma"/>
          <w:sz w:val="22"/>
        </w:rPr>
        <w:t xml:space="preserve"> a maximum of 30 weights.</w:t>
      </w:r>
    </w:p>
    <w:p w14:paraId="14BAADB8" w14:textId="77777777" w:rsidR="00241211" w:rsidRPr="009D4BB6" w:rsidRDefault="00241211" w:rsidP="00241211">
      <w:pPr>
        <w:ind w:right="188"/>
        <w:jc w:val="both"/>
        <w:rPr>
          <w:rFonts w:ascii="Tahoma" w:hAnsi="Tahoma" w:cs="Tahoma"/>
          <w:sz w:val="22"/>
          <w:szCs w:val="22"/>
          <w:lang w:val="sr-Cyrl-RS"/>
        </w:rPr>
      </w:pPr>
    </w:p>
    <w:p w14:paraId="58A7363F" w14:textId="05B6A72B" w:rsidR="00241211" w:rsidRPr="009D4BB6" w:rsidRDefault="00241211" w:rsidP="00241211">
      <w:pPr>
        <w:jc w:val="both"/>
        <w:rPr>
          <w:rFonts w:ascii="Tahoma" w:hAnsi="Tahoma" w:cs="Tahoma"/>
          <w:sz w:val="22"/>
          <w:szCs w:val="22"/>
        </w:rPr>
      </w:pPr>
      <w:r>
        <w:rPr>
          <w:rFonts w:ascii="Tahoma" w:hAnsi="Tahoma"/>
          <w:sz w:val="22"/>
        </w:rPr>
        <w:lastRenderedPageBreak/>
        <w:t xml:space="preserve">The </w:t>
      </w:r>
      <w:r w:rsidR="00615F74">
        <w:rPr>
          <w:rFonts w:ascii="Tahoma" w:hAnsi="Tahoma"/>
          <w:sz w:val="22"/>
        </w:rPr>
        <w:t xml:space="preserve">Contracting Authority </w:t>
      </w:r>
      <w:r>
        <w:rPr>
          <w:rFonts w:ascii="Tahoma" w:hAnsi="Tahoma"/>
          <w:sz w:val="22"/>
        </w:rPr>
        <w:t xml:space="preserve">has defined the professional experience of the key experts proposed by the </w:t>
      </w:r>
      <w:r w:rsidR="00615F74">
        <w:rPr>
          <w:rFonts w:ascii="Tahoma" w:hAnsi="Tahoma"/>
          <w:sz w:val="22"/>
        </w:rPr>
        <w:t>c</w:t>
      </w:r>
      <w:r>
        <w:rPr>
          <w:rFonts w:ascii="Tahoma" w:hAnsi="Tahoma"/>
          <w:sz w:val="22"/>
        </w:rPr>
        <w:t xml:space="preserve">ontractor in its application/tender for the performance of the </w:t>
      </w:r>
      <w:r w:rsidR="00615F74">
        <w:rPr>
          <w:rFonts w:ascii="Tahoma" w:hAnsi="Tahoma"/>
          <w:sz w:val="22"/>
        </w:rPr>
        <w:t xml:space="preserve">Public Contract </w:t>
      </w:r>
      <w:r>
        <w:rPr>
          <w:rFonts w:ascii="Tahoma" w:hAnsi="Tahoma"/>
          <w:sz w:val="22"/>
        </w:rPr>
        <w:t xml:space="preserve">as one of the quality criteria. Under this criterion, the professional experience of certain persons who will be involved in the performance of the </w:t>
      </w:r>
      <w:r w:rsidR="00615F74">
        <w:rPr>
          <w:rFonts w:ascii="Tahoma" w:hAnsi="Tahoma"/>
          <w:sz w:val="22"/>
        </w:rPr>
        <w:t>C</w:t>
      </w:r>
      <w:r>
        <w:rPr>
          <w:rFonts w:ascii="Tahoma" w:hAnsi="Tahoma"/>
          <w:sz w:val="22"/>
        </w:rPr>
        <w:t xml:space="preserve">ontract and whom the economic operator has indicated in the </w:t>
      </w:r>
      <w:r w:rsidR="00615F74">
        <w:rPr>
          <w:rFonts w:ascii="Tahoma" w:hAnsi="Tahoma"/>
          <w:sz w:val="22"/>
        </w:rPr>
        <w:t>d</w:t>
      </w:r>
      <w:r>
        <w:rPr>
          <w:rFonts w:ascii="Tahoma" w:hAnsi="Tahoma"/>
          <w:sz w:val="22"/>
        </w:rPr>
        <w:t>eclaration of fulfilment of criteria for qualitative selection of economic operator will be evaluated according to the following criteria and scoring methodology:</w:t>
      </w:r>
    </w:p>
    <w:p w14:paraId="21D8F6E4" w14:textId="77777777" w:rsidR="00241211" w:rsidRPr="009D4BB6" w:rsidRDefault="00241211" w:rsidP="00241211">
      <w:pPr>
        <w:jc w:val="both"/>
        <w:rPr>
          <w:rFonts w:ascii="Tahoma" w:hAnsi="Tahoma" w:cs="Tahoma"/>
          <w:sz w:val="22"/>
          <w:szCs w:val="22"/>
          <w:lang w:val="sr-Latn-CS"/>
        </w:rPr>
      </w:pPr>
    </w:p>
    <w:tbl>
      <w:tblPr>
        <w:tblStyle w:val="TableGrid0"/>
        <w:tblW w:w="5000" w:type="pct"/>
        <w:tblLook w:val="04A0" w:firstRow="1" w:lastRow="0" w:firstColumn="1" w:lastColumn="0" w:noHBand="0" w:noVBand="1"/>
      </w:tblPr>
      <w:tblGrid>
        <w:gridCol w:w="2965"/>
        <w:gridCol w:w="4403"/>
        <w:gridCol w:w="1648"/>
      </w:tblGrid>
      <w:tr w:rsidR="00241211" w:rsidRPr="009D4BB6" w14:paraId="510C254A" w14:textId="77777777" w:rsidTr="007A044D">
        <w:trPr>
          <w:trHeight w:val="1358"/>
        </w:trPr>
        <w:tc>
          <w:tcPr>
            <w:tcW w:w="1644" w:type="pct"/>
            <w:vAlign w:val="center"/>
          </w:tcPr>
          <w:p w14:paraId="1B8440CD" w14:textId="77777777" w:rsidR="00241211" w:rsidRPr="009D4BB6" w:rsidRDefault="00241211" w:rsidP="007A044D">
            <w:pPr>
              <w:ind w:right="188"/>
              <w:jc w:val="center"/>
              <w:rPr>
                <w:rFonts w:ascii="Tahoma" w:hAnsi="Tahoma" w:cs="Tahoma"/>
                <w:b/>
                <w:sz w:val="22"/>
                <w:szCs w:val="22"/>
              </w:rPr>
            </w:pPr>
            <w:r>
              <w:rPr>
                <w:rFonts w:ascii="Tahoma" w:hAnsi="Tahoma"/>
                <w:b/>
                <w:sz w:val="22"/>
              </w:rPr>
              <w:t>Professional experience of key experts</w:t>
            </w:r>
          </w:p>
        </w:tc>
        <w:tc>
          <w:tcPr>
            <w:tcW w:w="2442" w:type="pct"/>
            <w:vAlign w:val="center"/>
          </w:tcPr>
          <w:p w14:paraId="3BB6C640" w14:textId="77777777" w:rsidR="00241211" w:rsidRPr="009D4BB6" w:rsidRDefault="00241211" w:rsidP="007A044D">
            <w:pPr>
              <w:ind w:left="-20" w:right="-110"/>
              <w:jc w:val="center"/>
              <w:rPr>
                <w:rFonts w:ascii="Tahoma" w:hAnsi="Tahoma" w:cs="Tahoma"/>
                <w:b/>
                <w:sz w:val="22"/>
                <w:szCs w:val="22"/>
              </w:rPr>
            </w:pPr>
            <w:r>
              <w:rPr>
                <w:rFonts w:ascii="Tahoma" w:hAnsi="Tahoma"/>
                <w:b/>
                <w:sz w:val="22"/>
              </w:rPr>
              <w:t>Method for awarding points</w:t>
            </w:r>
          </w:p>
        </w:tc>
        <w:tc>
          <w:tcPr>
            <w:tcW w:w="914" w:type="pct"/>
            <w:vAlign w:val="center"/>
          </w:tcPr>
          <w:p w14:paraId="6DE04D8E" w14:textId="77777777" w:rsidR="00241211" w:rsidRPr="009D4BB6" w:rsidRDefault="00241211" w:rsidP="007A044D">
            <w:pPr>
              <w:ind w:left="70" w:right="-30"/>
              <w:jc w:val="center"/>
              <w:rPr>
                <w:rFonts w:ascii="Tahoma" w:hAnsi="Tahoma" w:cs="Tahoma"/>
                <w:b/>
                <w:sz w:val="22"/>
                <w:szCs w:val="22"/>
              </w:rPr>
            </w:pPr>
            <w:r>
              <w:rPr>
                <w:rFonts w:ascii="Tahoma" w:hAnsi="Tahoma"/>
                <w:b/>
                <w:sz w:val="22"/>
              </w:rPr>
              <w:t>Maximum number of points</w:t>
            </w:r>
          </w:p>
        </w:tc>
      </w:tr>
      <w:tr w:rsidR="00241211" w:rsidRPr="009D4BB6" w14:paraId="360CBF9A" w14:textId="77777777" w:rsidTr="007A044D">
        <w:trPr>
          <w:trHeight w:val="944"/>
        </w:trPr>
        <w:tc>
          <w:tcPr>
            <w:tcW w:w="5000" w:type="pct"/>
            <w:gridSpan w:val="3"/>
          </w:tcPr>
          <w:p w14:paraId="59FF6684" w14:textId="77777777" w:rsidR="00241211" w:rsidRPr="009D4BB6" w:rsidRDefault="00241211" w:rsidP="007A044D">
            <w:pPr>
              <w:jc w:val="both"/>
              <w:rPr>
                <w:rFonts w:ascii="Tahoma" w:hAnsi="Tahoma" w:cs="Tahoma"/>
                <w:sz w:val="22"/>
                <w:szCs w:val="22"/>
              </w:rPr>
            </w:pPr>
            <w:r>
              <w:rPr>
                <w:rFonts w:ascii="Tahoma" w:hAnsi="Tahoma"/>
                <w:b/>
                <w:bCs/>
                <w:sz w:val="22"/>
              </w:rPr>
              <w:t>Project Manager, a graduate engineer of architecture</w:t>
            </w:r>
            <w:r>
              <w:rPr>
                <w:rFonts w:ascii="Tahoma" w:hAnsi="Tahoma"/>
                <w:sz w:val="22"/>
              </w:rPr>
              <w:t xml:space="preserve"> (</w:t>
            </w:r>
            <w:proofErr w:type="spellStart"/>
            <w:r>
              <w:rPr>
                <w:rFonts w:ascii="Tahoma" w:hAnsi="Tahoma"/>
                <w:b/>
                <w:bCs/>
                <w:sz w:val="22"/>
              </w:rPr>
              <w:t>Bsc</w:t>
            </w:r>
            <w:proofErr w:type="spellEnd"/>
            <w:r>
              <w:rPr>
                <w:rFonts w:ascii="Tahoma" w:hAnsi="Tahoma"/>
                <w:b/>
                <w:bCs/>
                <w:sz w:val="22"/>
              </w:rPr>
              <w:t xml:space="preserve"> in Architecture</w:t>
            </w:r>
            <w:r>
              <w:rPr>
                <w:rFonts w:ascii="Tahoma" w:hAnsi="Tahoma"/>
                <w:sz w:val="22"/>
              </w:rPr>
              <w:t>) with a valid licence issued by the Serbian Chamber of Engineers with the designation AP 02 (300), who has at least 7 years of professional experience as a project manager after graduation</w:t>
            </w:r>
          </w:p>
        </w:tc>
      </w:tr>
      <w:tr w:rsidR="00241211" w:rsidRPr="009D4BB6" w14:paraId="4C7C4367" w14:textId="77777777" w:rsidTr="007A044D">
        <w:trPr>
          <w:trHeight w:hRule="exact" w:val="3070"/>
        </w:trPr>
        <w:tc>
          <w:tcPr>
            <w:tcW w:w="1644" w:type="pct"/>
          </w:tcPr>
          <w:p w14:paraId="221F5522" w14:textId="77777777" w:rsidR="00241211" w:rsidRPr="009D4BB6" w:rsidRDefault="00241211" w:rsidP="007A044D">
            <w:pPr>
              <w:ind w:right="70"/>
              <w:jc w:val="both"/>
              <w:rPr>
                <w:rFonts w:ascii="Tahoma" w:hAnsi="Tahoma" w:cs="Tahoma"/>
                <w:sz w:val="22"/>
                <w:szCs w:val="22"/>
              </w:rPr>
            </w:pPr>
            <w:r>
              <w:rPr>
                <w:rFonts w:ascii="Tahoma" w:hAnsi="Tahoma"/>
                <w:sz w:val="22"/>
              </w:rPr>
              <w:t>Number of projects for research, development and implementation of innovative solutions in the field of construction of mobile buildings in which the key expert was involved as a project manager.</w:t>
            </w:r>
          </w:p>
        </w:tc>
        <w:tc>
          <w:tcPr>
            <w:tcW w:w="2442" w:type="pct"/>
          </w:tcPr>
          <w:p w14:paraId="2711B931"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2.5 points</w:t>
            </w:r>
            <w:r>
              <w:rPr>
                <w:rFonts w:ascii="Tahoma" w:hAnsi="Tahoma"/>
                <w:sz w:val="22"/>
              </w:rPr>
              <w:t>.</w:t>
            </w:r>
          </w:p>
          <w:p w14:paraId="6DFA5D59" w14:textId="77777777" w:rsidR="00241211" w:rsidRPr="009D4BB6" w:rsidRDefault="00241211" w:rsidP="007A044D">
            <w:pPr>
              <w:ind w:left="-20" w:right="70"/>
              <w:jc w:val="both"/>
              <w:rPr>
                <w:rFonts w:ascii="Tahoma" w:hAnsi="Tahoma" w:cs="Tahoma"/>
                <w:sz w:val="22"/>
                <w:szCs w:val="22"/>
              </w:rPr>
            </w:pPr>
            <w:r>
              <w:rPr>
                <w:rFonts w:ascii="Tahoma" w:hAnsi="Tahoma"/>
                <w:sz w:val="22"/>
              </w:rPr>
              <w:t>For a project manager, weights are awarded for a maximum of 3 (three) reference projects.</w:t>
            </w:r>
          </w:p>
          <w:p w14:paraId="38DC034A" w14:textId="77777777" w:rsidR="00241211" w:rsidRPr="009D4BB6" w:rsidRDefault="00241211" w:rsidP="007A044D">
            <w:pPr>
              <w:ind w:left="-20" w:right="70"/>
              <w:jc w:val="both"/>
              <w:rPr>
                <w:rFonts w:ascii="Tahoma" w:hAnsi="Tahoma" w:cs="Tahoma"/>
                <w:sz w:val="22"/>
                <w:szCs w:val="22"/>
                <w:lang w:val="sr-Cyrl-RS"/>
              </w:rPr>
            </w:pPr>
          </w:p>
        </w:tc>
        <w:tc>
          <w:tcPr>
            <w:tcW w:w="914" w:type="pct"/>
            <w:vAlign w:val="center"/>
          </w:tcPr>
          <w:p w14:paraId="6B76ED58" w14:textId="77777777" w:rsidR="00241211" w:rsidRPr="009D4BB6" w:rsidRDefault="00241211" w:rsidP="007A044D">
            <w:pPr>
              <w:ind w:right="188"/>
              <w:jc w:val="center"/>
              <w:rPr>
                <w:rFonts w:ascii="Tahoma" w:hAnsi="Tahoma" w:cs="Tahoma"/>
                <w:sz w:val="22"/>
                <w:szCs w:val="22"/>
              </w:rPr>
            </w:pPr>
            <w:r>
              <w:rPr>
                <w:rFonts w:ascii="Tahoma" w:hAnsi="Tahoma"/>
                <w:sz w:val="22"/>
              </w:rPr>
              <w:t>7.50</w:t>
            </w:r>
          </w:p>
        </w:tc>
      </w:tr>
      <w:tr w:rsidR="00241211" w:rsidRPr="009D4BB6" w14:paraId="6E1B6294" w14:textId="77777777" w:rsidTr="007A044D">
        <w:trPr>
          <w:trHeight w:val="1034"/>
        </w:trPr>
        <w:tc>
          <w:tcPr>
            <w:tcW w:w="5000" w:type="pct"/>
            <w:gridSpan w:val="3"/>
          </w:tcPr>
          <w:p w14:paraId="563298C3" w14:textId="1DB19FAA" w:rsidR="00241211" w:rsidRPr="009D4BB6" w:rsidRDefault="00241211" w:rsidP="007A044D">
            <w:pPr>
              <w:ind w:right="188"/>
              <w:jc w:val="both"/>
              <w:rPr>
                <w:rFonts w:ascii="Tahoma" w:hAnsi="Tahoma" w:cs="Tahoma"/>
                <w:sz w:val="22"/>
                <w:szCs w:val="22"/>
                <w:highlight w:val="yellow"/>
              </w:rPr>
            </w:pPr>
            <w:r>
              <w:rPr>
                <w:rFonts w:ascii="Tahoma" w:hAnsi="Tahoma"/>
                <w:b/>
                <w:bCs/>
                <w:sz w:val="22"/>
              </w:rPr>
              <w:t>Key Expert</w:t>
            </w:r>
            <w:r>
              <w:rPr>
                <w:rFonts w:ascii="Tahoma" w:hAnsi="Tahoma"/>
                <w:sz w:val="22"/>
              </w:rPr>
              <w:t xml:space="preserve">, </w:t>
            </w:r>
            <w:r>
              <w:rPr>
                <w:rFonts w:ascii="Tahoma" w:hAnsi="Tahoma"/>
                <w:b/>
                <w:bCs/>
                <w:sz w:val="22"/>
              </w:rPr>
              <w:t xml:space="preserve">a graduate engineer of civil </w:t>
            </w:r>
            <w:r w:rsidR="00615F74">
              <w:rPr>
                <w:rFonts w:ascii="Tahoma" w:hAnsi="Tahoma"/>
                <w:b/>
                <w:bCs/>
                <w:sz w:val="22"/>
              </w:rPr>
              <w:t>engineering</w:t>
            </w:r>
            <w:r w:rsidR="00615F74">
              <w:rPr>
                <w:rFonts w:ascii="Tahoma" w:hAnsi="Tahoma"/>
                <w:sz w:val="22"/>
              </w:rPr>
              <w:t xml:space="preserve"> (</w:t>
            </w:r>
            <w:r>
              <w:rPr>
                <w:rFonts w:ascii="Tahoma" w:hAnsi="Tahoma"/>
                <w:b/>
                <w:bCs/>
                <w:sz w:val="22"/>
              </w:rPr>
              <w:t>BSc in Civil Engineering</w:t>
            </w:r>
            <w:r>
              <w:rPr>
                <w:rFonts w:ascii="Tahoma" w:hAnsi="Tahoma"/>
                <w:sz w:val="22"/>
              </w:rPr>
              <w:t>) with a valid licence issued by the Serbian Chamber of Engineers with the designation GP 04-01 (310), who has at least 7 years of professional experience as a designer after graduation</w:t>
            </w:r>
          </w:p>
        </w:tc>
      </w:tr>
      <w:tr w:rsidR="00241211" w:rsidRPr="009D4BB6" w14:paraId="02758F74" w14:textId="77777777" w:rsidTr="007A044D">
        <w:trPr>
          <w:trHeight w:val="440"/>
        </w:trPr>
        <w:tc>
          <w:tcPr>
            <w:tcW w:w="1644" w:type="pct"/>
          </w:tcPr>
          <w:p w14:paraId="2BA1BDA1" w14:textId="77777777" w:rsidR="00241211" w:rsidRPr="009D4BB6" w:rsidRDefault="00241211" w:rsidP="007A044D">
            <w:pPr>
              <w:ind w:right="188"/>
              <w:jc w:val="both"/>
              <w:rPr>
                <w:rFonts w:ascii="Tahoma" w:hAnsi="Tahoma" w:cs="Tahoma"/>
                <w:sz w:val="22"/>
                <w:szCs w:val="22"/>
              </w:rPr>
            </w:pPr>
            <w:r>
              <w:rPr>
                <w:rFonts w:ascii="Tahoma" w:hAnsi="Tahoma"/>
                <w:sz w:val="22"/>
              </w:rPr>
              <w:t>Number of projects for research, development and implementation of innovative solutions in the field of construction of mobile buildings in which the key expert was involved with the required licence</w:t>
            </w:r>
          </w:p>
        </w:tc>
        <w:tc>
          <w:tcPr>
            <w:tcW w:w="2442" w:type="pct"/>
          </w:tcPr>
          <w:p w14:paraId="76F498AF"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1.5 points</w:t>
            </w:r>
            <w:r>
              <w:rPr>
                <w:rFonts w:ascii="Tahoma" w:hAnsi="Tahoma"/>
                <w:sz w:val="22"/>
              </w:rPr>
              <w:t>.</w:t>
            </w:r>
          </w:p>
          <w:p w14:paraId="2092718E"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tc>
        <w:tc>
          <w:tcPr>
            <w:tcW w:w="914" w:type="pct"/>
            <w:vAlign w:val="center"/>
          </w:tcPr>
          <w:p w14:paraId="2D1B115B"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9D4BB6" w14:paraId="5427BD0F" w14:textId="77777777" w:rsidTr="007A044D">
        <w:trPr>
          <w:trHeight w:val="1034"/>
        </w:trPr>
        <w:tc>
          <w:tcPr>
            <w:tcW w:w="5000" w:type="pct"/>
            <w:gridSpan w:val="3"/>
          </w:tcPr>
          <w:p w14:paraId="730CFBE0" w14:textId="77777777" w:rsidR="00241211" w:rsidRPr="009D4BB6" w:rsidRDefault="00241211" w:rsidP="007A044D">
            <w:pPr>
              <w:jc w:val="both"/>
              <w:rPr>
                <w:rFonts w:ascii="Tahoma" w:hAnsi="Tahoma" w:cs="Tahoma"/>
                <w:color w:val="000000"/>
                <w:sz w:val="22"/>
                <w:szCs w:val="22"/>
              </w:rPr>
            </w:pPr>
            <w:r>
              <w:rPr>
                <w:rFonts w:ascii="Tahoma" w:hAnsi="Tahoma"/>
                <w:b/>
                <w:bCs/>
                <w:sz w:val="22"/>
              </w:rPr>
              <w:t>Key Expert, a graduate engineer of architecture</w:t>
            </w:r>
            <w:r>
              <w:rPr>
                <w:rFonts w:ascii="Tahoma" w:hAnsi="Tahoma"/>
                <w:sz w:val="22"/>
              </w:rPr>
              <w:t xml:space="preserve"> (</w:t>
            </w:r>
            <w:proofErr w:type="spellStart"/>
            <w:r>
              <w:rPr>
                <w:rFonts w:ascii="Tahoma" w:hAnsi="Tahoma"/>
                <w:b/>
                <w:bCs/>
                <w:sz w:val="22"/>
              </w:rPr>
              <w:t>Bsc</w:t>
            </w:r>
            <w:proofErr w:type="spellEnd"/>
            <w:r>
              <w:rPr>
                <w:rFonts w:ascii="Tahoma" w:hAnsi="Tahoma"/>
                <w:b/>
                <w:bCs/>
                <w:sz w:val="22"/>
              </w:rPr>
              <w:t xml:space="preserve"> in Architecture</w:t>
            </w:r>
            <w:r>
              <w:rPr>
                <w:rFonts w:ascii="Tahoma" w:hAnsi="Tahoma"/>
                <w:sz w:val="22"/>
              </w:rPr>
              <w:t>) with a valid licence issued by the Serbian Chamber of Engineers with the designation AP 02- 02 (400), who has at least 7 years of professional experience as a responsible contractor after graduation</w:t>
            </w:r>
          </w:p>
        </w:tc>
      </w:tr>
      <w:tr w:rsidR="00241211" w:rsidRPr="009D4BB6" w14:paraId="1EEAC312" w14:textId="77777777" w:rsidTr="007A044D">
        <w:trPr>
          <w:trHeight w:val="3293"/>
        </w:trPr>
        <w:tc>
          <w:tcPr>
            <w:tcW w:w="1644" w:type="pct"/>
          </w:tcPr>
          <w:p w14:paraId="138CBC99" w14:textId="77777777" w:rsidR="00241211" w:rsidRPr="009D4BB6" w:rsidRDefault="00241211" w:rsidP="007A044D">
            <w:pPr>
              <w:ind w:right="188"/>
              <w:jc w:val="both"/>
              <w:rPr>
                <w:rFonts w:ascii="Tahoma" w:hAnsi="Tahoma" w:cs="Tahoma"/>
                <w:sz w:val="22"/>
                <w:szCs w:val="22"/>
              </w:rPr>
            </w:pPr>
            <w:r>
              <w:rPr>
                <w:rFonts w:ascii="Tahoma" w:hAnsi="Tahoma"/>
                <w:sz w:val="22"/>
              </w:rPr>
              <w:lastRenderedPageBreak/>
              <w:t>Number of projects for research, development and implementation of innovative solutions in the field of construction of mobile buildings in which the key expert was involved with the required licence</w:t>
            </w:r>
          </w:p>
        </w:tc>
        <w:tc>
          <w:tcPr>
            <w:tcW w:w="2442" w:type="pct"/>
          </w:tcPr>
          <w:p w14:paraId="192BEC63"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1.5 points</w:t>
            </w:r>
            <w:r>
              <w:rPr>
                <w:rFonts w:ascii="Tahoma" w:hAnsi="Tahoma"/>
                <w:sz w:val="22"/>
              </w:rPr>
              <w:t>.</w:t>
            </w:r>
          </w:p>
          <w:p w14:paraId="45184B49"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tc>
        <w:tc>
          <w:tcPr>
            <w:tcW w:w="914" w:type="pct"/>
            <w:vAlign w:val="center"/>
          </w:tcPr>
          <w:p w14:paraId="500D07A2"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9D4BB6" w14:paraId="50B715BC" w14:textId="77777777" w:rsidTr="007A044D">
        <w:trPr>
          <w:trHeight w:val="1070"/>
        </w:trPr>
        <w:tc>
          <w:tcPr>
            <w:tcW w:w="5000" w:type="pct"/>
            <w:gridSpan w:val="3"/>
          </w:tcPr>
          <w:p w14:paraId="2F4A4EA0" w14:textId="77777777" w:rsidR="00241211" w:rsidRPr="009D4BB6" w:rsidRDefault="00241211" w:rsidP="007A044D">
            <w:pPr>
              <w:jc w:val="both"/>
              <w:rPr>
                <w:rFonts w:ascii="Tahoma" w:hAnsi="Tahoma" w:cs="Tahoma"/>
                <w:sz w:val="22"/>
                <w:szCs w:val="22"/>
              </w:rPr>
            </w:pPr>
            <w:r>
              <w:rPr>
                <w:rFonts w:ascii="Tahoma" w:hAnsi="Tahoma"/>
                <w:b/>
                <w:bCs/>
                <w:sz w:val="22"/>
              </w:rPr>
              <w:t>Key Expert, a graduate civil engineer</w:t>
            </w:r>
            <w:r>
              <w:rPr>
                <w:rFonts w:ascii="Tahoma" w:hAnsi="Tahoma"/>
                <w:sz w:val="22"/>
              </w:rPr>
              <w:t xml:space="preserve"> (</w:t>
            </w:r>
            <w:r>
              <w:rPr>
                <w:rFonts w:ascii="Tahoma" w:hAnsi="Tahoma"/>
                <w:b/>
                <w:bCs/>
                <w:sz w:val="22"/>
              </w:rPr>
              <w:t>BSc in Civil Engineering</w:t>
            </w:r>
            <w:r>
              <w:rPr>
                <w:rFonts w:ascii="Tahoma" w:hAnsi="Tahoma"/>
                <w:sz w:val="22"/>
              </w:rPr>
              <w:t>) with a valid licence issued by the Serbian Chamber of Engineers with the designation AP 04- 02 (410), who has at least 7 years of professional experience as a responsible contractor after graduation</w:t>
            </w:r>
          </w:p>
        </w:tc>
      </w:tr>
      <w:tr w:rsidR="00241211" w:rsidRPr="009D4BB6" w14:paraId="0A8C133A" w14:textId="77777777" w:rsidTr="007A044D">
        <w:trPr>
          <w:trHeight w:val="3509"/>
        </w:trPr>
        <w:tc>
          <w:tcPr>
            <w:tcW w:w="1644" w:type="pct"/>
          </w:tcPr>
          <w:p w14:paraId="1AC99D53" w14:textId="77777777" w:rsidR="00241211" w:rsidRPr="009D4BB6" w:rsidRDefault="00241211" w:rsidP="007A044D">
            <w:pPr>
              <w:ind w:right="188"/>
              <w:jc w:val="both"/>
              <w:rPr>
                <w:rFonts w:ascii="Tahoma" w:hAnsi="Tahoma" w:cs="Tahoma"/>
                <w:sz w:val="22"/>
                <w:szCs w:val="22"/>
              </w:rPr>
            </w:pPr>
            <w:r>
              <w:rPr>
                <w:rFonts w:ascii="Tahoma" w:hAnsi="Tahoma"/>
                <w:sz w:val="22"/>
              </w:rPr>
              <w:t>Number of projects for research, development and implementation of innovative solutions in the field of construction of mobile buildings in which the key expert was involved with the required licence</w:t>
            </w:r>
          </w:p>
        </w:tc>
        <w:tc>
          <w:tcPr>
            <w:tcW w:w="2442" w:type="pct"/>
          </w:tcPr>
          <w:p w14:paraId="43A52C54"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research, development and implementation of an innovative solution in the field of mobile building construction that is in operation is awarded </w:t>
            </w:r>
            <w:r>
              <w:rPr>
                <w:rFonts w:ascii="Tahoma" w:hAnsi="Tahoma"/>
                <w:b/>
                <w:bCs/>
                <w:sz w:val="22"/>
              </w:rPr>
              <w:t>1.5 points</w:t>
            </w:r>
            <w:r>
              <w:rPr>
                <w:rFonts w:ascii="Tahoma" w:hAnsi="Tahoma"/>
                <w:sz w:val="22"/>
              </w:rPr>
              <w:t>.</w:t>
            </w:r>
          </w:p>
          <w:p w14:paraId="32A26EAE"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p w14:paraId="1C7CCCB9" w14:textId="77777777" w:rsidR="00241211" w:rsidRPr="009D4BB6" w:rsidRDefault="00241211" w:rsidP="007A044D">
            <w:pPr>
              <w:ind w:left="-20" w:right="70"/>
              <w:jc w:val="both"/>
              <w:rPr>
                <w:rFonts w:ascii="Tahoma" w:hAnsi="Tahoma" w:cs="Tahoma"/>
                <w:sz w:val="22"/>
                <w:szCs w:val="22"/>
                <w:lang w:val="sr-Cyrl-RS"/>
              </w:rPr>
            </w:pPr>
          </w:p>
          <w:p w14:paraId="7AC6A1EE" w14:textId="77777777" w:rsidR="00241211" w:rsidRPr="009D4BB6" w:rsidRDefault="00241211" w:rsidP="007A044D">
            <w:pPr>
              <w:ind w:left="-20" w:right="70"/>
              <w:jc w:val="both"/>
              <w:rPr>
                <w:rFonts w:ascii="Tahoma" w:hAnsi="Tahoma" w:cs="Tahoma"/>
                <w:sz w:val="22"/>
                <w:szCs w:val="22"/>
                <w:lang w:val="sr-Cyrl-RS"/>
              </w:rPr>
            </w:pPr>
          </w:p>
          <w:p w14:paraId="313F27AA" w14:textId="77777777" w:rsidR="00241211" w:rsidRPr="009D4BB6" w:rsidRDefault="00241211" w:rsidP="007A044D">
            <w:pPr>
              <w:ind w:left="-20" w:right="70"/>
              <w:jc w:val="both"/>
              <w:rPr>
                <w:rFonts w:ascii="Tahoma" w:hAnsi="Tahoma" w:cs="Tahoma"/>
                <w:sz w:val="22"/>
                <w:szCs w:val="22"/>
              </w:rPr>
            </w:pPr>
          </w:p>
        </w:tc>
        <w:tc>
          <w:tcPr>
            <w:tcW w:w="914" w:type="pct"/>
            <w:vAlign w:val="center"/>
          </w:tcPr>
          <w:p w14:paraId="5EE17681"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79406A" w14:paraId="7C215CC1" w14:textId="77777777" w:rsidTr="007A044D">
        <w:trPr>
          <w:trHeight w:val="368"/>
        </w:trPr>
        <w:tc>
          <w:tcPr>
            <w:tcW w:w="5000" w:type="pct"/>
            <w:gridSpan w:val="3"/>
          </w:tcPr>
          <w:p w14:paraId="3ACA3BD0" w14:textId="77777777" w:rsidR="00241211" w:rsidRPr="009D4BB6" w:rsidRDefault="00241211" w:rsidP="007A044D">
            <w:pPr>
              <w:jc w:val="both"/>
              <w:rPr>
                <w:rFonts w:ascii="Tahoma" w:hAnsi="Tahoma" w:cs="Tahoma"/>
                <w:sz w:val="22"/>
                <w:szCs w:val="22"/>
              </w:rPr>
            </w:pPr>
            <w:r>
              <w:rPr>
                <w:rFonts w:ascii="Tahoma" w:hAnsi="Tahoma"/>
                <w:b/>
                <w:sz w:val="22"/>
              </w:rPr>
              <w:t>Key Experts, Software Developers</w:t>
            </w:r>
          </w:p>
          <w:p w14:paraId="7B6566B0" w14:textId="77777777" w:rsidR="00241211" w:rsidRPr="009D4BB6" w:rsidRDefault="00241211" w:rsidP="007A044D">
            <w:pPr>
              <w:tabs>
                <w:tab w:val="left" w:pos="2980"/>
              </w:tabs>
              <w:rPr>
                <w:rFonts w:ascii="Tahoma" w:hAnsi="Tahoma" w:cs="Tahoma"/>
                <w:sz w:val="22"/>
                <w:szCs w:val="22"/>
              </w:rPr>
            </w:pPr>
            <w:r>
              <w:rPr>
                <w:rFonts w:ascii="Tahoma" w:hAnsi="Tahoma"/>
                <w:sz w:val="22"/>
              </w:rPr>
              <w:tab/>
            </w:r>
          </w:p>
        </w:tc>
      </w:tr>
      <w:tr w:rsidR="00241211" w:rsidRPr="009D4BB6" w14:paraId="42EFA15A" w14:textId="77777777" w:rsidTr="007A044D">
        <w:trPr>
          <w:trHeight w:val="3014"/>
        </w:trPr>
        <w:tc>
          <w:tcPr>
            <w:tcW w:w="1644" w:type="pct"/>
          </w:tcPr>
          <w:p w14:paraId="26F04AD5" w14:textId="77777777" w:rsidR="00241211" w:rsidRPr="009D4BB6" w:rsidRDefault="00241211" w:rsidP="007A044D">
            <w:pPr>
              <w:ind w:right="188"/>
              <w:jc w:val="both"/>
              <w:rPr>
                <w:rFonts w:ascii="Tahoma" w:hAnsi="Tahoma" w:cs="Tahoma"/>
                <w:sz w:val="22"/>
                <w:szCs w:val="22"/>
              </w:rPr>
            </w:pPr>
            <w:r>
              <w:rPr>
                <w:rFonts w:ascii="Tahoma" w:hAnsi="Tahoma"/>
                <w:sz w:val="22"/>
              </w:rPr>
              <w:t>Experience in the development and implementation of software solutions that utilise the IoT (Internet of Things) in use</w:t>
            </w:r>
          </w:p>
        </w:tc>
        <w:tc>
          <w:tcPr>
            <w:tcW w:w="2442" w:type="pct"/>
          </w:tcPr>
          <w:p w14:paraId="6B738473" w14:textId="77777777" w:rsidR="00241211" w:rsidRDefault="00241211" w:rsidP="007A044D">
            <w:pPr>
              <w:ind w:left="-20" w:right="70"/>
              <w:jc w:val="both"/>
              <w:rPr>
                <w:rFonts w:ascii="Tahoma" w:hAnsi="Tahoma" w:cs="Tahoma"/>
                <w:sz w:val="22"/>
                <w:szCs w:val="22"/>
              </w:rPr>
            </w:pPr>
            <w:r>
              <w:rPr>
                <w:rFonts w:ascii="Tahoma" w:hAnsi="Tahoma"/>
                <w:sz w:val="22"/>
              </w:rPr>
              <w:t xml:space="preserve">Each developer with experience in the development and implementation of software solutions that utilises the IoT (Internet of Things) is awarded </w:t>
            </w:r>
            <w:r>
              <w:rPr>
                <w:rFonts w:ascii="Tahoma" w:hAnsi="Tahoma"/>
                <w:b/>
                <w:bCs/>
                <w:sz w:val="22"/>
              </w:rPr>
              <w:t>1.5 weights</w:t>
            </w:r>
            <w:r>
              <w:rPr>
                <w:rFonts w:ascii="Tahoma" w:hAnsi="Tahoma"/>
                <w:sz w:val="22"/>
              </w:rPr>
              <w:t xml:space="preserve">, resulting in a total of 4.50 weights for a maximum of 3 team members. </w:t>
            </w:r>
          </w:p>
          <w:p w14:paraId="49AD1D06" w14:textId="77777777" w:rsidR="00241211" w:rsidRPr="009D4BB6" w:rsidRDefault="00241211" w:rsidP="007A044D">
            <w:pPr>
              <w:ind w:left="-20" w:right="70"/>
              <w:jc w:val="both"/>
              <w:rPr>
                <w:rFonts w:ascii="Tahoma" w:hAnsi="Tahoma" w:cs="Tahoma"/>
                <w:sz w:val="22"/>
                <w:szCs w:val="22"/>
              </w:rPr>
            </w:pPr>
            <w:r>
              <w:rPr>
                <w:rFonts w:ascii="Tahoma" w:hAnsi="Tahoma"/>
                <w:sz w:val="22"/>
              </w:rPr>
              <w:t>It is assumed that the developer has the required reference experience if they have been involved as a developer in at least one project to develop and implement a software solution using the IoT that has been successfully completed.</w:t>
            </w:r>
          </w:p>
        </w:tc>
        <w:tc>
          <w:tcPr>
            <w:tcW w:w="914" w:type="pct"/>
            <w:vAlign w:val="center"/>
          </w:tcPr>
          <w:p w14:paraId="113F42BA" w14:textId="77777777" w:rsidR="00241211" w:rsidRPr="009D4BB6" w:rsidRDefault="00241211" w:rsidP="007A044D">
            <w:pPr>
              <w:ind w:right="188"/>
              <w:jc w:val="center"/>
              <w:rPr>
                <w:rFonts w:ascii="Tahoma" w:hAnsi="Tahoma" w:cs="Tahoma"/>
                <w:sz w:val="22"/>
                <w:szCs w:val="22"/>
                <w:highlight w:val="yellow"/>
              </w:rPr>
            </w:pPr>
            <w:r>
              <w:rPr>
                <w:rFonts w:ascii="Tahoma" w:hAnsi="Tahoma"/>
                <w:sz w:val="22"/>
              </w:rPr>
              <w:t>4.50</w:t>
            </w:r>
          </w:p>
        </w:tc>
      </w:tr>
      <w:tr w:rsidR="00241211" w:rsidRPr="009D4BB6" w14:paraId="738A3FAA" w14:textId="77777777" w:rsidTr="007A044D">
        <w:trPr>
          <w:trHeight w:val="404"/>
        </w:trPr>
        <w:tc>
          <w:tcPr>
            <w:tcW w:w="5000" w:type="pct"/>
            <w:gridSpan w:val="3"/>
          </w:tcPr>
          <w:p w14:paraId="7E0DD3FB" w14:textId="77777777" w:rsidR="00241211" w:rsidRPr="009D4BB6" w:rsidRDefault="00241211" w:rsidP="007A044D">
            <w:pPr>
              <w:ind w:right="188"/>
              <w:rPr>
                <w:rFonts w:ascii="Tahoma" w:hAnsi="Tahoma" w:cs="Tahoma"/>
                <w:sz w:val="22"/>
                <w:szCs w:val="22"/>
              </w:rPr>
            </w:pPr>
            <w:r>
              <w:rPr>
                <w:rFonts w:ascii="Tahoma" w:hAnsi="Tahoma"/>
                <w:b/>
                <w:sz w:val="22"/>
              </w:rPr>
              <w:t>Key expert, Data Analyst</w:t>
            </w:r>
          </w:p>
        </w:tc>
      </w:tr>
      <w:tr w:rsidR="00241211" w:rsidRPr="009D4BB6" w14:paraId="6205ABAE" w14:textId="77777777" w:rsidTr="007A044D">
        <w:trPr>
          <w:trHeight w:val="2312"/>
        </w:trPr>
        <w:tc>
          <w:tcPr>
            <w:tcW w:w="1644" w:type="pct"/>
          </w:tcPr>
          <w:p w14:paraId="19B943C9" w14:textId="77777777" w:rsidR="00241211" w:rsidRPr="009D4BB6" w:rsidRDefault="00241211" w:rsidP="007A044D">
            <w:pPr>
              <w:ind w:right="188"/>
              <w:jc w:val="both"/>
              <w:rPr>
                <w:rFonts w:ascii="Tahoma" w:hAnsi="Tahoma" w:cs="Tahoma"/>
                <w:sz w:val="22"/>
                <w:szCs w:val="22"/>
              </w:rPr>
            </w:pPr>
            <w:r>
              <w:rPr>
                <w:rFonts w:ascii="Tahoma" w:hAnsi="Tahoma"/>
                <w:sz w:val="22"/>
              </w:rPr>
              <w:lastRenderedPageBreak/>
              <w:t>Experience in data analysis and report writing in a project to develop and implement software solutions utilising the Internet of Things (IoT) that are in use.</w:t>
            </w:r>
          </w:p>
        </w:tc>
        <w:tc>
          <w:tcPr>
            <w:tcW w:w="2442" w:type="pct"/>
          </w:tcPr>
          <w:p w14:paraId="736A4691" w14:textId="77777777" w:rsidR="00241211" w:rsidRPr="009D4BB6" w:rsidRDefault="00241211" w:rsidP="007A044D">
            <w:pPr>
              <w:ind w:left="-20" w:right="70"/>
              <w:jc w:val="both"/>
              <w:rPr>
                <w:rFonts w:ascii="Tahoma" w:hAnsi="Tahoma" w:cs="Tahoma"/>
                <w:sz w:val="22"/>
                <w:szCs w:val="22"/>
              </w:rPr>
            </w:pPr>
            <w:r>
              <w:rPr>
                <w:rFonts w:ascii="Tahoma" w:hAnsi="Tahoma"/>
                <w:sz w:val="22"/>
              </w:rPr>
              <w:t xml:space="preserve">Each reference project for the development and implementation of a software solution that uses the Internet of Things, in which a key expert has acted as a data analyst and has produced data analyses and reports, will be awarded </w:t>
            </w:r>
            <w:r>
              <w:rPr>
                <w:rFonts w:ascii="Tahoma" w:hAnsi="Tahoma"/>
                <w:b/>
                <w:bCs/>
                <w:sz w:val="22"/>
              </w:rPr>
              <w:t>1.5 weights</w:t>
            </w:r>
            <w:r>
              <w:rPr>
                <w:rFonts w:ascii="Tahoma" w:hAnsi="Tahoma"/>
                <w:sz w:val="22"/>
              </w:rPr>
              <w:t>.</w:t>
            </w:r>
          </w:p>
          <w:p w14:paraId="4F220CA1" w14:textId="77777777" w:rsidR="00241211" w:rsidRPr="009D4BB6" w:rsidRDefault="00241211" w:rsidP="007A044D">
            <w:pPr>
              <w:ind w:left="-20" w:right="70"/>
              <w:jc w:val="both"/>
              <w:rPr>
                <w:rFonts w:ascii="Tahoma" w:hAnsi="Tahoma" w:cs="Tahoma"/>
                <w:sz w:val="22"/>
                <w:szCs w:val="22"/>
              </w:rPr>
            </w:pPr>
            <w:r>
              <w:rPr>
                <w:rFonts w:ascii="Tahoma" w:hAnsi="Tahoma"/>
                <w:sz w:val="22"/>
              </w:rPr>
              <w:t>Weights are awarded for a maximum of 3 (three) reference projects.</w:t>
            </w:r>
          </w:p>
          <w:p w14:paraId="684B6250" w14:textId="77777777" w:rsidR="00241211" w:rsidRPr="009D4BB6" w:rsidRDefault="00241211" w:rsidP="007A044D">
            <w:pPr>
              <w:ind w:left="-20" w:right="70"/>
              <w:jc w:val="both"/>
              <w:rPr>
                <w:rFonts w:ascii="Tahoma" w:hAnsi="Tahoma" w:cs="Tahoma"/>
                <w:sz w:val="22"/>
                <w:szCs w:val="22"/>
                <w:lang w:val="sr-Cyrl-RS"/>
              </w:rPr>
            </w:pPr>
          </w:p>
          <w:p w14:paraId="2F07917F" w14:textId="77777777" w:rsidR="00241211" w:rsidRPr="009D4BB6" w:rsidRDefault="00241211" w:rsidP="007A044D">
            <w:pPr>
              <w:ind w:left="-20" w:right="70"/>
              <w:jc w:val="both"/>
              <w:rPr>
                <w:rFonts w:ascii="Tahoma" w:hAnsi="Tahoma" w:cs="Tahoma"/>
                <w:sz w:val="22"/>
                <w:szCs w:val="22"/>
                <w:lang w:val="sr-Cyrl-RS"/>
              </w:rPr>
            </w:pPr>
          </w:p>
        </w:tc>
        <w:tc>
          <w:tcPr>
            <w:tcW w:w="914" w:type="pct"/>
            <w:vAlign w:val="center"/>
          </w:tcPr>
          <w:p w14:paraId="50658755" w14:textId="77777777" w:rsidR="00241211" w:rsidRPr="009D4BB6" w:rsidRDefault="00241211" w:rsidP="007A044D">
            <w:pPr>
              <w:ind w:right="188"/>
              <w:jc w:val="center"/>
              <w:rPr>
                <w:rFonts w:ascii="Tahoma" w:hAnsi="Tahoma" w:cs="Tahoma"/>
                <w:sz w:val="22"/>
                <w:szCs w:val="22"/>
              </w:rPr>
            </w:pPr>
            <w:r>
              <w:rPr>
                <w:rFonts w:ascii="Tahoma" w:hAnsi="Tahoma"/>
                <w:sz w:val="22"/>
              </w:rPr>
              <w:t>4.50</w:t>
            </w:r>
          </w:p>
        </w:tc>
      </w:tr>
    </w:tbl>
    <w:p w14:paraId="0E983052" w14:textId="77777777" w:rsidR="00241211" w:rsidRPr="009D4BB6" w:rsidRDefault="00241211" w:rsidP="00241211">
      <w:pPr>
        <w:ind w:right="25"/>
        <w:jc w:val="both"/>
        <w:rPr>
          <w:rFonts w:ascii="Tahoma" w:hAnsi="Tahoma" w:cs="Tahoma"/>
          <w:sz w:val="22"/>
          <w:szCs w:val="22"/>
          <w:lang w:val="sr-Cyrl-RS"/>
        </w:rPr>
      </w:pPr>
    </w:p>
    <w:p w14:paraId="7F8261CC" w14:textId="77777777" w:rsidR="00241211" w:rsidRPr="009D4BB6" w:rsidRDefault="00241211" w:rsidP="00241211">
      <w:pPr>
        <w:ind w:right="188"/>
        <w:jc w:val="both"/>
        <w:rPr>
          <w:rFonts w:ascii="Tahoma" w:hAnsi="Tahoma" w:cs="Tahoma"/>
          <w:sz w:val="22"/>
          <w:szCs w:val="22"/>
        </w:rPr>
      </w:pPr>
      <w:r>
        <w:rPr>
          <w:rFonts w:ascii="Tahoma" w:hAnsi="Tahoma"/>
          <w:sz w:val="22"/>
        </w:rPr>
        <w:t>The total number of weights awarded to the tenderer for the quality criterion - professional experience of the contracted key experts (K1) corresponds to the sum of the weights awarded for each of the key experts offered.</w:t>
      </w:r>
    </w:p>
    <w:p w14:paraId="47EECF29" w14:textId="77777777" w:rsidR="00241211" w:rsidRPr="009D4BB6" w:rsidRDefault="00241211" w:rsidP="00241211">
      <w:pPr>
        <w:rPr>
          <w:rFonts w:ascii="Tahoma" w:eastAsia="Calibri" w:hAnsi="Tahoma" w:cs="Tahoma"/>
          <w:sz w:val="22"/>
          <w:szCs w:val="22"/>
          <w:lang w:val="sr-Latn-RS"/>
        </w:rPr>
      </w:pPr>
    </w:p>
    <w:p w14:paraId="2F8E4212" w14:textId="637F3643" w:rsidR="00241211" w:rsidRPr="00F8750B" w:rsidRDefault="00241211" w:rsidP="00241211">
      <w:pPr>
        <w:ind w:right="187"/>
        <w:jc w:val="both"/>
        <w:rPr>
          <w:rFonts w:ascii="Tahoma" w:hAnsi="Tahoma" w:cs="Tahoma"/>
          <w:sz w:val="22"/>
          <w:szCs w:val="22"/>
        </w:rPr>
      </w:pPr>
      <w:r>
        <w:rPr>
          <w:rFonts w:ascii="Tahoma" w:hAnsi="Tahoma"/>
          <w:sz w:val="22"/>
        </w:rPr>
        <w:t xml:space="preserve">As proof of this criterion, the tenderer submits the following documents in the electronic tender submitted via the Public Procurement Portal: </w:t>
      </w:r>
      <w:r>
        <w:rPr>
          <w:rFonts w:ascii="Tahoma" w:hAnsi="Tahoma"/>
          <w:b/>
          <w:bCs/>
          <w:sz w:val="22"/>
        </w:rPr>
        <w:t>signed CVs</w:t>
      </w:r>
      <w:r>
        <w:rPr>
          <w:rFonts w:ascii="Tahoma" w:hAnsi="Tahoma"/>
          <w:sz w:val="22"/>
        </w:rPr>
        <w:t xml:space="preserve"> of the named persons, clearly indicating the required experience to be assessed, and </w:t>
      </w:r>
      <w:r>
        <w:rPr>
          <w:rFonts w:ascii="Tahoma" w:hAnsi="Tahoma"/>
          <w:b/>
          <w:bCs/>
          <w:sz w:val="22"/>
        </w:rPr>
        <w:t xml:space="preserve">confirmations signed by the </w:t>
      </w:r>
      <w:r w:rsidR="00615F74">
        <w:rPr>
          <w:rFonts w:ascii="Tahoma" w:hAnsi="Tahoma"/>
          <w:b/>
          <w:bCs/>
          <w:sz w:val="22"/>
        </w:rPr>
        <w:t>Contracting Authority</w:t>
      </w:r>
      <w:r w:rsidR="00615F74">
        <w:rPr>
          <w:rFonts w:ascii="Tahoma" w:hAnsi="Tahoma"/>
          <w:sz w:val="22"/>
        </w:rPr>
        <w:t xml:space="preserve"> </w:t>
      </w:r>
      <w:r>
        <w:rPr>
          <w:rFonts w:ascii="Tahoma" w:hAnsi="Tahoma"/>
          <w:sz w:val="22"/>
        </w:rPr>
        <w:t xml:space="preserve">with all the necessary information: title and job description with specified elements of the project innovation; the involvement of the person to whom the confirmation refers in the implementation of the project (role/position in the project, job description); data on the contracting authority where the experience was acquired (name of the contracting authority, address, contact person at the contracting authority - first and last name, function/position, email address and telephone number); date of project implementation; indication that the project was successfully completed in accordance with the contractually agreed quality. </w:t>
      </w:r>
    </w:p>
    <w:p w14:paraId="7F896EC6" w14:textId="77777777" w:rsidR="00241211" w:rsidRPr="00F8750B" w:rsidRDefault="00241211" w:rsidP="00241211">
      <w:pPr>
        <w:ind w:right="187"/>
        <w:jc w:val="both"/>
        <w:rPr>
          <w:rFonts w:ascii="Tahoma" w:hAnsi="Tahoma" w:cs="Tahoma"/>
          <w:sz w:val="22"/>
          <w:szCs w:val="22"/>
          <w:lang w:val="sr-Latn-CS"/>
        </w:rPr>
      </w:pPr>
    </w:p>
    <w:p w14:paraId="566B91A6" w14:textId="77777777" w:rsidR="00241211" w:rsidRPr="009D4BB6" w:rsidRDefault="00241211" w:rsidP="00241211">
      <w:pPr>
        <w:ind w:right="187"/>
        <w:jc w:val="both"/>
        <w:rPr>
          <w:rFonts w:ascii="Tahoma" w:hAnsi="Tahoma" w:cs="Tahoma"/>
          <w:sz w:val="22"/>
          <w:szCs w:val="22"/>
        </w:rPr>
      </w:pPr>
      <w:r>
        <w:rPr>
          <w:rFonts w:ascii="Tahoma" w:hAnsi="Tahoma"/>
          <w:sz w:val="22"/>
        </w:rPr>
        <w:t>If the tenderer fails to provide the required evidence, it shall be assumed that it does not have the professional experience of the key expert for which it has not provided evidence and it will be awarded 0 weights.</w:t>
      </w:r>
    </w:p>
    <w:p w14:paraId="77BF608C" w14:textId="77777777" w:rsidR="00241211" w:rsidRPr="009D4BB6" w:rsidRDefault="00241211" w:rsidP="00241211">
      <w:pPr>
        <w:ind w:right="188"/>
        <w:jc w:val="both"/>
        <w:rPr>
          <w:rFonts w:ascii="Tahoma" w:hAnsi="Tahoma" w:cs="Tahoma"/>
          <w:sz w:val="22"/>
          <w:szCs w:val="22"/>
          <w:lang w:val="sr-Cyrl-RS"/>
        </w:rPr>
      </w:pPr>
    </w:p>
    <w:p w14:paraId="03E7D37F" w14:textId="77777777" w:rsidR="00241211" w:rsidRPr="009D4BB6" w:rsidRDefault="00241211" w:rsidP="00241211">
      <w:pPr>
        <w:ind w:right="188"/>
        <w:jc w:val="both"/>
        <w:rPr>
          <w:rFonts w:ascii="Tahoma" w:hAnsi="Tahoma" w:cs="Tahoma"/>
          <w:b/>
          <w:sz w:val="22"/>
          <w:szCs w:val="22"/>
        </w:rPr>
      </w:pPr>
      <w:r>
        <w:rPr>
          <w:rFonts w:ascii="Tahoma" w:hAnsi="Tahoma"/>
          <w:b/>
          <w:sz w:val="22"/>
        </w:rPr>
        <w:t>2.2. Total quality of the solution offered 40 points</w:t>
      </w:r>
    </w:p>
    <w:p w14:paraId="6FA973B2" w14:textId="77777777" w:rsidR="00241211" w:rsidRPr="009D4BB6" w:rsidRDefault="00241211" w:rsidP="00241211">
      <w:pPr>
        <w:pStyle w:val="body"/>
        <w:spacing w:before="0"/>
        <w:rPr>
          <w:rFonts w:ascii="Tahoma" w:hAnsi="Tahoma" w:cs="Tahoma"/>
          <w:sz w:val="22"/>
          <w:szCs w:val="22"/>
          <w:lang w:val="sr-Cyrl-RS"/>
        </w:rPr>
      </w:pPr>
    </w:p>
    <w:p w14:paraId="52C85538" w14:textId="77777777" w:rsidR="00241211" w:rsidRPr="009D4BB6" w:rsidRDefault="00241211" w:rsidP="00241211">
      <w:pPr>
        <w:pStyle w:val="body"/>
        <w:numPr>
          <w:ilvl w:val="2"/>
          <w:numId w:val="56"/>
        </w:numPr>
        <w:spacing w:before="0"/>
        <w:rPr>
          <w:rFonts w:ascii="Tahoma" w:hAnsi="Tahoma" w:cs="Tahoma"/>
          <w:sz w:val="22"/>
          <w:szCs w:val="22"/>
          <w:u w:val="single"/>
        </w:rPr>
      </w:pPr>
      <w:r>
        <w:rPr>
          <w:rFonts w:ascii="Tahoma" w:hAnsi="Tahoma"/>
          <w:sz w:val="22"/>
          <w:u w:val="single"/>
        </w:rPr>
        <w:t xml:space="preserve">Use of innovative materials in construction (K2.1) - maximum 30 points </w:t>
      </w:r>
    </w:p>
    <w:p w14:paraId="6A7A325D" w14:textId="77777777" w:rsidR="00241211" w:rsidRPr="009D4BB6" w:rsidRDefault="00241211" w:rsidP="00241211">
      <w:pPr>
        <w:pStyle w:val="body"/>
        <w:spacing w:before="0"/>
        <w:ind w:left="1004"/>
        <w:rPr>
          <w:rFonts w:ascii="Tahoma" w:hAnsi="Tahoma" w:cs="Tahoma"/>
          <w:sz w:val="22"/>
          <w:szCs w:val="22"/>
          <w:u w:val="single"/>
          <w:lang w:val="sr-Cyrl-RS"/>
        </w:rPr>
      </w:pPr>
    </w:p>
    <w:p w14:paraId="6CEAFEA3" w14:textId="15905843" w:rsidR="00241211" w:rsidRPr="009D4BB6" w:rsidRDefault="00241211" w:rsidP="00241211">
      <w:pPr>
        <w:jc w:val="both"/>
        <w:rPr>
          <w:rFonts w:ascii="Tahoma" w:eastAsia="Times New Roman" w:hAnsi="Tahoma" w:cs="Tahoma"/>
          <w:sz w:val="22"/>
          <w:szCs w:val="22"/>
        </w:rPr>
      </w:pPr>
      <w:r>
        <w:rPr>
          <w:rFonts w:ascii="Tahoma" w:hAnsi="Tahoma"/>
          <w:sz w:val="22"/>
        </w:rPr>
        <w:t xml:space="preserve">The tenderer who offers the use of innovative building materials in the construction of a modular smart house model </w:t>
      </w:r>
      <w:r w:rsidR="00615F74">
        <w:rPr>
          <w:rFonts w:ascii="Tahoma" w:hAnsi="Tahoma"/>
          <w:sz w:val="22"/>
        </w:rPr>
        <w:t>is awarded</w:t>
      </w:r>
      <w:r>
        <w:rPr>
          <w:rFonts w:ascii="Tahoma" w:hAnsi="Tahoma"/>
          <w:sz w:val="22"/>
        </w:rPr>
        <w:t xml:space="preserve"> 10 points per material, up to a maximum of 30 points.</w:t>
      </w:r>
    </w:p>
    <w:p w14:paraId="0E379FCA" w14:textId="7C101D89" w:rsidR="00241211" w:rsidRPr="009D4BB6" w:rsidRDefault="00241211" w:rsidP="00241211">
      <w:pPr>
        <w:jc w:val="both"/>
        <w:rPr>
          <w:rFonts w:ascii="Tahoma" w:eastAsia="Times New Roman" w:hAnsi="Tahoma" w:cs="Tahoma"/>
          <w:sz w:val="22"/>
          <w:szCs w:val="22"/>
        </w:rPr>
      </w:pPr>
      <w:r>
        <w:rPr>
          <w:rFonts w:ascii="Tahoma" w:hAnsi="Tahoma"/>
          <w:sz w:val="22"/>
        </w:rPr>
        <w:t xml:space="preserve">A tenderer who does not offer innovative materials </w:t>
      </w:r>
      <w:r w:rsidR="00615F74">
        <w:rPr>
          <w:rFonts w:ascii="Tahoma" w:hAnsi="Tahoma"/>
          <w:sz w:val="22"/>
        </w:rPr>
        <w:t>is awarded</w:t>
      </w:r>
      <w:r>
        <w:rPr>
          <w:rFonts w:ascii="Tahoma" w:hAnsi="Tahoma"/>
          <w:sz w:val="22"/>
        </w:rPr>
        <w:t xml:space="preserve"> 0 points.</w:t>
      </w:r>
    </w:p>
    <w:p w14:paraId="06F9C381" w14:textId="77777777" w:rsidR="00241211" w:rsidRPr="009D4BB6" w:rsidRDefault="00241211" w:rsidP="00241211">
      <w:pPr>
        <w:jc w:val="both"/>
        <w:rPr>
          <w:rFonts w:ascii="Tahoma" w:eastAsia="Times New Roman" w:hAnsi="Tahoma" w:cs="Tahoma"/>
          <w:sz w:val="22"/>
          <w:szCs w:val="22"/>
          <w:lang w:val="sr-Cyrl-RS"/>
        </w:rPr>
      </w:pPr>
    </w:p>
    <w:p w14:paraId="36CDEB67" w14:textId="77777777" w:rsidR="00241211" w:rsidRPr="009D4BB6" w:rsidRDefault="00241211" w:rsidP="00241211">
      <w:pPr>
        <w:jc w:val="both"/>
        <w:rPr>
          <w:rFonts w:ascii="Tahoma" w:eastAsia="Times New Roman" w:hAnsi="Tahoma" w:cs="Tahoma"/>
          <w:sz w:val="22"/>
          <w:szCs w:val="22"/>
        </w:rPr>
      </w:pPr>
      <w:r>
        <w:rPr>
          <w:rFonts w:ascii="Tahoma" w:hAnsi="Tahoma"/>
          <w:sz w:val="22"/>
        </w:rPr>
        <w:t xml:space="preserve">Innovative materials are building materials that can shorten construction time, reduce construction costs or make the environment cleaner and healthier. </w:t>
      </w:r>
    </w:p>
    <w:p w14:paraId="14CCA975" w14:textId="0B55DBD9" w:rsidR="00241211" w:rsidRPr="009D4BB6" w:rsidRDefault="00241211" w:rsidP="00241211">
      <w:pPr>
        <w:jc w:val="both"/>
        <w:rPr>
          <w:rFonts w:ascii="Tahoma" w:eastAsia="Times New Roman" w:hAnsi="Tahoma" w:cs="Tahoma"/>
          <w:sz w:val="22"/>
          <w:szCs w:val="22"/>
        </w:rPr>
      </w:pPr>
      <w:r>
        <w:rPr>
          <w:rFonts w:ascii="Tahoma" w:hAnsi="Tahoma"/>
          <w:sz w:val="22"/>
        </w:rPr>
        <w:t xml:space="preserve">The </w:t>
      </w:r>
      <w:r w:rsidR="00615F74">
        <w:rPr>
          <w:rFonts w:ascii="Tahoma" w:hAnsi="Tahoma"/>
          <w:sz w:val="22"/>
        </w:rPr>
        <w:t xml:space="preserve">Contracting Authority </w:t>
      </w:r>
      <w:r>
        <w:rPr>
          <w:rFonts w:ascii="Tahoma" w:hAnsi="Tahoma"/>
          <w:sz w:val="22"/>
        </w:rPr>
        <w:t xml:space="preserve">accepts the use of innovative materials that are available on the market. </w:t>
      </w:r>
    </w:p>
    <w:p w14:paraId="0A8DBB95" w14:textId="77777777" w:rsidR="00241211" w:rsidRPr="009D4BB6" w:rsidRDefault="00241211" w:rsidP="00241211">
      <w:pPr>
        <w:pStyle w:val="NormalWeb"/>
        <w:tabs>
          <w:tab w:val="left" w:pos="851"/>
        </w:tabs>
        <w:spacing w:before="0" w:after="0"/>
        <w:jc w:val="both"/>
        <w:rPr>
          <w:rFonts w:ascii="Tahoma" w:hAnsi="Tahoma" w:cs="Tahoma"/>
          <w:sz w:val="22"/>
          <w:szCs w:val="22"/>
          <w:lang w:val="sr-Cyrl-RS"/>
        </w:rPr>
      </w:pPr>
    </w:p>
    <w:p w14:paraId="7A6200F1" w14:textId="77777777" w:rsidR="00241211" w:rsidRPr="009D4BB6" w:rsidRDefault="00241211" w:rsidP="00241211">
      <w:pPr>
        <w:pStyle w:val="NormalWeb"/>
        <w:tabs>
          <w:tab w:val="left" w:pos="851"/>
        </w:tabs>
        <w:spacing w:before="0" w:after="0"/>
        <w:jc w:val="both"/>
        <w:rPr>
          <w:rFonts w:ascii="Tahoma" w:hAnsi="Tahoma" w:cs="Tahoma"/>
          <w:sz w:val="22"/>
          <w:szCs w:val="22"/>
        </w:rPr>
      </w:pPr>
      <w:r>
        <w:rPr>
          <w:rFonts w:ascii="Tahoma" w:hAnsi="Tahoma"/>
          <w:b/>
          <w:sz w:val="22"/>
        </w:rPr>
        <w:t>As proof of this criterion, the tenderer submits the following documents in the electronic tender submitted via the Public Procurement Portal:</w:t>
      </w:r>
      <w:r>
        <w:rPr>
          <w:rFonts w:ascii="Tahoma" w:hAnsi="Tahoma"/>
          <w:sz w:val="22"/>
        </w:rPr>
        <w:t xml:space="preserve"> Technical description of the materials, issued by the manufacturer of the materials, with an explanation of the </w:t>
      </w:r>
      <w:r>
        <w:rPr>
          <w:rFonts w:ascii="Tahoma" w:hAnsi="Tahoma"/>
          <w:sz w:val="22"/>
        </w:rPr>
        <w:lastRenderedPageBreak/>
        <w:t>innovation and the advantages listed compared to standard building materials, in particular with regard to the following parameters: construction time, construction costs and impact on the environment.</w:t>
      </w:r>
    </w:p>
    <w:p w14:paraId="1CCB1823" w14:textId="77777777" w:rsidR="00241211" w:rsidRPr="009D4BB6" w:rsidRDefault="00241211" w:rsidP="00241211">
      <w:pPr>
        <w:pStyle w:val="body"/>
        <w:spacing w:before="0"/>
        <w:rPr>
          <w:rFonts w:ascii="Tahoma" w:hAnsi="Tahoma" w:cs="Tahoma"/>
          <w:sz w:val="22"/>
          <w:szCs w:val="22"/>
          <w:lang w:val="sr-Cyrl-RS"/>
        </w:rPr>
      </w:pPr>
    </w:p>
    <w:p w14:paraId="3669B07C" w14:textId="77777777" w:rsidR="00241211" w:rsidRPr="009D4BB6" w:rsidRDefault="00241211" w:rsidP="00241211">
      <w:pPr>
        <w:pStyle w:val="body"/>
        <w:numPr>
          <w:ilvl w:val="2"/>
          <w:numId w:val="56"/>
        </w:numPr>
        <w:spacing w:before="0"/>
        <w:rPr>
          <w:rFonts w:ascii="Tahoma" w:hAnsi="Tahoma" w:cs="Tahoma"/>
          <w:sz w:val="22"/>
          <w:szCs w:val="22"/>
          <w:u w:val="single"/>
        </w:rPr>
      </w:pPr>
      <w:r>
        <w:rPr>
          <w:rFonts w:ascii="Tahoma" w:hAnsi="Tahoma"/>
          <w:sz w:val="22"/>
          <w:u w:val="single"/>
        </w:rPr>
        <w:t>Additional functionalities (K2.2) - a maximum of 10 points</w:t>
      </w:r>
    </w:p>
    <w:p w14:paraId="0FA4609D" w14:textId="77777777" w:rsidR="00241211" w:rsidRPr="009D4BB6" w:rsidRDefault="00241211" w:rsidP="00241211">
      <w:pPr>
        <w:ind w:right="188"/>
        <w:jc w:val="both"/>
        <w:rPr>
          <w:rFonts w:ascii="Tahoma" w:hAnsi="Tahoma" w:cs="Tahoma"/>
          <w:b/>
          <w:sz w:val="22"/>
          <w:szCs w:val="22"/>
          <w:lang w:val="sr-Cyrl-RS"/>
        </w:rPr>
      </w:pPr>
    </w:p>
    <w:p w14:paraId="301B192A" w14:textId="293D725D" w:rsidR="00241211" w:rsidRPr="009D4BB6" w:rsidRDefault="00241211" w:rsidP="00241211">
      <w:pPr>
        <w:tabs>
          <w:tab w:val="left" w:pos="851"/>
        </w:tabs>
        <w:jc w:val="both"/>
        <w:rPr>
          <w:rFonts w:ascii="Tahoma" w:hAnsi="Tahoma" w:cs="Tahoma"/>
          <w:sz w:val="22"/>
          <w:szCs w:val="22"/>
        </w:rPr>
      </w:pPr>
      <w:r>
        <w:rPr>
          <w:rFonts w:ascii="Tahoma" w:hAnsi="Tahoma"/>
          <w:sz w:val="22"/>
        </w:rPr>
        <w:t xml:space="preserve">A tenderer offering </w:t>
      </w:r>
      <w:r>
        <w:rPr>
          <w:rFonts w:ascii="Tahoma" w:hAnsi="Tahoma"/>
          <w:sz w:val="22"/>
          <w:u w:val="single"/>
        </w:rPr>
        <w:t>additional functionalities beyond the minimum requirements and technical specifications</w:t>
      </w:r>
      <w:r>
        <w:rPr>
          <w:rFonts w:ascii="Tahoma" w:hAnsi="Tahoma"/>
          <w:sz w:val="22"/>
        </w:rPr>
        <w:t xml:space="preserve"> that all tenders must fulfil </w:t>
      </w:r>
      <w:r w:rsidR="00615F74">
        <w:rPr>
          <w:rFonts w:ascii="Tahoma" w:hAnsi="Tahoma"/>
          <w:sz w:val="22"/>
        </w:rPr>
        <w:t>is</w:t>
      </w:r>
      <w:r>
        <w:rPr>
          <w:rFonts w:ascii="Tahoma" w:hAnsi="Tahoma"/>
          <w:sz w:val="22"/>
        </w:rPr>
        <w:t xml:space="preserve"> awarded 10 points, with 5 points awarded for each additional functionality, up to a maximum of 10 points. </w:t>
      </w:r>
    </w:p>
    <w:p w14:paraId="1AA12798" w14:textId="4045D0E2" w:rsidR="00241211" w:rsidRPr="009D4BB6" w:rsidRDefault="00241211" w:rsidP="00241211">
      <w:pPr>
        <w:tabs>
          <w:tab w:val="left" w:pos="851"/>
        </w:tabs>
        <w:jc w:val="both"/>
        <w:rPr>
          <w:rFonts w:ascii="Tahoma" w:hAnsi="Tahoma" w:cs="Tahoma"/>
          <w:sz w:val="22"/>
          <w:szCs w:val="22"/>
        </w:rPr>
      </w:pPr>
      <w:r>
        <w:rPr>
          <w:rFonts w:ascii="Tahoma" w:hAnsi="Tahoma"/>
          <w:sz w:val="22"/>
        </w:rPr>
        <w:t xml:space="preserve">A tenderer who does not offer any additional functionalities </w:t>
      </w:r>
      <w:r w:rsidR="00615F74">
        <w:rPr>
          <w:rFonts w:ascii="Tahoma" w:hAnsi="Tahoma"/>
          <w:sz w:val="22"/>
        </w:rPr>
        <w:t>is awarded</w:t>
      </w:r>
      <w:r>
        <w:rPr>
          <w:rFonts w:ascii="Tahoma" w:hAnsi="Tahoma"/>
          <w:sz w:val="22"/>
        </w:rPr>
        <w:t xml:space="preserve"> 0 points. </w:t>
      </w:r>
    </w:p>
    <w:p w14:paraId="3378A2B3" w14:textId="77777777" w:rsidR="00241211" w:rsidRPr="009D4BB6" w:rsidRDefault="00241211" w:rsidP="00241211">
      <w:pPr>
        <w:pStyle w:val="NormalWeb"/>
        <w:tabs>
          <w:tab w:val="left" w:pos="851"/>
        </w:tabs>
        <w:spacing w:before="0" w:after="0"/>
        <w:jc w:val="both"/>
        <w:rPr>
          <w:rFonts w:ascii="Tahoma" w:hAnsi="Tahoma" w:cs="Tahoma"/>
          <w:b/>
          <w:sz w:val="22"/>
          <w:szCs w:val="22"/>
          <w:lang w:val="sr-Cyrl-RS"/>
        </w:rPr>
      </w:pPr>
    </w:p>
    <w:p w14:paraId="36067483" w14:textId="77777777" w:rsidR="00241211" w:rsidRPr="009D4BB6" w:rsidRDefault="00241211" w:rsidP="00241211">
      <w:pPr>
        <w:pStyle w:val="NormalWeb"/>
        <w:tabs>
          <w:tab w:val="left" w:pos="851"/>
        </w:tabs>
        <w:spacing w:before="0" w:after="0"/>
        <w:jc w:val="both"/>
        <w:rPr>
          <w:rFonts w:ascii="Tahoma" w:hAnsi="Tahoma" w:cs="Tahoma"/>
          <w:b/>
          <w:sz w:val="22"/>
          <w:szCs w:val="22"/>
        </w:rPr>
      </w:pPr>
      <w:r>
        <w:rPr>
          <w:rFonts w:ascii="Tahoma" w:hAnsi="Tahoma"/>
          <w:b/>
          <w:sz w:val="22"/>
        </w:rPr>
        <w:t xml:space="preserve">As proof of this criterion, the tenderer submits the following documents in the electronic tender submitted via the Public Procurement Portal: </w:t>
      </w:r>
    </w:p>
    <w:p w14:paraId="30B08402" w14:textId="77777777" w:rsidR="00241211" w:rsidRPr="009D4BB6" w:rsidRDefault="00241211" w:rsidP="00241211">
      <w:pPr>
        <w:numPr>
          <w:ilvl w:val="0"/>
          <w:numId w:val="57"/>
        </w:numPr>
        <w:jc w:val="both"/>
        <w:rPr>
          <w:rFonts w:ascii="Tahoma" w:eastAsia="Times New Roman" w:hAnsi="Tahoma" w:cs="Tahoma"/>
          <w:sz w:val="22"/>
          <w:szCs w:val="22"/>
        </w:rPr>
      </w:pPr>
      <w:r>
        <w:rPr>
          <w:rFonts w:ascii="Tahoma" w:hAnsi="Tahoma"/>
          <w:sz w:val="22"/>
        </w:rPr>
        <w:t>A detailed description of the proposed additional functionalities and how they relate to the minimum requirements.</w:t>
      </w:r>
    </w:p>
    <w:p w14:paraId="7EC4FFF6" w14:textId="77777777" w:rsidR="00241211" w:rsidRPr="009D4BB6" w:rsidRDefault="00241211" w:rsidP="00241211">
      <w:pPr>
        <w:jc w:val="both"/>
        <w:rPr>
          <w:rFonts w:ascii="Tahoma" w:hAnsi="Tahoma" w:cs="Tahoma"/>
          <w:color w:val="000000"/>
          <w:sz w:val="22"/>
          <w:szCs w:val="22"/>
          <w:lang w:val="sr-Latn-RS"/>
        </w:rPr>
      </w:pPr>
    </w:p>
    <w:p w14:paraId="669C8C42"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number of points for the quality of the proposed solution is calculated as follows: К2= К2.1 + К2.2</w:t>
      </w:r>
    </w:p>
    <w:p w14:paraId="1EBD9E9D" w14:textId="77777777" w:rsidR="00241211" w:rsidRPr="009D4BB6" w:rsidRDefault="00241211" w:rsidP="00241211">
      <w:pPr>
        <w:jc w:val="both"/>
        <w:rPr>
          <w:rFonts w:ascii="Tahoma" w:hAnsi="Tahoma" w:cs="Tahoma"/>
          <w:color w:val="000000"/>
          <w:sz w:val="22"/>
          <w:szCs w:val="22"/>
          <w:lang w:val="sr-Latn-RS"/>
        </w:rPr>
      </w:pPr>
    </w:p>
    <w:p w14:paraId="6B7AB052"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total number of points for the quality criteria is calculated as follows: К=К1 + К2.</w:t>
      </w:r>
    </w:p>
    <w:p w14:paraId="5CCB17F9" w14:textId="77777777" w:rsidR="00241211" w:rsidRPr="009D4BB6" w:rsidRDefault="00241211" w:rsidP="00241211">
      <w:pPr>
        <w:jc w:val="both"/>
        <w:rPr>
          <w:rFonts w:ascii="Tahoma" w:hAnsi="Tahoma" w:cs="Tahoma"/>
          <w:color w:val="000000"/>
          <w:sz w:val="22"/>
          <w:szCs w:val="22"/>
          <w:lang w:val="sr-Cyrl-RS"/>
        </w:rPr>
      </w:pPr>
    </w:p>
    <w:p w14:paraId="766391BB"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Calculation of the total number of weightings in the tender: </w:t>
      </w:r>
    </w:p>
    <w:p w14:paraId="64DAB0D0" w14:textId="22CC165F"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The most economically </w:t>
      </w:r>
      <w:r w:rsidR="00615F74">
        <w:rPr>
          <w:rFonts w:ascii="Tahoma" w:hAnsi="Tahoma"/>
          <w:b/>
          <w:color w:val="000000"/>
          <w:sz w:val="22"/>
        </w:rPr>
        <w:t>advantageous</w:t>
      </w:r>
      <w:r>
        <w:rPr>
          <w:rFonts w:ascii="Tahoma" w:hAnsi="Tahoma"/>
          <w:b/>
          <w:color w:val="000000"/>
          <w:sz w:val="22"/>
        </w:rPr>
        <w:t xml:space="preserve"> tender is the one with the highest total number of weightings, calculated according to the following formula: </w:t>
      </w:r>
    </w:p>
    <w:p w14:paraId="34BDFB66"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 </w:t>
      </w:r>
    </w:p>
    <w:p w14:paraId="776237BE"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EMP=</w:t>
      </w:r>
      <w:proofErr w:type="spellStart"/>
      <w:r>
        <w:rPr>
          <w:rFonts w:ascii="Tahoma" w:hAnsi="Tahoma"/>
          <w:b/>
          <w:color w:val="000000"/>
          <w:sz w:val="22"/>
        </w:rPr>
        <w:t>C+K</w:t>
      </w:r>
      <w:proofErr w:type="spellEnd"/>
      <w:r>
        <w:rPr>
          <w:rFonts w:ascii="Tahoma" w:hAnsi="Tahoma"/>
          <w:b/>
          <w:color w:val="000000"/>
          <w:sz w:val="22"/>
        </w:rPr>
        <w:t xml:space="preserve"> </w:t>
      </w:r>
    </w:p>
    <w:p w14:paraId="0E015D00"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 xml:space="preserve"> </w:t>
      </w:r>
    </w:p>
    <w:p w14:paraId="047A685B" w14:textId="7919C028" w:rsidR="00DE2455" w:rsidRPr="00DE2455" w:rsidRDefault="00DE2455" w:rsidP="00DE2455">
      <w:pPr>
        <w:jc w:val="both"/>
        <w:rPr>
          <w:rFonts w:ascii="Tahoma" w:hAnsi="Tahoma"/>
          <w:color w:val="000000"/>
          <w:sz w:val="22"/>
        </w:rPr>
      </w:pPr>
      <w:r w:rsidRPr="00DE2455">
        <w:rPr>
          <w:rFonts w:ascii="Tahoma" w:hAnsi="Tahoma"/>
          <w:color w:val="000000"/>
          <w:sz w:val="22"/>
        </w:rPr>
        <w:t xml:space="preserve">Reserve criteria on the basis of which the Framework Agreement is awarded if there are two or more tenders that are equal after application of the criteria: </w:t>
      </w:r>
    </w:p>
    <w:p w14:paraId="670220B5" w14:textId="77777777" w:rsidR="00DE2455" w:rsidRPr="00DE2455" w:rsidRDefault="00DE2455" w:rsidP="00DE2455">
      <w:pPr>
        <w:jc w:val="both"/>
        <w:rPr>
          <w:rFonts w:ascii="Tahoma" w:hAnsi="Tahoma"/>
          <w:color w:val="000000"/>
          <w:sz w:val="22"/>
        </w:rPr>
      </w:pPr>
      <w:r w:rsidRPr="00DE2455">
        <w:rPr>
          <w:rFonts w:ascii="Tahoma" w:hAnsi="Tahoma"/>
          <w:color w:val="000000"/>
          <w:sz w:val="22"/>
        </w:rPr>
        <w:t xml:space="preserve">If two or more tenders have the same number of weights, the tender of the tenderer who has offered a longer warranty period for the technical documentation prepared and the works executed shall be selected as the most advantageous. If no decision on the conclusion of the Framework Agreement can be made after the ranking based on the award criteria and the reserve criterion, the Contracting Authority shall award the Framework Agreement to the tenderer determined by random drawing. The Contracting Authority shall inform all tenderers who have submitted a tender of the date on which the draw will take place. Only the tenders that are most advantageous according to the ranking of the award criteria and the reserve criterion will be included in the random drawing. </w:t>
      </w:r>
    </w:p>
    <w:p w14:paraId="57AD9BB1" w14:textId="77777777" w:rsidR="00DE2455" w:rsidRPr="00DE2455" w:rsidRDefault="00DE2455" w:rsidP="00DE2455">
      <w:pPr>
        <w:jc w:val="both"/>
        <w:rPr>
          <w:rFonts w:ascii="Tahoma" w:hAnsi="Tahoma"/>
          <w:color w:val="000000"/>
          <w:sz w:val="22"/>
        </w:rPr>
      </w:pPr>
    </w:p>
    <w:p w14:paraId="3A3AAA45" w14:textId="77777777" w:rsidR="00DE2455" w:rsidRPr="00DE2455" w:rsidRDefault="00DE2455" w:rsidP="00DE2455">
      <w:pPr>
        <w:jc w:val="both"/>
        <w:rPr>
          <w:rFonts w:ascii="Tahoma" w:hAnsi="Tahoma"/>
          <w:color w:val="000000"/>
          <w:sz w:val="22"/>
        </w:rPr>
      </w:pPr>
      <w:r w:rsidRPr="00DE2455">
        <w:rPr>
          <w:rFonts w:ascii="Tahoma" w:hAnsi="Tahoma"/>
          <w:color w:val="000000"/>
          <w:sz w:val="22"/>
        </w:rPr>
        <w:t xml:space="preserve">The Contracting Authority shall conduct the random drawing in public and in the presence of the tenderers by writing the names of the tenderers on separate pieces of paper of the same size and colour and placing all these pieces of paper in a transparent box from which only one piece of paper is drawn first. A Framework Agreement is concluded with the tenderer whose name appears on the paper drawn. After the first paper has been drawn, the Contracting Authority draws the remaining papers one after the other and arranges the remaining tenderers in the order in which they were drawn. </w:t>
      </w:r>
    </w:p>
    <w:p w14:paraId="77A2F227" w14:textId="77777777" w:rsidR="00DE2455" w:rsidRPr="00DE2455" w:rsidRDefault="00DE2455" w:rsidP="00DE2455">
      <w:pPr>
        <w:jc w:val="both"/>
        <w:rPr>
          <w:rFonts w:ascii="Tahoma" w:hAnsi="Tahoma"/>
          <w:color w:val="000000"/>
          <w:sz w:val="22"/>
        </w:rPr>
      </w:pPr>
    </w:p>
    <w:p w14:paraId="6E5E181A" w14:textId="629DB9DD" w:rsidR="00DE2455" w:rsidRDefault="00DE2455" w:rsidP="00DE2455">
      <w:pPr>
        <w:jc w:val="both"/>
        <w:rPr>
          <w:rFonts w:ascii="Tahoma" w:hAnsi="Tahoma"/>
          <w:color w:val="000000"/>
          <w:sz w:val="22"/>
        </w:rPr>
      </w:pPr>
      <w:r w:rsidRPr="00DE2455">
        <w:rPr>
          <w:rFonts w:ascii="Tahoma" w:hAnsi="Tahoma"/>
          <w:color w:val="000000"/>
          <w:sz w:val="22"/>
        </w:rPr>
        <w:lastRenderedPageBreak/>
        <w:t xml:space="preserve">Tenderers who are not present during this procedure shall receive a record of the draw from the </w:t>
      </w:r>
      <w:r w:rsidRPr="00DE2455">
        <w:rPr>
          <w:rFonts w:ascii="Tahoma" w:hAnsi="Tahoma"/>
          <w:color w:val="000000"/>
          <w:sz w:val="22"/>
        </w:rPr>
        <w:t>Contracting Authority</w:t>
      </w:r>
      <w:r w:rsidRPr="00DE2455">
        <w:rPr>
          <w:rFonts w:ascii="Tahoma" w:hAnsi="Tahoma"/>
          <w:color w:val="000000"/>
          <w:sz w:val="22"/>
        </w:rPr>
        <w:t xml:space="preserve">. </w:t>
      </w:r>
    </w:p>
    <w:p w14:paraId="7005F627" w14:textId="06726A21" w:rsidR="00241211" w:rsidRPr="009D4BB6" w:rsidRDefault="00241211" w:rsidP="00DE2455">
      <w:pPr>
        <w:jc w:val="both"/>
        <w:rPr>
          <w:rFonts w:ascii="Tahoma" w:hAnsi="Tahoma" w:cs="Tahoma"/>
          <w:color w:val="000000"/>
          <w:sz w:val="22"/>
          <w:szCs w:val="22"/>
        </w:rPr>
      </w:pPr>
      <w:r>
        <w:rPr>
          <w:rFonts w:ascii="Tahoma" w:hAnsi="Tahoma"/>
          <w:color w:val="000000"/>
          <w:sz w:val="22"/>
        </w:rPr>
        <w:t xml:space="preserve"> </w:t>
      </w:r>
    </w:p>
    <w:p w14:paraId="2FC13480" w14:textId="3EEB8A93" w:rsidR="00241211" w:rsidRPr="009D4BB6" w:rsidRDefault="00241211" w:rsidP="00241211">
      <w:pPr>
        <w:shd w:val="clear" w:color="auto" w:fill="FBE4D5" w:themeFill="accent2" w:themeFillTint="33"/>
        <w:jc w:val="both"/>
        <w:rPr>
          <w:rFonts w:ascii="Tahoma" w:hAnsi="Tahoma" w:cs="Tahoma"/>
          <w:color w:val="000000"/>
          <w:sz w:val="22"/>
          <w:szCs w:val="22"/>
        </w:rPr>
      </w:pPr>
      <w:r>
        <w:rPr>
          <w:rFonts w:ascii="Tahoma" w:hAnsi="Tahoma"/>
          <w:color w:val="000000"/>
          <w:sz w:val="22"/>
        </w:rPr>
        <w:t xml:space="preserve">Note: The </w:t>
      </w:r>
      <w:r w:rsidR="00DE2455">
        <w:rPr>
          <w:rFonts w:ascii="Tahoma" w:hAnsi="Tahoma"/>
          <w:color w:val="000000"/>
          <w:sz w:val="22"/>
        </w:rPr>
        <w:t xml:space="preserve">Contracting Authority </w:t>
      </w:r>
      <w:r>
        <w:rPr>
          <w:rFonts w:ascii="Tahoma" w:hAnsi="Tahoma"/>
          <w:color w:val="000000"/>
          <w:sz w:val="22"/>
        </w:rPr>
        <w:t>may define the random drawing procedure differently.</w:t>
      </w:r>
    </w:p>
    <w:p w14:paraId="774A98CB" w14:textId="03D49F3B" w:rsidR="00DE2455" w:rsidRDefault="00DE2455" w:rsidP="00DE2455">
      <w:pPr>
        <w:pStyle w:val="ListParagraph"/>
        <w:spacing w:after="0" w:line="240" w:lineRule="auto"/>
        <w:jc w:val="both"/>
        <w:rPr>
          <w:rFonts w:ascii="Tahoma" w:hAnsi="Tahoma" w:cs="Tahoma"/>
          <w:b/>
        </w:rPr>
      </w:pPr>
    </w:p>
    <w:p w14:paraId="0EED5B1A" w14:textId="77777777" w:rsidR="00DE2455" w:rsidRPr="00DE2455" w:rsidRDefault="00DE2455" w:rsidP="00DE2455">
      <w:pPr>
        <w:pStyle w:val="ListParagraph"/>
        <w:spacing w:after="0" w:line="240" w:lineRule="auto"/>
        <w:jc w:val="both"/>
        <w:rPr>
          <w:rFonts w:ascii="Tahoma" w:hAnsi="Tahoma" w:cs="Tahoma"/>
          <w:b/>
        </w:rPr>
      </w:pPr>
    </w:p>
    <w:p w14:paraId="393621E1" w14:textId="77777777" w:rsidR="00BB3F5E" w:rsidRDefault="00BB3F5E">
      <w:pPr>
        <w:spacing w:after="160" w:line="259" w:lineRule="auto"/>
        <w:rPr>
          <w:rFonts w:ascii="Tahoma" w:hAnsi="Tahoma" w:cs="Verdana"/>
          <w:b/>
          <w:color w:val="000000"/>
          <w:sz w:val="22"/>
          <w:szCs w:val="22"/>
        </w:rPr>
      </w:pPr>
      <w:r>
        <w:rPr>
          <w:rFonts w:ascii="Tahoma" w:hAnsi="Tahoma"/>
          <w:b/>
          <w:color w:val="000000"/>
        </w:rPr>
        <w:br w:type="page"/>
      </w:r>
    </w:p>
    <w:p w14:paraId="2207CF92" w14:textId="196E5817" w:rsidR="00241211" w:rsidRPr="009D4BB6" w:rsidRDefault="00241211" w:rsidP="00241211">
      <w:pPr>
        <w:pStyle w:val="ListParagraph"/>
        <w:numPr>
          <w:ilvl w:val="0"/>
          <w:numId w:val="16"/>
        </w:numPr>
        <w:spacing w:after="0" w:line="240" w:lineRule="auto"/>
        <w:jc w:val="both"/>
        <w:rPr>
          <w:rFonts w:ascii="Tahoma" w:hAnsi="Tahoma" w:cs="Tahoma"/>
          <w:b/>
        </w:rPr>
      </w:pPr>
      <w:r>
        <w:rPr>
          <w:rFonts w:ascii="Tahoma" w:hAnsi="Tahoma"/>
          <w:b/>
          <w:color w:val="000000"/>
        </w:rPr>
        <w:t>ELEMENTS OF THE CONTRACT TO BE NEGOTIATED AND THE METHOD OF NEGOTIATION</w:t>
      </w:r>
    </w:p>
    <w:p w14:paraId="20B2C8F1" w14:textId="77777777" w:rsidR="00241211" w:rsidRPr="009D4BB6" w:rsidRDefault="00241211" w:rsidP="00241211">
      <w:pPr>
        <w:jc w:val="both"/>
        <w:rPr>
          <w:rFonts w:ascii="Tahoma" w:hAnsi="Tahoma" w:cs="Tahoma"/>
          <w:sz w:val="22"/>
          <w:szCs w:val="22"/>
          <w:lang w:val="sr-Latn-RS"/>
        </w:rPr>
      </w:pPr>
    </w:p>
    <w:p w14:paraId="05D3822C" w14:textId="451B7905"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DE2455">
        <w:rPr>
          <w:rFonts w:ascii="Tahoma" w:hAnsi="Tahoma"/>
          <w:color w:val="000000"/>
          <w:sz w:val="22"/>
        </w:rPr>
        <w:t xml:space="preserve">Contracting Authority </w:t>
      </w:r>
      <w:r>
        <w:rPr>
          <w:rFonts w:ascii="Tahoma" w:hAnsi="Tahoma"/>
          <w:color w:val="000000"/>
          <w:sz w:val="22"/>
        </w:rPr>
        <w:t>shall negotiate with all candidates who have qualified for the second phase of the procedure with the aim of determining the documents required for the preparation and submission of the final tenders.</w:t>
      </w:r>
    </w:p>
    <w:p w14:paraId="1E358370" w14:textId="77777777" w:rsidR="00241211" w:rsidRPr="009D4BB6" w:rsidRDefault="00241211" w:rsidP="00241211">
      <w:pPr>
        <w:jc w:val="both"/>
        <w:rPr>
          <w:rFonts w:ascii="Tahoma" w:hAnsi="Tahoma" w:cs="Tahoma"/>
          <w:color w:val="000000"/>
          <w:sz w:val="22"/>
          <w:szCs w:val="22"/>
          <w:lang w:val="sr-Latn-RS"/>
        </w:rPr>
      </w:pPr>
    </w:p>
    <w:p w14:paraId="06003509" w14:textId="69355B03"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method and instructions for conducting negotiations </w:t>
      </w:r>
      <w:r w:rsidR="00DE2455">
        <w:rPr>
          <w:rFonts w:ascii="Tahoma" w:hAnsi="Tahoma"/>
          <w:color w:val="000000"/>
          <w:sz w:val="22"/>
        </w:rPr>
        <w:t>sha</w:t>
      </w:r>
      <w:r>
        <w:rPr>
          <w:rFonts w:ascii="Tahoma" w:hAnsi="Tahoma"/>
          <w:color w:val="000000"/>
          <w:sz w:val="22"/>
        </w:rPr>
        <w:t>ll be explained in detail in the invitation to candidates to negotiate.</w:t>
      </w:r>
    </w:p>
    <w:p w14:paraId="50FF4979" w14:textId="77777777" w:rsidR="00241211" w:rsidRPr="009D4BB6" w:rsidRDefault="00241211" w:rsidP="00241211">
      <w:pPr>
        <w:jc w:val="both"/>
        <w:rPr>
          <w:rFonts w:ascii="Tahoma" w:hAnsi="Tahoma" w:cs="Tahoma"/>
          <w:color w:val="000000"/>
          <w:sz w:val="22"/>
          <w:szCs w:val="22"/>
          <w:lang w:val="sr-Latn-RS"/>
        </w:rPr>
      </w:pPr>
    </w:p>
    <w:p w14:paraId="6CB2916D" w14:textId="515CD1B6"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DE2455">
        <w:rPr>
          <w:rFonts w:ascii="Tahoma" w:hAnsi="Tahoma"/>
          <w:color w:val="000000"/>
          <w:sz w:val="22"/>
        </w:rPr>
        <w:t xml:space="preserve">Contracting Authority </w:t>
      </w:r>
      <w:r>
        <w:rPr>
          <w:rFonts w:ascii="Tahoma" w:hAnsi="Tahoma"/>
          <w:color w:val="000000"/>
          <w:sz w:val="22"/>
        </w:rPr>
        <w:t>reserves the right to conduct the negotiations in two or more rounds, depending on the needs and the conclusions of the negotiations.</w:t>
      </w:r>
    </w:p>
    <w:p w14:paraId="19820713" w14:textId="77777777" w:rsidR="00241211" w:rsidRPr="009D4BB6" w:rsidRDefault="00241211" w:rsidP="00241211">
      <w:pPr>
        <w:jc w:val="both"/>
        <w:rPr>
          <w:rFonts w:ascii="Tahoma" w:hAnsi="Tahoma" w:cs="Tahoma"/>
          <w:color w:val="000000"/>
          <w:sz w:val="22"/>
          <w:szCs w:val="22"/>
          <w:lang w:val="sr-Latn-RS"/>
        </w:rPr>
      </w:pPr>
    </w:p>
    <w:p w14:paraId="2C561CC6" w14:textId="5D70E2CC"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elements to be negotiated relate to all aspects of the tenders, in particular the research and development phases, the design, the dynamics of the implementation of each phase, the intellectual property rights and other important elements relevant to the preparation of the final tender and the award of the </w:t>
      </w:r>
      <w:r w:rsidR="00120A94">
        <w:rPr>
          <w:rFonts w:ascii="Tahoma" w:hAnsi="Tahoma"/>
          <w:color w:val="000000"/>
          <w:sz w:val="22"/>
        </w:rPr>
        <w:t>Framework Agreement</w:t>
      </w:r>
      <w:r>
        <w:rPr>
          <w:rFonts w:ascii="Tahoma" w:hAnsi="Tahoma"/>
          <w:color w:val="000000"/>
          <w:sz w:val="22"/>
        </w:rPr>
        <w:t xml:space="preserve">, as well as the conclusion of individual </w:t>
      </w:r>
      <w:r w:rsidR="00DE2455">
        <w:rPr>
          <w:rFonts w:ascii="Tahoma" w:hAnsi="Tahoma"/>
          <w:color w:val="000000"/>
          <w:sz w:val="22"/>
        </w:rPr>
        <w:t>C</w:t>
      </w:r>
      <w:r>
        <w:rPr>
          <w:rFonts w:ascii="Tahoma" w:hAnsi="Tahoma"/>
          <w:color w:val="000000"/>
          <w:sz w:val="22"/>
        </w:rPr>
        <w:t>ontracts for each phase of the project.</w:t>
      </w:r>
    </w:p>
    <w:p w14:paraId="7E9AAC98" w14:textId="77777777" w:rsidR="00241211" w:rsidRPr="009D4BB6" w:rsidRDefault="00241211" w:rsidP="00241211">
      <w:pPr>
        <w:jc w:val="both"/>
        <w:rPr>
          <w:rFonts w:ascii="Tahoma" w:hAnsi="Tahoma" w:cs="Tahoma"/>
          <w:color w:val="000000"/>
          <w:sz w:val="22"/>
          <w:szCs w:val="22"/>
          <w:lang w:val="sr-Latn-RS"/>
        </w:rPr>
      </w:pPr>
    </w:p>
    <w:p w14:paraId="0EDC4D2A" w14:textId="089CCCE4"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On the basis of the results of the negotiations conducted, the </w:t>
      </w:r>
      <w:r w:rsidR="00DE2455">
        <w:rPr>
          <w:rFonts w:ascii="Tahoma" w:hAnsi="Tahoma"/>
          <w:color w:val="000000"/>
          <w:sz w:val="22"/>
        </w:rPr>
        <w:t>Contracting Authority sha</w:t>
      </w:r>
      <w:r>
        <w:rPr>
          <w:rFonts w:ascii="Tahoma" w:hAnsi="Tahoma"/>
          <w:color w:val="000000"/>
          <w:sz w:val="22"/>
        </w:rPr>
        <w:t xml:space="preserve">ll prepare templates for individual </w:t>
      </w:r>
      <w:r w:rsidR="00DE2455">
        <w:rPr>
          <w:rFonts w:ascii="Tahoma" w:hAnsi="Tahoma"/>
          <w:color w:val="000000"/>
          <w:sz w:val="22"/>
        </w:rPr>
        <w:t>C</w:t>
      </w:r>
      <w:r>
        <w:rPr>
          <w:rFonts w:ascii="Tahoma" w:hAnsi="Tahoma"/>
          <w:color w:val="000000"/>
          <w:sz w:val="22"/>
        </w:rPr>
        <w:t>ontracts for each phase of the project in accordance with these competition documents and in compliance with the principles and other provisions of the PPL.</w:t>
      </w:r>
    </w:p>
    <w:p w14:paraId="3489072B" w14:textId="77777777" w:rsidR="00241211" w:rsidRPr="009D4BB6" w:rsidRDefault="00241211" w:rsidP="00241211">
      <w:pPr>
        <w:jc w:val="both"/>
        <w:rPr>
          <w:rFonts w:ascii="Tahoma" w:hAnsi="Tahoma" w:cs="Tahoma"/>
          <w:color w:val="000000"/>
          <w:sz w:val="22"/>
          <w:szCs w:val="22"/>
          <w:lang w:val="sr-Latn-RS"/>
        </w:rPr>
      </w:pPr>
    </w:p>
    <w:p w14:paraId="07E4DE55" w14:textId="2CD09138"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DE2455">
        <w:rPr>
          <w:rFonts w:ascii="Tahoma" w:hAnsi="Tahoma"/>
          <w:color w:val="000000"/>
          <w:sz w:val="22"/>
        </w:rPr>
        <w:t xml:space="preserve">Contracting Authority's </w:t>
      </w:r>
      <w:r>
        <w:rPr>
          <w:rFonts w:ascii="Tahoma" w:hAnsi="Tahoma"/>
          <w:color w:val="000000"/>
          <w:sz w:val="22"/>
        </w:rPr>
        <w:t>minimum requirements from the description of requirements and the competition documents cannot be the subject of negotiations.</w:t>
      </w:r>
    </w:p>
    <w:p w14:paraId="723210F5" w14:textId="77777777" w:rsidR="00241211" w:rsidRPr="009D4BB6" w:rsidRDefault="00241211" w:rsidP="00241211">
      <w:pPr>
        <w:jc w:val="both"/>
        <w:rPr>
          <w:rFonts w:ascii="Tahoma" w:hAnsi="Tahoma" w:cs="Tahoma"/>
          <w:color w:val="000000"/>
          <w:sz w:val="22"/>
          <w:szCs w:val="22"/>
          <w:lang w:val="sr-Latn-RS"/>
        </w:rPr>
      </w:pPr>
    </w:p>
    <w:p w14:paraId="05C17C0C" w14:textId="64FA418E" w:rsidR="00241211" w:rsidRPr="009D4BB6" w:rsidRDefault="00241211" w:rsidP="00241211">
      <w:pPr>
        <w:jc w:val="both"/>
        <w:rPr>
          <w:rFonts w:ascii="Tahoma" w:hAnsi="Tahoma" w:cs="Tahoma"/>
          <w:color w:val="000000"/>
          <w:sz w:val="22"/>
          <w:szCs w:val="22"/>
        </w:rPr>
      </w:pPr>
      <w:r>
        <w:rPr>
          <w:rFonts w:ascii="Tahoma" w:hAnsi="Tahoma"/>
          <w:sz w:val="22"/>
        </w:rPr>
        <w:t xml:space="preserve">The </w:t>
      </w:r>
      <w:r w:rsidR="00DE2455">
        <w:rPr>
          <w:rFonts w:ascii="Tahoma" w:hAnsi="Tahoma"/>
          <w:sz w:val="22"/>
        </w:rPr>
        <w:t xml:space="preserve">Contracting Authority </w:t>
      </w:r>
      <w:r>
        <w:rPr>
          <w:rFonts w:ascii="Tahoma" w:hAnsi="Tahoma"/>
          <w:sz w:val="22"/>
        </w:rPr>
        <w:t xml:space="preserve">shall conclude the negotiations when all facts relevant to the preparation of the final tenders in accordance with the </w:t>
      </w:r>
      <w:r w:rsidR="00DE2455">
        <w:rPr>
          <w:rFonts w:ascii="Tahoma" w:hAnsi="Tahoma"/>
          <w:sz w:val="22"/>
        </w:rPr>
        <w:t xml:space="preserve">Contracting Authority's </w:t>
      </w:r>
      <w:r>
        <w:rPr>
          <w:rFonts w:ascii="Tahoma" w:hAnsi="Tahoma"/>
          <w:sz w:val="22"/>
        </w:rPr>
        <w:t>statement of requirements have been established.</w:t>
      </w:r>
      <w:r>
        <w:rPr>
          <w:rFonts w:ascii="Tahoma" w:hAnsi="Tahoma"/>
          <w:color w:val="000000"/>
          <w:sz w:val="22"/>
        </w:rPr>
        <w:t xml:space="preserve"> </w:t>
      </w:r>
    </w:p>
    <w:p w14:paraId="6AC08158" w14:textId="77777777" w:rsidR="00241211" w:rsidRPr="009D4BB6" w:rsidRDefault="00241211" w:rsidP="00241211">
      <w:pPr>
        <w:jc w:val="both"/>
        <w:rPr>
          <w:rFonts w:ascii="Tahoma" w:hAnsi="Tahoma" w:cs="Tahoma"/>
          <w:b/>
          <w:color w:val="000000"/>
          <w:sz w:val="22"/>
          <w:szCs w:val="22"/>
          <w:lang w:val="sr-Latn-RS"/>
        </w:rPr>
      </w:pPr>
    </w:p>
    <w:p w14:paraId="762EF484" w14:textId="77777777" w:rsidR="00241211" w:rsidRPr="009D4BB6" w:rsidRDefault="00241211" w:rsidP="00241211">
      <w:pPr>
        <w:jc w:val="both"/>
        <w:rPr>
          <w:rFonts w:ascii="Tahoma" w:hAnsi="Tahoma" w:cs="Tahoma"/>
          <w:b/>
          <w:color w:val="000000"/>
          <w:sz w:val="22"/>
          <w:szCs w:val="22"/>
          <w:lang w:val="sr-Latn-RS"/>
        </w:rPr>
      </w:pPr>
    </w:p>
    <w:p w14:paraId="02676D35" w14:textId="77777777" w:rsidR="00241211" w:rsidRPr="009D4BB6" w:rsidRDefault="00241211" w:rsidP="00241211">
      <w:pPr>
        <w:jc w:val="both"/>
        <w:rPr>
          <w:rFonts w:ascii="Tahoma" w:hAnsi="Tahoma" w:cs="Tahoma"/>
          <w:b/>
          <w:color w:val="000000"/>
          <w:sz w:val="22"/>
          <w:szCs w:val="22"/>
          <w:lang w:val="sr-Latn-RS"/>
        </w:rPr>
      </w:pPr>
    </w:p>
    <w:p w14:paraId="54D54A77" w14:textId="77777777" w:rsidR="00241211" w:rsidRPr="009D4BB6" w:rsidRDefault="00241211" w:rsidP="00241211">
      <w:pPr>
        <w:jc w:val="both"/>
        <w:rPr>
          <w:rFonts w:ascii="Tahoma" w:hAnsi="Tahoma" w:cs="Tahoma"/>
          <w:b/>
          <w:color w:val="000000"/>
          <w:sz w:val="22"/>
          <w:szCs w:val="22"/>
          <w:lang w:val="sr-Latn-RS"/>
        </w:rPr>
      </w:pPr>
    </w:p>
    <w:p w14:paraId="1596AAA0" w14:textId="77777777" w:rsidR="00241211" w:rsidRPr="009D4BB6" w:rsidRDefault="00241211" w:rsidP="00241211">
      <w:pPr>
        <w:jc w:val="both"/>
        <w:rPr>
          <w:rFonts w:ascii="Tahoma" w:hAnsi="Tahoma" w:cs="Tahoma"/>
          <w:b/>
          <w:color w:val="000000"/>
          <w:sz w:val="22"/>
          <w:szCs w:val="22"/>
          <w:lang w:val="sr-Latn-RS"/>
        </w:rPr>
      </w:pPr>
    </w:p>
    <w:p w14:paraId="501C7C1D" w14:textId="77777777" w:rsidR="00241211" w:rsidRPr="009D4BB6" w:rsidRDefault="00241211" w:rsidP="00241211">
      <w:pPr>
        <w:jc w:val="both"/>
        <w:rPr>
          <w:rFonts w:ascii="Tahoma" w:hAnsi="Tahoma" w:cs="Tahoma"/>
          <w:b/>
          <w:color w:val="000000"/>
          <w:sz w:val="22"/>
          <w:szCs w:val="22"/>
          <w:lang w:val="sr-Latn-RS"/>
        </w:rPr>
      </w:pPr>
    </w:p>
    <w:p w14:paraId="6FD24304" w14:textId="77777777" w:rsidR="00241211" w:rsidRPr="009D4BB6" w:rsidRDefault="00241211" w:rsidP="00241211">
      <w:pPr>
        <w:jc w:val="both"/>
        <w:rPr>
          <w:rFonts w:ascii="Tahoma" w:hAnsi="Tahoma" w:cs="Tahoma"/>
          <w:b/>
          <w:color w:val="000000"/>
          <w:sz w:val="22"/>
          <w:szCs w:val="22"/>
          <w:lang w:val="sr-Latn-RS"/>
        </w:rPr>
      </w:pPr>
    </w:p>
    <w:p w14:paraId="7061F287" w14:textId="77777777" w:rsidR="00241211" w:rsidRPr="009D4BB6" w:rsidRDefault="00241211" w:rsidP="00241211">
      <w:pPr>
        <w:jc w:val="both"/>
        <w:rPr>
          <w:rFonts w:ascii="Tahoma" w:hAnsi="Tahoma" w:cs="Tahoma"/>
          <w:b/>
          <w:color w:val="000000"/>
          <w:sz w:val="22"/>
          <w:szCs w:val="22"/>
          <w:lang w:val="sr-Latn-RS"/>
        </w:rPr>
      </w:pPr>
    </w:p>
    <w:p w14:paraId="78A20B78" w14:textId="77777777" w:rsidR="00241211" w:rsidRPr="009D4BB6" w:rsidRDefault="00241211" w:rsidP="00241211">
      <w:pPr>
        <w:jc w:val="both"/>
        <w:rPr>
          <w:rFonts w:ascii="Tahoma" w:hAnsi="Tahoma" w:cs="Tahoma"/>
          <w:b/>
          <w:color w:val="000000"/>
          <w:sz w:val="22"/>
          <w:szCs w:val="22"/>
          <w:lang w:val="sr-Latn-RS"/>
        </w:rPr>
      </w:pPr>
    </w:p>
    <w:p w14:paraId="7B9EE01E" w14:textId="77777777" w:rsidR="00241211" w:rsidRPr="009D4BB6" w:rsidRDefault="00241211" w:rsidP="00241211">
      <w:pPr>
        <w:jc w:val="both"/>
        <w:rPr>
          <w:rFonts w:ascii="Tahoma" w:hAnsi="Tahoma" w:cs="Tahoma"/>
          <w:b/>
          <w:color w:val="000000"/>
          <w:sz w:val="22"/>
          <w:szCs w:val="22"/>
          <w:lang w:val="sr-Latn-RS"/>
        </w:rPr>
      </w:pPr>
    </w:p>
    <w:p w14:paraId="1908E3E6" w14:textId="77777777" w:rsidR="00241211" w:rsidRPr="009D4BB6" w:rsidRDefault="00241211" w:rsidP="00241211">
      <w:pPr>
        <w:jc w:val="both"/>
        <w:rPr>
          <w:rFonts w:ascii="Tahoma" w:hAnsi="Tahoma" w:cs="Tahoma"/>
          <w:b/>
          <w:color w:val="000000"/>
          <w:sz w:val="22"/>
          <w:szCs w:val="22"/>
          <w:lang w:val="sr-Latn-RS"/>
        </w:rPr>
      </w:pPr>
    </w:p>
    <w:p w14:paraId="051BB1EB" w14:textId="77777777" w:rsidR="00241211" w:rsidRPr="009D4BB6" w:rsidRDefault="00241211" w:rsidP="00241211">
      <w:pPr>
        <w:jc w:val="both"/>
        <w:rPr>
          <w:rFonts w:ascii="Tahoma" w:hAnsi="Tahoma" w:cs="Tahoma"/>
          <w:b/>
          <w:color w:val="000000"/>
          <w:sz w:val="22"/>
          <w:szCs w:val="22"/>
          <w:lang w:val="sr-Latn-RS"/>
        </w:rPr>
      </w:pPr>
    </w:p>
    <w:p w14:paraId="631D9035" w14:textId="77777777" w:rsidR="00BB3F5E" w:rsidRDefault="00BB3F5E">
      <w:pPr>
        <w:spacing w:after="160" w:line="259" w:lineRule="auto"/>
        <w:rPr>
          <w:rFonts w:ascii="Tahoma" w:hAnsi="Tahoma" w:cs="Verdana"/>
          <w:b/>
          <w:color w:val="000000"/>
          <w:sz w:val="22"/>
          <w:szCs w:val="22"/>
        </w:rPr>
      </w:pPr>
      <w:r>
        <w:rPr>
          <w:rFonts w:ascii="Tahoma" w:hAnsi="Tahoma"/>
          <w:b/>
          <w:color w:val="000000"/>
        </w:rPr>
        <w:lastRenderedPageBreak/>
        <w:br w:type="page"/>
      </w:r>
    </w:p>
    <w:p w14:paraId="138063F7" w14:textId="6CBE7F11" w:rsidR="00241211" w:rsidRPr="00DE2455" w:rsidRDefault="00241211" w:rsidP="00241211">
      <w:pPr>
        <w:pStyle w:val="ListParagraph"/>
        <w:numPr>
          <w:ilvl w:val="0"/>
          <w:numId w:val="16"/>
        </w:numPr>
        <w:spacing w:after="0" w:line="240" w:lineRule="auto"/>
        <w:jc w:val="both"/>
        <w:rPr>
          <w:rFonts w:ascii="Tahoma" w:hAnsi="Tahoma" w:cs="Tahoma"/>
          <w:b/>
          <w:lang w:val="sr-Latn-RS"/>
        </w:rPr>
      </w:pPr>
      <w:r w:rsidRPr="00DE2455">
        <w:rPr>
          <w:rFonts w:ascii="Tahoma" w:hAnsi="Tahoma"/>
          <w:b/>
          <w:color w:val="000000"/>
        </w:rPr>
        <w:t xml:space="preserve">INDICATION OF WHETHER THE PROCEDURE </w:t>
      </w:r>
      <w:r w:rsidR="00DE2455" w:rsidRPr="00DE2455">
        <w:rPr>
          <w:rFonts w:ascii="Tahoma" w:hAnsi="Tahoma"/>
          <w:b/>
          <w:color w:val="000000"/>
        </w:rPr>
        <w:t>IS TO</w:t>
      </w:r>
      <w:r w:rsidRPr="00DE2455">
        <w:rPr>
          <w:rFonts w:ascii="Tahoma" w:hAnsi="Tahoma"/>
          <w:b/>
          <w:color w:val="000000"/>
        </w:rPr>
        <w:t xml:space="preserve"> BE CONDUCTED IN SEVERAL PHASES IN ORDER TO MINIMISE THE NUMBER OF TENDERS THAT NEEDS TO BE </w:t>
      </w:r>
      <w:r w:rsidR="00DE2455" w:rsidRPr="00DE2455">
        <w:rPr>
          <w:rFonts w:ascii="Tahoma" w:hAnsi="Tahoma"/>
          <w:b/>
          <w:color w:val="000000"/>
        </w:rPr>
        <w:t>SUBJECT TO NEGOTIATION</w:t>
      </w:r>
    </w:p>
    <w:p w14:paraId="577D2B92" w14:textId="77777777" w:rsidR="00DE2455" w:rsidRPr="00DE2455" w:rsidRDefault="00DE2455" w:rsidP="00DE2455">
      <w:pPr>
        <w:pStyle w:val="ListParagraph"/>
        <w:spacing w:after="0" w:line="240" w:lineRule="auto"/>
        <w:jc w:val="both"/>
        <w:rPr>
          <w:rFonts w:ascii="Tahoma" w:hAnsi="Tahoma" w:cs="Tahoma"/>
          <w:b/>
          <w:lang w:val="sr-Latn-RS"/>
        </w:rPr>
      </w:pPr>
    </w:p>
    <w:p w14:paraId="3F87AA4F" w14:textId="15CBF1A6" w:rsidR="00241211" w:rsidRPr="009D4BB6" w:rsidRDefault="00241211" w:rsidP="00241211">
      <w:pPr>
        <w:jc w:val="both"/>
        <w:rPr>
          <w:rFonts w:ascii="Tahoma" w:hAnsi="Tahoma" w:cs="Tahoma"/>
          <w:sz w:val="22"/>
          <w:szCs w:val="22"/>
        </w:rPr>
      </w:pPr>
      <w:r>
        <w:rPr>
          <w:rFonts w:ascii="Tahoma" w:hAnsi="Tahoma"/>
          <w:sz w:val="22"/>
        </w:rPr>
        <w:t xml:space="preserve">The </w:t>
      </w:r>
      <w:r w:rsidR="00DE2455">
        <w:rPr>
          <w:rFonts w:ascii="Tahoma" w:hAnsi="Tahoma"/>
          <w:sz w:val="22"/>
        </w:rPr>
        <w:t xml:space="preserve">Contracting Authority </w:t>
      </w:r>
      <w:r>
        <w:rPr>
          <w:rFonts w:ascii="Tahoma" w:hAnsi="Tahoma"/>
          <w:sz w:val="22"/>
        </w:rPr>
        <w:t>shall invite all candidates who have qualified to participate in the next stage of the procedure to submit tenders which will be subject to negotiation with a view to submitting final tenders.</w:t>
      </w:r>
    </w:p>
    <w:p w14:paraId="529D7FA6" w14:textId="77777777" w:rsidR="00241211" w:rsidRPr="009D4BB6" w:rsidRDefault="00241211" w:rsidP="00241211">
      <w:pPr>
        <w:jc w:val="both"/>
        <w:rPr>
          <w:rFonts w:ascii="Tahoma" w:hAnsi="Tahoma" w:cs="Tahoma"/>
          <w:b/>
          <w:color w:val="000000"/>
          <w:sz w:val="22"/>
          <w:szCs w:val="22"/>
          <w:lang w:val="sr-Latn-RS"/>
        </w:rPr>
      </w:pPr>
    </w:p>
    <w:p w14:paraId="7F36F32B" w14:textId="77777777" w:rsidR="00241211" w:rsidRPr="009D4BB6" w:rsidRDefault="00241211" w:rsidP="00241211">
      <w:pPr>
        <w:jc w:val="both"/>
        <w:rPr>
          <w:rFonts w:ascii="Tahoma" w:hAnsi="Tahoma" w:cs="Tahoma"/>
          <w:b/>
          <w:color w:val="000000"/>
          <w:sz w:val="22"/>
          <w:szCs w:val="22"/>
          <w:lang w:val="sr-Latn-RS"/>
        </w:rPr>
      </w:pPr>
    </w:p>
    <w:p w14:paraId="7A1BC017" w14:textId="77777777" w:rsidR="00241211" w:rsidRPr="009D4BB6" w:rsidRDefault="00241211" w:rsidP="00241211">
      <w:pPr>
        <w:jc w:val="both"/>
        <w:rPr>
          <w:rFonts w:ascii="Tahoma" w:hAnsi="Tahoma" w:cs="Tahoma"/>
          <w:b/>
          <w:color w:val="000000"/>
          <w:sz w:val="22"/>
          <w:szCs w:val="22"/>
          <w:lang w:val="sr-Latn-RS"/>
        </w:rPr>
      </w:pPr>
    </w:p>
    <w:p w14:paraId="15A51BC8" w14:textId="77777777" w:rsidR="00241211" w:rsidRPr="009D4BB6" w:rsidRDefault="00241211" w:rsidP="00241211">
      <w:pPr>
        <w:jc w:val="both"/>
        <w:rPr>
          <w:rFonts w:ascii="Tahoma" w:hAnsi="Tahoma" w:cs="Tahoma"/>
          <w:b/>
          <w:color w:val="000000"/>
          <w:sz w:val="22"/>
          <w:szCs w:val="22"/>
          <w:lang w:val="sr-Latn-RS"/>
        </w:rPr>
      </w:pPr>
    </w:p>
    <w:p w14:paraId="7A279102" w14:textId="77777777" w:rsidR="00241211" w:rsidRPr="009D4BB6" w:rsidRDefault="00241211" w:rsidP="00241211">
      <w:pPr>
        <w:jc w:val="both"/>
        <w:rPr>
          <w:rFonts w:ascii="Tahoma" w:hAnsi="Tahoma" w:cs="Tahoma"/>
          <w:b/>
          <w:color w:val="000000"/>
          <w:sz w:val="22"/>
          <w:szCs w:val="22"/>
          <w:lang w:val="sr-Latn-RS"/>
        </w:rPr>
      </w:pPr>
    </w:p>
    <w:p w14:paraId="5AF2F342" w14:textId="77777777" w:rsidR="00241211" w:rsidRPr="009D4BB6" w:rsidRDefault="00241211" w:rsidP="00241211">
      <w:pPr>
        <w:jc w:val="both"/>
        <w:rPr>
          <w:rFonts w:ascii="Tahoma" w:hAnsi="Tahoma" w:cs="Tahoma"/>
          <w:b/>
          <w:color w:val="000000"/>
          <w:sz w:val="22"/>
          <w:szCs w:val="22"/>
          <w:lang w:val="sr-Latn-RS"/>
        </w:rPr>
      </w:pPr>
    </w:p>
    <w:p w14:paraId="356B1CCB" w14:textId="77777777" w:rsidR="00241211" w:rsidRPr="009D4BB6" w:rsidRDefault="00241211" w:rsidP="00241211">
      <w:pPr>
        <w:jc w:val="both"/>
        <w:rPr>
          <w:rFonts w:ascii="Tahoma" w:hAnsi="Tahoma" w:cs="Tahoma"/>
          <w:b/>
          <w:color w:val="000000"/>
          <w:sz w:val="22"/>
          <w:szCs w:val="22"/>
          <w:lang w:val="sr-Latn-RS"/>
        </w:rPr>
      </w:pPr>
    </w:p>
    <w:p w14:paraId="693C6E36" w14:textId="77777777" w:rsidR="00241211" w:rsidRPr="009D4BB6" w:rsidRDefault="00241211" w:rsidP="00241211">
      <w:pPr>
        <w:jc w:val="both"/>
        <w:rPr>
          <w:rFonts w:ascii="Tahoma" w:hAnsi="Tahoma" w:cs="Tahoma"/>
          <w:b/>
          <w:color w:val="000000"/>
          <w:sz w:val="22"/>
          <w:szCs w:val="22"/>
          <w:lang w:val="sr-Latn-RS"/>
        </w:rPr>
      </w:pPr>
    </w:p>
    <w:p w14:paraId="4E5CFEFC" w14:textId="77777777" w:rsidR="00241211" w:rsidRPr="009D4BB6" w:rsidRDefault="00241211" w:rsidP="00241211">
      <w:pPr>
        <w:jc w:val="both"/>
        <w:rPr>
          <w:rFonts w:ascii="Tahoma" w:hAnsi="Tahoma" w:cs="Tahoma"/>
          <w:b/>
          <w:color w:val="000000"/>
          <w:sz w:val="22"/>
          <w:szCs w:val="22"/>
          <w:lang w:val="sr-Latn-RS"/>
        </w:rPr>
      </w:pPr>
    </w:p>
    <w:p w14:paraId="60AEDC91" w14:textId="77777777" w:rsidR="00241211" w:rsidRPr="009D4BB6" w:rsidRDefault="00241211" w:rsidP="00241211">
      <w:pPr>
        <w:jc w:val="both"/>
        <w:rPr>
          <w:rFonts w:ascii="Tahoma" w:hAnsi="Tahoma" w:cs="Tahoma"/>
          <w:b/>
          <w:color w:val="000000"/>
          <w:sz w:val="22"/>
          <w:szCs w:val="22"/>
          <w:lang w:val="sr-Latn-RS"/>
        </w:rPr>
      </w:pPr>
    </w:p>
    <w:p w14:paraId="2F508A68" w14:textId="77777777" w:rsidR="00241211" w:rsidRPr="009D4BB6" w:rsidRDefault="00241211" w:rsidP="00241211">
      <w:pPr>
        <w:jc w:val="both"/>
        <w:rPr>
          <w:rFonts w:ascii="Tahoma" w:hAnsi="Tahoma" w:cs="Tahoma"/>
          <w:b/>
          <w:color w:val="000000"/>
          <w:sz w:val="22"/>
          <w:szCs w:val="22"/>
          <w:lang w:val="sr-Latn-RS"/>
        </w:rPr>
      </w:pPr>
    </w:p>
    <w:p w14:paraId="3FDA888E" w14:textId="77777777" w:rsidR="00241211" w:rsidRPr="009D4BB6" w:rsidRDefault="00241211" w:rsidP="00241211">
      <w:pPr>
        <w:jc w:val="both"/>
        <w:rPr>
          <w:rFonts w:ascii="Tahoma" w:hAnsi="Tahoma" w:cs="Tahoma"/>
          <w:b/>
          <w:color w:val="000000"/>
          <w:sz w:val="22"/>
          <w:szCs w:val="22"/>
          <w:lang w:val="sr-Latn-RS"/>
        </w:rPr>
      </w:pPr>
    </w:p>
    <w:p w14:paraId="3DB58215" w14:textId="77777777" w:rsidR="00241211" w:rsidRPr="009D4BB6" w:rsidRDefault="00241211" w:rsidP="00241211">
      <w:pPr>
        <w:jc w:val="both"/>
        <w:rPr>
          <w:rFonts w:ascii="Tahoma" w:hAnsi="Tahoma" w:cs="Tahoma"/>
          <w:b/>
          <w:color w:val="000000"/>
          <w:sz w:val="22"/>
          <w:szCs w:val="22"/>
          <w:lang w:val="sr-Latn-RS"/>
        </w:rPr>
      </w:pPr>
    </w:p>
    <w:p w14:paraId="774C38F1" w14:textId="77777777" w:rsidR="00241211" w:rsidRPr="009D4BB6" w:rsidRDefault="00241211" w:rsidP="00241211">
      <w:pPr>
        <w:jc w:val="both"/>
        <w:rPr>
          <w:rFonts w:ascii="Tahoma" w:hAnsi="Tahoma" w:cs="Tahoma"/>
          <w:b/>
          <w:color w:val="000000"/>
          <w:sz w:val="22"/>
          <w:szCs w:val="22"/>
          <w:lang w:val="sr-Latn-RS"/>
        </w:rPr>
      </w:pPr>
    </w:p>
    <w:p w14:paraId="4231632C" w14:textId="77777777" w:rsidR="00241211" w:rsidRPr="009D4BB6" w:rsidRDefault="00241211" w:rsidP="00241211">
      <w:pPr>
        <w:jc w:val="both"/>
        <w:rPr>
          <w:rFonts w:ascii="Tahoma" w:hAnsi="Tahoma" w:cs="Tahoma"/>
          <w:b/>
          <w:color w:val="000000"/>
          <w:sz w:val="22"/>
          <w:szCs w:val="22"/>
          <w:lang w:val="sr-Latn-RS"/>
        </w:rPr>
      </w:pPr>
    </w:p>
    <w:p w14:paraId="7BB65EEE" w14:textId="77777777" w:rsidR="00241211" w:rsidRPr="009D4BB6" w:rsidRDefault="00241211" w:rsidP="00241211">
      <w:pPr>
        <w:jc w:val="both"/>
        <w:rPr>
          <w:rFonts w:ascii="Tahoma" w:hAnsi="Tahoma" w:cs="Tahoma"/>
          <w:b/>
          <w:color w:val="000000"/>
          <w:sz w:val="22"/>
          <w:szCs w:val="22"/>
          <w:lang w:val="sr-Latn-RS"/>
        </w:rPr>
      </w:pPr>
    </w:p>
    <w:p w14:paraId="1E64C966" w14:textId="77777777" w:rsidR="00241211" w:rsidRPr="009D4BB6" w:rsidRDefault="00241211" w:rsidP="00241211">
      <w:pPr>
        <w:jc w:val="both"/>
        <w:rPr>
          <w:rFonts w:ascii="Tahoma" w:hAnsi="Tahoma" w:cs="Tahoma"/>
          <w:b/>
          <w:color w:val="000000"/>
          <w:sz w:val="22"/>
          <w:szCs w:val="22"/>
          <w:lang w:val="sr-Latn-RS"/>
        </w:rPr>
      </w:pPr>
    </w:p>
    <w:p w14:paraId="1B8F0820" w14:textId="77777777" w:rsidR="00241211" w:rsidRPr="009D4BB6" w:rsidRDefault="00241211" w:rsidP="00241211">
      <w:pPr>
        <w:jc w:val="both"/>
        <w:rPr>
          <w:rFonts w:ascii="Tahoma" w:hAnsi="Tahoma" w:cs="Tahoma"/>
          <w:b/>
          <w:color w:val="000000"/>
          <w:sz w:val="22"/>
          <w:szCs w:val="22"/>
          <w:lang w:val="sr-Latn-RS"/>
        </w:rPr>
      </w:pPr>
    </w:p>
    <w:p w14:paraId="593784B2" w14:textId="77777777" w:rsidR="00241211" w:rsidRPr="009D4BB6" w:rsidRDefault="00241211" w:rsidP="00241211">
      <w:pPr>
        <w:jc w:val="both"/>
        <w:rPr>
          <w:rFonts w:ascii="Tahoma" w:hAnsi="Tahoma" w:cs="Tahoma"/>
          <w:b/>
          <w:color w:val="000000"/>
          <w:sz w:val="22"/>
          <w:szCs w:val="22"/>
          <w:lang w:val="sr-Latn-RS"/>
        </w:rPr>
      </w:pPr>
    </w:p>
    <w:p w14:paraId="41EA8F09" w14:textId="77777777" w:rsidR="00241211" w:rsidRPr="009D4BB6" w:rsidRDefault="00241211" w:rsidP="00241211">
      <w:pPr>
        <w:jc w:val="both"/>
        <w:rPr>
          <w:rFonts w:ascii="Tahoma" w:hAnsi="Tahoma" w:cs="Tahoma"/>
          <w:b/>
          <w:color w:val="000000"/>
          <w:sz w:val="22"/>
          <w:szCs w:val="22"/>
          <w:lang w:val="sr-Latn-RS"/>
        </w:rPr>
      </w:pPr>
    </w:p>
    <w:p w14:paraId="5E7E1519" w14:textId="77777777" w:rsidR="00241211" w:rsidRPr="009D4BB6" w:rsidRDefault="00241211" w:rsidP="00241211">
      <w:pPr>
        <w:jc w:val="both"/>
        <w:rPr>
          <w:rFonts w:ascii="Tahoma" w:hAnsi="Tahoma" w:cs="Tahoma"/>
          <w:b/>
          <w:color w:val="000000"/>
          <w:sz w:val="22"/>
          <w:szCs w:val="22"/>
          <w:lang w:val="sr-Latn-RS"/>
        </w:rPr>
      </w:pPr>
    </w:p>
    <w:p w14:paraId="25FC4F34" w14:textId="77777777" w:rsidR="00241211" w:rsidRPr="009D4BB6" w:rsidRDefault="00241211" w:rsidP="00241211">
      <w:pPr>
        <w:jc w:val="both"/>
        <w:rPr>
          <w:rFonts w:ascii="Tahoma" w:hAnsi="Tahoma" w:cs="Tahoma"/>
          <w:b/>
          <w:color w:val="000000"/>
          <w:sz w:val="22"/>
          <w:szCs w:val="22"/>
          <w:lang w:val="sr-Latn-RS"/>
        </w:rPr>
      </w:pPr>
    </w:p>
    <w:p w14:paraId="5B773FAD" w14:textId="77777777" w:rsidR="00241211" w:rsidRPr="009D4BB6" w:rsidRDefault="00241211" w:rsidP="00241211">
      <w:pPr>
        <w:jc w:val="both"/>
        <w:rPr>
          <w:rFonts w:ascii="Tahoma" w:hAnsi="Tahoma" w:cs="Tahoma"/>
          <w:b/>
          <w:color w:val="000000"/>
          <w:sz w:val="22"/>
          <w:szCs w:val="22"/>
          <w:lang w:val="sr-Latn-RS"/>
        </w:rPr>
      </w:pPr>
    </w:p>
    <w:p w14:paraId="08D2BC1F" w14:textId="77777777" w:rsidR="00241211" w:rsidRPr="009D4BB6" w:rsidRDefault="00241211" w:rsidP="00241211">
      <w:pPr>
        <w:jc w:val="both"/>
        <w:rPr>
          <w:rFonts w:ascii="Tahoma" w:hAnsi="Tahoma" w:cs="Tahoma"/>
          <w:b/>
          <w:color w:val="000000"/>
          <w:sz w:val="22"/>
          <w:szCs w:val="22"/>
          <w:lang w:val="sr-Latn-RS"/>
        </w:rPr>
      </w:pPr>
    </w:p>
    <w:p w14:paraId="1787B6CC" w14:textId="77777777" w:rsidR="00241211" w:rsidRPr="009D4BB6" w:rsidRDefault="00241211" w:rsidP="00241211">
      <w:pPr>
        <w:jc w:val="both"/>
        <w:rPr>
          <w:rFonts w:ascii="Tahoma" w:hAnsi="Tahoma" w:cs="Tahoma"/>
          <w:b/>
          <w:color w:val="000000"/>
          <w:sz w:val="22"/>
          <w:szCs w:val="22"/>
          <w:lang w:val="sr-Latn-RS"/>
        </w:rPr>
      </w:pPr>
    </w:p>
    <w:p w14:paraId="4C7C792A" w14:textId="77777777" w:rsidR="00241211" w:rsidRPr="009D4BB6" w:rsidRDefault="00241211" w:rsidP="00241211">
      <w:pPr>
        <w:jc w:val="both"/>
        <w:rPr>
          <w:rFonts w:ascii="Tahoma" w:hAnsi="Tahoma" w:cs="Tahoma"/>
          <w:b/>
          <w:color w:val="000000"/>
          <w:sz w:val="22"/>
          <w:szCs w:val="22"/>
          <w:lang w:val="sr-Latn-RS"/>
        </w:rPr>
      </w:pPr>
    </w:p>
    <w:p w14:paraId="5E411DEB" w14:textId="77777777" w:rsidR="00241211" w:rsidRPr="009D4BB6" w:rsidRDefault="00241211" w:rsidP="00241211">
      <w:pPr>
        <w:jc w:val="both"/>
        <w:rPr>
          <w:rFonts w:ascii="Tahoma" w:hAnsi="Tahoma" w:cs="Tahoma"/>
          <w:b/>
          <w:color w:val="000000"/>
          <w:sz w:val="22"/>
          <w:szCs w:val="22"/>
          <w:lang w:val="sr-Latn-RS"/>
        </w:rPr>
      </w:pPr>
    </w:p>
    <w:p w14:paraId="03259C2A" w14:textId="77777777" w:rsidR="00241211" w:rsidRPr="009D4BB6" w:rsidRDefault="00241211" w:rsidP="00241211">
      <w:pPr>
        <w:jc w:val="both"/>
        <w:rPr>
          <w:rFonts w:ascii="Tahoma" w:hAnsi="Tahoma" w:cs="Tahoma"/>
          <w:b/>
          <w:color w:val="000000"/>
          <w:sz w:val="22"/>
          <w:szCs w:val="22"/>
          <w:lang w:val="sr-Latn-RS"/>
        </w:rPr>
      </w:pPr>
    </w:p>
    <w:p w14:paraId="54E497ED" w14:textId="77777777" w:rsidR="00241211" w:rsidRPr="009D4BB6" w:rsidRDefault="00241211" w:rsidP="00241211">
      <w:pPr>
        <w:jc w:val="both"/>
        <w:rPr>
          <w:rFonts w:ascii="Tahoma" w:hAnsi="Tahoma" w:cs="Tahoma"/>
          <w:b/>
          <w:color w:val="000000"/>
          <w:sz w:val="22"/>
          <w:szCs w:val="22"/>
          <w:lang w:val="sr-Latn-RS"/>
        </w:rPr>
      </w:pPr>
    </w:p>
    <w:p w14:paraId="60A5406E" w14:textId="77777777" w:rsidR="00241211" w:rsidRPr="009D4BB6" w:rsidRDefault="00241211" w:rsidP="00241211">
      <w:pPr>
        <w:jc w:val="both"/>
        <w:rPr>
          <w:rFonts w:ascii="Tahoma" w:hAnsi="Tahoma" w:cs="Tahoma"/>
          <w:b/>
          <w:color w:val="000000"/>
          <w:sz w:val="22"/>
          <w:szCs w:val="22"/>
          <w:lang w:val="sr-Latn-RS"/>
        </w:rPr>
      </w:pPr>
    </w:p>
    <w:p w14:paraId="3EA5AAEE" w14:textId="77777777" w:rsidR="00241211" w:rsidRPr="009D4BB6" w:rsidRDefault="00241211" w:rsidP="00241211">
      <w:pPr>
        <w:jc w:val="both"/>
        <w:rPr>
          <w:rFonts w:ascii="Tahoma" w:hAnsi="Tahoma" w:cs="Tahoma"/>
          <w:b/>
          <w:color w:val="000000"/>
          <w:sz w:val="22"/>
          <w:szCs w:val="22"/>
          <w:lang w:val="sr-Latn-RS"/>
        </w:rPr>
      </w:pPr>
    </w:p>
    <w:p w14:paraId="749B46AC" w14:textId="77777777" w:rsidR="00241211" w:rsidRPr="009D4BB6" w:rsidRDefault="00241211" w:rsidP="00241211">
      <w:pPr>
        <w:jc w:val="both"/>
        <w:rPr>
          <w:rFonts w:ascii="Tahoma" w:hAnsi="Tahoma" w:cs="Tahoma"/>
          <w:b/>
          <w:color w:val="000000"/>
          <w:sz w:val="22"/>
          <w:szCs w:val="22"/>
          <w:lang w:val="sr-Latn-RS"/>
        </w:rPr>
      </w:pPr>
    </w:p>
    <w:p w14:paraId="03F32900" w14:textId="77777777" w:rsidR="00241211" w:rsidRPr="009D4BB6" w:rsidRDefault="00241211" w:rsidP="00241211">
      <w:pPr>
        <w:jc w:val="both"/>
        <w:rPr>
          <w:rFonts w:ascii="Tahoma" w:hAnsi="Tahoma" w:cs="Tahoma"/>
          <w:b/>
          <w:color w:val="000000"/>
          <w:sz w:val="22"/>
          <w:szCs w:val="22"/>
          <w:lang w:val="sr-Latn-RS"/>
        </w:rPr>
      </w:pPr>
    </w:p>
    <w:p w14:paraId="2278A9DC" w14:textId="77777777" w:rsidR="00241211" w:rsidRPr="009D4BB6" w:rsidRDefault="00241211" w:rsidP="00241211">
      <w:pPr>
        <w:jc w:val="both"/>
        <w:rPr>
          <w:rFonts w:ascii="Tahoma" w:hAnsi="Tahoma" w:cs="Tahoma"/>
          <w:b/>
          <w:color w:val="000000"/>
          <w:sz w:val="22"/>
          <w:szCs w:val="22"/>
          <w:lang w:val="sr-Latn-RS"/>
        </w:rPr>
      </w:pPr>
    </w:p>
    <w:p w14:paraId="0A1933FE" w14:textId="77777777" w:rsidR="00241211" w:rsidRDefault="00241211" w:rsidP="00241211">
      <w:pPr>
        <w:jc w:val="both"/>
        <w:rPr>
          <w:rFonts w:ascii="Tahoma" w:hAnsi="Tahoma" w:cs="Tahoma"/>
          <w:b/>
          <w:color w:val="000000"/>
          <w:sz w:val="22"/>
          <w:szCs w:val="22"/>
          <w:lang w:val="sr-Latn-RS"/>
        </w:rPr>
      </w:pPr>
    </w:p>
    <w:p w14:paraId="03EC4D4D" w14:textId="77777777" w:rsidR="00241211" w:rsidRDefault="00241211" w:rsidP="00241211">
      <w:pPr>
        <w:jc w:val="both"/>
        <w:rPr>
          <w:rFonts w:ascii="Tahoma" w:hAnsi="Tahoma" w:cs="Tahoma"/>
          <w:b/>
          <w:color w:val="000000"/>
          <w:sz w:val="22"/>
          <w:szCs w:val="22"/>
          <w:lang w:val="sr-Latn-RS"/>
        </w:rPr>
      </w:pPr>
    </w:p>
    <w:p w14:paraId="1B5E3507" w14:textId="77777777" w:rsidR="00241211" w:rsidRDefault="00241211" w:rsidP="00241211">
      <w:pPr>
        <w:jc w:val="both"/>
        <w:rPr>
          <w:rFonts w:ascii="Tahoma" w:hAnsi="Tahoma" w:cs="Tahoma"/>
          <w:b/>
          <w:color w:val="000000"/>
          <w:sz w:val="22"/>
          <w:szCs w:val="22"/>
          <w:lang w:val="sr-Latn-RS"/>
        </w:rPr>
      </w:pPr>
    </w:p>
    <w:p w14:paraId="08250DE9" w14:textId="77777777" w:rsidR="00241211" w:rsidRDefault="00241211" w:rsidP="00241211">
      <w:pPr>
        <w:jc w:val="both"/>
        <w:rPr>
          <w:rFonts w:ascii="Tahoma" w:hAnsi="Tahoma" w:cs="Tahoma"/>
          <w:b/>
          <w:color w:val="000000"/>
          <w:sz w:val="22"/>
          <w:szCs w:val="22"/>
          <w:lang w:val="sr-Latn-RS"/>
        </w:rPr>
      </w:pPr>
    </w:p>
    <w:p w14:paraId="1093583F" w14:textId="77777777" w:rsidR="00241211" w:rsidRDefault="00241211" w:rsidP="00241211">
      <w:pPr>
        <w:jc w:val="both"/>
        <w:rPr>
          <w:rFonts w:ascii="Tahoma" w:hAnsi="Tahoma" w:cs="Tahoma"/>
          <w:b/>
          <w:color w:val="000000"/>
          <w:sz w:val="22"/>
          <w:szCs w:val="22"/>
          <w:lang w:val="sr-Latn-RS"/>
        </w:rPr>
      </w:pPr>
    </w:p>
    <w:p w14:paraId="7FAD2FFD" w14:textId="77777777" w:rsidR="00241211" w:rsidRPr="009D4BB6" w:rsidRDefault="00241211" w:rsidP="00241211">
      <w:pPr>
        <w:jc w:val="both"/>
        <w:rPr>
          <w:rFonts w:ascii="Tahoma" w:hAnsi="Tahoma" w:cs="Tahoma"/>
          <w:b/>
          <w:color w:val="000000"/>
          <w:sz w:val="22"/>
          <w:szCs w:val="22"/>
          <w:lang w:val="sr-Latn-RS"/>
        </w:rPr>
      </w:pPr>
    </w:p>
    <w:p w14:paraId="32170B93" w14:textId="77777777" w:rsidR="00241211" w:rsidRPr="009D4BB6" w:rsidRDefault="00241211" w:rsidP="00241211">
      <w:pPr>
        <w:jc w:val="both"/>
        <w:rPr>
          <w:rFonts w:ascii="Tahoma" w:hAnsi="Tahoma" w:cs="Tahoma"/>
          <w:b/>
          <w:color w:val="000000"/>
          <w:sz w:val="22"/>
          <w:szCs w:val="22"/>
          <w:lang w:val="sr-Latn-RS"/>
        </w:rPr>
      </w:pPr>
    </w:p>
    <w:p w14:paraId="2F78868B" w14:textId="4E6FB561" w:rsidR="00241211" w:rsidRPr="006F34F2" w:rsidRDefault="0056666F" w:rsidP="00241211">
      <w:pPr>
        <w:pStyle w:val="ListParagraph"/>
        <w:numPr>
          <w:ilvl w:val="0"/>
          <w:numId w:val="16"/>
        </w:numPr>
        <w:spacing w:after="0" w:line="240" w:lineRule="auto"/>
        <w:jc w:val="both"/>
        <w:rPr>
          <w:rFonts w:ascii="Tahoma" w:hAnsi="Tahoma" w:cs="Tahoma"/>
          <w:b/>
          <w:color w:val="000000"/>
        </w:rPr>
      </w:pPr>
      <w:r w:rsidRPr="0056666F">
        <w:rPr>
          <w:rFonts w:ascii="Tahoma" w:hAnsi="Tahoma"/>
          <w:b/>
          <w:color w:val="000000"/>
        </w:rPr>
        <w:lastRenderedPageBreak/>
        <w:t xml:space="preserve">DATA USED BY CANDIDATES TO PREPARE THE </w:t>
      </w:r>
      <w:r w:rsidR="00241211">
        <w:rPr>
          <w:rFonts w:ascii="Tahoma" w:hAnsi="Tahoma"/>
          <w:b/>
          <w:color w:val="000000"/>
        </w:rPr>
        <w:t>TENDER FORM</w:t>
      </w:r>
    </w:p>
    <w:p w14:paraId="3DCE4C4D" w14:textId="77777777" w:rsidR="00241211" w:rsidRPr="009D4BB6" w:rsidRDefault="00241211" w:rsidP="00241211">
      <w:pPr>
        <w:jc w:val="both"/>
        <w:rPr>
          <w:rFonts w:ascii="Tahoma" w:hAnsi="Tahoma" w:cs="Tahoma"/>
          <w:b/>
          <w:color w:val="000000"/>
          <w:sz w:val="22"/>
          <w:szCs w:val="22"/>
          <w:lang w:val="sr-Latn-RS"/>
        </w:rPr>
      </w:pPr>
    </w:p>
    <w:p w14:paraId="2E51FC97" w14:textId="5AE89C40" w:rsidR="00241211" w:rsidRPr="006F34F2" w:rsidRDefault="00241211" w:rsidP="00241211">
      <w:pPr>
        <w:pStyle w:val="napomena"/>
        <w:spacing w:after="0" w:line="240" w:lineRule="auto"/>
        <w:rPr>
          <w:rFonts w:ascii="Tahoma" w:hAnsi="Tahoma" w:cs="Tahoma"/>
          <w:sz w:val="22"/>
        </w:rPr>
      </w:pPr>
      <w:r>
        <w:rPr>
          <w:rFonts w:ascii="Tahoma" w:hAnsi="Tahoma"/>
          <w:sz w:val="22"/>
        </w:rPr>
        <w:t xml:space="preserve">The tender form is automatically generated by the </w:t>
      </w:r>
      <w:r w:rsidR="00DE2455">
        <w:rPr>
          <w:rFonts w:ascii="Tahoma" w:hAnsi="Tahoma"/>
          <w:sz w:val="22"/>
        </w:rPr>
        <w:t xml:space="preserve">Public Procurement Portal </w:t>
      </w:r>
      <w:r>
        <w:rPr>
          <w:rFonts w:ascii="Tahoma" w:hAnsi="Tahoma"/>
          <w:sz w:val="22"/>
        </w:rPr>
        <w:t xml:space="preserve">on the basis of the data entered into the </w:t>
      </w:r>
      <w:r w:rsidR="00DE2455">
        <w:rPr>
          <w:rFonts w:ascii="Tahoma" w:hAnsi="Tahoma"/>
          <w:sz w:val="22"/>
        </w:rPr>
        <w:t>P</w:t>
      </w:r>
      <w:r>
        <w:rPr>
          <w:rFonts w:ascii="Tahoma" w:hAnsi="Tahoma"/>
          <w:sz w:val="22"/>
        </w:rPr>
        <w:t xml:space="preserve">ortal by the </w:t>
      </w:r>
      <w:r w:rsidR="00DE2455">
        <w:rPr>
          <w:rFonts w:ascii="Tahoma" w:hAnsi="Tahoma"/>
          <w:sz w:val="22"/>
        </w:rPr>
        <w:t xml:space="preserve">Contracting Authority </w:t>
      </w:r>
      <w:r>
        <w:rPr>
          <w:rFonts w:ascii="Tahoma" w:hAnsi="Tahoma"/>
          <w:sz w:val="22"/>
        </w:rPr>
        <w:t>in the "Procurement criteria and other procurement requirements" section when preparing the procurement documents.</w:t>
      </w:r>
    </w:p>
    <w:p w14:paraId="1A5405CC" w14:textId="77777777" w:rsidR="00241211" w:rsidRPr="006F34F2" w:rsidRDefault="00241211" w:rsidP="00241211">
      <w:pPr>
        <w:pStyle w:val="napomena"/>
        <w:spacing w:after="0" w:line="240" w:lineRule="auto"/>
        <w:rPr>
          <w:rFonts w:ascii="Tahoma" w:hAnsi="Tahoma" w:cs="Tahoma"/>
          <w:sz w:val="22"/>
          <w:lang w:val="sr-Latn-CS"/>
        </w:rPr>
      </w:pPr>
    </w:p>
    <w:p w14:paraId="246F2DE4" w14:textId="77777777" w:rsidR="00241211" w:rsidRPr="006F34F2" w:rsidRDefault="00241211" w:rsidP="00241211">
      <w:pPr>
        <w:ind w:right="61"/>
        <w:jc w:val="both"/>
        <w:rPr>
          <w:rFonts w:ascii="Tahoma" w:hAnsi="Tahoma" w:cs="Tahoma"/>
          <w:sz w:val="22"/>
          <w:szCs w:val="22"/>
        </w:rPr>
      </w:pPr>
      <w:r>
        <w:rPr>
          <w:rFonts w:ascii="Tahoma" w:hAnsi="Tahoma"/>
          <w:sz w:val="22"/>
        </w:rPr>
        <w:t xml:space="preserve">The tender documents contain data on the basis of which the tenderers prepare the tender form, which contains the following data: </w:t>
      </w:r>
    </w:p>
    <w:p w14:paraId="584041F1" w14:textId="77777777"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rPr>
      </w:pPr>
      <w:r>
        <w:rPr>
          <w:rFonts w:ascii="Tahoma" w:hAnsi="Tahoma"/>
        </w:rPr>
        <w:t>general data about the tenderer or each tenderer in the group and subcontractors (company name or abbreviated name from the relevant register, registered office address, registration number and tax identification number, contact details, etc.);</w:t>
      </w:r>
    </w:p>
    <w:p w14:paraId="342EAAA5" w14:textId="77777777"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color w:val="2E74B5" w:themeColor="accent1" w:themeShade="BF"/>
        </w:rPr>
      </w:pPr>
      <w:r>
        <w:rPr>
          <w:rFonts w:ascii="Tahoma" w:hAnsi="Tahoma"/>
        </w:rPr>
        <w:t>the period of validity of the tender, expressed in days from the date of opening of tenders, which may not be less than 30 days from the date of opening of tenders;</w:t>
      </w:r>
    </w:p>
    <w:p w14:paraId="7D554B96" w14:textId="77777777"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rPr>
      </w:pPr>
      <w:r>
        <w:rPr>
          <w:rFonts w:ascii="Tahoma" w:hAnsi="Tahoma"/>
        </w:rPr>
        <w:t>the subject of the public tender;</w:t>
      </w:r>
    </w:p>
    <w:p w14:paraId="4C41BCEA" w14:textId="18439B5C"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rPr>
      </w:pPr>
      <w:r>
        <w:rPr>
          <w:rFonts w:ascii="Tahoma" w:hAnsi="Tahoma"/>
        </w:rPr>
        <w:t xml:space="preserve">the price and other criteria for the award of the </w:t>
      </w:r>
      <w:r w:rsidR="00120A94">
        <w:rPr>
          <w:rFonts w:ascii="Tahoma" w:hAnsi="Tahoma"/>
        </w:rPr>
        <w:t>Framework Agreement</w:t>
      </w:r>
      <w:r>
        <w:rPr>
          <w:rFonts w:ascii="Tahoma" w:hAnsi="Tahoma"/>
        </w:rPr>
        <w:t>, which may be expressed numerically;</w:t>
      </w:r>
    </w:p>
    <w:p w14:paraId="10F94DEE" w14:textId="77777777"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rPr>
      </w:pPr>
      <w:r>
        <w:rPr>
          <w:rFonts w:ascii="Tahoma" w:hAnsi="Tahoma"/>
        </w:rPr>
        <w:t>the other procurement requirements which the contracting authority considers relevant for the conclusion of a framework agreement and which may be expressed numerically;</w:t>
      </w:r>
    </w:p>
    <w:p w14:paraId="472F4CAC" w14:textId="77777777"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rPr>
      </w:pPr>
      <w:r>
        <w:rPr>
          <w:rFonts w:ascii="Tahoma" w:hAnsi="Tahoma"/>
        </w:rPr>
        <w:t>information on the part of the contract to be subcontracted (by subject or quantity, value or percentage), information on the subcontractor and information that the contracting authority will make payments directly to the subcontractor if the subcontractor requests direct payment of claims due;</w:t>
      </w:r>
    </w:p>
    <w:p w14:paraId="7C9D3893" w14:textId="77777777" w:rsidR="00241211" w:rsidRPr="006F34F2" w:rsidRDefault="00241211" w:rsidP="00241211">
      <w:pPr>
        <w:pStyle w:val="ListParagraph"/>
        <w:widowControl w:val="0"/>
        <w:numPr>
          <w:ilvl w:val="0"/>
          <w:numId w:val="64"/>
        </w:numPr>
        <w:tabs>
          <w:tab w:val="left" w:pos="1066"/>
        </w:tabs>
        <w:autoSpaceDE w:val="0"/>
        <w:autoSpaceDN w:val="0"/>
        <w:spacing w:after="0" w:line="240" w:lineRule="auto"/>
        <w:ind w:right="104"/>
        <w:contextualSpacing w:val="0"/>
        <w:jc w:val="both"/>
        <w:rPr>
          <w:rFonts w:ascii="Tahoma" w:hAnsi="Tahoma" w:cs="Tahoma"/>
        </w:rPr>
      </w:pPr>
      <w:r>
        <w:rPr>
          <w:rFonts w:ascii="Tahoma" w:hAnsi="Tahoma"/>
        </w:rPr>
        <w:t>declaration of integrity by which the tenderer confirms, under full material and criminal responsibility, that it has submitted its tender independently, without collusion with other tenderers or interested parties, and that it guarantees the accuracy of the information in the tender.</w:t>
      </w:r>
    </w:p>
    <w:p w14:paraId="3690544B" w14:textId="77777777" w:rsidR="00241211" w:rsidRPr="009D4BB6" w:rsidRDefault="00241211" w:rsidP="00241211">
      <w:pPr>
        <w:jc w:val="both"/>
        <w:rPr>
          <w:rFonts w:ascii="Tahoma" w:hAnsi="Tahoma" w:cs="Tahoma"/>
          <w:color w:val="000000"/>
          <w:sz w:val="22"/>
          <w:szCs w:val="22"/>
          <w:lang w:val="sr-Latn-RS"/>
        </w:rPr>
      </w:pPr>
    </w:p>
    <w:p w14:paraId="59FE8282" w14:textId="77777777" w:rsidR="00241211" w:rsidRPr="009D4BB6" w:rsidRDefault="00241211" w:rsidP="00241211">
      <w:pPr>
        <w:jc w:val="both"/>
        <w:rPr>
          <w:rFonts w:ascii="Tahoma" w:hAnsi="Tahoma" w:cs="Tahoma"/>
          <w:color w:val="000000"/>
          <w:sz w:val="22"/>
          <w:szCs w:val="22"/>
          <w:lang w:val="sr-Latn-RS"/>
        </w:rPr>
      </w:pPr>
    </w:p>
    <w:p w14:paraId="13E19716" w14:textId="77777777" w:rsidR="00241211" w:rsidRPr="009D4BB6" w:rsidRDefault="00241211" w:rsidP="00241211">
      <w:pPr>
        <w:jc w:val="both"/>
        <w:rPr>
          <w:rFonts w:ascii="Tahoma" w:hAnsi="Tahoma" w:cs="Tahoma"/>
          <w:color w:val="000000"/>
          <w:sz w:val="22"/>
          <w:szCs w:val="22"/>
          <w:lang w:val="sr-Latn-RS"/>
        </w:rPr>
      </w:pPr>
    </w:p>
    <w:p w14:paraId="506DE302" w14:textId="77777777" w:rsidR="00241211" w:rsidRPr="009D4BB6" w:rsidRDefault="00241211" w:rsidP="00241211">
      <w:pPr>
        <w:jc w:val="both"/>
        <w:rPr>
          <w:rFonts w:ascii="Tahoma" w:hAnsi="Tahoma" w:cs="Tahoma"/>
          <w:color w:val="000000"/>
          <w:sz w:val="22"/>
          <w:szCs w:val="22"/>
          <w:lang w:val="sr-Latn-RS"/>
        </w:rPr>
      </w:pPr>
    </w:p>
    <w:p w14:paraId="22AAB086" w14:textId="77777777" w:rsidR="00241211" w:rsidRPr="009D4BB6" w:rsidRDefault="00241211" w:rsidP="00241211">
      <w:pPr>
        <w:jc w:val="both"/>
        <w:rPr>
          <w:rFonts w:ascii="Tahoma" w:hAnsi="Tahoma" w:cs="Tahoma"/>
          <w:color w:val="000000"/>
          <w:sz w:val="22"/>
          <w:szCs w:val="22"/>
          <w:lang w:val="sr-Latn-RS"/>
        </w:rPr>
      </w:pPr>
    </w:p>
    <w:p w14:paraId="0942D4A2" w14:textId="77777777" w:rsidR="00241211" w:rsidRPr="009D4BB6" w:rsidRDefault="00241211" w:rsidP="00241211">
      <w:pPr>
        <w:jc w:val="both"/>
        <w:rPr>
          <w:rFonts w:ascii="Tahoma" w:hAnsi="Tahoma" w:cs="Tahoma"/>
          <w:color w:val="000000"/>
          <w:sz w:val="22"/>
          <w:szCs w:val="22"/>
          <w:lang w:val="sr-Latn-RS"/>
        </w:rPr>
      </w:pPr>
    </w:p>
    <w:p w14:paraId="63E3F70F" w14:textId="77777777" w:rsidR="00241211" w:rsidRPr="009D4BB6" w:rsidRDefault="00241211" w:rsidP="00241211">
      <w:pPr>
        <w:jc w:val="both"/>
        <w:rPr>
          <w:rFonts w:ascii="Tahoma" w:hAnsi="Tahoma" w:cs="Tahoma"/>
          <w:color w:val="000000"/>
          <w:sz w:val="22"/>
          <w:szCs w:val="22"/>
          <w:lang w:val="sr-Latn-RS"/>
        </w:rPr>
      </w:pPr>
    </w:p>
    <w:p w14:paraId="3B89DABC" w14:textId="77777777" w:rsidR="00241211" w:rsidRPr="009D4BB6" w:rsidRDefault="00241211" w:rsidP="00241211">
      <w:pPr>
        <w:jc w:val="both"/>
        <w:rPr>
          <w:rFonts w:ascii="Tahoma" w:hAnsi="Tahoma" w:cs="Tahoma"/>
          <w:color w:val="000000"/>
          <w:sz w:val="22"/>
          <w:szCs w:val="22"/>
          <w:lang w:val="sr-Latn-RS"/>
        </w:rPr>
      </w:pPr>
    </w:p>
    <w:p w14:paraId="3299216F" w14:textId="77777777" w:rsidR="00241211" w:rsidRPr="009D4BB6" w:rsidRDefault="00241211" w:rsidP="00241211">
      <w:pPr>
        <w:jc w:val="both"/>
        <w:rPr>
          <w:rFonts w:ascii="Tahoma" w:hAnsi="Tahoma" w:cs="Tahoma"/>
          <w:color w:val="000000"/>
          <w:sz w:val="22"/>
          <w:szCs w:val="22"/>
          <w:lang w:val="sr-Latn-RS"/>
        </w:rPr>
      </w:pPr>
    </w:p>
    <w:p w14:paraId="37A46F93" w14:textId="77777777" w:rsidR="00241211" w:rsidRPr="009D4BB6" w:rsidRDefault="00241211" w:rsidP="00241211">
      <w:pPr>
        <w:jc w:val="both"/>
        <w:rPr>
          <w:rFonts w:ascii="Tahoma" w:hAnsi="Tahoma" w:cs="Tahoma"/>
          <w:color w:val="000000"/>
          <w:sz w:val="22"/>
          <w:szCs w:val="22"/>
          <w:lang w:val="sr-Latn-RS"/>
        </w:rPr>
      </w:pPr>
    </w:p>
    <w:p w14:paraId="3A59227C" w14:textId="77777777" w:rsidR="00241211" w:rsidRPr="009D4BB6" w:rsidRDefault="00241211" w:rsidP="00241211">
      <w:pPr>
        <w:jc w:val="both"/>
        <w:rPr>
          <w:rFonts w:ascii="Tahoma" w:hAnsi="Tahoma" w:cs="Tahoma"/>
          <w:color w:val="000000"/>
          <w:sz w:val="22"/>
          <w:szCs w:val="22"/>
          <w:lang w:val="sr-Latn-RS"/>
        </w:rPr>
      </w:pPr>
    </w:p>
    <w:p w14:paraId="088CBED9" w14:textId="77777777" w:rsidR="00241211" w:rsidRPr="009D4BB6" w:rsidRDefault="00241211" w:rsidP="00241211">
      <w:pPr>
        <w:jc w:val="both"/>
        <w:rPr>
          <w:rFonts w:ascii="Tahoma" w:hAnsi="Tahoma" w:cs="Tahoma"/>
          <w:color w:val="000000"/>
          <w:sz w:val="22"/>
          <w:szCs w:val="22"/>
          <w:lang w:val="sr-Latn-RS"/>
        </w:rPr>
      </w:pPr>
    </w:p>
    <w:p w14:paraId="1A824F78" w14:textId="77777777" w:rsidR="00241211" w:rsidRPr="009D4BB6" w:rsidRDefault="00241211" w:rsidP="00241211">
      <w:pPr>
        <w:jc w:val="both"/>
        <w:rPr>
          <w:rFonts w:ascii="Tahoma" w:hAnsi="Tahoma" w:cs="Tahoma"/>
          <w:color w:val="000000"/>
          <w:sz w:val="22"/>
          <w:szCs w:val="22"/>
          <w:lang w:val="sr-Latn-RS"/>
        </w:rPr>
      </w:pPr>
    </w:p>
    <w:p w14:paraId="142F70C2" w14:textId="77777777" w:rsidR="00241211" w:rsidRPr="009D4BB6" w:rsidRDefault="00241211" w:rsidP="00241211">
      <w:pPr>
        <w:jc w:val="both"/>
        <w:rPr>
          <w:rFonts w:ascii="Tahoma" w:hAnsi="Tahoma" w:cs="Tahoma"/>
          <w:color w:val="000000"/>
          <w:sz w:val="22"/>
          <w:szCs w:val="22"/>
          <w:lang w:val="sr-Latn-RS"/>
        </w:rPr>
      </w:pPr>
    </w:p>
    <w:p w14:paraId="7B0584DC" w14:textId="77777777" w:rsidR="00241211" w:rsidRPr="009D4BB6" w:rsidRDefault="00241211" w:rsidP="00241211">
      <w:pPr>
        <w:jc w:val="both"/>
        <w:rPr>
          <w:rFonts w:ascii="Tahoma" w:hAnsi="Tahoma" w:cs="Tahoma"/>
          <w:color w:val="000000"/>
          <w:sz w:val="22"/>
          <w:szCs w:val="22"/>
          <w:lang w:val="sr-Latn-RS"/>
        </w:rPr>
      </w:pPr>
    </w:p>
    <w:p w14:paraId="1DC6E994" w14:textId="77777777" w:rsidR="00241211" w:rsidRPr="009D4BB6" w:rsidRDefault="00241211" w:rsidP="00241211">
      <w:pPr>
        <w:jc w:val="both"/>
        <w:rPr>
          <w:rFonts w:ascii="Tahoma" w:hAnsi="Tahoma" w:cs="Tahoma"/>
          <w:color w:val="000000"/>
          <w:sz w:val="22"/>
          <w:szCs w:val="22"/>
          <w:lang w:val="sr-Latn-RS"/>
        </w:rPr>
      </w:pPr>
    </w:p>
    <w:p w14:paraId="72FB9DC4" w14:textId="77777777" w:rsidR="00241211" w:rsidRPr="009D4BB6" w:rsidRDefault="00241211" w:rsidP="00241211">
      <w:pPr>
        <w:jc w:val="both"/>
        <w:rPr>
          <w:rFonts w:ascii="Tahoma" w:hAnsi="Tahoma" w:cs="Tahoma"/>
          <w:color w:val="000000"/>
          <w:sz w:val="22"/>
          <w:szCs w:val="22"/>
          <w:lang w:val="sr-Latn-RS"/>
        </w:rPr>
      </w:pPr>
    </w:p>
    <w:p w14:paraId="39E06196" w14:textId="77777777" w:rsidR="00241211" w:rsidRPr="009D4BB6" w:rsidRDefault="00241211" w:rsidP="00241211">
      <w:pPr>
        <w:jc w:val="both"/>
        <w:rPr>
          <w:rFonts w:ascii="Tahoma" w:hAnsi="Tahoma" w:cs="Tahoma"/>
          <w:color w:val="000000"/>
          <w:sz w:val="22"/>
          <w:szCs w:val="22"/>
          <w:lang w:val="sr-Latn-RS"/>
        </w:rPr>
      </w:pPr>
    </w:p>
    <w:p w14:paraId="700C9B38" w14:textId="77777777" w:rsidR="00241211" w:rsidRPr="009D4BB6" w:rsidRDefault="00241211" w:rsidP="00241211">
      <w:pPr>
        <w:jc w:val="both"/>
        <w:rPr>
          <w:rFonts w:ascii="Tahoma" w:hAnsi="Tahoma" w:cs="Tahoma"/>
          <w:color w:val="000000"/>
          <w:sz w:val="22"/>
          <w:szCs w:val="22"/>
          <w:lang w:val="sr-Latn-RS"/>
        </w:rPr>
      </w:pPr>
    </w:p>
    <w:p w14:paraId="2EABAA7B" w14:textId="77777777" w:rsidR="00241211" w:rsidRPr="009D4BB6" w:rsidRDefault="00241211" w:rsidP="00241211">
      <w:pPr>
        <w:jc w:val="both"/>
        <w:rPr>
          <w:rFonts w:ascii="Tahoma" w:hAnsi="Tahoma" w:cs="Tahoma"/>
          <w:color w:val="000000"/>
          <w:sz w:val="22"/>
          <w:szCs w:val="22"/>
          <w:lang w:val="sr-Latn-RS"/>
        </w:rPr>
      </w:pPr>
    </w:p>
    <w:p w14:paraId="0AB80355" w14:textId="77777777" w:rsidR="00241211" w:rsidRPr="009D4BB6" w:rsidRDefault="00241211" w:rsidP="00241211">
      <w:pPr>
        <w:jc w:val="both"/>
        <w:rPr>
          <w:rFonts w:ascii="Tahoma" w:hAnsi="Tahoma" w:cs="Tahoma"/>
          <w:color w:val="000000"/>
          <w:sz w:val="22"/>
          <w:szCs w:val="22"/>
          <w:lang w:val="sr-Latn-RS"/>
        </w:rPr>
      </w:pPr>
    </w:p>
    <w:p w14:paraId="14400CAD" w14:textId="77777777" w:rsidR="00241211" w:rsidRPr="009D4BB6" w:rsidRDefault="00241211" w:rsidP="00241211">
      <w:pPr>
        <w:pStyle w:val="ListParagraph"/>
        <w:numPr>
          <w:ilvl w:val="0"/>
          <w:numId w:val="16"/>
        </w:numPr>
        <w:spacing w:after="0" w:line="240" w:lineRule="auto"/>
        <w:jc w:val="both"/>
        <w:rPr>
          <w:rFonts w:ascii="Tahoma" w:hAnsi="Tahoma" w:cs="Tahoma"/>
          <w:b/>
        </w:rPr>
      </w:pPr>
      <w:r>
        <w:rPr>
          <w:rFonts w:ascii="Tahoma" w:hAnsi="Tahoma"/>
          <w:b/>
          <w:color w:val="000000"/>
        </w:rPr>
        <w:lastRenderedPageBreak/>
        <w:t>SAMPLES OF DOCUMENTS THAT FORM AN INTEGRAL PART OF THE TENDER, AND THESE ARE:</w:t>
      </w:r>
    </w:p>
    <w:p w14:paraId="7833040A" w14:textId="77777777" w:rsidR="00241211" w:rsidRPr="009D4BB6" w:rsidRDefault="00241211" w:rsidP="00241211">
      <w:pPr>
        <w:pStyle w:val="ListParagraph"/>
        <w:spacing w:after="0" w:line="240" w:lineRule="auto"/>
        <w:jc w:val="both"/>
        <w:rPr>
          <w:rFonts w:ascii="Tahoma" w:hAnsi="Tahoma" w:cs="Tahoma"/>
          <w:b/>
          <w:lang w:val="sr-Latn-RS"/>
        </w:rPr>
      </w:pPr>
    </w:p>
    <w:p w14:paraId="582EE081" w14:textId="77777777" w:rsidR="00241211" w:rsidRPr="009D4BB6" w:rsidRDefault="00241211" w:rsidP="00241211">
      <w:pPr>
        <w:pStyle w:val="ListParagraph"/>
        <w:numPr>
          <w:ilvl w:val="0"/>
          <w:numId w:val="19"/>
        </w:numPr>
        <w:spacing w:after="0" w:line="240" w:lineRule="auto"/>
        <w:jc w:val="both"/>
        <w:rPr>
          <w:rFonts w:ascii="Tahoma" w:hAnsi="Tahoma" w:cs="Tahoma"/>
          <w:color w:val="000000"/>
        </w:rPr>
      </w:pPr>
      <w:r>
        <w:rPr>
          <w:rFonts w:ascii="Tahoma" w:hAnsi="Tahoma"/>
          <w:color w:val="000000"/>
        </w:rPr>
        <w:t>form for the structure of the price offered</w:t>
      </w:r>
    </w:p>
    <w:p w14:paraId="19678BD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The tender documents include the Price Structure Form, which the tenderers must complete in accordance with the instructions on the form itself.</w:t>
      </w:r>
    </w:p>
    <w:p w14:paraId="346D25FA" w14:textId="77777777" w:rsidR="00241211" w:rsidRPr="009D4BB6" w:rsidRDefault="00241211" w:rsidP="00241211">
      <w:pPr>
        <w:pStyle w:val="ListParagraph"/>
        <w:spacing w:after="0" w:line="240" w:lineRule="auto"/>
        <w:jc w:val="both"/>
        <w:rPr>
          <w:rFonts w:ascii="Tahoma" w:hAnsi="Tahoma" w:cs="Tahoma"/>
          <w:lang w:val="sr-Latn-RS"/>
        </w:rPr>
      </w:pPr>
    </w:p>
    <w:p w14:paraId="5A56C45B" w14:textId="77777777" w:rsidR="00241211" w:rsidRPr="009D4BB6" w:rsidRDefault="00241211" w:rsidP="00241211">
      <w:pPr>
        <w:pStyle w:val="ListParagraph"/>
        <w:numPr>
          <w:ilvl w:val="0"/>
          <w:numId w:val="19"/>
        </w:numPr>
        <w:spacing w:after="0" w:line="240" w:lineRule="auto"/>
        <w:jc w:val="both"/>
        <w:rPr>
          <w:rFonts w:ascii="Tahoma" w:hAnsi="Tahoma" w:cs="Tahoma"/>
          <w:color w:val="000000"/>
        </w:rPr>
      </w:pPr>
      <w:r>
        <w:rPr>
          <w:rFonts w:ascii="Tahoma" w:hAnsi="Tahoma"/>
          <w:color w:val="000000"/>
        </w:rPr>
        <w:t>form of the costs for preparing the tender</w:t>
      </w:r>
    </w:p>
    <w:p w14:paraId="4DB7BD69" w14:textId="77777777" w:rsidR="00241211" w:rsidRPr="009D4BB6" w:rsidRDefault="00241211" w:rsidP="00241211">
      <w:pPr>
        <w:jc w:val="both"/>
        <w:rPr>
          <w:rFonts w:ascii="Tahoma" w:hAnsi="Tahoma" w:cs="Tahoma"/>
          <w:sz w:val="22"/>
          <w:szCs w:val="22"/>
        </w:rPr>
      </w:pPr>
      <w:r>
        <w:rPr>
          <w:rFonts w:ascii="Tahoma" w:hAnsi="Tahoma"/>
          <w:sz w:val="22"/>
        </w:rPr>
        <w:t>The tender documentation includes the tender Preparation Estimate Form, which the tenderers complete in accordance with Article 138 of the PPL.</w:t>
      </w:r>
    </w:p>
    <w:p w14:paraId="1CEA43A2" w14:textId="77777777" w:rsidR="00241211" w:rsidRPr="009D4BB6" w:rsidRDefault="00241211" w:rsidP="00241211">
      <w:pPr>
        <w:jc w:val="both"/>
        <w:rPr>
          <w:rFonts w:ascii="Tahoma" w:hAnsi="Tahoma" w:cs="Tahoma"/>
          <w:sz w:val="22"/>
          <w:szCs w:val="22"/>
        </w:rPr>
      </w:pPr>
      <w:r>
        <w:rPr>
          <w:rFonts w:ascii="Tahoma" w:hAnsi="Tahoma"/>
          <w:sz w:val="22"/>
        </w:rPr>
        <w:t>The costs of preparing and submitting the tender are borne exclusively by the tenderer, who may not claim reimbursement from the contracting authority. The submission of this form is not mandatory.</w:t>
      </w:r>
    </w:p>
    <w:p w14:paraId="62315333" w14:textId="77777777" w:rsidR="00241211" w:rsidRPr="009D4BB6" w:rsidRDefault="00241211" w:rsidP="00241211">
      <w:pPr>
        <w:jc w:val="both"/>
        <w:rPr>
          <w:rFonts w:ascii="Tahoma" w:hAnsi="Tahoma" w:cs="Tahoma"/>
          <w:sz w:val="22"/>
          <w:szCs w:val="22"/>
          <w:lang w:val="sr-Latn-RS"/>
        </w:rPr>
      </w:pPr>
    </w:p>
    <w:p w14:paraId="1951B1F5" w14:textId="77777777" w:rsidR="00241211" w:rsidRPr="009D4BB6" w:rsidRDefault="00241211" w:rsidP="00241211">
      <w:pPr>
        <w:jc w:val="both"/>
        <w:rPr>
          <w:rFonts w:ascii="Tahoma" w:hAnsi="Tahoma" w:cs="Tahoma"/>
          <w:sz w:val="22"/>
          <w:szCs w:val="22"/>
          <w:lang w:val="sr-Latn-RS"/>
        </w:rPr>
      </w:pPr>
    </w:p>
    <w:p w14:paraId="6E24C317" w14:textId="77777777" w:rsidR="00241211" w:rsidRPr="009D4BB6" w:rsidRDefault="00241211" w:rsidP="00241211">
      <w:pPr>
        <w:jc w:val="both"/>
        <w:rPr>
          <w:rFonts w:ascii="Tahoma" w:hAnsi="Tahoma" w:cs="Tahoma"/>
          <w:sz w:val="22"/>
          <w:szCs w:val="22"/>
          <w:lang w:val="sr-Latn-RS"/>
        </w:rPr>
      </w:pPr>
    </w:p>
    <w:p w14:paraId="135D4750" w14:textId="77777777" w:rsidR="00241211" w:rsidRPr="009D4BB6" w:rsidRDefault="00241211" w:rsidP="00241211">
      <w:pPr>
        <w:jc w:val="both"/>
        <w:rPr>
          <w:rFonts w:ascii="Tahoma" w:hAnsi="Tahoma" w:cs="Tahoma"/>
          <w:sz w:val="22"/>
          <w:szCs w:val="22"/>
          <w:lang w:val="sr-Latn-RS"/>
        </w:rPr>
      </w:pPr>
    </w:p>
    <w:p w14:paraId="7C858893" w14:textId="77777777" w:rsidR="00241211" w:rsidRPr="009D4BB6" w:rsidRDefault="00241211" w:rsidP="00241211">
      <w:pPr>
        <w:jc w:val="both"/>
        <w:rPr>
          <w:rFonts w:ascii="Tahoma" w:hAnsi="Tahoma" w:cs="Tahoma"/>
          <w:sz w:val="22"/>
          <w:szCs w:val="22"/>
          <w:lang w:val="sr-Latn-RS"/>
        </w:rPr>
      </w:pPr>
    </w:p>
    <w:p w14:paraId="29D5584E" w14:textId="77777777" w:rsidR="00241211" w:rsidRPr="009D4BB6" w:rsidRDefault="00241211" w:rsidP="00241211">
      <w:pPr>
        <w:jc w:val="both"/>
        <w:rPr>
          <w:rFonts w:ascii="Tahoma" w:hAnsi="Tahoma" w:cs="Tahoma"/>
          <w:sz w:val="22"/>
          <w:szCs w:val="22"/>
          <w:lang w:val="sr-Latn-RS"/>
        </w:rPr>
      </w:pPr>
    </w:p>
    <w:p w14:paraId="78A96733" w14:textId="77777777" w:rsidR="00241211" w:rsidRPr="009D4BB6" w:rsidRDefault="00241211" w:rsidP="00241211">
      <w:pPr>
        <w:jc w:val="both"/>
        <w:rPr>
          <w:rFonts w:ascii="Tahoma" w:hAnsi="Tahoma" w:cs="Tahoma"/>
          <w:sz w:val="22"/>
          <w:szCs w:val="22"/>
          <w:lang w:val="sr-Latn-RS"/>
        </w:rPr>
      </w:pPr>
    </w:p>
    <w:p w14:paraId="15E8F894" w14:textId="77777777" w:rsidR="00241211" w:rsidRPr="009D4BB6" w:rsidRDefault="00241211" w:rsidP="00241211">
      <w:pPr>
        <w:jc w:val="both"/>
        <w:rPr>
          <w:rFonts w:ascii="Tahoma" w:hAnsi="Tahoma" w:cs="Tahoma"/>
          <w:sz w:val="22"/>
          <w:szCs w:val="22"/>
          <w:lang w:val="sr-Latn-RS"/>
        </w:rPr>
      </w:pPr>
    </w:p>
    <w:p w14:paraId="259512B8" w14:textId="77777777" w:rsidR="00241211" w:rsidRPr="009D4BB6" w:rsidRDefault="00241211" w:rsidP="00241211">
      <w:pPr>
        <w:jc w:val="both"/>
        <w:rPr>
          <w:rFonts w:ascii="Tahoma" w:hAnsi="Tahoma" w:cs="Tahoma"/>
          <w:sz w:val="22"/>
          <w:szCs w:val="22"/>
          <w:lang w:val="sr-Latn-RS"/>
        </w:rPr>
      </w:pPr>
    </w:p>
    <w:p w14:paraId="62FBE539" w14:textId="77777777" w:rsidR="00241211" w:rsidRPr="009D4BB6" w:rsidRDefault="00241211" w:rsidP="00241211">
      <w:pPr>
        <w:jc w:val="both"/>
        <w:rPr>
          <w:rFonts w:ascii="Tahoma" w:hAnsi="Tahoma" w:cs="Tahoma"/>
          <w:sz w:val="22"/>
          <w:szCs w:val="22"/>
          <w:lang w:val="sr-Latn-RS"/>
        </w:rPr>
      </w:pPr>
    </w:p>
    <w:p w14:paraId="7495A760" w14:textId="77777777" w:rsidR="00241211" w:rsidRPr="009D4BB6" w:rsidRDefault="00241211" w:rsidP="00241211">
      <w:pPr>
        <w:jc w:val="both"/>
        <w:rPr>
          <w:rFonts w:ascii="Tahoma" w:hAnsi="Tahoma" w:cs="Tahoma"/>
          <w:sz w:val="22"/>
          <w:szCs w:val="22"/>
          <w:lang w:val="sr-Latn-RS"/>
        </w:rPr>
      </w:pPr>
    </w:p>
    <w:p w14:paraId="2C430EC1" w14:textId="77777777" w:rsidR="00241211" w:rsidRPr="009D4BB6" w:rsidRDefault="00241211" w:rsidP="00241211">
      <w:pPr>
        <w:jc w:val="both"/>
        <w:rPr>
          <w:rFonts w:ascii="Tahoma" w:hAnsi="Tahoma" w:cs="Tahoma"/>
          <w:sz w:val="22"/>
          <w:szCs w:val="22"/>
          <w:lang w:val="sr-Latn-RS"/>
        </w:rPr>
      </w:pPr>
    </w:p>
    <w:p w14:paraId="2399C5C7" w14:textId="77777777" w:rsidR="00241211" w:rsidRPr="009D4BB6" w:rsidRDefault="00241211" w:rsidP="00241211">
      <w:pPr>
        <w:jc w:val="both"/>
        <w:rPr>
          <w:rFonts w:ascii="Tahoma" w:hAnsi="Tahoma" w:cs="Tahoma"/>
          <w:sz w:val="22"/>
          <w:szCs w:val="22"/>
          <w:lang w:val="sr-Latn-RS"/>
        </w:rPr>
      </w:pPr>
    </w:p>
    <w:p w14:paraId="5D451797" w14:textId="77777777" w:rsidR="00241211" w:rsidRPr="009D4BB6" w:rsidRDefault="00241211" w:rsidP="00241211">
      <w:pPr>
        <w:jc w:val="both"/>
        <w:rPr>
          <w:rFonts w:ascii="Tahoma" w:hAnsi="Tahoma" w:cs="Tahoma"/>
          <w:sz w:val="22"/>
          <w:szCs w:val="22"/>
          <w:lang w:val="sr-Latn-RS"/>
        </w:rPr>
      </w:pPr>
    </w:p>
    <w:p w14:paraId="3EA6F3D1" w14:textId="77777777" w:rsidR="00241211" w:rsidRPr="009D4BB6" w:rsidRDefault="00241211" w:rsidP="00241211">
      <w:pPr>
        <w:jc w:val="both"/>
        <w:rPr>
          <w:rFonts w:ascii="Tahoma" w:hAnsi="Tahoma" w:cs="Tahoma"/>
          <w:sz w:val="22"/>
          <w:szCs w:val="22"/>
          <w:lang w:val="sr-Latn-RS"/>
        </w:rPr>
      </w:pPr>
    </w:p>
    <w:p w14:paraId="25E46B59" w14:textId="77777777" w:rsidR="00241211" w:rsidRPr="009D4BB6" w:rsidRDefault="00241211" w:rsidP="00241211">
      <w:pPr>
        <w:jc w:val="both"/>
        <w:rPr>
          <w:rFonts w:ascii="Tahoma" w:hAnsi="Tahoma" w:cs="Tahoma"/>
          <w:sz w:val="22"/>
          <w:szCs w:val="22"/>
          <w:lang w:val="sr-Latn-RS"/>
        </w:rPr>
      </w:pPr>
    </w:p>
    <w:p w14:paraId="46F707AE" w14:textId="77777777" w:rsidR="00241211" w:rsidRPr="009D4BB6" w:rsidRDefault="00241211" w:rsidP="00241211">
      <w:pPr>
        <w:jc w:val="both"/>
        <w:rPr>
          <w:rFonts w:ascii="Tahoma" w:hAnsi="Tahoma" w:cs="Tahoma"/>
          <w:sz w:val="22"/>
          <w:szCs w:val="22"/>
          <w:lang w:val="sr-Latn-RS"/>
        </w:rPr>
      </w:pPr>
    </w:p>
    <w:p w14:paraId="0DEE6998" w14:textId="77777777" w:rsidR="00241211" w:rsidRPr="009D4BB6" w:rsidRDefault="00241211" w:rsidP="00241211">
      <w:pPr>
        <w:jc w:val="both"/>
        <w:rPr>
          <w:rFonts w:ascii="Tahoma" w:hAnsi="Tahoma" w:cs="Tahoma"/>
          <w:sz w:val="22"/>
          <w:szCs w:val="22"/>
          <w:lang w:val="sr-Latn-RS"/>
        </w:rPr>
      </w:pPr>
    </w:p>
    <w:p w14:paraId="0E55955C" w14:textId="77777777" w:rsidR="00241211" w:rsidRPr="009D4BB6" w:rsidRDefault="00241211" w:rsidP="00241211">
      <w:pPr>
        <w:jc w:val="both"/>
        <w:rPr>
          <w:rFonts w:ascii="Tahoma" w:hAnsi="Tahoma" w:cs="Tahoma"/>
          <w:sz w:val="22"/>
          <w:szCs w:val="22"/>
          <w:lang w:val="sr-Latn-RS"/>
        </w:rPr>
      </w:pPr>
    </w:p>
    <w:p w14:paraId="044F9330" w14:textId="77777777" w:rsidR="00241211" w:rsidRPr="009D4BB6" w:rsidRDefault="00241211" w:rsidP="00241211">
      <w:pPr>
        <w:jc w:val="both"/>
        <w:rPr>
          <w:rFonts w:ascii="Tahoma" w:hAnsi="Tahoma" w:cs="Tahoma"/>
          <w:sz w:val="22"/>
          <w:szCs w:val="22"/>
          <w:lang w:val="sr-Latn-RS"/>
        </w:rPr>
      </w:pPr>
    </w:p>
    <w:p w14:paraId="7BCE44B8" w14:textId="77777777" w:rsidR="00241211" w:rsidRPr="009D4BB6" w:rsidRDefault="00241211" w:rsidP="00241211">
      <w:pPr>
        <w:jc w:val="both"/>
        <w:rPr>
          <w:rFonts w:ascii="Tahoma" w:hAnsi="Tahoma" w:cs="Tahoma"/>
          <w:sz w:val="22"/>
          <w:szCs w:val="22"/>
          <w:lang w:val="sr-Latn-RS"/>
        </w:rPr>
      </w:pPr>
    </w:p>
    <w:p w14:paraId="332F2E19" w14:textId="77777777" w:rsidR="00241211" w:rsidRPr="009D4BB6" w:rsidRDefault="00241211" w:rsidP="00241211">
      <w:pPr>
        <w:jc w:val="both"/>
        <w:rPr>
          <w:rFonts w:ascii="Tahoma" w:hAnsi="Tahoma" w:cs="Tahoma"/>
          <w:sz w:val="22"/>
          <w:szCs w:val="22"/>
          <w:lang w:val="sr-Latn-RS"/>
        </w:rPr>
      </w:pPr>
    </w:p>
    <w:p w14:paraId="3408343F" w14:textId="77777777" w:rsidR="00241211" w:rsidRPr="009D4BB6" w:rsidRDefault="00241211" w:rsidP="00241211">
      <w:pPr>
        <w:jc w:val="both"/>
        <w:rPr>
          <w:rFonts w:ascii="Tahoma" w:hAnsi="Tahoma" w:cs="Tahoma"/>
          <w:sz w:val="22"/>
          <w:szCs w:val="22"/>
          <w:lang w:val="sr-Latn-RS"/>
        </w:rPr>
      </w:pPr>
    </w:p>
    <w:p w14:paraId="39C93372" w14:textId="77777777" w:rsidR="00241211" w:rsidRPr="009D4BB6" w:rsidRDefault="00241211" w:rsidP="00241211">
      <w:pPr>
        <w:jc w:val="both"/>
        <w:rPr>
          <w:rFonts w:ascii="Tahoma" w:hAnsi="Tahoma" w:cs="Tahoma"/>
          <w:sz w:val="22"/>
          <w:szCs w:val="22"/>
          <w:lang w:val="sr-Latn-RS"/>
        </w:rPr>
      </w:pPr>
    </w:p>
    <w:p w14:paraId="76C77F17" w14:textId="77777777" w:rsidR="00241211" w:rsidRPr="009D4BB6" w:rsidRDefault="00241211" w:rsidP="00241211">
      <w:pPr>
        <w:jc w:val="both"/>
        <w:rPr>
          <w:rFonts w:ascii="Tahoma" w:hAnsi="Tahoma" w:cs="Tahoma"/>
          <w:sz w:val="22"/>
          <w:szCs w:val="22"/>
          <w:lang w:val="sr-Latn-RS"/>
        </w:rPr>
      </w:pPr>
    </w:p>
    <w:p w14:paraId="5E639E06" w14:textId="77777777" w:rsidR="00241211" w:rsidRPr="009D4BB6" w:rsidRDefault="00241211" w:rsidP="00241211">
      <w:pPr>
        <w:jc w:val="both"/>
        <w:rPr>
          <w:rFonts w:ascii="Tahoma" w:hAnsi="Tahoma" w:cs="Tahoma"/>
          <w:sz w:val="22"/>
          <w:szCs w:val="22"/>
          <w:lang w:val="sr-Latn-RS"/>
        </w:rPr>
      </w:pPr>
    </w:p>
    <w:p w14:paraId="2EB23202" w14:textId="77777777" w:rsidR="00241211" w:rsidRPr="009D4BB6" w:rsidRDefault="00241211" w:rsidP="00241211">
      <w:pPr>
        <w:jc w:val="both"/>
        <w:rPr>
          <w:rFonts w:ascii="Tahoma" w:hAnsi="Tahoma" w:cs="Tahoma"/>
          <w:sz w:val="22"/>
          <w:szCs w:val="22"/>
          <w:lang w:val="sr-Latn-RS"/>
        </w:rPr>
      </w:pPr>
    </w:p>
    <w:p w14:paraId="05354ACD" w14:textId="77777777" w:rsidR="00241211" w:rsidRPr="009D4BB6" w:rsidRDefault="00241211" w:rsidP="00241211">
      <w:pPr>
        <w:jc w:val="both"/>
        <w:rPr>
          <w:rFonts w:ascii="Tahoma" w:hAnsi="Tahoma" w:cs="Tahoma"/>
          <w:sz w:val="22"/>
          <w:szCs w:val="22"/>
          <w:lang w:val="sr-Latn-RS"/>
        </w:rPr>
      </w:pPr>
    </w:p>
    <w:p w14:paraId="6883464E" w14:textId="77777777" w:rsidR="00241211" w:rsidRPr="009D4BB6" w:rsidRDefault="00241211" w:rsidP="00241211">
      <w:pPr>
        <w:jc w:val="both"/>
        <w:rPr>
          <w:rFonts w:ascii="Tahoma" w:hAnsi="Tahoma" w:cs="Tahoma"/>
          <w:sz w:val="22"/>
          <w:szCs w:val="22"/>
          <w:lang w:val="sr-Latn-RS"/>
        </w:rPr>
      </w:pPr>
    </w:p>
    <w:p w14:paraId="0F2D0225" w14:textId="77777777" w:rsidR="00241211" w:rsidRDefault="00241211" w:rsidP="00241211">
      <w:pPr>
        <w:jc w:val="both"/>
        <w:rPr>
          <w:rFonts w:ascii="Tahoma" w:hAnsi="Tahoma" w:cs="Tahoma"/>
          <w:sz w:val="22"/>
          <w:szCs w:val="22"/>
          <w:lang w:val="sr-Latn-RS"/>
        </w:rPr>
      </w:pPr>
    </w:p>
    <w:p w14:paraId="4CB7F6D2" w14:textId="77777777" w:rsidR="00241211" w:rsidRDefault="00241211" w:rsidP="00241211">
      <w:pPr>
        <w:jc w:val="both"/>
        <w:rPr>
          <w:rFonts w:ascii="Tahoma" w:hAnsi="Tahoma" w:cs="Tahoma"/>
          <w:sz w:val="22"/>
          <w:szCs w:val="22"/>
          <w:lang w:val="sr-Latn-RS"/>
        </w:rPr>
      </w:pPr>
    </w:p>
    <w:p w14:paraId="4884A4AA" w14:textId="77777777" w:rsidR="00241211" w:rsidRDefault="00241211" w:rsidP="00241211">
      <w:pPr>
        <w:jc w:val="both"/>
        <w:rPr>
          <w:rFonts w:ascii="Tahoma" w:hAnsi="Tahoma" w:cs="Tahoma"/>
          <w:sz w:val="22"/>
          <w:szCs w:val="22"/>
          <w:lang w:val="sr-Latn-RS"/>
        </w:rPr>
      </w:pPr>
    </w:p>
    <w:p w14:paraId="23ADE773" w14:textId="77777777" w:rsidR="00241211" w:rsidRPr="009D4BB6" w:rsidRDefault="00241211" w:rsidP="00241211">
      <w:pPr>
        <w:jc w:val="both"/>
        <w:rPr>
          <w:rFonts w:ascii="Tahoma" w:hAnsi="Tahoma" w:cs="Tahoma"/>
          <w:sz w:val="22"/>
          <w:szCs w:val="22"/>
          <w:lang w:val="sr-Latn-RS"/>
        </w:rPr>
      </w:pPr>
    </w:p>
    <w:p w14:paraId="6194EA83" w14:textId="77777777" w:rsidR="00241211" w:rsidRPr="009D4BB6" w:rsidRDefault="00241211" w:rsidP="00241211">
      <w:pPr>
        <w:jc w:val="both"/>
        <w:rPr>
          <w:rFonts w:ascii="Tahoma" w:hAnsi="Tahoma" w:cs="Tahoma"/>
          <w:sz w:val="22"/>
          <w:szCs w:val="22"/>
          <w:lang w:val="sr-Latn-RS"/>
        </w:rPr>
      </w:pPr>
    </w:p>
    <w:p w14:paraId="28F58539" w14:textId="77777777" w:rsidR="00241211" w:rsidRPr="009D4BB6" w:rsidRDefault="00241211" w:rsidP="00241211">
      <w:pPr>
        <w:jc w:val="both"/>
        <w:rPr>
          <w:rFonts w:ascii="Tahoma" w:hAnsi="Tahoma" w:cs="Tahoma"/>
          <w:sz w:val="22"/>
          <w:szCs w:val="22"/>
          <w:lang w:val="sr-Latn-RS"/>
        </w:rPr>
      </w:pPr>
    </w:p>
    <w:p w14:paraId="6E04A92E" w14:textId="77777777" w:rsidR="00241211" w:rsidRPr="00242FFE" w:rsidRDefault="00241211" w:rsidP="00241211">
      <w:pPr>
        <w:jc w:val="center"/>
        <w:rPr>
          <w:rFonts w:ascii="Tahoma" w:hAnsi="Tahoma" w:cs="Tahoma"/>
          <w:b/>
          <w:sz w:val="22"/>
          <w:szCs w:val="22"/>
        </w:rPr>
      </w:pPr>
      <w:r>
        <w:rPr>
          <w:rFonts w:ascii="Tahoma" w:hAnsi="Tahoma"/>
          <w:b/>
          <w:sz w:val="22"/>
        </w:rPr>
        <w:lastRenderedPageBreak/>
        <w:t>FORM OF THE PRICE STRUCTURE OFFERED</w:t>
      </w:r>
    </w:p>
    <w:p w14:paraId="43DB42DF" w14:textId="77777777" w:rsidR="00241211" w:rsidRPr="009D4BB6" w:rsidRDefault="00241211" w:rsidP="00241211">
      <w:pPr>
        <w:jc w:val="both"/>
        <w:rPr>
          <w:rFonts w:ascii="Tahoma" w:hAnsi="Tahoma" w:cs="Tahoma"/>
          <w:sz w:val="22"/>
          <w:szCs w:val="22"/>
          <w:lang w:val="sr-Latn-RS"/>
        </w:rPr>
      </w:pPr>
    </w:p>
    <w:p w14:paraId="4DA133E9" w14:textId="77777777" w:rsidR="00241211" w:rsidRPr="009D4BB6" w:rsidRDefault="00241211" w:rsidP="00241211">
      <w:pPr>
        <w:jc w:val="both"/>
        <w:rPr>
          <w:rFonts w:ascii="Tahoma" w:hAnsi="Tahoma" w:cs="Tahoma"/>
          <w:sz w:val="22"/>
          <w:szCs w:val="22"/>
          <w:lang w:val="sr-Latn-RS"/>
        </w:rPr>
      </w:pPr>
    </w:p>
    <w:tbl>
      <w:tblPr>
        <w:tblpPr w:leftFromText="180" w:rightFromText="180" w:vertAnchor="text" w:tblpXSpec="center" w:tblpY="1"/>
        <w:tblOverlap w:val="never"/>
        <w:tblW w:w="492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1"/>
        <w:gridCol w:w="1450"/>
        <w:gridCol w:w="1615"/>
        <w:gridCol w:w="1608"/>
        <w:gridCol w:w="1290"/>
        <w:gridCol w:w="1194"/>
        <w:gridCol w:w="1168"/>
      </w:tblGrid>
      <w:tr w:rsidR="00241211" w:rsidRPr="0079406A" w14:paraId="736298E8" w14:textId="77777777" w:rsidTr="007A044D">
        <w:trPr>
          <w:trHeight w:val="888"/>
          <w:tblHeader/>
        </w:trPr>
        <w:tc>
          <w:tcPr>
            <w:tcW w:w="315" w:type="pct"/>
            <w:vMerge w:val="restart"/>
            <w:shd w:val="clear" w:color="auto" w:fill="DEEAF6" w:themeFill="accent1" w:themeFillTint="33"/>
            <w:vAlign w:val="center"/>
          </w:tcPr>
          <w:p w14:paraId="3C5155C0" w14:textId="77777777" w:rsidR="00241211" w:rsidRPr="009D4BB6" w:rsidRDefault="00241211" w:rsidP="007A044D">
            <w:pPr>
              <w:jc w:val="both"/>
              <w:rPr>
                <w:rFonts w:ascii="Tahoma" w:hAnsi="Tahoma" w:cs="Tahoma"/>
                <w:b/>
                <w:sz w:val="22"/>
                <w:szCs w:val="22"/>
              </w:rPr>
            </w:pPr>
            <w:r>
              <w:rPr>
                <w:rFonts w:ascii="Tahoma" w:hAnsi="Tahoma"/>
                <w:b/>
                <w:sz w:val="22"/>
              </w:rPr>
              <w:t>No.</w:t>
            </w:r>
          </w:p>
          <w:p w14:paraId="17537401" w14:textId="77777777" w:rsidR="00241211" w:rsidRPr="009D4BB6" w:rsidRDefault="00241211" w:rsidP="007A044D">
            <w:pPr>
              <w:jc w:val="both"/>
              <w:rPr>
                <w:rFonts w:ascii="Tahoma" w:hAnsi="Tahoma" w:cs="Tahoma"/>
                <w:b/>
                <w:sz w:val="22"/>
                <w:szCs w:val="22"/>
                <w:lang w:val="sr-Latn-RS"/>
              </w:rPr>
            </w:pPr>
          </w:p>
        </w:tc>
        <w:tc>
          <w:tcPr>
            <w:tcW w:w="816" w:type="pct"/>
            <w:vAlign w:val="center"/>
          </w:tcPr>
          <w:p w14:paraId="77960840" w14:textId="77777777" w:rsidR="00241211" w:rsidRPr="009D4BB6" w:rsidRDefault="00241211" w:rsidP="007F5E3C">
            <w:pPr>
              <w:jc w:val="center"/>
              <w:rPr>
                <w:rFonts w:ascii="Tahoma" w:hAnsi="Tahoma" w:cs="Tahoma"/>
                <w:b/>
                <w:sz w:val="22"/>
                <w:szCs w:val="22"/>
              </w:rPr>
            </w:pPr>
            <w:r>
              <w:rPr>
                <w:rFonts w:ascii="Tahoma" w:hAnsi="Tahoma"/>
                <w:b/>
                <w:sz w:val="22"/>
              </w:rPr>
              <w:t>Subject of the Procurement</w:t>
            </w:r>
          </w:p>
        </w:tc>
        <w:tc>
          <w:tcPr>
            <w:tcW w:w="909" w:type="pct"/>
            <w:vAlign w:val="center"/>
          </w:tcPr>
          <w:p w14:paraId="51C780CD" w14:textId="77777777" w:rsidR="00241211" w:rsidRPr="00242FFE" w:rsidRDefault="00241211" w:rsidP="007F5E3C">
            <w:pPr>
              <w:jc w:val="center"/>
              <w:rPr>
                <w:rFonts w:ascii="Tahoma" w:hAnsi="Tahoma" w:cs="Tahoma"/>
                <w:b/>
                <w:sz w:val="22"/>
                <w:szCs w:val="22"/>
              </w:rPr>
            </w:pPr>
            <w:r>
              <w:rPr>
                <w:rFonts w:ascii="Tahoma" w:hAnsi="Tahoma"/>
                <w:b/>
                <w:sz w:val="22"/>
              </w:rPr>
              <w:t>Unit of measure</w:t>
            </w:r>
          </w:p>
        </w:tc>
        <w:tc>
          <w:tcPr>
            <w:tcW w:w="905" w:type="pct"/>
            <w:vAlign w:val="center"/>
          </w:tcPr>
          <w:p w14:paraId="6DA5148F" w14:textId="77777777" w:rsidR="00241211" w:rsidRPr="009D4BB6" w:rsidRDefault="00241211" w:rsidP="007F5E3C">
            <w:pPr>
              <w:jc w:val="center"/>
              <w:rPr>
                <w:rFonts w:ascii="Tahoma" w:hAnsi="Tahoma" w:cs="Tahoma"/>
                <w:b/>
                <w:sz w:val="22"/>
                <w:szCs w:val="22"/>
              </w:rPr>
            </w:pPr>
            <w:r>
              <w:rPr>
                <w:rFonts w:ascii="Tahoma" w:hAnsi="Tahoma"/>
                <w:b/>
                <w:sz w:val="22"/>
              </w:rPr>
              <w:t>Unit</w:t>
            </w:r>
          </w:p>
          <w:p w14:paraId="711294DA" w14:textId="77777777" w:rsidR="00241211" w:rsidRPr="009D4BB6" w:rsidRDefault="00241211" w:rsidP="007F5E3C">
            <w:pPr>
              <w:jc w:val="center"/>
              <w:rPr>
                <w:rFonts w:ascii="Tahoma" w:hAnsi="Tahoma" w:cs="Tahoma"/>
                <w:b/>
                <w:sz w:val="22"/>
                <w:szCs w:val="22"/>
              </w:rPr>
            </w:pPr>
            <w:r>
              <w:rPr>
                <w:rFonts w:ascii="Tahoma" w:hAnsi="Tahoma"/>
                <w:b/>
                <w:sz w:val="22"/>
              </w:rPr>
              <w:t>price</w:t>
            </w:r>
          </w:p>
          <w:p w14:paraId="70E56667" w14:textId="1285DF9C" w:rsidR="00241211" w:rsidRPr="009D4BB6" w:rsidRDefault="007F5E3C" w:rsidP="007F5E3C">
            <w:pPr>
              <w:jc w:val="center"/>
              <w:rPr>
                <w:rFonts w:ascii="Tahoma" w:hAnsi="Tahoma" w:cs="Tahoma"/>
                <w:b/>
                <w:sz w:val="22"/>
                <w:szCs w:val="22"/>
              </w:rPr>
            </w:pPr>
            <w:r>
              <w:rPr>
                <w:rFonts w:ascii="Tahoma" w:hAnsi="Tahoma"/>
                <w:b/>
                <w:sz w:val="22"/>
              </w:rPr>
              <w:t>excluding VAT</w:t>
            </w:r>
          </w:p>
        </w:tc>
        <w:tc>
          <w:tcPr>
            <w:tcW w:w="726" w:type="pct"/>
            <w:vAlign w:val="center"/>
          </w:tcPr>
          <w:p w14:paraId="2B967D52" w14:textId="77777777" w:rsidR="00241211" w:rsidRPr="009D4BB6" w:rsidRDefault="00241211" w:rsidP="007F5E3C">
            <w:pPr>
              <w:jc w:val="center"/>
              <w:rPr>
                <w:rFonts w:ascii="Tahoma" w:hAnsi="Tahoma" w:cs="Tahoma"/>
                <w:b/>
                <w:sz w:val="22"/>
                <w:szCs w:val="22"/>
              </w:rPr>
            </w:pPr>
            <w:r>
              <w:rPr>
                <w:rFonts w:ascii="Tahoma" w:hAnsi="Tahoma"/>
                <w:b/>
                <w:sz w:val="22"/>
              </w:rPr>
              <w:t>Unit</w:t>
            </w:r>
          </w:p>
          <w:p w14:paraId="47528F07" w14:textId="77777777" w:rsidR="00241211" w:rsidRPr="009D4BB6" w:rsidRDefault="00241211" w:rsidP="007F5E3C">
            <w:pPr>
              <w:jc w:val="center"/>
              <w:rPr>
                <w:rFonts w:ascii="Tahoma" w:hAnsi="Tahoma" w:cs="Tahoma"/>
                <w:b/>
                <w:sz w:val="22"/>
                <w:szCs w:val="22"/>
              </w:rPr>
            </w:pPr>
            <w:r>
              <w:rPr>
                <w:rFonts w:ascii="Tahoma" w:hAnsi="Tahoma"/>
                <w:b/>
                <w:sz w:val="22"/>
              </w:rPr>
              <w:t>price</w:t>
            </w:r>
          </w:p>
          <w:p w14:paraId="4545CA06" w14:textId="533854DE" w:rsidR="00241211" w:rsidRPr="009D4BB6" w:rsidRDefault="007F5E3C" w:rsidP="007F5E3C">
            <w:pPr>
              <w:jc w:val="center"/>
              <w:rPr>
                <w:rFonts w:ascii="Tahoma" w:hAnsi="Tahoma" w:cs="Tahoma"/>
                <w:b/>
                <w:sz w:val="22"/>
                <w:szCs w:val="22"/>
              </w:rPr>
            </w:pPr>
            <w:r>
              <w:rPr>
                <w:rFonts w:ascii="Tahoma" w:hAnsi="Tahoma"/>
                <w:b/>
                <w:sz w:val="22"/>
              </w:rPr>
              <w:t>including VAT</w:t>
            </w:r>
          </w:p>
        </w:tc>
        <w:tc>
          <w:tcPr>
            <w:tcW w:w="672" w:type="pct"/>
            <w:vAlign w:val="center"/>
          </w:tcPr>
          <w:p w14:paraId="216410CA" w14:textId="782FD8DD" w:rsidR="00241211" w:rsidRPr="009D4BB6" w:rsidRDefault="00241211" w:rsidP="007F5E3C">
            <w:pPr>
              <w:ind w:left="-70" w:right="-31"/>
              <w:jc w:val="center"/>
              <w:rPr>
                <w:rFonts w:ascii="Tahoma" w:hAnsi="Tahoma" w:cs="Tahoma"/>
                <w:b/>
                <w:sz w:val="22"/>
                <w:szCs w:val="22"/>
              </w:rPr>
            </w:pPr>
            <w:r>
              <w:rPr>
                <w:rFonts w:ascii="Tahoma" w:hAnsi="Tahoma"/>
                <w:b/>
                <w:sz w:val="22"/>
              </w:rPr>
              <w:t xml:space="preserve">Total price </w:t>
            </w:r>
            <w:r w:rsidR="007F5E3C">
              <w:rPr>
                <w:rFonts w:ascii="Tahoma" w:hAnsi="Tahoma"/>
                <w:b/>
                <w:sz w:val="22"/>
              </w:rPr>
              <w:t>excluding VAT</w:t>
            </w:r>
          </w:p>
          <w:p w14:paraId="16E4C93C" w14:textId="77777777" w:rsidR="00241211" w:rsidRPr="009D4BB6" w:rsidRDefault="00241211" w:rsidP="007A044D">
            <w:pPr>
              <w:jc w:val="both"/>
              <w:rPr>
                <w:rFonts w:ascii="Tahoma" w:hAnsi="Tahoma" w:cs="Tahoma"/>
                <w:b/>
                <w:sz w:val="22"/>
                <w:szCs w:val="22"/>
                <w:lang w:val="sr-Latn-RS"/>
              </w:rPr>
            </w:pPr>
          </w:p>
        </w:tc>
        <w:tc>
          <w:tcPr>
            <w:tcW w:w="657" w:type="pct"/>
            <w:vAlign w:val="center"/>
          </w:tcPr>
          <w:p w14:paraId="6208D0F2" w14:textId="77777777" w:rsidR="00241211" w:rsidRPr="009D4BB6" w:rsidRDefault="00241211" w:rsidP="007F5E3C">
            <w:pPr>
              <w:jc w:val="center"/>
              <w:rPr>
                <w:rFonts w:ascii="Tahoma" w:hAnsi="Tahoma" w:cs="Tahoma"/>
                <w:b/>
                <w:sz w:val="22"/>
                <w:szCs w:val="22"/>
              </w:rPr>
            </w:pPr>
            <w:r>
              <w:rPr>
                <w:rFonts w:ascii="Tahoma" w:hAnsi="Tahoma"/>
                <w:b/>
                <w:sz w:val="22"/>
              </w:rPr>
              <w:t>Total price</w:t>
            </w:r>
          </w:p>
          <w:p w14:paraId="0744BF11" w14:textId="5BF83908" w:rsidR="00241211" w:rsidRPr="009D4BB6" w:rsidRDefault="007F5E3C" w:rsidP="007F5E3C">
            <w:pPr>
              <w:jc w:val="center"/>
              <w:rPr>
                <w:rFonts w:ascii="Tahoma" w:hAnsi="Tahoma" w:cs="Tahoma"/>
                <w:b/>
                <w:sz w:val="22"/>
                <w:szCs w:val="22"/>
              </w:rPr>
            </w:pPr>
            <w:r>
              <w:rPr>
                <w:rFonts w:ascii="Tahoma" w:hAnsi="Tahoma"/>
                <w:b/>
                <w:sz w:val="22"/>
              </w:rPr>
              <w:t>including VAT</w:t>
            </w:r>
          </w:p>
        </w:tc>
      </w:tr>
      <w:tr w:rsidR="00241211" w:rsidRPr="009D4BB6" w14:paraId="1E3245BC" w14:textId="77777777" w:rsidTr="007A044D">
        <w:trPr>
          <w:trHeight w:val="286"/>
          <w:tblHeader/>
        </w:trPr>
        <w:tc>
          <w:tcPr>
            <w:tcW w:w="315" w:type="pct"/>
            <w:vMerge/>
            <w:shd w:val="clear" w:color="auto" w:fill="DEEAF6" w:themeFill="accent1" w:themeFillTint="33"/>
            <w:vAlign w:val="center"/>
          </w:tcPr>
          <w:p w14:paraId="28910327" w14:textId="77777777" w:rsidR="00241211" w:rsidRPr="009D4BB6" w:rsidRDefault="00241211" w:rsidP="007A044D">
            <w:pPr>
              <w:jc w:val="both"/>
              <w:rPr>
                <w:rFonts w:ascii="Tahoma" w:hAnsi="Tahoma" w:cs="Tahoma"/>
                <w:sz w:val="22"/>
                <w:szCs w:val="22"/>
                <w:lang w:val="sr-Latn-RS"/>
              </w:rPr>
            </w:pPr>
          </w:p>
        </w:tc>
        <w:tc>
          <w:tcPr>
            <w:tcW w:w="816" w:type="pct"/>
            <w:vAlign w:val="center"/>
          </w:tcPr>
          <w:p w14:paraId="5E32C735" w14:textId="77777777" w:rsidR="00241211" w:rsidRPr="009D4BB6" w:rsidRDefault="00241211" w:rsidP="007F5E3C">
            <w:pPr>
              <w:jc w:val="center"/>
              <w:rPr>
                <w:rFonts w:ascii="Tahoma" w:hAnsi="Tahoma" w:cs="Tahoma"/>
                <w:sz w:val="22"/>
                <w:szCs w:val="22"/>
              </w:rPr>
            </w:pPr>
            <w:r>
              <w:rPr>
                <w:rFonts w:ascii="Tahoma" w:hAnsi="Tahoma"/>
                <w:sz w:val="22"/>
              </w:rPr>
              <w:t>(1)</w:t>
            </w:r>
          </w:p>
        </w:tc>
        <w:tc>
          <w:tcPr>
            <w:tcW w:w="909" w:type="pct"/>
            <w:vAlign w:val="center"/>
          </w:tcPr>
          <w:p w14:paraId="5D112680" w14:textId="77777777" w:rsidR="00241211" w:rsidRPr="009D4BB6" w:rsidRDefault="00241211" w:rsidP="007F5E3C">
            <w:pPr>
              <w:jc w:val="center"/>
              <w:rPr>
                <w:rFonts w:ascii="Tahoma" w:hAnsi="Tahoma" w:cs="Tahoma"/>
                <w:sz w:val="22"/>
                <w:szCs w:val="22"/>
              </w:rPr>
            </w:pPr>
            <w:r>
              <w:rPr>
                <w:rFonts w:ascii="Tahoma" w:hAnsi="Tahoma"/>
                <w:sz w:val="22"/>
              </w:rPr>
              <w:t>(2)</w:t>
            </w:r>
          </w:p>
        </w:tc>
        <w:tc>
          <w:tcPr>
            <w:tcW w:w="905" w:type="pct"/>
            <w:vAlign w:val="center"/>
          </w:tcPr>
          <w:p w14:paraId="75FEEC11" w14:textId="77777777" w:rsidR="00241211" w:rsidRPr="009D4BB6" w:rsidRDefault="00241211" w:rsidP="007F5E3C">
            <w:pPr>
              <w:jc w:val="center"/>
              <w:rPr>
                <w:rFonts w:ascii="Tahoma" w:hAnsi="Tahoma" w:cs="Tahoma"/>
                <w:sz w:val="22"/>
                <w:szCs w:val="22"/>
              </w:rPr>
            </w:pPr>
            <w:r>
              <w:rPr>
                <w:rFonts w:ascii="Tahoma" w:hAnsi="Tahoma"/>
                <w:sz w:val="22"/>
              </w:rPr>
              <w:t>(3)</w:t>
            </w:r>
          </w:p>
        </w:tc>
        <w:tc>
          <w:tcPr>
            <w:tcW w:w="726" w:type="pct"/>
            <w:vAlign w:val="center"/>
          </w:tcPr>
          <w:p w14:paraId="4FB333C6" w14:textId="77777777" w:rsidR="00241211" w:rsidRPr="009D4BB6" w:rsidRDefault="00241211" w:rsidP="007F5E3C">
            <w:pPr>
              <w:jc w:val="center"/>
              <w:rPr>
                <w:rFonts w:ascii="Tahoma" w:hAnsi="Tahoma" w:cs="Tahoma"/>
                <w:sz w:val="22"/>
                <w:szCs w:val="22"/>
              </w:rPr>
            </w:pPr>
            <w:r>
              <w:rPr>
                <w:rFonts w:ascii="Tahoma" w:hAnsi="Tahoma"/>
                <w:sz w:val="22"/>
              </w:rPr>
              <w:t>(4)</w:t>
            </w:r>
          </w:p>
        </w:tc>
        <w:tc>
          <w:tcPr>
            <w:tcW w:w="672" w:type="pct"/>
            <w:vAlign w:val="center"/>
          </w:tcPr>
          <w:p w14:paraId="28D6067A" w14:textId="77777777" w:rsidR="00241211" w:rsidRPr="009D4BB6" w:rsidRDefault="00241211" w:rsidP="007F5E3C">
            <w:pPr>
              <w:jc w:val="center"/>
              <w:rPr>
                <w:rFonts w:ascii="Tahoma" w:hAnsi="Tahoma" w:cs="Tahoma"/>
                <w:sz w:val="22"/>
                <w:szCs w:val="22"/>
              </w:rPr>
            </w:pPr>
            <w:r>
              <w:rPr>
                <w:rFonts w:ascii="Tahoma" w:hAnsi="Tahoma"/>
                <w:sz w:val="22"/>
              </w:rPr>
              <w:t>(5)</w:t>
            </w:r>
          </w:p>
        </w:tc>
        <w:tc>
          <w:tcPr>
            <w:tcW w:w="657" w:type="pct"/>
            <w:vAlign w:val="center"/>
          </w:tcPr>
          <w:p w14:paraId="35C33E1A" w14:textId="77777777" w:rsidR="00241211" w:rsidRPr="009D4BB6" w:rsidRDefault="00241211" w:rsidP="007F5E3C">
            <w:pPr>
              <w:jc w:val="center"/>
              <w:rPr>
                <w:rFonts w:ascii="Tahoma" w:hAnsi="Tahoma" w:cs="Tahoma"/>
                <w:sz w:val="22"/>
                <w:szCs w:val="22"/>
              </w:rPr>
            </w:pPr>
            <w:r>
              <w:rPr>
                <w:rFonts w:ascii="Tahoma" w:hAnsi="Tahoma"/>
                <w:sz w:val="22"/>
              </w:rPr>
              <w:t>(6)</w:t>
            </w:r>
          </w:p>
        </w:tc>
      </w:tr>
      <w:tr w:rsidR="00241211" w:rsidRPr="009D4BB6" w14:paraId="55AC521F" w14:textId="77777777" w:rsidTr="007A044D">
        <w:trPr>
          <w:trHeight w:val="438"/>
          <w:tblHeader/>
        </w:trPr>
        <w:tc>
          <w:tcPr>
            <w:tcW w:w="315" w:type="pct"/>
            <w:shd w:val="clear" w:color="auto" w:fill="DEEAF6" w:themeFill="accent1" w:themeFillTint="33"/>
            <w:vAlign w:val="center"/>
          </w:tcPr>
          <w:p w14:paraId="09AA126B" w14:textId="77777777" w:rsidR="00241211" w:rsidRPr="009D4BB6" w:rsidRDefault="00241211" w:rsidP="007A044D">
            <w:pPr>
              <w:jc w:val="both"/>
              <w:rPr>
                <w:rFonts w:ascii="Tahoma" w:hAnsi="Tahoma" w:cs="Tahoma"/>
                <w:b/>
                <w:sz w:val="22"/>
                <w:szCs w:val="22"/>
              </w:rPr>
            </w:pPr>
            <w:r>
              <w:rPr>
                <w:rFonts w:ascii="Tahoma" w:hAnsi="Tahoma"/>
                <w:b/>
                <w:sz w:val="22"/>
              </w:rPr>
              <w:t>1.</w:t>
            </w:r>
          </w:p>
        </w:tc>
        <w:tc>
          <w:tcPr>
            <w:tcW w:w="816" w:type="pct"/>
            <w:vAlign w:val="center"/>
          </w:tcPr>
          <w:p w14:paraId="5C915388" w14:textId="77777777" w:rsidR="00241211" w:rsidRPr="009D4BB6" w:rsidRDefault="00241211" w:rsidP="007A044D">
            <w:pPr>
              <w:jc w:val="both"/>
              <w:rPr>
                <w:rFonts w:ascii="Tahoma" w:hAnsi="Tahoma" w:cs="Tahoma"/>
                <w:sz w:val="22"/>
                <w:szCs w:val="22"/>
              </w:rPr>
            </w:pPr>
          </w:p>
        </w:tc>
        <w:tc>
          <w:tcPr>
            <w:tcW w:w="909" w:type="pct"/>
            <w:vAlign w:val="center"/>
          </w:tcPr>
          <w:p w14:paraId="4E3E7F3E" w14:textId="77777777" w:rsidR="00241211" w:rsidRPr="00242FFE" w:rsidRDefault="00241211" w:rsidP="007A044D">
            <w:pPr>
              <w:jc w:val="both"/>
              <w:rPr>
                <w:rFonts w:ascii="Tahoma" w:hAnsi="Tahoma" w:cs="Tahoma"/>
                <w:sz w:val="22"/>
                <w:szCs w:val="22"/>
              </w:rPr>
            </w:pPr>
            <w:r>
              <w:rPr>
                <w:rFonts w:ascii="Tahoma" w:hAnsi="Tahoma"/>
                <w:sz w:val="22"/>
              </w:rPr>
              <w:t>set</w:t>
            </w:r>
          </w:p>
        </w:tc>
        <w:tc>
          <w:tcPr>
            <w:tcW w:w="905" w:type="pct"/>
            <w:vAlign w:val="center"/>
          </w:tcPr>
          <w:p w14:paraId="4EA44A82" w14:textId="77777777" w:rsidR="00241211" w:rsidRPr="009D4BB6" w:rsidRDefault="00241211" w:rsidP="007A044D">
            <w:pPr>
              <w:jc w:val="both"/>
              <w:rPr>
                <w:rFonts w:ascii="Tahoma" w:hAnsi="Tahoma" w:cs="Tahoma"/>
                <w:sz w:val="22"/>
                <w:szCs w:val="22"/>
                <w:lang w:val="sr-Latn-RS"/>
              </w:rPr>
            </w:pPr>
          </w:p>
        </w:tc>
        <w:tc>
          <w:tcPr>
            <w:tcW w:w="726" w:type="pct"/>
            <w:vAlign w:val="center"/>
          </w:tcPr>
          <w:p w14:paraId="0FCB4707" w14:textId="77777777" w:rsidR="00241211" w:rsidRPr="009D4BB6" w:rsidRDefault="00241211" w:rsidP="007A044D">
            <w:pPr>
              <w:jc w:val="both"/>
              <w:rPr>
                <w:rFonts w:ascii="Tahoma" w:hAnsi="Tahoma" w:cs="Tahoma"/>
                <w:sz w:val="22"/>
                <w:szCs w:val="22"/>
                <w:lang w:val="sr-Latn-RS"/>
              </w:rPr>
            </w:pPr>
          </w:p>
        </w:tc>
        <w:tc>
          <w:tcPr>
            <w:tcW w:w="672" w:type="pct"/>
            <w:vAlign w:val="center"/>
          </w:tcPr>
          <w:p w14:paraId="04709D4E" w14:textId="77777777" w:rsidR="00241211" w:rsidRPr="009D4BB6" w:rsidRDefault="00241211" w:rsidP="007A044D">
            <w:pPr>
              <w:jc w:val="both"/>
              <w:rPr>
                <w:rFonts w:ascii="Tahoma" w:hAnsi="Tahoma" w:cs="Tahoma"/>
                <w:sz w:val="22"/>
                <w:szCs w:val="22"/>
                <w:lang w:val="sr-Latn-RS"/>
              </w:rPr>
            </w:pPr>
          </w:p>
        </w:tc>
        <w:tc>
          <w:tcPr>
            <w:tcW w:w="657" w:type="pct"/>
            <w:vAlign w:val="center"/>
          </w:tcPr>
          <w:p w14:paraId="6F4F70EE" w14:textId="77777777" w:rsidR="00241211" w:rsidRPr="009D4BB6" w:rsidRDefault="00241211" w:rsidP="007A044D">
            <w:pPr>
              <w:jc w:val="both"/>
              <w:rPr>
                <w:rFonts w:ascii="Tahoma" w:hAnsi="Tahoma" w:cs="Tahoma"/>
                <w:sz w:val="22"/>
                <w:szCs w:val="22"/>
                <w:lang w:val="sr-Latn-RS"/>
              </w:rPr>
            </w:pPr>
          </w:p>
        </w:tc>
      </w:tr>
      <w:tr w:rsidR="00241211" w:rsidRPr="009D4BB6" w14:paraId="38656149" w14:textId="77777777" w:rsidTr="007A044D">
        <w:trPr>
          <w:trHeight w:val="570"/>
          <w:tblHeader/>
        </w:trPr>
        <w:tc>
          <w:tcPr>
            <w:tcW w:w="315" w:type="pct"/>
            <w:shd w:val="clear" w:color="auto" w:fill="DEEAF6" w:themeFill="accent1" w:themeFillTint="33"/>
            <w:vAlign w:val="center"/>
          </w:tcPr>
          <w:p w14:paraId="4ED74C3F" w14:textId="77777777" w:rsidR="00241211" w:rsidRPr="009D4BB6" w:rsidRDefault="00241211" w:rsidP="007A044D">
            <w:pPr>
              <w:jc w:val="both"/>
              <w:rPr>
                <w:rFonts w:ascii="Tahoma" w:hAnsi="Tahoma" w:cs="Tahoma"/>
                <w:b/>
                <w:sz w:val="22"/>
                <w:szCs w:val="22"/>
              </w:rPr>
            </w:pPr>
            <w:r>
              <w:rPr>
                <w:rFonts w:ascii="Tahoma" w:hAnsi="Tahoma"/>
                <w:b/>
                <w:sz w:val="22"/>
              </w:rPr>
              <w:t>2.</w:t>
            </w:r>
          </w:p>
        </w:tc>
        <w:tc>
          <w:tcPr>
            <w:tcW w:w="816" w:type="pct"/>
            <w:vAlign w:val="center"/>
          </w:tcPr>
          <w:p w14:paraId="3494F6B0" w14:textId="77777777" w:rsidR="00241211" w:rsidRPr="009D4BB6" w:rsidRDefault="00241211" w:rsidP="007A044D">
            <w:pPr>
              <w:jc w:val="both"/>
              <w:rPr>
                <w:rFonts w:ascii="Tahoma" w:hAnsi="Tahoma" w:cs="Tahoma"/>
                <w:sz w:val="22"/>
                <w:szCs w:val="22"/>
              </w:rPr>
            </w:pPr>
            <w:r>
              <w:rPr>
                <w:rFonts w:ascii="Tahoma" w:hAnsi="Tahoma"/>
                <w:sz w:val="22"/>
              </w:rPr>
              <w:t>Phase 2–</w:t>
            </w:r>
          </w:p>
          <w:p w14:paraId="51C883B2" w14:textId="77777777" w:rsidR="00241211" w:rsidRPr="009D4BB6" w:rsidRDefault="00241211" w:rsidP="007A044D">
            <w:pPr>
              <w:jc w:val="both"/>
              <w:rPr>
                <w:rFonts w:ascii="Tahoma" w:hAnsi="Tahoma" w:cs="Tahoma"/>
                <w:sz w:val="22"/>
                <w:szCs w:val="22"/>
              </w:rPr>
            </w:pPr>
            <w:r>
              <w:rPr>
                <w:rFonts w:ascii="Tahoma" w:hAnsi="Tahoma"/>
                <w:sz w:val="22"/>
              </w:rPr>
              <w:t>Prototype development and testing</w:t>
            </w:r>
          </w:p>
        </w:tc>
        <w:tc>
          <w:tcPr>
            <w:tcW w:w="909" w:type="pct"/>
            <w:vAlign w:val="center"/>
          </w:tcPr>
          <w:p w14:paraId="147121A1" w14:textId="77777777" w:rsidR="00241211" w:rsidRPr="00242FFE" w:rsidRDefault="00241211" w:rsidP="007A044D">
            <w:pPr>
              <w:jc w:val="both"/>
              <w:rPr>
                <w:rFonts w:ascii="Tahoma" w:hAnsi="Tahoma" w:cs="Tahoma"/>
                <w:sz w:val="22"/>
                <w:szCs w:val="22"/>
              </w:rPr>
            </w:pPr>
            <w:r>
              <w:rPr>
                <w:rFonts w:ascii="Tahoma" w:hAnsi="Tahoma"/>
                <w:sz w:val="22"/>
              </w:rPr>
              <w:t>set</w:t>
            </w:r>
          </w:p>
        </w:tc>
        <w:tc>
          <w:tcPr>
            <w:tcW w:w="905" w:type="pct"/>
            <w:vAlign w:val="center"/>
          </w:tcPr>
          <w:p w14:paraId="5323C86C" w14:textId="77777777" w:rsidR="00241211" w:rsidRPr="009D4BB6" w:rsidRDefault="00241211" w:rsidP="007A044D">
            <w:pPr>
              <w:jc w:val="both"/>
              <w:rPr>
                <w:rFonts w:ascii="Tahoma" w:hAnsi="Tahoma" w:cs="Tahoma"/>
                <w:sz w:val="22"/>
                <w:szCs w:val="22"/>
                <w:lang w:val="sr-Latn-RS"/>
              </w:rPr>
            </w:pPr>
          </w:p>
        </w:tc>
        <w:tc>
          <w:tcPr>
            <w:tcW w:w="726" w:type="pct"/>
            <w:vAlign w:val="center"/>
          </w:tcPr>
          <w:p w14:paraId="1ECCB426" w14:textId="77777777" w:rsidR="00241211" w:rsidRPr="009D4BB6" w:rsidRDefault="00241211" w:rsidP="007A044D">
            <w:pPr>
              <w:jc w:val="both"/>
              <w:rPr>
                <w:rFonts w:ascii="Tahoma" w:hAnsi="Tahoma" w:cs="Tahoma"/>
                <w:sz w:val="22"/>
                <w:szCs w:val="22"/>
                <w:lang w:val="sr-Latn-RS"/>
              </w:rPr>
            </w:pPr>
          </w:p>
        </w:tc>
        <w:tc>
          <w:tcPr>
            <w:tcW w:w="672" w:type="pct"/>
            <w:vAlign w:val="center"/>
          </w:tcPr>
          <w:p w14:paraId="2E27D246" w14:textId="77777777" w:rsidR="00241211" w:rsidRPr="009D4BB6" w:rsidRDefault="00241211" w:rsidP="007A044D">
            <w:pPr>
              <w:jc w:val="both"/>
              <w:rPr>
                <w:rFonts w:ascii="Tahoma" w:hAnsi="Tahoma" w:cs="Tahoma"/>
                <w:sz w:val="22"/>
                <w:szCs w:val="22"/>
                <w:lang w:val="sr-Latn-RS"/>
              </w:rPr>
            </w:pPr>
          </w:p>
        </w:tc>
        <w:tc>
          <w:tcPr>
            <w:tcW w:w="657" w:type="pct"/>
            <w:vAlign w:val="center"/>
          </w:tcPr>
          <w:p w14:paraId="48BA914F" w14:textId="77777777" w:rsidR="00241211" w:rsidRPr="009D4BB6" w:rsidRDefault="00241211" w:rsidP="007A044D">
            <w:pPr>
              <w:jc w:val="both"/>
              <w:rPr>
                <w:rFonts w:ascii="Tahoma" w:hAnsi="Tahoma" w:cs="Tahoma"/>
                <w:sz w:val="22"/>
                <w:szCs w:val="22"/>
                <w:lang w:val="sr-Latn-RS"/>
              </w:rPr>
            </w:pPr>
          </w:p>
        </w:tc>
      </w:tr>
      <w:tr w:rsidR="00241211" w:rsidRPr="009D4BB6" w14:paraId="5F4F721B" w14:textId="77777777" w:rsidTr="007A044D">
        <w:trPr>
          <w:trHeight w:val="570"/>
          <w:tblHeader/>
        </w:trPr>
        <w:tc>
          <w:tcPr>
            <w:tcW w:w="315" w:type="pct"/>
            <w:shd w:val="clear" w:color="auto" w:fill="DEEAF6" w:themeFill="accent1" w:themeFillTint="33"/>
            <w:vAlign w:val="center"/>
          </w:tcPr>
          <w:p w14:paraId="24520257" w14:textId="77777777" w:rsidR="00241211" w:rsidRPr="009D4BB6" w:rsidRDefault="00241211" w:rsidP="007A044D">
            <w:pPr>
              <w:jc w:val="both"/>
              <w:rPr>
                <w:rFonts w:ascii="Tahoma" w:hAnsi="Tahoma" w:cs="Tahoma"/>
                <w:b/>
                <w:sz w:val="22"/>
                <w:szCs w:val="22"/>
              </w:rPr>
            </w:pPr>
            <w:r>
              <w:rPr>
                <w:rFonts w:ascii="Tahoma" w:hAnsi="Tahoma"/>
                <w:b/>
                <w:sz w:val="22"/>
              </w:rPr>
              <w:t>3.</w:t>
            </w:r>
          </w:p>
        </w:tc>
        <w:tc>
          <w:tcPr>
            <w:tcW w:w="816" w:type="pct"/>
            <w:vAlign w:val="center"/>
          </w:tcPr>
          <w:p w14:paraId="79308EC1" w14:textId="77777777" w:rsidR="00241211" w:rsidRPr="009D4BB6" w:rsidRDefault="00241211" w:rsidP="007A044D">
            <w:pPr>
              <w:jc w:val="both"/>
              <w:rPr>
                <w:rFonts w:ascii="Tahoma" w:hAnsi="Tahoma" w:cs="Tahoma"/>
                <w:sz w:val="22"/>
                <w:szCs w:val="22"/>
              </w:rPr>
            </w:pPr>
            <w:r>
              <w:rPr>
                <w:rFonts w:ascii="Tahoma" w:hAnsi="Tahoma"/>
                <w:sz w:val="22"/>
              </w:rPr>
              <w:t>Phase 3–</w:t>
            </w:r>
          </w:p>
          <w:p w14:paraId="56E1896F" w14:textId="631150CD" w:rsidR="00241211" w:rsidRPr="009D4BB6" w:rsidRDefault="00241211" w:rsidP="007A044D">
            <w:pPr>
              <w:jc w:val="both"/>
              <w:rPr>
                <w:rFonts w:ascii="Tahoma" w:hAnsi="Tahoma" w:cs="Tahoma"/>
                <w:sz w:val="22"/>
                <w:szCs w:val="22"/>
              </w:rPr>
            </w:pPr>
            <w:r>
              <w:rPr>
                <w:rFonts w:ascii="Tahoma" w:hAnsi="Tahoma"/>
                <w:sz w:val="22"/>
              </w:rPr>
              <w:t>Execution of works, delivery, installation, and commissioning of the modular house model</w:t>
            </w:r>
          </w:p>
        </w:tc>
        <w:tc>
          <w:tcPr>
            <w:tcW w:w="909" w:type="pct"/>
            <w:vAlign w:val="center"/>
          </w:tcPr>
          <w:p w14:paraId="256242F7" w14:textId="77777777" w:rsidR="00241211" w:rsidRPr="00242FFE" w:rsidRDefault="00241211" w:rsidP="007A044D">
            <w:pPr>
              <w:jc w:val="both"/>
              <w:rPr>
                <w:rFonts w:ascii="Tahoma" w:hAnsi="Tahoma" w:cs="Tahoma"/>
                <w:sz w:val="22"/>
                <w:szCs w:val="22"/>
              </w:rPr>
            </w:pPr>
            <w:r>
              <w:rPr>
                <w:rFonts w:ascii="Tahoma" w:hAnsi="Tahoma"/>
                <w:sz w:val="22"/>
              </w:rPr>
              <w:t>set</w:t>
            </w:r>
          </w:p>
        </w:tc>
        <w:tc>
          <w:tcPr>
            <w:tcW w:w="905" w:type="pct"/>
            <w:vAlign w:val="center"/>
          </w:tcPr>
          <w:p w14:paraId="45AFB6D3" w14:textId="77777777" w:rsidR="00241211" w:rsidRPr="009D4BB6" w:rsidRDefault="00241211" w:rsidP="007A044D">
            <w:pPr>
              <w:jc w:val="both"/>
              <w:rPr>
                <w:rFonts w:ascii="Tahoma" w:hAnsi="Tahoma" w:cs="Tahoma"/>
                <w:sz w:val="22"/>
                <w:szCs w:val="22"/>
                <w:lang w:val="sr-Latn-RS"/>
              </w:rPr>
            </w:pPr>
          </w:p>
        </w:tc>
        <w:tc>
          <w:tcPr>
            <w:tcW w:w="726" w:type="pct"/>
            <w:vAlign w:val="center"/>
          </w:tcPr>
          <w:p w14:paraId="0105A63B" w14:textId="77777777" w:rsidR="00241211" w:rsidRPr="009D4BB6" w:rsidRDefault="00241211" w:rsidP="007A044D">
            <w:pPr>
              <w:jc w:val="both"/>
              <w:rPr>
                <w:rFonts w:ascii="Tahoma" w:hAnsi="Tahoma" w:cs="Tahoma"/>
                <w:sz w:val="22"/>
                <w:szCs w:val="22"/>
                <w:lang w:val="sr-Latn-RS"/>
              </w:rPr>
            </w:pPr>
          </w:p>
        </w:tc>
        <w:tc>
          <w:tcPr>
            <w:tcW w:w="672" w:type="pct"/>
            <w:vAlign w:val="center"/>
          </w:tcPr>
          <w:p w14:paraId="50C6D649" w14:textId="77777777" w:rsidR="00241211" w:rsidRPr="009D4BB6" w:rsidRDefault="00241211" w:rsidP="007A044D">
            <w:pPr>
              <w:jc w:val="both"/>
              <w:rPr>
                <w:rFonts w:ascii="Tahoma" w:hAnsi="Tahoma" w:cs="Tahoma"/>
                <w:sz w:val="22"/>
                <w:szCs w:val="22"/>
                <w:lang w:val="sr-Latn-RS"/>
              </w:rPr>
            </w:pPr>
          </w:p>
        </w:tc>
        <w:tc>
          <w:tcPr>
            <w:tcW w:w="657" w:type="pct"/>
            <w:vAlign w:val="center"/>
          </w:tcPr>
          <w:p w14:paraId="771798D7" w14:textId="77777777" w:rsidR="00241211" w:rsidRPr="009D4BB6" w:rsidRDefault="00241211" w:rsidP="007A044D">
            <w:pPr>
              <w:jc w:val="both"/>
              <w:rPr>
                <w:rFonts w:ascii="Tahoma" w:hAnsi="Tahoma" w:cs="Tahoma"/>
                <w:sz w:val="22"/>
                <w:szCs w:val="22"/>
                <w:lang w:val="sr-Latn-RS"/>
              </w:rPr>
            </w:pPr>
          </w:p>
        </w:tc>
      </w:tr>
      <w:tr w:rsidR="00241211" w:rsidRPr="0079406A" w14:paraId="254CEF23" w14:textId="77777777" w:rsidTr="007A044D">
        <w:trPr>
          <w:trHeight w:val="570"/>
          <w:tblHeader/>
        </w:trPr>
        <w:tc>
          <w:tcPr>
            <w:tcW w:w="1131" w:type="pct"/>
            <w:gridSpan w:val="2"/>
            <w:shd w:val="clear" w:color="auto" w:fill="DEEAF6" w:themeFill="accent1" w:themeFillTint="33"/>
            <w:vAlign w:val="center"/>
          </w:tcPr>
          <w:p w14:paraId="05D95559" w14:textId="77777777" w:rsidR="00241211" w:rsidRPr="009D4BB6" w:rsidRDefault="00241211" w:rsidP="007A044D">
            <w:pPr>
              <w:jc w:val="both"/>
              <w:rPr>
                <w:rFonts w:ascii="Tahoma" w:hAnsi="Tahoma" w:cs="Tahoma"/>
                <w:b/>
                <w:sz w:val="22"/>
                <w:szCs w:val="22"/>
              </w:rPr>
            </w:pPr>
            <w:r>
              <w:rPr>
                <w:rFonts w:ascii="Tahoma" w:hAnsi="Tahoma"/>
                <w:b/>
                <w:sz w:val="22"/>
              </w:rPr>
              <w:t xml:space="preserve">TOTAL PRICE </w:t>
            </w:r>
          </w:p>
          <w:p w14:paraId="7DABDB25" w14:textId="5BFC0074" w:rsidR="00241211" w:rsidRPr="009D4BB6" w:rsidRDefault="007F5E3C" w:rsidP="007F5E3C">
            <w:pPr>
              <w:rPr>
                <w:rFonts w:ascii="Tahoma" w:hAnsi="Tahoma" w:cs="Tahoma"/>
                <w:b/>
                <w:sz w:val="22"/>
                <w:szCs w:val="22"/>
              </w:rPr>
            </w:pPr>
            <w:r>
              <w:rPr>
                <w:rFonts w:ascii="Tahoma" w:hAnsi="Tahoma"/>
                <w:b/>
                <w:sz w:val="22"/>
              </w:rPr>
              <w:t>EXCLUDING VAT</w:t>
            </w:r>
          </w:p>
          <w:p w14:paraId="450313E6" w14:textId="77777777" w:rsidR="00241211" w:rsidRPr="009D4BB6" w:rsidRDefault="00241211" w:rsidP="007A044D">
            <w:pPr>
              <w:jc w:val="both"/>
              <w:rPr>
                <w:rFonts w:ascii="Tahoma" w:hAnsi="Tahoma" w:cs="Tahoma"/>
                <w:b/>
                <w:sz w:val="22"/>
                <w:szCs w:val="22"/>
              </w:rPr>
            </w:pPr>
            <w:r>
              <w:rPr>
                <w:rFonts w:ascii="Tahoma" w:hAnsi="Tahoma"/>
                <w:b/>
                <w:sz w:val="22"/>
              </w:rPr>
              <w:t>(1 +2 +3)</w:t>
            </w:r>
          </w:p>
        </w:tc>
        <w:tc>
          <w:tcPr>
            <w:tcW w:w="3869" w:type="pct"/>
            <w:gridSpan w:val="5"/>
            <w:vAlign w:val="center"/>
          </w:tcPr>
          <w:p w14:paraId="221F4954" w14:textId="77777777" w:rsidR="00241211" w:rsidRPr="009D4BB6" w:rsidRDefault="00241211" w:rsidP="007A044D">
            <w:pPr>
              <w:jc w:val="both"/>
              <w:rPr>
                <w:rFonts w:ascii="Tahoma" w:hAnsi="Tahoma" w:cs="Tahoma"/>
                <w:sz w:val="22"/>
                <w:szCs w:val="22"/>
                <w:lang w:val="sr-Latn-RS"/>
              </w:rPr>
            </w:pPr>
          </w:p>
        </w:tc>
      </w:tr>
      <w:tr w:rsidR="00241211" w:rsidRPr="0079406A" w14:paraId="4F7C3D04" w14:textId="77777777" w:rsidTr="007A044D">
        <w:trPr>
          <w:trHeight w:val="570"/>
          <w:tblHeader/>
        </w:trPr>
        <w:tc>
          <w:tcPr>
            <w:tcW w:w="1131" w:type="pct"/>
            <w:gridSpan w:val="2"/>
            <w:shd w:val="clear" w:color="auto" w:fill="DEEAF6" w:themeFill="accent1" w:themeFillTint="33"/>
            <w:vAlign w:val="center"/>
          </w:tcPr>
          <w:p w14:paraId="137EE078" w14:textId="77777777" w:rsidR="00241211" w:rsidRPr="009D4BB6" w:rsidRDefault="00241211" w:rsidP="007A044D">
            <w:pPr>
              <w:jc w:val="both"/>
              <w:rPr>
                <w:rFonts w:ascii="Tahoma" w:hAnsi="Tahoma" w:cs="Tahoma"/>
                <w:b/>
                <w:sz w:val="22"/>
                <w:szCs w:val="22"/>
              </w:rPr>
            </w:pPr>
            <w:r>
              <w:rPr>
                <w:rFonts w:ascii="Tahoma" w:hAnsi="Tahoma"/>
                <w:b/>
                <w:sz w:val="22"/>
              </w:rPr>
              <w:t>TOTAL PRICE</w:t>
            </w:r>
          </w:p>
          <w:p w14:paraId="05760B67" w14:textId="72ECCF40" w:rsidR="00241211" w:rsidRPr="009D4BB6" w:rsidRDefault="007F5E3C" w:rsidP="007F5E3C">
            <w:pPr>
              <w:rPr>
                <w:rFonts w:ascii="Tahoma" w:hAnsi="Tahoma" w:cs="Tahoma"/>
                <w:b/>
                <w:sz w:val="22"/>
                <w:szCs w:val="22"/>
              </w:rPr>
            </w:pPr>
            <w:r>
              <w:rPr>
                <w:rFonts w:ascii="Tahoma" w:hAnsi="Tahoma"/>
                <w:b/>
                <w:sz w:val="22"/>
              </w:rPr>
              <w:t>INCLUDING VAT</w:t>
            </w:r>
          </w:p>
          <w:p w14:paraId="1CA01D8D" w14:textId="77777777" w:rsidR="00241211" w:rsidRPr="009D4BB6" w:rsidRDefault="00241211" w:rsidP="007A044D">
            <w:pPr>
              <w:jc w:val="both"/>
              <w:rPr>
                <w:rFonts w:ascii="Tahoma" w:hAnsi="Tahoma" w:cs="Tahoma"/>
                <w:b/>
                <w:sz w:val="22"/>
                <w:szCs w:val="22"/>
              </w:rPr>
            </w:pPr>
            <w:r>
              <w:rPr>
                <w:rFonts w:ascii="Tahoma" w:hAnsi="Tahoma"/>
                <w:b/>
                <w:sz w:val="22"/>
              </w:rPr>
              <w:t>(1 +2 +3)</w:t>
            </w:r>
          </w:p>
        </w:tc>
        <w:tc>
          <w:tcPr>
            <w:tcW w:w="3869" w:type="pct"/>
            <w:gridSpan w:val="5"/>
            <w:vAlign w:val="center"/>
          </w:tcPr>
          <w:p w14:paraId="459A675D" w14:textId="77777777" w:rsidR="00241211" w:rsidRPr="009D4BB6" w:rsidRDefault="00241211" w:rsidP="007A044D">
            <w:pPr>
              <w:jc w:val="both"/>
              <w:rPr>
                <w:rFonts w:ascii="Tahoma" w:hAnsi="Tahoma" w:cs="Tahoma"/>
                <w:sz w:val="22"/>
                <w:szCs w:val="22"/>
                <w:lang w:val="sr-Latn-RS"/>
              </w:rPr>
            </w:pPr>
          </w:p>
        </w:tc>
      </w:tr>
    </w:tbl>
    <w:p w14:paraId="6C3DA14F" w14:textId="77777777" w:rsidR="00241211" w:rsidRPr="009D4BB6" w:rsidRDefault="00241211" w:rsidP="00241211">
      <w:pPr>
        <w:jc w:val="both"/>
        <w:rPr>
          <w:rFonts w:ascii="Tahoma" w:hAnsi="Tahoma" w:cs="Tahoma"/>
          <w:sz w:val="22"/>
          <w:szCs w:val="22"/>
          <w:lang w:val="sr-Latn-RS"/>
        </w:rPr>
      </w:pPr>
    </w:p>
    <w:p w14:paraId="13625242" w14:textId="77777777" w:rsidR="00241211" w:rsidRPr="009D4BB6" w:rsidRDefault="00241211" w:rsidP="00241211">
      <w:pPr>
        <w:pStyle w:val="ListParagraph"/>
        <w:numPr>
          <w:ilvl w:val="0"/>
          <w:numId w:val="20"/>
        </w:numPr>
        <w:spacing w:after="0" w:line="240" w:lineRule="auto"/>
        <w:jc w:val="both"/>
        <w:rPr>
          <w:rFonts w:ascii="Tahoma" w:hAnsi="Tahoma" w:cs="Tahoma"/>
        </w:rPr>
      </w:pPr>
      <w:r>
        <w:rPr>
          <w:rFonts w:ascii="Tahoma" w:hAnsi="Tahoma"/>
        </w:rPr>
        <w:t>Instructions for completing the price structure offer form:</w:t>
      </w:r>
    </w:p>
    <w:p w14:paraId="3DFA5983" w14:textId="77777777" w:rsidR="00241211" w:rsidRPr="009D4BB6" w:rsidRDefault="00241211" w:rsidP="00241211">
      <w:pPr>
        <w:pStyle w:val="ListParagraph"/>
        <w:numPr>
          <w:ilvl w:val="0"/>
          <w:numId w:val="20"/>
        </w:numPr>
        <w:spacing w:after="0" w:line="240" w:lineRule="auto"/>
        <w:jc w:val="both"/>
        <w:rPr>
          <w:rFonts w:ascii="Tahoma" w:hAnsi="Tahoma" w:cs="Tahoma"/>
        </w:rPr>
      </w:pPr>
      <w:r>
        <w:rPr>
          <w:rFonts w:ascii="Tahoma" w:hAnsi="Tahoma"/>
        </w:rPr>
        <w:t>Enter the price per unit excluding VAT in column 3;</w:t>
      </w:r>
    </w:p>
    <w:p w14:paraId="4848BE85" w14:textId="77777777" w:rsidR="00241211" w:rsidRPr="009D4BB6" w:rsidRDefault="00241211" w:rsidP="00241211">
      <w:pPr>
        <w:pStyle w:val="ListParagraph"/>
        <w:numPr>
          <w:ilvl w:val="0"/>
          <w:numId w:val="20"/>
        </w:numPr>
        <w:spacing w:after="0" w:line="240" w:lineRule="auto"/>
        <w:jc w:val="both"/>
        <w:rPr>
          <w:rFonts w:ascii="Tahoma" w:hAnsi="Tahoma" w:cs="Tahoma"/>
        </w:rPr>
      </w:pPr>
      <w:r>
        <w:rPr>
          <w:rFonts w:ascii="Tahoma" w:hAnsi="Tahoma"/>
        </w:rPr>
        <w:t>Enter the price per unit including VAT in column 4;</w:t>
      </w:r>
    </w:p>
    <w:p w14:paraId="29C1DC8B" w14:textId="77777777" w:rsidR="00241211" w:rsidRPr="009D4BB6" w:rsidRDefault="00241211" w:rsidP="00241211">
      <w:pPr>
        <w:pStyle w:val="ListParagraph"/>
        <w:numPr>
          <w:ilvl w:val="0"/>
          <w:numId w:val="20"/>
        </w:numPr>
        <w:spacing w:after="0" w:line="240" w:lineRule="auto"/>
        <w:jc w:val="both"/>
        <w:rPr>
          <w:rFonts w:ascii="Tahoma" w:hAnsi="Tahoma" w:cs="Tahoma"/>
        </w:rPr>
      </w:pPr>
      <w:r>
        <w:rPr>
          <w:rFonts w:ascii="Tahoma" w:hAnsi="Tahoma"/>
        </w:rPr>
        <w:t>Enter the total price excluding VAT in column 5;</w:t>
      </w:r>
    </w:p>
    <w:p w14:paraId="0D368D60" w14:textId="77777777" w:rsidR="00241211" w:rsidRPr="009D4BB6" w:rsidRDefault="00241211" w:rsidP="00241211">
      <w:pPr>
        <w:pStyle w:val="ListParagraph"/>
        <w:numPr>
          <w:ilvl w:val="0"/>
          <w:numId w:val="20"/>
        </w:numPr>
        <w:spacing w:after="0" w:line="240" w:lineRule="auto"/>
        <w:jc w:val="both"/>
        <w:rPr>
          <w:rFonts w:ascii="Tahoma" w:hAnsi="Tahoma" w:cs="Tahoma"/>
        </w:rPr>
      </w:pPr>
      <w:r>
        <w:rPr>
          <w:rFonts w:ascii="Tahoma" w:hAnsi="Tahoma"/>
        </w:rPr>
        <w:t xml:space="preserve">Enter the total price including VAT in column 6;   </w:t>
      </w:r>
    </w:p>
    <w:p w14:paraId="00DA5D4B" w14:textId="77777777" w:rsidR="00241211" w:rsidRPr="009D4BB6" w:rsidRDefault="00241211" w:rsidP="00241211">
      <w:pPr>
        <w:pStyle w:val="ListParagraph"/>
        <w:numPr>
          <w:ilvl w:val="0"/>
          <w:numId w:val="20"/>
        </w:numPr>
        <w:spacing w:after="0" w:line="240" w:lineRule="auto"/>
        <w:jc w:val="both"/>
        <w:rPr>
          <w:rFonts w:ascii="Tahoma" w:hAnsi="Tahoma" w:cs="Tahoma"/>
        </w:rPr>
      </w:pPr>
      <w:r>
        <w:rPr>
          <w:rFonts w:ascii="Tahoma" w:hAnsi="Tahoma"/>
        </w:rPr>
        <w:t>Enter the total value excluding VAT, which is the sum of all values from column 5 in the line “Total price excluding VAT (1+2+3)”;</w:t>
      </w:r>
    </w:p>
    <w:p w14:paraId="5439A950" w14:textId="77777777" w:rsidR="00241211" w:rsidRDefault="00241211" w:rsidP="00241211">
      <w:pPr>
        <w:pStyle w:val="ListParagraph"/>
        <w:numPr>
          <w:ilvl w:val="0"/>
          <w:numId w:val="20"/>
        </w:numPr>
        <w:spacing w:after="0" w:line="240" w:lineRule="auto"/>
        <w:jc w:val="both"/>
        <w:rPr>
          <w:rFonts w:ascii="Tahoma" w:hAnsi="Tahoma" w:cs="Tahoma"/>
        </w:rPr>
      </w:pPr>
      <w:r>
        <w:rPr>
          <w:rFonts w:ascii="Tahoma" w:hAnsi="Tahoma"/>
        </w:rPr>
        <w:t>Enter the total value with VAT, which is the sum of all values from column 6 in the line “Total price with VAT (1+2+3)”.</w:t>
      </w:r>
    </w:p>
    <w:p w14:paraId="43213C34" w14:textId="77777777" w:rsidR="00241211" w:rsidRDefault="00241211" w:rsidP="00241211">
      <w:pPr>
        <w:jc w:val="both"/>
        <w:rPr>
          <w:rFonts w:ascii="Tahoma" w:hAnsi="Tahoma" w:cs="Tahoma"/>
          <w:lang w:val="sr-Latn-RS"/>
        </w:rPr>
      </w:pPr>
    </w:p>
    <w:p w14:paraId="6D0F6989" w14:textId="77777777" w:rsidR="00241211" w:rsidRPr="002724BE" w:rsidRDefault="00241211" w:rsidP="00241211">
      <w:pPr>
        <w:jc w:val="both"/>
      </w:pPr>
      <w:r>
        <w:rPr>
          <w:rFonts w:ascii="Tahoma" w:hAnsi="Tahoma"/>
          <w:i/>
          <w:sz w:val="22"/>
        </w:rPr>
        <w:t>*The unit of measure represents the complete realisation of the phase in accordance with the technical requirements and the description of the phase.</w:t>
      </w:r>
    </w:p>
    <w:p w14:paraId="03509406" w14:textId="77777777" w:rsidR="00241211" w:rsidRDefault="00241211" w:rsidP="00241211">
      <w:pPr>
        <w:jc w:val="both"/>
        <w:rPr>
          <w:rFonts w:ascii="Tahoma" w:hAnsi="Tahoma" w:cs="Tahoma"/>
          <w:lang w:val="sr-Latn-RS"/>
        </w:rPr>
      </w:pPr>
    </w:p>
    <w:p w14:paraId="454B6958" w14:textId="77777777" w:rsidR="00241211" w:rsidRPr="00242FFE" w:rsidRDefault="00241211" w:rsidP="00241211">
      <w:pPr>
        <w:jc w:val="both"/>
        <w:rPr>
          <w:rFonts w:ascii="Tahoma" w:hAnsi="Tahoma" w:cs="Tahoma"/>
          <w:lang w:val="sr-Latn-RS"/>
        </w:rPr>
      </w:pPr>
    </w:p>
    <w:p w14:paraId="79153387" w14:textId="77777777" w:rsidR="00241211" w:rsidRPr="009D4BB6" w:rsidRDefault="00241211" w:rsidP="00241211">
      <w:pPr>
        <w:jc w:val="center"/>
        <w:rPr>
          <w:rFonts w:ascii="Tahoma" w:hAnsi="Tahoma" w:cs="Tahoma"/>
          <w:b/>
          <w:sz w:val="22"/>
          <w:szCs w:val="22"/>
        </w:rPr>
      </w:pPr>
      <w:r>
        <w:rPr>
          <w:rFonts w:ascii="Tahoma" w:hAnsi="Tahoma"/>
          <w:b/>
          <w:sz w:val="22"/>
        </w:rPr>
        <w:lastRenderedPageBreak/>
        <w:t>FORM OF THE COSTS FOR PREPARING THE tender</w:t>
      </w:r>
    </w:p>
    <w:p w14:paraId="3D66BBBA" w14:textId="77777777" w:rsidR="00241211" w:rsidRPr="009D4BB6" w:rsidRDefault="00241211" w:rsidP="00241211">
      <w:pPr>
        <w:ind w:right="-567"/>
        <w:jc w:val="both"/>
        <w:rPr>
          <w:rFonts w:ascii="Tahoma" w:hAnsi="Tahoma" w:cs="Tahoma"/>
          <w:sz w:val="22"/>
          <w:szCs w:val="22"/>
          <w:lang w:val="sr-Latn-RS"/>
        </w:rPr>
      </w:pPr>
    </w:p>
    <w:p w14:paraId="293CA7D0" w14:textId="25676A6A" w:rsidR="00241211" w:rsidRPr="009D4BB6" w:rsidRDefault="00241211" w:rsidP="00241211">
      <w:pPr>
        <w:ind w:left="7"/>
        <w:jc w:val="both"/>
        <w:rPr>
          <w:rFonts w:ascii="Tahoma" w:hAnsi="Tahoma" w:cs="Tahoma"/>
          <w:sz w:val="22"/>
          <w:szCs w:val="22"/>
        </w:rPr>
      </w:pPr>
      <w:r>
        <w:rPr>
          <w:rFonts w:ascii="Tahoma" w:hAnsi="Tahoma"/>
          <w:sz w:val="22"/>
        </w:rPr>
        <w:t xml:space="preserve">In accordance with Article 138 of </w:t>
      </w:r>
      <w:r w:rsidR="007F5E3C">
        <w:rPr>
          <w:rFonts w:ascii="Tahoma" w:hAnsi="Tahoma"/>
          <w:sz w:val="22"/>
        </w:rPr>
        <w:t>the of</w:t>
      </w:r>
      <w:r>
        <w:rPr>
          <w:rFonts w:ascii="Tahoma" w:hAnsi="Tahoma"/>
          <w:sz w:val="22"/>
        </w:rPr>
        <w:t xml:space="preserve"> the Law on Public Procurement, the tenderer shall:</w:t>
      </w:r>
    </w:p>
    <w:tbl>
      <w:tblPr>
        <w:tblStyle w:val="TableGrid0"/>
        <w:tblW w:w="9882" w:type="dxa"/>
        <w:tblInd w:w="7" w:type="dxa"/>
        <w:tblBorders>
          <w:top w:val="none" w:sz="0" w:space="0" w:color="auto"/>
          <w:left w:val="none" w:sz="0" w:space="0" w:color="auto"/>
          <w:right w:val="none" w:sz="0" w:space="0" w:color="auto"/>
        </w:tblBorders>
        <w:tblLook w:val="04A0" w:firstRow="1" w:lastRow="0" w:firstColumn="1" w:lastColumn="0" w:noHBand="0" w:noVBand="1"/>
      </w:tblPr>
      <w:tblGrid>
        <w:gridCol w:w="9882"/>
      </w:tblGrid>
      <w:tr w:rsidR="00241211" w:rsidRPr="0079406A" w14:paraId="3FEDFD31" w14:textId="77777777" w:rsidTr="007A044D">
        <w:tc>
          <w:tcPr>
            <w:tcW w:w="9882" w:type="dxa"/>
          </w:tcPr>
          <w:p w14:paraId="16FE96DB" w14:textId="77777777" w:rsidR="00241211" w:rsidRPr="009D4BB6" w:rsidRDefault="00241211" w:rsidP="007A044D">
            <w:pPr>
              <w:jc w:val="both"/>
              <w:rPr>
                <w:rFonts w:ascii="Tahoma" w:eastAsia="Arial" w:hAnsi="Tahoma" w:cs="Tahoma"/>
                <w:b/>
                <w:sz w:val="22"/>
                <w:szCs w:val="22"/>
                <w:lang w:val="sr-Latn-RS"/>
              </w:rPr>
            </w:pPr>
          </w:p>
        </w:tc>
      </w:tr>
      <w:tr w:rsidR="00241211" w:rsidRPr="0079406A" w14:paraId="17355079" w14:textId="77777777" w:rsidTr="007A044D">
        <w:tc>
          <w:tcPr>
            <w:tcW w:w="9882" w:type="dxa"/>
          </w:tcPr>
          <w:p w14:paraId="28170C08" w14:textId="77777777" w:rsidR="00241211" w:rsidRPr="009D4BB6" w:rsidRDefault="00241211" w:rsidP="007A044D">
            <w:pPr>
              <w:jc w:val="both"/>
              <w:rPr>
                <w:rFonts w:ascii="Tahoma" w:eastAsia="Arial" w:hAnsi="Tahoma" w:cs="Tahoma"/>
                <w:b/>
                <w:sz w:val="22"/>
                <w:szCs w:val="22"/>
                <w:lang w:val="sr-Latn-RS"/>
              </w:rPr>
            </w:pPr>
          </w:p>
        </w:tc>
      </w:tr>
    </w:tbl>
    <w:p w14:paraId="735CE2F5" w14:textId="77777777" w:rsidR="00241211" w:rsidRPr="009D4BB6" w:rsidRDefault="00241211" w:rsidP="00241211">
      <w:pPr>
        <w:ind w:left="7"/>
        <w:jc w:val="both"/>
        <w:rPr>
          <w:rFonts w:ascii="Tahoma" w:eastAsia="Arial" w:hAnsi="Tahoma" w:cs="Tahoma"/>
          <w:bCs/>
          <w:sz w:val="22"/>
          <w:szCs w:val="22"/>
        </w:rPr>
      </w:pPr>
      <w:r>
        <w:rPr>
          <w:rFonts w:ascii="Tahoma" w:hAnsi="Tahoma"/>
          <w:sz w:val="22"/>
        </w:rPr>
        <w:t>(specify the name of the tenderer)</w:t>
      </w:r>
    </w:p>
    <w:p w14:paraId="4D7BC943" w14:textId="77777777" w:rsidR="00241211" w:rsidRPr="009D4BB6" w:rsidRDefault="00241211" w:rsidP="00241211">
      <w:pPr>
        <w:ind w:left="7"/>
        <w:jc w:val="both"/>
        <w:rPr>
          <w:rFonts w:ascii="Tahoma" w:eastAsia="Arial" w:hAnsi="Tahoma" w:cs="Tahoma"/>
          <w:b/>
          <w:bCs/>
          <w:sz w:val="22"/>
          <w:szCs w:val="22"/>
          <w:lang w:val="sr-Latn-RS"/>
        </w:rPr>
      </w:pPr>
    </w:p>
    <w:p w14:paraId="20E4FDB6" w14:textId="0B6A32D0" w:rsidR="00241211" w:rsidRPr="009D4BB6" w:rsidRDefault="00241211" w:rsidP="00241211">
      <w:pPr>
        <w:ind w:left="7"/>
        <w:jc w:val="both"/>
        <w:rPr>
          <w:rFonts w:ascii="Tahoma" w:eastAsia="Arial" w:hAnsi="Tahoma" w:cs="Tahoma"/>
          <w:b/>
          <w:bCs/>
          <w:sz w:val="22"/>
          <w:szCs w:val="22"/>
        </w:rPr>
      </w:pPr>
      <w:r>
        <w:rPr>
          <w:rFonts w:ascii="Tahoma" w:hAnsi="Tahoma"/>
          <w:sz w:val="22"/>
        </w:rPr>
        <w:t>submit the total amount and structure of the costs for the preparation of the tender, as indicated in the table:</w:t>
      </w:r>
    </w:p>
    <w:p w14:paraId="0BE5F7F3" w14:textId="77777777" w:rsidR="00241211" w:rsidRPr="009D4BB6" w:rsidRDefault="00241211" w:rsidP="00241211">
      <w:pPr>
        <w:ind w:left="7"/>
        <w:jc w:val="both"/>
        <w:rPr>
          <w:rFonts w:ascii="Tahoma" w:eastAsia="Arial" w:hAnsi="Tahoma" w:cs="Tahoma"/>
          <w:b/>
          <w:bCs/>
          <w:sz w:val="22"/>
          <w:szCs w:val="22"/>
          <w:lang w:val="sr-Latn-RS"/>
        </w:rPr>
      </w:pPr>
    </w:p>
    <w:tbl>
      <w:tblPr>
        <w:tblStyle w:val="TableGrid0"/>
        <w:tblW w:w="5000" w:type="pct"/>
        <w:tblLook w:val="04A0" w:firstRow="1" w:lastRow="0" w:firstColumn="1" w:lastColumn="0" w:noHBand="0" w:noVBand="1"/>
      </w:tblPr>
      <w:tblGrid>
        <w:gridCol w:w="6190"/>
        <w:gridCol w:w="2826"/>
      </w:tblGrid>
      <w:tr w:rsidR="00241211" w:rsidRPr="009D4BB6" w14:paraId="39EEB25C" w14:textId="77777777" w:rsidTr="007A044D">
        <w:tc>
          <w:tcPr>
            <w:tcW w:w="3433" w:type="pct"/>
          </w:tcPr>
          <w:p w14:paraId="1065EE09" w14:textId="77777777" w:rsidR="00241211" w:rsidRPr="009D4BB6" w:rsidRDefault="00241211" w:rsidP="007A044D">
            <w:pPr>
              <w:jc w:val="both"/>
              <w:rPr>
                <w:rFonts w:ascii="Tahoma" w:eastAsia="Arial" w:hAnsi="Tahoma" w:cs="Tahoma"/>
                <w:b/>
                <w:sz w:val="22"/>
                <w:szCs w:val="22"/>
              </w:rPr>
            </w:pPr>
            <w:r>
              <w:rPr>
                <w:rFonts w:ascii="Tahoma" w:hAnsi="Tahoma"/>
                <w:b/>
                <w:sz w:val="22"/>
              </w:rPr>
              <w:t>TYPE OF COST</w:t>
            </w:r>
          </w:p>
        </w:tc>
        <w:tc>
          <w:tcPr>
            <w:tcW w:w="1567" w:type="pct"/>
          </w:tcPr>
          <w:p w14:paraId="3169910F" w14:textId="77777777" w:rsidR="00241211" w:rsidRPr="009D4BB6" w:rsidRDefault="00241211" w:rsidP="007A044D">
            <w:pPr>
              <w:jc w:val="both"/>
              <w:rPr>
                <w:rFonts w:ascii="Tahoma" w:eastAsia="Arial" w:hAnsi="Tahoma" w:cs="Tahoma"/>
                <w:b/>
                <w:sz w:val="22"/>
                <w:szCs w:val="22"/>
              </w:rPr>
            </w:pPr>
            <w:r>
              <w:rPr>
                <w:rFonts w:ascii="Tahoma" w:hAnsi="Tahoma"/>
                <w:b/>
                <w:sz w:val="22"/>
              </w:rPr>
              <w:t>AMOUNT OF COST IN RSD</w:t>
            </w:r>
          </w:p>
        </w:tc>
      </w:tr>
      <w:tr w:rsidR="00241211" w:rsidRPr="009D4BB6" w14:paraId="7C73951B" w14:textId="77777777" w:rsidTr="007A044D">
        <w:tc>
          <w:tcPr>
            <w:tcW w:w="3433" w:type="pct"/>
          </w:tcPr>
          <w:p w14:paraId="153D38F5" w14:textId="77777777" w:rsidR="00241211" w:rsidRPr="009D4BB6" w:rsidRDefault="00241211" w:rsidP="007A044D">
            <w:pPr>
              <w:jc w:val="both"/>
              <w:rPr>
                <w:rFonts w:ascii="Tahoma" w:eastAsia="Arial" w:hAnsi="Tahoma" w:cs="Tahoma"/>
                <w:b/>
                <w:sz w:val="22"/>
                <w:szCs w:val="22"/>
                <w:lang w:val="sr-Latn-RS"/>
              </w:rPr>
            </w:pPr>
          </w:p>
        </w:tc>
        <w:tc>
          <w:tcPr>
            <w:tcW w:w="1567" w:type="pct"/>
          </w:tcPr>
          <w:p w14:paraId="68BED80F" w14:textId="77777777" w:rsidR="00241211" w:rsidRPr="009D4BB6" w:rsidRDefault="00241211" w:rsidP="007A044D">
            <w:pPr>
              <w:jc w:val="both"/>
              <w:rPr>
                <w:rFonts w:ascii="Tahoma" w:eastAsia="Arial" w:hAnsi="Tahoma" w:cs="Tahoma"/>
                <w:b/>
                <w:sz w:val="22"/>
                <w:szCs w:val="22"/>
                <w:lang w:val="sr-Latn-RS"/>
              </w:rPr>
            </w:pPr>
          </w:p>
        </w:tc>
      </w:tr>
      <w:tr w:rsidR="00241211" w:rsidRPr="009D4BB6" w14:paraId="6E25BC54" w14:textId="77777777" w:rsidTr="007A044D">
        <w:tc>
          <w:tcPr>
            <w:tcW w:w="3433" w:type="pct"/>
          </w:tcPr>
          <w:p w14:paraId="792C2EF5" w14:textId="77777777" w:rsidR="00241211" w:rsidRPr="009D4BB6" w:rsidRDefault="00241211" w:rsidP="007A044D">
            <w:pPr>
              <w:jc w:val="both"/>
              <w:rPr>
                <w:rFonts w:ascii="Tahoma" w:eastAsia="Arial" w:hAnsi="Tahoma" w:cs="Tahoma"/>
                <w:b/>
                <w:sz w:val="22"/>
                <w:szCs w:val="22"/>
                <w:lang w:val="sr-Latn-RS"/>
              </w:rPr>
            </w:pPr>
          </w:p>
        </w:tc>
        <w:tc>
          <w:tcPr>
            <w:tcW w:w="1567" w:type="pct"/>
          </w:tcPr>
          <w:p w14:paraId="2F125A7A" w14:textId="77777777" w:rsidR="00241211" w:rsidRPr="009D4BB6" w:rsidRDefault="00241211" w:rsidP="007A044D">
            <w:pPr>
              <w:jc w:val="both"/>
              <w:rPr>
                <w:rFonts w:ascii="Tahoma" w:eastAsia="Arial" w:hAnsi="Tahoma" w:cs="Tahoma"/>
                <w:b/>
                <w:sz w:val="22"/>
                <w:szCs w:val="22"/>
                <w:lang w:val="sr-Latn-RS"/>
              </w:rPr>
            </w:pPr>
          </w:p>
        </w:tc>
      </w:tr>
      <w:tr w:rsidR="00241211" w:rsidRPr="009D4BB6" w14:paraId="3BA9C7EC" w14:textId="77777777" w:rsidTr="007A044D">
        <w:tc>
          <w:tcPr>
            <w:tcW w:w="3433" w:type="pct"/>
          </w:tcPr>
          <w:p w14:paraId="38B6E3B1" w14:textId="77777777" w:rsidR="00241211" w:rsidRPr="009D4BB6" w:rsidRDefault="00241211" w:rsidP="007A044D">
            <w:pPr>
              <w:jc w:val="both"/>
              <w:rPr>
                <w:rFonts w:ascii="Tahoma" w:eastAsia="Arial" w:hAnsi="Tahoma" w:cs="Tahoma"/>
                <w:b/>
                <w:sz w:val="22"/>
                <w:szCs w:val="22"/>
                <w:lang w:val="sr-Latn-RS"/>
              </w:rPr>
            </w:pPr>
          </w:p>
        </w:tc>
        <w:tc>
          <w:tcPr>
            <w:tcW w:w="1567" w:type="pct"/>
          </w:tcPr>
          <w:p w14:paraId="5B49DCD5" w14:textId="77777777" w:rsidR="00241211" w:rsidRPr="009D4BB6" w:rsidRDefault="00241211" w:rsidP="007A044D">
            <w:pPr>
              <w:jc w:val="both"/>
              <w:rPr>
                <w:rFonts w:ascii="Tahoma" w:eastAsia="Arial" w:hAnsi="Tahoma" w:cs="Tahoma"/>
                <w:b/>
                <w:sz w:val="22"/>
                <w:szCs w:val="22"/>
                <w:lang w:val="sr-Latn-RS"/>
              </w:rPr>
            </w:pPr>
          </w:p>
        </w:tc>
      </w:tr>
      <w:tr w:rsidR="00241211" w:rsidRPr="0079406A" w14:paraId="2B6C5F22" w14:textId="77777777" w:rsidTr="007A044D">
        <w:tc>
          <w:tcPr>
            <w:tcW w:w="3433" w:type="pct"/>
          </w:tcPr>
          <w:p w14:paraId="7B677BD4" w14:textId="77777777" w:rsidR="00241211" w:rsidRPr="009D4BB6" w:rsidRDefault="00241211" w:rsidP="007A044D">
            <w:pPr>
              <w:pStyle w:val="Default"/>
              <w:jc w:val="both"/>
              <w:rPr>
                <w:rFonts w:ascii="Tahoma" w:hAnsi="Tahoma" w:cs="Tahoma"/>
                <w:color w:val="auto"/>
                <w:sz w:val="22"/>
                <w:szCs w:val="22"/>
              </w:rPr>
            </w:pPr>
            <w:r>
              <w:rPr>
                <w:rFonts w:ascii="Tahoma" w:hAnsi="Tahoma"/>
                <w:color w:val="auto"/>
                <w:sz w:val="22"/>
              </w:rPr>
              <w:t xml:space="preserve">TOTAL AMOUNT OF COSTS OF PREPARING THE OFFER: </w:t>
            </w:r>
          </w:p>
        </w:tc>
        <w:tc>
          <w:tcPr>
            <w:tcW w:w="1567" w:type="pct"/>
          </w:tcPr>
          <w:p w14:paraId="4C065EB7" w14:textId="77777777" w:rsidR="00241211" w:rsidRPr="009D4BB6" w:rsidRDefault="00241211" w:rsidP="007A044D">
            <w:pPr>
              <w:jc w:val="both"/>
              <w:rPr>
                <w:rFonts w:ascii="Tahoma" w:eastAsia="Arial" w:hAnsi="Tahoma" w:cs="Tahoma"/>
                <w:b/>
                <w:sz w:val="22"/>
                <w:szCs w:val="22"/>
                <w:lang w:val="sr-Latn-RS"/>
              </w:rPr>
            </w:pPr>
          </w:p>
        </w:tc>
      </w:tr>
    </w:tbl>
    <w:p w14:paraId="778A6E38" w14:textId="77777777" w:rsidR="00241211" w:rsidRPr="009D4BB6" w:rsidRDefault="00241211" w:rsidP="00241211">
      <w:pPr>
        <w:jc w:val="both"/>
        <w:rPr>
          <w:rFonts w:ascii="Tahoma" w:hAnsi="Tahoma" w:cs="Tahoma"/>
          <w:sz w:val="22"/>
          <w:szCs w:val="22"/>
          <w:lang w:val="sr-Latn-RS"/>
        </w:rPr>
      </w:pPr>
    </w:p>
    <w:p w14:paraId="14B35681" w14:textId="77777777" w:rsidR="00241211" w:rsidRPr="009D4BB6" w:rsidRDefault="00241211" w:rsidP="00241211">
      <w:pPr>
        <w:jc w:val="both"/>
        <w:rPr>
          <w:rFonts w:ascii="Tahoma" w:hAnsi="Tahoma" w:cs="Tahoma"/>
          <w:sz w:val="22"/>
          <w:szCs w:val="22"/>
        </w:rPr>
      </w:pPr>
      <w:r>
        <w:rPr>
          <w:rFonts w:ascii="Tahoma" w:hAnsi="Tahoma"/>
          <w:sz w:val="22"/>
        </w:rPr>
        <w:t>The costs of preparing and submitting the tender are borne exclusively by the tenderer, who may not claim reimbursement from the contracting authority.</w:t>
      </w:r>
    </w:p>
    <w:p w14:paraId="3F0A4597" w14:textId="619CD726" w:rsidR="00241211" w:rsidRPr="009D4BB6" w:rsidRDefault="00241211" w:rsidP="00241211">
      <w:pPr>
        <w:ind w:left="7"/>
        <w:jc w:val="both"/>
        <w:rPr>
          <w:rFonts w:ascii="Tahoma" w:hAnsi="Tahoma" w:cs="Tahoma"/>
          <w:sz w:val="22"/>
          <w:szCs w:val="22"/>
        </w:rPr>
      </w:pPr>
      <w:r>
        <w:rPr>
          <w:rFonts w:ascii="Tahoma" w:hAnsi="Tahoma"/>
          <w:sz w:val="22"/>
        </w:rPr>
        <w:t xml:space="preserve">Exceptionally, if the procurement procedure is suspended for reasons attributable to the </w:t>
      </w:r>
      <w:r w:rsidR="007F5E3C">
        <w:rPr>
          <w:rFonts w:ascii="Tahoma" w:hAnsi="Tahoma"/>
          <w:sz w:val="22"/>
        </w:rPr>
        <w:t>Contracting Authority</w:t>
      </w:r>
      <w:r>
        <w:rPr>
          <w:rFonts w:ascii="Tahoma" w:hAnsi="Tahoma"/>
          <w:sz w:val="22"/>
        </w:rPr>
        <w:t xml:space="preserve">, the </w:t>
      </w:r>
      <w:r w:rsidR="007F5E3C">
        <w:rPr>
          <w:rFonts w:ascii="Tahoma" w:hAnsi="Tahoma"/>
          <w:sz w:val="22"/>
        </w:rPr>
        <w:t xml:space="preserve">Contracting Authority </w:t>
      </w:r>
      <w:r>
        <w:rPr>
          <w:rFonts w:ascii="Tahoma" w:hAnsi="Tahoma"/>
          <w:sz w:val="22"/>
        </w:rPr>
        <w:t xml:space="preserve">is obliged to reimburse the tenderer for the costs of obtaining the means of security or the sample supplied, provided that the tenderer has requested compensation for the said costs in its tender (Article 138 </w:t>
      </w:r>
      <w:r w:rsidR="007F5E3C">
        <w:rPr>
          <w:rFonts w:ascii="Tahoma" w:hAnsi="Tahoma"/>
          <w:sz w:val="22"/>
        </w:rPr>
        <w:t>of the</w:t>
      </w:r>
      <w:r>
        <w:rPr>
          <w:rFonts w:ascii="Tahoma" w:hAnsi="Tahoma"/>
          <w:sz w:val="22"/>
        </w:rPr>
        <w:t xml:space="preserve"> Law on Public Procurement (“Official Gazette of the RS” no. 91/19 and 21/23).</w:t>
      </w:r>
    </w:p>
    <w:p w14:paraId="081C8A93" w14:textId="77777777" w:rsidR="00241211" w:rsidRPr="009D4BB6" w:rsidRDefault="00241211" w:rsidP="00241211">
      <w:pPr>
        <w:ind w:left="7"/>
        <w:jc w:val="both"/>
        <w:rPr>
          <w:rFonts w:ascii="Tahoma" w:hAnsi="Tahoma" w:cs="Tahoma"/>
          <w:sz w:val="22"/>
          <w:szCs w:val="22"/>
          <w:lang w:val="sr-Latn-RS"/>
        </w:rPr>
      </w:pPr>
    </w:p>
    <w:p w14:paraId="49FCDF47" w14:textId="77777777" w:rsidR="00241211" w:rsidRPr="009D4BB6" w:rsidRDefault="00241211" w:rsidP="00241211">
      <w:pPr>
        <w:ind w:left="7"/>
        <w:jc w:val="both"/>
        <w:rPr>
          <w:rFonts w:ascii="Tahoma" w:eastAsia="Arial" w:hAnsi="Tahoma" w:cs="Tahoma"/>
          <w:b/>
          <w:sz w:val="22"/>
          <w:szCs w:val="22"/>
        </w:rPr>
      </w:pPr>
      <w:r>
        <w:rPr>
          <w:rFonts w:ascii="Tahoma" w:hAnsi="Tahoma"/>
          <w:b/>
          <w:sz w:val="22"/>
        </w:rPr>
        <w:t>Note:</w:t>
      </w:r>
    </w:p>
    <w:p w14:paraId="050E7147" w14:textId="77777777" w:rsidR="00241211" w:rsidRPr="009D4BB6" w:rsidRDefault="00241211" w:rsidP="00241211">
      <w:pPr>
        <w:ind w:left="7"/>
        <w:jc w:val="both"/>
        <w:rPr>
          <w:rFonts w:ascii="Tahoma" w:eastAsia="Arial" w:hAnsi="Tahoma" w:cs="Tahoma"/>
          <w:sz w:val="22"/>
          <w:szCs w:val="22"/>
        </w:rPr>
      </w:pPr>
      <w:r>
        <w:rPr>
          <w:rFonts w:ascii="Tahoma" w:hAnsi="Tahoma"/>
          <w:sz w:val="22"/>
        </w:rPr>
        <w:t>The submission of this form is not mandatory.</w:t>
      </w:r>
    </w:p>
    <w:p w14:paraId="161C530A" w14:textId="77777777" w:rsidR="00241211" w:rsidRPr="009D4BB6" w:rsidRDefault="00241211" w:rsidP="00241211">
      <w:pPr>
        <w:jc w:val="both"/>
        <w:rPr>
          <w:rFonts w:ascii="Tahoma" w:hAnsi="Tahoma" w:cs="Tahoma"/>
          <w:b/>
          <w:color w:val="000000"/>
          <w:sz w:val="22"/>
          <w:szCs w:val="22"/>
          <w:lang w:val="sr-Latn-RS"/>
        </w:rPr>
      </w:pPr>
    </w:p>
    <w:p w14:paraId="57AA5A7B" w14:textId="77777777" w:rsidR="00241211" w:rsidRPr="009D4BB6" w:rsidRDefault="00241211" w:rsidP="00241211">
      <w:pPr>
        <w:jc w:val="both"/>
        <w:rPr>
          <w:rFonts w:ascii="Tahoma" w:hAnsi="Tahoma" w:cs="Tahoma"/>
          <w:b/>
          <w:color w:val="000000"/>
          <w:sz w:val="22"/>
          <w:szCs w:val="22"/>
          <w:lang w:val="sr-Latn-RS"/>
        </w:rPr>
      </w:pPr>
    </w:p>
    <w:p w14:paraId="3D5E1533" w14:textId="77777777" w:rsidR="00241211" w:rsidRPr="009D4BB6" w:rsidRDefault="00241211" w:rsidP="00241211">
      <w:pPr>
        <w:jc w:val="both"/>
        <w:rPr>
          <w:rFonts w:ascii="Tahoma" w:hAnsi="Tahoma" w:cs="Tahoma"/>
          <w:b/>
          <w:color w:val="000000"/>
          <w:sz w:val="22"/>
          <w:szCs w:val="22"/>
          <w:lang w:val="sr-Latn-RS"/>
        </w:rPr>
      </w:pPr>
    </w:p>
    <w:p w14:paraId="5D600A4F" w14:textId="77777777" w:rsidR="00241211" w:rsidRPr="009D4BB6" w:rsidRDefault="00241211" w:rsidP="00241211">
      <w:pPr>
        <w:jc w:val="both"/>
        <w:rPr>
          <w:rFonts w:ascii="Tahoma" w:hAnsi="Tahoma" w:cs="Tahoma"/>
          <w:b/>
          <w:color w:val="000000"/>
          <w:sz w:val="22"/>
          <w:szCs w:val="22"/>
          <w:lang w:val="sr-Latn-RS"/>
        </w:rPr>
      </w:pPr>
    </w:p>
    <w:p w14:paraId="48786F29" w14:textId="77777777" w:rsidR="00241211" w:rsidRPr="009D4BB6" w:rsidRDefault="00241211" w:rsidP="00241211">
      <w:pPr>
        <w:jc w:val="both"/>
        <w:rPr>
          <w:rFonts w:ascii="Tahoma" w:hAnsi="Tahoma" w:cs="Tahoma"/>
          <w:b/>
          <w:color w:val="000000"/>
          <w:sz w:val="22"/>
          <w:szCs w:val="22"/>
          <w:lang w:val="sr-Latn-RS"/>
        </w:rPr>
      </w:pPr>
    </w:p>
    <w:p w14:paraId="4F4D5867" w14:textId="77777777" w:rsidR="00241211" w:rsidRPr="009D4BB6" w:rsidRDefault="00241211" w:rsidP="00241211">
      <w:pPr>
        <w:jc w:val="both"/>
        <w:rPr>
          <w:rFonts w:ascii="Tahoma" w:hAnsi="Tahoma" w:cs="Tahoma"/>
          <w:b/>
          <w:color w:val="000000"/>
          <w:sz w:val="22"/>
          <w:szCs w:val="22"/>
          <w:lang w:val="sr-Latn-RS"/>
        </w:rPr>
      </w:pPr>
    </w:p>
    <w:p w14:paraId="65453F75" w14:textId="77777777" w:rsidR="00241211" w:rsidRPr="009D4BB6" w:rsidRDefault="00241211" w:rsidP="00241211">
      <w:pPr>
        <w:jc w:val="both"/>
        <w:rPr>
          <w:rFonts w:ascii="Tahoma" w:hAnsi="Tahoma" w:cs="Tahoma"/>
          <w:b/>
          <w:color w:val="000000"/>
          <w:sz w:val="22"/>
          <w:szCs w:val="22"/>
          <w:lang w:val="sr-Latn-RS"/>
        </w:rPr>
      </w:pPr>
    </w:p>
    <w:p w14:paraId="2CA055C1" w14:textId="77777777" w:rsidR="00241211" w:rsidRPr="009D4BB6" w:rsidRDefault="00241211" w:rsidP="00241211">
      <w:pPr>
        <w:jc w:val="both"/>
        <w:rPr>
          <w:rFonts w:ascii="Tahoma" w:hAnsi="Tahoma" w:cs="Tahoma"/>
          <w:b/>
          <w:color w:val="000000"/>
          <w:sz w:val="22"/>
          <w:szCs w:val="22"/>
          <w:lang w:val="sr-Latn-RS"/>
        </w:rPr>
      </w:pPr>
    </w:p>
    <w:p w14:paraId="1E069652" w14:textId="77777777" w:rsidR="00241211" w:rsidRPr="009D4BB6" w:rsidRDefault="00241211" w:rsidP="00241211">
      <w:pPr>
        <w:jc w:val="both"/>
        <w:rPr>
          <w:rFonts w:ascii="Tahoma" w:hAnsi="Tahoma" w:cs="Tahoma"/>
          <w:b/>
          <w:color w:val="000000"/>
          <w:sz w:val="22"/>
          <w:szCs w:val="22"/>
          <w:lang w:val="sr-Latn-RS"/>
        </w:rPr>
      </w:pPr>
    </w:p>
    <w:p w14:paraId="7DC18D05" w14:textId="77777777" w:rsidR="00241211" w:rsidRPr="009D4BB6" w:rsidRDefault="00241211" w:rsidP="00241211">
      <w:pPr>
        <w:jc w:val="both"/>
        <w:rPr>
          <w:rFonts w:ascii="Tahoma" w:hAnsi="Tahoma" w:cs="Tahoma"/>
          <w:b/>
          <w:color w:val="000000"/>
          <w:sz w:val="22"/>
          <w:szCs w:val="22"/>
          <w:lang w:val="sr-Latn-RS"/>
        </w:rPr>
      </w:pPr>
    </w:p>
    <w:p w14:paraId="054BF2BB" w14:textId="77777777" w:rsidR="00241211" w:rsidRPr="009D4BB6" w:rsidRDefault="00241211" w:rsidP="00241211">
      <w:pPr>
        <w:jc w:val="both"/>
        <w:rPr>
          <w:rFonts w:ascii="Tahoma" w:hAnsi="Tahoma" w:cs="Tahoma"/>
          <w:b/>
          <w:color w:val="000000"/>
          <w:sz w:val="22"/>
          <w:szCs w:val="22"/>
          <w:lang w:val="sr-Latn-RS"/>
        </w:rPr>
      </w:pPr>
    </w:p>
    <w:p w14:paraId="4DAB916D" w14:textId="77777777" w:rsidR="00241211" w:rsidRPr="009D4BB6" w:rsidRDefault="00241211" w:rsidP="00241211">
      <w:pPr>
        <w:jc w:val="both"/>
        <w:rPr>
          <w:rFonts w:ascii="Tahoma" w:hAnsi="Tahoma" w:cs="Tahoma"/>
          <w:b/>
          <w:color w:val="000000"/>
          <w:sz w:val="22"/>
          <w:szCs w:val="22"/>
          <w:lang w:val="sr-Latn-RS"/>
        </w:rPr>
      </w:pPr>
    </w:p>
    <w:p w14:paraId="49F6E3DB" w14:textId="77777777" w:rsidR="00241211" w:rsidRPr="009D4BB6" w:rsidRDefault="00241211" w:rsidP="00241211">
      <w:pPr>
        <w:jc w:val="both"/>
        <w:rPr>
          <w:rFonts w:ascii="Tahoma" w:hAnsi="Tahoma" w:cs="Tahoma"/>
          <w:b/>
          <w:color w:val="000000"/>
          <w:sz w:val="22"/>
          <w:szCs w:val="22"/>
          <w:lang w:val="sr-Latn-RS"/>
        </w:rPr>
      </w:pPr>
    </w:p>
    <w:p w14:paraId="1F90198F" w14:textId="77777777" w:rsidR="00241211" w:rsidRPr="009D4BB6" w:rsidRDefault="00241211" w:rsidP="00241211">
      <w:pPr>
        <w:jc w:val="both"/>
        <w:rPr>
          <w:rFonts w:ascii="Tahoma" w:hAnsi="Tahoma" w:cs="Tahoma"/>
          <w:b/>
          <w:color w:val="000000"/>
          <w:sz w:val="22"/>
          <w:szCs w:val="22"/>
          <w:lang w:val="sr-Latn-RS"/>
        </w:rPr>
      </w:pPr>
    </w:p>
    <w:p w14:paraId="763143FC" w14:textId="77777777" w:rsidR="00241211" w:rsidRPr="009D4BB6" w:rsidRDefault="00241211" w:rsidP="00241211">
      <w:pPr>
        <w:jc w:val="both"/>
        <w:rPr>
          <w:rFonts w:ascii="Tahoma" w:hAnsi="Tahoma" w:cs="Tahoma"/>
          <w:b/>
          <w:color w:val="000000"/>
          <w:sz w:val="22"/>
          <w:szCs w:val="22"/>
          <w:lang w:val="sr-Latn-RS"/>
        </w:rPr>
      </w:pPr>
    </w:p>
    <w:p w14:paraId="5B0A0DDC" w14:textId="77777777" w:rsidR="00241211" w:rsidRPr="009D4BB6" w:rsidRDefault="00241211" w:rsidP="00241211">
      <w:pPr>
        <w:jc w:val="both"/>
        <w:rPr>
          <w:rFonts w:ascii="Tahoma" w:hAnsi="Tahoma" w:cs="Tahoma"/>
          <w:b/>
          <w:color w:val="000000"/>
          <w:sz w:val="22"/>
          <w:szCs w:val="22"/>
          <w:lang w:val="sr-Latn-RS"/>
        </w:rPr>
      </w:pPr>
    </w:p>
    <w:p w14:paraId="2BC29FBE" w14:textId="77777777" w:rsidR="00241211" w:rsidRDefault="00241211" w:rsidP="00241211">
      <w:pPr>
        <w:jc w:val="both"/>
        <w:rPr>
          <w:rFonts w:ascii="Tahoma" w:hAnsi="Tahoma" w:cs="Tahoma"/>
          <w:b/>
          <w:color w:val="000000"/>
          <w:sz w:val="22"/>
          <w:szCs w:val="22"/>
          <w:lang w:val="sr-Latn-RS"/>
        </w:rPr>
      </w:pPr>
    </w:p>
    <w:p w14:paraId="6477084C" w14:textId="77777777" w:rsidR="00241211" w:rsidRDefault="00241211" w:rsidP="00241211">
      <w:pPr>
        <w:jc w:val="both"/>
        <w:rPr>
          <w:rFonts w:ascii="Tahoma" w:hAnsi="Tahoma" w:cs="Tahoma"/>
          <w:b/>
          <w:color w:val="000000"/>
          <w:sz w:val="22"/>
          <w:szCs w:val="22"/>
          <w:lang w:val="sr-Latn-RS"/>
        </w:rPr>
      </w:pPr>
    </w:p>
    <w:p w14:paraId="4586485D" w14:textId="77777777" w:rsidR="00241211" w:rsidRDefault="00241211" w:rsidP="00241211">
      <w:pPr>
        <w:jc w:val="both"/>
        <w:rPr>
          <w:rFonts w:ascii="Tahoma" w:hAnsi="Tahoma" w:cs="Tahoma"/>
          <w:b/>
          <w:color w:val="000000"/>
          <w:sz w:val="22"/>
          <w:szCs w:val="22"/>
          <w:lang w:val="sr-Latn-RS"/>
        </w:rPr>
      </w:pPr>
    </w:p>
    <w:p w14:paraId="4B93022F" w14:textId="77777777" w:rsidR="00241211" w:rsidRDefault="00241211" w:rsidP="00241211">
      <w:pPr>
        <w:jc w:val="both"/>
        <w:rPr>
          <w:rFonts w:ascii="Tahoma" w:hAnsi="Tahoma" w:cs="Tahoma"/>
          <w:b/>
          <w:color w:val="000000"/>
          <w:sz w:val="22"/>
          <w:szCs w:val="22"/>
          <w:lang w:val="sr-Latn-RS"/>
        </w:rPr>
      </w:pPr>
    </w:p>
    <w:p w14:paraId="61C79C37" w14:textId="77777777" w:rsidR="00241211" w:rsidRDefault="00241211" w:rsidP="00241211">
      <w:pPr>
        <w:jc w:val="both"/>
        <w:rPr>
          <w:rFonts w:ascii="Tahoma" w:hAnsi="Tahoma" w:cs="Tahoma"/>
          <w:b/>
          <w:color w:val="000000"/>
          <w:sz w:val="22"/>
          <w:szCs w:val="22"/>
          <w:lang w:val="sr-Latn-RS"/>
        </w:rPr>
      </w:pPr>
    </w:p>
    <w:p w14:paraId="2F5CDEDF" w14:textId="77777777" w:rsidR="00241211" w:rsidRPr="009D4BB6" w:rsidRDefault="00241211" w:rsidP="00241211">
      <w:pPr>
        <w:pStyle w:val="ListParagraph"/>
        <w:numPr>
          <w:ilvl w:val="0"/>
          <w:numId w:val="16"/>
        </w:numPr>
        <w:spacing w:after="0" w:line="240" w:lineRule="auto"/>
        <w:jc w:val="both"/>
        <w:rPr>
          <w:rFonts w:ascii="Tahoma" w:hAnsi="Tahoma" w:cs="Tahoma"/>
          <w:b/>
          <w:color w:val="000000"/>
        </w:rPr>
      </w:pPr>
      <w:r>
        <w:rPr>
          <w:rFonts w:ascii="Tahoma" w:hAnsi="Tahoma"/>
          <w:b/>
          <w:color w:val="000000"/>
        </w:rPr>
        <w:lastRenderedPageBreak/>
        <w:t>MODEL FRAMEWORK AGREEMENT</w:t>
      </w:r>
    </w:p>
    <w:p w14:paraId="18DEE875" w14:textId="77777777"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  </w:t>
      </w:r>
    </w:p>
    <w:p w14:paraId="3A888302" w14:textId="77777777" w:rsidR="00241211" w:rsidRPr="009D4BB6" w:rsidRDefault="00241211" w:rsidP="00241211">
      <w:pPr>
        <w:keepLines/>
        <w:widowControl w:val="0"/>
        <w:shd w:val="clear" w:color="auto" w:fill="F2DBDB"/>
        <w:jc w:val="both"/>
        <w:rPr>
          <w:rFonts w:ascii="Tahoma" w:eastAsia="Times New Roman" w:hAnsi="Tahoma" w:cs="Tahoma"/>
          <w:sz w:val="22"/>
          <w:szCs w:val="22"/>
        </w:rPr>
      </w:pPr>
      <w:r>
        <w:rPr>
          <w:rFonts w:ascii="Tahoma" w:hAnsi="Tahoma"/>
          <w:sz w:val="22"/>
        </w:rPr>
        <w:t>NOTE:</w:t>
      </w:r>
    </w:p>
    <w:p w14:paraId="2216A78A" w14:textId="6E90B202" w:rsidR="00241211" w:rsidRPr="009D4BB6" w:rsidRDefault="00241211" w:rsidP="00241211">
      <w:pPr>
        <w:keepLines/>
        <w:widowControl w:val="0"/>
        <w:shd w:val="clear" w:color="auto" w:fill="F2DBDB"/>
        <w:jc w:val="both"/>
        <w:rPr>
          <w:rFonts w:ascii="Tahoma" w:eastAsia="Times New Roman" w:hAnsi="Tahoma" w:cs="Tahoma"/>
          <w:sz w:val="22"/>
          <w:szCs w:val="22"/>
        </w:rPr>
      </w:pPr>
      <w:r>
        <w:rPr>
          <w:rFonts w:ascii="Tahoma" w:hAnsi="Tahoma"/>
          <w:sz w:val="22"/>
        </w:rPr>
        <w:t xml:space="preserve">The </w:t>
      </w:r>
      <w:r w:rsidR="00AA2DBA">
        <w:rPr>
          <w:rFonts w:ascii="Tahoma" w:hAnsi="Tahoma"/>
          <w:sz w:val="22"/>
        </w:rPr>
        <w:t xml:space="preserve">Model Framework Agreement </w:t>
      </w:r>
      <w:r>
        <w:rPr>
          <w:rFonts w:ascii="Tahoma" w:hAnsi="Tahoma"/>
          <w:sz w:val="22"/>
        </w:rPr>
        <w:t xml:space="preserve">serves as the basis for defining the provisions of the </w:t>
      </w:r>
      <w:r w:rsidR="00AA2DBA">
        <w:rPr>
          <w:rFonts w:ascii="Tahoma" w:hAnsi="Tahoma"/>
          <w:sz w:val="22"/>
        </w:rPr>
        <w:t xml:space="preserve">Framework Agreement </w:t>
      </w:r>
      <w:r>
        <w:rPr>
          <w:rFonts w:ascii="Tahoma" w:hAnsi="Tahoma"/>
          <w:sz w:val="22"/>
        </w:rPr>
        <w:t xml:space="preserve">to be concluded with the </w:t>
      </w:r>
      <w:r w:rsidR="00AA2DBA">
        <w:rPr>
          <w:rFonts w:ascii="Tahoma" w:hAnsi="Tahoma"/>
          <w:sz w:val="22"/>
        </w:rPr>
        <w:t>most economically advantageous</w:t>
      </w:r>
      <w:r>
        <w:rPr>
          <w:rFonts w:ascii="Tahoma" w:hAnsi="Tahoma"/>
          <w:sz w:val="22"/>
        </w:rPr>
        <w:t xml:space="preserve"> tenderer.  The text of the </w:t>
      </w:r>
      <w:r w:rsidR="00AA2DBA">
        <w:rPr>
          <w:rFonts w:ascii="Tahoma" w:hAnsi="Tahoma"/>
          <w:sz w:val="22"/>
        </w:rPr>
        <w:t xml:space="preserve">Framework Agreement </w:t>
      </w:r>
      <w:r>
        <w:rPr>
          <w:rFonts w:ascii="Tahoma" w:hAnsi="Tahoma"/>
          <w:sz w:val="22"/>
        </w:rPr>
        <w:t xml:space="preserve">may be amended depending on the negotiation phase conducted and the final offer accepted from the tenderer. This </w:t>
      </w:r>
      <w:r w:rsidR="00AA2DBA">
        <w:rPr>
          <w:rFonts w:ascii="Tahoma" w:hAnsi="Tahoma"/>
          <w:sz w:val="22"/>
        </w:rPr>
        <w:t xml:space="preserve">Model Framework Agreement </w:t>
      </w:r>
      <w:r>
        <w:rPr>
          <w:rFonts w:ascii="Tahoma" w:hAnsi="Tahoma"/>
          <w:sz w:val="22"/>
        </w:rPr>
        <w:t>is an integral part of the tender documents. The tenderer does not submit it in its tender, but is obliged to confirm that it is familiar with the content and accepts the relevant model framework agreement when completing the electronic tender on the Public Procurement Portal.</w:t>
      </w:r>
    </w:p>
    <w:p w14:paraId="5A261B5E"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02F4D4DF"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05971BD3" w14:textId="77777777" w:rsidR="00241211" w:rsidRPr="009D4BB6" w:rsidRDefault="00241211" w:rsidP="00241211">
      <w:pPr>
        <w:keepLines/>
        <w:widowControl w:val="0"/>
        <w:jc w:val="right"/>
        <w:rPr>
          <w:rFonts w:ascii="Tahoma" w:eastAsia="Times New Roman" w:hAnsi="Tahoma" w:cs="Tahoma"/>
          <w:b/>
          <w:sz w:val="22"/>
          <w:szCs w:val="22"/>
        </w:rPr>
      </w:pPr>
      <w:r>
        <w:rPr>
          <w:rFonts w:ascii="Tahoma" w:hAnsi="Tahoma"/>
          <w:b/>
          <w:sz w:val="22"/>
        </w:rPr>
        <w:t>MODEL</w:t>
      </w:r>
    </w:p>
    <w:p w14:paraId="11131299"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23BD30BF"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2C03CA52" w14:textId="77777777" w:rsidR="00241211" w:rsidRPr="009D4BB6" w:rsidRDefault="00241211" w:rsidP="00241211">
      <w:pPr>
        <w:keepLines/>
        <w:widowControl w:val="0"/>
        <w:suppressAutoHyphens/>
        <w:jc w:val="center"/>
        <w:rPr>
          <w:rFonts w:ascii="Tahoma" w:eastAsia="Arial Unicode MS" w:hAnsi="Tahoma" w:cs="Tahoma"/>
          <w:b/>
          <w:bCs/>
          <w:iCs/>
          <w:kern w:val="1"/>
          <w:sz w:val="22"/>
          <w:szCs w:val="22"/>
        </w:rPr>
      </w:pPr>
      <w:r>
        <w:rPr>
          <w:rFonts w:ascii="Tahoma" w:hAnsi="Tahoma"/>
          <w:b/>
          <w:sz w:val="22"/>
        </w:rPr>
        <w:t>FRAMEWORK AGREEMENT</w:t>
      </w:r>
    </w:p>
    <w:p w14:paraId="28756D17" w14:textId="77777777" w:rsidR="00241211" w:rsidRPr="009D4BB6" w:rsidRDefault="00241211" w:rsidP="00241211">
      <w:pPr>
        <w:keepLines/>
        <w:widowControl w:val="0"/>
        <w:suppressAutoHyphens/>
        <w:jc w:val="both"/>
        <w:rPr>
          <w:rFonts w:ascii="Tahoma" w:eastAsia="Times New Roman" w:hAnsi="Tahoma" w:cs="Tahoma"/>
          <w:b/>
          <w:noProof/>
          <w:kern w:val="1"/>
          <w:sz w:val="22"/>
          <w:szCs w:val="22"/>
          <w:lang w:val="sr-Latn-RS" w:eastAsia="ar-SA"/>
        </w:rPr>
      </w:pPr>
    </w:p>
    <w:p w14:paraId="3BE6DD84" w14:textId="77777777" w:rsidR="00241211" w:rsidRPr="009D4BB6" w:rsidRDefault="00241211" w:rsidP="00241211">
      <w:pPr>
        <w:keepLines/>
        <w:widowControl w:val="0"/>
        <w:suppressAutoHyphens/>
        <w:jc w:val="both"/>
        <w:rPr>
          <w:rFonts w:ascii="Tahoma" w:eastAsia="Arial Unicode MS" w:hAnsi="Tahoma" w:cs="Tahoma"/>
          <w:bCs/>
          <w:kern w:val="1"/>
          <w:sz w:val="22"/>
          <w:szCs w:val="22"/>
          <w:lang w:val="sr-Latn-RS" w:eastAsia="ar-SA"/>
        </w:rPr>
      </w:pPr>
    </w:p>
    <w:p w14:paraId="22CCDE18" w14:textId="77777777" w:rsidR="00241211" w:rsidRPr="009D4BB6" w:rsidRDefault="00241211" w:rsidP="00241211">
      <w:pPr>
        <w:keepLines/>
        <w:widowControl w:val="0"/>
        <w:suppressAutoHyphens/>
        <w:jc w:val="both"/>
        <w:rPr>
          <w:rFonts w:ascii="Tahoma" w:eastAsia="Arial Unicode MS" w:hAnsi="Tahoma" w:cs="Tahoma"/>
          <w:i/>
          <w:iCs/>
          <w:kern w:val="1"/>
          <w:sz w:val="22"/>
          <w:szCs w:val="22"/>
        </w:rPr>
      </w:pPr>
      <w:r>
        <w:rPr>
          <w:rFonts w:ascii="Tahoma" w:hAnsi="Tahoma"/>
          <w:b/>
          <w:i/>
          <w:sz w:val="22"/>
        </w:rPr>
        <w:t>Executed between:</w:t>
      </w:r>
    </w:p>
    <w:p w14:paraId="2871054E"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_______________________, address: ______________________ contracting authority's website: www.________ registration number: ________, Tax Identification Number: __________, account number: ______________ with the Public Payments Administration, _______________</w:t>
      </w:r>
    </w:p>
    <w:p w14:paraId="12E538DC"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represented by __________________________</w:t>
      </w:r>
    </w:p>
    <w:p w14:paraId="7EC31A3F"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w:t>
      </w:r>
      <w:proofErr w:type="gramStart"/>
      <w:r>
        <w:rPr>
          <w:rFonts w:ascii="Tahoma" w:hAnsi="Tahoma"/>
          <w:sz w:val="22"/>
        </w:rPr>
        <w:t>hereinafter</w:t>
      </w:r>
      <w:proofErr w:type="gramEnd"/>
      <w:r>
        <w:rPr>
          <w:rFonts w:ascii="Tahoma" w:hAnsi="Tahoma"/>
          <w:sz w:val="22"/>
        </w:rPr>
        <w:t xml:space="preserve">: </w:t>
      </w:r>
      <w:r>
        <w:rPr>
          <w:rFonts w:ascii="Tahoma" w:hAnsi="Tahoma"/>
          <w:b/>
          <w:bCs/>
          <w:sz w:val="22"/>
        </w:rPr>
        <w:t>Contracting Authority</w:t>
      </w:r>
      <w:r>
        <w:rPr>
          <w:rFonts w:ascii="Tahoma" w:hAnsi="Tahoma"/>
          <w:sz w:val="22"/>
        </w:rPr>
        <w:t>)</w:t>
      </w:r>
    </w:p>
    <w:p w14:paraId="1DD2EA49"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and</w:t>
      </w:r>
    </w:p>
    <w:p w14:paraId="3F72AEB0"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w:t>
      </w:r>
    </w:p>
    <w:p w14:paraId="2DA46A4F"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 xml:space="preserve">with the registered seat in ............................................, street .........................................., TAX </w:t>
      </w:r>
      <w:proofErr w:type="gramStart"/>
      <w:r>
        <w:rPr>
          <w:rFonts w:ascii="Tahoma" w:hAnsi="Tahoma"/>
          <w:sz w:val="22"/>
        </w:rPr>
        <w:t>no.:..........................</w:t>
      </w:r>
      <w:proofErr w:type="gramEnd"/>
      <w:r>
        <w:rPr>
          <w:rFonts w:ascii="Tahoma" w:hAnsi="Tahoma"/>
          <w:sz w:val="22"/>
        </w:rPr>
        <w:t xml:space="preserve"> Registered number:  ........................................</w:t>
      </w:r>
    </w:p>
    <w:p w14:paraId="178F2069"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 xml:space="preserve">Account number:  ............................................ </w:t>
      </w:r>
    </w:p>
    <w:p w14:paraId="68DB0919"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 xml:space="preserve">represented by................................................................... </w:t>
      </w:r>
    </w:p>
    <w:p w14:paraId="35F903B0" w14:textId="77777777" w:rsidR="00241211" w:rsidRPr="009D4BB6" w:rsidRDefault="00241211" w:rsidP="00241211">
      <w:pPr>
        <w:keepLines/>
        <w:widowControl w:val="0"/>
        <w:suppressAutoHyphens/>
        <w:jc w:val="both"/>
        <w:rPr>
          <w:rFonts w:ascii="Tahoma" w:eastAsia="Arial Unicode MS" w:hAnsi="Tahoma" w:cs="Tahoma"/>
          <w:iCs/>
          <w:kern w:val="1"/>
          <w:sz w:val="22"/>
          <w:szCs w:val="22"/>
        </w:rPr>
      </w:pPr>
      <w:r>
        <w:rPr>
          <w:rFonts w:ascii="Tahoma" w:hAnsi="Tahoma"/>
          <w:sz w:val="22"/>
        </w:rPr>
        <w:t>(</w:t>
      </w:r>
      <w:proofErr w:type="gramStart"/>
      <w:r>
        <w:rPr>
          <w:rFonts w:ascii="Tahoma" w:hAnsi="Tahoma"/>
          <w:sz w:val="22"/>
        </w:rPr>
        <w:t>hereinafter</w:t>
      </w:r>
      <w:proofErr w:type="gramEnd"/>
      <w:r>
        <w:rPr>
          <w:rFonts w:ascii="Tahoma" w:hAnsi="Tahoma"/>
          <w:sz w:val="22"/>
        </w:rPr>
        <w:t xml:space="preserve">:  </w:t>
      </w:r>
      <w:r>
        <w:rPr>
          <w:rFonts w:ascii="Tahoma" w:hAnsi="Tahoma"/>
          <w:b/>
          <w:bCs/>
          <w:sz w:val="22"/>
        </w:rPr>
        <w:t>Partner</w:t>
      </w:r>
      <w:r>
        <w:rPr>
          <w:rFonts w:ascii="Tahoma" w:hAnsi="Tahoma"/>
          <w:sz w:val="22"/>
        </w:rPr>
        <w:t>)</w:t>
      </w:r>
    </w:p>
    <w:p w14:paraId="2D0F373A" w14:textId="77777777" w:rsidR="00241211" w:rsidRPr="009D4BB6" w:rsidRDefault="00241211" w:rsidP="00241211">
      <w:pPr>
        <w:keepLines/>
        <w:widowControl w:val="0"/>
        <w:suppressAutoHyphens/>
        <w:jc w:val="both"/>
        <w:rPr>
          <w:rFonts w:ascii="Tahoma" w:eastAsia="Arial Unicode MS" w:hAnsi="Tahoma" w:cs="Tahoma"/>
          <w:i/>
          <w:iCs/>
          <w:kern w:val="1"/>
          <w:sz w:val="22"/>
          <w:szCs w:val="22"/>
          <w:lang w:val="sr-Latn-RS" w:eastAsia="ar-SA"/>
        </w:rPr>
      </w:pPr>
    </w:p>
    <w:p w14:paraId="3BC68011" w14:textId="3E174DB1" w:rsidR="00241211" w:rsidRPr="009D4BB6" w:rsidRDefault="00241211" w:rsidP="00241211">
      <w:pPr>
        <w:keepLines/>
        <w:widowControl w:val="0"/>
        <w:suppressAutoHyphens/>
        <w:autoSpaceDE w:val="0"/>
        <w:autoSpaceDN w:val="0"/>
        <w:adjustRightInd w:val="0"/>
        <w:jc w:val="both"/>
        <w:rPr>
          <w:rFonts w:ascii="Tahoma" w:eastAsia="Arial Unicode MS" w:hAnsi="Tahoma" w:cs="Tahoma"/>
          <w:kern w:val="1"/>
          <w:sz w:val="22"/>
          <w:szCs w:val="22"/>
        </w:rPr>
      </w:pPr>
      <w:r>
        <w:rPr>
          <w:rFonts w:ascii="Tahoma" w:hAnsi="Tahoma"/>
          <w:sz w:val="22"/>
        </w:rPr>
        <w:t xml:space="preserve">The Contracting Authority and Partner </w:t>
      </w:r>
      <w:r w:rsidR="00AA2DBA">
        <w:rPr>
          <w:rFonts w:ascii="Tahoma" w:hAnsi="Tahoma"/>
          <w:sz w:val="22"/>
        </w:rPr>
        <w:t xml:space="preserve">hereby </w:t>
      </w:r>
      <w:r>
        <w:rPr>
          <w:rFonts w:ascii="Tahoma" w:hAnsi="Tahoma"/>
          <w:sz w:val="22"/>
        </w:rPr>
        <w:t>state:</w:t>
      </w:r>
    </w:p>
    <w:p w14:paraId="492BD767" w14:textId="77777777" w:rsidR="00241211" w:rsidRPr="009D4BB6" w:rsidRDefault="00241211" w:rsidP="00241211">
      <w:pPr>
        <w:keepLines/>
        <w:widowControl w:val="0"/>
        <w:suppressAutoHyphens/>
        <w:autoSpaceDE w:val="0"/>
        <w:autoSpaceDN w:val="0"/>
        <w:adjustRightInd w:val="0"/>
        <w:ind w:firstLine="720"/>
        <w:jc w:val="both"/>
        <w:rPr>
          <w:rFonts w:ascii="Tahoma" w:eastAsia="Arial Unicode MS" w:hAnsi="Tahoma" w:cs="Tahoma"/>
          <w:bCs/>
          <w:iCs/>
          <w:kern w:val="1"/>
          <w:sz w:val="22"/>
          <w:szCs w:val="22"/>
          <w:lang w:val="sr-Latn-RS" w:eastAsia="ar-SA"/>
        </w:rPr>
      </w:pPr>
    </w:p>
    <w:p w14:paraId="31F37258" w14:textId="5861C1A1" w:rsidR="00241211" w:rsidRPr="009D4BB6" w:rsidRDefault="00241211" w:rsidP="00241211">
      <w:pPr>
        <w:keepLines/>
        <w:widowControl w:val="0"/>
        <w:numPr>
          <w:ilvl w:val="0"/>
          <w:numId w:val="15"/>
        </w:numPr>
        <w:tabs>
          <w:tab w:val="left" w:pos="993"/>
        </w:tabs>
        <w:suppressAutoHyphens/>
        <w:autoSpaceDE w:val="0"/>
        <w:autoSpaceDN w:val="0"/>
        <w:adjustRightInd w:val="0"/>
        <w:ind w:left="360"/>
        <w:jc w:val="both"/>
        <w:rPr>
          <w:rFonts w:ascii="Tahoma" w:eastAsia="Arial Unicode MS" w:hAnsi="Tahoma" w:cs="Tahoma"/>
          <w:bCs/>
          <w:kern w:val="2"/>
          <w:sz w:val="22"/>
          <w:szCs w:val="22"/>
        </w:rPr>
      </w:pPr>
      <w:r>
        <w:rPr>
          <w:rFonts w:ascii="Tahoma" w:hAnsi="Tahoma"/>
          <w:sz w:val="22"/>
        </w:rPr>
        <w:t>that the Contracting Authority, after conducting a procedure</w:t>
      </w:r>
      <w:r w:rsidR="0010660F">
        <w:rPr>
          <w:rFonts w:ascii="Tahoma" w:hAnsi="Tahoma"/>
          <w:sz w:val="22"/>
        </w:rPr>
        <w:t xml:space="preserve"> for Partnership</w:t>
      </w:r>
      <w:r>
        <w:rPr>
          <w:rFonts w:ascii="Tahoma" w:hAnsi="Tahoma"/>
          <w:sz w:val="22"/>
        </w:rPr>
        <w:t xml:space="preserve"> for </w:t>
      </w:r>
      <w:r w:rsidR="0010660F">
        <w:rPr>
          <w:rFonts w:ascii="Tahoma" w:hAnsi="Tahoma"/>
          <w:sz w:val="22"/>
        </w:rPr>
        <w:t>I</w:t>
      </w:r>
      <w:r>
        <w:rPr>
          <w:rFonts w:ascii="Tahoma" w:hAnsi="Tahoma"/>
          <w:sz w:val="22"/>
        </w:rPr>
        <w:t xml:space="preserve">nnovation for public tender no. X/25, construction works – CONSTRUCTION OF AN ASSEMBLY FRAMEWORK TO PROMOTE THE DEVELOPMENT OF CHILDREN'S SKILLS BASED ON THE PRE- SCHOOL EDUCATION WITH THE SUPPORT OF AN INCLUSIVE ENVIRONMENT - “OUR SMART HOUSES” PROJECT, has made a Decision to conclude a </w:t>
      </w:r>
      <w:r w:rsidR="00BB6F2D">
        <w:rPr>
          <w:rFonts w:ascii="Tahoma" w:hAnsi="Tahoma"/>
          <w:sz w:val="22"/>
        </w:rPr>
        <w:t>Framework A</w:t>
      </w:r>
      <w:r>
        <w:rPr>
          <w:rFonts w:ascii="Tahoma" w:hAnsi="Tahoma"/>
          <w:sz w:val="22"/>
        </w:rPr>
        <w:t xml:space="preserve">greement no.  ________ dated ________2025 (to be completed by the Contracting Authority), pursuant to which this </w:t>
      </w:r>
      <w:r w:rsidR="00BB6F2D">
        <w:rPr>
          <w:rFonts w:ascii="Tahoma" w:hAnsi="Tahoma"/>
          <w:sz w:val="22"/>
        </w:rPr>
        <w:t>A</w:t>
      </w:r>
      <w:r>
        <w:rPr>
          <w:rFonts w:ascii="Tahoma" w:hAnsi="Tahoma"/>
          <w:sz w:val="22"/>
        </w:rPr>
        <w:t>greement is concluded;</w:t>
      </w:r>
    </w:p>
    <w:p w14:paraId="63767155" w14:textId="77777777" w:rsidR="00241211" w:rsidRPr="009D4BB6" w:rsidRDefault="00241211" w:rsidP="00241211">
      <w:pPr>
        <w:keepLines/>
        <w:widowControl w:val="0"/>
        <w:numPr>
          <w:ilvl w:val="0"/>
          <w:numId w:val="15"/>
        </w:numPr>
        <w:tabs>
          <w:tab w:val="left" w:pos="993"/>
        </w:tabs>
        <w:suppressAutoHyphens/>
        <w:autoSpaceDE w:val="0"/>
        <w:autoSpaceDN w:val="0"/>
        <w:adjustRightInd w:val="0"/>
        <w:ind w:left="360"/>
        <w:jc w:val="both"/>
        <w:rPr>
          <w:rFonts w:ascii="Tahoma" w:eastAsia="Arial Unicode MS" w:hAnsi="Tahoma" w:cs="Tahoma"/>
          <w:kern w:val="2"/>
          <w:sz w:val="22"/>
          <w:szCs w:val="22"/>
        </w:rPr>
      </w:pPr>
      <w:r>
        <w:rPr>
          <w:rFonts w:ascii="Tahoma" w:hAnsi="Tahoma"/>
          <w:sz w:val="22"/>
        </w:rPr>
        <w:t>that on ____ ___</w:t>
      </w:r>
      <w:proofErr w:type="gramStart"/>
      <w:r>
        <w:rPr>
          <w:rFonts w:ascii="Tahoma" w:hAnsi="Tahoma"/>
          <w:sz w:val="22"/>
        </w:rPr>
        <w:t>_  _</w:t>
      </w:r>
      <w:proofErr w:type="gramEnd"/>
      <w:r>
        <w:rPr>
          <w:rFonts w:ascii="Tahoma" w:hAnsi="Tahoma"/>
          <w:sz w:val="22"/>
        </w:rPr>
        <w:t>___ 2025 Partner has submitted a final Tender no.  _____________ dated ____________ (year), registered with the Contracting Authority under the number ______________ dated _____________ (year) (hereinafter:  Tender), which is considered an integral part of this Agreement (Annex 1).</w:t>
      </w:r>
    </w:p>
    <w:p w14:paraId="0CBDDFF5" w14:textId="77777777"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sz w:val="22"/>
        </w:rPr>
        <w:lastRenderedPageBreak/>
        <w:t>Subject of the Framework Agreement</w:t>
      </w:r>
    </w:p>
    <w:p w14:paraId="6B456084" w14:textId="77777777" w:rsidR="00241211" w:rsidRPr="009D4BB6" w:rsidRDefault="00241211" w:rsidP="00241211">
      <w:pPr>
        <w:keepLines/>
        <w:widowControl w:val="0"/>
        <w:suppressAutoHyphens/>
        <w:jc w:val="center"/>
        <w:rPr>
          <w:rFonts w:ascii="Tahoma" w:eastAsia="Arial Unicode MS" w:hAnsi="Tahoma" w:cs="Tahoma"/>
          <w:bCs/>
          <w:kern w:val="1"/>
          <w:sz w:val="22"/>
          <w:szCs w:val="22"/>
        </w:rPr>
      </w:pPr>
      <w:r>
        <w:rPr>
          <w:rFonts w:ascii="Tahoma" w:hAnsi="Tahoma"/>
          <w:sz w:val="22"/>
        </w:rPr>
        <w:t>Article 1</w:t>
      </w:r>
    </w:p>
    <w:p w14:paraId="5F948FBA" w14:textId="7F24742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w:t>
      </w:r>
      <w:r w:rsidR="00BB6F2D">
        <w:rPr>
          <w:rFonts w:ascii="Tahoma" w:hAnsi="Tahoma"/>
          <w:sz w:val="22"/>
        </w:rPr>
        <w:t>subject</w:t>
      </w:r>
      <w:r>
        <w:rPr>
          <w:rFonts w:ascii="Tahoma" w:hAnsi="Tahoma"/>
          <w:sz w:val="22"/>
        </w:rPr>
        <w:t xml:space="preserve"> of this Agreement is to establish a general framework for the implementation of the “Our Smart Homes” project and to define the conditions under which public procurement contracts </w:t>
      </w:r>
      <w:r w:rsidR="00BA156A">
        <w:rPr>
          <w:rFonts w:ascii="Tahoma" w:hAnsi="Tahoma"/>
          <w:sz w:val="22"/>
        </w:rPr>
        <w:t>shal</w:t>
      </w:r>
      <w:r>
        <w:rPr>
          <w:rFonts w:ascii="Tahoma" w:hAnsi="Tahoma"/>
          <w:sz w:val="22"/>
        </w:rPr>
        <w:t>l be concluded for each phase of the project.</w:t>
      </w:r>
    </w:p>
    <w:p w14:paraId="615AC270"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71E223CB" w14:textId="03BA178B"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public procurement contract must meet the needs and requirements set out by the Contracting Authority in the Description of needs and Technical </w:t>
      </w:r>
      <w:r w:rsidR="00BA156A">
        <w:rPr>
          <w:rFonts w:ascii="Tahoma" w:hAnsi="Tahoma"/>
          <w:sz w:val="22"/>
        </w:rPr>
        <w:t>S</w:t>
      </w:r>
      <w:r>
        <w:rPr>
          <w:rFonts w:ascii="Tahoma" w:hAnsi="Tahoma"/>
          <w:sz w:val="22"/>
        </w:rPr>
        <w:t xml:space="preserve">pecifications and in the Partner's tender, which are annexes to this </w:t>
      </w:r>
      <w:r w:rsidR="00BB6F2D">
        <w:rPr>
          <w:rFonts w:ascii="Tahoma" w:hAnsi="Tahoma"/>
          <w:sz w:val="22"/>
        </w:rPr>
        <w:t>A</w:t>
      </w:r>
      <w:r>
        <w:rPr>
          <w:rFonts w:ascii="Tahoma" w:hAnsi="Tahoma"/>
          <w:sz w:val="22"/>
        </w:rPr>
        <w:t xml:space="preserve">greement, and cover the development, design, testing and possible Purchase of the Partner's solutions. </w:t>
      </w:r>
    </w:p>
    <w:p w14:paraId="0B840C2C"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63D3BD56" w14:textId="617B7A3F"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“Our Smart Homes” project </w:t>
      </w:r>
      <w:r w:rsidR="00BB6F2D">
        <w:rPr>
          <w:rFonts w:ascii="Tahoma" w:hAnsi="Tahoma"/>
          <w:sz w:val="22"/>
        </w:rPr>
        <w:t xml:space="preserve">shall </w:t>
      </w:r>
      <w:r>
        <w:rPr>
          <w:rFonts w:ascii="Tahoma" w:hAnsi="Tahoma"/>
          <w:sz w:val="22"/>
        </w:rPr>
        <w:t xml:space="preserve">involve the gradual implementation of activities carried out by the </w:t>
      </w:r>
      <w:r w:rsidR="00CB40DC">
        <w:rPr>
          <w:rFonts w:ascii="Tahoma" w:hAnsi="Tahoma"/>
          <w:sz w:val="22"/>
        </w:rPr>
        <w:t>P</w:t>
      </w:r>
      <w:r>
        <w:rPr>
          <w:rFonts w:ascii="Tahoma" w:hAnsi="Tahoma"/>
          <w:sz w:val="22"/>
        </w:rPr>
        <w:t xml:space="preserve">artner with the </w:t>
      </w:r>
      <w:r w:rsidR="00CB40DC">
        <w:rPr>
          <w:rFonts w:ascii="Tahoma" w:hAnsi="Tahoma"/>
          <w:sz w:val="22"/>
        </w:rPr>
        <w:t>Contracting Authori</w:t>
      </w:r>
      <w:r>
        <w:rPr>
          <w:rFonts w:ascii="Tahoma" w:hAnsi="Tahoma"/>
          <w:sz w:val="22"/>
        </w:rPr>
        <w:t>ty's consent and include the following basic phases:</w:t>
      </w:r>
      <w:r w:rsidR="00836901">
        <w:rPr>
          <w:rFonts w:ascii="Tahoma" w:hAnsi="Tahoma"/>
          <w:sz w:val="22"/>
        </w:rPr>
        <w:t xml:space="preserve"> </w:t>
      </w:r>
      <w:r>
        <w:rPr>
          <w:rFonts w:ascii="Tahoma" w:hAnsi="Tahoma"/>
          <w:sz w:val="22"/>
        </w:rPr>
        <w:t xml:space="preserve">1. the research and development phase, which aims to produce a detailed specification for the construction of a modular space at a given price, 2. the phase of design and the development of a prototype smart home with testing of the solutions by the Partner and the Contracting Authority, and 3. the execution phase, the delivery and installation of the modular home model, all in accordance with the description of needs and the Technical </w:t>
      </w:r>
      <w:r w:rsidR="00836901">
        <w:rPr>
          <w:rFonts w:ascii="Tahoma" w:hAnsi="Tahoma"/>
          <w:sz w:val="22"/>
        </w:rPr>
        <w:t>S</w:t>
      </w:r>
      <w:r>
        <w:rPr>
          <w:rFonts w:ascii="Tahoma" w:hAnsi="Tahoma"/>
          <w:sz w:val="22"/>
        </w:rPr>
        <w:t xml:space="preserve">pecifications from the tender documents, the Partner's tender and the results of the execution of the previous phases, in accordance with the </w:t>
      </w:r>
      <w:r w:rsidR="00836901">
        <w:rPr>
          <w:rFonts w:ascii="Tahoma" w:hAnsi="Tahoma"/>
          <w:sz w:val="22"/>
        </w:rPr>
        <w:t>C</w:t>
      </w:r>
      <w:r>
        <w:rPr>
          <w:rFonts w:ascii="Tahoma" w:hAnsi="Tahoma"/>
          <w:sz w:val="22"/>
        </w:rPr>
        <w:t>ontract concluded for each phase of the project.</w:t>
      </w:r>
    </w:p>
    <w:p w14:paraId="4D1385C7"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00FFEE9A" w14:textId="4A9D6DF6"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Contracting Authority is not obliged to conclude a </w:t>
      </w:r>
      <w:r w:rsidR="00836901">
        <w:rPr>
          <w:rFonts w:ascii="Tahoma" w:hAnsi="Tahoma"/>
          <w:sz w:val="22"/>
        </w:rPr>
        <w:t xml:space="preserve">Public Procurement Contract </w:t>
      </w:r>
      <w:r>
        <w:rPr>
          <w:rFonts w:ascii="Tahoma" w:hAnsi="Tahoma"/>
          <w:sz w:val="22"/>
        </w:rPr>
        <w:t xml:space="preserve">for the Phase 3 of the project on the basis of this </w:t>
      </w:r>
      <w:r w:rsidR="00836901">
        <w:rPr>
          <w:rFonts w:ascii="Tahoma" w:hAnsi="Tahoma"/>
          <w:sz w:val="22"/>
        </w:rPr>
        <w:t>Framework A</w:t>
      </w:r>
      <w:r>
        <w:rPr>
          <w:rFonts w:ascii="Tahoma" w:hAnsi="Tahoma"/>
          <w:sz w:val="22"/>
        </w:rPr>
        <w:t>greement, so that the partnership can be terminated after the completion of the Phase 2, of which the Contracting Authority shall inform the Partner no later than 10 days after the completion of the Phase 2.</w:t>
      </w:r>
    </w:p>
    <w:p w14:paraId="75712C1C"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11B627C9"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2</w:t>
      </w:r>
    </w:p>
    <w:p w14:paraId="1421018B" w14:textId="33B6E628" w:rsidR="00241211" w:rsidRPr="009D4BB6" w:rsidRDefault="00241211" w:rsidP="00241211">
      <w:pPr>
        <w:keepLines/>
        <w:widowControl w:val="0"/>
        <w:suppressAutoHyphens/>
        <w:jc w:val="both"/>
        <w:rPr>
          <w:rFonts w:ascii="Tahoma" w:hAnsi="Tahoma" w:cs="Tahoma"/>
          <w:sz w:val="22"/>
          <w:szCs w:val="22"/>
        </w:rPr>
      </w:pPr>
      <w:r>
        <w:rPr>
          <w:rFonts w:ascii="Tahoma" w:hAnsi="Tahoma"/>
          <w:sz w:val="22"/>
        </w:rPr>
        <w:t xml:space="preserve">The project "Our Smart Homes" referred to in Article 1 of this </w:t>
      </w:r>
      <w:r w:rsidR="00B75CC5">
        <w:rPr>
          <w:rFonts w:ascii="Tahoma" w:hAnsi="Tahoma"/>
          <w:sz w:val="22"/>
        </w:rPr>
        <w:t xml:space="preserve">Framework Agreement </w:t>
      </w:r>
      <w:r>
        <w:rPr>
          <w:rFonts w:ascii="Tahoma" w:hAnsi="Tahoma"/>
          <w:sz w:val="22"/>
        </w:rPr>
        <w:t xml:space="preserve">shall also include all activities related to the design, </w:t>
      </w:r>
      <w:r w:rsidR="00B75CC5">
        <w:rPr>
          <w:rFonts w:ascii="Tahoma" w:hAnsi="Tahoma"/>
          <w:sz w:val="22"/>
        </w:rPr>
        <w:t>i.e.,</w:t>
      </w:r>
      <w:r>
        <w:rPr>
          <w:rFonts w:ascii="Tahoma" w:hAnsi="Tahoma"/>
          <w:sz w:val="22"/>
        </w:rPr>
        <w:t xml:space="preserve"> the development of the technical documentation and the execution of all construction works within </w:t>
      </w:r>
      <w:r w:rsidR="00B75CC5">
        <w:rPr>
          <w:rFonts w:ascii="Tahoma" w:hAnsi="Tahoma"/>
          <w:sz w:val="22"/>
        </w:rPr>
        <w:t>P</w:t>
      </w:r>
      <w:r>
        <w:rPr>
          <w:rFonts w:ascii="Tahoma" w:hAnsi="Tahoma"/>
          <w:sz w:val="22"/>
        </w:rPr>
        <w:t xml:space="preserve">hase 3, with materials, delivery and installation of equipment and furniture as well as the software installation. </w:t>
      </w:r>
    </w:p>
    <w:p w14:paraId="5144FBD3" w14:textId="77777777" w:rsidR="00241211" w:rsidRPr="009D4BB6" w:rsidRDefault="00241211" w:rsidP="00241211">
      <w:pPr>
        <w:keepLines/>
        <w:widowControl w:val="0"/>
        <w:suppressAutoHyphens/>
        <w:jc w:val="both"/>
        <w:rPr>
          <w:rFonts w:ascii="Tahoma" w:hAnsi="Tahoma" w:cs="Tahoma"/>
          <w:sz w:val="22"/>
          <w:szCs w:val="22"/>
          <w:lang w:val="sr-Latn-RS"/>
        </w:rPr>
      </w:pPr>
    </w:p>
    <w:p w14:paraId="5E7DAEAF" w14:textId="1E08E314"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preparation of the technical documentation (design) referred to in paragraph 1 of this Article shall include the preparation of complete documentation with the implementation of the procedure for obtaining the approval decision of the competent authority, the accompanying documentation, </w:t>
      </w:r>
      <w:r w:rsidR="00B75CC5">
        <w:rPr>
          <w:rFonts w:ascii="Tahoma" w:hAnsi="Tahoma"/>
          <w:sz w:val="22"/>
        </w:rPr>
        <w:t>i.e.,</w:t>
      </w:r>
      <w:r>
        <w:rPr>
          <w:rFonts w:ascii="Tahoma" w:hAnsi="Tahoma"/>
          <w:sz w:val="22"/>
        </w:rPr>
        <w:t xml:space="preserve"> all technical and formal legal documentation for the execution of the works and the installation of the facility. </w:t>
      </w:r>
    </w:p>
    <w:p w14:paraId="16A35208"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128ECA4F" w14:textId="177FC3C5"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Partner is obliged to prepare the complete technical documentation and accompanying documentation and to assist the Contracting Authority in obtaining all necessary permits, approvals and conditions for the developed technical documentation and the works carried out as part of the construction and installation of the facility in accordance with the requirements of the competent authorities and in compliance with the </w:t>
      </w:r>
      <w:r w:rsidR="00B75CC5">
        <w:rPr>
          <w:rFonts w:ascii="Tahoma" w:hAnsi="Tahoma"/>
          <w:sz w:val="22"/>
        </w:rPr>
        <w:t>applicable</w:t>
      </w:r>
      <w:r>
        <w:rPr>
          <w:rFonts w:ascii="Tahoma" w:hAnsi="Tahoma"/>
          <w:sz w:val="22"/>
        </w:rPr>
        <w:t xml:space="preserve"> legal provisions. </w:t>
      </w:r>
    </w:p>
    <w:p w14:paraId="0AF40488"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4E5E81FD"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lastRenderedPageBreak/>
        <w:t>The Partner shall undertake to carry out all contractually agreed tasks punctually, professionally and responsibly and to comply with all legal regulations and standards applicable to the contractually agreed tasks.</w:t>
      </w:r>
    </w:p>
    <w:p w14:paraId="1AADA3AD"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126CD262"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The Partner shall undertake to respect the interests of the Contracting Authority at every stage of the project implementation and shall: </w:t>
      </w:r>
    </w:p>
    <w:p w14:paraId="73CFA55B" w14:textId="77777777" w:rsidR="00241211" w:rsidRPr="009D4BB6" w:rsidRDefault="00241211" w:rsidP="00241211">
      <w:pPr>
        <w:keepLines/>
        <w:widowControl w:val="0"/>
        <w:numPr>
          <w:ilvl w:val="0"/>
          <w:numId w:val="13"/>
        </w:numPr>
        <w:tabs>
          <w:tab w:val="left" w:pos="709"/>
        </w:tabs>
        <w:suppressAutoHyphens/>
        <w:ind w:left="709" w:hanging="436"/>
        <w:jc w:val="both"/>
        <w:rPr>
          <w:rFonts w:ascii="Tahoma" w:eastAsia="Arial Unicode MS" w:hAnsi="Tahoma" w:cs="Tahoma"/>
          <w:bCs/>
          <w:kern w:val="1"/>
          <w:sz w:val="22"/>
          <w:szCs w:val="22"/>
        </w:rPr>
      </w:pPr>
      <w:r>
        <w:rPr>
          <w:rFonts w:ascii="Tahoma" w:hAnsi="Tahoma"/>
          <w:sz w:val="22"/>
        </w:rPr>
        <w:t>submit to the Contracting Authority in good time a written proposal for the appointment of the Project Manager – Chief Designer and a decision on the appointment of the responsible staff members, having first obtained the Contracting Authority's approval;</w:t>
      </w:r>
    </w:p>
    <w:p w14:paraId="00079743" w14:textId="5759436E" w:rsidR="00241211" w:rsidRPr="009D4BB6" w:rsidRDefault="00241211" w:rsidP="00241211">
      <w:pPr>
        <w:keepLines/>
        <w:widowControl w:val="0"/>
        <w:numPr>
          <w:ilvl w:val="0"/>
          <w:numId w:val="13"/>
        </w:numPr>
        <w:suppressAutoHyphens/>
        <w:ind w:hanging="436"/>
        <w:jc w:val="both"/>
        <w:rPr>
          <w:rFonts w:ascii="Tahoma" w:eastAsia="Arial Unicode MS" w:hAnsi="Tahoma" w:cs="Tahoma"/>
          <w:bCs/>
          <w:kern w:val="1"/>
          <w:sz w:val="22"/>
          <w:szCs w:val="22"/>
        </w:rPr>
      </w:pPr>
      <w:r>
        <w:rPr>
          <w:rFonts w:ascii="Tahoma" w:hAnsi="Tahoma"/>
          <w:sz w:val="22"/>
        </w:rPr>
        <w:t xml:space="preserve">within a period of 10 (ten) days from the conclusion of the </w:t>
      </w:r>
      <w:r w:rsidR="00B75CC5">
        <w:rPr>
          <w:rFonts w:ascii="Tahoma" w:hAnsi="Tahoma"/>
          <w:sz w:val="22"/>
        </w:rPr>
        <w:t>C</w:t>
      </w:r>
      <w:r>
        <w:rPr>
          <w:rFonts w:ascii="Tahoma" w:hAnsi="Tahoma"/>
          <w:sz w:val="22"/>
        </w:rPr>
        <w:t xml:space="preserve">ontract, prepare and submit to the Contracting Authority in writing a detailed dynamic plan for the implementation of the activities for each phase and to inform the Contracting Authority in good time of any changes to the dynamics and, in </w:t>
      </w:r>
      <w:r w:rsidR="00B75CC5">
        <w:rPr>
          <w:rFonts w:ascii="Tahoma" w:hAnsi="Tahoma"/>
          <w:sz w:val="22"/>
        </w:rPr>
        <w:t>P</w:t>
      </w:r>
      <w:r>
        <w:rPr>
          <w:rFonts w:ascii="Tahoma" w:hAnsi="Tahoma"/>
          <w:sz w:val="22"/>
        </w:rPr>
        <w:t xml:space="preserve">hase 3, also to inform the technical supervisor; </w:t>
      </w:r>
    </w:p>
    <w:p w14:paraId="3E429AEA" w14:textId="48EF7B48" w:rsidR="00241211" w:rsidRPr="009D4BB6" w:rsidRDefault="00241211" w:rsidP="00241211">
      <w:pPr>
        <w:keepLines/>
        <w:widowControl w:val="0"/>
        <w:numPr>
          <w:ilvl w:val="0"/>
          <w:numId w:val="13"/>
        </w:numPr>
        <w:tabs>
          <w:tab w:val="left" w:pos="180"/>
          <w:tab w:val="left" w:pos="709"/>
        </w:tabs>
        <w:suppressAutoHyphens/>
        <w:autoSpaceDE w:val="0"/>
        <w:autoSpaceDN w:val="0"/>
        <w:adjustRightInd w:val="0"/>
        <w:ind w:right="10" w:hanging="436"/>
        <w:jc w:val="both"/>
        <w:rPr>
          <w:rFonts w:ascii="Tahoma" w:eastAsia="Arial Unicode MS" w:hAnsi="Tahoma" w:cs="Tahoma"/>
          <w:bCs/>
          <w:kern w:val="1"/>
          <w:sz w:val="22"/>
          <w:szCs w:val="22"/>
        </w:rPr>
      </w:pPr>
      <w:r>
        <w:rPr>
          <w:rFonts w:ascii="Tahoma" w:hAnsi="Tahoma"/>
          <w:sz w:val="22"/>
        </w:rPr>
        <w:t xml:space="preserve">during the execution of the </w:t>
      </w:r>
      <w:r w:rsidR="00B75CC5">
        <w:rPr>
          <w:rFonts w:ascii="Tahoma" w:hAnsi="Tahoma"/>
          <w:sz w:val="22"/>
        </w:rPr>
        <w:t>C</w:t>
      </w:r>
      <w:r>
        <w:rPr>
          <w:rFonts w:ascii="Tahoma" w:hAnsi="Tahoma"/>
          <w:sz w:val="22"/>
        </w:rPr>
        <w:t>ontract, participate in regular meetings with representatives of the Contracting Authority;</w:t>
      </w:r>
    </w:p>
    <w:p w14:paraId="1C3DD7FB"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4" w:hanging="436"/>
        <w:jc w:val="both"/>
        <w:rPr>
          <w:rFonts w:ascii="Tahoma" w:eastAsia="Arial Unicode MS" w:hAnsi="Tahoma" w:cs="Tahoma"/>
          <w:kern w:val="1"/>
          <w:sz w:val="22"/>
          <w:szCs w:val="22"/>
        </w:rPr>
      </w:pPr>
      <w:r>
        <w:rPr>
          <w:rFonts w:ascii="Tahoma" w:hAnsi="Tahoma"/>
          <w:sz w:val="22"/>
        </w:rPr>
        <w:t>prepare and deliver to the Contracting Authority within the agreed deadlines the documentation specified in the contract with all parts in accordance with the applicable regulations and, upon receipt of comments from the Contracting Authority and the competent institutions on the documentation prepared, to accept the documentation submitted, correct all comments and return the corrected documentation within the agreed deadlines;</w:t>
      </w:r>
    </w:p>
    <w:p w14:paraId="0B93788D" w14:textId="73B9291A"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eastAsia="Arial Unicode MS" w:hAnsi="Tahoma" w:cs="Tahoma"/>
          <w:bCs/>
          <w:kern w:val="1"/>
          <w:sz w:val="22"/>
          <w:szCs w:val="22"/>
        </w:rPr>
      </w:pPr>
      <w:r>
        <w:rPr>
          <w:rFonts w:ascii="Tahoma" w:hAnsi="Tahoma"/>
          <w:sz w:val="22"/>
        </w:rPr>
        <w:t>prepare descriptions from the bill of quantities and specifications for equipment, software and furniture in such a way that they are precise, clear and consistent with the other parts of the documentation;</w:t>
      </w:r>
    </w:p>
    <w:p w14:paraId="33846DD3"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provide uninterrupted professional supervision in Phase 3 at the site of material take-off and execution of the works, whether it is the Partner's or the Contracting Authority's site,  </w:t>
      </w:r>
    </w:p>
    <w:p w14:paraId="7A75FEC2"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organise the site to ensure access to the site and protection of the environment,  </w:t>
      </w:r>
    </w:p>
    <w:p w14:paraId="1BBB40C7"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ensure protection from injury to employees, passers-by and other persons and adequate working equipment and health and safety for all persons involved,  </w:t>
      </w:r>
    </w:p>
    <w:p w14:paraId="79B0E622"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secure the site and take all legal measures to ensure the safety of the works, equipment, immediate contractors, employees and other persons and fire protection, of employees and other persons as well as fire prevention measures, </w:t>
      </w:r>
    </w:p>
    <w:p w14:paraId="1279B05F"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ensure that the packaging in which equipment, tools and materials are delivered is made of recycled materials or bears an eco-label, </w:t>
      </w:r>
    </w:p>
    <w:p w14:paraId="616FF677"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withdraw its workers from the site after completion of the works, remove all remaining materials, equipment and tools and clean the site,  </w:t>
      </w:r>
    </w:p>
    <w:p w14:paraId="1F4F17C9"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participate directly in the joint commission for the handover of the work,</w:t>
      </w:r>
    </w:p>
    <w:p w14:paraId="38504AB8" w14:textId="4B9E14A3"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fully comply with environmental protection regulations during the performance of the </w:t>
      </w:r>
      <w:r w:rsidR="00B75CC5">
        <w:rPr>
          <w:rFonts w:ascii="Tahoma" w:hAnsi="Tahoma"/>
          <w:sz w:val="22"/>
        </w:rPr>
        <w:t>C</w:t>
      </w:r>
      <w:r>
        <w:rPr>
          <w:rFonts w:ascii="Tahoma" w:hAnsi="Tahoma"/>
          <w:sz w:val="22"/>
        </w:rPr>
        <w:t xml:space="preserve">ontract, </w:t>
      </w:r>
    </w:p>
    <w:p w14:paraId="7B4F405E" w14:textId="77777777" w:rsidR="00241211" w:rsidRPr="009D4BB6" w:rsidRDefault="00241211" w:rsidP="00241211">
      <w:pPr>
        <w:keepLines/>
        <w:widowControl w:val="0"/>
        <w:numPr>
          <w:ilvl w:val="0"/>
          <w:numId w:val="13"/>
        </w:numPr>
        <w:tabs>
          <w:tab w:val="left" w:pos="709"/>
        </w:tabs>
        <w:suppressAutoHyphens/>
        <w:autoSpaceDE w:val="0"/>
        <w:autoSpaceDN w:val="0"/>
        <w:adjustRightInd w:val="0"/>
        <w:ind w:right="10" w:hanging="436"/>
        <w:jc w:val="both"/>
        <w:rPr>
          <w:rFonts w:ascii="Tahoma" w:hAnsi="Tahoma" w:cs="Tahoma"/>
          <w:sz w:val="22"/>
          <w:szCs w:val="22"/>
        </w:rPr>
      </w:pPr>
      <w:r>
        <w:rPr>
          <w:rFonts w:ascii="Tahoma" w:hAnsi="Tahoma"/>
          <w:sz w:val="22"/>
        </w:rPr>
        <w:t xml:space="preserve">ensure energy certification of the installation by an independent authorised organisation with the prior consent of the Contracting Authority. </w:t>
      </w:r>
    </w:p>
    <w:p w14:paraId="2A6559F3" w14:textId="77777777" w:rsidR="00241211" w:rsidRPr="009D4BB6" w:rsidRDefault="00241211" w:rsidP="00241211">
      <w:pPr>
        <w:keepLines/>
        <w:widowControl w:val="0"/>
        <w:suppressAutoHyphens/>
        <w:jc w:val="both"/>
        <w:rPr>
          <w:rFonts w:ascii="Tahoma" w:hAnsi="Tahoma" w:cs="Tahoma"/>
          <w:sz w:val="22"/>
          <w:szCs w:val="22"/>
          <w:lang w:val="sr-Latn-RS"/>
        </w:rPr>
      </w:pPr>
    </w:p>
    <w:p w14:paraId="0D38863D" w14:textId="4D31C5A3" w:rsidR="00241211" w:rsidRPr="009D4BB6" w:rsidRDefault="00241211" w:rsidP="00241211">
      <w:pPr>
        <w:keepLines/>
        <w:widowControl w:val="0"/>
        <w:suppressAutoHyphens/>
        <w:jc w:val="both"/>
        <w:rPr>
          <w:rFonts w:ascii="Tahoma" w:hAnsi="Tahoma" w:cs="Tahoma"/>
          <w:sz w:val="22"/>
          <w:szCs w:val="22"/>
        </w:rPr>
      </w:pPr>
      <w:r>
        <w:rPr>
          <w:rFonts w:ascii="Tahoma" w:hAnsi="Tahoma"/>
          <w:sz w:val="22"/>
        </w:rPr>
        <w:lastRenderedPageBreak/>
        <w:t>If, during the performance of this Framework Agreement and the Contracts, the Partner discovers deficiencies in the Technical Documentation that could affect the progress of the project development/work</w:t>
      </w:r>
      <w:r w:rsidR="00B75CC5">
        <w:rPr>
          <w:rFonts w:ascii="Tahoma" w:hAnsi="Tahoma"/>
          <w:sz w:val="22"/>
        </w:rPr>
        <w:t>s</w:t>
      </w:r>
      <w:r>
        <w:rPr>
          <w:rFonts w:ascii="Tahoma" w:hAnsi="Tahoma"/>
          <w:sz w:val="22"/>
        </w:rPr>
        <w:t xml:space="preserve"> execution/functionality of the equipment, it is obliged to inform the Contracting Authority and the </w:t>
      </w:r>
      <w:r w:rsidR="00B75CC5">
        <w:rPr>
          <w:rFonts w:ascii="Tahoma" w:hAnsi="Tahoma"/>
          <w:sz w:val="22"/>
        </w:rPr>
        <w:t>Professional</w:t>
      </w:r>
      <w:r>
        <w:rPr>
          <w:rFonts w:ascii="Tahoma" w:hAnsi="Tahoma"/>
          <w:sz w:val="22"/>
        </w:rPr>
        <w:t xml:space="preserve"> Supervisor immediately. </w:t>
      </w:r>
    </w:p>
    <w:p w14:paraId="4C828629" w14:textId="77777777" w:rsidR="00241211" w:rsidRPr="009D4BB6" w:rsidRDefault="00241211" w:rsidP="00241211">
      <w:pPr>
        <w:keepLines/>
        <w:widowControl w:val="0"/>
        <w:suppressAutoHyphens/>
        <w:jc w:val="both"/>
        <w:rPr>
          <w:rFonts w:ascii="Tahoma" w:hAnsi="Tahoma" w:cs="Tahoma"/>
          <w:sz w:val="22"/>
          <w:szCs w:val="22"/>
          <w:lang w:val="sr-Latn-RS"/>
        </w:rPr>
      </w:pPr>
    </w:p>
    <w:p w14:paraId="4661AEFB" w14:textId="77777777" w:rsidR="00241211" w:rsidRPr="009D4BB6" w:rsidRDefault="00241211" w:rsidP="00241211">
      <w:pPr>
        <w:keepLines/>
        <w:widowControl w:val="0"/>
        <w:suppressAutoHyphens/>
        <w:jc w:val="both"/>
        <w:rPr>
          <w:rFonts w:ascii="Tahoma" w:hAnsi="Tahoma" w:cs="Tahoma"/>
          <w:sz w:val="22"/>
          <w:szCs w:val="22"/>
        </w:rPr>
      </w:pPr>
      <w:r>
        <w:rPr>
          <w:rFonts w:ascii="Tahoma" w:hAnsi="Tahoma"/>
          <w:sz w:val="22"/>
        </w:rPr>
        <w:t xml:space="preserve">The Partner is obliged to comply with the regulations in the field of health and safety at work in accordance with the provisions of the Law on Health and Safety at Work (“Official Gazette of the RS”, no. 35/2023) and the Law on Planning and Construction (“Official Gazette of the RS”, no. 72/2009, 81/2009 - rectification, 64/2010 - Decision of the Constitutional Court, 24/2011, 121/2012, 42/2013 - Decision of the Constitutional Court, 50/2013 - Decision of the Constitutional Court, 98/2013 - Decision of the Constitutional Court, 132/2014, 145/2014, 83/2018, 31/2019, 37/2019 - as amended and 9/2020, 52/2021 and 62/2023) and other applicable legal provisions. </w:t>
      </w:r>
    </w:p>
    <w:p w14:paraId="2C82B617" w14:textId="77777777" w:rsidR="00241211" w:rsidRPr="009D4BB6" w:rsidRDefault="00241211" w:rsidP="00241211">
      <w:pPr>
        <w:keepLines/>
        <w:widowControl w:val="0"/>
        <w:suppressAutoHyphens/>
        <w:jc w:val="both"/>
        <w:rPr>
          <w:rFonts w:ascii="Tahoma" w:hAnsi="Tahoma" w:cs="Tahoma"/>
          <w:sz w:val="22"/>
          <w:szCs w:val="22"/>
          <w:lang w:val="sr-Latn-RS"/>
        </w:rPr>
      </w:pPr>
    </w:p>
    <w:p w14:paraId="2D906134"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3</w:t>
      </w:r>
    </w:p>
    <w:p w14:paraId="16EDE15C"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The Partner shall undertake to fully implement the subject of the Framework Agreement in Article 1 in accordance with this Agreement and the Contract.</w:t>
      </w:r>
    </w:p>
    <w:p w14:paraId="3EEB3541"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6066C63E"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If the Partner acts as a group of economic operators, all members of the group are jointly responsible for the fulfilment of the Agreement and the public contract.</w:t>
      </w:r>
    </w:p>
    <w:p w14:paraId="61D02B3D"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0A17A086"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In accordance with the accepted tender, the Partner shall engage subcontractors, namely:</w:t>
      </w:r>
    </w:p>
    <w:p w14:paraId="4775F498" w14:textId="77777777" w:rsidR="00241211" w:rsidRPr="009D4BB6" w:rsidRDefault="00241211" w:rsidP="00241211">
      <w:pPr>
        <w:keepLines/>
        <w:widowControl w:val="0"/>
        <w:numPr>
          <w:ilvl w:val="0"/>
          <w:numId w:val="12"/>
        </w:numPr>
        <w:suppressAutoHyphens/>
        <w:ind w:left="792"/>
        <w:jc w:val="both"/>
        <w:rPr>
          <w:rFonts w:ascii="Tahoma" w:eastAsia="Arial Unicode MS" w:hAnsi="Tahoma" w:cs="Tahoma"/>
          <w:kern w:val="1"/>
          <w:sz w:val="22"/>
          <w:szCs w:val="22"/>
        </w:rPr>
      </w:pPr>
      <w:r>
        <w:rPr>
          <w:rFonts w:ascii="Tahoma" w:hAnsi="Tahoma"/>
          <w:sz w:val="22"/>
        </w:rPr>
        <w:t>____________________________________________________________________ (name, address, tax identification number and registration number of the subcontractor)</w:t>
      </w:r>
    </w:p>
    <w:p w14:paraId="133542BD" w14:textId="77777777" w:rsidR="00241211" w:rsidRPr="009D4BB6" w:rsidRDefault="00241211" w:rsidP="00241211">
      <w:pPr>
        <w:keepLines/>
        <w:widowControl w:val="0"/>
        <w:numPr>
          <w:ilvl w:val="0"/>
          <w:numId w:val="12"/>
        </w:numPr>
        <w:suppressAutoHyphens/>
        <w:ind w:left="792"/>
        <w:jc w:val="both"/>
        <w:rPr>
          <w:rFonts w:ascii="Tahoma" w:eastAsia="Arial Unicode MS" w:hAnsi="Tahoma" w:cs="Tahoma"/>
          <w:kern w:val="1"/>
          <w:sz w:val="22"/>
          <w:szCs w:val="22"/>
        </w:rPr>
      </w:pPr>
      <w:r>
        <w:rPr>
          <w:rFonts w:ascii="Tahoma" w:hAnsi="Tahoma"/>
          <w:sz w:val="22"/>
        </w:rPr>
        <w:t>____________________________________________________________________. (</w:t>
      </w:r>
      <w:proofErr w:type="gramStart"/>
      <w:r>
        <w:rPr>
          <w:rFonts w:ascii="Tahoma" w:hAnsi="Tahoma"/>
          <w:sz w:val="22"/>
        </w:rPr>
        <w:t>name</w:t>
      </w:r>
      <w:proofErr w:type="gramEnd"/>
      <w:r>
        <w:rPr>
          <w:rFonts w:ascii="Tahoma" w:hAnsi="Tahoma"/>
          <w:sz w:val="22"/>
        </w:rPr>
        <w:t>, address, tax identification number and registration number of the subcontractor)</w:t>
      </w:r>
    </w:p>
    <w:p w14:paraId="7D4E0620" w14:textId="77777777" w:rsidR="00241211" w:rsidRPr="009D4BB6" w:rsidRDefault="00241211" w:rsidP="00241211">
      <w:pPr>
        <w:keepLines/>
        <w:widowControl w:val="0"/>
        <w:jc w:val="both"/>
        <w:rPr>
          <w:rFonts w:ascii="Tahoma" w:eastAsia="Arial Unicode MS" w:hAnsi="Tahoma" w:cs="Tahoma"/>
          <w:kern w:val="1"/>
          <w:sz w:val="22"/>
          <w:szCs w:val="22"/>
          <w:lang w:val="sr-Latn-RS" w:eastAsia="ar-SA"/>
        </w:rPr>
      </w:pPr>
    </w:p>
    <w:p w14:paraId="354E060B" w14:textId="0977D61C" w:rsidR="00241211" w:rsidRPr="009D4BB6" w:rsidRDefault="00241211" w:rsidP="00241211">
      <w:pPr>
        <w:keepLines/>
        <w:widowControl w:val="0"/>
        <w:jc w:val="both"/>
        <w:rPr>
          <w:rFonts w:ascii="Tahoma" w:eastAsia="Arial Unicode MS" w:hAnsi="Tahoma" w:cs="Tahoma"/>
          <w:kern w:val="1"/>
          <w:sz w:val="22"/>
          <w:szCs w:val="22"/>
        </w:rPr>
      </w:pPr>
      <w:r>
        <w:rPr>
          <w:rFonts w:ascii="Tahoma" w:hAnsi="Tahoma"/>
          <w:sz w:val="22"/>
        </w:rPr>
        <w:t>The subcontractor shall perform the following as part of the contracted works:  ___________________________________________________ (by subject or quantity, value or percentage), which together represent _____% of the total value of the contracted activities, and shall perform these with its own resources and labour. The Partner is fully responsible to the Contracting Authority for the fulfilment of the contractual obligations, regardless of the number of subcontractors.</w:t>
      </w:r>
    </w:p>
    <w:p w14:paraId="0D4A96C3"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01866440"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If the subcontractor so requests, the Contracting Authority shall make payments for the part of the order executed by him directly to the subcontractor to the account ____________________________________________________________________. </w:t>
      </w:r>
    </w:p>
    <w:p w14:paraId="1BC0A193" w14:textId="77777777" w:rsidR="00241211" w:rsidRPr="009D4BB6" w:rsidRDefault="00241211" w:rsidP="00241211">
      <w:pPr>
        <w:keepLines/>
        <w:widowControl w:val="0"/>
        <w:suppressAutoHyphens/>
        <w:jc w:val="both"/>
        <w:rPr>
          <w:rFonts w:ascii="Tahoma" w:eastAsia="Times New Roman" w:hAnsi="Tahoma" w:cs="Tahoma"/>
          <w:noProof/>
          <w:kern w:val="1"/>
          <w:sz w:val="22"/>
          <w:szCs w:val="22"/>
          <w:lang w:val="sr-Latn-RS" w:eastAsia="ar-SA"/>
        </w:rPr>
      </w:pPr>
    </w:p>
    <w:p w14:paraId="48035254" w14:textId="4147858B"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t xml:space="preserve">If direct payment of receivables due to the subcontractor for the part of the contract executed by the subcontractor is not provided for, the Contracting Authority is obliged to request proof and a declaration from the subcontractor within 60 days of payment to the Partner that payment has been made to the subcontractor for its receivables.  If the Partner fails to submit the proof and the subcontractor's declaration within the prescribed period, the Contracting Authority is obliged to submit to </w:t>
      </w:r>
      <w:r w:rsidR="00B75CC5">
        <w:rPr>
          <w:rFonts w:ascii="Tahoma" w:hAnsi="Tahoma"/>
          <w:sz w:val="22"/>
        </w:rPr>
        <w:t xml:space="preserve">a motion to instigate misdemeanour proceedings </w:t>
      </w:r>
      <w:r w:rsidR="00B75CC5">
        <w:rPr>
          <w:rFonts w:ascii="Tahoma" w:hAnsi="Tahoma"/>
          <w:sz w:val="22"/>
        </w:rPr>
        <w:t>the Public Procurement Office</w:t>
      </w:r>
      <w:r>
        <w:rPr>
          <w:rFonts w:ascii="Tahoma" w:hAnsi="Tahoma"/>
          <w:sz w:val="22"/>
        </w:rPr>
        <w:t xml:space="preserve"> within 30 days</w:t>
      </w:r>
      <w:r w:rsidR="00B75CC5">
        <w:rPr>
          <w:rFonts w:ascii="Tahoma" w:hAnsi="Tahoma"/>
          <w:sz w:val="22"/>
        </w:rPr>
        <w:t>.</w:t>
      </w:r>
    </w:p>
    <w:p w14:paraId="427A4242" w14:textId="77777777" w:rsidR="00241211" w:rsidRPr="009D4BB6" w:rsidRDefault="00241211" w:rsidP="00241211">
      <w:pPr>
        <w:keepLines/>
        <w:widowControl w:val="0"/>
        <w:suppressAutoHyphens/>
        <w:jc w:val="both"/>
        <w:rPr>
          <w:rFonts w:ascii="Tahoma" w:eastAsia="Arial Unicode MS" w:hAnsi="Tahoma" w:cs="Tahoma"/>
          <w:bCs/>
          <w:iCs/>
          <w:kern w:val="1"/>
          <w:sz w:val="22"/>
          <w:szCs w:val="22"/>
          <w:lang w:val="sr-Latn-RS" w:eastAsia="ar-SA"/>
        </w:rPr>
      </w:pPr>
    </w:p>
    <w:p w14:paraId="674CC91F" w14:textId="6C083025" w:rsidR="00241211" w:rsidRPr="009D4BB6" w:rsidRDefault="00241211" w:rsidP="00241211">
      <w:pPr>
        <w:keepLines/>
        <w:widowControl w:val="0"/>
        <w:suppressAutoHyphens/>
        <w:jc w:val="both"/>
        <w:rPr>
          <w:rFonts w:ascii="Tahoma" w:eastAsia="Arial Unicode MS" w:hAnsi="Tahoma" w:cs="Tahoma"/>
          <w:bCs/>
          <w:iCs/>
          <w:kern w:val="1"/>
          <w:sz w:val="22"/>
          <w:szCs w:val="22"/>
        </w:rPr>
      </w:pPr>
      <w:r>
        <w:rPr>
          <w:rFonts w:ascii="Tahoma" w:hAnsi="Tahoma"/>
          <w:sz w:val="22"/>
        </w:rPr>
        <w:lastRenderedPageBreak/>
        <w:t xml:space="preserve">Pursuant to Article </w:t>
      </w:r>
      <w:r w:rsidR="00B75CC5">
        <w:rPr>
          <w:rFonts w:ascii="Tahoma" w:hAnsi="Tahoma"/>
          <w:sz w:val="22"/>
        </w:rPr>
        <w:t>161 of</w:t>
      </w:r>
      <w:r>
        <w:rPr>
          <w:rFonts w:ascii="Tahoma" w:hAnsi="Tahoma"/>
          <w:sz w:val="22"/>
        </w:rPr>
        <w:t xml:space="preserve"> the Law on Public Procurement, the Contracting Authority may amend the </w:t>
      </w:r>
      <w:r w:rsidR="00B75CC5">
        <w:rPr>
          <w:rFonts w:ascii="Tahoma" w:hAnsi="Tahoma"/>
          <w:sz w:val="22"/>
        </w:rPr>
        <w:t>Framework Agreement</w:t>
      </w:r>
      <w:r>
        <w:rPr>
          <w:rFonts w:ascii="Tahoma" w:hAnsi="Tahoma"/>
          <w:sz w:val="22"/>
        </w:rPr>
        <w:t>/</w:t>
      </w:r>
      <w:r w:rsidR="00B75CC5">
        <w:rPr>
          <w:rFonts w:ascii="Tahoma" w:hAnsi="Tahoma"/>
          <w:sz w:val="22"/>
        </w:rPr>
        <w:t xml:space="preserve">Public Procurement Contract </w:t>
      </w:r>
      <w:r>
        <w:rPr>
          <w:rFonts w:ascii="Tahoma" w:hAnsi="Tahoma"/>
          <w:sz w:val="22"/>
        </w:rPr>
        <w:t>if the Partner so requests:</w:t>
      </w:r>
    </w:p>
    <w:p w14:paraId="07CCA0BA" w14:textId="77777777" w:rsidR="00241211" w:rsidRPr="009D4BB6" w:rsidRDefault="00241211" w:rsidP="00241211">
      <w:pPr>
        <w:keepLines/>
        <w:widowControl w:val="0"/>
        <w:numPr>
          <w:ilvl w:val="0"/>
          <w:numId w:val="11"/>
        </w:numPr>
        <w:suppressAutoHyphens/>
        <w:jc w:val="both"/>
        <w:rPr>
          <w:rFonts w:ascii="Tahoma" w:eastAsia="Arial Unicode MS" w:hAnsi="Tahoma" w:cs="Tahoma"/>
          <w:bCs/>
          <w:iCs/>
          <w:noProof/>
          <w:kern w:val="1"/>
          <w:sz w:val="22"/>
          <w:szCs w:val="22"/>
        </w:rPr>
      </w:pPr>
      <w:r>
        <w:rPr>
          <w:rFonts w:ascii="Tahoma" w:hAnsi="Tahoma"/>
          <w:sz w:val="22"/>
        </w:rPr>
        <w:t xml:space="preserve">a change of subcontractor for the part of the public procurement contract initially entrusted to the subcontractor,  </w:t>
      </w:r>
    </w:p>
    <w:p w14:paraId="503EB9B7" w14:textId="77777777" w:rsidR="00241211" w:rsidRPr="009D4BB6" w:rsidRDefault="00241211" w:rsidP="00241211">
      <w:pPr>
        <w:keepLines/>
        <w:widowControl w:val="0"/>
        <w:numPr>
          <w:ilvl w:val="0"/>
          <w:numId w:val="11"/>
        </w:numPr>
        <w:suppressAutoHyphens/>
        <w:jc w:val="both"/>
        <w:rPr>
          <w:rFonts w:ascii="Tahoma" w:eastAsia="Arial Unicode MS" w:hAnsi="Tahoma" w:cs="Tahoma"/>
          <w:bCs/>
          <w:iCs/>
          <w:noProof/>
          <w:kern w:val="1"/>
          <w:sz w:val="22"/>
          <w:szCs w:val="22"/>
        </w:rPr>
      </w:pPr>
      <w:r>
        <w:rPr>
          <w:rFonts w:ascii="Tahoma" w:hAnsi="Tahoma"/>
          <w:sz w:val="22"/>
        </w:rPr>
        <w:t>the introduction of one or more new subcontractors whose total share may not exceed 30% of the value of the public procurement contract excluding VAT, regardless of whether the initial part of the public procurement contract was entrusted to a subcontractor or not,</w:t>
      </w:r>
    </w:p>
    <w:p w14:paraId="11677986" w14:textId="77777777" w:rsidR="00241211" w:rsidRPr="009D4BB6" w:rsidRDefault="00241211" w:rsidP="00241211">
      <w:pPr>
        <w:keepLines/>
        <w:widowControl w:val="0"/>
        <w:numPr>
          <w:ilvl w:val="0"/>
          <w:numId w:val="11"/>
        </w:numPr>
        <w:suppressAutoHyphens/>
        <w:jc w:val="both"/>
        <w:rPr>
          <w:rFonts w:ascii="Tahoma" w:eastAsia="Arial Unicode MS" w:hAnsi="Tahoma" w:cs="Tahoma"/>
          <w:bCs/>
          <w:iCs/>
          <w:kern w:val="1"/>
          <w:sz w:val="22"/>
          <w:szCs w:val="22"/>
        </w:rPr>
      </w:pPr>
      <w:r>
        <w:rPr>
          <w:rFonts w:ascii="Tahoma" w:hAnsi="Tahoma"/>
          <w:sz w:val="22"/>
        </w:rPr>
        <w:t>to take over the performance of the part of the public procurement contract initially entrusted to a subcontractor.</w:t>
      </w:r>
    </w:p>
    <w:p w14:paraId="49ADCD91" w14:textId="77777777" w:rsidR="00241211" w:rsidRPr="009D4BB6" w:rsidRDefault="00241211" w:rsidP="00241211">
      <w:pPr>
        <w:keepLines/>
        <w:widowControl w:val="0"/>
        <w:suppressAutoHyphens/>
        <w:ind w:left="720"/>
        <w:jc w:val="both"/>
        <w:rPr>
          <w:rFonts w:ascii="Tahoma" w:eastAsia="Arial Unicode MS" w:hAnsi="Tahoma" w:cs="Tahoma"/>
          <w:bCs/>
          <w:iCs/>
          <w:kern w:val="1"/>
          <w:sz w:val="22"/>
          <w:szCs w:val="22"/>
          <w:lang w:val="sr-Latn-RS" w:eastAsia="ar-SA"/>
        </w:rPr>
      </w:pPr>
    </w:p>
    <w:p w14:paraId="2BB3FCE2" w14:textId="5AB03C49" w:rsidR="00241211" w:rsidRPr="009D4BB6" w:rsidRDefault="00241211" w:rsidP="00241211">
      <w:pPr>
        <w:keepLines/>
        <w:widowControl w:val="0"/>
        <w:suppressAutoHyphens/>
        <w:jc w:val="both"/>
        <w:rPr>
          <w:rFonts w:ascii="Tahoma" w:eastAsia="Arial Unicode MS" w:hAnsi="Tahoma" w:cs="Tahoma"/>
          <w:bCs/>
          <w:iCs/>
          <w:kern w:val="1"/>
          <w:sz w:val="22"/>
          <w:szCs w:val="22"/>
        </w:rPr>
      </w:pPr>
      <w:r>
        <w:rPr>
          <w:rFonts w:ascii="Tahoma" w:hAnsi="Tahoma"/>
          <w:sz w:val="22"/>
        </w:rPr>
        <w:t xml:space="preserve">In the case referred to in the previous paragraph of this Article, the Partner must submit to the Contracting Authority a request for amendment of the </w:t>
      </w:r>
      <w:r w:rsidR="00B75CC5">
        <w:rPr>
          <w:rFonts w:ascii="Tahoma" w:hAnsi="Tahoma"/>
          <w:sz w:val="22"/>
        </w:rPr>
        <w:t xml:space="preserve">Framework Agreement/Contract </w:t>
      </w:r>
      <w:r>
        <w:rPr>
          <w:rFonts w:ascii="Tahoma" w:hAnsi="Tahoma"/>
          <w:sz w:val="22"/>
        </w:rPr>
        <w:t>and demonstrate that there are no grounds for exclusion of the new subcontractor under Article 111 of the Law on Public Procurement.</w:t>
      </w:r>
    </w:p>
    <w:p w14:paraId="32F92F56" w14:textId="77777777" w:rsidR="00241211" w:rsidRPr="009D4BB6" w:rsidRDefault="00241211" w:rsidP="00241211">
      <w:pPr>
        <w:keepLines/>
        <w:widowControl w:val="0"/>
        <w:autoSpaceDE w:val="0"/>
        <w:autoSpaceDN w:val="0"/>
        <w:adjustRightInd w:val="0"/>
        <w:jc w:val="both"/>
        <w:rPr>
          <w:rFonts w:ascii="Tahoma" w:eastAsia="Calibri" w:hAnsi="Tahoma" w:cs="Tahoma"/>
          <w:bCs/>
          <w:sz w:val="22"/>
          <w:szCs w:val="22"/>
          <w:lang w:val="sr-Latn-RS" w:eastAsia="nb-NO"/>
        </w:rPr>
      </w:pPr>
    </w:p>
    <w:p w14:paraId="1C99C9CA" w14:textId="77777777" w:rsidR="00241211" w:rsidRPr="009D4BB6" w:rsidRDefault="00241211" w:rsidP="00241211">
      <w:pPr>
        <w:keepLines/>
        <w:widowControl w:val="0"/>
        <w:autoSpaceDE w:val="0"/>
        <w:autoSpaceDN w:val="0"/>
        <w:adjustRightInd w:val="0"/>
        <w:jc w:val="both"/>
        <w:rPr>
          <w:rFonts w:ascii="Tahoma" w:eastAsia="Arial Unicode MS" w:hAnsi="Tahoma" w:cs="Tahoma"/>
          <w:b/>
          <w:kern w:val="1"/>
          <w:sz w:val="22"/>
          <w:szCs w:val="22"/>
        </w:rPr>
      </w:pPr>
      <w:r>
        <w:rPr>
          <w:rFonts w:ascii="Tahoma" w:hAnsi="Tahoma"/>
          <w:b/>
          <w:sz w:val="22"/>
        </w:rPr>
        <w:t>Obligations of the Partner</w:t>
      </w:r>
    </w:p>
    <w:p w14:paraId="52DF122A" w14:textId="77777777" w:rsidR="00241211" w:rsidRPr="009D4BB6" w:rsidRDefault="00241211" w:rsidP="00241211">
      <w:pPr>
        <w:keepLines/>
        <w:widowControl w:val="0"/>
        <w:autoSpaceDE w:val="0"/>
        <w:autoSpaceDN w:val="0"/>
        <w:adjustRightInd w:val="0"/>
        <w:jc w:val="center"/>
        <w:rPr>
          <w:rFonts w:ascii="Tahoma" w:eastAsia="Calibri" w:hAnsi="Tahoma" w:cs="Tahoma"/>
          <w:sz w:val="22"/>
          <w:szCs w:val="22"/>
        </w:rPr>
      </w:pPr>
      <w:r>
        <w:rPr>
          <w:rFonts w:ascii="Tahoma" w:hAnsi="Tahoma"/>
          <w:sz w:val="22"/>
        </w:rPr>
        <w:t>Article 4</w:t>
      </w:r>
    </w:p>
    <w:p w14:paraId="52C8AF8C" w14:textId="77777777" w:rsidR="00241211" w:rsidRPr="009D4BB6" w:rsidRDefault="00241211" w:rsidP="00241211">
      <w:pPr>
        <w:keepLines/>
        <w:widowControl w:val="0"/>
        <w:suppressAutoHyphens/>
        <w:jc w:val="both"/>
        <w:rPr>
          <w:rFonts w:ascii="Tahoma" w:eastAsia="Arial Unicode MS" w:hAnsi="Tahoma" w:cs="Tahoma"/>
          <w:bCs/>
          <w:iCs/>
          <w:kern w:val="1"/>
          <w:sz w:val="22"/>
          <w:szCs w:val="22"/>
        </w:rPr>
      </w:pPr>
      <w:r>
        <w:rPr>
          <w:rFonts w:ascii="Tahoma" w:hAnsi="Tahoma"/>
          <w:sz w:val="22"/>
        </w:rPr>
        <w:t>The Partner shall undertake to submit to the Contracting Authority a proposal for the appointment of the Project Manager - Chief Designer, who must be a key expert that the Partner specified in the Tender.</w:t>
      </w:r>
    </w:p>
    <w:p w14:paraId="780362FA"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34F8F7D9"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 xml:space="preserve">The Partner is obliged to designate responsible designers and responsible contractors, as well as responsible team members in the field of inclusive education and responsible team members in the field of software development, for whom prior approval from the Contracting Authority must be obtained, and among whom all key experts specified by the Partner in the Tender must be included, as well as a coordinator for safety and health at work during the phase of project design and execution of works. </w:t>
      </w:r>
    </w:p>
    <w:p w14:paraId="4E491061"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lang w:val="sr-Latn-RS" w:eastAsia="nb-NO"/>
        </w:rPr>
      </w:pPr>
    </w:p>
    <w:p w14:paraId="64063D31" w14:textId="0FA8361F"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t xml:space="preserve">In case of the need to change responsible persons referred to in  paragraphs 1 and 2 of this </w:t>
      </w:r>
      <w:r w:rsidR="00B75CC5">
        <w:rPr>
          <w:rFonts w:ascii="Tahoma" w:hAnsi="Tahoma"/>
          <w:sz w:val="22"/>
        </w:rPr>
        <w:t>A</w:t>
      </w:r>
      <w:r>
        <w:rPr>
          <w:rFonts w:ascii="Tahoma" w:hAnsi="Tahoma"/>
          <w:sz w:val="22"/>
        </w:rPr>
        <w:t xml:space="preserve">rticle, the Partner is obliged to submit, along with the proposal for the appointment of a new Project Manager - Chief Designer and/or new responsible designers and/or responsible team members in the field of inclusive education and/or responsible team members in the field of software development and/or a coordinator for safety and health at work during the project design phase, to provide the Contracting Authority with a justification containing objective reasons for the change of previously appointed responsible persons. In addition, the Partner shall provide evidence that the newly appointed individuals meet all conditions stipulated by legal regulations and criteria and conditions from the tender documentation, as well as that they achieve the same or greater number of weights in accordance with the criteria for contract award from the tender documentation related to the professional experience of key experts, compared to the number of weights achieved by the responsible persons being replaced.   </w:t>
      </w:r>
    </w:p>
    <w:p w14:paraId="5E66667A" w14:textId="77777777" w:rsidR="00241211" w:rsidRPr="009D4BB6" w:rsidRDefault="00241211" w:rsidP="00241211">
      <w:pPr>
        <w:keepLines/>
        <w:widowControl w:val="0"/>
        <w:suppressAutoHyphens/>
        <w:jc w:val="both"/>
        <w:rPr>
          <w:rFonts w:ascii="Tahoma" w:eastAsia="Calibri" w:hAnsi="Tahoma" w:cs="Tahoma"/>
          <w:sz w:val="22"/>
          <w:szCs w:val="22"/>
          <w:lang w:val="sr-Latn-RS" w:eastAsia="nb-NO"/>
        </w:rPr>
      </w:pPr>
    </w:p>
    <w:p w14:paraId="197642D2"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5</w:t>
      </w:r>
    </w:p>
    <w:p w14:paraId="68EE265D" w14:textId="4B70400F" w:rsidR="00241211" w:rsidRPr="009D4BB6" w:rsidRDefault="00241211" w:rsidP="00241211">
      <w:pPr>
        <w:keepLines/>
        <w:widowControl w:val="0"/>
        <w:jc w:val="both"/>
        <w:rPr>
          <w:rFonts w:ascii="Tahoma" w:hAnsi="Tahoma" w:cs="Tahoma"/>
          <w:sz w:val="22"/>
          <w:szCs w:val="22"/>
        </w:rPr>
      </w:pPr>
      <w:r>
        <w:rPr>
          <w:rFonts w:ascii="Tahoma" w:hAnsi="Tahoma"/>
          <w:sz w:val="22"/>
        </w:rPr>
        <w:t xml:space="preserve">The Partner shall, within 10 (ten) days from the date of conclusion of the </w:t>
      </w:r>
      <w:r w:rsidR="00B75CC5">
        <w:rPr>
          <w:rFonts w:ascii="Tahoma" w:hAnsi="Tahoma"/>
          <w:sz w:val="22"/>
        </w:rPr>
        <w:t xml:space="preserve">Public Contract </w:t>
      </w:r>
      <w:r>
        <w:rPr>
          <w:rFonts w:ascii="Tahoma" w:hAnsi="Tahoma"/>
          <w:sz w:val="22"/>
        </w:rPr>
        <w:t xml:space="preserve">for Phase 3 on the basis of this </w:t>
      </w:r>
      <w:r w:rsidR="00120A94">
        <w:rPr>
          <w:rFonts w:ascii="Tahoma" w:hAnsi="Tahoma"/>
          <w:sz w:val="22"/>
        </w:rPr>
        <w:t>Framework Agreement</w:t>
      </w:r>
      <w:r>
        <w:rPr>
          <w:rFonts w:ascii="Tahoma" w:hAnsi="Tahoma"/>
          <w:sz w:val="22"/>
        </w:rPr>
        <w:t xml:space="preserve"> and before the start of the works, submit to the Contracting Authority: </w:t>
      </w:r>
    </w:p>
    <w:p w14:paraId="1342A0D8" w14:textId="77777777" w:rsidR="00241211" w:rsidRPr="009D4BB6" w:rsidRDefault="00241211" w:rsidP="00241211">
      <w:pPr>
        <w:keepLines/>
        <w:widowControl w:val="0"/>
        <w:jc w:val="both"/>
        <w:rPr>
          <w:rFonts w:ascii="Tahoma" w:hAnsi="Tahoma" w:cs="Tahoma"/>
          <w:sz w:val="22"/>
          <w:szCs w:val="22"/>
        </w:rPr>
      </w:pPr>
      <w:r>
        <w:rPr>
          <w:rFonts w:ascii="Tahoma" w:hAnsi="Tahoma"/>
          <w:sz w:val="22"/>
        </w:rPr>
        <w:t xml:space="preserve">- A decision on the appointment of the competent contracting authority, </w:t>
      </w:r>
    </w:p>
    <w:p w14:paraId="7E2136E3" w14:textId="77777777" w:rsidR="00241211" w:rsidRPr="009D4BB6" w:rsidRDefault="00241211" w:rsidP="00241211">
      <w:pPr>
        <w:keepLines/>
        <w:widowControl w:val="0"/>
        <w:jc w:val="both"/>
        <w:rPr>
          <w:rFonts w:ascii="Tahoma" w:hAnsi="Tahoma" w:cs="Tahoma"/>
          <w:sz w:val="22"/>
          <w:szCs w:val="22"/>
        </w:rPr>
      </w:pPr>
      <w:r>
        <w:rPr>
          <w:rFonts w:ascii="Tahoma" w:hAnsi="Tahoma"/>
          <w:sz w:val="22"/>
        </w:rPr>
        <w:lastRenderedPageBreak/>
        <w:t xml:space="preserve">- A decision on the appointment of the works coordinator, </w:t>
      </w:r>
    </w:p>
    <w:p w14:paraId="5B439A0D" w14:textId="77777777" w:rsidR="00241211" w:rsidRPr="009D4BB6" w:rsidRDefault="00241211" w:rsidP="00241211">
      <w:pPr>
        <w:keepLines/>
        <w:widowControl w:val="0"/>
        <w:jc w:val="both"/>
        <w:rPr>
          <w:rFonts w:ascii="Tahoma" w:hAnsi="Tahoma" w:cs="Tahoma"/>
          <w:sz w:val="22"/>
          <w:szCs w:val="22"/>
        </w:rPr>
      </w:pPr>
      <w:r>
        <w:rPr>
          <w:rFonts w:ascii="Tahoma" w:hAnsi="Tahoma"/>
          <w:sz w:val="22"/>
        </w:rPr>
        <w:t xml:space="preserve">- Plan for preventive measures, </w:t>
      </w:r>
    </w:p>
    <w:p w14:paraId="4B79BAAA" w14:textId="77777777" w:rsidR="00241211" w:rsidRPr="009D4BB6" w:rsidRDefault="00241211" w:rsidP="00241211">
      <w:pPr>
        <w:keepLines/>
        <w:widowControl w:val="0"/>
        <w:jc w:val="both"/>
        <w:rPr>
          <w:rFonts w:ascii="Tahoma" w:hAnsi="Tahoma" w:cs="Tahoma"/>
          <w:sz w:val="22"/>
          <w:szCs w:val="22"/>
        </w:rPr>
      </w:pPr>
      <w:r>
        <w:rPr>
          <w:rFonts w:ascii="Tahoma" w:hAnsi="Tahoma"/>
          <w:sz w:val="22"/>
        </w:rPr>
        <w:t>- Report on the construction site management,</w:t>
      </w:r>
    </w:p>
    <w:p w14:paraId="17FAF2B6" w14:textId="77777777"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 Dynamic plan.  </w:t>
      </w:r>
    </w:p>
    <w:p w14:paraId="113DF9A0" w14:textId="77777777" w:rsidR="00241211" w:rsidRPr="009D4BB6" w:rsidRDefault="00241211" w:rsidP="00241211">
      <w:pPr>
        <w:keepLines/>
        <w:widowControl w:val="0"/>
        <w:suppressAutoHyphens/>
        <w:jc w:val="both"/>
        <w:rPr>
          <w:rFonts w:ascii="Tahoma" w:eastAsia="Calibri" w:hAnsi="Tahoma" w:cs="Tahoma"/>
          <w:sz w:val="22"/>
          <w:szCs w:val="22"/>
          <w:lang w:val="sr-Latn-RS" w:eastAsia="nb-NO"/>
        </w:rPr>
      </w:pPr>
    </w:p>
    <w:p w14:paraId="119E29DF" w14:textId="77777777"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sz w:val="22"/>
        </w:rPr>
        <w:t xml:space="preserve">Acceptance of materials and complaints </w:t>
      </w:r>
    </w:p>
    <w:p w14:paraId="7BB91312" w14:textId="77777777" w:rsidR="00241211" w:rsidRPr="009D4BB6" w:rsidRDefault="00241211" w:rsidP="00241211">
      <w:pPr>
        <w:keepLines/>
        <w:widowControl w:val="0"/>
        <w:suppressAutoHyphens/>
        <w:jc w:val="center"/>
        <w:rPr>
          <w:rFonts w:ascii="Tahoma" w:hAnsi="Tahoma" w:cs="Tahoma"/>
          <w:sz w:val="22"/>
          <w:szCs w:val="22"/>
        </w:rPr>
      </w:pPr>
      <w:r>
        <w:rPr>
          <w:rFonts w:ascii="Tahoma" w:hAnsi="Tahoma"/>
          <w:sz w:val="22"/>
        </w:rPr>
        <w:t>Article 6</w:t>
      </w:r>
    </w:p>
    <w:p w14:paraId="061D8930" w14:textId="0AABBB07" w:rsidR="00241211" w:rsidRPr="009D4BB6" w:rsidRDefault="00241211" w:rsidP="00241211">
      <w:pPr>
        <w:keepLines/>
        <w:widowControl w:val="0"/>
        <w:suppressAutoHyphens/>
        <w:jc w:val="both"/>
        <w:rPr>
          <w:rFonts w:ascii="Tahoma" w:hAnsi="Tahoma" w:cs="Tahoma"/>
          <w:sz w:val="22"/>
          <w:szCs w:val="22"/>
        </w:rPr>
      </w:pPr>
      <w:r>
        <w:rPr>
          <w:rFonts w:ascii="Tahoma" w:hAnsi="Tahoma"/>
          <w:sz w:val="22"/>
        </w:rPr>
        <w:t xml:space="preserve">The acceptance of building and other materials shall take place in the presence of a </w:t>
      </w:r>
      <w:r w:rsidR="00B75CC5">
        <w:rPr>
          <w:rFonts w:ascii="Tahoma" w:hAnsi="Tahoma"/>
          <w:sz w:val="22"/>
        </w:rPr>
        <w:t xml:space="preserve">Professional Supervisor </w:t>
      </w:r>
      <w:r>
        <w:rPr>
          <w:rFonts w:ascii="Tahoma" w:hAnsi="Tahoma"/>
          <w:sz w:val="22"/>
        </w:rPr>
        <w:t xml:space="preserve">at the place where the works are carried out. </w:t>
      </w:r>
    </w:p>
    <w:p w14:paraId="36249C6D" w14:textId="77777777" w:rsidR="00241211" w:rsidRPr="009D4BB6" w:rsidRDefault="00241211" w:rsidP="00241211">
      <w:pPr>
        <w:keepLines/>
        <w:widowControl w:val="0"/>
        <w:suppressAutoHyphens/>
        <w:jc w:val="both"/>
        <w:rPr>
          <w:rFonts w:ascii="Tahoma" w:hAnsi="Tahoma" w:cs="Tahoma"/>
          <w:sz w:val="22"/>
          <w:szCs w:val="22"/>
          <w:lang w:val="sr-Latn-RS"/>
        </w:rPr>
      </w:pPr>
    </w:p>
    <w:p w14:paraId="3591DEF6" w14:textId="77777777" w:rsidR="00241211" w:rsidRPr="009D4BB6" w:rsidRDefault="00241211" w:rsidP="00241211">
      <w:pPr>
        <w:keepLines/>
        <w:widowControl w:val="0"/>
        <w:suppressAutoHyphens/>
        <w:jc w:val="both"/>
        <w:rPr>
          <w:rFonts w:ascii="Tahoma" w:hAnsi="Tahoma" w:cs="Tahoma"/>
          <w:sz w:val="22"/>
          <w:szCs w:val="22"/>
        </w:rPr>
      </w:pPr>
      <w:r>
        <w:rPr>
          <w:rFonts w:ascii="Tahoma" w:hAnsi="Tahoma"/>
          <w:sz w:val="22"/>
        </w:rPr>
        <w:t xml:space="preserve">If, upon acceptance, it is found that the technical characteristics of the building and other materials deviate from the characteristics specified in the Technical Documentation, the Contracting Authority shall draw up a complaint report on the basis of the expert opinion obtained from the professional supervisor, in which the defects are recorded, and submit it to the Partner. </w:t>
      </w:r>
    </w:p>
    <w:p w14:paraId="38234348" w14:textId="77777777" w:rsidR="00241211" w:rsidRPr="009D4BB6" w:rsidRDefault="00241211" w:rsidP="00241211">
      <w:pPr>
        <w:keepLines/>
        <w:widowControl w:val="0"/>
        <w:suppressAutoHyphens/>
        <w:jc w:val="both"/>
        <w:rPr>
          <w:rFonts w:ascii="Tahoma" w:hAnsi="Tahoma" w:cs="Tahoma"/>
          <w:sz w:val="22"/>
          <w:szCs w:val="22"/>
          <w:lang w:val="sr-Latn-RS"/>
        </w:rPr>
      </w:pPr>
    </w:p>
    <w:p w14:paraId="3BD8F8AC" w14:textId="77777777" w:rsidR="00241211" w:rsidRPr="009D4BB6" w:rsidRDefault="00241211" w:rsidP="00241211">
      <w:pPr>
        <w:keepLines/>
        <w:widowControl w:val="0"/>
        <w:suppressAutoHyphens/>
        <w:jc w:val="both"/>
        <w:rPr>
          <w:rFonts w:ascii="Tahoma" w:hAnsi="Tahoma" w:cs="Tahoma"/>
          <w:sz w:val="22"/>
          <w:szCs w:val="22"/>
        </w:rPr>
      </w:pPr>
      <w:r>
        <w:rPr>
          <w:rFonts w:ascii="Tahoma" w:hAnsi="Tahoma"/>
          <w:sz w:val="22"/>
        </w:rPr>
        <w:t xml:space="preserve">The Partner shall undertake to rectify the identified defects immediately, but at the latest within 10 days of receipt of the complaint report, at its own expense. </w:t>
      </w:r>
    </w:p>
    <w:p w14:paraId="0DC8BE52" w14:textId="77777777" w:rsidR="00241211" w:rsidRPr="009D4BB6" w:rsidRDefault="00241211" w:rsidP="00241211">
      <w:pPr>
        <w:keepLines/>
        <w:widowControl w:val="0"/>
        <w:suppressAutoHyphens/>
        <w:jc w:val="both"/>
        <w:rPr>
          <w:rFonts w:ascii="Tahoma" w:hAnsi="Tahoma" w:cs="Tahoma"/>
          <w:sz w:val="22"/>
          <w:szCs w:val="22"/>
          <w:lang w:val="sr-Latn-RS"/>
        </w:rPr>
      </w:pPr>
    </w:p>
    <w:p w14:paraId="693A0F7A" w14:textId="77777777"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t>If the Partner fails to respond to the Contracting Authority's written complaint within 10 days of receipt of the repeated complaint, the Contracting Authority may terminate the contract and demand the bank guarantee for the proper execution of the work and claim damages.</w:t>
      </w:r>
    </w:p>
    <w:p w14:paraId="7370A44B" w14:textId="77777777" w:rsidR="00241211" w:rsidRPr="009D4BB6" w:rsidRDefault="00241211" w:rsidP="00241211">
      <w:pPr>
        <w:keepLines/>
        <w:widowControl w:val="0"/>
        <w:suppressAutoHyphens/>
        <w:jc w:val="both"/>
        <w:rPr>
          <w:rFonts w:ascii="Tahoma" w:eastAsia="Arial Unicode MS" w:hAnsi="Tahoma" w:cs="Tahoma"/>
          <w:b/>
          <w:kern w:val="1"/>
          <w:sz w:val="22"/>
          <w:szCs w:val="22"/>
          <w:lang w:val="sr-Latn-RS" w:eastAsia="ar-SA"/>
        </w:rPr>
      </w:pPr>
    </w:p>
    <w:p w14:paraId="435BBD71" w14:textId="69B3F0BA"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sz w:val="22"/>
        </w:rPr>
        <w:t xml:space="preserve">Conditions for the conclusion of </w:t>
      </w:r>
      <w:r w:rsidR="00ED0F9E">
        <w:rPr>
          <w:rFonts w:ascii="Tahoma" w:hAnsi="Tahoma"/>
          <w:b/>
          <w:sz w:val="22"/>
        </w:rPr>
        <w:t xml:space="preserve">Public Procurement Contracts </w:t>
      </w:r>
      <w:r>
        <w:rPr>
          <w:rFonts w:ascii="Tahoma" w:hAnsi="Tahoma"/>
          <w:b/>
          <w:sz w:val="22"/>
        </w:rPr>
        <w:t>and performance deadlines</w:t>
      </w:r>
    </w:p>
    <w:p w14:paraId="317F7CFB"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7</w:t>
      </w:r>
    </w:p>
    <w:p w14:paraId="02EA765D" w14:textId="6E3C2BA1" w:rsidR="00241211" w:rsidRDefault="00241211" w:rsidP="00241211">
      <w:pPr>
        <w:keepLines/>
        <w:widowControl w:val="0"/>
        <w:suppressAutoHyphens/>
        <w:jc w:val="both"/>
        <w:rPr>
          <w:rFonts w:ascii="Tahoma" w:eastAsia="Calibri" w:hAnsi="Tahoma" w:cs="Tahoma"/>
          <w:sz w:val="22"/>
          <w:szCs w:val="22"/>
        </w:rPr>
      </w:pPr>
      <w:r>
        <w:rPr>
          <w:rFonts w:ascii="Tahoma" w:hAnsi="Tahoma"/>
          <w:sz w:val="22"/>
        </w:rPr>
        <w:t xml:space="preserve">The Contracting Authority and the Partner shall conclude individual </w:t>
      </w:r>
      <w:r w:rsidR="00ED0F9E">
        <w:rPr>
          <w:rFonts w:ascii="Tahoma" w:hAnsi="Tahoma"/>
          <w:sz w:val="22"/>
        </w:rPr>
        <w:t>Public Procurement Contracts</w:t>
      </w:r>
      <w:r>
        <w:rPr>
          <w:rFonts w:ascii="Tahoma" w:hAnsi="Tahoma"/>
          <w:sz w:val="22"/>
        </w:rPr>
        <w:t xml:space="preserve"> for the first two phases of the project that is the subject of the </w:t>
      </w:r>
      <w:r w:rsidR="00120A94">
        <w:rPr>
          <w:rFonts w:ascii="Tahoma" w:hAnsi="Tahoma"/>
          <w:sz w:val="22"/>
        </w:rPr>
        <w:t>Framework Agreement</w:t>
      </w:r>
      <w:r>
        <w:rPr>
          <w:rFonts w:ascii="Tahoma" w:hAnsi="Tahoma"/>
          <w:sz w:val="22"/>
        </w:rPr>
        <w:t xml:space="preserve">, with the proviso that the conclusion of the contract for the Phase 2 is dependent on the Partner fulfilling all contractual obligations arising from the individual contract concluded for the Phase 1. </w:t>
      </w:r>
    </w:p>
    <w:p w14:paraId="77CB84B4" w14:textId="77777777" w:rsidR="00241211" w:rsidRDefault="00241211" w:rsidP="00241211">
      <w:pPr>
        <w:keepLines/>
        <w:widowControl w:val="0"/>
        <w:suppressAutoHyphens/>
        <w:jc w:val="both"/>
        <w:rPr>
          <w:rFonts w:ascii="Tahoma" w:eastAsia="Calibri" w:hAnsi="Tahoma" w:cs="Tahoma"/>
          <w:sz w:val="22"/>
          <w:szCs w:val="22"/>
          <w:lang w:val="sr-Latn-RS" w:eastAsia="nb-NO"/>
        </w:rPr>
      </w:pPr>
    </w:p>
    <w:p w14:paraId="55AEF310" w14:textId="1F1EA8FF" w:rsidR="00241211" w:rsidRDefault="00241211" w:rsidP="00241211">
      <w:pPr>
        <w:keepLines/>
        <w:widowControl w:val="0"/>
        <w:suppressAutoHyphens/>
        <w:jc w:val="both"/>
        <w:rPr>
          <w:rFonts w:ascii="Tahoma" w:eastAsia="Calibri" w:hAnsi="Tahoma" w:cs="Tahoma"/>
          <w:sz w:val="22"/>
          <w:szCs w:val="22"/>
        </w:rPr>
      </w:pPr>
      <w:r>
        <w:rPr>
          <w:rFonts w:ascii="Tahoma" w:hAnsi="Tahoma"/>
          <w:sz w:val="22"/>
        </w:rPr>
        <w:t xml:space="preserve">If the Partner has fulfilled all contractual obligations under the individual </w:t>
      </w:r>
      <w:r w:rsidR="00ED0F9E">
        <w:rPr>
          <w:rFonts w:ascii="Tahoma" w:hAnsi="Tahoma"/>
          <w:sz w:val="22"/>
        </w:rPr>
        <w:t>C</w:t>
      </w:r>
      <w:r>
        <w:rPr>
          <w:rFonts w:ascii="Tahoma" w:hAnsi="Tahoma"/>
          <w:sz w:val="22"/>
        </w:rPr>
        <w:t xml:space="preserve">ontract concluded for the Phase 2, the Contracting </w:t>
      </w:r>
      <w:r w:rsidR="00ED0F9E">
        <w:rPr>
          <w:rFonts w:ascii="Tahoma" w:hAnsi="Tahoma"/>
          <w:sz w:val="22"/>
        </w:rPr>
        <w:t>A</w:t>
      </w:r>
      <w:r>
        <w:rPr>
          <w:rFonts w:ascii="Tahoma" w:hAnsi="Tahoma"/>
          <w:sz w:val="22"/>
        </w:rPr>
        <w:t xml:space="preserve">uthority may, but is not obliged to, conclude a public procurement </w:t>
      </w:r>
      <w:r w:rsidR="00ED0F9E">
        <w:rPr>
          <w:rFonts w:ascii="Tahoma" w:hAnsi="Tahoma"/>
          <w:sz w:val="22"/>
        </w:rPr>
        <w:t>C</w:t>
      </w:r>
      <w:r>
        <w:rPr>
          <w:rFonts w:ascii="Tahoma" w:hAnsi="Tahoma"/>
          <w:sz w:val="22"/>
        </w:rPr>
        <w:t xml:space="preserve">ontract for the Phase 3 of the project on the basis of this </w:t>
      </w:r>
      <w:r w:rsidR="00120A94">
        <w:rPr>
          <w:rFonts w:ascii="Tahoma" w:hAnsi="Tahoma"/>
          <w:sz w:val="22"/>
        </w:rPr>
        <w:t>Framework Agreement</w:t>
      </w:r>
      <w:r>
        <w:rPr>
          <w:rFonts w:ascii="Tahoma" w:hAnsi="Tahoma"/>
          <w:sz w:val="22"/>
        </w:rPr>
        <w:t>.</w:t>
      </w:r>
    </w:p>
    <w:p w14:paraId="33AF9F87" w14:textId="77777777" w:rsidR="00241211" w:rsidRDefault="00241211" w:rsidP="00241211">
      <w:pPr>
        <w:keepLines/>
        <w:widowControl w:val="0"/>
        <w:suppressAutoHyphens/>
        <w:jc w:val="both"/>
        <w:rPr>
          <w:rFonts w:ascii="Tahoma" w:eastAsia="Calibri" w:hAnsi="Tahoma" w:cs="Tahoma"/>
          <w:sz w:val="22"/>
          <w:szCs w:val="22"/>
          <w:lang w:val="sr-Latn-RS" w:eastAsia="nb-NO"/>
        </w:rPr>
      </w:pPr>
    </w:p>
    <w:p w14:paraId="7387DB67" w14:textId="7817C9A8"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t xml:space="preserve">The deadline for the execution of each individual phase of the project shall be determined by the </w:t>
      </w:r>
      <w:r w:rsidR="00ED0F9E">
        <w:rPr>
          <w:rFonts w:ascii="Tahoma" w:hAnsi="Tahoma"/>
          <w:sz w:val="22"/>
        </w:rPr>
        <w:t>C</w:t>
      </w:r>
      <w:r>
        <w:rPr>
          <w:rFonts w:ascii="Tahoma" w:hAnsi="Tahoma"/>
          <w:sz w:val="22"/>
        </w:rPr>
        <w:t xml:space="preserve">ontract for each phase and expressed in calendar days from the date of conclusion of the public procurement contract on the basis of the </w:t>
      </w:r>
      <w:r w:rsidR="00120A94">
        <w:rPr>
          <w:rFonts w:ascii="Tahoma" w:hAnsi="Tahoma"/>
          <w:sz w:val="22"/>
        </w:rPr>
        <w:t>Framework Agreement</w:t>
      </w:r>
      <w:r>
        <w:rPr>
          <w:rFonts w:ascii="Tahoma" w:hAnsi="Tahoma"/>
          <w:sz w:val="22"/>
        </w:rPr>
        <w:t>.</w:t>
      </w:r>
    </w:p>
    <w:p w14:paraId="3DF8E4B2" w14:textId="77777777" w:rsidR="00241211" w:rsidRPr="009D4BB6" w:rsidRDefault="00241211" w:rsidP="00241211">
      <w:pPr>
        <w:keepLines/>
        <w:widowControl w:val="0"/>
        <w:suppressAutoHyphens/>
        <w:jc w:val="both"/>
        <w:rPr>
          <w:rFonts w:ascii="Tahoma" w:eastAsia="Calibri" w:hAnsi="Tahoma" w:cs="Tahoma"/>
          <w:sz w:val="22"/>
          <w:szCs w:val="22"/>
          <w:lang w:val="sr-Latn-RS" w:eastAsia="nb-NO"/>
        </w:rPr>
      </w:pPr>
    </w:p>
    <w:p w14:paraId="106A5842" w14:textId="77777777"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t>The Partner is obliged to carry out all activities within the agreed deadline.  Completion of the project phase is the date on which the Partner submits a report on all completed activities and the Contracting Authority accepts the report by issuing a confirmation, or the date on which it is officially recorded in accordance with this Agreement and this Contract that the contractual obligations have been fulfilled.</w:t>
      </w:r>
    </w:p>
    <w:p w14:paraId="5AC89C6A" w14:textId="77777777" w:rsidR="00241211" w:rsidRPr="009D4BB6" w:rsidRDefault="00241211" w:rsidP="00241211">
      <w:pPr>
        <w:keepLines/>
        <w:widowControl w:val="0"/>
        <w:suppressAutoHyphens/>
        <w:jc w:val="both"/>
        <w:rPr>
          <w:rFonts w:ascii="Tahoma" w:eastAsia="Calibri" w:hAnsi="Tahoma" w:cs="Tahoma"/>
          <w:sz w:val="22"/>
          <w:szCs w:val="22"/>
          <w:lang w:val="sr-Latn-RS" w:eastAsia="nb-NO"/>
        </w:rPr>
      </w:pPr>
    </w:p>
    <w:p w14:paraId="5D257070" w14:textId="77777777"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lastRenderedPageBreak/>
        <w:t>Non-fulfilment within the agreed timeframe shall constitute grounds for termination of the Framework Agreement and the Contracts and the Contracting Authority shall be entitled to compensation, except in cases of non-fulfilment of the contractual obligations within the agreed timeframe for the reasons set out in Article 8 of this Agreement.</w:t>
      </w:r>
    </w:p>
    <w:p w14:paraId="0057620A" w14:textId="77777777" w:rsidR="00241211" w:rsidRPr="009D4BB6" w:rsidRDefault="00241211" w:rsidP="00241211">
      <w:pPr>
        <w:keepLines/>
        <w:widowControl w:val="0"/>
        <w:suppressAutoHyphens/>
        <w:jc w:val="both"/>
        <w:rPr>
          <w:rFonts w:ascii="Tahoma" w:eastAsia="Arial Unicode MS" w:hAnsi="Tahoma" w:cs="Tahoma"/>
          <w:strike/>
          <w:kern w:val="1"/>
          <w:sz w:val="22"/>
          <w:szCs w:val="22"/>
          <w:lang w:val="sr-Latn-RS" w:eastAsia="ar-SA"/>
        </w:rPr>
      </w:pPr>
    </w:p>
    <w:p w14:paraId="3358DBF2" w14:textId="77777777" w:rsidR="00241211" w:rsidRPr="009D4BB6" w:rsidRDefault="00241211" w:rsidP="00241211">
      <w:pPr>
        <w:keepLines/>
        <w:widowControl w:val="0"/>
        <w:autoSpaceDE w:val="0"/>
        <w:autoSpaceDN w:val="0"/>
        <w:adjustRightInd w:val="0"/>
        <w:jc w:val="center"/>
        <w:rPr>
          <w:rFonts w:ascii="Tahoma" w:eastAsia="Times New Roman" w:hAnsi="Tahoma" w:cs="Tahoma"/>
          <w:sz w:val="22"/>
          <w:szCs w:val="22"/>
        </w:rPr>
      </w:pPr>
      <w:r>
        <w:rPr>
          <w:rFonts w:ascii="Tahoma" w:hAnsi="Tahoma"/>
          <w:sz w:val="22"/>
        </w:rPr>
        <w:t>Article 8</w:t>
      </w:r>
    </w:p>
    <w:p w14:paraId="72FAA33C" w14:textId="43A024BF"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In the event of a necessary extension of the deadline for the execution of the project implementation phase, the Partner is obliged to submit a written request with detailed justification to the Contracting Authority at least 20 (twenty) days before the expiry of the agreed deadline for the execution phase, so that the validity of the request can be checked.</w:t>
      </w:r>
    </w:p>
    <w:p w14:paraId="14553899"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lang w:val="sr-Latn-RS" w:eastAsia="nb-NO"/>
        </w:rPr>
      </w:pPr>
    </w:p>
    <w:p w14:paraId="24690C8B"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 xml:space="preserve">The Partner has the right to extend the agreed deadline in the following cases: </w:t>
      </w:r>
    </w:p>
    <w:p w14:paraId="6D12E47E" w14:textId="77777777" w:rsidR="00241211" w:rsidRPr="009D4BB6" w:rsidRDefault="00241211" w:rsidP="00241211">
      <w:pPr>
        <w:keepLines/>
        <w:widowControl w:val="0"/>
        <w:numPr>
          <w:ilvl w:val="0"/>
          <w:numId w:val="10"/>
        </w:numPr>
        <w:suppressAutoHyphens/>
        <w:autoSpaceDE w:val="0"/>
        <w:autoSpaceDN w:val="0"/>
        <w:adjustRightInd w:val="0"/>
        <w:contextualSpacing/>
        <w:jc w:val="both"/>
        <w:rPr>
          <w:rFonts w:ascii="Tahoma" w:eastAsia="Calibri" w:hAnsi="Tahoma" w:cs="Tahoma"/>
          <w:sz w:val="22"/>
          <w:szCs w:val="22"/>
        </w:rPr>
      </w:pPr>
      <w:r>
        <w:rPr>
          <w:rFonts w:ascii="Tahoma" w:hAnsi="Tahoma"/>
          <w:sz w:val="22"/>
        </w:rPr>
        <w:t xml:space="preserve">due to delays caused by the Contracting Authority's failure to fulfil its contractual obligations and by other participants in the work engaged by the Contracting Authority; </w:t>
      </w:r>
    </w:p>
    <w:p w14:paraId="08D4B83A" w14:textId="77777777" w:rsidR="00241211" w:rsidRPr="009D4BB6" w:rsidRDefault="00241211" w:rsidP="00241211">
      <w:pPr>
        <w:keepLines/>
        <w:widowControl w:val="0"/>
        <w:numPr>
          <w:ilvl w:val="0"/>
          <w:numId w:val="10"/>
        </w:numPr>
        <w:suppressAutoHyphens/>
        <w:autoSpaceDE w:val="0"/>
        <w:autoSpaceDN w:val="0"/>
        <w:adjustRightInd w:val="0"/>
        <w:contextualSpacing/>
        <w:jc w:val="both"/>
        <w:rPr>
          <w:rFonts w:ascii="Tahoma" w:eastAsia="Calibri" w:hAnsi="Tahoma" w:cs="Tahoma"/>
          <w:sz w:val="22"/>
          <w:szCs w:val="22"/>
        </w:rPr>
      </w:pPr>
      <w:r>
        <w:rPr>
          <w:rFonts w:ascii="Tahoma" w:hAnsi="Tahoma"/>
          <w:sz w:val="22"/>
        </w:rPr>
        <w:t xml:space="preserve">due to an interruption of works caused by an act of a competent authority for which the Partner is not responsible; </w:t>
      </w:r>
    </w:p>
    <w:p w14:paraId="63AC45AF" w14:textId="77777777" w:rsidR="00241211" w:rsidRPr="009D4BB6" w:rsidRDefault="00241211" w:rsidP="00241211">
      <w:pPr>
        <w:keepLines/>
        <w:widowControl w:val="0"/>
        <w:numPr>
          <w:ilvl w:val="0"/>
          <w:numId w:val="10"/>
        </w:numPr>
        <w:suppressAutoHyphens/>
        <w:autoSpaceDE w:val="0"/>
        <w:autoSpaceDN w:val="0"/>
        <w:adjustRightInd w:val="0"/>
        <w:contextualSpacing/>
        <w:jc w:val="both"/>
        <w:rPr>
          <w:rFonts w:ascii="Tahoma" w:eastAsia="Calibri" w:hAnsi="Tahoma" w:cs="Tahoma"/>
          <w:sz w:val="22"/>
          <w:szCs w:val="22"/>
        </w:rPr>
      </w:pPr>
      <w:r>
        <w:rPr>
          <w:rFonts w:ascii="Tahoma" w:hAnsi="Tahoma"/>
          <w:sz w:val="22"/>
        </w:rPr>
        <w:t>events that have the character of force majeure;</w:t>
      </w:r>
    </w:p>
    <w:p w14:paraId="62FA48C0" w14:textId="77777777" w:rsidR="00241211" w:rsidRPr="009D4BB6" w:rsidRDefault="00241211" w:rsidP="00241211">
      <w:pPr>
        <w:keepLines/>
        <w:widowControl w:val="0"/>
        <w:numPr>
          <w:ilvl w:val="0"/>
          <w:numId w:val="10"/>
        </w:numPr>
        <w:suppressAutoHyphens/>
        <w:autoSpaceDE w:val="0"/>
        <w:autoSpaceDN w:val="0"/>
        <w:adjustRightInd w:val="0"/>
        <w:contextualSpacing/>
        <w:jc w:val="both"/>
        <w:rPr>
          <w:rFonts w:ascii="Tahoma" w:eastAsia="Calibri" w:hAnsi="Tahoma" w:cs="Tahoma"/>
          <w:sz w:val="22"/>
          <w:szCs w:val="22"/>
        </w:rPr>
      </w:pPr>
      <w:r>
        <w:rPr>
          <w:rFonts w:ascii="Tahoma" w:hAnsi="Tahoma"/>
          <w:sz w:val="22"/>
        </w:rPr>
        <w:t xml:space="preserve">in the event of an interruption of works of more than 2 days that was not caused by the fault of the Partner. </w:t>
      </w:r>
    </w:p>
    <w:p w14:paraId="36C5E975" w14:textId="77777777" w:rsidR="00241211" w:rsidRPr="009D4BB6" w:rsidRDefault="00241211" w:rsidP="00241211">
      <w:pPr>
        <w:keepLines/>
        <w:widowControl w:val="0"/>
        <w:autoSpaceDE w:val="0"/>
        <w:autoSpaceDN w:val="0"/>
        <w:adjustRightInd w:val="0"/>
        <w:ind w:left="720"/>
        <w:contextualSpacing/>
        <w:jc w:val="both"/>
        <w:rPr>
          <w:rFonts w:ascii="Tahoma" w:eastAsia="Calibri" w:hAnsi="Tahoma" w:cs="Tahoma"/>
          <w:sz w:val="22"/>
          <w:szCs w:val="22"/>
          <w:lang w:val="sr-Latn-RS" w:eastAsia="nb-NO"/>
        </w:rPr>
      </w:pPr>
    </w:p>
    <w:p w14:paraId="619A0312" w14:textId="77777777" w:rsidR="00241211" w:rsidRPr="009D4BB6" w:rsidRDefault="00241211" w:rsidP="00241211">
      <w:pPr>
        <w:keepLines/>
        <w:widowControl w:val="0"/>
        <w:shd w:val="clear" w:color="auto" w:fill="FFFFFF"/>
        <w:suppressAutoHyphens/>
        <w:jc w:val="both"/>
        <w:rPr>
          <w:rFonts w:ascii="Tahoma" w:eastAsia="Arial Unicode MS" w:hAnsi="Tahoma" w:cs="Tahoma"/>
          <w:kern w:val="1"/>
          <w:sz w:val="22"/>
          <w:szCs w:val="22"/>
        </w:rPr>
      </w:pPr>
      <w:r>
        <w:rPr>
          <w:rFonts w:ascii="Tahoma" w:hAnsi="Tahoma"/>
          <w:sz w:val="22"/>
        </w:rPr>
        <w:t>The Contracting Parties shall regulate the extension of the deadline for the execution of the phase by concluding an annex to the contract.</w:t>
      </w:r>
    </w:p>
    <w:p w14:paraId="6C74B403"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542AB533" w14:textId="50F6B589" w:rsidR="00241211" w:rsidRPr="009D4BB6" w:rsidRDefault="00241211" w:rsidP="00241211">
      <w:pPr>
        <w:keepLines/>
        <w:widowControl w:val="0"/>
        <w:shd w:val="clear" w:color="auto" w:fill="FFFFFF"/>
        <w:suppressAutoHyphens/>
        <w:jc w:val="both"/>
        <w:rPr>
          <w:rFonts w:ascii="Tahoma" w:eastAsia="Arial Unicode MS" w:hAnsi="Tahoma" w:cs="Tahoma"/>
          <w:kern w:val="1"/>
          <w:sz w:val="22"/>
          <w:szCs w:val="22"/>
        </w:rPr>
      </w:pPr>
      <w:r>
        <w:rPr>
          <w:rFonts w:ascii="Tahoma" w:hAnsi="Tahoma"/>
          <w:sz w:val="22"/>
        </w:rPr>
        <w:t xml:space="preserve">An amendment to the </w:t>
      </w:r>
      <w:r w:rsidR="00ED0F9E">
        <w:rPr>
          <w:rFonts w:ascii="Tahoma" w:hAnsi="Tahoma"/>
          <w:sz w:val="22"/>
        </w:rPr>
        <w:t>C</w:t>
      </w:r>
      <w:r>
        <w:rPr>
          <w:rFonts w:ascii="Tahoma" w:hAnsi="Tahoma"/>
          <w:sz w:val="22"/>
        </w:rPr>
        <w:t xml:space="preserve">ontract may not be requested due to circumstances occurring after the expiry of the deadline set for the performance of the contract. </w:t>
      </w:r>
    </w:p>
    <w:p w14:paraId="057644C4" w14:textId="77777777" w:rsidR="00241211" w:rsidRPr="009D4BB6" w:rsidRDefault="00241211" w:rsidP="00241211">
      <w:pPr>
        <w:keepLines/>
        <w:widowControl w:val="0"/>
        <w:shd w:val="clear" w:color="auto" w:fill="FFFFFF"/>
        <w:suppressAutoHyphens/>
        <w:jc w:val="both"/>
        <w:rPr>
          <w:rFonts w:ascii="Tahoma" w:eastAsia="Arial Unicode MS" w:hAnsi="Tahoma" w:cs="Tahoma"/>
          <w:kern w:val="1"/>
          <w:sz w:val="22"/>
          <w:szCs w:val="22"/>
        </w:rPr>
      </w:pPr>
      <w:r>
        <w:rPr>
          <w:rFonts w:ascii="Tahoma" w:hAnsi="Tahoma"/>
          <w:sz w:val="22"/>
        </w:rPr>
        <w:t xml:space="preserve"> </w:t>
      </w:r>
    </w:p>
    <w:p w14:paraId="2538C183" w14:textId="77777777" w:rsidR="00241211" w:rsidRPr="009D4BB6" w:rsidRDefault="00241211" w:rsidP="00241211">
      <w:pPr>
        <w:keepLines/>
        <w:widowControl w:val="0"/>
        <w:shd w:val="clear" w:color="auto" w:fill="FFFFFF"/>
        <w:suppressAutoHyphens/>
        <w:jc w:val="both"/>
        <w:rPr>
          <w:rFonts w:ascii="Tahoma" w:eastAsia="Arial Unicode MS" w:hAnsi="Tahoma" w:cs="Tahoma"/>
          <w:kern w:val="1"/>
          <w:sz w:val="22"/>
          <w:szCs w:val="22"/>
        </w:rPr>
      </w:pPr>
      <w:r>
        <w:rPr>
          <w:rFonts w:ascii="Tahoma" w:hAnsi="Tahoma"/>
          <w:sz w:val="22"/>
        </w:rPr>
        <w:t xml:space="preserve">The Partner has no right to extend the deadline without the express consent of the Contracting Authority. </w:t>
      </w:r>
    </w:p>
    <w:p w14:paraId="0D647BCF" w14:textId="77777777" w:rsidR="00241211" w:rsidRPr="009D4BB6" w:rsidRDefault="00241211" w:rsidP="00241211">
      <w:pPr>
        <w:keepLines/>
        <w:widowControl w:val="0"/>
        <w:ind w:left="648"/>
        <w:jc w:val="both"/>
        <w:rPr>
          <w:rFonts w:ascii="Tahoma" w:eastAsia="Arial Unicode MS" w:hAnsi="Tahoma" w:cs="Tahoma"/>
          <w:b/>
          <w:bCs/>
          <w:kern w:val="1"/>
          <w:sz w:val="22"/>
          <w:szCs w:val="22"/>
          <w:lang w:val="sr-Cyrl-RS" w:eastAsia="ar-SA"/>
        </w:rPr>
      </w:pPr>
    </w:p>
    <w:p w14:paraId="62EE7709" w14:textId="77777777" w:rsidR="00241211" w:rsidRPr="009D4BB6" w:rsidRDefault="00241211" w:rsidP="00241211">
      <w:pPr>
        <w:keepLines/>
        <w:widowControl w:val="0"/>
        <w:suppressAutoHyphens/>
        <w:jc w:val="both"/>
        <w:rPr>
          <w:rFonts w:ascii="Tahoma" w:eastAsia="Arial Unicode MS" w:hAnsi="Tahoma" w:cs="Tahoma"/>
          <w:b/>
          <w:bCs/>
          <w:kern w:val="1"/>
          <w:sz w:val="22"/>
          <w:szCs w:val="22"/>
        </w:rPr>
      </w:pPr>
      <w:r>
        <w:rPr>
          <w:rFonts w:ascii="Tahoma" w:hAnsi="Tahoma"/>
          <w:b/>
          <w:sz w:val="22"/>
        </w:rPr>
        <w:t>Obligations of the Contracting Authority</w:t>
      </w:r>
    </w:p>
    <w:p w14:paraId="71596F01" w14:textId="77777777" w:rsidR="00241211" w:rsidRPr="009D4BB6" w:rsidRDefault="00241211" w:rsidP="00241211">
      <w:pPr>
        <w:keepLines/>
        <w:widowControl w:val="0"/>
        <w:suppressAutoHyphens/>
        <w:jc w:val="center"/>
        <w:rPr>
          <w:rFonts w:ascii="Tahoma" w:eastAsia="Arial Unicode MS" w:hAnsi="Tahoma" w:cs="Tahoma"/>
          <w:bCs/>
          <w:kern w:val="1"/>
          <w:sz w:val="22"/>
          <w:szCs w:val="22"/>
        </w:rPr>
      </w:pPr>
      <w:r>
        <w:rPr>
          <w:rFonts w:ascii="Tahoma" w:hAnsi="Tahoma"/>
          <w:sz w:val="22"/>
        </w:rPr>
        <w:t>Article 9</w:t>
      </w:r>
    </w:p>
    <w:p w14:paraId="0F04784C" w14:textId="77777777" w:rsidR="00241211" w:rsidRPr="009D4BB6" w:rsidRDefault="00241211" w:rsidP="00241211">
      <w:pPr>
        <w:keepLines/>
        <w:widowControl w:val="0"/>
        <w:suppressAutoHyphens/>
        <w:jc w:val="both"/>
        <w:rPr>
          <w:rFonts w:ascii="Tahoma" w:eastAsia="Arial Unicode MS" w:hAnsi="Tahoma" w:cs="Tahoma"/>
          <w:bCs/>
          <w:kern w:val="1"/>
          <w:sz w:val="22"/>
          <w:szCs w:val="22"/>
        </w:rPr>
      </w:pPr>
      <w:r>
        <w:rPr>
          <w:rFonts w:ascii="Tahoma" w:hAnsi="Tahoma"/>
          <w:sz w:val="22"/>
        </w:rPr>
        <w:t>The Contracting Authority shall undertake to:</w:t>
      </w:r>
    </w:p>
    <w:p w14:paraId="3987A3B2" w14:textId="77777777" w:rsidR="00241211" w:rsidRPr="009D4BB6" w:rsidRDefault="00241211" w:rsidP="00241211">
      <w:pPr>
        <w:keepLines/>
        <w:widowControl w:val="0"/>
        <w:numPr>
          <w:ilvl w:val="0"/>
          <w:numId w:val="14"/>
        </w:numPr>
        <w:suppressAutoHyphens/>
        <w:autoSpaceDE w:val="0"/>
        <w:autoSpaceDN w:val="0"/>
        <w:adjustRightInd w:val="0"/>
        <w:ind w:left="709" w:right="5" w:hanging="425"/>
        <w:contextualSpacing/>
        <w:jc w:val="both"/>
        <w:rPr>
          <w:rFonts w:ascii="Tahoma" w:eastAsia="Arial Unicode MS" w:hAnsi="Tahoma" w:cs="Tahoma"/>
          <w:kern w:val="1"/>
          <w:sz w:val="22"/>
          <w:szCs w:val="22"/>
        </w:rPr>
      </w:pPr>
      <w:r>
        <w:rPr>
          <w:rFonts w:ascii="Tahoma" w:hAnsi="Tahoma"/>
          <w:sz w:val="22"/>
        </w:rPr>
        <w:t>appoint the most relevant experts in the subject areas as permanent members of the Contracting Authority's project team and provide continuous support to the project.  During the project, members with specific expertise are occasionally consulted;</w:t>
      </w:r>
    </w:p>
    <w:p w14:paraId="239FC453" w14:textId="77777777" w:rsidR="00241211" w:rsidRPr="009D4BB6" w:rsidRDefault="00241211" w:rsidP="00241211">
      <w:pPr>
        <w:keepLines/>
        <w:widowControl w:val="0"/>
        <w:numPr>
          <w:ilvl w:val="0"/>
          <w:numId w:val="14"/>
        </w:numPr>
        <w:suppressAutoHyphens/>
        <w:autoSpaceDE w:val="0"/>
        <w:autoSpaceDN w:val="0"/>
        <w:adjustRightInd w:val="0"/>
        <w:ind w:left="709" w:right="5" w:hanging="425"/>
        <w:contextualSpacing/>
        <w:jc w:val="both"/>
        <w:rPr>
          <w:rFonts w:ascii="Tahoma" w:eastAsia="Arial Unicode MS" w:hAnsi="Tahoma" w:cs="Tahoma"/>
          <w:kern w:val="1"/>
          <w:sz w:val="22"/>
          <w:szCs w:val="22"/>
        </w:rPr>
      </w:pPr>
      <w:r>
        <w:rPr>
          <w:rFonts w:ascii="Tahoma" w:hAnsi="Tahoma"/>
          <w:sz w:val="22"/>
        </w:rPr>
        <w:t xml:space="preserve">appoint the Project Manager - Chief Designer on the proposal of the Partner; </w:t>
      </w:r>
    </w:p>
    <w:p w14:paraId="433B63C4"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give approval or confirmation for the documents prepared, review the documents and provide the Partner with any comments on the documents submitted within 15 days of receipt of the documents;</w:t>
      </w:r>
    </w:p>
    <w:p w14:paraId="586F3835"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 xml:space="preserve">obtain the necessary consents and permits for the execution of the works and the installation of the equipment,  </w:t>
      </w:r>
    </w:p>
    <w:p w14:paraId="3DCC3992"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ensure the conditions (legal and factual) for the execution of the contract;</w:t>
      </w:r>
    </w:p>
    <w:p w14:paraId="5EC97A97"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ensure the technical control of the technical documentation in accordance with the applicable legal provisions and inform the Partner about the person in charge of the technical control;</w:t>
      </w:r>
    </w:p>
    <w:p w14:paraId="7270E9EA"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ensure the technical supervision of the execution of the works and inform the Partner of the person in charge of the technical supervision;</w:t>
      </w:r>
    </w:p>
    <w:p w14:paraId="70CAA7E5"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lastRenderedPageBreak/>
        <w:t>ensure that the Partner has unhindered access to the construction site;</w:t>
      </w:r>
    </w:p>
    <w:p w14:paraId="2997FFFE"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form a joint commission in charge of drawing up a report on the acceptance of the technical documentation and the installation;</w:t>
      </w:r>
    </w:p>
    <w:p w14:paraId="47447A3B" w14:textId="77777777" w:rsidR="00241211" w:rsidRPr="009D4BB6" w:rsidRDefault="00241211" w:rsidP="00241211">
      <w:pPr>
        <w:keepLines/>
        <w:widowControl w:val="0"/>
        <w:numPr>
          <w:ilvl w:val="0"/>
          <w:numId w:val="14"/>
        </w:numPr>
        <w:tabs>
          <w:tab w:val="left" w:pos="709"/>
        </w:tabs>
        <w:suppressAutoHyphens/>
        <w:autoSpaceDE w:val="0"/>
        <w:autoSpaceDN w:val="0"/>
        <w:adjustRightInd w:val="0"/>
        <w:ind w:left="709" w:right="5" w:hanging="425"/>
        <w:jc w:val="both"/>
        <w:rPr>
          <w:rFonts w:ascii="Tahoma" w:eastAsia="Arial Unicode MS" w:hAnsi="Tahoma" w:cs="Tahoma"/>
          <w:kern w:val="1"/>
          <w:sz w:val="22"/>
          <w:szCs w:val="22"/>
        </w:rPr>
      </w:pPr>
      <w:r>
        <w:rPr>
          <w:rFonts w:ascii="Tahoma" w:hAnsi="Tahoma"/>
          <w:sz w:val="22"/>
        </w:rPr>
        <w:t>pay the Partner the agreed price in the manner and within the deadlines set out in this Agreement and the contract concluded on the basis of this Agreement.</w:t>
      </w:r>
    </w:p>
    <w:p w14:paraId="291203CD" w14:textId="77777777" w:rsidR="00241211" w:rsidRPr="009D4BB6" w:rsidRDefault="00241211" w:rsidP="00241211">
      <w:pPr>
        <w:keepLines/>
        <w:widowControl w:val="0"/>
        <w:suppressAutoHyphens/>
        <w:jc w:val="both"/>
        <w:rPr>
          <w:rFonts w:ascii="Tahoma" w:eastAsia="Arial Unicode MS" w:hAnsi="Tahoma" w:cs="Tahoma"/>
          <w:bCs/>
          <w:kern w:val="1"/>
          <w:sz w:val="22"/>
          <w:szCs w:val="22"/>
          <w:lang w:val="sr-Latn-RS" w:eastAsia="ar-SA"/>
        </w:rPr>
      </w:pPr>
    </w:p>
    <w:p w14:paraId="33288533" w14:textId="77777777" w:rsidR="00241211" w:rsidRPr="009D4BB6" w:rsidRDefault="00241211" w:rsidP="00241211">
      <w:pPr>
        <w:keepLines/>
        <w:widowControl w:val="0"/>
        <w:suppressAutoHyphens/>
        <w:jc w:val="both"/>
        <w:rPr>
          <w:rFonts w:ascii="Tahoma" w:eastAsia="Arial Unicode MS" w:hAnsi="Tahoma" w:cs="Tahoma"/>
          <w:b/>
          <w:bCs/>
          <w:kern w:val="1"/>
          <w:sz w:val="22"/>
          <w:szCs w:val="22"/>
        </w:rPr>
      </w:pPr>
      <w:r>
        <w:rPr>
          <w:rFonts w:ascii="Tahoma" w:hAnsi="Tahoma"/>
          <w:b/>
          <w:sz w:val="22"/>
        </w:rPr>
        <w:t>Price, method and terms of payment</w:t>
      </w:r>
    </w:p>
    <w:p w14:paraId="348AB212" w14:textId="77777777" w:rsidR="00241211" w:rsidRPr="009D4BB6" w:rsidRDefault="00241211" w:rsidP="00241211">
      <w:pPr>
        <w:keepLines/>
        <w:widowControl w:val="0"/>
        <w:suppressAutoHyphens/>
        <w:jc w:val="center"/>
        <w:rPr>
          <w:rFonts w:ascii="Tahoma" w:eastAsia="Arial Unicode MS" w:hAnsi="Tahoma" w:cs="Tahoma"/>
          <w:bCs/>
          <w:kern w:val="1"/>
          <w:sz w:val="22"/>
          <w:szCs w:val="22"/>
        </w:rPr>
      </w:pPr>
      <w:r>
        <w:rPr>
          <w:rFonts w:ascii="Tahoma" w:hAnsi="Tahoma"/>
          <w:sz w:val="22"/>
        </w:rPr>
        <w:t>Article 10</w:t>
      </w:r>
    </w:p>
    <w:p w14:paraId="47DE2D63" w14:textId="2A0E1735"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value of the </w:t>
      </w:r>
      <w:r w:rsidR="00ED0F9E">
        <w:rPr>
          <w:rFonts w:ascii="Tahoma" w:hAnsi="Tahoma"/>
          <w:sz w:val="22"/>
        </w:rPr>
        <w:t xml:space="preserve">Framework Agreement </w:t>
      </w:r>
      <w:r>
        <w:rPr>
          <w:rFonts w:ascii="Tahoma" w:hAnsi="Tahoma"/>
          <w:sz w:val="22"/>
        </w:rPr>
        <w:t>is ______________ dinars excluding VAT or _________ including VAT.</w:t>
      </w:r>
    </w:p>
    <w:p w14:paraId="3180086E"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17D03928" w14:textId="15939B4A"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obligations assumed by the Contracting Authority when concluding the </w:t>
      </w:r>
      <w:r w:rsidR="00ED0F9E">
        <w:rPr>
          <w:rFonts w:ascii="Tahoma" w:hAnsi="Tahoma"/>
          <w:sz w:val="22"/>
        </w:rPr>
        <w:t>Framework Agreement</w:t>
      </w:r>
      <w:r>
        <w:rPr>
          <w:rFonts w:ascii="Tahoma" w:hAnsi="Tahoma"/>
          <w:sz w:val="22"/>
        </w:rPr>
        <w:t xml:space="preserve"> and the </w:t>
      </w:r>
      <w:r w:rsidR="00ED0F9E">
        <w:rPr>
          <w:rFonts w:ascii="Tahoma" w:hAnsi="Tahoma"/>
          <w:sz w:val="22"/>
        </w:rPr>
        <w:t xml:space="preserve">Public Contract </w:t>
      </w:r>
      <w:r>
        <w:rPr>
          <w:rFonts w:ascii="Tahoma" w:hAnsi="Tahoma"/>
          <w:sz w:val="22"/>
        </w:rPr>
        <w:t>must be fulfilled in accordance with the Law on the Budgetary System (“Official Gazette of the RS”, no.  54/2009, 73/2010, 101/2010, 101/2011, 93/2012, 62/2013, 63/2013 - corrigendum, 108/2013, 142/2014, 68/2015 - as amended, 103/2015, 99/2016, 113/2017, 95/2018, 31/2019, 72/2019, 149/2020, 118/2021, 138/2022, 118/2021 - as amended, 92/2023 and 94/2024).</w:t>
      </w:r>
    </w:p>
    <w:p w14:paraId="2A2D7B2A" w14:textId="77777777" w:rsidR="00241211" w:rsidRPr="009D4BB6" w:rsidRDefault="00241211" w:rsidP="00241211">
      <w:pPr>
        <w:keepLines/>
        <w:widowControl w:val="0"/>
        <w:jc w:val="both"/>
        <w:rPr>
          <w:rFonts w:ascii="Tahoma" w:eastAsia="Times New Roman" w:hAnsi="Tahoma" w:cs="Tahoma"/>
          <w:sz w:val="22"/>
          <w:szCs w:val="22"/>
          <w:lang w:val="sr-Cyrl-RS" w:eastAsia="nb-NO"/>
        </w:rPr>
      </w:pPr>
    </w:p>
    <w:p w14:paraId="2DDAC69C" w14:textId="77777777" w:rsidR="00241211" w:rsidRPr="009D4BB6" w:rsidRDefault="00241211" w:rsidP="00241211">
      <w:pPr>
        <w:jc w:val="both"/>
        <w:rPr>
          <w:rFonts w:ascii="Tahoma" w:eastAsia="Times New Roman" w:hAnsi="Tahoma" w:cs="Tahoma"/>
          <w:sz w:val="22"/>
          <w:szCs w:val="22"/>
        </w:rPr>
      </w:pPr>
      <w:r>
        <w:rPr>
          <w:rFonts w:ascii="Tahoma" w:hAnsi="Tahoma"/>
          <w:sz w:val="22"/>
        </w:rPr>
        <w:t>Payment shall be made in phases depending on the achievement of the objectives set for each phase of implementation:</w:t>
      </w:r>
    </w:p>
    <w:p w14:paraId="3D022C08" w14:textId="77777777" w:rsidR="00241211" w:rsidRPr="009D4BB6" w:rsidRDefault="00241211" w:rsidP="00241211">
      <w:pPr>
        <w:rPr>
          <w:rFonts w:ascii="Tahoma" w:eastAsia="Times New Roman" w:hAnsi="Tahoma" w:cs="Tahoma"/>
          <w:sz w:val="22"/>
          <w:szCs w:val="22"/>
          <w:lang w:val="sr-Latn-RS"/>
        </w:rPr>
      </w:pPr>
    </w:p>
    <w:p w14:paraId="17601530" w14:textId="77777777" w:rsidR="00241211" w:rsidRPr="009D4BB6" w:rsidRDefault="00241211" w:rsidP="00241211">
      <w:pPr>
        <w:numPr>
          <w:ilvl w:val="0"/>
          <w:numId w:val="43"/>
        </w:numPr>
        <w:tabs>
          <w:tab w:val="clear" w:pos="720"/>
          <w:tab w:val="num" w:pos="360"/>
        </w:tabs>
        <w:ind w:left="360"/>
        <w:rPr>
          <w:rFonts w:ascii="Tahoma" w:eastAsia="Times New Roman" w:hAnsi="Tahoma" w:cs="Tahoma"/>
          <w:sz w:val="22"/>
          <w:szCs w:val="22"/>
        </w:rPr>
      </w:pPr>
      <w:r>
        <w:rPr>
          <w:rFonts w:ascii="Tahoma" w:hAnsi="Tahoma"/>
          <w:sz w:val="22"/>
        </w:rPr>
        <w:t>Phase 1:</w:t>
      </w:r>
    </w:p>
    <w:p w14:paraId="5C198397" w14:textId="77777777" w:rsidR="00241211" w:rsidRPr="009D4BB6" w:rsidRDefault="00241211" w:rsidP="00241211">
      <w:pPr>
        <w:numPr>
          <w:ilvl w:val="1"/>
          <w:numId w:val="42"/>
        </w:numPr>
        <w:tabs>
          <w:tab w:val="clear" w:pos="1440"/>
          <w:tab w:val="num" w:pos="1080"/>
        </w:tabs>
        <w:ind w:left="1080"/>
        <w:rPr>
          <w:rFonts w:ascii="Tahoma" w:eastAsia="Times New Roman" w:hAnsi="Tahoma" w:cs="Tahoma"/>
          <w:sz w:val="22"/>
          <w:szCs w:val="22"/>
        </w:rPr>
      </w:pPr>
      <w:r>
        <w:rPr>
          <w:rFonts w:ascii="Tahoma" w:hAnsi="Tahoma"/>
          <w:sz w:val="22"/>
        </w:rPr>
        <w:t xml:space="preserve">Compensation: ______________ </w:t>
      </w:r>
      <w:r>
        <w:rPr>
          <w:rFonts w:ascii="Tahoma" w:hAnsi="Tahoma"/>
          <w:i/>
          <w:sz w:val="22"/>
        </w:rPr>
        <w:t>(e.g., 40% of the total contracted value).</w:t>
      </w:r>
    </w:p>
    <w:p w14:paraId="59DA17B0" w14:textId="77777777" w:rsidR="00241211" w:rsidRPr="009D4BB6" w:rsidRDefault="00241211" w:rsidP="00241211">
      <w:pPr>
        <w:rPr>
          <w:rFonts w:ascii="Tahoma" w:eastAsia="Times New Roman" w:hAnsi="Tahoma" w:cs="Tahoma"/>
          <w:sz w:val="22"/>
          <w:szCs w:val="22"/>
        </w:rPr>
      </w:pPr>
      <w:r>
        <w:rPr>
          <w:rFonts w:ascii="Tahoma" w:hAnsi="Tahoma"/>
          <w:sz w:val="22"/>
        </w:rPr>
        <w:t>Payment method:  Upon issuance of the Contracting Authority's confirmation that the conceptual solution has been delivered in accordance with the Contracting Authority’s requirements.</w:t>
      </w:r>
    </w:p>
    <w:p w14:paraId="1ECBA0FE" w14:textId="77777777" w:rsidR="00241211" w:rsidRPr="009D4BB6" w:rsidRDefault="00241211" w:rsidP="00241211">
      <w:pPr>
        <w:rPr>
          <w:rFonts w:ascii="Tahoma" w:eastAsia="Times New Roman" w:hAnsi="Tahoma" w:cs="Tahoma"/>
          <w:sz w:val="22"/>
          <w:szCs w:val="22"/>
          <w:lang w:val="sr-Latn-RS"/>
        </w:rPr>
      </w:pPr>
    </w:p>
    <w:p w14:paraId="04EBF2E3" w14:textId="77777777" w:rsidR="00241211" w:rsidRPr="009D4BB6" w:rsidRDefault="00241211" w:rsidP="00241211">
      <w:pPr>
        <w:numPr>
          <w:ilvl w:val="0"/>
          <w:numId w:val="43"/>
        </w:numPr>
        <w:tabs>
          <w:tab w:val="clear" w:pos="720"/>
          <w:tab w:val="num" w:pos="360"/>
        </w:tabs>
        <w:ind w:left="360"/>
        <w:rPr>
          <w:rFonts w:ascii="Tahoma" w:eastAsia="Times New Roman" w:hAnsi="Tahoma" w:cs="Tahoma"/>
          <w:sz w:val="22"/>
          <w:szCs w:val="22"/>
        </w:rPr>
      </w:pPr>
      <w:r>
        <w:rPr>
          <w:rFonts w:ascii="Tahoma" w:hAnsi="Tahoma"/>
          <w:sz w:val="22"/>
        </w:rPr>
        <w:t>Phase 2:</w:t>
      </w:r>
    </w:p>
    <w:p w14:paraId="6AD1B44C" w14:textId="77777777" w:rsidR="00241211" w:rsidRPr="009D4BB6" w:rsidRDefault="00241211" w:rsidP="00241211">
      <w:pPr>
        <w:numPr>
          <w:ilvl w:val="1"/>
          <w:numId w:val="42"/>
        </w:numPr>
        <w:tabs>
          <w:tab w:val="clear" w:pos="1440"/>
          <w:tab w:val="num" w:pos="1080"/>
        </w:tabs>
        <w:ind w:left="1080"/>
        <w:rPr>
          <w:rFonts w:ascii="Tahoma" w:eastAsia="Times New Roman" w:hAnsi="Tahoma" w:cs="Tahoma"/>
          <w:sz w:val="22"/>
          <w:szCs w:val="22"/>
        </w:rPr>
      </w:pPr>
      <w:r>
        <w:rPr>
          <w:rFonts w:ascii="Tahoma" w:hAnsi="Tahoma"/>
          <w:sz w:val="22"/>
        </w:rPr>
        <w:t>Compensation: ______________ (e.g., 30% of the total contracted value).</w:t>
      </w:r>
    </w:p>
    <w:p w14:paraId="09FEAC8B" w14:textId="77777777" w:rsidR="00241211" w:rsidRPr="009D4BB6" w:rsidRDefault="00241211" w:rsidP="00241211">
      <w:pPr>
        <w:jc w:val="both"/>
        <w:rPr>
          <w:rFonts w:ascii="Tahoma" w:eastAsia="Times New Roman" w:hAnsi="Tahoma" w:cs="Tahoma"/>
          <w:sz w:val="22"/>
          <w:szCs w:val="22"/>
        </w:rPr>
      </w:pPr>
      <w:r>
        <w:rPr>
          <w:rFonts w:ascii="Tahoma" w:hAnsi="Tahoma"/>
          <w:sz w:val="22"/>
        </w:rPr>
        <w:t>Payment method: Upon issuance of the Contracting Authority's confirmation that the prototype meets the Contracting Authority's requirements and complies with the technical specifications.</w:t>
      </w:r>
    </w:p>
    <w:p w14:paraId="0A2DF763" w14:textId="77777777" w:rsidR="00241211" w:rsidRPr="009D4BB6" w:rsidRDefault="00241211" w:rsidP="00241211">
      <w:pPr>
        <w:jc w:val="both"/>
        <w:rPr>
          <w:rFonts w:ascii="Tahoma" w:eastAsia="Times New Roman" w:hAnsi="Tahoma" w:cs="Tahoma"/>
          <w:sz w:val="22"/>
          <w:szCs w:val="22"/>
          <w:lang w:val="sr-Latn-RS"/>
        </w:rPr>
      </w:pPr>
    </w:p>
    <w:p w14:paraId="20784EDC" w14:textId="77777777" w:rsidR="00241211" w:rsidRPr="009D4BB6" w:rsidRDefault="00241211" w:rsidP="00241211">
      <w:pPr>
        <w:numPr>
          <w:ilvl w:val="0"/>
          <w:numId w:val="43"/>
        </w:numPr>
        <w:tabs>
          <w:tab w:val="clear" w:pos="720"/>
          <w:tab w:val="num" w:pos="360"/>
        </w:tabs>
        <w:ind w:left="360"/>
        <w:rPr>
          <w:rFonts w:ascii="Tahoma" w:eastAsia="Times New Roman" w:hAnsi="Tahoma" w:cs="Tahoma"/>
          <w:sz w:val="22"/>
          <w:szCs w:val="22"/>
        </w:rPr>
      </w:pPr>
      <w:r>
        <w:rPr>
          <w:rFonts w:ascii="Tahoma" w:hAnsi="Tahoma"/>
          <w:sz w:val="22"/>
        </w:rPr>
        <w:t>Phase 3:</w:t>
      </w:r>
    </w:p>
    <w:p w14:paraId="427602BF" w14:textId="77777777" w:rsidR="00241211" w:rsidRPr="009D4BB6" w:rsidRDefault="00241211" w:rsidP="00241211">
      <w:pPr>
        <w:numPr>
          <w:ilvl w:val="1"/>
          <w:numId w:val="42"/>
        </w:numPr>
        <w:tabs>
          <w:tab w:val="clear" w:pos="1440"/>
          <w:tab w:val="num" w:pos="1080"/>
        </w:tabs>
        <w:ind w:left="1080"/>
        <w:rPr>
          <w:rFonts w:ascii="Tahoma" w:eastAsia="Times New Roman" w:hAnsi="Tahoma" w:cs="Tahoma"/>
          <w:sz w:val="22"/>
          <w:szCs w:val="22"/>
        </w:rPr>
      </w:pPr>
      <w:r>
        <w:rPr>
          <w:rFonts w:ascii="Tahoma" w:hAnsi="Tahoma"/>
          <w:sz w:val="22"/>
        </w:rPr>
        <w:t>Compensation: (e.g., 30% of the total contracted value).</w:t>
      </w:r>
    </w:p>
    <w:p w14:paraId="44543566" w14:textId="77777777" w:rsidR="00241211" w:rsidRPr="009D4BB6" w:rsidRDefault="00241211" w:rsidP="00241211">
      <w:pPr>
        <w:jc w:val="both"/>
        <w:rPr>
          <w:rFonts w:ascii="Tahoma" w:eastAsia="Times New Roman" w:hAnsi="Tahoma" w:cs="Tahoma"/>
          <w:sz w:val="22"/>
          <w:szCs w:val="22"/>
        </w:rPr>
      </w:pPr>
      <w:r>
        <w:rPr>
          <w:rFonts w:ascii="Tahoma" w:hAnsi="Tahoma"/>
          <w:sz w:val="22"/>
        </w:rPr>
        <w:t>Payment method: Upon signing the acceptance protocol of the complete technical documentation and the acceptance of the constructed facility, for which all necessary permits and approvals from the competent authorities have been obtained, in accordance with the applicable legal provisions and in full compliance with the contract and the provision of financial security funds for the fulfilment of the obligations within the warranty period.</w:t>
      </w:r>
    </w:p>
    <w:p w14:paraId="6D9165FD" w14:textId="77777777" w:rsidR="00241211" w:rsidRPr="009D4BB6" w:rsidRDefault="00241211" w:rsidP="00241211">
      <w:pPr>
        <w:keepLines/>
        <w:widowControl w:val="0"/>
        <w:suppressAutoHyphens/>
        <w:autoSpaceDE w:val="0"/>
        <w:autoSpaceDN w:val="0"/>
        <w:adjustRightInd w:val="0"/>
        <w:jc w:val="both"/>
        <w:rPr>
          <w:rFonts w:ascii="Tahoma" w:eastAsia="Calibri" w:hAnsi="Tahoma" w:cs="Tahoma"/>
          <w:kern w:val="1"/>
          <w:sz w:val="22"/>
          <w:szCs w:val="22"/>
          <w:lang w:val="sr-Latn-RS" w:eastAsia="ar-SA"/>
        </w:rPr>
      </w:pPr>
    </w:p>
    <w:p w14:paraId="7E02963D" w14:textId="77777777" w:rsidR="00241211" w:rsidRPr="009D4BB6" w:rsidRDefault="00241211" w:rsidP="00241211">
      <w:pPr>
        <w:keepLines/>
        <w:widowControl w:val="0"/>
        <w:suppressAutoHyphens/>
        <w:autoSpaceDE w:val="0"/>
        <w:autoSpaceDN w:val="0"/>
        <w:adjustRightInd w:val="0"/>
        <w:jc w:val="both"/>
        <w:rPr>
          <w:rFonts w:ascii="Tahoma" w:eastAsia="Calibri" w:hAnsi="Tahoma" w:cs="Tahoma"/>
          <w:kern w:val="1"/>
          <w:sz w:val="22"/>
          <w:szCs w:val="22"/>
        </w:rPr>
      </w:pPr>
      <w:r>
        <w:rPr>
          <w:rFonts w:ascii="Tahoma" w:hAnsi="Tahoma"/>
          <w:sz w:val="22"/>
        </w:rPr>
        <w:lastRenderedPageBreak/>
        <w:t>The Partner shall submit a handover protocol for the complete technical documentation and the constructed facility, along with the invoice and a report detailing all the activities carried out in accordance with the approved detailed dynamic plan. These documents must be signed by the authorised representatives of the Contracting Authority, the technical supervisor and the Partner's authorised representative. In addition, the Partner is obliged to register the invoice via the designated web application, which forms an integral part of the electronic invoicing system, in accordance with the applicable law on electronic invoicing and the relevant regulations on the registration process, system access and use of the data available in the electronic invoicing system.</w:t>
      </w:r>
    </w:p>
    <w:p w14:paraId="444AA1C3"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lang w:val="sr-Latn-RS" w:eastAsia="nb-NO"/>
        </w:rPr>
      </w:pPr>
    </w:p>
    <w:p w14:paraId="7E2C9C90" w14:textId="73ACA0DD"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 xml:space="preserve">The Parties </w:t>
      </w:r>
      <w:r w:rsidR="001378F2">
        <w:rPr>
          <w:rFonts w:ascii="Tahoma" w:hAnsi="Tahoma"/>
          <w:sz w:val="22"/>
        </w:rPr>
        <w:t xml:space="preserve">hereby </w:t>
      </w:r>
      <w:r>
        <w:rPr>
          <w:rFonts w:ascii="Tahoma" w:hAnsi="Tahoma"/>
          <w:sz w:val="22"/>
        </w:rPr>
        <w:t xml:space="preserve">agree that the prices in the Partner's tender are fixed and unchangeable until the final fulfilment of the agreed obligations. </w:t>
      </w:r>
    </w:p>
    <w:p w14:paraId="107F41A4"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lang w:val="sr-Latn-RS" w:eastAsia="nb-NO"/>
        </w:rPr>
      </w:pPr>
    </w:p>
    <w:p w14:paraId="7D05F7D5"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Within the agreed scope of works, the Partner may not demand an increase in the agreed price or the calculation of the price difference, not even in the event that it invests more labour than anticipated or if the performance of the contractually agreed tasks incurs higher costs than the Partner expected.</w:t>
      </w:r>
    </w:p>
    <w:p w14:paraId="69019C9D"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lang w:val="sr-Latn-RS" w:eastAsia="nb-NO"/>
        </w:rPr>
      </w:pPr>
    </w:p>
    <w:p w14:paraId="7DE22526" w14:textId="788DCCB0"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 xml:space="preserve">Payment shall be made by bank transfer to the </w:t>
      </w:r>
      <w:r w:rsidR="001378F2">
        <w:rPr>
          <w:rFonts w:ascii="Tahoma" w:hAnsi="Tahoma"/>
          <w:sz w:val="22"/>
        </w:rPr>
        <w:t>P</w:t>
      </w:r>
      <w:r>
        <w:rPr>
          <w:rFonts w:ascii="Tahoma" w:hAnsi="Tahoma"/>
          <w:sz w:val="22"/>
        </w:rPr>
        <w:t xml:space="preserve">artner's current account as indicated on the invoice submitted. </w:t>
      </w:r>
    </w:p>
    <w:p w14:paraId="67B81525"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1C100D7A" w14:textId="77777777" w:rsidR="00241211" w:rsidRPr="009D4BB6" w:rsidRDefault="00241211" w:rsidP="00241211">
      <w:pPr>
        <w:keepLines/>
        <w:widowControl w:val="0"/>
        <w:jc w:val="both"/>
        <w:rPr>
          <w:rFonts w:ascii="Tahoma" w:eastAsia="Times New Roman" w:hAnsi="Tahoma" w:cs="Tahoma"/>
          <w:b/>
          <w:sz w:val="22"/>
          <w:szCs w:val="22"/>
        </w:rPr>
      </w:pPr>
      <w:r>
        <w:rPr>
          <w:rFonts w:ascii="Tahoma" w:hAnsi="Tahoma"/>
          <w:b/>
          <w:sz w:val="22"/>
        </w:rPr>
        <w:t>Protection of intellectual property rights</w:t>
      </w:r>
    </w:p>
    <w:p w14:paraId="2EE1BD6A"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11</w:t>
      </w:r>
    </w:p>
    <w:p w14:paraId="252C58E9" w14:textId="5A693012"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1378F2">
        <w:rPr>
          <w:rFonts w:ascii="Tahoma" w:hAnsi="Tahoma"/>
          <w:sz w:val="22"/>
        </w:rPr>
        <w:t>P</w:t>
      </w:r>
      <w:r>
        <w:rPr>
          <w:rFonts w:ascii="Tahoma" w:hAnsi="Tahoma"/>
          <w:sz w:val="22"/>
        </w:rPr>
        <w:t>artner shall retain all tangible and intangible rights to the software and all other results developed or used in connection with the implementation of the project, unless otherwise agreed in individual cases or otherwise stipulated.</w:t>
      </w:r>
    </w:p>
    <w:p w14:paraId="315BAE79"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25412AE8" w14:textId="63B98559"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811A66">
        <w:rPr>
          <w:rFonts w:ascii="Tahoma" w:hAnsi="Tahoma"/>
          <w:sz w:val="22"/>
        </w:rPr>
        <w:t xml:space="preserve">Contracting Authority </w:t>
      </w:r>
      <w:r>
        <w:rPr>
          <w:rFonts w:ascii="Tahoma" w:hAnsi="Tahoma"/>
          <w:sz w:val="22"/>
        </w:rPr>
        <w:t xml:space="preserve">shall receive a limited right of use to the standard software contained in the solution. The right of use includes the rights required to enable the contracting authority or a third party for whose needs the contracting authority is carrying out the procurement to use the solution as agreed, including the right to make a number of copies of the software resulting from the usual operating and security routines. </w:t>
      </w:r>
    </w:p>
    <w:p w14:paraId="5017BCAE"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39AE341B" w14:textId="39076F53"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811A66">
        <w:rPr>
          <w:rFonts w:ascii="Tahoma" w:hAnsi="Tahoma"/>
          <w:sz w:val="22"/>
        </w:rPr>
        <w:t xml:space="preserve">Contracting Authority </w:t>
      </w:r>
      <w:r>
        <w:rPr>
          <w:rFonts w:ascii="Tahoma" w:hAnsi="Tahoma"/>
          <w:sz w:val="22"/>
        </w:rPr>
        <w:t xml:space="preserve">shall receive the unrestricted, free of charge and non-exclusive right to use the software and all other results specially developed, created and/or customised for the contracting authority (extended rights of disposal). The extended rights of disposal shall include the right to use, copy, modify and further develop the software and/or solution, either by the </w:t>
      </w:r>
      <w:r w:rsidR="00811A66">
        <w:rPr>
          <w:rFonts w:ascii="Tahoma" w:hAnsi="Tahoma"/>
          <w:sz w:val="22"/>
        </w:rPr>
        <w:t xml:space="preserve">Contracting Authority </w:t>
      </w:r>
      <w:r>
        <w:rPr>
          <w:rFonts w:ascii="Tahoma" w:hAnsi="Tahoma"/>
          <w:sz w:val="22"/>
        </w:rPr>
        <w:t xml:space="preserve">itself or with the help of a third party. </w:t>
      </w:r>
    </w:p>
    <w:p w14:paraId="6B11C1ED"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2349A44D" w14:textId="5E617C3A"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811A66">
        <w:rPr>
          <w:rFonts w:ascii="Tahoma" w:hAnsi="Tahoma"/>
          <w:sz w:val="22"/>
        </w:rPr>
        <w:t>P</w:t>
      </w:r>
      <w:r>
        <w:rPr>
          <w:rFonts w:ascii="Tahoma" w:hAnsi="Tahoma"/>
          <w:sz w:val="22"/>
        </w:rPr>
        <w:t xml:space="preserve">artner is responsible for ensuring that the </w:t>
      </w:r>
      <w:r w:rsidR="00811A66">
        <w:rPr>
          <w:rFonts w:ascii="Tahoma" w:hAnsi="Tahoma"/>
          <w:sz w:val="22"/>
        </w:rPr>
        <w:t xml:space="preserve">Contracting Authority </w:t>
      </w:r>
      <w:r>
        <w:rPr>
          <w:rFonts w:ascii="Tahoma" w:hAnsi="Tahoma"/>
          <w:sz w:val="22"/>
        </w:rPr>
        <w:t>receives the agreed rights of disposal to the programmes and can use them without infringing copyrights or other rights of third parties.</w:t>
      </w:r>
    </w:p>
    <w:p w14:paraId="5B30D38C"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7B3076D3" w14:textId="31A0825B" w:rsidR="00241211" w:rsidRPr="009D4BB6" w:rsidRDefault="00241211" w:rsidP="00241211">
      <w:pPr>
        <w:keepLines/>
        <w:widowControl w:val="0"/>
        <w:jc w:val="both"/>
        <w:rPr>
          <w:rFonts w:ascii="Tahoma" w:eastAsia="Times New Roman" w:hAnsi="Tahoma" w:cs="Tahoma"/>
          <w:sz w:val="22"/>
          <w:szCs w:val="22"/>
        </w:rPr>
      </w:pPr>
      <w:r>
        <w:rPr>
          <w:rFonts w:ascii="Tahoma" w:hAnsi="Tahoma"/>
          <w:sz w:val="22"/>
        </w:rPr>
        <w:t xml:space="preserve">The </w:t>
      </w:r>
      <w:r w:rsidR="00811A66">
        <w:rPr>
          <w:rFonts w:ascii="Tahoma" w:hAnsi="Tahoma"/>
          <w:sz w:val="22"/>
        </w:rPr>
        <w:t xml:space="preserve">Contracting Authority </w:t>
      </w:r>
      <w:r>
        <w:rPr>
          <w:rFonts w:ascii="Tahoma" w:hAnsi="Tahoma"/>
          <w:sz w:val="22"/>
        </w:rPr>
        <w:t xml:space="preserve">and </w:t>
      </w:r>
      <w:r w:rsidR="00811A66">
        <w:rPr>
          <w:rFonts w:ascii="Tahoma" w:hAnsi="Tahoma"/>
          <w:sz w:val="22"/>
        </w:rPr>
        <w:t>P</w:t>
      </w:r>
      <w:r>
        <w:rPr>
          <w:rFonts w:ascii="Tahoma" w:hAnsi="Tahoma"/>
          <w:sz w:val="22"/>
        </w:rPr>
        <w:t>artner shall mutually determine the intellectual property rights in other segments related to the assembly area, with the exception of the digital domain, if the need arises during the development of the conceptual solution.</w:t>
      </w:r>
    </w:p>
    <w:p w14:paraId="0D4B7C1C" w14:textId="77777777" w:rsidR="00241211" w:rsidRPr="009D4BB6" w:rsidRDefault="00241211" w:rsidP="00241211">
      <w:pPr>
        <w:keepLines/>
        <w:widowControl w:val="0"/>
        <w:jc w:val="both"/>
        <w:rPr>
          <w:rFonts w:ascii="Tahoma" w:eastAsia="Times New Roman" w:hAnsi="Tahoma" w:cs="Tahoma"/>
          <w:sz w:val="22"/>
          <w:szCs w:val="22"/>
          <w:lang w:val="sr-Latn-RS" w:eastAsia="nb-NO"/>
        </w:rPr>
      </w:pPr>
    </w:p>
    <w:p w14:paraId="5508C051" w14:textId="77777777" w:rsidR="00811A66" w:rsidRDefault="00811A66" w:rsidP="00241211">
      <w:pPr>
        <w:keepLines/>
        <w:widowControl w:val="0"/>
        <w:suppressAutoHyphens/>
        <w:jc w:val="both"/>
        <w:rPr>
          <w:rFonts w:ascii="Tahoma" w:hAnsi="Tahoma"/>
          <w:b/>
          <w:sz w:val="22"/>
        </w:rPr>
      </w:pPr>
    </w:p>
    <w:p w14:paraId="23E4F09A" w14:textId="75B5A85C"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sz w:val="22"/>
        </w:rPr>
        <w:lastRenderedPageBreak/>
        <w:t>Warranty period</w:t>
      </w:r>
    </w:p>
    <w:p w14:paraId="20EF00CA" w14:textId="77777777" w:rsidR="00241211" w:rsidRPr="009D4BB6" w:rsidRDefault="00241211" w:rsidP="00241211">
      <w:pPr>
        <w:jc w:val="center"/>
        <w:rPr>
          <w:rFonts w:ascii="Tahoma" w:hAnsi="Tahoma" w:cs="Tahoma"/>
          <w:bCs/>
          <w:sz w:val="22"/>
          <w:szCs w:val="22"/>
        </w:rPr>
      </w:pPr>
      <w:r>
        <w:rPr>
          <w:rFonts w:ascii="Tahoma" w:hAnsi="Tahoma"/>
          <w:sz w:val="22"/>
        </w:rPr>
        <w:t xml:space="preserve">Article 12 </w:t>
      </w:r>
    </w:p>
    <w:p w14:paraId="0BFE0BBE" w14:textId="77777777" w:rsidR="00241211" w:rsidRPr="009D4BB6" w:rsidRDefault="00241211" w:rsidP="00241211">
      <w:pPr>
        <w:jc w:val="both"/>
        <w:rPr>
          <w:rFonts w:ascii="Tahoma" w:hAnsi="Tahoma" w:cs="Tahoma"/>
          <w:sz w:val="22"/>
          <w:szCs w:val="22"/>
        </w:rPr>
      </w:pPr>
      <w:r>
        <w:rPr>
          <w:rFonts w:ascii="Tahoma" w:hAnsi="Tahoma"/>
          <w:sz w:val="22"/>
        </w:rPr>
        <w:t xml:space="preserve">The warranty period for the technical documentation created and the work carried out is ______ months (minimum 24 months), calculated from the date of completion of the works and receipt of a favourable opinion from the technical review committee on the work carried out. </w:t>
      </w:r>
    </w:p>
    <w:p w14:paraId="2C154101" w14:textId="77777777" w:rsidR="00241211" w:rsidRPr="009D4BB6" w:rsidRDefault="00241211" w:rsidP="00241211">
      <w:pPr>
        <w:jc w:val="both"/>
        <w:rPr>
          <w:rFonts w:ascii="Tahoma" w:hAnsi="Tahoma" w:cs="Tahoma"/>
          <w:sz w:val="22"/>
          <w:szCs w:val="22"/>
          <w:lang w:val="ru-RU"/>
        </w:rPr>
      </w:pPr>
    </w:p>
    <w:p w14:paraId="466B9A0E" w14:textId="77777777" w:rsidR="00241211" w:rsidRPr="009D4BB6" w:rsidRDefault="00241211" w:rsidP="00241211">
      <w:pPr>
        <w:jc w:val="both"/>
        <w:rPr>
          <w:rFonts w:ascii="Tahoma" w:hAnsi="Tahoma" w:cs="Tahoma"/>
          <w:sz w:val="22"/>
          <w:szCs w:val="22"/>
        </w:rPr>
      </w:pPr>
      <w:r>
        <w:rPr>
          <w:rFonts w:ascii="Tahoma" w:hAnsi="Tahoma"/>
          <w:sz w:val="22"/>
        </w:rPr>
        <w:t xml:space="preserve">If a longer warranty period is stipulated by a favourable regulation for certain contractually agreed works, then the warranty period stipulated in this regulation shall apply to these works. </w:t>
      </w:r>
    </w:p>
    <w:p w14:paraId="2901EAFF" w14:textId="77777777" w:rsidR="00241211" w:rsidRPr="009D4BB6" w:rsidRDefault="00241211" w:rsidP="00241211">
      <w:pPr>
        <w:jc w:val="both"/>
        <w:rPr>
          <w:rFonts w:ascii="Tahoma" w:hAnsi="Tahoma" w:cs="Tahoma"/>
          <w:sz w:val="22"/>
          <w:szCs w:val="22"/>
          <w:lang w:val="sr-Cyrl-CS"/>
        </w:rPr>
      </w:pPr>
    </w:p>
    <w:p w14:paraId="49A0FF4B" w14:textId="77777777" w:rsidR="00241211" w:rsidRPr="009D4BB6" w:rsidRDefault="00241211" w:rsidP="00241211">
      <w:pPr>
        <w:jc w:val="both"/>
        <w:rPr>
          <w:rFonts w:ascii="Tahoma" w:hAnsi="Tahoma" w:cs="Tahoma"/>
          <w:sz w:val="22"/>
          <w:szCs w:val="22"/>
        </w:rPr>
      </w:pPr>
      <w:r>
        <w:rPr>
          <w:rFonts w:ascii="Tahoma" w:hAnsi="Tahoma"/>
          <w:sz w:val="22"/>
        </w:rPr>
        <w:t xml:space="preserve">The warranty period for the software and technical support is ______ months (minimum 24 months), calculated from the date of commissioning of the software, which is documented in a log. </w:t>
      </w:r>
    </w:p>
    <w:p w14:paraId="406EC51A" w14:textId="77777777" w:rsidR="00241211" w:rsidRPr="009D4BB6" w:rsidRDefault="00241211" w:rsidP="00241211">
      <w:pPr>
        <w:jc w:val="both"/>
        <w:rPr>
          <w:rFonts w:ascii="Tahoma" w:hAnsi="Tahoma" w:cs="Tahoma"/>
          <w:sz w:val="22"/>
          <w:szCs w:val="22"/>
          <w:lang w:val="sr-Cyrl-CS"/>
        </w:rPr>
      </w:pPr>
    </w:p>
    <w:p w14:paraId="748C3CA6" w14:textId="77777777" w:rsidR="00241211" w:rsidRPr="009D4BB6" w:rsidRDefault="00241211" w:rsidP="00241211">
      <w:pPr>
        <w:jc w:val="both"/>
        <w:rPr>
          <w:rFonts w:ascii="Tahoma" w:hAnsi="Tahoma" w:cs="Tahoma"/>
          <w:sz w:val="22"/>
          <w:szCs w:val="22"/>
        </w:rPr>
      </w:pPr>
      <w:r>
        <w:rPr>
          <w:rFonts w:ascii="Tahoma" w:hAnsi="Tahoma"/>
          <w:sz w:val="22"/>
        </w:rPr>
        <w:t xml:space="preserve">For installed devices and furniture, the warranty period is based on the manufacturer's conditions, but is at least 24 months. </w:t>
      </w:r>
    </w:p>
    <w:p w14:paraId="42FFB413" w14:textId="77777777" w:rsidR="00241211" w:rsidRPr="009D4BB6" w:rsidRDefault="00241211" w:rsidP="00241211">
      <w:pPr>
        <w:jc w:val="both"/>
        <w:rPr>
          <w:rFonts w:ascii="Tahoma" w:hAnsi="Tahoma" w:cs="Tahoma"/>
          <w:sz w:val="22"/>
          <w:szCs w:val="22"/>
          <w:lang w:val="sr-Cyrl-CS"/>
        </w:rPr>
      </w:pPr>
    </w:p>
    <w:p w14:paraId="66AC1BD6" w14:textId="7C681D30" w:rsidR="00241211" w:rsidRPr="009D4BB6" w:rsidRDefault="00241211" w:rsidP="00241211">
      <w:pPr>
        <w:jc w:val="both"/>
        <w:rPr>
          <w:rFonts w:ascii="Tahoma" w:hAnsi="Tahoma" w:cs="Tahoma"/>
          <w:sz w:val="22"/>
          <w:szCs w:val="22"/>
        </w:rPr>
      </w:pPr>
      <w:r>
        <w:rPr>
          <w:rFonts w:ascii="Tahoma" w:hAnsi="Tahoma"/>
          <w:sz w:val="22"/>
        </w:rPr>
        <w:t xml:space="preserve">The Partner is obliged to remedy all defects, including faults and defects in the equipment, devices, software and furniture, by the end of the warranty period. On the day of handover of the equipment, the </w:t>
      </w:r>
      <w:r w:rsidR="00811A66">
        <w:rPr>
          <w:rFonts w:ascii="Tahoma" w:hAnsi="Tahoma"/>
          <w:sz w:val="22"/>
        </w:rPr>
        <w:t>P</w:t>
      </w:r>
      <w:r>
        <w:rPr>
          <w:rFonts w:ascii="Tahoma" w:hAnsi="Tahoma"/>
          <w:sz w:val="22"/>
        </w:rPr>
        <w:t xml:space="preserve">artner shall hand over all written warranty certificates for the equipment to the </w:t>
      </w:r>
      <w:r w:rsidR="00811A66">
        <w:rPr>
          <w:rFonts w:ascii="Tahoma" w:hAnsi="Tahoma"/>
          <w:sz w:val="22"/>
        </w:rPr>
        <w:t>Contracting A</w:t>
      </w:r>
      <w:r>
        <w:rPr>
          <w:rFonts w:ascii="Tahoma" w:hAnsi="Tahoma"/>
          <w:sz w:val="22"/>
        </w:rPr>
        <w:t xml:space="preserve">uthority and the </w:t>
      </w:r>
      <w:r w:rsidR="00811A66">
        <w:rPr>
          <w:rFonts w:ascii="Tahoma" w:hAnsi="Tahoma"/>
          <w:sz w:val="22"/>
        </w:rPr>
        <w:t>Professional Supervisor</w:t>
      </w:r>
      <w:r>
        <w:rPr>
          <w:rFonts w:ascii="Tahoma" w:hAnsi="Tahoma"/>
          <w:sz w:val="22"/>
        </w:rPr>
        <w:t>.</w:t>
      </w:r>
    </w:p>
    <w:p w14:paraId="73B4BFE6" w14:textId="77777777" w:rsidR="00241211" w:rsidRPr="009D4BB6" w:rsidRDefault="00241211" w:rsidP="00241211">
      <w:pPr>
        <w:jc w:val="both"/>
        <w:rPr>
          <w:rFonts w:ascii="Tahoma" w:hAnsi="Tahoma" w:cs="Tahoma"/>
          <w:sz w:val="22"/>
          <w:szCs w:val="22"/>
          <w:lang w:val="sr-Cyrl-CS"/>
        </w:rPr>
      </w:pPr>
    </w:p>
    <w:p w14:paraId="7832CE9E" w14:textId="77777777" w:rsidR="00241211" w:rsidRPr="009D4BB6" w:rsidRDefault="00241211" w:rsidP="00241211">
      <w:pPr>
        <w:pStyle w:val="NormalWeb"/>
        <w:spacing w:before="0" w:after="0"/>
        <w:jc w:val="both"/>
        <w:rPr>
          <w:rFonts w:ascii="Tahoma" w:hAnsi="Tahoma" w:cs="Tahoma"/>
          <w:sz w:val="22"/>
          <w:szCs w:val="22"/>
        </w:rPr>
      </w:pPr>
      <w:r>
        <w:rPr>
          <w:rFonts w:ascii="Tahoma" w:hAnsi="Tahoma"/>
          <w:sz w:val="22"/>
        </w:rPr>
        <w:t xml:space="preserve">During the warranty period, the partner is obliged to correct any subsequent deviations from the contracting authority’s requirements as expressed in the technical specifications and to remedy any incidents and problems in the operation of the equipment. </w:t>
      </w:r>
    </w:p>
    <w:p w14:paraId="502D6B2C" w14:textId="77777777" w:rsidR="00241211" w:rsidRPr="009D4BB6" w:rsidRDefault="00241211" w:rsidP="00241211">
      <w:pPr>
        <w:pStyle w:val="NormalWeb"/>
        <w:spacing w:before="0" w:after="0"/>
        <w:jc w:val="both"/>
        <w:rPr>
          <w:rFonts w:ascii="Tahoma" w:hAnsi="Tahoma" w:cs="Tahoma"/>
          <w:sz w:val="22"/>
          <w:szCs w:val="22"/>
          <w:lang w:val="sr-Cyrl-RS"/>
        </w:rPr>
      </w:pPr>
    </w:p>
    <w:p w14:paraId="797566D9" w14:textId="1E423ED4" w:rsidR="00241211" w:rsidRPr="009D4BB6" w:rsidRDefault="00241211" w:rsidP="00241211">
      <w:pPr>
        <w:jc w:val="both"/>
        <w:rPr>
          <w:rFonts w:ascii="Tahoma" w:hAnsi="Tahoma" w:cs="Tahoma"/>
          <w:sz w:val="22"/>
          <w:szCs w:val="22"/>
        </w:rPr>
      </w:pPr>
      <w:r>
        <w:rPr>
          <w:rFonts w:ascii="Tahoma" w:hAnsi="Tahoma"/>
          <w:sz w:val="22"/>
        </w:rPr>
        <w:t xml:space="preserve">The </w:t>
      </w:r>
      <w:r w:rsidR="00811A66">
        <w:rPr>
          <w:rFonts w:ascii="Tahoma" w:hAnsi="Tahoma"/>
          <w:sz w:val="22"/>
        </w:rPr>
        <w:t>P</w:t>
      </w:r>
      <w:r>
        <w:rPr>
          <w:rFonts w:ascii="Tahoma" w:hAnsi="Tahoma"/>
          <w:sz w:val="22"/>
        </w:rPr>
        <w:t>artner is obliged to regularly update the software in order to correct errors and improve functionality.</w:t>
      </w:r>
    </w:p>
    <w:p w14:paraId="27F79A4E" w14:textId="77777777" w:rsidR="00241211" w:rsidRPr="009D4BB6" w:rsidRDefault="00241211" w:rsidP="00241211">
      <w:pPr>
        <w:pStyle w:val="ListParagraph"/>
        <w:spacing w:after="0" w:line="240" w:lineRule="auto"/>
        <w:jc w:val="both"/>
        <w:rPr>
          <w:rFonts w:ascii="Tahoma" w:eastAsia="Times New Roman" w:hAnsi="Tahoma" w:cs="Tahoma"/>
          <w:lang w:val="sr-Latn-RS"/>
        </w:rPr>
      </w:pPr>
    </w:p>
    <w:p w14:paraId="60E76565" w14:textId="77777777" w:rsidR="00241211" w:rsidRPr="009D4BB6" w:rsidRDefault="00241211" w:rsidP="00241211">
      <w:pPr>
        <w:jc w:val="both"/>
        <w:rPr>
          <w:rFonts w:ascii="Tahoma" w:hAnsi="Tahoma" w:cs="Tahoma"/>
          <w:sz w:val="22"/>
          <w:szCs w:val="22"/>
        </w:rPr>
      </w:pPr>
      <w:r>
        <w:rPr>
          <w:rFonts w:ascii="Tahoma" w:hAnsi="Tahoma"/>
          <w:sz w:val="22"/>
        </w:rPr>
        <w:t>The response deadlines for technical enquiries from the contracting authority during the warranty period are as follows:</w:t>
      </w:r>
    </w:p>
    <w:p w14:paraId="2829C356"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Response to urgent requests - maximum 24 hours.</w:t>
      </w:r>
    </w:p>
    <w:p w14:paraId="65378671"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Response to medium and low priority requests - maximum 5 working days.</w:t>
      </w:r>
    </w:p>
    <w:p w14:paraId="1E2D92D7" w14:textId="77777777" w:rsidR="00241211" w:rsidRPr="009D4BB6" w:rsidRDefault="00241211" w:rsidP="00241211">
      <w:pPr>
        <w:pStyle w:val="NormalWeb"/>
        <w:spacing w:before="0" w:after="0"/>
        <w:jc w:val="both"/>
        <w:rPr>
          <w:rFonts w:ascii="Tahoma" w:hAnsi="Tahoma" w:cs="Tahoma"/>
          <w:sz w:val="22"/>
          <w:szCs w:val="22"/>
          <w:lang w:val="sr-Cyrl-RS"/>
        </w:rPr>
      </w:pPr>
    </w:p>
    <w:p w14:paraId="55670A43" w14:textId="77777777" w:rsidR="00241211" w:rsidRPr="009D4BB6" w:rsidRDefault="00241211" w:rsidP="00241211">
      <w:pPr>
        <w:rPr>
          <w:rFonts w:ascii="Tahoma" w:hAnsi="Tahoma" w:cs="Tahoma"/>
          <w:sz w:val="22"/>
          <w:szCs w:val="22"/>
        </w:rPr>
      </w:pPr>
      <w:r>
        <w:rPr>
          <w:rFonts w:ascii="Tahoma" w:hAnsi="Tahoma"/>
          <w:sz w:val="22"/>
        </w:rPr>
        <w:t>The technical support service during the warranty period must include at least the following:</w:t>
      </w:r>
    </w:p>
    <w:p w14:paraId="6D01831B"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Receipt of fault and problem reports from the contracting authority by email or telephone; </w:t>
      </w:r>
    </w:p>
    <w:p w14:paraId="6E0F89AF" w14:textId="022D3EF0"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Regular monthly checks of the </w:t>
      </w:r>
      <w:r w:rsidR="00811A66">
        <w:rPr>
          <w:rFonts w:ascii="Tahoma" w:hAnsi="Tahoma"/>
          <w:sz w:val="22"/>
        </w:rPr>
        <w:t>h</w:t>
      </w:r>
      <w:r>
        <w:rPr>
          <w:rFonts w:ascii="Tahoma" w:hAnsi="Tahoma"/>
          <w:sz w:val="22"/>
        </w:rPr>
        <w:t xml:space="preserve">ardware and the operation of the implemented software and sensors, as well as the preparation of reports on the activities carried out as required; </w:t>
      </w:r>
    </w:p>
    <w:p w14:paraId="6521E78C"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 xml:space="preserve">The start of the resolution of reported or detected incidents and problems no later than the next working day; </w:t>
      </w:r>
    </w:p>
    <w:p w14:paraId="60BCD221"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The resolution of requests from the contracting authority that are not covered by the system design in a total scope of no more than 96 MH (96 working hours) and their resolution;</w:t>
      </w:r>
    </w:p>
    <w:p w14:paraId="46D627E3" w14:textId="77777777" w:rsidR="00241211" w:rsidRPr="009D4BB6" w:rsidRDefault="00241211" w:rsidP="00241211">
      <w:pPr>
        <w:numPr>
          <w:ilvl w:val="0"/>
          <w:numId w:val="55"/>
        </w:numPr>
        <w:jc w:val="both"/>
        <w:rPr>
          <w:rFonts w:ascii="Tahoma" w:hAnsi="Tahoma" w:cs="Tahoma"/>
          <w:sz w:val="22"/>
          <w:szCs w:val="22"/>
        </w:rPr>
      </w:pPr>
      <w:r>
        <w:rPr>
          <w:rFonts w:ascii="Tahoma" w:hAnsi="Tahoma"/>
          <w:sz w:val="22"/>
        </w:rPr>
        <w:t>Updating the documentation in accordance with the changes that have occurred.</w:t>
      </w:r>
    </w:p>
    <w:p w14:paraId="20C4F886" w14:textId="77777777" w:rsidR="00241211" w:rsidRPr="009D4BB6" w:rsidRDefault="00241211" w:rsidP="00241211">
      <w:pPr>
        <w:ind w:left="720"/>
        <w:jc w:val="both"/>
        <w:rPr>
          <w:rFonts w:ascii="Tahoma" w:hAnsi="Tahoma" w:cs="Tahoma"/>
          <w:sz w:val="22"/>
          <w:szCs w:val="22"/>
          <w:lang w:val="sr-Cyrl-RS"/>
        </w:rPr>
      </w:pPr>
    </w:p>
    <w:p w14:paraId="132DBD81" w14:textId="77777777" w:rsidR="00811A66" w:rsidRDefault="00811A66" w:rsidP="00241211">
      <w:pPr>
        <w:rPr>
          <w:rFonts w:ascii="Tahoma" w:hAnsi="Tahoma"/>
          <w:b/>
          <w:sz w:val="22"/>
        </w:rPr>
      </w:pPr>
    </w:p>
    <w:p w14:paraId="3F7EE3FA" w14:textId="1CD42F78" w:rsidR="00241211" w:rsidRPr="009D4BB6" w:rsidRDefault="00241211" w:rsidP="00241211">
      <w:pPr>
        <w:rPr>
          <w:rFonts w:ascii="Tahoma" w:eastAsia="MS Mincho" w:hAnsi="Tahoma" w:cs="Tahoma"/>
          <w:sz w:val="22"/>
          <w:szCs w:val="22"/>
        </w:rPr>
      </w:pPr>
      <w:r>
        <w:rPr>
          <w:rFonts w:ascii="Tahoma" w:hAnsi="Tahoma"/>
          <w:b/>
          <w:sz w:val="22"/>
        </w:rPr>
        <w:lastRenderedPageBreak/>
        <w:t xml:space="preserve">Quality control </w:t>
      </w:r>
    </w:p>
    <w:p w14:paraId="01FCC99D" w14:textId="77777777" w:rsidR="00241211" w:rsidRPr="009D4BB6" w:rsidRDefault="00241211" w:rsidP="00241211">
      <w:pPr>
        <w:jc w:val="center"/>
        <w:rPr>
          <w:rFonts w:ascii="Tahoma" w:hAnsi="Tahoma" w:cs="Tahoma"/>
          <w:bCs/>
          <w:sz w:val="22"/>
          <w:szCs w:val="22"/>
        </w:rPr>
      </w:pPr>
      <w:r>
        <w:rPr>
          <w:rFonts w:ascii="Tahoma" w:hAnsi="Tahoma"/>
          <w:sz w:val="22"/>
        </w:rPr>
        <w:t xml:space="preserve">Article 13 </w:t>
      </w:r>
    </w:p>
    <w:p w14:paraId="59CF2CB4" w14:textId="77777777" w:rsidR="00241211" w:rsidRPr="009D4BB6" w:rsidRDefault="00241211" w:rsidP="00241211">
      <w:pPr>
        <w:jc w:val="both"/>
        <w:rPr>
          <w:rFonts w:ascii="Tahoma" w:eastAsia="MS Mincho" w:hAnsi="Tahoma" w:cs="Tahoma"/>
          <w:sz w:val="22"/>
          <w:szCs w:val="22"/>
        </w:rPr>
      </w:pPr>
      <w:r>
        <w:rPr>
          <w:rFonts w:ascii="Tahoma" w:hAnsi="Tahoma"/>
          <w:sz w:val="22"/>
        </w:rPr>
        <w:t xml:space="preserve">For all materials and equipment installed, the Partner must have test reports (quality certificates, attestations, etc.) from accredited institutions, as required by the applicable regulations and measures for facilities of this type in accordance with the project documentation. </w:t>
      </w:r>
    </w:p>
    <w:p w14:paraId="7BF2D6B9" w14:textId="77777777" w:rsidR="00241211" w:rsidRPr="009D4BB6" w:rsidRDefault="00241211" w:rsidP="00241211">
      <w:pPr>
        <w:jc w:val="both"/>
        <w:rPr>
          <w:rFonts w:ascii="Tahoma" w:hAnsi="Tahoma" w:cs="Tahoma"/>
          <w:bCs/>
          <w:sz w:val="22"/>
          <w:szCs w:val="22"/>
          <w:lang w:val="sr-Cyrl-CS"/>
        </w:rPr>
      </w:pPr>
    </w:p>
    <w:p w14:paraId="2E24662D" w14:textId="415729D1" w:rsidR="00241211" w:rsidRPr="009D4BB6" w:rsidRDefault="00241211" w:rsidP="00241211">
      <w:pPr>
        <w:jc w:val="both"/>
        <w:rPr>
          <w:rFonts w:ascii="Tahoma" w:eastAsia="MS Mincho" w:hAnsi="Tahoma" w:cs="Tahoma"/>
          <w:sz w:val="22"/>
          <w:szCs w:val="22"/>
        </w:rPr>
      </w:pPr>
      <w:r>
        <w:rPr>
          <w:rFonts w:ascii="Tahoma" w:hAnsi="Tahoma"/>
          <w:sz w:val="22"/>
        </w:rPr>
        <w:t xml:space="preserve">The Partner is obliged to carry out all additional material tests and quality controls of the equipment at its own expense, if required, at the request of the Engineer and/or the Contracting Authority. The </w:t>
      </w:r>
      <w:r w:rsidR="00811A66">
        <w:rPr>
          <w:rFonts w:ascii="Tahoma" w:hAnsi="Tahoma"/>
          <w:sz w:val="22"/>
        </w:rPr>
        <w:t>Professional Supervisor</w:t>
      </w:r>
      <w:r>
        <w:rPr>
          <w:rFonts w:ascii="Tahoma" w:hAnsi="Tahoma"/>
          <w:sz w:val="22"/>
        </w:rPr>
        <w:t xml:space="preserve"> may engage a control laboratory to verify the results of the current laboratory and in the event of discrepancies in the reports, the Partner shall bear the costs. </w:t>
      </w:r>
    </w:p>
    <w:p w14:paraId="4570A6A3" w14:textId="77777777" w:rsidR="00241211" w:rsidRPr="009D4BB6" w:rsidRDefault="00241211" w:rsidP="00241211">
      <w:pPr>
        <w:jc w:val="both"/>
        <w:rPr>
          <w:rFonts w:ascii="Tahoma" w:eastAsia="MS Mincho" w:hAnsi="Tahoma" w:cs="Tahoma"/>
          <w:sz w:val="22"/>
          <w:szCs w:val="22"/>
          <w:lang w:val="ru-RU"/>
        </w:rPr>
      </w:pPr>
    </w:p>
    <w:p w14:paraId="0DB59056" w14:textId="77777777" w:rsidR="00241211" w:rsidRPr="009D4BB6" w:rsidRDefault="00241211" w:rsidP="00241211">
      <w:pPr>
        <w:jc w:val="both"/>
        <w:rPr>
          <w:rFonts w:ascii="Tahoma" w:eastAsia="MS Mincho" w:hAnsi="Tahoma" w:cs="Tahoma"/>
          <w:sz w:val="22"/>
          <w:szCs w:val="22"/>
        </w:rPr>
      </w:pPr>
      <w:r>
        <w:rPr>
          <w:rFonts w:ascii="Tahoma" w:hAnsi="Tahoma"/>
          <w:sz w:val="22"/>
        </w:rPr>
        <w:t>If the Partner installs material or equipment of better quality than agreed without the Contracting Authority's prior written consent, the price for the work cannot be changed on this basis.</w:t>
      </w:r>
    </w:p>
    <w:p w14:paraId="096EF3E9" w14:textId="77777777" w:rsidR="00241211" w:rsidRPr="009D4BB6" w:rsidRDefault="00241211" w:rsidP="00241211">
      <w:pPr>
        <w:jc w:val="both"/>
        <w:rPr>
          <w:rFonts w:ascii="Tahoma" w:eastAsia="MS Mincho" w:hAnsi="Tahoma" w:cs="Tahoma"/>
          <w:sz w:val="22"/>
          <w:szCs w:val="22"/>
          <w:lang w:val="ru-RU"/>
        </w:rPr>
      </w:pPr>
    </w:p>
    <w:p w14:paraId="008FDBC2" w14:textId="77777777" w:rsidR="00241211" w:rsidRPr="009D4BB6" w:rsidRDefault="00241211" w:rsidP="00241211">
      <w:pPr>
        <w:rPr>
          <w:rFonts w:ascii="Tahoma" w:hAnsi="Tahoma" w:cs="Tahoma"/>
          <w:b/>
          <w:sz w:val="22"/>
          <w:szCs w:val="22"/>
        </w:rPr>
      </w:pPr>
      <w:r>
        <w:rPr>
          <w:rFonts w:ascii="Tahoma" w:hAnsi="Tahoma"/>
          <w:b/>
          <w:sz w:val="22"/>
        </w:rPr>
        <w:t>Handover of the completed facility</w:t>
      </w:r>
    </w:p>
    <w:p w14:paraId="29EE581A" w14:textId="77777777" w:rsidR="00241211" w:rsidRPr="009D4BB6" w:rsidRDefault="00241211" w:rsidP="00241211">
      <w:pPr>
        <w:jc w:val="center"/>
        <w:rPr>
          <w:rFonts w:ascii="Tahoma" w:hAnsi="Tahoma" w:cs="Tahoma"/>
          <w:sz w:val="22"/>
          <w:szCs w:val="22"/>
        </w:rPr>
      </w:pPr>
      <w:r>
        <w:rPr>
          <w:rFonts w:ascii="Tahoma" w:hAnsi="Tahoma"/>
          <w:sz w:val="22"/>
        </w:rPr>
        <w:t>Article 14</w:t>
      </w:r>
    </w:p>
    <w:p w14:paraId="37B6A0E2" w14:textId="77777777" w:rsidR="00241211" w:rsidRPr="009D4BB6" w:rsidRDefault="00241211" w:rsidP="00241211">
      <w:pPr>
        <w:jc w:val="both"/>
        <w:rPr>
          <w:rFonts w:ascii="Tahoma" w:hAnsi="Tahoma" w:cs="Tahoma"/>
          <w:bCs/>
          <w:sz w:val="22"/>
          <w:szCs w:val="22"/>
        </w:rPr>
      </w:pPr>
      <w:r>
        <w:rPr>
          <w:rFonts w:ascii="Tahoma" w:hAnsi="Tahoma"/>
          <w:sz w:val="22"/>
        </w:rPr>
        <w:t xml:space="preserve">The Partner is obliged to co-operate with the Commission of the Ministry of the Interior of the Republic of Serbia, Emergency Management Sector, _______, and to provide all necessary documentation. </w:t>
      </w:r>
    </w:p>
    <w:p w14:paraId="7446CF5C" w14:textId="77777777" w:rsidR="00241211" w:rsidRPr="009D4BB6" w:rsidRDefault="00241211" w:rsidP="00241211">
      <w:pPr>
        <w:jc w:val="both"/>
        <w:rPr>
          <w:rFonts w:ascii="Tahoma" w:hAnsi="Tahoma" w:cs="Tahoma"/>
          <w:bCs/>
          <w:sz w:val="22"/>
          <w:szCs w:val="22"/>
          <w:lang w:val="sr-Cyrl-CS"/>
        </w:rPr>
      </w:pPr>
    </w:p>
    <w:p w14:paraId="5B8DE911" w14:textId="77777777" w:rsidR="00241211" w:rsidRPr="009D4BB6" w:rsidRDefault="00241211" w:rsidP="00241211">
      <w:pPr>
        <w:jc w:val="both"/>
        <w:rPr>
          <w:rFonts w:ascii="Tahoma" w:hAnsi="Tahoma" w:cs="Tahoma"/>
          <w:sz w:val="22"/>
          <w:szCs w:val="22"/>
        </w:rPr>
      </w:pPr>
      <w:r>
        <w:rPr>
          <w:rFonts w:ascii="Tahoma" w:hAnsi="Tahoma"/>
          <w:sz w:val="22"/>
        </w:rPr>
        <w:t>The Partner is obliged to co-operate with the Commission for Technical Inspection of the facility.</w:t>
      </w:r>
    </w:p>
    <w:p w14:paraId="6E3319B3" w14:textId="77777777" w:rsidR="00241211" w:rsidRPr="009D4BB6" w:rsidRDefault="00241211" w:rsidP="00241211">
      <w:pPr>
        <w:jc w:val="both"/>
        <w:rPr>
          <w:rFonts w:ascii="Tahoma" w:hAnsi="Tahoma" w:cs="Tahoma"/>
          <w:bCs/>
          <w:sz w:val="22"/>
          <w:szCs w:val="22"/>
          <w:lang w:val="sr-Cyrl-CS"/>
        </w:rPr>
      </w:pPr>
    </w:p>
    <w:p w14:paraId="396DD0C7" w14:textId="77777777" w:rsidR="00241211" w:rsidRPr="009D4BB6" w:rsidRDefault="00241211" w:rsidP="00241211">
      <w:pPr>
        <w:jc w:val="both"/>
        <w:rPr>
          <w:rFonts w:ascii="Tahoma" w:hAnsi="Tahoma" w:cs="Tahoma"/>
          <w:sz w:val="22"/>
          <w:szCs w:val="22"/>
        </w:rPr>
      </w:pPr>
      <w:r>
        <w:rPr>
          <w:rFonts w:ascii="Tahoma" w:hAnsi="Tahoma"/>
          <w:sz w:val="22"/>
        </w:rPr>
        <w:t xml:space="preserve">The Contracting Authority and the Partner are obliged to provide the Technical Inspection Commission with all necessary documentation in accordance with the Law on Planning and Construction and the Rulebook on content and manner of technical inspection of structures. </w:t>
      </w:r>
    </w:p>
    <w:p w14:paraId="44EF39BC" w14:textId="77777777" w:rsidR="00241211" w:rsidRPr="009D4BB6" w:rsidRDefault="00241211" w:rsidP="00241211">
      <w:pPr>
        <w:jc w:val="both"/>
        <w:rPr>
          <w:rFonts w:ascii="Tahoma" w:hAnsi="Tahoma" w:cs="Tahoma"/>
          <w:strike/>
          <w:sz w:val="22"/>
          <w:szCs w:val="22"/>
          <w:lang w:val="sr-Cyrl-CS"/>
        </w:rPr>
      </w:pPr>
    </w:p>
    <w:p w14:paraId="2886BA2A" w14:textId="77777777" w:rsidR="00241211" w:rsidRPr="009D4BB6" w:rsidRDefault="00241211" w:rsidP="00241211">
      <w:pPr>
        <w:jc w:val="both"/>
        <w:rPr>
          <w:rFonts w:ascii="Tahoma" w:hAnsi="Tahoma" w:cs="Tahoma"/>
          <w:sz w:val="22"/>
          <w:szCs w:val="22"/>
        </w:rPr>
      </w:pPr>
      <w:r>
        <w:rPr>
          <w:rFonts w:ascii="Tahoma" w:hAnsi="Tahoma"/>
          <w:sz w:val="22"/>
        </w:rPr>
        <w:t>If the Commission for Technical Inspection of the Facility identifies in its report any remarks on the works performed, the Partner is obliged to rectify them within the deadline set by the Commission.</w:t>
      </w:r>
    </w:p>
    <w:p w14:paraId="53A0A111" w14:textId="77777777" w:rsidR="00241211" w:rsidRPr="009D4BB6" w:rsidRDefault="00241211" w:rsidP="00241211">
      <w:pPr>
        <w:jc w:val="both"/>
        <w:rPr>
          <w:rFonts w:ascii="Tahoma" w:hAnsi="Tahoma" w:cs="Tahoma"/>
          <w:sz w:val="22"/>
          <w:szCs w:val="22"/>
          <w:lang w:val="sr-Cyrl-CS"/>
        </w:rPr>
      </w:pPr>
    </w:p>
    <w:p w14:paraId="544FF1C6" w14:textId="77777777" w:rsidR="00241211" w:rsidRPr="009D4BB6" w:rsidRDefault="00241211" w:rsidP="00241211">
      <w:pPr>
        <w:jc w:val="both"/>
        <w:rPr>
          <w:rFonts w:ascii="Tahoma" w:hAnsi="Tahoma" w:cs="Tahoma"/>
          <w:sz w:val="22"/>
          <w:szCs w:val="22"/>
        </w:rPr>
      </w:pPr>
      <w:r>
        <w:rPr>
          <w:rFonts w:ascii="Tahoma" w:hAnsi="Tahoma"/>
          <w:sz w:val="22"/>
        </w:rPr>
        <w:t xml:space="preserve">If the Partner fails to rectify the remarks of the Technical Inspection Commission within the specified period, the Contracting Authority shall rectify the defects by commissioning third parties at the Partner's expense and activate and debit the bank guarantee for the fulfilment of the contractual obligations. </w:t>
      </w:r>
    </w:p>
    <w:p w14:paraId="19FB28A7" w14:textId="77777777" w:rsidR="00241211" w:rsidRPr="009D4BB6" w:rsidRDefault="00241211" w:rsidP="00241211">
      <w:pPr>
        <w:jc w:val="both"/>
        <w:rPr>
          <w:rFonts w:ascii="Tahoma" w:hAnsi="Tahoma" w:cs="Tahoma"/>
          <w:sz w:val="22"/>
          <w:szCs w:val="22"/>
          <w:lang w:val="sr-Cyrl-CS"/>
        </w:rPr>
      </w:pPr>
    </w:p>
    <w:p w14:paraId="53533B79" w14:textId="77777777" w:rsidR="00241211" w:rsidRPr="009D4BB6" w:rsidRDefault="00241211" w:rsidP="00241211">
      <w:pPr>
        <w:jc w:val="both"/>
        <w:rPr>
          <w:rFonts w:ascii="Tahoma" w:hAnsi="Tahoma" w:cs="Tahoma"/>
          <w:sz w:val="22"/>
          <w:szCs w:val="22"/>
        </w:rPr>
      </w:pPr>
      <w:r>
        <w:rPr>
          <w:rFonts w:ascii="Tahoma" w:hAnsi="Tahoma"/>
          <w:sz w:val="22"/>
        </w:rPr>
        <w:t>Upon receipt of a favourable report from the Commission for Technical Inspection of the Facility, the Contracting Authority and the Partner shall immediately commence handover of the completed facility.</w:t>
      </w:r>
    </w:p>
    <w:p w14:paraId="3B1D82A0" w14:textId="77777777" w:rsidR="00241211" w:rsidRPr="009D4BB6" w:rsidRDefault="00241211" w:rsidP="00241211">
      <w:pPr>
        <w:jc w:val="center"/>
        <w:rPr>
          <w:rFonts w:ascii="Tahoma" w:hAnsi="Tahoma" w:cs="Tahoma"/>
          <w:bCs/>
          <w:sz w:val="22"/>
          <w:szCs w:val="22"/>
          <w:lang w:val="sr-Cyrl-CS"/>
        </w:rPr>
      </w:pPr>
    </w:p>
    <w:p w14:paraId="7628FCA7" w14:textId="77777777" w:rsidR="00241211" w:rsidRPr="009D4BB6" w:rsidRDefault="00241211" w:rsidP="00241211">
      <w:pPr>
        <w:jc w:val="center"/>
        <w:rPr>
          <w:rFonts w:ascii="Tahoma" w:hAnsi="Tahoma" w:cs="Tahoma"/>
          <w:bCs/>
          <w:sz w:val="22"/>
          <w:szCs w:val="22"/>
        </w:rPr>
      </w:pPr>
      <w:r>
        <w:rPr>
          <w:rFonts w:ascii="Tahoma" w:hAnsi="Tahoma"/>
          <w:sz w:val="22"/>
        </w:rPr>
        <w:t xml:space="preserve">Article 15 </w:t>
      </w:r>
    </w:p>
    <w:p w14:paraId="1D718C47" w14:textId="737A81B9" w:rsidR="00241211" w:rsidRPr="009D4BB6" w:rsidRDefault="00241211" w:rsidP="00241211">
      <w:pPr>
        <w:jc w:val="both"/>
        <w:rPr>
          <w:rFonts w:ascii="Tahoma" w:hAnsi="Tahoma" w:cs="Tahoma"/>
          <w:sz w:val="22"/>
          <w:szCs w:val="22"/>
        </w:rPr>
      </w:pPr>
      <w:r>
        <w:rPr>
          <w:rFonts w:ascii="Tahoma" w:hAnsi="Tahoma"/>
          <w:sz w:val="22"/>
        </w:rPr>
        <w:t xml:space="preserve">The handover of the completed facility shall be conducted by the Handover Commission, which is appointed by a </w:t>
      </w:r>
      <w:r w:rsidR="00D41C12">
        <w:rPr>
          <w:rFonts w:ascii="Tahoma" w:hAnsi="Tahoma"/>
          <w:sz w:val="22"/>
        </w:rPr>
        <w:t>decision</w:t>
      </w:r>
      <w:r>
        <w:rPr>
          <w:rFonts w:ascii="Tahoma" w:hAnsi="Tahoma"/>
          <w:sz w:val="22"/>
        </w:rPr>
        <w:t xml:space="preserve"> of the Contracting Authority. The Commission shall consist of an odd number of members made up of authorised representatives of the Contracting Authority, the Partner and the </w:t>
      </w:r>
      <w:r w:rsidR="00811A66">
        <w:rPr>
          <w:rFonts w:ascii="Tahoma" w:hAnsi="Tahoma"/>
          <w:sz w:val="22"/>
        </w:rPr>
        <w:t>Professional Supervisor</w:t>
      </w:r>
      <w:r>
        <w:rPr>
          <w:rFonts w:ascii="Tahoma" w:hAnsi="Tahoma"/>
          <w:sz w:val="22"/>
        </w:rPr>
        <w:t>.</w:t>
      </w:r>
    </w:p>
    <w:p w14:paraId="549EFA74" w14:textId="5B20DBBF" w:rsidR="00241211" w:rsidRPr="009D4BB6" w:rsidRDefault="00241211" w:rsidP="00241211">
      <w:pPr>
        <w:jc w:val="both"/>
        <w:rPr>
          <w:rFonts w:ascii="Tahoma" w:hAnsi="Tahoma" w:cs="Tahoma"/>
          <w:sz w:val="22"/>
          <w:szCs w:val="22"/>
        </w:rPr>
      </w:pPr>
      <w:r>
        <w:rPr>
          <w:rFonts w:ascii="Tahoma" w:hAnsi="Tahoma"/>
          <w:sz w:val="22"/>
        </w:rPr>
        <w:lastRenderedPageBreak/>
        <w:t xml:space="preserve">The Handover Commission shall carry out a qualitative inspection of the works performed and the handover of the facility, as well as the documentation prepared or kept by the partner in accordance with this </w:t>
      </w:r>
      <w:r w:rsidR="00811A66">
        <w:rPr>
          <w:rFonts w:ascii="Tahoma" w:hAnsi="Tahoma"/>
          <w:sz w:val="22"/>
        </w:rPr>
        <w:t>C</w:t>
      </w:r>
      <w:r>
        <w:rPr>
          <w:rFonts w:ascii="Tahoma" w:hAnsi="Tahoma"/>
          <w:sz w:val="22"/>
        </w:rPr>
        <w:t xml:space="preserve">ontract and the legal provisions applicable to this area, as well as all other documents resulting from the execution of the </w:t>
      </w:r>
      <w:r w:rsidR="00D41C12">
        <w:rPr>
          <w:rFonts w:ascii="Tahoma" w:hAnsi="Tahoma"/>
          <w:sz w:val="22"/>
        </w:rPr>
        <w:t>C</w:t>
      </w:r>
      <w:r>
        <w:rPr>
          <w:rFonts w:ascii="Tahoma" w:hAnsi="Tahoma"/>
          <w:sz w:val="22"/>
        </w:rPr>
        <w:t xml:space="preserve">ontract, including the guarantee certificates for installed equipment.  All documents submitted must be neatly packed in folders (binders), numbered and accompanied by a list of the documents contained in the folder, signed by the competent </w:t>
      </w:r>
      <w:r w:rsidR="00D41C12">
        <w:rPr>
          <w:rFonts w:ascii="Tahoma" w:hAnsi="Tahoma"/>
          <w:sz w:val="22"/>
        </w:rPr>
        <w:t>contractor</w:t>
      </w:r>
      <w:r>
        <w:rPr>
          <w:rFonts w:ascii="Tahoma" w:hAnsi="Tahoma"/>
          <w:sz w:val="22"/>
        </w:rPr>
        <w:t xml:space="preserve"> and certified by the </w:t>
      </w:r>
      <w:r w:rsidR="00D41C12">
        <w:rPr>
          <w:rFonts w:ascii="Tahoma" w:hAnsi="Tahoma"/>
          <w:sz w:val="22"/>
        </w:rPr>
        <w:t>Professional Supervisor</w:t>
      </w:r>
      <w:r>
        <w:rPr>
          <w:rFonts w:ascii="Tahoma" w:hAnsi="Tahoma"/>
          <w:sz w:val="22"/>
        </w:rPr>
        <w:t>, which confirms with its stamp and signature that the documents are complete and valid.</w:t>
      </w:r>
    </w:p>
    <w:p w14:paraId="71FB2A00" w14:textId="77777777" w:rsidR="00241211" w:rsidRPr="009D4BB6" w:rsidRDefault="00241211" w:rsidP="00241211">
      <w:pPr>
        <w:jc w:val="both"/>
        <w:rPr>
          <w:rFonts w:ascii="Tahoma" w:hAnsi="Tahoma" w:cs="Tahoma"/>
          <w:sz w:val="22"/>
          <w:szCs w:val="22"/>
          <w:lang w:val="sr-Cyrl-CS"/>
        </w:rPr>
      </w:pPr>
    </w:p>
    <w:p w14:paraId="4B87377D" w14:textId="6F3B5F53" w:rsidR="00241211" w:rsidRPr="009D4BB6" w:rsidRDefault="00241211" w:rsidP="00241211">
      <w:pPr>
        <w:jc w:val="both"/>
        <w:rPr>
          <w:rFonts w:ascii="Tahoma" w:hAnsi="Tahoma" w:cs="Tahoma"/>
          <w:sz w:val="22"/>
          <w:szCs w:val="22"/>
        </w:rPr>
      </w:pPr>
      <w:r>
        <w:rPr>
          <w:rFonts w:ascii="Tahoma" w:hAnsi="Tahoma"/>
          <w:sz w:val="22"/>
        </w:rPr>
        <w:t>Upon handover, the Commission shall draw up a Handover Certificate, which shall be signed by all members of the Commission, unless the Commission finds that the quality of the works carried out do not meet the contractual requirements. In this case, a complaint report is drawn up and sent to the Partner, the</w:t>
      </w:r>
      <w:r w:rsidR="00D41C12">
        <w:rPr>
          <w:rFonts w:ascii="Tahoma" w:hAnsi="Tahoma"/>
          <w:sz w:val="22"/>
        </w:rPr>
        <w:t xml:space="preserve"> Professional</w:t>
      </w:r>
      <w:r>
        <w:rPr>
          <w:rFonts w:ascii="Tahoma" w:hAnsi="Tahoma"/>
          <w:sz w:val="22"/>
        </w:rPr>
        <w:t xml:space="preserve"> </w:t>
      </w:r>
      <w:r w:rsidR="00D41C12">
        <w:rPr>
          <w:rFonts w:ascii="Tahoma" w:hAnsi="Tahoma"/>
          <w:sz w:val="22"/>
        </w:rPr>
        <w:t>Supervisor</w:t>
      </w:r>
      <w:r>
        <w:rPr>
          <w:rFonts w:ascii="Tahoma" w:hAnsi="Tahoma"/>
          <w:sz w:val="22"/>
        </w:rPr>
        <w:t xml:space="preserve"> and the Contracting Authority. The </w:t>
      </w:r>
      <w:r w:rsidR="00D41C12">
        <w:rPr>
          <w:rFonts w:ascii="Tahoma" w:hAnsi="Tahoma"/>
          <w:sz w:val="22"/>
        </w:rPr>
        <w:t>Professional Supervisor</w:t>
      </w:r>
      <w:r>
        <w:rPr>
          <w:rFonts w:ascii="Tahoma" w:hAnsi="Tahoma"/>
          <w:sz w:val="22"/>
        </w:rPr>
        <w:t xml:space="preserve"> shall draw up a report to the Contracting Authority on the measures taken by the Partner on the basis of the complaint report. After the Partner has responded to the comments and rectified all defects within the period specified in the complaint report, the Handover Certificate shall be signed.</w:t>
      </w:r>
    </w:p>
    <w:p w14:paraId="1D68890F" w14:textId="77777777" w:rsidR="00241211" w:rsidRPr="009D4BB6" w:rsidRDefault="00241211" w:rsidP="00241211">
      <w:pPr>
        <w:jc w:val="both"/>
        <w:rPr>
          <w:rFonts w:ascii="Tahoma" w:hAnsi="Tahoma" w:cs="Tahoma"/>
          <w:sz w:val="22"/>
          <w:szCs w:val="22"/>
          <w:lang w:val="sr-Cyrl-CS"/>
        </w:rPr>
      </w:pPr>
    </w:p>
    <w:p w14:paraId="4E5EC556" w14:textId="77777777" w:rsidR="00241211" w:rsidRPr="009D4BB6" w:rsidRDefault="00241211" w:rsidP="00241211">
      <w:pPr>
        <w:jc w:val="both"/>
        <w:rPr>
          <w:rFonts w:ascii="Tahoma" w:hAnsi="Tahoma" w:cs="Tahoma"/>
          <w:sz w:val="22"/>
          <w:szCs w:val="22"/>
        </w:rPr>
      </w:pPr>
      <w:r>
        <w:rPr>
          <w:rFonts w:ascii="Tahoma" w:hAnsi="Tahoma"/>
          <w:sz w:val="22"/>
        </w:rPr>
        <w:t>If the Commission identifies defects that did not need to be rectified during the technical inspection, the Partner is obliged to rectify these defects within the timeframe set by the Commission.  Otherwise, the Contracting Authority shall rectify the defects at the Partner's expense, commission third parties, activate and collect the bank guarantee for the full fulfilment of the contractual obligations.</w:t>
      </w:r>
    </w:p>
    <w:p w14:paraId="24C5599F" w14:textId="77777777" w:rsidR="00241211" w:rsidRPr="009D4BB6" w:rsidRDefault="00241211" w:rsidP="00241211">
      <w:pPr>
        <w:jc w:val="both"/>
        <w:rPr>
          <w:rFonts w:ascii="Tahoma" w:hAnsi="Tahoma" w:cs="Tahoma"/>
          <w:sz w:val="22"/>
          <w:szCs w:val="22"/>
          <w:lang w:val="sr-Cyrl-CS"/>
        </w:rPr>
      </w:pPr>
    </w:p>
    <w:p w14:paraId="420BF962" w14:textId="5EECD664" w:rsidR="00241211" w:rsidRPr="009D4BB6" w:rsidRDefault="00241211" w:rsidP="00241211">
      <w:pPr>
        <w:jc w:val="both"/>
        <w:rPr>
          <w:rFonts w:ascii="Tahoma" w:hAnsi="Tahoma" w:cs="Tahoma"/>
          <w:sz w:val="22"/>
          <w:szCs w:val="22"/>
        </w:rPr>
      </w:pPr>
      <w:r>
        <w:rPr>
          <w:rFonts w:ascii="Tahoma" w:hAnsi="Tahoma"/>
          <w:sz w:val="22"/>
        </w:rPr>
        <w:t xml:space="preserve">If the Partner does not begin to remedy the defects within 5 days of receipt of the complaint report and does not remedy them within a reasonable period set by the </w:t>
      </w:r>
      <w:r w:rsidR="001A1FE8">
        <w:rPr>
          <w:rFonts w:ascii="Tahoma" w:hAnsi="Tahoma"/>
          <w:sz w:val="22"/>
        </w:rPr>
        <w:t>Professional Supervisor</w:t>
      </w:r>
      <w:r>
        <w:rPr>
          <w:rFonts w:ascii="Tahoma" w:hAnsi="Tahoma"/>
          <w:sz w:val="22"/>
        </w:rPr>
        <w:t xml:space="preserve"> or the Contracting Authority, the Contracting Authority has the right to call in the bank guarantee for proper fulfilment.</w:t>
      </w:r>
    </w:p>
    <w:p w14:paraId="606B0F86" w14:textId="77777777" w:rsidR="00241211" w:rsidRPr="009D4BB6" w:rsidRDefault="00241211" w:rsidP="00241211">
      <w:pPr>
        <w:keepLines/>
        <w:widowControl w:val="0"/>
        <w:suppressAutoHyphens/>
        <w:jc w:val="both"/>
        <w:rPr>
          <w:rFonts w:ascii="Tahoma" w:eastAsia="Arial Unicode MS" w:hAnsi="Tahoma" w:cs="Tahoma"/>
          <w:b/>
          <w:kern w:val="1"/>
          <w:sz w:val="22"/>
          <w:szCs w:val="22"/>
          <w:lang w:val="sr-Latn-RS" w:eastAsia="ar-SA"/>
        </w:rPr>
      </w:pPr>
    </w:p>
    <w:p w14:paraId="063F693D" w14:textId="77777777"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sz w:val="22"/>
        </w:rPr>
        <w:t>Financial security measures</w:t>
      </w:r>
    </w:p>
    <w:p w14:paraId="49B50FAB"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16</w:t>
      </w:r>
    </w:p>
    <w:p w14:paraId="4226EA0A" w14:textId="77777777" w:rsidR="00241211" w:rsidRPr="009D4BB6" w:rsidRDefault="00241211" w:rsidP="00241211">
      <w:pPr>
        <w:keepLines/>
        <w:widowControl w:val="0"/>
        <w:suppressAutoHyphens/>
        <w:jc w:val="both"/>
        <w:rPr>
          <w:rFonts w:ascii="Tahoma" w:eastAsia="Calibri" w:hAnsi="Tahoma" w:cs="Tahoma"/>
          <w:kern w:val="1"/>
          <w:sz w:val="22"/>
          <w:szCs w:val="22"/>
          <w:u w:val="single"/>
        </w:rPr>
      </w:pPr>
      <w:r>
        <w:rPr>
          <w:rFonts w:ascii="Tahoma" w:hAnsi="Tahoma"/>
          <w:sz w:val="22"/>
          <w:u w:val="single"/>
        </w:rPr>
        <w:t>For the fulfilment of the contractual obligations arising from the framework agreement</w:t>
      </w:r>
    </w:p>
    <w:p w14:paraId="69ED5015" w14:textId="77777777" w:rsidR="00241211" w:rsidRPr="009D4BB6" w:rsidRDefault="00241211" w:rsidP="00241211">
      <w:pPr>
        <w:keepLines/>
        <w:widowControl w:val="0"/>
        <w:suppressAutoHyphens/>
        <w:jc w:val="both"/>
        <w:rPr>
          <w:rFonts w:ascii="Tahoma" w:eastAsia="Calibri" w:hAnsi="Tahoma" w:cs="Tahoma"/>
          <w:bCs/>
          <w:iCs/>
          <w:kern w:val="1"/>
          <w:sz w:val="22"/>
          <w:szCs w:val="22"/>
        </w:rPr>
      </w:pPr>
      <w:r>
        <w:rPr>
          <w:rFonts w:ascii="Tahoma" w:hAnsi="Tahoma"/>
          <w:sz w:val="22"/>
        </w:rPr>
        <w:t xml:space="preserve">The Partner shall undertake to provide the Contracting Authority with 1 (one) blank bill of exchange upon conclusion of the Framework Agreement as security for the fulfilment of the obligations under the Framework Agreement, which must be registered in the Register of Bill of Exchange and Powers of Attorney of the National Bank of Serbia. </w:t>
      </w:r>
    </w:p>
    <w:p w14:paraId="50261649" w14:textId="77777777" w:rsidR="00241211" w:rsidRPr="009D4BB6" w:rsidRDefault="00241211" w:rsidP="00241211">
      <w:pPr>
        <w:keepLines/>
        <w:widowControl w:val="0"/>
        <w:suppressAutoHyphens/>
        <w:jc w:val="both"/>
        <w:rPr>
          <w:rFonts w:ascii="Tahoma" w:eastAsia="Calibri" w:hAnsi="Tahoma" w:cs="Tahoma"/>
          <w:b/>
          <w:bCs/>
          <w:iCs/>
          <w:kern w:val="1"/>
          <w:sz w:val="22"/>
          <w:szCs w:val="22"/>
          <w:lang w:val="sr-Latn-RS" w:eastAsia="ar-SA"/>
        </w:rPr>
      </w:pPr>
    </w:p>
    <w:p w14:paraId="6031D47F" w14:textId="26B44FF1" w:rsidR="00241211" w:rsidRPr="009D4BB6" w:rsidRDefault="00241211" w:rsidP="00241211">
      <w:pPr>
        <w:keepLines/>
        <w:widowControl w:val="0"/>
        <w:suppressAutoHyphens/>
        <w:jc w:val="both"/>
        <w:rPr>
          <w:rFonts w:ascii="Tahoma" w:eastAsia="Calibri" w:hAnsi="Tahoma" w:cs="Tahoma"/>
          <w:bCs/>
          <w:iCs/>
          <w:kern w:val="1"/>
          <w:sz w:val="22"/>
          <w:szCs w:val="22"/>
        </w:rPr>
      </w:pPr>
      <w:r>
        <w:rPr>
          <w:rFonts w:ascii="Tahoma" w:hAnsi="Tahoma"/>
          <w:sz w:val="22"/>
        </w:rPr>
        <w:t xml:space="preserve">The bill of exchange must be signed by an authorised signatory and certified in accordance with the legal documentation. In addition, a completed bill of exchange authorisation must be submitted, certified in accordance with the legal documentation, stating an amount equal to 10% of the total value of the </w:t>
      </w:r>
      <w:r w:rsidR="00120A94">
        <w:rPr>
          <w:rFonts w:ascii="Tahoma" w:hAnsi="Tahoma"/>
          <w:sz w:val="22"/>
        </w:rPr>
        <w:t>Framework Agreement</w:t>
      </w:r>
      <w:r>
        <w:rPr>
          <w:rFonts w:ascii="Tahoma" w:hAnsi="Tahoma"/>
          <w:sz w:val="22"/>
        </w:rPr>
        <w:t xml:space="preserve"> excluding VAT and the number of the </w:t>
      </w:r>
      <w:r w:rsidR="001A1FE8">
        <w:rPr>
          <w:rFonts w:ascii="Tahoma" w:hAnsi="Tahoma"/>
          <w:sz w:val="22"/>
        </w:rPr>
        <w:t>Public Contract</w:t>
      </w:r>
      <w:r>
        <w:rPr>
          <w:rFonts w:ascii="Tahoma" w:hAnsi="Tahoma"/>
          <w:sz w:val="22"/>
        </w:rPr>
        <w:t>.</w:t>
      </w:r>
    </w:p>
    <w:p w14:paraId="72B1EE24" w14:textId="77777777" w:rsidR="00241211" w:rsidRPr="009D4BB6" w:rsidRDefault="00241211" w:rsidP="00241211">
      <w:pPr>
        <w:keepLines/>
        <w:widowControl w:val="0"/>
        <w:suppressAutoHyphens/>
        <w:jc w:val="both"/>
        <w:rPr>
          <w:rFonts w:ascii="Tahoma" w:eastAsia="Calibri" w:hAnsi="Tahoma" w:cs="Tahoma"/>
          <w:bCs/>
          <w:iCs/>
          <w:kern w:val="1"/>
          <w:sz w:val="22"/>
          <w:szCs w:val="22"/>
          <w:lang w:val="sr-Latn-RS" w:eastAsia="ar-SA"/>
        </w:rPr>
      </w:pPr>
    </w:p>
    <w:p w14:paraId="2F09CB66" w14:textId="77777777" w:rsidR="00241211" w:rsidRPr="009D4BB6" w:rsidRDefault="00241211" w:rsidP="00241211">
      <w:pPr>
        <w:keepLines/>
        <w:widowControl w:val="0"/>
        <w:suppressAutoHyphens/>
        <w:jc w:val="both"/>
        <w:rPr>
          <w:rFonts w:ascii="Tahoma" w:eastAsia="Calibri" w:hAnsi="Tahoma" w:cs="Tahoma"/>
          <w:b/>
          <w:iCs/>
          <w:kern w:val="1"/>
          <w:sz w:val="22"/>
          <w:szCs w:val="22"/>
        </w:rPr>
      </w:pPr>
      <w:r>
        <w:rPr>
          <w:rFonts w:ascii="Tahoma" w:hAnsi="Tahoma"/>
          <w:sz w:val="22"/>
        </w:rPr>
        <w:t xml:space="preserve">A copy of the signature card issued by the commercial bank, which the partner indicates in the bill of exchange authorisation, must be submitted together with the bill of exchange. </w:t>
      </w:r>
    </w:p>
    <w:p w14:paraId="25CCC652" w14:textId="77777777" w:rsidR="00241211" w:rsidRPr="009D4BB6" w:rsidRDefault="00241211" w:rsidP="00241211">
      <w:pPr>
        <w:keepLines/>
        <w:widowControl w:val="0"/>
        <w:suppressAutoHyphens/>
        <w:jc w:val="both"/>
        <w:rPr>
          <w:rFonts w:ascii="Tahoma" w:eastAsia="Calibri" w:hAnsi="Tahoma" w:cs="Tahoma"/>
          <w:b/>
          <w:iCs/>
          <w:kern w:val="1"/>
          <w:sz w:val="22"/>
          <w:szCs w:val="22"/>
          <w:lang w:val="sr-Latn-RS" w:eastAsia="ar-SA"/>
        </w:rPr>
      </w:pPr>
    </w:p>
    <w:p w14:paraId="3BE10F75" w14:textId="7ABDBCD9" w:rsidR="00241211" w:rsidRPr="009D4BB6" w:rsidRDefault="00241211" w:rsidP="00241211">
      <w:pPr>
        <w:keepLines/>
        <w:widowControl w:val="0"/>
        <w:suppressAutoHyphens/>
        <w:jc w:val="both"/>
        <w:rPr>
          <w:rFonts w:ascii="Tahoma" w:eastAsia="Calibri" w:hAnsi="Tahoma" w:cs="Tahoma"/>
          <w:iCs/>
          <w:kern w:val="1"/>
          <w:sz w:val="22"/>
          <w:szCs w:val="22"/>
        </w:rPr>
      </w:pPr>
      <w:r>
        <w:rPr>
          <w:rFonts w:ascii="Tahoma" w:hAnsi="Tahoma"/>
          <w:sz w:val="22"/>
        </w:rPr>
        <w:lastRenderedPageBreak/>
        <w:t xml:space="preserve">The Contracting Authority shall honour the submitted bill of exchange if: the Partner fails to conclude an individual </w:t>
      </w:r>
      <w:r w:rsidR="00CB034D">
        <w:rPr>
          <w:rFonts w:ascii="Tahoma" w:hAnsi="Tahoma"/>
          <w:sz w:val="22"/>
        </w:rPr>
        <w:t>C</w:t>
      </w:r>
      <w:r>
        <w:rPr>
          <w:rFonts w:ascii="Tahoma" w:hAnsi="Tahoma"/>
          <w:sz w:val="22"/>
        </w:rPr>
        <w:t xml:space="preserve">ontract under this </w:t>
      </w:r>
      <w:r w:rsidR="00120A94">
        <w:rPr>
          <w:rFonts w:ascii="Tahoma" w:hAnsi="Tahoma"/>
          <w:sz w:val="22"/>
        </w:rPr>
        <w:t>Framework Agreement</w:t>
      </w:r>
      <w:r>
        <w:rPr>
          <w:rFonts w:ascii="Tahoma" w:hAnsi="Tahoma"/>
          <w:sz w:val="22"/>
        </w:rPr>
        <w:t xml:space="preserve"> or fails to provide security for the performance of the obligations under the individual </w:t>
      </w:r>
      <w:r w:rsidR="00CB034D">
        <w:rPr>
          <w:rFonts w:ascii="Tahoma" w:hAnsi="Tahoma"/>
          <w:sz w:val="22"/>
        </w:rPr>
        <w:t>C</w:t>
      </w:r>
      <w:r>
        <w:rPr>
          <w:rFonts w:ascii="Tahoma" w:hAnsi="Tahoma"/>
          <w:sz w:val="22"/>
        </w:rPr>
        <w:t xml:space="preserve">ontract concluded by the Contracting Authority and the Partner on the basis of the </w:t>
      </w:r>
      <w:r w:rsidR="00120A94">
        <w:rPr>
          <w:rFonts w:ascii="Tahoma" w:hAnsi="Tahoma"/>
          <w:sz w:val="22"/>
        </w:rPr>
        <w:t>Framework Agreement</w:t>
      </w:r>
      <w:r>
        <w:rPr>
          <w:rFonts w:ascii="Tahoma" w:hAnsi="Tahoma"/>
          <w:sz w:val="22"/>
        </w:rPr>
        <w:t xml:space="preserve"> within the agreed timeframe.</w:t>
      </w:r>
    </w:p>
    <w:p w14:paraId="441AC2E9" w14:textId="77777777" w:rsidR="00241211" w:rsidRPr="009D4BB6" w:rsidRDefault="00241211" w:rsidP="00241211">
      <w:pPr>
        <w:keepLines/>
        <w:widowControl w:val="0"/>
        <w:suppressAutoHyphens/>
        <w:jc w:val="both"/>
        <w:rPr>
          <w:rFonts w:ascii="Tahoma" w:eastAsia="Calibri" w:hAnsi="Tahoma" w:cs="Tahoma"/>
          <w:b/>
          <w:kern w:val="1"/>
          <w:sz w:val="22"/>
          <w:szCs w:val="22"/>
          <w:u w:val="single"/>
          <w:lang w:val="sr-Latn-RS" w:eastAsia="ar-SA"/>
        </w:rPr>
      </w:pPr>
    </w:p>
    <w:p w14:paraId="51B44274" w14:textId="1F79DE22" w:rsidR="00241211" w:rsidRPr="009D4BB6" w:rsidRDefault="00241211" w:rsidP="00241211">
      <w:pPr>
        <w:keepLines/>
        <w:widowControl w:val="0"/>
        <w:suppressAutoHyphens/>
        <w:jc w:val="both"/>
        <w:rPr>
          <w:rFonts w:ascii="Tahoma" w:eastAsia="Calibri" w:hAnsi="Tahoma" w:cs="Tahoma"/>
          <w:kern w:val="1"/>
          <w:sz w:val="22"/>
          <w:szCs w:val="22"/>
        </w:rPr>
      </w:pPr>
      <w:bookmarkStart w:id="0" w:name="_Hlk97888316"/>
      <w:r>
        <w:rPr>
          <w:rFonts w:ascii="Tahoma" w:hAnsi="Tahoma"/>
          <w:sz w:val="22"/>
          <w:u w:val="single"/>
        </w:rPr>
        <w:t xml:space="preserve">For the execution of contractual obligations under the individual </w:t>
      </w:r>
      <w:r w:rsidR="00CB034D">
        <w:rPr>
          <w:rFonts w:ascii="Tahoma" w:hAnsi="Tahoma"/>
          <w:sz w:val="22"/>
          <w:u w:val="single"/>
        </w:rPr>
        <w:t xml:space="preserve">Public Procurement Contract </w:t>
      </w:r>
      <w:r>
        <w:rPr>
          <w:rFonts w:ascii="Tahoma" w:hAnsi="Tahoma"/>
          <w:sz w:val="22"/>
          <w:u w:val="single"/>
        </w:rPr>
        <w:t xml:space="preserve">concluded based on the </w:t>
      </w:r>
      <w:r w:rsidR="00CB034D">
        <w:rPr>
          <w:rFonts w:ascii="Tahoma" w:hAnsi="Tahoma"/>
          <w:sz w:val="22"/>
          <w:u w:val="single"/>
        </w:rPr>
        <w:t>Framework Agreement</w:t>
      </w:r>
    </w:p>
    <w:p w14:paraId="0B6645DE" w14:textId="6A349754" w:rsidR="00241211" w:rsidRPr="009D4BB6" w:rsidRDefault="00241211" w:rsidP="00241211">
      <w:pPr>
        <w:keepLines/>
        <w:widowControl w:val="0"/>
        <w:suppressAutoHyphens/>
        <w:jc w:val="both"/>
        <w:rPr>
          <w:rFonts w:ascii="Tahoma" w:eastAsia="Calibri" w:hAnsi="Tahoma" w:cs="Tahoma"/>
          <w:bCs/>
          <w:iCs/>
          <w:kern w:val="1"/>
          <w:sz w:val="22"/>
          <w:szCs w:val="22"/>
        </w:rPr>
      </w:pPr>
      <w:r>
        <w:rPr>
          <w:rFonts w:ascii="Tahoma" w:hAnsi="Tahoma"/>
          <w:sz w:val="22"/>
        </w:rPr>
        <w:t xml:space="preserve">The Partner shall undertake that within 20 (twenty) days from the conclusion of the individual </w:t>
      </w:r>
      <w:r w:rsidR="00CB034D">
        <w:rPr>
          <w:rFonts w:ascii="Tahoma" w:hAnsi="Tahoma"/>
          <w:sz w:val="22"/>
        </w:rPr>
        <w:t>C</w:t>
      </w:r>
      <w:r>
        <w:rPr>
          <w:rFonts w:ascii="Tahoma" w:hAnsi="Tahoma"/>
          <w:sz w:val="22"/>
        </w:rPr>
        <w:t xml:space="preserve">ontract based on the Framework Agreement, and shall provide the Contracting Authority with the original performance security, addressed to the Contracting Authority, in the amount of 10% of the total value of the Contract excluding VAT, “unconditional” and “payable at first demand” and without the right to objections, with a validity period of 60 days longer than the deadline for completion of the work. </w:t>
      </w:r>
    </w:p>
    <w:p w14:paraId="6D931470" w14:textId="77777777" w:rsidR="00241211" w:rsidRPr="009D4BB6" w:rsidRDefault="00241211" w:rsidP="00241211">
      <w:pPr>
        <w:keepLines/>
        <w:widowControl w:val="0"/>
        <w:suppressAutoHyphens/>
        <w:jc w:val="both"/>
        <w:rPr>
          <w:rFonts w:ascii="Tahoma" w:eastAsia="Calibri" w:hAnsi="Tahoma" w:cs="Tahoma"/>
          <w:bCs/>
          <w:iCs/>
          <w:kern w:val="1"/>
          <w:sz w:val="22"/>
          <w:szCs w:val="22"/>
          <w:lang w:val="sr-Latn-RS" w:eastAsia="ar-SA"/>
        </w:rPr>
      </w:pPr>
    </w:p>
    <w:p w14:paraId="3E83EEC5" w14:textId="77777777" w:rsidR="00241211" w:rsidRPr="009D4BB6" w:rsidRDefault="00241211" w:rsidP="00241211">
      <w:pPr>
        <w:keepLines/>
        <w:widowControl w:val="0"/>
        <w:suppressAutoHyphens/>
        <w:jc w:val="both"/>
        <w:rPr>
          <w:rFonts w:ascii="Tahoma" w:eastAsia="Calibri" w:hAnsi="Tahoma" w:cs="Tahoma"/>
          <w:bCs/>
          <w:iCs/>
          <w:kern w:val="1"/>
          <w:sz w:val="22"/>
          <w:szCs w:val="22"/>
        </w:rPr>
      </w:pPr>
      <w:r>
        <w:rPr>
          <w:rFonts w:ascii="Tahoma" w:hAnsi="Tahoma"/>
          <w:sz w:val="22"/>
        </w:rPr>
        <w:t xml:space="preserve">The Contracting Authority shall cash the bank performance security in the event that the Partner fails to fulfil their contractual obligations within the deadlines and in the manner stipulated by the contract.  If the deadlines for fulfilling contractual obligations change during the term of the contract, the validity of the performance security must be extended. </w:t>
      </w:r>
    </w:p>
    <w:p w14:paraId="666BCC90" w14:textId="77777777" w:rsidR="00241211" w:rsidRPr="009D4BB6" w:rsidRDefault="00241211" w:rsidP="00241211">
      <w:pPr>
        <w:keepLines/>
        <w:widowControl w:val="0"/>
        <w:suppressAutoHyphens/>
        <w:jc w:val="both"/>
        <w:rPr>
          <w:rFonts w:ascii="Tahoma" w:eastAsia="Calibri" w:hAnsi="Tahoma" w:cs="Tahoma"/>
          <w:bCs/>
          <w:iCs/>
          <w:kern w:val="1"/>
          <w:sz w:val="22"/>
          <w:szCs w:val="22"/>
          <w:lang w:val="sr-Latn-RS" w:eastAsia="ar-SA"/>
        </w:rPr>
      </w:pPr>
    </w:p>
    <w:p w14:paraId="509397B6" w14:textId="1A8F8A4B" w:rsidR="00241211" w:rsidRPr="009D4BB6" w:rsidRDefault="00241211" w:rsidP="00241211">
      <w:pPr>
        <w:keepLines/>
        <w:widowControl w:val="0"/>
        <w:suppressAutoHyphens/>
        <w:jc w:val="both"/>
        <w:rPr>
          <w:rFonts w:ascii="Tahoma" w:eastAsia="Calibri" w:hAnsi="Tahoma" w:cs="Tahoma"/>
          <w:bCs/>
          <w:iCs/>
          <w:kern w:val="1"/>
          <w:sz w:val="22"/>
          <w:szCs w:val="22"/>
        </w:rPr>
      </w:pPr>
      <w:r>
        <w:rPr>
          <w:rFonts w:ascii="Tahoma" w:hAnsi="Tahoma"/>
          <w:sz w:val="22"/>
        </w:rPr>
        <w:t xml:space="preserve">If the Partner fails to provide the extended performance security within 20 days from the date of signing the Amendment to the contract for the extension of the deadline, the Contracting Authority may activate the previously submitted performance security and unilaterally terminate the </w:t>
      </w:r>
      <w:r w:rsidR="00CB034D">
        <w:rPr>
          <w:rFonts w:ascii="Tahoma" w:hAnsi="Tahoma"/>
          <w:sz w:val="22"/>
        </w:rPr>
        <w:t>C</w:t>
      </w:r>
      <w:r>
        <w:rPr>
          <w:rFonts w:ascii="Tahoma" w:hAnsi="Tahoma"/>
          <w:sz w:val="22"/>
        </w:rPr>
        <w:t xml:space="preserve">ontract. </w:t>
      </w:r>
    </w:p>
    <w:p w14:paraId="4930146E" w14:textId="77777777" w:rsidR="00241211" w:rsidRPr="009D4BB6" w:rsidRDefault="00241211" w:rsidP="00241211">
      <w:pPr>
        <w:keepLines/>
        <w:widowControl w:val="0"/>
        <w:suppressAutoHyphens/>
        <w:jc w:val="both"/>
        <w:rPr>
          <w:rFonts w:ascii="Tahoma" w:eastAsia="Calibri" w:hAnsi="Tahoma" w:cs="Tahoma"/>
          <w:bCs/>
          <w:iCs/>
          <w:kern w:val="1"/>
          <w:sz w:val="22"/>
          <w:szCs w:val="22"/>
          <w:lang w:val="sr-Latn-RS" w:eastAsia="ar-SA"/>
        </w:rPr>
      </w:pPr>
    </w:p>
    <w:p w14:paraId="548CAEB4" w14:textId="4AEA8B0D" w:rsidR="00241211" w:rsidRPr="009D4BB6" w:rsidRDefault="00241211" w:rsidP="00241211">
      <w:pPr>
        <w:keepLines/>
        <w:widowControl w:val="0"/>
        <w:suppressAutoHyphens/>
        <w:jc w:val="both"/>
        <w:rPr>
          <w:rFonts w:ascii="Tahoma" w:eastAsia="Calibri" w:hAnsi="Tahoma" w:cs="Tahoma"/>
          <w:kern w:val="1"/>
          <w:sz w:val="22"/>
          <w:szCs w:val="22"/>
          <w:u w:val="single"/>
        </w:rPr>
      </w:pPr>
      <w:r>
        <w:rPr>
          <w:rFonts w:ascii="Tahoma" w:hAnsi="Tahoma"/>
          <w:sz w:val="22"/>
          <w:u w:val="single"/>
        </w:rPr>
        <w:t xml:space="preserve">For rectification of errors during the warranty period, based on the individual </w:t>
      </w:r>
      <w:r w:rsidR="00CB034D">
        <w:rPr>
          <w:rFonts w:ascii="Tahoma" w:hAnsi="Tahoma"/>
          <w:sz w:val="22"/>
          <w:u w:val="single"/>
        </w:rPr>
        <w:t>C</w:t>
      </w:r>
      <w:r>
        <w:rPr>
          <w:rFonts w:ascii="Tahoma" w:hAnsi="Tahoma"/>
          <w:sz w:val="22"/>
          <w:u w:val="single"/>
        </w:rPr>
        <w:t>ontract</w:t>
      </w:r>
    </w:p>
    <w:p w14:paraId="34171B10" w14:textId="77777777" w:rsidR="00241211" w:rsidRPr="009D4BB6" w:rsidRDefault="00241211" w:rsidP="00241211">
      <w:pPr>
        <w:keepLines/>
        <w:widowControl w:val="0"/>
        <w:suppressAutoHyphens/>
        <w:jc w:val="both"/>
        <w:rPr>
          <w:rFonts w:ascii="Tahoma" w:eastAsia="Calibri" w:hAnsi="Tahoma" w:cs="Tahoma"/>
          <w:kern w:val="1"/>
          <w:sz w:val="22"/>
          <w:szCs w:val="22"/>
        </w:rPr>
      </w:pPr>
      <w:r>
        <w:rPr>
          <w:rFonts w:ascii="Tahoma" w:hAnsi="Tahoma"/>
          <w:sz w:val="22"/>
        </w:rPr>
        <w:t>The Partner shall undertake to deliver to the Contracting Authority 1 (one) blank bill of exchange as security for rectifying potential deficiencies in the warranty period at the time of recording the handover of the constructed facility, including furniture, equipment, and installed software, which must be registered in the Register of Bill of Exchange and Authorizations of the National Bank of Serbia.</w:t>
      </w:r>
    </w:p>
    <w:p w14:paraId="75760F53" w14:textId="77777777" w:rsidR="00241211" w:rsidRPr="009D4BB6" w:rsidRDefault="00241211" w:rsidP="00241211">
      <w:pPr>
        <w:keepLines/>
        <w:widowControl w:val="0"/>
        <w:suppressAutoHyphens/>
        <w:jc w:val="both"/>
        <w:rPr>
          <w:rFonts w:ascii="Tahoma" w:eastAsia="Calibri" w:hAnsi="Tahoma" w:cs="Tahoma"/>
          <w:kern w:val="1"/>
          <w:sz w:val="22"/>
          <w:szCs w:val="22"/>
          <w:lang w:val="sr-Latn-RS" w:eastAsia="ar-SA"/>
        </w:rPr>
      </w:pPr>
    </w:p>
    <w:p w14:paraId="4D36CD2D" w14:textId="77777777" w:rsidR="00241211" w:rsidRPr="009D4BB6" w:rsidRDefault="00241211" w:rsidP="00241211">
      <w:pPr>
        <w:keepLines/>
        <w:widowControl w:val="0"/>
        <w:suppressAutoHyphens/>
        <w:jc w:val="both"/>
        <w:rPr>
          <w:rFonts w:ascii="Tahoma" w:eastAsia="Calibri" w:hAnsi="Tahoma" w:cs="Tahoma"/>
          <w:bCs/>
          <w:iCs/>
          <w:kern w:val="1"/>
          <w:sz w:val="22"/>
          <w:szCs w:val="22"/>
        </w:rPr>
      </w:pPr>
      <w:r>
        <w:rPr>
          <w:rFonts w:ascii="Tahoma" w:hAnsi="Tahoma"/>
          <w:sz w:val="22"/>
        </w:rPr>
        <w:t>The bill of exchange must be signed by an authorised signatory and certified in accordance with the legal documentation. It must be accompanied by a completed and certified bill of exchange authorisation in accordance with the legal documentation, stating an amount equal to 10% of the total value of the individual contract and the number of the public contract.</w:t>
      </w:r>
    </w:p>
    <w:p w14:paraId="4A6A1216" w14:textId="77777777" w:rsidR="00241211" w:rsidRPr="009D4BB6" w:rsidRDefault="00241211" w:rsidP="00241211">
      <w:pPr>
        <w:keepLines/>
        <w:widowControl w:val="0"/>
        <w:suppressAutoHyphens/>
        <w:jc w:val="both"/>
        <w:rPr>
          <w:rFonts w:ascii="Tahoma" w:eastAsia="Calibri" w:hAnsi="Tahoma" w:cs="Tahoma"/>
          <w:bCs/>
          <w:iCs/>
          <w:kern w:val="1"/>
          <w:sz w:val="22"/>
          <w:szCs w:val="22"/>
          <w:lang w:val="sr-Latn-RS" w:eastAsia="ar-SA"/>
        </w:rPr>
      </w:pPr>
    </w:p>
    <w:p w14:paraId="6244AE8E" w14:textId="508DF09F" w:rsidR="00241211" w:rsidRPr="009D4BB6" w:rsidRDefault="00241211" w:rsidP="00241211">
      <w:pPr>
        <w:keepLines/>
        <w:widowControl w:val="0"/>
        <w:suppressAutoHyphens/>
        <w:jc w:val="both"/>
        <w:rPr>
          <w:rFonts w:ascii="Tahoma" w:eastAsia="Calibri" w:hAnsi="Tahoma" w:cs="Tahoma"/>
          <w:kern w:val="1"/>
          <w:sz w:val="22"/>
          <w:szCs w:val="22"/>
        </w:rPr>
      </w:pPr>
      <w:r>
        <w:rPr>
          <w:rFonts w:ascii="Tahoma" w:hAnsi="Tahoma"/>
          <w:sz w:val="22"/>
        </w:rPr>
        <w:t xml:space="preserve">A copy of the signature card issued by the commercial bank, which the </w:t>
      </w:r>
      <w:r w:rsidR="00CB034D">
        <w:rPr>
          <w:rFonts w:ascii="Tahoma" w:hAnsi="Tahoma"/>
          <w:sz w:val="22"/>
        </w:rPr>
        <w:t>P</w:t>
      </w:r>
      <w:r>
        <w:rPr>
          <w:rFonts w:ascii="Tahoma" w:hAnsi="Tahoma"/>
          <w:sz w:val="22"/>
        </w:rPr>
        <w:t>artner indicates in the bill of exchange authorisation, must be submitted together with the bill of exchange.</w:t>
      </w:r>
    </w:p>
    <w:p w14:paraId="7FE9723F" w14:textId="77777777" w:rsidR="00241211" w:rsidRPr="009D4BB6" w:rsidRDefault="00241211" w:rsidP="00241211">
      <w:pPr>
        <w:keepLines/>
        <w:widowControl w:val="0"/>
        <w:suppressAutoHyphens/>
        <w:jc w:val="both"/>
        <w:rPr>
          <w:rFonts w:ascii="Tahoma" w:eastAsia="Calibri" w:hAnsi="Tahoma" w:cs="Tahoma"/>
          <w:bCs/>
          <w:iCs/>
          <w:kern w:val="1"/>
          <w:sz w:val="22"/>
          <w:szCs w:val="22"/>
          <w:lang w:val="sr-Latn-RS" w:eastAsia="ar-SA"/>
        </w:rPr>
      </w:pPr>
    </w:p>
    <w:p w14:paraId="39D0D3F9" w14:textId="77777777" w:rsidR="00241211" w:rsidRPr="009D4BB6" w:rsidRDefault="00241211" w:rsidP="00241211">
      <w:pPr>
        <w:keepLines/>
        <w:widowControl w:val="0"/>
        <w:suppressAutoHyphens/>
        <w:jc w:val="both"/>
        <w:rPr>
          <w:rFonts w:ascii="Tahoma" w:eastAsia="Calibri" w:hAnsi="Tahoma" w:cs="Tahoma"/>
          <w:kern w:val="1"/>
          <w:sz w:val="22"/>
          <w:szCs w:val="22"/>
        </w:rPr>
      </w:pPr>
      <w:r>
        <w:rPr>
          <w:rFonts w:ascii="Tahoma" w:hAnsi="Tahoma"/>
          <w:sz w:val="22"/>
        </w:rPr>
        <w:t>The Contracting Authority shall honour the bill of exchange given if the partner fails to meet its contractual obligations to rectify defects and provide technical support during the warranty period.</w:t>
      </w:r>
    </w:p>
    <w:bookmarkEnd w:id="0"/>
    <w:p w14:paraId="1B60BF51" w14:textId="4F080E86" w:rsidR="00241211" w:rsidRDefault="00241211" w:rsidP="00241211">
      <w:pPr>
        <w:keepLines/>
        <w:widowControl w:val="0"/>
        <w:suppressAutoHyphens/>
        <w:jc w:val="both"/>
        <w:rPr>
          <w:rFonts w:ascii="Tahoma" w:eastAsia="Arial" w:hAnsi="Tahoma" w:cs="Tahoma"/>
          <w:kern w:val="1"/>
          <w:sz w:val="22"/>
          <w:szCs w:val="22"/>
          <w:lang w:val="sr-Latn-RS" w:eastAsia="ar-SA"/>
        </w:rPr>
      </w:pPr>
    </w:p>
    <w:p w14:paraId="03221C5A" w14:textId="4EA64ADD" w:rsidR="00A94DA7" w:rsidRDefault="00A94DA7" w:rsidP="00241211">
      <w:pPr>
        <w:keepLines/>
        <w:widowControl w:val="0"/>
        <w:suppressAutoHyphens/>
        <w:jc w:val="both"/>
        <w:rPr>
          <w:rFonts w:ascii="Tahoma" w:eastAsia="Arial" w:hAnsi="Tahoma" w:cs="Tahoma"/>
          <w:kern w:val="1"/>
          <w:sz w:val="22"/>
          <w:szCs w:val="22"/>
          <w:lang w:val="sr-Latn-RS" w:eastAsia="ar-SA"/>
        </w:rPr>
      </w:pPr>
    </w:p>
    <w:p w14:paraId="5C92D388" w14:textId="07C9F1AF" w:rsidR="00A94DA7" w:rsidRDefault="00A94DA7" w:rsidP="00241211">
      <w:pPr>
        <w:keepLines/>
        <w:widowControl w:val="0"/>
        <w:suppressAutoHyphens/>
        <w:jc w:val="both"/>
        <w:rPr>
          <w:rFonts w:ascii="Tahoma" w:eastAsia="Arial" w:hAnsi="Tahoma" w:cs="Tahoma"/>
          <w:kern w:val="1"/>
          <w:sz w:val="22"/>
          <w:szCs w:val="22"/>
          <w:lang w:val="sr-Latn-RS" w:eastAsia="ar-SA"/>
        </w:rPr>
      </w:pPr>
    </w:p>
    <w:p w14:paraId="694981EA" w14:textId="4409E8D1" w:rsidR="00A94DA7" w:rsidRDefault="00A94DA7" w:rsidP="00241211">
      <w:pPr>
        <w:keepLines/>
        <w:widowControl w:val="0"/>
        <w:suppressAutoHyphens/>
        <w:jc w:val="both"/>
        <w:rPr>
          <w:rFonts w:ascii="Tahoma" w:eastAsia="Arial" w:hAnsi="Tahoma" w:cs="Tahoma"/>
          <w:kern w:val="1"/>
          <w:sz w:val="22"/>
          <w:szCs w:val="22"/>
          <w:lang w:val="sr-Latn-RS" w:eastAsia="ar-SA"/>
        </w:rPr>
      </w:pPr>
    </w:p>
    <w:p w14:paraId="4B35689A" w14:textId="77777777" w:rsidR="00A94DA7" w:rsidRPr="009D4BB6" w:rsidRDefault="00A94DA7" w:rsidP="00241211">
      <w:pPr>
        <w:keepLines/>
        <w:widowControl w:val="0"/>
        <w:suppressAutoHyphens/>
        <w:jc w:val="both"/>
        <w:rPr>
          <w:rFonts w:ascii="Tahoma" w:eastAsia="Arial" w:hAnsi="Tahoma" w:cs="Tahoma"/>
          <w:kern w:val="1"/>
          <w:sz w:val="22"/>
          <w:szCs w:val="22"/>
          <w:lang w:val="sr-Latn-RS" w:eastAsia="ar-SA"/>
        </w:rPr>
      </w:pPr>
    </w:p>
    <w:p w14:paraId="69984151" w14:textId="77777777" w:rsidR="00241211" w:rsidRPr="009D4BB6" w:rsidRDefault="00241211" w:rsidP="00241211">
      <w:pPr>
        <w:jc w:val="both"/>
        <w:rPr>
          <w:rFonts w:ascii="Tahoma" w:hAnsi="Tahoma" w:cs="Tahoma"/>
          <w:b/>
          <w:sz w:val="22"/>
          <w:szCs w:val="22"/>
        </w:rPr>
      </w:pPr>
      <w:r>
        <w:rPr>
          <w:rFonts w:ascii="Tahoma" w:hAnsi="Tahoma"/>
          <w:b/>
          <w:sz w:val="22"/>
        </w:rPr>
        <w:lastRenderedPageBreak/>
        <w:t>Insurance</w:t>
      </w:r>
    </w:p>
    <w:p w14:paraId="110EB7CA" w14:textId="77777777" w:rsidR="00241211" w:rsidRPr="009D4BB6" w:rsidRDefault="00241211" w:rsidP="00241211">
      <w:pPr>
        <w:jc w:val="center"/>
        <w:rPr>
          <w:rFonts w:ascii="Tahoma" w:hAnsi="Tahoma" w:cs="Tahoma"/>
          <w:sz w:val="22"/>
          <w:szCs w:val="22"/>
        </w:rPr>
      </w:pPr>
      <w:r>
        <w:rPr>
          <w:rFonts w:ascii="Tahoma" w:hAnsi="Tahoma"/>
          <w:sz w:val="22"/>
        </w:rPr>
        <w:t>Article 17</w:t>
      </w:r>
    </w:p>
    <w:p w14:paraId="7CAD816B" w14:textId="77777777" w:rsidR="00241211" w:rsidRPr="009D4BB6" w:rsidRDefault="00241211" w:rsidP="00241211">
      <w:pPr>
        <w:jc w:val="both"/>
        <w:rPr>
          <w:rFonts w:ascii="Tahoma" w:hAnsi="Tahoma" w:cs="Tahoma"/>
          <w:sz w:val="22"/>
          <w:szCs w:val="22"/>
        </w:rPr>
      </w:pPr>
      <w:r>
        <w:rPr>
          <w:rFonts w:ascii="Tahoma" w:hAnsi="Tahoma"/>
          <w:sz w:val="22"/>
        </w:rPr>
        <w:t xml:space="preserve">Within 15 (fifteen) days from the date of the conclusion of the Contract for the Phase 3 and before the start of the works, the Partner shall be obliged to provide the Contracting Authority with </w:t>
      </w:r>
    </w:p>
    <w:p w14:paraId="274AD930" w14:textId="77777777" w:rsidR="00241211" w:rsidRPr="009D4BB6" w:rsidRDefault="00241211" w:rsidP="00241211">
      <w:pPr>
        <w:ind w:firstLine="708"/>
        <w:jc w:val="both"/>
        <w:rPr>
          <w:rFonts w:ascii="Tahoma" w:hAnsi="Tahoma" w:cs="Tahoma"/>
          <w:sz w:val="22"/>
          <w:szCs w:val="22"/>
        </w:rPr>
      </w:pPr>
      <w:r>
        <w:rPr>
          <w:rFonts w:ascii="Tahoma" w:hAnsi="Tahoma"/>
          <w:sz w:val="22"/>
        </w:rPr>
        <w:t xml:space="preserve">- an insurance policy for the works, which must cover the insurance of the works, materials and equipment against the usual risks up to the total contract value of the works.  The insurance policy must be issued for the subject of the contract, whereby the relative participation in each loss event (deductible) may not exceed 10%.  The Contracting Authority must be named as the policyholder in this policy; </w:t>
      </w:r>
    </w:p>
    <w:p w14:paraId="7D7ACEE4" w14:textId="5AFAAB25" w:rsidR="00241211" w:rsidRPr="009D4BB6" w:rsidRDefault="00241211" w:rsidP="00241211">
      <w:pPr>
        <w:ind w:firstLine="708"/>
        <w:jc w:val="both"/>
        <w:rPr>
          <w:rFonts w:ascii="Tahoma" w:hAnsi="Tahoma" w:cs="Tahoma"/>
          <w:sz w:val="22"/>
          <w:szCs w:val="22"/>
        </w:rPr>
      </w:pPr>
      <w:r>
        <w:rPr>
          <w:rFonts w:ascii="Tahoma" w:hAnsi="Tahoma"/>
          <w:sz w:val="22"/>
        </w:rPr>
        <w:t xml:space="preserve">- liability insurance for damage to third parties and property with a sum insured of at least 50% of the total contract value excluding VAT. The insurance policy must be issued for the subject of the contract, whereby the relative participation in each loss event (deductible) may not exceed 10%. </w:t>
      </w:r>
    </w:p>
    <w:p w14:paraId="6B5FF377" w14:textId="07E24669" w:rsidR="00241211" w:rsidRPr="002724BE" w:rsidRDefault="00241211" w:rsidP="00241211">
      <w:pPr>
        <w:ind w:firstLine="708"/>
        <w:jc w:val="both"/>
        <w:rPr>
          <w:rFonts w:ascii="Tahoma" w:hAnsi="Tahoma" w:cs="Tahoma"/>
          <w:sz w:val="22"/>
          <w:szCs w:val="22"/>
        </w:rPr>
      </w:pPr>
      <w:r>
        <w:rPr>
          <w:rFonts w:ascii="Tahoma" w:hAnsi="Tahoma"/>
          <w:sz w:val="22"/>
        </w:rPr>
        <w:t>- the professional liability insurance policy must be issued in accordance with the regulations on the conditions of professional liability insurance (“</w:t>
      </w:r>
      <w:r w:rsidR="00673571">
        <w:rPr>
          <w:rFonts w:ascii="Tahoma" w:hAnsi="Tahoma"/>
          <w:sz w:val="22"/>
        </w:rPr>
        <w:t>Official Gazette</w:t>
      </w:r>
      <w:r>
        <w:rPr>
          <w:rFonts w:ascii="Tahoma" w:hAnsi="Tahoma"/>
          <w:sz w:val="22"/>
        </w:rPr>
        <w:t xml:space="preserve"> of the RS”, no. 81/23) in the minimum amount of the total value of this contract, which is in favour of the Contracting Authority. </w:t>
      </w:r>
    </w:p>
    <w:p w14:paraId="5B0C1922" w14:textId="77777777" w:rsidR="00241211" w:rsidRPr="002724BE" w:rsidRDefault="00241211" w:rsidP="00241211">
      <w:pPr>
        <w:ind w:firstLine="708"/>
        <w:jc w:val="both"/>
        <w:rPr>
          <w:rFonts w:ascii="Tahoma" w:hAnsi="Tahoma" w:cs="Tahoma"/>
          <w:sz w:val="22"/>
          <w:szCs w:val="22"/>
          <w:lang w:val="ru-RU"/>
        </w:rPr>
      </w:pPr>
    </w:p>
    <w:p w14:paraId="7A2D25C2" w14:textId="77777777" w:rsidR="00241211" w:rsidRPr="002724BE" w:rsidRDefault="00241211" w:rsidP="00241211">
      <w:pPr>
        <w:jc w:val="both"/>
        <w:rPr>
          <w:rFonts w:ascii="Tahoma" w:hAnsi="Tahoma" w:cs="Tahoma"/>
          <w:sz w:val="22"/>
          <w:szCs w:val="22"/>
        </w:rPr>
      </w:pPr>
      <w:r>
        <w:rPr>
          <w:rFonts w:ascii="Tahoma" w:hAnsi="Tahoma"/>
          <w:sz w:val="22"/>
        </w:rPr>
        <w:t>The insurance policies must be valid for the duration from the date of issue of the policies and 2 years longer than the agreed period for the performance of the works and must contain a clause that the insurance company is obliged to notify the Contracting Authority in the event of cancellation of the policy before expiry for any reason.</w:t>
      </w:r>
    </w:p>
    <w:p w14:paraId="310E7FB5" w14:textId="77777777" w:rsidR="00241211" w:rsidRPr="002724BE" w:rsidRDefault="00241211" w:rsidP="00241211">
      <w:pPr>
        <w:jc w:val="both"/>
        <w:rPr>
          <w:rFonts w:ascii="Tahoma" w:hAnsi="Tahoma" w:cs="Tahoma"/>
          <w:sz w:val="22"/>
          <w:szCs w:val="22"/>
          <w:lang w:val="ru-RU"/>
        </w:rPr>
      </w:pPr>
    </w:p>
    <w:p w14:paraId="144622E4" w14:textId="77777777" w:rsidR="00241211" w:rsidRPr="002724BE" w:rsidRDefault="00241211" w:rsidP="00241211">
      <w:pPr>
        <w:jc w:val="both"/>
        <w:rPr>
          <w:rFonts w:ascii="Tahoma" w:hAnsi="Tahoma" w:cs="Tahoma"/>
          <w:sz w:val="22"/>
          <w:szCs w:val="22"/>
        </w:rPr>
      </w:pPr>
      <w:r>
        <w:rPr>
          <w:rFonts w:ascii="Tahoma" w:hAnsi="Tahoma"/>
          <w:sz w:val="22"/>
        </w:rPr>
        <w:t>The Partner can only offer one policy for all three insurances.</w:t>
      </w:r>
    </w:p>
    <w:p w14:paraId="61B53A07" w14:textId="77777777" w:rsidR="00241211" w:rsidRPr="002724BE" w:rsidRDefault="00241211" w:rsidP="00241211">
      <w:pPr>
        <w:jc w:val="both"/>
        <w:rPr>
          <w:rFonts w:ascii="Tahoma" w:hAnsi="Tahoma" w:cs="Tahoma"/>
          <w:sz w:val="22"/>
          <w:szCs w:val="22"/>
          <w:lang w:val="ru-RU"/>
        </w:rPr>
      </w:pPr>
    </w:p>
    <w:p w14:paraId="007FF70A" w14:textId="77777777" w:rsidR="00241211" w:rsidRPr="002724BE" w:rsidRDefault="00241211" w:rsidP="00241211">
      <w:pPr>
        <w:jc w:val="both"/>
        <w:rPr>
          <w:rFonts w:ascii="Tahoma" w:hAnsi="Tahoma" w:cs="Tahoma"/>
          <w:sz w:val="22"/>
          <w:szCs w:val="22"/>
        </w:rPr>
      </w:pPr>
      <w:r>
        <w:rPr>
          <w:rFonts w:ascii="Tahoma" w:hAnsi="Tahoma"/>
          <w:sz w:val="22"/>
        </w:rPr>
        <w:t>If the Partner fails to provide the insurance policies before the expiry of the period referred to in paragraph 1 of this Article, the Contracting Authority may activate and claim the performance security.</w:t>
      </w:r>
    </w:p>
    <w:p w14:paraId="4834DB9A" w14:textId="77777777" w:rsidR="00241211" w:rsidRPr="002724BE" w:rsidRDefault="00241211" w:rsidP="00241211">
      <w:pPr>
        <w:jc w:val="both"/>
        <w:rPr>
          <w:rFonts w:ascii="Tahoma" w:hAnsi="Tahoma" w:cs="Tahoma"/>
          <w:sz w:val="22"/>
          <w:szCs w:val="22"/>
          <w:lang w:val="ru-RU"/>
        </w:rPr>
      </w:pPr>
    </w:p>
    <w:p w14:paraId="2ED979CA" w14:textId="3B544DF2" w:rsidR="00241211" w:rsidRPr="002724BE" w:rsidRDefault="00241211" w:rsidP="00241211">
      <w:pPr>
        <w:jc w:val="both"/>
        <w:rPr>
          <w:rFonts w:ascii="Tahoma" w:hAnsi="Tahoma" w:cs="Tahoma"/>
          <w:sz w:val="22"/>
          <w:szCs w:val="22"/>
        </w:rPr>
      </w:pPr>
      <w:r>
        <w:rPr>
          <w:rFonts w:ascii="Tahoma" w:hAnsi="Tahoma"/>
          <w:sz w:val="22"/>
        </w:rPr>
        <w:t xml:space="preserve">In the event of an extension of the deadline for the execution of the works, the Partner is obliged to submit, within 10 days from the date of signature of the </w:t>
      </w:r>
      <w:r w:rsidR="00673571">
        <w:rPr>
          <w:rFonts w:ascii="Tahoma" w:hAnsi="Tahoma"/>
          <w:sz w:val="22"/>
        </w:rPr>
        <w:t>A</w:t>
      </w:r>
      <w:r>
        <w:rPr>
          <w:rFonts w:ascii="Tahoma" w:hAnsi="Tahoma"/>
          <w:sz w:val="22"/>
        </w:rPr>
        <w:t xml:space="preserve">nnex to the </w:t>
      </w:r>
      <w:r w:rsidR="00673571">
        <w:rPr>
          <w:rFonts w:ascii="Tahoma" w:hAnsi="Tahoma"/>
          <w:sz w:val="22"/>
        </w:rPr>
        <w:t>C</w:t>
      </w:r>
      <w:r>
        <w:rPr>
          <w:rFonts w:ascii="Tahoma" w:hAnsi="Tahoma"/>
          <w:sz w:val="22"/>
        </w:rPr>
        <w:t xml:space="preserve">ontract for the extension of the deadline for the execution of the works, the policies referred to in paragraph 1 of this Article with a new deadline under the same conditions as at the time of the conclusion of the </w:t>
      </w:r>
      <w:r w:rsidR="00673571">
        <w:rPr>
          <w:rFonts w:ascii="Tahoma" w:hAnsi="Tahoma"/>
          <w:sz w:val="22"/>
        </w:rPr>
        <w:t>C</w:t>
      </w:r>
      <w:r>
        <w:rPr>
          <w:rFonts w:ascii="Tahoma" w:hAnsi="Tahoma"/>
          <w:sz w:val="22"/>
        </w:rPr>
        <w:t>ontract, with a validity of two years beyond the newly established deadline for the execution of the works. If the Partner fails to deliver the extended insurance policies within the specified period, the Contracting Authority shall have the right to activate and collect the bank guarantee for the fulfilment of the contractual obligations in full and to unilaterally terminate the contract.</w:t>
      </w:r>
    </w:p>
    <w:p w14:paraId="68220D54" w14:textId="77777777" w:rsidR="00241211" w:rsidRPr="002724BE" w:rsidRDefault="00241211" w:rsidP="00241211">
      <w:pPr>
        <w:jc w:val="both"/>
        <w:rPr>
          <w:rFonts w:ascii="Tahoma" w:hAnsi="Tahoma" w:cs="Tahoma"/>
          <w:sz w:val="22"/>
          <w:szCs w:val="22"/>
          <w:lang w:val="ru-RU"/>
        </w:rPr>
      </w:pPr>
    </w:p>
    <w:p w14:paraId="7D662C46" w14:textId="77777777" w:rsidR="00241211" w:rsidRPr="002724BE" w:rsidRDefault="00241211" w:rsidP="00241211">
      <w:pPr>
        <w:jc w:val="both"/>
        <w:rPr>
          <w:rFonts w:ascii="Tahoma" w:hAnsi="Tahoma" w:cs="Tahoma"/>
          <w:b/>
          <w:sz w:val="22"/>
          <w:szCs w:val="22"/>
        </w:rPr>
      </w:pPr>
      <w:r>
        <w:rPr>
          <w:rFonts w:ascii="Tahoma" w:hAnsi="Tahoma"/>
          <w:b/>
          <w:sz w:val="22"/>
        </w:rPr>
        <w:t>Contractual penalty</w:t>
      </w:r>
    </w:p>
    <w:p w14:paraId="53BD74B0" w14:textId="77777777" w:rsidR="00241211" w:rsidRPr="002724BE" w:rsidRDefault="00241211" w:rsidP="00241211">
      <w:pPr>
        <w:jc w:val="center"/>
        <w:rPr>
          <w:rFonts w:ascii="Tahoma" w:hAnsi="Tahoma" w:cs="Tahoma"/>
          <w:sz w:val="22"/>
          <w:szCs w:val="22"/>
        </w:rPr>
      </w:pPr>
      <w:r>
        <w:rPr>
          <w:rFonts w:ascii="Tahoma" w:hAnsi="Tahoma"/>
          <w:sz w:val="22"/>
        </w:rPr>
        <w:t>Article 18</w:t>
      </w:r>
    </w:p>
    <w:p w14:paraId="26325623" w14:textId="0A6186E9" w:rsidR="00241211" w:rsidRPr="009D4BB6" w:rsidRDefault="00241211" w:rsidP="00241211">
      <w:pPr>
        <w:jc w:val="both"/>
        <w:rPr>
          <w:rFonts w:ascii="Tahoma" w:hAnsi="Tahoma" w:cs="Tahoma"/>
          <w:sz w:val="22"/>
          <w:szCs w:val="22"/>
        </w:rPr>
      </w:pPr>
      <w:r>
        <w:rPr>
          <w:rFonts w:ascii="Tahoma" w:hAnsi="Tahoma"/>
          <w:sz w:val="22"/>
        </w:rPr>
        <w:t xml:space="preserve">If the Partner fails to complete the contractually agreed works within the term of the individual </w:t>
      </w:r>
      <w:r w:rsidR="00673571">
        <w:rPr>
          <w:rFonts w:ascii="Tahoma" w:hAnsi="Tahoma"/>
          <w:sz w:val="22"/>
        </w:rPr>
        <w:t>C</w:t>
      </w:r>
      <w:r>
        <w:rPr>
          <w:rFonts w:ascii="Tahoma" w:hAnsi="Tahoma"/>
          <w:sz w:val="22"/>
        </w:rPr>
        <w:t xml:space="preserve">ontract through its own fault, it shall be obliged to pay the Contracting Authority a contractual penalty of 0.2% of the total contract value excluding VAT for each day of delay, but no more than 10% of the total contract value excluding VAT. </w:t>
      </w:r>
    </w:p>
    <w:p w14:paraId="741F3A27" w14:textId="77777777" w:rsidR="00241211" w:rsidRPr="009D4BB6" w:rsidRDefault="00241211" w:rsidP="00241211">
      <w:pPr>
        <w:jc w:val="both"/>
        <w:rPr>
          <w:rFonts w:ascii="Tahoma" w:eastAsia="MS Mincho" w:hAnsi="Tahoma" w:cs="Tahoma"/>
          <w:sz w:val="22"/>
          <w:szCs w:val="22"/>
          <w:lang w:val="ru-RU"/>
        </w:rPr>
      </w:pPr>
    </w:p>
    <w:p w14:paraId="6D06E845" w14:textId="77777777" w:rsidR="00241211" w:rsidRPr="009D4BB6" w:rsidRDefault="00241211" w:rsidP="00241211">
      <w:pPr>
        <w:jc w:val="both"/>
        <w:rPr>
          <w:rFonts w:ascii="Tahoma" w:hAnsi="Tahoma" w:cs="Tahoma"/>
          <w:sz w:val="22"/>
          <w:szCs w:val="22"/>
        </w:rPr>
      </w:pPr>
      <w:r>
        <w:rPr>
          <w:rFonts w:ascii="Tahoma" w:hAnsi="Tahoma"/>
          <w:sz w:val="22"/>
        </w:rPr>
        <w:lastRenderedPageBreak/>
        <w:t>The Contracting Authority may collect the contractual penalty without the Partner's prior consent by reducing the invoice or activating the bank guarantee provided for the fulfilment of the contractual obligations up to the amount of the contractual penalty charged.</w:t>
      </w:r>
    </w:p>
    <w:p w14:paraId="3D0993E1" w14:textId="77777777" w:rsidR="00241211" w:rsidRPr="009D4BB6" w:rsidRDefault="00241211" w:rsidP="00241211">
      <w:pPr>
        <w:jc w:val="both"/>
        <w:rPr>
          <w:rFonts w:ascii="Tahoma" w:hAnsi="Tahoma" w:cs="Tahoma"/>
          <w:sz w:val="22"/>
          <w:szCs w:val="22"/>
          <w:lang w:val="sr-Cyrl-CS"/>
        </w:rPr>
      </w:pPr>
    </w:p>
    <w:p w14:paraId="337AFF79" w14:textId="77777777" w:rsidR="00241211" w:rsidRPr="009D4BB6" w:rsidRDefault="00241211" w:rsidP="00241211">
      <w:pPr>
        <w:jc w:val="both"/>
        <w:rPr>
          <w:rFonts w:ascii="Tahoma" w:eastAsia="MS Mincho" w:hAnsi="Tahoma" w:cs="Tahoma"/>
          <w:sz w:val="22"/>
          <w:szCs w:val="22"/>
        </w:rPr>
      </w:pPr>
      <w:r>
        <w:rPr>
          <w:rFonts w:ascii="Tahoma" w:hAnsi="Tahoma"/>
          <w:sz w:val="22"/>
        </w:rPr>
        <w:t>If the contractually agreed work is not completed within the deadline due to the Partner's fault and the Contracting Authority suffers damage exceeding the contractual penalty paid, the Contracting Authority shall be entitled to claim from the Partner, in addition to the contractual penalty, the amount of damages exceeding the value of the contractual penalty.</w:t>
      </w:r>
    </w:p>
    <w:p w14:paraId="10A78B8B" w14:textId="77777777" w:rsidR="00241211" w:rsidRPr="009D4BB6" w:rsidRDefault="00241211" w:rsidP="00241211">
      <w:pPr>
        <w:jc w:val="both"/>
        <w:rPr>
          <w:rFonts w:ascii="Tahoma" w:eastAsia="MS Mincho" w:hAnsi="Tahoma" w:cs="Tahoma"/>
          <w:sz w:val="22"/>
          <w:szCs w:val="22"/>
          <w:lang w:val="ru-RU"/>
        </w:rPr>
      </w:pPr>
    </w:p>
    <w:p w14:paraId="06A10B06" w14:textId="77777777" w:rsidR="00241211" w:rsidRPr="009D4BB6" w:rsidRDefault="00241211" w:rsidP="00241211">
      <w:pPr>
        <w:keepLines/>
        <w:widowControl w:val="0"/>
        <w:autoSpaceDE w:val="0"/>
        <w:autoSpaceDN w:val="0"/>
        <w:adjustRightInd w:val="0"/>
        <w:jc w:val="both"/>
        <w:rPr>
          <w:rFonts w:ascii="Tahoma" w:eastAsia="MS Mincho" w:hAnsi="Tahoma" w:cs="Tahoma"/>
          <w:sz w:val="22"/>
          <w:szCs w:val="22"/>
        </w:rPr>
      </w:pPr>
      <w:r>
        <w:rPr>
          <w:rFonts w:ascii="Tahoma" w:hAnsi="Tahoma"/>
          <w:sz w:val="22"/>
        </w:rPr>
        <w:t>The Contracting Parties shall determine the amount of damages by mutual agreement. If this is not possible, the amount of damages shall be determined in appropriate court proceedings.</w:t>
      </w:r>
    </w:p>
    <w:p w14:paraId="6B308925" w14:textId="77777777" w:rsidR="00241211" w:rsidRPr="009D4BB6" w:rsidRDefault="00241211" w:rsidP="00241211">
      <w:pPr>
        <w:keepLines/>
        <w:widowControl w:val="0"/>
        <w:autoSpaceDE w:val="0"/>
        <w:autoSpaceDN w:val="0"/>
        <w:adjustRightInd w:val="0"/>
        <w:jc w:val="both"/>
        <w:rPr>
          <w:rFonts w:ascii="Tahoma" w:eastAsia="Calibri" w:hAnsi="Tahoma" w:cs="Tahoma"/>
          <w:color w:val="FF0000"/>
          <w:sz w:val="22"/>
          <w:szCs w:val="22"/>
          <w:lang w:val="sr-Latn-RS" w:eastAsia="nb-NO"/>
        </w:rPr>
      </w:pPr>
    </w:p>
    <w:p w14:paraId="400A3179" w14:textId="77777777" w:rsidR="00241211" w:rsidRPr="009D4BB6" w:rsidRDefault="00241211" w:rsidP="00241211">
      <w:pPr>
        <w:keepLines/>
        <w:widowControl w:val="0"/>
        <w:autoSpaceDE w:val="0"/>
        <w:autoSpaceDN w:val="0"/>
        <w:adjustRightInd w:val="0"/>
        <w:jc w:val="center"/>
        <w:rPr>
          <w:rFonts w:ascii="Tahoma" w:eastAsia="Calibri" w:hAnsi="Tahoma" w:cs="Tahoma"/>
          <w:sz w:val="22"/>
          <w:szCs w:val="22"/>
        </w:rPr>
      </w:pPr>
      <w:r>
        <w:rPr>
          <w:rFonts w:ascii="Tahoma" w:hAnsi="Tahoma"/>
          <w:sz w:val="22"/>
        </w:rPr>
        <w:t>Article 19</w:t>
      </w:r>
    </w:p>
    <w:p w14:paraId="6218D17C" w14:textId="77777777" w:rsidR="00241211" w:rsidRPr="009D4BB6" w:rsidRDefault="00241211" w:rsidP="00241211">
      <w:pPr>
        <w:keepLines/>
        <w:widowControl w:val="0"/>
        <w:suppressAutoHyphens/>
        <w:jc w:val="both"/>
        <w:rPr>
          <w:rFonts w:ascii="Tahoma" w:eastAsia="Calibri" w:hAnsi="Tahoma" w:cs="Tahoma"/>
          <w:sz w:val="22"/>
          <w:szCs w:val="22"/>
        </w:rPr>
      </w:pPr>
      <w:r>
        <w:rPr>
          <w:rFonts w:ascii="Tahoma" w:hAnsi="Tahoma"/>
          <w:sz w:val="22"/>
        </w:rPr>
        <w:t xml:space="preserve">If, during the execution of the work, ambiguities arise with regard to the technical documentation, the Partner is obliged to provide the necessary corrections, additions or clarifications at the request of the Contracting Authority and at its own expense within a reasonable period set by the Contracting Authority. </w:t>
      </w:r>
    </w:p>
    <w:p w14:paraId="6D297CC7" w14:textId="77777777" w:rsidR="00241211" w:rsidRPr="009D4BB6" w:rsidRDefault="00241211" w:rsidP="00241211">
      <w:pPr>
        <w:keepLines/>
        <w:widowControl w:val="0"/>
        <w:suppressAutoHyphens/>
        <w:jc w:val="both"/>
        <w:rPr>
          <w:rFonts w:ascii="Tahoma" w:eastAsia="Calibri" w:hAnsi="Tahoma" w:cs="Tahoma"/>
          <w:sz w:val="22"/>
          <w:szCs w:val="22"/>
          <w:lang w:val="sr-Latn-RS" w:eastAsia="nb-NO"/>
        </w:rPr>
      </w:pPr>
    </w:p>
    <w:p w14:paraId="6BA4CC5C" w14:textId="77777777"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If, after completion of the work, defects are found in the facility that are attributable to errors in the technical documentation, the Contracting Authority shall be entitled to compensation through the professional indemnity insurance provided or otherwise.</w:t>
      </w:r>
    </w:p>
    <w:p w14:paraId="2C40DF2F"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4FBEC7FE" w14:textId="77777777" w:rsidR="00241211" w:rsidRPr="009D4BB6" w:rsidRDefault="00241211" w:rsidP="00241211">
      <w:pPr>
        <w:jc w:val="both"/>
        <w:rPr>
          <w:rFonts w:ascii="Tahoma" w:hAnsi="Tahoma" w:cs="Tahoma"/>
          <w:b/>
          <w:color w:val="000000"/>
          <w:sz w:val="22"/>
          <w:szCs w:val="22"/>
        </w:rPr>
      </w:pPr>
      <w:r>
        <w:rPr>
          <w:rFonts w:ascii="Tahoma" w:hAnsi="Tahoma"/>
          <w:b/>
          <w:color w:val="000000"/>
          <w:sz w:val="22"/>
        </w:rPr>
        <w:t>Conditions for the termination of the partnership</w:t>
      </w:r>
    </w:p>
    <w:p w14:paraId="650B44C5" w14:textId="77777777" w:rsidR="00241211" w:rsidRPr="009D4BB6" w:rsidRDefault="00241211" w:rsidP="00241211">
      <w:pPr>
        <w:keepLines/>
        <w:widowControl w:val="0"/>
        <w:autoSpaceDE w:val="0"/>
        <w:autoSpaceDN w:val="0"/>
        <w:adjustRightInd w:val="0"/>
        <w:jc w:val="center"/>
        <w:rPr>
          <w:rFonts w:ascii="Tahoma" w:eastAsia="Calibri" w:hAnsi="Tahoma" w:cs="Tahoma"/>
          <w:sz w:val="22"/>
          <w:szCs w:val="22"/>
        </w:rPr>
      </w:pPr>
      <w:r>
        <w:rPr>
          <w:rFonts w:ascii="Tahoma" w:hAnsi="Tahoma"/>
          <w:sz w:val="22"/>
        </w:rPr>
        <w:t>Article 20</w:t>
      </w:r>
    </w:p>
    <w:p w14:paraId="7C5A302D" w14:textId="33957414" w:rsidR="00241211" w:rsidRPr="009D4BB6" w:rsidRDefault="00241211" w:rsidP="00241211">
      <w:pPr>
        <w:rPr>
          <w:rFonts w:ascii="Tahoma" w:eastAsia="Times New Roman" w:hAnsi="Tahoma" w:cs="Tahoma"/>
          <w:sz w:val="22"/>
          <w:szCs w:val="22"/>
        </w:rPr>
      </w:pPr>
      <w:r>
        <w:rPr>
          <w:rFonts w:ascii="Tahoma" w:hAnsi="Tahoma"/>
          <w:sz w:val="22"/>
        </w:rPr>
        <w:t xml:space="preserve">The </w:t>
      </w:r>
      <w:r w:rsidR="007427A0">
        <w:rPr>
          <w:rFonts w:ascii="Tahoma" w:hAnsi="Tahoma"/>
          <w:sz w:val="22"/>
        </w:rPr>
        <w:t xml:space="preserve">Contracting Authority </w:t>
      </w:r>
      <w:r>
        <w:rPr>
          <w:rFonts w:ascii="Tahoma" w:hAnsi="Tahoma"/>
          <w:sz w:val="22"/>
        </w:rPr>
        <w:t>may terminate the partnership if:</w:t>
      </w:r>
    </w:p>
    <w:p w14:paraId="2AF71CCB" w14:textId="7BC46240" w:rsidR="00241211" w:rsidRPr="009D4BB6" w:rsidRDefault="00241211" w:rsidP="00241211">
      <w:pPr>
        <w:numPr>
          <w:ilvl w:val="0"/>
          <w:numId w:val="62"/>
        </w:numPr>
        <w:jc w:val="both"/>
        <w:rPr>
          <w:rFonts w:ascii="Tahoma" w:eastAsia="Times New Roman" w:hAnsi="Tahoma" w:cs="Tahoma"/>
          <w:sz w:val="22"/>
          <w:szCs w:val="22"/>
        </w:rPr>
      </w:pPr>
      <w:r>
        <w:rPr>
          <w:rFonts w:ascii="Tahoma" w:hAnsi="Tahoma"/>
          <w:sz w:val="22"/>
        </w:rPr>
        <w:t xml:space="preserve">The Partner fails to submit a conceptual solution with technical specifications, a bill of quantities in accordance with the </w:t>
      </w:r>
      <w:r w:rsidR="007427A0">
        <w:rPr>
          <w:rFonts w:ascii="Tahoma" w:hAnsi="Tahoma"/>
          <w:sz w:val="22"/>
        </w:rPr>
        <w:t xml:space="preserve">Contracting Authority's </w:t>
      </w:r>
      <w:r>
        <w:rPr>
          <w:rFonts w:ascii="Tahoma" w:hAnsi="Tahoma"/>
          <w:sz w:val="22"/>
        </w:rPr>
        <w:t>description of requirements.</w:t>
      </w:r>
    </w:p>
    <w:p w14:paraId="651867B1" w14:textId="77777777" w:rsidR="00241211" w:rsidRPr="009D4BB6" w:rsidRDefault="00241211" w:rsidP="00241211">
      <w:pPr>
        <w:ind w:left="720"/>
        <w:jc w:val="both"/>
        <w:rPr>
          <w:rFonts w:ascii="Tahoma" w:eastAsia="Times New Roman" w:hAnsi="Tahoma" w:cs="Tahoma"/>
          <w:sz w:val="22"/>
          <w:szCs w:val="22"/>
          <w:lang w:val="sr-Latn-RS"/>
        </w:rPr>
      </w:pPr>
    </w:p>
    <w:p w14:paraId="744EEA3B" w14:textId="355880BD" w:rsidR="00241211" w:rsidRPr="009D4BB6" w:rsidRDefault="00241211" w:rsidP="00241211">
      <w:pPr>
        <w:numPr>
          <w:ilvl w:val="0"/>
          <w:numId w:val="62"/>
        </w:numPr>
        <w:jc w:val="both"/>
        <w:rPr>
          <w:rFonts w:ascii="Tahoma" w:eastAsia="Times New Roman" w:hAnsi="Tahoma" w:cs="Tahoma"/>
          <w:sz w:val="22"/>
          <w:szCs w:val="22"/>
        </w:rPr>
      </w:pPr>
      <w:r>
        <w:rPr>
          <w:rFonts w:ascii="Tahoma" w:hAnsi="Tahoma"/>
          <w:sz w:val="22"/>
        </w:rPr>
        <w:t xml:space="preserve">The Partner fails to achieve the specified goals within phase 2, </w:t>
      </w:r>
      <w:r w:rsidR="007427A0">
        <w:rPr>
          <w:rFonts w:ascii="Tahoma" w:hAnsi="Tahoma"/>
          <w:sz w:val="22"/>
        </w:rPr>
        <w:t>i.e.,</w:t>
      </w:r>
      <w:r>
        <w:rPr>
          <w:rFonts w:ascii="Tahoma" w:hAnsi="Tahoma"/>
          <w:sz w:val="22"/>
        </w:rPr>
        <w:t xml:space="preserve"> does not submit a prototype of the assembly facility to the contracting authority for testing.</w:t>
      </w:r>
    </w:p>
    <w:p w14:paraId="127CE015" w14:textId="77777777" w:rsidR="00241211" w:rsidRPr="009D4BB6" w:rsidRDefault="00241211" w:rsidP="00241211">
      <w:pPr>
        <w:jc w:val="both"/>
        <w:rPr>
          <w:rFonts w:ascii="Tahoma" w:eastAsia="Times New Roman" w:hAnsi="Tahoma" w:cs="Tahoma"/>
          <w:sz w:val="22"/>
          <w:szCs w:val="22"/>
          <w:lang w:val="sr-Latn-RS"/>
        </w:rPr>
      </w:pPr>
    </w:p>
    <w:p w14:paraId="5BAD48D7" w14:textId="77777777" w:rsidR="00241211" w:rsidRPr="009D4BB6" w:rsidRDefault="00241211" w:rsidP="00241211">
      <w:pPr>
        <w:numPr>
          <w:ilvl w:val="0"/>
          <w:numId w:val="62"/>
        </w:numPr>
        <w:jc w:val="both"/>
        <w:rPr>
          <w:rFonts w:ascii="Tahoma" w:eastAsia="Times New Roman" w:hAnsi="Tahoma" w:cs="Tahoma"/>
          <w:sz w:val="22"/>
          <w:szCs w:val="22"/>
        </w:rPr>
      </w:pPr>
      <w:r>
        <w:rPr>
          <w:rFonts w:ascii="Tahoma" w:hAnsi="Tahoma"/>
          <w:sz w:val="22"/>
        </w:rPr>
        <w:t>The Partner fails to meet the agreed deadlines in a phase without good reason or violates other contractual obligations through its fault, in particular provisions governing confidentiality or technical standards or applicable,</w:t>
      </w:r>
    </w:p>
    <w:p w14:paraId="21D03753" w14:textId="77777777" w:rsidR="00241211" w:rsidRPr="009D4BB6" w:rsidRDefault="00241211" w:rsidP="00241211">
      <w:pPr>
        <w:jc w:val="both"/>
        <w:rPr>
          <w:rFonts w:ascii="Tahoma" w:eastAsia="Times New Roman" w:hAnsi="Tahoma" w:cs="Tahoma"/>
          <w:sz w:val="22"/>
          <w:szCs w:val="22"/>
          <w:lang w:val="sr-Latn-RS"/>
        </w:rPr>
      </w:pPr>
    </w:p>
    <w:p w14:paraId="4BE72F1D" w14:textId="77777777"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sz w:val="22"/>
        </w:rPr>
        <w:t>Reporting</w:t>
      </w:r>
    </w:p>
    <w:p w14:paraId="7F073BB4"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21</w:t>
      </w:r>
    </w:p>
    <w:p w14:paraId="538A763B" w14:textId="2DF3FDF3" w:rsidR="00241211" w:rsidRPr="009D4BB6" w:rsidRDefault="00241211" w:rsidP="00241211">
      <w:pPr>
        <w:keepLines/>
        <w:widowControl w:val="0"/>
        <w:suppressAutoHyphens/>
        <w:jc w:val="both"/>
        <w:rPr>
          <w:rFonts w:ascii="Tahoma" w:eastAsia="Times New Roman" w:hAnsi="Tahoma" w:cs="Tahoma"/>
          <w:kern w:val="1"/>
          <w:sz w:val="22"/>
          <w:szCs w:val="22"/>
        </w:rPr>
      </w:pPr>
      <w:r>
        <w:rPr>
          <w:rFonts w:ascii="Tahoma" w:hAnsi="Tahoma"/>
          <w:sz w:val="22"/>
        </w:rPr>
        <w:t xml:space="preserve">The Partner is obligated to submit monthly reports to the </w:t>
      </w:r>
      <w:r w:rsidR="007427A0">
        <w:rPr>
          <w:rFonts w:ascii="Tahoma" w:hAnsi="Tahoma"/>
          <w:sz w:val="22"/>
        </w:rPr>
        <w:t xml:space="preserve">Contracting Authority </w:t>
      </w:r>
      <w:r>
        <w:rPr>
          <w:rFonts w:ascii="Tahoma" w:hAnsi="Tahoma"/>
          <w:sz w:val="22"/>
        </w:rPr>
        <w:t xml:space="preserve">on the detailed completed activities signed by an authorized person of the </w:t>
      </w:r>
      <w:r w:rsidR="007427A0">
        <w:rPr>
          <w:rFonts w:ascii="Tahoma" w:hAnsi="Tahoma"/>
          <w:sz w:val="22"/>
        </w:rPr>
        <w:t>P</w:t>
      </w:r>
      <w:r>
        <w:rPr>
          <w:rFonts w:ascii="Tahoma" w:hAnsi="Tahoma"/>
          <w:sz w:val="22"/>
        </w:rPr>
        <w:t>artner no later than the 7</w:t>
      </w:r>
      <w:r>
        <w:rPr>
          <w:rFonts w:ascii="Tahoma" w:hAnsi="Tahoma"/>
          <w:sz w:val="22"/>
          <w:vertAlign w:val="superscript"/>
        </w:rPr>
        <w:t>th</w:t>
      </w:r>
      <w:r>
        <w:rPr>
          <w:rFonts w:ascii="Tahoma" w:hAnsi="Tahoma"/>
          <w:sz w:val="22"/>
        </w:rPr>
        <w:t xml:space="preserve"> </w:t>
      </w:r>
      <w:r w:rsidR="007427A0">
        <w:rPr>
          <w:rFonts w:ascii="Tahoma" w:hAnsi="Tahoma"/>
          <w:sz w:val="22"/>
        </w:rPr>
        <w:t xml:space="preserve">day of </w:t>
      </w:r>
      <w:r>
        <w:rPr>
          <w:rFonts w:ascii="Tahoma" w:hAnsi="Tahoma"/>
          <w:sz w:val="22"/>
        </w:rPr>
        <w:t>the month for the previous month.</w:t>
      </w:r>
    </w:p>
    <w:p w14:paraId="01E6896F" w14:textId="77777777" w:rsidR="00241211" w:rsidRPr="009D4BB6" w:rsidRDefault="00241211" w:rsidP="00241211">
      <w:pPr>
        <w:keepLines/>
        <w:widowControl w:val="0"/>
        <w:suppressAutoHyphens/>
        <w:jc w:val="both"/>
        <w:rPr>
          <w:rFonts w:ascii="Tahoma" w:eastAsia="Times New Roman" w:hAnsi="Tahoma" w:cs="Tahoma"/>
          <w:kern w:val="1"/>
          <w:sz w:val="22"/>
          <w:szCs w:val="22"/>
          <w:lang w:val="sr-Latn-RS" w:eastAsia="ar-SA"/>
        </w:rPr>
      </w:pPr>
    </w:p>
    <w:p w14:paraId="04330C31" w14:textId="77777777" w:rsidR="00241211" w:rsidRPr="009D4BB6" w:rsidRDefault="00241211" w:rsidP="00241211">
      <w:pPr>
        <w:keepLines/>
        <w:widowControl w:val="0"/>
        <w:suppressAutoHyphens/>
        <w:jc w:val="both"/>
        <w:rPr>
          <w:rFonts w:ascii="Tahoma" w:eastAsia="Times New Roman" w:hAnsi="Tahoma" w:cs="Tahoma"/>
          <w:kern w:val="1"/>
          <w:sz w:val="22"/>
          <w:szCs w:val="22"/>
        </w:rPr>
      </w:pPr>
      <w:bookmarkStart w:id="1" w:name="_heading=h.2afmg28"/>
      <w:bookmarkEnd w:id="1"/>
      <w:r>
        <w:rPr>
          <w:rFonts w:ascii="Tahoma" w:hAnsi="Tahoma"/>
          <w:sz w:val="22"/>
        </w:rPr>
        <w:t>The Contracting Authority may raise objections to the monthly report submitted under the previous clause. In this case, the Partner is obliged to rectify the deficiencies in the report in accordance with the Contracting Authority's objections and to submit a new, adjusted monthly report to the Contracting Authority within 8 days.  All reports must be submitted in the format agreed with the Contracting Authority.</w:t>
      </w:r>
    </w:p>
    <w:p w14:paraId="3567755E"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4208707F" w14:textId="77777777" w:rsidR="007427A0" w:rsidRDefault="007427A0" w:rsidP="00241211">
      <w:pPr>
        <w:keepLines/>
        <w:widowControl w:val="0"/>
        <w:suppressAutoHyphens/>
        <w:jc w:val="both"/>
        <w:rPr>
          <w:rFonts w:ascii="Tahoma" w:hAnsi="Tahoma"/>
          <w:b/>
          <w:bCs/>
          <w:sz w:val="22"/>
        </w:rPr>
      </w:pPr>
    </w:p>
    <w:p w14:paraId="5D0E5F25" w14:textId="04621691" w:rsidR="00241211" w:rsidRPr="009D4BB6" w:rsidRDefault="00241211" w:rsidP="00241211">
      <w:pPr>
        <w:keepLines/>
        <w:widowControl w:val="0"/>
        <w:suppressAutoHyphens/>
        <w:jc w:val="both"/>
        <w:rPr>
          <w:rFonts w:ascii="Tahoma" w:eastAsia="Arial Unicode MS" w:hAnsi="Tahoma" w:cs="Tahoma"/>
          <w:b/>
          <w:kern w:val="1"/>
          <w:sz w:val="22"/>
          <w:szCs w:val="22"/>
        </w:rPr>
      </w:pPr>
      <w:r>
        <w:rPr>
          <w:rFonts w:ascii="Tahoma" w:hAnsi="Tahoma"/>
          <w:b/>
          <w:bCs/>
          <w:sz w:val="22"/>
        </w:rPr>
        <w:lastRenderedPageBreak/>
        <w:t>Confidentiality</w:t>
      </w:r>
    </w:p>
    <w:p w14:paraId="0B64EE5A" w14:textId="77777777" w:rsidR="00241211" w:rsidRPr="009D4BB6" w:rsidRDefault="00241211" w:rsidP="00241211">
      <w:pPr>
        <w:pStyle w:val="NormalWeb"/>
        <w:spacing w:before="0" w:after="0"/>
        <w:jc w:val="center"/>
        <w:rPr>
          <w:rFonts w:ascii="Tahoma" w:hAnsi="Tahoma" w:cs="Tahoma"/>
          <w:sz w:val="22"/>
          <w:szCs w:val="22"/>
        </w:rPr>
      </w:pPr>
      <w:r>
        <w:rPr>
          <w:rFonts w:ascii="Tahoma" w:hAnsi="Tahoma"/>
          <w:sz w:val="22"/>
        </w:rPr>
        <w:t>Article 22</w:t>
      </w:r>
    </w:p>
    <w:p w14:paraId="3A18B95A" w14:textId="2D8916F1" w:rsidR="00241211" w:rsidRPr="009D4BB6" w:rsidRDefault="00241211" w:rsidP="00241211">
      <w:pPr>
        <w:keepLines/>
        <w:widowControl w:val="0"/>
        <w:suppressAutoHyphens/>
        <w:jc w:val="both"/>
        <w:rPr>
          <w:rFonts w:ascii="Tahoma" w:eastAsia="Arial Unicode MS" w:hAnsi="Tahoma" w:cs="Tahoma"/>
          <w:kern w:val="1"/>
          <w:sz w:val="22"/>
          <w:szCs w:val="22"/>
        </w:rPr>
      </w:pPr>
      <w:r>
        <w:rPr>
          <w:rFonts w:ascii="Tahoma" w:hAnsi="Tahoma"/>
          <w:sz w:val="22"/>
        </w:rPr>
        <w:t xml:space="preserve">Information received by the </w:t>
      </w:r>
      <w:r w:rsidR="007427A0">
        <w:rPr>
          <w:rFonts w:ascii="Tahoma" w:hAnsi="Tahoma"/>
          <w:sz w:val="22"/>
        </w:rPr>
        <w:t>P</w:t>
      </w:r>
      <w:r>
        <w:rPr>
          <w:rFonts w:ascii="Tahoma" w:hAnsi="Tahoma"/>
          <w:sz w:val="22"/>
        </w:rPr>
        <w:t xml:space="preserve">arties in connection with this Framework Agreement and the individual </w:t>
      </w:r>
      <w:r w:rsidR="007427A0">
        <w:rPr>
          <w:rFonts w:ascii="Tahoma" w:hAnsi="Tahoma"/>
          <w:sz w:val="22"/>
        </w:rPr>
        <w:t>C</w:t>
      </w:r>
      <w:r>
        <w:rPr>
          <w:rFonts w:ascii="Tahoma" w:hAnsi="Tahoma"/>
          <w:sz w:val="22"/>
        </w:rPr>
        <w:t>ontracts and their implementation shall be considered confidential and may not be disclosed to third parties without the consent of the other party.</w:t>
      </w:r>
    </w:p>
    <w:p w14:paraId="618B968C"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431B656E" w14:textId="77777777" w:rsidR="00241211" w:rsidRPr="009D4BB6" w:rsidRDefault="00241211" w:rsidP="00241211">
      <w:pPr>
        <w:jc w:val="both"/>
        <w:rPr>
          <w:rFonts w:ascii="Tahoma" w:hAnsi="Tahoma" w:cs="Tahoma"/>
          <w:sz w:val="22"/>
          <w:szCs w:val="22"/>
        </w:rPr>
      </w:pPr>
      <w:r>
        <w:rPr>
          <w:rFonts w:ascii="Tahoma" w:hAnsi="Tahoma"/>
          <w:sz w:val="22"/>
        </w:rPr>
        <w:t>The Partner shall not have the right to disclose any information without the prior written consent of the Contracting Authority specifically:</w:t>
      </w:r>
    </w:p>
    <w:p w14:paraId="0D0F0E5F" w14:textId="77777777" w:rsidR="00241211" w:rsidRPr="009D4BB6" w:rsidRDefault="00241211" w:rsidP="00241211">
      <w:pPr>
        <w:jc w:val="both"/>
        <w:rPr>
          <w:rFonts w:ascii="Tahoma" w:hAnsi="Tahoma" w:cs="Tahoma"/>
          <w:sz w:val="22"/>
          <w:szCs w:val="22"/>
          <w:lang w:val="sr-Cyrl-CS"/>
        </w:rPr>
      </w:pPr>
    </w:p>
    <w:p w14:paraId="15A70B16" w14:textId="77777777" w:rsidR="00241211" w:rsidRPr="009D4BB6" w:rsidRDefault="00241211" w:rsidP="00241211">
      <w:pPr>
        <w:numPr>
          <w:ilvl w:val="2"/>
          <w:numId w:val="63"/>
        </w:numPr>
        <w:jc w:val="both"/>
        <w:rPr>
          <w:rFonts w:ascii="Tahoma" w:hAnsi="Tahoma" w:cs="Tahoma"/>
          <w:sz w:val="22"/>
          <w:szCs w:val="22"/>
        </w:rPr>
      </w:pPr>
      <w:r>
        <w:rPr>
          <w:rFonts w:ascii="Tahoma" w:hAnsi="Tahoma"/>
          <w:sz w:val="22"/>
        </w:rPr>
        <w:t>to make available to third parties any data, information or documents received from the Contracting Authority for the purposes of contract fulfilment,</w:t>
      </w:r>
    </w:p>
    <w:p w14:paraId="446103CA" w14:textId="77777777" w:rsidR="00241211" w:rsidRPr="009D4BB6" w:rsidRDefault="00241211" w:rsidP="00241211">
      <w:pPr>
        <w:numPr>
          <w:ilvl w:val="2"/>
          <w:numId w:val="63"/>
        </w:numPr>
        <w:jc w:val="both"/>
        <w:rPr>
          <w:rFonts w:ascii="Tahoma" w:hAnsi="Tahoma" w:cs="Tahoma"/>
          <w:sz w:val="22"/>
          <w:szCs w:val="22"/>
        </w:rPr>
      </w:pPr>
      <w:r>
        <w:rPr>
          <w:rFonts w:ascii="Tahoma" w:hAnsi="Tahoma"/>
          <w:sz w:val="22"/>
        </w:rPr>
        <w:t>to use the data, information or documents received from the Contracting Authority for purposes other than the fulfilment of the contractual obligations.</w:t>
      </w:r>
    </w:p>
    <w:p w14:paraId="58DB2A15" w14:textId="77777777" w:rsidR="00241211" w:rsidRPr="009D4BB6" w:rsidRDefault="00241211" w:rsidP="00241211">
      <w:pPr>
        <w:jc w:val="both"/>
        <w:rPr>
          <w:rFonts w:ascii="Tahoma" w:hAnsi="Tahoma" w:cs="Tahoma"/>
          <w:sz w:val="22"/>
          <w:szCs w:val="22"/>
          <w:lang w:val="sr-Cyrl-CS"/>
        </w:rPr>
      </w:pPr>
    </w:p>
    <w:p w14:paraId="6AEA4F54" w14:textId="77777777" w:rsidR="00241211" w:rsidRPr="009D4BB6" w:rsidRDefault="00241211" w:rsidP="00241211">
      <w:pPr>
        <w:autoSpaceDE w:val="0"/>
        <w:autoSpaceDN w:val="0"/>
        <w:adjustRightInd w:val="0"/>
        <w:jc w:val="both"/>
        <w:rPr>
          <w:rFonts w:ascii="Tahoma" w:hAnsi="Tahoma" w:cs="Tahoma"/>
          <w:sz w:val="22"/>
          <w:szCs w:val="22"/>
        </w:rPr>
      </w:pPr>
      <w:r>
        <w:rPr>
          <w:rFonts w:ascii="Tahoma" w:hAnsi="Tahoma"/>
          <w:sz w:val="22"/>
        </w:rPr>
        <w:t xml:space="preserve">The Partner shall undertake to keep the data/documents received from the Contracting Authority or obtained during the work as a business secret even after the termination of the contractual obligations, in accordance with the provisions of this Agreement and the regulations of the Republic of Serbia. </w:t>
      </w:r>
    </w:p>
    <w:p w14:paraId="39F23257" w14:textId="77777777" w:rsidR="00241211" w:rsidRPr="009D4BB6" w:rsidRDefault="00241211" w:rsidP="00241211">
      <w:pPr>
        <w:autoSpaceDE w:val="0"/>
        <w:autoSpaceDN w:val="0"/>
        <w:adjustRightInd w:val="0"/>
        <w:jc w:val="both"/>
        <w:rPr>
          <w:rFonts w:ascii="Tahoma" w:hAnsi="Tahoma" w:cs="Tahoma"/>
          <w:sz w:val="22"/>
          <w:szCs w:val="22"/>
          <w:lang w:val="ru-RU"/>
        </w:rPr>
      </w:pPr>
    </w:p>
    <w:p w14:paraId="1B8211F1" w14:textId="45BA1A4B" w:rsidR="00241211" w:rsidRPr="009D4BB6" w:rsidRDefault="00241211" w:rsidP="00241211">
      <w:pPr>
        <w:jc w:val="both"/>
        <w:rPr>
          <w:rFonts w:ascii="Tahoma" w:eastAsia="Times New Roman" w:hAnsi="Tahoma" w:cs="Tahoma"/>
          <w:sz w:val="22"/>
          <w:szCs w:val="22"/>
        </w:rPr>
      </w:pPr>
      <w:r>
        <w:rPr>
          <w:rFonts w:ascii="Tahoma" w:hAnsi="Tahoma"/>
          <w:sz w:val="22"/>
        </w:rPr>
        <w:t xml:space="preserve">The confidentiality obligation </w:t>
      </w:r>
      <w:r w:rsidR="00546B7E">
        <w:rPr>
          <w:rFonts w:ascii="Tahoma" w:hAnsi="Tahoma"/>
          <w:sz w:val="22"/>
        </w:rPr>
        <w:t xml:space="preserve">shall </w:t>
      </w:r>
      <w:r>
        <w:rPr>
          <w:rFonts w:ascii="Tahoma" w:hAnsi="Tahoma"/>
          <w:sz w:val="22"/>
        </w:rPr>
        <w:t>not prevent the use of information if there is no legitimate interest in keeping it secret (</w:t>
      </w:r>
      <w:r w:rsidR="00546B7E">
        <w:rPr>
          <w:rFonts w:ascii="Tahoma" w:hAnsi="Tahoma"/>
          <w:sz w:val="22"/>
        </w:rPr>
        <w:t>e.g.,</w:t>
      </w:r>
      <w:r>
        <w:rPr>
          <w:rFonts w:ascii="Tahoma" w:hAnsi="Tahoma"/>
          <w:sz w:val="22"/>
        </w:rPr>
        <w:t xml:space="preserve"> if it is publicly available).</w:t>
      </w:r>
    </w:p>
    <w:p w14:paraId="67F71853" w14:textId="77777777" w:rsidR="00241211" w:rsidRPr="009D4BB6" w:rsidRDefault="00241211" w:rsidP="00241211">
      <w:pPr>
        <w:rPr>
          <w:rFonts w:ascii="Tahoma" w:eastAsia="Times New Roman" w:hAnsi="Tahoma" w:cs="Tahoma"/>
          <w:sz w:val="22"/>
          <w:szCs w:val="22"/>
          <w:lang w:val="ru-RU"/>
        </w:rPr>
      </w:pPr>
    </w:p>
    <w:p w14:paraId="0D6D16D3" w14:textId="77777777" w:rsidR="00241211" w:rsidRPr="009D4BB6" w:rsidRDefault="00241211" w:rsidP="00241211">
      <w:pPr>
        <w:pStyle w:val="NormalWeb"/>
        <w:spacing w:before="0" w:after="0"/>
        <w:rPr>
          <w:rFonts w:ascii="Tahoma" w:hAnsi="Tahoma" w:cs="Tahoma"/>
          <w:b/>
          <w:sz w:val="22"/>
          <w:szCs w:val="22"/>
        </w:rPr>
      </w:pPr>
      <w:r>
        <w:rPr>
          <w:rFonts w:ascii="Tahoma" w:hAnsi="Tahoma"/>
          <w:b/>
          <w:sz w:val="22"/>
        </w:rPr>
        <w:t xml:space="preserve">Force </w:t>
      </w:r>
      <w:proofErr w:type="spellStart"/>
      <w:r>
        <w:rPr>
          <w:rFonts w:ascii="Tahoma" w:hAnsi="Tahoma"/>
          <w:b/>
          <w:sz w:val="22"/>
        </w:rPr>
        <w:t>Majeour</w:t>
      </w:r>
      <w:proofErr w:type="spellEnd"/>
    </w:p>
    <w:p w14:paraId="2D115AFF" w14:textId="77777777" w:rsidR="00241211" w:rsidRPr="009D4BB6" w:rsidRDefault="00241211" w:rsidP="00241211">
      <w:pPr>
        <w:pStyle w:val="NormalWeb"/>
        <w:spacing w:before="0" w:after="0"/>
        <w:jc w:val="center"/>
        <w:rPr>
          <w:rFonts w:ascii="Tahoma" w:hAnsi="Tahoma" w:cs="Tahoma"/>
          <w:sz w:val="22"/>
          <w:szCs w:val="22"/>
        </w:rPr>
      </w:pPr>
      <w:r>
        <w:rPr>
          <w:rFonts w:ascii="Tahoma" w:hAnsi="Tahoma"/>
          <w:sz w:val="22"/>
        </w:rPr>
        <w:t>Article 23</w:t>
      </w:r>
    </w:p>
    <w:p w14:paraId="0DDCA0E9" w14:textId="77777777" w:rsidR="00241211" w:rsidRPr="009D4BB6" w:rsidRDefault="00241211" w:rsidP="00241211">
      <w:pPr>
        <w:jc w:val="both"/>
        <w:rPr>
          <w:rFonts w:ascii="Tahoma" w:hAnsi="Tahoma" w:cs="Tahoma"/>
          <w:sz w:val="22"/>
          <w:szCs w:val="22"/>
        </w:rPr>
      </w:pPr>
      <w:r>
        <w:rPr>
          <w:rFonts w:ascii="Tahoma" w:hAnsi="Tahoma"/>
          <w:sz w:val="22"/>
        </w:rPr>
        <w:t>Force majeure refers to events occurring after the entry into force of this Framework Agreement, irrespective of the will of the Contracting Parties, which could not have been foreseen at the time of signing this Framework Agreement and which, by their effects, delay or prevent the fulfilment of all or part of the contractual obligations.</w:t>
      </w:r>
    </w:p>
    <w:p w14:paraId="6415CDEE" w14:textId="77777777" w:rsidR="00241211" w:rsidRPr="009D4BB6" w:rsidRDefault="00241211" w:rsidP="00241211">
      <w:pPr>
        <w:jc w:val="both"/>
        <w:rPr>
          <w:rFonts w:ascii="Tahoma" w:hAnsi="Tahoma" w:cs="Tahoma"/>
          <w:sz w:val="22"/>
          <w:szCs w:val="22"/>
          <w:lang w:val="sr-Cyrl-RS"/>
        </w:rPr>
      </w:pPr>
    </w:p>
    <w:p w14:paraId="338A01A6" w14:textId="77777777" w:rsidR="00241211" w:rsidRPr="009D4BB6" w:rsidRDefault="00241211" w:rsidP="00241211">
      <w:pPr>
        <w:jc w:val="both"/>
        <w:rPr>
          <w:rFonts w:ascii="Tahoma" w:hAnsi="Tahoma" w:cs="Tahoma"/>
          <w:sz w:val="22"/>
          <w:szCs w:val="22"/>
        </w:rPr>
      </w:pPr>
      <w:r>
        <w:rPr>
          <w:rFonts w:ascii="Tahoma" w:hAnsi="Tahoma"/>
          <w:sz w:val="22"/>
        </w:rPr>
        <w:t>The effect of force majeure shall be reflected in the extension of the agreed deadline in proportion to the duration of its effect, including a reasonable time to prepare for the resumption of the contractual obligations on which the contracting parties will agree.</w:t>
      </w:r>
    </w:p>
    <w:p w14:paraId="506DFD25" w14:textId="77777777" w:rsidR="00241211" w:rsidRPr="009D4BB6" w:rsidRDefault="00241211" w:rsidP="00241211">
      <w:pPr>
        <w:jc w:val="both"/>
        <w:rPr>
          <w:rFonts w:ascii="Tahoma" w:hAnsi="Tahoma" w:cs="Tahoma"/>
          <w:sz w:val="22"/>
          <w:szCs w:val="22"/>
          <w:lang w:val="sr-Cyrl-RS"/>
        </w:rPr>
      </w:pPr>
    </w:p>
    <w:p w14:paraId="269544FE" w14:textId="77777777" w:rsidR="00241211" w:rsidRPr="009D4BB6" w:rsidRDefault="00241211" w:rsidP="00241211">
      <w:pPr>
        <w:ind w:right="-1"/>
        <w:jc w:val="both"/>
        <w:rPr>
          <w:rFonts w:ascii="Tahoma" w:hAnsi="Tahoma" w:cs="Tahoma"/>
          <w:bCs/>
          <w:sz w:val="22"/>
          <w:szCs w:val="22"/>
        </w:rPr>
      </w:pPr>
      <w:r>
        <w:rPr>
          <w:rFonts w:ascii="Tahoma" w:hAnsi="Tahoma"/>
          <w:sz w:val="22"/>
        </w:rPr>
        <w:t xml:space="preserve">The Contracting Party affected by force majeure shall immediately inform the other Contracting Party in writing of the occurrence of unforeseen circumstances and provide corresponding evidence. </w:t>
      </w:r>
    </w:p>
    <w:p w14:paraId="478481DD" w14:textId="77777777" w:rsidR="00241211" w:rsidRPr="009D4BB6" w:rsidRDefault="00241211" w:rsidP="00241211">
      <w:pPr>
        <w:ind w:right="-1"/>
        <w:jc w:val="both"/>
        <w:rPr>
          <w:rFonts w:ascii="Tahoma" w:hAnsi="Tahoma" w:cs="Tahoma"/>
          <w:bCs/>
          <w:sz w:val="22"/>
          <w:szCs w:val="22"/>
          <w:lang w:val="sr-Cyrl-CS"/>
        </w:rPr>
      </w:pPr>
    </w:p>
    <w:p w14:paraId="4176E0F7" w14:textId="77777777" w:rsidR="00241211" w:rsidRPr="009D4BB6" w:rsidRDefault="00241211" w:rsidP="00241211">
      <w:pPr>
        <w:jc w:val="both"/>
        <w:rPr>
          <w:rFonts w:ascii="Tahoma" w:hAnsi="Tahoma" w:cs="Tahoma"/>
          <w:sz w:val="22"/>
          <w:szCs w:val="22"/>
        </w:rPr>
      </w:pPr>
      <w:r>
        <w:rPr>
          <w:rFonts w:ascii="Tahoma" w:hAnsi="Tahoma"/>
          <w:sz w:val="22"/>
        </w:rPr>
        <w:t>A Contracting Party that is in default with its contractual obligations may not invoke force majeure.</w:t>
      </w:r>
    </w:p>
    <w:p w14:paraId="08A129DE" w14:textId="77777777" w:rsidR="00241211" w:rsidRPr="009D4BB6" w:rsidRDefault="00241211" w:rsidP="00241211">
      <w:pPr>
        <w:jc w:val="both"/>
        <w:rPr>
          <w:rFonts w:ascii="Tahoma" w:hAnsi="Tahoma" w:cs="Tahoma"/>
          <w:sz w:val="22"/>
          <w:szCs w:val="22"/>
          <w:lang w:val="sr-Cyrl-RS"/>
        </w:rPr>
      </w:pPr>
    </w:p>
    <w:p w14:paraId="29CFDDBA" w14:textId="104305E7" w:rsidR="00241211" w:rsidRPr="009D4BB6" w:rsidRDefault="00241211" w:rsidP="00241211">
      <w:pPr>
        <w:jc w:val="both"/>
        <w:rPr>
          <w:rFonts w:ascii="Tahoma" w:hAnsi="Tahoma" w:cs="Tahoma"/>
          <w:sz w:val="22"/>
          <w:szCs w:val="22"/>
        </w:rPr>
      </w:pPr>
      <w:r>
        <w:rPr>
          <w:rFonts w:ascii="Tahoma" w:hAnsi="Tahoma"/>
          <w:sz w:val="22"/>
        </w:rPr>
        <w:t xml:space="preserve">For the duration of the force majeure, the contractual obligations of both </w:t>
      </w:r>
      <w:r w:rsidR="00546B7E">
        <w:rPr>
          <w:rFonts w:ascii="Tahoma" w:hAnsi="Tahoma"/>
          <w:sz w:val="22"/>
        </w:rPr>
        <w:t xml:space="preserve">Contracting Parties </w:t>
      </w:r>
      <w:r>
        <w:rPr>
          <w:rFonts w:ascii="Tahoma" w:hAnsi="Tahoma"/>
          <w:sz w:val="22"/>
        </w:rPr>
        <w:t>shall be suspended and no sanctions provided for in this contract shall apply.</w:t>
      </w:r>
    </w:p>
    <w:p w14:paraId="2679E544" w14:textId="77777777" w:rsidR="00241211" w:rsidRPr="009D4BB6" w:rsidRDefault="00241211" w:rsidP="00241211">
      <w:pPr>
        <w:jc w:val="both"/>
        <w:rPr>
          <w:rFonts w:ascii="Tahoma" w:hAnsi="Tahoma" w:cs="Tahoma"/>
          <w:sz w:val="22"/>
          <w:szCs w:val="22"/>
          <w:lang w:val="sr-Cyrl-RS"/>
        </w:rPr>
      </w:pPr>
    </w:p>
    <w:p w14:paraId="2D5D1A20" w14:textId="77777777" w:rsidR="00241211" w:rsidRPr="009D4BB6" w:rsidRDefault="00241211" w:rsidP="00241211">
      <w:pPr>
        <w:jc w:val="both"/>
        <w:rPr>
          <w:rFonts w:ascii="Tahoma" w:hAnsi="Tahoma" w:cs="Tahoma"/>
          <w:sz w:val="22"/>
          <w:szCs w:val="22"/>
        </w:rPr>
      </w:pPr>
      <w:r>
        <w:rPr>
          <w:rFonts w:ascii="Tahoma" w:hAnsi="Tahoma"/>
          <w:sz w:val="22"/>
        </w:rPr>
        <w:t>If the effect of the force majeure lasts longer than three months, the Contracting Party not affected by the force majeure may terminate the Framework Agreement.</w:t>
      </w:r>
    </w:p>
    <w:p w14:paraId="67C00ED8"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79C243F5" w14:textId="77777777" w:rsidR="00546B7E" w:rsidRDefault="00546B7E" w:rsidP="00241211">
      <w:pPr>
        <w:keepLines/>
        <w:widowControl w:val="0"/>
        <w:contextualSpacing/>
        <w:jc w:val="both"/>
        <w:rPr>
          <w:rFonts w:ascii="Tahoma" w:hAnsi="Tahoma"/>
          <w:b/>
          <w:sz w:val="22"/>
        </w:rPr>
      </w:pPr>
    </w:p>
    <w:p w14:paraId="5EE45DA8" w14:textId="77777777" w:rsidR="00546B7E" w:rsidRDefault="00546B7E" w:rsidP="00241211">
      <w:pPr>
        <w:keepLines/>
        <w:widowControl w:val="0"/>
        <w:contextualSpacing/>
        <w:jc w:val="both"/>
        <w:rPr>
          <w:rFonts w:ascii="Tahoma" w:hAnsi="Tahoma"/>
          <w:b/>
          <w:sz w:val="22"/>
        </w:rPr>
      </w:pPr>
    </w:p>
    <w:p w14:paraId="4E0670C6" w14:textId="2CB60B83" w:rsidR="00241211" w:rsidRPr="009D4BB6" w:rsidRDefault="00241211" w:rsidP="00241211">
      <w:pPr>
        <w:keepLines/>
        <w:widowControl w:val="0"/>
        <w:contextualSpacing/>
        <w:jc w:val="both"/>
        <w:rPr>
          <w:rFonts w:ascii="Tahoma" w:eastAsia="Arial" w:hAnsi="Tahoma" w:cs="Tahoma"/>
          <w:b/>
          <w:kern w:val="1"/>
          <w:sz w:val="22"/>
          <w:szCs w:val="22"/>
        </w:rPr>
      </w:pPr>
      <w:r>
        <w:rPr>
          <w:rFonts w:ascii="Tahoma" w:hAnsi="Tahoma"/>
          <w:b/>
          <w:sz w:val="22"/>
        </w:rPr>
        <w:lastRenderedPageBreak/>
        <w:t>Final Provisions</w:t>
      </w:r>
    </w:p>
    <w:p w14:paraId="682142E1" w14:textId="77777777" w:rsidR="00241211" w:rsidRPr="009D4BB6" w:rsidRDefault="00241211" w:rsidP="00241211">
      <w:pPr>
        <w:jc w:val="center"/>
        <w:rPr>
          <w:rFonts w:ascii="Tahoma" w:hAnsi="Tahoma" w:cs="Tahoma"/>
          <w:sz w:val="22"/>
          <w:szCs w:val="22"/>
        </w:rPr>
      </w:pPr>
      <w:r>
        <w:rPr>
          <w:rFonts w:ascii="Tahoma" w:hAnsi="Tahoma"/>
          <w:sz w:val="22"/>
        </w:rPr>
        <w:t>Article 24</w:t>
      </w:r>
    </w:p>
    <w:p w14:paraId="5F0FA19B" w14:textId="60D8AEDC" w:rsidR="00241211" w:rsidRPr="009D4BB6" w:rsidRDefault="00241211" w:rsidP="00241211">
      <w:pPr>
        <w:jc w:val="both"/>
        <w:rPr>
          <w:rFonts w:ascii="Tahoma" w:hAnsi="Tahoma" w:cs="Tahoma"/>
          <w:sz w:val="22"/>
          <w:szCs w:val="22"/>
        </w:rPr>
      </w:pPr>
      <w:r>
        <w:rPr>
          <w:rFonts w:ascii="Tahoma" w:hAnsi="Tahoma"/>
          <w:sz w:val="22"/>
        </w:rPr>
        <w:t xml:space="preserve">The Contracting Parties agree that the provisions of the Law on Contract and Torts, Law on Planning and Construction and other applicable regulations shall apply to everything not regulated in the Framework Agreement and the individual </w:t>
      </w:r>
      <w:r w:rsidR="00BA156A">
        <w:rPr>
          <w:rFonts w:ascii="Tahoma" w:hAnsi="Tahoma"/>
          <w:sz w:val="22"/>
        </w:rPr>
        <w:t>Contract.</w:t>
      </w:r>
    </w:p>
    <w:p w14:paraId="75B7986A" w14:textId="77777777" w:rsidR="00241211" w:rsidRPr="009D4BB6" w:rsidRDefault="00241211" w:rsidP="00241211">
      <w:pPr>
        <w:keepLines/>
        <w:widowControl w:val="0"/>
        <w:suppressAutoHyphens/>
        <w:jc w:val="center"/>
        <w:rPr>
          <w:rFonts w:ascii="Tahoma" w:eastAsia="Arial Unicode MS" w:hAnsi="Tahoma" w:cs="Tahoma"/>
          <w:kern w:val="1"/>
          <w:sz w:val="22"/>
          <w:szCs w:val="22"/>
          <w:lang w:val="sr-Latn-RS" w:eastAsia="ar-SA"/>
        </w:rPr>
      </w:pPr>
    </w:p>
    <w:p w14:paraId="1F5F03EF"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25</w:t>
      </w:r>
    </w:p>
    <w:p w14:paraId="1B26B12E" w14:textId="77777777" w:rsidR="00241211" w:rsidRPr="009D4BB6" w:rsidRDefault="00241211" w:rsidP="00241211">
      <w:pPr>
        <w:keepLines/>
        <w:widowControl w:val="0"/>
        <w:suppressAutoHyphens/>
        <w:ind w:hanging="36"/>
        <w:jc w:val="both"/>
        <w:rPr>
          <w:rFonts w:ascii="Tahoma" w:eastAsia="Arial Unicode MS" w:hAnsi="Tahoma" w:cs="Tahoma"/>
          <w:kern w:val="1"/>
          <w:sz w:val="22"/>
          <w:szCs w:val="22"/>
        </w:rPr>
      </w:pPr>
      <w:r>
        <w:rPr>
          <w:rFonts w:ascii="Tahoma" w:hAnsi="Tahoma"/>
          <w:sz w:val="22"/>
        </w:rPr>
        <w:t xml:space="preserve">The Contracting Parties shall undertake to settle all disputes arising from this agreement amicably and, in the event that no agreement is reached, agree that the Commercial Court at the Contracting Authority's seat shall have jurisdiction. </w:t>
      </w:r>
    </w:p>
    <w:p w14:paraId="366804E2" w14:textId="77777777" w:rsidR="00241211" w:rsidRPr="009D4BB6" w:rsidRDefault="00241211" w:rsidP="00241211">
      <w:pPr>
        <w:keepLines/>
        <w:widowControl w:val="0"/>
        <w:suppressAutoHyphens/>
        <w:jc w:val="both"/>
        <w:rPr>
          <w:rFonts w:ascii="Tahoma" w:eastAsia="Arial Unicode MS" w:hAnsi="Tahoma" w:cs="Tahoma"/>
          <w:kern w:val="1"/>
          <w:sz w:val="22"/>
          <w:szCs w:val="22"/>
          <w:lang w:val="sr-Latn-RS" w:eastAsia="ar-SA"/>
        </w:rPr>
      </w:pPr>
    </w:p>
    <w:p w14:paraId="4F901D67"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26</w:t>
      </w:r>
    </w:p>
    <w:p w14:paraId="66C4E74F" w14:textId="77777777" w:rsidR="00241211" w:rsidRPr="009D4BB6" w:rsidRDefault="00241211" w:rsidP="00241211">
      <w:pPr>
        <w:keepLines/>
        <w:widowControl w:val="0"/>
        <w:tabs>
          <w:tab w:val="left" w:pos="1418"/>
        </w:tabs>
        <w:jc w:val="both"/>
        <w:rPr>
          <w:rFonts w:ascii="Tahoma" w:eastAsia="Times New Roman" w:hAnsi="Tahoma" w:cs="Tahoma"/>
          <w:sz w:val="22"/>
          <w:szCs w:val="22"/>
        </w:rPr>
      </w:pPr>
      <w:r>
        <w:rPr>
          <w:rFonts w:ascii="Tahoma" w:hAnsi="Tahoma"/>
          <w:sz w:val="22"/>
        </w:rPr>
        <w:t>This Agreement shall enter into force on the date of signature by both Parties, on the date of the last signature, and shall have a maximum term of four years from the date of entry into force.</w:t>
      </w:r>
    </w:p>
    <w:p w14:paraId="2AEABB4F" w14:textId="77777777" w:rsidR="00241211" w:rsidRPr="009D4BB6" w:rsidRDefault="00241211" w:rsidP="00241211">
      <w:pPr>
        <w:keepLines/>
        <w:widowControl w:val="0"/>
        <w:tabs>
          <w:tab w:val="left" w:pos="1223"/>
        </w:tabs>
        <w:suppressAutoHyphens/>
        <w:jc w:val="both"/>
        <w:rPr>
          <w:rFonts w:ascii="Tahoma" w:eastAsia="Arial Unicode MS" w:hAnsi="Tahoma" w:cs="Tahoma"/>
          <w:kern w:val="1"/>
          <w:sz w:val="22"/>
          <w:szCs w:val="22"/>
          <w:lang w:val="sr-Latn-RS" w:eastAsia="ar-SA"/>
        </w:rPr>
      </w:pPr>
    </w:p>
    <w:p w14:paraId="0A2097F9" w14:textId="77777777" w:rsidR="00241211" w:rsidRPr="009D4BB6" w:rsidRDefault="00241211" w:rsidP="00241211">
      <w:pPr>
        <w:keepLines/>
        <w:widowControl w:val="0"/>
        <w:suppressAutoHyphens/>
        <w:jc w:val="center"/>
        <w:rPr>
          <w:rFonts w:ascii="Tahoma" w:eastAsia="Arial Unicode MS" w:hAnsi="Tahoma" w:cs="Tahoma"/>
          <w:kern w:val="1"/>
          <w:sz w:val="22"/>
          <w:szCs w:val="22"/>
        </w:rPr>
      </w:pPr>
      <w:r>
        <w:rPr>
          <w:rFonts w:ascii="Tahoma" w:hAnsi="Tahoma"/>
          <w:sz w:val="22"/>
        </w:rPr>
        <w:t>Article 27</w:t>
      </w:r>
    </w:p>
    <w:p w14:paraId="1F72EFDE"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rPr>
      </w:pPr>
      <w:r>
        <w:rPr>
          <w:rFonts w:ascii="Tahoma" w:hAnsi="Tahoma"/>
          <w:sz w:val="22"/>
        </w:rPr>
        <w:t xml:space="preserve">This Agreement shall be drawn up in 4 (four) identical copies, of which both Parties shall keep 2 (two) copies each. </w:t>
      </w:r>
    </w:p>
    <w:p w14:paraId="1768EB45" w14:textId="77777777" w:rsidR="00241211" w:rsidRPr="009D4BB6" w:rsidRDefault="00241211" w:rsidP="00241211">
      <w:pPr>
        <w:keepLines/>
        <w:widowControl w:val="0"/>
        <w:autoSpaceDE w:val="0"/>
        <w:autoSpaceDN w:val="0"/>
        <w:adjustRightInd w:val="0"/>
        <w:jc w:val="both"/>
        <w:rPr>
          <w:rFonts w:ascii="Tahoma" w:eastAsia="Calibri" w:hAnsi="Tahoma" w:cs="Tahoma"/>
          <w:sz w:val="22"/>
          <w:szCs w:val="22"/>
          <w:lang w:val="sr-Latn-RS" w:eastAsia="nb-NO"/>
        </w:rPr>
      </w:pPr>
    </w:p>
    <w:p w14:paraId="2F1684D1" w14:textId="77777777" w:rsidR="00241211" w:rsidRPr="009D4BB6" w:rsidRDefault="00241211" w:rsidP="00241211">
      <w:pPr>
        <w:keepLines/>
        <w:widowControl w:val="0"/>
        <w:suppressAutoHyphens/>
        <w:jc w:val="both"/>
        <w:rPr>
          <w:rFonts w:ascii="Tahoma" w:eastAsia="Times New Roman" w:hAnsi="Tahoma" w:cs="Tahoma"/>
          <w:b/>
          <w:bCs/>
          <w:kern w:val="1"/>
          <w:sz w:val="22"/>
          <w:szCs w:val="22"/>
        </w:rPr>
      </w:pPr>
      <w:r>
        <w:rPr>
          <w:rFonts w:ascii="Tahoma" w:hAnsi="Tahoma"/>
          <w:sz w:val="22"/>
        </w:rPr>
        <w:t xml:space="preserve">       </w:t>
      </w:r>
      <w:r>
        <w:rPr>
          <w:rFonts w:ascii="Tahoma" w:hAnsi="Tahoma"/>
          <w:b/>
          <w:sz w:val="22"/>
        </w:rPr>
        <w:t xml:space="preserve">                                    </w:t>
      </w:r>
    </w:p>
    <w:p w14:paraId="0DF21C19" w14:textId="77777777" w:rsidR="00241211" w:rsidRPr="009D4BB6" w:rsidRDefault="00241211" w:rsidP="00241211">
      <w:pPr>
        <w:keepLines/>
        <w:widowControl w:val="0"/>
        <w:suppressAutoHyphens/>
        <w:autoSpaceDE w:val="0"/>
        <w:autoSpaceDN w:val="0"/>
        <w:adjustRightInd w:val="0"/>
        <w:jc w:val="both"/>
        <w:rPr>
          <w:rFonts w:ascii="Tahoma" w:eastAsia="Times New Roman" w:hAnsi="Tahoma" w:cs="Tahoma"/>
          <w:b/>
          <w:bCs/>
          <w:kern w:val="1"/>
          <w:sz w:val="22"/>
          <w:szCs w:val="22"/>
        </w:rPr>
      </w:pPr>
      <w:r>
        <w:rPr>
          <w:rFonts w:ascii="Tahoma" w:hAnsi="Tahoma"/>
          <w:b/>
          <w:sz w:val="22"/>
        </w:rPr>
        <w:t xml:space="preserve">              </w:t>
      </w:r>
    </w:p>
    <w:p w14:paraId="1C2C9A37" w14:textId="0533ED3B" w:rsidR="00241211" w:rsidRPr="009D4BB6" w:rsidRDefault="00241211" w:rsidP="00241211">
      <w:pPr>
        <w:keepLines/>
        <w:widowControl w:val="0"/>
        <w:suppressAutoHyphens/>
        <w:autoSpaceDE w:val="0"/>
        <w:autoSpaceDN w:val="0"/>
        <w:adjustRightInd w:val="0"/>
        <w:rPr>
          <w:rFonts w:ascii="Tahoma" w:eastAsia="Times New Roman" w:hAnsi="Tahoma" w:cs="Tahoma"/>
          <w:b/>
          <w:bCs/>
          <w:kern w:val="1"/>
          <w:sz w:val="22"/>
          <w:szCs w:val="22"/>
        </w:rPr>
      </w:pPr>
      <w:r>
        <w:rPr>
          <w:rFonts w:ascii="Tahoma" w:hAnsi="Tahoma"/>
          <w:b/>
          <w:sz w:val="22"/>
        </w:rPr>
        <w:t xml:space="preserve">             CONTRACTING </w:t>
      </w:r>
      <w:r w:rsidR="00BA156A">
        <w:rPr>
          <w:rFonts w:ascii="Tahoma" w:hAnsi="Tahoma"/>
          <w:b/>
          <w:sz w:val="22"/>
        </w:rPr>
        <w:t>AUTHORITY</w:t>
      </w:r>
      <w:r>
        <w:rPr>
          <w:rFonts w:ascii="Tahoma" w:hAnsi="Tahoma"/>
          <w:b/>
          <w:sz w:val="22"/>
        </w:rPr>
        <w:tab/>
      </w:r>
      <w:r>
        <w:rPr>
          <w:rFonts w:ascii="Tahoma" w:hAnsi="Tahoma"/>
          <w:b/>
          <w:sz w:val="22"/>
        </w:rPr>
        <w:tab/>
      </w:r>
      <w:r>
        <w:rPr>
          <w:rFonts w:ascii="Tahoma" w:hAnsi="Tahoma"/>
          <w:b/>
          <w:sz w:val="22"/>
        </w:rPr>
        <w:tab/>
      </w:r>
      <w:r>
        <w:rPr>
          <w:rFonts w:ascii="Tahoma" w:hAnsi="Tahoma"/>
          <w:b/>
          <w:sz w:val="22"/>
        </w:rPr>
        <w:tab/>
        <w:t xml:space="preserve">                PARTNER</w:t>
      </w:r>
    </w:p>
    <w:p w14:paraId="7624ED1E" w14:textId="77777777" w:rsidR="00241211" w:rsidRPr="009D4BB6" w:rsidRDefault="00241211" w:rsidP="00241211">
      <w:pPr>
        <w:keepLines/>
        <w:widowControl w:val="0"/>
        <w:suppressAutoHyphens/>
        <w:autoSpaceDE w:val="0"/>
        <w:autoSpaceDN w:val="0"/>
        <w:adjustRightInd w:val="0"/>
        <w:jc w:val="center"/>
        <w:rPr>
          <w:rFonts w:ascii="Tahoma" w:eastAsia="Times New Roman" w:hAnsi="Tahoma" w:cs="Tahoma"/>
          <w:b/>
          <w:bCs/>
          <w:kern w:val="1"/>
          <w:sz w:val="22"/>
          <w:szCs w:val="22"/>
          <w:lang w:val="sr-Latn-RS" w:eastAsia="ar-SA"/>
        </w:rPr>
      </w:pPr>
    </w:p>
    <w:p w14:paraId="01A9A07F" w14:textId="77777777" w:rsidR="00241211" w:rsidRPr="009D4BB6" w:rsidRDefault="00241211" w:rsidP="00241211">
      <w:pPr>
        <w:keepLines/>
        <w:widowControl w:val="0"/>
        <w:rPr>
          <w:rFonts w:ascii="Tahoma" w:eastAsia="Times New Roman" w:hAnsi="Tahoma" w:cs="Tahoma"/>
          <w:sz w:val="22"/>
          <w:szCs w:val="22"/>
        </w:rPr>
      </w:pPr>
      <w:r>
        <w:rPr>
          <w:rFonts w:ascii="Tahoma" w:hAnsi="Tahoma"/>
          <w:b/>
          <w:sz w:val="22"/>
        </w:rPr>
        <w:t xml:space="preserve">________________________              </w:t>
      </w:r>
      <w:r>
        <w:rPr>
          <w:rFonts w:ascii="Tahoma" w:hAnsi="Tahoma"/>
          <w:b/>
          <w:sz w:val="22"/>
        </w:rPr>
        <w:tab/>
        <w:t xml:space="preserve">   ____________________________</w:t>
      </w:r>
    </w:p>
    <w:p w14:paraId="637EE0B5" w14:textId="77777777" w:rsidR="00241211" w:rsidRPr="009D4BB6" w:rsidRDefault="00241211" w:rsidP="00241211">
      <w:pPr>
        <w:jc w:val="both"/>
        <w:rPr>
          <w:rFonts w:ascii="Tahoma" w:hAnsi="Tahoma" w:cs="Tahoma"/>
          <w:b/>
          <w:sz w:val="22"/>
          <w:szCs w:val="22"/>
          <w:lang w:val="sr-Latn-RS"/>
        </w:rPr>
      </w:pPr>
    </w:p>
    <w:p w14:paraId="157F5EEB" w14:textId="77777777" w:rsidR="00241211" w:rsidRDefault="00241211" w:rsidP="00241211">
      <w:pPr>
        <w:jc w:val="both"/>
        <w:rPr>
          <w:rFonts w:ascii="Tahoma" w:hAnsi="Tahoma" w:cs="Tahoma"/>
          <w:b/>
          <w:sz w:val="22"/>
          <w:szCs w:val="22"/>
          <w:lang w:val="sr-Latn-RS"/>
        </w:rPr>
      </w:pPr>
    </w:p>
    <w:p w14:paraId="5269102C" w14:textId="77777777" w:rsidR="00241211" w:rsidRDefault="00241211" w:rsidP="00241211">
      <w:pPr>
        <w:jc w:val="both"/>
        <w:rPr>
          <w:rFonts w:ascii="Tahoma" w:hAnsi="Tahoma" w:cs="Tahoma"/>
          <w:b/>
          <w:sz w:val="22"/>
          <w:szCs w:val="22"/>
          <w:lang w:val="sr-Latn-RS"/>
        </w:rPr>
      </w:pPr>
    </w:p>
    <w:p w14:paraId="239E47AB" w14:textId="77777777" w:rsidR="00241211" w:rsidRDefault="00241211" w:rsidP="00241211">
      <w:pPr>
        <w:jc w:val="both"/>
        <w:rPr>
          <w:rFonts w:ascii="Tahoma" w:hAnsi="Tahoma" w:cs="Tahoma"/>
          <w:b/>
          <w:sz w:val="22"/>
          <w:szCs w:val="22"/>
          <w:lang w:val="sr-Latn-RS"/>
        </w:rPr>
      </w:pPr>
    </w:p>
    <w:p w14:paraId="0A30433E" w14:textId="77777777" w:rsidR="00241211" w:rsidRDefault="00241211" w:rsidP="00241211">
      <w:pPr>
        <w:jc w:val="both"/>
        <w:rPr>
          <w:rFonts w:ascii="Tahoma" w:hAnsi="Tahoma" w:cs="Tahoma"/>
          <w:b/>
          <w:sz w:val="22"/>
          <w:szCs w:val="22"/>
          <w:lang w:val="sr-Latn-RS"/>
        </w:rPr>
      </w:pPr>
    </w:p>
    <w:p w14:paraId="78904603" w14:textId="77777777" w:rsidR="00241211" w:rsidRDefault="00241211" w:rsidP="00241211">
      <w:pPr>
        <w:jc w:val="both"/>
        <w:rPr>
          <w:rFonts w:ascii="Tahoma" w:hAnsi="Tahoma" w:cs="Tahoma"/>
          <w:b/>
          <w:sz w:val="22"/>
          <w:szCs w:val="22"/>
          <w:lang w:val="sr-Latn-RS"/>
        </w:rPr>
      </w:pPr>
    </w:p>
    <w:p w14:paraId="51DACC89" w14:textId="77777777" w:rsidR="00241211" w:rsidRDefault="00241211" w:rsidP="00241211">
      <w:pPr>
        <w:jc w:val="both"/>
        <w:rPr>
          <w:rFonts w:ascii="Tahoma" w:hAnsi="Tahoma" w:cs="Tahoma"/>
          <w:b/>
          <w:sz w:val="22"/>
          <w:szCs w:val="22"/>
          <w:lang w:val="sr-Latn-RS"/>
        </w:rPr>
      </w:pPr>
    </w:p>
    <w:p w14:paraId="51E58FE4" w14:textId="77777777" w:rsidR="00241211" w:rsidRDefault="00241211" w:rsidP="00241211">
      <w:pPr>
        <w:jc w:val="both"/>
        <w:rPr>
          <w:rFonts w:ascii="Tahoma" w:hAnsi="Tahoma" w:cs="Tahoma"/>
          <w:b/>
          <w:sz w:val="22"/>
          <w:szCs w:val="22"/>
          <w:lang w:val="sr-Latn-RS"/>
        </w:rPr>
      </w:pPr>
    </w:p>
    <w:p w14:paraId="6ECDFBC9" w14:textId="77777777" w:rsidR="00241211" w:rsidRDefault="00241211" w:rsidP="00241211">
      <w:pPr>
        <w:jc w:val="both"/>
        <w:rPr>
          <w:rFonts w:ascii="Tahoma" w:hAnsi="Tahoma" w:cs="Tahoma"/>
          <w:b/>
          <w:sz w:val="22"/>
          <w:szCs w:val="22"/>
          <w:lang w:val="sr-Latn-RS"/>
        </w:rPr>
      </w:pPr>
    </w:p>
    <w:p w14:paraId="6F4145AD" w14:textId="77777777" w:rsidR="00241211" w:rsidRDefault="00241211" w:rsidP="00241211">
      <w:pPr>
        <w:jc w:val="both"/>
        <w:rPr>
          <w:rFonts w:ascii="Tahoma" w:hAnsi="Tahoma" w:cs="Tahoma"/>
          <w:b/>
          <w:sz w:val="22"/>
          <w:szCs w:val="22"/>
          <w:lang w:val="sr-Latn-RS"/>
        </w:rPr>
      </w:pPr>
    </w:p>
    <w:p w14:paraId="361B0133" w14:textId="77777777" w:rsidR="00241211" w:rsidRDefault="00241211" w:rsidP="00241211">
      <w:pPr>
        <w:jc w:val="both"/>
        <w:rPr>
          <w:rFonts w:ascii="Tahoma" w:hAnsi="Tahoma" w:cs="Tahoma"/>
          <w:b/>
          <w:sz w:val="22"/>
          <w:szCs w:val="22"/>
          <w:lang w:val="sr-Latn-RS"/>
        </w:rPr>
      </w:pPr>
    </w:p>
    <w:p w14:paraId="4509C50A" w14:textId="77777777" w:rsidR="00241211" w:rsidRDefault="00241211" w:rsidP="00241211">
      <w:pPr>
        <w:jc w:val="both"/>
        <w:rPr>
          <w:rFonts w:ascii="Tahoma" w:hAnsi="Tahoma" w:cs="Tahoma"/>
          <w:b/>
          <w:sz w:val="22"/>
          <w:szCs w:val="22"/>
          <w:lang w:val="sr-Latn-RS"/>
        </w:rPr>
      </w:pPr>
    </w:p>
    <w:p w14:paraId="22D8DD5D" w14:textId="77777777" w:rsidR="00241211" w:rsidRDefault="00241211" w:rsidP="00241211">
      <w:pPr>
        <w:jc w:val="both"/>
        <w:rPr>
          <w:rFonts w:ascii="Tahoma" w:hAnsi="Tahoma" w:cs="Tahoma"/>
          <w:b/>
          <w:sz w:val="22"/>
          <w:szCs w:val="22"/>
          <w:lang w:val="sr-Latn-RS"/>
        </w:rPr>
      </w:pPr>
    </w:p>
    <w:p w14:paraId="74B0EC42" w14:textId="77777777" w:rsidR="00241211" w:rsidRDefault="00241211" w:rsidP="00241211">
      <w:pPr>
        <w:jc w:val="both"/>
        <w:rPr>
          <w:rFonts w:ascii="Tahoma" w:hAnsi="Tahoma" w:cs="Tahoma"/>
          <w:b/>
          <w:sz w:val="22"/>
          <w:szCs w:val="22"/>
          <w:lang w:val="sr-Latn-RS"/>
        </w:rPr>
      </w:pPr>
    </w:p>
    <w:p w14:paraId="42649803" w14:textId="77777777" w:rsidR="00241211" w:rsidRDefault="00241211" w:rsidP="00241211">
      <w:pPr>
        <w:jc w:val="both"/>
        <w:rPr>
          <w:rFonts w:ascii="Tahoma" w:hAnsi="Tahoma" w:cs="Tahoma"/>
          <w:b/>
          <w:sz w:val="22"/>
          <w:szCs w:val="22"/>
          <w:lang w:val="sr-Latn-RS"/>
        </w:rPr>
      </w:pPr>
    </w:p>
    <w:p w14:paraId="282884A2" w14:textId="77777777" w:rsidR="00241211" w:rsidRDefault="00241211" w:rsidP="00241211">
      <w:pPr>
        <w:jc w:val="both"/>
        <w:rPr>
          <w:rFonts w:ascii="Tahoma" w:hAnsi="Tahoma" w:cs="Tahoma"/>
          <w:b/>
          <w:sz w:val="22"/>
          <w:szCs w:val="22"/>
          <w:lang w:val="sr-Latn-RS"/>
        </w:rPr>
      </w:pPr>
    </w:p>
    <w:p w14:paraId="3574F0A7" w14:textId="77777777" w:rsidR="00241211" w:rsidRDefault="00241211" w:rsidP="00241211">
      <w:pPr>
        <w:jc w:val="both"/>
        <w:rPr>
          <w:rFonts w:ascii="Tahoma" w:hAnsi="Tahoma" w:cs="Tahoma"/>
          <w:b/>
          <w:sz w:val="22"/>
          <w:szCs w:val="22"/>
          <w:lang w:val="sr-Latn-RS"/>
        </w:rPr>
      </w:pPr>
    </w:p>
    <w:p w14:paraId="6240FA2D" w14:textId="77777777" w:rsidR="00241211" w:rsidRDefault="00241211" w:rsidP="00241211">
      <w:pPr>
        <w:jc w:val="both"/>
        <w:rPr>
          <w:rFonts w:ascii="Tahoma" w:hAnsi="Tahoma" w:cs="Tahoma"/>
          <w:b/>
          <w:sz w:val="22"/>
          <w:szCs w:val="22"/>
          <w:lang w:val="sr-Latn-RS"/>
        </w:rPr>
      </w:pPr>
    </w:p>
    <w:p w14:paraId="71CA836F" w14:textId="77777777" w:rsidR="00241211" w:rsidRDefault="00241211" w:rsidP="00241211">
      <w:pPr>
        <w:jc w:val="both"/>
        <w:rPr>
          <w:rFonts w:ascii="Tahoma" w:hAnsi="Tahoma" w:cs="Tahoma"/>
          <w:b/>
          <w:sz w:val="22"/>
          <w:szCs w:val="22"/>
          <w:lang w:val="sr-Latn-RS"/>
        </w:rPr>
      </w:pPr>
    </w:p>
    <w:p w14:paraId="01213988" w14:textId="77777777" w:rsidR="00241211" w:rsidRDefault="00241211" w:rsidP="00241211">
      <w:pPr>
        <w:jc w:val="both"/>
        <w:rPr>
          <w:rFonts w:ascii="Tahoma" w:hAnsi="Tahoma" w:cs="Tahoma"/>
          <w:b/>
          <w:sz w:val="22"/>
          <w:szCs w:val="22"/>
          <w:lang w:val="sr-Latn-RS"/>
        </w:rPr>
      </w:pPr>
    </w:p>
    <w:p w14:paraId="72A8C1C9" w14:textId="77777777" w:rsidR="00241211" w:rsidRDefault="00241211" w:rsidP="00241211">
      <w:pPr>
        <w:jc w:val="both"/>
        <w:rPr>
          <w:rFonts w:ascii="Tahoma" w:hAnsi="Tahoma" w:cs="Tahoma"/>
          <w:b/>
          <w:sz w:val="22"/>
          <w:szCs w:val="22"/>
          <w:lang w:val="sr-Latn-RS"/>
        </w:rPr>
      </w:pPr>
    </w:p>
    <w:p w14:paraId="4F1F42BE" w14:textId="77777777" w:rsidR="00241211" w:rsidRDefault="00241211" w:rsidP="00241211">
      <w:pPr>
        <w:jc w:val="both"/>
        <w:rPr>
          <w:rFonts w:ascii="Tahoma" w:hAnsi="Tahoma" w:cs="Tahoma"/>
          <w:b/>
          <w:sz w:val="22"/>
          <w:szCs w:val="22"/>
          <w:lang w:val="sr-Latn-RS"/>
        </w:rPr>
      </w:pPr>
    </w:p>
    <w:p w14:paraId="7D5048AA" w14:textId="77777777" w:rsidR="00241211" w:rsidRDefault="00241211" w:rsidP="00241211">
      <w:pPr>
        <w:jc w:val="both"/>
        <w:rPr>
          <w:rFonts w:ascii="Tahoma" w:hAnsi="Tahoma" w:cs="Tahoma"/>
          <w:b/>
          <w:sz w:val="22"/>
          <w:szCs w:val="22"/>
          <w:lang w:val="sr-Latn-RS"/>
        </w:rPr>
      </w:pPr>
    </w:p>
    <w:p w14:paraId="658FD8F3" w14:textId="01E38FCB" w:rsidR="00241211" w:rsidRPr="009D4BB6" w:rsidRDefault="00241211" w:rsidP="00241211">
      <w:pPr>
        <w:pStyle w:val="ListParagraph"/>
        <w:numPr>
          <w:ilvl w:val="0"/>
          <w:numId w:val="16"/>
        </w:numPr>
        <w:spacing w:after="0" w:line="240" w:lineRule="auto"/>
        <w:jc w:val="both"/>
        <w:rPr>
          <w:rFonts w:ascii="Tahoma" w:hAnsi="Tahoma" w:cs="Tahoma"/>
          <w:b/>
          <w:color w:val="000000"/>
        </w:rPr>
      </w:pPr>
      <w:r>
        <w:rPr>
          <w:rFonts w:ascii="Tahoma" w:hAnsi="Tahoma"/>
          <w:b/>
          <w:color w:val="000000"/>
        </w:rPr>
        <w:lastRenderedPageBreak/>
        <w:t xml:space="preserve">INSTRUCTIONS FOR </w:t>
      </w:r>
      <w:r w:rsidR="002A091E">
        <w:rPr>
          <w:rFonts w:ascii="Tahoma" w:hAnsi="Tahoma"/>
          <w:b/>
          <w:color w:val="000000"/>
        </w:rPr>
        <w:t>TENDERERS</w:t>
      </w:r>
      <w:r>
        <w:rPr>
          <w:rFonts w:ascii="Tahoma" w:hAnsi="Tahoma"/>
          <w:b/>
          <w:color w:val="000000"/>
        </w:rPr>
        <w:t xml:space="preserve"> TO </w:t>
      </w:r>
      <w:r w:rsidR="00DB424E">
        <w:rPr>
          <w:rFonts w:ascii="Tahoma" w:hAnsi="Tahoma"/>
          <w:b/>
          <w:color w:val="000000"/>
        </w:rPr>
        <w:t>PREPARE</w:t>
      </w:r>
      <w:r>
        <w:rPr>
          <w:rFonts w:ascii="Tahoma" w:hAnsi="Tahoma"/>
          <w:b/>
          <w:color w:val="000000"/>
        </w:rPr>
        <w:t xml:space="preserve"> A TENDER</w:t>
      </w:r>
    </w:p>
    <w:p w14:paraId="5A82CB7A" w14:textId="77777777" w:rsidR="00241211" w:rsidRPr="009D4BB6" w:rsidRDefault="00241211" w:rsidP="00241211">
      <w:pPr>
        <w:jc w:val="both"/>
        <w:rPr>
          <w:rFonts w:ascii="Tahoma" w:hAnsi="Tahoma" w:cs="Tahoma"/>
          <w:b/>
          <w:sz w:val="22"/>
          <w:szCs w:val="22"/>
          <w:lang w:val="sr-Latn-RS"/>
        </w:rPr>
      </w:pPr>
    </w:p>
    <w:p w14:paraId="66C4E20E" w14:textId="77777777" w:rsidR="00241211" w:rsidRPr="009D4BB6" w:rsidRDefault="00241211" w:rsidP="00241211">
      <w:pPr>
        <w:jc w:val="both"/>
        <w:rPr>
          <w:rFonts w:ascii="Tahoma" w:hAnsi="Tahoma" w:cs="Tahoma"/>
          <w:b/>
          <w:sz w:val="22"/>
          <w:szCs w:val="22"/>
          <w:lang w:val="sr-Latn-RS"/>
        </w:rPr>
      </w:pPr>
    </w:p>
    <w:p w14:paraId="2A213204" w14:textId="77777777"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t>Information about the Contracting Authority</w:t>
      </w:r>
    </w:p>
    <w:p w14:paraId="568891C1" w14:textId="77777777" w:rsidR="00241211" w:rsidRPr="009D4BB6" w:rsidRDefault="00241211" w:rsidP="00241211">
      <w:pPr>
        <w:widowControl w:val="0"/>
        <w:autoSpaceDE w:val="0"/>
        <w:autoSpaceDN w:val="0"/>
        <w:jc w:val="both"/>
        <w:rPr>
          <w:rFonts w:ascii="Tahoma" w:eastAsia="Calibri" w:hAnsi="Tahoma" w:cs="Tahoma"/>
          <w:b/>
          <w:sz w:val="22"/>
          <w:szCs w:val="22"/>
          <w:lang w:val="sr-Latn-RS"/>
        </w:rPr>
      </w:pPr>
    </w:p>
    <w:tbl>
      <w:tblPr>
        <w:tblW w:w="0" w:type="auto"/>
        <w:tblInd w:w="111"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948"/>
        <w:gridCol w:w="6237"/>
      </w:tblGrid>
      <w:tr w:rsidR="00241211" w:rsidRPr="009D4BB6" w14:paraId="6EA3A6D6" w14:textId="77777777" w:rsidTr="007A044D">
        <w:trPr>
          <w:trHeight w:val="364"/>
        </w:trPr>
        <w:tc>
          <w:tcPr>
            <w:tcW w:w="2948" w:type="dxa"/>
            <w:shd w:val="clear" w:color="auto" w:fill="DEEAF6" w:themeFill="accent1" w:themeFillTint="33"/>
          </w:tcPr>
          <w:p w14:paraId="504C6BD5"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 xml:space="preserve">Contracting Authority: </w:t>
            </w:r>
          </w:p>
        </w:tc>
        <w:tc>
          <w:tcPr>
            <w:tcW w:w="6237" w:type="dxa"/>
            <w:shd w:val="clear" w:color="auto" w:fill="DEEAF6" w:themeFill="accent1" w:themeFillTint="33"/>
          </w:tcPr>
          <w:p w14:paraId="1ED1B89A" w14:textId="77777777" w:rsidR="00241211" w:rsidRPr="009D4BB6" w:rsidRDefault="00241211" w:rsidP="007A044D">
            <w:pPr>
              <w:widowControl w:val="0"/>
              <w:autoSpaceDE w:val="0"/>
              <w:autoSpaceDN w:val="0"/>
              <w:jc w:val="both"/>
              <w:rPr>
                <w:rFonts w:ascii="Tahoma" w:eastAsia="Calibri" w:hAnsi="Tahoma" w:cs="Tahoma"/>
                <w:i/>
                <w:sz w:val="22"/>
                <w:szCs w:val="22"/>
              </w:rPr>
            </w:pPr>
            <w:r>
              <w:rPr>
                <w:rFonts w:ascii="Tahoma" w:hAnsi="Tahoma"/>
                <w:i/>
                <w:sz w:val="22"/>
              </w:rPr>
              <w:t>(The Portal retrieves the specified data)</w:t>
            </w:r>
          </w:p>
        </w:tc>
      </w:tr>
      <w:tr w:rsidR="00241211" w:rsidRPr="009D4BB6" w14:paraId="10759CA8" w14:textId="77777777" w:rsidTr="007A044D">
        <w:trPr>
          <w:trHeight w:val="747"/>
        </w:trPr>
        <w:tc>
          <w:tcPr>
            <w:tcW w:w="2948" w:type="dxa"/>
          </w:tcPr>
          <w:p w14:paraId="1744571B"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Tax Identification Number (TIN):</w:t>
            </w:r>
          </w:p>
        </w:tc>
        <w:tc>
          <w:tcPr>
            <w:tcW w:w="6237" w:type="dxa"/>
          </w:tcPr>
          <w:p w14:paraId="33CE67EC" w14:textId="77777777" w:rsidR="00241211" w:rsidRPr="009D4BB6" w:rsidRDefault="00241211" w:rsidP="007A044D">
            <w:pPr>
              <w:widowControl w:val="0"/>
              <w:autoSpaceDE w:val="0"/>
              <w:autoSpaceDN w:val="0"/>
              <w:jc w:val="both"/>
              <w:rPr>
                <w:rFonts w:ascii="Tahoma" w:eastAsia="Calibri" w:hAnsi="Tahoma" w:cs="Tahoma"/>
                <w:b/>
                <w:sz w:val="22"/>
                <w:szCs w:val="22"/>
              </w:rPr>
            </w:pPr>
            <w:r>
              <w:rPr>
                <w:rFonts w:ascii="Tahoma" w:hAnsi="Tahoma"/>
                <w:i/>
                <w:sz w:val="22"/>
              </w:rPr>
              <w:t>(The Portal retrieves the specified data)</w:t>
            </w:r>
          </w:p>
        </w:tc>
      </w:tr>
      <w:tr w:rsidR="00241211" w:rsidRPr="009D4BB6" w14:paraId="6E188073" w14:textId="77777777" w:rsidTr="007A044D">
        <w:trPr>
          <w:trHeight w:val="429"/>
        </w:trPr>
        <w:tc>
          <w:tcPr>
            <w:tcW w:w="2948" w:type="dxa"/>
          </w:tcPr>
          <w:p w14:paraId="0B079D4B"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 xml:space="preserve">Address: </w:t>
            </w:r>
          </w:p>
        </w:tc>
        <w:tc>
          <w:tcPr>
            <w:tcW w:w="6237" w:type="dxa"/>
          </w:tcPr>
          <w:p w14:paraId="3E2A0BEE" w14:textId="77777777" w:rsidR="00241211" w:rsidRPr="009D4BB6" w:rsidRDefault="00241211" w:rsidP="007A044D">
            <w:pPr>
              <w:widowControl w:val="0"/>
              <w:autoSpaceDE w:val="0"/>
              <w:autoSpaceDN w:val="0"/>
              <w:ind w:right="2536"/>
              <w:jc w:val="both"/>
              <w:rPr>
                <w:rFonts w:ascii="Tahoma" w:eastAsia="Calibri" w:hAnsi="Tahoma" w:cs="Tahoma"/>
                <w:b/>
                <w:sz w:val="22"/>
                <w:szCs w:val="22"/>
              </w:rPr>
            </w:pPr>
            <w:r>
              <w:rPr>
                <w:rFonts w:ascii="Tahoma" w:hAnsi="Tahoma"/>
                <w:i/>
                <w:sz w:val="22"/>
              </w:rPr>
              <w:t>(The Portal retrieves the specified data)</w:t>
            </w:r>
          </w:p>
        </w:tc>
      </w:tr>
      <w:tr w:rsidR="00241211" w:rsidRPr="009D4BB6" w14:paraId="7A5F0C65" w14:textId="77777777" w:rsidTr="007A044D">
        <w:trPr>
          <w:trHeight w:val="364"/>
        </w:trPr>
        <w:tc>
          <w:tcPr>
            <w:tcW w:w="2948" w:type="dxa"/>
          </w:tcPr>
          <w:p w14:paraId="3D04B78F"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 xml:space="preserve">Website: </w:t>
            </w:r>
          </w:p>
        </w:tc>
        <w:tc>
          <w:tcPr>
            <w:tcW w:w="6237" w:type="dxa"/>
          </w:tcPr>
          <w:p w14:paraId="7902C57C" w14:textId="77777777" w:rsidR="00241211" w:rsidRPr="009D4BB6" w:rsidRDefault="00241211" w:rsidP="007A044D">
            <w:pPr>
              <w:widowControl w:val="0"/>
              <w:autoSpaceDE w:val="0"/>
              <w:autoSpaceDN w:val="0"/>
              <w:jc w:val="both"/>
              <w:rPr>
                <w:rFonts w:ascii="Tahoma" w:eastAsia="Calibri" w:hAnsi="Tahoma" w:cs="Tahoma"/>
                <w:b/>
                <w:sz w:val="22"/>
                <w:szCs w:val="22"/>
              </w:rPr>
            </w:pPr>
            <w:r>
              <w:rPr>
                <w:rFonts w:ascii="Tahoma" w:hAnsi="Tahoma"/>
                <w:i/>
                <w:sz w:val="22"/>
              </w:rPr>
              <w:t>(The Portal retrieves the specified data)</w:t>
            </w:r>
          </w:p>
        </w:tc>
      </w:tr>
    </w:tbl>
    <w:p w14:paraId="2B6B83B1" w14:textId="77777777" w:rsidR="00241211" w:rsidRPr="009D4BB6" w:rsidRDefault="00241211" w:rsidP="00241211">
      <w:pPr>
        <w:widowControl w:val="0"/>
        <w:autoSpaceDE w:val="0"/>
        <w:autoSpaceDN w:val="0"/>
        <w:jc w:val="both"/>
        <w:rPr>
          <w:rFonts w:ascii="Tahoma" w:eastAsia="Calibri" w:hAnsi="Tahoma" w:cs="Tahoma"/>
          <w:b/>
          <w:sz w:val="22"/>
          <w:szCs w:val="22"/>
        </w:rPr>
      </w:pPr>
      <w:r>
        <w:rPr>
          <w:rFonts w:ascii="Tahoma" w:hAnsi="Tahoma"/>
          <w:b/>
          <w:sz w:val="22"/>
        </w:rPr>
        <w:t>Basic information about the procedure</w:t>
      </w:r>
    </w:p>
    <w:p w14:paraId="56A7E0A9" w14:textId="77777777" w:rsidR="00241211" w:rsidRPr="009D4BB6" w:rsidRDefault="00241211" w:rsidP="00241211">
      <w:pPr>
        <w:widowControl w:val="0"/>
        <w:autoSpaceDE w:val="0"/>
        <w:autoSpaceDN w:val="0"/>
        <w:jc w:val="both"/>
        <w:rPr>
          <w:rFonts w:ascii="Tahoma" w:eastAsia="Calibri" w:hAnsi="Tahoma" w:cs="Tahoma"/>
          <w:b/>
          <w:sz w:val="22"/>
          <w:szCs w:val="22"/>
          <w:lang w:val="sr-Latn-RS"/>
        </w:rPr>
      </w:pPr>
    </w:p>
    <w:tbl>
      <w:tblPr>
        <w:tblW w:w="0" w:type="auto"/>
        <w:tblInd w:w="111"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320"/>
        <w:gridCol w:w="6865"/>
      </w:tblGrid>
      <w:tr w:rsidR="00241211" w:rsidRPr="0079406A" w14:paraId="45C73279" w14:textId="77777777" w:rsidTr="007A044D">
        <w:trPr>
          <w:trHeight w:val="608"/>
        </w:trPr>
        <w:tc>
          <w:tcPr>
            <w:tcW w:w="2320" w:type="dxa"/>
            <w:shd w:val="clear" w:color="auto" w:fill="DEEAF6" w:themeFill="accent1" w:themeFillTint="33"/>
          </w:tcPr>
          <w:p w14:paraId="0162988D"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Name of the procedure:</w:t>
            </w:r>
          </w:p>
        </w:tc>
        <w:tc>
          <w:tcPr>
            <w:tcW w:w="6865" w:type="dxa"/>
            <w:shd w:val="clear" w:color="auto" w:fill="DEEAF6" w:themeFill="accent1" w:themeFillTint="33"/>
          </w:tcPr>
          <w:p w14:paraId="3E8314F1" w14:textId="77777777" w:rsidR="00241211" w:rsidRPr="009D4BB6" w:rsidRDefault="00241211" w:rsidP="007A044D">
            <w:pPr>
              <w:jc w:val="both"/>
              <w:rPr>
                <w:rFonts w:ascii="Tahoma" w:hAnsi="Tahoma" w:cs="Tahoma"/>
                <w:b/>
                <w:color w:val="000000"/>
                <w:sz w:val="22"/>
                <w:szCs w:val="22"/>
              </w:rPr>
            </w:pPr>
            <w:r>
              <w:rPr>
                <w:rFonts w:ascii="Tahoma" w:hAnsi="Tahoma"/>
                <w:b/>
                <w:color w:val="000000"/>
                <w:sz w:val="22"/>
              </w:rPr>
              <w:t xml:space="preserve">CONSTRUCTION OF A MODULAR SPACE TO PROMOTE THE DEVELOPMENT OF CHILDREN'S SKILLS BASED ON THE PRE-SCHOOL EDUCATION WITH THE SUPPORT OF AN INCLUSIVE ENVIRONMENT - “OUR SMART HOUSES” PROJECT </w:t>
            </w:r>
          </w:p>
        </w:tc>
      </w:tr>
      <w:tr w:rsidR="00241211" w:rsidRPr="009D4BB6" w14:paraId="5C7F85B2" w14:textId="77777777" w:rsidTr="007A044D">
        <w:trPr>
          <w:trHeight w:val="364"/>
        </w:trPr>
        <w:tc>
          <w:tcPr>
            <w:tcW w:w="2320" w:type="dxa"/>
          </w:tcPr>
          <w:p w14:paraId="05E837DC"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Reference number:</w:t>
            </w:r>
          </w:p>
        </w:tc>
        <w:tc>
          <w:tcPr>
            <w:tcW w:w="6865" w:type="dxa"/>
          </w:tcPr>
          <w:p w14:paraId="38B3959D" w14:textId="4D0E4660" w:rsidR="00241211" w:rsidRPr="009D4BB6" w:rsidRDefault="00241211" w:rsidP="007A044D">
            <w:pPr>
              <w:widowControl w:val="0"/>
              <w:autoSpaceDE w:val="0"/>
              <w:autoSpaceDN w:val="0"/>
              <w:jc w:val="both"/>
              <w:rPr>
                <w:rFonts w:ascii="Tahoma" w:eastAsia="Calibri" w:hAnsi="Tahoma" w:cs="Tahoma"/>
                <w:b/>
                <w:sz w:val="22"/>
                <w:szCs w:val="22"/>
              </w:rPr>
            </w:pPr>
            <w:r>
              <w:rPr>
                <w:rFonts w:ascii="Tahoma" w:hAnsi="Tahoma"/>
                <w:i/>
                <w:sz w:val="22"/>
              </w:rPr>
              <w:t>(</w:t>
            </w:r>
            <w:r w:rsidR="0055008D">
              <w:rPr>
                <w:rFonts w:ascii="Tahoma" w:hAnsi="Tahoma"/>
                <w:i/>
                <w:sz w:val="22"/>
              </w:rPr>
              <w:t>Portal retrieves these data</w:t>
            </w:r>
            <w:r>
              <w:rPr>
                <w:rFonts w:ascii="Tahoma" w:hAnsi="Tahoma"/>
                <w:i/>
                <w:sz w:val="22"/>
              </w:rPr>
              <w:t>)</w:t>
            </w:r>
          </w:p>
        </w:tc>
      </w:tr>
      <w:tr w:rsidR="00241211" w:rsidRPr="009D4BB6" w14:paraId="75F5BF50" w14:textId="77777777" w:rsidTr="007A044D">
        <w:trPr>
          <w:trHeight w:val="364"/>
        </w:trPr>
        <w:tc>
          <w:tcPr>
            <w:tcW w:w="2320" w:type="dxa"/>
          </w:tcPr>
          <w:p w14:paraId="2338D974" w14:textId="77777777" w:rsidR="00241211" w:rsidRPr="009D4BB6" w:rsidRDefault="00241211" w:rsidP="007A699D">
            <w:pPr>
              <w:widowControl w:val="0"/>
              <w:autoSpaceDE w:val="0"/>
              <w:autoSpaceDN w:val="0"/>
              <w:rPr>
                <w:rFonts w:ascii="Tahoma" w:eastAsia="Calibri" w:hAnsi="Tahoma" w:cs="Tahoma"/>
                <w:sz w:val="22"/>
                <w:szCs w:val="22"/>
              </w:rPr>
            </w:pPr>
            <w:r>
              <w:rPr>
                <w:rFonts w:ascii="Tahoma" w:hAnsi="Tahoma"/>
                <w:sz w:val="22"/>
              </w:rPr>
              <w:t xml:space="preserve">Type of the procedure: </w:t>
            </w:r>
          </w:p>
        </w:tc>
        <w:tc>
          <w:tcPr>
            <w:tcW w:w="6865" w:type="dxa"/>
          </w:tcPr>
          <w:p w14:paraId="56FAFE2C" w14:textId="77777777" w:rsidR="00241211" w:rsidRPr="009D4BB6" w:rsidRDefault="00241211" w:rsidP="007A044D">
            <w:pPr>
              <w:widowControl w:val="0"/>
              <w:autoSpaceDE w:val="0"/>
              <w:autoSpaceDN w:val="0"/>
              <w:jc w:val="both"/>
              <w:rPr>
                <w:rFonts w:ascii="Tahoma" w:eastAsia="Calibri" w:hAnsi="Tahoma" w:cs="Tahoma"/>
                <w:b/>
                <w:sz w:val="22"/>
                <w:szCs w:val="22"/>
              </w:rPr>
            </w:pPr>
            <w:r>
              <w:rPr>
                <w:rFonts w:ascii="Tahoma" w:hAnsi="Tahoma"/>
                <w:b/>
                <w:sz w:val="22"/>
              </w:rPr>
              <w:t>Partnership for innovation</w:t>
            </w:r>
          </w:p>
        </w:tc>
      </w:tr>
      <w:tr w:rsidR="00241211" w:rsidRPr="009D4BB6" w14:paraId="4C54BED0" w14:textId="77777777" w:rsidTr="007A044D">
        <w:trPr>
          <w:trHeight w:val="404"/>
        </w:trPr>
        <w:tc>
          <w:tcPr>
            <w:tcW w:w="2320" w:type="dxa"/>
          </w:tcPr>
          <w:p w14:paraId="6FB95E64" w14:textId="77777777" w:rsidR="00241211" w:rsidRPr="009D4BB6" w:rsidRDefault="00241211" w:rsidP="007A699D">
            <w:pPr>
              <w:widowControl w:val="0"/>
              <w:autoSpaceDE w:val="0"/>
              <w:autoSpaceDN w:val="0"/>
              <w:rPr>
                <w:rFonts w:ascii="Tahoma" w:eastAsia="Calibri" w:hAnsi="Tahoma" w:cs="Tahoma"/>
                <w:sz w:val="22"/>
                <w:szCs w:val="22"/>
              </w:rPr>
            </w:pPr>
            <w:r>
              <w:rPr>
                <w:rFonts w:ascii="Tahoma" w:hAnsi="Tahoma"/>
                <w:sz w:val="22"/>
              </w:rPr>
              <w:t>Type of procurement subject:</w:t>
            </w:r>
          </w:p>
        </w:tc>
        <w:tc>
          <w:tcPr>
            <w:tcW w:w="6865" w:type="dxa"/>
          </w:tcPr>
          <w:p w14:paraId="356705C2" w14:textId="77777777" w:rsidR="00241211" w:rsidRPr="009D4BB6" w:rsidRDefault="00241211" w:rsidP="007A044D">
            <w:pPr>
              <w:widowControl w:val="0"/>
              <w:autoSpaceDE w:val="0"/>
              <w:autoSpaceDN w:val="0"/>
              <w:jc w:val="both"/>
              <w:rPr>
                <w:rFonts w:ascii="Tahoma" w:eastAsia="Calibri" w:hAnsi="Tahoma" w:cs="Tahoma"/>
                <w:b/>
                <w:sz w:val="22"/>
                <w:szCs w:val="22"/>
              </w:rPr>
            </w:pPr>
            <w:r>
              <w:rPr>
                <w:rFonts w:ascii="Tahoma" w:hAnsi="Tahoma"/>
                <w:b/>
                <w:sz w:val="22"/>
              </w:rPr>
              <w:t>Works</w:t>
            </w:r>
          </w:p>
        </w:tc>
      </w:tr>
      <w:tr w:rsidR="00241211" w:rsidRPr="009D4BB6" w14:paraId="1F757A3D" w14:textId="77777777" w:rsidTr="007A044D">
        <w:trPr>
          <w:trHeight w:val="608"/>
        </w:trPr>
        <w:tc>
          <w:tcPr>
            <w:tcW w:w="2320" w:type="dxa"/>
            <w:tcBorders>
              <w:bottom w:val="single" w:sz="4" w:space="0" w:color="BFBFBF"/>
            </w:tcBorders>
          </w:tcPr>
          <w:p w14:paraId="6A291B82" w14:textId="77777777"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sz w:val="22"/>
              </w:rPr>
              <w:t>Description:</w:t>
            </w:r>
          </w:p>
        </w:tc>
        <w:tc>
          <w:tcPr>
            <w:tcW w:w="6865" w:type="dxa"/>
            <w:tcBorders>
              <w:bottom w:val="single" w:sz="4" w:space="0" w:color="BFBFBF"/>
            </w:tcBorders>
          </w:tcPr>
          <w:p w14:paraId="46114449" w14:textId="41AFED79" w:rsidR="00241211" w:rsidRPr="009D4BB6" w:rsidRDefault="00241211" w:rsidP="007A044D">
            <w:pPr>
              <w:widowControl w:val="0"/>
              <w:autoSpaceDE w:val="0"/>
              <w:autoSpaceDN w:val="0"/>
              <w:ind w:right="600"/>
              <w:jc w:val="both"/>
              <w:rPr>
                <w:rFonts w:ascii="Tahoma" w:eastAsia="Calibri" w:hAnsi="Tahoma" w:cs="Tahoma"/>
                <w:i/>
                <w:sz w:val="22"/>
                <w:szCs w:val="22"/>
              </w:rPr>
            </w:pPr>
            <w:r>
              <w:rPr>
                <w:rFonts w:ascii="Tahoma" w:hAnsi="Tahoma"/>
                <w:i/>
                <w:sz w:val="22"/>
              </w:rPr>
              <w:t>(</w:t>
            </w:r>
            <w:r w:rsidR="0055008D">
              <w:rPr>
                <w:rFonts w:ascii="Tahoma" w:hAnsi="Tahoma"/>
                <w:i/>
                <w:sz w:val="22"/>
              </w:rPr>
              <w:t>Portal retrieves these data</w:t>
            </w:r>
            <w:r>
              <w:rPr>
                <w:rFonts w:ascii="Tahoma" w:hAnsi="Tahoma"/>
                <w:i/>
                <w:sz w:val="22"/>
              </w:rPr>
              <w:t>)</w:t>
            </w:r>
          </w:p>
        </w:tc>
      </w:tr>
      <w:tr w:rsidR="00241211" w:rsidRPr="009D4BB6" w14:paraId="7E9F5864" w14:textId="77777777" w:rsidTr="007A044D">
        <w:trPr>
          <w:trHeight w:val="364"/>
        </w:trPr>
        <w:tc>
          <w:tcPr>
            <w:tcW w:w="2320" w:type="dxa"/>
            <w:tcBorders>
              <w:top w:val="single" w:sz="4" w:space="0" w:color="BFBFBF"/>
              <w:left w:val="single" w:sz="4" w:space="0" w:color="BFBFBF"/>
              <w:bottom w:val="single" w:sz="4" w:space="0" w:color="BFBFBF"/>
              <w:right w:val="single" w:sz="4" w:space="0" w:color="BFBFBF"/>
            </w:tcBorders>
          </w:tcPr>
          <w:p w14:paraId="78DF4834" w14:textId="77777777" w:rsidR="00241211" w:rsidRPr="009D4BB6" w:rsidRDefault="00241211" w:rsidP="007A699D">
            <w:pPr>
              <w:widowControl w:val="0"/>
              <w:autoSpaceDE w:val="0"/>
              <w:autoSpaceDN w:val="0"/>
              <w:rPr>
                <w:rFonts w:ascii="Tahoma" w:eastAsia="Calibri" w:hAnsi="Tahoma" w:cs="Tahoma"/>
                <w:sz w:val="22"/>
                <w:szCs w:val="22"/>
              </w:rPr>
            </w:pPr>
            <w:r>
              <w:rPr>
                <w:rFonts w:ascii="Tahoma" w:hAnsi="Tahoma"/>
                <w:sz w:val="22"/>
              </w:rPr>
              <w:t xml:space="preserve">Deadline for submission: </w:t>
            </w:r>
          </w:p>
        </w:tc>
        <w:tc>
          <w:tcPr>
            <w:tcW w:w="6865" w:type="dxa"/>
            <w:tcBorders>
              <w:top w:val="single" w:sz="4" w:space="0" w:color="BFBFBF"/>
              <w:left w:val="single" w:sz="4" w:space="0" w:color="BFBFBF"/>
              <w:bottom w:val="single" w:sz="4" w:space="0" w:color="BFBFBF"/>
              <w:right w:val="single" w:sz="4" w:space="0" w:color="BFBFBF"/>
            </w:tcBorders>
          </w:tcPr>
          <w:p w14:paraId="28E1EF20" w14:textId="5716444A" w:rsidR="00241211" w:rsidRPr="009D4BB6" w:rsidRDefault="00241211" w:rsidP="007A044D">
            <w:pPr>
              <w:widowControl w:val="0"/>
              <w:autoSpaceDE w:val="0"/>
              <w:autoSpaceDN w:val="0"/>
              <w:jc w:val="both"/>
              <w:rPr>
                <w:rFonts w:ascii="Tahoma" w:eastAsia="Calibri" w:hAnsi="Tahoma" w:cs="Tahoma"/>
                <w:sz w:val="22"/>
                <w:szCs w:val="22"/>
              </w:rPr>
            </w:pPr>
            <w:r>
              <w:rPr>
                <w:rFonts w:ascii="Tahoma" w:hAnsi="Tahoma"/>
                <w:i/>
                <w:sz w:val="22"/>
              </w:rPr>
              <w:t>(</w:t>
            </w:r>
            <w:r w:rsidR="0055008D">
              <w:rPr>
                <w:rFonts w:ascii="Tahoma" w:hAnsi="Tahoma"/>
                <w:i/>
                <w:sz w:val="22"/>
              </w:rPr>
              <w:t>Portal retrieves these data</w:t>
            </w:r>
            <w:r>
              <w:rPr>
                <w:rFonts w:ascii="Tahoma" w:hAnsi="Tahoma"/>
                <w:i/>
                <w:sz w:val="22"/>
              </w:rPr>
              <w:t>)</w:t>
            </w:r>
          </w:p>
        </w:tc>
      </w:tr>
    </w:tbl>
    <w:p w14:paraId="420EF641" w14:textId="77777777" w:rsidR="00241211" w:rsidRPr="009D4BB6" w:rsidRDefault="00241211" w:rsidP="00241211">
      <w:pPr>
        <w:widowControl w:val="0"/>
        <w:autoSpaceDE w:val="0"/>
        <w:autoSpaceDN w:val="0"/>
        <w:jc w:val="both"/>
        <w:rPr>
          <w:rFonts w:ascii="Tahoma" w:eastAsia="Calibri" w:hAnsi="Tahoma" w:cs="Tahoma"/>
          <w:b/>
          <w:sz w:val="22"/>
          <w:szCs w:val="22"/>
          <w:lang w:val="sr-Latn-RS"/>
        </w:rPr>
      </w:pPr>
    </w:p>
    <w:p w14:paraId="5309F441" w14:textId="77777777" w:rsidR="00241211" w:rsidRPr="009D4BB6" w:rsidRDefault="00241211" w:rsidP="00241211">
      <w:pPr>
        <w:widowControl w:val="0"/>
        <w:autoSpaceDE w:val="0"/>
        <w:autoSpaceDN w:val="0"/>
        <w:jc w:val="both"/>
        <w:rPr>
          <w:rFonts w:ascii="Tahoma" w:eastAsia="Calibri" w:hAnsi="Tahoma" w:cs="Tahoma"/>
          <w:i/>
          <w:sz w:val="22"/>
          <w:szCs w:val="22"/>
        </w:rPr>
      </w:pPr>
      <w:r>
        <w:rPr>
          <w:rFonts w:ascii="Tahoma" w:hAnsi="Tahoma"/>
          <w:b/>
          <w:bCs/>
          <w:sz w:val="22"/>
        </w:rPr>
        <w:t>Characteristics of the public procurement procedure</w:t>
      </w:r>
      <w:r>
        <w:rPr>
          <w:rFonts w:ascii="Tahoma" w:hAnsi="Tahoma"/>
          <w:sz w:val="22"/>
        </w:rPr>
        <w:t xml:space="preserve"> (tools and techniques)</w:t>
      </w:r>
    </w:p>
    <w:p w14:paraId="3FEC36E2" w14:textId="77777777" w:rsidR="00241211" w:rsidRPr="009D4BB6" w:rsidRDefault="00241211" w:rsidP="00241211">
      <w:pPr>
        <w:widowControl w:val="0"/>
        <w:autoSpaceDE w:val="0"/>
        <w:autoSpaceDN w:val="0"/>
        <w:jc w:val="both"/>
        <w:rPr>
          <w:rFonts w:ascii="Tahoma" w:eastAsia="Calibri" w:hAnsi="Tahoma" w:cs="Tahoma"/>
          <w:i/>
          <w:sz w:val="22"/>
          <w:szCs w:val="22"/>
        </w:rPr>
      </w:pPr>
      <w:r>
        <w:rPr>
          <w:rFonts w:ascii="Tahoma" w:hAnsi="Tahoma"/>
          <w:i/>
          <w:sz w:val="22"/>
        </w:rPr>
        <w:t>(</w:t>
      </w:r>
      <w:proofErr w:type="gramStart"/>
      <w:r>
        <w:rPr>
          <w:rFonts w:ascii="Tahoma" w:hAnsi="Tahoma"/>
          <w:i/>
          <w:sz w:val="22"/>
        </w:rPr>
        <w:t>if</w:t>
      </w:r>
      <w:proofErr w:type="gramEnd"/>
      <w:r>
        <w:rPr>
          <w:rFonts w:ascii="Tahoma" w:hAnsi="Tahoma"/>
          <w:i/>
          <w:sz w:val="22"/>
        </w:rPr>
        <w:t xml:space="preserve"> applicable)</w:t>
      </w:r>
    </w:p>
    <w:p w14:paraId="64024AB3"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lang w:val="sr-Latn-RS"/>
        </w:rPr>
      </w:pPr>
    </w:p>
    <w:p w14:paraId="46F8A39F"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noProof/>
          <w:sz w:val="22"/>
        </w:rPr>
        <mc:AlternateContent>
          <mc:Choice Requires="wps">
            <w:drawing>
              <wp:anchor distT="0" distB="0" distL="0" distR="0" simplePos="0" relativeHeight="251659264" behindDoc="1" locked="0" layoutInCell="1" allowOverlap="1" wp14:anchorId="072D176E" wp14:editId="67E886EA">
                <wp:simplePos x="0" y="0"/>
                <wp:positionH relativeFrom="margin">
                  <wp:posOffset>-1270</wp:posOffset>
                </wp:positionH>
                <wp:positionV relativeFrom="paragraph">
                  <wp:posOffset>302895</wp:posOffset>
                </wp:positionV>
                <wp:extent cx="6395720" cy="556895"/>
                <wp:effectExtent l="0" t="0" r="508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5720" cy="556895"/>
                        </a:xfrm>
                        <a:prstGeom prst="rect">
                          <a:avLst/>
                        </a:prstGeom>
                        <a:solidFill>
                          <a:srgbClr val="E7E6E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25106D" w14:textId="77777777" w:rsidR="00241211" w:rsidRPr="00027FF8" w:rsidRDefault="00241211" w:rsidP="00241211">
                            <w:pPr>
                              <w:shd w:val="clear" w:color="auto" w:fill="DEEAF6" w:themeFill="accent1" w:themeFillTint="33"/>
                              <w:jc w:val="both"/>
                              <w:rPr>
                                <w:rFonts w:ascii="Tahoma" w:hAnsi="Tahoma" w:cs="Tahoma"/>
                                <w:b/>
                                <w:color w:val="000000"/>
                              </w:rPr>
                            </w:pPr>
                            <w:r>
                              <w:rPr>
                                <w:rFonts w:ascii="Tahoma" w:hAnsi="Tahoma"/>
                                <w:b/>
                                <w:color w:val="000000"/>
                              </w:rPr>
                              <w:t xml:space="preserve">CONSTRUCTION OF A MODULAR SPACE TO PROMOTE THE DEVELOPMENT OF CHILDREN'S SKILLS BASED ON THE PRE-SCHOOL EDUCATION WITH THE SUPPORT OF AN INCLUSIVE ENVIRONMENT - “OUR SMART HOUSES” PROJECT </w:t>
                            </w:r>
                          </w:p>
                          <w:p w14:paraId="11F43217" w14:textId="77777777" w:rsidR="00241211" w:rsidRPr="0092186C" w:rsidRDefault="00241211" w:rsidP="00241211">
                            <w:pPr>
                              <w:shd w:val="clear" w:color="auto" w:fill="DEEAF6" w:themeFill="accent1" w:themeFillTint="33"/>
                              <w:ind w:right="-15"/>
                              <w:rPr>
                                <w:b/>
                                <w:lang w:val="sr-Cyrl-R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2D176E" id="_x0000_t202" coordsize="21600,21600" o:spt="202" path="m,l,21600r21600,l21600,xe">
                <v:stroke joinstyle="miter"/>
                <v:path gradientshapeok="t" o:connecttype="rect"/>
              </v:shapetype>
              <v:shape id="Text Box 2" o:spid="_x0000_s1026" type="#_x0000_t202" style="position:absolute;left:0;text-align:left;margin-left:-.1pt;margin-top:23.85pt;width:503.6pt;height:43.85pt;z-index:-2516572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" fillcolor="#e7e6e6" stroked="f">
                <v:textbox inset="0,0,0,0">
                  <w:txbxContent>
                    <w:p w14:paraId="7D25106D" w14:textId="77777777" w:rsidR="00241211" w:rsidRPr="00027FF8" w:rsidRDefault="00241211" w:rsidP="00241211">
                      <w:pPr>
                        <w:shd w:val="clear" w:color="auto" w:fill="DEEAF6" w:themeFill="accent1" w:themeFillTint="33"/>
                        <w:jc w:val="both"/>
                        <w:rPr>
                          <w:rFonts w:ascii="Tahoma" w:hAnsi="Tahoma" w:cs="Tahoma"/>
                          <w:b/>
                          <w:color w:val="000000"/>
                        </w:rPr>
                      </w:pPr>
                      <w:r>
                        <w:rPr>
                          <w:rFonts w:ascii="Tahoma" w:hAnsi="Tahoma"/>
                          <w:b/>
                          <w:color w:val="000000"/>
                        </w:rPr>
                        <w:t xml:space="preserve">CONSTRUCTION OF A MODULAR SPACE TO PROMOTE THE DEVELOPMENT OF CHILDREN'S SKILLS BASED ON THE PRE-SCHOOL EDUCATION WITH THE SUPPORT OF AN INCLUSIVE ENVIRONMENT - “OUR SMART HOUSES” PROJECT </w:t>
                      </w:r>
                    </w:p>
                    <w:p w14:paraId="11F43217" w14:textId="77777777" w:rsidR="00241211" w:rsidRPr="0092186C" w:rsidRDefault="00241211" w:rsidP="00241211">
                      <w:pPr>
                        <w:shd w:val="clear" w:color="auto" w:fill="DEEAF6" w:themeFill="accent1" w:themeFillTint="33"/>
                        <w:ind w:right="-15"/>
                        <w:rPr>
                          <w:b/>
                          <w:lang w:val="sr-Cyrl-RS"/>
                        </w:rPr>
                      </w:pPr>
                    </w:p>
                  </w:txbxContent>
                </v:textbox>
                <w10:wrap type="topAndBottom" anchorx="margin"/>
              </v:shape>
            </w:pict>
          </mc:Fallback>
        </mc:AlternateContent>
      </w:r>
      <w:r>
        <w:rPr>
          <w:rFonts w:ascii="Tahoma" w:hAnsi="Tahoma"/>
          <w:b/>
          <w:sz w:val="22"/>
        </w:rPr>
        <w:t>Description of subject / lots</w:t>
      </w:r>
    </w:p>
    <w:p w14:paraId="4BA9E87F" w14:textId="77777777" w:rsidR="00241211" w:rsidRPr="009D4BB6" w:rsidRDefault="00241211" w:rsidP="00241211">
      <w:pPr>
        <w:widowControl w:val="0"/>
        <w:autoSpaceDE w:val="0"/>
        <w:autoSpaceDN w:val="0"/>
        <w:jc w:val="both"/>
        <w:outlineLvl w:val="2"/>
        <w:rPr>
          <w:rFonts w:ascii="Tahoma" w:eastAsia="Calibri" w:hAnsi="Tahoma" w:cs="Tahoma"/>
          <w:b/>
          <w:bCs/>
          <w:sz w:val="22"/>
          <w:szCs w:val="22"/>
        </w:rPr>
      </w:pPr>
      <w:r>
        <w:rPr>
          <w:rFonts w:ascii="Tahoma" w:hAnsi="Tahoma"/>
          <w:b/>
          <w:sz w:val="22"/>
        </w:rPr>
        <w:t xml:space="preserve">Description of the procurement: </w:t>
      </w:r>
    </w:p>
    <w:p w14:paraId="504932E4" w14:textId="77777777" w:rsidR="00241211" w:rsidRPr="009D4BB6" w:rsidRDefault="00241211" w:rsidP="00241211">
      <w:pPr>
        <w:widowControl w:val="0"/>
        <w:autoSpaceDE w:val="0"/>
        <w:autoSpaceDN w:val="0"/>
        <w:jc w:val="both"/>
        <w:rPr>
          <w:rFonts w:ascii="Tahoma" w:eastAsia="Calibri" w:hAnsi="Tahoma" w:cs="Tahoma"/>
          <w:i/>
          <w:sz w:val="22"/>
          <w:szCs w:val="22"/>
          <w:lang w:val="sr-Latn-RS"/>
        </w:rPr>
      </w:pPr>
    </w:p>
    <w:p w14:paraId="23323E1B" w14:textId="0DAB7910" w:rsidR="00241211" w:rsidRPr="009D4BB6" w:rsidRDefault="00241211" w:rsidP="00241211">
      <w:pPr>
        <w:widowControl w:val="0"/>
        <w:autoSpaceDE w:val="0"/>
        <w:autoSpaceDN w:val="0"/>
        <w:jc w:val="both"/>
        <w:rPr>
          <w:rFonts w:ascii="Tahoma" w:eastAsia="Calibri" w:hAnsi="Tahoma" w:cs="Tahoma"/>
          <w:i/>
          <w:sz w:val="22"/>
          <w:szCs w:val="22"/>
        </w:rPr>
      </w:pPr>
      <w:r>
        <w:rPr>
          <w:rFonts w:ascii="Tahoma" w:hAnsi="Tahoma"/>
          <w:i/>
          <w:sz w:val="22"/>
        </w:rPr>
        <w:t>(</w:t>
      </w:r>
      <w:r w:rsidR="0055008D">
        <w:rPr>
          <w:rFonts w:ascii="Tahoma" w:hAnsi="Tahoma"/>
          <w:i/>
          <w:sz w:val="22"/>
        </w:rPr>
        <w:t>Portal retrieves these data</w:t>
      </w:r>
      <w:r>
        <w:rPr>
          <w:rFonts w:ascii="Tahoma" w:hAnsi="Tahoma"/>
          <w:i/>
          <w:sz w:val="22"/>
        </w:rPr>
        <w:t>)</w:t>
      </w:r>
    </w:p>
    <w:p w14:paraId="59854D27"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9EDA59C"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Contracting Authority has defined the criteria for the award of the contract based on:</w:t>
      </w:r>
    </w:p>
    <w:p w14:paraId="5CF746B5" w14:textId="77777777" w:rsidR="00241211" w:rsidRPr="009D4BB6" w:rsidRDefault="00241211" w:rsidP="00241211">
      <w:pPr>
        <w:widowControl w:val="0"/>
        <w:autoSpaceDE w:val="0"/>
        <w:autoSpaceDN w:val="0"/>
        <w:jc w:val="both"/>
        <w:rPr>
          <w:rFonts w:ascii="Tahoma" w:eastAsia="Calibri" w:hAnsi="Tahoma" w:cs="Tahoma"/>
          <w:i/>
          <w:sz w:val="22"/>
          <w:szCs w:val="22"/>
        </w:rPr>
      </w:pPr>
      <w:r>
        <w:rPr>
          <w:rFonts w:ascii="Tahoma" w:hAnsi="Tahoma"/>
          <w:i/>
          <w:sz w:val="22"/>
        </w:rPr>
        <w:t>(The Portal retrieves the specified data)</w:t>
      </w:r>
    </w:p>
    <w:p w14:paraId="15608352"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329A940B"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Method of ranking acceptable tenders:</w:t>
      </w:r>
    </w:p>
    <w:p w14:paraId="6F2E26C3" w14:textId="49241456" w:rsidR="00241211" w:rsidRPr="009D4BB6" w:rsidRDefault="00241211" w:rsidP="00241211">
      <w:pPr>
        <w:widowControl w:val="0"/>
        <w:autoSpaceDE w:val="0"/>
        <w:autoSpaceDN w:val="0"/>
        <w:jc w:val="both"/>
        <w:rPr>
          <w:rFonts w:ascii="Tahoma" w:eastAsia="Calibri" w:hAnsi="Tahoma" w:cs="Tahoma"/>
          <w:i/>
          <w:sz w:val="22"/>
          <w:szCs w:val="22"/>
        </w:rPr>
      </w:pPr>
      <w:r>
        <w:rPr>
          <w:rFonts w:ascii="Tahoma" w:hAnsi="Tahoma"/>
          <w:i/>
          <w:sz w:val="22"/>
        </w:rPr>
        <w:t>(</w:t>
      </w:r>
      <w:r w:rsidR="0055008D">
        <w:rPr>
          <w:rFonts w:ascii="Tahoma" w:hAnsi="Tahoma"/>
          <w:i/>
          <w:sz w:val="22"/>
        </w:rPr>
        <w:t>Portal retrieves these data</w:t>
      </w:r>
      <w:r>
        <w:rPr>
          <w:rFonts w:ascii="Tahoma" w:hAnsi="Tahoma"/>
          <w:i/>
          <w:sz w:val="22"/>
        </w:rPr>
        <w:t>)</w:t>
      </w:r>
    </w:p>
    <w:p w14:paraId="5891EC97" w14:textId="77777777" w:rsidR="00241211" w:rsidRPr="009D4BB6" w:rsidRDefault="00241211" w:rsidP="00241211">
      <w:pPr>
        <w:widowControl w:val="0"/>
        <w:autoSpaceDE w:val="0"/>
        <w:autoSpaceDN w:val="0"/>
        <w:jc w:val="both"/>
        <w:rPr>
          <w:rFonts w:ascii="Tahoma" w:eastAsia="Calibri" w:hAnsi="Tahoma" w:cs="Tahoma"/>
          <w:b/>
          <w:sz w:val="22"/>
          <w:szCs w:val="22"/>
          <w:lang w:val="sr-Latn-RS"/>
        </w:rPr>
      </w:pPr>
    </w:p>
    <w:p w14:paraId="3AEE71E1" w14:textId="77777777" w:rsidR="007A699D" w:rsidRDefault="007A699D" w:rsidP="00241211">
      <w:pPr>
        <w:widowControl w:val="0"/>
        <w:autoSpaceDE w:val="0"/>
        <w:autoSpaceDN w:val="0"/>
        <w:jc w:val="both"/>
        <w:outlineLvl w:val="0"/>
        <w:rPr>
          <w:rFonts w:ascii="Tahoma" w:hAnsi="Tahoma"/>
          <w:b/>
          <w:sz w:val="22"/>
        </w:rPr>
      </w:pPr>
    </w:p>
    <w:p w14:paraId="712E5078" w14:textId="7A7022A8"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lastRenderedPageBreak/>
        <w:t>Electronic communication and data exchange on the Public Procurement Portal</w:t>
      </w:r>
    </w:p>
    <w:p w14:paraId="18D1EFDA"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48EB332B"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procedure requires electronic communication.</w:t>
      </w:r>
    </w:p>
    <w:p w14:paraId="0216E293"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42FECEBC"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Applications must be submitted via the Public Procurement Portal in the manner described in these instructions.</w:t>
      </w:r>
    </w:p>
    <w:p w14:paraId="444DD804"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7964FA80" w14:textId="190A35F7" w:rsidR="00241211" w:rsidRPr="009D4BB6" w:rsidRDefault="009B12DC" w:rsidP="00241211">
      <w:pPr>
        <w:widowControl w:val="0"/>
        <w:autoSpaceDE w:val="0"/>
        <w:autoSpaceDN w:val="0"/>
        <w:jc w:val="both"/>
        <w:rPr>
          <w:rFonts w:ascii="Tahoma" w:eastAsia="Calibri" w:hAnsi="Tahoma" w:cs="Tahoma"/>
          <w:sz w:val="22"/>
          <w:szCs w:val="22"/>
        </w:rPr>
      </w:pPr>
      <w:r>
        <w:rPr>
          <w:rFonts w:ascii="Tahoma" w:hAnsi="Tahoma"/>
          <w:sz w:val="22"/>
        </w:rPr>
        <w:t>A</w:t>
      </w:r>
      <w:r w:rsidR="00241211">
        <w:rPr>
          <w:rFonts w:ascii="Tahoma" w:hAnsi="Tahoma"/>
          <w:sz w:val="22"/>
        </w:rPr>
        <w:t xml:space="preserve"> user interested in the procurement procedure communicates with the Contracting Authority exclusively via the Public Procurement Portal.</w:t>
      </w:r>
    </w:p>
    <w:p w14:paraId="31EAF3AA"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1D92A1A4"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A user of the Public Procurement Portal may express their interest in the published public procurement procedure by downloading the tender documents or by expressing their interest.</w:t>
      </w:r>
    </w:p>
    <w:p w14:paraId="1D4FE51A"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1D14C5BA" w14:textId="77777777" w:rsidR="00241211" w:rsidRPr="009D4BB6" w:rsidRDefault="00241211" w:rsidP="00241211">
      <w:pPr>
        <w:widowControl w:val="0"/>
        <w:autoSpaceDE w:val="0"/>
        <w:autoSpaceDN w:val="0"/>
        <w:jc w:val="both"/>
        <w:rPr>
          <w:rFonts w:ascii="Tahoma" w:eastAsia="Calibri" w:hAnsi="Tahoma" w:cs="Tahoma"/>
          <w:b/>
          <w:sz w:val="22"/>
          <w:szCs w:val="22"/>
        </w:rPr>
      </w:pPr>
      <w:r>
        <w:rPr>
          <w:rFonts w:ascii="Tahoma" w:hAnsi="Tahoma"/>
          <w:sz w:val="22"/>
        </w:rPr>
        <w:t>The documentation for this public procurement procedure on the Public Procurement Portal can be accessed on the procedure page:</w:t>
      </w:r>
    </w:p>
    <w:p w14:paraId="40F23BA6" w14:textId="77777777" w:rsidR="00241211" w:rsidRPr="009D4BB6" w:rsidRDefault="00241211" w:rsidP="00241211">
      <w:pPr>
        <w:widowControl w:val="0"/>
        <w:autoSpaceDE w:val="0"/>
        <w:autoSpaceDN w:val="0"/>
        <w:jc w:val="both"/>
        <w:rPr>
          <w:rFonts w:ascii="Tahoma" w:eastAsia="Calibri" w:hAnsi="Tahoma" w:cs="Tahoma"/>
          <w:b/>
          <w:i/>
          <w:sz w:val="22"/>
          <w:szCs w:val="22"/>
        </w:rPr>
      </w:pPr>
      <w:r>
        <w:rPr>
          <w:rFonts w:ascii="Tahoma" w:hAnsi="Tahoma"/>
          <w:b/>
          <w:i/>
          <w:sz w:val="22"/>
        </w:rPr>
        <w:t>https://jnportal.ujn.gov.rs/</w:t>
      </w:r>
    </w:p>
    <w:p w14:paraId="27E7294C"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A2801DA"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Actions in the public procurement procedure that you can perform on this procedure page:</w:t>
      </w:r>
    </w:p>
    <w:p w14:paraId="1BDBFFB5" w14:textId="77777777" w:rsidR="00241211" w:rsidRPr="009D4BB6" w:rsidRDefault="00241211" w:rsidP="00241211">
      <w:pPr>
        <w:widowControl w:val="0"/>
        <w:numPr>
          <w:ilvl w:val="0"/>
          <w:numId w:val="37"/>
        </w:numPr>
        <w:tabs>
          <w:tab w:val="left" w:pos="866"/>
          <w:tab w:val="left" w:pos="867"/>
        </w:tabs>
        <w:autoSpaceDE w:val="0"/>
        <w:autoSpaceDN w:val="0"/>
        <w:ind w:right="883"/>
        <w:jc w:val="both"/>
        <w:outlineLvl w:val="2"/>
        <w:rPr>
          <w:rFonts w:ascii="Tahoma" w:eastAsia="Calibri" w:hAnsi="Tahoma" w:cs="Tahoma"/>
          <w:b/>
          <w:bCs/>
          <w:sz w:val="22"/>
          <w:szCs w:val="22"/>
        </w:rPr>
      </w:pPr>
      <w:r>
        <w:rPr>
          <w:rFonts w:ascii="Tahoma" w:hAnsi="Tahoma"/>
          <w:b/>
          <w:sz w:val="22"/>
        </w:rPr>
        <w:t xml:space="preserve">sending requests for additional information or clarification of procurement documents, as well as pointing out to the Contracting Authority any deficiencies and irregularities found in the procurement documents </w:t>
      </w:r>
    </w:p>
    <w:p w14:paraId="61ED91BA"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11">
        <w:r w:rsidR="00A00183">
          <w:rPr>
            <w:rFonts w:ascii="Tahoma" w:hAnsi="Tahoma"/>
            <w:color w:val="0000FF"/>
            <w:sz w:val="22"/>
            <w:u w:val="single" w:color="0000FF"/>
          </w:rPr>
          <w:t>Please see general instructions for users of the Portal</w:t>
        </w:r>
      </w:hyperlink>
    </w:p>
    <w:p w14:paraId="71FC77A4"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b/>
          <w:sz w:val="22"/>
          <w:szCs w:val="22"/>
        </w:rPr>
      </w:pPr>
      <w:r>
        <w:rPr>
          <w:rFonts w:ascii="Tahoma" w:hAnsi="Tahoma"/>
          <w:b/>
          <w:sz w:val="22"/>
        </w:rPr>
        <w:t xml:space="preserve">forming a group of tenderers </w:t>
      </w:r>
    </w:p>
    <w:p w14:paraId="7D86BE11"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color w:val="0000FF"/>
          <w:sz w:val="22"/>
          <w:u w:val="single" w:color="0000FF"/>
        </w:rPr>
        <w:t>Please see general instructions for users of the Portal</w:t>
      </w:r>
    </w:p>
    <w:p w14:paraId="35369D2B"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b/>
          <w:sz w:val="22"/>
          <w:szCs w:val="22"/>
        </w:rPr>
      </w:pPr>
      <w:r>
        <w:rPr>
          <w:rFonts w:ascii="Tahoma" w:hAnsi="Tahoma"/>
          <w:b/>
          <w:sz w:val="22"/>
        </w:rPr>
        <w:t xml:space="preserve">preparing and submitting an </w:t>
      </w:r>
      <w:r w:rsidRPr="007A699D">
        <w:rPr>
          <w:rFonts w:ascii="Tahoma" w:hAnsi="Tahoma"/>
          <w:b/>
          <w:sz w:val="22"/>
        </w:rPr>
        <w:t>application</w:t>
      </w:r>
      <w:r>
        <w:rPr>
          <w:rFonts w:ascii="Tahoma" w:hAnsi="Tahoma"/>
          <w:b/>
          <w:sz w:val="22"/>
        </w:rPr>
        <w:t xml:space="preserve"> </w:t>
      </w:r>
    </w:p>
    <w:p w14:paraId="0B38525E"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12">
        <w:r w:rsidR="00A00183">
          <w:rPr>
            <w:rFonts w:ascii="Tahoma" w:hAnsi="Tahoma"/>
            <w:color w:val="0000FF"/>
            <w:sz w:val="22"/>
            <w:u w:val="single" w:color="0000FF"/>
          </w:rPr>
          <w:t>Please see general instructions for users of the Portal</w:t>
        </w:r>
      </w:hyperlink>
    </w:p>
    <w:p w14:paraId="0ABC882A" w14:textId="77777777" w:rsidR="00241211" w:rsidRPr="009D4BB6" w:rsidRDefault="00241211" w:rsidP="00241211">
      <w:pPr>
        <w:widowControl w:val="0"/>
        <w:numPr>
          <w:ilvl w:val="0"/>
          <w:numId w:val="37"/>
        </w:numPr>
        <w:tabs>
          <w:tab w:val="left" w:pos="866"/>
          <w:tab w:val="left" w:pos="867"/>
        </w:tabs>
        <w:autoSpaceDE w:val="0"/>
        <w:autoSpaceDN w:val="0"/>
        <w:jc w:val="both"/>
        <w:outlineLvl w:val="2"/>
        <w:rPr>
          <w:rFonts w:ascii="Tahoma" w:eastAsia="Calibri" w:hAnsi="Tahoma" w:cs="Tahoma"/>
          <w:b/>
          <w:bCs/>
          <w:sz w:val="22"/>
          <w:szCs w:val="22"/>
        </w:rPr>
      </w:pPr>
      <w:r>
        <w:rPr>
          <w:rFonts w:ascii="Tahoma" w:hAnsi="Tahoma"/>
          <w:b/>
          <w:sz w:val="22"/>
        </w:rPr>
        <w:t xml:space="preserve">completing the electronic declaration of fulfilment of criteria for qualitative selection of economic operator </w:t>
      </w:r>
    </w:p>
    <w:p w14:paraId="7DC06695"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13">
        <w:r w:rsidR="00A00183">
          <w:rPr>
            <w:rFonts w:ascii="Tahoma" w:hAnsi="Tahoma"/>
            <w:color w:val="0000FF"/>
            <w:sz w:val="22"/>
            <w:u w:val="single" w:color="0000FF"/>
          </w:rPr>
          <w:t>Please see general instructions for users of the Portal</w:t>
        </w:r>
      </w:hyperlink>
    </w:p>
    <w:p w14:paraId="592C4C3A"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i/>
          <w:sz w:val="22"/>
          <w:szCs w:val="22"/>
        </w:rPr>
      </w:pPr>
      <w:r>
        <w:rPr>
          <w:rFonts w:ascii="Tahoma" w:hAnsi="Tahoma"/>
          <w:b/>
          <w:bCs/>
          <w:sz w:val="22"/>
        </w:rPr>
        <w:t>granting rights to the procedure</w:t>
      </w:r>
      <w:r>
        <w:rPr>
          <w:rFonts w:ascii="Tahoma" w:hAnsi="Tahoma"/>
          <w:sz w:val="22"/>
        </w:rPr>
        <w:t xml:space="preserve"> (to a person in the economic operator)</w:t>
      </w:r>
    </w:p>
    <w:p w14:paraId="13752EB4"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14">
        <w:r w:rsidR="00A00183">
          <w:rPr>
            <w:rFonts w:ascii="Tahoma" w:hAnsi="Tahoma"/>
            <w:color w:val="0000FF"/>
            <w:sz w:val="22"/>
            <w:u w:val="single" w:color="0000FF"/>
          </w:rPr>
          <w:t>Please see general instructions for users of the Portal</w:t>
        </w:r>
      </w:hyperlink>
    </w:p>
    <w:p w14:paraId="118D7CDF" w14:textId="412C0CC1"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b/>
          <w:sz w:val="22"/>
          <w:szCs w:val="22"/>
        </w:rPr>
      </w:pPr>
      <w:r>
        <w:rPr>
          <w:rFonts w:ascii="Tahoma" w:hAnsi="Tahoma"/>
          <w:b/>
          <w:bCs/>
          <w:sz w:val="22"/>
        </w:rPr>
        <w:t xml:space="preserve">submitting </w:t>
      </w:r>
      <w:r w:rsidR="009B12DC">
        <w:rPr>
          <w:rFonts w:ascii="Tahoma" w:hAnsi="Tahoma"/>
          <w:b/>
          <w:bCs/>
          <w:sz w:val="22"/>
        </w:rPr>
        <w:t>a request</w:t>
      </w:r>
      <w:r>
        <w:rPr>
          <w:rFonts w:ascii="Tahoma" w:hAnsi="Tahoma"/>
          <w:b/>
          <w:bCs/>
          <w:sz w:val="22"/>
        </w:rPr>
        <w:t xml:space="preserve"> for protection of rights </w:t>
      </w:r>
    </w:p>
    <w:p w14:paraId="7BFC2371"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15">
        <w:r w:rsidR="00A00183">
          <w:rPr>
            <w:rFonts w:ascii="Tahoma" w:hAnsi="Tahoma"/>
            <w:color w:val="0000FF"/>
            <w:sz w:val="22"/>
            <w:u w:val="single" w:color="0000FF"/>
          </w:rPr>
          <w:t>Please see general instructions for users of the Portal</w:t>
        </w:r>
      </w:hyperlink>
    </w:p>
    <w:p w14:paraId="12E89B3E"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b/>
          <w:sz w:val="22"/>
          <w:szCs w:val="22"/>
        </w:rPr>
      </w:pPr>
      <w:r>
        <w:rPr>
          <w:rFonts w:ascii="Tahoma" w:hAnsi="Tahoma"/>
          <w:b/>
          <w:sz w:val="22"/>
        </w:rPr>
        <w:t>granting the authority to a representative for representation in the procedure for protection of rights</w:t>
      </w:r>
    </w:p>
    <w:p w14:paraId="0098504D" w14:textId="77777777" w:rsidR="00241211" w:rsidRPr="009D4BB6" w:rsidRDefault="00B113B6" w:rsidP="00241211">
      <w:pPr>
        <w:widowControl w:val="0"/>
        <w:autoSpaceDE w:val="0"/>
        <w:autoSpaceDN w:val="0"/>
        <w:jc w:val="both"/>
        <w:rPr>
          <w:rFonts w:ascii="Tahoma" w:eastAsia="Calibri" w:hAnsi="Tahoma" w:cs="Tahoma"/>
          <w:color w:val="0000FF"/>
          <w:sz w:val="22"/>
          <w:szCs w:val="22"/>
          <w:u w:val="single" w:color="0000FF"/>
        </w:rPr>
      </w:pPr>
      <w:hyperlink r:id="rId16">
        <w:r w:rsidR="00A00183">
          <w:rPr>
            <w:rFonts w:ascii="Tahoma" w:hAnsi="Tahoma"/>
            <w:color w:val="0000FF"/>
            <w:sz w:val="22"/>
            <w:u w:val="single" w:color="0000FF"/>
          </w:rPr>
          <w:t>Please see general instructions for users of the Portal</w:t>
        </w:r>
      </w:hyperlink>
    </w:p>
    <w:p w14:paraId="6E4D44FB"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255C3511" w14:textId="7227A887" w:rsidR="00241211" w:rsidRPr="009D4BB6" w:rsidRDefault="00241211" w:rsidP="00241211">
      <w:pPr>
        <w:widowControl w:val="0"/>
        <w:autoSpaceDE w:val="0"/>
        <w:autoSpaceDN w:val="0"/>
        <w:ind w:right="176"/>
        <w:jc w:val="both"/>
        <w:rPr>
          <w:rFonts w:ascii="Tahoma" w:eastAsia="Calibri" w:hAnsi="Tahoma" w:cs="Tahoma"/>
          <w:sz w:val="22"/>
          <w:szCs w:val="22"/>
        </w:rPr>
      </w:pPr>
      <w:r>
        <w:rPr>
          <w:rFonts w:ascii="Tahoma" w:hAnsi="Tahoma"/>
          <w:sz w:val="22"/>
        </w:rPr>
        <w:t xml:space="preserve">Economic operators may request additional information or clarifications from the Contracting Authority on the procurement documents via the Public Procurement Portal and notify the Contracting Authority if they believe that the procurement documents contain deficiencies or irregularities. This must be done no later than </w:t>
      </w:r>
      <w:r>
        <w:rPr>
          <w:rFonts w:ascii="Tahoma" w:hAnsi="Tahoma"/>
          <w:b/>
          <w:bCs/>
          <w:sz w:val="22"/>
        </w:rPr>
        <w:t>8</w:t>
      </w:r>
      <w:r>
        <w:rPr>
          <w:rFonts w:ascii="Tahoma" w:hAnsi="Tahoma"/>
          <w:sz w:val="22"/>
        </w:rPr>
        <w:t xml:space="preserve"> </w:t>
      </w:r>
      <w:r>
        <w:rPr>
          <w:rFonts w:ascii="Tahoma" w:hAnsi="Tahoma"/>
          <w:i/>
          <w:color w:val="2E74B5" w:themeColor="accent1" w:themeShade="BF"/>
          <w:sz w:val="22"/>
        </w:rPr>
        <w:t xml:space="preserve">(dates specified by the </w:t>
      </w:r>
      <w:r w:rsidR="009B12DC">
        <w:rPr>
          <w:rFonts w:ascii="Tahoma" w:hAnsi="Tahoma"/>
          <w:i/>
          <w:color w:val="2E74B5" w:themeColor="accent1" w:themeShade="BF"/>
          <w:sz w:val="22"/>
        </w:rPr>
        <w:t>Contracting Authority</w:t>
      </w:r>
      <w:r>
        <w:rPr>
          <w:rFonts w:ascii="Tahoma" w:hAnsi="Tahoma"/>
          <w:i/>
          <w:color w:val="2E74B5" w:themeColor="accent1" w:themeShade="BF"/>
          <w:sz w:val="22"/>
        </w:rPr>
        <w:t>)</w:t>
      </w:r>
      <w:r>
        <w:rPr>
          <w:rFonts w:ascii="Tahoma" w:hAnsi="Tahoma"/>
          <w:b/>
          <w:color w:val="2E74B5" w:themeColor="accent1" w:themeShade="BF"/>
          <w:sz w:val="22"/>
        </w:rPr>
        <w:t xml:space="preserve"> </w:t>
      </w:r>
      <w:r>
        <w:rPr>
          <w:rFonts w:ascii="Tahoma" w:hAnsi="Tahoma"/>
          <w:sz w:val="22"/>
        </w:rPr>
        <w:t>days before the deadline for submission.</w:t>
      </w:r>
    </w:p>
    <w:p w14:paraId="5D6C9122" w14:textId="77777777" w:rsidR="00241211" w:rsidRPr="009D4BB6" w:rsidRDefault="00241211" w:rsidP="00241211">
      <w:pPr>
        <w:widowControl w:val="0"/>
        <w:autoSpaceDE w:val="0"/>
        <w:autoSpaceDN w:val="0"/>
        <w:ind w:right="176"/>
        <w:jc w:val="both"/>
        <w:rPr>
          <w:rFonts w:ascii="Tahoma" w:eastAsia="Calibri" w:hAnsi="Tahoma" w:cs="Tahoma"/>
          <w:sz w:val="22"/>
          <w:szCs w:val="22"/>
          <w:lang w:val="sr-Latn-RS"/>
        </w:rPr>
      </w:pPr>
    </w:p>
    <w:p w14:paraId="2908BBE4" w14:textId="77777777" w:rsidR="00241211" w:rsidRPr="009D4BB6" w:rsidRDefault="00241211" w:rsidP="00241211">
      <w:pPr>
        <w:widowControl w:val="0"/>
        <w:autoSpaceDE w:val="0"/>
        <w:autoSpaceDN w:val="0"/>
        <w:jc w:val="both"/>
        <w:rPr>
          <w:rFonts w:ascii="Tahoma" w:eastAsia="Calibri" w:hAnsi="Tahoma" w:cs="Tahoma"/>
          <w:b/>
          <w:sz w:val="22"/>
          <w:szCs w:val="22"/>
        </w:rPr>
      </w:pPr>
      <w:r>
        <w:rPr>
          <w:rFonts w:ascii="Tahoma" w:hAnsi="Tahoma"/>
          <w:b/>
          <w:sz w:val="22"/>
        </w:rPr>
        <w:t>E-mail box in the procedure</w:t>
      </w:r>
    </w:p>
    <w:p w14:paraId="4F1CDAF1"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17">
        <w:r w:rsidR="00A00183">
          <w:rPr>
            <w:rFonts w:ascii="Tahoma" w:hAnsi="Tahoma"/>
            <w:color w:val="0000FF"/>
            <w:sz w:val="22"/>
            <w:u w:val="single" w:color="0000FF"/>
          </w:rPr>
          <w:t>Please see general instructions for users of the Portal</w:t>
        </w:r>
      </w:hyperlink>
    </w:p>
    <w:p w14:paraId="21082379" w14:textId="77777777" w:rsidR="00241211" w:rsidRPr="009D4BB6" w:rsidRDefault="00241211" w:rsidP="00241211">
      <w:pPr>
        <w:widowControl w:val="0"/>
        <w:autoSpaceDE w:val="0"/>
        <w:autoSpaceDN w:val="0"/>
        <w:ind w:right="173"/>
        <w:jc w:val="both"/>
        <w:rPr>
          <w:rFonts w:ascii="Tahoma" w:eastAsia="Calibri" w:hAnsi="Tahoma" w:cs="Tahoma"/>
          <w:sz w:val="22"/>
          <w:szCs w:val="22"/>
          <w:lang w:val="sr-Latn-RS"/>
        </w:rPr>
      </w:pPr>
    </w:p>
    <w:p w14:paraId="50459D37" w14:textId="77777777" w:rsidR="00241211" w:rsidRPr="009D4BB6" w:rsidRDefault="00241211" w:rsidP="00241211">
      <w:pPr>
        <w:widowControl w:val="0"/>
        <w:autoSpaceDE w:val="0"/>
        <w:autoSpaceDN w:val="0"/>
        <w:ind w:right="173"/>
        <w:jc w:val="both"/>
        <w:rPr>
          <w:rFonts w:ascii="Tahoma" w:eastAsia="Calibri" w:hAnsi="Tahoma" w:cs="Tahoma"/>
          <w:sz w:val="22"/>
          <w:szCs w:val="22"/>
        </w:rPr>
      </w:pPr>
      <w:r>
        <w:rPr>
          <w:rFonts w:ascii="Tahoma" w:hAnsi="Tahoma"/>
          <w:sz w:val="22"/>
        </w:rPr>
        <w:t xml:space="preserve">The user interested in the public procurement procedure will receive the following </w:t>
      </w:r>
      <w:r>
        <w:rPr>
          <w:rFonts w:ascii="Tahoma" w:hAnsi="Tahoma"/>
          <w:sz w:val="22"/>
        </w:rPr>
        <w:lastRenderedPageBreak/>
        <w:t>information via the email box on the Portal:</w:t>
      </w:r>
    </w:p>
    <w:p w14:paraId="19AD3308"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Modification to the tender documents</w:t>
      </w:r>
    </w:p>
    <w:p w14:paraId="248B6A89" w14:textId="58D13B39"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Additional information or clarifications to the tender documents</w:t>
      </w:r>
    </w:p>
    <w:p w14:paraId="1382DF31"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Changes to the electronic catalogue</w:t>
      </w:r>
    </w:p>
    <w:p w14:paraId="1EB910FA"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Decision on the award / suspension</w:t>
      </w:r>
    </w:p>
    <w:p w14:paraId="3CCD06CF"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Published notices on public tenders</w:t>
      </w:r>
    </w:p>
    <w:p w14:paraId="208B11B0"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1232424A"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 xml:space="preserve">The user, </w:t>
      </w:r>
      <w:proofErr w:type="gramStart"/>
      <w:r>
        <w:rPr>
          <w:rFonts w:ascii="Tahoma" w:hAnsi="Tahoma"/>
          <w:sz w:val="22"/>
        </w:rPr>
        <w:t>i.e.</w:t>
      </w:r>
      <w:proofErr w:type="gramEnd"/>
      <w:r>
        <w:rPr>
          <w:rFonts w:ascii="Tahoma" w:hAnsi="Tahoma"/>
          <w:sz w:val="22"/>
        </w:rPr>
        <w:t xml:space="preserve"> the economic operator participating in the procedure, receives via the email inbox on the Portal</w:t>
      </w:r>
    </w:p>
    <w:p w14:paraId="2D25D0F3"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Confirmation of the successfully submitted application</w:t>
      </w:r>
    </w:p>
    <w:p w14:paraId="1ECDB95F" w14:textId="5A8B07DA"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 xml:space="preserve">Confirmation of the successfully submitted </w:t>
      </w:r>
      <w:r w:rsidR="009B12DC">
        <w:rPr>
          <w:rFonts w:ascii="Tahoma" w:hAnsi="Tahoma"/>
          <w:sz w:val="22"/>
        </w:rPr>
        <w:t xml:space="preserve">modification </w:t>
      </w:r>
      <w:r>
        <w:rPr>
          <w:rFonts w:ascii="Tahoma" w:hAnsi="Tahoma"/>
          <w:sz w:val="22"/>
        </w:rPr>
        <w:t>/</w:t>
      </w:r>
      <w:r w:rsidR="009B12DC">
        <w:rPr>
          <w:rFonts w:ascii="Tahoma" w:hAnsi="Tahoma"/>
          <w:sz w:val="22"/>
        </w:rPr>
        <w:t xml:space="preserve"> </w:t>
      </w:r>
      <w:r>
        <w:rPr>
          <w:rFonts w:ascii="Tahoma" w:hAnsi="Tahoma"/>
          <w:sz w:val="22"/>
        </w:rPr>
        <w:t>addition</w:t>
      </w:r>
      <w:r w:rsidR="009B12DC">
        <w:rPr>
          <w:rFonts w:ascii="Tahoma" w:hAnsi="Tahoma"/>
          <w:sz w:val="22"/>
        </w:rPr>
        <w:t xml:space="preserve"> </w:t>
      </w:r>
      <w:r>
        <w:rPr>
          <w:rFonts w:ascii="Tahoma" w:hAnsi="Tahoma"/>
          <w:sz w:val="22"/>
        </w:rPr>
        <w:t>/</w:t>
      </w:r>
      <w:r w:rsidR="009B12DC">
        <w:rPr>
          <w:rFonts w:ascii="Tahoma" w:hAnsi="Tahoma"/>
          <w:sz w:val="22"/>
        </w:rPr>
        <w:t xml:space="preserve"> </w:t>
      </w:r>
      <w:r>
        <w:rPr>
          <w:rFonts w:ascii="Tahoma" w:hAnsi="Tahoma"/>
          <w:sz w:val="22"/>
        </w:rPr>
        <w:t>application</w:t>
      </w:r>
    </w:p>
    <w:p w14:paraId="554D22BD"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Confirmation of the withdrawal of the application</w:t>
      </w:r>
    </w:p>
    <w:p w14:paraId="0B3A9377"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Invitation to submit tender</w:t>
      </w:r>
    </w:p>
    <w:p w14:paraId="6137F7CC"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Invitation to participate in the e-auction</w:t>
      </w:r>
    </w:p>
    <w:p w14:paraId="3B2A3676" w14:textId="77777777" w:rsidR="00241211" w:rsidRPr="009D4BB6" w:rsidRDefault="00241211" w:rsidP="00241211">
      <w:pPr>
        <w:widowControl w:val="0"/>
        <w:numPr>
          <w:ilvl w:val="0"/>
          <w:numId w:val="36"/>
        </w:numPr>
        <w:tabs>
          <w:tab w:val="left" w:pos="1575"/>
          <w:tab w:val="left" w:pos="1576"/>
        </w:tabs>
        <w:autoSpaceDE w:val="0"/>
        <w:autoSpaceDN w:val="0"/>
        <w:jc w:val="both"/>
        <w:rPr>
          <w:rFonts w:ascii="Tahoma" w:eastAsia="Calibri" w:hAnsi="Tahoma" w:cs="Tahoma"/>
          <w:sz w:val="22"/>
          <w:szCs w:val="22"/>
        </w:rPr>
      </w:pPr>
      <w:r>
        <w:rPr>
          <w:rFonts w:ascii="Tahoma" w:hAnsi="Tahoma"/>
          <w:sz w:val="22"/>
        </w:rPr>
        <w:t>Protocol of the tender opening</w:t>
      </w:r>
    </w:p>
    <w:p w14:paraId="5D780F2D"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1EB2808"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user receives copies of the messages to the email address with which he/she registered on the Portal.</w:t>
      </w:r>
    </w:p>
    <w:p w14:paraId="156BB052"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5F580577" w14:textId="77777777"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t>Preparation and submission of the application</w:t>
      </w:r>
    </w:p>
    <w:p w14:paraId="4ED6919A"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economic operator prepares the application on the Public Procurement Portal in accordance with the structure and content specified by the Contracting Authority when preparing the public procurement procedure on the Portal.</w:t>
      </w:r>
    </w:p>
    <w:p w14:paraId="189CA5F4"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4C972F6C"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economic operator submitting the application must be registered on the Portal with at least one, but preferably several users (user accounts).</w:t>
      </w:r>
    </w:p>
    <w:p w14:paraId="5F031B66" w14:textId="77777777" w:rsidR="00241211" w:rsidRPr="009D4BB6" w:rsidRDefault="00B113B6" w:rsidP="00241211">
      <w:pPr>
        <w:widowControl w:val="0"/>
        <w:autoSpaceDE w:val="0"/>
        <w:autoSpaceDN w:val="0"/>
        <w:jc w:val="both"/>
        <w:rPr>
          <w:rFonts w:ascii="Tahoma" w:eastAsia="Calibri" w:hAnsi="Tahoma" w:cs="Tahoma"/>
          <w:color w:val="0000FF"/>
          <w:sz w:val="22"/>
          <w:szCs w:val="22"/>
          <w:u w:val="single" w:color="0000FF"/>
        </w:rPr>
      </w:pPr>
      <w:hyperlink r:id="rId18">
        <w:r w:rsidR="00A00183">
          <w:rPr>
            <w:rFonts w:ascii="Tahoma" w:hAnsi="Tahoma"/>
            <w:color w:val="0000FF"/>
            <w:sz w:val="22"/>
            <w:u w:val="single" w:color="0000FF"/>
          </w:rPr>
          <w:t>Please see general instructions for users of the Portal</w:t>
        </w:r>
      </w:hyperlink>
    </w:p>
    <w:p w14:paraId="153EF7BE"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2BB2E5C7"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A tenderer who has independently submitted a tender cannot simultaneously participate in a joint tender or as a subcontracting authority, nor can the same person participate in multiple joint tenders.</w:t>
      </w:r>
    </w:p>
    <w:p w14:paraId="0925CE26"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0A624CE4"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A tenderer may submit only one tender unless allowed or required to submit a tender with variants.</w:t>
      </w:r>
    </w:p>
    <w:p w14:paraId="782C8C6F"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01474B6"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Detailed instructions for preparing a tender via the Portal:</w:t>
      </w:r>
    </w:p>
    <w:p w14:paraId="0BCE43A9" w14:textId="77777777" w:rsidR="00241211" w:rsidRPr="009D4BB6" w:rsidRDefault="00B113B6" w:rsidP="00241211">
      <w:pPr>
        <w:widowControl w:val="0"/>
        <w:autoSpaceDE w:val="0"/>
        <w:autoSpaceDN w:val="0"/>
        <w:jc w:val="both"/>
        <w:rPr>
          <w:rFonts w:ascii="Tahoma" w:eastAsia="Calibri" w:hAnsi="Tahoma" w:cs="Tahoma"/>
          <w:color w:val="0000FF"/>
          <w:sz w:val="22"/>
          <w:szCs w:val="22"/>
          <w:u w:val="single" w:color="0000FF"/>
        </w:rPr>
      </w:pPr>
      <w:hyperlink r:id="rId19">
        <w:r w:rsidR="00A00183">
          <w:rPr>
            <w:rFonts w:ascii="Tahoma" w:hAnsi="Tahoma"/>
            <w:color w:val="0000FF"/>
            <w:sz w:val="22"/>
            <w:u w:val="single" w:color="0000FF"/>
          </w:rPr>
          <w:t>Please see general instructions for users of the Portal</w:t>
        </w:r>
      </w:hyperlink>
    </w:p>
    <w:p w14:paraId="03066032"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26A521AD" w14:textId="44721310" w:rsidR="00241211" w:rsidRPr="009D4BB6" w:rsidRDefault="00241211" w:rsidP="00241211">
      <w:pPr>
        <w:widowControl w:val="0"/>
        <w:autoSpaceDE w:val="0"/>
        <w:autoSpaceDN w:val="0"/>
        <w:ind w:right="36"/>
        <w:jc w:val="both"/>
        <w:outlineLvl w:val="2"/>
        <w:rPr>
          <w:rFonts w:ascii="Tahoma" w:eastAsia="Calibri" w:hAnsi="Tahoma" w:cs="Tahoma"/>
          <w:i/>
          <w:sz w:val="22"/>
          <w:szCs w:val="22"/>
        </w:rPr>
      </w:pPr>
      <w:r>
        <w:rPr>
          <w:rFonts w:ascii="Tahoma" w:hAnsi="Tahoma"/>
          <w:b/>
          <w:sz w:val="22"/>
        </w:rPr>
        <w:t xml:space="preserve">Deadline for the submission of tenders or applications: </w:t>
      </w:r>
      <w:r>
        <w:rPr>
          <w:rFonts w:ascii="Tahoma" w:hAnsi="Tahoma"/>
          <w:i/>
          <w:sz w:val="22"/>
        </w:rPr>
        <w:t>(</w:t>
      </w:r>
      <w:r w:rsidR="0055008D">
        <w:rPr>
          <w:rFonts w:ascii="Tahoma" w:hAnsi="Tahoma"/>
          <w:i/>
          <w:sz w:val="22"/>
        </w:rPr>
        <w:t>Portal retrieves these data</w:t>
      </w:r>
      <w:r>
        <w:rPr>
          <w:rFonts w:ascii="Tahoma" w:hAnsi="Tahoma"/>
          <w:i/>
          <w:sz w:val="22"/>
        </w:rPr>
        <w:t>)</w:t>
      </w:r>
    </w:p>
    <w:p w14:paraId="2809B694" w14:textId="77777777" w:rsidR="00241211" w:rsidRPr="009D4BB6" w:rsidRDefault="00241211" w:rsidP="00241211">
      <w:pPr>
        <w:widowControl w:val="0"/>
        <w:autoSpaceDE w:val="0"/>
        <w:autoSpaceDN w:val="0"/>
        <w:ind w:right="36"/>
        <w:jc w:val="both"/>
        <w:outlineLvl w:val="2"/>
        <w:rPr>
          <w:rFonts w:ascii="Tahoma" w:eastAsia="Calibri" w:hAnsi="Tahoma" w:cs="Tahoma"/>
          <w:i/>
          <w:sz w:val="22"/>
          <w:szCs w:val="22"/>
          <w:lang w:val="sr-Latn-RS"/>
        </w:rPr>
      </w:pPr>
    </w:p>
    <w:p w14:paraId="17AE163F" w14:textId="57FA100C" w:rsidR="00241211" w:rsidRPr="009D4BB6" w:rsidRDefault="00241211" w:rsidP="00241211">
      <w:pPr>
        <w:widowControl w:val="0"/>
        <w:autoSpaceDE w:val="0"/>
        <w:autoSpaceDN w:val="0"/>
        <w:ind w:right="36"/>
        <w:jc w:val="both"/>
        <w:outlineLvl w:val="2"/>
        <w:rPr>
          <w:rFonts w:ascii="Tahoma" w:eastAsia="Calibri" w:hAnsi="Tahoma" w:cs="Tahoma"/>
          <w:bCs/>
          <w:i/>
          <w:color w:val="2E74B5" w:themeColor="accent1" w:themeShade="BF"/>
          <w:sz w:val="22"/>
          <w:szCs w:val="22"/>
        </w:rPr>
      </w:pPr>
      <w:r>
        <w:rPr>
          <w:rFonts w:ascii="Tahoma" w:hAnsi="Tahoma"/>
          <w:b/>
          <w:sz w:val="22"/>
        </w:rPr>
        <w:t xml:space="preserve">Applications can be submitted in: </w:t>
      </w:r>
      <w:r>
        <w:rPr>
          <w:rFonts w:ascii="Tahoma" w:hAnsi="Tahoma"/>
          <w:b/>
          <w:bCs/>
          <w:sz w:val="22"/>
        </w:rPr>
        <w:t>Serbian</w:t>
      </w:r>
      <w:r>
        <w:rPr>
          <w:rFonts w:ascii="Tahoma" w:hAnsi="Tahoma"/>
          <w:b/>
          <w:sz w:val="22"/>
        </w:rPr>
        <w:t xml:space="preserve"> </w:t>
      </w:r>
      <w:r>
        <w:rPr>
          <w:rFonts w:ascii="Tahoma" w:hAnsi="Tahoma"/>
          <w:i/>
          <w:color w:val="2E74B5" w:themeColor="accent1" w:themeShade="BF"/>
          <w:sz w:val="22"/>
        </w:rPr>
        <w:t>(</w:t>
      </w:r>
      <w:r w:rsidR="00AC7667">
        <w:rPr>
          <w:rFonts w:ascii="Tahoma" w:hAnsi="Tahoma"/>
          <w:i/>
          <w:color w:val="2E74B5" w:themeColor="accent1" w:themeShade="BF"/>
          <w:sz w:val="22"/>
        </w:rPr>
        <w:t>the information provided by the</w:t>
      </w:r>
      <w:r>
        <w:rPr>
          <w:rFonts w:ascii="Tahoma" w:hAnsi="Tahoma"/>
          <w:i/>
          <w:color w:val="2E74B5" w:themeColor="accent1" w:themeShade="BF"/>
          <w:sz w:val="22"/>
        </w:rPr>
        <w:t xml:space="preserve"> Contracting Authority)</w:t>
      </w:r>
    </w:p>
    <w:p w14:paraId="0C98377F" w14:textId="77777777" w:rsidR="00241211" w:rsidRPr="009D4BB6" w:rsidRDefault="00241211" w:rsidP="00241211">
      <w:pPr>
        <w:widowControl w:val="0"/>
        <w:autoSpaceDE w:val="0"/>
        <w:autoSpaceDN w:val="0"/>
        <w:ind w:right="36"/>
        <w:jc w:val="both"/>
        <w:outlineLvl w:val="2"/>
        <w:rPr>
          <w:rFonts w:ascii="Tahoma" w:eastAsia="Calibri" w:hAnsi="Tahoma" w:cs="Tahoma"/>
          <w:bCs/>
          <w:i/>
          <w:sz w:val="22"/>
          <w:szCs w:val="22"/>
          <w:lang w:val="sr-Latn-RS"/>
        </w:rPr>
      </w:pPr>
    </w:p>
    <w:p w14:paraId="4695B6FD" w14:textId="74D74CDF" w:rsidR="00241211" w:rsidRPr="009D4BB6" w:rsidRDefault="00241211" w:rsidP="00241211">
      <w:pPr>
        <w:widowControl w:val="0"/>
        <w:autoSpaceDE w:val="0"/>
        <w:autoSpaceDN w:val="0"/>
        <w:ind w:right="177"/>
        <w:jc w:val="both"/>
        <w:rPr>
          <w:rFonts w:ascii="Tahoma" w:eastAsia="Calibri" w:hAnsi="Tahoma" w:cs="Tahoma"/>
          <w:sz w:val="22"/>
          <w:szCs w:val="22"/>
        </w:rPr>
      </w:pPr>
      <w:r w:rsidRPr="007A699D">
        <w:rPr>
          <w:rFonts w:ascii="Tahoma" w:hAnsi="Tahoma"/>
          <w:sz w:val="22"/>
        </w:rPr>
        <w:t xml:space="preserve">The </w:t>
      </w:r>
      <w:r w:rsidR="00AC7667" w:rsidRPr="007A699D">
        <w:rPr>
          <w:rFonts w:ascii="Tahoma" w:hAnsi="Tahoma"/>
          <w:sz w:val="22"/>
        </w:rPr>
        <w:t>tenderer</w:t>
      </w:r>
      <w:r w:rsidRPr="007A699D">
        <w:rPr>
          <w:rFonts w:ascii="Tahoma" w:hAnsi="Tahoma"/>
          <w:sz w:val="22"/>
        </w:rPr>
        <w:t>/</w:t>
      </w:r>
      <w:r w:rsidR="007A699D" w:rsidRPr="007A699D">
        <w:rPr>
          <w:rFonts w:ascii="Tahoma" w:hAnsi="Tahoma"/>
          <w:sz w:val="22"/>
        </w:rPr>
        <w:t>candida</w:t>
      </w:r>
      <w:r w:rsidRPr="007A699D">
        <w:rPr>
          <w:rFonts w:ascii="Tahoma" w:hAnsi="Tahoma"/>
          <w:sz w:val="22"/>
        </w:rPr>
        <w:t>t</w:t>
      </w:r>
      <w:r w:rsidR="007A699D" w:rsidRPr="007A699D">
        <w:rPr>
          <w:rFonts w:ascii="Tahoma" w:hAnsi="Tahoma"/>
          <w:sz w:val="22"/>
        </w:rPr>
        <w:t>e</w:t>
      </w:r>
      <w:r w:rsidRPr="007A699D">
        <w:rPr>
          <w:rFonts w:ascii="Tahoma" w:hAnsi="Tahoma"/>
          <w:sz w:val="22"/>
        </w:rPr>
        <w:t xml:space="preserve"> must confirm in the tender/</w:t>
      </w:r>
      <w:r w:rsidR="007A699D" w:rsidRPr="007A699D">
        <w:rPr>
          <w:rFonts w:ascii="Tahoma" w:hAnsi="Tahoma"/>
          <w:sz w:val="22"/>
        </w:rPr>
        <w:t>candidate</w:t>
      </w:r>
      <w:r w:rsidRPr="007A699D">
        <w:rPr>
          <w:rFonts w:ascii="Tahoma" w:hAnsi="Tahoma"/>
          <w:sz w:val="22"/>
        </w:rPr>
        <w:t xml:space="preserve"> form with a declaration of integrity under full material and criminal responsibility that its tender/application was submitted independently and without collusion with other </w:t>
      </w:r>
      <w:r w:rsidR="00AC7667" w:rsidRPr="007A699D">
        <w:rPr>
          <w:rFonts w:ascii="Tahoma" w:hAnsi="Tahoma"/>
          <w:sz w:val="22"/>
        </w:rPr>
        <w:t>tenderers</w:t>
      </w:r>
      <w:r w:rsidRPr="007A699D">
        <w:rPr>
          <w:rFonts w:ascii="Tahoma" w:hAnsi="Tahoma"/>
          <w:sz w:val="22"/>
        </w:rPr>
        <w:t>/</w:t>
      </w:r>
      <w:r w:rsidR="007A699D" w:rsidRPr="007A699D">
        <w:rPr>
          <w:rFonts w:ascii="Tahoma" w:hAnsi="Tahoma"/>
          <w:sz w:val="22"/>
        </w:rPr>
        <w:t>candidates</w:t>
      </w:r>
      <w:r w:rsidRPr="007A699D">
        <w:rPr>
          <w:rFonts w:ascii="Tahoma" w:hAnsi="Tahoma"/>
          <w:sz w:val="22"/>
        </w:rPr>
        <w:t xml:space="preserve"> or interested parties, and guarantee the accuracy of the data in the tender/application.</w:t>
      </w:r>
    </w:p>
    <w:p w14:paraId="7899D60F" w14:textId="77777777" w:rsidR="00241211" w:rsidRPr="009D4BB6" w:rsidRDefault="00241211" w:rsidP="00241211">
      <w:pPr>
        <w:widowControl w:val="0"/>
        <w:autoSpaceDE w:val="0"/>
        <w:autoSpaceDN w:val="0"/>
        <w:ind w:right="177"/>
        <w:jc w:val="both"/>
        <w:rPr>
          <w:rFonts w:ascii="Tahoma" w:eastAsia="Calibri" w:hAnsi="Tahoma" w:cs="Tahoma"/>
          <w:sz w:val="22"/>
          <w:szCs w:val="22"/>
          <w:lang w:val="sr-Latn-RS"/>
        </w:rPr>
      </w:pPr>
    </w:p>
    <w:p w14:paraId="40B5E899" w14:textId="77777777" w:rsidR="00241211" w:rsidRPr="009D4BB6" w:rsidRDefault="00241211" w:rsidP="00241211">
      <w:pPr>
        <w:widowControl w:val="0"/>
        <w:autoSpaceDE w:val="0"/>
        <w:autoSpaceDN w:val="0"/>
        <w:jc w:val="both"/>
        <w:rPr>
          <w:rFonts w:ascii="Tahoma" w:eastAsia="Calibri" w:hAnsi="Tahoma" w:cs="Tahoma"/>
          <w:b/>
          <w:sz w:val="22"/>
          <w:szCs w:val="22"/>
        </w:rPr>
      </w:pPr>
      <w:r>
        <w:rPr>
          <w:rFonts w:ascii="Tahoma" w:hAnsi="Tahoma"/>
          <w:b/>
          <w:sz w:val="22"/>
        </w:rPr>
        <w:t>Preparation and submission of a joint tender/application</w:t>
      </w:r>
    </w:p>
    <w:p w14:paraId="1DA905D5" w14:textId="33068C6A"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On the public procurement page of the Portal, an economic operator can create a group of economic operators (</w:t>
      </w:r>
      <w:r w:rsidR="005A37A2">
        <w:rPr>
          <w:rFonts w:ascii="Tahoma" w:hAnsi="Tahoma"/>
          <w:sz w:val="22"/>
        </w:rPr>
        <w:t>tenderer / candidate</w:t>
      </w:r>
      <w:r>
        <w:rPr>
          <w:rFonts w:ascii="Tahoma" w:hAnsi="Tahoma"/>
          <w:sz w:val="22"/>
        </w:rPr>
        <w:t>) for the submission of a joint tender/application.</w:t>
      </w:r>
    </w:p>
    <w:p w14:paraId="78518475"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A5372AA" w14:textId="1143DD77" w:rsidR="00241211" w:rsidRPr="009D4BB6" w:rsidRDefault="00241211" w:rsidP="00241211">
      <w:pPr>
        <w:widowControl w:val="0"/>
        <w:autoSpaceDE w:val="0"/>
        <w:autoSpaceDN w:val="0"/>
        <w:ind w:right="174"/>
        <w:jc w:val="both"/>
        <w:rPr>
          <w:rFonts w:ascii="Tahoma" w:eastAsia="Calibri" w:hAnsi="Tahoma" w:cs="Tahoma"/>
          <w:sz w:val="22"/>
          <w:szCs w:val="22"/>
        </w:rPr>
      </w:pPr>
      <w:r>
        <w:rPr>
          <w:rFonts w:ascii="Tahoma" w:hAnsi="Tahoma"/>
          <w:sz w:val="22"/>
        </w:rPr>
        <w:t>A member of the group of economic operators submitting the tender/application must be authorised to submit the joint tender/application on behalf of the group. Authorisation to submit the tender/application on behalf of the group of economic operators is granted by the group members via the Public Procurement Portal.  All group members must be registered users of the Public Procurement Portal.</w:t>
      </w:r>
    </w:p>
    <w:p w14:paraId="1E62CED5" w14:textId="77777777" w:rsidR="00241211" w:rsidRPr="009D4BB6" w:rsidRDefault="00241211" w:rsidP="00241211">
      <w:pPr>
        <w:widowControl w:val="0"/>
        <w:autoSpaceDE w:val="0"/>
        <w:autoSpaceDN w:val="0"/>
        <w:ind w:right="174"/>
        <w:jc w:val="both"/>
        <w:rPr>
          <w:rFonts w:ascii="Tahoma" w:eastAsia="Calibri" w:hAnsi="Tahoma" w:cs="Tahoma"/>
          <w:sz w:val="22"/>
          <w:szCs w:val="22"/>
          <w:lang w:val="sr-Latn-RS"/>
        </w:rPr>
      </w:pPr>
    </w:p>
    <w:p w14:paraId="4FA58A82"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More about forming a group of economic operators:</w:t>
      </w:r>
    </w:p>
    <w:p w14:paraId="1CBF81DC" w14:textId="77777777" w:rsidR="00241211" w:rsidRPr="009D4BB6" w:rsidRDefault="00B113B6" w:rsidP="00241211">
      <w:pPr>
        <w:widowControl w:val="0"/>
        <w:autoSpaceDE w:val="0"/>
        <w:autoSpaceDN w:val="0"/>
        <w:jc w:val="both"/>
        <w:rPr>
          <w:rFonts w:ascii="Tahoma" w:eastAsia="Calibri" w:hAnsi="Tahoma" w:cs="Tahoma"/>
          <w:color w:val="0000FF"/>
          <w:sz w:val="22"/>
          <w:szCs w:val="22"/>
          <w:u w:val="single" w:color="0000FF"/>
        </w:rPr>
      </w:pPr>
      <w:hyperlink r:id="rId20">
        <w:r w:rsidR="00A00183">
          <w:rPr>
            <w:rFonts w:ascii="Tahoma" w:hAnsi="Tahoma"/>
            <w:color w:val="0000FF"/>
            <w:sz w:val="22"/>
            <w:u w:val="single" w:color="0000FF"/>
          </w:rPr>
          <w:t>Please see general instructions for users of the Portal</w:t>
        </w:r>
      </w:hyperlink>
    </w:p>
    <w:p w14:paraId="79E58639"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755B2679" w14:textId="77777777" w:rsidR="00241211" w:rsidRPr="009D4BB6" w:rsidRDefault="00241211" w:rsidP="00241211">
      <w:pPr>
        <w:widowControl w:val="0"/>
        <w:autoSpaceDE w:val="0"/>
        <w:autoSpaceDN w:val="0"/>
        <w:ind w:right="178"/>
        <w:jc w:val="both"/>
        <w:rPr>
          <w:rFonts w:ascii="Tahoma" w:eastAsia="Calibri" w:hAnsi="Tahoma" w:cs="Tahoma"/>
          <w:sz w:val="22"/>
          <w:szCs w:val="22"/>
        </w:rPr>
      </w:pPr>
      <w:r>
        <w:rPr>
          <w:rFonts w:ascii="Tahoma" w:hAnsi="Tahoma"/>
          <w:sz w:val="22"/>
        </w:rPr>
        <w:t>The tender/application shall be prepared and submitted by the member of the group who is authorised to submit the joint tender/application on behalf of the group of economic operators.</w:t>
      </w:r>
    </w:p>
    <w:p w14:paraId="44DFF435" w14:textId="77777777" w:rsidR="00241211" w:rsidRPr="009D4BB6" w:rsidRDefault="00241211" w:rsidP="00241211">
      <w:pPr>
        <w:widowControl w:val="0"/>
        <w:autoSpaceDE w:val="0"/>
        <w:autoSpaceDN w:val="0"/>
        <w:ind w:right="178"/>
        <w:jc w:val="both"/>
        <w:rPr>
          <w:rFonts w:ascii="Tahoma" w:eastAsia="Calibri" w:hAnsi="Tahoma" w:cs="Tahoma"/>
          <w:sz w:val="22"/>
          <w:szCs w:val="22"/>
          <w:lang w:val="sr-Latn-RS"/>
        </w:rPr>
      </w:pPr>
    </w:p>
    <w:p w14:paraId="5EA85FA8"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In the case of a joint tender/application, the data on the group members are part of the tender/application form.</w:t>
      </w:r>
    </w:p>
    <w:p w14:paraId="7C6A9807"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When completing the Group Tender Form in the Public Procurement Portal, the value or percentage of the procurement value and the subject or quantity of procurement items that each group member will perform under the agreement should be indicated.  When completing the application form for group applicants, this data is provided if it is known.</w:t>
      </w:r>
    </w:p>
    <w:p w14:paraId="2057493E"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4FA19D60"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All members of the group of economic operators must complete the declaration of fulfilment with criteria for qualitative selection of economic operator.</w:t>
      </w:r>
    </w:p>
    <w:p w14:paraId="061F3B27"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772D0162" w14:textId="77777777" w:rsidR="00241211" w:rsidRPr="009D4BB6" w:rsidRDefault="00241211" w:rsidP="00241211">
      <w:pPr>
        <w:widowControl w:val="0"/>
        <w:autoSpaceDE w:val="0"/>
        <w:autoSpaceDN w:val="0"/>
        <w:ind w:right="50"/>
        <w:jc w:val="both"/>
        <w:outlineLvl w:val="1"/>
        <w:rPr>
          <w:rFonts w:ascii="Tahoma" w:eastAsia="Calibri" w:hAnsi="Tahoma" w:cs="Tahoma"/>
          <w:b/>
          <w:bCs/>
          <w:sz w:val="22"/>
          <w:szCs w:val="22"/>
        </w:rPr>
      </w:pPr>
      <w:r>
        <w:rPr>
          <w:rFonts w:ascii="Tahoma" w:hAnsi="Tahoma"/>
          <w:b/>
          <w:sz w:val="22"/>
        </w:rPr>
        <w:t>Preparation of the tender/application with a subcontractor</w:t>
      </w:r>
    </w:p>
    <w:p w14:paraId="149B11FA"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If the tender/application involves subcontractors, they must be registered as users of the Public Procurement Portal, but are not required to give consent to the economic operator to submit the tender/application via the Portal.</w:t>
      </w:r>
    </w:p>
    <w:p w14:paraId="1C0D6396"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48B23B12"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An economic operator that intends to subcontract part of the contract performance is obliged to provide the following information for each individual subcontractor:</w:t>
      </w:r>
    </w:p>
    <w:p w14:paraId="7891099D" w14:textId="77777777" w:rsidR="00241211" w:rsidRPr="009D4BB6" w:rsidRDefault="00241211" w:rsidP="00241211">
      <w:pPr>
        <w:widowControl w:val="0"/>
        <w:numPr>
          <w:ilvl w:val="0"/>
          <w:numId w:val="35"/>
        </w:numPr>
        <w:tabs>
          <w:tab w:val="left" w:pos="866"/>
          <w:tab w:val="left" w:pos="868"/>
        </w:tabs>
        <w:autoSpaceDE w:val="0"/>
        <w:autoSpaceDN w:val="0"/>
        <w:ind w:right="884" w:hanging="709"/>
        <w:jc w:val="both"/>
        <w:rPr>
          <w:rFonts w:ascii="Tahoma" w:eastAsia="Calibri" w:hAnsi="Tahoma" w:cs="Tahoma"/>
          <w:sz w:val="22"/>
          <w:szCs w:val="22"/>
        </w:rPr>
      </w:pPr>
      <w:r>
        <w:rPr>
          <w:rFonts w:ascii="Tahoma" w:hAnsi="Tahoma"/>
          <w:sz w:val="22"/>
        </w:rPr>
        <w:t>the subcontractor's data (</w:t>
      </w:r>
      <w:r>
        <w:rPr>
          <w:rFonts w:ascii="Tahoma" w:hAnsi="Tahoma"/>
          <w:i/>
          <w:iCs/>
          <w:sz w:val="22"/>
        </w:rPr>
        <w:t>name of the subcontractor, address, registration number, tax identification number, name of the contact person</w:t>
      </w:r>
      <w:r>
        <w:rPr>
          <w:rFonts w:ascii="Tahoma" w:hAnsi="Tahoma"/>
          <w:sz w:val="22"/>
        </w:rPr>
        <w:t>)</w:t>
      </w:r>
    </w:p>
    <w:p w14:paraId="6F2AB156" w14:textId="77777777" w:rsidR="00241211" w:rsidRPr="009D4BB6" w:rsidRDefault="00241211" w:rsidP="00241211">
      <w:pPr>
        <w:widowControl w:val="0"/>
        <w:numPr>
          <w:ilvl w:val="0"/>
          <w:numId w:val="35"/>
        </w:numPr>
        <w:tabs>
          <w:tab w:val="left" w:pos="866"/>
          <w:tab w:val="left" w:pos="868"/>
        </w:tabs>
        <w:autoSpaceDE w:val="0"/>
        <w:autoSpaceDN w:val="0"/>
        <w:ind w:right="887" w:hanging="709"/>
        <w:jc w:val="both"/>
        <w:rPr>
          <w:rFonts w:ascii="Tahoma" w:eastAsia="Calibri" w:hAnsi="Tahoma" w:cs="Tahoma"/>
          <w:sz w:val="22"/>
          <w:szCs w:val="22"/>
        </w:rPr>
      </w:pPr>
      <w:r>
        <w:rPr>
          <w:rFonts w:ascii="Tahoma" w:hAnsi="Tahoma"/>
          <w:sz w:val="22"/>
        </w:rPr>
        <w:t>data on the part of the contract awarded to the subcontractor (</w:t>
      </w:r>
      <w:r>
        <w:rPr>
          <w:rFonts w:ascii="Tahoma" w:hAnsi="Tahoma"/>
          <w:i/>
          <w:iCs/>
          <w:sz w:val="22"/>
        </w:rPr>
        <w:t>by subject or quantity, value or percentage</w:t>
      </w:r>
      <w:r>
        <w:rPr>
          <w:rFonts w:ascii="Tahoma" w:hAnsi="Tahoma"/>
          <w:sz w:val="22"/>
        </w:rPr>
        <w:t>)</w:t>
      </w:r>
    </w:p>
    <w:p w14:paraId="53E22042" w14:textId="77777777" w:rsidR="00241211" w:rsidRPr="009D4BB6" w:rsidRDefault="00241211" w:rsidP="00241211">
      <w:pPr>
        <w:widowControl w:val="0"/>
        <w:numPr>
          <w:ilvl w:val="0"/>
          <w:numId w:val="35"/>
        </w:numPr>
        <w:tabs>
          <w:tab w:val="left" w:pos="866"/>
          <w:tab w:val="left" w:pos="868"/>
        </w:tabs>
        <w:autoSpaceDE w:val="0"/>
        <w:autoSpaceDN w:val="0"/>
        <w:ind w:right="888" w:hanging="709"/>
        <w:jc w:val="both"/>
        <w:rPr>
          <w:rFonts w:ascii="Tahoma" w:eastAsia="Calibri" w:hAnsi="Tahoma" w:cs="Tahoma"/>
          <w:sz w:val="22"/>
          <w:szCs w:val="22"/>
        </w:rPr>
      </w:pPr>
      <w:r>
        <w:rPr>
          <w:rFonts w:ascii="Tahoma" w:hAnsi="Tahoma"/>
          <w:sz w:val="22"/>
        </w:rPr>
        <w:t>whether the subcontractor requires the contracting authority to settle directly any overdue receivables for the part of the contract it has performed.</w:t>
      </w:r>
    </w:p>
    <w:p w14:paraId="24FC7319" w14:textId="77777777" w:rsidR="00241211" w:rsidRPr="009D4BB6" w:rsidRDefault="00241211" w:rsidP="00241211">
      <w:pPr>
        <w:widowControl w:val="0"/>
        <w:tabs>
          <w:tab w:val="left" w:pos="866"/>
          <w:tab w:val="left" w:pos="868"/>
        </w:tabs>
        <w:autoSpaceDE w:val="0"/>
        <w:autoSpaceDN w:val="0"/>
        <w:ind w:left="867" w:right="888"/>
        <w:jc w:val="both"/>
        <w:rPr>
          <w:rFonts w:ascii="Tahoma" w:eastAsia="Calibri" w:hAnsi="Tahoma" w:cs="Tahoma"/>
          <w:sz w:val="22"/>
          <w:szCs w:val="22"/>
          <w:lang w:val="sr-Latn-RS"/>
        </w:rPr>
      </w:pPr>
    </w:p>
    <w:p w14:paraId="03D847E0"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The economic operator must provide a declaration of fulfilment with qualitative selection criteria for each subcontractor in the tender/application.</w:t>
      </w:r>
    </w:p>
    <w:p w14:paraId="1B49FBEC"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00525246" w14:textId="77777777" w:rsidR="00241211" w:rsidRPr="009D4BB6" w:rsidRDefault="00241211" w:rsidP="00241211">
      <w:pPr>
        <w:widowControl w:val="0"/>
        <w:autoSpaceDE w:val="0"/>
        <w:autoSpaceDN w:val="0"/>
        <w:ind w:right="50"/>
        <w:jc w:val="both"/>
        <w:outlineLvl w:val="1"/>
        <w:rPr>
          <w:rFonts w:ascii="Tahoma" w:eastAsia="Calibri" w:hAnsi="Tahoma" w:cs="Tahoma"/>
          <w:b/>
          <w:bCs/>
          <w:sz w:val="22"/>
          <w:szCs w:val="22"/>
        </w:rPr>
      </w:pPr>
      <w:r>
        <w:rPr>
          <w:rFonts w:ascii="Tahoma" w:hAnsi="Tahoma"/>
          <w:b/>
          <w:sz w:val="22"/>
        </w:rPr>
        <w:t>Preparation of the documents in the tender/application</w:t>
      </w:r>
    </w:p>
    <w:p w14:paraId="712AEA1E"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 xml:space="preserve">The economic operator uploads the tender/application documents in accordance with the </w:t>
      </w:r>
      <w:r>
        <w:rPr>
          <w:rFonts w:ascii="Tahoma" w:hAnsi="Tahoma"/>
          <w:sz w:val="22"/>
        </w:rPr>
        <w:lastRenderedPageBreak/>
        <w:t>specified structure. The supported formats and document sizes are specified in the Guidelines for the use of the Public Procurement Portal.  If a document exceeds the size allowed in the Public Procurement Portal, it is recommended to compress the document or divide it into smaller parts and upload smaller and/or compressed documents to the Public Procurement Portal.</w:t>
      </w:r>
    </w:p>
    <w:p w14:paraId="166484ED"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294C3BE9" w14:textId="1D459C3F"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The documents uploaded as part of the tender/application must not be encrypted by the economic operator. The Public Procurement Portal encrypts the tenders/applications and their parts and shall maintain the confidentiality of the content of the tenders/applications and the information on the identity of the economic operator until the date and time of the opening of the tenders.</w:t>
      </w:r>
    </w:p>
    <w:p w14:paraId="6CA31BE1"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48717675"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The economic operator can prepare the documents it wishes to attach to the tender/application and upload them to the Portal (</w:t>
      </w:r>
      <w:r>
        <w:rPr>
          <w:rFonts w:ascii="Tahoma" w:hAnsi="Tahoma"/>
          <w:i/>
          <w:iCs/>
          <w:sz w:val="22"/>
        </w:rPr>
        <w:t xml:space="preserve">Procedure page </w:t>
      </w:r>
      <w:r>
        <w:rPr>
          <w:rFonts w:ascii="Tahoma" w:hAnsi="Tahoma"/>
          <w:i/>
          <w:iCs/>
          <w:sz w:val="22"/>
        </w:rPr>
        <w:t xml:space="preserve"> Tenders or applications </w:t>
      </w:r>
      <w:r>
        <w:rPr>
          <w:rFonts w:ascii="Tahoma" w:hAnsi="Tahoma"/>
          <w:i/>
          <w:iCs/>
          <w:sz w:val="22"/>
        </w:rPr>
        <w:t> Document preparation</w:t>
      </w:r>
      <w:r>
        <w:rPr>
          <w:rFonts w:ascii="Tahoma" w:hAnsi="Tahoma"/>
          <w:sz w:val="22"/>
        </w:rPr>
        <w:t>).</w:t>
      </w:r>
    </w:p>
    <w:p w14:paraId="43DA39C0" w14:textId="77777777" w:rsidR="00241211" w:rsidRPr="009D4BB6" w:rsidRDefault="00B113B6" w:rsidP="00241211">
      <w:pPr>
        <w:widowControl w:val="0"/>
        <w:autoSpaceDE w:val="0"/>
        <w:autoSpaceDN w:val="0"/>
        <w:ind w:right="50"/>
        <w:jc w:val="both"/>
        <w:rPr>
          <w:rFonts w:ascii="Tahoma" w:eastAsia="Calibri" w:hAnsi="Tahoma" w:cs="Tahoma"/>
          <w:color w:val="0000FF"/>
          <w:sz w:val="22"/>
          <w:szCs w:val="22"/>
          <w:u w:val="single" w:color="0000FF"/>
        </w:rPr>
      </w:pPr>
      <w:hyperlink r:id="rId21">
        <w:r w:rsidR="00A00183">
          <w:rPr>
            <w:rFonts w:ascii="Tahoma" w:hAnsi="Tahoma"/>
            <w:color w:val="0000FF"/>
            <w:sz w:val="22"/>
            <w:u w:val="single" w:color="0000FF"/>
          </w:rPr>
          <w:t>Please see general instructions for users of the Portal</w:t>
        </w:r>
      </w:hyperlink>
    </w:p>
    <w:p w14:paraId="25E64D06"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0F25A398" w14:textId="0CFE97C8" w:rsidR="00241211" w:rsidRPr="009D4BB6" w:rsidRDefault="00241211" w:rsidP="00241211">
      <w:pPr>
        <w:widowControl w:val="0"/>
        <w:autoSpaceDE w:val="0"/>
        <w:autoSpaceDN w:val="0"/>
        <w:jc w:val="both"/>
        <w:outlineLvl w:val="2"/>
        <w:rPr>
          <w:rFonts w:ascii="Tahoma" w:eastAsia="Calibri" w:hAnsi="Tahoma" w:cs="Tahoma"/>
          <w:b/>
          <w:bCs/>
          <w:sz w:val="22"/>
          <w:szCs w:val="22"/>
        </w:rPr>
      </w:pPr>
      <w:r>
        <w:rPr>
          <w:rFonts w:ascii="Tahoma" w:hAnsi="Tahoma"/>
          <w:b/>
          <w:sz w:val="22"/>
        </w:rPr>
        <w:t xml:space="preserve">The Contracting Authority requires the tenderer to submit the following documents with its </w:t>
      </w:r>
      <w:r>
        <w:rPr>
          <w:rFonts w:ascii="Tahoma" w:hAnsi="Tahoma"/>
          <w:b/>
          <w:sz w:val="22"/>
          <w:u w:val="single"/>
        </w:rPr>
        <w:t>APPLICATION</w:t>
      </w:r>
      <w:r w:rsidR="00BF59A9">
        <w:rPr>
          <w:rFonts w:ascii="Tahoma" w:hAnsi="Tahoma"/>
          <w:b/>
          <w:sz w:val="22"/>
        </w:rPr>
        <w:t>:</w:t>
      </w:r>
    </w:p>
    <w:p w14:paraId="3201AB7A" w14:textId="77777777" w:rsidR="00241211" w:rsidRPr="009D4BB6" w:rsidRDefault="00241211" w:rsidP="00241211">
      <w:pPr>
        <w:pStyle w:val="bullet"/>
        <w:numPr>
          <w:ilvl w:val="0"/>
          <w:numId w:val="38"/>
        </w:numPr>
        <w:spacing w:after="0"/>
        <w:rPr>
          <w:rFonts w:ascii="Tahoma" w:hAnsi="Tahoma" w:cs="Tahoma"/>
          <w:bCs/>
          <w:sz w:val="22"/>
          <w:szCs w:val="22"/>
        </w:rPr>
      </w:pPr>
      <w:r>
        <w:rPr>
          <w:rFonts w:ascii="Tahoma" w:hAnsi="Tahoma"/>
          <w:sz w:val="22"/>
        </w:rPr>
        <w:t>Application form;</w:t>
      </w:r>
    </w:p>
    <w:p w14:paraId="051C3613" w14:textId="77777777" w:rsidR="00241211" w:rsidRPr="009D4BB6" w:rsidRDefault="00241211" w:rsidP="00241211">
      <w:pPr>
        <w:pStyle w:val="bullet"/>
        <w:numPr>
          <w:ilvl w:val="0"/>
          <w:numId w:val="38"/>
        </w:numPr>
        <w:spacing w:after="0"/>
        <w:rPr>
          <w:rFonts w:ascii="Tahoma" w:hAnsi="Tahoma" w:cs="Tahoma"/>
          <w:bCs/>
          <w:sz w:val="22"/>
          <w:szCs w:val="22"/>
        </w:rPr>
      </w:pPr>
      <w:r>
        <w:rPr>
          <w:rFonts w:ascii="Tahoma" w:hAnsi="Tahoma"/>
          <w:sz w:val="22"/>
        </w:rPr>
        <w:t>Declaration of fulfilment of qualitative selection criteria for economic operator;</w:t>
      </w:r>
    </w:p>
    <w:p w14:paraId="265326B5" w14:textId="77777777" w:rsidR="00241211" w:rsidRPr="009D4BB6" w:rsidRDefault="00241211" w:rsidP="00241211">
      <w:pPr>
        <w:pStyle w:val="bullet"/>
        <w:numPr>
          <w:ilvl w:val="0"/>
          <w:numId w:val="38"/>
        </w:numPr>
        <w:spacing w:after="0"/>
        <w:rPr>
          <w:rFonts w:ascii="Tahoma" w:hAnsi="Tahoma" w:cs="Tahoma"/>
          <w:bCs/>
          <w:sz w:val="22"/>
          <w:szCs w:val="22"/>
          <w:lang w:val="sr-Latn-RS"/>
        </w:rPr>
      </w:pPr>
    </w:p>
    <w:p w14:paraId="5F00C33F" w14:textId="77777777" w:rsidR="00241211" w:rsidRPr="009D4BB6" w:rsidRDefault="00241211" w:rsidP="00241211">
      <w:pPr>
        <w:widowControl w:val="0"/>
        <w:autoSpaceDE w:val="0"/>
        <w:autoSpaceDN w:val="0"/>
        <w:jc w:val="both"/>
        <w:outlineLvl w:val="2"/>
        <w:rPr>
          <w:rFonts w:ascii="Tahoma" w:eastAsia="Calibri" w:hAnsi="Tahoma" w:cs="Tahoma"/>
          <w:b/>
          <w:bCs/>
          <w:sz w:val="22"/>
          <w:szCs w:val="22"/>
        </w:rPr>
      </w:pPr>
      <w:r>
        <w:rPr>
          <w:rFonts w:ascii="Tahoma" w:hAnsi="Tahoma"/>
          <w:b/>
          <w:sz w:val="22"/>
        </w:rPr>
        <w:t xml:space="preserve">The Contracting Authority requires the tenderer to submit the following documents with its </w:t>
      </w:r>
      <w:r>
        <w:rPr>
          <w:rFonts w:ascii="Tahoma" w:hAnsi="Tahoma"/>
          <w:b/>
          <w:sz w:val="22"/>
          <w:u w:val="single"/>
        </w:rPr>
        <w:t>TENDER</w:t>
      </w:r>
      <w:r>
        <w:rPr>
          <w:rFonts w:ascii="Tahoma" w:hAnsi="Tahoma"/>
          <w:b/>
          <w:sz w:val="22"/>
        </w:rPr>
        <w:t>:</w:t>
      </w:r>
    </w:p>
    <w:p w14:paraId="3B4F2B64" w14:textId="77777777" w:rsidR="00241211" w:rsidRPr="009D4BB6" w:rsidRDefault="00241211" w:rsidP="00241211">
      <w:pPr>
        <w:pStyle w:val="bullet"/>
        <w:spacing w:after="0"/>
        <w:ind w:left="360"/>
        <w:rPr>
          <w:rFonts w:ascii="Tahoma" w:hAnsi="Tahoma" w:cs="Tahoma"/>
          <w:sz w:val="22"/>
          <w:szCs w:val="22"/>
        </w:rPr>
      </w:pPr>
      <w:r>
        <w:rPr>
          <w:rFonts w:ascii="Tahoma" w:hAnsi="Tahoma"/>
          <w:sz w:val="22"/>
        </w:rPr>
        <w:t xml:space="preserve">Tender Form; </w:t>
      </w:r>
    </w:p>
    <w:p w14:paraId="67407D8F" w14:textId="77777777" w:rsidR="00241211" w:rsidRPr="009D4BB6" w:rsidRDefault="00241211" w:rsidP="00241211">
      <w:pPr>
        <w:pStyle w:val="bullet"/>
        <w:spacing w:after="0"/>
        <w:ind w:left="360"/>
        <w:rPr>
          <w:rFonts w:ascii="Tahoma" w:hAnsi="Tahoma" w:cs="Tahoma"/>
          <w:sz w:val="22"/>
          <w:szCs w:val="22"/>
        </w:rPr>
      </w:pPr>
      <w:r>
        <w:rPr>
          <w:rFonts w:ascii="Tahoma" w:hAnsi="Tahoma"/>
          <w:sz w:val="22"/>
        </w:rPr>
        <w:t>Tender price structure form;</w:t>
      </w:r>
    </w:p>
    <w:p w14:paraId="301DB5CF" w14:textId="77777777" w:rsidR="00241211" w:rsidRPr="009D4BB6" w:rsidRDefault="00241211" w:rsidP="00241211">
      <w:pPr>
        <w:pStyle w:val="bullet"/>
        <w:spacing w:after="0"/>
        <w:ind w:left="360"/>
        <w:rPr>
          <w:rFonts w:ascii="Tahoma" w:hAnsi="Tahoma" w:cs="Tahoma"/>
          <w:sz w:val="22"/>
          <w:szCs w:val="22"/>
        </w:rPr>
      </w:pPr>
      <w:r>
        <w:rPr>
          <w:rFonts w:ascii="Tahoma" w:hAnsi="Tahoma"/>
          <w:sz w:val="22"/>
        </w:rPr>
        <w:t>Tender preparation costs form (</w:t>
      </w:r>
      <w:r>
        <w:rPr>
          <w:rFonts w:ascii="Tahoma" w:hAnsi="Tahoma"/>
          <w:i/>
          <w:iCs/>
          <w:sz w:val="22"/>
        </w:rPr>
        <w:t>submission of this form is not mandatory</w:t>
      </w:r>
      <w:r>
        <w:rPr>
          <w:rFonts w:ascii="Tahoma" w:hAnsi="Tahoma"/>
          <w:sz w:val="22"/>
        </w:rPr>
        <w:t>);</w:t>
      </w:r>
    </w:p>
    <w:p w14:paraId="7ED49E63" w14:textId="77777777" w:rsidR="00241211" w:rsidRPr="006942AE" w:rsidRDefault="00241211" w:rsidP="00241211">
      <w:pPr>
        <w:pStyle w:val="bullet"/>
        <w:spacing w:after="0"/>
        <w:ind w:left="360" w:right="-29"/>
        <w:rPr>
          <w:rFonts w:ascii="Tahoma" w:hAnsi="Tahoma" w:cs="Tahoma"/>
          <w:bCs/>
          <w:sz w:val="22"/>
          <w:szCs w:val="22"/>
        </w:rPr>
      </w:pPr>
      <w:r>
        <w:rPr>
          <w:rFonts w:ascii="Tahoma" w:hAnsi="Tahoma"/>
          <w:sz w:val="22"/>
        </w:rPr>
        <w:t xml:space="preserve">Proof of the award criteria specified in the tender documents; </w:t>
      </w:r>
    </w:p>
    <w:p w14:paraId="3DCD3426" w14:textId="77777777" w:rsidR="00241211" w:rsidRPr="006942AE" w:rsidRDefault="00241211" w:rsidP="00241211">
      <w:pPr>
        <w:pStyle w:val="bullet"/>
        <w:spacing w:after="0"/>
        <w:ind w:left="360" w:right="-29"/>
        <w:rPr>
          <w:rFonts w:ascii="Tahoma" w:hAnsi="Tahoma" w:cs="Tahoma"/>
          <w:bCs/>
          <w:sz w:val="22"/>
          <w:szCs w:val="22"/>
        </w:rPr>
      </w:pPr>
      <w:r>
        <w:rPr>
          <w:rFonts w:ascii="Tahoma" w:hAnsi="Tahoma"/>
          <w:sz w:val="22"/>
        </w:rPr>
        <w:t>A guarantee of the seriousness of the tender.</w:t>
      </w:r>
    </w:p>
    <w:p w14:paraId="050B4757" w14:textId="77777777" w:rsidR="00241211" w:rsidRPr="006942AE" w:rsidRDefault="00241211" w:rsidP="00241211">
      <w:pPr>
        <w:pStyle w:val="bullet"/>
        <w:spacing w:after="0"/>
        <w:ind w:left="360" w:right="-29"/>
        <w:rPr>
          <w:rFonts w:ascii="Tahoma" w:hAnsi="Tahoma" w:cs="Tahoma"/>
          <w:bCs/>
          <w:sz w:val="22"/>
          <w:szCs w:val="22"/>
        </w:rPr>
      </w:pPr>
      <w:r>
        <w:rPr>
          <w:rFonts w:ascii="Tahoma" w:hAnsi="Tahoma"/>
          <w:sz w:val="22"/>
        </w:rPr>
        <w:t xml:space="preserve">Solution implementation methodology, which includes a plan for research, development, testing and implementation of the solution, with a description of the proposed solution for the entire project, with particular attention to fulfilment of the minimum requirements, which include in particular the following: </w:t>
      </w:r>
    </w:p>
    <w:p w14:paraId="1CBC7ABF" w14:textId="77777777" w:rsidR="00241211" w:rsidRPr="009D4BB6" w:rsidRDefault="00241211" w:rsidP="00241211">
      <w:pPr>
        <w:pStyle w:val="bullet"/>
        <w:numPr>
          <w:ilvl w:val="0"/>
          <w:numId w:val="38"/>
        </w:numPr>
        <w:spacing w:after="0"/>
        <w:ind w:right="-34"/>
        <w:rPr>
          <w:rFonts w:ascii="Tahoma" w:hAnsi="Tahoma" w:cs="Tahoma"/>
          <w:bCs/>
          <w:sz w:val="22"/>
          <w:szCs w:val="22"/>
        </w:rPr>
      </w:pPr>
      <w:r>
        <w:rPr>
          <w:rFonts w:ascii="Tahoma" w:hAnsi="Tahoma"/>
          <w:sz w:val="22"/>
        </w:rPr>
        <w:t xml:space="preserve">materials and construction methods, assembly and disassembly for all external and internal parts of the facility, </w:t>
      </w:r>
    </w:p>
    <w:p w14:paraId="05BDB653" w14:textId="77777777" w:rsidR="00241211" w:rsidRPr="009D4BB6" w:rsidRDefault="00241211" w:rsidP="00241211">
      <w:pPr>
        <w:pStyle w:val="bullet"/>
        <w:numPr>
          <w:ilvl w:val="0"/>
          <w:numId w:val="38"/>
        </w:numPr>
        <w:spacing w:after="0"/>
        <w:ind w:right="-34"/>
        <w:rPr>
          <w:rFonts w:ascii="Tahoma" w:hAnsi="Tahoma" w:cs="Tahoma"/>
          <w:bCs/>
          <w:sz w:val="22"/>
          <w:szCs w:val="22"/>
        </w:rPr>
      </w:pPr>
      <w:r>
        <w:rPr>
          <w:rFonts w:ascii="Tahoma" w:hAnsi="Tahoma"/>
          <w:sz w:val="22"/>
        </w:rPr>
        <w:t>technical description of the materials with all the characteristics and standards they fulfil, together with a justification of the degree of innovation and the stated advantages and potential disadvantages compared to standard construction materials, particularly with regard to the following parameters:  construction time, construction costs and environmental impact,</w:t>
      </w:r>
    </w:p>
    <w:p w14:paraId="5A0845D3" w14:textId="77777777" w:rsidR="00241211" w:rsidRPr="009D4BB6" w:rsidRDefault="00241211" w:rsidP="00241211">
      <w:pPr>
        <w:pStyle w:val="bullet"/>
        <w:numPr>
          <w:ilvl w:val="0"/>
          <w:numId w:val="38"/>
        </w:numPr>
        <w:spacing w:after="0"/>
        <w:ind w:right="-34"/>
        <w:rPr>
          <w:rFonts w:ascii="Tahoma" w:hAnsi="Tahoma" w:cs="Tahoma"/>
          <w:bCs/>
          <w:sz w:val="22"/>
          <w:szCs w:val="22"/>
        </w:rPr>
      </w:pPr>
      <w:r>
        <w:rPr>
          <w:rFonts w:ascii="Tahoma" w:hAnsi="Tahoma"/>
          <w:sz w:val="22"/>
        </w:rPr>
        <w:t xml:space="preserve">description of the execution of the works and preliminary plan for the implementation of the activities, </w:t>
      </w:r>
    </w:p>
    <w:p w14:paraId="0A6B87EC" w14:textId="77777777" w:rsidR="00241211" w:rsidRPr="009D4BB6" w:rsidRDefault="00241211" w:rsidP="00241211">
      <w:pPr>
        <w:numPr>
          <w:ilvl w:val="0"/>
          <w:numId w:val="38"/>
        </w:numPr>
        <w:jc w:val="both"/>
        <w:rPr>
          <w:rFonts w:ascii="Tahoma" w:eastAsia="Times New Roman" w:hAnsi="Tahoma" w:cs="Tahoma"/>
          <w:sz w:val="22"/>
          <w:szCs w:val="22"/>
        </w:rPr>
      </w:pPr>
      <w:r>
        <w:rPr>
          <w:rFonts w:ascii="Tahoma" w:hAnsi="Tahoma"/>
          <w:sz w:val="22"/>
        </w:rPr>
        <w:t xml:space="preserve">detailed description of all functionalities, including the proposed additional functionalities and their link to the minimum requirements, </w:t>
      </w:r>
    </w:p>
    <w:p w14:paraId="5A4A1B29" w14:textId="77777777" w:rsidR="00241211" w:rsidRPr="009D4BB6" w:rsidRDefault="00241211" w:rsidP="00241211">
      <w:pPr>
        <w:pStyle w:val="bullet"/>
        <w:numPr>
          <w:ilvl w:val="0"/>
          <w:numId w:val="38"/>
        </w:numPr>
        <w:spacing w:after="0"/>
        <w:ind w:right="-34"/>
        <w:rPr>
          <w:rFonts w:ascii="Tahoma" w:hAnsi="Tahoma" w:cs="Tahoma"/>
          <w:bCs/>
          <w:sz w:val="22"/>
          <w:szCs w:val="22"/>
        </w:rPr>
      </w:pPr>
      <w:r>
        <w:rPr>
          <w:rFonts w:ascii="Tahoma" w:hAnsi="Tahoma"/>
          <w:sz w:val="22"/>
        </w:rPr>
        <w:t xml:space="preserve">presentation of how the proposed functionalities improve the minimum technical requirements, </w:t>
      </w:r>
    </w:p>
    <w:p w14:paraId="6800D719" w14:textId="77777777" w:rsidR="00241211" w:rsidRPr="009D4BB6" w:rsidRDefault="00241211" w:rsidP="00241211">
      <w:pPr>
        <w:pStyle w:val="bullet"/>
        <w:numPr>
          <w:ilvl w:val="0"/>
          <w:numId w:val="38"/>
        </w:numPr>
        <w:spacing w:after="0"/>
        <w:ind w:right="-34"/>
        <w:rPr>
          <w:rFonts w:ascii="Tahoma" w:hAnsi="Tahoma" w:cs="Tahoma"/>
          <w:bCs/>
          <w:sz w:val="22"/>
          <w:szCs w:val="22"/>
        </w:rPr>
      </w:pPr>
      <w:r>
        <w:rPr>
          <w:rFonts w:ascii="Tahoma" w:hAnsi="Tahoma"/>
          <w:sz w:val="22"/>
        </w:rPr>
        <w:t xml:space="preserve">description and type of use of all project components, equipment, hardware and software, furniture and other materials, </w:t>
      </w:r>
    </w:p>
    <w:p w14:paraId="0348C6CF" w14:textId="77777777" w:rsidR="00241211" w:rsidRPr="009D4BB6" w:rsidRDefault="00241211" w:rsidP="00241211">
      <w:pPr>
        <w:pStyle w:val="bullet"/>
        <w:numPr>
          <w:ilvl w:val="0"/>
          <w:numId w:val="38"/>
        </w:numPr>
        <w:spacing w:after="0"/>
        <w:ind w:right="-34"/>
        <w:rPr>
          <w:rFonts w:ascii="Tahoma" w:hAnsi="Tahoma" w:cs="Tahoma"/>
          <w:bCs/>
          <w:sz w:val="22"/>
          <w:szCs w:val="22"/>
        </w:rPr>
      </w:pPr>
      <w:r>
        <w:rPr>
          <w:rFonts w:ascii="Tahoma" w:hAnsi="Tahoma"/>
          <w:color w:val="000000"/>
          <w:sz w:val="22"/>
        </w:rPr>
        <w:lastRenderedPageBreak/>
        <w:t>use of digital technology and the degree to which the developed product can be integrated into a more environmentally friendly production,</w:t>
      </w:r>
    </w:p>
    <w:p w14:paraId="19FF95D2" w14:textId="77777777" w:rsidR="00241211" w:rsidRPr="009D4BB6" w:rsidRDefault="00241211" w:rsidP="00241211">
      <w:pPr>
        <w:ind w:left="720"/>
        <w:jc w:val="both"/>
        <w:rPr>
          <w:rFonts w:ascii="Tahoma" w:hAnsi="Tahoma" w:cs="Tahoma"/>
          <w:color w:val="000000"/>
          <w:sz w:val="22"/>
          <w:szCs w:val="22"/>
          <w:lang w:val="sr-Latn-RS"/>
        </w:rPr>
      </w:pPr>
    </w:p>
    <w:p w14:paraId="7D23499E" w14:textId="77777777" w:rsidR="00241211" w:rsidRPr="009D4BB6" w:rsidRDefault="00241211" w:rsidP="00241211">
      <w:pPr>
        <w:ind w:left="720"/>
        <w:jc w:val="both"/>
        <w:rPr>
          <w:rFonts w:ascii="Tahoma" w:hAnsi="Tahoma" w:cs="Tahoma"/>
          <w:color w:val="000000"/>
          <w:sz w:val="22"/>
          <w:szCs w:val="22"/>
        </w:rPr>
      </w:pPr>
      <w:r>
        <w:rPr>
          <w:rFonts w:ascii="Tahoma" w:hAnsi="Tahoma"/>
          <w:color w:val="000000"/>
          <w:sz w:val="22"/>
        </w:rPr>
        <w:t xml:space="preserve">The degree of innovativeness must be described in the proposed solution in a way that emphasises the difference between the currently available solutions and the proposed solution and highlights the innovative part of the solution. </w:t>
      </w:r>
    </w:p>
    <w:p w14:paraId="4DCC294F" w14:textId="77777777" w:rsidR="00241211" w:rsidRPr="009D4BB6" w:rsidRDefault="00241211" w:rsidP="00241211">
      <w:pPr>
        <w:ind w:left="720"/>
        <w:jc w:val="both"/>
        <w:rPr>
          <w:rFonts w:ascii="Tahoma" w:hAnsi="Tahoma" w:cs="Tahoma"/>
          <w:sz w:val="22"/>
          <w:szCs w:val="22"/>
          <w:lang w:val="sr-Latn-RS"/>
        </w:rPr>
      </w:pPr>
    </w:p>
    <w:p w14:paraId="2C599FBB" w14:textId="77777777" w:rsidR="00241211" w:rsidRPr="009D4BB6" w:rsidRDefault="00241211" w:rsidP="00241211">
      <w:pPr>
        <w:widowControl w:val="0"/>
        <w:autoSpaceDE w:val="0"/>
        <w:autoSpaceDN w:val="0"/>
        <w:ind w:right="179"/>
        <w:jc w:val="both"/>
        <w:rPr>
          <w:rFonts w:ascii="Tahoma" w:eastAsia="Calibri" w:hAnsi="Tahoma" w:cs="Tahoma"/>
          <w:sz w:val="22"/>
          <w:szCs w:val="22"/>
        </w:rPr>
      </w:pPr>
      <w:r>
        <w:rPr>
          <w:rFonts w:ascii="Tahoma" w:hAnsi="Tahoma"/>
          <w:sz w:val="22"/>
        </w:rPr>
        <w:t>With each requested document, the economic operator can upload several documents if the document consists of several parts.</w:t>
      </w:r>
    </w:p>
    <w:p w14:paraId="05518F38" w14:textId="77777777" w:rsidR="00241211" w:rsidRPr="009D4BB6" w:rsidRDefault="00241211" w:rsidP="00241211">
      <w:pPr>
        <w:widowControl w:val="0"/>
        <w:autoSpaceDE w:val="0"/>
        <w:autoSpaceDN w:val="0"/>
        <w:ind w:right="179"/>
        <w:jc w:val="both"/>
        <w:rPr>
          <w:rFonts w:ascii="Tahoma" w:eastAsia="Calibri" w:hAnsi="Tahoma" w:cs="Tahoma"/>
          <w:sz w:val="22"/>
          <w:szCs w:val="22"/>
          <w:lang w:val="sr-Latn-RS"/>
        </w:rPr>
      </w:pPr>
    </w:p>
    <w:p w14:paraId="24F0195C" w14:textId="44E0FAB4" w:rsidR="00241211" w:rsidRPr="009D4BB6" w:rsidRDefault="00241211" w:rsidP="00241211">
      <w:pPr>
        <w:widowControl w:val="0"/>
        <w:autoSpaceDE w:val="0"/>
        <w:autoSpaceDN w:val="0"/>
        <w:ind w:right="176"/>
        <w:jc w:val="both"/>
        <w:rPr>
          <w:rFonts w:ascii="Tahoma" w:eastAsia="Calibri" w:hAnsi="Tahoma" w:cs="Tahoma"/>
          <w:sz w:val="22"/>
          <w:szCs w:val="22"/>
        </w:rPr>
      </w:pPr>
      <w:r>
        <w:rPr>
          <w:rFonts w:ascii="Tahoma" w:hAnsi="Tahoma"/>
          <w:sz w:val="22"/>
        </w:rPr>
        <w:t xml:space="preserve">When uploading documents to the Public Procurement Portal, the economic operator indicates whether a given document in the tender is confidential (in accordance with Article 38 </w:t>
      </w:r>
      <w:r w:rsidR="00923192">
        <w:rPr>
          <w:rFonts w:ascii="Tahoma" w:hAnsi="Tahoma"/>
          <w:sz w:val="22"/>
        </w:rPr>
        <w:t>of the</w:t>
      </w:r>
      <w:r>
        <w:rPr>
          <w:rFonts w:ascii="Tahoma" w:hAnsi="Tahoma"/>
          <w:sz w:val="22"/>
        </w:rPr>
        <w:t xml:space="preserve"> Law on Public Procurement), indicates the legal basis on which the documents are marked as confidential and explains the reason(s) for confidentiality. If a given document contains only certain confidential parts, the economic operator must, before uploading this document to the Portal, extract the confidential parts to a separate document, mark it as confidential and upload it to the Public Procurement Portal. Parts that are not confidential must be split into a separate document or several documents and uploaded to the Public Procurement Portal. No part of the electronic tender/application is signed, a stamp is not required, nor is it necessary to scan documents.</w:t>
      </w:r>
    </w:p>
    <w:p w14:paraId="2A0992E0" w14:textId="77777777" w:rsidR="00241211" w:rsidRPr="009D4BB6" w:rsidRDefault="00241211" w:rsidP="00241211">
      <w:pPr>
        <w:widowControl w:val="0"/>
        <w:autoSpaceDE w:val="0"/>
        <w:autoSpaceDN w:val="0"/>
        <w:ind w:right="176"/>
        <w:jc w:val="both"/>
        <w:rPr>
          <w:rFonts w:ascii="Tahoma" w:eastAsia="Calibri" w:hAnsi="Tahoma" w:cs="Tahoma"/>
          <w:sz w:val="22"/>
          <w:szCs w:val="22"/>
          <w:lang w:val="sr-Latn-RS"/>
        </w:rPr>
      </w:pPr>
    </w:p>
    <w:p w14:paraId="4C54548B"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Declaration of fulfilment of criteria for qualitative selection of economic operator</w:t>
      </w:r>
    </w:p>
    <w:p w14:paraId="5A3C490A"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declaration of fulfilment of criteria for qualitative selection of economic operator is completed electronically on the Portal.</w:t>
      </w:r>
    </w:p>
    <w:p w14:paraId="55CAD7BA"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1C2E544"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 xml:space="preserve">The part of the tender documentation </w:t>
      </w:r>
      <w:r>
        <w:rPr>
          <w:rFonts w:ascii="Tahoma" w:hAnsi="Tahoma"/>
          <w:b/>
          <w:bCs/>
          <w:sz w:val="22"/>
        </w:rPr>
        <w:t>Criteria for qualitative selection of economic operator with instructions</w:t>
      </w:r>
      <w:r>
        <w:rPr>
          <w:rFonts w:ascii="Tahoma" w:hAnsi="Tahoma"/>
          <w:sz w:val="22"/>
        </w:rPr>
        <w:t xml:space="preserve"> is created via the Portal and attached to the tender documentation.</w:t>
      </w:r>
    </w:p>
    <w:p w14:paraId="0CE254B9"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61D8E9B6"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Method of completing the e-declaration via the Portal:</w:t>
      </w:r>
    </w:p>
    <w:p w14:paraId="598AE746" w14:textId="77777777" w:rsidR="00241211" w:rsidRPr="009D4BB6" w:rsidRDefault="00B113B6" w:rsidP="00241211">
      <w:pPr>
        <w:widowControl w:val="0"/>
        <w:autoSpaceDE w:val="0"/>
        <w:autoSpaceDN w:val="0"/>
        <w:jc w:val="both"/>
        <w:rPr>
          <w:rFonts w:ascii="Tahoma" w:eastAsia="Calibri" w:hAnsi="Tahoma" w:cs="Tahoma"/>
          <w:color w:val="0000FF"/>
          <w:sz w:val="22"/>
          <w:szCs w:val="22"/>
          <w:u w:val="single" w:color="0000FF"/>
        </w:rPr>
      </w:pPr>
      <w:hyperlink r:id="rId22">
        <w:r w:rsidR="00A00183">
          <w:rPr>
            <w:rFonts w:ascii="Tahoma" w:hAnsi="Tahoma"/>
            <w:color w:val="0000FF"/>
            <w:sz w:val="22"/>
            <w:u w:val="single" w:color="0000FF"/>
          </w:rPr>
          <w:t>Please see general instructions for users of the Portal</w:t>
        </w:r>
      </w:hyperlink>
    </w:p>
    <w:p w14:paraId="40D74172"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1CF6842A"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declaration is completed via the Portal in accordance with the defined criteria on the procedure page under</w:t>
      </w:r>
    </w:p>
    <w:p w14:paraId="3838F941" w14:textId="5B3C7705"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 xml:space="preserve">Applications / </w:t>
      </w:r>
      <w:r w:rsidR="00923192">
        <w:rPr>
          <w:rFonts w:ascii="Tahoma" w:hAnsi="Tahoma"/>
          <w:sz w:val="22"/>
        </w:rPr>
        <w:t>Tenders</w:t>
      </w:r>
      <w:r>
        <w:rPr>
          <w:rFonts w:ascii="Tahoma" w:hAnsi="Tahoma"/>
          <w:sz w:val="22"/>
        </w:rPr>
        <w:t xml:space="preserve"> </w:t>
      </w:r>
      <w:r>
        <w:rPr>
          <w:rFonts w:ascii="Tahoma" w:hAnsi="Tahoma"/>
          <w:sz w:val="22"/>
        </w:rPr>
        <w:t> New declaration or declarations in preparation for updating the declaration.</w:t>
      </w:r>
    </w:p>
    <w:p w14:paraId="7CBEFCB7"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45F1EAF9"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Group members, subcontractors or other entities whose capacities the economic operator uses fill in their own e-declaration and the economic operator can download the completed e-declaration via the Portal and attach it to the tender/application.</w:t>
      </w:r>
    </w:p>
    <w:p w14:paraId="6CD01AE9"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06A54F4A"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Parts of the tender/application that cannot be submitted electronically</w:t>
      </w:r>
    </w:p>
    <w:p w14:paraId="0EDF7A11" w14:textId="048572AC"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 xml:space="preserve">If a part or parts of the tender/application cannot be submitted electronically via the Public Procurement Portal (please see Article </w:t>
      </w:r>
      <w:r w:rsidR="00923192">
        <w:rPr>
          <w:rFonts w:ascii="Tahoma" w:hAnsi="Tahoma"/>
          <w:sz w:val="22"/>
        </w:rPr>
        <w:t>45, paragraph</w:t>
      </w:r>
      <w:r>
        <w:rPr>
          <w:rFonts w:ascii="Tahoma" w:hAnsi="Tahoma"/>
          <w:sz w:val="22"/>
        </w:rPr>
        <w:t xml:space="preserve"> 3 of the Law on Public Procurement), the economic operator must indicate in the tender/application the exact part or parts of the tender/application that will not be submitted electronically.</w:t>
      </w:r>
    </w:p>
    <w:p w14:paraId="2E5A89C9" w14:textId="77777777" w:rsidR="00241211" w:rsidRPr="009D4BB6" w:rsidRDefault="00241211" w:rsidP="00241211">
      <w:pPr>
        <w:widowControl w:val="0"/>
        <w:autoSpaceDE w:val="0"/>
        <w:autoSpaceDN w:val="0"/>
        <w:ind w:right="176"/>
        <w:jc w:val="both"/>
        <w:rPr>
          <w:rFonts w:ascii="Tahoma" w:eastAsia="Calibri" w:hAnsi="Tahoma" w:cs="Tahoma"/>
          <w:sz w:val="22"/>
          <w:szCs w:val="22"/>
          <w:lang w:val="sr-Latn-RS"/>
        </w:rPr>
      </w:pPr>
    </w:p>
    <w:p w14:paraId="6264B2EB" w14:textId="77777777" w:rsidR="00241211" w:rsidRPr="009D4BB6" w:rsidRDefault="00241211" w:rsidP="00241211">
      <w:pPr>
        <w:widowControl w:val="0"/>
        <w:autoSpaceDE w:val="0"/>
        <w:autoSpaceDN w:val="0"/>
        <w:ind w:right="176"/>
        <w:jc w:val="both"/>
        <w:rPr>
          <w:rFonts w:ascii="Tahoma" w:eastAsia="Calibri" w:hAnsi="Tahoma" w:cs="Tahoma"/>
          <w:sz w:val="22"/>
          <w:szCs w:val="22"/>
        </w:rPr>
      </w:pPr>
      <w:r>
        <w:rPr>
          <w:rFonts w:ascii="Tahoma" w:hAnsi="Tahoma"/>
          <w:sz w:val="22"/>
        </w:rPr>
        <w:t xml:space="preserve">The part or parts of the tender/application that cannot be submitted electronically via the </w:t>
      </w:r>
      <w:r>
        <w:rPr>
          <w:rFonts w:ascii="Tahoma" w:hAnsi="Tahoma"/>
          <w:sz w:val="22"/>
        </w:rPr>
        <w:lastRenderedPageBreak/>
        <w:t>public procurement Portal must be submitted by the economic operator within the deadline for submission of tenders/applications by post, courier service or directly to the contracting authority in an envelope or box sealed in such a way that it can be safely verified that it is being opened for the first time.</w:t>
      </w:r>
    </w:p>
    <w:p w14:paraId="4C30C57A" w14:textId="77777777" w:rsidR="00241211" w:rsidRPr="009D4BB6" w:rsidRDefault="00241211" w:rsidP="00241211">
      <w:pPr>
        <w:widowControl w:val="0"/>
        <w:autoSpaceDE w:val="0"/>
        <w:autoSpaceDN w:val="0"/>
        <w:ind w:right="176"/>
        <w:jc w:val="both"/>
        <w:rPr>
          <w:rFonts w:ascii="Tahoma" w:eastAsia="Calibri" w:hAnsi="Tahoma" w:cs="Tahoma"/>
          <w:sz w:val="22"/>
          <w:szCs w:val="22"/>
          <w:lang w:val="sr-Latn-RS"/>
        </w:rPr>
      </w:pPr>
    </w:p>
    <w:p w14:paraId="0614A693" w14:textId="77777777" w:rsidR="00241211" w:rsidRPr="009D4BB6" w:rsidRDefault="00241211" w:rsidP="00241211">
      <w:pPr>
        <w:widowControl w:val="0"/>
        <w:autoSpaceDE w:val="0"/>
        <w:autoSpaceDN w:val="0"/>
        <w:ind w:right="177"/>
        <w:jc w:val="both"/>
        <w:rPr>
          <w:rFonts w:ascii="Tahoma" w:eastAsia="Calibri" w:hAnsi="Tahoma" w:cs="Tahoma"/>
          <w:sz w:val="22"/>
          <w:szCs w:val="22"/>
        </w:rPr>
      </w:pPr>
      <w:r>
        <w:rPr>
          <w:rFonts w:ascii="Tahoma" w:hAnsi="Tahoma"/>
          <w:sz w:val="22"/>
        </w:rPr>
        <w:t>The part or parts of the tender/application that cannot be submitted electronically via the Public Procurement Portal must be sent to the following address:</w:t>
      </w:r>
    </w:p>
    <w:p w14:paraId="6147134B" w14:textId="57D22D1F" w:rsidR="00241211" w:rsidRPr="009D4BB6" w:rsidRDefault="00241211" w:rsidP="00241211">
      <w:pPr>
        <w:widowControl w:val="0"/>
        <w:autoSpaceDE w:val="0"/>
        <w:autoSpaceDN w:val="0"/>
        <w:ind w:right="3578"/>
        <w:jc w:val="both"/>
        <w:rPr>
          <w:rFonts w:ascii="Tahoma" w:eastAsia="Calibri" w:hAnsi="Tahoma" w:cs="Tahoma"/>
          <w:i/>
          <w:sz w:val="22"/>
          <w:szCs w:val="22"/>
        </w:rPr>
      </w:pPr>
      <w:r>
        <w:rPr>
          <w:rFonts w:ascii="Tahoma" w:hAnsi="Tahoma"/>
          <w:i/>
          <w:sz w:val="22"/>
        </w:rPr>
        <w:t>(</w:t>
      </w:r>
      <w:r w:rsidR="0055008D">
        <w:rPr>
          <w:rFonts w:ascii="Tahoma" w:hAnsi="Tahoma"/>
          <w:i/>
          <w:sz w:val="22"/>
        </w:rPr>
        <w:t>Portal retrieves these data</w:t>
      </w:r>
      <w:r>
        <w:rPr>
          <w:rFonts w:ascii="Tahoma" w:hAnsi="Tahoma"/>
          <w:i/>
          <w:sz w:val="22"/>
        </w:rPr>
        <w:t>)</w:t>
      </w:r>
    </w:p>
    <w:p w14:paraId="7EBBFF6E" w14:textId="77777777" w:rsidR="00241211" w:rsidRPr="009D4BB6" w:rsidRDefault="00241211" w:rsidP="00241211">
      <w:pPr>
        <w:widowControl w:val="0"/>
        <w:autoSpaceDE w:val="0"/>
        <w:autoSpaceDN w:val="0"/>
        <w:ind w:right="3578"/>
        <w:jc w:val="both"/>
        <w:rPr>
          <w:rFonts w:ascii="Tahoma" w:eastAsia="Calibri" w:hAnsi="Tahoma" w:cs="Tahoma"/>
          <w:sz w:val="22"/>
          <w:szCs w:val="22"/>
        </w:rPr>
      </w:pPr>
      <w:r>
        <w:rPr>
          <w:rFonts w:ascii="Tahoma" w:hAnsi="Tahoma"/>
          <w:sz w:val="22"/>
        </w:rPr>
        <w:t>With the note:</w:t>
      </w:r>
    </w:p>
    <w:p w14:paraId="0D432157" w14:textId="77777777" w:rsidR="00241211" w:rsidRPr="009D4BB6" w:rsidRDefault="00241211" w:rsidP="00241211">
      <w:pPr>
        <w:widowControl w:val="0"/>
        <w:autoSpaceDE w:val="0"/>
        <w:autoSpaceDN w:val="0"/>
        <w:ind w:right="3578"/>
        <w:jc w:val="both"/>
        <w:rPr>
          <w:rFonts w:ascii="Tahoma" w:eastAsia="Calibri" w:hAnsi="Tahoma" w:cs="Tahoma"/>
          <w:sz w:val="22"/>
          <w:szCs w:val="22"/>
          <w:lang w:val="sr-Latn-RS"/>
        </w:rPr>
      </w:pPr>
    </w:p>
    <w:p w14:paraId="6362BC2D" w14:textId="0E8CD73A" w:rsidR="00241211" w:rsidRPr="009D4BB6" w:rsidRDefault="00241211" w:rsidP="00241211">
      <w:pPr>
        <w:ind w:right="-15"/>
        <w:jc w:val="both"/>
        <w:rPr>
          <w:rFonts w:ascii="Tahoma" w:eastAsia="Calibri" w:hAnsi="Tahoma" w:cs="Tahoma"/>
          <w:sz w:val="22"/>
          <w:szCs w:val="22"/>
        </w:rPr>
      </w:pPr>
      <w:r>
        <w:rPr>
          <w:rFonts w:ascii="Tahoma" w:hAnsi="Tahoma"/>
          <w:sz w:val="22"/>
        </w:rPr>
        <w:t xml:space="preserve">Part of the tender/application for public procurement: </w:t>
      </w:r>
      <w:r>
        <w:rPr>
          <w:rFonts w:ascii="Tahoma" w:hAnsi="Tahoma"/>
          <w:b/>
          <w:bCs/>
          <w:sz w:val="22"/>
        </w:rPr>
        <w:t>CONSTRUCTION OF A MODULAR SPACE TO PROMOTE THE DEVELOPMENT OF CHILDREN'S SKILLS BASED ON THE PRE-SCHOOL EDUCATION WITH THE SUPPORT OF AN INCLUSIVE ENVIRONMENT - “OUR SMART HOUSES” PROJECT</w:t>
      </w:r>
      <w:r>
        <w:rPr>
          <w:rFonts w:ascii="Tahoma" w:hAnsi="Tahoma"/>
          <w:sz w:val="22"/>
        </w:rPr>
        <w:t xml:space="preserve"> - DO NOT OPEN</w:t>
      </w:r>
    </w:p>
    <w:p w14:paraId="5DDA05AE" w14:textId="77777777" w:rsidR="00241211" w:rsidRPr="009D4BB6" w:rsidRDefault="00241211" w:rsidP="00241211">
      <w:pPr>
        <w:ind w:right="-15"/>
        <w:jc w:val="both"/>
        <w:rPr>
          <w:rFonts w:ascii="Tahoma" w:eastAsia="Calibri" w:hAnsi="Tahoma" w:cs="Tahoma"/>
          <w:sz w:val="22"/>
          <w:szCs w:val="22"/>
          <w:lang w:val="sr-Latn-RS"/>
        </w:rPr>
      </w:pPr>
    </w:p>
    <w:p w14:paraId="1018BD4E"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When preparing the tender/application in the Portal, the economic operator indicates the part or parts of the tender/application that will be submitted by non-electronic means (by post, courier service or directly).</w:t>
      </w:r>
    </w:p>
    <w:p w14:paraId="20230BB1"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7B843B2C" w14:textId="4C297C06"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The name and address of the economic operator must be indicated on the back of the envelope or on the box. If part or parts of the tender/application are submitted by a group of economic operators, the envelope must indicate that it is a group of economic operators and list the names and addresses of all members of the group.</w:t>
      </w:r>
    </w:p>
    <w:p w14:paraId="1ADEF7D4" w14:textId="77777777" w:rsidR="00241211" w:rsidRPr="009D4BB6" w:rsidRDefault="00241211" w:rsidP="00241211">
      <w:pPr>
        <w:widowControl w:val="0"/>
        <w:autoSpaceDE w:val="0"/>
        <w:autoSpaceDN w:val="0"/>
        <w:ind w:right="50"/>
        <w:jc w:val="both"/>
        <w:rPr>
          <w:rFonts w:ascii="Tahoma" w:eastAsia="Calibri" w:hAnsi="Tahoma" w:cs="Tahoma"/>
          <w:i/>
          <w:sz w:val="22"/>
          <w:szCs w:val="22"/>
        </w:rPr>
      </w:pPr>
      <w:r>
        <w:rPr>
          <w:rFonts w:ascii="Tahoma" w:hAnsi="Tahoma"/>
          <w:sz w:val="22"/>
        </w:rPr>
        <w:t>The part or parts of the tender/application will be deemed to have been submitted on time if they are received by the Contracting Authority by (</w:t>
      </w:r>
      <w:r>
        <w:rPr>
          <w:rFonts w:ascii="Tahoma" w:hAnsi="Tahoma"/>
          <w:i/>
          <w:iCs/>
          <w:sz w:val="22"/>
        </w:rPr>
        <w:t>the Portal retrieves the specified dates</w:t>
      </w:r>
      <w:r>
        <w:rPr>
          <w:rFonts w:ascii="Tahoma" w:hAnsi="Tahoma"/>
          <w:sz w:val="22"/>
        </w:rPr>
        <w:t>).</w:t>
      </w:r>
    </w:p>
    <w:p w14:paraId="76D648C5"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15B295B8" w14:textId="77777777"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The Contracting Authority issues an acknowledgement of receipt to the economic operator.  The acknowledgement of receipt states the date and time of receipt.</w:t>
      </w:r>
    </w:p>
    <w:p w14:paraId="7F2679E6" w14:textId="77777777" w:rsidR="00241211" w:rsidRPr="009D4BB6" w:rsidRDefault="00241211" w:rsidP="00241211">
      <w:pPr>
        <w:widowControl w:val="0"/>
        <w:autoSpaceDE w:val="0"/>
        <w:autoSpaceDN w:val="0"/>
        <w:ind w:right="50"/>
        <w:jc w:val="both"/>
        <w:rPr>
          <w:rFonts w:ascii="Tahoma" w:eastAsia="Calibri" w:hAnsi="Tahoma" w:cs="Tahoma"/>
          <w:sz w:val="22"/>
          <w:szCs w:val="22"/>
          <w:lang w:val="sr-Latn-RS"/>
        </w:rPr>
      </w:pPr>
    </w:p>
    <w:p w14:paraId="021F6664" w14:textId="6E87D59B" w:rsidR="00241211" w:rsidRPr="009D4BB6" w:rsidRDefault="00241211" w:rsidP="00241211">
      <w:pPr>
        <w:widowControl w:val="0"/>
        <w:autoSpaceDE w:val="0"/>
        <w:autoSpaceDN w:val="0"/>
        <w:ind w:right="50"/>
        <w:jc w:val="both"/>
        <w:rPr>
          <w:rFonts w:ascii="Tahoma" w:eastAsia="Calibri" w:hAnsi="Tahoma" w:cs="Tahoma"/>
          <w:sz w:val="22"/>
          <w:szCs w:val="22"/>
        </w:rPr>
      </w:pPr>
      <w:r>
        <w:rPr>
          <w:rFonts w:ascii="Tahoma" w:hAnsi="Tahoma"/>
          <w:sz w:val="22"/>
        </w:rPr>
        <w:t>The part or parts of the tender/application that the Contracting Authority did not receive within the deadline set for submitting tenders/applications, or which were received after the expiration of the day and hour by which tenders/applications could be submitted, will be considered untimely. Untimely parts of the tender/application will be returned unopened to the tenderer after the completion of the opening procedure, with the note that they were submitted untimely.</w:t>
      </w:r>
    </w:p>
    <w:p w14:paraId="09A7CB4B"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lang w:val="sr-Latn-RS"/>
        </w:rPr>
      </w:pPr>
    </w:p>
    <w:p w14:paraId="052EC23C"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Filling out the tender form</w:t>
      </w:r>
    </w:p>
    <w:p w14:paraId="6DDE34ED" w14:textId="77777777" w:rsidR="00241211" w:rsidRPr="009D4BB6" w:rsidRDefault="00241211" w:rsidP="00241211">
      <w:pPr>
        <w:widowControl w:val="0"/>
        <w:autoSpaceDE w:val="0"/>
        <w:autoSpaceDN w:val="0"/>
        <w:jc w:val="both"/>
        <w:rPr>
          <w:rFonts w:ascii="Tahoma" w:eastAsia="Calibri" w:hAnsi="Tahoma" w:cs="Tahoma"/>
          <w:spacing w:val="1"/>
          <w:sz w:val="22"/>
          <w:szCs w:val="22"/>
        </w:rPr>
      </w:pPr>
      <w:r>
        <w:rPr>
          <w:rFonts w:ascii="Tahoma" w:hAnsi="Tahoma"/>
          <w:sz w:val="22"/>
        </w:rPr>
        <w:t xml:space="preserve">The price is expressed in dinars, with and without value-added tax, including all costs incurred by the tenderer in carrying out the public tender in question. </w:t>
      </w:r>
    </w:p>
    <w:p w14:paraId="00A16170" w14:textId="77777777" w:rsidR="00241211" w:rsidRPr="009D4BB6" w:rsidRDefault="00241211" w:rsidP="00241211">
      <w:pPr>
        <w:widowControl w:val="0"/>
        <w:autoSpaceDE w:val="0"/>
        <w:autoSpaceDN w:val="0"/>
        <w:jc w:val="both"/>
        <w:rPr>
          <w:rFonts w:ascii="Tahoma" w:eastAsia="Calibri" w:hAnsi="Tahoma" w:cs="Tahoma"/>
          <w:spacing w:val="1"/>
          <w:sz w:val="22"/>
          <w:szCs w:val="22"/>
          <w:lang w:val="sr-Latn-RS"/>
        </w:rPr>
      </w:pPr>
    </w:p>
    <w:p w14:paraId="4A23C381" w14:textId="54035FF4" w:rsidR="00241211" w:rsidRPr="009D4BB6" w:rsidRDefault="00241211" w:rsidP="00241211">
      <w:pPr>
        <w:jc w:val="both"/>
        <w:rPr>
          <w:rFonts w:ascii="Tahoma" w:hAnsi="Tahoma" w:cs="Tahoma"/>
          <w:sz w:val="22"/>
          <w:szCs w:val="22"/>
        </w:rPr>
      </w:pPr>
      <w:r>
        <w:rPr>
          <w:rFonts w:ascii="Tahoma" w:hAnsi="Tahoma"/>
          <w:b/>
          <w:sz w:val="22"/>
        </w:rPr>
        <w:t xml:space="preserve">Other procurement requirements: </w:t>
      </w:r>
      <w:r>
        <w:rPr>
          <w:rFonts w:ascii="Tahoma" w:hAnsi="Tahoma"/>
          <w:sz w:val="22"/>
        </w:rPr>
        <w:t xml:space="preserve">Defined by the </w:t>
      </w:r>
      <w:r w:rsidR="00923192">
        <w:rPr>
          <w:rFonts w:ascii="Tahoma" w:hAnsi="Tahoma"/>
          <w:sz w:val="22"/>
        </w:rPr>
        <w:t>Framework Agreement Model</w:t>
      </w:r>
      <w:r>
        <w:rPr>
          <w:rFonts w:ascii="Tahoma" w:hAnsi="Tahoma"/>
          <w:sz w:val="22"/>
        </w:rPr>
        <w:t>.</w:t>
      </w:r>
    </w:p>
    <w:p w14:paraId="59100015" w14:textId="77777777" w:rsidR="00241211" w:rsidRPr="009D4BB6" w:rsidRDefault="00241211" w:rsidP="00241211">
      <w:pPr>
        <w:jc w:val="both"/>
        <w:rPr>
          <w:rFonts w:ascii="Tahoma" w:hAnsi="Tahoma" w:cs="Tahoma"/>
          <w:b/>
          <w:sz w:val="22"/>
          <w:szCs w:val="22"/>
          <w:lang w:val="sr-Latn-RS"/>
        </w:rPr>
      </w:pPr>
    </w:p>
    <w:p w14:paraId="55E0113A"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 xml:space="preserve">Application of drawing </w:t>
      </w:r>
    </w:p>
    <w:p w14:paraId="1001B19E" w14:textId="286344AA"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The </w:t>
      </w:r>
      <w:r w:rsidR="00923192">
        <w:rPr>
          <w:rFonts w:ascii="Tahoma" w:hAnsi="Tahoma"/>
          <w:color w:val="000000"/>
          <w:sz w:val="22"/>
        </w:rPr>
        <w:t xml:space="preserve">Contracting Authority </w:t>
      </w:r>
      <w:r>
        <w:rPr>
          <w:rFonts w:ascii="Tahoma" w:hAnsi="Tahoma"/>
          <w:color w:val="000000"/>
          <w:sz w:val="22"/>
        </w:rPr>
        <w:t xml:space="preserve">shall inform all tenderers who have submitted a tender of the date on which the draw will take place. Only the tenders that are most favourable according to the ranking of the award criteria and the reserve criterion will be included in the random drawing. </w:t>
      </w:r>
    </w:p>
    <w:p w14:paraId="2C07C22E" w14:textId="77777777" w:rsidR="00241211" w:rsidRPr="009D4BB6" w:rsidRDefault="00241211" w:rsidP="00241211">
      <w:pPr>
        <w:jc w:val="both"/>
        <w:rPr>
          <w:rFonts w:ascii="Tahoma" w:hAnsi="Tahoma" w:cs="Tahoma"/>
          <w:color w:val="000000"/>
          <w:sz w:val="22"/>
          <w:szCs w:val="22"/>
          <w:lang w:val="sr-Latn-RS"/>
        </w:rPr>
      </w:pPr>
    </w:p>
    <w:p w14:paraId="40B13900" w14:textId="62611771" w:rsidR="00241211" w:rsidRPr="009D4BB6" w:rsidRDefault="00241211" w:rsidP="00241211">
      <w:pPr>
        <w:jc w:val="both"/>
        <w:rPr>
          <w:rFonts w:ascii="Tahoma" w:hAnsi="Tahoma" w:cs="Tahoma"/>
          <w:color w:val="000000"/>
          <w:sz w:val="22"/>
          <w:szCs w:val="22"/>
        </w:rPr>
      </w:pPr>
      <w:r>
        <w:rPr>
          <w:rFonts w:ascii="Tahoma" w:hAnsi="Tahoma"/>
          <w:color w:val="000000"/>
          <w:sz w:val="22"/>
        </w:rPr>
        <w:lastRenderedPageBreak/>
        <w:t xml:space="preserve">The </w:t>
      </w:r>
      <w:r w:rsidR="00923192">
        <w:rPr>
          <w:rFonts w:ascii="Tahoma" w:hAnsi="Tahoma"/>
          <w:color w:val="000000"/>
          <w:sz w:val="22"/>
        </w:rPr>
        <w:t xml:space="preserve">Contracting Authority </w:t>
      </w:r>
      <w:r>
        <w:rPr>
          <w:rFonts w:ascii="Tahoma" w:hAnsi="Tahoma"/>
          <w:color w:val="000000"/>
          <w:sz w:val="22"/>
        </w:rPr>
        <w:t xml:space="preserve">conducts the random drawing in public and in the presence of the tenderers by writing the names of the tenderers on separate pieces of paper of the same size and colour and placing all these pieces of paper in a transparent box from which only one piece of paper is drawn first. The tenderer whose name appears on the paper drawn is awarded the framework agreement. After the first paper has been drawn, the contracting authority draws the remaining papers one after the other and arranges the remaining tenderers in the order in which they were drawn. </w:t>
      </w:r>
    </w:p>
    <w:p w14:paraId="69E48A1E" w14:textId="77777777" w:rsidR="00241211" w:rsidRPr="009D4BB6" w:rsidRDefault="00241211" w:rsidP="00241211">
      <w:pPr>
        <w:jc w:val="both"/>
        <w:rPr>
          <w:rFonts w:ascii="Tahoma" w:hAnsi="Tahoma" w:cs="Tahoma"/>
          <w:color w:val="000000"/>
          <w:sz w:val="22"/>
          <w:szCs w:val="22"/>
          <w:lang w:val="sr-Latn-RS"/>
        </w:rPr>
      </w:pPr>
    </w:p>
    <w:p w14:paraId="7F9387EC" w14:textId="77777777" w:rsidR="00241211" w:rsidRPr="009D4BB6" w:rsidRDefault="00241211" w:rsidP="00241211">
      <w:pPr>
        <w:jc w:val="both"/>
        <w:rPr>
          <w:rFonts w:ascii="Tahoma" w:hAnsi="Tahoma" w:cs="Tahoma"/>
          <w:color w:val="000000"/>
          <w:sz w:val="22"/>
          <w:szCs w:val="22"/>
        </w:rPr>
      </w:pPr>
      <w:r>
        <w:rPr>
          <w:rFonts w:ascii="Tahoma" w:hAnsi="Tahoma"/>
          <w:color w:val="000000"/>
          <w:sz w:val="22"/>
        </w:rPr>
        <w:t xml:space="preserve">Tenderers who are not present during this procedure shall receive a record of the draw from the contracting authority. </w:t>
      </w:r>
    </w:p>
    <w:p w14:paraId="59D25F92" w14:textId="77777777" w:rsidR="00241211" w:rsidRPr="009D4BB6" w:rsidRDefault="00241211" w:rsidP="00241211">
      <w:pPr>
        <w:tabs>
          <w:tab w:val="left" w:pos="1080"/>
        </w:tabs>
        <w:jc w:val="both"/>
        <w:rPr>
          <w:rFonts w:ascii="Tahoma" w:hAnsi="Tahoma" w:cs="Tahoma"/>
          <w:b/>
          <w:sz w:val="22"/>
          <w:szCs w:val="22"/>
          <w:lang w:val="sr-Latn-RS"/>
        </w:rPr>
      </w:pPr>
    </w:p>
    <w:p w14:paraId="76A9412C" w14:textId="7B560BE8" w:rsidR="00241211" w:rsidRPr="009D4BB6" w:rsidRDefault="00241211" w:rsidP="00241211">
      <w:pPr>
        <w:jc w:val="both"/>
        <w:rPr>
          <w:rFonts w:ascii="Tahoma" w:hAnsi="Tahoma" w:cs="Tahoma"/>
          <w:sz w:val="22"/>
          <w:szCs w:val="22"/>
        </w:rPr>
      </w:pPr>
      <w:r>
        <w:rPr>
          <w:rFonts w:ascii="Tahoma" w:hAnsi="Tahoma"/>
          <w:b/>
          <w:sz w:val="22"/>
        </w:rPr>
        <w:t>Payment method and deadline:</w:t>
      </w:r>
      <w:r>
        <w:rPr>
          <w:rFonts w:ascii="Tahoma" w:hAnsi="Tahoma"/>
          <w:b/>
          <w:color w:val="000000"/>
          <w:sz w:val="22"/>
        </w:rPr>
        <w:t xml:space="preserve"> </w:t>
      </w:r>
      <w:r>
        <w:rPr>
          <w:rFonts w:ascii="Tahoma" w:hAnsi="Tahoma"/>
          <w:sz w:val="22"/>
        </w:rPr>
        <w:t xml:space="preserve">Defined by the </w:t>
      </w:r>
      <w:r w:rsidR="00923192">
        <w:rPr>
          <w:rFonts w:ascii="Tahoma" w:hAnsi="Tahoma"/>
          <w:sz w:val="22"/>
        </w:rPr>
        <w:t>Framework Agreement Model</w:t>
      </w:r>
      <w:r>
        <w:rPr>
          <w:rFonts w:ascii="Tahoma" w:hAnsi="Tahoma"/>
          <w:sz w:val="22"/>
        </w:rPr>
        <w:t>.</w:t>
      </w:r>
    </w:p>
    <w:p w14:paraId="56362CB8"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lang w:val="sr-Latn-RS"/>
        </w:rPr>
      </w:pPr>
    </w:p>
    <w:p w14:paraId="775E72DF"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The offer must be valid for 90 days from the date of opening of tenders.</w:t>
      </w:r>
    </w:p>
    <w:p w14:paraId="7D69C1A8" w14:textId="77777777" w:rsidR="00241211" w:rsidRPr="009D4BB6" w:rsidRDefault="00241211" w:rsidP="00241211">
      <w:pPr>
        <w:widowControl w:val="0"/>
        <w:autoSpaceDE w:val="0"/>
        <w:autoSpaceDN w:val="0"/>
        <w:ind w:right="177"/>
        <w:jc w:val="both"/>
        <w:rPr>
          <w:rFonts w:ascii="Tahoma" w:eastAsia="Calibri" w:hAnsi="Tahoma" w:cs="Tahoma"/>
          <w:sz w:val="22"/>
          <w:szCs w:val="22"/>
        </w:rPr>
      </w:pPr>
      <w:r>
        <w:rPr>
          <w:rFonts w:ascii="Tahoma" w:hAnsi="Tahoma"/>
          <w:sz w:val="22"/>
        </w:rPr>
        <w:t>After entering all the data, the economic operator generates the application form and can check the application data before submitting the application.</w:t>
      </w:r>
    </w:p>
    <w:p w14:paraId="5D37328E"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299B5A6A" w14:textId="4ED5A1D3"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 xml:space="preserve">Procedure for </w:t>
      </w:r>
      <w:r w:rsidR="00032933">
        <w:rPr>
          <w:rFonts w:ascii="Tahoma" w:hAnsi="Tahoma"/>
          <w:b/>
          <w:sz w:val="22"/>
        </w:rPr>
        <w:t>modifying</w:t>
      </w:r>
      <w:r>
        <w:rPr>
          <w:rFonts w:ascii="Tahoma" w:hAnsi="Tahoma"/>
          <w:b/>
          <w:sz w:val="22"/>
        </w:rPr>
        <w:t xml:space="preserve"> and supplementing the tender / application </w:t>
      </w:r>
    </w:p>
    <w:p w14:paraId="47E84C67"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23">
        <w:r w:rsidR="00A00183">
          <w:rPr>
            <w:rFonts w:ascii="Tahoma" w:hAnsi="Tahoma"/>
            <w:color w:val="0000FF"/>
            <w:sz w:val="22"/>
            <w:u w:val="single" w:color="0000FF"/>
          </w:rPr>
          <w:t>Please see general instructions for users of the Portal</w:t>
        </w:r>
      </w:hyperlink>
    </w:p>
    <w:p w14:paraId="35C7F897"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53988548"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Procedure for withdrawing the tender application</w:t>
      </w:r>
    </w:p>
    <w:p w14:paraId="1D3DFF7D"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24">
        <w:r w:rsidR="00A00183">
          <w:rPr>
            <w:rFonts w:ascii="Tahoma" w:hAnsi="Tahoma"/>
            <w:color w:val="0000FF"/>
            <w:sz w:val="22"/>
            <w:u w:val="single" w:color="0000FF"/>
          </w:rPr>
          <w:t>Please see general instructions for users of the Portal</w:t>
        </w:r>
      </w:hyperlink>
    </w:p>
    <w:p w14:paraId="6E7F1A33" w14:textId="77777777" w:rsidR="00241211" w:rsidRPr="009D4BB6" w:rsidRDefault="00241211" w:rsidP="00241211">
      <w:pPr>
        <w:pStyle w:val="Heading1"/>
        <w:spacing w:after="0" w:line="240" w:lineRule="auto"/>
        <w:ind w:left="259" w:firstLine="0"/>
        <w:rPr>
          <w:rFonts w:ascii="Tahoma" w:hAnsi="Tahoma" w:cs="Tahoma"/>
          <w:sz w:val="22"/>
        </w:rPr>
      </w:pPr>
      <w:bookmarkStart w:id="2" w:name="_Toc66444754"/>
    </w:p>
    <w:p w14:paraId="1D1D14C9" w14:textId="77777777" w:rsidR="00241211" w:rsidRPr="009D4BB6" w:rsidRDefault="00241211" w:rsidP="00241211">
      <w:pPr>
        <w:pStyle w:val="Heading1"/>
        <w:spacing w:after="0" w:line="240" w:lineRule="auto"/>
        <w:ind w:left="259" w:firstLine="0"/>
        <w:rPr>
          <w:rFonts w:ascii="Tahoma" w:hAnsi="Tahoma" w:cs="Tahoma"/>
          <w:sz w:val="22"/>
        </w:rPr>
      </w:pPr>
      <w:r>
        <w:rPr>
          <w:rFonts w:ascii="Tahoma" w:hAnsi="Tahoma"/>
          <w:sz w:val="22"/>
        </w:rPr>
        <w:t>Information on the nature, content, method of submission, amount and time limits for ensuring fulfilment of tenderers' obligations</w:t>
      </w:r>
      <w:bookmarkEnd w:id="2"/>
    </w:p>
    <w:p w14:paraId="7FB3190A" w14:textId="77777777" w:rsidR="00241211" w:rsidRPr="009D4BB6" w:rsidRDefault="00241211" w:rsidP="00241211">
      <w:pPr>
        <w:tabs>
          <w:tab w:val="left" w:pos="120"/>
          <w:tab w:val="left" w:pos="1134"/>
          <w:tab w:val="left" w:pos="1276"/>
          <w:tab w:val="left" w:pos="1418"/>
          <w:tab w:val="left" w:pos="1701"/>
        </w:tabs>
        <w:ind w:right="-34"/>
        <w:jc w:val="both"/>
        <w:rPr>
          <w:rFonts w:ascii="Tahoma" w:hAnsi="Tahoma" w:cs="Tahoma"/>
          <w:b/>
          <w:bCs/>
          <w:sz w:val="22"/>
          <w:szCs w:val="22"/>
          <w:u w:val="single"/>
          <w:lang w:val="sr-Latn-RS"/>
        </w:rPr>
      </w:pPr>
    </w:p>
    <w:p w14:paraId="14D4936A" w14:textId="77777777" w:rsidR="00241211" w:rsidRPr="009D4BB6" w:rsidRDefault="00241211" w:rsidP="00241211">
      <w:pPr>
        <w:tabs>
          <w:tab w:val="left" w:pos="120"/>
          <w:tab w:val="left" w:pos="1134"/>
          <w:tab w:val="left" w:pos="1276"/>
          <w:tab w:val="left" w:pos="1418"/>
          <w:tab w:val="left" w:pos="1701"/>
        </w:tabs>
        <w:ind w:right="-34"/>
        <w:jc w:val="both"/>
        <w:rPr>
          <w:rFonts w:ascii="Tahoma" w:hAnsi="Tahoma" w:cs="Tahoma"/>
          <w:b/>
          <w:bCs/>
          <w:sz w:val="22"/>
          <w:szCs w:val="22"/>
          <w:u w:val="single"/>
        </w:rPr>
      </w:pPr>
      <w:r>
        <w:rPr>
          <w:rFonts w:ascii="Tahoma" w:hAnsi="Tahoma"/>
          <w:b/>
          <w:sz w:val="22"/>
          <w:u w:val="single"/>
        </w:rPr>
        <w:t>Means of ensuring the seriousness of the tender:</w:t>
      </w:r>
    </w:p>
    <w:p w14:paraId="3A2809DF" w14:textId="77777777" w:rsidR="00241211" w:rsidRPr="009D4BB6" w:rsidRDefault="00241211" w:rsidP="00241211">
      <w:pPr>
        <w:tabs>
          <w:tab w:val="left" w:pos="900"/>
          <w:tab w:val="left" w:pos="1080"/>
          <w:tab w:val="left" w:pos="1200"/>
          <w:tab w:val="left" w:pos="1440"/>
        </w:tabs>
        <w:ind w:right="23"/>
        <w:jc w:val="both"/>
        <w:rPr>
          <w:rFonts w:ascii="Tahoma" w:hAnsi="Tahoma" w:cs="Tahoma"/>
          <w:bCs/>
          <w:sz w:val="22"/>
          <w:szCs w:val="22"/>
          <w:lang w:val="sr-Latn-RS"/>
        </w:rPr>
      </w:pPr>
    </w:p>
    <w:p w14:paraId="2D0F8AFA" w14:textId="77777777" w:rsidR="00241211" w:rsidRPr="009D4BB6" w:rsidRDefault="00241211" w:rsidP="00241211">
      <w:pPr>
        <w:tabs>
          <w:tab w:val="left" w:pos="900"/>
          <w:tab w:val="left" w:pos="1080"/>
          <w:tab w:val="left" w:pos="1200"/>
          <w:tab w:val="left" w:pos="1440"/>
        </w:tabs>
        <w:ind w:right="23"/>
        <w:jc w:val="both"/>
        <w:rPr>
          <w:rFonts w:ascii="Tahoma" w:hAnsi="Tahoma" w:cs="Tahoma"/>
          <w:sz w:val="22"/>
          <w:szCs w:val="22"/>
        </w:rPr>
      </w:pPr>
      <w:r>
        <w:rPr>
          <w:rFonts w:ascii="Tahoma" w:hAnsi="Tahoma"/>
          <w:sz w:val="22"/>
        </w:rPr>
        <w:t>The tenderer undertakes to submit a blank bill of exchange together with the tender as a means of ensuring the seriousness of the tender.</w:t>
      </w:r>
    </w:p>
    <w:p w14:paraId="48535FED" w14:textId="77777777" w:rsidR="00241211" w:rsidRPr="009D4BB6" w:rsidRDefault="00241211" w:rsidP="00241211">
      <w:pPr>
        <w:tabs>
          <w:tab w:val="left" w:pos="0"/>
          <w:tab w:val="left" w:pos="1080"/>
          <w:tab w:val="left" w:pos="1440"/>
        </w:tabs>
        <w:ind w:right="23"/>
        <w:jc w:val="both"/>
        <w:rPr>
          <w:rFonts w:ascii="Tahoma" w:hAnsi="Tahoma" w:cs="Tahoma"/>
          <w:sz w:val="22"/>
          <w:szCs w:val="22"/>
          <w:lang w:val="sr-Latn-RS"/>
        </w:rPr>
      </w:pPr>
    </w:p>
    <w:p w14:paraId="4193EF66" w14:textId="7BE2EC46" w:rsidR="00241211" w:rsidRPr="009D4BB6" w:rsidRDefault="00241211" w:rsidP="00241211">
      <w:pPr>
        <w:tabs>
          <w:tab w:val="left" w:pos="0"/>
          <w:tab w:val="left" w:pos="1080"/>
          <w:tab w:val="left" w:pos="1440"/>
        </w:tabs>
        <w:ind w:right="23"/>
        <w:jc w:val="both"/>
        <w:rPr>
          <w:rFonts w:ascii="Tahoma" w:hAnsi="Tahoma" w:cs="Tahoma"/>
          <w:b/>
          <w:bCs/>
          <w:sz w:val="22"/>
          <w:szCs w:val="22"/>
        </w:rPr>
      </w:pPr>
      <w:r>
        <w:rPr>
          <w:rFonts w:ascii="Tahoma" w:hAnsi="Tahoma"/>
          <w:sz w:val="22"/>
        </w:rPr>
        <w:t>The bill of exchange must be registered in the Register of Bill of Exchange and Powers of Attorney of the National Bank of Serbia and signed by an authorised representative with an original signature (not a facsimile). Together with the bill of exchange, a duly completed and signed bill of exchange authorisation letter must be submitted, containing the “non-contest” clause in the interest of the seriousness of the tender and stating an amount equal to 3% of the tender value excluding calculated VAT, as well as a confirmation of the registration of the bill of exchange (a listing from the NBS website, as proof that the bill of exchange is registered).  A copy of the certified OP form and a copy of the deposited signature card issued by the commercial bank indicated by the tenderer in the bill of exchange authorisation must also be submitted with the bill of exchange.  In the event of a change of the person authorised to represent the tenderer, the bill of exchange authorisation remains valid. The signature of the authorised representative on the bill of exchange and the bill of exchange authorisation must be identical to the signature on the deposited signature card.</w:t>
      </w:r>
    </w:p>
    <w:p w14:paraId="6353EFE6" w14:textId="77777777" w:rsidR="00241211" w:rsidRPr="009D4BB6" w:rsidRDefault="00241211" w:rsidP="00241211">
      <w:pPr>
        <w:tabs>
          <w:tab w:val="left" w:pos="993"/>
        </w:tabs>
        <w:ind w:right="23"/>
        <w:jc w:val="both"/>
        <w:rPr>
          <w:rFonts w:ascii="Tahoma" w:hAnsi="Tahoma" w:cs="Tahoma"/>
          <w:sz w:val="22"/>
          <w:szCs w:val="22"/>
          <w:lang w:val="sr-Latn-RS"/>
        </w:rPr>
      </w:pPr>
    </w:p>
    <w:p w14:paraId="26272E36" w14:textId="77777777" w:rsidR="00241211" w:rsidRPr="009D4BB6" w:rsidRDefault="00241211" w:rsidP="00241211">
      <w:pPr>
        <w:tabs>
          <w:tab w:val="left" w:pos="993"/>
        </w:tabs>
        <w:ind w:right="23"/>
        <w:jc w:val="both"/>
        <w:rPr>
          <w:rFonts w:ascii="Tahoma" w:hAnsi="Tahoma" w:cs="Tahoma"/>
          <w:sz w:val="22"/>
          <w:szCs w:val="22"/>
        </w:rPr>
      </w:pPr>
      <w:r>
        <w:rPr>
          <w:rFonts w:ascii="Tahoma" w:hAnsi="Tahoma"/>
          <w:sz w:val="22"/>
        </w:rPr>
        <w:t>The security instruments for the seriousness of the offer - bill of exchange, direct bond authorisation, deposited signature card and OP form - must be handed over to the Contracting Authority at the address given (</w:t>
      </w:r>
      <w:r>
        <w:rPr>
          <w:rFonts w:ascii="Tahoma" w:hAnsi="Tahoma"/>
          <w:i/>
          <w:iCs/>
          <w:sz w:val="22"/>
        </w:rPr>
        <w:t>give precise instructions on how to hand over the securities</w:t>
      </w:r>
      <w:r>
        <w:rPr>
          <w:rFonts w:ascii="Tahoma" w:hAnsi="Tahoma"/>
          <w:sz w:val="22"/>
        </w:rPr>
        <w:t>).</w:t>
      </w:r>
    </w:p>
    <w:p w14:paraId="4824976C" w14:textId="77777777" w:rsidR="00241211" w:rsidRPr="009D4BB6" w:rsidRDefault="00241211" w:rsidP="00241211">
      <w:pPr>
        <w:tabs>
          <w:tab w:val="left" w:pos="480"/>
        </w:tabs>
        <w:ind w:right="23"/>
        <w:jc w:val="both"/>
        <w:rPr>
          <w:rFonts w:ascii="Tahoma" w:hAnsi="Tahoma" w:cs="Tahoma"/>
          <w:bCs/>
          <w:sz w:val="22"/>
          <w:szCs w:val="22"/>
          <w:lang w:val="sr-Latn-RS"/>
        </w:rPr>
      </w:pPr>
    </w:p>
    <w:p w14:paraId="3ED1E0DA" w14:textId="77777777" w:rsidR="00241211" w:rsidRPr="009D4BB6" w:rsidRDefault="00241211" w:rsidP="00241211">
      <w:pPr>
        <w:tabs>
          <w:tab w:val="left" w:pos="480"/>
        </w:tabs>
        <w:ind w:right="23"/>
        <w:jc w:val="both"/>
        <w:rPr>
          <w:rFonts w:ascii="Tahoma" w:hAnsi="Tahoma" w:cs="Tahoma"/>
          <w:bCs/>
          <w:sz w:val="22"/>
          <w:szCs w:val="22"/>
        </w:rPr>
      </w:pPr>
      <w:r>
        <w:rPr>
          <w:rFonts w:ascii="Tahoma" w:hAnsi="Tahoma"/>
          <w:sz w:val="22"/>
        </w:rPr>
        <w:t>The validity period of the financial security is at least 90 (ninety) days from the date of the tender opening.</w:t>
      </w:r>
    </w:p>
    <w:p w14:paraId="14ABE423" w14:textId="77777777" w:rsidR="00241211" w:rsidRPr="009D4BB6" w:rsidRDefault="00241211" w:rsidP="00241211">
      <w:pPr>
        <w:tabs>
          <w:tab w:val="left" w:pos="851"/>
        </w:tabs>
        <w:ind w:right="23"/>
        <w:jc w:val="both"/>
        <w:rPr>
          <w:rFonts w:ascii="Tahoma" w:hAnsi="Tahoma" w:cs="Tahoma"/>
          <w:sz w:val="22"/>
          <w:szCs w:val="22"/>
          <w:lang w:val="sr-Latn-RS"/>
        </w:rPr>
      </w:pPr>
    </w:p>
    <w:p w14:paraId="215BDD7F" w14:textId="77777777" w:rsidR="00241211" w:rsidRPr="009D4BB6" w:rsidRDefault="00241211" w:rsidP="00241211">
      <w:pPr>
        <w:tabs>
          <w:tab w:val="left" w:pos="851"/>
        </w:tabs>
        <w:ind w:right="23"/>
        <w:jc w:val="both"/>
        <w:rPr>
          <w:rFonts w:ascii="Tahoma" w:hAnsi="Tahoma" w:cs="Tahoma"/>
          <w:sz w:val="22"/>
          <w:szCs w:val="22"/>
        </w:rPr>
      </w:pPr>
      <w:r>
        <w:rPr>
          <w:rFonts w:ascii="Tahoma" w:hAnsi="Tahoma"/>
          <w:sz w:val="22"/>
        </w:rPr>
        <w:t xml:space="preserve">Should the deadlines for the selection of the tenderer change during the procedure, the validity of the financial security must be extended. </w:t>
      </w:r>
    </w:p>
    <w:p w14:paraId="5C4D0F40" w14:textId="77777777" w:rsidR="00241211" w:rsidRPr="009D4BB6" w:rsidRDefault="00241211" w:rsidP="00241211">
      <w:pPr>
        <w:tabs>
          <w:tab w:val="left" w:pos="851"/>
        </w:tabs>
        <w:ind w:right="23"/>
        <w:jc w:val="both"/>
        <w:rPr>
          <w:rFonts w:ascii="Tahoma" w:hAnsi="Tahoma" w:cs="Tahoma"/>
          <w:sz w:val="22"/>
          <w:szCs w:val="22"/>
          <w:lang w:val="sr-Latn-RS"/>
        </w:rPr>
      </w:pPr>
    </w:p>
    <w:p w14:paraId="134EFA59" w14:textId="77777777" w:rsidR="00241211" w:rsidRPr="009D4BB6" w:rsidRDefault="00241211" w:rsidP="00241211">
      <w:pPr>
        <w:tabs>
          <w:tab w:val="left" w:pos="851"/>
        </w:tabs>
        <w:ind w:right="23"/>
        <w:jc w:val="both"/>
        <w:rPr>
          <w:rFonts w:ascii="Tahoma" w:hAnsi="Tahoma" w:cs="Tahoma"/>
          <w:sz w:val="22"/>
          <w:szCs w:val="22"/>
        </w:rPr>
      </w:pPr>
      <w:r>
        <w:rPr>
          <w:rFonts w:ascii="Tahoma" w:hAnsi="Tahoma"/>
          <w:sz w:val="22"/>
        </w:rPr>
        <w:t xml:space="preserve">The tenderer with whom the Framework Agreement is to be concluded is obliged to extend the security for the seriousness of the tender until it is replaced by a security for the fulfilment of the contractual obligations. </w:t>
      </w:r>
    </w:p>
    <w:p w14:paraId="57E6D19E" w14:textId="77777777" w:rsidR="00241211" w:rsidRPr="009D4BB6" w:rsidRDefault="00241211" w:rsidP="00241211">
      <w:pPr>
        <w:jc w:val="both"/>
        <w:rPr>
          <w:rFonts w:ascii="Tahoma" w:eastAsia="Calibri" w:hAnsi="Tahoma" w:cs="Tahoma"/>
          <w:sz w:val="22"/>
          <w:szCs w:val="22"/>
          <w:lang w:val="sr-Latn-RS"/>
        </w:rPr>
      </w:pPr>
    </w:p>
    <w:p w14:paraId="4D047775" w14:textId="77777777" w:rsidR="00241211" w:rsidRPr="00332B9C" w:rsidRDefault="00241211" w:rsidP="00241211">
      <w:pPr>
        <w:tabs>
          <w:tab w:val="left" w:pos="993"/>
        </w:tabs>
        <w:ind w:right="23"/>
        <w:jc w:val="both"/>
        <w:rPr>
          <w:rFonts w:ascii="Tahoma" w:hAnsi="Tahoma" w:cs="Tahoma"/>
          <w:sz w:val="22"/>
          <w:szCs w:val="22"/>
        </w:rPr>
      </w:pPr>
      <w:r>
        <w:rPr>
          <w:rFonts w:ascii="Tahoma" w:hAnsi="Tahoma"/>
          <w:sz w:val="22"/>
        </w:rPr>
        <w:t>The Contracting Authority honours the bill of exchange submitted with the tender if the tenderer withdraws its tender within the validity period of the tender, unjustifiably refuses to conclude the Framework Agreement or fails to provide security for the performance of the contractual obligations under the Framework Agreement.</w:t>
      </w:r>
    </w:p>
    <w:p w14:paraId="3F67B445" w14:textId="77777777" w:rsidR="00241211" w:rsidRPr="00332B9C" w:rsidRDefault="00241211" w:rsidP="00241211">
      <w:pPr>
        <w:tabs>
          <w:tab w:val="left" w:pos="993"/>
        </w:tabs>
        <w:ind w:right="23"/>
        <w:jc w:val="both"/>
        <w:rPr>
          <w:rFonts w:ascii="Tahoma" w:hAnsi="Tahoma" w:cs="Tahoma"/>
          <w:sz w:val="22"/>
          <w:szCs w:val="22"/>
          <w:lang w:val="sr-Latn-RS"/>
        </w:rPr>
      </w:pPr>
    </w:p>
    <w:p w14:paraId="087BA312" w14:textId="5D36C1F6" w:rsidR="00241211" w:rsidRPr="009D4BB6" w:rsidRDefault="00241211" w:rsidP="00241211">
      <w:pPr>
        <w:tabs>
          <w:tab w:val="left" w:pos="993"/>
        </w:tabs>
        <w:ind w:right="23"/>
        <w:jc w:val="both"/>
        <w:rPr>
          <w:rFonts w:ascii="Tahoma" w:hAnsi="Tahoma" w:cs="Tahoma"/>
          <w:sz w:val="22"/>
          <w:szCs w:val="22"/>
        </w:rPr>
      </w:pPr>
      <w:r>
        <w:rPr>
          <w:rFonts w:ascii="Tahoma" w:hAnsi="Tahoma"/>
          <w:sz w:val="22"/>
        </w:rPr>
        <w:t xml:space="preserve">Tenderers who are not selected </w:t>
      </w:r>
      <w:r w:rsidR="0003564B">
        <w:rPr>
          <w:rFonts w:ascii="Tahoma" w:hAnsi="Tahoma"/>
          <w:sz w:val="22"/>
        </w:rPr>
        <w:t>sha</w:t>
      </w:r>
      <w:r>
        <w:rPr>
          <w:rFonts w:ascii="Tahoma" w:hAnsi="Tahoma"/>
          <w:sz w:val="22"/>
        </w:rPr>
        <w:t>ll have the security returned to them at their request after conclusion of the Framework Agreement with the selected tenderer.</w:t>
      </w:r>
    </w:p>
    <w:p w14:paraId="0A2BA184" w14:textId="77777777" w:rsidR="00241211" w:rsidRPr="009D4BB6" w:rsidRDefault="00241211" w:rsidP="00241211">
      <w:pPr>
        <w:tabs>
          <w:tab w:val="left" w:pos="120"/>
          <w:tab w:val="left" w:pos="1134"/>
          <w:tab w:val="left" w:pos="1276"/>
          <w:tab w:val="left" w:pos="1418"/>
          <w:tab w:val="left" w:pos="1701"/>
        </w:tabs>
        <w:ind w:right="-29"/>
        <w:jc w:val="both"/>
        <w:rPr>
          <w:rFonts w:ascii="Tahoma" w:hAnsi="Tahoma" w:cs="Tahoma"/>
          <w:sz w:val="22"/>
          <w:szCs w:val="22"/>
          <w:lang w:val="sr-Latn-RS"/>
        </w:rPr>
      </w:pPr>
    </w:p>
    <w:p w14:paraId="46DFEC5E" w14:textId="5D1217D1" w:rsidR="00241211" w:rsidRPr="009D4BB6" w:rsidRDefault="00241211" w:rsidP="00241211">
      <w:pPr>
        <w:tabs>
          <w:tab w:val="left" w:pos="120"/>
          <w:tab w:val="left" w:pos="1134"/>
          <w:tab w:val="left" w:pos="1276"/>
          <w:tab w:val="left" w:pos="1418"/>
          <w:tab w:val="left" w:pos="1701"/>
        </w:tabs>
        <w:ind w:right="-29"/>
        <w:jc w:val="both"/>
        <w:rPr>
          <w:rFonts w:ascii="Tahoma" w:hAnsi="Tahoma" w:cs="Tahoma"/>
          <w:b/>
          <w:bCs/>
          <w:sz w:val="22"/>
          <w:szCs w:val="22"/>
          <w:u w:val="single"/>
        </w:rPr>
      </w:pPr>
      <w:r>
        <w:rPr>
          <w:rFonts w:ascii="Tahoma" w:hAnsi="Tahoma"/>
          <w:sz w:val="22"/>
        </w:rPr>
        <w:t xml:space="preserve">If the tenderer does not submit the bill of exchange, the tender </w:t>
      </w:r>
      <w:r w:rsidR="0003564B">
        <w:rPr>
          <w:rFonts w:ascii="Tahoma" w:hAnsi="Tahoma"/>
          <w:sz w:val="22"/>
        </w:rPr>
        <w:t>sha</w:t>
      </w:r>
      <w:r>
        <w:rPr>
          <w:rFonts w:ascii="Tahoma" w:hAnsi="Tahoma"/>
          <w:sz w:val="22"/>
        </w:rPr>
        <w:t>ll be rejected as unacceptable.</w:t>
      </w:r>
    </w:p>
    <w:p w14:paraId="177B9A75" w14:textId="77777777" w:rsidR="00241211" w:rsidRPr="009D4BB6" w:rsidRDefault="00241211" w:rsidP="00241211">
      <w:pPr>
        <w:tabs>
          <w:tab w:val="left" w:pos="0"/>
          <w:tab w:val="left" w:pos="1080"/>
          <w:tab w:val="left" w:pos="1440"/>
        </w:tabs>
        <w:ind w:right="-34"/>
        <w:jc w:val="both"/>
        <w:rPr>
          <w:rFonts w:ascii="Tahoma" w:hAnsi="Tahoma" w:cs="Tahoma"/>
          <w:b/>
          <w:bCs/>
          <w:sz w:val="22"/>
          <w:szCs w:val="22"/>
          <w:u w:val="single"/>
          <w:lang w:val="sr-Latn-RS"/>
        </w:rPr>
      </w:pPr>
    </w:p>
    <w:p w14:paraId="7BE138D7" w14:textId="77777777" w:rsidR="00241211" w:rsidRPr="009D4BB6" w:rsidRDefault="00241211" w:rsidP="00241211">
      <w:pPr>
        <w:tabs>
          <w:tab w:val="left" w:pos="0"/>
          <w:tab w:val="left" w:pos="1080"/>
          <w:tab w:val="left" w:pos="1440"/>
        </w:tabs>
        <w:ind w:right="-34"/>
        <w:jc w:val="both"/>
        <w:rPr>
          <w:rFonts w:ascii="Tahoma" w:hAnsi="Tahoma" w:cs="Tahoma"/>
          <w:b/>
          <w:bCs/>
          <w:sz w:val="22"/>
          <w:szCs w:val="22"/>
          <w:u w:val="single"/>
        </w:rPr>
      </w:pPr>
      <w:r>
        <w:rPr>
          <w:rFonts w:ascii="Tahoma" w:hAnsi="Tahoma"/>
          <w:b/>
          <w:sz w:val="22"/>
          <w:u w:val="single"/>
        </w:rPr>
        <w:t xml:space="preserve">Securities: </w:t>
      </w:r>
    </w:p>
    <w:p w14:paraId="0A4E951B" w14:textId="77777777" w:rsidR="00241211" w:rsidRPr="009D4BB6" w:rsidRDefault="00241211" w:rsidP="00241211">
      <w:pPr>
        <w:pStyle w:val="BodyText"/>
        <w:ind w:right="193"/>
        <w:jc w:val="both"/>
        <w:rPr>
          <w:rFonts w:ascii="Tahoma" w:hAnsi="Tahoma" w:cs="Tahoma"/>
          <w:bCs/>
          <w:lang w:val="sr-Latn-RS"/>
        </w:rPr>
      </w:pPr>
    </w:p>
    <w:p w14:paraId="03BAF02C" w14:textId="77777777" w:rsidR="00241211" w:rsidRPr="009D4BB6" w:rsidRDefault="00241211" w:rsidP="00241211">
      <w:pPr>
        <w:spacing w:after="112" w:line="250" w:lineRule="auto"/>
        <w:ind w:left="34" w:right="31"/>
        <w:jc w:val="both"/>
        <w:rPr>
          <w:rFonts w:ascii="Tahoma" w:eastAsia="Calibri" w:hAnsi="Tahoma" w:cs="Tahoma"/>
          <w:sz w:val="22"/>
          <w:szCs w:val="22"/>
        </w:rPr>
      </w:pPr>
      <w:r>
        <w:rPr>
          <w:rFonts w:ascii="Tahoma" w:hAnsi="Tahoma"/>
          <w:sz w:val="22"/>
        </w:rPr>
        <w:t>The selected most favourable tenderer must provide the following security instruments for the fulfilment of the contractual obligations:</w:t>
      </w:r>
    </w:p>
    <w:p w14:paraId="359C86C6" w14:textId="77777777" w:rsidR="00241211" w:rsidRPr="009D4BB6" w:rsidRDefault="00241211" w:rsidP="00241211">
      <w:pPr>
        <w:numPr>
          <w:ilvl w:val="0"/>
          <w:numId w:val="59"/>
        </w:numPr>
        <w:spacing w:after="112" w:line="250" w:lineRule="auto"/>
        <w:ind w:right="45"/>
        <w:contextualSpacing/>
        <w:jc w:val="both"/>
        <w:rPr>
          <w:rFonts w:ascii="Tahoma" w:eastAsia="Calibri" w:hAnsi="Tahoma" w:cs="Tahoma"/>
          <w:sz w:val="22"/>
          <w:szCs w:val="22"/>
        </w:rPr>
      </w:pPr>
      <w:r>
        <w:rPr>
          <w:rFonts w:ascii="Tahoma" w:hAnsi="Tahoma"/>
          <w:sz w:val="22"/>
        </w:rPr>
        <w:t>Financial security for the fulfilment of the obligations under the Framework Agreement,</w:t>
      </w:r>
    </w:p>
    <w:p w14:paraId="50EB3C03" w14:textId="194E2512" w:rsidR="00241211" w:rsidRPr="009D4BB6" w:rsidRDefault="00241211" w:rsidP="00241211">
      <w:pPr>
        <w:numPr>
          <w:ilvl w:val="0"/>
          <w:numId w:val="59"/>
        </w:numPr>
        <w:spacing w:after="112" w:line="250" w:lineRule="auto"/>
        <w:ind w:right="45"/>
        <w:contextualSpacing/>
        <w:jc w:val="both"/>
        <w:rPr>
          <w:rFonts w:ascii="Tahoma" w:eastAsia="Calibri" w:hAnsi="Tahoma" w:cs="Tahoma"/>
          <w:sz w:val="22"/>
          <w:szCs w:val="22"/>
        </w:rPr>
      </w:pPr>
      <w:r>
        <w:rPr>
          <w:rFonts w:ascii="Tahoma" w:hAnsi="Tahoma"/>
          <w:sz w:val="22"/>
        </w:rPr>
        <w:t xml:space="preserve">Financial security for the fulfilment of the obligations arising from the individual </w:t>
      </w:r>
      <w:r w:rsidR="00D51122">
        <w:rPr>
          <w:rFonts w:ascii="Tahoma" w:hAnsi="Tahoma"/>
          <w:sz w:val="22"/>
        </w:rPr>
        <w:t>Public Procurement Contract</w:t>
      </w:r>
      <w:r>
        <w:rPr>
          <w:rFonts w:ascii="Tahoma" w:hAnsi="Tahoma"/>
          <w:sz w:val="22"/>
        </w:rPr>
        <w:t xml:space="preserve"> concluded on the basis of the Framework Agreement.</w:t>
      </w:r>
    </w:p>
    <w:p w14:paraId="6B6A1003" w14:textId="77777777" w:rsidR="00241211" w:rsidRPr="00883030" w:rsidRDefault="00241211" w:rsidP="00241211">
      <w:pPr>
        <w:numPr>
          <w:ilvl w:val="0"/>
          <w:numId w:val="59"/>
        </w:numPr>
        <w:spacing w:after="112" w:line="250" w:lineRule="auto"/>
        <w:ind w:right="45"/>
        <w:contextualSpacing/>
        <w:jc w:val="both"/>
        <w:rPr>
          <w:rFonts w:ascii="Tahoma" w:eastAsia="Calibri" w:hAnsi="Tahoma" w:cs="Tahoma"/>
          <w:sz w:val="22"/>
          <w:szCs w:val="22"/>
        </w:rPr>
      </w:pPr>
      <w:r>
        <w:rPr>
          <w:rFonts w:ascii="Tahoma" w:hAnsi="Tahoma"/>
          <w:sz w:val="22"/>
        </w:rPr>
        <w:t>Financial security for the rectification of defects during the warranty period on the basis of an individual contract,</w:t>
      </w:r>
    </w:p>
    <w:p w14:paraId="5EF52385" w14:textId="77777777" w:rsidR="00241211" w:rsidRPr="00883030" w:rsidRDefault="00241211" w:rsidP="00241211">
      <w:pPr>
        <w:numPr>
          <w:ilvl w:val="0"/>
          <w:numId w:val="59"/>
        </w:numPr>
        <w:spacing w:after="112" w:line="250" w:lineRule="auto"/>
        <w:ind w:right="45"/>
        <w:contextualSpacing/>
        <w:jc w:val="both"/>
        <w:rPr>
          <w:rFonts w:ascii="Tahoma" w:eastAsia="Calibri" w:hAnsi="Tahoma" w:cs="Tahoma"/>
          <w:sz w:val="22"/>
          <w:szCs w:val="22"/>
        </w:rPr>
      </w:pPr>
      <w:r>
        <w:rPr>
          <w:rFonts w:ascii="Tahoma" w:hAnsi="Tahoma"/>
          <w:sz w:val="22"/>
        </w:rPr>
        <w:t>Professional liability insurance policy,</w:t>
      </w:r>
    </w:p>
    <w:p w14:paraId="7D609CD3" w14:textId="77777777" w:rsidR="00241211" w:rsidRPr="00883030" w:rsidRDefault="00241211" w:rsidP="00241211">
      <w:pPr>
        <w:pStyle w:val="ListParagraph"/>
        <w:numPr>
          <w:ilvl w:val="0"/>
          <w:numId w:val="59"/>
        </w:numPr>
        <w:jc w:val="both"/>
        <w:rPr>
          <w:rFonts w:ascii="Tahoma" w:hAnsi="Tahoma" w:cs="Tahoma"/>
        </w:rPr>
      </w:pPr>
      <w:r>
        <w:rPr>
          <w:rFonts w:ascii="Tahoma" w:hAnsi="Tahoma"/>
        </w:rPr>
        <w:t>Insurance policy for construction sites, which must cover the insurance of works, materials and equipment against general risks,</w:t>
      </w:r>
    </w:p>
    <w:p w14:paraId="7E6D3FFD" w14:textId="77777777" w:rsidR="00241211" w:rsidRPr="00883030" w:rsidRDefault="00241211" w:rsidP="00241211">
      <w:pPr>
        <w:pStyle w:val="ListParagraph"/>
        <w:numPr>
          <w:ilvl w:val="0"/>
          <w:numId w:val="59"/>
        </w:numPr>
        <w:spacing w:after="112" w:line="250" w:lineRule="auto"/>
        <w:ind w:right="45"/>
        <w:jc w:val="both"/>
        <w:rPr>
          <w:rFonts w:ascii="Tahoma" w:eastAsia="Calibri" w:hAnsi="Tahoma" w:cs="Tahoma"/>
        </w:rPr>
      </w:pPr>
      <w:r>
        <w:rPr>
          <w:rFonts w:ascii="Tahoma" w:hAnsi="Tahoma"/>
        </w:rPr>
        <w:t>Third party and property liability insurance policy,</w:t>
      </w:r>
    </w:p>
    <w:p w14:paraId="403CB822" w14:textId="64FC7489" w:rsidR="00241211" w:rsidRPr="00883030" w:rsidRDefault="00241211" w:rsidP="00241211">
      <w:pPr>
        <w:spacing w:after="112" w:line="250" w:lineRule="auto"/>
        <w:ind w:left="34" w:right="45"/>
        <w:contextualSpacing/>
        <w:jc w:val="both"/>
        <w:rPr>
          <w:rFonts w:ascii="Tahoma" w:eastAsia="Calibri" w:hAnsi="Tahoma" w:cs="Tahoma"/>
          <w:sz w:val="22"/>
          <w:szCs w:val="22"/>
        </w:rPr>
      </w:pPr>
      <w:r>
        <w:rPr>
          <w:rFonts w:ascii="Tahoma" w:hAnsi="Tahoma"/>
          <w:sz w:val="22"/>
        </w:rPr>
        <w:t xml:space="preserve">The security measures for the fulfilment of the obligations are described in more detail in the </w:t>
      </w:r>
      <w:r w:rsidR="00D51122">
        <w:rPr>
          <w:rFonts w:ascii="Tahoma" w:hAnsi="Tahoma"/>
          <w:sz w:val="22"/>
        </w:rPr>
        <w:t>Framework Agreement Model</w:t>
      </w:r>
      <w:r>
        <w:rPr>
          <w:rFonts w:ascii="Tahoma" w:hAnsi="Tahoma"/>
          <w:sz w:val="22"/>
        </w:rPr>
        <w:t>.</w:t>
      </w:r>
    </w:p>
    <w:p w14:paraId="7470C77E" w14:textId="77777777" w:rsidR="00241211" w:rsidRPr="009D4BB6" w:rsidRDefault="00241211" w:rsidP="00241211">
      <w:pPr>
        <w:spacing w:after="112" w:line="250" w:lineRule="auto"/>
        <w:ind w:left="34" w:right="45"/>
        <w:contextualSpacing/>
        <w:jc w:val="both"/>
        <w:rPr>
          <w:rFonts w:ascii="Tahoma" w:eastAsia="Calibri" w:hAnsi="Tahoma" w:cs="Tahoma"/>
          <w:sz w:val="22"/>
          <w:szCs w:val="22"/>
          <w:lang w:val="sr-Cyrl-RS"/>
        </w:rPr>
      </w:pPr>
    </w:p>
    <w:p w14:paraId="25A21021" w14:textId="77777777"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t>Opening of tenders/applications</w:t>
      </w:r>
    </w:p>
    <w:p w14:paraId="5551966E" w14:textId="77777777" w:rsidR="00241211" w:rsidRPr="009D4BB6" w:rsidRDefault="00241211" w:rsidP="00241211">
      <w:pPr>
        <w:widowControl w:val="0"/>
        <w:autoSpaceDE w:val="0"/>
        <w:autoSpaceDN w:val="0"/>
        <w:jc w:val="both"/>
        <w:outlineLvl w:val="0"/>
        <w:rPr>
          <w:rFonts w:ascii="Tahoma" w:eastAsia="Calibri" w:hAnsi="Tahoma" w:cs="Tahoma"/>
          <w:b/>
          <w:bCs/>
          <w:sz w:val="22"/>
          <w:szCs w:val="22"/>
          <w:lang w:val="sr-Latn-RS"/>
        </w:rPr>
      </w:pPr>
    </w:p>
    <w:p w14:paraId="3604EF00" w14:textId="77777777"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t>Details of the opening of tenders/applications as stated in the invitation</w:t>
      </w:r>
    </w:p>
    <w:p w14:paraId="7651A232" w14:textId="70F37C49" w:rsidR="00241211" w:rsidRPr="009D4BB6" w:rsidRDefault="00241211" w:rsidP="00241211">
      <w:pPr>
        <w:widowControl w:val="0"/>
        <w:tabs>
          <w:tab w:val="left" w:pos="2000"/>
        </w:tabs>
        <w:autoSpaceDE w:val="0"/>
        <w:autoSpaceDN w:val="0"/>
        <w:jc w:val="both"/>
        <w:rPr>
          <w:rFonts w:ascii="Tahoma" w:eastAsia="Calibri" w:hAnsi="Tahoma" w:cs="Tahoma"/>
          <w:i/>
          <w:sz w:val="22"/>
          <w:szCs w:val="22"/>
        </w:rPr>
      </w:pPr>
      <w:r>
        <w:rPr>
          <w:rFonts w:ascii="Tahoma" w:hAnsi="Tahoma"/>
          <w:sz w:val="22"/>
        </w:rPr>
        <w:t xml:space="preserve">Date: </w:t>
      </w:r>
      <w:r>
        <w:rPr>
          <w:rFonts w:ascii="Tahoma" w:hAnsi="Tahoma"/>
          <w:i/>
          <w:sz w:val="22"/>
        </w:rPr>
        <w:t>(</w:t>
      </w:r>
      <w:r w:rsidR="0055008D">
        <w:rPr>
          <w:rFonts w:ascii="Tahoma" w:hAnsi="Tahoma"/>
          <w:i/>
          <w:sz w:val="22"/>
        </w:rPr>
        <w:t>Portal retrieves these data</w:t>
      </w:r>
      <w:r>
        <w:rPr>
          <w:rFonts w:ascii="Tahoma" w:hAnsi="Tahoma"/>
          <w:i/>
          <w:sz w:val="22"/>
        </w:rPr>
        <w:t>)</w:t>
      </w:r>
    </w:p>
    <w:p w14:paraId="34C85825" w14:textId="3519D9AD" w:rsidR="00241211" w:rsidRPr="009D4BB6" w:rsidRDefault="00241211" w:rsidP="00241211">
      <w:pPr>
        <w:widowControl w:val="0"/>
        <w:tabs>
          <w:tab w:val="left" w:pos="2000"/>
        </w:tabs>
        <w:autoSpaceDE w:val="0"/>
        <w:autoSpaceDN w:val="0"/>
        <w:jc w:val="both"/>
        <w:rPr>
          <w:rFonts w:ascii="Tahoma" w:eastAsia="Calibri" w:hAnsi="Tahoma" w:cs="Tahoma"/>
          <w:i/>
          <w:sz w:val="22"/>
          <w:szCs w:val="22"/>
        </w:rPr>
      </w:pPr>
      <w:r>
        <w:rPr>
          <w:rFonts w:ascii="Tahoma" w:hAnsi="Tahoma"/>
          <w:sz w:val="22"/>
        </w:rPr>
        <w:t xml:space="preserve">Venue: </w:t>
      </w:r>
      <w:r>
        <w:rPr>
          <w:rFonts w:ascii="Tahoma" w:hAnsi="Tahoma"/>
          <w:i/>
          <w:sz w:val="22"/>
        </w:rPr>
        <w:t>(</w:t>
      </w:r>
      <w:r w:rsidR="0055008D">
        <w:rPr>
          <w:rFonts w:ascii="Tahoma" w:hAnsi="Tahoma"/>
          <w:i/>
          <w:sz w:val="22"/>
        </w:rPr>
        <w:t>Portal retrieves these data</w:t>
      </w:r>
      <w:r>
        <w:rPr>
          <w:rFonts w:ascii="Tahoma" w:hAnsi="Tahoma"/>
          <w:i/>
          <w:sz w:val="22"/>
        </w:rPr>
        <w:t>)</w:t>
      </w:r>
    </w:p>
    <w:p w14:paraId="04EA4036" w14:textId="77777777" w:rsidR="00241211" w:rsidRPr="009D4BB6" w:rsidRDefault="00241211" w:rsidP="00241211">
      <w:pPr>
        <w:widowControl w:val="0"/>
        <w:autoSpaceDE w:val="0"/>
        <w:autoSpaceDN w:val="0"/>
        <w:jc w:val="both"/>
        <w:rPr>
          <w:rFonts w:ascii="Tahoma" w:eastAsia="Calibri" w:hAnsi="Tahoma" w:cs="Tahoma"/>
          <w:b/>
          <w:sz w:val="22"/>
          <w:szCs w:val="22"/>
          <w:lang w:val="sr-Latn-RS"/>
        </w:rPr>
      </w:pPr>
    </w:p>
    <w:p w14:paraId="29AE1702"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Details of the authorised persons and the procedure for opening:</w:t>
      </w:r>
    </w:p>
    <w:p w14:paraId="16B574D5" w14:textId="440F9425" w:rsidR="00241211" w:rsidRPr="009D4BB6" w:rsidRDefault="00241211" w:rsidP="00241211">
      <w:pPr>
        <w:widowControl w:val="0"/>
        <w:autoSpaceDE w:val="0"/>
        <w:autoSpaceDN w:val="0"/>
        <w:ind w:right="176"/>
        <w:jc w:val="both"/>
        <w:rPr>
          <w:rFonts w:ascii="Tahoma" w:eastAsia="Calibri" w:hAnsi="Tahoma" w:cs="Tahoma"/>
          <w:sz w:val="22"/>
          <w:szCs w:val="22"/>
        </w:rPr>
      </w:pPr>
      <w:r>
        <w:rPr>
          <w:rFonts w:ascii="Tahoma" w:hAnsi="Tahoma"/>
          <w:sz w:val="22"/>
        </w:rPr>
        <w:t xml:space="preserve">The Contracting Authority has not excluded the public from the tender opening procedure.  </w:t>
      </w:r>
      <w:r>
        <w:rPr>
          <w:rFonts w:ascii="Tahoma" w:hAnsi="Tahoma"/>
          <w:sz w:val="22"/>
        </w:rPr>
        <w:lastRenderedPageBreak/>
        <w:t xml:space="preserve">The tenderer can follow the countdown to the opening of tenders on the page Tenders </w:t>
      </w:r>
      <w:r>
        <w:rPr>
          <w:rFonts w:ascii="Tahoma" w:hAnsi="Tahoma"/>
          <w:sz w:val="22"/>
        </w:rPr>
        <w:t> Opening of tenders. After the Portal has opened the tenders, a record of the opening of tenders is created, which can be downloaded from the procedure page and is sent to the tenderers at the same time.</w:t>
      </w:r>
    </w:p>
    <w:p w14:paraId="4A4FBF55"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706C034E" w14:textId="0F709291"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t>Explanatory notes on the tender/application, the form and the method of submitting supporting documents</w:t>
      </w:r>
    </w:p>
    <w:p w14:paraId="7AC7C8F5" w14:textId="77777777" w:rsidR="00241211" w:rsidRPr="009D4BB6" w:rsidRDefault="00241211" w:rsidP="00241211">
      <w:pPr>
        <w:widowControl w:val="0"/>
        <w:autoSpaceDE w:val="0"/>
        <w:autoSpaceDN w:val="0"/>
        <w:ind w:right="177"/>
        <w:jc w:val="both"/>
        <w:rPr>
          <w:rFonts w:ascii="Tahoma" w:eastAsia="Calibri" w:hAnsi="Tahoma" w:cs="Tahoma"/>
          <w:sz w:val="22"/>
          <w:szCs w:val="22"/>
        </w:rPr>
      </w:pPr>
      <w:r>
        <w:rPr>
          <w:rFonts w:ascii="Tahoma" w:hAnsi="Tahoma"/>
          <w:sz w:val="22"/>
        </w:rPr>
        <w:t>After the opening of tenders/applications, the Contracting Authority may request additional clarifications to assist in the review, evaluation and comparison of tenders/applications and may also carry out a check (inspection) on the tenderer or its subcontractor.</w:t>
      </w:r>
    </w:p>
    <w:p w14:paraId="5D75687F" w14:textId="77777777" w:rsidR="00241211" w:rsidRPr="009D4BB6" w:rsidRDefault="00241211" w:rsidP="00241211">
      <w:pPr>
        <w:widowControl w:val="0"/>
        <w:autoSpaceDE w:val="0"/>
        <w:autoSpaceDN w:val="0"/>
        <w:ind w:right="177"/>
        <w:jc w:val="both"/>
        <w:rPr>
          <w:rFonts w:ascii="Tahoma" w:eastAsia="Calibri" w:hAnsi="Tahoma" w:cs="Tahoma"/>
          <w:sz w:val="22"/>
          <w:szCs w:val="22"/>
          <w:lang w:val="sr-Latn-RS"/>
        </w:rPr>
      </w:pPr>
    </w:p>
    <w:p w14:paraId="7C36B5F6" w14:textId="77777777" w:rsidR="00241211" w:rsidRPr="009D4BB6" w:rsidRDefault="00241211" w:rsidP="00241211">
      <w:pPr>
        <w:widowControl w:val="0"/>
        <w:autoSpaceDE w:val="0"/>
        <w:autoSpaceDN w:val="0"/>
        <w:ind w:right="176"/>
        <w:jc w:val="both"/>
        <w:rPr>
          <w:rFonts w:ascii="Tahoma" w:eastAsia="Calibri" w:hAnsi="Tahoma" w:cs="Tahoma"/>
          <w:sz w:val="22"/>
          <w:szCs w:val="22"/>
        </w:rPr>
      </w:pPr>
      <w:r>
        <w:rPr>
          <w:rFonts w:ascii="Tahoma" w:hAnsi="Tahoma"/>
          <w:sz w:val="22"/>
        </w:rPr>
        <w:t>If the data or documents provided by the economic operator are incomplete or unclear, the Contracting Authority may, in compliance with the principles of equal treatment and transparency, request the economic operator to provide the necessary information or additional documents within a reasonable period of at least five days via the Public Procurement Portal.</w:t>
      </w:r>
    </w:p>
    <w:p w14:paraId="59EF98CC"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25">
        <w:r w:rsidR="00A00183">
          <w:rPr>
            <w:rFonts w:ascii="Tahoma" w:hAnsi="Tahoma"/>
            <w:color w:val="0000FF"/>
            <w:sz w:val="22"/>
            <w:u w:val="single" w:color="0000FF"/>
          </w:rPr>
          <w:t>Please see general instructions for users of the Portal</w:t>
        </w:r>
      </w:hyperlink>
    </w:p>
    <w:p w14:paraId="57C5C2D1"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58CFBDAA" w14:textId="77777777" w:rsidR="00241211" w:rsidRPr="009D4BB6" w:rsidRDefault="00241211" w:rsidP="00241211">
      <w:pPr>
        <w:widowControl w:val="0"/>
        <w:autoSpaceDE w:val="0"/>
        <w:autoSpaceDN w:val="0"/>
        <w:jc w:val="both"/>
        <w:outlineLvl w:val="0"/>
        <w:rPr>
          <w:rFonts w:ascii="Tahoma" w:eastAsia="Calibri" w:hAnsi="Tahoma" w:cs="Tahoma"/>
          <w:b/>
          <w:bCs/>
          <w:sz w:val="22"/>
          <w:szCs w:val="22"/>
        </w:rPr>
      </w:pPr>
      <w:r>
        <w:rPr>
          <w:rFonts w:ascii="Tahoma" w:hAnsi="Tahoma"/>
          <w:b/>
          <w:sz w:val="22"/>
        </w:rPr>
        <w:t>Protection of rights</w:t>
      </w:r>
    </w:p>
    <w:p w14:paraId="34AC189F" w14:textId="5FE6B74E" w:rsidR="00241211" w:rsidRPr="009D4BB6" w:rsidRDefault="00241211" w:rsidP="00241211">
      <w:pPr>
        <w:widowControl w:val="0"/>
        <w:autoSpaceDE w:val="0"/>
        <w:autoSpaceDN w:val="0"/>
        <w:ind w:right="176"/>
        <w:jc w:val="both"/>
        <w:rPr>
          <w:rFonts w:ascii="Tahoma" w:eastAsia="Calibri" w:hAnsi="Tahoma" w:cs="Tahoma"/>
          <w:sz w:val="22"/>
          <w:szCs w:val="22"/>
        </w:rPr>
      </w:pPr>
      <w:r>
        <w:rPr>
          <w:rFonts w:ascii="Tahoma" w:hAnsi="Tahoma"/>
          <w:sz w:val="22"/>
        </w:rPr>
        <w:t xml:space="preserve">A request for the protection of rights may be filed by an economic operator or a tenderer who had or has an interest in the award of a contract in a specific public procurement procedure and who states that </w:t>
      </w:r>
      <w:r w:rsidR="0051222B">
        <w:rPr>
          <w:rFonts w:ascii="Tahoma" w:hAnsi="Tahoma"/>
          <w:sz w:val="22"/>
        </w:rPr>
        <w:t>s/he</w:t>
      </w:r>
      <w:r>
        <w:rPr>
          <w:rFonts w:ascii="Tahoma" w:hAnsi="Tahoma"/>
          <w:sz w:val="22"/>
        </w:rPr>
        <w:t xml:space="preserve"> has been harmed or that harm may arise due to actions of the Contracting Authority that violate the provisions of the Law on Public Procurement (hereinafter:  the applicant).</w:t>
      </w:r>
    </w:p>
    <w:p w14:paraId="49395AE3" w14:textId="77777777" w:rsidR="00241211" w:rsidRPr="009D4BB6" w:rsidRDefault="00241211" w:rsidP="00241211">
      <w:pPr>
        <w:widowControl w:val="0"/>
        <w:autoSpaceDE w:val="0"/>
        <w:autoSpaceDN w:val="0"/>
        <w:ind w:right="176"/>
        <w:jc w:val="both"/>
        <w:rPr>
          <w:rFonts w:ascii="Tahoma" w:eastAsia="Calibri" w:hAnsi="Tahoma" w:cs="Tahoma"/>
          <w:sz w:val="22"/>
          <w:szCs w:val="22"/>
          <w:lang w:val="sr-Latn-RS"/>
        </w:rPr>
      </w:pPr>
    </w:p>
    <w:p w14:paraId="3860891D" w14:textId="3113143D" w:rsidR="00241211" w:rsidRPr="009D4BB6" w:rsidRDefault="00241211" w:rsidP="00241211">
      <w:pPr>
        <w:widowControl w:val="0"/>
        <w:autoSpaceDE w:val="0"/>
        <w:autoSpaceDN w:val="0"/>
        <w:jc w:val="both"/>
        <w:outlineLvl w:val="1"/>
        <w:rPr>
          <w:rFonts w:ascii="Tahoma" w:hAnsi="Tahoma" w:cs="Tahoma"/>
          <w:sz w:val="22"/>
          <w:szCs w:val="22"/>
        </w:rPr>
      </w:pPr>
      <w:r>
        <w:rPr>
          <w:rFonts w:ascii="Tahoma" w:hAnsi="Tahoma"/>
          <w:sz w:val="22"/>
        </w:rPr>
        <w:t>A request for the protection of rights is submitted electronically via the Public Procurement Portal simultaneously to the Contracting Authority and the Republic Commission for the Protection of Rights in Public Procurement Procedures (hereinafter: the Republic Commission), with the date of submission via the Public Procurement Portal being deemed the date of receipt.</w:t>
      </w:r>
    </w:p>
    <w:p w14:paraId="6A78DE6C"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lang w:val="sr-Latn-RS"/>
        </w:rPr>
      </w:pPr>
    </w:p>
    <w:p w14:paraId="39F9BA9D"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Filing a request for protection of rights by electronic means</w:t>
      </w:r>
    </w:p>
    <w:p w14:paraId="3C78E9A9" w14:textId="77777777" w:rsidR="00241211" w:rsidRPr="009D4BB6" w:rsidRDefault="00B113B6" w:rsidP="00241211">
      <w:pPr>
        <w:widowControl w:val="0"/>
        <w:autoSpaceDE w:val="0"/>
        <w:autoSpaceDN w:val="0"/>
        <w:jc w:val="both"/>
        <w:rPr>
          <w:rFonts w:ascii="Tahoma" w:eastAsia="Calibri" w:hAnsi="Tahoma" w:cs="Tahoma"/>
          <w:sz w:val="22"/>
          <w:szCs w:val="22"/>
        </w:rPr>
      </w:pPr>
      <w:hyperlink r:id="rId26">
        <w:r w:rsidR="00A00183">
          <w:rPr>
            <w:rFonts w:ascii="Tahoma" w:hAnsi="Tahoma"/>
            <w:color w:val="0000FF"/>
            <w:sz w:val="22"/>
            <w:u w:val="single" w:color="0000FF"/>
          </w:rPr>
          <w:t>Please see general instructions for users of the Portal</w:t>
        </w:r>
      </w:hyperlink>
    </w:p>
    <w:p w14:paraId="05A8BCF5" w14:textId="77777777"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Steps:</w:t>
      </w:r>
    </w:p>
    <w:p w14:paraId="3565BE33"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sz w:val="22"/>
          <w:szCs w:val="22"/>
        </w:rPr>
      </w:pPr>
      <w:r>
        <w:rPr>
          <w:rFonts w:ascii="Tahoma" w:hAnsi="Tahoma"/>
          <w:sz w:val="22"/>
        </w:rPr>
        <w:t>Enter the reference number of the application</w:t>
      </w:r>
    </w:p>
    <w:p w14:paraId="1B3E710A"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sz w:val="22"/>
          <w:szCs w:val="22"/>
        </w:rPr>
      </w:pPr>
      <w:r>
        <w:rPr>
          <w:rFonts w:ascii="Tahoma" w:hAnsi="Tahoma"/>
          <w:sz w:val="22"/>
        </w:rPr>
        <w:t>The data on the applicant, the Contracting Authority and the proceedings for which the application is being filed are automatically retrieved from the system</w:t>
      </w:r>
    </w:p>
    <w:p w14:paraId="45833D30" w14:textId="7ABF4042"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sz w:val="22"/>
          <w:szCs w:val="22"/>
        </w:rPr>
      </w:pPr>
      <w:r>
        <w:rPr>
          <w:rFonts w:ascii="Tahoma" w:hAnsi="Tahoma"/>
          <w:sz w:val="22"/>
        </w:rPr>
        <w:t xml:space="preserve">If the applicant is acting through a lawyer in the procedure, it can authorise the </w:t>
      </w:r>
      <w:r w:rsidR="0051222B">
        <w:rPr>
          <w:rFonts w:ascii="Tahoma" w:hAnsi="Tahoma"/>
          <w:sz w:val="22"/>
        </w:rPr>
        <w:t>authorised representative</w:t>
      </w:r>
      <w:r>
        <w:rPr>
          <w:rFonts w:ascii="Tahoma" w:hAnsi="Tahoma"/>
          <w:sz w:val="22"/>
        </w:rPr>
        <w:t xml:space="preserve"> via the Public Procurement Portal</w:t>
      </w:r>
    </w:p>
    <w:p w14:paraId="56CF28E3" w14:textId="77777777" w:rsidR="00241211" w:rsidRPr="009D4BB6" w:rsidRDefault="00241211" w:rsidP="00241211">
      <w:pPr>
        <w:widowControl w:val="0"/>
        <w:numPr>
          <w:ilvl w:val="0"/>
          <w:numId w:val="37"/>
        </w:numPr>
        <w:tabs>
          <w:tab w:val="left" w:pos="866"/>
          <w:tab w:val="left" w:pos="867"/>
        </w:tabs>
        <w:autoSpaceDE w:val="0"/>
        <w:autoSpaceDN w:val="0"/>
        <w:ind w:right="885"/>
        <w:jc w:val="both"/>
        <w:rPr>
          <w:rFonts w:ascii="Tahoma" w:eastAsia="Calibri" w:hAnsi="Tahoma" w:cs="Tahoma"/>
          <w:sz w:val="22"/>
          <w:szCs w:val="22"/>
        </w:rPr>
      </w:pPr>
      <w:r>
        <w:rPr>
          <w:rFonts w:ascii="Tahoma" w:hAnsi="Tahoma"/>
          <w:sz w:val="22"/>
        </w:rPr>
        <w:t>If the application is submitted on behalf of a group of tenderers, the applicant must upload the authorisation of the other group members or an agreement stating that they are authorised to submit the application on behalf of the group</w:t>
      </w:r>
    </w:p>
    <w:p w14:paraId="64606D1F" w14:textId="77777777" w:rsidR="00241211" w:rsidRPr="009D4BB6" w:rsidRDefault="00241211" w:rsidP="00241211">
      <w:pPr>
        <w:widowControl w:val="0"/>
        <w:numPr>
          <w:ilvl w:val="0"/>
          <w:numId w:val="37"/>
        </w:numPr>
        <w:tabs>
          <w:tab w:val="left" w:pos="866"/>
          <w:tab w:val="left" w:pos="867"/>
        </w:tabs>
        <w:autoSpaceDE w:val="0"/>
        <w:autoSpaceDN w:val="0"/>
        <w:ind w:right="885"/>
        <w:jc w:val="both"/>
        <w:rPr>
          <w:rFonts w:ascii="Tahoma" w:eastAsia="Calibri" w:hAnsi="Tahoma" w:cs="Tahoma"/>
          <w:sz w:val="22"/>
          <w:szCs w:val="22"/>
        </w:rPr>
      </w:pPr>
      <w:r>
        <w:rPr>
          <w:rFonts w:ascii="Tahoma" w:hAnsi="Tahoma"/>
          <w:sz w:val="22"/>
        </w:rPr>
        <w:t>Indicate whether the request for protection of rights relates to the procurement item as a whole or to a specific batch of the procurement item (indicate lots)</w:t>
      </w:r>
    </w:p>
    <w:p w14:paraId="6247243D" w14:textId="77777777" w:rsidR="00241211" w:rsidRPr="009D4BB6" w:rsidRDefault="00241211" w:rsidP="00241211">
      <w:pPr>
        <w:widowControl w:val="0"/>
        <w:numPr>
          <w:ilvl w:val="0"/>
          <w:numId w:val="37"/>
        </w:numPr>
        <w:tabs>
          <w:tab w:val="left" w:pos="866"/>
          <w:tab w:val="left" w:pos="867"/>
        </w:tabs>
        <w:autoSpaceDE w:val="0"/>
        <w:autoSpaceDN w:val="0"/>
        <w:jc w:val="both"/>
        <w:rPr>
          <w:rFonts w:ascii="Tahoma" w:eastAsia="Calibri" w:hAnsi="Tahoma" w:cs="Tahoma"/>
          <w:sz w:val="22"/>
          <w:szCs w:val="22"/>
        </w:rPr>
      </w:pPr>
      <w:r>
        <w:rPr>
          <w:rFonts w:ascii="Tahoma" w:hAnsi="Tahoma"/>
          <w:sz w:val="22"/>
        </w:rPr>
        <w:t>Documents that need to be uploaded from your computer:</w:t>
      </w:r>
    </w:p>
    <w:p w14:paraId="5E461A2A" w14:textId="77777777" w:rsidR="00241211" w:rsidRPr="009D4BB6" w:rsidRDefault="00241211" w:rsidP="00241211">
      <w:pPr>
        <w:widowControl w:val="0"/>
        <w:numPr>
          <w:ilvl w:val="1"/>
          <w:numId w:val="37"/>
        </w:numPr>
        <w:tabs>
          <w:tab w:val="left" w:pos="1575"/>
          <w:tab w:val="left" w:pos="1576"/>
        </w:tabs>
        <w:autoSpaceDE w:val="0"/>
        <w:autoSpaceDN w:val="0"/>
        <w:ind w:right="884"/>
        <w:jc w:val="both"/>
        <w:rPr>
          <w:rFonts w:ascii="Tahoma" w:eastAsia="Calibri" w:hAnsi="Tahoma" w:cs="Tahoma"/>
          <w:sz w:val="22"/>
          <w:szCs w:val="22"/>
        </w:rPr>
      </w:pPr>
      <w:r>
        <w:rPr>
          <w:rFonts w:ascii="Tahoma" w:hAnsi="Tahoma"/>
          <w:sz w:val="22"/>
        </w:rPr>
        <w:t xml:space="preserve">Document of the application for protection of rights (you can also </w:t>
      </w:r>
      <w:r>
        <w:rPr>
          <w:rFonts w:ascii="Tahoma" w:hAnsi="Tahoma"/>
          <w:sz w:val="22"/>
        </w:rPr>
        <w:lastRenderedPageBreak/>
        <w:t>upload additional documents together with the application)</w:t>
      </w:r>
    </w:p>
    <w:p w14:paraId="4266AD93" w14:textId="77777777" w:rsidR="00241211" w:rsidRPr="009D4BB6" w:rsidRDefault="00241211" w:rsidP="00241211">
      <w:pPr>
        <w:widowControl w:val="0"/>
        <w:numPr>
          <w:ilvl w:val="1"/>
          <w:numId w:val="37"/>
        </w:numPr>
        <w:tabs>
          <w:tab w:val="left" w:pos="1575"/>
          <w:tab w:val="left" w:pos="1576"/>
        </w:tabs>
        <w:autoSpaceDE w:val="0"/>
        <w:autoSpaceDN w:val="0"/>
        <w:jc w:val="both"/>
        <w:rPr>
          <w:rFonts w:ascii="Tahoma" w:eastAsia="Calibri" w:hAnsi="Tahoma" w:cs="Tahoma"/>
          <w:sz w:val="22"/>
          <w:szCs w:val="22"/>
        </w:rPr>
      </w:pPr>
      <w:r>
        <w:rPr>
          <w:rFonts w:ascii="Tahoma" w:hAnsi="Tahoma"/>
          <w:sz w:val="22"/>
        </w:rPr>
        <w:t>Proof of payment of the fee.</w:t>
      </w:r>
    </w:p>
    <w:p w14:paraId="781DC4F4"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lang w:val="sr-Latn-RS"/>
        </w:rPr>
      </w:pPr>
    </w:p>
    <w:p w14:paraId="2919BBB4" w14:textId="77777777" w:rsidR="00241211" w:rsidRPr="009D4BB6" w:rsidRDefault="00241211" w:rsidP="00241211">
      <w:pPr>
        <w:widowControl w:val="0"/>
        <w:autoSpaceDE w:val="0"/>
        <w:autoSpaceDN w:val="0"/>
        <w:jc w:val="both"/>
        <w:outlineLvl w:val="1"/>
        <w:rPr>
          <w:rFonts w:ascii="Tahoma" w:eastAsia="Calibri" w:hAnsi="Tahoma" w:cs="Tahoma"/>
          <w:b/>
          <w:bCs/>
          <w:sz w:val="22"/>
          <w:szCs w:val="22"/>
        </w:rPr>
      </w:pPr>
      <w:r>
        <w:rPr>
          <w:rFonts w:ascii="Tahoma" w:hAnsi="Tahoma"/>
          <w:b/>
          <w:sz w:val="22"/>
        </w:rPr>
        <w:t>Precise information on the time limits for the protection of rights</w:t>
      </w:r>
    </w:p>
    <w:p w14:paraId="5B42B3FE" w14:textId="106BFD3F" w:rsidR="00241211" w:rsidRPr="009D4BB6" w:rsidRDefault="00241211" w:rsidP="00241211">
      <w:pPr>
        <w:widowControl w:val="0"/>
        <w:autoSpaceDE w:val="0"/>
        <w:autoSpaceDN w:val="0"/>
        <w:ind w:right="175"/>
        <w:jc w:val="both"/>
        <w:rPr>
          <w:rFonts w:ascii="Tahoma" w:eastAsia="Calibri" w:hAnsi="Tahoma" w:cs="Tahoma"/>
          <w:sz w:val="22"/>
          <w:szCs w:val="22"/>
        </w:rPr>
      </w:pPr>
      <w:r>
        <w:rPr>
          <w:rFonts w:ascii="Tahoma" w:hAnsi="Tahoma"/>
          <w:sz w:val="22"/>
        </w:rPr>
        <w:t xml:space="preserve">The request for protection of rights may be filed at any time during the procurement procedure, unless the </w:t>
      </w:r>
      <w:r w:rsidR="0051222B">
        <w:rPr>
          <w:rFonts w:ascii="Tahoma" w:hAnsi="Tahoma"/>
          <w:sz w:val="22"/>
        </w:rPr>
        <w:t xml:space="preserve">Law on </w:t>
      </w:r>
      <w:r>
        <w:rPr>
          <w:rFonts w:ascii="Tahoma" w:hAnsi="Tahoma"/>
          <w:sz w:val="22"/>
        </w:rPr>
        <w:t>Public Procurement (PPL) provides otherwise, but no later than ten days from the date of publication of the Contracting Authority's decision to terminate the procurement procedure on the Public Procurement Portal in accordance with the PPL. The request for the protection of rights challenging the actions of the Contracting Authority with regard to the determination of the type of procedure, the content of the public procurement procedure and the tender documentation is to be considered timely if it is received by the Contracting Authority no later than three days before the deadline for the submission of tenders or applications, regardless of the method of delivery.  The request for the protection of rights against measures taken by the Contracting Authority after the deadline for submission of tenders must be submitted within ten days from the date of publication of the Contracting Authority's decision on the Public Procurement Portal, or from the date of receipt of the decision in cases where publication on the Public Procurement Portal is not provided for in the PPL. After the expiry of the deadline for submitting requests for the protection of rights, the applicant may not supplement the request by stating grounds relating to the acts that are the subject of the challenge in the submitted request or challenge other acts of the Contracting Authority of which he was aware or could have been aware before the expiry of the deadline for submitting the request for the protection of rights and which it did not indicate in the submitted application</w:t>
      </w:r>
    </w:p>
    <w:p w14:paraId="28FFFBAE" w14:textId="63ABF94A" w:rsidR="00241211" w:rsidRPr="009D4BB6" w:rsidRDefault="00241211" w:rsidP="00241211">
      <w:pPr>
        <w:widowControl w:val="0"/>
        <w:autoSpaceDE w:val="0"/>
        <w:autoSpaceDN w:val="0"/>
        <w:ind w:right="175"/>
        <w:jc w:val="both"/>
        <w:rPr>
          <w:rFonts w:ascii="Tahoma" w:eastAsia="Calibri" w:hAnsi="Tahoma" w:cs="Tahoma"/>
          <w:sz w:val="22"/>
          <w:szCs w:val="22"/>
        </w:rPr>
      </w:pPr>
      <w:r>
        <w:rPr>
          <w:rFonts w:ascii="Tahoma" w:hAnsi="Tahoma"/>
          <w:sz w:val="22"/>
        </w:rPr>
        <w:t xml:space="preserve">A request for the protection of rights may not challenge the actions of the Contracting Authority in the procurement procedure if the reasons for submitting the request were known or could have been known to the applicant before the expiry of the time limit for submitting the request and the applicant did not submit the request before the expiry of that time limit.  If a request for the protection of rights in the same public procurement procedure is resubmitted by the same applicant, the actions of the Contracting Authority which the applicant knew or could have known at the time of submitting the previous application cannot be contested in this application. No possible defects or irregularities in the procurement documents that have not been indicated in accordance with Article 97 of the PPL may be the subject of a challenge in the right protection procedure. The Contracting Authority is to publish a notice on the submitted request for the protection of rights on the Public Procurement Portal no later than the next day after receipt of the request for the protection of rights.  The submission of a request for the protection of rights suspends the continuation of the procurement procedure by the Contracting Authority until the conclusion of the procedure for the protection of rights. The request for the protection of rights must contain the information specified in Article 217 of </w:t>
      </w:r>
      <w:r w:rsidR="0056666F">
        <w:rPr>
          <w:rFonts w:ascii="Tahoma" w:hAnsi="Tahoma"/>
          <w:sz w:val="22"/>
        </w:rPr>
        <w:t>the PPL</w:t>
      </w:r>
      <w:r>
        <w:rPr>
          <w:rFonts w:ascii="Tahoma" w:hAnsi="Tahoma"/>
          <w:sz w:val="22"/>
        </w:rPr>
        <w:t>.</w:t>
      </w:r>
    </w:p>
    <w:p w14:paraId="7F6704F8" w14:textId="77777777" w:rsidR="00241211" w:rsidRPr="009D4BB6" w:rsidRDefault="00241211" w:rsidP="00241211">
      <w:pPr>
        <w:widowControl w:val="0"/>
        <w:autoSpaceDE w:val="0"/>
        <w:autoSpaceDN w:val="0"/>
        <w:ind w:right="175"/>
        <w:jc w:val="both"/>
        <w:rPr>
          <w:rFonts w:ascii="Tahoma" w:eastAsia="Calibri" w:hAnsi="Tahoma" w:cs="Tahoma"/>
          <w:sz w:val="22"/>
          <w:szCs w:val="22"/>
          <w:lang w:val="sr-Latn-RS"/>
        </w:rPr>
      </w:pPr>
    </w:p>
    <w:p w14:paraId="2E36983A" w14:textId="578776CE" w:rsidR="00241211" w:rsidRPr="009D4BB6" w:rsidRDefault="00241211" w:rsidP="00241211">
      <w:pPr>
        <w:widowControl w:val="0"/>
        <w:autoSpaceDE w:val="0"/>
        <w:autoSpaceDN w:val="0"/>
        <w:ind w:right="175"/>
        <w:jc w:val="both"/>
        <w:rPr>
          <w:rFonts w:ascii="Tahoma" w:eastAsia="Calibri" w:hAnsi="Tahoma" w:cs="Tahoma"/>
          <w:sz w:val="22"/>
          <w:szCs w:val="22"/>
        </w:rPr>
      </w:pPr>
      <w:r>
        <w:rPr>
          <w:rFonts w:ascii="Tahoma" w:hAnsi="Tahoma"/>
          <w:sz w:val="22"/>
        </w:rPr>
        <w:t>If the applicant acts in the procedure through an authorised representative, a power of attorney for representation in the right protection procedure must be submitted together with the request for the legal protection. An applicant who resides or is domiciled abroad is obliged to designate an authorised representative for the receipt of documents in the Republic of Serbia in the request for legal protection and to provide all necessary contact details for communication with the designated person.</w:t>
      </w:r>
    </w:p>
    <w:p w14:paraId="7F7AC5E7" w14:textId="77777777" w:rsidR="00241211" w:rsidRPr="009D4BB6" w:rsidRDefault="00241211" w:rsidP="00241211">
      <w:pPr>
        <w:widowControl w:val="0"/>
        <w:autoSpaceDE w:val="0"/>
        <w:autoSpaceDN w:val="0"/>
        <w:ind w:right="175"/>
        <w:jc w:val="both"/>
        <w:rPr>
          <w:rFonts w:ascii="Tahoma" w:eastAsia="Calibri" w:hAnsi="Tahoma" w:cs="Tahoma"/>
          <w:sz w:val="22"/>
          <w:szCs w:val="22"/>
          <w:lang w:val="sr-Latn-RS"/>
        </w:rPr>
      </w:pPr>
    </w:p>
    <w:p w14:paraId="24073125" w14:textId="77777777" w:rsidR="00241211" w:rsidRPr="009D4BB6" w:rsidRDefault="00241211" w:rsidP="00241211">
      <w:pPr>
        <w:widowControl w:val="0"/>
        <w:autoSpaceDE w:val="0"/>
        <w:autoSpaceDN w:val="0"/>
        <w:ind w:right="179"/>
        <w:jc w:val="both"/>
        <w:rPr>
          <w:rFonts w:ascii="Tahoma" w:eastAsia="Calibri" w:hAnsi="Tahoma" w:cs="Tahoma"/>
          <w:sz w:val="22"/>
          <w:szCs w:val="22"/>
        </w:rPr>
      </w:pPr>
      <w:r>
        <w:rPr>
          <w:rFonts w:ascii="Tahoma" w:hAnsi="Tahoma"/>
          <w:sz w:val="22"/>
        </w:rPr>
        <w:t xml:space="preserve">When submitting a request for the protection of rights to the Contracting Authority, the </w:t>
      </w:r>
      <w:r>
        <w:rPr>
          <w:rFonts w:ascii="Tahoma" w:hAnsi="Tahoma"/>
          <w:sz w:val="22"/>
        </w:rPr>
        <w:lastRenderedPageBreak/>
        <w:t>applicant is obliged to submit proof of payment of the fee.</w:t>
      </w:r>
    </w:p>
    <w:p w14:paraId="42F52697" w14:textId="77777777" w:rsidR="00241211" w:rsidRPr="009D4BB6" w:rsidRDefault="00241211" w:rsidP="00241211">
      <w:pPr>
        <w:widowControl w:val="0"/>
        <w:autoSpaceDE w:val="0"/>
        <w:autoSpaceDN w:val="0"/>
        <w:ind w:right="179"/>
        <w:jc w:val="both"/>
        <w:rPr>
          <w:rFonts w:ascii="Tahoma" w:eastAsia="Calibri" w:hAnsi="Tahoma" w:cs="Tahoma"/>
          <w:sz w:val="22"/>
          <w:szCs w:val="22"/>
          <w:lang w:val="sr-Latn-RS"/>
        </w:rPr>
      </w:pPr>
    </w:p>
    <w:p w14:paraId="51D65A01" w14:textId="7765B6CD"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 xml:space="preserve">Any document that proves that the transaction was made for the relevant amount in accordance with Article </w:t>
      </w:r>
      <w:r w:rsidR="00A10A33">
        <w:rPr>
          <w:rFonts w:ascii="Tahoma" w:hAnsi="Tahoma"/>
          <w:sz w:val="22"/>
        </w:rPr>
        <w:t>225 of</w:t>
      </w:r>
      <w:r>
        <w:rPr>
          <w:rFonts w:ascii="Tahoma" w:hAnsi="Tahoma"/>
          <w:sz w:val="22"/>
        </w:rPr>
        <w:t xml:space="preserve"> the PPL and that it relates to the relevant request for the protection of rights is considered proof.</w:t>
      </w:r>
    </w:p>
    <w:p w14:paraId="2747A877" w14:textId="77777777" w:rsidR="00241211" w:rsidRPr="009D4BB6" w:rsidRDefault="00241211" w:rsidP="00241211">
      <w:pPr>
        <w:widowControl w:val="0"/>
        <w:autoSpaceDE w:val="0"/>
        <w:autoSpaceDN w:val="0"/>
        <w:jc w:val="both"/>
        <w:rPr>
          <w:rFonts w:ascii="Tahoma" w:eastAsia="Calibri" w:hAnsi="Tahoma" w:cs="Tahoma"/>
          <w:sz w:val="22"/>
          <w:szCs w:val="22"/>
          <w:lang w:val="sr-Latn-RS"/>
        </w:rPr>
      </w:pPr>
    </w:p>
    <w:p w14:paraId="1B1A1B6D" w14:textId="77777777" w:rsidR="00A10A33" w:rsidRDefault="00A10A33" w:rsidP="00241211">
      <w:pPr>
        <w:widowControl w:val="0"/>
        <w:autoSpaceDE w:val="0"/>
        <w:autoSpaceDN w:val="0"/>
        <w:jc w:val="both"/>
        <w:rPr>
          <w:rFonts w:ascii="Tahoma" w:hAnsi="Tahoma"/>
          <w:sz w:val="22"/>
        </w:rPr>
      </w:pPr>
      <w:r w:rsidRPr="00A10A33">
        <w:rPr>
          <w:rFonts w:ascii="Tahoma" w:hAnsi="Tahoma"/>
          <w:sz w:val="22"/>
        </w:rPr>
        <w:t>A valid proof of payment of the fee in accordance with the Instructions on payment of fees for filing requests for the protection of rights before the Republic Commission is published on the website of the Republic Commission.</w:t>
      </w:r>
    </w:p>
    <w:p w14:paraId="14BA15EB" w14:textId="6A069F4C" w:rsidR="00241211" w:rsidRPr="009D4BB6" w:rsidRDefault="00241211" w:rsidP="00241211">
      <w:pPr>
        <w:widowControl w:val="0"/>
        <w:autoSpaceDE w:val="0"/>
        <w:autoSpaceDN w:val="0"/>
        <w:jc w:val="both"/>
        <w:rPr>
          <w:rFonts w:ascii="Tahoma" w:eastAsia="Calibri" w:hAnsi="Tahoma" w:cs="Tahoma"/>
          <w:sz w:val="22"/>
          <w:szCs w:val="22"/>
        </w:rPr>
      </w:pPr>
      <w:r>
        <w:rPr>
          <w:rFonts w:ascii="Tahoma" w:hAnsi="Tahoma"/>
          <w:sz w:val="22"/>
        </w:rPr>
        <w:t>The fee amounts to 120,000 dinars.</w:t>
      </w:r>
    </w:p>
    <w:p w14:paraId="41E79C42" w14:textId="77777777" w:rsidR="00241211" w:rsidRPr="009D4BB6" w:rsidRDefault="00241211" w:rsidP="00241211">
      <w:pPr>
        <w:rPr>
          <w:rFonts w:ascii="Tahoma" w:hAnsi="Tahoma" w:cs="Tahoma"/>
          <w:sz w:val="22"/>
          <w:szCs w:val="22"/>
          <w:lang w:val="sr-Latn-RS"/>
        </w:rPr>
      </w:pPr>
    </w:p>
    <w:p w14:paraId="6D62702F" w14:textId="77777777" w:rsidR="004B6829" w:rsidRDefault="004B6829"/>
    <w:sectPr w:rsidR="004B6829" w:rsidSect="006D2AA6">
      <w:headerReference w:type="even" r:id="rId27"/>
      <w:headerReference w:type="default" r:id="rId28"/>
      <w:footerReference w:type="default" r:id="rId29"/>
      <w:headerReference w:type="first" r:id="rId30"/>
      <w:pgSz w:w="11906" w:h="16838"/>
      <w:pgMar w:top="1440" w:right="1440" w:bottom="1440" w:left="1440" w:header="226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A64961" w14:textId="77777777" w:rsidR="005B1D5F" w:rsidRDefault="005B1D5F">
      <w:r>
        <w:separator/>
      </w:r>
    </w:p>
  </w:endnote>
  <w:endnote w:type="continuationSeparator" w:id="0">
    <w:p w14:paraId="7DA430EB" w14:textId="77777777" w:rsidR="005B1D5F" w:rsidRDefault="005B1D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OpenSymbol">
    <w:altName w:val="MS Gothic"/>
    <w:charset w:val="80"/>
    <w:family w:val="auto"/>
    <w:pitch w:val="default"/>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Bookshelf Symbol 7">
    <w:panose1 w:val="05010101010101010101"/>
    <w:charset w:val="02"/>
    <w:family w:val="auto"/>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P????">
    <w:altName w:val="Yu Gothic UI"/>
    <w:panose1 w:val="00000000000000000000"/>
    <w:charset w:val="80"/>
    <w:family w:val="roman"/>
    <w:notTrueType/>
    <w:pitch w:val="default"/>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DE994" w14:textId="77777777" w:rsidR="00D843A4" w:rsidRDefault="00241211">
    <w:pPr>
      <w:pStyle w:val="Footer"/>
      <w:jc w:val="center"/>
      <w:rPr>
        <w:caps/>
        <w:noProof/>
        <w:color w:val="5B9BD5" w:themeColor="accent1"/>
      </w:rPr>
    </w:pPr>
    <w:r>
      <w:rPr>
        <w:caps/>
        <w:color w:val="5B9BD5" w:themeColor="accent1"/>
      </w:rPr>
      <w:fldChar w:fldCharType="begin"/>
    </w:r>
    <w:r>
      <w:rPr>
        <w:caps/>
        <w:color w:val="5B9BD5" w:themeColor="accent1"/>
      </w:rPr>
      <w:instrText xml:space="preserve"> PAGE   \* MERGEFORMAT </w:instrText>
    </w:r>
    <w:r>
      <w:rPr>
        <w:caps/>
        <w:color w:val="5B9BD5" w:themeColor="accent1"/>
      </w:rPr>
      <w:fldChar w:fldCharType="separate"/>
    </w:r>
    <w:r>
      <w:rPr>
        <w:caps/>
        <w:color w:val="5B9BD5" w:themeColor="accent1"/>
      </w:rPr>
      <w:t>75</w:t>
    </w:r>
    <w:r>
      <w:rPr>
        <w:caps/>
        <w:color w:val="5B9BD5" w:themeColor="accent1"/>
      </w:rPr>
      <w:fldChar w:fldCharType="end"/>
    </w:r>
  </w:p>
  <w:p w14:paraId="15869827" w14:textId="77777777" w:rsidR="00D843A4" w:rsidRDefault="00D843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41983" w14:textId="77777777" w:rsidR="005B1D5F" w:rsidRDefault="005B1D5F">
      <w:r>
        <w:separator/>
      </w:r>
    </w:p>
  </w:footnote>
  <w:footnote w:type="continuationSeparator" w:id="0">
    <w:p w14:paraId="07D6F8BE" w14:textId="77777777" w:rsidR="005B1D5F" w:rsidRDefault="005B1D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434A3" w14:textId="77777777" w:rsidR="00D843A4" w:rsidRDefault="00B113B6">
    <w:pPr>
      <w:pStyle w:val="Header"/>
    </w:pPr>
    <w:r>
      <w:pict w14:anchorId="29183B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05455079" o:spid="_x0000_s1026" type="#_x0000_t75" alt="" style="position:absolute;margin-left:0;margin-top:0;width:620pt;height:877pt;z-index:-251657216;mso-wrap-edited:f;mso-width-percent:0;mso-height-percent:0;mso-position-horizontal:center;mso-position-horizontal-relative:margin;mso-position-vertical:center;mso-position-vertical-relative:margin;mso-width-percent:0;mso-height-percent:0" o:allowincell="f">
          <v:imagedata r:id="rId1" o:title="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D9BA4" w14:textId="77777777" w:rsidR="00D843A4" w:rsidRDefault="00241211">
    <w:pPr>
      <w:pStyle w:val="Header"/>
    </w:pPr>
    <w:r>
      <w:rPr>
        <w:noProof/>
      </w:rPr>
      <w:drawing>
        <wp:anchor distT="0" distB="0" distL="114300" distR="114300" simplePos="0" relativeHeight="251658240" behindDoc="1" locked="0" layoutInCell="0" allowOverlap="1" wp14:anchorId="21A3A8F6" wp14:editId="1E9596E6">
          <wp:simplePos x="0" y="0"/>
          <wp:positionH relativeFrom="margin">
            <wp:align>center</wp:align>
          </wp:positionH>
          <wp:positionV relativeFrom="margin">
            <wp:align>center</wp:align>
          </wp:positionV>
          <wp:extent cx="5731510" cy="8107045"/>
          <wp:effectExtent l="0" t="0" r="2540" b="8255"/>
          <wp:wrapNone/>
          <wp:docPr id="197738054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810704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168" behindDoc="0" locked="0" layoutInCell="1" allowOverlap="1" wp14:anchorId="6BCAAB80" wp14:editId="5922454F">
          <wp:simplePos x="0" y="0"/>
          <wp:positionH relativeFrom="column">
            <wp:posOffset>2714307</wp:posOffset>
          </wp:positionH>
          <wp:positionV relativeFrom="paragraph">
            <wp:posOffset>-873760</wp:posOffset>
          </wp:positionV>
          <wp:extent cx="3521705" cy="52201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
                    <a:extLst>
                      <a:ext uri="{28A0092B-C50C-407E-A947-70E740481C1C}">
                        <a14:useLocalDpi xmlns:a14="http://schemas.microsoft.com/office/drawing/2010/main" val="0"/>
                      </a:ext>
                    </a:extLst>
                  </a:blip>
                  <a:stretch>
                    <a:fillRect/>
                  </a:stretch>
                </pic:blipFill>
                <pic:spPr>
                  <a:xfrm>
                    <a:off x="0" y="0"/>
                    <a:ext cx="3521705" cy="522013"/>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0" allowOverlap="1" wp14:anchorId="12C9D2A0" wp14:editId="63A1FF51">
          <wp:simplePos x="0" y="0"/>
          <wp:positionH relativeFrom="margin">
            <wp:align>center</wp:align>
          </wp:positionH>
          <wp:positionV relativeFrom="margin">
            <wp:align>center</wp:align>
          </wp:positionV>
          <wp:extent cx="5731510" cy="8107045"/>
          <wp:effectExtent l="0" t="0" r="2540" b="8255"/>
          <wp:wrapNone/>
          <wp:docPr id="2252835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810704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192" behindDoc="1" locked="0" layoutInCell="1" allowOverlap="1" wp14:anchorId="58CCB34C" wp14:editId="40074187">
          <wp:simplePos x="0" y="0"/>
          <wp:positionH relativeFrom="column">
            <wp:posOffset>-340707</wp:posOffset>
          </wp:positionH>
          <wp:positionV relativeFrom="paragraph">
            <wp:posOffset>-870585</wp:posOffset>
          </wp:positionV>
          <wp:extent cx="2276990" cy="434802"/>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3">
                    <a:extLst>
                      <a:ext uri="{28A0092B-C50C-407E-A947-70E740481C1C}">
                        <a14:useLocalDpi xmlns:a14="http://schemas.microsoft.com/office/drawing/2010/main" val="0"/>
                      </a:ext>
                    </a:extLst>
                  </a:blip>
                  <a:stretch>
                    <a:fillRect/>
                  </a:stretch>
                </pic:blipFill>
                <pic:spPr>
                  <a:xfrm>
                    <a:off x="0" y="0"/>
                    <a:ext cx="2276990" cy="434802"/>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E956C" w14:textId="77777777" w:rsidR="00D843A4" w:rsidRDefault="00B113B6">
    <w:pPr>
      <w:pStyle w:val="Header"/>
    </w:pPr>
    <w:r>
      <w:pict w14:anchorId="7169A67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05455078" o:spid="_x0000_s1025" type="#_x0000_t75" alt="" style="position:absolute;margin-left:0;margin-top:0;width:620pt;height:877pt;z-index:-251656192;mso-wrap-edited:f;mso-width-percent:0;mso-height-percent:0;mso-position-horizontal:center;mso-position-horizontal-relative:margin;mso-position-vertical:center;mso-position-vertical-relative:margin;mso-width-percent:0;mso-height-percent:0" o:allowincell="f">
          <v:imagedata r:id="rId1" o:title="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FC088702"/>
    <w:lvl w:ilvl="0">
      <w:start w:val="1"/>
      <w:numFmt w:val="bullet"/>
      <w:pStyle w:val="ListBullet2"/>
      <w:lvlText w:val=""/>
      <w:lvlJc w:val="left"/>
      <w:pPr>
        <w:tabs>
          <w:tab w:val="num" w:pos="720"/>
        </w:tabs>
        <w:ind w:left="720" w:hanging="360"/>
      </w:pPr>
      <w:rPr>
        <w:rFonts w:ascii="Symbol" w:hAnsi="Symbol" w:hint="default"/>
      </w:rPr>
    </w:lvl>
  </w:abstractNum>
  <w:abstractNum w:abstractNumId="1" w15:restartNumberingAfterBreak="0">
    <w:nsid w:val="00000007"/>
    <w:multiLevelType w:val="multilevel"/>
    <w:tmpl w:val="28407984"/>
    <w:lvl w:ilvl="0">
      <w:numFmt w:val="bullet"/>
      <w:pStyle w:val="a"/>
      <w:lvlText w:val="-"/>
      <w:lvlJc w:val="left"/>
      <w:pPr>
        <w:tabs>
          <w:tab w:val="num" w:pos="720"/>
        </w:tabs>
        <w:ind w:left="720" w:hanging="360"/>
      </w:pPr>
      <w:rPr>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11"/>
    <w:multiLevelType w:val="singleLevel"/>
    <w:tmpl w:val="17F21FA8"/>
    <w:name w:val="WW8Num16"/>
    <w:lvl w:ilvl="0">
      <w:numFmt w:val="bullet"/>
      <w:pStyle w:val="a0"/>
      <w:lvlText w:val="-"/>
      <w:lvlJc w:val="left"/>
      <w:pPr>
        <w:tabs>
          <w:tab w:val="num" w:pos="0"/>
        </w:tabs>
        <w:ind w:left="720" w:hanging="360"/>
      </w:pPr>
      <w:rPr>
        <w:b w:val="0"/>
        <w:bCs w:val="0"/>
        <w:i w:val="0"/>
        <w:iCs w:val="0"/>
        <w:caps w:val="0"/>
        <w:smallCaps w:val="0"/>
        <w:strike w:val="0"/>
        <w:dstrike w:val="0"/>
        <w:noProof w:val="0"/>
        <w:vanish w:val="0"/>
        <w:color w:val="000000"/>
        <w:spacing w:val="0"/>
        <w:kern w:val="0"/>
        <w:position w:val="0"/>
        <w:u w:val="none"/>
        <w:vertAlign w:val="baseline"/>
        <w:em w:val="none"/>
      </w:rPr>
    </w:lvl>
  </w:abstractNum>
  <w:abstractNum w:abstractNumId="3" w15:restartNumberingAfterBreak="0">
    <w:nsid w:val="011375C9"/>
    <w:multiLevelType w:val="hybridMultilevel"/>
    <w:tmpl w:val="02C0EB7C"/>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545"/>
        </w:tabs>
        <w:ind w:left="1545" w:hanging="465"/>
      </w:pPr>
    </w:lvl>
    <w:lvl w:ilvl="2" w:tplc="FFFFFFFF">
      <w:numFmt w:val="bullet"/>
      <w:lvlText w:val="-"/>
      <w:lvlJc w:val="left"/>
      <w:pPr>
        <w:tabs>
          <w:tab w:val="num" w:pos="360"/>
        </w:tabs>
        <w:ind w:left="360" w:hanging="360"/>
      </w:pPr>
      <w:rPr>
        <w:rFonts w:ascii="Arial" w:eastAsia="Times New Roman" w:hAnsi="Arial" w:cs="Arial" w:hint="default"/>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15:restartNumberingAfterBreak="0">
    <w:nsid w:val="0133325E"/>
    <w:multiLevelType w:val="hybridMultilevel"/>
    <w:tmpl w:val="F4D2AE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14E2ACE"/>
    <w:multiLevelType w:val="multilevel"/>
    <w:tmpl w:val="081A001D"/>
    <w:styleLink w:val="Style12"/>
    <w:lvl w:ilvl="0">
      <w:start w:val="9"/>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none"/>
      <w:lvlText w:val="%9."/>
      <w:lvlJc w:val="left"/>
      <w:pPr>
        <w:ind w:left="3240" w:hanging="360"/>
      </w:pPr>
    </w:lvl>
  </w:abstractNum>
  <w:abstractNum w:abstractNumId="6" w15:restartNumberingAfterBreak="0">
    <w:nsid w:val="02535947"/>
    <w:multiLevelType w:val="multilevel"/>
    <w:tmpl w:val="6122EF9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4AE2546"/>
    <w:multiLevelType w:val="hybridMultilevel"/>
    <w:tmpl w:val="8490F670"/>
    <w:lvl w:ilvl="0" w:tplc="1AB0389E">
      <w:numFmt w:val="bullet"/>
      <w:lvlText w:val="-"/>
      <w:lvlJc w:val="left"/>
      <w:pPr>
        <w:ind w:left="1080" w:hanging="360"/>
      </w:pPr>
      <w:rPr>
        <w:rFonts w:ascii="Arial Narrow" w:eastAsia="Arial Unicode MS" w:hAnsi="Arial Narrow"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04ED21F2"/>
    <w:multiLevelType w:val="hybridMultilevel"/>
    <w:tmpl w:val="6024C932"/>
    <w:lvl w:ilvl="0" w:tplc="0414000F">
      <w:start w:val="1"/>
      <w:numFmt w:val="decimal"/>
      <w:pStyle w:val="Listenummer"/>
      <w:lvlText w:val="%1."/>
      <w:lvlJc w:val="left"/>
      <w:pPr>
        <w:tabs>
          <w:tab w:val="num" w:pos="360"/>
        </w:tabs>
        <w:ind w:left="360" w:hanging="360"/>
      </w:pPr>
    </w:lvl>
    <w:lvl w:ilvl="1" w:tplc="04140019">
      <w:start w:val="1"/>
      <w:numFmt w:val="bullet"/>
      <w:lvlText w:val="o"/>
      <w:lvlJc w:val="left"/>
      <w:pPr>
        <w:tabs>
          <w:tab w:val="num" w:pos="1440"/>
        </w:tabs>
        <w:ind w:left="1440" w:hanging="360"/>
      </w:pPr>
      <w:rPr>
        <w:rFonts w:ascii="Courier New" w:hAnsi="Courier New" w:cs="Courier New" w:hint="default"/>
      </w:rPr>
    </w:lvl>
    <w:lvl w:ilvl="2" w:tplc="0414001B">
      <w:start w:val="1"/>
      <w:numFmt w:val="bullet"/>
      <w:lvlText w:val=""/>
      <w:lvlJc w:val="left"/>
      <w:pPr>
        <w:tabs>
          <w:tab w:val="num" w:pos="2160"/>
        </w:tabs>
        <w:ind w:left="2160" w:hanging="360"/>
      </w:pPr>
      <w:rPr>
        <w:rFonts w:ascii="Wingdings" w:hAnsi="Wingdings" w:cs="Times New Roman" w:hint="default"/>
      </w:rPr>
    </w:lvl>
    <w:lvl w:ilvl="3" w:tplc="0414000F">
      <w:start w:val="1"/>
      <w:numFmt w:val="bullet"/>
      <w:lvlText w:val=""/>
      <w:lvlJc w:val="left"/>
      <w:pPr>
        <w:tabs>
          <w:tab w:val="num" w:pos="2880"/>
        </w:tabs>
        <w:ind w:left="2880" w:hanging="360"/>
      </w:pPr>
      <w:rPr>
        <w:rFonts w:ascii="Symbol" w:hAnsi="Symbol" w:cs="Times New Roman" w:hint="default"/>
      </w:rPr>
    </w:lvl>
    <w:lvl w:ilvl="4" w:tplc="04140019">
      <w:start w:val="1"/>
      <w:numFmt w:val="bullet"/>
      <w:lvlText w:val="o"/>
      <w:lvlJc w:val="left"/>
      <w:pPr>
        <w:tabs>
          <w:tab w:val="num" w:pos="3600"/>
        </w:tabs>
        <w:ind w:left="3600" w:hanging="360"/>
      </w:pPr>
      <w:rPr>
        <w:rFonts w:ascii="Courier New" w:hAnsi="Courier New" w:cs="Courier New" w:hint="default"/>
      </w:rPr>
    </w:lvl>
    <w:lvl w:ilvl="5" w:tplc="0414001B">
      <w:start w:val="1"/>
      <w:numFmt w:val="bullet"/>
      <w:lvlText w:val=""/>
      <w:lvlJc w:val="left"/>
      <w:pPr>
        <w:tabs>
          <w:tab w:val="num" w:pos="4320"/>
        </w:tabs>
        <w:ind w:left="4320" w:hanging="360"/>
      </w:pPr>
      <w:rPr>
        <w:rFonts w:ascii="Wingdings" w:hAnsi="Wingdings" w:cs="Times New Roman" w:hint="default"/>
      </w:rPr>
    </w:lvl>
    <w:lvl w:ilvl="6" w:tplc="0414000F">
      <w:start w:val="1"/>
      <w:numFmt w:val="bullet"/>
      <w:lvlText w:val=""/>
      <w:lvlJc w:val="left"/>
      <w:pPr>
        <w:tabs>
          <w:tab w:val="num" w:pos="5040"/>
        </w:tabs>
        <w:ind w:left="5040" w:hanging="360"/>
      </w:pPr>
      <w:rPr>
        <w:rFonts w:ascii="Symbol" w:hAnsi="Symbol" w:cs="Times New Roman" w:hint="default"/>
      </w:rPr>
    </w:lvl>
    <w:lvl w:ilvl="7" w:tplc="04140019">
      <w:start w:val="1"/>
      <w:numFmt w:val="bullet"/>
      <w:lvlText w:val="o"/>
      <w:lvlJc w:val="left"/>
      <w:pPr>
        <w:tabs>
          <w:tab w:val="num" w:pos="5760"/>
        </w:tabs>
        <w:ind w:left="5760" w:hanging="360"/>
      </w:pPr>
      <w:rPr>
        <w:rFonts w:ascii="Courier New" w:hAnsi="Courier New" w:cs="Courier New" w:hint="default"/>
      </w:rPr>
    </w:lvl>
    <w:lvl w:ilvl="8" w:tplc="0414001B">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0CE42DA5"/>
    <w:multiLevelType w:val="singleLevel"/>
    <w:tmpl w:val="74A20752"/>
    <w:lvl w:ilvl="0">
      <w:numFmt w:val="bullet"/>
      <w:pStyle w:val="n"/>
      <w:lvlText w:val=""/>
      <w:lvlJc w:val="left"/>
      <w:pPr>
        <w:tabs>
          <w:tab w:val="num" w:pos="1080"/>
        </w:tabs>
        <w:ind w:left="1080" w:hanging="360"/>
      </w:pPr>
      <w:rPr>
        <w:rFonts w:ascii="Wingdings" w:hAnsi="Wingdings" w:hint="default"/>
      </w:rPr>
    </w:lvl>
  </w:abstractNum>
  <w:abstractNum w:abstractNumId="10" w15:restartNumberingAfterBreak="0">
    <w:nsid w:val="0FA54D5E"/>
    <w:multiLevelType w:val="hybridMultilevel"/>
    <w:tmpl w:val="A7E6A68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0B4761D"/>
    <w:multiLevelType w:val="hybridMultilevel"/>
    <w:tmpl w:val="23D06A74"/>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2805ED1"/>
    <w:multiLevelType w:val="hybridMultilevel"/>
    <w:tmpl w:val="073CDEE0"/>
    <w:styleLink w:val="Style11"/>
    <w:lvl w:ilvl="0" w:tplc="C792E57E">
      <w:start w:val="1"/>
      <w:numFmt w:val="bullet"/>
      <w:lvlText w:val=""/>
      <w:lvlJc w:val="left"/>
      <w:pPr>
        <w:ind w:left="1146" w:hanging="360"/>
      </w:pPr>
      <w:rPr>
        <w:rFonts w:ascii="Symbol" w:hAnsi="Symbol" w:hint="default"/>
        <w:color w:val="auto"/>
      </w:rPr>
    </w:lvl>
    <w:lvl w:ilvl="1" w:tplc="081A0003" w:tentative="1">
      <w:start w:val="1"/>
      <w:numFmt w:val="bullet"/>
      <w:lvlText w:val="o"/>
      <w:lvlJc w:val="left"/>
      <w:pPr>
        <w:ind w:left="1866" w:hanging="360"/>
      </w:pPr>
      <w:rPr>
        <w:rFonts w:ascii="Courier New" w:hAnsi="Courier New" w:cs="Courier New" w:hint="default"/>
      </w:rPr>
    </w:lvl>
    <w:lvl w:ilvl="2" w:tplc="081A0005" w:tentative="1">
      <w:start w:val="1"/>
      <w:numFmt w:val="bullet"/>
      <w:lvlText w:val=""/>
      <w:lvlJc w:val="left"/>
      <w:pPr>
        <w:ind w:left="2586" w:hanging="360"/>
      </w:pPr>
      <w:rPr>
        <w:rFonts w:ascii="Wingdings" w:hAnsi="Wingdings" w:hint="default"/>
      </w:rPr>
    </w:lvl>
    <w:lvl w:ilvl="3" w:tplc="081A0001" w:tentative="1">
      <w:start w:val="1"/>
      <w:numFmt w:val="bullet"/>
      <w:lvlText w:val=""/>
      <w:lvlJc w:val="left"/>
      <w:pPr>
        <w:ind w:left="3306" w:hanging="360"/>
      </w:pPr>
      <w:rPr>
        <w:rFonts w:ascii="Symbol" w:hAnsi="Symbol" w:hint="default"/>
      </w:rPr>
    </w:lvl>
    <w:lvl w:ilvl="4" w:tplc="081A0003" w:tentative="1">
      <w:start w:val="1"/>
      <w:numFmt w:val="bullet"/>
      <w:lvlText w:val="o"/>
      <w:lvlJc w:val="left"/>
      <w:pPr>
        <w:ind w:left="4026" w:hanging="360"/>
      </w:pPr>
      <w:rPr>
        <w:rFonts w:ascii="Courier New" w:hAnsi="Courier New" w:cs="Courier New" w:hint="default"/>
      </w:rPr>
    </w:lvl>
    <w:lvl w:ilvl="5" w:tplc="081A0005" w:tentative="1">
      <w:start w:val="1"/>
      <w:numFmt w:val="bullet"/>
      <w:lvlText w:val=""/>
      <w:lvlJc w:val="left"/>
      <w:pPr>
        <w:ind w:left="4746" w:hanging="360"/>
      </w:pPr>
      <w:rPr>
        <w:rFonts w:ascii="Wingdings" w:hAnsi="Wingdings" w:hint="default"/>
      </w:rPr>
    </w:lvl>
    <w:lvl w:ilvl="6" w:tplc="081A0001" w:tentative="1">
      <w:start w:val="1"/>
      <w:numFmt w:val="bullet"/>
      <w:lvlText w:val=""/>
      <w:lvlJc w:val="left"/>
      <w:pPr>
        <w:ind w:left="5466" w:hanging="360"/>
      </w:pPr>
      <w:rPr>
        <w:rFonts w:ascii="Symbol" w:hAnsi="Symbol" w:hint="default"/>
      </w:rPr>
    </w:lvl>
    <w:lvl w:ilvl="7" w:tplc="081A0003" w:tentative="1">
      <w:start w:val="1"/>
      <w:numFmt w:val="bullet"/>
      <w:lvlText w:val="o"/>
      <w:lvlJc w:val="left"/>
      <w:pPr>
        <w:ind w:left="6186" w:hanging="360"/>
      </w:pPr>
      <w:rPr>
        <w:rFonts w:ascii="Courier New" w:hAnsi="Courier New" w:cs="Courier New" w:hint="default"/>
      </w:rPr>
    </w:lvl>
    <w:lvl w:ilvl="8" w:tplc="081A0005" w:tentative="1">
      <w:start w:val="1"/>
      <w:numFmt w:val="bullet"/>
      <w:lvlText w:val=""/>
      <w:lvlJc w:val="left"/>
      <w:pPr>
        <w:ind w:left="6906" w:hanging="360"/>
      </w:pPr>
      <w:rPr>
        <w:rFonts w:ascii="Wingdings" w:hAnsi="Wingdings" w:hint="default"/>
      </w:rPr>
    </w:lvl>
  </w:abstractNum>
  <w:abstractNum w:abstractNumId="13" w15:restartNumberingAfterBreak="0">
    <w:nsid w:val="155C1D9B"/>
    <w:multiLevelType w:val="hybridMultilevel"/>
    <w:tmpl w:val="5D58930C"/>
    <w:lvl w:ilvl="0" w:tplc="09848E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8A099C"/>
    <w:multiLevelType w:val="hybridMultilevel"/>
    <w:tmpl w:val="E52A15A0"/>
    <w:lvl w:ilvl="0" w:tplc="FE3042D8">
      <w:start w:val="1"/>
      <w:numFmt w:val="decimal"/>
      <w:lvlText w:val="(%1)"/>
      <w:lvlJc w:val="left"/>
      <w:pPr>
        <w:ind w:left="790" w:hanging="43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6881661"/>
    <w:multiLevelType w:val="hybridMultilevel"/>
    <w:tmpl w:val="6B6ED9E2"/>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76B1E5B"/>
    <w:multiLevelType w:val="hybridMultilevel"/>
    <w:tmpl w:val="9A88D40E"/>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1BE26FA6"/>
    <w:multiLevelType w:val="hybridMultilevel"/>
    <w:tmpl w:val="B31A759E"/>
    <w:lvl w:ilvl="0" w:tplc="AD80ADCA">
      <w:start w:val="1"/>
      <w:numFmt w:val="bullet"/>
      <w:pStyle w:val="kule"/>
      <w:lvlText w:val=""/>
      <w:lvlJc w:val="left"/>
      <w:pPr>
        <w:tabs>
          <w:tab w:val="num" w:pos="1080"/>
        </w:tabs>
        <w:ind w:left="1080" w:hanging="360"/>
      </w:pPr>
      <w:rPr>
        <w:rFonts w:ascii="Symbol" w:hAnsi="Symbol" w:cs="Times New Roman" w:hint="default"/>
      </w:rPr>
    </w:lvl>
    <w:lvl w:ilvl="1" w:tplc="04140019">
      <w:start w:val="1"/>
      <w:numFmt w:val="bullet"/>
      <w:lvlText w:val="o"/>
      <w:lvlJc w:val="left"/>
      <w:pPr>
        <w:tabs>
          <w:tab w:val="num" w:pos="1800"/>
        </w:tabs>
        <w:ind w:left="1800" w:hanging="360"/>
      </w:pPr>
      <w:rPr>
        <w:rFonts w:ascii="Courier New" w:hAnsi="Courier New" w:cs="Courier New" w:hint="default"/>
      </w:rPr>
    </w:lvl>
    <w:lvl w:ilvl="2" w:tplc="0414001B">
      <w:start w:val="1"/>
      <w:numFmt w:val="bullet"/>
      <w:lvlText w:val=""/>
      <w:lvlJc w:val="left"/>
      <w:pPr>
        <w:tabs>
          <w:tab w:val="num" w:pos="2520"/>
        </w:tabs>
        <w:ind w:left="2520" w:hanging="360"/>
      </w:pPr>
      <w:rPr>
        <w:rFonts w:ascii="Wingdings" w:hAnsi="Wingdings" w:cs="Times New Roman" w:hint="default"/>
      </w:rPr>
    </w:lvl>
    <w:lvl w:ilvl="3" w:tplc="0414000F">
      <w:start w:val="1"/>
      <w:numFmt w:val="bullet"/>
      <w:lvlText w:val=""/>
      <w:lvlJc w:val="left"/>
      <w:pPr>
        <w:tabs>
          <w:tab w:val="num" w:pos="3240"/>
        </w:tabs>
        <w:ind w:left="3240" w:hanging="360"/>
      </w:pPr>
      <w:rPr>
        <w:rFonts w:ascii="Symbol" w:hAnsi="Symbol" w:cs="Times New Roman" w:hint="default"/>
      </w:rPr>
    </w:lvl>
    <w:lvl w:ilvl="4" w:tplc="04140019">
      <w:start w:val="1"/>
      <w:numFmt w:val="bullet"/>
      <w:lvlText w:val="o"/>
      <w:lvlJc w:val="left"/>
      <w:pPr>
        <w:tabs>
          <w:tab w:val="num" w:pos="3960"/>
        </w:tabs>
        <w:ind w:left="3960" w:hanging="360"/>
      </w:pPr>
      <w:rPr>
        <w:rFonts w:ascii="Courier New" w:hAnsi="Courier New" w:cs="Courier New" w:hint="default"/>
      </w:rPr>
    </w:lvl>
    <w:lvl w:ilvl="5" w:tplc="0414001B">
      <w:start w:val="1"/>
      <w:numFmt w:val="bullet"/>
      <w:lvlText w:val=""/>
      <w:lvlJc w:val="left"/>
      <w:pPr>
        <w:tabs>
          <w:tab w:val="num" w:pos="4680"/>
        </w:tabs>
        <w:ind w:left="4680" w:hanging="360"/>
      </w:pPr>
      <w:rPr>
        <w:rFonts w:ascii="Wingdings" w:hAnsi="Wingdings" w:cs="Times New Roman" w:hint="default"/>
      </w:rPr>
    </w:lvl>
    <w:lvl w:ilvl="6" w:tplc="0414000F">
      <w:start w:val="1"/>
      <w:numFmt w:val="bullet"/>
      <w:lvlText w:val=""/>
      <w:lvlJc w:val="left"/>
      <w:pPr>
        <w:tabs>
          <w:tab w:val="num" w:pos="5400"/>
        </w:tabs>
        <w:ind w:left="5400" w:hanging="360"/>
      </w:pPr>
      <w:rPr>
        <w:rFonts w:ascii="Symbol" w:hAnsi="Symbol" w:cs="Times New Roman" w:hint="default"/>
      </w:rPr>
    </w:lvl>
    <w:lvl w:ilvl="7" w:tplc="04140019">
      <w:start w:val="1"/>
      <w:numFmt w:val="bullet"/>
      <w:lvlText w:val="o"/>
      <w:lvlJc w:val="left"/>
      <w:pPr>
        <w:tabs>
          <w:tab w:val="num" w:pos="6120"/>
        </w:tabs>
        <w:ind w:left="6120" w:hanging="360"/>
      </w:pPr>
      <w:rPr>
        <w:rFonts w:ascii="Courier New" w:hAnsi="Courier New" w:cs="Courier New" w:hint="default"/>
      </w:rPr>
    </w:lvl>
    <w:lvl w:ilvl="8" w:tplc="0414001B">
      <w:start w:val="1"/>
      <w:numFmt w:val="bullet"/>
      <w:lvlText w:val=""/>
      <w:lvlJc w:val="left"/>
      <w:pPr>
        <w:tabs>
          <w:tab w:val="num" w:pos="6840"/>
        </w:tabs>
        <w:ind w:left="6840" w:hanging="360"/>
      </w:pPr>
      <w:rPr>
        <w:rFonts w:ascii="Wingdings" w:hAnsi="Wingdings" w:cs="Times New Roman" w:hint="default"/>
      </w:rPr>
    </w:lvl>
  </w:abstractNum>
  <w:abstractNum w:abstractNumId="18" w15:restartNumberingAfterBreak="0">
    <w:nsid w:val="1C89601E"/>
    <w:multiLevelType w:val="multilevel"/>
    <w:tmpl w:val="35905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EC81670"/>
    <w:multiLevelType w:val="multilevel"/>
    <w:tmpl w:val="0AD27B88"/>
    <w:styleLink w:val="WW8Num7"/>
    <w:lvl w:ilvl="0">
      <w:numFmt w:val="bullet"/>
      <w:lvlText w:val="-"/>
      <w:lvlJc w:val="left"/>
      <w:rPr>
        <w:rFonts w:ascii="Calibri" w:eastAsia="Bookshelf Symbol 7" w:hAnsi="Calibri" w:cs="Bookshelf Symbol 7"/>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269604A9"/>
    <w:multiLevelType w:val="hybridMultilevel"/>
    <w:tmpl w:val="DA14C902"/>
    <w:lvl w:ilvl="0" w:tplc="E46A3138">
      <w:start w:val="1"/>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B8A7D0E"/>
    <w:multiLevelType w:val="hybridMultilevel"/>
    <w:tmpl w:val="7A1E56CE"/>
    <w:lvl w:ilvl="0" w:tplc="7764CFD8">
      <w:start w:val="1"/>
      <w:numFmt w:val="decimal"/>
      <w:pStyle w:val="nummerertliste1"/>
      <w:lvlText w:val="%1."/>
      <w:lvlJc w:val="left"/>
      <w:pPr>
        <w:tabs>
          <w:tab w:val="num" w:pos="360"/>
        </w:tabs>
        <w:ind w:left="360" w:hanging="360"/>
      </w:pPr>
    </w:lvl>
    <w:lvl w:ilvl="1" w:tplc="E8C43988">
      <w:start w:val="1"/>
      <w:numFmt w:val="lowerLetter"/>
      <w:pStyle w:val="Bokstavliste2"/>
      <w:lvlText w:val="%2."/>
      <w:lvlJc w:val="left"/>
      <w:pPr>
        <w:tabs>
          <w:tab w:val="num" w:pos="1080"/>
        </w:tabs>
        <w:ind w:left="1080" w:hanging="360"/>
      </w:pPr>
      <w:rPr>
        <w:rFonts w:hint="default"/>
      </w:rPr>
    </w:lvl>
    <w:lvl w:ilvl="2" w:tplc="0414001B">
      <w:start w:val="1"/>
      <w:numFmt w:val="lowerRoman"/>
      <w:lvlText w:val="%3."/>
      <w:lvlJc w:val="right"/>
      <w:pPr>
        <w:tabs>
          <w:tab w:val="num" w:pos="1800"/>
        </w:tabs>
        <w:ind w:left="1800" w:hanging="180"/>
      </w:pPr>
    </w:lvl>
    <w:lvl w:ilvl="3" w:tplc="0414000F">
      <w:start w:val="1"/>
      <w:numFmt w:val="decimal"/>
      <w:lvlText w:val="%4."/>
      <w:lvlJc w:val="left"/>
      <w:pPr>
        <w:tabs>
          <w:tab w:val="num" w:pos="2520"/>
        </w:tabs>
        <w:ind w:left="2520" w:hanging="360"/>
      </w:pPr>
    </w:lvl>
    <w:lvl w:ilvl="4" w:tplc="04140019">
      <w:start w:val="1"/>
      <w:numFmt w:val="lowerLetter"/>
      <w:lvlText w:val="%5."/>
      <w:lvlJc w:val="left"/>
      <w:pPr>
        <w:tabs>
          <w:tab w:val="num" w:pos="3240"/>
        </w:tabs>
        <w:ind w:left="3240" w:hanging="360"/>
      </w:pPr>
    </w:lvl>
    <w:lvl w:ilvl="5" w:tplc="0414001B">
      <w:start w:val="1"/>
      <w:numFmt w:val="lowerRoman"/>
      <w:lvlText w:val="%6."/>
      <w:lvlJc w:val="right"/>
      <w:pPr>
        <w:tabs>
          <w:tab w:val="num" w:pos="3960"/>
        </w:tabs>
        <w:ind w:left="3960" w:hanging="180"/>
      </w:pPr>
    </w:lvl>
    <w:lvl w:ilvl="6" w:tplc="0414000F">
      <w:start w:val="1"/>
      <w:numFmt w:val="decimal"/>
      <w:lvlText w:val="%7."/>
      <w:lvlJc w:val="left"/>
      <w:pPr>
        <w:tabs>
          <w:tab w:val="num" w:pos="4680"/>
        </w:tabs>
        <w:ind w:left="4680" w:hanging="360"/>
      </w:pPr>
    </w:lvl>
    <w:lvl w:ilvl="7" w:tplc="04140019">
      <w:start w:val="1"/>
      <w:numFmt w:val="lowerLetter"/>
      <w:lvlText w:val="%8."/>
      <w:lvlJc w:val="left"/>
      <w:pPr>
        <w:tabs>
          <w:tab w:val="num" w:pos="5400"/>
        </w:tabs>
        <w:ind w:left="5400" w:hanging="360"/>
      </w:pPr>
    </w:lvl>
    <w:lvl w:ilvl="8" w:tplc="0414001B">
      <w:start w:val="1"/>
      <w:numFmt w:val="lowerRoman"/>
      <w:lvlText w:val="%9."/>
      <w:lvlJc w:val="right"/>
      <w:pPr>
        <w:tabs>
          <w:tab w:val="num" w:pos="6120"/>
        </w:tabs>
        <w:ind w:left="6120" w:hanging="180"/>
      </w:pPr>
    </w:lvl>
  </w:abstractNum>
  <w:abstractNum w:abstractNumId="22" w15:restartNumberingAfterBreak="0">
    <w:nsid w:val="2DD44E6F"/>
    <w:multiLevelType w:val="hybridMultilevel"/>
    <w:tmpl w:val="6BFE7796"/>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2DE61E99"/>
    <w:multiLevelType w:val="singleLevel"/>
    <w:tmpl w:val="4484F2AC"/>
    <w:lvl w:ilvl="0">
      <w:start w:val="1"/>
      <w:numFmt w:val="decimal"/>
      <w:pStyle w:val="Nummerliste2"/>
      <w:lvlText w:val="%1."/>
      <w:lvlJc w:val="left"/>
      <w:pPr>
        <w:tabs>
          <w:tab w:val="num" w:pos="454"/>
        </w:tabs>
        <w:ind w:left="454" w:hanging="454"/>
      </w:pPr>
      <w:rPr>
        <w:rFonts w:hint="default"/>
      </w:rPr>
    </w:lvl>
  </w:abstractNum>
  <w:abstractNum w:abstractNumId="24" w15:restartNumberingAfterBreak="0">
    <w:nsid w:val="2EFD52EC"/>
    <w:multiLevelType w:val="hybridMultilevel"/>
    <w:tmpl w:val="6082D35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2DD7BCB"/>
    <w:multiLevelType w:val="hybridMultilevel"/>
    <w:tmpl w:val="F4D2AE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34C76EF3"/>
    <w:multiLevelType w:val="hybridMultilevel"/>
    <w:tmpl w:val="86B2EE3C"/>
    <w:lvl w:ilvl="0" w:tplc="D5B89112">
      <w:start w:val="1"/>
      <w:numFmt w:val="bullet"/>
      <w:pStyle w:val="bullet"/>
      <w:lvlText w:val=""/>
      <w:lvlJc w:val="left"/>
      <w:pPr>
        <w:ind w:left="717"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356D5339"/>
    <w:multiLevelType w:val="hybridMultilevel"/>
    <w:tmpl w:val="B64619D4"/>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39AE10CA"/>
    <w:multiLevelType w:val="multilevel"/>
    <w:tmpl w:val="86946194"/>
    <w:lvl w:ilvl="0">
      <w:start w:val="5"/>
      <w:numFmt w:val="bullet"/>
      <w:lvlText w:val="-"/>
      <w:lvlJc w:val="left"/>
      <w:pPr>
        <w:tabs>
          <w:tab w:val="num" w:pos="720"/>
        </w:tabs>
        <w:ind w:left="720" w:hanging="360"/>
      </w:pPr>
      <w:rPr>
        <w:rFonts w:ascii="Calibri" w:eastAsia="Calibri" w:hAnsi="Calibri" w:cs="Calibr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C6F3E15"/>
    <w:multiLevelType w:val="multilevel"/>
    <w:tmpl w:val="B69CFE08"/>
    <w:styleLink w:val="WW8Num7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3D797A8A"/>
    <w:multiLevelType w:val="hybridMultilevel"/>
    <w:tmpl w:val="2B4C7C54"/>
    <w:lvl w:ilvl="0" w:tplc="130ABE08">
      <w:start w:val="1"/>
      <w:numFmt w:val="bullet"/>
      <w:pStyle w:val="Nummerertlisteinnrykk"/>
      <w:lvlText w:val="-"/>
      <w:lvlJc w:val="left"/>
      <w:pPr>
        <w:tabs>
          <w:tab w:val="num" w:pos="1080"/>
        </w:tabs>
        <w:ind w:left="1080" w:hanging="360"/>
      </w:pPr>
      <w:rPr>
        <w:rFonts w:ascii="Times New Roman" w:hAnsi="Times New Roman" w:cs="Times New Roman" w:hint="default"/>
      </w:rPr>
    </w:lvl>
    <w:lvl w:ilvl="1" w:tplc="04140003">
      <w:start w:val="1"/>
      <w:numFmt w:val="bullet"/>
      <w:lvlText w:val="o"/>
      <w:lvlJc w:val="left"/>
      <w:pPr>
        <w:tabs>
          <w:tab w:val="num" w:pos="1200"/>
        </w:tabs>
        <w:ind w:left="1200" w:hanging="360"/>
      </w:pPr>
      <w:rPr>
        <w:rFonts w:ascii="Courier New" w:hAnsi="Courier New" w:cs="Courier New" w:hint="default"/>
      </w:rPr>
    </w:lvl>
    <w:lvl w:ilvl="2" w:tplc="04140005">
      <w:start w:val="1"/>
      <w:numFmt w:val="bullet"/>
      <w:lvlText w:val=""/>
      <w:lvlJc w:val="left"/>
      <w:pPr>
        <w:tabs>
          <w:tab w:val="num" w:pos="1920"/>
        </w:tabs>
        <w:ind w:left="1920" w:hanging="360"/>
      </w:pPr>
      <w:rPr>
        <w:rFonts w:ascii="Wingdings" w:hAnsi="Wingdings" w:cs="Times New Roman" w:hint="default"/>
      </w:rPr>
    </w:lvl>
    <w:lvl w:ilvl="3" w:tplc="04140001">
      <w:start w:val="1"/>
      <w:numFmt w:val="bullet"/>
      <w:lvlText w:val=""/>
      <w:lvlJc w:val="left"/>
      <w:pPr>
        <w:tabs>
          <w:tab w:val="num" w:pos="2640"/>
        </w:tabs>
        <w:ind w:left="2640" w:hanging="360"/>
      </w:pPr>
      <w:rPr>
        <w:rFonts w:ascii="Symbol" w:hAnsi="Symbol" w:cs="Times New Roman" w:hint="default"/>
      </w:rPr>
    </w:lvl>
    <w:lvl w:ilvl="4" w:tplc="04140003">
      <w:start w:val="1"/>
      <w:numFmt w:val="bullet"/>
      <w:lvlText w:val="o"/>
      <w:lvlJc w:val="left"/>
      <w:pPr>
        <w:tabs>
          <w:tab w:val="num" w:pos="3360"/>
        </w:tabs>
        <w:ind w:left="3360" w:hanging="360"/>
      </w:pPr>
      <w:rPr>
        <w:rFonts w:ascii="Courier New" w:hAnsi="Courier New" w:cs="Courier New" w:hint="default"/>
      </w:rPr>
    </w:lvl>
    <w:lvl w:ilvl="5" w:tplc="04140005">
      <w:start w:val="1"/>
      <w:numFmt w:val="bullet"/>
      <w:lvlText w:val=""/>
      <w:lvlJc w:val="left"/>
      <w:pPr>
        <w:tabs>
          <w:tab w:val="num" w:pos="4080"/>
        </w:tabs>
        <w:ind w:left="4080" w:hanging="360"/>
      </w:pPr>
      <w:rPr>
        <w:rFonts w:ascii="Wingdings" w:hAnsi="Wingdings" w:cs="Times New Roman" w:hint="default"/>
      </w:rPr>
    </w:lvl>
    <w:lvl w:ilvl="6" w:tplc="04140001">
      <w:start w:val="1"/>
      <w:numFmt w:val="bullet"/>
      <w:lvlText w:val=""/>
      <w:lvlJc w:val="left"/>
      <w:pPr>
        <w:tabs>
          <w:tab w:val="num" w:pos="4800"/>
        </w:tabs>
        <w:ind w:left="4800" w:hanging="360"/>
      </w:pPr>
      <w:rPr>
        <w:rFonts w:ascii="Symbol" w:hAnsi="Symbol" w:cs="Times New Roman" w:hint="default"/>
      </w:rPr>
    </w:lvl>
    <w:lvl w:ilvl="7" w:tplc="04140003">
      <w:start w:val="1"/>
      <w:numFmt w:val="bullet"/>
      <w:lvlText w:val="o"/>
      <w:lvlJc w:val="left"/>
      <w:pPr>
        <w:tabs>
          <w:tab w:val="num" w:pos="5520"/>
        </w:tabs>
        <w:ind w:left="5520" w:hanging="360"/>
      </w:pPr>
      <w:rPr>
        <w:rFonts w:ascii="Courier New" w:hAnsi="Courier New" w:cs="Courier New" w:hint="default"/>
      </w:rPr>
    </w:lvl>
    <w:lvl w:ilvl="8" w:tplc="04140005">
      <w:start w:val="1"/>
      <w:numFmt w:val="bullet"/>
      <w:lvlText w:val=""/>
      <w:lvlJc w:val="left"/>
      <w:pPr>
        <w:tabs>
          <w:tab w:val="num" w:pos="6240"/>
        </w:tabs>
        <w:ind w:left="6240" w:hanging="360"/>
      </w:pPr>
      <w:rPr>
        <w:rFonts w:ascii="Wingdings" w:hAnsi="Wingdings" w:cs="Times New Roman" w:hint="default"/>
      </w:rPr>
    </w:lvl>
  </w:abstractNum>
  <w:abstractNum w:abstractNumId="31" w15:restartNumberingAfterBreak="0">
    <w:nsid w:val="3E4223CF"/>
    <w:multiLevelType w:val="hybridMultilevel"/>
    <w:tmpl w:val="F078E8D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3FF0140A"/>
    <w:multiLevelType w:val="hybridMultilevel"/>
    <w:tmpl w:val="DD00E286"/>
    <w:lvl w:ilvl="0" w:tplc="C03653E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0581EB1"/>
    <w:multiLevelType w:val="hybridMultilevel"/>
    <w:tmpl w:val="466CF974"/>
    <w:lvl w:ilvl="0" w:tplc="99C242E4">
      <w:start w:val="3"/>
      <w:numFmt w:val="bullet"/>
      <w:pStyle w:val="kule1"/>
      <w:lvlText w:val=""/>
      <w:lvlJc w:val="left"/>
      <w:pPr>
        <w:tabs>
          <w:tab w:val="num" w:pos="360"/>
        </w:tabs>
        <w:ind w:left="360" w:hanging="360"/>
      </w:pPr>
      <w:rPr>
        <w:rFonts w:ascii="Symbol" w:hAnsi="Symbol" w:cs="Times New Roman" w:hint="default"/>
        <w:b/>
        <w:i w:val="0"/>
        <w:color w:val="auto"/>
      </w:rPr>
    </w:lvl>
    <w:lvl w:ilvl="1" w:tplc="04140003">
      <w:start w:val="1"/>
      <w:numFmt w:val="bullet"/>
      <w:lvlText w:val="o"/>
      <w:lvlJc w:val="left"/>
      <w:pPr>
        <w:tabs>
          <w:tab w:val="num" w:pos="1080"/>
        </w:tabs>
        <w:ind w:left="1080" w:hanging="360"/>
      </w:pPr>
      <w:rPr>
        <w:rFonts w:ascii="Courier New" w:hAnsi="Courier New" w:cs="Courier New" w:hint="default"/>
      </w:rPr>
    </w:lvl>
    <w:lvl w:ilvl="2" w:tplc="04140005">
      <w:start w:val="1"/>
      <w:numFmt w:val="bullet"/>
      <w:lvlText w:val=""/>
      <w:lvlJc w:val="left"/>
      <w:pPr>
        <w:tabs>
          <w:tab w:val="num" w:pos="1800"/>
        </w:tabs>
        <w:ind w:left="1800" w:hanging="360"/>
      </w:pPr>
      <w:rPr>
        <w:rFonts w:ascii="Wingdings" w:hAnsi="Wingdings" w:cs="Times New Roman" w:hint="default"/>
      </w:rPr>
    </w:lvl>
    <w:lvl w:ilvl="3" w:tplc="04140001">
      <w:start w:val="1"/>
      <w:numFmt w:val="bullet"/>
      <w:lvlText w:val=""/>
      <w:lvlJc w:val="left"/>
      <w:pPr>
        <w:tabs>
          <w:tab w:val="num" w:pos="2520"/>
        </w:tabs>
        <w:ind w:left="2520" w:hanging="360"/>
      </w:pPr>
      <w:rPr>
        <w:rFonts w:ascii="Symbol" w:hAnsi="Symbol" w:cs="Times New Roman" w:hint="default"/>
      </w:rPr>
    </w:lvl>
    <w:lvl w:ilvl="4" w:tplc="04140003">
      <w:start w:val="1"/>
      <w:numFmt w:val="bullet"/>
      <w:lvlText w:val="o"/>
      <w:lvlJc w:val="left"/>
      <w:pPr>
        <w:tabs>
          <w:tab w:val="num" w:pos="3240"/>
        </w:tabs>
        <w:ind w:left="3240" w:hanging="360"/>
      </w:pPr>
      <w:rPr>
        <w:rFonts w:ascii="Courier New" w:hAnsi="Courier New" w:cs="Courier New" w:hint="default"/>
      </w:rPr>
    </w:lvl>
    <w:lvl w:ilvl="5" w:tplc="04140005">
      <w:start w:val="1"/>
      <w:numFmt w:val="bullet"/>
      <w:lvlText w:val=""/>
      <w:lvlJc w:val="left"/>
      <w:pPr>
        <w:tabs>
          <w:tab w:val="num" w:pos="3960"/>
        </w:tabs>
        <w:ind w:left="3960" w:hanging="360"/>
      </w:pPr>
      <w:rPr>
        <w:rFonts w:ascii="Wingdings" w:hAnsi="Wingdings" w:cs="Times New Roman" w:hint="default"/>
      </w:rPr>
    </w:lvl>
    <w:lvl w:ilvl="6" w:tplc="04140001">
      <w:start w:val="1"/>
      <w:numFmt w:val="bullet"/>
      <w:lvlText w:val=""/>
      <w:lvlJc w:val="left"/>
      <w:pPr>
        <w:tabs>
          <w:tab w:val="num" w:pos="4680"/>
        </w:tabs>
        <w:ind w:left="4680" w:hanging="360"/>
      </w:pPr>
      <w:rPr>
        <w:rFonts w:ascii="Symbol" w:hAnsi="Symbol" w:cs="Times New Roman" w:hint="default"/>
      </w:rPr>
    </w:lvl>
    <w:lvl w:ilvl="7" w:tplc="04140003">
      <w:start w:val="1"/>
      <w:numFmt w:val="bullet"/>
      <w:lvlText w:val="o"/>
      <w:lvlJc w:val="left"/>
      <w:pPr>
        <w:tabs>
          <w:tab w:val="num" w:pos="5400"/>
        </w:tabs>
        <w:ind w:left="5400" w:hanging="360"/>
      </w:pPr>
      <w:rPr>
        <w:rFonts w:ascii="Courier New" w:hAnsi="Courier New" w:cs="Courier New" w:hint="default"/>
      </w:rPr>
    </w:lvl>
    <w:lvl w:ilvl="8" w:tplc="04140005">
      <w:start w:val="1"/>
      <w:numFmt w:val="bullet"/>
      <w:lvlText w:val=""/>
      <w:lvlJc w:val="left"/>
      <w:pPr>
        <w:tabs>
          <w:tab w:val="num" w:pos="6120"/>
        </w:tabs>
        <w:ind w:left="6120" w:hanging="360"/>
      </w:pPr>
      <w:rPr>
        <w:rFonts w:ascii="Wingdings" w:hAnsi="Wingdings" w:cs="Times New Roman" w:hint="default"/>
      </w:rPr>
    </w:lvl>
  </w:abstractNum>
  <w:abstractNum w:abstractNumId="34" w15:restartNumberingAfterBreak="0">
    <w:nsid w:val="42CB1E53"/>
    <w:multiLevelType w:val="multilevel"/>
    <w:tmpl w:val="737A85FC"/>
    <w:styleLink w:val="Style61"/>
    <w:lvl w:ilvl="0">
      <w:start w:val="1"/>
      <w:numFmt w:val="decimal"/>
      <w:lvlText w:val="%1."/>
      <w:lvlJc w:val="left"/>
      <w:pPr>
        <w:ind w:left="644" w:hanging="360"/>
      </w:pPr>
      <w:rPr>
        <w:b/>
      </w:rPr>
    </w:lvl>
    <w:lvl w:ilvl="1">
      <w:start w:val="4"/>
      <w:numFmt w:val="decimal"/>
      <w:isLgl/>
      <w:lvlText w:val="%1.%2"/>
      <w:lvlJc w:val="left"/>
      <w:pPr>
        <w:ind w:left="900" w:hanging="360"/>
      </w:pPr>
      <w:rPr>
        <w:rFonts w:hint="default"/>
      </w:rPr>
    </w:lvl>
    <w:lvl w:ilvl="2">
      <w:start w:val="1"/>
      <w:numFmt w:val="decimal"/>
      <w:isLgl/>
      <w:lvlText w:val="%1.%2.%3"/>
      <w:lvlJc w:val="left"/>
      <w:pPr>
        <w:ind w:left="1516" w:hanging="720"/>
      </w:pPr>
      <w:rPr>
        <w:rFonts w:hint="default"/>
      </w:rPr>
    </w:lvl>
    <w:lvl w:ilvl="3">
      <w:start w:val="1"/>
      <w:numFmt w:val="decimal"/>
      <w:isLgl/>
      <w:lvlText w:val="%1.%2.%3.%4"/>
      <w:lvlJc w:val="left"/>
      <w:pPr>
        <w:ind w:left="1772" w:hanging="720"/>
      </w:pPr>
      <w:rPr>
        <w:rFonts w:hint="default"/>
      </w:rPr>
    </w:lvl>
    <w:lvl w:ilvl="4">
      <w:start w:val="1"/>
      <w:numFmt w:val="decimal"/>
      <w:isLgl/>
      <w:lvlText w:val="%1.%2.%3.%4.%5"/>
      <w:lvlJc w:val="left"/>
      <w:pPr>
        <w:ind w:left="2388" w:hanging="1080"/>
      </w:pPr>
      <w:rPr>
        <w:rFonts w:hint="default"/>
      </w:rPr>
    </w:lvl>
    <w:lvl w:ilvl="5">
      <w:start w:val="1"/>
      <w:numFmt w:val="decimal"/>
      <w:isLgl/>
      <w:lvlText w:val="%1.%2.%3.%4.%5.%6"/>
      <w:lvlJc w:val="left"/>
      <w:pPr>
        <w:ind w:left="2644" w:hanging="1080"/>
      </w:pPr>
      <w:rPr>
        <w:rFonts w:hint="default"/>
      </w:rPr>
    </w:lvl>
    <w:lvl w:ilvl="6">
      <w:start w:val="1"/>
      <w:numFmt w:val="decimal"/>
      <w:isLgl/>
      <w:lvlText w:val="%1.%2.%3.%4.%5.%6.%7"/>
      <w:lvlJc w:val="left"/>
      <w:pPr>
        <w:ind w:left="3260" w:hanging="1440"/>
      </w:pPr>
      <w:rPr>
        <w:rFonts w:hint="default"/>
      </w:rPr>
    </w:lvl>
    <w:lvl w:ilvl="7">
      <w:start w:val="1"/>
      <w:numFmt w:val="decimal"/>
      <w:isLgl/>
      <w:lvlText w:val="%1.%2.%3.%4.%5.%6.%7.%8"/>
      <w:lvlJc w:val="left"/>
      <w:pPr>
        <w:ind w:left="3516" w:hanging="1440"/>
      </w:pPr>
      <w:rPr>
        <w:rFonts w:hint="default"/>
      </w:rPr>
    </w:lvl>
    <w:lvl w:ilvl="8">
      <w:start w:val="1"/>
      <w:numFmt w:val="decimal"/>
      <w:isLgl/>
      <w:lvlText w:val="%1.%2.%3.%4.%5.%6.%7.%8.%9"/>
      <w:lvlJc w:val="left"/>
      <w:pPr>
        <w:ind w:left="4132" w:hanging="1800"/>
      </w:pPr>
      <w:rPr>
        <w:rFonts w:hint="default"/>
      </w:rPr>
    </w:lvl>
  </w:abstractNum>
  <w:abstractNum w:abstractNumId="35" w15:restartNumberingAfterBreak="0">
    <w:nsid w:val="43085A87"/>
    <w:multiLevelType w:val="hybridMultilevel"/>
    <w:tmpl w:val="785CE350"/>
    <w:lvl w:ilvl="0" w:tplc="0A4074C8">
      <w:start w:val="3"/>
      <w:numFmt w:val="bullet"/>
      <w:pStyle w:val="liste"/>
      <w:lvlText w:val="-"/>
      <w:lvlJc w:val="left"/>
      <w:pPr>
        <w:tabs>
          <w:tab w:val="num" w:pos="360"/>
        </w:tabs>
        <w:ind w:left="360" w:hanging="360"/>
      </w:pPr>
      <w:rPr>
        <w:rFonts w:ascii="Times New Roman" w:eastAsia="Times New Roman" w:hAnsi="Times New Roman" w:hint="default"/>
      </w:rPr>
    </w:lvl>
    <w:lvl w:ilvl="1" w:tplc="04140003">
      <w:start w:val="1"/>
      <w:numFmt w:val="bullet"/>
      <w:lvlText w:val="o"/>
      <w:lvlJc w:val="left"/>
      <w:pPr>
        <w:tabs>
          <w:tab w:val="num" w:pos="1080"/>
        </w:tabs>
        <w:ind w:left="1080" w:hanging="360"/>
      </w:pPr>
      <w:rPr>
        <w:rFonts w:ascii="Courier New" w:hAnsi="Courier New" w:cs="Courier New" w:hint="default"/>
      </w:rPr>
    </w:lvl>
    <w:lvl w:ilvl="2" w:tplc="04140005">
      <w:start w:val="1"/>
      <w:numFmt w:val="bullet"/>
      <w:lvlText w:val=""/>
      <w:lvlJc w:val="left"/>
      <w:pPr>
        <w:tabs>
          <w:tab w:val="num" w:pos="1800"/>
        </w:tabs>
        <w:ind w:left="1800" w:hanging="360"/>
      </w:pPr>
      <w:rPr>
        <w:rFonts w:ascii="Wingdings" w:hAnsi="Wingdings" w:cs="Times New Roman" w:hint="default"/>
      </w:rPr>
    </w:lvl>
    <w:lvl w:ilvl="3" w:tplc="04140001">
      <w:start w:val="1"/>
      <w:numFmt w:val="bullet"/>
      <w:lvlText w:val=""/>
      <w:lvlJc w:val="left"/>
      <w:pPr>
        <w:tabs>
          <w:tab w:val="num" w:pos="2520"/>
        </w:tabs>
        <w:ind w:left="2520" w:hanging="360"/>
      </w:pPr>
      <w:rPr>
        <w:rFonts w:ascii="Symbol" w:hAnsi="Symbol" w:cs="Times New Roman" w:hint="default"/>
      </w:rPr>
    </w:lvl>
    <w:lvl w:ilvl="4" w:tplc="04140003">
      <w:start w:val="1"/>
      <w:numFmt w:val="bullet"/>
      <w:lvlText w:val="o"/>
      <w:lvlJc w:val="left"/>
      <w:pPr>
        <w:tabs>
          <w:tab w:val="num" w:pos="3240"/>
        </w:tabs>
        <w:ind w:left="3240" w:hanging="360"/>
      </w:pPr>
      <w:rPr>
        <w:rFonts w:ascii="Courier New" w:hAnsi="Courier New" w:cs="Courier New" w:hint="default"/>
      </w:rPr>
    </w:lvl>
    <w:lvl w:ilvl="5" w:tplc="04140005">
      <w:start w:val="1"/>
      <w:numFmt w:val="bullet"/>
      <w:lvlText w:val=""/>
      <w:lvlJc w:val="left"/>
      <w:pPr>
        <w:tabs>
          <w:tab w:val="num" w:pos="3960"/>
        </w:tabs>
        <w:ind w:left="3960" w:hanging="360"/>
      </w:pPr>
      <w:rPr>
        <w:rFonts w:ascii="Wingdings" w:hAnsi="Wingdings" w:cs="Times New Roman" w:hint="default"/>
      </w:rPr>
    </w:lvl>
    <w:lvl w:ilvl="6" w:tplc="04140001">
      <w:start w:val="1"/>
      <w:numFmt w:val="bullet"/>
      <w:lvlText w:val=""/>
      <w:lvlJc w:val="left"/>
      <w:pPr>
        <w:tabs>
          <w:tab w:val="num" w:pos="4680"/>
        </w:tabs>
        <w:ind w:left="4680" w:hanging="360"/>
      </w:pPr>
      <w:rPr>
        <w:rFonts w:ascii="Symbol" w:hAnsi="Symbol" w:cs="Times New Roman" w:hint="default"/>
      </w:rPr>
    </w:lvl>
    <w:lvl w:ilvl="7" w:tplc="04140003">
      <w:start w:val="1"/>
      <w:numFmt w:val="bullet"/>
      <w:lvlText w:val="o"/>
      <w:lvlJc w:val="left"/>
      <w:pPr>
        <w:tabs>
          <w:tab w:val="num" w:pos="5400"/>
        </w:tabs>
        <w:ind w:left="5400" w:hanging="360"/>
      </w:pPr>
      <w:rPr>
        <w:rFonts w:ascii="Courier New" w:hAnsi="Courier New" w:cs="Courier New" w:hint="default"/>
      </w:rPr>
    </w:lvl>
    <w:lvl w:ilvl="8" w:tplc="04140005">
      <w:start w:val="1"/>
      <w:numFmt w:val="bullet"/>
      <w:lvlText w:val=""/>
      <w:lvlJc w:val="left"/>
      <w:pPr>
        <w:tabs>
          <w:tab w:val="num" w:pos="6120"/>
        </w:tabs>
        <w:ind w:left="6120" w:hanging="360"/>
      </w:pPr>
      <w:rPr>
        <w:rFonts w:ascii="Wingdings" w:hAnsi="Wingdings" w:cs="Times New Roman" w:hint="default"/>
      </w:rPr>
    </w:lvl>
  </w:abstractNum>
  <w:abstractNum w:abstractNumId="36" w15:restartNumberingAfterBreak="0">
    <w:nsid w:val="43154DA6"/>
    <w:multiLevelType w:val="hybridMultilevel"/>
    <w:tmpl w:val="479ECB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44B22513"/>
    <w:multiLevelType w:val="hybridMultilevel"/>
    <w:tmpl w:val="F4F88EB6"/>
    <w:lvl w:ilvl="0" w:tplc="70BA0E6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66C5D41"/>
    <w:multiLevelType w:val="hybridMultilevel"/>
    <w:tmpl w:val="A01CEE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76828B0"/>
    <w:multiLevelType w:val="multilevel"/>
    <w:tmpl w:val="C36C7DB2"/>
    <w:styleLink w:val="Style62"/>
    <w:lvl w:ilvl="0">
      <w:start w:val="6"/>
      <w:numFmt w:val="decimal"/>
      <w:lvlText w:val="%1"/>
      <w:lvlJc w:val="left"/>
      <w:pPr>
        <w:ind w:left="450" w:hanging="450"/>
      </w:pPr>
      <w:rPr>
        <w:rFonts w:hint="default"/>
        <w:b/>
      </w:rPr>
    </w:lvl>
    <w:lvl w:ilvl="1">
      <w:start w:val="1"/>
      <w:numFmt w:val="decimal"/>
      <w:lvlText w:val="%1.%2"/>
      <w:lvlJc w:val="left"/>
      <w:pPr>
        <w:ind w:left="876" w:hanging="450"/>
      </w:pPr>
      <w:rPr>
        <w:rFonts w:ascii="Times New Roman" w:hAnsi="Times New Roman" w:cs="Times New Roman" w:hint="default"/>
        <w:b/>
        <w:i w:val="0"/>
        <w:color w:val="auto"/>
      </w:rPr>
    </w:lvl>
    <w:lvl w:ilvl="2">
      <w:start w:val="1"/>
      <w:numFmt w:val="decimal"/>
      <w:lvlText w:val="%1.%2.%3"/>
      <w:lvlJc w:val="left"/>
      <w:pPr>
        <w:ind w:left="180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40" w15:restartNumberingAfterBreak="0">
    <w:nsid w:val="4CB46013"/>
    <w:multiLevelType w:val="hybridMultilevel"/>
    <w:tmpl w:val="18D06924"/>
    <w:lvl w:ilvl="0" w:tplc="15C4672E">
      <w:numFmt w:val="bullet"/>
      <w:lvlText w:val="-"/>
      <w:lvlJc w:val="left"/>
      <w:pPr>
        <w:ind w:left="867" w:hanging="709"/>
      </w:pPr>
      <w:rPr>
        <w:rFonts w:ascii="Calibri" w:eastAsia="Calibri" w:hAnsi="Calibri" w:cs="Calibri" w:hint="default"/>
        <w:w w:val="100"/>
        <w:sz w:val="20"/>
        <w:szCs w:val="20"/>
        <w:lang w:val="en-US" w:eastAsia="en-US" w:bidi="ar-SA"/>
      </w:rPr>
    </w:lvl>
    <w:lvl w:ilvl="1" w:tplc="EE1C5FEA">
      <w:numFmt w:val="bullet"/>
      <w:lvlText w:val="-"/>
      <w:lvlJc w:val="left"/>
      <w:pPr>
        <w:ind w:left="1576" w:hanging="709"/>
      </w:pPr>
      <w:rPr>
        <w:rFonts w:ascii="Calibri" w:eastAsia="Calibri" w:hAnsi="Calibri" w:cs="Calibri" w:hint="default"/>
        <w:w w:val="100"/>
        <w:sz w:val="20"/>
        <w:szCs w:val="20"/>
        <w:lang w:val="en-US" w:eastAsia="en-US" w:bidi="ar-SA"/>
      </w:rPr>
    </w:lvl>
    <w:lvl w:ilvl="2" w:tplc="F312A4A8">
      <w:numFmt w:val="bullet"/>
      <w:lvlText w:val="•"/>
      <w:lvlJc w:val="left"/>
      <w:pPr>
        <w:ind w:left="2449" w:hanging="709"/>
      </w:pPr>
      <w:rPr>
        <w:rFonts w:hint="default"/>
        <w:lang w:val="en-US" w:eastAsia="en-US" w:bidi="ar-SA"/>
      </w:rPr>
    </w:lvl>
    <w:lvl w:ilvl="3" w:tplc="4A86722E">
      <w:numFmt w:val="bullet"/>
      <w:lvlText w:val="•"/>
      <w:lvlJc w:val="left"/>
      <w:pPr>
        <w:ind w:left="3319" w:hanging="709"/>
      </w:pPr>
      <w:rPr>
        <w:rFonts w:hint="default"/>
        <w:lang w:val="en-US" w:eastAsia="en-US" w:bidi="ar-SA"/>
      </w:rPr>
    </w:lvl>
    <w:lvl w:ilvl="4" w:tplc="C0783528">
      <w:numFmt w:val="bullet"/>
      <w:lvlText w:val="•"/>
      <w:lvlJc w:val="left"/>
      <w:pPr>
        <w:ind w:left="4188" w:hanging="709"/>
      </w:pPr>
      <w:rPr>
        <w:rFonts w:hint="default"/>
        <w:lang w:val="en-US" w:eastAsia="en-US" w:bidi="ar-SA"/>
      </w:rPr>
    </w:lvl>
    <w:lvl w:ilvl="5" w:tplc="CD78FAA6">
      <w:numFmt w:val="bullet"/>
      <w:lvlText w:val="•"/>
      <w:lvlJc w:val="left"/>
      <w:pPr>
        <w:ind w:left="5058" w:hanging="709"/>
      </w:pPr>
      <w:rPr>
        <w:rFonts w:hint="default"/>
        <w:lang w:val="en-US" w:eastAsia="en-US" w:bidi="ar-SA"/>
      </w:rPr>
    </w:lvl>
    <w:lvl w:ilvl="6" w:tplc="7DEAD96A">
      <w:numFmt w:val="bullet"/>
      <w:lvlText w:val="•"/>
      <w:lvlJc w:val="left"/>
      <w:pPr>
        <w:ind w:left="5927" w:hanging="709"/>
      </w:pPr>
      <w:rPr>
        <w:rFonts w:hint="default"/>
        <w:lang w:val="en-US" w:eastAsia="en-US" w:bidi="ar-SA"/>
      </w:rPr>
    </w:lvl>
    <w:lvl w:ilvl="7" w:tplc="65669640">
      <w:numFmt w:val="bullet"/>
      <w:lvlText w:val="•"/>
      <w:lvlJc w:val="left"/>
      <w:pPr>
        <w:ind w:left="6797" w:hanging="709"/>
      </w:pPr>
      <w:rPr>
        <w:rFonts w:hint="default"/>
        <w:lang w:val="en-US" w:eastAsia="en-US" w:bidi="ar-SA"/>
      </w:rPr>
    </w:lvl>
    <w:lvl w:ilvl="8" w:tplc="9872D5BA">
      <w:numFmt w:val="bullet"/>
      <w:lvlText w:val="•"/>
      <w:lvlJc w:val="left"/>
      <w:pPr>
        <w:ind w:left="7666" w:hanging="709"/>
      </w:pPr>
      <w:rPr>
        <w:rFonts w:hint="default"/>
        <w:lang w:val="en-US" w:eastAsia="en-US" w:bidi="ar-SA"/>
      </w:rPr>
    </w:lvl>
  </w:abstractNum>
  <w:abstractNum w:abstractNumId="41" w15:restartNumberingAfterBreak="0">
    <w:nsid w:val="4E1C5895"/>
    <w:multiLevelType w:val="hybridMultilevel"/>
    <w:tmpl w:val="8FD8F09E"/>
    <w:lvl w:ilvl="0" w:tplc="9CF028EC">
      <w:start w:val="1"/>
      <w:numFmt w:val="decimal"/>
      <w:lvlText w:val="%1."/>
      <w:lvlJc w:val="left"/>
      <w:pPr>
        <w:ind w:left="720" w:hanging="360"/>
      </w:pPr>
      <w:rPr>
        <w:rFonts w:hint="default"/>
        <w:b w:val="0"/>
        <w:color w:val="auto"/>
      </w:rPr>
    </w:lvl>
    <w:lvl w:ilvl="1" w:tplc="73F03CCA">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F663278"/>
    <w:multiLevelType w:val="multilevel"/>
    <w:tmpl w:val="DAB015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56745884"/>
    <w:multiLevelType w:val="hybridMultilevel"/>
    <w:tmpl w:val="26D2CB44"/>
    <w:lvl w:ilvl="0" w:tplc="692C2FB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7797C27"/>
    <w:multiLevelType w:val="multilevel"/>
    <w:tmpl w:val="519A0C0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9317C03"/>
    <w:multiLevelType w:val="hybridMultilevel"/>
    <w:tmpl w:val="8CF061BE"/>
    <w:lvl w:ilvl="0" w:tplc="0B0E83BC">
      <w:numFmt w:val="bullet"/>
      <w:lvlText w:val="o"/>
      <w:lvlJc w:val="left"/>
      <w:pPr>
        <w:ind w:left="1576" w:hanging="709"/>
      </w:pPr>
      <w:rPr>
        <w:rFonts w:ascii="Courier New" w:eastAsia="Courier New" w:hAnsi="Courier New" w:cs="Courier New" w:hint="default"/>
        <w:w w:val="100"/>
        <w:sz w:val="20"/>
        <w:szCs w:val="20"/>
        <w:lang w:val="en-US" w:eastAsia="en-US" w:bidi="ar-SA"/>
      </w:rPr>
    </w:lvl>
    <w:lvl w:ilvl="1" w:tplc="5E7E6D30">
      <w:numFmt w:val="bullet"/>
      <w:lvlText w:val="•"/>
      <w:lvlJc w:val="left"/>
      <w:pPr>
        <w:ind w:left="2362" w:hanging="709"/>
      </w:pPr>
      <w:rPr>
        <w:rFonts w:hint="default"/>
        <w:lang w:val="en-US" w:eastAsia="en-US" w:bidi="ar-SA"/>
      </w:rPr>
    </w:lvl>
    <w:lvl w:ilvl="2" w:tplc="50A2E7BC">
      <w:numFmt w:val="bullet"/>
      <w:lvlText w:val="•"/>
      <w:lvlJc w:val="left"/>
      <w:pPr>
        <w:ind w:left="3145" w:hanging="709"/>
      </w:pPr>
      <w:rPr>
        <w:rFonts w:hint="default"/>
        <w:lang w:val="en-US" w:eastAsia="en-US" w:bidi="ar-SA"/>
      </w:rPr>
    </w:lvl>
    <w:lvl w:ilvl="3" w:tplc="B07C0D1A">
      <w:numFmt w:val="bullet"/>
      <w:lvlText w:val="•"/>
      <w:lvlJc w:val="left"/>
      <w:pPr>
        <w:ind w:left="3927" w:hanging="709"/>
      </w:pPr>
      <w:rPr>
        <w:rFonts w:hint="default"/>
        <w:lang w:val="en-US" w:eastAsia="en-US" w:bidi="ar-SA"/>
      </w:rPr>
    </w:lvl>
    <w:lvl w:ilvl="4" w:tplc="EF0EAE3C">
      <w:numFmt w:val="bullet"/>
      <w:lvlText w:val="•"/>
      <w:lvlJc w:val="left"/>
      <w:pPr>
        <w:ind w:left="4710" w:hanging="709"/>
      </w:pPr>
      <w:rPr>
        <w:rFonts w:hint="default"/>
        <w:lang w:val="en-US" w:eastAsia="en-US" w:bidi="ar-SA"/>
      </w:rPr>
    </w:lvl>
    <w:lvl w:ilvl="5" w:tplc="CC7EA35A">
      <w:numFmt w:val="bullet"/>
      <w:lvlText w:val="•"/>
      <w:lvlJc w:val="left"/>
      <w:pPr>
        <w:ind w:left="5493" w:hanging="709"/>
      </w:pPr>
      <w:rPr>
        <w:rFonts w:hint="default"/>
        <w:lang w:val="en-US" w:eastAsia="en-US" w:bidi="ar-SA"/>
      </w:rPr>
    </w:lvl>
    <w:lvl w:ilvl="6" w:tplc="26BA0198">
      <w:numFmt w:val="bullet"/>
      <w:lvlText w:val="•"/>
      <w:lvlJc w:val="left"/>
      <w:pPr>
        <w:ind w:left="6275" w:hanging="709"/>
      </w:pPr>
      <w:rPr>
        <w:rFonts w:hint="default"/>
        <w:lang w:val="en-US" w:eastAsia="en-US" w:bidi="ar-SA"/>
      </w:rPr>
    </w:lvl>
    <w:lvl w:ilvl="7" w:tplc="792E34C2">
      <w:numFmt w:val="bullet"/>
      <w:lvlText w:val="•"/>
      <w:lvlJc w:val="left"/>
      <w:pPr>
        <w:ind w:left="7058" w:hanging="709"/>
      </w:pPr>
      <w:rPr>
        <w:rFonts w:hint="default"/>
        <w:lang w:val="en-US" w:eastAsia="en-US" w:bidi="ar-SA"/>
      </w:rPr>
    </w:lvl>
    <w:lvl w:ilvl="8" w:tplc="47724BF0">
      <w:numFmt w:val="bullet"/>
      <w:lvlText w:val="•"/>
      <w:lvlJc w:val="left"/>
      <w:pPr>
        <w:ind w:left="7840" w:hanging="709"/>
      </w:pPr>
      <w:rPr>
        <w:rFonts w:hint="default"/>
        <w:lang w:val="en-US" w:eastAsia="en-US" w:bidi="ar-SA"/>
      </w:rPr>
    </w:lvl>
  </w:abstractNum>
  <w:abstractNum w:abstractNumId="46" w15:restartNumberingAfterBreak="0">
    <w:nsid w:val="59B82A79"/>
    <w:multiLevelType w:val="multilevel"/>
    <w:tmpl w:val="4976C0BC"/>
    <w:lvl w:ilvl="0">
      <w:start w:val="5"/>
      <w:numFmt w:val="bullet"/>
      <w:lvlText w:val="-"/>
      <w:lvlJc w:val="left"/>
      <w:pPr>
        <w:tabs>
          <w:tab w:val="num" w:pos="720"/>
        </w:tabs>
        <w:ind w:left="720" w:hanging="360"/>
      </w:pPr>
      <w:rPr>
        <w:rFonts w:ascii="Calibri" w:eastAsia="Calibri" w:hAnsi="Calibri" w:cs="Calibr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AA66EC5"/>
    <w:multiLevelType w:val="multilevel"/>
    <w:tmpl w:val="9DB823A2"/>
    <w:styleLink w:val="WW8Num1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8" w15:restartNumberingAfterBreak="0">
    <w:nsid w:val="61037F1A"/>
    <w:multiLevelType w:val="hybridMultilevel"/>
    <w:tmpl w:val="9E7A17D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1111BC6"/>
    <w:multiLevelType w:val="multilevel"/>
    <w:tmpl w:val="4CE450D4"/>
    <w:styleLink w:val="WW8Num1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0" w15:restartNumberingAfterBreak="0">
    <w:nsid w:val="63B60CF5"/>
    <w:multiLevelType w:val="hybridMultilevel"/>
    <w:tmpl w:val="EB5811B2"/>
    <w:lvl w:ilvl="0" w:tplc="DEFA99CE">
      <w:start w:val="1"/>
      <w:numFmt w:val="lowerLetter"/>
      <w:pStyle w:val="Bokstavliste"/>
      <w:lvlText w:val="%1."/>
      <w:lvlJc w:val="left"/>
      <w:pPr>
        <w:tabs>
          <w:tab w:val="num" w:pos="567"/>
        </w:tabs>
        <w:ind w:left="567" w:hanging="454"/>
      </w:pPr>
      <w:rPr>
        <w:rFonts w:hint="default"/>
      </w:rPr>
    </w:lvl>
    <w:lvl w:ilvl="1" w:tplc="F01A94BA">
      <w:start w:val="1"/>
      <w:numFmt w:val="lowerLetter"/>
      <w:lvlText w:val="%2."/>
      <w:lvlJc w:val="left"/>
      <w:pPr>
        <w:tabs>
          <w:tab w:val="num" w:pos="1440"/>
        </w:tabs>
        <w:ind w:left="1440" w:hanging="360"/>
      </w:pPr>
    </w:lvl>
    <w:lvl w:ilvl="2" w:tplc="17404B36">
      <w:start w:val="1"/>
      <w:numFmt w:val="lowerRoman"/>
      <w:lvlText w:val="%3."/>
      <w:lvlJc w:val="right"/>
      <w:pPr>
        <w:tabs>
          <w:tab w:val="num" w:pos="2160"/>
        </w:tabs>
        <w:ind w:left="2160" w:hanging="180"/>
      </w:pPr>
    </w:lvl>
    <w:lvl w:ilvl="3" w:tplc="EF2E57D0">
      <w:start w:val="1"/>
      <w:numFmt w:val="decimal"/>
      <w:lvlText w:val="%4."/>
      <w:lvlJc w:val="left"/>
      <w:pPr>
        <w:tabs>
          <w:tab w:val="num" w:pos="2880"/>
        </w:tabs>
        <w:ind w:left="2880" w:hanging="360"/>
      </w:pPr>
    </w:lvl>
    <w:lvl w:ilvl="4" w:tplc="4A18E5DE">
      <w:start w:val="1"/>
      <w:numFmt w:val="lowerLetter"/>
      <w:lvlText w:val="%5."/>
      <w:lvlJc w:val="left"/>
      <w:pPr>
        <w:tabs>
          <w:tab w:val="num" w:pos="3600"/>
        </w:tabs>
        <w:ind w:left="3600" w:hanging="360"/>
      </w:pPr>
    </w:lvl>
    <w:lvl w:ilvl="5" w:tplc="11C6438C">
      <w:start w:val="1"/>
      <w:numFmt w:val="lowerRoman"/>
      <w:lvlText w:val="%6."/>
      <w:lvlJc w:val="right"/>
      <w:pPr>
        <w:tabs>
          <w:tab w:val="num" w:pos="4320"/>
        </w:tabs>
        <w:ind w:left="4320" w:hanging="180"/>
      </w:pPr>
    </w:lvl>
    <w:lvl w:ilvl="6" w:tplc="BA828366">
      <w:start w:val="1"/>
      <w:numFmt w:val="decimal"/>
      <w:lvlText w:val="%7."/>
      <w:lvlJc w:val="left"/>
      <w:pPr>
        <w:tabs>
          <w:tab w:val="num" w:pos="5040"/>
        </w:tabs>
        <w:ind w:left="5040" w:hanging="360"/>
      </w:pPr>
    </w:lvl>
    <w:lvl w:ilvl="7" w:tplc="6B10CCA0">
      <w:start w:val="1"/>
      <w:numFmt w:val="lowerLetter"/>
      <w:lvlText w:val="%8."/>
      <w:lvlJc w:val="left"/>
      <w:pPr>
        <w:tabs>
          <w:tab w:val="num" w:pos="5760"/>
        </w:tabs>
        <w:ind w:left="5760" w:hanging="360"/>
      </w:pPr>
    </w:lvl>
    <w:lvl w:ilvl="8" w:tplc="C1CC2148">
      <w:start w:val="1"/>
      <w:numFmt w:val="lowerRoman"/>
      <w:lvlText w:val="%9."/>
      <w:lvlJc w:val="right"/>
      <w:pPr>
        <w:tabs>
          <w:tab w:val="num" w:pos="6480"/>
        </w:tabs>
        <w:ind w:left="6480" w:hanging="180"/>
      </w:pPr>
    </w:lvl>
  </w:abstractNum>
  <w:abstractNum w:abstractNumId="51" w15:restartNumberingAfterBreak="0">
    <w:nsid w:val="67ED3B27"/>
    <w:multiLevelType w:val="hybridMultilevel"/>
    <w:tmpl w:val="8EFA91BE"/>
    <w:lvl w:ilvl="0" w:tplc="1D164E42">
      <w:start w:val="1"/>
      <w:numFmt w:val="lowerLetter"/>
      <w:pStyle w:val="bokstavliste3"/>
      <w:lvlText w:val="(%1)"/>
      <w:lvlJc w:val="left"/>
      <w:pPr>
        <w:tabs>
          <w:tab w:val="num" w:pos="840"/>
        </w:tabs>
        <w:ind w:left="840" w:hanging="480"/>
      </w:pPr>
      <w:rPr>
        <w:rFonts w:hint="default"/>
      </w:rPr>
    </w:lvl>
    <w:lvl w:ilvl="1" w:tplc="04140019">
      <w:start w:val="1"/>
      <w:numFmt w:val="lowerLetter"/>
      <w:lvlText w:val="%2."/>
      <w:lvlJc w:val="left"/>
      <w:pPr>
        <w:tabs>
          <w:tab w:val="num" w:pos="1440"/>
        </w:tabs>
        <w:ind w:left="1440" w:hanging="360"/>
      </w:pPr>
    </w:lvl>
    <w:lvl w:ilvl="2" w:tplc="0414001B">
      <w:start w:val="1"/>
      <w:numFmt w:val="lowerRoman"/>
      <w:lvlText w:val="%3."/>
      <w:lvlJc w:val="right"/>
      <w:pPr>
        <w:tabs>
          <w:tab w:val="num" w:pos="2160"/>
        </w:tabs>
        <w:ind w:left="2160" w:hanging="180"/>
      </w:pPr>
    </w:lvl>
    <w:lvl w:ilvl="3" w:tplc="0414000F">
      <w:start w:val="1"/>
      <w:numFmt w:val="decimal"/>
      <w:lvlText w:val="%4."/>
      <w:lvlJc w:val="left"/>
      <w:pPr>
        <w:tabs>
          <w:tab w:val="num" w:pos="2880"/>
        </w:tabs>
        <w:ind w:left="2880" w:hanging="360"/>
      </w:pPr>
    </w:lvl>
    <w:lvl w:ilvl="4" w:tplc="04140019">
      <w:start w:val="1"/>
      <w:numFmt w:val="lowerLetter"/>
      <w:lvlText w:val="%5."/>
      <w:lvlJc w:val="left"/>
      <w:pPr>
        <w:tabs>
          <w:tab w:val="num" w:pos="3600"/>
        </w:tabs>
        <w:ind w:left="3600" w:hanging="360"/>
      </w:pPr>
    </w:lvl>
    <w:lvl w:ilvl="5" w:tplc="0414001B">
      <w:start w:val="1"/>
      <w:numFmt w:val="lowerRoman"/>
      <w:lvlText w:val="%6."/>
      <w:lvlJc w:val="right"/>
      <w:pPr>
        <w:tabs>
          <w:tab w:val="num" w:pos="4320"/>
        </w:tabs>
        <w:ind w:left="4320" w:hanging="180"/>
      </w:pPr>
    </w:lvl>
    <w:lvl w:ilvl="6" w:tplc="0414000F">
      <w:start w:val="1"/>
      <w:numFmt w:val="decimal"/>
      <w:lvlText w:val="%7."/>
      <w:lvlJc w:val="left"/>
      <w:pPr>
        <w:tabs>
          <w:tab w:val="num" w:pos="5040"/>
        </w:tabs>
        <w:ind w:left="5040" w:hanging="360"/>
      </w:pPr>
    </w:lvl>
    <w:lvl w:ilvl="7" w:tplc="04140019">
      <w:start w:val="1"/>
      <w:numFmt w:val="lowerLetter"/>
      <w:lvlText w:val="%8."/>
      <w:lvlJc w:val="left"/>
      <w:pPr>
        <w:tabs>
          <w:tab w:val="num" w:pos="5760"/>
        </w:tabs>
        <w:ind w:left="5760" w:hanging="360"/>
      </w:pPr>
    </w:lvl>
    <w:lvl w:ilvl="8" w:tplc="0414001B">
      <w:start w:val="1"/>
      <w:numFmt w:val="lowerRoman"/>
      <w:lvlText w:val="%9."/>
      <w:lvlJc w:val="right"/>
      <w:pPr>
        <w:tabs>
          <w:tab w:val="num" w:pos="6480"/>
        </w:tabs>
        <w:ind w:left="6480" w:hanging="180"/>
      </w:pPr>
    </w:lvl>
  </w:abstractNum>
  <w:abstractNum w:abstractNumId="52" w15:restartNumberingAfterBreak="0">
    <w:nsid w:val="689E47B9"/>
    <w:multiLevelType w:val="hybridMultilevel"/>
    <w:tmpl w:val="770C9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93F6AF6"/>
    <w:multiLevelType w:val="multilevel"/>
    <w:tmpl w:val="6122EF9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69BF1EF1"/>
    <w:multiLevelType w:val="multilevel"/>
    <w:tmpl w:val="925EC4CE"/>
    <w:lvl w:ilvl="0">
      <w:start w:val="1"/>
      <w:numFmt w:val="bullet"/>
      <w:lvlText w:val=""/>
      <w:lvlJc w:val="left"/>
      <w:pPr>
        <w:tabs>
          <w:tab w:val="num" w:pos="720"/>
        </w:tabs>
        <w:ind w:left="720" w:hanging="360"/>
      </w:pPr>
      <w:rPr>
        <w:rFonts w:ascii="Symbol" w:hAnsi="Symbol" w:hint="default"/>
        <w:b/>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70541C34"/>
    <w:multiLevelType w:val="hybridMultilevel"/>
    <w:tmpl w:val="D24E7022"/>
    <w:lvl w:ilvl="0" w:tplc="5E7EA0A6">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15:restartNumberingAfterBreak="0">
    <w:nsid w:val="715A5192"/>
    <w:multiLevelType w:val="hybridMultilevel"/>
    <w:tmpl w:val="1E481960"/>
    <w:lvl w:ilvl="0" w:tplc="7226753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5076B15"/>
    <w:multiLevelType w:val="hybridMultilevel"/>
    <w:tmpl w:val="0A76BAD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7321A73"/>
    <w:multiLevelType w:val="hybridMultilevel"/>
    <w:tmpl w:val="AC8CED80"/>
    <w:lvl w:ilvl="0" w:tplc="0D086A0A">
      <w:start w:val="1"/>
      <w:numFmt w:val="decimal"/>
      <w:lvlText w:val="%1)"/>
      <w:lvlJc w:val="left"/>
      <w:pPr>
        <w:ind w:left="867" w:hanging="710"/>
      </w:pPr>
      <w:rPr>
        <w:rFonts w:ascii="Times New Roman" w:eastAsia="Calibri" w:hAnsi="Times New Roman" w:cs="Times New Roman" w:hint="default"/>
        <w:w w:val="100"/>
        <w:sz w:val="24"/>
        <w:szCs w:val="24"/>
        <w:lang w:val="en-US" w:eastAsia="en-US" w:bidi="ar-SA"/>
      </w:rPr>
    </w:lvl>
    <w:lvl w:ilvl="1" w:tplc="73A0480E">
      <w:numFmt w:val="bullet"/>
      <w:lvlText w:val="•"/>
      <w:lvlJc w:val="left"/>
      <w:pPr>
        <w:ind w:left="1714" w:hanging="710"/>
      </w:pPr>
      <w:rPr>
        <w:rFonts w:hint="default"/>
        <w:lang w:val="en-US" w:eastAsia="en-US" w:bidi="ar-SA"/>
      </w:rPr>
    </w:lvl>
    <w:lvl w:ilvl="2" w:tplc="B1E40F56">
      <w:numFmt w:val="bullet"/>
      <w:lvlText w:val="•"/>
      <w:lvlJc w:val="left"/>
      <w:pPr>
        <w:ind w:left="2569" w:hanging="710"/>
      </w:pPr>
      <w:rPr>
        <w:rFonts w:hint="default"/>
        <w:lang w:val="en-US" w:eastAsia="en-US" w:bidi="ar-SA"/>
      </w:rPr>
    </w:lvl>
    <w:lvl w:ilvl="3" w:tplc="B5FCFB32">
      <w:numFmt w:val="bullet"/>
      <w:lvlText w:val="•"/>
      <w:lvlJc w:val="left"/>
      <w:pPr>
        <w:ind w:left="3423" w:hanging="710"/>
      </w:pPr>
      <w:rPr>
        <w:rFonts w:hint="default"/>
        <w:lang w:val="en-US" w:eastAsia="en-US" w:bidi="ar-SA"/>
      </w:rPr>
    </w:lvl>
    <w:lvl w:ilvl="4" w:tplc="5E72D4BE">
      <w:numFmt w:val="bullet"/>
      <w:lvlText w:val="•"/>
      <w:lvlJc w:val="left"/>
      <w:pPr>
        <w:ind w:left="4278" w:hanging="710"/>
      </w:pPr>
      <w:rPr>
        <w:rFonts w:hint="default"/>
        <w:lang w:val="en-US" w:eastAsia="en-US" w:bidi="ar-SA"/>
      </w:rPr>
    </w:lvl>
    <w:lvl w:ilvl="5" w:tplc="1BACFD06">
      <w:numFmt w:val="bullet"/>
      <w:lvlText w:val="•"/>
      <w:lvlJc w:val="left"/>
      <w:pPr>
        <w:ind w:left="5133" w:hanging="710"/>
      </w:pPr>
      <w:rPr>
        <w:rFonts w:hint="default"/>
        <w:lang w:val="en-US" w:eastAsia="en-US" w:bidi="ar-SA"/>
      </w:rPr>
    </w:lvl>
    <w:lvl w:ilvl="6" w:tplc="5A28150E">
      <w:numFmt w:val="bullet"/>
      <w:lvlText w:val="•"/>
      <w:lvlJc w:val="left"/>
      <w:pPr>
        <w:ind w:left="5987" w:hanging="710"/>
      </w:pPr>
      <w:rPr>
        <w:rFonts w:hint="default"/>
        <w:lang w:val="en-US" w:eastAsia="en-US" w:bidi="ar-SA"/>
      </w:rPr>
    </w:lvl>
    <w:lvl w:ilvl="7" w:tplc="3B72E524">
      <w:numFmt w:val="bullet"/>
      <w:lvlText w:val="•"/>
      <w:lvlJc w:val="left"/>
      <w:pPr>
        <w:ind w:left="6842" w:hanging="710"/>
      </w:pPr>
      <w:rPr>
        <w:rFonts w:hint="default"/>
        <w:lang w:val="en-US" w:eastAsia="en-US" w:bidi="ar-SA"/>
      </w:rPr>
    </w:lvl>
    <w:lvl w:ilvl="8" w:tplc="2D4E711C">
      <w:numFmt w:val="bullet"/>
      <w:lvlText w:val="•"/>
      <w:lvlJc w:val="left"/>
      <w:pPr>
        <w:ind w:left="7696" w:hanging="710"/>
      </w:pPr>
      <w:rPr>
        <w:rFonts w:hint="default"/>
        <w:lang w:val="en-US" w:eastAsia="en-US" w:bidi="ar-SA"/>
      </w:rPr>
    </w:lvl>
  </w:abstractNum>
  <w:abstractNum w:abstractNumId="59" w15:restartNumberingAfterBreak="0">
    <w:nsid w:val="780D585B"/>
    <w:multiLevelType w:val="hybridMultilevel"/>
    <w:tmpl w:val="AD74CAF6"/>
    <w:lvl w:ilvl="0" w:tplc="5212025C">
      <w:start w:val="1"/>
      <w:numFmt w:val="bullet"/>
      <w:lvlText w:val=""/>
      <w:lvlJc w:val="left"/>
      <w:pPr>
        <w:ind w:left="394" w:hanging="360"/>
      </w:pPr>
      <w:rPr>
        <w:rFonts w:ascii="Symbol" w:hAnsi="Symbol" w:hint="default"/>
      </w:rPr>
    </w:lvl>
    <w:lvl w:ilvl="1" w:tplc="04090003" w:tentative="1">
      <w:start w:val="1"/>
      <w:numFmt w:val="bullet"/>
      <w:lvlText w:val="o"/>
      <w:lvlJc w:val="left"/>
      <w:pPr>
        <w:ind w:left="1114" w:hanging="360"/>
      </w:pPr>
      <w:rPr>
        <w:rFonts w:ascii="Courier New" w:hAnsi="Courier New" w:cs="Courier New" w:hint="default"/>
      </w:rPr>
    </w:lvl>
    <w:lvl w:ilvl="2" w:tplc="04090005" w:tentative="1">
      <w:start w:val="1"/>
      <w:numFmt w:val="bullet"/>
      <w:lvlText w:val=""/>
      <w:lvlJc w:val="left"/>
      <w:pPr>
        <w:ind w:left="1834" w:hanging="360"/>
      </w:pPr>
      <w:rPr>
        <w:rFonts w:ascii="Wingdings" w:hAnsi="Wingdings" w:hint="default"/>
      </w:rPr>
    </w:lvl>
    <w:lvl w:ilvl="3" w:tplc="04090001" w:tentative="1">
      <w:start w:val="1"/>
      <w:numFmt w:val="bullet"/>
      <w:lvlText w:val=""/>
      <w:lvlJc w:val="left"/>
      <w:pPr>
        <w:ind w:left="2554" w:hanging="360"/>
      </w:pPr>
      <w:rPr>
        <w:rFonts w:ascii="Symbol" w:hAnsi="Symbol" w:hint="default"/>
      </w:rPr>
    </w:lvl>
    <w:lvl w:ilvl="4" w:tplc="04090003" w:tentative="1">
      <w:start w:val="1"/>
      <w:numFmt w:val="bullet"/>
      <w:lvlText w:val="o"/>
      <w:lvlJc w:val="left"/>
      <w:pPr>
        <w:ind w:left="3274" w:hanging="360"/>
      </w:pPr>
      <w:rPr>
        <w:rFonts w:ascii="Courier New" w:hAnsi="Courier New" w:cs="Courier New" w:hint="default"/>
      </w:rPr>
    </w:lvl>
    <w:lvl w:ilvl="5" w:tplc="04090005" w:tentative="1">
      <w:start w:val="1"/>
      <w:numFmt w:val="bullet"/>
      <w:lvlText w:val=""/>
      <w:lvlJc w:val="left"/>
      <w:pPr>
        <w:ind w:left="3994" w:hanging="360"/>
      </w:pPr>
      <w:rPr>
        <w:rFonts w:ascii="Wingdings" w:hAnsi="Wingdings" w:hint="default"/>
      </w:rPr>
    </w:lvl>
    <w:lvl w:ilvl="6" w:tplc="04090001" w:tentative="1">
      <w:start w:val="1"/>
      <w:numFmt w:val="bullet"/>
      <w:lvlText w:val=""/>
      <w:lvlJc w:val="left"/>
      <w:pPr>
        <w:ind w:left="4714" w:hanging="360"/>
      </w:pPr>
      <w:rPr>
        <w:rFonts w:ascii="Symbol" w:hAnsi="Symbol" w:hint="default"/>
      </w:rPr>
    </w:lvl>
    <w:lvl w:ilvl="7" w:tplc="04090003" w:tentative="1">
      <w:start w:val="1"/>
      <w:numFmt w:val="bullet"/>
      <w:lvlText w:val="o"/>
      <w:lvlJc w:val="left"/>
      <w:pPr>
        <w:ind w:left="5434" w:hanging="360"/>
      </w:pPr>
      <w:rPr>
        <w:rFonts w:ascii="Courier New" w:hAnsi="Courier New" w:cs="Courier New" w:hint="default"/>
      </w:rPr>
    </w:lvl>
    <w:lvl w:ilvl="8" w:tplc="04090005" w:tentative="1">
      <w:start w:val="1"/>
      <w:numFmt w:val="bullet"/>
      <w:lvlText w:val=""/>
      <w:lvlJc w:val="left"/>
      <w:pPr>
        <w:ind w:left="6154" w:hanging="360"/>
      </w:pPr>
      <w:rPr>
        <w:rFonts w:ascii="Wingdings" w:hAnsi="Wingdings" w:hint="default"/>
      </w:rPr>
    </w:lvl>
  </w:abstractNum>
  <w:abstractNum w:abstractNumId="60" w15:restartNumberingAfterBreak="0">
    <w:nsid w:val="796E30FC"/>
    <w:multiLevelType w:val="multilevel"/>
    <w:tmpl w:val="DAB015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C481BC2"/>
    <w:multiLevelType w:val="hybridMultilevel"/>
    <w:tmpl w:val="4D32F666"/>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7EFE3686"/>
    <w:multiLevelType w:val="hybridMultilevel"/>
    <w:tmpl w:val="F892865A"/>
    <w:lvl w:ilvl="0" w:tplc="5212025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15:restartNumberingAfterBreak="0">
    <w:nsid w:val="7FCE578D"/>
    <w:multiLevelType w:val="multilevel"/>
    <w:tmpl w:val="1EA28F54"/>
    <w:lvl w:ilvl="0">
      <w:start w:val="1"/>
      <w:numFmt w:val="decimal"/>
      <w:lvlText w:val="%1."/>
      <w:lvlJc w:val="left"/>
      <w:pPr>
        <w:ind w:left="644" w:hanging="360"/>
      </w:pPr>
    </w:lvl>
    <w:lvl w:ilvl="1">
      <w:start w:val="2"/>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444" w:hanging="2160"/>
      </w:pPr>
      <w:rPr>
        <w:rFonts w:hint="default"/>
      </w:rPr>
    </w:lvl>
    <w:lvl w:ilvl="8">
      <w:start w:val="1"/>
      <w:numFmt w:val="decimal"/>
      <w:isLgl/>
      <w:lvlText w:val="%1.%2.%3.%4.%5.%6.%7.%8.%9."/>
      <w:lvlJc w:val="left"/>
      <w:pPr>
        <w:ind w:left="2444" w:hanging="2160"/>
      </w:pPr>
      <w:rPr>
        <w:rFonts w:hint="default"/>
      </w:rPr>
    </w:lvl>
  </w:abstractNum>
  <w:num w:numId="1">
    <w:abstractNumId w:val="23"/>
  </w:num>
  <w:num w:numId="2">
    <w:abstractNumId w:val="21"/>
  </w:num>
  <w:num w:numId="3">
    <w:abstractNumId w:val="50"/>
  </w:num>
  <w:num w:numId="4">
    <w:abstractNumId w:val="30"/>
  </w:num>
  <w:num w:numId="5">
    <w:abstractNumId w:val="51"/>
  </w:num>
  <w:num w:numId="6">
    <w:abstractNumId w:val="35"/>
  </w:num>
  <w:num w:numId="7">
    <w:abstractNumId w:val="33"/>
  </w:num>
  <w:num w:numId="8">
    <w:abstractNumId w:val="8"/>
  </w:num>
  <w:num w:numId="9">
    <w:abstractNumId w:val="17"/>
  </w:num>
  <w:num w:numId="10">
    <w:abstractNumId w:val="10"/>
  </w:num>
  <w:num w:numId="11">
    <w:abstractNumId w:val="57"/>
  </w:num>
  <w:num w:numId="12">
    <w:abstractNumId w:val="7"/>
  </w:num>
  <w:num w:numId="13">
    <w:abstractNumId w:val="41"/>
  </w:num>
  <w:num w:numId="14">
    <w:abstractNumId w:val="37"/>
  </w:num>
  <w:num w:numId="15">
    <w:abstractNumId w:val="43"/>
  </w:num>
  <w:num w:numId="16">
    <w:abstractNumId w:val="24"/>
  </w:num>
  <w:num w:numId="17">
    <w:abstractNumId w:val="14"/>
  </w:num>
  <w:num w:numId="18">
    <w:abstractNumId w:val="52"/>
  </w:num>
  <w:num w:numId="19">
    <w:abstractNumId w:val="13"/>
  </w:num>
  <w:num w:numId="20">
    <w:abstractNumId w:val="61"/>
  </w:num>
  <w:num w:numId="21">
    <w:abstractNumId w:val="62"/>
  </w:num>
  <w:num w:numId="22">
    <w:abstractNumId w:val="0"/>
  </w:num>
  <w:num w:numId="23">
    <w:abstractNumId w:val="1"/>
  </w:num>
  <w:num w:numId="24">
    <w:abstractNumId w:val="2"/>
  </w:num>
  <w:num w:numId="25">
    <w:abstractNumId w:val="9"/>
  </w:num>
  <w:num w:numId="26">
    <w:abstractNumId w:val="34"/>
  </w:num>
  <w:num w:numId="27">
    <w:abstractNumId w:val="12"/>
  </w:num>
  <w:num w:numId="28">
    <w:abstractNumId w:val="39"/>
  </w:num>
  <w:num w:numId="29">
    <w:abstractNumId w:val="5"/>
  </w:num>
  <w:num w:numId="30">
    <w:abstractNumId w:val="19"/>
  </w:num>
  <w:num w:numId="31">
    <w:abstractNumId w:val="49"/>
  </w:num>
  <w:num w:numId="32">
    <w:abstractNumId w:val="47"/>
  </w:num>
  <w:num w:numId="33">
    <w:abstractNumId w:val="29"/>
  </w:num>
  <w:num w:numId="34">
    <w:abstractNumId w:val="26"/>
  </w:num>
  <w:num w:numId="35">
    <w:abstractNumId w:val="58"/>
  </w:num>
  <w:num w:numId="36">
    <w:abstractNumId w:val="45"/>
  </w:num>
  <w:num w:numId="37">
    <w:abstractNumId w:val="40"/>
  </w:num>
  <w:num w:numId="38">
    <w:abstractNumId w:val="20"/>
  </w:num>
  <w:num w:numId="39">
    <w:abstractNumId w:val="16"/>
  </w:num>
  <w:num w:numId="40">
    <w:abstractNumId w:val="18"/>
  </w:num>
  <w:num w:numId="41">
    <w:abstractNumId w:val="6"/>
  </w:num>
  <w:num w:numId="42">
    <w:abstractNumId w:val="44"/>
  </w:num>
  <w:num w:numId="43">
    <w:abstractNumId w:val="53"/>
  </w:num>
  <w:num w:numId="44">
    <w:abstractNumId w:val="42"/>
  </w:num>
  <w:num w:numId="45">
    <w:abstractNumId w:val="32"/>
  </w:num>
  <w:num w:numId="46">
    <w:abstractNumId w:val="55"/>
  </w:num>
  <w:num w:numId="47">
    <w:abstractNumId w:val="48"/>
  </w:num>
  <w:num w:numId="48">
    <w:abstractNumId w:val="15"/>
  </w:num>
  <w:num w:numId="49">
    <w:abstractNumId w:val="22"/>
  </w:num>
  <w:num w:numId="50">
    <w:abstractNumId w:val="38"/>
  </w:num>
  <w:num w:numId="51">
    <w:abstractNumId w:val="36"/>
  </w:num>
  <w:num w:numId="52">
    <w:abstractNumId w:val="27"/>
  </w:num>
  <w:num w:numId="53">
    <w:abstractNumId w:val="56"/>
  </w:num>
  <w:num w:numId="54">
    <w:abstractNumId w:val="28"/>
  </w:num>
  <w:num w:numId="55">
    <w:abstractNumId w:val="46"/>
  </w:num>
  <w:num w:numId="56">
    <w:abstractNumId w:val="63"/>
  </w:num>
  <w:num w:numId="57">
    <w:abstractNumId w:val="11"/>
  </w:num>
  <w:num w:numId="58">
    <w:abstractNumId w:val="4"/>
  </w:num>
  <w:num w:numId="59">
    <w:abstractNumId w:val="59"/>
  </w:num>
  <w:num w:numId="60">
    <w:abstractNumId w:val="31"/>
  </w:num>
  <w:num w:numId="61">
    <w:abstractNumId w:val="25"/>
  </w:num>
  <w:num w:numId="62">
    <w:abstractNumId w:val="60"/>
  </w:num>
  <w:num w:numId="63">
    <w:abstractNumId w:val="3"/>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54"/>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7A9F"/>
    <w:rsid w:val="000308F9"/>
    <w:rsid w:val="00032933"/>
    <w:rsid w:val="0003564B"/>
    <w:rsid w:val="000750B5"/>
    <w:rsid w:val="00095959"/>
    <w:rsid w:val="000F728E"/>
    <w:rsid w:val="0010660F"/>
    <w:rsid w:val="00120A94"/>
    <w:rsid w:val="00123CAE"/>
    <w:rsid w:val="001378F2"/>
    <w:rsid w:val="001552A9"/>
    <w:rsid w:val="001A1FE8"/>
    <w:rsid w:val="00201809"/>
    <w:rsid w:val="00211D13"/>
    <w:rsid w:val="00241211"/>
    <w:rsid w:val="00253B18"/>
    <w:rsid w:val="00263EAC"/>
    <w:rsid w:val="002724BE"/>
    <w:rsid w:val="002A091E"/>
    <w:rsid w:val="00354F01"/>
    <w:rsid w:val="00356BC1"/>
    <w:rsid w:val="00356C8C"/>
    <w:rsid w:val="00381AB7"/>
    <w:rsid w:val="00393929"/>
    <w:rsid w:val="00416D66"/>
    <w:rsid w:val="00454C25"/>
    <w:rsid w:val="004A5104"/>
    <w:rsid w:val="004B6829"/>
    <w:rsid w:val="0051222B"/>
    <w:rsid w:val="00546B7E"/>
    <w:rsid w:val="0055008D"/>
    <w:rsid w:val="00564E01"/>
    <w:rsid w:val="0056666F"/>
    <w:rsid w:val="0058467E"/>
    <w:rsid w:val="005A37A2"/>
    <w:rsid w:val="005B1D5F"/>
    <w:rsid w:val="005D50BA"/>
    <w:rsid w:val="00615F74"/>
    <w:rsid w:val="00673571"/>
    <w:rsid w:val="006D6FEB"/>
    <w:rsid w:val="006E6B90"/>
    <w:rsid w:val="007427A0"/>
    <w:rsid w:val="00756F4E"/>
    <w:rsid w:val="00762DFD"/>
    <w:rsid w:val="0079406A"/>
    <w:rsid w:val="007A699D"/>
    <w:rsid w:val="007D4938"/>
    <w:rsid w:val="007F5E3C"/>
    <w:rsid w:val="00811A66"/>
    <w:rsid w:val="00836901"/>
    <w:rsid w:val="0089192A"/>
    <w:rsid w:val="008977C4"/>
    <w:rsid w:val="008B5FCF"/>
    <w:rsid w:val="008E2D77"/>
    <w:rsid w:val="00923192"/>
    <w:rsid w:val="00936A96"/>
    <w:rsid w:val="009376F3"/>
    <w:rsid w:val="00966CF6"/>
    <w:rsid w:val="00997037"/>
    <w:rsid w:val="009B12DC"/>
    <w:rsid w:val="009D2248"/>
    <w:rsid w:val="009E4A23"/>
    <w:rsid w:val="009F763F"/>
    <w:rsid w:val="00A00183"/>
    <w:rsid w:val="00A10A33"/>
    <w:rsid w:val="00A46EDC"/>
    <w:rsid w:val="00A8209B"/>
    <w:rsid w:val="00A94DA7"/>
    <w:rsid w:val="00AA2DBA"/>
    <w:rsid w:val="00AB0744"/>
    <w:rsid w:val="00AC7667"/>
    <w:rsid w:val="00AE242C"/>
    <w:rsid w:val="00B113B6"/>
    <w:rsid w:val="00B52FFD"/>
    <w:rsid w:val="00B75CC5"/>
    <w:rsid w:val="00BA156A"/>
    <w:rsid w:val="00BA343C"/>
    <w:rsid w:val="00BB3F5E"/>
    <w:rsid w:val="00BB6F2D"/>
    <w:rsid w:val="00BF59A9"/>
    <w:rsid w:val="00C646D0"/>
    <w:rsid w:val="00C66746"/>
    <w:rsid w:val="00C67374"/>
    <w:rsid w:val="00CB034D"/>
    <w:rsid w:val="00CB40DC"/>
    <w:rsid w:val="00CF7A9F"/>
    <w:rsid w:val="00D03A9A"/>
    <w:rsid w:val="00D22F82"/>
    <w:rsid w:val="00D32A94"/>
    <w:rsid w:val="00D41B79"/>
    <w:rsid w:val="00D41C12"/>
    <w:rsid w:val="00D51122"/>
    <w:rsid w:val="00D646D6"/>
    <w:rsid w:val="00D843A4"/>
    <w:rsid w:val="00DB424E"/>
    <w:rsid w:val="00DE2455"/>
    <w:rsid w:val="00ED0F9E"/>
    <w:rsid w:val="00EE0C2D"/>
    <w:rsid w:val="00F14B55"/>
    <w:rsid w:val="00F229EE"/>
    <w:rsid w:val="00FA0537"/>
    <w:rsid w:val="00FB2BD8"/>
    <w:rsid w:val="00FC5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439742"/>
  <w15:chartTrackingRefBased/>
  <w15:docId w15:val="{665A09CE-8230-4503-92FC-5A025ACBB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0"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1" w:unhideWhenUsed="1" w:qFormat="1"/>
    <w:lsdException w:name="toc 6" w:semiHidden="1" w:uiPriority="1"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1211"/>
    <w:pPr>
      <w:spacing w:after="0" w:line="240" w:lineRule="auto"/>
    </w:pPr>
    <w:rPr>
      <w:sz w:val="24"/>
      <w:szCs w:val="24"/>
    </w:rPr>
  </w:style>
  <w:style w:type="paragraph" w:styleId="Heading1">
    <w:name w:val="heading 1"/>
    <w:next w:val="Normal"/>
    <w:link w:val="Heading1Char"/>
    <w:uiPriority w:val="1"/>
    <w:unhideWhenUsed/>
    <w:qFormat/>
    <w:rsid w:val="00241211"/>
    <w:pPr>
      <w:keepNext/>
      <w:keepLines/>
      <w:spacing w:after="11" w:line="271" w:lineRule="auto"/>
      <w:ind w:left="338" w:hanging="10"/>
      <w:jc w:val="both"/>
      <w:outlineLvl w:val="0"/>
    </w:pPr>
    <w:rPr>
      <w:rFonts w:ascii="Times New Roman" w:eastAsia="Times New Roman" w:hAnsi="Times New Roman" w:cs="Times New Roman"/>
      <w:b/>
      <w:color w:val="000000"/>
      <w:sz w:val="24"/>
    </w:rPr>
  </w:style>
  <w:style w:type="paragraph" w:styleId="Heading2">
    <w:name w:val="heading 2"/>
    <w:basedOn w:val="Normal"/>
    <w:next w:val="Normal"/>
    <w:link w:val="Heading2Char"/>
    <w:unhideWhenUsed/>
    <w:qFormat/>
    <w:rsid w:val="00241211"/>
    <w:pPr>
      <w:keepNext/>
      <w:keepLines/>
      <w:spacing w:before="40" w:line="276"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1"/>
    <w:unhideWhenUsed/>
    <w:qFormat/>
    <w:rsid w:val="00241211"/>
    <w:pPr>
      <w:keepNext/>
      <w:keepLines/>
      <w:spacing w:before="40" w:line="276" w:lineRule="auto"/>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qFormat/>
    <w:rsid w:val="00241211"/>
    <w:pPr>
      <w:keepNext/>
      <w:keepLines/>
      <w:widowControl w:val="0"/>
      <w:spacing w:before="240" w:after="60"/>
      <w:ind w:hanging="851"/>
      <w:outlineLvl w:val="3"/>
    </w:pPr>
    <w:rPr>
      <w:rFonts w:ascii="Arial" w:eastAsia="Times New Roman" w:hAnsi="Arial" w:cs="Arial"/>
      <w:b/>
      <w:bCs/>
      <w:i/>
      <w:iCs/>
      <w:lang w:eastAsia="nb-NO"/>
    </w:rPr>
  </w:style>
  <w:style w:type="paragraph" w:styleId="Heading5">
    <w:name w:val="heading 5"/>
    <w:basedOn w:val="Normal"/>
    <w:next w:val="Normal"/>
    <w:link w:val="Heading5Char"/>
    <w:qFormat/>
    <w:rsid w:val="00241211"/>
    <w:pPr>
      <w:keepLines/>
      <w:widowControl w:val="0"/>
      <w:spacing w:before="240" w:after="60"/>
      <w:outlineLvl w:val="4"/>
    </w:pPr>
    <w:rPr>
      <w:rFonts w:ascii="Arial" w:eastAsia="Times New Roman" w:hAnsi="Arial" w:cs="Arial"/>
      <w:sz w:val="22"/>
      <w:szCs w:val="22"/>
      <w:lang w:eastAsia="nb-NO"/>
    </w:rPr>
  </w:style>
  <w:style w:type="paragraph" w:styleId="Heading6">
    <w:name w:val="heading 6"/>
    <w:basedOn w:val="Normal"/>
    <w:next w:val="Normal"/>
    <w:link w:val="Heading6Char"/>
    <w:qFormat/>
    <w:rsid w:val="00241211"/>
    <w:pPr>
      <w:keepLines/>
      <w:widowControl w:val="0"/>
      <w:spacing w:before="240" w:after="60"/>
      <w:outlineLvl w:val="5"/>
    </w:pPr>
    <w:rPr>
      <w:rFonts w:ascii="Arial" w:eastAsia="Times New Roman" w:hAnsi="Arial" w:cs="Arial"/>
      <w:i/>
      <w:iCs/>
      <w:sz w:val="22"/>
      <w:szCs w:val="22"/>
      <w:lang w:eastAsia="nb-NO"/>
    </w:rPr>
  </w:style>
  <w:style w:type="paragraph" w:styleId="Heading7">
    <w:name w:val="heading 7"/>
    <w:basedOn w:val="Normal"/>
    <w:next w:val="Normal"/>
    <w:link w:val="Heading7Char"/>
    <w:qFormat/>
    <w:rsid w:val="00241211"/>
    <w:pPr>
      <w:keepLines/>
      <w:widowControl w:val="0"/>
      <w:spacing w:before="240" w:after="60"/>
      <w:outlineLvl w:val="6"/>
    </w:pPr>
    <w:rPr>
      <w:rFonts w:ascii="Arial" w:eastAsia="Times New Roman" w:hAnsi="Arial" w:cs="Arial"/>
      <w:sz w:val="20"/>
      <w:szCs w:val="20"/>
      <w:lang w:eastAsia="nb-NO"/>
    </w:rPr>
  </w:style>
  <w:style w:type="paragraph" w:styleId="Heading8">
    <w:name w:val="heading 8"/>
    <w:basedOn w:val="Normal"/>
    <w:next w:val="Normal"/>
    <w:link w:val="Heading8Char"/>
    <w:qFormat/>
    <w:rsid w:val="00241211"/>
    <w:pPr>
      <w:keepLines/>
      <w:widowControl w:val="0"/>
      <w:spacing w:before="240" w:after="60"/>
      <w:outlineLvl w:val="7"/>
    </w:pPr>
    <w:rPr>
      <w:rFonts w:ascii="Arial" w:eastAsia="Times New Roman" w:hAnsi="Arial" w:cs="Arial"/>
      <w:i/>
      <w:iCs/>
      <w:sz w:val="20"/>
      <w:szCs w:val="20"/>
      <w:lang w:eastAsia="nb-NO"/>
    </w:rPr>
  </w:style>
  <w:style w:type="paragraph" w:styleId="Heading9">
    <w:name w:val="heading 9"/>
    <w:basedOn w:val="Normal"/>
    <w:next w:val="Normal"/>
    <w:link w:val="Heading9Char"/>
    <w:qFormat/>
    <w:rsid w:val="00241211"/>
    <w:pPr>
      <w:keepLines/>
      <w:widowControl w:val="0"/>
      <w:spacing w:before="240" w:after="60"/>
      <w:outlineLvl w:val="8"/>
    </w:pPr>
    <w:rPr>
      <w:rFonts w:ascii="Arial" w:eastAsia="Times New Roman" w:hAnsi="Arial" w:cs="Arial"/>
      <w:i/>
      <w:iCs/>
      <w:sz w:val="18"/>
      <w:szCs w:val="18"/>
      <w:lang w:eastAsia="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41211"/>
    <w:rPr>
      <w:rFonts w:ascii="Times New Roman" w:eastAsia="Times New Roman" w:hAnsi="Times New Roman" w:cs="Times New Roman"/>
      <w:b/>
      <w:color w:val="000000"/>
      <w:sz w:val="24"/>
    </w:rPr>
  </w:style>
  <w:style w:type="character" w:customStyle="1" w:styleId="Heading2Char">
    <w:name w:val="Heading 2 Char"/>
    <w:basedOn w:val="DefaultParagraphFont"/>
    <w:link w:val="Heading2"/>
    <w:rsid w:val="0024121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1"/>
    <w:rsid w:val="0024121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rsid w:val="00241211"/>
    <w:rPr>
      <w:rFonts w:ascii="Arial" w:eastAsia="Times New Roman" w:hAnsi="Arial" w:cs="Arial"/>
      <w:b/>
      <w:bCs/>
      <w:i/>
      <w:iCs/>
      <w:sz w:val="24"/>
      <w:szCs w:val="24"/>
      <w:lang w:val="en-GB" w:eastAsia="nb-NO"/>
    </w:rPr>
  </w:style>
  <w:style w:type="character" w:customStyle="1" w:styleId="Heading5Char">
    <w:name w:val="Heading 5 Char"/>
    <w:basedOn w:val="DefaultParagraphFont"/>
    <w:link w:val="Heading5"/>
    <w:rsid w:val="00241211"/>
    <w:rPr>
      <w:rFonts w:ascii="Arial" w:eastAsia="Times New Roman" w:hAnsi="Arial" w:cs="Arial"/>
      <w:lang w:val="en-GB" w:eastAsia="nb-NO"/>
    </w:rPr>
  </w:style>
  <w:style w:type="character" w:customStyle="1" w:styleId="Heading6Char">
    <w:name w:val="Heading 6 Char"/>
    <w:basedOn w:val="DefaultParagraphFont"/>
    <w:link w:val="Heading6"/>
    <w:rsid w:val="00241211"/>
    <w:rPr>
      <w:rFonts w:ascii="Arial" w:eastAsia="Times New Roman" w:hAnsi="Arial" w:cs="Arial"/>
      <w:i/>
      <w:iCs/>
      <w:lang w:val="en-GB" w:eastAsia="nb-NO"/>
    </w:rPr>
  </w:style>
  <w:style w:type="character" w:customStyle="1" w:styleId="Heading7Char">
    <w:name w:val="Heading 7 Char"/>
    <w:basedOn w:val="DefaultParagraphFont"/>
    <w:link w:val="Heading7"/>
    <w:rsid w:val="00241211"/>
    <w:rPr>
      <w:rFonts w:ascii="Arial" w:eastAsia="Times New Roman" w:hAnsi="Arial" w:cs="Arial"/>
      <w:sz w:val="20"/>
      <w:szCs w:val="20"/>
      <w:lang w:val="en-GB" w:eastAsia="nb-NO"/>
    </w:rPr>
  </w:style>
  <w:style w:type="character" w:customStyle="1" w:styleId="Heading8Char">
    <w:name w:val="Heading 8 Char"/>
    <w:basedOn w:val="DefaultParagraphFont"/>
    <w:link w:val="Heading8"/>
    <w:rsid w:val="00241211"/>
    <w:rPr>
      <w:rFonts w:ascii="Arial" w:eastAsia="Times New Roman" w:hAnsi="Arial" w:cs="Arial"/>
      <w:i/>
      <w:iCs/>
      <w:sz w:val="20"/>
      <w:szCs w:val="20"/>
      <w:lang w:val="en-GB" w:eastAsia="nb-NO"/>
    </w:rPr>
  </w:style>
  <w:style w:type="character" w:customStyle="1" w:styleId="Heading9Char">
    <w:name w:val="Heading 9 Char"/>
    <w:basedOn w:val="DefaultParagraphFont"/>
    <w:link w:val="Heading9"/>
    <w:rsid w:val="00241211"/>
    <w:rPr>
      <w:rFonts w:ascii="Arial" w:eastAsia="Times New Roman" w:hAnsi="Arial" w:cs="Arial"/>
      <w:i/>
      <w:iCs/>
      <w:sz w:val="18"/>
      <w:szCs w:val="18"/>
      <w:lang w:val="en-GB" w:eastAsia="nb-NO"/>
    </w:rPr>
  </w:style>
  <w:style w:type="paragraph" w:styleId="Header">
    <w:name w:val="header"/>
    <w:aliases w:val="Header Char Char Char Char,Header Char Char Char Char Char,Header Char Char Char Char Char Char Char,Header Char Char Char Char Char Char Char Char"/>
    <w:basedOn w:val="Normal"/>
    <w:link w:val="HeaderChar"/>
    <w:uiPriority w:val="99"/>
    <w:unhideWhenUsed/>
    <w:rsid w:val="00241211"/>
    <w:pPr>
      <w:tabs>
        <w:tab w:val="center" w:pos="4513"/>
        <w:tab w:val="right" w:pos="9026"/>
      </w:tabs>
    </w:pPr>
  </w:style>
  <w:style w:type="character" w:customStyle="1" w:styleId="HeaderChar">
    <w:name w:val="Header Char"/>
    <w:aliases w:val="Header Char Char Char Char Char1,Header Char Char Char Char Char Char,Header Char Char Char Char Char Char Char Char1,Header Char Char Char Char Char Char Char Char Char"/>
    <w:basedOn w:val="DefaultParagraphFont"/>
    <w:link w:val="Header"/>
    <w:uiPriority w:val="99"/>
    <w:rsid w:val="00241211"/>
    <w:rPr>
      <w:sz w:val="24"/>
      <w:szCs w:val="24"/>
    </w:rPr>
  </w:style>
  <w:style w:type="paragraph" w:styleId="Footer">
    <w:name w:val="footer"/>
    <w:basedOn w:val="Normal"/>
    <w:link w:val="FooterChar"/>
    <w:uiPriority w:val="99"/>
    <w:unhideWhenUsed/>
    <w:rsid w:val="00241211"/>
    <w:pPr>
      <w:tabs>
        <w:tab w:val="center" w:pos="4513"/>
        <w:tab w:val="right" w:pos="9026"/>
      </w:tabs>
    </w:pPr>
  </w:style>
  <w:style w:type="character" w:customStyle="1" w:styleId="FooterChar">
    <w:name w:val="Footer Char"/>
    <w:basedOn w:val="DefaultParagraphFont"/>
    <w:link w:val="Footer"/>
    <w:uiPriority w:val="99"/>
    <w:rsid w:val="00241211"/>
    <w:rPr>
      <w:sz w:val="24"/>
      <w:szCs w:val="24"/>
    </w:rPr>
  </w:style>
  <w:style w:type="table" w:customStyle="1" w:styleId="TableGrid">
    <w:name w:val="TableGrid"/>
    <w:rsid w:val="00241211"/>
    <w:pPr>
      <w:spacing w:after="0" w:line="240" w:lineRule="auto"/>
    </w:pPr>
    <w:rPr>
      <w:rFonts w:eastAsiaTheme="minorEastAsia"/>
    </w:rPr>
    <w:tblPr>
      <w:tblCellMar>
        <w:top w:w="0" w:type="dxa"/>
        <w:left w:w="0" w:type="dxa"/>
        <w:bottom w:w="0" w:type="dxa"/>
        <w:right w:w="0" w:type="dxa"/>
      </w:tblCellMar>
    </w:tblPr>
  </w:style>
  <w:style w:type="character" w:styleId="CommentReference">
    <w:name w:val="annotation reference"/>
    <w:basedOn w:val="DefaultParagraphFont"/>
    <w:unhideWhenUsed/>
    <w:rsid w:val="00241211"/>
    <w:rPr>
      <w:sz w:val="16"/>
      <w:szCs w:val="16"/>
    </w:rPr>
  </w:style>
  <w:style w:type="paragraph" w:styleId="ListParagraph">
    <w:name w:val="List Paragraph"/>
    <w:aliases w:val="Liste 1,List Paragraph1,Bullet Number,lp1,lp11,List Paragraph11,Bullet 1,Use Case List Paragraph,Bullet List,FooterText,Num Bullet 1,TOC style,List1,List11,Viñeta 1,Heading2,Colorful List - Accent 11,YC Bulet,numbered,Paragraphe de liste1"/>
    <w:basedOn w:val="Normal"/>
    <w:link w:val="ListParagraphChar"/>
    <w:uiPriority w:val="34"/>
    <w:qFormat/>
    <w:rsid w:val="00241211"/>
    <w:pPr>
      <w:spacing w:after="200" w:line="276" w:lineRule="auto"/>
      <w:ind w:left="720"/>
      <w:contextualSpacing/>
    </w:pPr>
    <w:rPr>
      <w:rFonts w:ascii="Verdana" w:hAnsi="Verdana" w:cs="Verdana"/>
      <w:sz w:val="22"/>
      <w:szCs w:val="22"/>
    </w:rPr>
  </w:style>
  <w:style w:type="table" w:styleId="TableGrid0">
    <w:name w:val="Table Grid"/>
    <w:aliases w:val="SBS Simple"/>
    <w:basedOn w:val="TableNormal"/>
    <w:uiPriority w:val="39"/>
    <w:rsid w:val="002412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ltekstliten">
    <w:name w:val="Tabelltekst liten"/>
    <w:basedOn w:val="Normal"/>
    <w:qFormat/>
    <w:rsid w:val="00241211"/>
    <w:pPr>
      <w:spacing w:line="264" w:lineRule="auto"/>
    </w:pPr>
    <w:rPr>
      <w:sz w:val="15"/>
      <w:szCs w:val="15"/>
    </w:rPr>
  </w:style>
  <w:style w:type="numbering" w:customStyle="1" w:styleId="NoList1">
    <w:name w:val="No List1"/>
    <w:next w:val="NoList"/>
    <w:uiPriority w:val="99"/>
    <w:semiHidden/>
    <w:unhideWhenUsed/>
    <w:rsid w:val="00241211"/>
  </w:style>
  <w:style w:type="paragraph" w:customStyle="1" w:styleId="Header1">
    <w:name w:val="Header1"/>
    <w:basedOn w:val="Normal"/>
    <w:next w:val="Header"/>
    <w:link w:val="HeaderChar1"/>
    <w:uiPriority w:val="99"/>
    <w:qFormat/>
    <w:rsid w:val="00241211"/>
    <w:pPr>
      <w:keepLines/>
      <w:widowControl w:val="0"/>
      <w:tabs>
        <w:tab w:val="center" w:pos="4536"/>
        <w:tab w:val="right" w:pos="9072"/>
      </w:tabs>
    </w:pPr>
    <w:rPr>
      <w:rFonts w:ascii="Calibri" w:hAnsi="Calibri" w:cs="Arial"/>
      <w:sz w:val="22"/>
      <w:szCs w:val="22"/>
    </w:rPr>
  </w:style>
  <w:style w:type="paragraph" w:customStyle="1" w:styleId="Footer1">
    <w:name w:val="Footer1"/>
    <w:basedOn w:val="Normal"/>
    <w:next w:val="Footer"/>
    <w:link w:val="FooterChar1"/>
    <w:uiPriority w:val="99"/>
    <w:qFormat/>
    <w:rsid w:val="00241211"/>
    <w:pPr>
      <w:keepLines/>
      <w:widowControl w:val="0"/>
      <w:tabs>
        <w:tab w:val="center" w:pos="4536"/>
        <w:tab w:val="right" w:pos="9072"/>
      </w:tabs>
    </w:pPr>
    <w:rPr>
      <w:rFonts w:ascii="Calibri" w:hAnsi="Calibri" w:cs="Arial"/>
      <w:smallCaps/>
      <w:sz w:val="22"/>
      <w:szCs w:val="22"/>
    </w:rPr>
  </w:style>
  <w:style w:type="character" w:styleId="PageNumber">
    <w:name w:val="page number"/>
    <w:basedOn w:val="DefaultParagraphFont"/>
    <w:rsid w:val="00241211"/>
  </w:style>
  <w:style w:type="character" w:styleId="FollowedHyperlink">
    <w:name w:val="FollowedHyperlink"/>
    <w:rsid w:val="00241211"/>
    <w:rPr>
      <w:color w:val="800080"/>
      <w:u w:val="single"/>
    </w:rPr>
  </w:style>
  <w:style w:type="paragraph" w:styleId="TOC1">
    <w:name w:val="toc 1"/>
    <w:basedOn w:val="Normal"/>
    <w:next w:val="Normal"/>
    <w:autoRedefine/>
    <w:uiPriority w:val="39"/>
    <w:qFormat/>
    <w:rsid w:val="00241211"/>
    <w:pPr>
      <w:keepLines/>
      <w:widowControl w:val="0"/>
      <w:tabs>
        <w:tab w:val="left" w:pos="440"/>
        <w:tab w:val="right" w:leader="dot" w:pos="8220"/>
      </w:tabs>
      <w:spacing w:before="120" w:after="120"/>
    </w:pPr>
    <w:rPr>
      <w:rFonts w:ascii="Times New Roman" w:eastAsia="Times New Roman" w:hAnsi="Times New Roman" w:cs="Times New Roman"/>
      <w:b/>
      <w:bCs/>
      <w:caps/>
      <w:noProof/>
      <w:sz w:val="20"/>
      <w:szCs w:val="20"/>
      <w:lang w:eastAsia="nb-NO"/>
    </w:rPr>
  </w:style>
  <w:style w:type="paragraph" w:styleId="TOC2">
    <w:name w:val="toc 2"/>
    <w:basedOn w:val="Normal"/>
    <w:next w:val="Normal"/>
    <w:autoRedefine/>
    <w:uiPriority w:val="1"/>
    <w:qFormat/>
    <w:rsid w:val="00241211"/>
    <w:pPr>
      <w:keepLines/>
      <w:widowControl w:val="0"/>
      <w:tabs>
        <w:tab w:val="left" w:pos="880"/>
        <w:tab w:val="right" w:leader="dot" w:pos="8220"/>
      </w:tabs>
      <w:ind w:left="220"/>
    </w:pPr>
    <w:rPr>
      <w:rFonts w:ascii="Times New Roman" w:eastAsia="Times New Roman" w:hAnsi="Times New Roman" w:cs="Times New Roman"/>
      <w:smallCaps/>
      <w:noProof/>
      <w:sz w:val="20"/>
      <w:szCs w:val="20"/>
      <w:lang w:eastAsia="nb-NO"/>
    </w:rPr>
  </w:style>
  <w:style w:type="paragraph" w:styleId="TOC3">
    <w:name w:val="toc 3"/>
    <w:basedOn w:val="Normal"/>
    <w:next w:val="Normal"/>
    <w:autoRedefine/>
    <w:uiPriority w:val="1"/>
    <w:qFormat/>
    <w:rsid w:val="00241211"/>
    <w:pPr>
      <w:keepLines/>
      <w:widowControl w:val="0"/>
      <w:tabs>
        <w:tab w:val="left" w:pos="1100"/>
        <w:tab w:val="right" w:leader="dot" w:pos="8220"/>
      </w:tabs>
      <w:ind w:left="440"/>
    </w:pPr>
    <w:rPr>
      <w:rFonts w:ascii="Times New Roman" w:eastAsia="Times New Roman" w:hAnsi="Times New Roman" w:cs="Times New Roman"/>
      <w:i/>
      <w:iCs/>
      <w:noProof/>
      <w:sz w:val="20"/>
      <w:szCs w:val="20"/>
      <w:lang w:eastAsia="nb-NO"/>
    </w:rPr>
  </w:style>
  <w:style w:type="paragraph" w:styleId="Title">
    <w:name w:val="Title"/>
    <w:basedOn w:val="Normal"/>
    <w:link w:val="TitleChar1"/>
    <w:uiPriority w:val="1"/>
    <w:qFormat/>
    <w:rsid w:val="00241211"/>
    <w:pPr>
      <w:framePr w:hSpace="181" w:wrap="around" w:vAnchor="page" w:hAnchor="page" w:x="1135" w:y="2836"/>
      <w:suppressOverlap/>
    </w:pPr>
    <w:rPr>
      <w:rFonts w:ascii="Arial" w:eastAsia="Calibri" w:hAnsi="Arial" w:cs="Arial"/>
      <w:b/>
      <w:color w:val="464646"/>
      <w:sz w:val="60"/>
      <w:szCs w:val="22"/>
    </w:rPr>
  </w:style>
  <w:style w:type="character" w:customStyle="1" w:styleId="TitleChar">
    <w:name w:val="Title Char"/>
    <w:basedOn w:val="DefaultParagraphFont"/>
    <w:rsid w:val="00241211"/>
    <w:rPr>
      <w:rFonts w:asciiTheme="majorHAnsi" w:eastAsiaTheme="majorEastAsia" w:hAnsiTheme="majorHAnsi" w:cstheme="majorBidi"/>
      <w:spacing w:val="-10"/>
      <w:kern w:val="28"/>
      <w:sz w:val="56"/>
      <w:szCs w:val="56"/>
    </w:rPr>
  </w:style>
  <w:style w:type="character" w:styleId="Hyperlink">
    <w:name w:val="Hyperlink"/>
    <w:uiPriority w:val="99"/>
    <w:rsid w:val="00241211"/>
    <w:rPr>
      <w:color w:val="0000FF"/>
      <w:u w:val="single"/>
    </w:rPr>
  </w:style>
  <w:style w:type="paragraph" w:styleId="TOC4">
    <w:name w:val="toc 4"/>
    <w:basedOn w:val="Normal"/>
    <w:next w:val="Normal"/>
    <w:autoRedefine/>
    <w:uiPriority w:val="1"/>
    <w:qFormat/>
    <w:rsid w:val="00241211"/>
    <w:pPr>
      <w:keepLines/>
      <w:widowControl w:val="0"/>
      <w:ind w:left="720"/>
    </w:pPr>
    <w:rPr>
      <w:rFonts w:ascii="Arial" w:eastAsia="Times New Roman" w:hAnsi="Arial" w:cs="Arial"/>
      <w:sz w:val="22"/>
      <w:szCs w:val="22"/>
      <w:lang w:eastAsia="nb-NO"/>
    </w:rPr>
  </w:style>
  <w:style w:type="paragraph" w:styleId="TOC5">
    <w:name w:val="toc 5"/>
    <w:basedOn w:val="Normal"/>
    <w:next w:val="Normal"/>
    <w:autoRedefine/>
    <w:uiPriority w:val="1"/>
    <w:qFormat/>
    <w:rsid w:val="00241211"/>
    <w:pPr>
      <w:keepLines/>
      <w:widowControl w:val="0"/>
      <w:ind w:left="960"/>
    </w:pPr>
    <w:rPr>
      <w:rFonts w:ascii="Arial" w:eastAsia="Times New Roman" w:hAnsi="Arial" w:cs="Arial"/>
      <w:sz w:val="22"/>
      <w:szCs w:val="22"/>
      <w:lang w:eastAsia="nb-NO"/>
    </w:rPr>
  </w:style>
  <w:style w:type="paragraph" w:styleId="TOC6">
    <w:name w:val="toc 6"/>
    <w:basedOn w:val="Normal"/>
    <w:next w:val="Normal"/>
    <w:autoRedefine/>
    <w:uiPriority w:val="1"/>
    <w:qFormat/>
    <w:rsid w:val="00241211"/>
    <w:pPr>
      <w:keepLines/>
      <w:widowControl w:val="0"/>
      <w:ind w:left="1200"/>
    </w:pPr>
    <w:rPr>
      <w:rFonts w:ascii="Arial" w:eastAsia="Times New Roman" w:hAnsi="Arial" w:cs="Arial"/>
      <w:sz w:val="22"/>
      <w:szCs w:val="22"/>
      <w:lang w:eastAsia="nb-NO"/>
    </w:rPr>
  </w:style>
  <w:style w:type="paragraph" w:styleId="TOC7">
    <w:name w:val="toc 7"/>
    <w:basedOn w:val="Normal"/>
    <w:next w:val="Normal"/>
    <w:autoRedefine/>
    <w:uiPriority w:val="39"/>
    <w:rsid w:val="00241211"/>
    <w:pPr>
      <w:keepLines/>
      <w:widowControl w:val="0"/>
      <w:ind w:left="1440"/>
    </w:pPr>
    <w:rPr>
      <w:rFonts w:ascii="Arial" w:eastAsia="Times New Roman" w:hAnsi="Arial" w:cs="Arial"/>
      <w:sz w:val="22"/>
      <w:szCs w:val="22"/>
      <w:lang w:eastAsia="nb-NO"/>
    </w:rPr>
  </w:style>
  <w:style w:type="paragraph" w:styleId="TOC8">
    <w:name w:val="toc 8"/>
    <w:basedOn w:val="Normal"/>
    <w:next w:val="Normal"/>
    <w:autoRedefine/>
    <w:uiPriority w:val="39"/>
    <w:rsid w:val="00241211"/>
    <w:pPr>
      <w:keepLines/>
      <w:widowControl w:val="0"/>
      <w:ind w:left="1680"/>
    </w:pPr>
    <w:rPr>
      <w:rFonts w:ascii="Arial" w:eastAsia="Times New Roman" w:hAnsi="Arial" w:cs="Arial"/>
      <w:sz w:val="22"/>
      <w:szCs w:val="22"/>
      <w:lang w:eastAsia="nb-NO"/>
    </w:rPr>
  </w:style>
  <w:style w:type="paragraph" w:styleId="TOC9">
    <w:name w:val="toc 9"/>
    <w:basedOn w:val="Normal"/>
    <w:next w:val="Normal"/>
    <w:autoRedefine/>
    <w:uiPriority w:val="39"/>
    <w:rsid w:val="00241211"/>
    <w:pPr>
      <w:keepLines/>
      <w:widowControl w:val="0"/>
      <w:ind w:left="1920"/>
    </w:pPr>
    <w:rPr>
      <w:rFonts w:ascii="Arial" w:eastAsia="Times New Roman" w:hAnsi="Arial" w:cs="Arial"/>
      <w:sz w:val="22"/>
      <w:szCs w:val="22"/>
      <w:lang w:eastAsia="nb-NO"/>
    </w:rPr>
  </w:style>
  <w:style w:type="paragraph" w:customStyle="1" w:styleId="StilOverskrift2Hyre-0cm">
    <w:name w:val="Stil Overskrift 2 + Høyre:  -0 cm"/>
    <w:basedOn w:val="Heading2"/>
    <w:rsid w:val="00241211"/>
    <w:pPr>
      <w:numPr>
        <w:ilvl w:val="1"/>
      </w:numPr>
      <w:spacing w:before="120" w:after="240" w:line="240" w:lineRule="auto"/>
      <w:ind w:hanging="851"/>
    </w:pPr>
    <w:rPr>
      <w:rFonts w:ascii="Arial" w:eastAsia="Times New Roman" w:hAnsi="Arial" w:cs="Arial"/>
      <w:b/>
      <w:bCs/>
      <w:smallCaps/>
      <w:color w:val="auto"/>
      <w:sz w:val="24"/>
      <w:szCs w:val="24"/>
      <w:lang w:eastAsia="nb-NO"/>
    </w:rPr>
  </w:style>
  <w:style w:type="paragraph" w:styleId="FootnoteText">
    <w:name w:val="footnote text"/>
    <w:aliases w:val="single space,ft,Sprotna opomba-besedilo,Sprotna opomba - besedilo Znak1,Sprotna opomba - besedilo Znak Znak2,Sprotna opomba - besedilo Znak1 Znak Znak1,footnote text,FOOTNOTES,fn,ADB"/>
    <w:basedOn w:val="Normal"/>
    <w:link w:val="FootnoteTextChar"/>
    <w:qFormat/>
    <w:rsid w:val="00241211"/>
    <w:pPr>
      <w:keepLines/>
      <w:widowControl w:val="0"/>
      <w:spacing w:after="120"/>
    </w:pPr>
    <w:rPr>
      <w:rFonts w:ascii="Arial" w:eastAsia="Times New Roman" w:hAnsi="Arial" w:cs="Arial"/>
      <w:sz w:val="18"/>
      <w:szCs w:val="18"/>
      <w:lang w:eastAsia="nb-NO"/>
    </w:rPr>
  </w:style>
  <w:style w:type="character" w:customStyle="1" w:styleId="FootnoteTextChar">
    <w:name w:val="Footnote Text Char"/>
    <w:aliases w:val="single space Char,ft Char,Sprotna opomba-besedilo Char,Sprotna opomba - besedilo Znak1 Char,Sprotna opomba - besedilo Znak Znak2 Char,Sprotna opomba - besedilo Znak1 Znak Znak1 Char,footnote text Char,FOOTNOTES Char,fn Char,ADB Char"/>
    <w:basedOn w:val="DefaultParagraphFont"/>
    <w:link w:val="FootnoteText"/>
    <w:qFormat/>
    <w:rsid w:val="00241211"/>
    <w:rPr>
      <w:rFonts w:ascii="Arial" w:eastAsia="Times New Roman" w:hAnsi="Arial" w:cs="Arial"/>
      <w:sz w:val="18"/>
      <w:szCs w:val="18"/>
      <w:lang w:val="en-GB" w:eastAsia="nb-NO"/>
    </w:rPr>
  </w:style>
  <w:style w:type="character" w:styleId="FootnoteReference">
    <w:name w:val="footnote reference"/>
    <w:aliases w:val="16 Point,Superscript 6 Point,Footnote symbol,Footnote reference number,Footnote Reference Number,BVI fnr,ftref,Знак сноски-FN,Estilo de nota al pie de Africa,Footnote Reference_LVL6,Footnote Reference_LVL61,Footnote Reference_LVL62,f1"/>
    <w:link w:val="Char2"/>
    <w:uiPriority w:val="99"/>
    <w:qFormat/>
    <w:rsid w:val="00241211"/>
    <w:rPr>
      <w:vertAlign w:val="superscript"/>
    </w:rPr>
  </w:style>
  <w:style w:type="paragraph" w:styleId="CommentText">
    <w:name w:val="annotation text"/>
    <w:basedOn w:val="Normal"/>
    <w:link w:val="CommentTextChar1"/>
    <w:uiPriority w:val="99"/>
    <w:rsid w:val="00241211"/>
    <w:pPr>
      <w:keepLines/>
      <w:widowControl w:val="0"/>
    </w:pPr>
    <w:rPr>
      <w:rFonts w:ascii="Arial" w:eastAsia="Times New Roman" w:hAnsi="Arial" w:cs="Times New Roman"/>
      <w:sz w:val="22"/>
      <w:szCs w:val="22"/>
      <w:lang w:eastAsia="x-none"/>
    </w:rPr>
  </w:style>
  <w:style w:type="character" w:customStyle="1" w:styleId="CommentTextChar">
    <w:name w:val="Comment Text Char"/>
    <w:basedOn w:val="DefaultParagraphFont"/>
    <w:uiPriority w:val="99"/>
    <w:rsid w:val="00241211"/>
    <w:rPr>
      <w:sz w:val="20"/>
      <w:szCs w:val="20"/>
    </w:rPr>
  </w:style>
  <w:style w:type="paragraph" w:customStyle="1" w:styleId="BalloonText1">
    <w:name w:val="Balloon Text1"/>
    <w:basedOn w:val="Normal"/>
    <w:rsid w:val="00241211"/>
    <w:pPr>
      <w:keepLines/>
      <w:widowControl w:val="0"/>
    </w:pPr>
    <w:rPr>
      <w:rFonts w:ascii="Tahoma" w:eastAsia="Times New Roman" w:hAnsi="Tahoma" w:cs="Tahoma"/>
      <w:sz w:val="16"/>
      <w:szCs w:val="16"/>
      <w:lang w:eastAsia="nb-NO"/>
    </w:rPr>
  </w:style>
  <w:style w:type="paragraph" w:styleId="BodyText">
    <w:name w:val="Body Text"/>
    <w:aliases w:val="Char"/>
    <w:basedOn w:val="Normal"/>
    <w:link w:val="BodyTextChar"/>
    <w:uiPriority w:val="99"/>
    <w:qFormat/>
    <w:rsid w:val="00241211"/>
    <w:pPr>
      <w:keepLines/>
      <w:widowControl w:val="0"/>
    </w:pPr>
    <w:rPr>
      <w:rFonts w:ascii="Arial" w:eastAsia="Times New Roman" w:hAnsi="Arial" w:cs="Arial"/>
      <w:i/>
      <w:iCs/>
      <w:sz w:val="22"/>
      <w:szCs w:val="22"/>
      <w:lang w:eastAsia="nb-NO"/>
    </w:rPr>
  </w:style>
  <w:style w:type="character" w:customStyle="1" w:styleId="BodyTextChar">
    <w:name w:val="Body Text Char"/>
    <w:aliases w:val="Char Char"/>
    <w:basedOn w:val="DefaultParagraphFont"/>
    <w:link w:val="BodyText"/>
    <w:uiPriority w:val="99"/>
    <w:rsid w:val="00241211"/>
    <w:rPr>
      <w:rFonts w:ascii="Arial" w:eastAsia="Times New Roman" w:hAnsi="Arial" w:cs="Arial"/>
      <w:i/>
      <w:iCs/>
      <w:lang w:val="en-GB" w:eastAsia="nb-NO"/>
    </w:rPr>
  </w:style>
  <w:style w:type="character" w:customStyle="1" w:styleId="Overskrift1Tegn">
    <w:name w:val="Overskrift 1 Tegn"/>
    <w:rsid w:val="00241211"/>
    <w:rPr>
      <w:rFonts w:ascii="Arial" w:hAnsi="Arial" w:cs="Arial"/>
      <w:b/>
      <w:bCs/>
      <w:caps/>
      <w:kern w:val="28"/>
      <w:sz w:val="28"/>
      <w:szCs w:val="28"/>
      <w:lang w:val="en-GB" w:eastAsia="nb-NO"/>
    </w:rPr>
  </w:style>
  <w:style w:type="paragraph" w:styleId="BalloonText">
    <w:name w:val="Balloon Text"/>
    <w:basedOn w:val="Normal"/>
    <w:link w:val="BalloonTextChar1"/>
    <w:uiPriority w:val="99"/>
    <w:rsid w:val="00241211"/>
    <w:pPr>
      <w:keepLines/>
      <w:widowControl w:val="0"/>
    </w:pPr>
    <w:rPr>
      <w:rFonts w:ascii="Tahoma" w:eastAsia="Times New Roman" w:hAnsi="Tahoma" w:cs="Tahoma"/>
      <w:sz w:val="16"/>
      <w:szCs w:val="16"/>
      <w:lang w:eastAsia="nb-NO"/>
    </w:rPr>
  </w:style>
  <w:style w:type="character" w:customStyle="1" w:styleId="BalloonTextChar">
    <w:name w:val="Balloon Text Char"/>
    <w:basedOn w:val="DefaultParagraphFont"/>
    <w:uiPriority w:val="99"/>
    <w:rsid w:val="00241211"/>
    <w:rPr>
      <w:rFonts w:ascii="Segoe UI" w:hAnsi="Segoe UI" w:cs="Segoe UI"/>
      <w:sz w:val="18"/>
      <w:szCs w:val="18"/>
    </w:rPr>
  </w:style>
  <w:style w:type="paragraph" w:styleId="CommentSubject">
    <w:name w:val="annotation subject"/>
    <w:basedOn w:val="CommentText"/>
    <w:next w:val="CommentText"/>
    <w:link w:val="CommentSubjectChar1"/>
    <w:rsid w:val="00241211"/>
    <w:rPr>
      <w:b/>
      <w:bCs/>
    </w:rPr>
  </w:style>
  <w:style w:type="character" w:customStyle="1" w:styleId="CommentSubjectChar">
    <w:name w:val="Comment Subject Char"/>
    <w:basedOn w:val="CommentTextChar"/>
    <w:rsid w:val="00241211"/>
    <w:rPr>
      <w:b/>
      <w:bCs/>
      <w:sz w:val="20"/>
      <w:szCs w:val="20"/>
    </w:rPr>
  </w:style>
  <w:style w:type="paragraph" w:styleId="BodyTextIndent">
    <w:name w:val="Body Text Indent"/>
    <w:basedOn w:val="Normal"/>
    <w:link w:val="BodyTextIndentChar"/>
    <w:rsid w:val="00241211"/>
    <w:pPr>
      <w:widowControl w:val="0"/>
      <w:outlineLvl w:val="0"/>
    </w:pPr>
    <w:rPr>
      <w:rFonts w:ascii="Arial" w:eastAsia="Times New Roman" w:hAnsi="Arial" w:cs="Arial"/>
      <w:b/>
      <w:bCs/>
      <w:sz w:val="28"/>
      <w:szCs w:val="28"/>
      <w:lang w:eastAsia="nb-NO"/>
    </w:rPr>
  </w:style>
  <w:style w:type="character" w:customStyle="1" w:styleId="BodyTextIndentChar">
    <w:name w:val="Body Text Indent Char"/>
    <w:basedOn w:val="DefaultParagraphFont"/>
    <w:link w:val="BodyTextIndent"/>
    <w:rsid w:val="00241211"/>
    <w:rPr>
      <w:rFonts w:ascii="Arial" w:eastAsia="Times New Roman" w:hAnsi="Arial" w:cs="Arial"/>
      <w:b/>
      <w:bCs/>
      <w:sz w:val="28"/>
      <w:szCs w:val="28"/>
      <w:lang w:val="en-GB" w:eastAsia="nb-NO"/>
    </w:rPr>
  </w:style>
  <w:style w:type="paragraph" w:styleId="PlainText">
    <w:name w:val="Plain Text"/>
    <w:basedOn w:val="Normal"/>
    <w:link w:val="PlainTextChar"/>
    <w:semiHidden/>
    <w:rsid w:val="00241211"/>
    <w:pPr>
      <w:keepLines/>
      <w:widowControl w:val="0"/>
    </w:pPr>
    <w:rPr>
      <w:rFonts w:ascii="Courier New" w:eastAsia="Times New Roman" w:hAnsi="Courier New" w:cs="Courier New"/>
      <w:sz w:val="22"/>
      <w:szCs w:val="22"/>
      <w:lang w:eastAsia="nb-NO"/>
    </w:rPr>
  </w:style>
  <w:style w:type="character" w:customStyle="1" w:styleId="PlainTextChar">
    <w:name w:val="Plain Text Char"/>
    <w:basedOn w:val="DefaultParagraphFont"/>
    <w:link w:val="PlainText"/>
    <w:semiHidden/>
    <w:rsid w:val="00241211"/>
    <w:rPr>
      <w:rFonts w:ascii="Courier New" w:eastAsia="Times New Roman" w:hAnsi="Courier New" w:cs="Courier New"/>
      <w:lang w:val="en-GB" w:eastAsia="nb-NO"/>
    </w:rPr>
  </w:style>
  <w:style w:type="paragraph" w:styleId="Date">
    <w:name w:val="Date"/>
    <w:basedOn w:val="Normal"/>
    <w:next w:val="Normal"/>
    <w:link w:val="DateChar"/>
    <w:semiHidden/>
    <w:rsid w:val="00241211"/>
    <w:pPr>
      <w:keepLines/>
      <w:widowControl w:val="0"/>
    </w:pPr>
    <w:rPr>
      <w:rFonts w:ascii="Arial" w:eastAsia="Times New Roman" w:hAnsi="Arial" w:cs="Arial"/>
      <w:lang w:eastAsia="nb-NO"/>
    </w:rPr>
  </w:style>
  <w:style w:type="character" w:customStyle="1" w:styleId="DateChar">
    <w:name w:val="Date Char"/>
    <w:basedOn w:val="DefaultParagraphFont"/>
    <w:link w:val="Date"/>
    <w:semiHidden/>
    <w:rsid w:val="00241211"/>
    <w:rPr>
      <w:rFonts w:ascii="Arial" w:eastAsia="Times New Roman" w:hAnsi="Arial" w:cs="Arial"/>
      <w:sz w:val="24"/>
      <w:szCs w:val="24"/>
      <w:lang w:val="en-GB" w:eastAsia="nb-NO"/>
    </w:rPr>
  </w:style>
  <w:style w:type="paragraph" w:styleId="NormalWeb">
    <w:name w:val="Normal (Web)"/>
    <w:aliases w:val=" Char Char, Char Char2, Char Char1, Char, Char Char Char Char, Char Char1 Char Char Char Char, Char Char1 Char Char Char Char Char C, Char Char Char Char Char Char Char,Normal (Web) Char Char,Char Char Char1 Char Char Char"/>
    <w:basedOn w:val="Normal"/>
    <w:link w:val="NormalWebChar"/>
    <w:uiPriority w:val="99"/>
    <w:qFormat/>
    <w:rsid w:val="00241211"/>
    <w:pPr>
      <w:spacing w:before="90" w:after="90"/>
    </w:pPr>
    <w:rPr>
      <w:rFonts w:ascii="Arial Unicode MS" w:eastAsia="Arial Unicode MS" w:hAnsi="Arial Unicode MS" w:cs="Arial"/>
      <w:color w:val="000000"/>
      <w:lang w:eastAsia="nb-NO"/>
    </w:rPr>
  </w:style>
  <w:style w:type="paragraph" w:customStyle="1" w:styleId="undertittel">
    <w:name w:val="undertittel"/>
    <w:basedOn w:val="Normal"/>
    <w:rsid w:val="00241211"/>
    <w:pPr>
      <w:autoSpaceDE w:val="0"/>
      <w:autoSpaceDN w:val="0"/>
      <w:adjustRightInd w:val="0"/>
    </w:pPr>
    <w:rPr>
      <w:rFonts w:ascii="Arial" w:eastAsia="Times New Roman" w:hAnsi="Arial" w:cs="Arial"/>
      <w:sz w:val="28"/>
      <w:szCs w:val="28"/>
      <w:lang w:eastAsia="nb-NO"/>
    </w:rPr>
  </w:style>
  <w:style w:type="paragraph" w:customStyle="1" w:styleId="Overskrift">
    <w:name w:val="Overskrift"/>
    <w:basedOn w:val="Heading1"/>
    <w:rsid w:val="00241211"/>
    <w:pPr>
      <w:spacing w:before="400" w:after="240" w:line="240" w:lineRule="auto"/>
      <w:ind w:left="0" w:hanging="851"/>
      <w:jc w:val="left"/>
    </w:pPr>
    <w:rPr>
      <w:rFonts w:ascii="Arial" w:hAnsi="Arial" w:cs="Arial"/>
      <w:bCs/>
      <w:caps/>
      <w:color w:val="auto"/>
      <w:kern w:val="28"/>
      <w:sz w:val="28"/>
      <w:szCs w:val="28"/>
      <w:lang w:eastAsia="nb-NO"/>
    </w:rPr>
  </w:style>
  <w:style w:type="paragraph" w:customStyle="1" w:styleId="Fetskrift11p">
    <w:name w:val="Fet skrift 11p"/>
    <w:basedOn w:val="Normal"/>
    <w:rsid w:val="00241211"/>
    <w:pPr>
      <w:keepLines/>
      <w:widowControl w:val="0"/>
    </w:pPr>
    <w:rPr>
      <w:rFonts w:ascii="Arial" w:eastAsia="Times New Roman" w:hAnsi="Arial" w:cs="Arial"/>
      <w:b/>
      <w:bCs/>
      <w:sz w:val="22"/>
      <w:szCs w:val="22"/>
      <w:lang w:eastAsia="nb-NO"/>
    </w:rPr>
  </w:style>
  <w:style w:type="paragraph" w:customStyle="1" w:styleId="Forsidetittel">
    <w:name w:val="Forsidetittel"/>
    <w:basedOn w:val="Normal"/>
    <w:rsid w:val="00241211"/>
    <w:pPr>
      <w:widowControl w:val="0"/>
      <w:autoSpaceDE w:val="0"/>
      <w:autoSpaceDN w:val="0"/>
      <w:adjustRightInd w:val="0"/>
    </w:pPr>
    <w:rPr>
      <w:rFonts w:ascii="Arial" w:eastAsia="MS P????" w:hAnsi="Arial" w:cs="Arial"/>
      <w:color w:val="061844"/>
      <w:sz w:val="80"/>
      <w:szCs w:val="80"/>
      <w:lang w:eastAsia="nb-NO"/>
    </w:rPr>
  </w:style>
  <w:style w:type="paragraph" w:customStyle="1" w:styleId="Forsidetopp">
    <w:name w:val="Forsidetopp"/>
    <w:basedOn w:val="Normal"/>
    <w:rsid w:val="00241211"/>
    <w:pPr>
      <w:widowControl w:val="0"/>
      <w:autoSpaceDE w:val="0"/>
      <w:autoSpaceDN w:val="0"/>
      <w:adjustRightInd w:val="0"/>
    </w:pPr>
    <w:rPr>
      <w:rFonts w:ascii="Arial" w:eastAsia="MS P????" w:hAnsi="Arial" w:cs="Arial"/>
      <w:color w:val="061844"/>
      <w:sz w:val="40"/>
      <w:szCs w:val="40"/>
      <w:lang w:eastAsia="nb-NO"/>
    </w:rPr>
  </w:style>
  <w:style w:type="paragraph" w:customStyle="1" w:styleId="Forsidetittel2">
    <w:name w:val="Forsidetittel 2"/>
    <w:basedOn w:val="BodyTextIndent"/>
    <w:rsid w:val="00241211"/>
    <w:rPr>
      <w:rFonts w:eastAsia="MS P????"/>
      <w:b w:val="0"/>
      <w:bCs w:val="0"/>
      <w:color w:val="061844"/>
    </w:rPr>
  </w:style>
  <w:style w:type="paragraph" w:customStyle="1" w:styleId="nummerertliste1">
    <w:name w:val="nummerert liste 1"/>
    <w:basedOn w:val="Normal"/>
    <w:rsid w:val="00241211"/>
    <w:pPr>
      <w:numPr>
        <w:numId w:val="2"/>
      </w:numPr>
      <w:spacing w:after="180"/>
    </w:pPr>
    <w:rPr>
      <w:rFonts w:ascii="Arial" w:eastAsia="Times New Roman" w:hAnsi="Arial" w:cs="Arial"/>
      <w:sz w:val="22"/>
      <w:szCs w:val="22"/>
      <w:lang w:eastAsia="nb-NO"/>
    </w:rPr>
  </w:style>
  <w:style w:type="paragraph" w:customStyle="1" w:styleId="Nummerertlisteinnrykk">
    <w:name w:val="Nummerert liste innrykk"/>
    <w:basedOn w:val="Normal"/>
    <w:rsid w:val="00241211"/>
    <w:pPr>
      <w:keepLines/>
      <w:widowControl w:val="0"/>
      <w:numPr>
        <w:numId w:val="4"/>
      </w:numPr>
    </w:pPr>
    <w:rPr>
      <w:rFonts w:ascii="Arial" w:eastAsia="Times New Roman" w:hAnsi="Arial" w:cs="Arial"/>
      <w:sz w:val="22"/>
      <w:szCs w:val="22"/>
      <w:lang w:eastAsia="nb-NO"/>
    </w:rPr>
  </w:style>
  <w:style w:type="paragraph" w:customStyle="1" w:styleId="Tabellnavn">
    <w:name w:val="Tabellnavn"/>
    <w:basedOn w:val="Normal"/>
    <w:rsid w:val="00241211"/>
    <w:pPr>
      <w:keepLines/>
      <w:widowControl w:val="0"/>
    </w:pPr>
    <w:rPr>
      <w:rFonts w:ascii="Arial" w:eastAsia="Times New Roman" w:hAnsi="Arial" w:cs="Arial"/>
      <w:i/>
      <w:iCs/>
      <w:sz w:val="22"/>
      <w:szCs w:val="22"/>
      <w:lang w:eastAsia="nb-NO"/>
    </w:rPr>
  </w:style>
  <w:style w:type="paragraph" w:customStyle="1" w:styleId="Bokstavliste">
    <w:name w:val="Bokstavliste"/>
    <w:basedOn w:val="Normal"/>
    <w:rsid w:val="00241211"/>
    <w:pPr>
      <w:keepLines/>
      <w:widowControl w:val="0"/>
      <w:numPr>
        <w:numId w:val="3"/>
      </w:numPr>
      <w:spacing w:after="120"/>
    </w:pPr>
    <w:rPr>
      <w:rFonts w:ascii="Arial" w:eastAsia="Times New Roman" w:hAnsi="Arial" w:cs="Arial"/>
      <w:sz w:val="22"/>
      <w:szCs w:val="22"/>
      <w:lang w:eastAsia="nb-NO"/>
    </w:rPr>
  </w:style>
  <w:style w:type="paragraph" w:customStyle="1" w:styleId="Nummerliste2">
    <w:name w:val="Nummerliste 2"/>
    <w:basedOn w:val="Normal"/>
    <w:rsid w:val="00241211"/>
    <w:pPr>
      <w:keepLines/>
      <w:widowControl w:val="0"/>
      <w:numPr>
        <w:numId w:val="1"/>
      </w:numPr>
      <w:spacing w:after="120"/>
      <w:outlineLvl w:val="0"/>
    </w:pPr>
    <w:rPr>
      <w:rFonts w:ascii="Arial" w:eastAsia="Times New Roman" w:hAnsi="Arial" w:cs="Arial"/>
      <w:sz w:val="22"/>
      <w:szCs w:val="22"/>
      <w:lang w:eastAsia="nb-NO"/>
    </w:rPr>
  </w:style>
  <w:style w:type="paragraph" w:customStyle="1" w:styleId="Bokstavliste2">
    <w:name w:val="Bokstavliste 2"/>
    <w:basedOn w:val="Normal"/>
    <w:rsid w:val="00241211"/>
    <w:pPr>
      <w:keepLines/>
      <w:widowControl w:val="0"/>
      <w:numPr>
        <w:ilvl w:val="1"/>
        <w:numId w:val="2"/>
      </w:numPr>
      <w:spacing w:after="60"/>
    </w:pPr>
    <w:rPr>
      <w:rFonts w:ascii="Arial" w:eastAsia="Times New Roman" w:hAnsi="Arial" w:cs="Arial"/>
      <w:sz w:val="22"/>
      <w:szCs w:val="22"/>
      <w:lang w:eastAsia="nb-NO"/>
    </w:rPr>
  </w:style>
  <w:style w:type="paragraph" w:customStyle="1" w:styleId="bokstavliste3">
    <w:name w:val="bokstavliste 3"/>
    <w:basedOn w:val="Normal"/>
    <w:rsid w:val="00241211"/>
    <w:pPr>
      <w:keepLines/>
      <w:widowControl w:val="0"/>
      <w:numPr>
        <w:numId w:val="5"/>
      </w:numPr>
    </w:pPr>
    <w:rPr>
      <w:rFonts w:ascii="Arial" w:eastAsia="Times New Roman" w:hAnsi="Arial" w:cs="Arial"/>
      <w:sz w:val="22"/>
      <w:szCs w:val="22"/>
      <w:lang w:eastAsia="nb-NO"/>
    </w:rPr>
  </w:style>
  <w:style w:type="paragraph" w:customStyle="1" w:styleId="liste">
    <w:name w:val="liste"/>
    <w:basedOn w:val="Normal"/>
    <w:rsid w:val="00241211"/>
    <w:pPr>
      <w:widowControl w:val="0"/>
      <w:numPr>
        <w:numId w:val="6"/>
      </w:numPr>
      <w:autoSpaceDE w:val="0"/>
      <w:autoSpaceDN w:val="0"/>
      <w:adjustRightInd w:val="0"/>
      <w:spacing w:after="60"/>
    </w:pPr>
    <w:rPr>
      <w:rFonts w:ascii="Arial" w:eastAsia="Times New Roman" w:hAnsi="Arial" w:cs="Arial"/>
      <w:sz w:val="22"/>
      <w:szCs w:val="22"/>
      <w:lang w:eastAsia="nb-NO"/>
    </w:rPr>
  </w:style>
  <w:style w:type="paragraph" w:customStyle="1" w:styleId="kule1">
    <w:name w:val="kule 1"/>
    <w:basedOn w:val="liste"/>
    <w:rsid w:val="00241211"/>
    <w:pPr>
      <w:numPr>
        <w:numId w:val="7"/>
      </w:numPr>
    </w:pPr>
  </w:style>
  <w:style w:type="paragraph" w:customStyle="1" w:styleId="definisjoner">
    <w:name w:val="definisjoner"/>
    <w:basedOn w:val="Normal"/>
    <w:rsid w:val="00241211"/>
    <w:pPr>
      <w:widowControl w:val="0"/>
      <w:autoSpaceDE w:val="0"/>
      <w:autoSpaceDN w:val="0"/>
      <w:adjustRightInd w:val="0"/>
      <w:spacing w:after="120"/>
    </w:pPr>
    <w:rPr>
      <w:rFonts w:ascii="Arial" w:eastAsia="Times New Roman" w:hAnsi="Arial" w:cs="Arial"/>
      <w:sz w:val="22"/>
      <w:szCs w:val="22"/>
      <w:lang w:eastAsia="nb-NO"/>
    </w:rPr>
  </w:style>
  <w:style w:type="paragraph" w:styleId="NormalIndent">
    <w:name w:val="Normal Indent"/>
    <w:basedOn w:val="Normal"/>
    <w:rsid w:val="00241211"/>
    <w:pPr>
      <w:keepLines/>
      <w:widowControl w:val="0"/>
      <w:ind w:left="708"/>
    </w:pPr>
    <w:rPr>
      <w:rFonts w:ascii="Arial" w:eastAsia="Times New Roman" w:hAnsi="Arial" w:cs="Arial"/>
      <w:lang w:eastAsia="nb-NO"/>
    </w:rPr>
  </w:style>
  <w:style w:type="paragraph" w:customStyle="1" w:styleId="Avtaleoverskrift">
    <w:name w:val="Avtale overskrift"/>
    <w:basedOn w:val="Overskrift"/>
    <w:rsid w:val="00241211"/>
    <w:pPr>
      <w:spacing w:before="200"/>
      <w:jc w:val="center"/>
    </w:pPr>
    <w:rPr>
      <w:color w:val="0D162C"/>
      <w:sz w:val="24"/>
      <w:szCs w:val="24"/>
    </w:rPr>
  </w:style>
  <w:style w:type="paragraph" w:customStyle="1" w:styleId="kule">
    <w:name w:val="kule"/>
    <w:basedOn w:val="Normal"/>
    <w:rsid w:val="00241211"/>
    <w:pPr>
      <w:keepLines/>
      <w:widowControl w:val="0"/>
      <w:numPr>
        <w:numId w:val="9"/>
      </w:numPr>
      <w:tabs>
        <w:tab w:val="num" w:pos="12"/>
      </w:tabs>
      <w:ind w:left="732"/>
    </w:pPr>
    <w:rPr>
      <w:rFonts w:ascii="Arial" w:eastAsia="Times New Roman" w:hAnsi="Arial" w:cs="Arial"/>
      <w:sz w:val="22"/>
      <w:szCs w:val="22"/>
      <w:lang w:eastAsia="nb-NO"/>
    </w:rPr>
  </w:style>
  <w:style w:type="paragraph" w:customStyle="1" w:styleId="figurtekst">
    <w:name w:val="figurtekst"/>
    <w:basedOn w:val="BodyText"/>
    <w:rsid w:val="00241211"/>
  </w:style>
  <w:style w:type="paragraph" w:customStyle="1" w:styleId="Listenummer">
    <w:name w:val="Liste nummer"/>
    <w:basedOn w:val="Normal"/>
    <w:rsid w:val="00241211"/>
    <w:pPr>
      <w:keepLines/>
      <w:widowControl w:val="0"/>
      <w:numPr>
        <w:numId w:val="8"/>
      </w:numPr>
    </w:pPr>
    <w:rPr>
      <w:rFonts w:ascii="Arial" w:eastAsia="Times New Roman" w:hAnsi="Arial" w:cs="Arial"/>
      <w:sz w:val="22"/>
      <w:szCs w:val="22"/>
      <w:lang w:eastAsia="nb-NO"/>
    </w:rPr>
  </w:style>
  <w:style w:type="paragraph" w:customStyle="1" w:styleId="forord">
    <w:name w:val="forord"/>
    <w:basedOn w:val="Normal"/>
    <w:rsid w:val="00241211"/>
    <w:pPr>
      <w:widowControl w:val="0"/>
      <w:autoSpaceDE w:val="0"/>
      <w:autoSpaceDN w:val="0"/>
      <w:adjustRightInd w:val="0"/>
      <w:spacing w:after="120"/>
    </w:pPr>
    <w:rPr>
      <w:rFonts w:ascii="Arial" w:eastAsia="Times New Roman" w:hAnsi="Arial" w:cs="Arial"/>
      <w:sz w:val="22"/>
      <w:szCs w:val="20"/>
      <w:lang w:eastAsia="nb-NO"/>
    </w:rPr>
  </w:style>
  <w:style w:type="paragraph" w:customStyle="1" w:styleId="BodyText21">
    <w:name w:val="Body Text 21"/>
    <w:basedOn w:val="Normal"/>
    <w:rsid w:val="00241211"/>
    <w:pPr>
      <w:overflowPunct w:val="0"/>
      <w:autoSpaceDE w:val="0"/>
      <w:autoSpaceDN w:val="0"/>
      <w:adjustRightInd w:val="0"/>
      <w:textAlignment w:val="baseline"/>
    </w:pPr>
    <w:rPr>
      <w:rFonts w:ascii="Arial" w:eastAsia="Times New Roman" w:hAnsi="Arial" w:cs="Arial"/>
      <w:sz w:val="20"/>
      <w:szCs w:val="20"/>
      <w:lang w:eastAsia="nb-NO"/>
    </w:rPr>
  </w:style>
  <w:style w:type="paragraph" w:customStyle="1" w:styleId="Tabelltekst">
    <w:name w:val="Tabelltekst"/>
    <w:basedOn w:val="Normal"/>
    <w:rsid w:val="00241211"/>
    <w:pPr>
      <w:keepNext/>
      <w:keepLines/>
      <w:widowControl w:val="0"/>
      <w:tabs>
        <w:tab w:val="left" w:pos="3544"/>
      </w:tabs>
      <w:spacing w:before="80"/>
      <w:ind w:left="57"/>
    </w:pPr>
    <w:rPr>
      <w:rFonts w:ascii="Arial" w:eastAsia="Times New Roman" w:hAnsi="Arial" w:cs="Arial"/>
      <w:sz w:val="20"/>
      <w:szCs w:val="22"/>
      <w:lang w:eastAsia="nb-NO"/>
    </w:rPr>
  </w:style>
  <w:style w:type="paragraph" w:customStyle="1" w:styleId="signatur">
    <w:name w:val="signatur"/>
    <w:basedOn w:val="Normal"/>
    <w:rsid w:val="00241211"/>
    <w:pPr>
      <w:tabs>
        <w:tab w:val="left" w:pos="4820"/>
      </w:tabs>
    </w:pPr>
    <w:rPr>
      <w:rFonts w:ascii="Arial" w:eastAsia="Times New Roman" w:hAnsi="Arial" w:cs="Arial"/>
      <w:sz w:val="22"/>
      <w:szCs w:val="20"/>
    </w:rPr>
  </w:style>
  <w:style w:type="paragraph" w:customStyle="1" w:styleId="CommentSubject1">
    <w:name w:val="Comment Subject1"/>
    <w:basedOn w:val="CommentText"/>
    <w:next w:val="CommentText"/>
    <w:link w:val="CommentSubject1Tegn"/>
    <w:rsid w:val="00241211"/>
    <w:rPr>
      <w:b/>
      <w:bCs/>
    </w:rPr>
  </w:style>
  <w:style w:type="paragraph" w:customStyle="1" w:styleId="TableContents">
    <w:name w:val="Table Contents"/>
    <w:basedOn w:val="Normal"/>
    <w:rsid w:val="00241211"/>
    <w:pPr>
      <w:suppressLineNumbers/>
      <w:suppressAutoHyphens/>
    </w:pPr>
    <w:rPr>
      <w:rFonts w:ascii="Arial" w:eastAsia="Times New Roman" w:hAnsi="Arial" w:cs="Arial"/>
      <w:sz w:val="22"/>
      <w:szCs w:val="22"/>
      <w:lang w:eastAsia="ar-SA"/>
    </w:rPr>
  </w:style>
  <w:style w:type="paragraph" w:customStyle="1" w:styleId="Dato1">
    <w:name w:val="Dato1"/>
    <w:basedOn w:val="Normal"/>
    <w:next w:val="Normal"/>
    <w:rsid w:val="00241211"/>
    <w:pPr>
      <w:suppressAutoHyphens/>
    </w:pPr>
    <w:rPr>
      <w:rFonts w:ascii="Arial" w:eastAsia="Times New Roman" w:hAnsi="Arial" w:cs="Times New Roman"/>
      <w:lang w:eastAsia="ar-SA"/>
    </w:rPr>
  </w:style>
  <w:style w:type="table" w:customStyle="1" w:styleId="TableGrid1">
    <w:name w:val="Table Grid1"/>
    <w:basedOn w:val="TableNormal"/>
    <w:next w:val="TableGrid0"/>
    <w:rsid w:val="00241211"/>
    <w:pPr>
      <w:spacing w:after="0" w:line="240" w:lineRule="auto"/>
    </w:pPr>
    <w:rPr>
      <w:rFonts w:ascii="Times New Roman" w:eastAsia="Times New Roman" w:hAnsi="Times New Roman" w:cs="Times New Roman"/>
      <w:sz w:val="20"/>
      <w:szCs w:val="20"/>
      <w:lang w:eastAsia="nb-N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mmentTextChar1">
    <w:name w:val="Comment Text Char1"/>
    <w:link w:val="CommentText"/>
    <w:uiPriority w:val="99"/>
    <w:rsid w:val="00241211"/>
    <w:rPr>
      <w:rFonts w:ascii="Arial" w:eastAsia="Times New Roman" w:hAnsi="Arial" w:cs="Times New Roman"/>
      <w:lang w:val="en-GB" w:eastAsia="x-none"/>
    </w:rPr>
  </w:style>
  <w:style w:type="paragraph" w:styleId="Revision">
    <w:name w:val="Revision"/>
    <w:hidden/>
    <w:uiPriority w:val="99"/>
    <w:semiHidden/>
    <w:rsid w:val="00241211"/>
    <w:pPr>
      <w:spacing w:after="0" w:line="240" w:lineRule="auto"/>
    </w:pPr>
    <w:rPr>
      <w:rFonts w:ascii="Arial" w:eastAsia="Times New Roman" w:hAnsi="Arial" w:cs="Arial"/>
      <w:lang w:eastAsia="nb-NO"/>
    </w:rPr>
  </w:style>
  <w:style w:type="paragraph" w:customStyle="1" w:styleId="StyleTimesNewRomanLeft0cmHanging15cmRight-002">
    <w:name w:val="Style Times New Roman Left:  0 cm Hanging:  15 cm Right:  -002..."/>
    <w:basedOn w:val="Normal"/>
    <w:autoRedefine/>
    <w:rsid w:val="00241211"/>
    <w:pPr>
      <w:spacing w:line="265" w:lineRule="atLeast"/>
      <w:ind w:left="709" w:right="-11"/>
    </w:pPr>
    <w:rPr>
      <w:rFonts w:ascii="Times New Roman" w:eastAsia="Times New Roman" w:hAnsi="Times New Roman" w:cs="Times New Roman"/>
      <w:szCs w:val="20"/>
      <w:lang w:eastAsia="nb-NO"/>
    </w:rPr>
  </w:style>
  <w:style w:type="paragraph" w:customStyle="1" w:styleId="Default">
    <w:name w:val="Default"/>
    <w:rsid w:val="00241211"/>
    <w:pPr>
      <w:autoSpaceDE w:val="0"/>
      <w:autoSpaceDN w:val="0"/>
      <w:adjustRightInd w:val="0"/>
      <w:spacing w:after="0" w:line="240" w:lineRule="auto"/>
    </w:pPr>
    <w:rPr>
      <w:rFonts w:ascii="Arial" w:eastAsia="Times New Roman" w:hAnsi="Arial" w:cs="Arial"/>
      <w:color w:val="000000"/>
      <w:sz w:val="24"/>
      <w:szCs w:val="24"/>
      <w:lang w:eastAsia="nb-NO"/>
    </w:rPr>
  </w:style>
  <w:style w:type="paragraph" w:customStyle="1" w:styleId="Normalmedluftover">
    <w:name w:val="Normal med luft over"/>
    <w:basedOn w:val="CommentSubject1"/>
    <w:link w:val="NormalmedluftoverTegn"/>
    <w:qFormat/>
    <w:rsid w:val="00241211"/>
    <w:pPr>
      <w:spacing w:before="140"/>
    </w:pPr>
    <w:rPr>
      <w:b w:val="0"/>
    </w:rPr>
  </w:style>
  <w:style w:type="character" w:customStyle="1" w:styleId="CommentSubject1Tegn">
    <w:name w:val="Comment Subject1 Tegn"/>
    <w:basedOn w:val="CommentTextChar1"/>
    <w:link w:val="CommentSubject1"/>
    <w:rsid w:val="00241211"/>
    <w:rPr>
      <w:rFonts w:ascii="Arial" w:eastAsia="Times New Roman" w:hAnsi="Arial" w:cs="Times New Roman"/>
      <w:b/>
      <w:bCs/>
      <w:lang w:val="en-GB" w:eastAsia="x-none"/>
    </w:rPr>
  </w:style>
  <w:style w:type="character" w:customStyle="1" w:styleId="NormalmedluftoverTegn">
    <w:name w:val="Normal med luft over Tegn"/>
    <w:basedOn w:val="CommentSubject1Tegn"/>
    <w:link w:val="Normalmedluftover"/>
    <w:rsid w:val="00241211"/>
    <w:rPr>
      <w:rFonts w:ascii="Arial" w:eastAsia="Times New Roman" w:hAnsi="Arial" w:cs="Times New Roman"/>
      <w:b w:val="0"/>
      <w:bCs/>
      <w:lang w:val="en-GB" w:eastAsia="x-none"/>
    </w:rPr>
  </w:style>
  <w:style w:type="table" w:customStyle="1" w:styleId="Tabellrutenett2">
    <w:name w:val="Tabellrutenett2"/>
    <w:basedOn w:val="TableNormal"/>
    <w:next w:val="TableGrid0"/>
    <w:uiPriority w:val="39"/>
    <w:rsid w:val="00241211"/>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enett1">
    <w:name w:val="Tabellrutenett1"/>
    <w:basedOn w:val="TableNormal"/>
    <w:next w:val="TableGrid0"/>
    <w:uiPriority w:val="39"/>
    <w:rsid w:val="00241211"/>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njestil">
    <w:name w:val="Linjestil"/>
    <w:basedOn w:val="Normalmedluftover"/>
    <w:link w:val="LinjestilTegn"/>
    <w:qFormat/>
    <w:rsid w:val="00241211"/>
    <w:pPr>
      <w:spacing w:before="0" w:after="100" w:afterAutospacing="1"/>
    </w:pPr>
  </w:style>
  <w:style w:type="character" w:customStyle="1" w:styleId="LinjestilTegn">
    <w:name w:val="Linjestil Tegn"/>
    <w:basedOn w:val="NormalmedluftoverTegn"/>
    <w:link w:val="Linjestil"/>
    <w:rsid w:val="00241211"/>
    <w:rPr>
      <w:rFonts w:ascii="Arial" w:eastAsia="Times New Roman" w:hAnsi="Arial" w:cs="Times New Roman"/>
      <w:b w:val="0"/>
      <w:bCs/>
      <w:lang w:val="en-GB" w:eastAsia="x-none"/>
    </w:rPr>
  </w:style>
  <w:style w:type="paragraph" w:styleId="Subtitle">
    <w:name w:val="Subtitle"/>
    <w:basedOn w:val="Normal"/>
    <w:next w:val="Normal"/>
    <w:link w:val="SubtitleChar"/>
    <w:qFormat/>
    <w:rsid w:val="00241211"/>
    <w:pPr>
      <w:framePr w:hSpace="181" w:wrap="around" w:vAnchor="page" w:hAnchor="page" w:x="1135" w:y="2836"/>
      <w:suppressOverlap/>
    </w:pPr>
    <w:rPr>
      <w:rFonts w:ascii="Arial" w:eastAsia="Calibri" w:hAnsi="Arial" w:cs="Arial"/>
      <w:color w:val="464646"/>
      <w:sz w:val="44"/>
      <w:szCs w:val="22"/>
    </w:rPr>
  </w:style>
  <w:style w:type="character" w:customStyle="1" w:styleId="SubtitleChar">
    <w:name w:val="Subtitle Char"/>
    <w:basedOn w:val="DefaultParagraphFont"/>
    <w:link w:val="Subtitle"/>
    <w:rsid w:val="00241211"/>
    <w:rPr>
      <w:rFonts w:ascii="Arial" w:eastAsia="Calibri" w:hAnsi="Arial" w:cs="Arial"/>
      <w:color w:val="464646"/>
      <w:sz w:val="44"/>
      <w:lang w:val="en-GB"/>
    </w:rPr>
  </w:style>
  <w:style w:type="paragraph" w:customStyle="1" w:styleId="Grnntittel">
    <w:name w:val="Grønn tittel"/>
    <w:basedOn w:val="Normal"/>
    <w:link w:val="GrnntittelTegn"/>
    <w:qFormat/>
    <w:rsid w:val="00241211"/>
    <w:pPr>
      <w:framePr w:hSpace="181" w:wrap="around" w:vAnchor="page" w:hAnchor="page" w:x="1135" w:y="2836"/>
      <w:suppressOverlap/>
    </w:pPr>
    <w:rPr>
      <w:rFonts w:ascii="Arial" w:eastAsia="Calibri" w:hAnsi="Arial" w:cs="Arial"/>
      <w:color w:val="55B947"/>
      <w:sz w:val="36"/>
      <w:szCs w:val="22"/>
    </w:rPr>
  </w:style>
  <w:style w:type="paragraph" w:customStyle="1" w:styleId="Tittelside2">
    <w:name w:val="Tittel side 2"/>
    <w:basedOn w:val="Title"/>
    <w:link w:val="Tittelside2Tegn"/>
    <w:qFormat/>
    <w:rsid w:val="00241211"/>
    <w:pPr>
      <w:pageBreakBefore/>
      <w:framePr w:hSpace="0" w:wrap="auto" w:vAnchor="margin" w:hAnchor="text" w:xAlign="left" w:yAlign="inline"/>
      <w:widowControl w:val="0"/>
      <w:suppressAutoHyphens/>
      <w:suppressOverlap w:val="0"/>
    </w:pPr>
    <w:rPr>
      <w:rFonts w:eastAsia="Times New Roman"/>
      <w:bCs/>
      <w:color w:val="auto"/>
      <w:sz w:val="28"/>
      <w:szCs w:val="28"/>
      <w:lang w:eastAsia="ar-SA"/>
    </w:rPr>
  </w:style>
  <w:style w:type="character" w:customStyle="1" w:styleId="GrnntittelTegn">
    <w:name w:val="Grønn tittel Tegn"/>
    <w:basedOn w:val="DefaultParagraphFont"/>
    <w:link w:val="Grnntittel"/>
    <w:rsid w:val="00241211"/>
    <w:rPr>
      <w:rFonts w:ascii="Arial" w:eastAsia="Calibri" w:hAnsi="Arial" w:cs="Arial"/>
      <w:color w:val="55B947"/>
      <w:sz w:val="36"/>
      <w:lang w:val="en-GB"/>
    </w:rPr>
  </w:style>
  <w:style w:type="character" w:customStyle="1" w:styleId="Tittelside2Tegn">
    <w:name w:val="Tittel side 2 Tegn"/>
    <w:basedOn w:val="DefaultParagraphFont"/>
    <w:link w:val="Tittelside2"/>
    <w:rsid w:val="00241211"/>
    <w:rPr>
      <w:rFonts w:ascii="Arial" w:eastAsia="Times New Roman" w:hAnsi="Arial" w:cs="Arial"/>
      <w:b/>
      <w:bCs/>
      <w:sz w:val="28"/>
      <w:szCs w:val="28"/>
      <w:lang w:val="en-GB" w:eastAsia="ar-SA"/>
    </w:rPr>
  </w:style>
  <w:style w:type="character" w:customStyle="1" w:styleId="TitleChar1">
    <w:name w:val="Title Char1"/>
    <w:basedOn w:val="DefaultParagraphFont"/>
    <w:link w:val="Title"/>
    <w:uiPriority w:val="1"/>
    <w:rsid w:val="00241211"/>
    <w:rPr>
      <w:rFonts w:ascii="Arial" w:eastAsia="Calibri" w:hAnsi="Arial" w:cs="Arial"/>
      <w:b/>
      <w:color w:val="464646"/>
      <w:sz w:val="60"/>
      <w:lang w:val="en-GB"/>
    </w:rPr>
  </w:style>
  <w:style w:type="paragraph" w:customStyle="1" w:styleId="grnnfirkant">
    <w:name w:val="grønn firkant"/>
    <w:basedOn w:val="Normal"/>
    <w:link w:val="grnnfirkantTegn"/>
    <w:qFormat/>
    <w:rsid w:val="00241211"/>
    <w:pPr>
      <w:keepLines/>
      <w:widowControl w:val="0"/>
      <w:jc w:val="center"/>
    </w:pPr>
    <w:rPr>
      <w:rFonts w:ascii="Arial" w:eastAsia="Times New Roman" w:hAnsi="Arial" w:cs="Arial"/>
      <w:b/>
      <w:bCs/>
      <w:color w:val="FFFFFF"/>
      <w:sz w:val="34"/>
      <w:szCs w:val="34"/>
      <w:lang w:eastAsia="nb-NO"/>
    </w:rPr>
  </w:style>
  <w:style w:type="character" w:customStyle="1" w:styleId="grnnfirkantTegn">
    <w:name w:val="grønn firkant Tegn"/>
    <w:basedOn w:val="DefaultParagraphFont"/>
    <w:link w:val="grnnfirkant"/>
    <w:rsid w:val="00241211"/>
    <w:rPr>
      <w:rFonts w:ascii="Arial" w:eastAsia="Times New Roman" w:hAnsi="Arial" w:cs="Arial"/>
      <w:b/>
      <w:bCs/>
      <w:color w:val="FFFFFF"/>
      <w:sz w:val="34"/>
      <w:szCs w:val="34"/>
      <w:lang w:val="en-GB" w:eastAsia="nb-NO"/>
    </w:rPr>
  </w:style>
  <w:style w:type="character" w:styleId="BookTitle">
    <w:name w:val="Book Title"/>
    <w:basedOn w:val="DefaultParagraphFont"/>
    <w:uiPriority w:val="33"/>
    <w:rsid w:val="00241211"/>
    <w:rPr>
      <w:b/>
      <w:bCs/>
      <w:i/>
      <w:iCs/>
      <w:spacing w:val="5"/>
    </w:rPr>
  </w:style>
  <w:style w:type="paragraph" w:customStyle="1" w:styleId="Overskriftavtale">
    <w:name w:val="Overskrift avtale"/>
    <w:basedOn w:val="Overskrift"/>
    <w:rsid w:val="00241211"/>
    <w:pPr>
      <w:keepLines w:val="0"/>
      <w:autoSpaceDE w:val="0"/>
      <w:autoSpaceDN w:val="0"/>
      <w:adjustRightInd w:val="0"/>
      <w:spacing w:before="200"/>
      <w:ind w:firstLine="0"/>
    </w:pPr>
    <w:rPr>
      <w:szCs w:val="26"/>
    </w:rPr>
  </w:style>
  <w:style w:type="character" w:customStyle="1" w:styleId="BalloonTextChar1">
    <w:name w:val="Balloon Text Char1"/>
    <w:link w:val="BalloonText"/>
    <w:uiPriority w:val="99"/>
    <w:rsid w:val="00241211"/>
    <w:rPr>
      <w:rFonts w:ascii="Tahoma" w:eastAsia="Times New Roman" w:hAnsi="Tahoma" w:cs="Tahoma"/>
      <w:sz w:val="16"/>
      <w:szCs w:val="16"/>
      <w:lang w:val="en-GB" w:eastAsia="nb-NO"/>
    </w:rPr>
  </w:style>
  <w:style w:type="paragraph" w:customStyle="1" w:styleId="Merknadstekst1">
    <w:name w:val="Merknadstekst1"/>
    <w:basedOn w:val="Normal"/>
    <w:rsid w:val="00241211"/>
    <w:pPr>
      <w:suppressAutoHyphens/>
    </w:pPr>
    <w:rPr>
      <w:rFonts w:ascii="Arial" w:eastAsia="Times New Roman" w:hAnsi="Arial" w:cs="Times New Roman"/>
      <w:sz w:val="22"/>
      <w:szCs w:val="22"/>
      <w:lang w:eastAsia="ar-SA"/>
    </w:rPr>
  </w:style>
  <w:style w:type="character" w:customStyle="1" w:styleId="CommentSubjectChar1">
    <w:name w:val="Comment Subject Char1"/>
    <w:link w:val="CommentSubject"/>
    <w:rsid w:val="00241211"/>
    <w:rPr>
      <w:rFonts w:ascii="Arial" w:eastAsia="Times New Roman" w:hAnsi="Arial" w:cs="Times New Roman"/>
      <w:b/>
      <w:bCs/>
      <w:lang w:val="en-GB" w:eastAsia="x-none"/>
    </w:rPr>
  </w:style>
  <w:style w:type="character" w:customStyle="1" w:styleId="HeaderChar1">
    <w:name w:val="Header Char1"/>
    <w:basedOn w:val="DefaultParagraphFont"/>
    <w:link w:val="Header1"/>
    <w:uiPriority w:val="99"/>
    <w:rsid w:val="00241211"/>
    <w:rPr>
      <w:rFonts w:ascii="Calibri" w:hAnsi="Calibri" w:cs="Arial"/>
    </w:rPr>
  </w:style>
  <w:style w:type="paragraph" w:customStyle="1" w:styleId="Grnnskrift">
    <w:name w:val="Grøønn skrift"/>
    <w:basedOn w:val="Normal"/>
    <w:link w:val="GrnnskriftTegn"/>
    <w:qFormat/>
    <w:rsid w:val="00241211"/>
    <w:pPr>
      <w:framePr w:hSpace="181" w:wrap="around" w:vAnchor="page" w:hAnchor="page" w:x="1135" w:y="2836"/>
      <w:suppressOverlap/>
    </w:pPr>
    <w:rPr>
      <w:rFonts w:ascii="Arial" w:eastAsia="Calibri" w:hAnsi="Arial" w:cs="Arial"/>
      <w:color w:val="55B947"/>
      <w:sz w:val="36"/>
      <w:szCs w:val="22"/>
    </w:rPr>
  </w:style>
  <w:style w:type="character" w:customStyle="1" w:styleId="GrnnskriftTegn">
    <w:name w:val="Grøønn skrift Tegn"/>
    <w:basedOn w:val="DefaultParagraphFont"/>
    <w:link w:val="Grnnskrift"/>
    <w:rsid w:val="00241211"/>
    <w:rPr>
      <w:rFonts w:ascii="Arial" w:eastAsia="Calibri" w:hAnsi="Arial" w:cs="Arial"/>
      <w:color w:val="55B947"/>
      <w:sz w:val="36"/>
      <w:lang w:val="en-GB"/>
    </w:rPr>
  </w:style>
  <w:style w:type="character" w:customStyle="1" w:styleId="FooterChar1">
    <w:name w:val="Footer Char1"/>
    <w:basedOn w:val="DefaultParagraphFont"/>
    <w:link w:val="Footer1"/>
    <w:uiPriority w:val="99"/>
    <w:rsid w:val="00241211"/>
    <w:rPr>
      <w:rFonts w:ascii="Calibri" w:hAnsi="Calibri" w:cs="Arial"/>
      <w:smallCaps/>
    </w:rPr>
  </w:style>
  <w:style w:type="character" w:customStyle="1" w:styleId="Omtale1">
    <w:name w:val="Omtale1"/>
    <w:basedOn w:val="DefaultParagraphFont"/>
    <w:uiPriority w:val="99"/>
    <w:semiHidden/>
    <w:unhideWhenUsed/>
    <w:rsid w:val="00241211"/>
    <w:rPr>
      <w:color w:val="2B579A"/>
      <w:shd w:val="clear" w:color="auto" w:fill="E6E6E6"/>
    </w:rPr>
  </w:style>
  <w:style w:type="paragraph" w:customStyle="1" w:styleId="Standard">
    <w:name w:val="Standard"/>
    <w:rsid w:val="00241211"/>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HeaderChar2">
    <w:name w:val="Header Char2"/>
    <w:aliases w:val="Header Char Char Char Char Char2,Header Char Char Char Char Char Char1,Header Char Char Char Char Char Char Char Char2,Header Char Char Char Char Char Char Char Char Char1"/>
    <w:basedOn w:val="DefaultParagraphFont"/>
    <w:uiPriority w:val="99"/>
    <w:semiHidden/>
    <w:rsid w:val="00241211"/>
    <w:rPr>
      <w:rFonts w:ascii="Verdana" w:hAnsi="Verdana" w:cs="Verdana"/>
    </w:rPr>
  </w:style>
  <w:style w:type="character" w:customStyle="1" w:styleId="FooterChar2">
    <w:name w:val="Footer Char2"/>
    <w:basedOn w:val="DefaultParagraphFont"/>
    <w:uiPriority w:val="99"/>
    <w:semiHidden/>
    <w:rsid w:val="00241211"/>
    <w:rPr>
      <w:rFonts w:ascii="Verdana" w:hAnsi="Verdana" w:cs="Verdana"/>
    </w:rPr>
  </w:style>
  <w:style w:type="character" w:customStyle="1" w:styleId="normaltextrun">
    <w:name w:val="normaltextrun"/>
    <w:basedOn w:val="DefaultParagraphFont"/>
    <w:rsid w:val="00241211"/>
  </w:style>
  <w:style w:type="character" w:customStyle="1" w:styleId="ListParagraphChar">
    <w:name w:val="List Paragraph Char"/>
    <w:aliases w:val="Liste 1 Char,List Paragraph1 Char,Bullet Number Char,lp1 Char,lp11 Char,List Paragraph11 Char,Bullet 1 Char,Use Case List Paragraph Char,Bullet List Char,FooterText Char,Num Bullet 1 Char,TOC style Char,List1 Char,List11 Char"/>
    <w:link w:val="ListParagraph"/>
    <w:uiPriority w:val="34"/>
    <w:qFormat/>
    <w:locked/>
    <w:rsid w:val="00241211"/>
    <w:rPr>
      <w:rFonts w:ascii="Verdana" w:hAnsi="Verdana" w:cs="Verdana"/>
    </w:rPr>
  </w:style>
  <w:style w:type="paragraph" w:customStyle="1" w:styleId="napomena">
    <w:name w:val="napomena"/>
    <w:link w:val="napomenaChar"/>
    <w:qFormat/>
    <w:rsid w:val="00241211"/>
    <w:pPr>
      <w:spacing w:after="60" w:line="216" w:lineRule="auto"/>
      <w:jc w:val="both"/>
    </w:pPr>
    <w:rPr>
      <w:rFonts w:ascii="Calibri" w:eastAsia="Calibri" w:hAnsi="Calibri" w:cs="Calibri"/>
      <w:sz w:val="20"/>
    </w:rPr>
  </w:style>
  <w:style w:type="character" w:customStyle="1" w:styleId="napomenaChar">
    <w:name w:val="napomena Char"/>
    <w:link w:val="napomena"/>
    <w:rsid w:val="00241211"/>
    <w:rPr>
      <w:rFonts w:ascii="Calibri" w:eastAsia="Calibri" w:hAnsi="Calibri" w:cs="Calibri"/>
      <w:sz w:val="20"/>
    </w:rPr>
  </w:style>
  <w:style w:type="character" w:customStyle="1" w:styleId="UnresolvedMention1">
    <w:name w:val="Unresolved Mention1"/>
    <w:basedOn w:val="DefaultParagraphFont"/>
    <w:uiPriority w:val="99"/>
    <w:semiHidden/>
    <w:unhideWhenUsed/>
    <w:rsid w:val="00241211"/>
    <w:rPr>
      <w:color w:val="605E5C"/>
      <w:shd w:val="clear" w:color="auto" w:fill="E1DFDD"/>
    </w:rPr>
  </w:style>
  <w:style w:type="paragraph" w:customStyle="1" w:styleId="TableParagraph">
    <w:name w:val="Table Paragraph"/>
    <w:basedOn w:val="Normal"/>
    <w:uiPriority w:val="1"/>
    <w:qFormat/>
    <w:rsid w:val="00241211"/>
    <w:pPr>
      <w:widowControl w:val="0"/>
      <w:autoSpaceDE w:val="0"/>
      <w:autoSpaceDN w:val="0"/>
    </w:pPr>
    <w:rPr>
      <w:rFonts w:ascii="Times New Roman" w:eastAsia="Times New Roman" w:hAnsi="Times New Roman" w:cs="Times New Roman"/>
      <w:sz w:val="22"/>
      <w:szCs w:val="22"/>
    </w:rPr>
  </w:style>
  <w:style w:type="character" w:styleId="Emphasis">
    <w:name w:val="Emphasis"/>
    <w:basedOn w:val="DefaultParagraphFont"/>
    <w:qFormat/>
    <w:rsid w:val="00241211"/>
    <w:rPr>
      <w:i/>
      <w:iCs/>
    </w:rPr>
  </w:style>
  <w:style w:type="paragraph" w:styleId="IntenseQuote">
    <w:name w:val="Intense Quote"/>
    <w:basedOn w:val="Normal"/>
    <w:next w:val="Normal"/>
    <w:link w:val="IntenseQuoteChar"/>
    <w:uiPriority w:val="30"/>
    <w:qFormat/>
    <w:rsid w:val="00241211"/>
    <w:pPr>
      <w:widowControl w:val="0"/>
      <w:pBdr>
        <w:top w:val="single" w:sz="4" w:space="10" w:color="5B9BD5" w:themeColor="accent1"/>
        <w:bottom w:val="single" w:sz="4" w:space="10" w:color="5B9BD5" w:themeColor="accent1"/>
      </w:pBdr>
      <w:autoSpaceDE w:val="0"/>
      <w:autoSpaceDN w:val="0"/>
      <w:spacing w:before="360" w:after="360"/>
      <w:ind w:left="864" w:right="864"/>
      <w:jc w:val="center"/>
    </w:pPr>
    <w:rPr>
      <w:rFonts w:ascii="Times New Roman" w:eastAsia="Times New Roman" w:hAnsi="Times New Roman" w:cs="Times New Roman"/>
      <w:i/>
      <w:iCs/>
      <w:color w:val="5B9BD5" w:themeColor="accent1"/>
      <w:sz w:val="22"/>
      <w:szCs w:val="22"/>
    </w:rPr>
  </w:style>
  <w:style w:type="character" w:customStyle="1" w:styleId="IntenseQuoteChar">
    <w:name w:val="Intense Quote Char"/>
    <w:basedOn w:val="DefaultParagraphFont"/>
    <w:link w:val="IntenseQuote"/>
    <w:uiPriority w:val="30"/>
    <w:rsid w:val="00241211"/>
    <w:rPr>
      <w:rFonts w:ascii="Times New Roman" w:eastAsia="Times New Roman" w:hAnsi="Times New Roman" w:cs="Times New Roman"/>
      <w:i/>
      <w:iCs/>
      <w:color w:val="5B9BD5" w:themeColor="accent1"/>
      <w:lang w:val="en-GB"/>
    </w:rPr>
  </w:style>
  <w:style w:type="character" w:styleId="LineNumber">
    <w:name w:val="line number"/>
    <w:basedOn w:val="DefaultParagraphFont"/>
    <w:uiPriority w:val="99"/>
    <w:semiHidden/>
    <w:unhideWhenUsed/>
    <w:rsid w:val="00241211"/>
  </w:style>
  <w:style w:type="paragraph" w:customStyle="1" w:styleId="Char2">
    <w:name w:val="Char2"/>
    <w:basedOn w:val="Normal"/>
    <w:link w:val="FootnoteReference"/>
    <w:uiPriority w:val="99"/>
    <w:rsid w:val="00241211"/>
    <w:pPr>
      <w:spacing w:after="160" w:line="240" w:lineRule="exact"/>
    </w:pPr>
    <w:rPr>
      <w:sz w:val="22"/>
      <w:szCs w:val="22"/>
      <w:vertAlign w:val="superscript"/>
    </w:rPr>
  </w:style>
  <w:style w:type="character" w:styleId="Strong">
    <w:name w:val="Strong"/>
    <w:basedOn w:val="DefaultParagraphFont"/>
    <w:uiPriority w:val="22"/>
    <w:qFormat/>
    <w:rsid w:val="00241211"/>
    <w:rPr>
      <w:b/>
      <w:bCs/>
    </w:rPr>
  </w:style>
  <w:style w:type="paragraph" w:styleId="BodyText2">
    <w:name w:val="Body Text 2"/>
    <w:basedOn w:val="Normal"/>
    <w:link w:val="BodyText2Char"/>
    <w:unhideWhenUsed/>
    <w:rsid w:val="00241211"/>
    <w:pPr>
      <w:spacing w:after="120" w:line="480" w:lineRule="auto"/>
    </w:pPr>
  </w:style>
  <w:style w:type="character" w:customStyle="1" w:styleId="BodyText2Char">
    <w:name w:val="Body Text 2 Char"/>
    <w:basedOn w:val="DefaultParagraphFont"/>
    <w:link w:val="BodyText2"/>
    <w:rsid w:val="00241211"/>
    <w:rPr>
      <w:sz w:val="24"/>
      <w:szCs w:val="24"/>
    </w:rPr>
  </w:style>
  <w:style w:type="paragraph" w:customStyle="1" w:styleId="CharCharCharCharCharCharCharCharCharCharCharChar1CharCharCharCharCharCharCharCharCharCharCharCharCharCharCharChar">
    <w:name w:val="Char Char Char Char Char Char Char Char Char Char Char Char1 Char Char Char Char Char Char Char Char Char Char Char Char Char Char Char Char"/>
    <w:basedOn w:val="Normal"/>
    <w:rsid w:val="00241211"/>
    <w:pPr>
      <w:spacing w:after="160" w:line="240" w:lineRule="exact"/>
    </w:pPr>
    <w:rPr>
      <w:rFonts w:ascii="Arial" w:eastAsia="Times New Roman" w:hAnsi="Arial" w:cs="Verdana"/>
      <w:sz w:val="20"/>
      <w:szCs w:val="20"/>
    </w:rPr>
  </w:style>
  <w:style w:type="paragraph" w:styleId="BodyTextIndent3">
    <w:name w:val="Body Text Indent 3"/>
    <w:basedOn w:val="Normal"/>
    <w:link w:val="BodyTextIndent3Char"/>
    <w:rsid w:val="00241211"/>
    <w:pPr>
      <w:ind w:firstLine="720"/>
    </w:pPr>
    <w:rPr>
      <w:rFonts w:ascii="Times New Roman" w:eastAsia="Times New Roman" w:hAnsi="Times New Roman" w:cs="Times New Roman"/>
      <w:b/>
      <w:bCs/>
      <w:sz w:val="28"/>
    </w:rPr>
  </w:style>
  <w:style w:type="character" w:customStyle="1" w:styleId="BodyTextIndent3Char">
    <w:name w:val="Body Text Indent 3 Char"/>
    <w:basedOn w:val="DefaultParagraphFont"/>
    <w:link w:val="BodyTextIndent3"/>
    <w:rsid w:val="00241211"/>
    <w:rPr>
      <w:rFonts w:ascii="Times New Roman" w:eastAsia="Times New Roman" w:hAnsi="Times New Roman" w:cs="Times New Roman"/>
      <w:b/>
      <w:bCs/>
      <w:sz w:val="28"/>
      <w:szCs w:val="24"/>
      <w:lang w:val="en-GB"/>
    </w:rPr>
  </w:style>
  <w:style w:type="paragraph" w:styleId="BodyTextIndent2">
    <w:name w:val="Body Text Indent 2"/>
    <w:basedOn w:val="Normal"/>
    <w:link w:val="BodyTextIndent2Char"/>
    <w:rsid w:val="00241211"/>
    <w:pPr>
      <w:ind w:left="360" w:firstLine="360"/>
      <w:jc w:val="both"/>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241211"/>
    <w:rPr>
      <w:rFonts w:ascii="Times New Roman" w:eastAsia="Times New Roman" w:hAnsi="Times New Roman" w:cs="Times New Roman"/>
      <w:sz w:val="24"/>
      <w:szCs w:val="24"/>
      <w:lang w:val="en-GB"/>
    </w:rPr>
  </w:style>
  <w:style w:type="paragraph" w:styleId="DocumentMap">
    <w:name w:val="Document Map"/>
    <w:basedOn w:val="Normal"/>
    <w:link w:val="DocumentMapChar"/>
    <w:semiHidden/>
    <w:rsid w:val="00241211"/>
    <w:pPr>
      <w:shd w:val="clear" w:color="auto" w:fill="000080"/>
    </w:pPr>
    <w:rPr>
      <w:rFonts w:ascii="Tahoma" w:eastAsia="Times New Roman" w:hAnsi="Tahoma" w:cs="Times New Roman"/>
    </w:rPr>
  </w:style>
  <w:style w:type="character" w:customStyle="1" w:styleId="DocumentMapChar">
    <w:name w:val="Document Map Char"/>
    <w:basedOn w:val="DefaultParagraphFont"/>
    <w:link w:val="DocumentMap"/>
    <w:semiHidden/>
    <w:rsid w:val="00241211"/>
    <w:rPr>
      <w:rFonts w:ascii="Tahoma" w:eastAsia="Times New Roman" w:hAnsi="Tahoma" w:cs="Times New Roman"/>
      <w:sz w:val="24"/>
      <w:szCs w:val="24"/>
      <w:shd w:val="clear" w:color="auto" w:fill="000080"/>
      <w:lang w:val="en-GB"/>
    </w:rPr>
  </w:style>
  <w:style w:type="paragraph" w:styleId="BodyText3">
    <w:name w:val="Body Text 3"/>
    <w:basedOn w:val="Normal"/>
    <w:link w:val="BodyText3Char"/>
    <w:uiPriority w:val="99"/>
    <w:rsid w:val="00241211"/>
    <w:pPr>
      <w:spacing w:after="120"/>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uiPriority w:val="99"/>
    <w:rsid w:val="00241211"/>
    <w:rPr>
      <w:rFonts w:ascii="Times New Roman" w:eastAsia="Times New Roman" w:hAnsi="Times New Roman" w:cs="Times New Roman"/>
      <w:sz w:val="16"/>
      <w:szCs w:val="16"/>
    </w:rPr>
  </w:style>
  <w:style w:type="paragraph" w:customStyle="1" w:styleId="CharCharCharCharCharCharCharCharCharChar">
    <w:name w:val="Char 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
    <w:name w:val="Char Char Char Char"/>
    <w:basedOn w:val="Normal"/>
    <w:rsid w:val="00241211"/>
    <w:pPr>
      <w:spacing w:after="160" w:line="240" w:lineRule="exact"/>
    </w:pPr>
    <w:rPr>
      <w:rFonts w:ascii="Arial" w:eastAsia="Times New Roman" w:hAnsi="Arial" w:cs="Verdana"/>
      <w:sz w:val="20"/>
      <w:szCs w:val="20"/>
    </w:rPr>
  </w:style>
  <w:style w:type="paragraph" w:customStyle="1" w:styleId="CharCharChar1Char">
    <w:name w:val="Char Char Char1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CharCharChar">
    <w:name w:val="Char Char Char Char 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1CharCharCharChar">
    <w:name w:val="Char Char Char Char Char Char Char Char Char1 Char Char Char Char"/>
    <w:basedOn w:val="Normal"/>
    <w:rsid w:val="00241211"/>
    <w:pPr>
      <w:spacing w:after="160" w:line="240" w:lineRule="exact"/>
    </w:pPr>
    <w:rPr>
      <w:rFonts w:ascii="Arial" w:eastAsia="Times New Roman" w:hAnsi="Arial" w:cs="Verdana"/>
      <w:sz w:val="20"/>
      <w:szCs w:val="20"/>
    </w:rPr>
  </w:style>
  <w:style w:type="paragraph" w:customStyle="1" w:styleId="Char4">
    <w:name w:val="Char4"/>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CharChar">
    <w:name w:val="Char Char Char 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Char">
    <w:name w:val="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
    <w:name w:val="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CharChar1">
    <w:name w:val="Char Char Char Char Char Char Char Char Char Char Char Char1"/>
    <w:basedOn w:val="Normal"/>
    <w:rsid w:val="00241211"/>
    <w:pPr>
      <w:spacing w:after="160" w:line="240" w:lineRule="exact"/>
    </w:pPr>
    <w:rPr>
      <w:rFonts w:ascii="Arial" w:eastAsia="Times New Roman" w:hAnsi="Arial" w:cs="Verdana"/>
      <w:sz w:val="20"/>
      <w:szCs w:val="20"/>
    </w:rPr>
  </w:style>
  <w:style w:type="paragraph" w:customStyle="1" w:styleId="CharCharChar1">
    <w:name w:val="Char Char Char1"/>
    <w:basedOn w:val="Normal"/>
    <w:rsid w:val="00241211"/>
    <w:pPr>
      <w:spacing w:after="160" w:line="240" w:lineRule="exact"/>
    </w:pPr>
    <w:rPr>
      <w:rFonts w:ascii="Arial" w:eastAsia="Times New Roman" w:hAnsi="Arial" w:cs="Verdana"/>
      <w:sz w:val="20"/>
      <w:szCs w:val="20"/>
    </w:rPr>
  </w:style>
  <w:style w:type="paragraph" w:customStyle="1" w:styleId="CharCharCharChar1">
    <w:name w:val="Char Char Char Char1"/>
    <w:basedOn w:val="Normal"/>
    <w:rsid w:val="00241211"/>
    <w:pPr>
      <w:spacing w:after="160" w:line="240" w:lineRule="exact"/>
    </w:pPr>
    <w:rPr>
      <w:rFonts w:ascii="Arial" w:eastAsia="Times New Roman" w:hAnsi="Arial" w:cs="Verdana"/>
      <w:sz w:val="20"/>
      <w:szCs w:val="20"/>
    </w:rPr>
  </w:style>
  <w:style w:type="paragraph" w:customStyle="1" w:styleId="xl23">
    <w:name w:val="xl23"/>
    <w:basedOn w:val="Normal"/>
    <w:rsid w:val="00241211"/>
    <w:pPr>
      <w:pBdr>
        <w:top w:val="single" w:sz="8" w:space="0" w:color="auto"/>
        <w:left w:val="single" w:sz="4" w:space="0" w:color="auto"/>
        <w:right w:val="single" w:sz="4" w:space="0" w:color="auto"/>
      </w:pBdr>
      <w:shd w:val="clear" w:color="auto" w:fill="FFCC99"/>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24">
    <w:name w:val="xl24"/>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18"/>
      <w:szCs w:val="18"/>
    </w:rPr>
  </w:style>
  <w:style w:type="paragraph" w:customStyle="1" w:styleId="xl25">
    <w:name w:val="xl25"/>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rPr>
  </w:style>
  <w:style w:type="paragraph" w:customStyle="1" w:styleId="xl26">
    <w:name w:val="xl26"/>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rPr>
  </w:style>
  <w:style w:type="paragraph" w:customStyle="1" w:styleId="xl27">
    <w:name w:val="xl27"/>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18"/>
      <w:szCs w:val="18"/>
    </w:rPr>
  </w:style>
  <w:style w:type="paragraph" w:customStyle="1" w:styleId="xl28">
    <w:name w:val="xl28"/>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8"/>
      <w:szCs w:val="18"/>
    </w:rPr>
  </w:style>
  <w:style w:type="paragraph" w:customStyle="1" w:styleId="xl29">
    <w:name w:val="xl29"/>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8"/>
      <w:szCs w:val="18"/>
    </w:rPr>
  </w:style>
  <w:style w:type="paragraph" w:customStyle="1" w:styleId="xl30">
    <w:name w:val="xl30"/>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8"/>
      <w:szCs w:val="18"/>
    </w:rPr>
  </w:style>
  <w:style w:type="paragraph" w:customStyle="1" w:styleId="xl31">
    <w:name w:val="xl31"/>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sz w:val="18"/>
      <w:szCs w:val="18"/>
    </w:rPr>
  </w:style>
  <w:style w:type="paragraph" w:customStyle="1" w:styleId="xl32">
    <w:name w:val="xl32"/>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8"/>
      <w:szCs w:val="18"/>
    </w:rPr>
  </w:style>
  <w:style w:type="paragraph" w:customStyle="1" w:styleId="xl33">
    <w:name w:val="xl33"/>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34">
    <w:name w:val="xl34"/>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rPr>
  </w:style>
  <w:style w:type="paragraph" w:customStyle="1" w:styleId="xl35">
    <w:name w:val="xl35"/>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rPr>
  </w:style>
  <w:style w:type="paragraph" w:customStyle="1" w:styleId="xl36">
    <w:name w:val="xl36"/>
    <w:basedOn w:val="Normal"/>
    <w:rsid w:val="0024121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eastAsia="Times New Roman" w:hAnsi="Times New Roman" w:cs="Times New Roman"/>
      <w:b/>
      <w:bCs/>
      <w:sz w:val="18"/>
      <w:szCs w:val="18"/>
    </w:rPr>
  </w:style>
  <w:style w:type="paragraph" w:customStyle="1" w:styleId="xl37">
    <w:name w:val="xl37"/>
    <w:basedOn w:val="Normal"/>
    <w:rsid w:val="0024121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eastAsia="Times New Roman" w:hAnsi="Times New Roman" w:cs="Times New Roman"/>
      <w:sz w:val="18"/>
      <w:szCs w:val="18"/>
    </w:rPr>
  </w:style>
  <w:style w:type="paragraph" w:customStyle="1" w:styleId="xl38">
    <w:name w:val="xl38"/>
    <w:basedOn w:val="Normal"/>
    <w:rsid w:val="0024121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eastAsia="Times New Roman" w:hAnsi="Times New Roman" w:cs="Times New Roman"/>
      <w:sz w:val="18"/>
      <w:szCs w:val="18"/>
    </w:rPr>
  </w:style>
  <w:style w:type="paragraph" w:customStyle="1" w:styleId="xl39">
    <w:name w:val="xl39"/>
    <w:basedOn w:val="Normal"/>
    <w:rsid w:val="0024121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eastAsia="Times New Roman" w:hAnsi="Times New Roman" w:cs="Times New Roman"/>
      <w:sz w:val="18"/>
      <w:szCs w:val="18"/>
    </w:rPr>
  </w:style>
  <w:style w:type="paragraph" w:customStyle="1" w:styleId="xl40">
    <w:name w:val="xl40"/>
    <w:basedOn w:val="Normal"/>
    <w:rsid w:val="00241211"/>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rFonts w:ascii="Times New Roman" w:eastAsia="Times New Roman" w:hAnsi="Times New Roman" w:cs="Times New Roman"/>
      <w:sz w:val="18"/>
      <w:szCs w:val="18"/>
    </w:rPr>
  </w:style>
  <w:style w:type="paragraph" w:customStyle="1" w:styleId="xl41">
    <w:name w:val="xl41"/>
    <w:basedOn w:val="Normal"/>
    <w:rsid w:val="00241211"/>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pPr>
    <w:rPr>
      <w:rFonts w:ascii="Times New Roman" w:eastAsia="Times New Roman" w:hAnsi="Times New Roman" w:cs="Times New Roman"/>
      <w:sz w:val="18"/>
      <w:szCs w:val="18"/>
    </w:rPr>
  </w:style>
  <w:style w:type="paragraph" w:customStyle="1" w:styleId="xl42">
    <w:name w:val="xl42"/>
    <w:basedOn w:val="Normal"/>
    <w:rsid w:val="00241211"/>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rFonts w:ascii="Times New Roman" w:eastAsia="Times New Roman" w:hAnsi="Times New Roman" w:cs="Times New Roman"/>
      <w:sz w:val="18"/>
      <w:szCs w:val="18"/>
    </w:rPr>
  </w:style>
  <w:style w:type="paragraph" w:customStyle="1" w:styleId="xl43">
    <w:name w:val="xl43"/>
    <w:basedOn w:val="Normal"/>
    <w:rsid w:val="00241211"/>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rFonts w:ascii="Times New Roman" w:eastAsia="Times New Roman" w:hAnsi="Times New Roman" w:cs="Times New Roman"/>
      <w:b/>
      <w:bCs/>
      <w:sz w:val="18"/>
      <w:szCs w:val="18"/>
    </w:rPr>
  </w:style>
  <w:style w:type="paragraph" w:customStyle="1" w:styleId="xl44">
    <w:name w:val="xl44"/>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45">
    <w:name w:val="xl45"/>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sz w:val="18"/>
      <w:szCs w:val="18"/>
    </w:rPr>
  </w:style>
  <w:style w:type="paragraph" w:customStyle="1" w:styleId="xl46">
    <w:name w:val="xl46"/>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sz w:val="18"/>
      <w:szCs w:val="18"/>
    </w:rPr>
  </w:style>
  <w:style w:type="paragraph" w:customStyle="1" w:styleId="xl47">
    <w:name w:val="xl47"/>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sz w:val="18"/>
      <w:szCs w:val="18"/>
    </w:rPr>
  </w:style>
  <w:style w:type="paragraph" w:customStyle="1" w:styleId="xl48">
    <w:name w:val="xl48"/>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sz w:val="18"/>
      <w:szCs w:val="18"/>
    </w:rPr>
  </w:style>
  <w:style w:type="paragraph" w:customStyle="1" w:styleId="xl49">
    <w:name w:val="xl49"/>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rPr>
  </w:style>
  <w:style w:type="paragraph" w:customStyle="1" w:styleId="xl50">
    <w:name w:val="xl50"/>
    <w:basedOn w:val="Normal"/>
    <w:rsid w:val="00241211"/>
    <w:pPr>
      <w:pBdr>
        <w:top w:val="single" w:sz="8" w:space="0" w:color="auto"/>
        <w:left w:val="single" w:sz="4" w:space="0" w:color="auto"/>
        <w:right w:val="single" w:sz="4" w:space="0" w:color="auto"/>
      </w:pBdr>
      <w:shd w:val="clear" w:color="auto" w:fill="FFCC99"/>
      <w:spacing w:before="100" w:beforeAutospacing="1" w:after="100" w:afterAutospacing="1"/>
      <w:jc w:val="center"/>
      <w:textAlignment w:val="center"/>
    </w:pPr>
    <w:rPr>
      <w:rFonts w:ascii="Times New Roman" w:eastAsia="Times New Roman" w:hAnsi="Times New Roman" w:cs="Times New Roman"/>
      <w:b/>
      <w:bCs/>
      <w:sz w:val="18"/>
      <w:szCs w:val="18"/>
    </w:rPr>
  </w:style>
  <w:style w:type="paragraph" w:customStyle="1" w:styleId="xl51">
    <w:name w:val="xl51"/>
    <w:basedOn w:val="Normal"/>
    <w:rsid w:val="0024121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eastAsia="Times New Roman" w:hAnsi="Times New Roman" w:cs="Times New Roman"/>
      <w:b/>
      <w:bCs/>
      <w:sz w:val="18"/>
      <w:szCs w:val="18"/>
    </w:rPr>
  </w:style>
  <w:style w:type="paragraph" w:customStyle="1" w:styleId="xl52">
    <w:name w:val="xl52"/>
    <w:basedOn w:val="Normal"/>
    <w:rsid w:val="00241211"/>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pPr>
    <w:rPr>
      <w:rFonts w:ascii="Times New Roman" w:eastAsia="Times New Roman" w:hAnsi="Times New Roman" w:cs="Times New Roman"/>
      <w:b/>
      <w:bCs/>
      <w:sz w:val="18"/>
      <w:szCs w:val="18"/>
    </w:rPr>
  </w:style>
  <w:style w:type="paragraph" w:customStyle="1" w:styleId="xl53">
    <w:name w:val="xl53"/>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18"/>
      <w:szCs w:val="18"/>
    </w:rPr>
  </w:style>
  <w:style w:type="paragraph" w:customStyle="1" w:styleId="xl54">
    <w:name w:val="xl54"/>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18"/>
      <w:szCs w:val="18"/>
    </w:rPr>
  </w:style>
  <w:style w:type="paragraph" w:customStyle="1" w:styleId="xl55">
    <w:name w:val="xl55"/>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b/>
      <w:bCs/>
      <w:sz w:val="18"/>
      <w:szCs w:val="18"/>
    </w:rPr>
  </w:style>
  <w:style w:type="paragraph" w:customStyle="1" w:styleId="xl56">
    <w:name w:val="xl56"/>
    <w:basedOn w:val="Normal"/>
    <w:rsid w:val="0024121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Times New Roman" w:hAnsi="Times New Roman" w:cs="Times New Roman"/>
      <w:b/>
      <w:bCs/>
      <w:sz w:val="18"/>
      <w:szCs w:val="18"/>
    </w:rPr>
  </w:style>
  <w:style w:type="paragraph" w:customStyle="1" w:styleId="xl57">
    <w:name w:val="xl57"/>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8"/>
      <w:szCs w:val="18"/>
    </w:rPr>
  </w:style>
  <w:style w:type="paragraph" w:customStyle="1" w:styleId="xl58">
    <w:name w:val="xl58"/>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8"/>
      <w:szCs w:val="18"/>
    </w:rPr>
  </w:style>
  <w:style w:type="paragraph" w:customStyle="1" w:styleId="xl59">
    <w:name w:val="xl59"/>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FF0000"/>
      <w:sz w:val="18"/>
      <w:szCs w:val="18"/>
    </w:rPr>
  </w:style>
  <w:style w:type="paragraph" w:customStyle="1" w:styleId="xl60">
    <w:name w:val="xl60"/>
    <w:basedOn w:val="Normal"/>
    <w:rsid w:val="0024121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ascii="Times New Roman" w:eastAsia="Times New Roman" w:hAnsi="Times New Roman" w:cs="Times New Roman"/>
      <w:b/>
      <w:bCs/>
      <w:sz w:val="18"/>
      <w:szCs w:val="18"/>
    </w:rPr>
  </w:style>
  <w:style w:type="paragraph" w:customStyle="1" w:styleId="xl61">
    <w:name w:val="xl61"/>
    <w:basedOn w:val="Normal"/>
    <w:rsid w:val="0024121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top"/>
    </w:pPr>
    <w:rPr>
      <w:rFonts w:ascii="Times New Roman" w:eastAsia="Times New Roman" w:hAnsi="Times New Roman" w:cs="Times New Roman"/>
      <w:b/>
      <w:bCs/>
      <w:sz w:val="18"/>
      <w:szCs w:val="18"/>
    </w:rPr>
  </w:style>
  <w:style w:type="paragraph" w:customStyle="1" w:styleId="xl62">
    <w:name w:val="xl62"/>
    <w:basedOn w:val="Normal"/>
    <w:rsid w:val="00241211"/>
    <w:pPr>
      <w:pBdr>
        <w:top w:val="single" w:sz="8" w:space="0" w:color="auto"/>
        <w:bottom w:val="single" w:sz="4" w:space="0" w:color="auto"/>
      </w:pBdr>
      <w:shd w:val="clear" w:color="auto" w:fill="FFCC99"/>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63">
    <w:name w:val="xl63"/>
    <w:basedOn w:val="Normal"/>
    <w:rsid w:val="00241211"/>
    <w:pPr>
      <w:pBdr>
        <w:top w:val="single" w:sz="8" w:space="0" w:color="auto"/>
        <w:bottom w:val="single" w:sz="4" w:space="0" w:color="auto"/>
        <w:right w:val="single" w:sz="4" w:space="0" w:color="auto"/>
      </w:pBdr>
      <w:shd w:val="clear" w:color="auto" w:fill="FFCC99"/>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64">
    <w:name w:val="xl64"/>
    <w:basedOn w:val="Normal"/>
    <w:rsid w:val="0024121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65">
    <w:name w:val="xl65"/>
    <w:basedOn w:val="Normal"/>
    <w:rsid w:val="00241211"/>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66">
    <w:name w:val="xl66"/>
    <w:basedOn w:val="Normal"/>
    <w:rsid w:val="00241211"/>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2"/>
      <w:szCs w:val="22"/>
    </w:rPr>
  </w:style>
  <w:style w:type="paragraph" w:customStyle="1" w:styleId="xl67">
    <w:name w:val="xl67"/>
    <w:basedOn w:val="Normal"/>
    <w:rsid w:val="00241211"/>
    <w:pPr>
      <w:pBdr>
        <w:left w:val="single" w:sz="8" w:space="0" w:color="auto"/>
        <w:bottom w:val="single" w:sz="8" w:space="0" w:color="auto"/>
        <w:right w:val="single" w:sz="8" w:space="0" w:color="auto"/>
      </w:pBdr>
      <w:shd w:val="clear" w:color="auto" w:fill="FFCC99"/>
      <w:spacing w:before="100" w:beforeAutospacing="1" w:after="100" w:afterAutospacing="1"/>
      <w:jc w:val="center"/>
    </w:pPr>
    <w:rPr>
      <w:rFonts w:ascii="Times New Roman" w:eastAsia="Times New Roman" w:hAnsi="Times New Roman" w:cs="Times New Roman"/>
      <w:b/>
      <w:bCs/>
      <w:sz w:val="22"/>
      <w:szCs w:val="22"/>
    </w:rPr>
  </w:style>
  <w:style w:type="paragraph" w:customStyle="1" w:styleId="xl68">
    <w:name w:val="xl68"/>
    <w:basedOn w:val="Normal"/>
    <w:rsid w:val="00241211"/>
    <w:pPr>
      <w:pBdr>
        <w:top w:val="single" w:sz="4" w:space="0" w:color="auto"/>
        <w:left w:val="single" w:sz="8" w:space="0" w:color="auto"/>
        <w:right w:val="single" w:sz="4" w:space="0" w:color="auto"/>
      </w:pBdr>
      <w:spacing w:before="100" w:beforeAutospacing="1" w:after="100" w:afterAutospacing="1"/>
    </w:pPr>
    <w:rPr>
      <w:rFonts w:ascii="Times New Roman" w:eastAsia="Times New Roman" w:hAnsi="Times New Roman" w:cs="Times New Roman"/>
      <w:sz w:val="22"/>
      <w:szCs w:val="22"/>
    </w:rPr>
  </w:style>
  <w:style w:type="paragraph" w:customStyle="1" w:styleId="xl69">
    <w:name w:val="xl69"/>
    <w:basedOn w:val="Normal"/>
    <w:rsid w:val="00241211"/>
    <w:pPr>
      <w:pBdr>
        <w:top w:val="single" w:sz="4" w:space="0" w:color="auto"/>
        <w:left w:val="single" w:sz="4" w:space="0" w:color="auto"/>
        <w:bottom w:val="single" w:sz="8" w:space="0" w:color="auto"/>
        <w:right w:val="single" w:sz="4" w:space="0" w:color="auto"/>
      </w:pBdr>
      <w:spacing w:before="100" w:beforeAutospacing="1" w:after="100" w:afterAutospacing="1"/>
    </w:pPr>
    <w:rPr>
      <w:rFonts w:ascii="Times New Roman" w:eastAsia="Times New Roman" w:hAnsi="Times New Roman" w:cs="Times New Roman"/>
      <w:b/>
      <w:bCs/>
      <w:sz w:val="22"/>
      <w:szCs w:val="22"/>
    </w:rPr>
  </w:style>
  <w:style w:type="paragraph" w:customStyle="1" w:styleId="xl70">
    <w:name w:val="xl70"/>
    <w:basedOn w:val="Normal"/>
    <w:rsid w:val="0024121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1">
    <w:name w:val="xl71"/>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2">
    <w:name w:val="xl72"/>
    <w:basedOn w:val="Normal"/>
    <w:rsid w:val="00241211"/>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3">
    <w:name w:val="xl73"/>
    <w:basedOn w:val="Normal"/>
    <w:rsid w:val="00241211"/>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4">
    <w:name w:val="xl74"/>
    <w:basedOn w:val="Normal"/>
    <w:rsid w:val="0024121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5">
    <w:name w:val="xl75"/>
    <w:basedOn w:val="Normal"/>
    <w:rsid w:val="00241211"/>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6">
    <w:name w:val="xl76"/>
    <w:basedOn w:val="Normal"/>
    <w:rsid w:val="00241211"/>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7">
    <w:name w:val="xl77"/>
    <w:basedOn w:val="Normal"/>
    <w:rsid w:val="00241211"/>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8">
    <w:name w:val="xl78"/>
    <w:basedOn w:val="Normal"/>
    <w:rsid w:val="00241211"/>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79">
    <w:name w:val="xl79"/>
    <w:basedOn w:val="Normal"/>
    <w:rsid w:val="00241211"/>
    <w:pPr>
      <w:pBdr>
        <w:top w:val="single" w:sz="4" w:space="0" w:color="auto"/>
        <w:left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0">
    <w:name w:val="xl80"/>
    <w:basedOn w:val="Normal"/>
    <w:rsid w:val="00241211"/>
    <w:pPr>
      <w:pBdr>
        <w:left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1">
    <w:name w:val="xl81"/>
    <w:basedOn w:val="Normal"/>
    <w:rsid w:val="00241211"/>
    <w:pPr>
      <w:pBdr>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2">
    <w:name w:val="xl82"/>
    <w:basedOn w:val="Normal"/>
    <w:rsid w:val="00241211"/>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3">
    <w:name w:val="xl83"/>
    <w:basedOn w:val="Normal"/>
    <w:rsid w:val="00241211"/>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4">
    <w:name w:val="xl84"/>
    <w:basedOn w:val="Normal"/>
    <w:rsid w:val="00241211"/>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5">
    <w:name w:val="xl85"/>
    <w:basedOn w:val="Normal"/>
    <w:rsid w:val="00241211"/>
    <w:pPr>
      <w:pBdr>
        <w:top w:val="single" w:sz="4" w:space="0" w:color="auto"/>
        <w:left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6">
    <w:name w:val="xl86"/>
    <w:basedOn w:val="Normal"/>
    <w:rsid w:val="00241211"/>
    <w:pPr>
      <w:pBdr>
        <w:left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customStyle="1" w:styleId="xl87">
    <w:name w:val="xl87"/>
    <w:basedOn w:val="Normal"/>
    <w:rsid w:val="00241211"/>
    <w:pPr>
      <w:pBdr>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sz w:val="22"/>
      <w:szCs w:val="22"/>
    </w:rPr>
  </w:style>
  <w:style w:type="paragraph" w:styleId="List">
    <w:name w:val="List"/>
    <w:basedOn w:val="Normal"/>
    <w:rsid w:val="00241211"/>
    <w:pPr>
      <w:ind w:left="360" w:hanging="360"/>
    </w:pPr>
    <w:rPr>
      <w:rFonts w:ascii="Times New Roman" w:eastAsia="Times New Roman" w:hAnsi="Times New Roman" w:cs="Times New Roman"/>
    </w:rPr>
  </w:style>
  <w:style w:type="paragraph" w:styleId="List2">
    <w:name w:val="List 2"/>
    <w:basedOn w:val="Normal"/>
    <w:rsid w:val="00241211"/>
    <w:pPr>
      <w:ind w:left="720" w:hanging="360"/>
    </w:pPr>
    <w:rPr>
      <w:rFonts w:ascii="Times New Roman" w:eastAsia="Times New Roman" w:hAnsi="Times New Roman" w:cs="Times New Roman"/>
    </w:rPr>
  </w:style>
  <w:style w:type="paragraph" w:styleId="List3">
    <w:name w:val="List 3"/>
    <w:basedOn w:val="Normal"/>
    <w:rsid w:val="00241211"/>
    <w:pPr>
      <w:ind w:left="1080" w:hanging="360"/>
    </w:pPr>
    <w:rPr>
      <w:rFonts w:ascii="Times New Roman" w:eastAsia="Times New Roman" w:hAnsi="Times New Roman" w:cs="Times New Roman"/>
    </w:rPr>
  </w:style>
  <w:style w:type="paragraph" w:styleId="ListBullet2">
    <w:name w:val="List Bullet 2"/>
    <w:basedOn w:val="Normal"/>
    <w:autoRedefine/>
    <w:rsid w:val="00241211"/>
    <w:pPr>
      <w:numPr>
        <w:numId w:val="22"/>
      </w:numPr>
      <w:tabs>
        <w:tab w:val="clear" w:pos="720"/>
        <w:tab w:val="num" w:pos="0"/>
      </w:tabs>
      <w:ind w:left="0" w:firstLine="720"/>
      <w:jc w:val="both"/>
    </w:pPr>
    <w:rPr>
      <w:rFonts w:ascii="Times New Roman" w:eastAsia="Times New Roman" w:hAnsi="Times New Roman" w:cs="Times New Roman"/>
    </w:rPr>
  </w:style>
  <w:style w:type="paragraph" w:styleId="ListContinue">
    <w:name w:val="List Continue"/>
    <w:basedOn w:val="Normal"/>
    <w:rsid w:val="00241211"/>
    <w:pPr>
      <w:spacing w:after="120"/>
      <w:ind w:left="360"/>
    </w:pPr>
    <w:rPr>
      <w:rFonts w:ascii="Times New Roman" w:eastAsia="Times New Roman" w:hAnsi="Times New Roman" w:cs="Times New Roman"/>
    </w:rPr>
  </w:style>
  <w:style w:type="paragraph" w:styleId="ListContinue2">
    <w:name w:val="List Continue 2"/>
    <w:basedOn w:val="Normal"/>
    <w:rsid w:val="00241211"/>
    <w:pPr>
      <w:spacing w:after="120"/>
      <w:ind w:left="720"/>
    </w:pPr>
    <w:rPr>
      <w:rFonts w:ascii="Times New Roman" w:eastAsia="Times New Roman" w:hAnsi="Times New Roman" w:cs="Times New Roman"/>
    </w:rPr>
  </w:style>
  <w:style w:type="paragraph" w:customStyle="1" w:styleId="Char1">
    <w:name w:val="Char1"/>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CharChar1CharCharCharChar">
    <w:name w:val="Char Char Char Char Char Char Char Char Char Char Char Char1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3">
    <w:name w:val="Char Char Char Char Char Char Char Char Char Char3"/>
    <w:basedOn w:val="Normal"/>
    <w:rsid w:val="00241211"/>
    <w:pPr>
      <w:spacing w:after="160" w:line="240" w:lineRule="exact"/>
    </w:pPr>
    <w:rPr>
      <w:rFonts w:ascii="Arial" w:eastAsia="Times New Roman" w:hAnsi="Arial" w:cs="Verdana"/>
      <w:sz w:val="20"/>
      <w:szCs w:val="20"/>
    </w:rPr>
  </w:style>
  <w:style w:type="paragraph" w:customStyle="1" w:styleId="CharCharChar">
    <w:name w:val="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1CharCharCharChar">
    <w:name w:val="Char Char Char Char Char Char1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1CharCharCharCharCharCharChar">
    <w:name w:val="Char Char Char Char Char Char1 Char Char Char Char Char Char Char"/>
    <w:basedOn w:val="Normal"/>
    <w:rsid w:val="00241211"/>
    <w:pPr>
      <w:spacing w:after="160" w:line="240" w:lineRule="exact"/>
    </w:pPr>
    <w:rPr>
      <w:rFonts w:ascii="Arial" w:eastAsia="Times New Roman" w:hAnsi="Arial" w:cs="Verdana"/>
      <w:sz w:val="20"/>
      <w:szCs w:val="20"/>
    </w:rPr>
  </w:style>
  <w:style w:type="paragraph" w:styleId="BodyTextFirstIndent2">
    <w:name w:val="Body Text First Indent 2"/>
    <w:basedOn w:val="BodyTextIndent"/>
    <w:link w:val="BodyTextFirstIndent2Char"/>
    <w:rsid w:val="00241211"/>
    <w:pPr>
      <w:widowControl/>
      <w:spacing w:after="120"/>
      <w:ind w:left="283" w:firstLine="210"/>
      <w:outlineLvl w:val="9"/>
    </w:pPr>
    <w:rPr>
      <w:rFonts w:ascii="Times New Roman" w:hAnsi="Times New Roman" w:cs="Times New Roman"/>
      <w:b w:val="0"/>
      <w:bCs w:val="0"/>
      <w:sz w:val="24"/>
      <w:szCs w:val="20"/>
      <w:lang w:eastAsia="en-US"/>
    </w:rPr>
  </w:style>
  <w:style w:type="character" w:customStyle="1" w:styleId="BodyTextFirstIndent2Char">
    <w:name w:val="Body Text First Indent 2 Char"/>
    <w:basedOn w:val="BodyTextIndentChar"/>
    <w:link w:val="BodyTextFirstIndent2"/>
    <w:rsid w:val="00241211"/>
    <w:rPr>
      <w:rFonts w:ascii="Times New Roman" w:eastAsia="Times New Roman" w:hAnsi="Times New Roman" w:cs="Times New Roman"/>
      <w:b w:val="0"/>
      <w:bCs w:val="0"/>
      <w:sz w:val="24"/>
      <w:szCs w:val="20"/>
      <w:lang w:val="en-GB" w:eastAsia="nb-NO"/>
    </w:rPr>
  </w:style>
  <w:style w:type="paragraph" w:customStyle="1" w:styleId="CharCharCharCharCharCharCharCharCharCharCharChar1CharCharCharCharCharCharCharCharCharChar">
    <w:name w:val="Char Char Char Char Char Char Char Char Char Char Char Char1 Char 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CharChar1Char">
    <w:name w:val="Char Char Char Char Char Char Char Char Char Char Char Char1 Char"/>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1CharCharCharCharCharCharCharCharCharChar">
    <w:name w:val="Char Char Char Char Char Char Char Char Char1 Char 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CharCharCharChar4">
    <w:name w:val="Char Char Char Char4"/>
    <w:basedOn w:val="Normal"/>
    <w:link w:val="CharCharCharCharChar"/>
    <w:rsid w:val="00241211"/>
    <w:pPr>
      <w:spacing w:after="160" w:line="240" w:lineRule="exact"/>
    </w:pPr>
    <w:rPr>
      <w:rFonts w:ascii="Arial" w:eastAsia="Times New Roman" w:hAnsi="Arial" w:cs="Times New Roman"/>
      <w:sz w:val="20"/>
      <w:szCs w:val="20"/>
    </w:rPr>
  </w:style>
  <w:style w:type="character" w:customStyle="1" w:styleId="CharCharCharCharChar">
    <w:name w:val="Char Char Char Char Char"/>
    <w:link w:val="CharCharCharChar4"/>
    <w:rsid w:val="00241211"/>
    <w:rPr>
      <w:rFonts w:ascii="Arial" w:eastAsia="Times New Roman" w:hAnsi="Arial" w:cs="Times New Roman"/>
      <w:sz w:val="20"/>
      <w:szCs w:val="20"/>
    </w:rPr>
  </w:style>
  <w:style w:type="character" w:customStyle="1" w:styleId="CharChar12">
    <w:name w:val="Char Char12"/>
    <w:rsid w:val="00241211"/>
    <w:rPr>
      <w:sz w:val="28"/>
      <w:szCs w:val="24"/>
      <w:lang w:val="en-GB"/>
    </w:rPr>
  </w:style>
  <w:style w:type="character" w:customStyle="1" w:styleId="BodyText1">
    <w:name w:val="Body Text1"/>
    <w:rsid w:val="00241211"/>
    <w:rPr>
      <w:rFonts w:ascii="Times New Roman" w:eastAsia="Times New Roman" w:hAnsi="Times New Roman" w:cs="Times New Roman"/>
      <w:b w:val="0"/>
      <w:bCs w:val="0"/>
      <w:i w:val="0"/>
      <w:iCs w:val="0"/>
      <w:smallCaps w:val="0"/>
      <w:strike w:val="0"/>
      <w:spacing w:val="0"/>
      <w:sz w:val="19"/>
      <w:szCs w:val="19"/>
    </w:rPr>
  </w:style>
  <w:style w:type="character" w:customStyle="1" w:styleId="Heading20">
    <w:name w:val="Heading #2"/>
    <w:rsid w:val="00241211"/>
    <w:rPr>
      <w:rFonts w:ascii="Times New Roman" w:eastAsia="Times New Roman" w:hAnsi="Times New Roman" w:cs="Times New Roman"/>
      <w:b w:val="0"/>
      <w:bCs w:val="0"/>
      <w:i w:val="0"/>
      <w:iCs w:val="0"/>
      <w:smallCaps w:val="0"/>
      <w:strike w:val="0"/>
      <w:spacing w:val="0"/>
      <w:sz w:val="19"/>
      <w:szCs w:val="19"/>
    </w:rPr>
  </w:style>
  <w:style w:type="paragraph" w:customStyle="1" w:styleId="a1">
    <w:name w:val="Поднаслов"/>
    <w:basedOn w:val="Normal"/>
    <w:link w:val="Char"/>
    <w:qFormat/>
    <w:rsid w:val="00241211"/>
    <w:pPr>
      <w:keepNext/>
      <w:keepLines/>
    </w:pPr>
    <w:rPr>
      <w:rFonts w:ascii="Times New Roman" w:eastAsia="Calibri" w:hAnsi="Times New Roman" w:cs="Times New Roman"/>
      <w:b/>
      <w:lang w:eastAsia="sr-Latn-CS"/>
    </w:rPr>
  </w:style>
  <w:style w:type="character" w:customStyle="1" w:styleId="Char">
    <w:name w:val="Поднаслов Char"/>
    <w:link w:val="a1"/>
    <w:rsid w:val="00241211"/>
    <w:rPr>
      <w:rFonts w:ascii="Times New Roman" w:eastAsia="Calibri" w:hAnsi="Times New Roman" w:cs="Times New Roman"/>
      <w:b/>
      <w:sz w:val="24"/>
      <w:szCs w:val="24"/>
      <w:lang w:val="en-GB" w:eastAsia="sr-Latn-CS"/>
    </w:rPr>
  </w:style>
  <w:style w:type="paragraph" w:customStyle="1" w:styleId="a0">
    <w:name w:val="ПодНабрајање"/>
    <w:basedOn w:val="BodyText"/>
    <w:link w:val="Char0"/>
    <w:qFormat/>
    <w:rsid w:val="00241211"/>
    <w:pPr>
      <w:keepLines w:val="0"/>
      <w:widowControl/>
      <w:numPr>
        <w:numId w:val="24"/>
      </w:numPr>
      <w:tabs>
        <w:tab w:val="clear" w:pos="0"/>
      </w:tabs>
      <w:suppressAutoHyphens/>
      <w:ind w:left="993" w:hanging="284"/>
    </w:pPr>
    <w:rPr>
      <w:rFonts w:ascii="Times New Roman" w:hAnsi="Times New Roman" w:cs="Times New Roman"/>
      <w:i w:val="0"/>
      <w:iCs w:val="0"/>
      <w:sz w:val="24"/>
      <w:szCs w:val="24"/>
      <w:lang w:eastAsia="en-US"/>
    </w:rPr>
  </w:style>
  <w:style w:type="character" w:customStyle="1" w:styleId="Char0">
    <w:name w:val="ПодНабрајање Char"/>
    <w:link w:val="a0"/>
    <w:rsid w:val="00241211"/>
    <w:rPr>
      <w:rFonts w:ascii="Times New Roman" w:eastAsia="Times New Roman" w:hAnsi="Times New Roman" w:cs="Times New Roman"/>
      <w:sz w:val="24"/>
      <w:szCs w:val="24"/>
      <w:lang w:val="en-GB"/>
    </w:rPr>
  </w:style>
  <w:style w:type="paragraph" w:customStyle="1" w:styleId="a">
    <w:name w:val="Набрајање"/>
    <w:basedOn w:val="Normal"/>
    <w:link w:val="Char3"/>
    <w:qFormat/>
    <w:rsid w:val="00241211"/>
    <w:pPr>
      <w:widowControl w:val="0"/>
      <w:numPr>
        <w:numId w:val="23"/>
      </w:numPr>
      <w:tabs>
        <w:tab w:val="clear" w:pos="720"/>
      </w:tabs>
      <w:suppressAutoHyphens/>
      <w:ind w:left="567" w:hanging="207"/>
      <w:jc w:val="both"/>
    </w:pPr>
    <w:rPr>
      <w:rFonts w:ascii="Times New Roman" w:eastAsia="Times New Roman" w:hAnsi="Times New Roman" w:cs="Times New Roman"/>
      <w:bCs/>
    </w:rPr>
  </w:style>
  <w:style w:type="character" w:customStyle="1" w:styleId="Char3">
    <w:name w:val="Набрајање Char"/>
    <w:link w:val="a"/>
    <w:rsid w:val="00241211"/>
    <w:rPr>
      <w:rFonts w:ascii="Times New Roman" w:eastAsia="Times New Roman" w:hAnsi="Times New Roman" w:cs="Times New Roman"/>
      <w:bCs/>
      <w:sz w:val="24"/>
      <w:szCs w:val="24"/>
      <w:lang w:val="en-GB"/>
    </w:rPr>
  </w:style>
  <w:style w:type="paragraph" w:customStyle="1" w:styleId="CharCharCharCharCharCharCharCharCharCharCharChar1CharCharCharCharCharCharCharCharCharCharCharCharCharCharCharCharCharCharChar">
    <w:name w:val="Char Char Char Char Char Char Char Char Char Char Char Char1 Char Char Char Char Char Char Char Char Char Char Char Char Char Char Char Char Char Char Char"/>
    <w:basedOn w:val="Normal"/>
    <w:rsid w:val="00241211"/>
    <w:pPr>
      <w:spacing w:after="160" w:line="240" w:lineRule="exact"/>
    </w:pPr>
    <w:rPr>
      <w:rFonts w:ascii="Arial" w:eastAsia="Times New Roman" w:hAnsi="Arial" w:cs="Verdana"/>
      <w:sz w:val="20"/>
      <w:szCs w:val="20"/>
    </w:rPr>
  </w:style>
  <w:style w:type="paragraph" w:customStyle="1" w:styleId="xl92">
    <w:name w:val="xl92"/>
    <w:basedOn w:val="Normal"/>
    <w:rsid w:val="00241211"/>
    <w:pPr>
      <w:spacing w:before="100" w:beforeAutospacing="1" w:after="100" w:afterAutospacing="1"/>
      <w:jc w:val="both"/>
      <w:textAlignment w:val="center"/>
    </w:pPr>
    <w:rPr>
      <w:rFonts w:ascii="Times New Roman" w:eastAsia="Times New Roman" w:hAnsi="Times New Roman" w:cs="Times New Roman"/>
      <w:b/>
      <w:bCs/>
    </w:rPr>
  </w:style>
  <w:style w:type="character" w:customStyle="1" w:styleId="hps">
    <w:name w:val="hps"/>
    <w:rsid w:val="00241211"/>
  </w:style>
  <w:style w:type="paragraph" w:customStyle="1" w:styleId="Heading31">
    <w:name w:val="Heading 31"/>
    <w:basedOn w:val="Normal"/>
    <w:next w:val="Normal"/>
    <w:autoRedefine/>
    <w:rsid w:val="00241211"/>
    <w:pPr>
      <w:keepNext/>
      <w:spacing w:before="240" w:after="240"/>
      <w:jc w:val="both"/>
      <w:outlineLvl w:val="2"/>
    </w:pPr>
    <w:rPr>
      <w:rFonts w:ascii="Times New Roman" w:eastAsia="Calibri" w:hAnsi="Times New Roman" w:cs="Times New Roman"/>
      <w:b/>
      <w:sz w:val="28"/>
      <w:szCs w:val="28"/>
      <w:lang w:eastAsia="sr-Latn-CS"/>
    </w:rPr>
  </w:style>
  <w:style w:type="paragraph" w:customStyle="1" w:styleId="n">
    <w:name w:val="n"/>
    <w:basedOn w:val="Normal"/>
    <w:autoRedefine/>
    <w:rsid w:val="00241211"/>
    <w:pPr>
      <w:numPr>
        <w:numId w:val="25"/>
      </w:numPr>
      <w:jc w:val="both"/>
    </w:pPr>
    <w:rPr>
      <w:rFonts w:ascii="Calibri" w:eastAsia="Calibri" w:hAnsi="Calibri" w:cs="Arial"/>
      <w:sz w:val="22"/>
    </w:rPr>
  </w:style>
  <w:style w:type="paragraph" w:styleId="NoSpacing">
    <w:name w:val="No Spacing"/>
    <w:basedOn w:val="Normal"/>
    <w:link w:val="NoSpacingChar"/>
    <w:uiPriority w:val="1"/>
    <w:qFormat/>
    <w:rsid w:val="00241211"/>
    <w:rPr>
      <w:rFonts w:ascii="Calibri" w:eastAsia="Times New Roman" w:hAnsi="Calibri" w:cs="Times New Roman"/>
      <w:sz w:val="20"/>
      <w:szCs w:val="20"/>
    </w:rPr>
  </w:style>
  <w:style w:type="character" w:customStyle="1" w:styleId="NoSpacingChar">
    <w:name w:val="No Spacing Char"/>
    <w:link w:val="NoSpacing"/>
    <w:uiPriority w:val="1"/>
    <w:locked/>
    <w:rsid w:val="00241211"/>
    <w:rPr>
      <w:rFonts w:ascii="Calibri" w:eastAsia="Times New Roman" w:hAnsi="Calibri" w:cs="Times New Roman"/>
      <w:sz w:val="20"/>
      <w:szCs w:val="20"/>
    </w:rPr>
  </w:style>
  <w:style w:type="table" w:styleId="Table3Deffects3">
    <w:name w:val="Table 3D effects 3"/>
    <w:basedOn w:val="TableNormal"/>
    <w:rsid w:val="00241211"/>
    <w:pPr>
      <w:spacing w:after="0" w:line="240" w:lineRule="auto"/>
    </w:pPr>
    <w:rPr>
      <w:rFonts w:ascii="Times New Roman" w:eastAsia="Times New Roman"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Style6">
    <w:name w:val="Style 6"/>
    <w:rsid w:val="00241211"/>
  </w:style>
  <w:style w:type="numbering" w:customStyle="1" w:styleId="Style1">
    <w:name w:val="Style1"/>
    <w:rsid w:val="00241211"/>
  </w:style>
  <w:style w:type="paragraph" w:customStyle="1" w:styleId="CharCharCharCharCharCharCharCharChar1CharCharCharCharCharCharChar">
    <w:name w:val="Char Char Char Char Char Char Char Char Char1 Char Char Char Char Char Char Char"/>
    <w:basedOn w:val="Normal"/>
    <w:rsid w:val="00241211"/>
    <w:pPr>
      <w:spacing w:after="160" w:line="240" w:lineRule="exact"/>
    </w:pPr>
    <w:rPr>
      <w:rFonts w:ascii="Arial" w:eastAsia="Times New Roman" w:hAnsi="Arial" w:cs="Verdana"/>
      <w:sz w:val="20"/>
      <w:szCs w:val="20"/>
    </w:rPr>
  </w:style>
  <w:style w:type="character" w:customStyle="1" w:styleId="Bodytext6">
    <w:name w:val="Body text (6)_"/>
    <w:link w:val="Bodytext60"/>
    <w:uiPriority w:val="99"/>
    <w:locked/>
    <w:rsid w:val="00241211"/>
    <w:rPr>
      <w:shd w:val="clear" w:color="auto" w:fill="FFFFFF"/>
    </w:rPr>
  </w:style>
  <w:style w:type="paragraph" w:customStyle="1" w:styleId="Bodytext60">
    <w:name w:val="Body text (6)"/>
    <w:basedOn w:val="Normal"/>
    <w:link w:val="Bodytext6"/>
    <w:uiPriority w:val="99"/>
    <w:rsid w:val="00241211"/>
    <w:pPr>
      <w:shd w:val="clear" w:color="auto" w:fill="FFFFFF"/>
      <w:spacing w:after="360" w:line="240" w:lineRule="atLeast"/>
    </w:pPr>
    <w:rPr>
      <w:sz w:val="22"/>
      <w:szCs w:val="22"/>
    </w:rPr>
  </w:style>
  <w:style w:type="paragraph" w:customStyle="1" w:styleId="rvps1">
    <w:name w:val="rvps1"/>
    <w:basedOn w:val="Normal"/>
    <w:rsid w:val="00241211"/>
    <w:rPr>
      <w:rFonts w:ascii="Times New Roman" w:eastAsia="Times New Roman" w:hAnsi="Times New Roman" w:cs="Times New Roman"/>
      <w:lang w:eastAsia="sr-Latn-CS"/>
    </w:rPr>
  </w:style>
  <w:style w:type="character" w:customStyle="1" w:styleId="rvts1">
    <w:name w:val="rvts1"/>
    <w:rsid w:val="00241211"/>
    <w:rPr>
      <w:b w:val="0"/>
      <w:bCs w:val="0"/>
      <w:i/>
      <w:iCs/>
      <w:color w:val="008000"/>
      <w:sz w:val="20"/>
      <w:szCs w:val="20"/>
    </w:rPr>
  </w:style>
  <w:style w:type="paragraph" w:customStyle="1" w:styleId="CharCharChar1CharCharCharChar">
    <w:name w:val="Char Char Char1 Char Char Char Char"/>
    <w:basedOn w:val="Normal"/>
    <w:rsid w:val="00241211"/>
    <w:pPr>
      <w:spacing w:after="160" w:line="240" w:lineRule="exact"/>
    </w:pPr>
    <w:rPr>
      <w:rFonts w:ascii="Arial" w:eastAsia="Times New Roman" w:hAnsi="Arial" w:cs="Verdana"/>
      <w:sz w:val="20"/>
      <w:szCs w:val="20"/>
    </w:rPr>
  </w:style>
  <w:style w:type="paragraph" w:customStyle="1" w:styleId="a2">
    <w:name w:val="текст"/>
    <w:basedOn w:val="Normal"/>
    <w:link w:val="Char5"/>
    <w:uiPriority w:val="99"/>
    <w:rsid w:val="00241211"/>
    <w:pPr>
      <w:ind w:left="-120" w:right="-89" w:firstLine="720"/>
      <w:jc w:val="both"/>
    </w:pPr>
    <w:rPr>
      <w:rFonts w:ascii="Times New Roman" w:eastAsia="Calibri" w:hAnsi="Times New Roman" w:cs="Times New Roman"/>
      <w:color w:val="000000"/>
    </w:rPr>
  </w:style>
  <w:style w:type="character" w:customStyle="1" w:styleId="Char5">
    <w:name w:val="текст Char"/>
    <w:link w:val="a2"/>
    <w:uiPriority w:val="99"/>
    <w:locked/>
    <w:rsid w:val="00241211"/>
    <w:rPr>
      <w:rFonts w:ascii="Times New Roman" w:eastAsia="Calibri" w:hAnsi="Times New Roman" w:cs="Times New Roman"/>
      <w:color w:val="000000"/>
      <w:sz w:val="24"/>
      <w:szCs w:val="24"/>
      <w:lang w:val="en-GB"/>
    </w:rPr>
  </w:style>
  <w:style w:type="character" w:customStyle="1" w:styleId="WW8Num2z1">
    <w:name w:val="WW8Num2z1"/>
    <w:rsid w:val="00241211"/>
    <w:rPr>
      <w:rFonts w:ascii="Courier New" w:hAnsi="Courier New" w:cs="Courier New"/>
    </w:rPr>
  </w:style>
  <w:style w:type="character" w:customStyle="1" w:styleId="NormalWebChar">
    <w:name w:val="Normal (Web) Char"/>
    <w:aliases w:val=" Char Char Char, Char Char2 Char, Char Char1 Char, Char Char3, Char Char Char Char Char, Char Char1 Char Char Char Char Char, Char Char1 Char Char Char Char Char C Char, Char Char Char Char Char Char Char Char"/>
    <w:link w:val="NormalWeb"/>
    <w:uiPriority w:val="99"/>
    <w:locked/>
    <w:rsid w:val="00241211"/>
    <w:rPr>
      <w:rFonts w:ascii="Arial Unicode MS" w:eastAsia="Arial Unicode MS" w:hAnsi="Arial Unicode MS" w:cs="Arial"/>
      <w:color w:val="000000"/>
      <w:sz w:val="24"/>
      <w:szCs w:val="24"/>
      <w:lang w:val="en-GB" w:eastAsia="nb-NO"/>
    </w:rPr>
  </w:style>
  <w:style w:type="numbering" w:customStyle="1" w:styleId="WW8Num7">
    <w:name w:val="WW8Num7"/>
    <w:basedOn w:val="NoList"/>
    <w:rsid w:val="00241211"/>
    <w:pPr>
      <w:numPr>
        <w:numId w:val="30"/>
      </w:numPr>
    </w:pPr>
  </w:style>
  <w:style w:type="numbering" w:customStyle="1" w:styleId="WW8Num11">
    <w:name w:val="WW8Num11"/>
    <w:basedOn w:val="NoList"/>
    <w:rsid w:val="00241211"/>
    <w:pPr>
      <w:numPr>
        <w:numId w:val="31"/>
      </w:numPr>
    </w:pPr>
  </w:style>
  <w:style w:type="numbering" w:customStyle="1" w:styleId="WW8Num17">
    <w:name w:val="WW8Num17"/>
    <w:basedOn w:val="NoList"/>
    <w:rsid w:val="00241211"/>
    <w:pPr>
      <w:numPr>
        <w:numId w:val="32"/>
      </w:numPr>
    </w:pPr>
  </w:style>
  <w:style w:type="numbering" w:customStyle="1" w:styleId="WW8Num14">
    <w:name w:val="WW8Num14"/>
    <w:basedOn w:val="NoList"/>
    <w:rsid w:val="00241211"/>
  </w:style>
  <w:style w:type="numbering" w:customStyle="1" w:styleId="WW8Num71">
    <w:name w:val="WW8Num71"/>
    <w:basedOn w:val="NoList"/>
    <w:rsid w:val="00241211"/>
    <w:pPr>
      <w:numPr>
        <w:numId w:val="33"/>
      </w:numPr>
    </w:pPr>
  </w:style>
  <w:style w:type="paragraph" w:customStyle="1" w:styleId="010---deo">
    <w:name w:val="010---deo"/>
    <w:basedOn w:val="Normal"/>
    <w:rsid w:val="00241211"/>
    <w:pPr>
      <w:spacing w:before="100" w:beforeAutospacing="1" w:after="100" w:afterAutospacing="1"/>
    </w:pPr>
    <w:rPr>
      <w:rFonts w:ascii="Times New Roman" w:eastAsia="Times New Roman" w:hAnsi="Times New Roman" w:cs="Times New Roman"/>
    </w:rPr>
  </w:style>
  <w:style w:type="numbering" w:customStyle="1" w:styleId="Style62">
    <w:name w:val="Style 62"/>
    <w:rsid w:val="00241211"/>
    <w:pPr>
      <w:numPr>
        <w:numId w:val="28"/>
      </w:numPr>
    </w:pPr>
  </w:style>
  <w:style w:type="paragraph" w:customStyle="1" w:styleId="Char30">
    <w:name w:val="Char3"/>
    <w:basedOn w:val="Normal"/>
    <w:rsid w:val="00241211"/>
    <w:pPr>
      <w:spacing w:after="160" w:line="240" w:lineRule="exact"/>
    </w:pPr>
    <w:rPr>
      <w:rFonts w:ascii="Arial" w:eastAsia="Times New Roman" w:hAnsi="Arial" w:cs="Verdana"/>
      <w:sz w:val="20"/>
      <w:szCs w:val="20"/>
    </w:rPr>
  </w:style>
  <w:style w:type="paragraph" w:customStyle="1" w:styleId="CharCharCharCharCharCharCharCharCharChar2">
    <w:name w:val="Char Char Char Char Char Char Char Char Char Char2"/>
    <w:basedOn w:val="Normal"/>
    <w:rsid w:val="00241211"/>
    <w:pPr>
      <w:spacing w:after="160" w:line="240" w:lineRule="exact"/>
    </w:pPr>
    <w:rPr>
      <w:rFonts w:ascii="Arial" w:eastAsia="Times New Roman" w:hAnsi="Arial" w:cs="Verdana"/>
      <w:sz w:val="20"/>
      <w:szCs w:val="20"/>
    </w:rPr>
  </w:style>
  <w:style w:type="paragraph" w:customStyle="1" w:styleId="CharCharCharChar3">
    <w:name w:val="Char Char Char Char3"/>
    <w:basedOn w:val="Normal"/>
    <w:rsid w:val="00241211"/>
    <w:pPr>
      <w:spacing w:after="160" w:line="240" w:lineRule="exact"/>
    </w:pPr>
    <w:rPr>
      <w:rFonts w:ascii="Arial" w:eastAsia="Times New Roman" w:hAnsi="Arial" w:cs="Times New Roman"/>
      <w:sz w:val="20"/>
      <w:szCs w:val="20"/>
    </w:rPr>
  </w:style>
  <w:style w:type="paragraph" w:customStyle="1" w:styleId="Style5">
    <w:name w:val="Style5"/>
    <w:basedOn w:val="Normal"/>
    <w:uiPriority w:val="99"/>
    <w:rsid w:val="00241211"/>
    <w:pPr>
      <w:widowControl w:val="0"/>
      <w:autoSpaceDE w:val="0"/>
      <w:autoSpaceDN w:val="0"/>
      <w:adjustRightInd w:val="0"/>
    </w:pPr>
    <w:rPr>
      <w:rFonts w:ascii="Times New Roman" w:eastAsia="Times New Roman" w:hAnsi="Times New Roman" w:cs="Times New Roman"/>
    </w:rPr>
  </w:style>
  <w:style w:type="paragraph" w:customStyle="1" w:styleId="Style7">
    <w:name w:val="Style7"/>
    <w:basedOn w:val="Normal"/>
    <w:uiPriority w:val="99"/>
    <w:rsid w:val="00241211"/>
    <w:pPr>
      <w:widowControl w:val="0"/>
      <w:autoSpaceDE w:val="0"/>
      <w:autoSpaceDN w:val="0"/>
      <w:adjustRightInd w:val="0"/>
    </w:pPr>
    <w:rPr>
      <w:rFonts w:ascii="Times New Roman" w:eastAsia="Times New Roman" w:hAnsi="Times New Roman" w:cs="Times New Roman"/>
    </w:rPr>
  </w:style>
  <w:style w:type="character" w:customStyle="1" w:styleId="FontStyle26">
    <w:name w:val="Font Style26"/>
    <w:uiPriority w:val="99"/>
    <w:rsid w:val="00241211"/>
    <w:rPr>
      <w:rFonts w:ascii="Times New Roman" w:hAnsi="Times New Roman" w:cs="Times New Roman"/>
      <w:sz w:val="22"/>
      <w:szCs w:val="22"/>
    </w:rPr>
  </w:style>
  <w:style w:type="character" w:customStyle="1" w:styleId="FontStyle12">
    <w:name w:val="Font Style12"/>
    <w:uiPriority w:val="99"/>
    <w:rsid w:val="00241211"/>
    <w:rPr>
      <w:rFonts w:ascii="Times New Roman" w:hAnsi="Times New Roman" w:cs="Times New Roman"/>
      <w:sz w:val="22"/>
      <w:szCs w:val="22"/>
    </w:rPr>
  </w:style>
  <w:style w:type="paragraph" w:customStyle="1" w:styleId="CharCharCharCharCharCharCharCharCharChar1">
    <w:name w:val="Char Char Char Char Char Char Char Char Char Char1"/>
    <w:basedOn w:val="Normal"/>
    <w:rsid w:val="00241211"/>
    <w:pPr>
      <w:spacing w:after="160" w:line="240" w:lineRule="exact"/>
    </w:pPr>
    <w:rPr>
      <w:rFonts w:ascii="Arial" w:eastAsia="Times New Roman" w:hAnsi="Arial" w:cs="Verdana"/>
      <w:sz w:val="20"/>
      <w:szCs w:val="20"/>
    </w:rPr>
  </w:style>
  <w:style w:type="paragraph" w:customStyle="1" w:styleId="CharCharCharChar2">
    <w:name w:val="Char Char Char Char2"/>
    <w:basedOn w:val="Normal"/>
    <w:rsid w:val="00241211"/>
    <w:pPr>
      <w:spacing w:after="160" w:line="240" w:lineRule="exact"/>
    </w:pPr>
    <w:rPr>
      <w:rFonts w:ascii="Arial" w:eastAsia="Times New Roman" w:hAnsi="Arial" w:cs="Verdana"/>
      <w:sz w:val="20"/>
      <w:szCs w:val="20"/>
    </w:rPr>
  </w:style>
  <w:style w:type="paragraph" w:customStyle="1" w:styleId="Style2">
    <w:name w:val="Style2"/>
    <w:basedOn w:val="Normal"/>
    <w:uiPriority w:val="99"/>
    <w:rsid w:val="00241211"/>
    <w:pPr>
      <w:widowControl w:val="0"/>
      <w:autoSpaceDE w:val="0"/>
      <w:autoSpaceDN w:val="0"/>
      <w:adjustRightInd w:val="0"/>
    </w:pPr>
    <w:rPr>
      <w:rFonts w:ascii="Times New Roman" w:eastAsia="Times New Roman" w:hAnsi="Times New Roman" w:cs="Times New Roman"/>
    </w:rPr>
  </w:style>
  <w:style w:type="paragraph" w:customStyle="1" w:styleId="Style3">
    <w:name w:val="Style3"/>
    <w:basedOn w:val="Normal"/>
    <w:uiPriority w:val="99"/>
    <w:rsid w:val="00241211"/>
    <w:pPr>
      <w:widowControl w:val="0"/>
      <w:autoSpaceDE w:val="0"/>
      <w:autoSpaceDN w:val="0"/>
      <w:adjustRightInd w:val="0"/>
    </w:pPr>
    <w:rPr>
      <w:rFonts w:ascii="Times New Roman" w:eastAsia="Times New Roman" w:hAnsi="Times New Roman" w:cs="Times New Roman"/>
    </w:rPr>
  </w:style>
  <w:style w:type="paragraph" w:customStyle="1" w:styleId="Style4">
    <w:name w:val="Style4"/>
    <w:basedOn w:val="Normal"/>
    <w:uiPriority w:val="99"/>
    <w:rsid w:val="00241211"/>
    <w:pPr>
      <w:widowControl w:val="0"/>
      <w:autoSpaceDE w:val="0"/>
      <w:autoSpaceDN w:val="0"/>
      <w:adjustRightInd w:val="0"/>
    </w:pPr>
    <w:rPr>
      <w:rFonts w:ascii="Times New Roman" w:eastAsia="Times New Roman" w:hAnsi="Times New Roman" w:cs="Times New Roman"/>
    </w:rPr>
  </w:style>
  <w:style w:type="paragraph" w:customStyle="1" w:styleId="Style60">
    <w:name w:val="Style6"/>
    <w:basedOn w:val="Normal"/>
    <w:uiPriority w:val="99"/>
    <w:rsid w:val="00241211"/>
    <w:pPr>
      <w:widowControl w:val="0"/>
      <w:autoSpaceDE w:val="0"/>
      <w:autoSpaceDN w:val="0"/>
      <w:adjustRightInd w:val="0"/>
      <w:spacing w:line="269" w:lineRule="exact"/>
      <w:ind w:firstLine="317"/>
    </w:pPr>
    <w:rPr>
      <w:rFonts w:ascii="Times New Roman" w:eastAsia="Times New Roman" w:hAnsi="Times New Roman" w:cs="Times New Roman"/>
    </w:rPr>
  </w:style>
  <w:style w:type="paragraph" w:customStyle="1" w:styleId="Style8">
    <w:name w:val="Style8"/>
    <w:basedOn w:val="Normal"/>
    <w:uiPriority w:val="99"/>
    <w:rsid w:val="00241211"/>
    <w:pPr>
      <w:widowControl w:val="0"/>
      <w:autoSpaceDE w:val="0"/>
      <w:autoSpaceDN w:val="0"/>
      <w:adjustRightInd w:val="0"/>
    </w:pPr>
    <w:rPr>
      <w:rFonts w:ascii="Times New Roman" w:eastAsia="Times New Roman" w:hAnsi="Times New Roman" w:cs="Times New Roman"/>
    </w:rPr>
  </w:style>
  <w:style w:type="paragraph" w:customStyle="1" w:styleId="Style16">
    <w:name w:val="Style16"/>
    <w:basedOn w:val="Normal"/>
    <w:uiPriority w:val="99"/>
    <w:rsid w:val="00241211"/>
    <w:pPr>
      <w:widowControl w:val="0"/>
      <w:autoSpaceDE w:val="0"/>
      <w:autoSpaceDN w:val="0"/>
      <w:adjustRightInd w:val="0"/>
      <w:spacing w:line="276" w:lineRule="exact"/>
      <w:ind w:firstLine="725"/>
      <w:jc w:val="both"/>
    </w:pPr>
    <w:rPr>
      <w:rFonts w:ascii="Times New Roman" w:eastAsia="Times New Roman" w:hAnsi="Times New Roman" w:cs="Times New Roman"/>
    </w:rPr>
  </w:style>
  <w:style w:type="character" w:customStyle="1" w:styleId="FontStyle13">
    <w:name w:val="Font Style13"/>
    <w:uiPriority w:val="99"/>
    <w:rsid w:val="00241211"/>
    <w:rPr>
      <w:rFonts w:ascii="Times New Roman" w:hAnsi="Times New Roman" w:cs="Times New Roman"/>
      <w:b/>
      <w:bCs/>
      <w:sz w:val="22"/>
      <w:szCs w:val="22"/>
    </w:rPr>
  </w:style>
  <w:style w:type="character" w:customStyle="1" w:styleId="FontStyle14">
    <w:name w:val="Font Style14"/>
    <w:uiPriority w:val="99"/>
    <w:rsid w:val="00241211"/>
    <w:rPr>
      <w:rFonts w:ascii="Times New Roman" w:hAnsi="Times New Roman" w:cs="Times New Roman"/>
      <w:b/>
      <w:bCs/>
      <w:spacing w:val="20"/>
      <w:sz w:val="20"/>
      <w:szCs w:val="20"/>
    </w:rPr>
  </w:style>
  <w:style w:type="numbering" w:customStyle="1" w:styleId="Style61">
    <w:name w:val="Style 61"/>
    <w:rsid w:val="00241211"/>
    <w:pPr>
      <w:numPr>
        <w:numId w:val="26"/>
      </w:numPr>
    </w:pPr>
  </w:style>
  <w:style w:type="numbering" w:customStyle="1" w:styleId="Style11">
    <w:name w:val="Style11"/>
    <w:rsid w:val="00241211"/>
    <w:pPr>
      <w:numPr>
        <w:numId w:val="27"/>
      </w:numPr>
    </w:pPr>
  </w:style>
  <w:style w:type="numbering" w:customStyle="1" w:styleId="NoList11">
    <w:name w:val="No List11"/>
    <w:next w:val="NoList"/>
    <w:uiPriority w:val="99"/>
    <w:semiHidden/>
    <w:unhideWhenUsed/>
    <w:rsid w:val="00241211"/>
  </w:style>
  <w:style w:type="table" w:customStyle="1" w:styleId="Table3Deffects31">
    <w:name w:val="Table 3D effects 31"/>
    <w:basedOn w:val="TableNormal"/>
    <w:next w:val="Table3Deffects3"/>
    <w:rsid w:val="00241211"/>
    <w:pPr>
      <w:spacing w:after="0" w:line="240" w:lineRule="auto"/>
    </w:pPr>
    <w:rPr>
      <w:rFonts w:ascii="Times New Roman" w:eastAsia="Times New Roman"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Style12">
    <w:name w:val="Style12"/>
    <w:rsid w:val="00241211"/>
    <w:pPr>
      <w:numPr>
        <w:numId w:val="29"/>
      </w:numPr>
    </w:pPr>
  </w:style>
  <w:style w:type="character" w:styleId="SubtleEmphasis">
    <w:name w:val="Subtle Emphasis"/>
    <w:uiPriority w:val="19"/>
    <w:qFormat/>
    <w:rsid w:val="00241211"/>
    <w:rPr>
      <w:i/>
      <w:iCs/>
      <w:color w:val="808080"/>
    </w:rPr>
  </w:style>
  <w:style w:type="paragraph" w:styleId="Caption">
    <w:name w:val="caption"/>
    <w:basedOn w:val="Normal"/>
    <w:next w:val="Normal"/>
    <w:unhideWhenUsed/>
    <w:qFormat/>
    <w:rsid w:val="00241211"/>
    <w:pPr>
      <w:spacing w:after="200"/>
      <w:jc w:val="both"/>
    </w:pPr>
    <w:rPr>
      <w:rFonts w:ascii="Times New Roman" w:eastAsia="Calibri" w:hAnsi="Times New Roman" w:cs="Verdana"/>
      <w:i/>
      <w:iCs/>
      <w:color w:val="1F497D"/>
      <w:sz w:val="18"/>
      <w:szCs w:val="18"/>
    </w:rPr>
  </w:style>
  <w:style w:type="paragraph" w:customStyle="1" w:styleId="body">
    <w:name w:val="body"/>
    <w:basedOn w:val="Normal"/>
    <w:link w:val="bodyChar"/>
    <w:qFormat/>
    <w:rsid w:val="00241211"/>
    <w:pPr>
      <w:spacing w:before="120"/>
      <w:jc w:val="both"/>
    </w:pPr>
    <w:rPr>
      <w:rFonts w:ascii="Calibri" w:eastAsia="Calibri" w:hAnsi="Calibri" w:cs="Calibri"/>
    </w:rPr>
  </w:style>
  <w:style w:type="character" w:customStyle="1" w:styleId="bodyChar">
    <w:name w:val="body Char"/>
    <w:link w:val="body"/>
    <w:rsid w:val="00241211"/>
    <w:rPr>
      <w:rFonts w:ascii="Calibri" w:eastAsia="Calibri" w:hAnsi="Calibri" w:cs="Calibri"/>
      <w:sz w:val="24"/>
      <w:szCs w:val="24"/>
    </w:rPr>
  </w:style>
  <w:style w:type="paragraph" w:customStyle="1" w:styleId="bullet">
    <w:name w:val="bullet"/>
    <w:basedOn w:val="Normal"/>
    <w:qFormat/>
    <w:rsid w:val="00241211"/>
    <w:pPr>
      <w:numPr>
        <w:numId w:val="34"/>
      </w:numPr>
      <w:spacing w:after="120"/>
      <w:jc w:val="both"/>
    </w:pPr>
    <w:rPr>
      <w:rFonts w:ascii="Calibri" w:eastAsia="Calibri" w:hAnsi="Calibri" w:cs="Times New Roman"/>
    </w:rPr>
  </w:style>
  <w:style w:type="character" w:styleId="PlaceholderText">
    <w:name w:val="Placeholder Text"/>
    <w:basedOn w:val="DefaultParagraphFont"/>
    <w:uiPriority w:val="99"/>
    <w:semiHidden/>
    <w:rsid w:val="00241211"/>
    <w:rPr>
      <w:color w:val="808080"/>
    </w:rPr>
  </w:style>
  <w:style w:type="numbering" w:customStyle="1" w:styleId="NoList2">
    <w:name w:val="No List2"/>
    <w:next w:val="NoList"/>
    <w:uiPriority w:val="99"/>
    <w:semiHidden/>
    <w:unhideWhenUsed/>
    <w:rsid w:val="00241211"/>
  </w:style>
  <w:style w:type="numbering" w:customStyle="1" w:styleId="NoList3">
    <w:name w:val="No List3"/>
    <w:next w:val="NoList"/>
    <w:uiPriority w:val="99"/>
    <w:semiHidden/>
    <w:unhideWhenUsed/>
    <w:rsid w:val="00241211"/>
  </w:style>
  <w:style w:type="numbering" w:customStyle="1" w:styleId="NoList4">
    <w:name w:val="No List4"/>
    <w:next w:val="NoList"/>
    <w:uiPriority w:val="99"/>
    <w:semiHidden/>
    <w:unhideWhenUsed/>
    <w:rsid w:val="00241211"/>
  </w:style>
  <w:style w:type="character" w:customStyle="1" w:styleId="fontstyle01">
    <w:name w:val="fontstyle01"/>
    <w:basedOn w:val="DefaultParagraphFont"/>
    <w:rsid w:val="00241211"/>
    <w:rPr>
      <w:rFonts w:ascii="Calibri" w:hAnsi="Calibri" w:cs="Calibri" w:hint="default"/>
      <w:b w:val="0"/>
      <w:bCs w:val="0"/>
      <w:i w:val="0"/>
      <w:iCs w:val="0"/>
      <w:color w:val="000000"/>
      <w:sz w:val="20"/>
      <w:szCs w:val="20"/>
    </w:rPr>
  </w:style>
  <w:style w:type="table" w:styleId="GridTable4-Accent6">
    <w:name w:val="Grid Table 4 Accent 6"/>
    <w:basedOn w:val="TableNormal"/>
    <w:uiPriority w:val="49"/>
    <w:rsid w:val="00241211"/>
    <w:pPr>
      <w:spacing w:after="0" w:line="240" w:lineRule="auto"/>
    </w:pPr>
    <w:rPr>
      <w:kern w:val="2"/>
      <w14:ligatures w14:val="standardContextual"/>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3">
    <w:name w:val="Grid Table 4 Accent 3"/>
    <w:basedOn w:val="TableNormal"/>
    <w:uiPriority w:val="49"/>
    <w:rsid w:val="00241211"/>
    <w:pPr>
      <w:widowControl w:val="0"/>
      <w:autoSpaceDE w:val="0"/>
      <w:autoSpaceDN w:val="0"/>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customStyle="1" w:styleId="Obrazac">
    <w:name w:val="Obrazac"/>
    <w:basedOn w:val="Normal"/>
    <w:uiPriority w:val="99"/>
    <w:rsid w:val="00241211"/>
    <w:pPr>
      <w:jc w:val="both"/>
    </w:pPr>
    <w:rPr>
      <w:rFonts w:ascii="Times New Roman" w:eastAsia="Times New Roman" w:hAnsi="Times New Roman" w:cs="Times New Roman"/>
    </w:rPr>
  </w:style>
  <w:style w:type="paragraph" w:styleId="EndnoteText">
    <w:name w:val="endnote text"/>
    <w:basedOn w:val="Normal"/>
    <w:link w:val="EndnoteTextChar"/>
    <w:uiPriority w:val="99"/>
    <w:semiHidden/>
    <w:unhideWhenUsed/>
    <w:rsid w:val="00241211"/>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uiPriority w:val="99"/>
    <w:semiHidden/>
    <w:rsid w:val="00241211"/>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241211"/>
    <w:rPr>
      <w:vertAlign w:val="superscript"/>
    </w:rPr>
  </w:style>
  <w:style w:type="paragraph" w:customStyle="1" w:styleId="xmsonormal">
    <w:name w:val="x_msonormal"/>
    <w:basedOn w:val="Normal"/>
    <w:rsid w:val="00241211"/>
    <w:rPr>
      <w:rFonts w:ascii="Calibri" w:hAnsi="Calibri" w:cs="Calibri"/>
      <w:sz w:val="22"/>
      <w:szCs w:val="22"/>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izsr.visualstudio.com/Uputstva/_wiki/wikis/Uputstva/1280/e-Izjava-o-ispunjenosti-kriterijuma-za-kvalitativni-izbor-privrednog-subjekta" TargetMode="External"/><Relationship Id="rId18" Type="http://schemas.openxmlformats.org/officeDocument/2006/relationships/hyperlink" Target="https://gizsr.visualstudio.com/Uputstva/_wiki/wikis/Uputstva/1291/Upravljanje-podacima-o-organizaciji-i-korisni&#269;kim-nalozima-&#8211;-ponu&#273;a&#269;i" TargetMode="External"/><Relationship Id="rId26" Type="http://schemas.openxmlformats.org/officeDocument/2006/relationships/hyperlink" Target="https://gizsr.visualstudio.com/Uputstva/_wiki/wikis/Uputstva/1344/Za&#353;tita-prava-na-Portalu" TargetMode="External"/><Relationship Id="rId3" Type="http://schemas.openxmlformats.org/officeDocument/2006/relationships/customXml" Target="../customXml/item3.xml"/><Relationship Id="rId21" Type="http://schemas.openxmlformats.org/officeDocument/2006/relationships/hyperlink" Target="https://gizsr.visualstudio.com/Uputstva/_wiki/wikis/Uputstva/1276/Priprema-i-podno&#353;enje-ponude-u-otvorenom-postupku?anchor=7.-u&#269;itajte-dokumente-koje-prila&#382;ete-uz-ponudu" TargetMode="External"/><Relationship Id="rId7" Type="http://schemas.openxmlformats.org/officeDocument/2006/relationships/settings" Target="settings.xml"/><Relationship Id="rId12" Type="http://schemas.openxmlformats.org/officeDocument/2006/relationships/hyperlink" Target="https://gizsr.visualstudio.com/Uputstva/_wiki/wikis/Uputstva/1271/Priprema-i-podno&#353;enje-ponuda-i-prijava-putem-Portala" TargetMode="External"/><Relationship Id="rId17" Type="http://schemas.openxmlformats.org/officeDocument/2006/relationships/hyperlink" Target="https://gizsr.visualstudio.com/Uputstva/_wiki/wikis/Uputstva/1220/Sandu&#269;e" TargetMode="External"/><Relationship Id="rId25" Type="http://schemas.openxmlformats.org/officeDocument/2006/relationships/hyperlink" Target="https://gizsr.visualstudio.com/Uputstva/_wiki/wikis/Uputstva/1308/Komunikacija-naru&#269;ioca-i-ponu&#273;a&#269;a-nakon-otvaranja-ponuda" TargetMode="External"/><Relationship Id="rId2" Type="http://schemas.openxmlformats.org/officeDocument/2006/relationships/customXml" Target="../customXml/item2.xml"/><Relationship Id="rId16" Type="http://schemas.openxmlformats.org/officeDocument/2006/relationships/hyperlink" Target="https://gizsr.visualstudio.com/Uputstva/_wiki/wikis/Uputstva/1349/Punomo&#263;nik-u-postupku-za&#353;tite-prava" TargetMode="External"/><Relationship Id="rId20" Type="http://schemas.openxmlformats.org/officeDocument/2006/relationships/hyperlink" Target="https://gizsr.visualstudio.com/Uputstva/_wiki/wikis/Uputstva/1272/Formiranje-grupe-ponu&#273;a&#269;a-i-podno&#353;enje-ponude-u-ime-grupe-ponu&#273;a&#269;a"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izsr.visualstudio.com/Uputstva/_wiki/wikis/Uputstva/1246/Zahtev-za-dodatnim-informacijama-ili-poja&#353;njenjima-u-vezi-sa-dokumentacijom-o-nabavci" TargetMode="External"/><Relationship Id="rId24" Type="http://schemas.openxmlformats.org/officeDocument/2006/relationships/hyperlink" Target="https://gizsr.visualstudio.com/Uputstva/_wiki/wikis/Uputstva/1273/Ponuda-izmena-dopuna-ili-odustanak"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gizsr.visualstudio.com/Uputstva/_wiki/wikis/Uputstva/1352/e-Zahtev-za-za&#353;titu-prava" TargetMode="External"/><Relationship Id="rId23" Type="http://schemas.openxmlformats.org/officeDocument/2006/relationships/hyperlink" Target="https://gizsr.visualstudio.com/Uputstva/_wiki/wikis/Uputstva/1273/Ponuda-izmena-dopuna-ili-odustanak" TargetMode="External"/><Relationship Id="rId28"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gizsr.visualstudio.com/Uputstva/_wiki/wikis/Uputstva/1276/Priprema-i-podno&#353;enje-ponude-u-otvorenom-postupku"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izsr.visualstudio.com/Uputstva/_wiki/wikis/Uputstva/1284/Dodela-prava-na-postupak-&#8211;-ponu&#273;a&#269;i" TargetMode="External"/><Relationship Id="rId22" Type="http://schemas.openxmlformats.org/officeDocument/2006/relationships/hyperlink" Target="https://gizsr.visualstudio.com/Uputstva/_wiki/wikis/Uputstva/1280/e-Izjava-o-ispunjenosti-kriterijuma-za-kvalitativni-izbor-privrednog-subjekta" TargetMode="External"/><Relationship Id="rId27" Type="http://schemas.openxmlformats.org/officeDocument/2006/relationships/header" Target="header1.xml"/><Relationship Id="rId30"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ef6d138-f64e-4b2a-a6cf-67a2896ca137" xsi:nil="true"/>
    <lcf76f155ced4ddcb4097134ff3c332f xmlns="c0a5a017-0bd5-47fa-87ab-91072f426e69">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24CFD626BB844499B71AB202810C26" ma:contentTypeVersion="15" ma:contentTypeDescription="Create a new document." ma:contentTypeScope="" ma:versionID="21046e41c6b6387c433c36fd7bd9ca3a">
  <xsd:schema xmlns:xsd="http://www.w3.org/2001/XMLSchema" xmlns:xs="http://www.w3.org/2001/XMLSchema" xmlns:p="http://schemas.microsoft.com/office/2006/metadata/properties" xmlns:ns2="5ef6d138-f64e-4b2a-a6cf-67a2896ca137" xmlns:ns3="c0a5a017-0bd5-47fa-87ab-91072f426e69" targetNamespace="http://schemas.microsoft.com/office/2006/metadata/properties" ma:root="true" ma:fieldsID="69fe02fd4feab07cdaab96085a27c1e4" ns2:_="" ns3:_="">
    <xsd:import namespace="5ef6d138-f64e-4b2a-a6cf-67a2896ca137"/>
    <xsd:import namespace="c0a5a017-0bd5-47fa-87ab-91072f426e6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SearchPropertie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f6d138-f64e-4b2a-a6cf-67a2896ca13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26773ec0-fff2-4e32-bfed-50ef9a923ee0}" ma:internalName="TaxCatchAll" ma:showField="CatchAllData" ma:web="5ef6d138-f64e-4b2a-a6cf-67a2896ca13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0a5a017-0bd5-47fa-87ab-91072f426e6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f8ebb0a5-c57d-4c3a-bec7-8a38252dd05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FD0EA0-3A35-4F32-BAA0-9D53AA68DFF7}">
  <ds:schemaRefs>
    <ds:schemaRef ds:uri="http://schemas.microsoft.com/office/2006/metadata/properties"/>
    <ds:schemaRef ds:uri="http://schemas.microsoft.com/office/infopath/2007/PartnerControls"/>
    <ds:schemaRef ds:uri="5ef6d138-f64e-4b2a-a6cf-67a2896ca137"/>
    <ds:schemaRef ds:uri="c0a5a017-0bd5-47fa-87ab-91072f426e69"/>
  </ds:schemaRefs>
</ds:datastoreItem>
</file>

<file path=customXml/itemProps2.xml><?xml version="1.0" encoding="utf-8"?>
<ds:datastoreItem xmlns:ds="http://schemas.openxmlformats.org/officeDocument/2006/customXml" ds:itemID="{1DC0A809-852F-4056-A4A6-98B0E865AA41}">
  <ds:schemaRefs>
    <ds:schemaRef ds:uri="http://schemas.microsoft.com/sharepoint/v3/contenttype/forms"/>
  </ds:schemaRefs>
</ds:datastoreItem>
</file>

<file path=customXml/itemProps3.xml><?xml version="1.0" encoding="utf-8"?>
<ds:datastoreItem xmlns:ds="http://schemas.openxmlformats.org/officeDocument/2006/customXml" ds:itemID="{DC9B5229-0307-4817-952E-978D253211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f6d138-f64e-4b2a-a6cf-67a2896ca137"/>
    <ds:schemaRef ds:uri="c0a5a017-0bd5-47fa-87ab-91072f426e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BEEBDC-070C-496D-9B48-9D7B672334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2254</TotalTime>
  <Pages>81</Pages>
  <Words>27943</Words>
  <Characters>154294</Characters>
  <Application>Microsoft Office Word</Application>
  <DocSecurity>0</DocSecurity>
  <Lines>3835</Lines>
  <Paragraphs>1181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Корисник</dc:creator>
  <cp:keywords/>
  <dc:description/>
  <cp:lastModifiedBy>Tamara Mandić</cp:lastModifiedBy>
  <cp:revision>68</cp:revision>
  <cp:lastPrinted>2025-05-08T17:52:00Z</cp:lastPrinted>
  <dcterms:created xsi:type="dcterms:W3CDTF">2025-04-03T07:58:00Z</dcterms:created>
  <dcterms:modified xsi:type="dcterms:W3CDTF">2025-05-08T18:10:00Z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0x0101005124CFD626BB844499B71AB202810C26</vt:lpwstr>
  </property>
</Properties>
</file>