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59D4" w14:textId="77777777" w:rsidR="00641F72" w:rsidRPr="008C1816" w:rsidRDefault="00641F72" w:rsidP="008C1816">
      <w:pPr>
        <w:jc w:val="center"/>
        <w:rPr>
          <w:rFonts w:cstheme="minorHAnsi"/>
          <w:b/>
        </w:rPr>
      </w:pPr>
      <w:bookmarkStart w:id="0" w:name="_Hlk181949601"/>
    </w:p>
    <w:p w14:paraId="6C3CF7AC" w14:textId="77777777" w:rsidR="00641F72" w:rsidRPr="008C1816" w:rsidRDefault="00641F72" w:rsidP="008C1816">
      <w:pPr>
        <w:jc w:val="center"/>
        <w:rPr>
          <w:rFonts w:cstheme="minorHAnsi"/>
          <w:b/>
        </w:rPr>
      </w:pPr>
    </w:p>
    <w:p w14:paraId="79F683A2" w14:textId="77777777" w:rsidR="00641F72" w:rsidRPr="008C1816" w:rsidRDefault="00641F72" w:rsidP="008C1816">
      <w:pPr>
        <w:jc w:val="center"/>
        <w:rPr>
          <w:rFonts w:cstheme="minorHAnsi"/>
          <w:b/>
        </w:rPr>
      </w:pPr>
    </w:p>
    <w:p w14:paraId="0124CB53" w14:textId="77777777" w:rsidR="00641F72" w:rsidRPr="008C1816" w:rsidRDefault="00641F72" w:rsidP="008C1816">
      <w:pPr>
        <w:jc w:val="center"/>
        <w:rPr>
          <w:rFonts w:cstheme="minorHAnsi"/>
          <w:b/>
        </w:rPr>
      </w:pPr>
    </w:p>
    <w:p w14:paraId="7B98F129" w14:textId="77777777" w:rsidR="00F527AD" w:rsidRPr="00836DEE" w:rsidRDefault="00F527AD" w:rsidP="008C1816">
      <w:pPr>
        <w:jc w:val="center"/>
        <w:rPr>
          <w:rFonts w:cstheme="minorHAnsi"/>
          <w:b/>
          <w:sz w:val="36"/>
          <w:szCs w:val="36"/>
        </w:rPr>
      </w:pPr>
      <w:r>
        <w:rPr>
          <w:rFonts w:cstheme="minorHAnsi"/>
          <w:b/>
          <w:bCs/>
          <w:sz w:val="36"/>
          <w:szCs w:val="36"/>
          <w:lang w:val="en-GB"/>
        </w:rPr>
        <w:t>TENDER DOCUMENTATION MODEL</w:t>
      </w:r>
    </w:p>
    <w:p w14:paraId="3568B313" w14:textId="77777777" w:rsidR="00F527AD" w:rsidRPr="00836DEE" w:rsidRDefault="00F527AD" w:rsidP="008C1816">
      <w:pPr>
        <w:ind w:left="1410" w:right="72" w:hanging="1410"/>
        <w:jc w:val="center"/>
        <w:rPr>
          <w:rFonts w:cstheme="minorHAnsi"/>
          <w:b/>
          <w:sz w:val="36"/>
          <w:szCs w:val="36"/>
        </w:rPr>
      </w:pPr>
    </w:p>
    <w:p w14:paraId="0CAAA49D" w14:textId="77777777" w:rsidR="00F527AD" w:rsidRPr="00836DEE" w:rsidRDefault="00F527AD" w:rsidP="008C1816">
      <w:pPr>
        <w:jc w:val="center"/>
        <w:rPr>
          <w:rFonts w:cstheme="minorHAnsi"/>
          <w:b/>
          <w:bCs/>
          <w:sz w:val="36"/>
          <w:szCs w:val="36"/>
        </w:rPr>
      </w:pPr>
      <w:r>
        <w:rPr>
          <w:rFonts w:cstheme="minorHAnsi"/>
          <w:b/>
          <w:bCs/>
          <w:sz w:val="36"/>
          <w:szCs w:val="36"/>
          <w:lang w:val="en-GB"/>
        </w:rPr>
        <w:t>COMPETITIVE DIALOGUE</w:t>
      </w:r>
      <w:r>
        <w:rPr>
          <w:rFonts w:cstheme="minorHAnsi"/>
          <w:sz w:val="36"/>
          <w:szCs w:val="36"/>
          <w:lang w:val="en-GB"/>
        </w:rPr>
        <w:t xml:space="preserve"> </w:t>
      </w:r>
    </w:p>
    <w:p w14:paraId="0979E42B" w14:textId="77777777" w:rsidR="00F527AD" w:rsidRPr="00836DEE" w:rsidRDefault="00F527AD" w:rsidP="008C1816">
      <w:pPr>
        <w:ind w:left="1410" w:right="72" w:hanging="1410"/>
        <w:jc w:val="center"/>
        <w:rPr>
          <w:rFonts w:cstheme="minorHAnsi"/>
          <w:b/>
          <w:sz w:val="36"/>
          <w:szCs w:val="36"/>
        </w:rPr>
      </w:pPr>
    </w:p>
    <w:p w14:paraId="243303E3" w14:textId="34CCD36B" w:rsidR="00641F72" w:rsidRPr="00836DEE" w:rsidRDefault="00F527AD" w:rsidP="008C1816">
      <w:pPr>
        <w:ind w:left="1134" w:right="72" w:hanging="1410"/>
        <w:jc w:val="center"/>
        <w:rPr>
          <w:rFonts w:cstheme="minorHAnsi"/>
          <w:b/>
          <w:sz w:val="36"/>
          <w:szCs w:val="36"/>
        </w:rPr>
        <w:sectPr w:rsidR="00641F72" w:rsidRPr="00836DEE" w:rsidSect="00E51DF7">
          <w:headerReference w:type="even" r:id="rId11"/>
          <w:headerReference w:type="default" r:id="rId12"/>
          <w:footerReference w:type="default" r:id="rId13"/>
          <w:headerReference w:type="first" r:id="rId14"/>
          <w:pgSz w:w="11906" w:h="16838"/>
          <w:pgMar w:top="1440" w:right="1440" w:bottom="1440" w:left="1440" w:header="2268" w:footer="708" w:gutter="0"/>
          <w:cols w:space="708"/>
          <w:docGrid w:linePitch="360"/>
        </w:sectPr>
      </w:pPr>
      <w:r>
        <w:rPr>
          <w:rFonts w:cstheme="minorHAnsi"/>
          <w:b/>
          <w:bCs/>
          <w:sz w:val="36"/>
          <w:szCs w:val="36"/>
          <w:lang w:val="en-GB"/>
        </w:rPr>
        <w:t xml:space="preserve">Public procurement of services </w:t>
      </w:r>
      <w:r w:rsidR="00E07E9C">
        <w:rPr>
          <w:rFonts w:cstheme="minorHAnsi"/>
          <w:b/>
          <w:bCs/>
          <w:sz w:val="36"/>
          <w:szCs w:val="36"/>
          <w:lang w:val="en-GB"/>
        </w:rPr>
        <w:t>–</w:t>
      </w:r>
      <w:r>
        <w:rPr>
          <w:rFonts w:cstheme="minorHAnsi"/>
          <w:b/>
          <w:bCs/>
          <w:sz w:val="36"/>
          <w:szCs w:val="36"/>
          <w:lang w:val="en-GB"/>
        </w:rPr>
        <w:t xml:space="preserve"> Procurement of equipment and services for the implementation of network infrastructure upgrades</w:t>
      </w:r>
    </w:p>
    <w:p w14:paraId="5428F321" w14:textId="4AB57CCC" w:rsidR="00F527AD" w:rsidRPr="00836DEE" w:rsidRDefault="00F527AD" w:rsidP="008C1816">
      <w:pPr>
        <w:jc w:val="center"/>
        <w:rPr>
          <w:rFonts w:cstheme="minorHAnsi"/>
          <w:b/>
        </w:rPr>
      </w:pPr>
      <w:r>
        <w:rPr>
          <w:rFonts w:cstheme="minorHAnsi"/>
          <w:b/>
          <w:bCs/>
          <w:lang w:val="en-GB"/>
        </w:rPr>
        <w:lastRenderedPageBreak/>
        <w:t>TABLE OF CONTENTS:</w:t>
      </w:r>
      <w:r w:rsidR="001C3B6C" w:rsidRPr="001C3B6C">
        <w:rPr>
          <w:rStyle w:val="FootnoteReference"/>
          <w:rFonts w:eastAsiaTheme="minorHAnsi" w:cstheme="minorHAnsi"/>
          <w:b/>
          <w:bCs/>
          <w:sz w:val="24"/>
          <w:szCs w:val="24"/>
          <w:vertAlign w:val="superscript"/>
          <w:lang w:val="en-GB"/>
        </w:rPr>
        <w:footnoteReference w:id="1"/>
      </w:r>
    </w:p>
    <w:p w14:paraId="420426C2" w14:textId="77777777" w:rsidR="00F527AD" w:rsidRPr="00836DEE" w:rsidRDefault="00F527AD" w:rsidP="008C1816">
      <w:pPr>
        <w:jc w:val="center"/>
        <w:rPr>
          <w:rFonts w:cstheme="minorHAnsi"/>
          <w:b/>
        </w:rPr>
      </w:pPr>
    </w:p>
    <w:tbl>
      <w:tblPr>
        <w:tblStyle w:val="TableGrid"/>
        <w:tblW w:w="0" w:type="auto"/>
        <w:tblLook w:val="04A0" w:firstRow="1" w:lastRow="0" w:firstColumn="1" w:lastColumn="0" w:noHBand="0" w:noVBand="1"/>
      </w:tblPr>
      <w:tblGrid>
        <w:gridCol w:w="1253"/>
        <w:gridCol w:w="7763"/>
      </w:tblGrid>
      <w:tr w:rsidR="00F527AD" w:rsidRPr="00836DEE" w14:paraId="30FE8FAE" w14:textId="77777777" w:rsidTr="00047032">
        <w:tc>
          <w:tcPr>
            <w:tcW w:w="1271" w:type="dxa"/>
            <w:shd w:val="clear" w:color="auto" w:fill="auto"/>
            <w:vAlign w:val="center"/>
          </w:tcPr>
          <w:p w14:paraId="344FBE4A"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 xml:space="preserve">I  </w:t>
            </w:r>
          </w:p>
        </w:tc>
        <w:tc>
          <w:tcPr>
            <w:tcW w:w="8009" w:type="dxa"/>
            <w:shd w:val="clear" w:color="auto" w:fill="auto"/>
            <w:vAlign w:val="center"/>
          </w:tcPr>
          <w:p w14:paraId="7243E03E"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Introductory notes</w:t>
            </w:r>
          </w:p>
        </w:tc>
      </w:tr>
      <w:tr w:rsidR="00F527AD" w:rsidRPr="00836DEE" w14:paraId="65C59BD0" w14:textId="77777777" w:rsidTr="00047032">
        <w:tc>
          <w:tcPr>
            <w:tcW w:w="1271" w:type="dxa"/>
            <w:shd w:val="clear" w:color="auto" w:fill="D0CECE" w:themeFill="background2" w:themeFillShade="E6"/>
            <w:vAlign w:val="center"/>
          </w:tcPr>
          <w:p w14:paraId="30DAC214"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w:t>
            </w:r>
          </w:p>
        </w:tc>
        <w:tc>
          <w:tcPr>
            <w:tcW w:w="8009" w:type="dxa"/>
            <w:shd w:val="clear" w:color="auto" w:fill="D0CECE" w:themeFill="background2" w:themeFillShade="E6"/>
            <w:vAlign w:val="center"/>
          </w:tcPr>
          <w:p w14:paraId="53545820"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The tender documentation for the qualification phase</w:t>
            </w:r>
          </w:p>
        </w:tc>
      </w:tr>
      <w:tr w:rsidR="00F527AD" w:rsidRPr="00836DEE" w14:paraId="4A946277" w14:textId="77777777" w:rsidTr="00047032">
        <w:tc>
          <w:tcPr>
            <w:tcW w:w="1271" w:type="dxa"/>
            <w:vAlign w:val="center"/>
          </w:tcPr>
          <w:p w14:paraId="68F772BF"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1.1.</w:t>
            </w:r>
          </w:p>
        </w:tc>
        <w:tc>
          <w:tcPr>
            <w:tcW w:w="8009" w:type="dxa"/>
            <w:vAlign w:val="center"/>
          </w:tcPr>
          <w:p w14:paraId="77F9F0B6"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General information on the subject-matter of procurement</w:t>
            </w:r>
          </w:p>
        </w:tc>
      </w:tr>
      <w:tr w:rsidR="00F527AD" w:rsidRPr="00836DEE" w14:paraId="17A76941" w14:textId="77777777" w:rsidTr="00047032">
        <w:tc>
          <w:tcPr>
            <w:tcW w:w="1271" w:type="dxa"/>
            <w:vAlign w:val="center"/>
          </w:tcPr>
          <w:p w14:paraId="39923BE2"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1.2.</w:t>
            </w:r>
          </w:p>
        </w:tc>
        <w:tc>
          <w:tcPr>
            <w:tcW w:w="8009" w:type="dxa"/>
            <w:vAlign w:val="center"/>
          </w:tcPr>
          <w:p w14:paraId="3A101FF9"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Criteria for qualitative selection of the economic operator (grounds for exclusion and criteria for selection of the economic operator), with instructions on how to prove the fulfilment of these criteria</w:t>
            </w:r>
          </w:p>
        </w:tc>
      </w:tr>
      <w:tr w:rsidR="00F527AD" w:rsidRPr="00836DEE" w14:paraId="0D60D323" w14:textId="77777777" w:rsidTr="00047032">
        <w:tc>
          <w:tcPr>
            <w:tcW w:w="1271" w:type="dxa"/>
            <w:vAlign w:val="center"/>
          </w:tcPr>
          <w:p w14:paraId="0C7D9545"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1.3.</w:t>
            </w:r>
          </w:p>
        </w:tc>
        <w:tc>
          <w:tcPr>
            <w:tcW w:w="8009" w:type="dxa"/>
            <w:vAlign w:val="center"/>
          </w:tcPr>
          <w:p w14:paraId="48D42373"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Manner and deadline for submitting the application</w:t>
            </w:r>
          </w:p>
        </w:tc>
      </w:tr>
      <w:tr w:rsidR="00F527AD" w:rsidRPr="00836DEE" w14:paraId="6615EC53" w14:textId="77777777" w:rsidTr="00047032">
        <w:tc>
          <w:tcPr>
            <w:tcW w:w="1271" w:type="dxa"/>
            <w:vAlign w:val="center"/>
          </w:tcPr>
          <w:p w14:paraId="5690AFD1"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1.4.</w:t>
            </w:r>
          </w:p>
        </w:tc>
        <w:tc>
          <w:tcPr>
            <w:tcW w:w="8009" w:type="dxa"/>
            <w:vAlign w:val="center"/>
          </w:tcPr>
          <w:p w14:paraId="07B5D76C"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 xml:space="preserve">Data regarding the criteria for awarding the contract </w:t>
            </w:r>
          </w:p>
        </w:tc>
      </w:tr>
      <w:tr w:rsidR="00F527AD" w:rsidRPr="00836DEE" w14:paraId="2AAAB131" w14:textId="77777777" w:rsidTr="00047032">
        <w:tc>
          <w:tcPr>
            <w:tcW w:w="1271" w:type="dxa"/>
            <w:vAlign w:val="center"/>
          </w:tcPr>
          <w:p w14:paraId="72181ECA"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1.5.</w:t>
            </w:r>
          </w:p>
        </w:tc>
        <w:tc>
          <w:tcPr>
            <w:tcW w:w="8009" w:type="dxa"/>
            <w:vAlign w:val="center"/>
          </w:tcPr>
          <w:p w14:paraId="22622824"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Data on the basis of which the candidates prepare the application form</w:t>
            </w:r>
          </w:p>
        </w:tc>
      </w:tr>
      <w:tr w:rsidR="00F527AD" w:rsidRPr="00836DEE" w14:paraId="5228DB76" w14:textId="77777777" w:rsidTr="00047032">
        <w:tc>
          <w:tcPr>
            <w:tcW w:w="1271" w:type="dxa"/>
            <w:vAlign w:val="center"/>
          </w:tcPr>
          <w:p w14:paraId="715C5C8B"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1.6.</w:t>
            </w:r>
          </w:p>
        </w:tc>
        <w:tc>
          <w:tcPr>
            <w:tcW w:w="8009" w:type="dxa"/>
            <w:vAlign w:val="center"/>
          </w:tcPr>
          <w:p w14:paraId="7F574617"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 xml:space="preserve">Data on the basis of which the candidates prepare the form of the statement on the fulfilment of the criteria for the qualitative selection of the economic operator; </w:t>
            </w:r>
          </w:p>
        </w:tc>
      </w:tr>
      <w:tr w:rsidR="00F527AD" w:rsidRPr="00836DEE" w14:paraId="3847727F" w14:textId="77777777" w:rsidTr="00047032">
        <w:tc>
          <w:tcPr>
            <w:tcW w:w="1271" w:type="dxa"/>
            <w:shd w:val="clear" w:color="auto" w:fill="D0CECE" w:themeFill="background2" w:themeFillShade="E6"/>
            <w:vAlign w:val="center"/>
          </w:tcPr>
          <w:p w14:paraId="0478287E"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2.</w:t>
            </w:r>
          </w:p>
        </w:tc>
        <w:tc>
          <w:tcPr>
            <w:tcW w:w="8009" w:type="dxa"/>
            <w:shd w:val="clear" w:color="auto" w:fill="D0CECE" w:themeFill="background2" w:themeFillShade="E6"/>
            <w:vAlign w:val="center"/>
          </w:tcPr>
          <w:p w14:paraId="10B62F76"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The tender documentation for the qualification phase</w:t>
            </w:r>
          </w:p>
        </w:tc>
      </w:tr>
      <w:tr w:rsidR="00F527AD" w:rsidRPr="00836DEE" w14:paraId="1D735E9E" w14:textId="77777777" w:rsidTr="00047032">
        <w:tc>
          <w:tcPr>
            <w:tcW w:w="1271" w:type="dxa"/>
            <w:vAlign w:val="center"/>
          </w:tcPr>
          <w:p w14:paraId="2800478F"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2.1.</w:t>
            </w:r>
          </w:p>
        </w:tc>
        <w:tc>
          <w:tcPr>
            <w:tcW w:w="8009" w:type="dxa"/>
            <w:vAlign w:val="center"/>
          </w:tcPr>
          <w:p w14:paraId="2DC5EF20"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The manner in which the contracting authority will conduct the dialogue</w:t>
            </w:r>
          </w:p>
        </w:tc>
      </w:tr>
      <w:tr w:rsidR="00F527AD" w:rsidRPr="00836DEE" w14:paraId="0BC877F9" w14:textId="77777777" w:rsidTr="00047032">
        <w:tc>
          <w:tcPr>
            <w:tcW w:w="1271" w:type="dxa"/>
            <w:vAlign w:val="center"/>
          </w:tcPr>
          <w:p w14:paraId="6E018B84"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2.2.</w:t>
            </w:r>
          </w:p>
        </w:tc>
        <w:tc>
          <w:tcPr>
            <w:tcW w:w="8009" w:type="dxa"/>
            <w:vAlign w:val="center"/>
          </w:tcPr>
          <w:p w14:paraId="4C524907"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Data regarding the criteria for awarding the contract</w:t>
            </w:r>
          </w:p>
        </w:tc>
      </w:tr>
      <w:tr w:rsidR="00F527AD" w:rsidRPr="00836DEE" w14:paraId="68D68694" w14:textId="77777777" w:rsidTr="00047032">
        <w:tc>
          <w:tcPr>
            <w:tcW w:w="1271" w:type="dxa"/>
            <w:shd w:val="clear" w:color="auto" w:fill="D0CECE" w:themeFill="background2" w:themeFillShade="E6"/>
            <w:vAlign w:val="center"/>
          </w:tcPr>
          <w:p w14:paraId="24AF4A8C"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w:t>
            </w:r>
          </w:p>
        </w:tc>
        <w:tc>
          <w:tcPr>
            <w:tcW w:w="8009" w:type="dxa"/>
            <w:shd w:val="clear" w:color="auto" w:fill="D0CECE" w:themeFill="background2" w:themeFillShade="E6"/>
            <w:vAlign w:val="center"/>
          </w:tcPr>
          <w:p w14:paraId="73CBB473"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 xml:space="preserve">The tender documentation for the phase of submitting final bids </w:t>
            </w:r>
          </w:p>
        </w:tc>
      </w:tr>
      <w:tr w:rsidR="00F527AD" w:rsidRPr="00836DEE" w14:paraId="512D3EC4" w14:textId="77777777" w:rsidTr="00047032">
        <w:tc>
          <w:tcPr>
            <w:tcW w:w="1271" w:type="dxa"/>
            <w:vAlign w:val="center"/>
          </w:tcPr>
          <w:p w14:paraId="08F5BDB3"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3.1.</w:t>
            </w:r>
          </w:p>
        </w:tc>
        <w:tc>
          <w:tcPr>
            <w:tcW w:w="8009" w:type="dxa"/>
            <w:vAlign w:val="center"/>
          </w:tcPr>
          <w:p w14:paraId="567B3F03"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General information on the subject-matter of procurement</w:t>
            </w:r>
          </w:p>
        </w:tc>
      </w:tr>
      <w:tr w:rsidR="00F527AD" w:rsidRPr="00836DEE" w14:paraId="6FB12365" w14:textId="77777777" w:rsidTr="00047032">
        <w:tc>
          <w:tcPr>
            <w:tcW w:w="1271" w:type="dxa"/>
            <w:vAlign w:val="center"/>
          </w:tcPr>
          <w:p w14:paraId="4FCDB587"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3.2.</w:t>
            </w:r>
          </w:p>
        </w:tc>
        <w:tc>
          <w:tcPr>
            <w:tcW w:w="8009" w:type="dxa"/>
            <w:vAlign w:val="center"/>
          </w:tcPr>
          <w:p w14:paraId="21B9CB18"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 xml:space="preserve">Type, technical characteristics (specifications), quality, quantity and description of service, method of control and quality assurance, delivery time, place of delivery, possible additional services, etc. </w:t>
            </w:r>
          </w:p>
        </w:tc>
      </w:tr>
      <w:tr w:rsidR="00F527AD" w:rsidRPr="00836DEE" w14:paraId="10E39505" w14:textId="77777777" w:rsidTr="00047032">
        <w:tc>
          <w:tcPr>
            <w:tcW w:w="1271" w:type="dxa"/>
            <w:vAlign w:val="center"/>
          </w:tcPr>
          <w:p w14:paraId="79A7C50F"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3.3.</w:t>
            </w:r>
          </w:p>
        </w:tc>
        <w:tc>
          <w:tcPr>
            <w:tcW w:w="8009" w:type="dxa"/>
            <w:vAlign w:val="center"/>
          </w:tcPr>
          <w:p w14:paraId="343FDBE4" w14:textId="77777777" w:rsidR="00F527AD" w:rsidRPr="00836DEE" w:rsidRDefault="00F527AD" w:rsidP="008C1816">
            <w:pPr>
              <w:jc w:val="both"/>
              <w:rPr>
                <w:rFonts w:asciiTheme="minorHAnsi" w:hAnsiTheme="minorHAnsi" w:cstheme="minorHAnsi"/>
                <w:sz w:val="24"/>
                <w:szCs w:val="24"/>
              </w:rPr>
            </w:pPr>
            <w:r>
              <w:rPr>
                <w:rFonts w:cstheme="minorHAnsi"/>
                <w:sz w:val="24"/>
                <w:szCs w:val="24"/>
                <w:lang w:val="en-GB"/>
              </w:rPr>
              <w:t>Data regarding the criteria for awarding the contract</w:t>
            </w:r>
          </w:p>
        </w:tc>
      </w:tr>
      <w:tr w:rsidR="00F527AD" w:rsidRPr="00836DEE" w14:paraId="6B4B5996" w14:textId="77777777" w:rsidTr="00047032">
        <w:tc>
          <w:tcPr>
            <w:tcW w:w="1271" w:type="dxa"/>
            <w:vAlign w:val="center"/>
          </w:tcPr>
          <w:p w14:paraId="05D89678"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3.4.</w:t>
            </w:r>
          </w:p>
        </w:tc>
        <w:tc>
          <w:tcPr>
            <w:tcW w:w="8009" w:type="dxa"/>
            <w:vAlign w:val="center"/>
          </w:tcPr>
          <w:p w14:paraId="61112F2A"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Data on the basis of which the bidders prepare the bid form</w:t>
            </w:r>
          </w:p>
        </w:tc>
      </w:tr>
      <w:tr w:rsidR="00F527AD" w:rsidRPr="00836DEE" w14:paraId="5D56C698" w14:textId="77777777" w:rsidTr="00047032">
        <w:tc>
          <w:tcPr>
            <w:tcW w:w="1271" w:type="dxa"/>
            <w:vAlign w:val="center"/>
          </w:tcPr>
          <w:p w14:paraId="44B8CEF2"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3.5.</w:t>
            </w:r>
          </w:p>
        </w:tc>
        <w:tc>
          <w:tcPr>
            <w:tcW w:w="8009" w:type="dxa"/>
            <w:vAlign w:val="center"/>
          </w:tcPr>
          <w:p w14:paraId="00E7F2B5"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Offered price structure form</w:t>
            </w:r>
          </w:p>
        </w:tc>
      </w:tr>
      <w:tr w:rsidR="00F527AD" w:rsidRPr="00836DEE" w14:paraId="4650FB50" w14:textId="77777777" w:rsidTr="00047032">
        <w:tc>
          <w:tcPr>
            <w:tcW w:w="1271" w:type="dxa"/>
            <w:vAlign w:val="center"/>
          </w:tcPr>
          <w:p w14:paraId="650DA1F0"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3.6.</w:t>
            </w:r>
          </w:p>
        </w:tc>
        <w:tc>
          <w:tcPr>
            <w:tcW w:w="8009" w:type="dxa"/>
            <w:vAlign w:val="center"/>
          </w:tcPr>
          <w:p w14:paraId="570A6EFE" w14:textId="77777777" w:rsidR="00F527AD" w:rsidRPr="00836DEE" w:rsidRDefault="00F527AD" w:rsidP="008C1816">
            <w:pPr>
              <w:jc w:val="both"/>
              <w:rPr>
                <w:rFonts w:asciiTheme="minorHAnsi" w:hAnsiTheme="minorHAnsi" w:cstheme="minorHAnsi"/>
                <w:bCs/>
                <w:iCs/>
                <w:sz w:val="24"/>
                <w:szCs w:val="24"/>
              </w:rPr>
            </w:pPr>
            <w:r>
              <w:rPr>
                <w:rFonts w:cstheme="minorHAnsi"/>
                <w:sz w:val="24"/>
                <w:szCs w:val="24"/>
                <w:lang w:val="en-GB"/>
              </w:rPr>
              <w:t>Form of bid preparation costs</w:t>
            </w:r>
          </w:p>
        </w:tc>
      </w:tr>
      <w:tr w:rsidR="00F527AD" w:rsidRPr="00836DEE" w14:paraId="25F4FDC6" w14:textId="77777777" w:rsidTr="00047032">
        <w:tc>
          <w:tcPr>
            <w:tcW w:w="1271" w:type="dxa"/>
            <w:vAlign w:val="center"/>
          </w:tcPr>
          <w:p w14:paraId="2BC5FB43"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3.7.</w:t>
            </w:r>
          </w:p>
        </w:tc>
        <w:tc>
          <w:tcPr>
            <w:tcW w:w="8009" w:type="dxa"/>
            <w:vAlign w:val="center"/>
          </w:tcPr>
          <w:p w14:paraId="654512F4" w14:textId="77777777" w:rsidR="00F527AD" w:rsidRPr="00836DEE" w:rsidRDefault="00F527AD" w:rsidP="008C1816">
            <w:pPr>
              <w:jc w:val="both"/>
              <w:rPr>
                <w:rFonts w:asciiTheme="minorHAnsi" w:hAnsiTheme="minorHAnsi" w:cstheme="minorHAnsi"/>
                <w:bCs/>
                <w:iCs/>
                <w:sz w:val="24"/>
                <w:szCs w:val="24"/>
              </w:rPr>
            </w:pPr>
            <w:r>
              <w:rPr>
                <w:rFonts w:cstheme="minorHAnsi"/>
                <w:sz w:val="24"/>
                <w:szCs w:val="24"/>
                <w:lang w:val="en-GB"/>
              </w:rPr>
              <w:t>Contract model</w:t>
            </w:r>
          </w:p>
        </w:tc>
      </w:tr>
      <w:tr w:rsidR="00F527AD" w:rsidRPr="00836DEE" w14:paraId="514DF325" w14:textId="77777777" w:rsidTr="00047032">
        <w:tc>
          <w:tcPr>
            <w:tcW w:w="1271" w:type="dxa"/>
            <w:vAlign w:val="center"/>
          </w:tcPr>
          <w:p w14:paraId="42B85452"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3.8.</w:t>
            </w:r>
          </w:p>
        </w:tc>
        <w:tc>
          <w:tcPr>
            <w:tcW w:w="8009" w:type="dxa"/>
            <w:vAlign w:val="center"/>
          </w:tcPr>
          <w:p w14:paraId="34879AE4"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Instruction to bidders on how to prepare a bid</w:t>
            </w:r>
          </w:p>
        </w:tc>
      </w:tr>
      <w:tr w:rsidR="00F527AD" w:rsidRPr="00836DEE" w14:paraId="0D56EB6A" w14:textId="77777777" w:rsidTr="00047032">
        <w:tc>
          <w:tcPr>
            <w:tcW w:w="1271" w:type="dxa"/>
            <w:vAlign w:val="center"/>
          </w:tcPr>
          <w:p w14:paraId="3675B5DF"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Annex 1</w:t>
            </w:r>
          </w:p>
        </w:tc>
        <w:tc>
          <w:tcPr>
            <w:tcW w:w="8009" w:type="dxa"/>
            <w:vAlign w:val="center"/>
          </w:tcPr>
          <w:p w14:paraId="5CCF0746"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Description of the subject-matter of procurements (description of the contracting authority’s needs)</w:t>
            </w:r>
          </w:p>
        </w:tc>
      </w:tr>
      <w:tr w:rsidR="00F527AD" w:rsidRPr="00836DEE" w14:paraId="46E2C7AF" w14:textId="77777777" w:rsidTr="00047032">
        <w:tc>
          <w:tcPr>
            <w:tcW w:w="1271" w:type="dxa"/>
            <w:vAlign w:val="center"/>
          </w:tcPr>
          <w:p w14:paraId="5A91F2F6" w14:textId="77777777" w:rsidR="00F527AD" w:rsidRPr="00836DEE" w:rsidRDefault="00F527AD" w:rsidP="008C1816">
            <w:pPr>
              <w:jc w:val="center"/>
              <w:rPr>
                <w:rFonts w:asciiTheme="minorHAnsi" w:hAnsiTheme="minorHAnsi" w:cstheme="minorHAnsi"/>
                <w:sz w:val="24"/>
                <w:szCs w:val="24"/>
              </w:rPr>
            </w:pPr>
            <w:r>
              <w:rPr>
                <w:rFonts w:cstheme="minorHAnsi"/>
                <w:sz w:val="24"/>
                <w:szCs w:val="24"/>
                <w:lang w:val="en-GB"/>
              </w:rPr>
              <w:t>Annex 2</w:t>
            </w:r>
          </w:p>
        </w:tc>
        <w:tc>
          <w:tcPr>
            <w:tcW w:w="8009" w:type="dxa"/>
            <w:vAlign w:val="center"/>
          </w:tcPr>
          <w:p w14:paraId="2C229CB6" w14:textId="77777777" w:rsidR="00F527AD" w:rsidRPr="00836DEE" w:rsidRDefault="00F527AD" w:rsidP="008C1816">
            <w:pPr>
              <w:jc w:val="both"/>
              <w:rPr>
                <w:rFonts w:asciiTheme="minorHAnsi" w:hAnsiTheme="minorHAnsi" w:cstheme="minorHAnsi"/>
                <w:bCs/>
                <w:sz w:val="24"/>
                <w:szCs w:val="24"/>
              </w:rPr>
            </w:pPr>
            <w:r>
              <w:rPr>
                <w:rFonts w:cstheme="minorHAnsi"/>
                <w:sz w:val="24"/>
                <w:szCs w:val="24"/>
                <w:lang w:val="en-GB"/>
              </w:rPr>
              <w:t>Data Confidentiality/Non-Disclosure Statement</w:t>
            </w:r>
          </w:p>
        </w:tc>
      </w:tr>
    </w:tbl>
    <w:p w14:paraId="05136F0D" w14:textId="77777777" w:rsidR="00641F72" w:rsidRPr="00836DEE" w:rsidRDefault="00641F72" w:rsidP="008C1816">
      <w:pPr>
        <w:jc w:val="center"/>
        <w:rPr>
          <w:rFonts w:cstheme="minorHAnsi"/>
          <w:b/>
          <w:bCs/>
          <w:i/>
          <w:iCs/>
        </w:rPr>
        <w:sectPr w:rsidR="00641F72" w:rsidRPr="00836DEE" w:rsidSect="00E51DF7">
          <w:pgSz w:w="11906" w:h="16838"/>
          <w:pgMar w:top="1440" w:right="1440" w:bottom="1440" w:left="1440" w:header="2268" w:footer="708" w:gutter="0"/>
          <w:cols w:space="708"/>
          <w:docGrid w:linePitch="360"/>
        </w:sectPr>
      </w:pPr>
    </w:p>
    <w:p w14:paraId="5597FD78" w14:textId="77777777" w:rsidR="00F527AD" w:rsidRPr="00836DEE" w:rsidRDefault="00F527AD" w:rsidP="008C1816">
      <w:pPr>
        <w:jc w:val="both"/>
        <w:rPr>
          <w:rFonts w:cstheme="minorHAnsi"/>
          <w:b/>
          <w:color w:val="000000"/>
        </w:rPr>
      </w:pPr>
      <w:bookmarkStart w:id="2" w:name="_Hlk105064700"/>
      <w:r>
        <w:rPr>
          <w:rFonts w:cstheme="minorHAnsi"/>
          <w:b/>
          <w:bCs/>
          <w:color w:val="000000"/>
          <w:lang w:val="en-GB"/>
        </w:rPr>
        <w:lastRenderedPageBreak/>
        <w:t>I. INTRODUCTORY NOTES</w:t>
      </w:r>
    </w:p>
    <w:p w14:paraId="42E3C3D4" w14:textId="77777777" w:rsidR="00F527AD" w:rsidRPr="00836DEE" w:rsidRDefault="00F527AD" w:rsidP="008C1816">
      <w:pPr>
        <w:rPr>
          <w:rFonts w:cstheme="minorHAnsi"/>
          <w:color w:val="000000"/>
        </w:rPr>
      </w:pPr>
    </w:p>
    <w:p w14:paraId="36DC70AF" w14:textId="77777777" w:rsidR="00F527AD" w:rsidRPr="00836DEE" w:rsidRDefault="00F527AD" w:rsidP="008C1816">
      <w:pPr>
        <w:spacing w:after="240"/>
        <w:jc w:val="both"/>
        <w:rPr>
          <w:rFonts w:cstheme="minorHAnsi"/>
          <w:color w:val="000000"/>
        </w:rPr>
      </w:pPr>
      <w:r>
        <w:rPr>
          <w:rFonts w:cstheme="minorHAnsi"/>
          <w:color w:val="000000"/>
          <w:lang w:val="en-GB"/>
        </w:rPr>
        <w:t xml:space="preserve">Competitive dialogue, as a special type of procedure referred to in Article 51, paragraph 1, item 4) of the Law on Public Procurement (“Official Gazette of the Republic of Serbia”, Nos. 91/19 and 92/23, hereinafter referred to as: the  Law), is a multi-phase procedure.  </w:t>
      </w:r>
    </w:p>
    <w:p w14:paraId="41DBCD27" w14:textId="77777777" w:rsidR="00F527AD" w:rsidRPr="00836DEE" w:rsidRDefault="00F527AD" w:rsidP="008C1816">
      <w:pPr>
        <w:spacing w:after="240"/>
        <w:jc w:val="both"/>
        <w:rPr>
          <w:rFonts w:cstheme="minorHAnsi"/>
          <w:color w:val="000000"/>
        </w:rPr>
      </w:pPr>
      <w:r>
        <w:rPr>
          <w:rFonts w:cstheme="minorHAnsi"/>
          <w:color w:val="000000"/>
          <w:lang w:val="en-GB"/>
        </w:rPr>
        <w:t xml:space="preserve">This type of procedure can be used by both public and sectoral contracting authorities. </w:t>
      </w:r>
    </w:p>
    <w:p w14:paraId="285A3A5E" w14:textId="77777777" w:rsidR="00F527AD" w:rsidRPr="00836DEE" w:rsidRDefault="00F527AD" w:rsidP="008C1816">
      <w:pPr>
        <w:spacing w:after="240"/>
        <w:jc w:val="both"/>
        <w:rPr>
          <w:rFonts w:cstheme="minorHAnsi"/>
          <w:color w:val="000000"/>
        </w:rPr>
      </w:pPr>
      <w:r>
        <w:rPr>
          <w:rFonts w:cstheme="minorHAnsi"/>
          <w:color w:val="000000"/>
          <w:lang w:val="en-GB"/>
        </w:rPr>
        <w:t xml:space="preserve">A public contracting authority may use this procedure only when one of the conditions provided for in Article 55, paragraph 1 of the Law is met, </w:t>
      </w:r>
      <w:r>
        <w:rPr>
          <w:rFonts w:cstheme="minorHAnsi"/>
          <w:lang w:val="en-GB"/>
        </w:rPr>
        <w:t>while</w:t>
      </w:r>
      <w:r>
        <w:rPr>
          <w:rFonts w:cstheme="minorHAnsi"/>
          <w:color w:val="000000"/>
          <w:lang w:val="en-GB"/>
        </w:rPr>
        <w:t xml:space="preserve"> a sectoral contracting authority may use this procedure regardless of the conditions. </w:t>
      </w:r>
      <w:bookmarkEnd w:id="2"/>
    </w:p>
    <w:p w14:paraId="287E02E3" w14:textId="77777777" w:rsidR="00F527AD" w:rsidRPr="00836DEE" w:rsidRDefault="00F527AD" w:rsidP="008C1816">
      <w:pPr>
        <w:spacing w:after="240"/>
        <w:jc w:val="both"/>
        <w:rPr>
          <w:rFonts w:cstheme="minorHAnsi"/>
        </w:rPr>
      </w:pPr>
      <w:r>
        <w:rPr>
          <w:lang w:val="en-GB"/>
        </w:rPr>
        <w:t>In the first phase, the contracting authority publishes a public invitation and tender documentation on the Public Procurement Portal. All interested economic entities may submit an application in the first phase, within the deadline for submitting applications.</w:t>
      </w:r>
      <w:r>
        <w:rPr>
          <w:rFonts w:cstheme="minorHAnsi"/>
          <w:lang w:val="en-GB"/>
        </w:rPr>
        <w:t xml:space="preserve"> </w:t>
      </w:r>
    </w:p>
    <w:p w14:paraId="05419709" w14:textId="77777777" w:rsidR="00F527AD" w:rsidRPr="00836DEE" w:rsidRDefault="00F527AD" w:rsidP="008C1816">
      <w:pPr>
        <w:spacing w:after="240"/>
        <w:jc w:val="both"/>
        <w:rPr>
          <w:rFonts w:cstheme="minorHAnsi"/>
        </w:rPr>
      </w:pPr>
      <w:r>
        <w:rPr>
          <w:rFonts w:cstheme="minorHAnsi"/>
          <w:lang w:val="en-GB"/>
        </w:rPr>
        <w:t xml:space="preserve">The contracting authority evaluates the applications submitted in a timely manner on the basis of the criteria for the qualitative selection of the economic operator specified in the procurement documentation, in order to determine whether the economic operator will be capable of performing the public procurement contract and in order to select the candidates to be invited to submit a bid. Only candidates whose qualifications have been recognised may be invited to participate in the dialogue in the second stage. </w:t>
      </w:r>
    </w:p>
    <w:p w14:paraId="404BDC35" w14:textId="77777777" w:rsidR="00F527AD" w:rsidRPr="00836DEE" w:rsidRDefault="00F527AD" w:rsidP="008C1816">
      <w:pPr>
        <w:spacing w:after="240"/>
        <w:jc w:val="both"/>
        <w:rPr>
          <w:rFonts w:eastAsia="Calibri" w:cstheme="minorHAnsi"/>
        </w:rPr>
      </w:pPr>
      <w:r>
        <w:rPr>
          <w:rFonts w:cstheme="minorHAnsi"/>
          <w:lang w:val="en-GB"/>
        </w:rPr>
        <w:t xml:space="preserve">In this procedure, the contracting authority may, in accordance with Article 64 of the Law, limit the number of candidates that it will invite to participate in the second phase of the procedure, i.e., the dialogue. </w:t>
      </w:r>
    </w:p>
    <w:p w14:paraId="394BAFFA" w14:textId="77777777" w:rsidR="00F527AD" w:rsidRPr="00836DEE" w:rsidRDefault="00F527AD" w:rsidP="008C1816">
      <w:pPr>
        <w:spacing w:after="240"/>
        <w:jc w:val="both"/>
        <w:rPr>
          <w:rFonts w:cstheme="minorHAnsi"/>
          <w:color w:val="000000"/>
        </w:rPr>
      </w:pPr>
      <w:r>
        <w:rPr>
          <w:rFonts w:cstheme="minorHAnsi"/>
          <w:color w:val="000000"/>
          <w:lang w:val="en-GB"/>
        </w:rPr>
        <w:t xml:space="preserve">In the second phase of the competitive dialogue, the contracting authority sends an invitation to participate in the dialogue to qualified candidates who have not been excluded from the procedure. </w:t>
      </w:r>
    </w:p>
    <w:p w14:paraId="27AAD1AE" w14:textId="77777777" w:rsidR="00F527AD" w:rsidRPr="00836DEE" w:rsidRDefault="00F527AD" w:rsidP="008C1816">
      <w:pPr>
        <w:spacing w:after="240"/>
        <w:jc w:val="both"/>
        <w:rPr>
          <w:rFonts w:cstheme="minorHAnsi"/>
        </w:rPr>
      </w:pPr>
      <w:r>
        <w:rPr>
          <w:rFonts w:cstheme="minorHAnsi"/>
          <w:lang w:val="en-GB"/>
        </w:rPr>
        <w:t xml:space="preserve">The contracting authority conducts a dialogue with the aim of finding and determining one or more solutions that best meet its needs. </w:t>
      </w:r>
    </w:p>
    <w:p w14:paraId="5F3ABB1A" w14:textId="77777777" w:rsidR="00F527AD" w:rsidRPr="00836DEE" w:rsidRDefault="00F527AD" w:rsidP="008C1816">
      <w:pPr>
        <w:spacing w:after="240"/>
        <w:jc w:val="both"/>
        <w:rPr>
          <w:rFonts w:cstheme="minorHAnsi"/>
        </w:rPr>
      </w:pPr>
      <w:r>
        <w:rPr>
          <w:rFonts w:cstheme="minorHAnsi"/>
          <w:lang w:val="en-GB"/>
        </w:rPr>
        <w:t xml:space="preserve">The contracting authority may conduct the dialogue in successive stages in order to reduce the number of solutions to be discussed during the dialogue phase, applying the award criteria specified in the procurement documents. In that case, the contracting authority shall specify in the procurement documents whether it will make use of this possibility. </w:t>
      </w:r>
    </w:p>
    <w:p w14:paraId="6B28CBCE" w14:textId="77777777" w:rsidR="00F527AD" w:rsidRPr="00836DEE" w:rsidRDefault="00F527AD" w:rsidP="008C1816">
      <w:pPr>
        <w:spacing w:after="240"/>
        <w:jc w:val="both"/>
        <w:rPr>
          <w:rFonts w:cstheme="minorHAnsi"/>
        </w:rPr>
      </w:pPr>
      <w:r>
        <w:rPr>
          <w:rFonts w:cstheme="minorHAnsi"/>
          <w:lang w:val="en-GB"/>
        </w:rPr>
        <w:t xml:space="preserve">After the dialogue phase has ended, the contracting authority invites participants to submit final tenders based on one or more solutions presented and explained in more detail during the dialogue. Final tenders should contain all the required elements necessary for the execution of the subject of the procurement. </w:t>
      </w:r>
    </w:p>
    <w:p w14:paraId="171F853D" w14:textId="77777777" w:rsidR="00F527AD" w:rsidRPr="00836DEE" w:rsidRDefault="00F527AD" w:rsidP="008C1816">
      <w:pPr>
        <w:spacing w:after="240"/>
        <w:jc w:val="both"/>
        <w:rPr>
          <w:rFonts w:cstheme="minorHAnsi"/>
        </w:rPr>
      </w:pPr>
      <w:r>
        <w:rPr>
          <w:rFonts w:cstheme="minorHAnsi"/>
          <w:lang w:val="en-GB"/>
        </w:rPr>
        <w:lastRenderedPageBreak/>
        <w:t xml:space="preserve">After opening the final bids, the contracting authority conducts a review and expert evaluation of the bids. </w:t>
      </w:r>
    </w:p>
    <w:p w14:paraId="2F47421D" w14:textId="77777777" w:rsidR="00F527AD" w:rsidRPr="00836DEE" w:rsidRDefault="00F527AD" w:rsidP="008C1816">
      <w:pPr>
        <w:spacing w:before="240" w:after="240"/>
        <w:jc w:val="both"/>
        <w:rPr>
          <w:rFonts w:cstheme="minorHAnsi"/>
        </w:rPr>
      </w:pPr>
      <w:r>
        <w:rPr>
          <w:rFonts w:cstheme="minorHAnsi"/>
          <w:lang w:val="en-GB"/>
        </w:rPr>
        <w:t xml:space="preserve">Unlike other procedures, when it comes to final offers, in a competitive dialogue the contracting authority may ask tenderers to clarify, specify and adjust the final offers or to provide additional information, provided that this does not result in changes to the essential elements of the final offer or the subject of the procurement, distortion of competition or discrimination. </w:t>
      </w:r>
    </w:p>
    <w:p w14:paraId="5BC01AEA" w14:textId="77777777" w:rsidR="00F527AD" w:rsidRPr="00836DEE" w:rsidRDefault="00F527AD" w:rsidP="008C1816">
      <w:pPr>
        <w:spacing w:after="240"/>
        <w:jc w:val="both"/>
        <w:rPr>
          <w:rFonts w:cstheme="minorHAnsi"/>
        </w:rPr>
      </w:pPr>
      <w:r>
        <w:rPr>
          <w:rFonts w:cstheme="minorHAnsi"/>
          <w:lang w:val="en-GB"/>
        </w:rPr>
        <w:t xml:space="preserve">Final bids that are not rejected are evaluated and ranked based on the contract award criterion, which is exclusively the best price-quality ratio. </w:t>
      </w:r>
    </w:p>
    <w:p w14:paraId="73D56EAD" w14:textId="77777777" w:rsidR="00F527AD" w:rsidRPr="00836DEE" w:rsidRDefault="00F527AD" w:rsidP="008C1816">
      <w:pPr>
        <w:spacing w:after="240"/>
        <w:jc w:val="both"/>
        <w:rPr>
          <w:rFonts w:cstheme="minorHAnsi"/>
        </w:rPr>
      </w:pPr>
      <w:r>
        <w:rPr>
          <w:rFonts w:cstheme="minorHAnsi"/>
          <w:lang w:val="en-GB"/>
        </w:rPr>
        <w:t>After evaluating the final bids, the contracting authority may conduct negotiations with the bidder it has determined has submitted the bid that represents the best price-quality ratio, in order to determine the financial obligations or other conditions contained in the bid, provided that this does not result in material changes to the essential elements of the bid or the subject of the procurement, distortion of competition or discrimination.</w:t>
      </w:r>
    </w:p>
    <w:p w14:paraId="5E03E3B9" w14:textId="77777777" w:rsidR="00F527AD" w:rsidRPr="00836DEE" w:rsidRDefault="00F527AD" w:rsidP="008C1816">
      <w:pPr>
        <w:pStyle w:val="body"/>
        <w:spacing w:before="0"/>
        <w:rPr>
          <w:rFonts w:asciiTheme="minorHAnsi" w:hAnsiTheme="minorHAnsi" w:cstheme="minorHAnsi"/>
        </w:rPr>
      </w:pPr>
    </w:p>
    <w:p w14:paraId="56441A3B" w14:textId="77777777" w:rsidR="00F527AD" w:rsidRPr="00836DEE" w:rsidRDefault="00F527AD" w:rsidP="008C1816">
      <w:pPr>
        <w:jc w:val="both"/>
        <w:rPr>
          <w:rFonts w:eastAsia="Calibri" w:cstheme="minorHAnsi"/>
          <w:b/>
        </w:rPr>
      </w:pPr>
      <w:r>
        <w:rPr>
          <w:rFonts w:eastAsia="Calibri" w:cstheme="minorHAnsi"/>
          <w:b/>
          <w:bCs/>
          <w:lang w:val="en-GB"/>
        </w:rPr>
        <w:t>This model of tender documentation is based on examples of good practice from the countries of the European Union, whereby the contracting authority is obliged to conduct a detailed market research before initiating a public procurement procedure and determine whether it is appropriate to apply this type of public procurement procedure for a specific subject of public procurement.</w:t>
      </w:r>
      <w:r>
        <w:rPr>
          <w:rFonts w:eastAsia="Calibri" w:cstheme="minorHAnsi"/>
          <w:lang w:val="en-GB"/>
        </w:rPr>
        <w:t xml:space="preserve"> </w:t>
      </w:r>
    </w:p>
    <w:p w14:paraId="0DAF241A" w14:textId="77777777" w:rsidR="00F527AD" w:rsidRPr="00836DEE" w:rsidRDefault="00F527AD" w:rsidP="008C1816">
      <w:pPr>
        <w:jc w:val="both"/>
        <w:rPr>
          <w:rFonts w:eastAsia="Calibri" w:cstheme="minorHAnsi"/>
          <w:b/>
        </w:rPr>
      </w:pPr>
      <w:r>
        <w:rPr>
          <w:rFonts w:eastAsia="Calibri" w:cstheme="minorHAnsi"/>
          <w:b/>
          <w:bCs/>
          <w:lang w:val="en-GB"/>
        </w:rPr>
        <w:t>In a specific example, the contracting authority conducts a competitive dialogue because it cannot determine with sufficient precision the technical specifications of the subject of procurement within the meaning of Article 98, paragraphs 2-5 of the</w:t>
      </w:r>
      <w:r>
        <w:rPr>
          <w:rFonts w:eastAsia="Calibri" w:cstheme="minorHAnsi"/>
          <w:lang w:val="en-GB"/>
        </w:rPr>
        <w:t xml:space="preserve"> </w:t>
      </w:r>
      <w:r>
        <w:rPr>
          <w:rFonts w:eastAsia="Calibri" w:cstheme="minorHAnsi"/>
          <w:b/>
          <w:bCs/>
          <w:lang w:val="en-GB"/>
        </w:rPr>
        <w:t>Law (Article 55, paragraph 1, item 4) of the Law).</w:t>
      </w:r>
      <w:r>
        <w:rPr>
          <w:rFonts w:eastAsia="Calibri" w:cstheme="minorHAnsi"/>
          <w:lang w:val="en-GB"/>
        </w:rPr>
        <w:t xml:space="preserve"> </w:t>
      </w:r>
    </w:p>
    <w:p w14:paraId="1308A4AF" w14:textId="77777777" w:rsidR="00F527AD" w:rsidRPr="00836DEE" w:rsidRDefault="00F527AD" w:rsidP="008C1816">
      <w:pPr>
        <w:jc w:val="both"/>
        <w:rPr>
          <w:rFonts w:cstheme="minorHAnsi"/>
          <w:b/>
        </w:rPr>
      </w:pPr>
      <w:r>
        <w:rPr>
          <w:rFonts w:eastAsia="Calibri" w:cstheme="minorHAnsi"/>
          <w:b/>
          <w:bCs/>
          <w:lang w:val="en-GB"/>
        </w:rPr>
        <w:t>In accordance with Article 5 of the Rulebook on the content of tender documentation in public procurement procedures (“Official Gazette of the Republic of Serbia”, No. 21/21), tender documentation in competitive dialogue consists of documentation for three phases - the qualification phase, the dialogue phase and the phase of submitting final bids.</w:t>
      </w:r>
    </w:p>
    <w:p w14:paraId="4DA279A2" w14:textId="77777777" w:rsidR="00382BF1" w:rsidRPr="00836DEE" w:rsidRDefault="00382BF1" w:rsidP="008C1816">
      <w:pPr>
        <w:rPr>
          <w:rFonts w:cstheme="minorHAnsi"/>
          <w:b/>
          <w:bCs/>
          <w:i/>
          <w:iCs/>
        </w:rPr>
        <w:sectPr w:rsidR="00382BF1" w:rsidRPr="00836DEE" w:rsidSect="00E51DF7">
          <w:pgSz w:w="11906" w:h="16838"/>
          <w:pgMar w:top="1440" w:right="1440" w:bottom="1440" w:left="1440" w:header="2268" w:footer="708" w:gutter="0"/>
          <w:cols w:space="708"/>
          <w:docGrid w:linePitch="360"/>
        </w:sectPr>
      </w:pPr>
    </w:p>
    <w:p w14:paraId="6D210E32" w14:textId="77777777" w:rsidR="00F527AD" w:rsidRPr="00836DEE" w:rsidRDefault="00F527AD" w:rsidP="00BB729B">
      <w:pPr>
        <w:pStyle w:val="ListParagraph"/>
        <w:numPr>
          <w:ilvl w:val="0"/>
          <w:numId w:val="1"/>
        </w:numPr>
        <w:spacing w:after="0" w:line="240" w:lineRule="auto"/>
        <w:contextualSpacing w:val="0"/>
        <w:jc w:val="center"/>
        <w:rPr>
          <w:rFonts w:cstheme="minorHAnsi"/>
          <w:b/>
          <w:sz w:val="24"/>
          <w:szCs w:val="24"/>
          <w:u w:val="single"/>
        </w:rPr>
      </w:pPr>
      <w:r>
        <w:rPr>
          <w:rFonts w:cstheme="minorHAnsi"/>
          <w:b/>
          <w:bCs/>
          <w:sz w:val="24"/>
          <w:szCs w:val="24"/>
          <w:u w:val="single"/>
          <w:lang w:val="en-GB"/>
        </w:rPr>
        <w:lastRenderedPageBreak/>
        <w:t>THE TENDER DOCUMENTATION FOR THE QUALIFICATION PHASE</w:t>
      </w:r>
    </w:p>
    <w:p w14:paraId="282A85E8" w14:textId="77777777" w:rsidR="00F527AD" w:rsidRPr="00836DEE" w:rsidRDefault="00F527AD" w:rsidP="008C1816">
      <w:pPr>
        <w:jc w:val="both"/>
        <w:rPr>
          <w:rFonts w:cstheme="minorHAnsi"/>
          <w:b/>
        </w:rPr>
      </w:pPr>
    </w:p>
    <w:p w14:paraId="025FE4EF" w14:textId="77777777" w:rsidR="00F527AD" w:rsidRPr="00836DEE" w:rsidRDefault="00F527AD" w:rsidP="00BB729B">
      <w:pPr>
        <w:pStyle w:val="ListParagraph"/>
        <w:widowControl w:val="0"/>
        <w:numPr>
          <w:ilvl w:val="1"/>
          <w:numId w:val="39"/>
        </w:numPr>
        <w:tabs>
          <w:tab w:val="left" w:pos="6456"/>
        </w:tabs>
        <w:autoSpaceDE w:val="0"/>
        <w:autoSpaceDN w:val="0"/>
        <w:spacing w:before="31" w:after="0" w:line="240" w:lineRule="auto"/>
        <w:ind w:right="2954"/>
        <w:contextualSpacing w:val="0"/>
        <w:jc w:val="both"/>
        <w:outlineLvl w:val="0"/>
        <w:rPr>
          <w:rFonts w:eastAsia="Calibri" w:cstheme="minorHAnsi"/>
          <w:b/>
          <w:bCs/>
          <w:sz w:val="24"/>
          <w:szCs w:val="24"/>
        </w:rPr>
      </w:pPr>
      <w:r>
        <w:rPr>
          <w:rFonts w:eastAsia="Calibri" w:cstheme="minorHAnsi"/>
          <w:b/>
          <w:bCs/>
          <w:sz w:val="24"/>
          <w:szCs w:val="24"/>
          <w:lang w:val="en-GB"/>
        </w:rPr>
        <w:t xml:space="preserve">GENERAL INFORMATION ON THE SUBJECT MATTER OF PROCUREMENT </w:t>
      </w:r>
    </w:p>
    <w:p w14:paraId="33DE5B86" w14:textId="77777777" w:rsidR="00D41C9D" w:rsidRPr="00836DEE" w:rsidRDefault="00D41C9D" w:rsidP="008C1816">
      <w:pPr>
        <w:ind w:left="284" w:right="-88" w:hanging="284"/>
        <w:jc w:val="both"/>
        <w:rPr>
          <w:rFonts w:eastAsia="Calibri" w:cstheme="minorHAnsi"/>
          <w:b/>
        </w:rPr>
      </w:pPr>
    </w:p>
    <w:p w14:paraId="7469EE15" w14:textId="77777777" w:rsidR="00F527AD" w:rsidRPr="00836DEE" w:rsidRDefault="00F527AD" w:rsidP="008C1816">
      <w:pPr>
        <w:ind w:left="284" w:right="-88" w:hanging="284"/>
        <w:jc w:val="both"/>
        <w:rPr>
          <w:rFonts w:cstheme="minorHAnsi"/>
        </w:rPr>
      </w:pPr>
      <w:proofErr w:type="spellStart"/>
      <w:r>
        <w:rPr>
          <w:rFonts w:cstheme="minorHAnsi"/>
          <w:b/>
          <w:bCs/>
          <w:lang w:val="en-GB"/>
        </w:rPr>
        <w:t>Name:</w:t>
      </w:r>
      <w:sdt>
        <w:sdtPr>
          <w:rPr>
            <w:rFonts w:cstheme="minorHAnsi"/>
          </w:rPr>
          <w:id w:val="-932350016"/>
          <w:docPartObj>
            <w:docPartGallery w:val="Page Numbers (Bottom of Page)"/>
            <w:docPartUnique/>
          </w:docPartObj>
        </w:sdtPr>
        <w:sdtEndPr>
          <w:rPr>
            <w:color w:val="7F7F7F" w:themeColor="background1" w:themeShade="7F"/>
            <w:spacing w:val="60"/>
          </w:rPr>
        </w:sdtEndPr>
        <w:sdtContent>
          <w:r>
            <w:rPr>
              <w:rFonts w:cstheme="minorHAnsi"/>
              <w:lang w:val="en-GB"/>
            </w:rPr>
            <w:t>Procurement</w:t>
          </w:r>
          <w:proofErr w:type="spellEnd"/>
          <w:r>
            <w:rPr>
              <w:rFonts w:cstheme="minorHAnsi"/>
              <w:lang w:val="en-GB"/>
            </w:rPr>
            <w:t xml:space="preserve"> of equipment and services for the implementation of network infrastructure upgrades</w:t>
          </w:r>
        </w:sdtContent>
      </w:sdt>
    </w:p>
    <w:p w14:paraId="1EDF9AA2" w14:textId="77777777" w:rsidR="00F527AD" w:rsidRPr="00836DEE" w:rsidRDefault="00F527AD" w:rsidP="008C1816">
      <w:pPr>
        <w:widowControl w:val="0"/>
        <w:tabs>
          <w:tab w:val="left" w:pos="3002"/>
        </w:tabs>
        <w:autoSpaceDE w:val="0"/>
        <w:autoSpaceDN w:val="0"/>
        <w:spacing w:before="31"/>
        <w:jc w:val="both"/>
        <w:rPr>
          <w:rFonts w:eastAsia="Calibri" w:cstheme="minorHAnsi"/>
        </w:rPr>
      </w:pPr>
      <w:r>
        <w:rPr>
          <w:rFonts w:cstheme="minorHAnsi"/>
          <w:lang w:val="en-GB"/>
        </w:rPr>
        <w:t xml:space="preserve"> ORN: 72212210-4 - Networking software development services)</w:t>
      </w:r>
    </w:p>
    <w:p w14:paraId="033C0E33" w14:textId="77777777" w:rsidR="00F527AD" w:rsidRPr="00836DEE" w:rsidRDefault="00F527AD" w:rsidP="008C1816">
      <w:pPr>
        <w:widowControl w:val="0"/>
        <w:tabs>
          <w:tab w:val="left" w:pos="3002"/>
        </w:tabs>
        <w:autoSpaceDE w:val="0"/>
        <w:autoSpaceDN w:val="0"/>
        <w:spacing w:before="31"/>
        <w:rPr>
          <w:rFonts w:eastAsia="Calibri" w:cstheme="minorHAnsi"/>
        </w:rPr>
      </w:pPr>
    </w:p>
    <w:p w14:paraId="31F969BC" w14:textId="77777777" w:rsidR="00F527AD" w:rsidRPr="00836DEE" w:rsidRDefault="00F527AD" w:rsidP="008C1816">
      <w:pPr>
        <w:widowControl w:val="0"/>
        <w:tabs>
          <w:tab w:val="left" w:pos="3002"/>
        </w:tabs>
        <w:autoSpaceDE w:val="0"/>
        <w:autoSpaceDN w:val="0"/>
        <w:spacing w:before="31"/>
        <w:rPr>
          <w:rFonts w:eastAsia="Calibri" w:cstheme="minorHAnsi"/>
        </w:rPr>
      </w:pPr>
      <w:r>
        <w:rPr>
          <w:rFonts w:eastAsia="Calibri" w:cstheme="minorHAnsi"/>
          <w:b/>
          <w:bCs/>
          <w:lang w:val="en-GB"/>
        </w:rPr>
        <w:t>Type of procurement subject-matter:</w:t>
      </w:r>
      <w:r>
        <w:rPr>
          <w:rFonts w:eastAsia="Calibri" w:cstheme="minorHAnsi"/>
          <w:lang w:val="en-GB"/>
        </w:rPr>
        <w:t xml:space="preserve"> Services</w:t>
      </w:r>
    </w:p>
    <w:p w14:paraId="485A1569" w14:textId="77777777" w:rsidR="00F527AD" w:rsidRPr="00836DEE" w:rsidRDefault="00F527AD" w:rsidP="008C1816">
      <w:pPr>
        <w:widowControl w:val="0"/>
        <w:tabs>
          <w:tab w:val="left" w:pos="3002"/>
        </w:tabs>
        <w:autoSpaceDE w:val="0"/>
        <w:autoSpaceDN w:val="0"/>
        <w:spacing w:before="31"/>
        <w:rPr>
          <w:rFonts w:eastAsia="Calibri" w:cstheme="minorHAnsi"/>
        </w:rPr>
      </w:pPr>
    </w:p>
    <w:p w14:paraId="42F42BE5" w14:textId="77777777" w:rsidR="00F527AD" w:rsidRPr="00836DEE" w:rsidRDefault="00F527AD" w:rsidP="008C1816">
      <w:pPr>
        <w:widowControl w:val="0"/>
        <w:tabs>
          <w:tab w:val="left" w:pos="3002"/>
        </w:tabs>
        <w:autoSpaceDE w:val="0"/>
        <w:autoSpaceDN w:val="0"/>
        <w:spacing w:before="31"/>
        <w:rPr>
          <w:rFonts w:eastAsia="Calibri" w:cstheme="minorHAnsi"/>
        </w:rPr>
      </w:pPr>
      <w:r>
        <w:rPr>
          <w:rFonts w:eastAsia="Calibri" w:cstheme="minorHAnsi"/>
          <w:b/>
          <w:bCs/>
          <w:lang w:val="en-GB"/>
        </w:rPr>
        <w:t>Type of procedure:</w:t>
      </w:r>
      <w:r>
        <w:rPr>
          <w:rFonts w:eastAsia="Calibri" w:cstheme="minorHAnsi"/>
          <w:lang w:val="en-GB"/>
        </w:rPr>
        <w:t xml:space="preserve"> Competitive dialogue</w:t>
      </w:r>
    </w:p>
    <w:p w14:paraId="2C44C65C" w14:textId="77777777" w:rsidR="00F527AD" w:rsidRPr="00836DEE" w:rsidRDefault="00F527AD" w:rsidP="008C1816">
      <w:pPr>
        <w:widowControl w:val="0"/>
        <w:tabs>
          <w:tab w:val="left" w:pos="3002"/>
        </w:tabs>
        <w:autoSpaceDE w:val="0"/>
        <w:autoSpaceDN w:val="0"/>
        <w:spacing w:before="31"/>
        <w:rPr>
          <w:rFonts w:eastAsia="Calibri" w:cstheme="minorHAnsi"/>
        </w:rPr>
      </w:pPr>
    </w:p>
    <w:p w14:paraId="657A8CEA" w14:textId="77777777" w:rsidR="00F527AD" w:rsidRPr="00836DEE" w:rsidRDefault="00F527AD" w:rsidP="008C1816">
      <w:pPr>
        <w:jc w:val="both"/>
        <w:rPr>
          <w:rFonts w:cstheme="minorHAnsi"/>
        </w:rPr>
      </w:pPr>
      <w:r>
        <w:rPr>
          <w:rFonts w:cstheme="minorHAnsi"/>
          <w:b/>
          <w:bCs/>
          <w:lang w:val="en-GB"/>
        </w:rPr>
        <w:t>Description of the needs of the Contracting Authority:</w:t>
      </w:r>
      <w:r>
        <w:rPr>
          <w:rFonts w:cstheme="minorHAnsi"/>
          <w:lang w:val="en-GB"/>
        </w:rPr>
        <w:t xml:space="preserve"> The subject of this public procurement is the procurement of equipment and services for the implementation of network infrastructure upgrades for the needs of the contracting authority. The subject-matter of the procurement includes planning, design, delivery of software and licenses, determination of hardware elements required for satisfactory performance, engineering, installation, testing and commissioning of the system. </w:t>
      </w:r>
    </w:p>
    <w:p w14:paraId="297CD084" w14:textId="77777777" w:rsidR="008C1816" w:rsidRPr="00836DEE" w:rsidRDefault="008C1816" w:rsidP="008C1816">
      <w:pPr>
        <w:jc w:val="both"/>
        <w:rPr>
          <w:rFonts w:cstheme="minorHAnsi"/>
        </w:rPr>
      </w:pPr>
    </w:p>
    <w:p w14:paraId="345813D2" w14:textId="77777777" w:rsidR="00F527AD" w:rsidRPr="00836DEE" w:rsidRDefault="00F527AD" w:rsidP="008C1816">
      <w:pPr>
        <w:jc w:val="both"/>
        <w:rPr>
          <w:rFonts w:cstheme="minorHAnsi"/>
        </w:rPr>
      </w:pPr>
      <w:r>
        <w:rPr>
          <w:rFonts w:cstheme="minorHAnsi"/>
          <w:lang w:val="en-GB"/>
        </w:rPr>
        <w:t>A description of the client's needs is provided in Annex 1.</w:t>
      </w:r>
    </w:p>
    <w:p w14:paraId="31FD3E26" w14:textId="77777777" w:rsidR="00382BF1" w:rsidRPr="00836DEE" w:rsidRDefault="00382BF1" w:rsidP="008C1816">
      <w:pPr>
        <w:jc w:val="both"/>
        <w:rPr>
          <w:rFonts w:cstheme="minorHAnsi"/>
        </w:rPr>
      </w:pPr>
    </w:p>
    <w:p w14:paraId="5B460FFE" w14:textId="77777777" w:rsidR="00F527AD" w:rsidRPr="00836DEE" w:rsidRDefault="00F527AD" w:rsidP="008C1816">
      <w:pPr>
        <w:jc w:val="both"/>
        <w:rPr>
          <w:rFonts w:cstheme="minorHAnsi"/>
          <w:b/>
          <w:bCs/>
        </w:rPr>
      </w:pPr>
      <w:r>
        <w:rPr>
          <w:rFonts w:cstheme="minorHAnsi"/>
          <w:lang w:val="en-GB"/>
        </w:rPr>
        <w:t>Given that the requested solution relates to a network that is directly related to the relevant security standards, it is not possible to provide unlimited and unhindered direct access to electronic means with this data due to the protection of its confidential nature. Given that this data is necessary for candidates to prepare a proposal for a solution in the public procurement procedure, it will be an integral part of the second part of the tender documentation, which will be delivered to candidates simultaneously with the invitation to participate in the dialogue. In order to protect the confidentiality of data, candidates are obliged to submit a "Confidentiality/Information Protection Statement" (Annex 2) with their application.</w:t>
      </w:r>
    </w:p>
    <w:p w14:paraId="29E07B76" w14:textId="77777777" w:rsidR="00382BF1" w:rsidRPr="00836DEE" w:rsidRDefault="00382BF1" w:rsidP="008C1816">
      <w:pPr>
        <w:pStyle w:val="body"/>
        <w:spacing w:before="0"/>
        <w:rPr>
          <w:rFonts w:asciiTheme="minorHAnsi" w:hAnsiTheme="minorHAnsi" w:cstheme="minorHAnsi"/>
        </w:rPr>
      </w:pPr>
    </w:p>
    <w:p w14:paraId="23ED1ED5" w14:textId="77777777" w:rsidR="00F527AD" w:rsidRPr="00836DEE" w:rsidRDefault="00F527AD" w:rsidP="008C1816">
      <w:pPr>
        <w:pStyle w:val="body"/>
        <w:spacing w:before="0"/>
        <w:rPr>
          <w:rFonts w:asciiTheme="minorHAnsi" w:hAnsiTheme="minorHAnsi" w:cstheme="minorHAnsi"/>
        </w:rPr>
      </w:pPr>
      <w:r>
        <w:rPr>
          <w:rFonts w:cstheme="minorHAnsi"/>
          <w:lang w:val="en-GB"/>
        </w:rPr>
        <w:t>The public procurement is conducted for the purpose of concluding a public procurement contract.</w:t>
      </w:r>
    </w:p>
    <w:p w14:paraId="5AC4975C" w14:textId="77777777" w:rsidR="00F527AD" w:rsidRPr="00836DEE" w:rsidRDefault="00F527AD" w:rsidP="008C1816">
      <w:pPr>
        <w:pStyle w:val="body"/>
        <w:spacing w:before="0"/>
        <w:rPr>
          <w:rFonts w:asciiTheme="minorHAnsi" w:hAnsiTheme="minorHAnsi" w:cstheme="minorHAnsi"/>
        </w:rPr>
      </w:pPr>
    </w:p>
    <w:p w14:paraId="42EF9749" w14:textId="77777777" w:rsidR="008C1816" w:rsidRPr="00836DEE" w:rsidRDefault="00F527AD" w:rsidP="008C1816">
      <w:pPr>
        <w:widowControl w:val="0"/>
        <w:autoSpaceDE w:val="0"/>
        <w:autoSpaceDN w:val="0"/>
        <w:spacing w:before="180"/>
        <w:jc w:val="both"/>
        <w:outlineLvl w:val="1"/>
        <w:rPr>
          <w:rFonts w:cstheme="minorHAnsi"/>
          <w:bCs/>
          <w:i/>
        </w:rPr>
        <w:sectPr w:rsidR="008C1816" w:rsidRPr="00836DEE" w:rsidSect="00E51DF7">
          <w:pgSz w:w="11906" w:h="16838"/>
          <w:pgMar w:top="1440" w:right="1440" w:bottom="1440" w:left="1440" w:header="2268" w:footer="708" w:gutter="0"/>
          <w:cols w:space="708"/>
          <w:docGrid w:linePitch="360"/>
        </w:sectPr>
      </w:pPr>
      <w:r>
        <w:rPr>
          <w:rFonts w:cstheme="minorHAnsi"/>
          <w:b/>
          <w:bCs/>
          <w:lang w:val="en-GB"/>
        </w:rPr>
        <w:t>Other notes</w:t>
      </w:r>
      <w:r>
        <w:rPr>
          <w:rFonts w:cstheme="minorHAnsi"/>
          <w:lang w:val="en-GB"/>
        </w:rPr>
        <w:t xml:space="preserve">: </w:t>
      </w:r>
      <w:r>
        <w:rPr>
          <w:rFonts w:cstheme="minorHAnsi"/>
          <w:i/>
          <w:iCs/>
          <w:lang w:val="en-GB"/>
        </w:rPr>
        <w:t xml:space="preserve">(enter any other remarks relevant to the subject of public procurement, for example: information on possible options and possible contract extensions (Article 30, paragraph 1 in conjunction with Article 156 of the </w:t>
      </w:r>
      <w:r>
        <w:rPr>
          <w:rFonts w:cstheme="minorHAnsi"/>
          <w:lang w:val="en-GB"/>
        </w:rPr>
        <w:t xml:space="preserve"> </w:t>
      </w:r>
      <w:r>
        <w:rPr>
          <w:rFonts w:cstheme="minorHAnsi"/>
          <w:i/>
          <w:iCs/>
          <w:lang w:val="en-GB"/>
        </w:rPr>
        <w:t xml:space="preserve">PPL), deadline for making a decision on awarding the contract or suspending the procedure if they are longer than those prescribed by the PPL (Article 146, paragraph 3 and Article 147, paragraph 2 of the </w:t>
      </w:r>
      <w:r>
        <w:rPr>
          <w:rFonts w:cstheme="minorHAnsi"/>
          <w:lang w:val="en-GB"/>
        </w:rPr>
        <w:t xml:space="preserve"> </w:t>
      </w:r>
      <w:r>
        <w:rPr>
          <w:rFonts w:cstheme="minorHAnsi"/>
          <w:i/>
          <w:iCs/>
          <w:lang w:val="en-GB"/>
        </w:rPr>
        <w:t>PPL), etc.)</w:t>
      </w:r>
    </w:p>
    <w:p w14:paraId="7C8BB6D0" w14:textId="77777777" w:rsidR="00F527AD" w:rsidRPr="00836DEE" w:rsidRDefault="00F527AD" w:rsidP="00BB729B">
      <w:pPr>
        <w:pStyle w:val="ListParagraph"/>
        <w:numPr>
          <w:ilvl w:val="1"/>
          <w:numId w:val="2"/>
        </w:numPr>
        <w:spacing w:after="0" w:line="240" w:lineRule="auto"/>
        <w:ind w:right="61"/>
        <w:contextualSpacing w:val="0"/>
        <w:jc w:val="both"/>
        <w:rPr>
          <w:rFonts w:cstheme="minorHAnsi"/>
          <w:b/>
          <w:sz w:val="24"/>
          <w:szCs w:val="24"/>
        </w:rPr>
      </w:pPr>
      <w:r>
        <w:rPr>
          <w:rFonts w:cstheme="minorHAnsi"/>
          <w:b/>
          <w:bCs/>
          <w:sz w:val="24"/>
          <w:szCs w:val="24"/>
          <w:lang w:val="en-GB"/>
        </w:rPr>
        <w:lastRenderedPageBreak/>
        <w:t>CRITERIA FOR QUALITATIVE SELECTION OF THE ECONOMIC OPERATOR (GROUNDS FOR EXCLUSION AND CRITERIA FOR SELECTION OF THE ECONOMIC OPERATOR), WITH INSTRUCTIONS ON HOW TO PROVE THE FULFILLMENT OF THESE CRITERIA</w:t>
      </w:r>
    </w:p>
    <w:p w14:paraId="16F14DF7" w14:textId="77777777" w:rsidR="00F527AD" w:rsidRPr="00836DEE" w:rsidRDefault="00F527AD" w:rsidP="008C1816">
      <w:pPr>
        <w:pStyle w:val="BodyText2"/>
        <w:tabs>
          <w:tab w:val="left" w:pos="720"/>
        </w:tabs>
        <w:spacing w:line="240" w:lineRule="auto"/>
        <w:rPr>
          <w:rFonts w:cstheme="minorHAnsi"/>
          <w:b/>
          <w:u w:val="single"/>
        </w:rPr>
      </w:pPr>
    </w:p>
    <w:p w14:paraId="4248AEB5" w14:textId="77777777" w:rsidR="00F527AD" w:rsidRPr="00836DEE" w:rsidRDefault="00F527AD" w:rsidP="008C1816">
      <w:pPr>
        <w:shd w:val="clear" w:color="auto" w:fill="FFFFFF" w:themeFill="background1"/>
        <w:tabs>
          <w:tab w:val="left" w:pos="567"/>
          <w:tab w:val="left" w:pos="709"/>
        </w:tabs>
        <w:jc w:val="both"/>
        <w:rPr>
          <w:rFonts w:cstheme="minorHAnsi"/>
          <w:b/>
        </w:rPr>
      </w:pPr>
      <w:r>
        <w:rPr>
          <w:rFonts w:cstheme="minorHAnsi"/>
          <w:b/>
          <w:bCs/>
          <w:lang w:val="en-GB"/>
        </w:rPr>
        <w:t>Exclusion grounds</w:t>
      </w:r>
    </w:p>
    <w:p w14:paraId="79633582" w14:textId="77777777" w:rsidR="00F527AD" w:rsidRPr="00836DEE" w:rsidRDefault="00F527AD" w:rsidP="008C1816">
      <w:pPr>
        <w:tabs>
          <w:tab w:val="left" w:pos="567"/>
          <w:tab w:val="left" w:pos="709"/>
        </w:tabs>
        <w:jc w:val="both"/>
        <w:rPr>
          <w:rFonts w:cstheme="minorHAnsi"/>
          <w:b/>
          <w:u w:val="single"/>
        </w:rPr>
      </w:pPr>
    </w:p>
    <w:p w14:paraId="6E08C1AC" w14:textId="77777777" w:rsidR="00F527AD" w:rsidRPr="00836DEE" w:rsidRDefault="00F527AD" w:rsidP="00BB729B">
      <w:pPr>
        <w:pStyle w:val="body"/>
        <w:numPr>
          <w:ilvl w:val="3"/>
          <w:numId w:val="2"/>
        </w:numPr>
        <w:spacing w:before="0"/>
        <w:rPr>
          <w:rFonts w:asciiTheme="minorHAnsi" w:hAnsiTheme="minorHAnsi" w:cstheme="minorHAnsi"/>
          <w:b/>
        </w:rPr>
      </w:pPr>
      <w:r>
        <w:rPr>
          <w:rFonts w:cstheme="minorHAnsi"/>
          <w:lang w:val="en-GB"/>
        </w:rPr>
        <w:t xml:space="preserve"> </w:t>
      </w:r>
      <w:r>
        <w:rPr>
          <w:rFonts w:cstheme="minorHAnsi"/>
          <w:b/>
          <w:bCs/>
          <w:lang w:val="en-GB"/>
        </w:rPr>
        <w:t>Final verdict for one or more criminal offences</w:t>
      </w:r>
    </w:p>
    <w:p w14:paraId="60FAD0A7" w14:textId="77777777" w:rsidR="00F527AD" w:rsidRPr="00836DEE" w:rsidRDefault="00F527AD" w:rsidP="008C1816">
      <w:pPr>
        <w:pStyle w:val="body"/>
        <w:spacing w:before="0"/>
        <w:rPr>
          <w:rFonts w:asciiTheme="minorHAnsi" w:hAnsiTheme="minorHAnsi" w:cstheme="minorHAnsi"/>
          <w:b/>
        </w:rPr>
      </w:pPr>
    </w:p>
    <w:p w14:paraId="11238989"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Legal basis:</w:t>
      </w:r>
    </w:p>
    <w:p w14:paraId="1B6011B5" w14:textId="77777777" w:rsidR="00F527AD" w:rsidRPr="00836DEE" w:rsidRDefault="00F527AD" w:rsidP="008C1816">
      <w:pPr>
        <w:widowControl w:val="0"/>
        <w:autoSpaceDE w:val="0"/>
        <w:autoSpaceDN w:val="0"/>
        <w:spacing w:before="37"/>
        <w:ind w:left="37" w:right="91"/>
        <w:jc w:val="both"/>
        <w:rPr>
          <w:rFonts w:eastAsia="Calibri" w:cstheme="minorHAnsi"/>
        </w:rPr>
      </w:pPr>
      <w:r>
        <w:rPr>
          <w:rFonts w:eastAsia="Calibri" w:cstheme="minorHAnsi"/>
          <w:lang w:val="en-GB"/>
        </w:rPr>
        <w:t>Article 111, paragraph 1, item  1) of the PPL - the 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4F94046D" w14:textId="77777777" w:rsidR="00F527AD" w:rsidRPr="00836DEE" w:rsidRDefault="00F527AD" w:rsidP="00BB729B">
      <w:pPr>
        <w:pStyle w:val="ListParagraph"/>
        <w:widowControl w:val="0"/>
        <w:numPr>
          <w:ilvl w:val="0"/>
          <w:numId w:val="4"/>
        </w:numPr>
        <w:autoSpaceDE w:val="0"/>
        <w:autoSpaceDN w:val="0"/>
        <w:spacing w:before="37" w:after="0" w:line="240" w:lineRule="auto"/>
        <w:ind w:right="54"/>
        <w:contextualSpacing w:val="0"/>
        <w:jc w:val="both"/>
        <w:rPr>
          <w:rFonts w:eastAsia="Calibri" w:cstheme="minorHAnsi"/>
          <w:sz w:val="24"/>
          <w:szCs w:val="24"/>
        </w:rPr>
      </w:pPr>
      <w:r>
        <w:rPr>
          <w:rFonts w:eastAsia="Calibri" w:cstheme="minorHAnsi"/>
          <w:sz w:val="24"/>
          <w:szCs w:val="24"/>
          <w:lang w:val="en-GB"/>
        </w:rPr>
        <w:t>a criminal offence committed as a member of an organised criminal group and a criminal offense of association for the purpose of committing criminal offences;</w:t>
      </w:r>
    </w:p>
    <w:p w14:paraId="7C7AA1DC" w14:textId="77777777" w:rsidR="00F527AD" w:rsidRPr="00836DEE" w:rsidRDefault="00F527AD" w:rsidP="00BB729B">
      <w:pPr>
        <w:pStyle w:val="ListParagraph"/>
        <w:widowControl w:val="0"/>
        <w:numPr>
          <w:ilvl w:val="0"/>
          <w:numId w:val="4"/>
        </w:numPr>
        <w:autoSpaceDE w:val="0"/>
        <w:autoSpaceDN w:val="0"/>
        <w:spacing w:before="37" w:after="0" w:line="240" w:lineRule="auto"/>
        <w:ind w:right="54"/>
        <w:contextualSpacing w:val="0"/>
        <w:jc w:val="both"/>
        <w:rPr>
          <w:rFonts w:eastAsia="Calibri" w:cstheme="minorHAnsi"/>
          <w:sz w:val="24"/>
          <w:szCs w:val="24"/>
        </w:rPr>
      </w:pPr>
      <w:r>
        <w:rPr>
          <w:rFonts w:cstheme="minorHAnsi"/>
          <w:sz w:val="24"/>
          <w:szCs w:val="24"/>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07A07414" w14:textId="77777777" w:rsidR="00F527AD" w:rsidRPr="00836DEE" w:rsidRDefault="00F527AD" w:rsidP="008C1816">
      <w:pPr>
        <w:pStyle w:val="body"/>
        <w:spacing w:before="0"/>
        <w:ind w:right="54"/>
        <w:rPr>
          <w:rFonts w:asciiTheme="minorHAnsi" w:hAnsiTheme="minorHAnsi" w:cstheme="minorHAnsi"/>
          <w:b/>
        </w:rPr>
      </w:pPr>
    </w:p>
    <w:p w14:paraId="3191E02F" w14:textId="77777777" w:rsidR="00F527AD" w:rsidRPr="00836DEE" w:rsidRDefault="00F527AD" w:rsidP="008C1816">
      <w:pPr>
        <w:pStyle w:val="body"/>
        <w:spacing w:before="0"/>
        <w:ind w:right="54"/>
        <w:rPr>
          <w:rFonts w:asciiTheme="minorHAnsi" w:hAnsiTheme="minorHAnsi" w:cstheme="minorHAnsi"/>
          <w:b/>
        </w:rPr>
      </w:pPr>
      <w:r>
        <w:rPr>
          <w:rFonts w:cstheme="minorHAnsi"/>
          <w:b/>
          <w:bCs/>
          <w:lang w:val="en-GB"/>
        </w:rPr>
        <w:t>Method of proving the fulfilment of the criteria:</w:t>
      </w:r>
    </w:p>
    <w:p w14:paraId="44523866" w14:textId="77777777" w:rsidR="00F527AD" w:rsidRPr="00836DEE" w:rsidRDefault="00F527AD" w:rsidP="008C1816">
      <w:pPr>
        <w:widowControl w:val="0"/>
        <w:autoSpaceDE w:val="0"/>
        <w:autoSpaceDN w:val="0"/>
        <w:spacing w:before="37"/>
        <w:ind w:right="54"/>
        <w:jc w:val="both"/>
        <w:rPr>
          <w:rFonts w:eastAsia="Calibri" w:cstheme="minorHAnsi"/>
        </w:rPr>
      </w:pPr>
      <w:r>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w:t>
      </w:r>
    </w:p>
    <w:p w14:paraId="214A8C47" w14:textId="12F22D53" w:rsidR="00F527AD" w:rsidRPr="00836DEE" w:rsidRDefault="00F527AD" w:rsidP="008C1816">
      <w:pPr>
        <w:widowControl w:val="0"/>
        <w:tabs>
          <w:tab w:val="left" w:pos="9319"/>
        </w:tabs>
        <w:autoSpaceDE w:val="0"/>
        <w:autoSpaceDN w:val="0"/>
        <w:ind w:right="54"/>
        <w:jc w:val="both"/>
        <w:rPr>
          <w:rFonts w:eastAsia="Calibri" w:cstheme="minorHAnsi"/>
        </w:rPr>
      </w:pPr>
      <w:r>
        <w:rPr>
          <w:rFonts w:cstheme="minorHAnsi"/>
          <w:lang w:val="en-GB"/>
        </w:rPr>
        <w:t>Before recognising the qualification, the contracting authority is obliged</w:t>
      </w:r>
      <w:r w:rsidR="001C3B6C" w:rsidRPr="001C3B6C">
        <w:rPr>
          <w:rStyle w:val="FootnoteReference"/>
          <w:rFonts w:eastAsiaTheme="minorHAnsi"/>
          <w:vertAlign w:val="superscript"/>
          <w:lang w:val="en-GB"/>
        </w:rPr>
        <w:footnoteReference w:id="2"/>
      </w:r>
      <w:r>
        <w:rPr>
          <w:rFonts w:cstheme="minorHAnsi"/>
          <w:lang w:val="en-GB"/>
        </w:rPr>
        <w:t xml:space="preserve"> to require all candidates to provide evidence of the fulfilment of the criteria for the qualitative selection of the economic operator.</w:t>
      </w:r>
    </w:p>
    <w:p w14:paraId="43F456DC" w14:textId="77777777" w:rsidR="00F527AD" w:rsidRPr="00836DEE" w:rsidRDefault="00F527AD" w:rsidP="008C1816">
      <w:pPr>
        <w:widowControl w:val="0"/>
        <w:autoSpaceDE w:val="0"/>
        <w:autoSpaceDN w:val="0"/>
        <w:ind w:right="54"/>
        <w:jc w:val="both"/>
        <w:rPr>
          <w:rFonts w:eastAsia="Calibri" w:cstheme="minorHAnsi"/>
        </w:rPr>
      </w:pPr>
      <w:r>
        <w:rPr>
          <w:rFonts w:eastAsia="Calibri" w:cstheme="minorHAnsi"/>
          <w:lang w:val="en-GB"/>
        </w:rPr>
        <w:t xml:space="preserve">It is considered that the economic operator that is entered in the register of bidders has no </w:t>
      </w:r>
      <w:r>
        <w:rPr>
          <w:rFonts w:eastAsia="Calibri" w:cstheme="minorHAnsi"/>
          <w:lang w:val="en-GB"/>
        </w:rPr>
        <w:lastRenderedPageBreak/>
        <w:t>grounds for exclusion from Article 111, paragraph 1, item 1) of the Law on Public Procurements.</w:t>
      </w:r>
    </w:p>
    <w:p w14:paraId="0FB51250" w14:textId="77777777" w:rsidR="00F527AD" w:rsidRPr="00836DEE" w:rsidRDefault="00F527AD" w:rsidP="008C1816">
      <w:pPr>
        <w:widowControl w:val="0"/>
        <w:autoSpaceDE w:val="0"/>
        <w:autoSpaceDN w:val="0"/>
        <w:ind w:right="54"/>
        <w:jc w:val="both"/>
        <w:rPr>
          <w:rFonts w:eastAsia="Calibri" w:cstheme="minorHAnsi"/>
        </w:rPr>
      </w:pPr>
      <w:r>
        <w:rPr>
          <w:rFonts w:eastAsia="Calibri" w:cstheme="minorHAnsi"/>
          <w:lang w:val="en-GB"/>
        </w:rPr>
        <w:t>The absence of this ground for exclusion is proved by the following evidence:</w:t>
      </w:r>
    </w:p>
    <w:p w14:paraId="308C391E" w14:textId="77777777" w:rsidR="00F527AD" w:rsidRPr="00836DEE" w:rsidRDefault="00F527AD" w:rsidP="008C1816">
      <w:pPr>
        <w:widowControl w:val="0"/>
        <w:autoSpaceDE w:val="0"/>
        <w:autoSpaceDN w:val="0"/>
        <w:ind w:right="54"/>
        <w:jc w:val="both"/>
        <w:rPr>
          <w:rFonts w:eastAsia="Calibri" w:cstheme="minorHAnsi"/>
        </w:rPr>
      </w:pPr>
    </w:p>
    <w:p w14:paraId="0E77F444" w14:textId="77777777" w:rsidR="00F527AD" w:rsidRPr="00836DEE" w:rsidRDefault="00F527AD" w:rsidP="008C1816">
      <w:pPr>
        <w:widowControl w:val="0"/>
        <w:autoSpaceDE w:val="0"/>
        <w:autoSpaceDN w:val="0"/>
        <w:ind w:right="-88"/>
        <w:jc w:val="both"/>
        <w:rPr>
          <w:rFonts w:eastAsia="Calibri" w:cstheme="minorHAnsi"/>
        </w:rPr>
      </w:pPr>
      <w:r>
        <w:rPr>
          <w:rFonts w:eastAsia="Calibri" w:cstheme="minorHAnsi"/>
          <w:lang w:val="en-GB"/>
        </w:rPr>
        <w:t>Legal entities and entrepreneurs:</w:t>
      </w:r>
    </w:p>
    <w:p w14:paraId="2AE2894E"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Pr>
          <w:rFonts w:eastAsia="Calibri" w:cstheme="minorHAnsi"/>
          <w:sz w:val="24"/>
          <w:szCs w:val="24"/>
          <w:lang w:val="en-GB"/>
        </w:rPr>
        <w:t>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4FBA3C71"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Pr>
          <w:rFonts w:eastAsia="Calibri" w:cstheme="minorHAnsi"/>
          <w:sz w:val="24"/>
          <w:szCs w:val="24"/>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36ADA35A"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Pr>
          <w:rFonts w:cstheme="minorHAnsi"/>
          <w:sz w:val="24"/>
          <w:szCs w:val="24"/>
          <w:lang w:val="en-GB"/>
        </w:rPr>
        <w:t xml:space="preserve">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w:t>
      </w:r>
      <w:r>
        <w:rPr>
          <w:rFonts w:cstheme="minorHAnsi"/>
          <w:sz w:val="24"/>
          <w:szCs w:val="24"/>
          <w:lang w:val="en-GB"/>
        </w:rPr>
        <w:lastRenderedPageBreak/>
        <w:t>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3E60878A"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Pr>
          <w:rFonts w:eastAsia="Calibri" w:cstheme="minorHAnsi"/>
          <w:sz w:val="24"/>
          <w:szCs w:val="24"/>
          <w:lang w:val="en-GB"/>
        </w:rPr>
        <w:t xml:space="preserve">Certificate of the Special Department of High Courts in Belgrade, Novi Sad, </w:t>
      </w:r>
      <w:proofErr w:type="spellStart"/>
      <w:r>
        <w:rPr>
          <w:rFonts w:eastAsia="Calibri" w:cstheme="minorHAnsi"/>
          <w:sz w:val="24"/>
          <w:szCs w:val="24"/>
          <w:lang w:val="en-GB"/>
        </w:rPr>
        <w:t>Niš</w:t>
      </w:r>
      <w:proofErr w:type="spellEnd"/>
      <w:r>
        <w:rPr>
          <w:rFonts w:eastAsia="Calibri" w:cstheme="minorHAnsi"/>
          <w:sz w:val="24"/>
          <w:szCs w:val="24"/>
          <w:lang w:val="en-GB"/>
        </w:rPr>
        <w:t xml:space="preserve"> and </w:t>
      </w:r>
      <w:proofErr w:type="spellStart"/>
      <w:r>
        <w:rPr>
          <w:rFonts w:eastAsia="Calibri" w:cstheme="minorHAnsi"/>
          <w:sz w:val="24"/>
          <w:szCs w:val="24"/>
          <w:lang w:val="en-GB"/>
        </w:rPr>
        <w:t>Kraljevo</w:t>
      </w:r>
      <w:proofErr w:type="spellEnd"/>
      <w:r>
        <w:rPr>
          <w:rFonts w:eastAsia="Calibri" w:cstheme="minorHAnsi"/>
          <w:sz w:val="24"/>
          <w:szCs w:val="24"/>
          <w:lang w:val="en-GB"/>
        </w:rPr>
        <w:t xml:space="preserve">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183C9CCA" w14:textId="77777777" w:rsidR="00F527AD" w:rsidRPr="00836DEE" w:rsidRDefault="00F527AD" w:rsidP="008C1816">
      <w:pPr>
        <w:widowControl w:val="0"/>
        <w:autoSpaceDE w:val="0"/>
        <w:autoSpaceDN w:val="0"/>
        <w:ind w:right="91"/>
        <w:jc w:val="both"/>
        <w:rPr>
          <w:rFonts w:eastAsia="Calibri" w:cstheme="minorHAnsi"/>
        </w:rPr>
      </w:pPr>
    </w:p>
    <w:p w14:paraId="6857BB2F" w14:textId="77777777" w:rsidR="00F527AD" w:rsidRPr="00836DEE" w:rsidRDefault="00F527AD" w:rsidP="008C1816">
      <w:pPr>
        <w:widowControl w:val="0"/>
        <w:autoSpaceDE w:val="0"/>
        <w:autoSpaceDN w:val="0"/>
        <w:jc w:val="both"/>
        <w:rPr>
          <w:rFonts w:eastAsia="Calibri" w:cstheme="minorHAnsi"/>
        </w:rPr>
      </w:pPr>
      <w:r>
        <w:rPr>
          <w:rFonts w:eastAsia="Calibri" w:cstheme="minorHAnsi"/>
          <w:lang w:val="en-GB"/>
        </w:rPr>
        <w:t>Legal representatives and natural persons:</w:t>
      </w:r>
    </w:p>
    <w:p w14:paraId="08B4F70F" w14:textId="77777777" w:rsidR="00F527AD" w:rsidRPr="00836DEE" w:rsidRDefault="00F527AD" w:rsidP="00BB729B">
      <w:pPr>
        <w:pStyle w:val="ListParagraph"/>
        <w:widowControl w:val="0"/>
        <w:numPr>
          <w:ilvl w:val="0"/>
          <w:numId w:val="6"/>
        </w:numPr>
        <w:autoSpaceDE w:val="0"/>
        <w:autoSpaceDN w:val="0"/>
        <w:spacing w:after="0" w:line="240" w:lineRule="auto"/>
        <w:contextualSpacing w:val="0"/>
        <w:jc w:val="both"/>
        <w:rPr>
          <w:rFonts w:eastAsia="Calibri" w:cstheme="minorHAnsi"/>
          <w:sz w:val="24"/>
          <w:szCs w:val="24"/>
        </w:rPr>
      </w:pPr>
      <w:r>
        <w:rPr>
          <w:rFonts w:eastAsia="Calibri" w:cstheme="minorHAnsi"/>
          <w:sz w:val="24"/>
          <w:szCs w:val="24"/>
          <w:lang w:val="en-GB"/>
        </w:rPr>
        <w:t>Excerpt from the criminal records, i.e., the certificate of the competent police administration of the Ministry of the Interior, which confirms that the legal representative or natural person has not been convicted of the following criminal offences:</w:t>
      </w:r>
    </w:p>
    <w:p w14:paraId="2176AD07" w14:textId="77777777" w:rsidR="00F527AD" w:rsidRPr="00836DEE" w:rsidRDefault="00F527AD" w:rsidP="00BB729B">
      <w:pPr>
        <w:pStyle w:val="ListParagraph"/>
        <w:widowControl w:val="0"/>
        <w:numPr>
          <w:ilvl w:val="0"/>
          <w:numId w:val="7"/>
        </w:numPr>
        <w:tabs>
          <w:tab w:val="left" w:pos="246"/>
        </w:tabs>
        <w:autoSpaceDE w:val="0"/>
        <w:autoSpaceDN w:val="0"/>
        <w:spacing w:after="0" w:line="240" w:lineRule="auto"/>
        <w:ind w:right="309"/>
        <w:contextualSpacing w:val="0"/>
        <w:jc w:val="both"/>
        <w:rPr>
          <w:rFonts w:eastAsia="Calibri" w:cstheme="minorHAnsi"/>
          <w:sz w:val="24"/>
          <w:szCs w:val="24"/>
        </w:rPr>
      </w:pPr>
      <w:r>
        <w:rPr>
          <w:rFonts w:eastAsia="Calibri" w:cstheme="minorHAnsi"/>
          <w:sz w:val="24"/>
          <w:szCs w:val="24"/>
          <w:lang w:val="en-GB"/>
        </w:rPr>
        <w:t>a criminal offence committed as a member of an organised criminal group and a criminal offence of association for the purpose of committing criminal offences;</w:t>
      </w:r>
    </w:p>
    <w:p w14:paraId="60D8B052" w14:textId="77777777" w:rsidR="00F527AD" w:rsidRPr="00836DEE" w:rsidRDefault="00F527AD" w:rsidP="00BB729B">
      <w:pPr>
        <w:pStyle w:val="ListParagraph"/>
        <w:widowControl w:val="0"/>
        <w:numPr>
          <w:ilvl w:val="0"/>
          <w:numId w:val="7"/>
        </w:numPr>
        <w:tabs>
          <w:tab w:val="left" w:pos="246"/>
        </w:tabs>
        <w:autoSpaceDE w:val="0"/>
        <w:autoSpaceDN w:val="0"/>
        <w:spacing w:after="0" w:line="240" w:lineRule="auto"/>
        <w:ind w:right="309"/>
        <w:contextualSpacing w:val="0"/>
        <w:jc w:val="both"/>
        <w:rPr>
          <w:rFonts w:eastAsia="Calibri" w:cstheme="minorHAnsi"/>
          <w:sz w:val="24"/>
          <w:szCs w:val="24"/>
        </w:rPr>
      </w:pPr>
      <w:r>
        <w:rPr>
          <w:rFonts w:eastAsia="Calibri" w:cstheme="minorHAnsi"/>
          <w:sz w:val="24"/>
          <w:szCs w:val="24"/>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73F11E44" w14:textId="77777777" w:rsidR="00F527AD" w:rsidRPr="00836DEE" w:rsidRDefault="00F527AD" w:rsidP="008C1816">
      <w:pPr>
        <w:widowControl w:val="0"/>
        <w:autoSpaceDE w:val="0"/>
        <w:autoSpaceDN w:val="0"/>
        <w:ind w:right="91"/>
        <w:jc w:val="both"/>
        <w:rPr>
          <w:rFonts w:eastAsia="Calibri" w:cstheme="minorHAnsi"/>
          <w:spacing w:val="1"/>
        </w:rPr>
      </w:pPr>
      <w:r>
        <w:rPr>
          <w:rFonts w:eastAsia="Calibri" w:cstheme="minorHAnsi"/>
          <w:lang w:val="en-GB"/>
        </w:rPr>
        <w:t xml:space="preserve">The request can be submitted according to the place of birth or the place of residence of the </w:t>
      </w:r>
      <w:r>
        <w:rPr>
          <w:rFonts w:eastAsia="Calibri" w:cstheme="minorHAnsi"/>
          <w:lang w:val="en-GB"/>
        </w:rPr>
        <w:lastRenderedPageBreak/>
        <w:t xml:space="preserve">legal representative or natural person. If the bidder has several legal representatives, the bidder is obliged to submit evidence for each of them. </w:t>
      </w:r>
    </w:p>
    <w:p w14:paraId="042306CD" w14:textId="77777777" w:rsidR="00F527AD" w:rsidRPr="00836DEE" w:rsidRDefault="00F527AD" w:rsidP="008C1816">
      <w:pPr>
        <w:widowControl w:val="0"/>
        <w:autoSpaceDE w:val="0"/>
        <w:autoSpaceDN w:val="0"/>
        <w:ind w:right="91"/>
        <w:jc w:val="both"/>
        <w:rPr>
          <w:rFonts w:eastAsia="Calibri" w:cstheme="minorHAnsi"/>
        </w:rPr>
      </w:pPr>
      <w:r>
        <w:rPr>
          <w:rFonts w:eastAsia="Calibri" w:cstheme="minorHAnsi"/>
          <w:lang w:val="en-GB"/>
        </w:rPr>
        <w:t>The economic operator established in another state:</w:t>
      </w:r>
    </w:p>
    <w:p w14:paraId="4EC88FC2" w14:textId="77777777" w:rsidR="00F527AD" w:rsidRPr="00836DEE" w:rsidRDefault="00F527AD" w:rsidP="008C1816">
      <w:pPr>
        <w:pStyle w:val="body"/>
        <w:spacing w:before="0"/>
        <w:rPr>
          <w:rFonts w:asciiTheme="minorHAnsi" w:hAnsiTheme="minorHAnsi" w:cstheme="minorHAnsi"/>
        </w:rPr>
      </w:pPr>
      <w:r>
        <w:rPr>
          <w:rFonts w:cstheme="minorHAnsi"/>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7F3FE289" w14:textId="77777777" w:rsidR="00F527AD" w:rsidRPr="00836DEE" w:rsidRDefault="00F527AD" w:rsidP="008C1816">
      <w:pPr>
        <w:pStyle w:val="body"/>
        <w:spacing w:before="0"/>
        <w:rPr>
          <w:rFonts w:asciiTheme="minorHAnsi" w:hAnsiTheme="minorHAnsi" w:cstheme="minorHAnsi"/>
        </w:rPr>
      </w:pPr>
    </w:p>
    <w:p w14:paraId="50E29289" w14:textId="77777777" w:rsidR="00F527AD" w:rsidRPr="00836DEE" w:rsidRDefault="00F527AD" w:rsidP="00BB729B">
      <w:pPr>
        <w:pStyle w:val="body"/>
        <w:numPr>
          <w:ilvl w:val="3"/>
          <w:numId w:val="2"/>
        </w:numPr>
        <w:spacing w:before="0"/>
        <w:rPr>
          <w:rFonts w:asciiTheme="minorHAnsi" w:hAnsiTheme="minorHAnsi" w:cstheme="minorHAnsi"/>
          <w:b/>
        </w:rPr>
      </w:pPr>
      <w:r>
        <w:rPr>
          <w:rFonts w:cstheme="minorHAnsi"/>
          <w:lang w:val="en-GB"/>
        </w:rPr>
        <w:t xml:space="preserve"> </w:t>
      </w:r>
      <w:r>
        <w:rPr>
          <w:rFonts w:cstheme="minorHAnsi"/>
          <w:b/>
          <w:bCs/>
          <w:lang w:val="en-GB"/>
        </w:rPr>
        <w:t>Taxes and contributions</w:t>
      </w:r>
    </w:p>
    <w:p w14:paraId="1F1C79D9" w14:textId="77777777" w:rsidR="00F527AD" w:rsidRPr="00836DEE" w:rsidRDefault="00F527AD" w:rsidP="008C1816">
      <w:pPr>
        <w:pStyle w:val="body"/>
        <w:spacing w:before="0"/>
        <w:rPr>
          <w:rFonts w:asciiTheme="minorHAnsi" w:hAnsiTheme="minorHAnsi" w:cstheme="minorHAnsi"/>
          <w:b/>
        </w:rPr>
      </w:pPr>
    </w:p>
    <w:p w14:paraId="227B38C6"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Legal basis:</w:t>
      </w:r>
    </w:p>
    <w:p w14:paraId="6C3DCD95" w14:textId="77777777" w:rsidR="00F527AD" w:rsidRPr="00836DEE" w:rsidRDefault="00F527AD" w:rsidP="008C1816">
      <w:pPr>
        <w:pStyle w:val="body"/>
        <w:spacing w:before="0"/>
        <w:rPr>
          <w:rFonts w:asciiTheme="minorHAnsi" w:hAnsiTheme="minorHAnsi" w:cstheme="minorHAnsi"/>
        </w:rPr>
      </w:pPr>
      <w:r>
        <w:rPr>
          <w:rFonts w:cstheme="minorHAnsi"/>
          <w:lang w:val="en-GB"/>
        </w:rPr>
        <w:t>Article 111, paragraph 1, item  2)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1A04BC2D" w14:textId="77777777" w:rsidR="00F527AD" w:rsidRPr="00836DEE" w:rsidRDefault="00F527AD" w:rsidP="008C1816">
      <w:pPr>
        <w:pStyle w:val="body"/>
        <w:spacing w:before="0"/>
        <w:rPr>
          <w:rFonts w:asciiTheme="minorHAnsi" w:hAnsiTheme="minorHAnsi" w:cstheme="minorHAnsi"/>
          <w:b/>
        </w:rPr>
      </w:pPr>
    </w:p>
    <w:p w14:paraId="42B3C551"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05A58C65" w14:textId="77777777" w:rsidR="00F527AD" w:rsidRPr="00836DEE" w:rsidRDefault="00F527AD" w:rsidP="008C1816">
      <w:pPr>
        <w:widowControl w:val="0"/>
        <w:autoSpaceDE w:val="0"/>
        <w:autoSpaceDN w:val="0"/>
        <w:spacing w:before="37"/>
        <w:ind w:left="37"/>
        <w:jc w:val="both"/>
        <w:rPr>
          <w:rFonts w:eastAsia="Calibri" w:cstheme="minorHAnsi"/>
        </w:rPr>
      </w:pPr>
      <w:r>
        <w:rPr>
          <w:rFonts w:eastAsia="Calibri" w:cstheme="minorHAnsi"/>
          <w:lang w:val="en-GB"/>
        </w:rPr>
        <w:t xml:space="preserve">The economic operator is obliged to compile and submit with the application through the Portal a statement on the fulfilment of the criteria for qualitative selection of the economic operator, which confirms that there is no ground for exclusion. </w:t>
      </w:r>
    </w:p>
    <w:p w14:paraId="3B07BB9C" w14:textId="77777777" w:rsidR="00F527AD" w:rsidRPr="00836DEE" w:rsidRDefault="00F527AD" w:rsidP="008C1816">
      <w:pPr>
        <w:widowControl w:val="0"/>
        <w:autoSpaceDE w:val="0"/>
        <w:autoSpaceDN w:val="0"/>
        <w:spacing w:before="37"/>
        <w:ind w:left="37"/>
        <w:jc w:val="both"/>
        <w:rPr>
          <w:rFonts w:eastAsia="Calibri" w:cstheme="minorHAnsi"/>
        </w:rPr>
      </w:pPr>
      <w:r>
        <w:rPr>
          <w:rFonts w:cstheme="minorHAnsi"/>
          <w:lang w:val="en-GB"/>
        </w:rPr>
        <w:t>Before recognising the qualification, the contracting authority is obliged</w:t>
      </w:r>
      <w:r w:rsidRPr="001C3B6C">
        <w:rPr>
          <w:rStyle w:val="FootnoteReference"/>
          <w:rFonts w:eastAsiaTheme="minorHAnsi" w:cstheme="minorHAnsi"/>
          <w:sz w:val="24"/>
          <w:szCs w:val="24"/>
          <w:vertAlign w:val="superscript"/>
          <w:lang w:val="en-GB"/>
        </w:rPr>
        <w:footnoteReference w:id="3"/>
      </w:r>
      <w:r>
        <w:rPr>
          <w:rFonts w:cstheme="minorHAnsi"/>
          <w:lang w:val="en-GB"/>
        </w:rPr>
        <w:t xml:space="preserve"> to require all candidates to provide evidence of the fulfilment of the criteria for the qualitative selection of the economic operator.  </w:t>
      </w:r>
    </w:p>
    <w:p w14:paraId="32B51D00" w14:textId="77777777" w:rsidR="00F527AD" w:rsidRPr="00836DEE" w:rsidRDefault="00F527AD" w:rsidP="008C1816">
      <w:pPr>
        <w:widowControl w:val="0"/>
        <w:autoSpaceDE w:val="0"/>
        <w:autoSpaceDN w:val="0"/>
        <w:spacing w:before="37"/>
        <w:ind w:left="37"/>
        <w:jc w:val="both"/>
        <w:rPr>
          <w:rFonts w:eastAsia="Calibri" w:cstheme="minorHAnsi"/>
        </w:rPr>
      </w:pPr>
      <w:r>
        <w:rPr>
          <w:rFonts w:eastAsia="Calibri" w:cstheme="minorHAnsi"/>
          <w:lang w:val="en-GB"/>
        </w:rPr>
        <w:t xml:space="preserve">It is considered that the economic operator that is entered in the register of bidders has no grounds for exclusion from Article 111, paragraph 1, item 2) of the Law on Public Procurement.  </w:t>
      </w:r>
    </w:p>
    <w:p w14:paraId="69264DDB" w14:textId="77777777" w:rsidR="00F527AD" w:rsidRPr="00836DEE" w:rsidRDefault="00F527AD" w:rsidP="008C1816">
      <w:pPr>
        <w:widowControl w:val="0"/>
        <w:autoSpaceDE w:val="0"/>
        <w:autoSpaceDN w:val="0"/>
        <w:spacing w:before="37"/>
        <w:ind w:left="37"/>
        <w:jc w:val="both"/>
        <w:rPr>
          <w:rFonts w:eastAsia="Calibri" w:cstheme="minorHAnsi"/>
        </w:rPr>
      </w:pPr>
      <w:r>
        <w:rPr>
          <w:rFonts w:eastAsia="Calibri" w:cstheme="minorHAnsi"/>
          <w:lang w:val="en-GB"/>
        </w:rPr>
        <w:t>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w:t>
      </w:r>
      <w:r>
        <w:rPr>
          <w:rFonts w:eastAsia="Calibri" w:cstheme="minorHAnsi"/>
          <w:lang w:val="en-GB"/>
        </w:rPr>
        <w:lastRenderedPageBreak/>
        <w:t xml:space="preserve">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7D85C7FC" w14:textId="77777777" w:rsidR="00F527AD" w:rsidRPr="00836DEE" w:rsidRDefault="00F527AD" w:rsidP="008C1816">
      <w:pPr>
        <w:widowControl w:val="0"/>
        <w:autoSpaceDE w:val="0"/>
        <w:autoSpaceDN w:val="0"/>
        <w:spacing w:before="37"/>
        <w:ind w:left="37"/>
        <w:jc w:val="both"/>
        <w:rPr>
          <w:rFonts w:eastAsia="Calibri" w:cstheme="minorHAnsi"/>
        </w:rPr>
      </w:pPr>
      <w:r>
        <w:rPr>
          <w:rFonts w:eastAsia="Calibri" w:cstheme="minorHAnsi"/>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1056114D" w14:textId="77777777" w:rsidR="00F527AD" w:rsidRPr="00836DEE" w:rsidRDefault="00F527AD" w:rsidP="008C1816">
      <w:pPr>
        <w:pStyle w:val="body"/>
        <w:spacing w:before="0"/>
        <w:rPr>
          <w:rFonts w:asciiTheme="minorHAnsi" w:hAnsiTheme="minorHAnsi" w:cstheme="minorHAnsi"/>
        </w:rPr>
      </w:pPr>
      <w:r>
        <w:rPr>
          <w:rFonts w:cstheme="minorHAnsi"/>
          <w:lang w:val="en-GB"/>
        </w:rPr>
        <w:t>If the said evidence is not issued in the country in which the economic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50E26919" w14:textId="77777777" w:rsidR="00F527AD" w:rsidRPr="00836DEE" w:rsidRDefault="00F527AD" w:rsidP="008C1816">
      <w:pPr>
        <w:pStyle w:val="body"/>
        <w:spacing w:before="0"/>
        <w:rPr>
          <w:rFonts w:asciiTheme="minorHAnsi" w:hAnsiTheme="minorHAnsi" w:cstheme="minorHAnsi"/>
          <w:b/>
        </w:rPr>
      </w:pPr>
    </w:p>
    <w:p w14:paraId="18E6D1C8"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eastAsia="Calibri" w:cstheme="minorHAnsi"/>
          <w:b/>
          <w:sz w:val="24"/>
          <w:szCs w:val="24"/>
        </w:rPr>
      </w:pPr>
      <w:r>
        <w:rPr>
          <w:rFonts w:eastAsia="Calibri" w:cstheme="minorHAnsi"/>
          <w:sz w:val="24"/>
          <w:szCs w:val="24"/>
          <w:lang w:val="en-GB"/>
        </w:rPr>
        <w:t xml:space="preserve"> </w:t>
      </w:r>
      <w:r>
        <w:rPr>
          <w:rFonts w:eastAsia="Calibri" w:cstheme="minorHAnsi"/>
          <w:b/>
          <w:bCs/>
          <w:sz w:val="24"/>
          <w:szCs w:val="24"/>
          <w:lang w:val="en-GB"/>
        </w:rPr>
        <w:t xml:space="preserve">Obligations in the field of </w:t>
      </w:r>
      <w:proofErr w:type="spellStart"/>
      <w:r>
        <w:rPr>
          <w:rFonts w:eastAsia="Calibri" w:cstheme="minorHAnsi"/>
          <w:b/>
          <w:bCs/>
          <w:sz w:val="24"/>
          <w:szCs w:val="24"/>
          <w:lang w:val="en-GB"/>
        </w:rPr>
        <w:t>envioronmental</w:t>
      </w:r>
      <w:proofErr w:type="spellEnd"/>
      <w:r>
        <w:rPr>
          <w:rFonts w:eastAsia="Calibri" w:cstheme="minorHAnsi"/>
          <w:b/>
          <w:bCs/>
          <w:sz w:val="24"/>
          <w:szCs w:val="24"/>
          <w:lang w:val="en-GB"/>
        </w:rPr>
        <w:t xml:space="preserve"> protection, social and labour law</w:t>
      </w:r>
    </w:p>
    <w:p w14:paraId="6A0A9622" w14:textId="77777777" w:rsidR="00F527AD" w:rsidRPr="00836DEE" w:rsidRDefault="00F527AD" w:rsidP="008C1816">
      <w:pPr>
        <w:widowControl w:val="0"/>
        <w:autoSpaceDE w:val="0"/>
        <w:autoSpaceDN w:val="0"/>
        <w:rPr>
          <w:rFonts w:eastAsia="Calibri" w:cstheme="minorHAnsi"/>
          <w:b/>
        </w:rPr>
      </w:pPr>
    </w:p>
    <w:p w14:paraId="332E8433" w14:textId="77777777" w:rsidR="00F527AD" w:rsidRPr="00836DEE" w:rsidRDefault="00F527AD" w:rsidP="008C1816">
      <w:pPr>
        <w:widowControl w:val="0"/>
        <w:autoSpaceDE w:val="0"/>
        <w:autoSpaceDN w:val="0"/>
        <w:rPr>
          <w:rFonts w:eastAsia="Calibri" w:cstheme="minorHAnsi"/>
          <w:b/>
        </w:rPr>
      </w:pPr>
      <w:r>
        <w:rPr>
          <w:rFonts w:eastAsia="Calibri" w:cstheme="minorHAnsi"/>
          <w:b/>
          <w:bCs/>
          <w:lang w:val="en-GB"/>
        </w:rPr>
        <w:t>Legal basis:</w:t>
      </w:r>
    </w:p>
    <w:p w14:paraId="1A9256F2" w14:textId="77777777" w:rsidR="00F527AD" w:rsidRPr="00836DEE" w:rsidRDefault="00F527AD" w:rsidP="008C1816">
      <w:pPr>
        <w:widowControl w:val="0"/>
        <w:autoSpaceDE w:val="0"/>
        <w:autoSpaceDN w:val="0"/>
        <w:spacing w:before="37"/>
        <w:ind w:left="37" w:right="91"/>
        <w:jc w:val="both"/>
        <w:rPr>
          <w:rFonts w:eastAsia="Calibri" w:cstheme="minorHAnsi"/>
        </w:rPr>
      </w:pPr>
      <w:r>
        <w:rPr>
          <w:rFonts w:eastAsia="Calibri" w:cstheme="minorHAnsi"/>
          <w:lang w:val="en-GB"/>
        </w:rPr>
        <w:t>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7B1E4126" w14:textId="77777777" w:rsidR="00F527AD" w:rsidRPr="00836DEE" w:rsidRDefault="00F527AD" w:rsidP="008C1816">
      <w:pPr>
        <w:widowControl w:val="0"/>
        <w:autoSpaceDE w:val="0"/>
        <w:autoSpaceDN w:val="0"/>
        <w:jc w:val="both"/>
        <w:rPr>
          <w:rFonts w:eastAsia="Calibri" w:cstheme="minorHAnsi"/>
        </w:rPr>
      </w:pPr>
    </w:p>
    <w:p w14:paraId="52B65AB2"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38C23D4D" w14:textId="77777777" w:rsidR="00F527AD" w:rsidRPr="00836DEE" w:rsidRDefault="00F527AD" w:rsidP="008C1816">
      <w:pPr>
        <w:widowControl w:val="0"/>
        <w:tabs>
          <w:tab w:val="left" w:pos="9090"/>
        </w:tabs>
        <w:autoSpaceDE w:val="0"/>
        <w:autoSpaceDN w:val="0"/>
        <w:spacing w:before="37"/>
        <w:ind w:left="37" w:right="50"/>
        <w:jc w:val="both"/>
        <w:rPr>
          <w:rFonts w:eastAsia="Calibri" w:cstheme="minorHAnsi"/>
        </w:rPr>
      </w:pPr>
      <w:r>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p w14:paraId="0EB67643" w14:textId="77777777" w:rsidR="00F527AD" w:rsidRPr="00836DEE" w:rsidRDefault="00F527AD" w:rsidP="008C1816">
      <w:pPr>
        <w:widowControl w:val="0"/>
        <w:tabs>
          <w:tab w:val="left" w:pos="9090"/>
        </w:tabs>
        <w:autoSpaceDE w:val="0"/>
        <w:autoSpaceDN w:val="0"/>
        <w:spacing w:before="37"/>
        <w:ind w:left="37" w:right="50"/>
        <w:jc w:val="both"/>
        <w:rPr>
          <w:rFonts w:eastAsia="Calibri" w:cstheme="minorHAnsi"/>
        </w:rPr>
      </w:pPr>
    </w:p>
    <w:p w14:paraId="08E3A02A"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eastAsia="Calibri" w:cstheme="minorHAnsi"/>
          <w:b/>
          <w:sz w:val="24"/>
          <w:szCs w:val="24"/>
        </w:rPr>
      </w:pPr>
      <w:r>
        <w:rPr>
          <w:rFonts w:eastAsia="Calibri" w:cstheme="minorHAnsi"/>
          <w:sz w:val="24"/>
          <w:szCs w:val="24"/>
          <w:lang w:val="en-GB"/>
        </w:rPr>
        <w:t xml:space="preserve"> </w:t>
      </w:r>
      <w:r>
        <w:rPr>
          <w:rFonts w:eastAsia="Calibri" w:cstheme="minorHAnsi"/>
          <w:b/>
          <w:bCs/>
          <w:sz w:val="24"/>
          <w:szCs w:val="24"/>
          <w:lang w:val="en-GB"/>
        </w:rPr>
        <w:t>Conflict of interest</w:t>
      </w:r>
    </w:p>
    <w:p w14:paraId="1F842B19" w14:textId="77777777" w:rsidR="00F527AD" w:rsidRPr="00836DEE" w:rsidRDefault="00F527AD" w:rsidP="008C1816">
      <w:pPr>
        <w:widowControl w:val="0"/>
        <w:autoSpaceDE w:val="0"/>
        <w:autoSpaceDN w:val="0"/>
        <w:jc w:val="both"/>
        <w:rPr>
          <w:rFonts w:eastAsia="Calibri" w:cstheme="minorHAnsi"/>
          <w:b/>
        </w:rPr>
      </w:pPr>
    </w:p>
    <w:p w14:paraId="2C762EA2" w14:textId="77777777" w:rsidR="00F527AD" w:rsidRPr="00836DEE" w:rsidRDefault="00F527AD" w:rsidP="008C1816">
      <w:pPr>
        <w:widowControl w:val="0"/>
        <w:autoSpaceDE w:val="0"/>
        <w:autoSpaceDN w:val="0"/>
        <w:jc w:val="both"/>
        <w:rPr>
          <w:rFonts w:eastAsia="Calibri" w:cstheme="minorHAnsi"/>
          <w:b/>
        </w:rPr>
      </w:pPr>
      <w:r>
        <w:rPr>
          <w:rFonts w:eastAsia="Calibri" w:cstheme="minorHAnsi"/>
          <w:b/>
          <w:bCs/>
          <w:lang w:val="en-GB"/>
        </w:rPr>
        <w:t>Legal basis:</w:t>
      </w:r>
    </w:p>
    <w:p w14:paraId="4CE7BA71" w14:textId="77777777" w:rsidR="00F527AD" w:rsidRPr="00836DEE" w:rsidRDefault="00F527AD" w:rsidP="008C1816">
      <w:pPr>
        <w:widowControl w:val="0"/>
        <w:autoSpaceDE w:val="0"/>
        <w:autoSpaceDN w:val="0"/>
        <w:jc w:val="both"/>
        <w:rPr>
          <w:rFonts w:cstheme="minorHAnsi"/>
        </w:rPr>
      </w:pPr>
      <w:r>
        <w:rPr>
          <w:rFonts w:cstheme="minorHAnsi"/>
          <w:lang w:val="en-GB"/>
        </w:rPr>
        <w:t xml:space="preserve">Article 111, paragraph 1, item  4) of the PPL - the Contracting Authority shall exclude an economic operator from public procurement procedure if </w:t>
      </w:r>
      <w:proofErr w:type="spellStart"/>
      <w:r>
        <w:rPr>
          <w:rFonts w:cstheme="minorHAnsi"/>
          <w:lang w:val="en-GB"/>
        </w:rPr>
        <w:t>if</w:t>
      </w:r>
      <w:proofErr w:type="spellEnd"/>
      <w:r>
        <w:rPr>
          <w:rFonts w:cstheme="minorHAnsi"/>
          <w:lang w:val="en-GB"/>
        </w:rPr>
        <w:t xml:space="preserve"> there is a conflict of interest, in terms of the Law on Public Procurement, which cannot be eliminated by other measures.</w:t>
      </w:r>
    </w:p>
    <w:p w14:paraId="70E866BA" w14:textId="77777777" w:rsidR="00F527AD" w:rsidRPr="00836DEE" w:rsidRDefault="00F527AD" w:rsidP="008C1816">
      <w:pPr>
        <w:widowControl w:val="0"/>
        <w:autoSpaceDE w:val="0"/>
        <w:autoSpaceDN w:val="0"/>
        <w:jc w:val="both"/>
        <w:rPr>
          <w:rFonts w:cstheme="minorHAnsi"/>
        </w:rPr>
      </w:pPr>
    </w:p>
    <w:p w14:paraId="1EB9DA12"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5AEF989D" w14:textId="77777777" w:rsidR="00F527AD" w:rsidRPr="00836DEE" w:rsidRDefault="00F527AD" w:rsidP="008C1816">
      <w:pPr>
        <w:widowControl w:val="0"/>
        <w:autoSpaceDE w:val="0"/>
        <w:autoSpaceDN w:val="0"/>
        <w:spacing w:before="37"/>
        <w:ind w:left="37" w:right="50"/>
        <w:jc w:val="both"/>
        <w:rPr>
          <w:rFonts w:eastAsia="Calibri" w:cstheme="minorHAnsi"/>
        </w:rPr>
      </w:pPr>
      <w:r>
        <w:rPr>
          <w:rFonts w:eastAsia="Calibri" w:cstheme="minorHAnsi"/>
          <w:lang w:val="en-GB"/>
        </w:rPr>
        <w:lastRenderedPageBreak/>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p w14:paraId="34BEA217" w14:textId="77777777" w:rsidR="00F527AD" w:rsidRPr="00836DEE" w:rsidRDefault="00F527AD" w:rsidP="008C1816">
      <w:pPr>
        <w:widowControl w:val="0"/>
        <w:autoSpaceDE w:val="0"/>
        <w:autoSpaceDN w:val="0"/>
        <w:spacing w:before="37"/>
        <w:ind w:left="37" w:right="313"/>
        <w:jc w:val="both"/>
        <w:rPr>
          <w:rFonts w:eastAsia="Calibri" w:cstheme="minorHAnsi"/>
        </w:rPr>
      </w:pPr>
    </w:p>
    <w:p w14:paraId="105D2B25"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cstheme="minorHAnsi"/>
          <w:b/>
          <w:sz w:val="24"/>
          <w:szCs w:val="24"/>
        </w:rPr>
      </w:pPr>
      <w:r>
        <w:rPr>
          <w:rFonts w:cstheme="minorHAnsi"/>
          <w:sz w:val="24"/>
          <w:szCs w:val="24"/>
          <w:lang w:val="en-GB"/>
        </w:rPr>
        <w:t xml:space="preserve"> </w:t>
      </w:r>
      <w:r>
        <w:rPr>
          <w:rFonts w:cstheme="minorHAnsi"/>
          <w:b/>
          <w:bCs/>
          <w:sz w:val="24"/>
          <w:szCs w:val="24"/>
          <w:lang w:val="en-GB"/>
        </w:rPr>
        <w:t>Undue influence on the procedure</w:t>
      </w:r>
    </w:p>
    <w:p w14:paraId="614CD54C" w14:textId="77777777" w:rsidR="00F527AD" w:rsidRPr="00836DEE" w:rsidRDefault="00F527AD" w:rsidP="008C1816">
      <w:pPr>
        <w:widowControl w:val="0"/>
        <w:autoSpaceDE w:val="0"/>
        <w:autoSpaceDN w:val="0"/>
        <w:jc w:val="both"/>
        <w:rPr>
          <w:rFonts w:eastAsia="Calibri" w:cstheme="minorHAnsi"/>
          <w:b/>
        </w:rPr>
      </w:pPr>
    </w:p>
    <w:p w14:paraId="5B9FC0EA" w14:textId="77777777" w:rsidR="00F527AD" w:rsidRPr="00836DEE" w:rsidRDefault="00F527AD" w:rsidP="008C1816">
      <w:pPr>
        <w:widowControl w:val="0"/>
        <w:autoSpaceDE w:val="0"/>
        <w:autoSpaceDN w:val="0"/>
        <w:jc w:val="both"/>
        <w:rPr>
          <w:rFonts w:eastAsia="Calibri" w:cstheme="minorHAnsi"/>
          <w:b/>
        </w:rPr>
      </w:pPr>
      <w:r>
        <w:rPr>
          <w:rFonts w:eastAsia="Calibri" w:cstheme="minorHAnsi"/>
          <w:b/>
          <w:bCs/>
          <w:lang w:val="en-GB"/>
        </w:rPr>
        <w:t>Legal basis:</w:t>
      </w:r>
    </w:p>
    <w:p w14:paraId="1AB8B7F6" w14:textId="77777777" w:rsidR="00F527AD" w:rsidRPr="00836DEE" w:rsidRDefault="00F527AD" w:rsidP="008C1816">
      <w:pPr>
        <w:widowControl w:val="0"/>
        <w:autoSpaceDE w:val="0"/>
        <w:autoSpaceDN w:val="0"/>
        <w:jc w:val="both"/>
        <w:rPr>
          <w:rFonts w:cstheme="minorHAnsi"/>
        </w:rPr>
      </w:pPr>
      <w:r>
        <w:rPr>
          <w:rFonts w:cstheme="minorHAnsi"/>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3B7621DF" w14:textId="77777777" w:rsidR="00F527AD" w:rsidRPr="00836DEE" w:rsidRDefault="00F527AD" w:rsidP="008C1816">
      <w:pPr>
        <w:widowControl w:val="0"/>
        <w:autoSpaceDE w:val="0"/>
        <w:autoSpaceDN w:val="0"/>
        <w:jc w:val="both"/>
        <w:rPr>
          <w:rFonts w:cstheme="minorHAnsi"/>
        </w:rPr>
      </w:pPr>
    </w:p>
    <w:p w14:paraId="3DFE491F"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5F47ED52" w14:textId="77777777" w:rsidR="00F527AD" w:rsidRPr="00836DEE" w:rsidRDefault="00F527AD" w:rsidP="008C1816">
      <w:pPr>
        <w:widowControl w:val="0"/>
        <w:autoSpaceDE w:val="0"/>
        <w:autoSpaceDN w:val="0"/>
        <w:spacing w:before="37"/>
        <w:ind w:left="37" w:right="54"/>
        <w:jc w:val="both"/>
        <w:rPr>
          <w:rFonts w:eastAsia="Calibri" w:cstheme="minorHAnsi"/>
        </w:rPr>
      </w:pPr>
      <w:r>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p w14:paraId="6568526E" w14:textId="77777777" w:rsidR="00F527AD" w:rsidRPr="00836DEE" w:rsidRDefault="00F527AD" w:rsidP="008C1816">
      <w:pPr>
        <w:pStyle w:val="napomena"/>
        <w:spacing w:line="240" w:lineRule="auto"/>
        <w:rPr>
          <w:rFonts w:asciiTheme="minorHAnsi" w:hAnsiTheme="minorHAnsi" w:cstheme="minorHAnsi"/>
          <w:b/>
          <w:sz w:val="24"/>
          <w:szCs w:val="24"/>
        </w:rPr>
      </w:pPr>
    </w:p>
    <w:p w14:paraId="6E2F3886" w14:textId="77777777" w:rsidR="00F527AD" w:rsidRPr="00836DEE" w:rsidRDefault="00F527AD" w:rsidP="008C1816">
      <w:pPr>
        <w:pStyle w:val="napomena"/>
        <w:shd w:val="clear" w:color="auto" w:fill="FFFFFF" w:themeFill="background1"/>
        <w:spacing w:line="240" w:lineRule="auto"/>
        <w:rPr>
          <w:rFonts w:asciiTheme="minorHAnsi" w:hAnsiTheme="minorHAnsi" w:cstheme="minorHAnsi"/>
          <w:i/>
          <w:sz w:val="24"/>
          <w:szCs w:val="24"/>
        </w:rPr>
      </w:pPr>
      <w:r>
        <w:rPr>
          <w:rFonts w:cstheme="minorHAnsi"/>
          <w:b/>
          <w:bCs/>
          <w:i/>
          <w:iCs/>
          <w:sz w:val="24"/>
          <w:szCs w:val="24"/>
          <w:lang w:val="en-GB"/>
        </w:rPr>
        <w:t>Note:</w:t>
      </w:r>
      <w:r>
        <w:rPr>
          <w:rFonts w:cstheme="minorHAnsi"/>
          <w:sz w:val="24"/>
          <w:szCs w:val="24"/>
          <w:lang w:val="en-GB"/>
        </w:rPr>
        <w:t xml:space="preserve"> </w:t>
      </w:r>
      <w:r>
        <w:rPr>
          <w:rFonts w:cstheme="minorHAnsi"/>
          <w:i/>
          <w:iCs/>
          <w:sz w:val="24"/>
          <w:szCs w:val="24"/>
          <w:lang w:val="en-GB"/>
        </w:rPr>
        <w:t xml:space="preserve">The contracting authority is not obliged to use the grounds for exclusion prescribed by Article 112 of the </w:t>
      </w:r>
      <w:r>
        <w:rPr>
          <w:rFonts w:cstheme="minorHAnsi"/>
          <w:sz w:val="24"/>
          <w:szCs w:val="24"/>
          <w:lang w:val="en-GB"/>
        </w:rPr>
        <w:t xml:space="preserve"> </w:t>
      </w:r>
      <w:r>
        <w:rPr>
          <w:rFonts w:cstheme="minorHAnsi"/>
          <w:i/>
          <w:iCs/>
          <w:sz w:val="24"/>
          <w:szCs w:val="24"/>
          <w:lang w:val="en-GB"/>
        </w:rPr>
        <w:t>Law, but if it uses them it is obliged to state them in the documentation and to exclude the economic operator from the public procurement procedure if in any way at any time of the procedure it determines that there are grounds for exclusion.</w:t>
      </w:r>
      <w:r>
        <w:rPr>
          <w:rFonts w:cstheme="minorHAnsi"/>
          <w:sz w:val="24"/>
          <w:szCs w:val="24"/>
          <w:lang w:val="en-GB"/>
        </w:rPr>
        <w:t xml:space="preserve"> </w:t>
      </w:r>
    </w:p>
    <w:p w14:paraId="24986278" w14:textId="77777777" w:rsidR="00F527AD" w:rsidRPr="00836DEE" w:rsidRDefault="00F527AD" w:rsidP="008C1816">
      <w:pPr>
        <w:shd w:val="clear" w:color="auto" w:fill="FFFFFF" w:themeFill="background1"/>
        <w:jc w:val="both"/>
        <w:rPr>
          <w:rFonts w:cstheme="minorHAnsi"/>
          <w:color w:val="000000"/>
          <w:u w:val="single"/>
        </w:rPr>
      </w:pPr>
    </w:p>
    <w:p w14:paraId="05065DC1" w14:textId="77777777" w:rsidR="00F527AD" w:rsidRPr="00836DEE" w:rsidRDefault="008C1816" w:rsidP="00BB729B">
      <w:pPr>
        <w:pStyle w:val="ListParagraph"/>
        <w:numPr>
          <w:ilvl w:val="2"/>
          <w:numId w:val="2"/>
        </w:numPr>
        <w:shd w:val="clear" w:color="auto" w:fill="FFFFFF" w:themeFill="background1"/>
        <w:tabs>
          <w:tab w:val="left" w:pos="567"/>
          <w:tab w:val="left" w:pos="709"/>
        </w:tabs>
        <w:spacing w:after="0" w:line="240" w:lineRule="auto"/>
        <w:contextualSpacing w:val="0"/>
        <w:rPr>
          <w:rFonts w:cstheme="minorHAnsi"/>
          <w:b/>
          <w:sz w:val="24"/>
          <w:szCs w:val="24"/>
        </w:rPr>
      </w:pPr>
      <w:r>
        <w:rPr>
          <w:rFonts w:cstheme="minorHAnsi"/>
          <w:sz w:val="24"/>
          <w:szCs w:val="24"/>
          <w:lang w:val="en-GB"/>
        </w:rPr>
        <w:t xml:space="preserve"> </w:t>
      </w:r>
      <w:r>
        <w:rPr>
          <w:rFonts w:cstheme="minorHAnsi"/>
          <w:b/>
          <w:bCs/>
          <w:sz w:val="24"/>
          <w:szCs w:val="24"/>
          <w:lang w:val="en-GB"/>
        </w:rPr>
        <w:t xml:space="preserve">ECONOMIC OPERATOR SELECTION CRITERIA </w:t>
      </w:r>
    </w:p>
    <w:p w14:paraId="60476584" w14:textId="77777777" w:rsidR="00F527AD" w:rsidRPr="00836DEE" w:rsidRDefault="00F527AD" w:rsidP="00BB729B">
      <w:pPr>
        <w:pStyle w:val="ListParagraph"/>
        <w:widowControl w:val="0"/>
        <w:numPr>
          <w:ilvl w:val="3"/>
          <w:numId w:val="2"/>
        </w:numPr>
        <w:tabs>
          <w:tab w:val="left" w:pos="569"/>
        </w:tabs>
        <w:autoSpaceDE w:val="0"/>
        <w:autoSpaceDN w:val="0"/>
        <w:spacing w:before="167" w:after="0" w:line="240" w:lineRule="auto"/>
        <w:contextualSpacing w:val="0"/>
        <w:rPr>
          <w:rFonts w:cstheme="minorHAnsi"/>
          <w:b/>
          <w:bCs/>
          <w:sz w:val="24"/>
          <w:szCs w:val="24"/>
        </w:rPr>
      </w:pPr>
      <w:bookmarkStart w:id="3" w:name="_Hlk143626410"/>
      <w:r>
        <w:rPr>
          <w:rFonts w:cstheme="minorHAnsi"/>
          <w:sz w:val="24"/>
          <w:szCs w:val="24"/>
          <w:lang w:val="en-GB"/>
        </w:rPr>
        <w:t xml:space="preserve"> </w:t>
      </w:r>
      <w:r>
        <w:rPr>
          <w:rFonts w:cstheme="minorHAnsi"/>
          <w:b/>
          <w:bCs/>
          <w:sz w:val="24"/>
          <w:szCs w:val="24"/>
          <w:lang w:val="en-GB"/>
        </w:rPr>
        <w:t>Financial and economic capacity</w:t>
      </w:r>
      <w:r>
        <w:rPr>
          <w:rFonts w:cstheme="minorHAnsi"/>
          <w:sz w:val="24"/>
          <w:szCs w:val="24"/>
          <w:lang w:val="en-GB"/>
        </w:rPr>
        <w:t xml:space="preserve"> </w:t>
      </w:r>
    </w:p>
    <w:p w14:paraId="2E0E5FD5" w14:textId="77777777" w:rsidR="00F527AD" w:rsidRPr="00836DEE" w:rsidRDefault="00F527AD" w:rsidP="008C1816">
      <w:pPr>
        <w:spacing w:before="161"/>
        <w:jc w:val="both"/>
        <w:rPr>
          <w:rFonts w:cstheme="minorHAnsi"/>
          <w:b/>
          <w:bCs/>
        </w:rPr>
      </w:pPr>
      <w:r>
        <w:rPr>
          <w:rFonts w:cstheme="minorHAnsi"/>
          <w:b/>
          <w:bCs/>
          <w:lang w:val="en-GB"/>
        </w:rPr>
        <w:t>Legal basis:</w:t>
      </w:r>
    </w:p>
    <w:bookmarkEnd w:id="3"/>
    <w:p w14:paraId="787F30EA" w14:textId="77777777" w:rsidR="00F527AD" w:rsidRPr="00836DEE" w:rsidRDefault="00F527AD" w:rsidP="008C1816">
      <w:pPr>
        <w:jc w:val="both"/>
        <w:rPr>
          <w:rFonts w:cstheme="minorHAnsi"/>
        </w:rPr>
      </w:pPr>
      <w:r>
        <w:rPr>
          <w:rFonts w:cstheme="minorHAnsi"/>
          <w:lang w:val="en-GB"/>
        </w:rPr>
        <w:t xml:space="preserve">Article 116, paragraph 1 of the PPL - the contracting authority may determine in the procurement documentation the financial and economic capacity which ensures that economic operators have the financial and economic capacity necessary for the execution of the public procurement contract. </w:t>
      </w:r>
    </w:p>
    <w:p w14:paraId="4284663C" w14:textId="77777777" w:rsidR="00F527AD" w:rsidRPr="00836DEE" w:rsidRDefault="00F527AD" w:rsidP="008C1816">
      <w:pPr>
        <w:jc w:val="both"/>
        <w:rPr>
          <w:rFonts w:cstheme="minorHAnsi"/>
        </w:rPr>
      </w:pPr>
    </w:p>
    <w:p w14:paraId="6C52F4EB" w14:textId="77777777" w:rsidR="00F527AD" w:rsidRPr="00836DEE" w:rsidRDefault="00F527AD" w:rsidP="008C1816">
      <w:pPr>
        <w:jc w:val="both"/>
        <w:rPr>
          <w:rFonts w:cstheme="minorHAnsi"/>
          <w:b/>
        </w:rPr>
      </w:pPr>
      <w:r>
        <w:rPr>
          <w:rFonts w:cstheme="minorHAnsi"/>
          <w:b/>
          <w:bCs/>
          <w:lang w:val="en-GB"/>
        </w:rPr>
        <w:t>1.2.2.1.1.</w:t>
      </w:r>
      <w:r>
        <w:rPr>
          <w:rFonts w:cstheme="minorHAnsi"/>
          <w:lang w:val="en-GB"/>
        </w:rPr>
        <w:t xml:space="preserve"> </w:t>
      </w:r>
      <w:r>
        <w:rPr>
          <w:rFonts w:cstheme="minorHAnsi"/>
          <w:b/>
          <w:bCs/>
          <w:lang w:val="en-GB"/>
        </w:rPr>
        <w:t>Other economic and financial conditions</w:t>
      </w:r>
    </w:p>
    <w:p w14:paraId="458AD581" w14:textId="77777777" w:rsidR="00F527AD" w:rsidRPr="00836DEE" w:rsidRDefault="00F527AD" w:rsidP="008C1816">
      <w:pPr>
        <w:jc w:val="both"/>
        <w:rPr>
          <w:rFonts w:cstheme="minorHAnsi"/>
        </w:rPr>
      </w:pPr>
    </w:p>
    <w:p w14:paraId="7A2D92B2" w14:textId="77777777" w:rsidR="00F527AD" w:rsidRPr="00836DEE" w:rsidRDefault="00F527AD" w:rsidP="008C1816">
      <w:pPr>
        <w:tabs>
          <w:tab w:val="left" w:pos="0"/>
          <w:tab w:val="left" w:pos="567"/>
        </w:tabs>
        <w:jc w:val="both"/>
        <w:rPr>
          <w:rFonts w:cstheme="minorHAnsi"/>
          <w:b/>
        </w:rPr>
      </w:pPr>
      <w:r>
        <w:rPr>
          <w:rFonts w:cstheme="minorHAnsi"/>
          <w:b/>
          <w:bCs/>
          <w:lang w:val="en-GB"/>
        </w:rPr>
        <w:t>Additional description of criteria:</w:t>
      </w:r>
    </w:p>
    <w:p w14:paraId="4161B8E4" w14:textId="77777777" w:rsidR="00F527AD" w:rsidRPr="00836DEE" w:rsidRDefault="00F527AD" w:rsidP="008C1816">
      <w:pPr>
        <w:jc w:val="both"/>
        <w:rPr>
          <w:rFonts w:cstheme="minorHAnsi"/>
        </w:rPr>
      </w:pPr>
      <w:r>
        <w:rPr>
          <w:rFonts w:cstheme="minorHAnsi"/>
          <w:lang w:val="en-GB"/>
        </w:rPr>
        <w:lastRenderedPageBreak/>
        <w:t>In the last six months prior to the deadline for submitting applications, the economic operator did not have any current accounts opened with commercial banks for payment transactions blocked for a period longer than three days.</w:t>
      </w:r>
    </w:p>
    <w:p w14:paraId="5CFED0FA" w14:textId="77777777" w:rsidR="00F527AD" w:rsidRPr="00836DEE" w:rsidRDefault="00F527AD" w:rsidP="008C1816">
      <w:pPr>
        <w:jc w:val="both"/>
        <w:rPr>
          <w:rFonts w:cstheme="minorHAnsi"/>
        </w:rPr>
      </w:pPr>
    </w:p>
    <w:p w14:paraId="36A3F1F8" w14:textId="77777777" w:rsidR="00F527AD" w:rsidRPr="00836DEE" w:rsidRDefault="00F527AD" w:rsidP="008C1816">
      <w:pPr>
        <w:jc w:val="both"/>
        <w:rPr>
          <w:rFonts w:cstheme="minorHAnsi"/>
          <w:b/>
          <w:bCs/>
        </w:rPr>
      </w:pPr>
      <w:r>
        <w:rPr>
          <w:rFonts w:cstheme="minorHAnsi"/>
          <w:b/>
          <w:bCs/>
          <w:lang w:val="en-GB"/>
        </w:rPr>
        <w:t>Method of proving the fulfilment of the criteria:</w:t>
      </w:r>
      <w:r>
        <w:rPr>
          <w:rFonts w:cstheme="minorHAnsi"/>
          <w:lang w:val="en-GB"/>
        </w:rPr>
        <w:t xml:space="preserve"> </w:t>
      </w:r>
    </w:p>
    <w:p w14:paraId="4A868731" w14:textId="77777777" w:rsidR="00F527AD" w:rsidRPr="00836DEE" w:rsidRDefault="00F527AD" w:rsidP="008C1816">
      <w:pPr>
        <w:jc w:val="both"/>
        <w:rPr>
          <w:rFonts w:cstheme="minorHAnsi"/>
          <w:color w:val="FF0000"/>
        </w:rPr>
      </w:pPr>
      <w:r>
        <w:rPr>
          <w:rFonts w:cstheme="minorHAnsi"/>
          <w:lang w:val="en-GB"/>
        </w:rPr>
        <w:t xml:space="preserve">The economic operator is obliged to compile and submit with the offer a statement on the fulfilment of the criteria for the qualitative selection of the economic operator, which confirms that it meets this criterion for the selection of the economic operator. </w:t>
      </w:r>
    </w:p>
    <w:p w14:paraId="25FD434F" w14:textId="0BBD1A5C" w:rsidR="00F527AD" w:rsidRPr="00836DEE" w:rsidRDefault="00F527AD" w:rsidP="008C1816">
      <w:pPr>
        <w:pStyle w:val="BodyText"/>
        <w:ind w:right="105"/>
        <w:rPr>
          <w:rFonts w:asciiTheme="minorHAnsi" w:hAnsiTheme="minorHAnsi" w:cstheme="minorHAnsi"/>
        </w:rPr>
      </w:pPr>
      <w:r>
        <w:rPr>
          <w:rFonts w:cstheme="minorHAnsi"/>
        </w:rPr>
        <w:t>Before recognising the qualification, the contracting authority is obliged</w:t>
      </w:r>
      <w:r w:rsidRPr="001C3B6C">
        <w:rPr>
          <w:rStyle w:val="FootnoteReference"/>
          <w:rFonts w:cstheme="minorHAnsi"/>
          <w:sz w:val="24"/>
          <w:szCs w:val="24"/>
          <w:vertAlign w:val="superscript"/>
        </w:rPr>
        <w:footnoteReference w:id="4"/>
      </w:r>
      <w:r w:rsidR="001C3B6C">
        <w:rPr>
          <w:rFonts w:cstheme="minorHAnsi"/>
        </w:rPr>
        <w:t xml:space="preserve"> </w:t>
      </w:r>
      <w:r>
        <w:rPr>
          <w:rFonts w:cstheme="minorHAnsi"/>
        </w:rPr>
        <w:t>to require all candidates to provide evidence of the fulfilment of the criteria for the qualitative selection of the economic operator.</w:t>
      </w:r>
    </w:p>
    <w:p w14:paraId="000C05BF" w14:textId="77777777" w:rsidR="00F527AD" w:rsidRPr="00836DEE" w:rsidRDefault="00F527AD" w:rsidP="008C1816">
      <w:pPr>
        <w:pStyle w:val="BodyText"/>
        <w:ind w:right="105"/>
        <w:rPr>
          <w:rFonts w:asciiTheme="minorHAnsi" w:eastAsiaTheme="minorHAnsi" w:hAnsiTheme="minorHAnsi" w:cstheme="minorHAnsi"/>
          <w:kern w:val="2"/>
        </w:rPr>
      </w:pPr>
      <w:r>
        <w:rPr>
          <w:rFonts w:cstheme="minorHAnsi"/>
          <w:kern w:val="2"/>
        </w:rPr>
        <w:t>This criterion is proven by the submission of a certificate from the National Bank of Serbia that the bidder has not had any current accounts blocked for more than three days, opened with commercial banks, for payment transactions in the last six months before the deadline for submitting bids.</w:t>
      </w:r>
    </w:p>
    <w:p w14:paraId="68450DE8" w14:textId="77777777" w:rsidR="00F527AD" w:rsidRPr="00836DEE" w:rsidRDefault="00F527AD" w:rsidP="008C1816">
      <w:pPr>
        <w:pStyle w:val="BodyText"/>
        <w:ind w:right="105"/>
        <w:rPr>
          <w:rFonts w:asciiTheme="minorHAnsi" w:eastAsiaTheme="minorHAnsi" w:hAnsiTheme="minorHAnsi" w:cstheme="minorHAnsi"/>
          <w:kern w:val="2"/>
        </w:rPr>
      </w:pPr>
    </w:p>
    <w:p w14:paraId="3C336CDA" w14:textId="77777777" w:rsidR="00F527AD" w:rsidRPr="00836DEE" w:rsidRDefault="00F527AD" w:rsidP="008C1816">
      <w:pPr>
        <w:pStyle w:val="BodyText"/>
        <w:ind w:right="105"/>
        <w:rPr>
          <w:rFonts w:asciiTheme="minorHAnsi" w:eastAsiaTheme="minorHAnsi" w:hAnsiTheme="minorHAnsi" w:cstheme="minorHAnsi"/>
          <w:b/>
          <w:kern w:val="2"/>
        </w:rPr>
      </w:pPr>
      <w:r>
        <w:rPr>
          <w:rFonts w:cstheme="minorHAnsi"/>
          <w:b/>
          <w:bCs/>
          <w:kern w:val="2"/>
        </w:rPr>
        <w:t>1.2.2.2.</w:t>
      </w:r>
      <w:r>
        <w:rPr>
          <w:rFonts w:cstheme="minorHAnsi"/>
          <w:kern w:val="2"/>
        </w:rPr>
        <w:t xml:space="preserve"> </w:t>
      </w:r>
      <w:r>
        <w:rPr>
          <w:rFonts w:cstheme="minorHAnsi"/>
          <w:b/>
          <w:bCs/>
          <w:kern w:val="2"/>
        </w:rPr>
        <w:t>Technical and professional capacity</w:t>
      </w:r>
    </w:p>
    <w:p w14:paraId="1BE3BA12" w14:textId="77777777" w:rsidR="00F527AD" w:rsidRPr="00836DEE" w:rsidRDefault="00F527AD" w:rsidP="008C1816">
      <w:pPr>
        <w:ind w:left="708"/>
        <w:rPr>
          <w:rFonts w:eastAsia="SimSun" w:cstheme="minorHAnsi"/>
          <w:b/>
          <w:color w:val="FF0000"/>
        </w:rPr>
      </w:pPr>
    </w:p>
    <w:p w14:paraId="0A65F3F9" w14:textId="77777777" w:rsidR="00F527AD" w:rsidRPr="00836DEE" w:rsidRDefault="00F527AD" w:rsidP="008C1816">
      <w:pPr>
        <w:tabs>
          <w:tab w:val="left" w:pos="0"/>
          <w:tab w:val="left" w:pos="567"/>
        </w:tabs>
        <w:rPr>
          <w:rFonts w:cstheme="minorHAnsi"/>
          <w:b/>
        </w:rPr>
      </w:pPr>
      <w:r>
        <w:rPr>
          <w:rFonts w:cstheme="minorHAnsi"/>
          <w:b/>
          <w:bCs/>
          <w:lang w:val="en-GB"/>
        </w:rPr>
        <w:t>Legal basis:</w:t>
      </w:r>
    </w:p>
    <w:p w14:paraId="044D4A1D" w14:textId="77777777" w:rsidR="00F527AD" w:rsidRPr="00836DEE" w:rsidRDefault="00F527AD" w:rsidP="008C1816">
      <w:pPr>
        <w:tabs>
          <w:tab w:val="left" w:pos="0"/>
          <w:tab w:val="left" w:pos="567"/>
        </w:tabs>
        <w:jc w:val="both"/>
        <w:rPr>
          <w:rFonts w:cstheme="minorHAnsi"/>
        </w:rPr>
      </w:pPr>
      <w:r>
        <w:rPr>
          <w:rFonts w:cstheme="minorHAnsi"/>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2420E5EC" w14:textId="77777777" w:rsidR="00F527AD" w:rsidRPr="00836DEE" w:rsidRDefault="00F527AD" w:rsidP="008C1816">
      <w:pPr>
        <w:tabs>
          <w:tab w:val="left" w:pos="0"/>
          <w:tab w:val="left" w:pos="567"/>
        </w:tabs>
        <w:jc w:val="both"/>
        <w:rPr>
          <w:rFonts w:cstheme="minorHAnsi"/>
        </w:rPr>
      </w:pPr>
    </w:p>
    <w:p w14:paraId="1D2148BB" w14:textId="77777777" w:rsidR="00F527AD" w:rsidRPr="00836DEE" w:rsidRDefault="00F527AD" w:rsidP="008C1816">
      <w:pPr>
        <w:tabs>
          <w:tab w:val="left" w:pos="0"/>
          <w:tab w:val="left" w:pos="567"/>
        </w:tabs>
        <w:jc w:val="both"/>
        <w:rPr>
          <w:rFonts w:cstheme="minorHAnsi"/>
          <w:b/>
        </w:rPr>
      </w:pPr>
      <w:r>
        <w:rPr>
          <w:rFonts w:cstheme="minorHAnsi"/>
          <w:b/>
          <w:bCs/>
          <w:lang w:val="en-GB"/>
        </w:rPr>
        <w:t>1.2.2.2.1.</w:t>
      </w:r>
      <w:r>
        <w:rPr>
          <w:rFonts w:cstheme="minorHAnsi"/>
          <w:lang w:val="en-GB"/>
        </w:rPr>
        <w:t xml:space="preserve"> </w:t>
      </w:r>
      <w:r>
        <w:rPr>
          <w:rFonts w:cstheme="minorHAnsi"/>
          <w:b/>
          <w:bCs/>
          <w:lang w:val="en-GB"/>
        </w:rPr>
        <w:t>List of services provided</w:t>
      </w:r>
    </w:p>
    <w:p w14:paraId="20EFF80A" w14:textId="77777777" w:rsidR="00F527AD" w:rsidRPr="00836DEE" w:rsidRDefault="00F527AD" w:rsidP="008C1816">
      <w:pPr>
        <w:tabs>
          <w:tab w:val="left" w:pos="0"/>
          <w:tab w:val="left" w:pos="567"/>
        </w:tabs>
        <w:jc w:val="both"/>
        <w:rPr>
          <w:rFonts w:cstheme="minorHAnsi"/>
          <w:b/>
        </w:rPr>
      </w:pPr>
    </w:p>
    <w:p w14:paraId="310B63C3" w14:textId="77777777" w:rsidR="00F527AD" w:rsidRPr="00836DEE" w:rsidRDefault="00F527AD" w:rsidP="008C1816">
      <w:pPr>
        <w:tabs>
          <w:tab w:val="left" w:pos="0"/>
          <w:tab w:val="left" w:pos="567"/>
        </w:tabs>
        <w:jc w:val="both"/>
        <w:rPr>
          <w:rFonts w:cstheme="minorHAnsi"/>
          <w:b/>
        </w:rPr>
      </w:pPr>
      <w:r>
        <w:rPr>
          <w:rFonts w:cstheme="minorHAnsi"/>
          <w:b/>
          <w:bCs/>
          <w:lang w:val="en-GB"/>
        </w:rPr>
        <w:t>Additional description of criteria:</w:t>
      </w:r>
    </w:p>
    <w:p w14:paraId="1CFEF84C" w14:textId="77777777" w:rsidR="00F527AD" w:rsidRPr="00836DEE" w:rsidRDefault="00F527AD" w:rsidP="008C1816">
      <w:pPr>
        <w:tabs>
          <w:tab w:val="left" w:pos="0"/>
          <w:tab w:val="left" w:pos="567"/>
        </w:tabs>
        <w:jc w:val="both"/>
        <w:rPr>
          <w:rFonts w:cstheme="minorHAnsi"/>
        </w:rPr>
      </w:pPr>
      <w:r>
        <w:rPr>
          <w:rFonts w:cstheme="minorHAnsi"/>
          <w:lang w:val="en-GB"/>
        </w:rPr>
        <w:t>The economic entity has, in the last three years before the deadline for submitting applications, implemented at least ______ contracts related to the subject of public procurement (</w:t>
      </w:r>
      <w:r>
        <w:rPr>
          <w:rFonts w:cstheme="minorHAnsi"/>
          <w:i/>
          <w:iCs/>
          <w:lang w:val="en-GB"/>
        </w:rPr>
        <w:t xml:space="preserve">the contracting authority defines the selection criteria in detail depending on its needs and the subject of public procurement, and in this regard determines the number of contracts and the subject of the reference contract, in accordance with Article 114 of the </w:t>
      </w:r>
      <w:r>
        <w:rPr>
          <w:rFonts w:cstheme="minorHAnsi"/>
          <w:lang w:val="en-GB"/>
        </w:rPr>
        <w:t xml:space="preserve"> PPL).</w:t>
      </w:r>
    </w:p>
    <w:p w14:paraId="7C8847E2" w14:textId="77777777" w:rsidR="00F527AD" w:rsidRPr="00836DEE" w:rsidRDefault="00F527AD" w:rsidP="008C1816">
      <w:pPr>
        <w:tabs>
          <w:tab w:val="left" w:pos="0"/>
          <w:tab w:val="left" w:pos="567"/>
        </w:tabs>
        <w:jc w:val="both"/>
        <w:rPr>
          <w:rFonts w:cstheme="minorHAnsi"/>
        </w:rPr>
      </w:pPr>
    </w:p>
    <w:p w14:paraId="133AA5DC"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4BF9AD08" w14:textId="77777777" w:rsidR="00F527AD" w:rsidRPr="00836DEE" w:rsidRDefault="00F527AD" w:rsidP="008C1816">
      <w:pPr>
        <w:widowControl w:val="0"/>
        <w:autoSpaceDE w:val="0"/>
        <w:autoSpaceDN w:val="0"/>
        <w:spacing w:before="37"/>
        <w:ind w:left="37" w:right="25"/>
        <w:jc w:val="both"/>
        <w:rPr>
          <w:rFonts w:eastAsia="Calibri" w:cstheme="minorHAnsi"/>
        </w:rPr>
      </w:pPr>
      <w:r>
        <w:rPr>
          <w:rFonts w:eastAsia="Calibri" w:cstheme="minorHAnsi"/>
          <w:lang w:val="en-GB"/>
        </w:rPr>
        <w:t>The economic operator is obliged to compile and submit with the offer a statement on the fulfilment of the criteria for the qualitative selection of the economic operator, which confirms that it meets this criterion for the selection of the economic operator.</w:t>
      </w:r>
    </w:p>
    <w:p w14:paraId="446FEA04" w14:textId="1EF83BAA" w:rsidR="00F527AD" w:rsidRPr="00836DEE" w:rsidRDefault="00F527AD" w:rsidP="008C1816">
      <w:pPr>
        <w:widowControl w:val="0"/>
        <w:autoSpaceDE w:val="0"/>
        <w:autoSpaceDN w:val="0"/>
        <w:spacing w:before="37"/>
        <w:ind w:left="37" w:right="25"/>
        <w:jc w:val="both"/>
        <w:rPr>
          <w:rFonts w:eastAsia="Calibri" w:cstheme="minorHAnsi"/>
        </w:rPr>
      </w:pPr>
      <w:r>
        <w:rPr>
          <w:rFonts w:cstheme="minorHAnsi"/>
          <w:lang w:val="en-GB"/>
        </w:rPr>
        <w:lastRenderedPageBreak/>
        <w:t>Before recognising the qualification, the contracting authority is obliged to require</w:t>
      </w:r>
      <w:r w:rsidR="001C3B6C" w:rsidRPr="001C3B6C">
        <w:rPr>
          <w:rStyle w:val="FootnoteReference"/>
          <w:rFonts w:eastAsiaTheme="minorHAnsi"/>
          <w:vertAlign w:val="superscript"/>
          <w:lang w:val="en-GB"/>
        </w:rPr>
        <w:footnoteReference w:id="5"/>
      </w:r>
      <w:r>
        <w:rPr>
          <w:rFonts w:cstheme="minorHAnsi"/>
          <w:lang w:val="en-GB"/>
        </w:rPr>
        <w:t xml:space="preserve"> all candidates to provide evidence of the fulfilment of the criteria for the qualitative selection of the economic operator.  </w:t>
      </w:r>
    </w:p>
    <w:p w14:paraId="14717AB1" w14:textId="77777777" w:rsidR="00F527AD" w:rsidRPr="00836DEE" w:rsidRDefault="00F527AD" w:rsidP="008C1816">
      <w:pPr>
        <w:widowControl w:val="0"/>
        <w:autoSpaceDE w:val="0"/>
        <w:autoSpaceDN w:val="0"/>
        <w:spacing w:before="37"/>
        <w:ind w:left="37" w:right="25"/>
        <w:jc w:val="both"/>
        <w:rPr>
          <w:rFonts w:eastAsia="Calibri" w:cstheme="minorHAnsi"/>
        </w:rPr>
      </w:pPr>
      <w:r>
        <w:rPr>
          <w:rFonts w:eastAsia="Calibri" w:cstheme="minorHAnsi"/>
          <w:lang w:val="en-GB"/>
        </w:rPr>
        <w:t xml:space="preserve">This criterion is proven by submitting: </w:t>
      </w:r>
    </w:p>
    <w:p w14:paraId="607C869B" w14:textId="77777777" w:rsidR="00F527AD" w:rsidRPr="00836DEE" w:rsidRDefault="00F527AD" w:rsidP="00BB729B">
      <w:pPr>
        <w:pStyle w:val="BodyText"/>
        <w:widowControl/>
        <w:numPr>
          <w:ilvl w:val="0"/>
          <w:numId w:val="3"/>
        </w:numPr>
        <w:autoSpaceDE/>
        <w:autoSpaceDN/>
        <w:ind w:right="105"/>
        <w:rPr>
          <w:rFonts w:asciiTheme="minorHAnsi" w:eastAsiaTheme="minorHAnsi" w:hAnsiTheme="minorHAnsi" w:cstheme="minorHAnsi"/>
          <w:b/>
          <w:kern w:val="2"/>
        </w:rPr>
      </w:pPr>
      <w:r>
        <w:rPr>
          <w:rFonts w:cstheme="minorHAnsi"/>
        </w:rPr>
        <w:t>confirmation from the contracting authority confirming that the economic entity has implemented contracts related to the subject of public procurement within the requested period, as well as that it has performed the services in full accordance with the contract.</w:t>
      </w:r>
    </w:p>
    <w:p w14:paraId="2444CBE4" w14:textId="77777777" w:rsidR="00F527AD" w:rsidRPr="00836DEE" w:rsidRDefault="00F527AD" w:rsidP="008C1816">
      <w:pPr>
        <w:pStyle w:val="BodyText"/>
        <w:ind w:right="105"/>
        <w:rPr>
          <w:rFonts w:asciiTheme="minorHAnsi" w:hAnsiTheme="minorHAnsi" w:cstheme="minorHAnsi"/>
        </w:rPr>
      </w:pPr>
    </w:p>
    <w:p w14:paraId="7E4EACA9" w14:textId="77777777" w:rsidR="00F527AD" w:rsidRPr="00836DEE" w:rsidRDefault="00F527AD" w:rsidP="00BB729B">
      <w:pPr>
        <w:pStyle w:val="BodyText"/>
        <w:numPr>
          <w:ilvl w:val="4"/>
          <w:numId w:val="8"/>
        </w:numPr>
        <w:tabs>
          <w:tab w:val="left" w:pos="284"/>
        </w:tabs>
        <w:suppressAutoHyphens/>
        <w:spacing w:before="8"/>
        <w:rPr>
          <w:rFonts w:asciiTheme="minorHAnsi" w:eastAsia="Calibri" w:hAnsiTheme="minorHAnsi" w:cstheme="minorHAnsi"/>
          <w:b/>
        </w:rPr>
      </w:pPr>
      <w:r>
        <w:rPr>
          <w:rFonts w:eastAsia="Calibri" w:cstheme="minorHAnsi"/>
          <w:b/>
          <w:bCs/>
        </w:rPr>
        <w:t>Educational and professional qualifications</w:t>
      </w:r>
    </w:p>
    <w:p w14:paraId="2B42D07F" w14:textId="77777777" w:rsidR="00F527AD" w:rsidRPr="00836DEE" w:rsidRDefault="00F527AD" w:rsidP="008C1816">
      <w:pPr>
        <w:tabs>
          <w:tab w:val="left" w:pos="0"/>
          <w:tab w:val="left" w:pos="567"/>
        </w:tabs>
        <w:jc w:val="both"/>
        <w:rPr>
          <w:rFonts w:cstheme="minorHAnsi"/>
          <w:b/>
        </w:rPr>
      </w:pPr>
    </w:p>
    <w:p w14:paraId="3D4570C7" w14:textId="77777777" w:rsidR="00F527AD" w:rsidRPr="00836DEE" w:rsidRDefault="00F527AD" w:rsidP="008C1816">
      <w:pPr>
        <w:tabs>
          <w:tab w:val="left" w:pos="0"/>
          <w:tab w:val="left" w:pos="567"/>
        </w:tabs>
        <w:jc w:val="both"/>
        <w:rPr>
          <w:rFonts w:cstheme="minorHAnsi"/>
          <w:b/>
        </w:rPr>
      </w:pPr>
      <w:r>
        <w:rPr>
          <w:rFonts w:cstheme="minorHAnsi"/>
          <w:b/>
          <w:bCs/>
          <w:lang w:val="en-GB"/>
        </w:rPr>
        <w:t>Additional description of criteria:</w:t>
      </w:r>
    </w:p>
    <w:p w14:paraId="2C045790" w14:textId="77777777" w:rsidR="00F527AD" w:rsidRPr="00836DEE" w:rsidRDefault="00F527AD" w:rsidP="008C1816">
      <w:pPr>
        <w:pStyle w:val="BodyText"/>
        <w:tabs>
          <w:tab w:val="left" w:pos="284"/>
        </w:tabs>
        <w:suppressAutoHyphens/>
        <w:spacing w:before="8"/>
        <w:rPr>
          <w:rFonts w:asciiTheme="minorHAnsi" w:eastAsia="Calibri" w:hAnsiTheme="minorHAnsi" w:cstheme="minorHAnsi"/>
        </w:rPr>
      </w:pPr>
      <w:r>
        <w:rPr>
          <w:rFonts w:cstheme="minorHAnsi"/>
        </w:rPr>
        <w:t>The economic operator participating in the public procurement procedure in question must have 3 employed electrical engineers at the time of submitting the application (</w:t>
      </w:r>
      <w:r>
        <w:rPr>
          <w:rFonts w:cstheme="minorHAnsi"/>
          <w:i/>
          <w:iCs/>
        </w:rPr>
        <w:t>the number and type of professional qualifications of the employed persons shall be determined by the contracting authority in accordance with its needs, and depending on the characteristics of each specific public procurement procedure, in accordance with Article 114 of the</w:t>
      </w:r>
      <w:r>
        <w:rPr>
          <w:rFonts w:cstheme="minorHAnsi"/>
        </w:rPr>
        <w:t xml:space="preserve"> PPL). </w:t>
      </w:r>
    </w:p>
    <w:p w14:paraId="3D9FFDEA" w14:textId="77777777" w:rsidR="00F527AD" w:rsidRPr="00836DEE" w:rsidRDefault="00F527AD" w:rsidP="008C1816">
      <w:pPr>
        <w:widowControl w:val="0"/>
        <w:autoSpaceDE w:val="0"/>
        <w:autoSpaceDN w:val="0"/>
        <w:spacing w:before="8"/>
        <w:rPr>
          <w:rFonts w:eastAsia="Calibri" w:cstheme="minorHAnsi"/>
          <w:b/>
        </w:rPr>
      </w:pPr>
    </w:p>
    <w:p w14:paraId="3DDCC23D" w14:textId="77777777" w:rsidR="00F527AD" w:rsidRPr="00836DEE" w:rsidRDefault="00F527AD" w:rsidP="008C1816">
      <w:pPr>
        <w:pStyle w:val="body"/>
        <w:spacing w:before="0"/>
        <w:rPr>
          <w:rFonts w:asciiTheme="minorHAnsi" w:hAnsiTheme="minorHAnsi" w:cstheme="minorHAnsi"/>
          <w:b/>
        </w:rPr>
      </w:pPr>
      <w:r>
        <w:rPr>
          <w:rFonts w:cstheme="minorHAnsi"/>
          <w:b/>
          <w:bCs/>
          <w:lang w:val="en-GB"/>
        </w:rPr>
        <w:t>Method of proving the fulfilment of the criteria:</w:t>
      </w:r>
    </w:p>
    <w:p w14:paraId="59147BE5" w14:textId="77777777" w:rsidR="00F527AD" w:rsidRPr="00836DEE" w:rsidRDefault="00F527AD" w:rsidP="008C1816">
      <w:pPr>
        <w:widowControl w:val="0"/>
        <w:autoSpaceDE w:val="0"/>
        <w:autoSpaceDN w:val="0"/>
        <w:spacing w:before="37"/>
        <w:ind w:left="37" w:right="25"/>
        <w:jc w:val="both"/>
        <w:rPr>
          <w:rFonts w:eastAsia="Calibri" w:cstheme="minorHAnsi"/>
        </w:rPr>
      </w:pPr>
      <w:r>
        <w:rPr>
          <w:rFonts w:eastAsia="Calibri" w:cstheme="minorHAnsi"/>
          <w:lang w:val="en-GB"/>
        </w:rPr>
        <w:t>The economic operator is obliged to compile and submit with the offer a statement on the fulfilment of the criteria for the qualitative selection of the economic operator, which confirms that it meets this criterion for the selection of the economic operator.</w:t>
      </w:r>
    </w:p>
    <w:p w14:paraId="01E1E2F3" w14:textId="2EAEEC15" w:rsidR="00F527AD" w:rsidRPr="00836DEE" w:rsidRDefault="00F527AD" w:rsidP="008C1816">
      <w:pPr>
        <w:widowControl w:val="0"/>
        <w:autoSpaceDE w:val="0"/>
        <w:autoSpaceDN w:val="0"/>
        <w:spacing w:before="37"/>
        <w:ind w:left="37" w:right="25"/>
        <w:jc w:val="both"/>
        <w:rPr>
          <w:rFonts w:eastAsia="Calibri" w:cstheme="minorHAnsi"/>
        </w:rPr>
      </w:pPr>
      <w:r>
        <w:rPr>
          <w:rFonts w:cstheme="minorHAnsi"/>
          <w:lang w:val="en-GB"/>
        </w:rPr>
        <w:t>Before recognising the qualification, the contracting authority is obliged</w:t>
      </w:r>
      <w:r w:rsidR="00FA1A0E" w:rsidRPr="00FA1A0E">
        <w:rPr>
          <w:rStyle w:val="FootnoteReference"/>
          <w:rFonts w:eastAsiaTheme="minorHAnsi"/>
          <w:vertAlign w:val="superscript"/>
          <w:lang w:val="en-GB"/>
        </w:rPr>
        <w:footnoteReference w:id="6"/>
      </w:r>
      <w:r>
        <w:rPr>
          <w:rFonts w:cstheme="minorHAnsi"/>
          <w:lang w:val="en-GB"/>
        </w:rPr>
        <w:t xml:space="preserve"> to require all candidates to provide evidence of the fulfilment of the criteria for the qualitative selection of the economic operator. </w:t>
      </w:r>
    </w:p>
    <w:p w14:paraId="51CC4730" w14:textId="77777777" w:rsidR="00F527AD" w:rsidRPr="00836DEE" w:rsidRDefault="00F527AD" w:rsidP="008C1816">
      <w:pPr>
        <w:widowControl w:val="0"/>
        <w:autoSpaceDE w:val="0"/>
        <w:autoSpaceDN w:val="0"/>
        <w:spacing w:before="8"/>
        <w:jc w:val="both"/>
        <w:rPr>
          <w:rFonts w:eastAsia="Calibri" w:cstheme="minorHAnsi"/>
        </w:rPr>
      </w:pPr>
      <w:r>
        <w:rPr>
          <w:rFonts w:eastAsia="Calibri" w:cstheme="minorHAnsi"/>
          <w:lang w:val="en-GB"/>
        </w:rPr>
        <w:t xml:space="preserve"> This criterion is proven by submitting:</w:t>
      </w:r>
    </w:p>
    <w:p w14:paraId="24D3DE26" w14:textId="77777777" w:rsidR="00F527AD" w:rsidRPr="00836DEE" w:rsidRDefault="00F527AD" w:rsidP="00BB729B">
      <w:pPr>
        <w:pStyle w:val="ListParagraph"/>
        <w:widowControl w:val="0"/>
        <w:numPr>
          <w:ilvl w:val="0"/>
          <w:numId w:val="3"/>
        </w:numPr>
        <w:autoSpaceDE w:val="0"/>
        <w:autoSpaceDN w:val="0"/>
        <w:spacing w:before="8" w:after="0" w:line="240" w:lineRule="auto"/>
        <w:contextualSpacing w:val="0"/>
        <w:jc w:val="both"/>
        <w:rPr>
          <w:rFonts w:eastAsia="Calibri" w:cstheme="minorHAnsi"/>
          <w:b/>
          <w:sz w:val="24"/>
          <w:szCs w:val="24"/>
        </w:rPr>
      </w:pPr>
      <w:r>
        <w:rPr>
          <w:rFonts w:eastAsia="Calibri" w:cstheme="minorHAnsi"/>
          <w:sz w:val="24"/>
          <w:szCs w:val="24"/>
          <w:lang w:val="en-GB"/>
        </w:rPr>
        <w:t>employment contracts (employment contracts, temporary and occasional work contracts, etc.)</w:t>
      </w:r>
    </w:p>
    <w:p w14:paraId="6EFE1CE3" w14:textId="77777777" w:rsidR="00F527AD" w:rsidRPr="00836DEE" w:rsidRDefault="00F527AD" w:rsidP="00BB729B">
      <w:pPr>
        <w:pStyle w:val="ListParagraph"/>
        <w:widowControl w:val="0"/>
        <w:numPr>
          <w:ilvl w:val="0"/>
          <w:numId w:val="3"/>
        </w:numPr>
        <w:autoSpaceDE w:val="0"/>
        <w:autoSpaceDN w:val="0"/>
        <w:spacing w:before="8" w:after="0" w:line="240" w:lineRule="auto"/>
        <w:contextualSpacing w:val="0"/>
        <w:jc w:val="both"/>
        <w:rPr>
          <w:rFonts w:eastAsia="Calibri" w:cstheme="minorHAnsi"/>
          <w:b/>
          <w:sz w:val="24"/>
          <w:szCs w:val="24"/>
        </w:rPr>
      </w:pPr>
      <w:r>
        <w:rPr>
          <w:rFonts w:cstheme="minorHAnsi"/>
          <w:sz w:val="24"/>
          <w:szCs w:val="24"/>
          <w:lang w:val="en-GB"/>
        </w:rPr>
        <w:t>if the employment contract does not indicate the professional qualifications of the hired persons, a copy of the diploma must also be submitted.</w:t>
      </w:r>
    </w:p>
    <w:p w14:paraId="25A71C70" w14:textId="77777777" w:rsidR="00F527AD" w:rsidRPr="00836DEE" w:rsidRDefault="00F527AD" w:rsidP="008C1816">
      <w:pPr>
        <w:widowControl w:val="0"/>
        <w:autoSpaceDE w:val="0"/>
        <w:autoSpaceDN w:val="0"/>
        <w:spacing w:before="8"/>
        <w:jc w:val="both"/>
        <w:rPr>
          <w:rFonts w:eastAsia="Calibri" w:cstheme="minorHAnsi"/>
          <w:b/>
        </w:rPr>
      </w:pPr>
    </w:p>
    <w:p w14:paraId="16FAC4CA" w14:textId="77777777" w:rsidR="00F527AD" w:rsidRPr="00836DEE" w:rsidRDefault="00F527AD" w:rsidP="008C1816">
      <w:pPr>
        <w:spacing w:after="60"/>
        <w:jc w:val="both"/>
        <w:rPr>
          <w:rFonts w:eastAsia="Calibri" w:cstheme="minorHAnsi"/>
          <w:b/>
          <w:i/>
        </w:rPr>
      </w:pPr>
      <w:r>
        <w:rPr>
          <w:rFonts w:eastAsia="Calibri" w:cstheme="minorHAnsi"/>
          <w:b/>
          <w:bCs/>
          <w:i/>
          <w:iCs/>
          <w:lang w:val="en-GB"/>
        </w:rPr>
        <w:t>Note:</w:t>
      </w:r>
    </w:p>
    <w:p w14:paraId="2D5C3387" w14:textId="77777777" w:rsidR="008C1816" w:rsidRPr="00836DEE" w:rsidRDefault="00F527AD" w:rsidP="008C1816">
      <w:pPr>
        <w:spacing w:after="60"/>
        <w:jc w:val="both"/>
        <w:rPr>
          <w:rFonts w:cstheme="minorHAnsi"/>
          <w:b/>
          <w:i/>
        </w:rPr>
        <w:sectPr w:rsidR="008C1816" w:rsidRPr="00836DEE" w:rsidSect="00E51DF7">
          <w:pgSz w:w="11906" w:h="16838"/>
          <w:pgMar w:top="1440" w:right="1440" w:bottom="1440" w:left="1440" w:header="2268" w:footer="708" w:gutter="0"/>
          <w:cols w:space="708"/>
          <w:docGrid w:linePitch="360"/>
        </w:sectPr>
      </w:pPr>
      <w:r>
        <w:rPr>
          <w:i/>
          <w:iCs/>
          <w:lang w:val="en-GB"/>
        </w:rPr>
        <w:t xml:space="preserve">In addition to and instead of the proposed criteria for the selection of a business entity, the contracting authority can determine other criteria that are logically related to the subject-matter of the public </w:t>
      </w:r>
      <w:proofErr w:type="spellStart"/>
      <w:r>
        <w:rPr>
          <w:i/>
          <w:iCs/>
          <w:lang w:val="en-GB"/>
        </w:rPr>
        <w:t>procurement.</w:t>
      </w:r>
      <w:r>
        <w:rPr>
          <w:rFonts w:cstheme="minorHAnsi"/>
          <w:b/>
          <w:bCs/>
          <w:i/>
          <w:iCs/>
          <w:lang w:val="en-GB"/>
        </w:rPr>
        <w:t>See</w:t>
      </w:r>
      <w:proofErr w:type="spellEnd"/>
      <w:r>
        <w:rPr>
          <w:rFonts w:cstheme="minorHAnsi"/>
          <w:b/>
          <w:bCs/>
          <w:i/>
          <w:iCs/>
          <w:lang w:val="en-GB"/>
        </w:rPr>
        <w:t xml:space="preserve"> Articles 114-117 of the</w:t>
      </w:r>
      <w:r>
        <w:rPr>
          <w:rFonts w:cstheme="minorHAnsi"/>
          <w:lang w:val="en-GB"/>
        </w:rPr>
        <w:t xml:space="preserve"> </w:t>
      </w:r>
      <w:r>
        <w:rPr>
          <w:rFonts w:cstheme="minorHAnsi"/>
          <w:b/>
          <w:bCs/>
          <w:i/>
          <w:iCs/>
          <w:lang w:val="en-GB"/>
        </w:rPr>
        <w:t>PPL</w:t>
      </w:r>
      <w:r>
        <w:rPr>
          <w:b/>
          <w:bCs/>
          <w:i/>
          <w:iCs/>
          <w:lang w:val="en-GB"/>
        </w:rPr>
        <w:t>.</w:t>
      </w:r>
    </w:p>
    <w:p w14:paraId="45319A15" w14:textId="77777777" w:rsidR="00F527AD" w:rsidRPr="00836DEE" w:rsidRDefault="00F527AD" w:rsidP="00BB729B">
      <w:pPr>
        <w:pStyle w:val="ListParagraph"/>
        <w:numPr>
          <w:ilvl w:val="1"/>
          <w:numId w:val="8"/>
        </w:numPr>
        <w:spacing w:after="0" w:line="240" w:lineRule="auto"/>
        <w:contextualSpacing w:val="0"/>
        <w:rPr>
          <w:rFonts w:cstheme="minorHAnsi"/>
          <w:b/>
          <w:sz w:val="24"/>
          <w:szCs w:val="24"/>
        </w:rPr>
      </w:pPr>
      <w:r>
        <w:rPr>
          <w:rFonts w:cstheme="minorHAnsi"/>
          <w:b/>
          <w:bCs/>
          <w:sz w:val="24"/>
          <w:szCs w:val="24"/>
          <w:lang w:val="en-GB"/>
        </w:rPr>
        <w:lastRenderedPageBreak/>
        <w:t>MANNER AND DEADLINE FOR SUBMITTING THE APPLICATION</w:t>
      </w:r>
    </w:p>
    <w:p w14:paraId="1AF101E1" w14:textId="77777777" w:rsidR="00F527AD" w:rsidRPr="00836DEE" w:rsidRDefault="00F527AD" w:rsidP="008C1816">
      <w:pPr>
        <w:pStyle w:val="ListParagraph"/>
        <w:spacing w:line="240" w:lineRule="auto"/>
        <w:jc w:val="both"/>
        <w:rPr>
          <w:rFonts w:cstheme="minorHAnsi"/>
          <w:b/>
          <w:sz w:val="24"/>
          <w:szCs w:val="24"/>
        </w:rPr>
      </w:pPr>
    </w:p>
    <w:p w14:paraId="2AE1DDF2" w14:textId="77777777" w:rsidR="00F527AD" w:rsidRPr="00836DEE" w:rsidRDefault="00F527AD" w:rsidP="008C1816">
      <w:pPr>
        <w:spacing w:after="240"/>
        <w:jc w:val="both"/>
        <w:rPr>
          <w:rFonts w:cstheme="minorHAnsi"/>
        </w:rPr>
      </w:pPr>
      <w:r>
        <w:rPr>
          <w:rFonts w:cstheme="minorHAnsi"/>
          <w:lang w:val="en-GB"/>
        </w:rPr>
        <w:t xml:space="preserve">Pursuant to Article 45 of the Law, applications in the public procurement procedure are submitted electronically, through the Public Procurement Portal. </w:t>
      </w:r>
    </w:p>
    <w:p w14:paraId="360C5226" w14:textId="77777777" w:rsidR="00F527AD" w:rsidRPr="00836DEE" w:rsidRDefault="00F527AD" w:rsidP="008C1816">
      <w:pPr>
        <w:spacing w:after="240"/>
        <w:jc w:val="both"/>
        <w:rPr>
          <w:rFonts w:cstheme="minorHAnsi"/>
          <w:i/>
        </w:rPr>
      </w:pPr>
      <w:r>
        <w:rPr>
          <w:rFonts w:cstheme="minorHAnsi"/>
          <w:lang w:val="en-GB"/>
        </w:rPr>
        <w:t>The deadline for submitting applications is __________, by ____ hours. (</w:t>
      </w:r>
      <w:r>
        <w:rPr>
          <w:rFonts w:cstheme="minorHAnsi"/>
          <w:i/>
          <w:iCs/>
          <w:lang w:val="en-GB"/>
        </w:rPr>
        <w:t>the contracting authority shall determine the minimum deadline for submitting applications in accordance with Article 58, paragraph 2 of the</w:t>
      </w:r>
      <w:r>
        <w:rPr>
          <w:rFonts w:cstheme="minorHAnsi"/>
          <w:lang w:val="en-GB"/>
        </w:rPr>
        <w:t xml:space="preserve"> </w:t>
      </w:r>
      <w:r>
        <w:rPr>
          <w:rFonts w:cstheme="minorHAnsi"/>
          <w:i/>
          <w:iCs/>
          <w:lang w:val="en-GB"/>
        </w:rPr>
        <w:t>Law)</w:t>
      </w:r>
    </w:p>
    <w:p w14:paraId="11B84F5A" w14:textId="77777777" w:rsidR="00F527AD" w:rsidRPr="00836DEE" w:rsidRDefault="00F527AD" w:rsidP="008C1816">
      <w:pPr>
        <w:rPr>
          <w:rFonts w:cstheme="minorHAnsi"/>
          <w:i/>
        </w:rPr>
      </w:pPr>
      <w:r>
        <w:rPr>
          <w:rFonts w:cstheme="minorHAnsi"/>
          <w:i/>
          <w:iCs/>
          <w:lang w:val="en-GB"/>
        </w:rPr>
        <w:t>In the event that a certain part of the application is not submitted via the Public Procurement Portal, in accordance with Article 45, paragraph 3 of the</w:t>
      </w:r>
      <w:r>
        <w:rPr>
          <w:rFonts w:cstheme="minorHAnsi"/>
          <w:lang w:val="en-GB"/>
        </w:rPr>
        <w:t xml:space="preserve"> </w:t>
      </w:r>
      <w:r>
        <w:rPr>
          <w:rFonts w:cstheme="minorHAnsi"/>
          <w:i/>
          <w:iCs/>
          <w:lang w:val="en-GB"/>
        </w:rPr>
        <w:t>Law, the contracting authority shall determine the manner in which that part of the application is submitted.</w:t>
      </w:r>
    </w:p>
    <w:p w14:paraId="66C8F779" w14:textId="77777777" w:rsidR="008C1816" w:rsidRPr="00836DEE" w:rsidRDefault="008C1816" w:rsidP="008C1816">
      <w:pPr>
        <w:rPr>
          <w:rFonts w:cstheme="minorHAnsi"/>
          <w:b/>
          <w:bCs/>
          <w:i/>
          <w:iCs/>
        </w:rPr>
        <w:sectPr w:rsidR="008C1816" w:rsidRPr="00836DEE" w:rsidSect="00E51DF7">
          <w:pgSz w:w="11906" w:h="16838"/>
          <w:pgMar w:top="1440" w:right="1440" w:bottom="1440" w:left="1440" w:header="2268" w:footer="708" w:gutter="0"/>
          <w:cols w:space="708"/>
          <w:docGrid w:linePitch="360"/>
        </w:sectPr>
      </w:pPr>
    </w:p>
    <w:p w14:paraId="46CADD9C" w14:textId="77777777" w:rsidR="00F527AD" w:rsidRPr="00836DEE" w:rsidRDefault="00F527AD" w:rsidP="00BB729B">
      <w:pPr>
        <w:pStyle w:val="ListParagraph"/>
        <w:widowControl w:val="0"/>
        <w:numPr>
          <w:ilvl w:val="1"/>
          <w:numId w:val="8"/>
        </w:numPr>
        <w:autoSpaceDE w:val="0"/>
        <w:autoSpaceDN w:val="0"/>
        <w:spacing w:after="0" w:line="240" w:lineRule="auto"/>
        <w:ind w:right="480"/>
        <w:contextualSpacing w:val="0"/>
        <w:jc w:val="both"/>
        <w:outlineLvl w:val="0"/>
        <w:rPr>
          <w:rFonts w:eastAsia="Calibri" w:cstheme="minorHAnsi"/>
          <w:b/>
          <w:bCs/>
          <w:sz w:val="24"/>
          <w:szCs w:val="24"/>
        </w:rPr>
      </w:pPr>
      <w:r>
        <w:rPr>
          <w:rFonts w:eastAsia="Calibri" w:cstheme="minorHAnsi"/>
          <w:b/>
          <w:bCs/>
          <w:sz w:val="24"/>
          <w:szCs w:val="24"/>
          <w:lang w:val="en-GB"/>
        </w:rPr>
        <w:lastRenderedPageBreak/>
        <w:t>DATA REGARDING THE CRITERIA FOR AWARDING THE CONTRACT</w:t>
      </w:r>
    </w:p>
    <w:p w14:paraId="6FA47ECA" w14:textId="77777777" w:rsidR="00F527AD" w:rsidRPr="00836DEE" w:rsidRDefault="00F527AD" w:rsidP="008C1816">
      <w:pPr>
        <w:pStyle w:val="Heading2"/>
        <w:tabs>
          <w:tab w:val="left" w:pos="284"/>
        </w:tabs>
        <w:spacing w:before="240" w:after="120"/>
        <w:jc w:val="both"/>
        <w:rPr>
          <w:rFonts w:asciiTheme="minorHAnsi" w:hAnsiTheme="minorHAnsi" w:cstheme="minorHAnsi"/>
          <w:sz w:val="24"/>
          <w:szCs w:val="24"/>
          <w:u w:val="single"/>
        </w:rPr>
      </w:pPr>
      <w:bookmarkStart w:id="4" w:name="_Hlk7024328"/>
      <w:r>
        <w:rPr>
          <w:rFonts w:cstheme="minorHAnsi"/>
          <w:sz w:val="24"/>
          <w:szCs w:val="24"/>
          <w:u w:val="single"/>
        </w:rPr>
        <w:t>Contract award criteria:</w:t>
      </w:r>
    </w:p>
    <w:p w14:paraId="14A0F26A" w14:textId="77777777" w:rsidR="00F527AD" w:rsidRPr="00836DEE" w:rsidRDefault="00F527AD" w:rsidP="008C1816">
      <w:pPr>
        <w:pStyle w:val="body"/>
        <w:spacing w:after="120"/>
        <w:rPr>
          <w:rFonts w:asciiTheme="minorHAnsi" w:hAnsiTheme="minorHAnsi" w:cstheme="minorHAnsi"/>
        </w:rPr>
      </w:pPr>
      <w:r>
        <w:rPr>
          <w:rFonts w:cstheme="minorHAnsi"/>
          <w:lang w:val="en-GB"/>
        </w:rPr>
        <w:t xml:space="preserve">In the public procurement procedure, the contracting authority awards the contract to the most economically advantageous offer based on the ratio of price and quality,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F527AD" w:rsidRPr="00836DEE" w14:paraId="3D1ECB71"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bookmarkEnd w:id="4"/>
          <w:p w14:paraId="7D8076B0" w14:textId="77777777" w:rsidR="00F527AD" w:rsidRPr="00836DEE" w:rsidRDefault="00F527AD" w:rsidP="008C1816">
            <w:pPr>
              <w:pStyle w:val="body"/>
              <w:spacing w:before="60" w:after="60"/>
              <w:jc w:val="center"/>
              <w:rPr>
                <w:rFonts w:asciiTheme="minorHAnsi" w:hAnsiTheme="minorHAnsi" w:cstheme="minorHAnsi"/>
                <w:b/>
                <w:bCs/>
                <w:iCs/>
              </w:rPr>
            </w:pPr>
            <w:r>
              <w:rPr>
                <w:rFonts w:cstheme="minorHAnsi"/>
                <w:b/>
                <w:bCs/>
                <w:lang w:val="en-GB"/>
              </w:rPr>
              <w:t>Criterion</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44564841" w14:textId="77777777" w:rsidR="00F527AD" w:rsidRPr="00836DEE" w:rsidRDefault="00F527AD" w:rsidP="008C1816">
            <w:pPr>
              <w:pStyle w:val="body"/>
              <w:spacing w:before="60" w:after="60"/>
              <w:jc w:val="center"/>
              <w:rPr>
                <w:rFonts w:asciiTheme="minorHAnsi" w:hAnsiTheme="minorHAnsi" w:cstheme="minorHAnsi"/>
                <w:b/>
                <w:bCs/>
                <w:iCs/>
              </w:rPr>
            </w:pPr>
            <w:r>
              <w:rPr>
                <w:rFonts w:cstheme="minorHAnsi"/>
                <w:b/>
                <w:bCs/>
                <w:lang w:val="en-GB"/>
              </w:rPr>
              <w:t>Weights</w:t>
            </w:r>
          </w:p>
        </w:tc>
      </w:tr>
      <w:tr w:rsidR="00F527AD" w:rsidRPr="00836DEE" w14:paraId="127CE371"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616F821E"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1.</w:t>
            </w:r>
          </w:p>
        </w:tc>
        <w:tc>
          <w:tcPr>
            <w:tcW w:w="2843" w:type="pct"/>
            <w:tcBorders>
              <w:top w:val="single" w:sz="4" w:space="0" w:color="auto"/>
              <w:left w:val="single" w:sz="4" w:space="0" w:color="auto"/>
              <w:bottom w:val="single" w:sz="4" w:space="0" w:color="auto"/>
              <w:right w:val="single" w:sz="4" w:space="0" w:color="auto"/>
            </w:tcBorders>
            <w:vAlign w:val="center"/>
          </w:tcPr>
          <w:p w14:paraId="0DDFB176"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 xml:space="preserve">Price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59A7B94F"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30</w:t>
            </w:r>
          </w:p>
        </w:tc>
      </w:tr>
      <w:tr w:rsidR="00F527AD" w:rsidRPr="00836DEE" w14:paraId="254EAC08"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5C2E346D"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2.</w:t>
            </w:r>
          </w:p>
        </w:tc>
        <w:tc>
          <w:tcPr>
            <w:tcW w:w="2843" w:type="pct"/>
            <w:tcBorders>
              <w:top w:val="single" w:sz="4" w:space="0" w:color="auto"/>
              <w:left w:val="single" w:sz="4" w:space="0" w:color="auto"/>
              <w:bottom w:val="single" w:sz="4" w:space="0" w:color="auto"/>
              <w:right w:val="single" w:sz="4" w:space="0" w:color="auto"/>
            </w:tcBorders>
            <w:vAlign w:val="center"/>
          </w:tcPr>
          <w:p w14:paraId="739E1349"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 xml:space="preserve">Quality </w:t>
            </w:r>
          </w:p>
        </w:tc>
        <w:tc>
          <w:tcPr>
            <w:tcW w:w="1803" w:type="pct"/>
            <w:tcBorders>
              <w:top w:val="single" w:sz="4" w:space="0" w:color="auto"/>
              <w:left w:val="single" w:sz="4" w:space="0" w:color="auto"/>
              <w:bottom w:val="single" w:sz="4" w:space="0" w:color="auto"/>
              <w:right w:val="single" w:sz="4" w:space="0" w:color="auto"/>
            </w:tcBorders>
            <w:vAlign w:val="center"/>
          </w:tcPr>
          <w:p w14:paraId="1256C19F"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70</w:t>
            </w:r>
          </w:p>
        </w:tc>
      </w:tr>
      <w:tr w:rsidR="00F527AD" w:rsidRPr="00836DEE" w14:paraId="49146DE0"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562A7C62"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2.1.</w:t>
            </w:r>
          </w:p>
        </w:tc>
        <w:tc>
          <w:tcPr>
            <w:tcW w:w="2843" w:type="pct"/>
            <w:tcBorders>
              <w:top w:val="single" w:sz="4" w:space="0" w:color="auto"/>
              <w:left w:val="single" w:sz="4" w:space="0" w:color="auto"/>
              <w:bottom w:val="single" w:sz="4" w:space="0" w:color="auto"/>
              <w:right w:val="single" w:sz="4" w:space="0" w:color="auto"/>
            </w:tcBorders>
            <w:vAlign w:val="center"/>
          </w:tcPr>
          <w:p w14:paraId="36F28E66"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 xml:space="preserve">Functional and technical characteristics of the proposed solution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124DADE2"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50</w:t>
            </w:r>
          </w:p>
        </w:tc>
      </w:tr>
      <w:tr w:rsidR="00F527AD" w:rsidRPr="00836DEE" w14:paraId="2105E1C4"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2FC7FBC0"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2.2.</w:t>
            </w:r>
          </w:p>
        </w:tc>
        <w:tc>
          <w:tcPr>
            <w:tcW w:w="2843" w:type="pct"/>
            <w:tcBorders>
              <w:top w:val="single" w:sz="4" w:space="0" w:color="auto"/>
              <w:left w:val="single" w:sz="4" w:space="0" w:color="auto"/>
              <w:bottom w:val="single" w:sz="4" w:space="0" w:color="auto"/>
              <w:right w:val="single" w:sz="4" w:space="0" w:color="auto"/>
            </w:tcBorders>
            <w:vAlign w:val="center"/>
          </w:tcPr>
          <w:p w14:paraId="2611B245"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Deadline for implementation</w:t>
            </w:r>
          </w:p>
        </w:tc>
        <w:tc>
          <w:tcPr>
            <w:tcW w:w="1803" w:type="pct"/>
            <w:tcBorders>
              <w:top w:val="single" w:sz="4" w:space="0" w:color="auto"/>
              <w:left w:val="single" w:sz="4" w:space="0" w:color="auto"/>
              <w:bottom w:val="single" w:sz="4" w:space="0" w:color="auto"/>
              <w:right w:val="single" w:sz="4" w:space="0" w:color="auto"/>
            </w:tcBorders>
            <w:vAlign w:val="center"/>
          </w:tcPr>
          <w:p w14:paraId="0FF0B96A" w14:textId="77777777" w:rsidR="00F527AD" w:rsidRPr="00836DEE" w:rsidRDefault="00F527AD" w:rsidP="008C1816">
            <w:pPr>
              <w:pStyle w:val="body"/>
              <w:spacing w:before="60" w:after="60"/>
              <w:jc w:val="center"/>
              <w:rPr>
                <w:rFonts w:asciiTheme="minorHAnsi" w:hAnsiTheme="minorHAnsi" w:cstheme="minorHAnsi"/>
              </w:rPr>
            </w:pPr>
            <w:r>
              <w:rPr>
                <w:rFonts w:cstheme="minorHAnsi"/>
                <w:lang w:val="en-GB"/>
              </w:rPr>
              <w:t>20</w:t>
            </w:r>
          </w:p>
        </w:tc>
      </w:tr>
      <w:tr w:rsidR="00F527AD" w:rsidRPr="00836DEE" w14:paraId="0A32503E"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79B2CFE7" w14:textId="77777777" w:rsidR="00F527AD" w:rsidRPr="00836DEE" w:rsidRDefault="00F527AD" w:rsidP="008C1816">
            <w:pPr>
              <w:pStyle w:val="body"/>
              <w:spacing w:before="60" w:after="60"/>
              <w:jc w:val="center"/>
              <w:rPr>
                <w:rFonts w:asciiTheme="minorHAnsi" w:hAnsiTheme="minorHAnsi" w:cstheme="minorHAnsi"/>
                <w:b/>
              </w:rPr>
            </w:pPr>
            <w:r>
              <w:rPr>
                <w:rFonts w:cstheme="minorHAnsi"/>
                <w:b/>
                <w:bCs/>
                <w:lang w:val="en-GB"/>
              </w:rPr>
              <w:t>Total</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5BDEB77E" w14:textId="77777777" w:rsidR="00F527AD" w:rsidRPr="00836DEE" w:rsidRDefault="00F527AD" w:rsidP="008C1816">
            <w:pPr>
              <w:pStyle w:val="body"/>
              <w:spacing w:before="60" w:after="60"/>
              <w:jc w:val="center"/>
              <w:rPr>
                <w:rFonts w:asciiTheme="minorHAnsi" w:hAnsiTheme="minorHAnsi" w:cstheme="minorHAnsi"/>
                <w:b/>
              </w:rPr>
            </w:pPr>
            <w:r>
              <w:rPr>
                <w:rFonts w:cstheme="minorHAnsi"/>
                <w:b/>
                <w:bCs/>
                <w:lang w:val="en-GB"/>
              </w:rPr>
              <w:t>100</w:t>
            </w:r>
          </w:p>
        </w:tc>
      </w:tr>
    </w:tbl>
    <w:p w14:paraId="473D0A7A" w14:textId="77777777" w:rsidR="00F527AD" w:rsidRPr="00836DEE" w:rsidRDefault="00F527AD" w:rsidP="008C1816">
      <w:pPr>
        <w:pStyle w:val="body"/>
        <w:rPr>
          <w:rFonts w:asciiTheme="minorHAnsi" w:hAnsiTheme="minorHAnsi" w:cstheme="minorHAnsi"/>
        </w:rPr>
      </w:pPr>
      <w:r>
        <w:rPr>
          <w:rFonts w:cstheme="minorHAnsi"/>
          <w:lang w:val="en-GB"/>
        </w:rPr>
        <w:t xml:space="preserve">The above-mentioned contract award criteria apply to the final tenders submitted after the dialogue has been conducted, in accordance with Article 58, paragraph 16 of the Law on Public Procurement. </w:t>
      </w:r>
    </w:p>
    <w:p w14:paraId="0BC7CDC1" w14:textId="77777777" w:rsidR="00F527AD" w:rsidRPr="00836DEE" w:rsidRDefault="00F527AD" w:rsidP="008C1816">
      <w:pPr>
        <w:pStyle w:val="body"/>
        <w:rPr>
          <w:rFonts w:asciiTheme="minorHAnsi" w:hAnsiTheme="minorHAnsi" w:cstheme="minorHAnsi"/>
          <w:b/>
          <w:i/>
        </w:rPr>
      </w:pPr>
      <w:r>
        <w:rPr>
          <w:rFonts w:cstheme="minorHAnsi"/>
          <w:b/>
          <w:bCs/>
          <w:i/>
          <w:iCs/>
          <w:lang w:val="en-GB"/>
        </w:rPr>
        <w:t>The methodology for assigning weights will be developed in accordance with the results of the dialogue, i.e., the solutions identified that best meet the expressed needs of the contracting authority, and will accordingly be included in the call for submission of final bids.</w:t>
      </w:r>
    </w:p>
    <w:p w14:paraId="0B2D1A04" w14:textId="77777777" w:rsidR="00F527AD" w:rsidRPr="00836DEE" w:rsidRDefault="00F527AD" w:rsidP="008C1816">
      <w:pPr>
        <w:pStyle w:val="napomena"/>
        <w:spacing w:line="240" w:lineRule="auto"/>
        <w:rPr>
          <w:rFonts w:asciiTheme="minorHAnsi" w:hAnsiTheme="minorHAnsi" w:cstheme="minorHAnsi"/>
          <w:b/>
          <w:i/>
          <w:sz w:val="24"/>
          <w:szCs w:val="24"/>
        </w:rPr>
      </w:pPr>
    </w:p>
    <w:p w14:paraId="5C4BC812" w14:textId="77777777" w:rsidR="00F527AD" w:rsidRPr="00836DEE" w:rsidRDefault="00F527AD" w:rsidP="008C1816">
      <w:pPr>
        <w:pStyle w:val="napomena"/>
        <w:spacing w:line="240" w:lineRule="auto"/>
        <w:rPr>
          <w:rFonts w:asciiTheme="minorHAnsi" w:hAnsiTheme="minorHAnsi" w:cstheme="minorHAnsi"/>
          <w:b/>
          <w:i/>
          <w:sz w:val="24"/>
          <w:szCs w:val="24"/>
        </w:rPr>
      </w:pPr>
      <w:r>
        <w:rPr>
          <w:rFonts w:cstheme="minorHAnsi"/>
          <w:b/>
          <w:bCs/>
          <w:i/>
          <w:iCs/>
          <w:sz w:val="24"/>
          <w:szCs w:val="24"/>
          <w:lang w:val="en-GB"/>
        </w:rPr>
        <w:t>Note:</w:t>
      </w:r>
    </w:p>
    <w:p w14:paraId="6247325A" w14:textId="77777777" w:rsidR="00F527AD" w:rsidRPr="00836DEE" w:rsidRDefault="00F527AD" w:rsidP="008C1816">
      <w:pPr>
        <w:pStyle w:val="napomena"/>
        <w:spacing w:after="0" w:line="240" w:lineRule="auto"/>
        <w:rPr>
          <w:rFonts w:asciiTheme="minorHAnsi" w:hAnsiTheme="minorHAnsi" w:cstheme="minorHAnsi"/>
          <w:i/>
          <w:iCs/>
          <w:noProof/>
          <w:sz w:val="24"/>
          <w:szCs w:val="24"/>
        </w:rPr>
      </w:pPr>
      <w:r>
        <w:rPr>
          <w:rFonts w:cstheme="minorHAnsi"/>
          <w:i/>
          <w:iCs/>
          <w:noProof/>
          <w:sz w:val="24"/>
          <w:szCs w:val="24"/>
          <w:lang w:val="en-GB"/>
        </w:rPr>
        <w:t>In addition to and instead of the proposed elements of the criterion “the economically most advantageous</w:t>
      </w:r>
      <w:r>
        <w:rPr>
          <w:rFonts w:cstheme="minorHAnsi"/>
          <w:noProof/>
          <w:sz w:val="24"/>
          <w:szCs w:val="24"/>
          <w:lang w:val="en-GB"/>
        </w:rPr>
        <w:t xml:space="preserve"> </w:t>
      </w:r>
      <w:r>
        <w:rPr>
          <w:rFonts w:cstheme="minorHAnsi"/>
          <w:i/>
          <w:iCs/>
          <w:noProof/>
          <w:sz w:val="24"/>
          <w:szCs w:val="24"/>
          <w:lang w:val="en-GB"/>
        </w:rPr>
        <w:t>bid”, the contracting authority may use other elements.</w:t>
      </w:r>
    </w:p>
    <w:p w14:paraId="6063A266" w14:textId="77777777" w:rsidR="00F527AD" w:rsidRPr="00836DEE" w:rsidRDefault="00F527AD" w:rsidP="008C1816">
      <w:pPr>
        <w:pStyle w:val="body"/>
        <w:spacing w:before="0"/>
        <w:jc w:val="left"/>
        <w:rPr>
          <w:rFonts w:asciiTheme="minorHAnsi" w:hAnsiTheme="minorHAnsi" w:cstheme="minorHAnsi"/>
          <w:b/>
          <w:i/>
        </w:rPr>
      </w:pPr>
      <w:r>
        <w:rPr>
          <w:rFonts w:cstheme="minorHAnsi"/>
          <w:b/>
          <w:bCs/>
          <w:i/>
          <w:iCs/>
          <w:noProof/>
          <w:lang w:val="en-GB"/>
        </w:rPr>
        <w:t>See Articles 132 and 133 of the</w:t>
      </w:r>
      <w:r>
        <w:rPr>
          <w:rFonts w:cstheme="minorHAnsi"/>
          <w:noProof/>
          <w:lang w:val="en-GB"/>
        </w:rPr>
        <w:t xml:space="preserve"> </w:t>
      </w:r>
      <w:r>
        <w:rPr>
          <w:rFonts w:cstheme="minorHAnsi"/>
          <w:b/>
          <w:bCs/>
          <w:i/>
          <w:iCs/>
          <w:noProof/>
          <w:lang w:val="en-GB"/>
        </w:rPr>
        <w:t>LPP</w:t>
      </w:r>
    </w:p>
    <w:p w14:paraId="695A1EFC" w14:textId="77777777" w:rsidR="00F527AD" w:rsidRPr="00836DEE" w:rsidRDefault="00F527AD" w:rsidP="008C1816">
      <w:pPr>
        <w:pStyle w:val="Heading2"/>
        <w:tabs>
          <w:tab w:val="left" w:pos="284"/>
        </w:tabs>
        <w:spacing w:before="240" w:after="120"/>
        <w:ind w:left="0"/>
        <w:jc w:val="both"/>
        <w:rPr>
          <w:rFonts w:asciiTheme="minorHAnsi" w:hAnsiTheme="minorHAnsi" w:cstheme="minorHAnsi"/>
          <w:i/>
          <w:iCs/>
          <w:sz w:val="24"/>
          <w:szCs w:val="24"/>
          <w:u w:val="single"/>
        </w:rPr>
      </w:pPr>
      <w:r>
        <w:rPr>
          <w:rFonts w:cstheme="minorHAnsi"/>
          <w:sz w:val="24"/>
          <w:szCs w:val="24"/>
          <w:u w:val="single"/>
        </w:rPr>
        <w:t>Reserve criteria on the basis of which the public procurement contract will be awarded in a situation where there are two or more bids that are equal after the application of the criteria:</w:t>
      </w:r>
    </w:p>
    <w:p w14:paraId="41639405" w14:textId="77777777" w:rsidR="00F527AD" w:rsidRPr="00836DEE" w:rsidRDefault="00F527AD" w:rsidP="008C1816">
      <w:pPr>
        <w:pStyle w:val="body"/>
        <w:spacing w:after="120"/>
        <w:rPr>
          <w:rFonts w:asciiTheme="minorHAnsi" w:hAnsiTheme="minorHAnsi" w:cstheme="minorHAnsi"/>
        </w:rPr>
      </w:pPr>
      <w:r>
        <w:rPr>
          <w:rFonts w:cstheme="minorHAnsi"/>
          <w:lang w:val="en-GB"/>
        </w:rPr>
        <w:t xml:space="preserve">If two or more bids have the same number of weights, the bid of the bidder who offered a longer warranty period for the installed equipment will be chosen as the most favourable. </w:t>
      </w:r>
    </w:p>
    <w:p w14:paraId="243261EE" w14:textId="77777777" w:rsidR="00F527AD" w:rsidRPr="00836DEE" w:rsidRDefault="00F527AD" w:rsidP="008C1816">
      <w:pPr>
        <w:pStyle w:val="body"/>
        <w:spacing w:after="120"/>
        <w:rPr>
          <w:rFonts w:asciiTheme="minorHAnsi" w:hAnsiTheme="minorHAnsi" w:cstheme="minorHAnsi"/>
        </w:rPr>
      </w:pPr>
      <w:r>
        <w:rPr>
          <w:rFonts w:cstheme="minorHAnsi"/>
          <w:lang w:val="en-GB"/>
        </w:rPr>
        <w:t xml:space="preserve">If it is not possible to make a decision on the award even after applying the specified reserve criteria,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weights and the same warranty date for the software will be included in the draw. The contracting authority will draw by draw in public, in the presence of the bidder, by </w:t>
      </w:r>
      <w:r>
        <w:rPr>
          <w:rFonts w:cstheme="minorHAnsi"/>
          <w:lang w:val="en-GB"/>
        </w:rPr>
        <w:lastRenderedPageBreak/>
        <w:t xml:space="preserve">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3BE3A055" w14:textId="77777777" w:rsidR="00F527AD" w:rsidRPr="00836DEE" w:rsidRDefault="00F527AD" w:rsidP="008C1816">
      <w:pPr>
        <w:pStyle w:val="body"/>
        <w:spacing w:after="120"/>
        <w:rPr>
          <w:rFonts w:asciiTheme="minorHAnsi" w:hAnsiTheme="minorHAnsi" w:cstheme="minorHAnsi"/>
        </w:rPr>
      </w:pPr>
      <w:r>
        <w:rPr>
          <w:rFonts w:cstheme="minorHAnsi"/>
          <w:lang w:val="en-GB"/>
        </w:rPr>
        <w:t>The contracting authority will submit to the bidders who do not attend this procedure the minutes from the draw by draw.</w:t>
      </w:r>
    </w:p>
    <w:p w14:paraId="268AB18D" w14:textId="77777777" w:rsidR="008C1816" w:rsidRPr="00836DEE" w:rsidRDefault="00F527AD" w:rsidP="008C1816">
      <w:pPr>
        <w:rPr>
          <w:rFonts w:cstheme="minorHAnsi"/>
          <w:i/>
          <w:iCs/>
          <w:noProof/>
        </w:rPr>
        <w:sectPr w:rsidR="008C1816" w:rsidRPr="00836DEE" w:rsidSect="00E51DF7">
          <w:pgSz w:w="11906" w:h="16838"/>
          <w:pgMar w:top="1440" w:right="1440" w:bottom="1440" w:left="1440" w:header="2268" w:footer="708" w:gutter="0"/>
          <w:cols w:space="708"/>
          <w:docGrid w:linePitch="360"/>
        </w:sectPr>
      </w:pPr>
      <w:r>
        <w:rPr>
          <w:rFonts w:cstheme="minorHAnsi"/>
          <w:b/>
          <w:bCs/>
          <w:i/>
          <w:iCs/>
          <w:sz w:val="36"/>
          <w:szCs w:val="36"/>
          <w:lang w:val="en-GB"/>
        </w:rPr>
        <w:t xml:space="preserve">            </w:t>
      </w:r>
      <w:proofErr w:type="spellStart"/>
      <w:r>
        <w:rPr>
          <w:rFonts w:cstheme="minorHAnsi"/>
          <w:b/>
          <w:bCs/>
          <w:i/>
          <w:iCs/>
          <w:sz w:val="36"/>
          <w:szCs w:val="36"/>
          <w:lang w:val="en-GB"/>
        </w:rPr>
        <w:t>Note:</w:t>
      </w:r>
      <w:r>
        <w:rPr>
          <w:rFonts w:cstheme="minorHAnsi"/>
          <w:i/>
          <w:iCs/>
          <w:sz w:val="36"/>
          <w:szCs w:val="36"/>
          <w:lang w:val="en-GB"/>
        </w:rPr>
        <w:t>The</w:t>
      </w:r>
      <w:proofErr w:type="spellEnd"/>
      <w:r>
        <w:rPr>
          <w:rFonts w:cstheme="minorHAnsi"/>
          <w:i/>
          <w:iCs/>
          <w:sz w:val="36"/>
          <w:szCs w:val="36"/>
          <w:lang w:val="en-GB"/>
        </w:rPr>
        <w:t xml:space="preserve"> contracting authority may define the draw procedure in another way.</w:t>
      </w:r>
    </w:p>
    <w:p w14:paraId="31CA2B71" w14:textId="77777777" w:rsidR="00F527AD" w:rsidRPr="00836DEE" w:rsidRDefault="00F527AD" w:rsidP="00BB729B">
      <w:pPr>
        <w:pStyle w:val="napomena"/>
        <w:numPr>
          <w:ilvl w:val="1"/>
          <w:numId w:val="8"/>
        </w:numPr>
        <w:spacing w:line="240" w:lineRule="auto"/>
        <w:rPr>
          <w:rFonts w:asciiTheme="minorHAnsi" w:hAnsiTheme="minorHAnsi" w:cstheme="minorHAnsi"/>
          <w:b/>
          <w:sz w:val="24"/>
          <w:szCs w:val="24"/>
        </w:rPr>
      </w:pPr>
      <w:r>
        <w:rPr>
          <w:rFonts w:cstheme="minorHAnsi"/>
          <w:b/>
          <w:bCs/>
          <w:sz w:val="24"/>
          <w:szCs w:val="24"/>
          <w:lang w:val="en-GB"/>
        </w:rPr>
        <w:lastRenderedPageBreak/>
        <w:t>DATA ON THE BASIS OF WHICH THE CANDIDATES PREPARE THE APPLICATION FORM</w:t>
      </w:r>
    </w:p>
    <w:p w14:paraId="33F150E3" w14:textId="77777777" w:rsidR="00F527AD" w:rsidRPr="00836DEE" w:rsidRDefault="00F527AD" w:rsidP="008C1816">
      <w:pPr>
        <w:pStyle w:val="napomena"/>
        <w:spacing w:line="240" w:lineRule="auto"/>
        <w:rPr>
          <w:rFonts w:asciiTheme="minorHAnsi" w:hAnsiTheme="minorHAnsi" w:cstheme="minorHAnsi"/>
          <w:b/>
          <w:sz w:val="24"/>
          <w:szCs w:val="24"/>
        </w:rPr>
      </w:pPr>
    </w:p>
    <w:p w14:paraId="4BB8EF34" w14:textId="77777777" w:rsidR="00F527AD" w:rsidRPr="00836DEE" w:rsidRDefault="00F527AD" w:rsidP="008C1816">
      <w:pPr>
        <w:pStyle w:val="napomena"/>
        <w:spacing w:line="240" w:lineRule="auto"/>
        <w:rPr>
          <w:rFonts w:asciiTheme="minorHAnsi" w:hAnsiTheme="minorHAnsi" w:cstheme="minorHAnsi"/>
          <w:sz w:val="24"/>
          <w:szCs w:val="24"/>
        </w:rPr>
      </w:pPr>
      <w:r>
        <w:rPr>
          <w:rFonts w:cstheme="minorHAnsi"/>
          <w:sz w:val="24"/>
          <w:szCs w:val="24"/>
          <w:lang w:val="en-GB"/>
        </w:rPr>
        <w:t xml:space="preserve">The competition documentation contains data on the basis of which candidates prepare an application form, which contains the following data: </w:t>
      </w:r>
    </w:p>
    <w:p w14:paraId="10BD7676"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rPr>
      </w:pPr>
      <w:r>
        <w:rPr>
          <w:rFonts w:cstheme="minorHAnsi"/>
          <w:sz w:val="24"/>
          <w:szCs w:val="24"/>
          <w:lang w:val="en-GB"/>
        </w:rPr>
        <w:t>general data on the candidate, i.e., each candidate from the group, as well as subcontractors (business name or abbreviated name from the appropriate register, registered office address, identification number and tax identification number, contact, etc.);</w:t>
      </w:r>
    </w:p>
    <w:p w14:paraId="4F7634CE"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rPr>
      </w:pPr>
      <w:r>
        <w:rPr>
          <w:rFonts w:cstheme="minorHAnsi"/>
          <w:sz w:val="24"/>
          <w:szCs w:val="24"/>
          <w:lang w:val="en-GB"/>
        </w:rPr>
        <w:t>the validity period of the application expressed in the number of days from the day of opening the application, which may not be shorter than 30 days;</w:t>
      </w:r>
    </w:p>
    <w:p w14:paraId="04D49590" w14:textId="77777777" w:rsidR="00F527AD" w:rsidRPr="00836DEE" w:rsidRDefault="00F527AD" w:rsidP="00BB729B">
      <w:pPr>
        <w:pStyle w:val="ListParagraph"/>
        <w:widowControl w:val="0"/>
        <w:numPr>
          <w:ilvl w:val="0"/>
          <w:numId w:val="9"/>
        </w:numPr>
        <w:tabs>
          <w:tab w:val="left" w:pos="1066"/>
        </w:tabs>
        <w:autoSpaceDE w:val="0"/>
        <w:autoSpaceDN w:val="0"/>
        <w:spacing w:before="121" w:after="240" w:line="240" w:lineRule="auto"/>
        <w:ind w:right="104"/>
        <w:contextualSpacing w:val="0"/>
        <w:jc w:val="both"/>
        <w:rPr>
          <w:rFonts w:cstheme="minorHAnsi"/>
          <w:sz w:val="24"/>
          <w:szCs w:val="24"/>
        </w:rPr>
      </w:pPr>
      <w:r>
        <w:rPr>
          <w:rFonts w:cstheme="minorHAnsi"/>
          <w:sz w:val="24"/>
          <w:szCs w:val="24"/>
          <w:lang w:val="en-GB"/>
        </w:rPr>
        <w:t>subject matter of public procurement;</w:t>
      </w:r>
    </w:p>
    <w:p w14:paraId="6A7A56CE"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rPr>
      </w:pPr>
      <w:r>
        <w:rPr>
          <w:rFonts w:cstheme="minorHAnsi"/>
          <w:sz w:val="24"/>
          <w:szCs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7260FE17"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rPr>
      </w:pPr>
      <w:r>
        <w:rPr>
          <w:rFonts w:cstheme="minorHAnsi"/>
          <w:sz w:val="24"/>
          <w:szCs w:val="24"/>
          <w:lang w:val="en-GB"/>
        </w:rPr>
        <w:t>a statement of integrity by which the candidate confirms under full material and criminal responsibility that it submitted its bid independently, without agreement with other bidders or interested persons and to guarantee the accuracy of the data in the application.</w:t>
      </w:r>
    </w:p>
    <w:p w14:paraId="0E00AFB8" w14:textId="77777777" w:rsidR="00F527AD" w:rsidRPr="00836DEE" w:rsidRDefault="00F527AD" w:rsidP="008C1816">
      <w:pPr>
        <w:pStyle w:val="CommentText"/>
        <w:jc w:val="both"/>
        <w:rPr>
          <w:rFonts w:asciiTheme="minorHAnsi" w:eastAsiaTheme="minorHAnsi" w:hAnsiTheme="minorHAnsi" w:cstheme="minorHAnsi"/>
          <w:sz w:val="24"/>
          <w:szCs w:val="24"/>
        </w:rPr>
      </w:pPr>
    </w:p>
    <w:p w14:paraId="4B61E6F5" w14:textId="77777777" w:rsidR="00F527AD" w:rsidRPr="00836DEE" w:rsidRDefault="00F527AD" w:rsidP="008C1816">
      <w:pPr>
        <w:pStyle w:val="CommentText"/>
        <w:jc w:val="both"/>
        <w:rPr>
          <w:rFonts w:asciiTheme="minorHAnsi" w:hAnsiTheme="minorHAnsi" w:cstheme="minorHAnsi"/>
          <w:sz w:val="24"/>
          <w:szCs w:val="24"/>
        </w:rPr>
      </w:pPr>
    </w:p>
    <w:p w14:paraId="05E618ED" w14:textId="77777777" w:rsidR="008C1816" w:rsidRPr="00836DEE" w:rsidRDefault="00F527AD" w:rsidP="008C1816">
      <w:pPr>
        <w:pStyle w:val="napomena"/>
        <w:spacing w:line="240" w:lineRule="auto"/>
        <w:rPr>
          <w:rFonts w:asciiTheme="minorHAnsi" w:hAnsiTheme="minorHAnsi" w:cstheme="minorHAnsi"/>
          <w:i/>
          <w:sz w:val="24"/>
          <w:szCs w:val="24"/>
        </w:rPr>
        <w:sectPr w:rsidR="008C1816" w:rsidRPr="00836DEE" w:rsidSect="00E51DF7">
          <w:pgSz w:w="11906" w:h="16838"/>
          <w:pgMar w:top="1440" w:right="1440" w:bottom="1440" w:left="1440" w:header="2268" w:footer="708" w:gutter="0"/>
          <w:cols w:space="708"/>
          <w:docGrid w:linePitch="360"/>
        </w:sectPr>
      </w:pPr>
      <w:r>
        <w:rPr>
          <w:rFonts w:cstheme="minorHAnsi"/>
          <w:b/>
          <w:bCs/>
          <w:i/>
          <w:iCs/>
          <w:sz w:val="24"/>
          <w:szCs w:val="24"/>
          <w:lang w:val="en-GB"/>
        </w:rPr>
        <w:t>Note:</w:t>
      </w:r>
      <w:r>
        <w:rPr>
          <w:rFonts w:cstheme="minorHAnsi"/>
          <w:sz w:val="24"/>
          <w:szCs w:val="24"/>
          <w:lang w:val="en-GB"/>
        </w:rPr>
        <w:t xml:space="preserve"> </w:t>
      </w:r>
      <w:r>
        <w:rPr>
          <w:rFonts w:cstheme="minorHAnsi"/>
          <w:i/>
          <w:iCs/>
          <w:sz w:val="24"/>
          <w:szCs w:val="24"/>
          <w:lang w:val="en-GB"/>
        </w:rPr>
        <w:t>The application form is automatically formed on the Portal based on the data entered by the contracting authority in step:</w:t>
      </w:r>
      <w:r>
        <w:rPr>
          <w:rFonts w:cstheme="minorHAnsi"/>
          <w:sz w:val="24"/>
          <w:szCs w:val="24"/>
          <w:lang w:val="en-GB"/>
        </w:rPr>
        <w:t xml:space="preserve"> </w:t>
      </w:r>
      <w:r>
        <w:rPr>
          <w:rFonts w:cstheme="minorHAnsi"/>
          <w:i/>
          <w:iCs/>
          <w:sz w:val="24"/>
          <w:szCs w:val="24"/>
          <w:u w:val="single"/>
          <w:lang w:val="en-GB"/>
        </w:rPr>
        <w:t>Criteria for contract award and other procurement requirements</w:t>
      </w:r>
      <w:r>
        <w:rPr>
          <w:rFonts w:cstheme="minorHAnsi"/>
          <w:i/>
          <w:iCs/>
          <w:sz w:val="24"/>
          <w:szCs w:val="24"/>
          <w:lang w:val="en-GB"/>
        </w:rPr>
        <w:t>.</w:t>
      </w:r>
    </w:p>
    <w:p w14:paraId="6757005B" w14:textId="77777777" w:rsidR="00F527AD" w:rsidRPr="00836DEE" w:rsidRDefault="00F527AD" w:rsidP="00BB729B">
      <w:pPr>
        <w:pStyle w:val="ListParagraph"/>
        <w:numPr>
          <w:ilvl w:val="1"/>
          <w:numId w:val="8"/>
        </w:numPr>
        <w:spacing w:after="0" w:line="240" w:lineRule="auto"/>
        <w:contextualSpacing w:val="0"/>
        <w:jc w:val="both"/>
        <w:rPr>
          <w:rFonts w:cstheme="minorHAnsi"/>
          <w:b/>
          <w:sz w:val="24"/>
          <w:szCs w:val="24"/>
        </w:rPr>
      </w:pPr>
      <w:r>
        <w:rPr>
          <w:rFonts w:cstheme="minorHAnsi"/>
          <w:b/>
          <w:bCs/>
          <w:sz w:val="24"/>
          <w:szCs w:val="24"/>
          <w:lang w:val="en-GB"/>
        </w:rPr>
        <w:lastRenderedPageBreak/>
        <w:t>DATA ON THE BASIS OF WHICH THE CANDIDATES PREPARE THE FORM OF THE STATEMENT ON THE FULFILLMENT OF THE CRITERIA FOR THE QUALITATIVE SELECTION OF THE ECONOMIC OPERATOR</w:t>
      </w:r>
    </w:p>
    <w:p w14:paraId="0FB58F1C" w14:textId="77777777" w:rsidR="00F527AD" w:rsidRPr="00836DEE" w:rsidRDefault="00F527AD" w:rsidP="008C1816">
      <w:pPr>
        <w:pStyle w:val="napomena"/>
        <w:spacing w:line="240" w:lineRule="auto"/>
        <w:ind w:left="900"/>
        <w:rPr>
          <w:rFonts w:asciiTheme="minorHAnsi" w:hAnsiTheme="minorHAnsi" w:cstheme="minorHAnsi"/>
          <w:i/>
          <w:sz w:val="24"/>
          <w:szCs w:val="24"/>
        </w:rPr>
      </w:pPr>
    </w:p>
    <w:p w14:paraId="433FD5CD" w14:textId="77777777" w:rsidR="00F527AD" w:rsidRPr="00836DEE" w:rsidRDefault="00F527AD" w:rsidP="008C1816">
      <w:pPr>
        <w:pStyle w:val="napomena"/>
        <w:spacing w:after="0" w:line="240" w:lineRule="auto"/>
        <w:rPr>
          <w:rFonts w:asciiTheme="minorHAnsi" w:hAnsiTheme="minorHAnsi" w:cstheme="minorHAnsi"/>
          <w:b/>
          <w:sz w:val="24"/>
          <w:szCs w:val="24"/>
        </w:rPr>
      </w:pPr>
      <w:r>
        <w:rPr>
          <w:rFonts w:cstheme="minorHAnsi"/>
          <w:sz w:val="24"/>
          <w:szCs w:val="24"/>
          <w:lang w:val="en-GB"/>
        </w:rPr>
        <w:t xml:space="preserve">The form of the statement on the fulfilment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proofErr w:type="spellStart"/>
      <w:r>
        <w:rPr>
          <w:rFonts w:cstheme="minorHAnsi"/>
          <w:sz w:val="24"/>
          <w:szCs w:val="24"/>
          <w:lang w:val="en-GB"/>
        </w:rPr>
        <w:t>fulfillment</w:t>
      </w:r>
      <w:proofErr w:type="spellEnd"/>
      <w:r>
        <w:rPr>
          <w:rFonts w:cstheme="minorHAnsi"/>
          <w:sz w:val="24"/>
          <w:szCs w:val="24"/>
          <w:lang w:val="en-GB"/>
        </w:rPr>
        <w:t xml:space="preserve"> of these criteria, and </w:t>
      </w:r>
    </w:p>
    <w:p w14:paraId="02F9EEE5" w14:textId="77777777" w:rsidR="00F527AD" w:rsidRPr="00836DEE" w:rsidRDefault="00F527AD" w:rsidP="008C1816">
      <w:pPr>
        <w:pStyle w:val="napomena"/>
        <w:spacing w:after="0" w:line="240" w:lineRule="auto"/>
        <w:rPr>
          <w:rFonts w:asciiTheme="minorHAnsi" w:hAnsiTheme="minorHAnsi" w:cstheme="minorHAnsi"/>
          <w:b/>
          <w:sz w:val="24"/>
          <w:szCs w:val="24"/>
        </w:rPr>
      </w:pPr>
    </w:p>
    <w:p w14:paraId="494E7D5D" w14:textId="77777777" w:rsidR="00F527AD" w:rsidRPr="00836DEE" w:rsidRDefault="00F527AD" w:rsidP="008C1816">
      <w:pPr>
        <w:pStyle w:val="napomena"/>
        <w:spacing w:after="0" w:line="240" w:lineRule="auto"/>
        <w:rPr>
          <w:rFonts w:asciiTheme="minorHAnsi" w:hAnsiTheme="minorHAnsi" w:cstheme="minorHAnsi"/>
          <w:sz w:val="24"/>
          <w:szCs w:val="24"/>
        </w:rPr>
      </w:pPr>
      <w:r>
        <w:rPr>
          <w:rFonts w:cstheme="minorHAnsi"/>
          <w:sz w:val="24"/>
          <w:szCs w:val="24"/>
          <w:lang w:val="en-GB"/>
        </w:rPr>
        <w:t xml:space="preserve">If the application is submitted by a group of economic entities, a separate statement of each member of the group of economic entities shall be submitted in the application, which shall contain data for the relevant capacities of the group member. </w:t>
      </w:r>
    </w:p>
    <w:p w14:paraId="632C3F23" w14:textId="77777777" w:rsidR="00F527AD" w:rsidRPr="00836DEE" w:rsidRDefault="00F527AD" w:rsidP="008C1816">
      <w:pPr>
        <w:pStyle w:val="napomena"/>
        <w:spacing w:after="0" w:line="240" w:lineRule="auto"/>
        <w:rPr>
          <w:rFonts w:asciiTheme="minorHAnsi" w:hAnsiTheme="minorHAnsi" w:cstheme="minorHAnsi"/>
          <w:sz w:val="24"/>
          <w:szCs w:val="24"/>
        </w:rPr>
      </w:pPr>
    </w:p>
    <w:p w14:paraId="337F1734" w14:textId="77777777" w:rsidR="00F527AD" w:rsidRPr="00836DEE" w:rsidRDefault="00F527AD" w:rsidP="008C1816">
      <w:pPr>
        <w:pStyle w:val="napomena"/>
        <w:spacing w:after="0" w:line="240" w:lineRule="auto"/>
        <w:rPr>
          <w:rFonts w:asciiTheme="minorHAnsi" w:hAnsiTheme="minorHAnsi" w:cstheme="minorHAnsi"/>
          <w:sz w:val="24"/>
          <w:szCs w:val="24"/>
        </w:rPr>
      </w:pPr>
      <w:r>
        <w:rPr>
          <w:rFonts w:cstheme="minorHAnsi"/>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2DA9F88A" w14:textId="77777777" w:rsidR="00F527AD" w:rsidRPr="00836DEE" w:rsidRDefault="00F527AD" w:rsidP="008C1816">
      <w:pPr>
        <w:pStyle w:val="napomena"/>
        <w:spacing w:after="0" w:line="240" w:lineRule="auto"/>
        <w:rPr>
          <w:rFonts w:asciiTheme="minorHAnsi" w:hAnsiTheme="minorHAnsi" w:cstheme="minorHAnsi"/>
          <w:sz w:val="24"/>
          <w:szCs w:val="24"/>
        </w:rPr>
      </w:pPr>
    </w:p>
    <w:p w14:paraId="6CB08705" w14:textId="77777777" w:rsidR="00F527AD" w:rsidRPr="00836DEE" w:rsidRDefault="00F527AD" w:rsidP="008C1816">
      <w:pPr>
        <w:pStyle w:val="napomena"/>
        <w:spacing w:after="0" w:line="240" w:lineRule="auto"/>
        <w:rPr>
          <w:rFonts w:asciiTheme="minorHAnsi" w:hAnsiTheme="minorHAnsi" w:cstheme="minorHAnsi"/>
          <w:sz w:val="24"/>
          <w:szCs w:val="24"/>
        </w:rPr>
      </w:pPr>
      <w:r>
        <w:rPr>
          <w:rFonts w:cstheme="minorHAnsi"/>
          <w:sz w:val="24"/>
          <w:szCs w:val="24"/>
          <w:lang w:val="en-GB"/>
        </w:rPr>
        <w:t xml:space="preserve">The economic operators shall state in the statement on the </w:t>
      </w:r>
      <w:proofErr w:type="spellStart"/>
      <w:r>
        <w:rPr>
          <w:rFonts w:cstheme="minorHAnsi"/>
          <w:sz w:val="24"/>
          <w:szCs w:val="24"/>
          <w:lang w:val="en-GB"/>
        </w:rPr>
        <w:t>fulfillment</w:t>
      </w:r>
      <w:proofErr w:type="spellEnd"/>
      <w:r>
        <w:rPr>
          <w:rFonts w:cstheme="minorHAnsi"/>
          <w:sz w:val="24"/>
          <w:szCs w:val="24"/>
          <w:lang w:val="en-GB"/>
        </w:rPr>
        <w:t xml:space="preserve"> of the criteria the issuers of evidence on the </w:t>
      </w:r>
      <w:proofErr w:type="spellStart"/>
      <w:r>
        <w:rPr>
          <w:rFonts w:cstheme="minorHAnsi"/>
          <w:sz w:val="24"/>
          <w:szCs w:val="24"/>
          <w:lang w:val="en-GB"/>
        </w:rPr>
        <w:t>fulfillment</w:t>
      </w:r>
      <w:proofErr w:type="spellEnd"/>
      <w:r>
        <w:rPr>
          <w:rFonts w:cstheme="minorHAnsi"/>
          <w:sz w:val="24"/>
          <w:szCs w:val="24"/>
          <w:lang w:val="en-GB"/>
        </w:rPr>
        <w:t xml:space="preserve"> of the criteria for qualitative selection of the economic operator and state that they will be able to submit that evidence to the Contracting Authority upon request and without delay. </w:t>
      </w:r>
    </w:p>
    <w:p w14:paraId="4B38B032" w14:textId="77777777" w:rsidR="00F527AD" w:rsidRPr="00836DEE" w:rsidRDefault="00F527AD" w:rsidP="008C1816">
      <w:pPr>
        <w:pStyle w:val="napomena"/>
        <w:spacing w:after="0" w:line="240" w:lineRule="auto"/>
        <w:rPr>
          <w:rFonts w:asciiTheme="minorHAnsi" w:hAnsiTheme="minorHAnsi" w:cstheme="minorHAnsi"/>
          <w:sz w:val="24"/>
          <w:szCs w:val="24"/>
        </w:rPr>
      </w:pPr>
    </w:p>
    <w:p w14:paraId="58CC3EDC" w14:textId="77777777" w:rsidR="00836DEE" w:rsidRDefault="00F527AD" w:rsidP="008C1816">
      <w:pPr>
        <w:pStyle w:val="napomena"/>
        <w:spacing w:line="240" w:lineRule="auto"/>
        <w:rPr>
          <w:rFonts w:asciiTheme="minorHAnsi" w:hAnsiTheme="minorHAnsi" w:cstheme="minorHAnsi"/>
          <w:sz w:val="24"/>
          <w:szCs w:val="24"/>
        </w:rPr>
        <w:sectPr w:rsidR="00836DEE" w:rsidSect="00E51DF7">
          <w:pgSz w:w="11906" w:h="16838"/>
          <w:pgMar w:top="1440" w:right="1440" w:bottom="1440" w:left="1440" w:header="2268" w:footer="708" w:gutter="0"/>
          <w:cols w:space="708"/>
          <w:docGrid w:linePitch="360"/>
        </w:sectPr>
      </w:pPr>
      <w:r>
        <w:rPr>
          <w:rFonts w:cstheme="minorHAnsi"/>
          <w:sz w:val="24"/>
          <w:szCs w:val="24"/>
          <w:lang w:val="en-GB"/>
        </w:rPr>
        <w:t xml:space="preserve">In the statement on </w:t>
      </w:r>
      <w:proofErr w:type="spellStart"/>
      <w:r>
        <w:rPr>
          <w:rFonts w:cstheme="minorHAnsi"/>
          <w:sz w:val="24"/>
          <w:szCs w:val="24"/>
          <w:lang w:val="en-GB"/>
        </w:rPr>
        <w:t>fulfillment</w:t>
      </w:r>
      <w:proofErr w:type="spellEnd"/>
      <w:r>
        <w:rPr>
          <w:rFonts w:cstheme="minorHAnsi"/>
          <w:sz w:val="24"/>
          <w:szCs w:val="24"/>
          <w:lang w:val="en-GB"/>
        </w:rPr>
        <w:t xml:space="preserve"> of the criteria, the economic operator may state data on the internet address of the database, all necessary identification data and statement of consent, through which evidence can be obtained, i.e., inspect the evidence on </w:t>
      </w:r>
      <w:proofErr w:type="spellStart"/>
      <w:r>
        <w:rPr>
          <w:rFonts w:cstheme="minorHAnsi"/>
          <w:sz w:val="24"/>
          <w:szCs w:val="24"/>
          <w:lang w:val="en-GB"/>
        </w:rPr>
        <w:t>fulfillment</w:t>
      </w:r>
      <w:proofErr w:type="spellEnd"/>
      <w:r>
        <w:rPr>
          <w:rFonts w:cstheme="minorHAnsi"/>
          <w:sz w:val="24"/>
          <w:szCs w:val="24"/>
          <w:lang w:val="en-GB"/>
        </w:rPr>
        <w:t xml:space="preserve"> of the criteria for qualitative selection of the economic operator.</w:t>
      </w:r>
    </w:p>
    <w:p w14:paraId="2E946FD0" w14:textId="77777777" w:rsidR="002E5D79" w:rsidRPr="00836DEE" w:rsidRDefault="002E5D79" w:rsidP="00BB729B">
      <w:pPr>
        <w:pStyle w:val="ListParagraph"/>
        <w:numPr>
          <w:ilvl w:val="0"/>
          <w:numId w:val="8"/>
        </w:numPr>
        <w:spacing w:after="0" w:line="240" w:lineRule="auto"/>
        <w:ind w:left="-142" w:hanging="284"/>
        <w:contextualSpacing w:val="0"/>
        <w:jc w:val="center"/>
        <w:rPr>
          <w:rFonts w:cstheme="minorHAnsi"/>
          <w:b/>
          <w:sz w:val="24"/>
          <w:szCs w:val="24"/>
          <w:u w:val="single"/>
        </w:rPr>
      </w:pPr>
      <w:r>
        <w:rPr>
          <w:rFonts w:cstheme="minorHAnsi"/>
          <w:b/>
          <w:bCs/>
          <w:sz w:val="24"/>
          <w:szCs w:val="24"/>
          <w:u w:val="single"/>
          <w:lang w:val="en-GB"/>
        </w:rPr>
        <w:lastRenderedPageBreak/>
        <w:t>THE TENDER DOCUMENTATION FOR THE DIALOGUE PHASE</w:t>
      </w:r>
    </w:p>
    <w:p w14:paraId="0F925C00" w14:textId="77777777" w:rsidR="002E5D79" w:rsidRPr="00836DEE" w:rsidRDefault="002E5D79" w:rsidP="008C1816">
      <w:pPr>
        <w:jc w:val="both"/>
        <w:rPr>
          <w:rFonts w:cstheme="minorHAnsi"/>
        </w:rPr>
      </w:pPr>
    </w:p>
    <w:p w14:paraId="7CE032E1" w14:textId="77777777" w:rsidR="002E5D79" w:rsidRPr="00836DEE" w:rsidRDefault="002E5D79" w:rsidP="008C1816">
      <w:pPr>
        <w:jc w:val="both"/>
        <w:rPr>
          <w:rFonts w:cstheme="minorHAnsi"/>
        </w:rPr>
      </w:pPr>
    </w:p>
    <w:p w14:paraId="400CDB7F" w14:textId="77777777" w:rsidR="002E5D79" w:rsidRPr="00836DEE" w:rsidRDefault="002E5D79" w:rsidP="00BB729B">
      <w:pPr>
        <w:pStyle w:val="ListParagraph"/>
        <w:numPr>
          <w:ilvl w:val="1"/>
          <w:numId w:val="13"/>
        </w:numPr>
        <w:spacing w:after="0" w:line="240" w:lineRule="auto"/>
        <w:contextualSpacing w:val="0"/>
        <w:jc w:val="both"/>
        <w:rPr>
          <w:rFonts w:cstheme="minorHAnsi"/>
          <w:b/>
          <w:sz w:val="24"/>
          <w:szCs w:val="24"/>
        </w:rPr>
      </w:pPr>
      <w:r>
        <w:rPr>
          <w:rFonts w:cstheme="minorHAnsi"/>
          <w:sz w:val="24"/>
          <w:szCs w:val="24"/>
          <w:lang w:val="en-GB"/>
        </w:rPr>
        <w:t xml:space="preserve"> </w:t>
      </w:r>
      <w:r>
        <w:rPr>
          <w:rFonts w:cstheme="minorHAnsi"/>
          <w:b/>
          <w:bCs/>
          <w:sz w:val="24"/>
          <w:szCs w:val="24"/>
          <w:lang w:val="en-GB"/>
        </w:rPr>
        <w:t>THE MANNER IN WHICH THE CONTRACTING AUTHORITY WILL CONDUCT THE DIALOGUE</w:t>
      </w:r>
    </w:p>
    <w:p w14:paraId="484D776B" w14:textId="77777777" w:rsidR="002E5D79" w:rsidRPr="00836DEE" w:rsidRDefault="002E5D79" w:rsidP="008C1816">
      <w:pPr>
        <w:jc w:val="both"/>
        <w:rPr>
          <w:rFonts w:cstheme="minorHAnsi"/>
          <w:b/>
        </w:rPr>
      </w:pPr>
    </w:p>
    <w:p w14:paraId="5EEB2D5E" w14:textId="77777777" w:rsidR="002E5D79" w:rsidRPr="00836DEE" w:rsidRDefault="002E5D79" w:rsidP="008C1816">
      <w:pPr>
        <w:keepNext/>
        <w:jc w:val="both"/>
        <w:rPr>
          <w:rFonts w:cstheme="minorHAnsi"/>
        </w:rPr>
      </w:pPr>
      <w:r>
        <w:rPr>
          <w:rFonts w:cstheme="minorHAnsi"/>
          <w:lang w:val="en-GB"/>
        </w:rPr>
        <w:t xml:space="preserve">The goal of this competitive dialogue is to find and determine one or more solutions that best meet the needs of the contracting authority, about which the contracting authority draws up a report.  </w:t>
      </w:r>
    </w:p>
    <w:p w14:paraId="7F3865C2" w14:textId="77777777" w:rsidR="002E5D79" w:rsidRPr="00836DEE" w:rsidRDefault="002E5D79" w:rsidP="008C1816">
      <w:pPr>
        <w:keepNext/>
        <w:jc w:val="both"/>
        <w:rPr>
          <w:rFonts w:cstheme="minorHAnsi"/>
        </w:rPr>
      </w:pPr>
      <w:r>
        <w:rPr>
          <w:rFonts w:cstheme="minorHAnsi"/>
          <w:lang w:val="en-GB"/>
        </w:rPr>
        <w:t xml:space="preserve">During the dialogue, the contracting authority may discuss all elements of the procurement with the candidates, in particular taking into account the technical and financial aspects of the proposed solutions. </w:t>
      </w:r>
    </w:p>
    <w:p w14:paraId="31A4B1EC" w14:textId="77777777" w:rsidR="002E5D79" w:rsidRPr="00836DEE" w:rsidRDefault="002E5D79" w:rsidP="008C1816">
      <w:pPr>
        <w:keepNext/>
        <w:jc w:val="both"/>
        <w:rPr>
          <w:rFonts w:cstheme="minorHAnsi"/>
        </w:rPr>
      </w:pPr>
      <w:r>
        <w:rPr>
          <w:rFonts w:cstheme="minorHAnsi"/>
          <w:lang w:val="en-GB"/>
        </w:rPr>
        <w:t>The contracting authority will ensure equal treatment of all candidates during the dialogue.</w:t>
      </w:r>
    </w:p>
    <w:p w14:paraId="164A7AB0" w14:textId="77777777" w:rsidR="002E5D79" w:rsidRPr="00836DEE" w:rsidRDefault="002E5D79" w:rsidP="008C1816">
      <w:pPr>
        <w:jc w:val="both"/>
        <w:rPr>
          <w:rFonts w:cstheme="minorHAnsi"/>
        </w:rPr>
      </w:pPr>
      <w:r>
        <w:rPr>
          <w:rFonts w:cstheme="minorHAnsi"/>
          <w:lang w:val="en-GB"/>
        </w:rPr>
        <w:t>The contracting authority will discuss their solution with each candidate, meaning each candidate can offer a different solution that meets the contracting authority’s needs.</w:t>
      </w:r>
    </w:p>
    <w:p w14:paraId="42515E25" w14:textId="77777777" w:rsidR="002E5D79" w:rsidRPr="00836DEE" w:rsidRDefault="002E5D79" w:rsidP="008C1816">
      <w:pPr>
        <w:jc w:val="both"/>
        <w:rPr>
          <w:rFonts w:cstheme="minorHAnsi"/>
        </w:rPr>
      </w:pPr>
      <w:r>
        <w:rPr>
          <w:rFonts w:cstheme="minorHAnsi"/>
          <w:lang w:val="en-GB"/>
        </w:rPr>
        <w:t xml:space="preserve">During the dialogue, and depending on the results of previously conducted consultation cycles, the contracting authority may determine additional minimum elements of the solution that must be met by all solutions. The minimum elements may relate to any aspect of the solution, i.e., the </w:t>
      </w:r>
      <w:proofErr w:type="spellStart"/>
      <w:r>
        <w:rPr>
          <w:rFonts w:cstheme="minorHAnsi"/>
          <w:lang w:val="en-GB"/>
        </w:rPr>
        <w:t>fulfillment</w:t>
      </w:r>
      <w:proofErr w:type="spellEnd"/>
      <w:r>
        <w:rPr>
          <w:rFonts w:cstheme="minorHAnsi"/>
          <w:lang w:val="en-GB"/>
        </w:rPr>
        <w:t xml:space="preserve"> of the contracting authority's needs in relation to the requested subject of procurement (they may be in the form of ranges, set minimums or maximums, etc.). If the contracting authority determines additional minimum elements of the solution, it will inform all candidates about them through the dialogue, i.e., submit relevant supplementary technical documentation. Also, the minimum elements of the solution will be an integral part of the technical specifications that will be submitted with the invitation to submit final bids.</w:t>
      </w:r>
    </w:p>
    <w:p w14:paraId="469591B9" w14:textId="77777777" w:rsidR="002E5D79" w:rsidRPr="00836DEE" w:rsidRDefault="002E5D79" w:rsidP="008C1816">
      <w:pPr>
        <w:keepNext/>
        <w:jc w:val="both"/>
        <w:rPr>
          <w:rFonts w:cstheme="minorHAnsi"/>
        </w:rPr>
      </w:pPr>
      <w:r>
        <w:rPr>
          <w:rFonts w:cstheme="minorHAnsi"/>
          <w:lang w:val="en-GB"/>
        </w:rPr>
        <w:t>The competitive dialogue will take place through consultation cycles, with at least three consultation cycles being conducted.</w:t>
      </w:r>
    </w:p>
    <w:p w14:paraId="73044FB4" w14:textId="77777777" w:rsidR="002E5D79" w:rsidRPr="00836DEE" w:rsidRDefault="002E5D79" w:rsidP="008C1816">
      <w:pPr>
        <w:jc w:val="both"/>
        <w:rPr>
          <w:rFonts w:cstheme="minorHAnsi"/>
        </w:rPr>
      </w:pPr>
      <w:r>
        <w:rPr>
          <w:rFonts w:cstheme="minorHAnsi"/>
          <w:lang w:val="en-GB"/>
        </w:rPr>
        <w:t xml:space="preserve">Depending on the needs of finding solutions that meet the needs of the contracting authority, additional cycles of consultations may be conducted within this competitive dialogue, i.e., the contracting authority will continue the dialogue until it identifies one or more solutions that can meet its needs.  </w:t>
      </w:r>
    </w:p>
    <w:p w14:paraId="0772A302" w14:textId="77777777" w:rsidR="002E5D79" w:rsidRPr="00836DEE" w:rsidRDefault="002E5D79" w:rsidP="008C1816">
      <w:pPr>
        <w:jc w:val="both"/>
        <w:rPr>
          <w:rFonts w:cstheme="minorHAnsi"/>
        </w:rPr>
      </w:pPr>
      <w:r>
        <w:rPr>
          <w:rFonts w:cstheme="minorHAnsi"/>
          <w:lang w:val="en-GB"/>
        </w:rPr>
        <w:t>The contracting authority will not use the option of reducing the number of solutions subject to dialogue through dialogue.</w:t>
      </w:r>
    </w:p>
    <w:p w14:paraId="53E42585" w14:textId="77777777" w:rsidR="002E5D79" w:rsidRPr="00836DEE" w:rsidRDefault="002E5D79" w:rsidP="008C1816">
      <w:pPr>
        <w:jc w:val="both"/>
        <w:rPr>
          <w:rFonts w:cstheme="minorHAnsi"/>
        </w:rPr>
      </w:pPr>
      <w:r>
        <w:rPr>
          <w:rFonts w:cstheme="minorHAnsi"/>
          <w:lang w:val="en-GB"/>
        </w:rPr>
        <w:t>Consultation cycles can take place in one of the following ways:</w:t>
      </w:r>
    </w:p>
    <w:p w14:paraId="72803615"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rPr>
      </w:pPr>
      <w:r>
        <w:rPr>
          <w:rFonts w:cstheme="minorHAnsi"/>
          <w:sz w:val="24"/>
          <w:szCs w:val="24"/>
          <w:lang w:val="en-GB"/>
        </w:rPr>
        <w:t>direct consultations of individual candidates with the contracting authority on the premises of the contracting authority;</w:t>
      </w:r>
    </w:p>
    <w:p w14:paraId="3BA7AA82"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rPr>
      </w:pPr>
      <w:r>
        <w:rPr>
          <w:rFonts w:cstheme="minorHAnsi"/>
          <w:sz w:val="24"/>
          <w:szCs w:val="24"/>
          <w:lang w:val="en-GB"/>
        </w:rPr>
        <w:t>in the form of online meetings between an individual candidate and the contracting authority;</w:t>
      </w:r>
    </w:p>
    <w:p w14:paraId="2A44FFD7"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rPr>
      </w:pPr>
      <w:r>
        <w:rPr>
          <w:rFonts w:cstheme="minorHAnsi"/>
          <w:sz w:val="24"/>
          <w:szCs w:val="24"/>
          <w:lang w:val="en-GB"/>
        </w:rPr>
        <w:t>by submitting to the contracting authority, via the Public Procurement Portal, the requested documentation regarding the solution or part of the solution.</w:t>
      </w:r>
    </w:p>
    <w:p w14:paraId="3417A0F1" w14:textId="77777777" w:rsidR="002E5D79" w:rsidRPr="00836DEE" w:rsidRDefault="002E5D79" w:rsidP="008C1816">
      <w:pPr>
        <w:jc w:val="both"/>
        <w:rPr>
          <w:rFonts w:cstheme="minorHAnsi"/>
        </w:rPr>
      </w:pPr>
      <w:r>
        <w:rPr>
          <w:rFonts w:cstheme="minorHAnsi"/>
          <w:lang w:val="en-GB"/>
        </w:rPr>
        <w:t>Each consultation cycle may last several days depending on the number of participants in the dialogue and in order to ensure separate consultations with each participant.</w:t>
      </w:r>
    </w:p>
    <w:p w14:paraId="0985FC1F" w14:textId="77777777" w:rsidR="002E5D79" w:rsidRPr="00836DEE" w:rsidRDefault="002E5D79" w:rsidP="008C1816">
      <w:pPr>
        <w:jc w:val="both"/>
        <w:rPr>
          <w:rFonts w:cstheme="minorHAnsi"/>
        </w:rPr>
      </w:pPr>
      <w:r>
        <w:rPr>
          <w:rFonts w:cstheme="minorHAnsi"/>
          <w:lang w:val="en-GB"/>
        </w:rPr>
        <w:lastRenderedPageBreak/>
        <w:t>The competitive dialogue, or consultations related to solutions, will be held in Serbian or English.</w:t>
      </w:r>
    </w:p>
    <w:p w14:paraId="7425D812" w14:textId="77777777" w:rsidR="002E5D79" w:rsidRPr="00836DEE" w:rsidRDefault="002E5D79" w:rsidP="008C1816">
      <w:pPr>
        <w:spacing w:after="240"/>
        <w:jc w:val="both"/>
        <w:rPr>
          <w:rFonts w:cstheme="minorHAnsi"/>
        </w:rPr>
      </w:pPr>
      <w:r>
        <w:rPr>
          <w:rFonts w:cstheme="minorHAnsi"/>
          <w:lang w:val="en-GB"/>
        </w:rPr>
        <w:t>Candidates may submit documents related to solutions during the dialogue in Serbian or English.</w:t>
      </w:r>
    </w:p>
    <w:p w14:paraId="6ADF2E30" w14:textId="77777777" w:rsidR="002E5D79" w:rsidRPr="00836DEE" w:rsidRDefault="002E5D79" w:rsidP="008C1816">
      <w:pPr>
        <w:jc w:val="both"/>
        <w:rPr>
          <w:rFonts w:cstheme="minorHAnsi"/>
          <w:i/>
        </w:rPr>
      </w:pPr>
      <w:r>
        <w:rPr>
          <w:rFonts w:cstheme="minorHAnsi"/>
          <w:i/>
          <w:iCs/>
          <w:lang w:val="en-GB"/>
        </w:rPr>
        <w:t>Schedule of consultations within the framework of the competitive dialogue</w:t>
      </w:r>
    </w:p>
    <w:p w14:paraId="0EFBC6D3" w14:textId="77777777" w:rsidR="002E5D79" w:rsidRPr="00836DEE" w:rsidRDefault="002E5D79" w:rsidP="008C1816">
      <w:pPr>
        <w:jc w:val="both"/>
        <w:rPr>
          <w:rFonts w:cstheme="minorHAnsi"/>
        </w:rPr>
      </w:pPr>
    </w:p>
    <w:p w14:paraId="6C0748F8" w14:textId="77777777" w:rsidR="002E5D79" w:rsidRPr="00836DEE" w:rsidRDefault="002E5D79" w:rsidP="008C1816">
      <w:pPr>
        <w:jc w:val="both"/>
        <w:rPr>
          <w:rFonts w:cstheme="minorHAnsi"/>
        </w:rPr>
      </w:pPr>
      <w:r>
        <w:rPr>
          <w:rFonts w:cstheme="minorHAnsi"/>
          <w:u w:val="single"/>
          <w:lang w:val="en-GB"/>
        </w:rPr>
        <w:t>Beginning of the dialogue – first cycle of consultations</w:t>
      </w:r>
    </w:p>
    <w:p w14:paraId="6E873466" w14:textId="77777777" w:rsidR="002E5D79" w:rsidRPr="00836DEE" w:rsidRDefault="002E5D79" w:rsidP="008C1816">
      <w:pPr>
        <w:jc w:val="both"/>
        <w:rPr>
          <w:rFonts w:cstheme="minorHAnsi"/>
        </w:rPr>
      </w:pPr>
      <w:r>
        <w:rPr>
          <w:rFonts w:cstheme="minorHAnsi"/>
          <w:lang w:val="en-GB"/>
        </w:rPr>
        <w:t xml:space="preserve">Acting in accordance with Articles 5 and 65 of the  Law, the contracting authority will invite all candidates whose qualifications have been recognized to participate in the dialogue through the Public Procurement Portal. </w:t>
      </w:r>
    </w:p>
    <w:p w14:paraId="53F212E2" w14:textId="77777777" w:rsidR="002E5D79" w:rsidRPr="00836DEE" w:rsidRDefault="002E5D79" w:rsidP="008C1816">
      <w:pPr>
        <w:jc w:val="both"/>
        <w:rPr>
          <w:rFonts w:cstheme="minorHAnsi"/>
        </w:rPr>
      </w:pPr>
      <w:r>
        <w:rPr>
          <w:rFonts w:cstheme="minorHAnsi"/>
          <w:lang w:val="en-GB"/>
        </w:rPr>
        <w:t>The invitation to participate in the dialogue must contain at least the information from Annex 6 of the Law, including the date and address for the start of the dialogue, as well as a notice that the tender documentation is simultaneously available on the Public Procurement Portal.</w:t>
      </w:r>
    </w:p>
    <w:p w14:paraId="08CB3C40" w14:textId="77777777" w:rsidR="002E5D79" w:rsidRPr="00836DEE" w:rsidRDefault="002E5D79" w:rsidP="008C1816">
      <w:pPr>
        <w:jc w:val="both"/>
        <w:rPr>
          <w:rFonts w:cstheme="minorHAnsi"/>
        </w:rPr>
      </w:pPr>
      <w:r>
        <w:rPr>
          <w:rFonts w:cstheme="minorHAnsi"/>
          <w:lang w:val="en-GB"/>
        </w:rPr>
        <w:t>The first phase of consultations will be conducted through direct consultations of individual candidates with the contracting authority at the contracting authority's premises.</w:t>
      </w:r>
    </w:p>
    <w:p w14:paraId="77D3160C" w14:textId="77777777" w:rsidR="002E5D79" w:rsidRPr="00836DEE" w:rsidRDefault="002E5D79" w:rsidP="008C1816">
      <w:pPr>
        <w:jc w:val="both"/>
        <w:rPr>
          <w:rFonts w:cstheme="minorHAnsi"/>
        </w:rPr>
      </w:pPr>
    </w:p>
    <w:p w14:paraId="7801D067" w14:textId="77777777" w:rsidR="002E5D79" w:rsidRPr="00836DEE" w:rsidRDefault="002E5D79" w:rsidP="008C1816">
      <w:pPr>
        <w:jc w:val="both"/>
        <w:rPr>
          <w:rFonts w:cstheme="minorHAnsi"/>
          <w:u w:val="single"/>
        </w:rPr>
      </w:pPr>
      <w:r>
        <w:rPr>
          <w:rFonts w:cstheme="minorHAnsi"/>
          <w:u w:val="single"/>
          <w:lang w:val="en-GB"/>
        </w:rPr>
        <w:t>Further consultation schedule</w:t>
      </w:r>
    </w:p>
    <w:p w14:paraId="78A4FDF8" w14:textId="77777777" w:rsidR="002E5D79" w:rsidRPr="00836DEE" w:rsidRDefault="002E5D79" w:rsidP="008C1816">
      <w:pPr>
        <w:jc w:val="both"/>
        <w:rPr>
          <w:rFonts w:cstheme="minorHAnsi"/>
        </w:rPr>
      </w:pPr>
      <w:r>
        <w:rPr>
          <w:rFonts w:cstheme="minorHAnsi"/>
          <w:lang w:val="en-GB"/>
        </w:rPr>
        <w:t>The contracting authority will send each candidate in the dialogue an invitation for each subsequent consultation cycle within this competitive dialogue via the Public Procurement Portal. In addition to the mandatory elements prescribed by the provisions of the Law, the invitation may also contain the following information:</w:t>
      </w:r>
    </w:p>
    <w:p w14:paraId="6CB00B5A"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rPr>
      </w:pPr>
      <w:r>
        <w:rPr>
          <w:rFonts w:cstheme="minorHAnsi"/>
          <w:sz w:val="24"/>
          <w:szCs w:val="24"/>
          <w:lang w:val="en-GB"/>
        </w:rPr>
        <w:t>method of holding consultations (direct consultations at the client's premises, online meetings, etc.);</w:t>
      </w:r>
    </w:p>
    <w:p w14:paraId="38B06A11"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rPr>
      </w:pPr>
      <w:r>
        <w:rPr>
          <w:rFonts w:cstheme="minorHAnsi"/>
          <w:sz w:val="24"/>
          <w:szCs w:val="24"/>
          <w:lang w:val="en-GB"/>
        </w:rPr>
        <w:t>documentation that the candidate must submit in relation to the specified consultation round (e.g., technical specifications of the entire solution or a specific part of the solution, etc.), including the deadline and method of submitting the requested documentation (the deadline for submission may be earlier than the date of the relevant consultation cycle with the aim of analysing the submitted documents and adequately preparing the contracting authority for conducting the consultation);</w:t>
      </w:r>
    </w:p>
    <w:p w14:paraId="62E1D714"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rPr>
      </w:pPr>
      <w:r>
        <w:rPr>
          <w:rFonts w:cstheme="minorHAnsi"/>
          <w:sz w:val="24"/>
          <w:szCs w:val="24"/>
          <w:lang w:val="en-GB"/>
        </w:rPr>
        <w:t>supplementary technical documentation (if applicable) determined by the contracting authority based on previously conducted consultation cycles, which is relevant for the development of the solution (for example, the minimum elements of the solution required by the contracting authority);</w:t>
      </w:r>
    </w:p>
    <w:p w14:paraId="0D05105B"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rPr>
      </w:pPr>
      <w:r>
        <w:rPr>
          <w:rFonts w:cstheme="minorHAnsi"/>
          <w:sz w:val="24"/>
          <w:szCs w:val="24"/>
          <w:lang w:val="en-GB"/>
        </w:rPr>
        <w:t>all other information relevant to holding consultations.</w:t>
      </w:r>
    </w:p>
    <w:p w14:paraId="165130BA" w14:textId="77777777" w:rsidR="002E5D79" w:rsidRPr="00836DEE" w:rsidRDefault="002E5D79" w:rsidP="008C1816">
      <w:pPr>
        <w:jc w:val="both"/>
        <w:rPr>
          <w:rFonts w:cstheme="minorHAnsi"/>
        </w:rPr>
      </w:pPr>
    </w:p>
    <w:p w14:paraId="43C715DA" w14:textId="77777777" w:rsidR="002E5D79" w:rsidRPr="00836DEE" w:rsidRDefault="002E5D79" w:rsidP="008C1816">
      <w:pPr>
        <w:jc w:val="both"/>
        <w:rPr>
          <w:rFonts w:cstheme="minorHAnsi"/>
        </w:rPr>
      </w:pPr>
      <w:r>
        <w:rPr>
          <w:rFonts w:cstheme="minorHAnsi"/>
          <w:lang w:val="en-GB"/>
        </w:rPr>
        <w:t>The contracting authority will deliver the invitation for each subsequent consultation cycle to the candidates:</w:t>
      </w:r>
    </w:p>
    <w:p w14:paraId="479E3492"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rPr>
      </w:pPr>
      <w:r>
        <w:rPr>
          <w:rFonts w:cstheme="minorHAnsi"/>
          <w:sz w:val="24"/>
          <w:szCs w:val="24"/>
          <w:lang w:val="en-GB"/>
        </w:rPr>
        <w:t>for direct consultations of individual candidates with the contracting authority on the premises of the contracting authority - at least 20 days before the scheduled date of the event;</w:t>
      </w:r>
    </w:p>
    <w:p w14:paraId="1B539FDB"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rPr>
      </w:pPr>
      <w:r>
        <w:rPr>
          <w:rFonts w:cstheme="minorHAnsi"/>
          <w:sz w:val="24"/>
          <w:szCs w:val="24"/>
          <w:lang w:val="en-GB"/>
        </w:rPr>
        <w:lastRenderedPageBreak/>
        <w:t>for online meetings between an individual candidate and the client – ​​at least five days before the scheduled date of the meeting;</w:t>
      </w:r>
    </w:p>
    <w:p w14:paraId="72284DBA"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rPr>
      </w:pPr>
      <w:r>
        <w:rPr>
          <w:rFonts w:cstheme="minorHAnsi"/>
          <w:sz w:val="24"/>
          <w:szCs w:val="24"/>
          <w:lang w:val="en-GB"/>
        </w:rPr>
        <w:t>for the submission to the contracting authority of the requested documentation regarding the decision or part of the decision via the Public Procurement Portal - at least three days before the scheduled deadline.</w:t>
      </w:r>
    </w:p>
    <w:p w14:paraId="0F3AC91E" w14:textId="77777777" w:rsidR="008C1816" w:rsidRPr="00836DEE" w:rsidRDefault="002E5D79" w:rsidP="008C1816">
      <w:pPr>
        <w:pStyle w:val="napomena"/>
        <w:spacing w:line="240" w:lineRule="auto"/>
        <w:rPr>
          <w:rFonts w:asciiTheme="minorHAnsi" w:hAnsiTheme="minorHAnsi" w:cstheme="minorHAnsi"/>
          <w:sz w:val="24"/>
          <w:szCs w:val="24"/>
        </w:rPr>
        <w:sectPr w:rsidR="008C1816" w:rsidRPr="00836DEE" w:rsidSect="00E51DF7">
          <w:pgSz w:w="11906" w:h="16838"/>
          <w:pgMar w:top="1440" w:right="1440" w:bottom="1440" w:left="1440" w:header="2268" w:footer="708" w:gutter="0"/>
          <w:cols w:space="708"/>
          <w:docGrid w:linePitch="360"/>
        </w:sectPr>
      </w:pPr>
      <w:r>
        <w:rPr>
          <w:rFonts w:cstheme="minorHAnsi"/>
          <w:sz w:val="24"/>
          <w:szCs w:val="24"/>
          <w:lang w:val="en-GB"/>
        </w:rPr>
        <w:t>The contracting authority will inform the participants in the dialogue whose solutions have not been rejected of the end of the dialogue and at the same time invite them to submit final tenders based on one or more solutions presented and explained in more detail during the dialogue.</w:t>
      </w:r>
    </w:p>
    <w:p w14:paraId="5D4230C7" w14:textId="77777777" w:rsidR="002E5D79" w:rsidRPr="00836DEE" w:rsidRDefault="002E5D79" w:rsidP="00BB729B">
      <w:pPr>
        <w:pStyle w:val="ListParagraph"/>
        <w:widowControl w:val="0"/>
        <w:numPr>
          <w:ilvl w:val="1"/>
          <w:numId w:val="13"/>
        </w:numPr>
        <w:autoSpaceDE w:val="0"/>
        <w:autoSpaceDN w:val="0"/>
        <w:spacing w:after="0" w:line="240" w:lineRule="auto"/>
        <w:ind w:right="480"/>
        <w:contextualSpacing w:val="0"/>
        <w:jc w:val="both"/>
        <w:outlineLvl w:val="0"/>
        <w:rPr>
          <w:rFonts w:eastAsia="Calibri" w:cstheme="minorHAnsi"/>
          <w:b/>
          <w:bCs/>
          <w:sz w:val="24"/>
          <w:szCs w:val="24"/>
        </w:rPr>
      </w:pPr>
      <w:r>
        <w:rPr>
          <w:rFonts w:eastAsia="Calibri" w:cstheme="minorHAnsi"/>
          <w:b/>
          <w:bCs/>
          <w:sz w:val="24"/>
          <w:szCs w:val="24"/>
          <w:lang w:val="en-GB"/>
        </w:rPr>
        <w:lastRenderedPageBreak/>
        <w:t>DATA REGARDING THE CRITERIA FOR AWARDING THE CONTRACT</w:t>
      </w:r>
    </w:p>
    <w:p w14:paraId="4F563AED" w14:textId="77777777" w:rsidR="002E5D79" w:rsidRPr="00836DEE" w:rsidRDefault="002E5D79" w:rsidP="008C1816">
      <w:pPr>
        <w:pStyle w:val="Heading2"/>
        <w:tabs>
          <w:tab w:val="left" w:pos="284"/>
        </w:tabs>
        <w:spacing w:before="240" w:after="120"/>
        <w:jc w:val="both"/>
        <w:rPr>
          <w:rFonts w:asciiTheme="minorHAnsi" w:hAnsiTheme="minorHAnsi" w:cstheme="minorHAnsi"/>
          <w:sz w:val="24"/>
          <w:szCs w:val="24"/>
          <w:u w:val="single"/>
        </w:rPr>
      </w:pPr>
      <w:r>
        <w:rPr>
          <w:rFonts w:cstheme="minorHAnsi"/>
          <w:sz w:val="24"/>
          <w:szCs w:val="24"/>
          <w:u w:val="single"/>
        </w:rPr>
        <w:t>Contract award criteria:</w:t>
      </w:r>
    </w:p>
    <w:p w14:paraId="3A1F80DF"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In the public procurement procedure, the contracting authority awards the contract to the most economically advantageous offer based on the ratio of price and quality,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2E5D79" w:rsidRPr="00836DEE" w14:paraId="746CB91C"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59FBEA1" w14:textId="77777777" w:rsidR="002E5D79" w:rsidRPr="00836DEE" w:rsidRDefault="002E5D79" w:rsidP="008C1816">
            <w:pPr>
              <w:pStyle w:val="body"/>
              <w:spacing w:before="60" w:after="60"/>
              <w:jc w:val="center"/>
              <w:rPr>
                <w:rFonts w:asciiTheme="minorHAnsi" w:hAnsiTheme="minorHAnsi" w:cstheme="minorHAnsi"/>
                <w:b/>
                <w:bCs/>
                <w:iCs/>
              </w:rPr>
            </w:pPr>
            <w:r>
              <w:rPr>
                <w:rFonts w:cstheme="minorHAnsi"/>
                <w:b/>
                <w:bCs/>
                <w:lang w:val="en-GB"/>
              </w:rPr>
              <w:t>Criterion</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3C611B9A" w14:textId="77777777" w:rsidR="002E5D79" w:rsidRPr="00836DEE" w:rsidRDefault="002E5D79" w:rsidP="008C1816">
            <w:pPr>
              <w:pStyle w:val="body"/>
              <w:spacing w:before="60" w:after="60"/>
              <w:jc w:val="center"/>
              <w:rPr>
                <w:rFonts w:asciiTheme="minorHAnsi" w:hAnsiTheme="minorHAnsi" w:cstheme="minorHAnsi"/>
                <w:b/>
                <w:bCs/>
                <w:iCs/>
              </w:rPr>
            </w:pPr>
            <w:r>
              <w:rPr>
                <w:rFonts w:cstheme="minorHAnsi"/>
                <w:b/>
                <w:bCs/>
                <w:lang w:val="en-GB"/>
              </w:rPr>
              <w:t>Weights</w:t>
            </w:r>
          </w:p>
        </w:tc>
      </w:tr>
      <w:tr w:rsidR="002E5D79" w:rsidRPr="00836DEE" w14:paraId="6C2C7E9A"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0A066308"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1.</w:t>
            </w:r>
          </w:p>
        </w:tc>
        <w:tc>
          <w:tcPr>
            <w:tcW w:w="2843" w:type="pct"/>
            <w:tcBorders>
              <w:top w:val="single" w:sz="4" w:space="0" w:color="auto"/>
              <w:left w:val="single" w:sz="4" w:space="0" w:color="auto"/>
              <w:bottom w:val="single" w:sz="4" w:space="0" w:color="auto"/>
              <w:right w:val="single" w:sz="4" w:space="0" w:color="auto"/>
            </w:tcBorders>
            <w:vAlign w:val="center"/>
          </w:tcPr>
          <w:p w14:paraId="3211E720"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 xml:space="preserve">Price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3DC7975"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30</w:t>
            </w:r>
          </w:p>
        </w:tc>
      </w:tr>
      <w:tr w:rsidR="002E5D79" w:rsidRPr="00836DEE" w14:paraId="2177ABFE"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0201D8F4"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2.</w:t>
            </w:r>
          </w:p>
        </w:tc>
        <w:tc>
          <w:tcPr>
            <w:tcW w:w="2843" w:type="pct"/>
            <w:tcBorders>
              <w:top w:val="single" w:sz="4" w:space="0" w:color="auto"/>
              <w:left w:val="single" w:sz="4" w:space="0" w:color="auto"/>
              <w:bottom w:val="single" w:sz="4" w:space="0" w:color="auto"/>
              <w:right w:val="single" w:sz="4" w:space="0" w:color="auto"/>
            </w:tcBorders>
            <w:vAlign w:val="center"/>
          </w:tcPr>
          <w:p w14:paraId="1BECB7A0"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 xml:space="preserve">Quality </w:t>
            </w:r>
          </w:p>
        </w:tc>
        <w:tc>
          <w:tcPr>
            <w:tcW w:w="1803" w:type="pct"/>
            <w:tcBorders>
              <w:top w:val="single" w:sz="4" w:space="0" w:color="auto"/>
              <w:left w:val="single" w:sz="4" w:space="0" w:color="auto"/>
              <w:bottom w:val="single" w:sz="4" w:space="0" w:color="auto"/>
              <w:right w:val="single" w:sz="4" w:space="0" w:color="auto"/>
            </w:tcBorders>
            <w:vAlign w:val="center"/>
          </w:tcPr>
          <w:p w14:paraId="634D2455"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70</w:t>
            </w:r>
          </w:p>
        </w:tc>
      </w:tr>
      <w:tr w:rsidR="002E5D79" w:rsidRPr="00836DEE" w14:paraId="7C650430"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070E0452"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2.1.</w:t>
            </w:r>
          </w:p>
        </w:tc>
        <w:tc>
          <w:tcPr>
            <w:tcW w:w="2843" w:type="pct"/>
            <w:tcBorders>
              <w:top w:val="single" w:sz="4" w:space="0" w:color="auto"/>
              <w:left w:val="single" w:sz="4" w:space="0" w:color="auto"/>
              <w:bottom w:val="single" w:sz="4" w:space="0" w:color="auto"/>
              <w:right w:val="single" w:sz="4" w:space="0" w:color="auto"/>
            </w:tcBorders>
            <w:vAlign w:val="center"/>
          </w:tcPr>
          <w:p w14:paraId="3FC8777C"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 xml:space="preserve">Functional and technical characteristics of the proposed solution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089CA4A5"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50</w:t>
            </w:r>
          </w:p>
        </w:tc>
      </w:tr>
      <w:tr w:rsidR="002E5D79" w:rsidRPr="00836DEE" w14:paraId="20C20E99"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4A5E92C2"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2.2.</w:t>
            </w:r>
          </w:p>
        </w:tc>
        <w:tc>
          <w:tcPr>
            <w:tcW w:w="2843" w:type="pct"/>
            <w:tcBorders>
              <w:top w:val="single" w:sz="4" w:space="0" w:color="auto"/>
              <w:left w:val="single" w:sz="4" w:space="0" w:color="auto"/>
              <w:bottom w:val="single" w:sz="4" w:space="0" w:color="auto"/>
              <w:right w:val="single" w:sz="4" w:space="0" w:color="auto"/>
            </w:tcBorders>
            <w:vAlign w:val="center"/>
          </w:tcPr>
          <w:p w14:paraId="2930F6EB"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Deadline for implementation</w:t>
            </w:r>
          </w:p>
        </w:tc>
        <w:tc>
          <w:tcPr>
            <w:tcW w:w="1803" w:type="pct"/>
            <w:tcBorders>
              <w:top w:val="single" w:sz="4" w:space="0" w:color="auto"/>
              <w:left w:val="single" w:sz="4" w:space="0" w:color="auto"/>
              <w:bottom w:val="single" w:sz="4" w:space="0" w:color="auto"/>
              <w:right w:val="single" w:sz="4" w:space="0" w:color="auto"/>
            </w:tcBorders>
            <w:vAlign w:val="center"/>
          </w:tcPr>
          <w:p w14:paraId="567D5210" w14:textId="77777777" w:rsidR="002E5D79" w:rsidRPr="00836DEE" w:rsidRDefault="002E5D79" w:rsidP="008C1816">
            <w:pPr>
              <w:pStyle w:val="body"/>
              <w:spacing w:before="60" w:after="60"/>
              <w:jc w:val="center"/>
              <w:rPr>
                <w:rFonts w:asciiTheme="minorHAnsi" w:hAnsiTheme="minorHAnsi" w:cstheme="minorHAnsi"/>
              </w:rPr>
            </w:pPr>
            <w:r>
              <w:rPr>
                <w:rFonts w:cstheme="minorHAnsi"/>
                <w:lang w:val="en-GB"/>
              </w:rPr>
              <w:t>20</w:t>
            </w:r>
          </w:p>
        </w:tc>
      </w:tr>
      <w:tr w:rsidR="002E5D79" w:rsidRPr="00836DEE" w14:paraId="33D3913F"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4FB6D4CE" w14:textId="77777777" w:rsidR="002E5D79" w:rsidRPr="00836DEE" w:rsidRDefault="002E5D79" w:rsidP="008C1816">
            <w:pPr>
              <w:pStyle w:val="body"/>
              <w:spacing w:before="60" w:after="60"/>
              <w:jc w:val="center"/>
              <w:rPr>
                <w:rFonts w:asciiTheme="minorHAnsi" w:hAnsiTheme="minorHAnsi" w:cstheme="minorHAnsi"/>
                <w:b/>
              </w:rPr>
            </w:pPr>
            <w:r>
              <w:rPr>
                <w:rFonts w:cstheme="minorHAnsi"/>
                <w:b/>
                <w:bCs/>
                <w:lang w:val="en-GB"/>
              </w:rPr>
              <w:t>Total</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340EB8C8" w14:textId="77777777" w:rsidR="002E5D79" w:rsidRPr="00836DEE" w:rsidRDefault="002E5D79" w:rsidP="008C1816">
            <w:pPr>
              <w:pStyle w:val="body"/>
              <w:spacing w:before="60" w:after="60"/>
              <w:jc w:val="center"/>
              <w:rPr>
                <w:rFonts w:asciiTheme="minorHAnsi" w:hAnsiTheme="minorHAnsi" w:cstheme="minorHAnsi"/>
                <w:b/>
              </w:rPr>
            </w:pPr>
            <w:r>
              <w:rPr>
                <w:rFonts w:cstheme="minorHAnsi"/>
                <w:b/>
                <w:bCs/>
                <w:lang w:val="en-GB"/>
              </w:rPr>
              <w:t>100</w:t>
            </w:r>
          </w:p>
        </w:tc>
      </w:tr>
    </w:tbl>
    <w:p w14:paraId="5677E764" w14:textId="77777777" w:rsidR="002E5D79" w:rsidRPr="00836DEE" w:rsidRDefault="002E5D79" w:rsidP="008C1816">
      <w:pPr>
        <w:pStyle w:val="body"/>
        <w:rPr>
          <w:rFonts w:asciiTheme="minorHAnsi" w:hAnsiTheme="minorHAnsi" w:cstheme="minorHAnsi"/>
        </w:rPr>
      </w:pPr>
      <w:r>
        <w:rPr>
          <w:rFonts w:cstheme="minorHAnsi"/>
          <w:lang w:val="en-GB"/>
        </w:rPr>
        <w:t xml:space="preserve">The above-mentioned contract award criteria apply to the final tenders submitted after the dialogue has been conducted, in accordance with Article 58, paragraph 16 of the Law on Public Procurement. </w:t>
      </w:r>
    </w:p>
    <w:p w14:paraId="50F4C86F" w14:textId="77777777" w:rsidR="002E5D79" w:rsidRPr="00836DEE" w:rsidRDefault="002E5D79" w:rsidP="008C1816">
      <w:pPr>
        <w:pStyle w:val="body"/>
        <w:rPr>
          <w:rFonts w:asciiTheme="minorHAnsi" w:hAnsiTheme="minorHAnsi" w:cstheme="minorHAnsi"/>
          <w:b/>
          <w:i/>
        </w:rPr>
      </w:pPr>
      <w:r>
        <w:rPr>
          <w:rFonts w:cstheme="minorHAnsi"/>
          <w:b/>
          <w:bCs/>
          <w:i/>
          <w:iCs/>
          <w:lang w:val="en-GB"/>
        </w:rPr>
        <w:t>The methodology for assigning weights will be developed in accordance with the results of the dialogue, i.e., the solutions identified that best meet the expressed needs of the contracting authority, and will accordingly be included in the call for submission of final bids.</w:t>
      </w:r>
    </w:p>
    <w:p w14:paraId="59BA33BF" w14:textId="77777777" w:rsidR="002E5D79" w:rsidRPr="00836DEE" w:rsidRDefault="002E5D79" w:rsidP="008C1816">
      <w:pPr>
        <w:pStyle w:val="napomena"/>
        <w:spacing w:line="240" w:lineRule="auto"/>
        <w:rPr>
          <w:rFonts w:asciiTheme="minorHAnsi" w:hAnsiTheme="minorHAnsi" w:cstheme="minorHAnsi"/>
          <w:b/>
          <w:i/>
          <w:sz w:val="24"/>
          <w:szCs w:val="24"/>
        </w:rPr>
      </w:pPr>
    </w:p>
    <w:p w14:paraId="57601607" w14:textId="77777777" w:rsidR="002E5D79" w:rsidRPr="00836DEE" w:rsidRDefault="002E5D79" w:rsidP="008C1816">
      <w:pPr>
        <w:pStyle w:val="napomena"/>
        <w:spacing w:line="240" w:lineRule="auto"/>
        <w:rPr>
          <w:rFonts w:asciiTheme="minorHAnsi" w:hAnsiTheme="minorHAnsi" w:cstheme="minorHAnsi"/>
          <w:b/>
          <w:i/>
          <w:sz w:val="24"/>
          <w:szCs w:val="24"/>
        </w:rPr>
      </w:pPr>
      <w:r>
        <w:rPr>
          <w:rFonts w:cstheme="minorHAnsi"/>
          <w:b/>
          <w:bCs/>
          <w:i/>
          <w:iCs/>
          <w:sz w:val="24"/>
          <w:szCs w:val="24"/>
          <w:lang w:val="en-GB"/>
        </w:rPr>
        <w:t>Note:</w:t>
      </w:r>
    </w:p>
    <w:p w14:paraId="1C39FD1C" w14:textId="77777777" w:rsidR="002E5D79" w:rsidRPr="00836DEE" w:rsidRDefault="002E5D79" w:rsidP="008C1816">
      <w:pPr>
        <w:pStyle w:val="napomena"/>
        <w:spacing w:after="0" w:line="240" w:lineRule="auto"/>
        <w:rPr>
          <w:rFonts w:asciiTheme="minorHAnsi" w:hAnsiTheme="minorHAnsi" w:cstheme="minorHAnsi"/>
          <w:i/>
          <w:iCs/>
          <w:noProof/>
          <w:sz w:val="24"/>
          <w:szCs w:val="24"/>
        </w:rPr>
      </w:pPr>
      <w:r>
        <w:rPr>
          <w:rFonts w:cstheme="minorHAnsi"/>
          <w:i/>
          <w:iCs/>
          <w:noProof/>
          <w:sz w:val="24"/>
          <w:szCs w:val="24"/>
          <w:lang w:val="en-GB"/>
        </w:rPr>
        <w:t>In addition to and instead of the proposed elements of the criterion “the economically most advantageous</w:t>
      </w:r>
      <w:r>
        <w:rPr>
          <w:rFonts w:cstheme="minorHAnsi"/>
          <w:noProof/>
          <w:sz w:val="24"/>
          <w:szCs w:val="24"/>
          <w:lang w:val="en-GB"/>
        </w:rPr>
        <w:t xml:space="preserve"> </w:t>
      </w:r>
      <w:r>
        <w:rPr>
          <w:rFonts w:cstheme="minorHAnsi"/>
          <w:i/>
          <w:iCs/>
          <w:noProof/>
          <w:sz w:val="24"/>
          <w:szCs w:val="24"/>
          <w:lang w:val="en-GB"/>
        </w:rPr>
        <w:t>bid”, the contracting authority may use other elements.</w:t>
      </w:r>
    </w:p>
    <w:p w14:paraId="77AFEA98" w14:textId="77777777" w:rsidR="002E5D79" w:rsidRPr="00836DEE" w:rsidRDefault="002E5D79" w:rsidP="008C1816">
      <w:pPr>
        <w:pStyle w:val="body"/>
        <w:spacing w:before="0"/>
        <w:jc w:val="left"/>
        <w:rPr>
          <w:rFonts w:asciiTheme="minorHAnsi" w:hAnsiTheme="minorHAnsi" w:cstheme="minorHAnsi"/>
          <w:b/>
          <w:i/>
        </w:rPr>
      </w:pPr>
      <w:r>
        <w:rPr>
          <w:rFonts w:cstheme="minorHAnsi"/>
          <w:b/>
          <w:bCs/>
          <w:i/>
          <w:iCs/>
          <w:noProof/>
          <w:lang w:val="en-GB"/>
        </w:rPr>
        <w:t>See Articles 132 and 133 of the</w:t>
      </w:r>
      <w:r>
        <w:rPr>
          <w:rFonts w:cstheme="minorHAnsi"/>
          <w:noProof/>
          <w:lang w:val="en-GB"/>
        </w:rPr>
        <w:t xml:space="preserve"> </w:t>
      </w:r>
      <w:r>
        <w:rPr>
          <w:rFonts w:cstheme="minorHAnsi"/>
          <w:b/>
          <w:bCs/>
          <w:i/>
          <w:iCs/>
          <w:noProof/>
          <w:lang w:val="en-GB"/>
        </w:rPr>
        <w:t>LPP</w:t>
      </w:r>
    </w:p>
    <w:p w14:paraId="32C7B7BD" w14:textId="77777777" w:rsidR="002E5D79" w:rsidRPr="00836DEE" w:rsidRDefault="002E5D79" w:rsidP="008C1816">
      <w:pPr>
        <w:jc w:val="center"/>
        <w:rPr>
          <w:rFonts w:cstheme="minorHAnsi"/>
          <w:b/>
        </w:rPr>
      </w:pPr>
    </w:p>
    <w:p w14:paraId="32E0A481" w14:textId="77777777" w:rsidR="002E5D79" w:rsidRPr="00836DEE" w:rsidRDefault="002E5D79" w:rsidP="008C1816">
      <w:pPr>
        <w:pStyle w:val="Heading2"/>
        <w:tabs>
          <w:tab w:val="left" w:pos="284"/>
        </w:tabs>
        <w:spacing w:before="240" w:after="120"/>
        <w:jc w:val="both"/>
        <w:rPr>
          <w:rFonts w:asciiTheme="minorHAnsi" w:hAnsiTheme="minorHAnsi" w:cstheme="minorHAnsi"/>
          <w:i/>
          <w:iCs/>
          <w:sz w:val="24"/>
          <w:szCs w:val="24"/>
          <w:u w:val="single"/>
        </w:rPr>
      </w:pPr>
      <w:r>
        <w:rPr>
          <w:rFonts w:cstheme="minorHAnsi"/>
          <w:sz w:val="24"/>
          <w:szCs w:val="24"/>
          <w:u w:val="single"/>
        </w:rPr>
        <w:t>Reserve criteria on the basis of which the public procurement contract will be awarded in a situation where there are two or more bids that are equal after the application of the criteria:</w:t>
      </w:r>
    </w:p>
    <w:p w14:paraId="6F13B058"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If two or more bids have the same number of weights, the bid of the bidder who offered a longer warranty period for the installed equipment will be chosen as the most favourable. </w:t>
      </w:r>
    </w:p>
    <w:p w14:paraId="616104BF"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If it is not possible to make a decision on the award even after applying the specified reserve criteria,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weights and the same warranty date for the software will be included in the </w:t>
      </w:r>
      <w:r>
        <w:rPr>
          <w:rFonts w:cstheme="minorHAnsi"/>
          <w:lang w:val="en-GB"/>
        </w:rPr>
        <w:lastRenderedPageBreak/>
        <w:t xml:space="preserve">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61FFF910" w14:textId="77777777" w:rsidR="008C1816" w:rsidRPr="00836DEE" w:rsidRDefault="002E5D79" w:rsidP="008C1816">
      <w:pPr>
        <w:pStyle w:val="body"/>
        <w:spacing w:after="120"/>
        <w:rPr>
          <w:rFonts w:asciiTheme="minorHAnsi" w:hAnsiTheme="minorHAnsi" w:cstheme="minorHAnsi"/>
        </w:rPr>
        <w:sectPr w:rsidR="008C1816" w:rsidRPr="00836DEE" w:rsidSect="00E51DF7">
          <w:pgSz w:w="11906" w:h="16838"/>
          <w:pgMar w:top="1440" w:right="1440" w:bottom="1440" w:left="1440" w:header="2268" w:footer="708" w:gutter="0"/>
          <w:cols w:space="708"/>
          <w:docGrid w:linePitch="360"/>
        </w:sectPr>
      </w:pPr>
      <w:r>
        <w:rPr>
          <w:rFonts w:cstheme="minorHAnsi"/>
          <w:lang w:val="en-GB"/>
        </w:rPr>
        <w:t>The contracting authority will submit to the bidders who do not attend this procedure the minutes from the draw by draw.</w:t>
      </w:r>
    </w:p>
    <w:p w14:paraId="3402C74F" w14:textId="77777777" w:rsidR="002E5D79" w:rsidRPr="00836DEE" w:rsidRDefault="002E5D79" w:rsidP="00BB729B">
      <w:pPr>
        <w:pStyle w:val="ListParagraph"/>
        <w:numPr>
          <w:ilvl w:val="0"/>
          <w:numId w:val="13"/>
        </w:numPr>
        <w:spacing w:after="0" w:line="240" w:lineRule="auto"/>
        <w:ind w:hanging="333"/>
        <w:contextualSpacing w:val="0"/>
        <w:jc w:val="center"/>
        <w:rPr>
          <w:rFonts w:cstheme="minorHAnsi"/>
          <w:b/>
          <w:sz w:val="24"/>
          <w:szCs w:val="24"/>
        </w:rPr>
      </w:pPr>
      <w:r>
        <w:rPr>
          <w:rFonts w:cstheme="minorHAnsi"/>
          <w:b/>
          <w:bCs/>
          <w:sz w:val="24"/>
          <w:szCs w:val="24"/>
          <w:lang w:val="en-GB"/>
        </w:rPr>
        <w:lastRenderedPageBreak/>
        <w:t xml:space="preserve">THE TENDER DOCUMENTATION FOR THE PHASE OF SUBMITTING FINAL BIDS </w:t>
      </w:r>
    </w:p>
    <w:p w14:paraId="69A4FC23" w14:textId="77777777" w:rsidR="002E5D79" w:rsidRPr="00836DEE" w:rsidRDefault="002E5D79" w:rsidP="008C1816">
      <w:pPr>
        <w:pStyle w:val="ListParagraph"/>
        <w:spacing w:after="240" w:line="240" w:lineRule="auto"/>
        <w:ind w:left="360"/>
        <w:jc w:val="both"/>
        <w:rPr>
          <w:rFonts w:cstheme="minorHAnsi"/>
          <w:b/>
          <w:sz w:val="24"/>
          <w:szCs w:val="24"/>
        </w:rPr>
      </w:pPr>
    </w:p>
    <w:p w14:paraId="7969ADC4" w14:textId="77777777" w:rsidR="002E5D79" w:rsidRPr="00836DEE" w:rsidRDefault="002E5D79" w:rsidP="00BB729B">
      <w:pPr>
        <w:pStyle w:val="ListParagraph"/>
        <w:numPr>
          <w:ilvl w:val="1"/>
          <w:numId w:val="14"/>
        </w:numPr>
        <w:spacing w:after="240" w:line="240" w:lineRule="auto"/>
        <w:contextualSpacing w:val="0"/>
        <w:jc w:val="both"/>
        <w:rPr>
          <w:rFonts w:cstheme="minorHAnsi"/>
          <w:b/>
          <w:sz w:val="24"/>
          <w:szCs w:val="24"/>
        </w:rPr>
      </w:pPr>
      <w:r>
        <w:rPr>
          <w:rFonts w:cstheme="minorHAnsi"/>
          <w:sz w:val="24"/>
          <w:szCs w:val="24"/>
          <w:lang w:val="en-GB"/>
        </w:rPr>
        <w:t xml:space="preserve"> </w:t>
      </w:r>
      <w:r>
        <w:rPr>
          <w:rFonts w:cstheme="minorHAnsi"/>
          <w:b/>
          <w:bCs/>
          <w:sz w:val="24"/>
          <w:szCs w:val="24"/>
          <w:lang w:val="en-GB"/>
        </w:rPr>
        <w:t xml:space="preserve">GENERAL INFORMATION ON THE SUBJECT-MATTER OF PROCUREMENT </w:t>
      </w:r>
    </w:p>
    <w:p w14:paraId="663C3D59" w14:textId="77777777" w:rsidR="002E5D79" w:rsidRPr="00836DEE" w:rsidRDefault="002E5D79" w:rsidP="008C1816">
      <w:pPr>
        <w:ind w:left="284" w:right="-88" w:hanging="284"/>
        <w:jc w:val="both"/>
        <w:rPr>
          <w:rFonts w:cstheme="minorHAnsi"/>
        </w:rPr>
      </w:pPr>
      <w:proofErr w:type="spellStart"/>
      <w:r>
        <w:rPr>
          <w:rFonts w:cstheme="minorHAnsi"/>
          <w:b/>
          <w:bCs/>
          <w:lang w:val="en-GB"/>
        </w:rPr>
        <w:t>Name:</w:t>
      </w:r>
      <w:sdt>
        <w:sdtPr>
          <w:rPr>
            <w:rFonts w:cstheme="minorHAnsi"/>
          </w:rPr>
          <w:id w:val="69857583"/>
          <w:docPartObj>
            <w:docPartGallery w:val="Page Numbers (Bottom of Page)"/>
            <w:docPartUnique/>
          </w:docPartObj>
        </w:sdtPr>
        <w:sdtEndPr>
          <w:rPr>
            <w:color w:val="7F7F7F" w:themeColor="background1" w:themeShade="7F"/>
            <w:spacing w:val="60"/>
          </w:rPr>
        </w:sdtEndPr>
        <w:sdtContent>
          <w:r>
            <w:rPr>
              <w:rFonts w:cstheme="minorHAnsi"/>
              <w:lang w:val="en-GB"/>
            </w:rPr>
            <w:t>Procurement</w:t>
          </w:r>
          <w:proofErr w:type="spellEnd"/>
          <w:r>
            <w:rPr>
              <w:rFonts w:cstheme="minorHAnsi"/>
              <w:lang w:val="en-GB"/>
            </w:rPr>
            <w:t xml:space="preserve"> of equipment and services for the implementation of network infrastructure upgrades</w:t>
          </w:r>
        </w:sdtContent>
      </w:sdt>
    </w:p>
    <w:p w14:paraId="300A76FE" w14:textId="77777777" w:rsidR="002E5D79" w:rsidRPr="00836DEE" w:rsidRDefault="002E5D79" w:rsidP="008C1816">
      <w:pPr>
        <w:widowControl w:val="0"/>
        <w:tabs>
          <w:tab w:val="left" w:pos="3002"/>
        </w:tabs>
        <w:autoSpaceDE w:val="0"/>
        <w:autoSpaceDN w:val="0"/>
        <w:spacing w:before="31"/>
        <w:jc w:val="both"/>
        <w:rPr>
          <w:rFonts w:eastAsia="Calibri" w:cstheme="minorHAnsi"/>
        </w:rPr>
      </w:pPr>
      <w:r>
        <w:rPr>
          <w:rFonts w:cstheme="minorHAnsi"/>
          <w:lang w:val="en-GB"/>
        </w:rPr>
        <w:t xml:space="preserve"> ORN: 72212210- 4 - Networking software development services)</w:t>
      </w:r>
    </w:p>
    <w:p w14:paraId="1C83CB30" w14:textId="77777777" w:rsidR="002E5D79" w:rsidRPr="00836DEE" w:rsidRDefault="002E5D79" w:rsidP="008C1816">
      <w:pPr>
        <w:widowControl w:val="0"/>
        <w:tabs>
          <w:tab w:val="left" w:pos="3002"/>
        </w:tabs>
        <w:autoSpaceDE w:val="0"/>
        <w:autoSpaceDN w:val="0"/>
        <w:spacing w:before="31"/>
        <w:rPr>
          <w:rFonts w:eastAsia="Calibri" w:cstheme="minorHAnsi"/>
        </w:rPr>
      </w:pPr>
    </w:p>
    <w:p w14:paraId="0716ACE9" w14:textId="77777777" w:rsidR="002E5D79" w:rsidRPr="00836DEE" w:rsidRDefault="002E5D79" w:rsidP="008C1816">
      <w:pPr>
        <w:widowControl w:val="0"/>
        <w:tabs>
          <w:tab w:val="left" w:pos="3002"/>
        </w:tabs>
        <w:autoSpaceDE w:val="0"/>
        <w:autoSpaceDN w:val="0"/>
        <w:spacing w:before="31"/>
        <w:rPr>
          <w:rFonts w:eastAsia="Calibri" w:cstheme="minorHAnsi"/>
        </w:rPr>
      </w:pPr>
      <w:r>
        <w:rPr>
          <w:rFonts w:eastAsia="Calibri" w:cstheme="minorHAnsi"/>
          <w:b/>
          <w:bCs/>
          <w:lang w:val="en-GB"/>
        </w:rPr>
        <w:t>Type of procurement subject-matter:</w:t>
      </w:r>
      <w:r>
        <w:rPr>
          <w:rFonts w:eastAsia="Calibri" w:cstheme="minorHAnsi"/>
          <w:lang w:val="en-GB"/>
        </w:rPr>
        <w:t xml:space="preserve"> Services</w:t>
      </w:r>
    </w:p>
    <w:p w14:paraId="0BF40A2A" w14:textId="77777777" w:rsidR="002E5D79" w:rsidRPr="00836DEE" w:rsidRDefault="002E5D79" w:rsidP="008C1816">
      <w:pPr>
        <w:widowControl w:val="0"/>
        <w:tabs>
          <w:tab w:val="left" w:pos="3002"/>
        </w:tabs>
        <w:autoSpaceDE w:val="0"/>
        <w:autoSpaceDN w:val="0"/>
        <w:spacing w:before="31"/>
        <w:rPr>
          <w:rFonts w:eastAsia="Calibri" w:cstheme="minorHAnsi"/>
        </w:rPr>
      </w:pPr>
    </w:p>
    <w:p w14:paraId="2C36A47B" w14:textId="77777777" w:rsidR="002E5D79" w:rsidRPr="00836DEE" w:rsidRDefault="002E5D79" w:rsidP="008C1816">
      <w:pPr>
        <w:widowControl w:val="0"/>
        <w:tabs>
          <w:tab w:val="left" w:pos="3002"/>
        </w:tabs>
        <w:autoSpaceDE w:val="0"/>
        <w:autoSpaceDN w:val="0"/>
        <w:spacing w:before="31"/>
        <w:rPr>
          <w:rFonts w:eastAsia="Calibri" w:cstheme="minorHAnsi"/>
        </w:rPr>
      </w:pPr>
      <w:r>
        <w:rPr>
          <w:rFonts w:eastAsia="Calibri" w:cstheme="minorHAnsi"/>
          <w:b/>
          <w:bCs/>
          <w:lang w:val="en-GB"/>
        </w:rPr>
        <w:t>Type of procedure:</w:t>
      </w:r>
      <w:r>
        <w:rPr>
          <w:rFonts w:eastAsia="Calibri" w:cstheme="minorHAnsi"/>
          <w:lang w:val="en-GB"/>
        </w:rPr>
        <w:t xml:space="preserve"> Competitive dialogue</w:t>
      </w:r>
    </w:p>
    <w:p w14:paraId="4750D781" w14:textId="77777777" w:rsidR="002E5D79" w:rsidRPr="00836DEE" w:rsidRDefault="002E5D79" w:rsidP="008C1816">
      <w:pPr>
        <w:widowControl w:val="0"/>
        <w:tabs>
          <w:tab w:val="left" w:pos="3002"/>
        </w:tabs>
        <w:autoSpaceDE w:val="0"/>
        <w:autoSpaceDN w:val="0"/>
        <w:spacing w:before="31"/>
        <w:rPr>
          <w:rFonts w:eastAsia="Calibri" w:cstheme="minorHAnsi"/>
        </w:rPr>
      </w:pPr>
    </w:p>
    <w:p w14:paraId="03683B05" w14:textId="77777777" w:rsidR="002E5D79" w:rsidRPr="00836DEE" w:rsidRDefault="002E5D79" w:rsidP="008C1816">
      <w:pPr>
        <w:jc w:val="both"/>
        <w:rPr>
          <w:rFonts w:cstheme="minorHAnsi"/>
        </w:rPr>
      </w:pPr>
      <w:r>
        <w:rPr>
          <w:rFonts w:cstheme="minorHAnsi"/>
          <w:b/>
          <w:bCs/>
          <w:lang w:val="en-GB"/>
        </w:rPr>
        <w:t>Description of the needs of the Contracting Authority:</w:t>
      </w:r>
      <w:r>
        <w:rPr>
          <w:rFonts w:cstheme="minorHAnsi"/>
          <w:lang w:val="en-GB"/>
        </w:rPr>
        <w:t xml:space="preserve"> The subject of this public procurement is the procurement of equipment and services for the implementation of network infrastructure upgrades for the needs of the contracting authority. The subject-matter of the procurement includes planning, design, delivery of software and licenses, determination of hardware elements required for satisfactory performance, engineering, installation, testing and commissioning of the system.  </w:t>
      </w:r>
    </w:p>
    <w:p w14:paraId="50ACE969" w14:textId="77777777" w:rsidR="002E5D79" w:rsidRPr="00836DEE" w:rsidRDefault="002E5D79" w:rsidP="008C1816">
      <w:pPr>
        <w:jc w:val="both"/>
        <w:rPr>
          <w:rFonts w:cstheme="minorHAnsi"/>
        </w:rPr>
      </w:pPr>
      <w:r>
        <w:rPr>
          <w:rFonts w:cstheme="minorHAnsi"/>
          <w:lang w:val="en-GB"/>
        </w:rPr>
        <w:t>A description of the client's needs is provided in Annex 1.</w:t>
      </w:r>
    </w:p>
    <w:p w14:paraId="14833CA3" w14:textId="77777777" w:rsidR="002E5D79" w:rsidRPr="00836DEE" w:rsidRDefault="002E5D79" w:rsidP="008C1816">
      <w:pPr>
        <w:jc w:val="both"/>
        <w:rPr>
          <w:rFonts w:cstheme="minorHAnsi"/>
          <w:b/>
          <w:bCs/>
        </w:rPr>
      </w:pPr>
      <w:r>
        <w:rPr>
          <w:rFonts w:cstheme="minorHAnsi"/>
          <w:lang w:val="en-GB"/>
        </w:rPr>
        <w:t>Given that the requested solution relates to a network that is directly related to the relevant security standards, it is not possible to provide unlimited and unhindered direct access to electronic means with this data due to the protection of its confidential nature. Given that this data is necessary for candidates to prepare a proposal for a solution in the public procurement procedure, it will be an integral part of the second part of the tender documentation, which will be delivered to candidates simultaneously with the invitation to participate in the dialogue. In order to protect the confidentiality of data, candidates are obliged to submit a "Confidentiality/Information Protection Statement" (Annex 2) with their application.</w:t>
      </w:r>
    </w:p>
    <w:p w14:paraId="09B9E461" w14:textId="77777777" w:rsidR="002E5D79" w:rsidRPr="00836DEE" w:rsidRDefault="002E5D79" w:rsidP="008C1816">
      <w:pPr>
        <w:pStyle w:val="body"/>
        <w:spacing w:before="0"/>
        <w:rPr>
          <w:rFonts w:asciiTheme="minorHAnsi" w:hAnsiTheme="minorHAnsi" w:cstheme="minorHAnsi"/>
        </w:rPr>
      </w:pPr>
      <w:r>
        <w:rPr>
          <w:rFonts w:cstheme="minorHAnsi"/>
          <w:lang w:val="en-GB"/>
        </w:rPr>
        <w:t xml:space="preserve">The public procurement is conducted for the purpose of concluding a public procurement contract. </w:t>
      </w:r>
    </w:p>
    <w:p w14:paraId="3B7B0254" w14:textId="77777777" w:rsidR="002E5D79" w:rsidRPr="00836DEE" w:rsidRDefault="002E5D79" w:rsidP="008C1816">
      <w:pPr>
        <w:pStyle w:val="body"/>
        <w:spacing w:before="0"/>
        <w:rPr>
          <w:rFonts w:asciiTheme="minorHAnsi" w:hAnsiTheme="minorHAnsi" w:cstheme="minorHAnsi"/>
        </w:rPr>
      </w:pPr>
    </w:p>
    <w:p w14:paraId="791526FB" w14:textId="77777777" w:rsidR="008C1816" w:rsidRPr="00836DEE" w:rsidRDefault="002E5D79" w:rsidP="008C1816">
      <w:pPr>
        <w:widowControl w:val="0"/>
        <w:autoSpaceDE w:val="0"/>
        <w:autoSpaceDN w:val="0"/>
        <w:spacing w:before="180"/>
        <w:jc w:val="both"/>
        <w:outlineLvl w:val="1"/>
        <w:rPr>
          <w:rFonts w:cstheme="minorHAnsi"/>
          <w:bCs/>
          <w:i/>
        </w:rPr>
        <w:sectPr w:rsidR="008C1816" w:rsidRPr="00836DEE" w:rsidSect="00E51DF7">
          <w:pgSz w:w="11906" w:h="16838"/>
          <w:pgMar w:top="1440" w:right="1440" w:bottom="1440" w:left="1440" w:header="2268" w:footer="708" w:gutter="0"/>
          <w:cols w:space="708"/>
          <w:docGrid w:linePitch="360"/>
        </w:sectPr>
      </w:pPr>
      <w:r>
        <w:rPr>
          <w:rFonts w:cstheme="minorHAnsi"/>
          <w:b/>
          <w:bCs/>
          <w:lang w:val="en-GB"/>
        </w:rPr>
        <w:t>Other notes</w:t>
      </w:r>
      <w:r>
        <w:rPr>
          <w:rFonts w:cstheme="minorHAnsi"/>
          <w:lang w:val="en-GB"/>
        </w:rPr>
        <w:t xml:space="preserve">: </w:t>
      </w:r>
      <w:r>
        <w:rPr>
          <w:rFonts w:cstheme="minorHAnsi"/>
          <w:i/>
          <w:iCs/>
          <w:lang w:val="en-GB"/>
        </w:rPr>
        <w:t xml:space="preserve">(enter any other remarks relevant to the subject of public procurement, for example: information on possible options and possible contract extensions (Article 30, paragraph 1 in conjunction with Article 156 of the </w:t>
      </w:r>
      <w:r>
        <w:rPr>
          <w:rFonts w:cstheme="minorHAnsi"/>
          <w:lang w:val="en-GB"/>
        </w:rPr>
        <w:t xml:space="preserve"> </w:t>
      </w:r>
      <w:r>
        <w:rPr>
          <w:rFonts w:cstheme="minorHAnsi"/>
          <w:i/>
          <w:iCs/>
          <w:lang w:val="en-GB"/>
        </w:rPr>
        <w:t xml:space="preserve">PPL), information on the address and time of site visit, deadline for making a decision on contract award if longer than prescribed by the PPL (Article 146, paragraph 3 of the </w:t>
      </w:r>
      <w:r>
        <w:rPr>
          <w:rFonts w:cstheme="minorHAnsi"/>
          <w:lang w:val="en-GB"/>
        </w:rPr>
        <w:t xml:space="preserve"> </w:t>
      </w:r>
      <w:r>
        <w:rPr>
          <w:rFonts w:cstheme="minorHAnsi"/>
          <w:i/>
          <w:iCs/>
          <w:lang w:val="en-GB"/>
        </w:rPr>
        <w:t>PPL), etc.)</w:t>
      </w:r>
    </w:p>
    <w:p w14:paraId="3B855C8D" w14:textId="77777777" w:rsidR="002E5D79" w:rsidRPr="00836DEE" w:rsidRDefault="002E5D79" w:rsidP="00BB729B">
      <w:pPr>
        <w:pStyle w:val="ListParagraph"/>
        <w:numPr>
          <w:ilvl w:val="1"/>
          <w:numId w:val="14"/>
        </w:numPr>
        <w:spacing w:after="240" w:line="240" w:lineRule="auto"/>
        <w:contextualSpacing w:val="0"/>
        <w:jc w:val="both"/>
        <w:rPr>
          <w:rFonts w:cstheme="minorHAnsi"/>
          <w:b/>
          <w:sz w:val="24"/>
          <w:szCs w:val="24"/>
        </w:rPr>
      </w:pPr>
      <w:r>
        <w:rPr>
          <w:rFonts w:cstheme="minorHAnsi"/>
          <w:b/>
          <w:bCs/>
          <w:sz w:val="24"/>
          <w:szCs w:val="24"/>
          <w:lang w:val="en-GB"/>
        </w:rPr>
        <w:lastRenderedPageBreak/>
        <w:t xml:space="preserve">TYPE, TECHNICAL CHARACTERISTICS (SPECIFICATIONS), QUALITY, QUANTITY AND DESCRIPTION OF SERVICE, METHOD OF CONTROL AND QUALITY ASSURANCE, DELIVERY TIME, PLACE OF DELIVERY, POSSIBLE ADDITIONAL SERVICES, ETC. </w:t>
      </w:r>
    </w:p>
    <w:p w14:paraId="063C6052" w14:textId="77777777" w:rsidR="002E5D79" w:rsidRPr="00836DEE" w:rsidRDefault="002E5D79" w:rsidP="008C1816">
      <w:pPr>
        <w:spacing w:after="240"/>
        <w:jc w:val="both"/>
        <w:rPr>
          <w:rFonts w:cstheme="minorHAnsi"/>
        </w:rPr>
      </w:pPr>
      <w:r>
        <w:rPr>
          <w:rFonts w:cstheme="minorHAnsi"/>
          <w:lang w:val="en-GB"/>
        </w:rPr>
        <w:t xml:space="preserve">In accordance with the results of the dialogue and the solutions considered, the contracting authority will develop a more detailed description of the subject of procurement, i.e., technical specifications, which will be submitted with the invitation to submit final bids. </w:t>
      </w:r>
    </w:p>
    <w:p w14:paraId="5547EE1F" w14:textId="77777777" w:rsidR="002E5D79" w:rsidRPr="00836DEE" w:rsidRDefault="002E5D79" w:rsidP="008C1816">
      <w:pPr>
        <w:spacing w:after="240"/>
        <w:jc w:val="both"/>
        <w:rPr>
          <w:rFonts w:cstheme="minorHAnsi"/>
        </w:rPr>
      </w:pPr>
      <w:r>
        <w:rPr>
          <w:rFonts w:cstheme="minorHAnsi"/>
          <w:lang w:val="en-GB"/>
        </w:rPr>
        <w:t xml:space="preserve">The technical specifications will contain the minimum elements of the solution determined by the contracting authority through dialogue, which will represent the minimum requirements for all solutions offered. </w:t>
      </w:r>
    </w:p>
    <w:p w14:paraId="43870E47" w14:textId="77777777" w:rsidR="008C1816" w:rsidRPr="00836DEE" w:rsidRDefault="002E5D79" w:rsidP="008C1816">
      <w:pPr>
        <w:spacing w:after="240"/>
        <w:jc w:val="both"/>
        <w:rPr>
          <w:rFonts w:cstheme="minorHAnsi"/>
        </w:rPr>
        <w:sectPr w:rsidR="008C1816" w:rsidRPr="00836DEE" w:rsidSect="00E51DF7">
          <w:pgSz w:w="11906" w:h="16838"/>
          <w:pgMar w:top="1440" w:right="1440" w:bottom="1440" w:left="1440" w:header="2268" w:footer="708" w:gutter="0"/>
          <w:cols w:space="708"/>
          <w:docGrid w:linePitch="360"/>
        </w:sectPr>
      </w:pPr>
      <w:r>
        <w:rPr>
          <w:rFonts w:cstheme="minorHAnsi"/>
          <w:lang w:val="en-GB"/>
        </w:rPr>
        <w:t>Bids that do not meet the minimum requirements, i.e., the minimum elements of the solution, will be rejected as unacceptable.</w:t>
      </w:r>
    </w:p>
    <w:p w14:paraId="2F3B8CAA" w14:textId="77777777" w:rsidR="002E5D79" w:rsidRPr="00836DEE" w:rsidRDefault="002E5D79" w:rsidP="00BB729B">
      <w:pPr>
        <w:pStyle w:val="ListParagraph"/>
        <w:widowControl w:val="0"/>
        <w:numPr>
          <w:ilvl w:val="1"/>
          <w:numId w:val="14"/>
        </w:numPr>
        <w:autoSpaceDE w:val="0"/>
        <w:autoSpaceDN w:val="0"/>
        <w:spacing w:after="0" w:line="240" w:lineRule="auto"/>
        <w:ind w:right="480"/>
        <w:contextualSpacing w:val="0"/>
        <w:jc w:val="both"/>
        <w:outlineLvl w:val="0"/>
        <w:rPr>
          <w:rFonts w:eastAsia="Calibri" w:cstheme="minorHAnsi"/>
          <w:b/>
          <w:bCs/>
          <w:sz w:val="24"/>
          <w:szCs w:val="24"/>
        </w:rPr>
      </w:pPr>
      <w:r>
        <w:rPr>
          <w:rFonts w:eastAsia="Calibri" w:cstheme="minorHAnsi"/>
          <w:b/>
          <w:bCs/>
          <w:sz w:val="24"/>
          <w:szCs w:val="24"/>
          <w:lang w:val="en-GB"/>
        </w:rPr>
        <w:lastRenderedPageBreak/>
        <w:t>DATA REGARDING THE CRITERIA FOR AWARDING THE CONTRACT</w:t>
      </w:r>
    </w:p>
    <w:p w14:paraId="1A902B8E" w14:textId="77777777" w:rsidR="002E5D79" w:rsidRPr="00836DEE" w:rsidRDefault="002E5D79" w:rsidP="008C1816">
      <w:pPr>
        <w:pStyle w:val="Heading2"/>
        <w:tabs>
          <w:tab w:val="left" w:pos="284"/>
        </w:tabs>
        <w:spacing w:before="240" w:after="120"/>
        <w:jc w:val="both"/>
        <w:rPr>
          <w:rFonts w:asciiTheme="minorHAnsi" w:hAnsiTheme="minorHAnsi" w:cstheme="minorHAnsi"/>
          <w:sz w:val="24"/>
          <w:szCs w:val="24"/>
          <w:u w:val="single"/>
        </w:rPr>
      </w:pPr>
      <w:r>
        <w:rPr>
          <w:rFonts w:cstheme="minorHAnsi"/>
          <w:sz w:val="24"/>
          <w:szCs w:val="24"/>
          <w:u w:val="single"/>
        </w:rPr>
        <w:t>Contract award criteria:</w:t>
      </w:r>
    </w:p>
    <w:p w14:paraId="27E3993D"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In the public procurement procedure, the contracting authority awards the contract to the most economically advantageous offer based on the ratio of price and quality,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2E5D79" w:rsidRPr="00836DEE" w14:paraId="04E44BB0"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17A8AE8" w14:textId="77777777" w:rsidR="002E5D79" w:rsidRPr="00836DEE" w:rsidRDefault="002E5D79" w:rsidP="008C1816">
            <w:pPr>
              <w:pStyle w:val="body"/>
              <w:spacing w:before="0"/>
              <w:jc w:val="center"/>
              <w:rPr>
                <w:rFonts w:asciiTheme="minorHAnsi" w:hAnsiTheme="minorHAnsi" w:cstheme="minorHAnsi"/>
                <w:b/>
                <w:bCs/>
                <w:iCs/>
              </w:rPr>
            </w:pPr>
            <w:r>
              <w:rPr>
                <w:rFonts w:cstheme="minorHAnsi"/>
                <w:b/>
                <w:bCs/>
                <w:lang w:val="en-GB"/>
              </w:rPr>
              <w:t>Criterion</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352FC6A4" w14:textId="77777777" w:rsidR="002E5D79" w:rsidRPr="00836DEE" w:rsidRDefault="002E5D79" w:rsidP="008C1816">
            <w:pPr>
              <w:pStyle w:val="body"/>
              <w:spacing w:before="0"/>
              <w:jc w:val="center"/>
              <w:rPr>
                <w:rFonts w:asciiTheme="minorHAnsi" w:hAnsiTheme="minorHAnsi" w:cstheme="minorHAnsi"/>
                <w:b/>
                <w:bCs/>
                <w:iCs/>
              </w:rPr>
            </w:pPr>
            <w:r>
              <w:rPr>
                <w:rFonts w:cstheme="minorHAnsi"/>
                <w:b/>
                <w:bCs/>
                <w:lang w:val="en-GB"/>
              </w:rPr>
              <w:t>Weights</w:t>
            </w:r>
          </w:p>
        </w:tc>
      </w:tr>
      <w:tr w:rsidR="002E5D79" w:rsidRPr="00836DEE" w14:paraId="3A7A5291"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453844B4"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1.</w:t>
            </w:r>
          </w:p>
        </w:tc>
        <w:tc>
          <w:tcPr>
            <w:tcW w:w="2843" w:type="pct"/>
            <w:tcBorders>
              <w:top w:val="single" w:sz="4" w:space="0" w:color="auto"/>
              <w:left w:val="single" w:sz="4" w:space="0" w:color="auto"/>
              <w:bottom w:val="single" w:sz="4" w:space="0" w:color="auto"/>
              <w:right w:val="single" w:sz="4" w:space="0" w:color="auto"/>
            </w:tcBorders>
            <w:vAlign w:val="center"/>
          </w:tcPr>
          <w:p w14:paraId="1AB075D9"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 xml:space="preserve">Price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EA5D21B"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30</w:t>
            </w:r>
          </w:p>
        </w:tc>
      </w:tr>
      <w:tr w:rsidR="002E5D79" w:rsidRPr="00836DEE" w14:paraId="73157060"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01BE48CA"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2.</w:t>
            </w:r>
          </w:p>
        </w:tc>
        <w:tc>
          <w:tcPr>
            <w:tcW w:w="2843" w:type="pct"/>
            <w:tcBorders>
              <w:top w:val="single" w:sz="4" w:space="0" w:color="auto"/>
              <w:left w:val="single" w:sz="4" w:space="0" w:color="auto"/>
              <w:bottom w:val="single" w:sz="4" w:space="0" w:color="auto"/>
              <w:right w:val="single" w:sz="4" w:space="0" w:color="auto"/>
            </w:tcBorders>
            <w:vAlign w:val="center"/>
          </w:tcPr>
          <w:p w14:paraId="7BFB2520"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 xml:space="preserve">Quality </w:t>
            </w:r>
          </w:p>
        </w:tc>
        <w:tc>
          <w:tcPr>
            <w:tcW w:w="1803" w:type="pct"/>
            <w:tcBorders>
              <w:top w:val="single" w:sz="4" w:space="0" w:color="auto"/>
              <w:left w:val="single" w:sz="4" w:space="0" w:color="auto"/>
              <w:bottom w:val="single" w:sz="4" w:space="0" w:color="auto"/>
              <w:right w:val="single" w:sz="4" w:space="0" w:color="auto"/>
            </w:tcBorders>
            <w:vAlign w:val="center"/>
          </w:tcPr>
          <w:p w14:paraId="6CCC4239"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70</w:t>
            </w:r>
          </w:p>
        </w:tc>
      </w:tr>
      <w:tr w:rsidR="002E5D79" w:rsidRPr="00836DEE" w14:paraId="006BC6EA"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188513D4"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2.1.</w:t>
            </w:r>
          </w:p>
        </w:tc>
        <w:tc>
          <w:tcPr>
            <w:tcW w:w="2843" w:type="pct"/>
            <w:tcBorders>
              <w:top w:val="single" w:sz="4" w:space="0" w:color="auto"/>
              <w:left w:val="single" w:sz="4" w:space="0" w:color="auto"/>
              <w:bottom w:val="single" w:sz="4" w:space="0" w:color="auto"/>
              <w:right w:val="single" w:sz="4" w:space="0" w:color="auto"/>
            </w:tcBorders>
            <w:vAlign w:val="center"/>
          </w:tcPr>
          <w:p w14:paraId="445676B8"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 xml:space="preserve">Functional and technical characteristics of the proposed solution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44154E5B"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50</w:t>
            </w:r>
          </w:p>
        </w:tc>
      </w:tr>
      <w:tr w:rsidR="002E5D79" w:rsidRPr="00836DEE" w14:paraId="172737A6"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41BAA7EB"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2.2.</w:t>
            </w:r>
          </w:p>
        </w:tc>
        <w:tc>
          <w:tcPr>
            <w:tcW w:w="2843" w:type="pct"/>
            <w:tcBorders>
              <w:top w:val="single" w:sz="4" w:space="0" w:color="auto"/>
              <w:left w:val="single" w:sz="4" w:space="0" w:color="auto"/>
              <w:bottom w:val="single" w:sz="4" w:space="0" w:color="auto"/>
              <w:right w:val="single" w:sz="4" w:space="0" w:color="auto"/>
            </w:tcBorders>
            <w:vAlign w:val="center"/>
          </w:tcPr>
          <w:p w14:paraId="30C8C2F5"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Deadline for implementation</w:t>
            </w:r>
          </w:p>
        </w:tc>
        <w:tc>
          <w:tcPr>
            <w:tcW w:w="1803" w:type="pct"/>
            <w:tcBorders>
              <w:top w:val="single" w:sz="4" w:space="0" w:color="auto"/>
              <w:left w:val="single" w:sz="4" w:space="0" w:color="auto"/>
              <w:bottom w:val="single" w:sz="4" w:space="0" w:color="auto"/>
              <w:right w:val="single" w:sz="4" w:space="0" w:color="auto"/>
            </w:tcBorders>
            <w:vAlign w:val="center"/>
          </w:tcPr>
          <w:p w14:paraId="20EBF51E" w14:textId="77777777" w:rsidR="002E5D79" w:rsidRPr="00836DEE" w:rsidRDefault="002E5D79" w:rsidP="008C1816">
            <w:pPr>
              <w:pStyle w:val="body"/>
              <w:spacing w:before="0"/>
              <w:jc w:val="center"/>
              <w:rPr>
                <w:rFonts w:asciiTheme="minorHAnsi" w:hAnsiTheme="minorHAnsi" w:cstheme="minorHAnsi"/>
              </w:rPr>
            </w:pPr>
            <w:r>
              <w:rPr>
                <w:rFonts w:cstheme="minorHAnsi"/>
                <w:lang w:val="en-GB"/>
              </w:rPr>
              <w:t>20</w:t>
            </w:r>
          </w:p>
        </w:tc>
      </w:tr>
      <w:tr w:rsidR="002E5D79" w:rsidRPr="00836DEE" w14:paraId="7E321808"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568E942D" w14:textId="77777777" w:rsidR="002E5D79" w:rsidRPr="00836DEE" w:rsidRDefault="002E5D79" w:rsidP="008C1816">
            <w:pPr>
              <w:pStyle w:val="body"/>
              <w:spacing w:before="0"/>
              <w:jc w:val="center"/>
              <w:rPr>
                <w:rFonts w:asciiTheme="minorHAnsi" w:hAnsiTheme="minorHAnsi" w:cstheme="minorHAnsi"/>
                <w:b/>
              </w:rPr>
            </w:pPr>
            <w:r>
              <w:rPr>
                <w:rFonts w:cstheme="minorHAnsi"/>
                <w:b/>
                <w:bCs/>
                <w:lang w:val="en-GB"/>
              </w:rPr>
              <w:t>Total</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36D75704" w14:textId="77777777" w:rsidR="002E5D79" w:rsidRPr="00836DEE" w:rsidRDefault="002E5D79" w:rsidP="008C1816">
            <w:pPr>
              <w:pStyle w:val="body"/>
              <w:spacing w:before="0"/>
              <w:jc w:val="center"/>
              <w:rPr>
                <w:rFonts w:asciiTheme="minorHAnsi" w:hAnsiTheme="minorHAnsi" w:cstheme="minorHAnsi"/>
                <w:b/>
              </w:rPr>
            </w:pPr>
            <w:r>
              <w:rPr>
                <w:rFonts w:cstheme="minorHAnsi"/>
                <w:b/>
                <w:bCs/>
                <w:lang w:val="en-GB"/>
              </w:rPr>
              <w:t>100</w:t>
            </w:r>
          </w:p>
        </w:tc>
      </w:tr>
    </w:tbl>
    <w:p w14:paraId="62D0D41B" w14:textId="4D19215B" w:rsidR="002E5D79" w:rsidRPr="00836DEE" w:rsidRDefault="002E5D79" w:rsidP="008C1816">
      <w:pPr>
        <w:pStyle w:val="body"/>
        <w:rPr>
          <w:rFonts w:asciiTheme="minorHAnsi" w:hAnsiTheme="minorHAnsi" w:cstheme="minorHAnsi"/>
          <w:b/>
          <w:i/>
        </w:rPr>
      </w:pPr>
      <w:r>
        <w:rPr>
          <w:rFonts w:cstheme="minorHAnsi"/>
          <w:b/>
          <w:bCs/>
          <w:i/>
          <w:iCs/>
          <w:lang w:val="en-GB"/>
        </w:rPr>
        <w:t>The contracting authority adapts this part of the tender documentation (the methodology for assigning weights)</w:t>
      </w:r>
      <w:r w:rsidR="00FD7C49" w:rsidRPr="00FD7C49">
        <w:rPr>
          <w:rStyle w:val="FootnoteReference"/>
          <w:rFonts w:eastAsia="Calibri"/>
          <w:b/>
          <w:bCs/>
          <w:i/>
          <w:iCs/>
          <w:vertAlign w:val="superscript"/>
          <w:lang w:val="en-GB"/>
        </w:rPr>
        <w:footnoteReference w:id="7"/>
      </w:r>
      <w:r>
        <w:rPr>
          <w:rFonts w:cstheme="minorHAnsi"/>
          <w:b/>
          <w:bCs/>
          <w:i/>
          <w:iCs/>
          <w:lang w:val="en-GB"/>
        </w:rPr>
        <w:t xml:space="preserve"> to the results of the dialogue, i.e., the solutions obtained, and, once developed, delivers it to economic entities along with an invitation to submit final bids.</w:t>
      </w:r>
    </w:p>
    <w:p w14:paraId="0065EA8D" w14:textId="77777777" w:rsidR="002E5D79" w:rsidRPr="00836DEE" w:rsidRDefault="002E5D79" w:rsidP="008C1816">
      <w:pPr>
        <w:pStyle w:val="Heading2"/>
        <w:tabs>
          <w:tab w:val="left" w:pos="284"/>
        </w:tabs>
        <w:spacing w:before="240" w:after="120"/>
        <w:ind w:left="0"/>
        <w:jc w:val="both"/>
        <w:rPr>
          <w:rFonts w:asciiTheme="minorHAnsi" w:hAnsiTheme="minorHAnsi" w:cstheme="minorHAnsi"/>
          <w:i/>
          <w:iCs/>
          <w:sz w:val="24"/>
          <w:szCs w:val="24"/>
          <w:u w:val="single"/>
        </w:rPr>
      </w:pPr>
      <w:r>
        <w:rPr>
          <w:rFonts w:cstheme="minorHAnsi"/>
          <w:sz w:val="24"/>
          <w:szCs w:val="24"/>
          <w:u w:val="single"/>
        </w:rPr>
        <w:t>Reserve criteria on the basis of which the public procurement contract will be awarded in a situation where there are two or more bids that are equal after the application of the criteria:</w:t>
      </w:r>
    </w:p>
    <w:p w14:paraId="60E3D56C"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If two or more bids have the same number of weights, the bid of the bidder who offered a longer warranty period for the installed equipment will be chosen as the most favourable. </w:t>
      </w:r>
    </w:p>
    <w:p w14:paraId="1F7F84E7" w14:textId="77777777" w:rsidR="008C1816" w:rsidRPr="00836DEE" w:rsidRDefault="002E5D79" w:rsidP="008C1816">
      <w:pPr>
        <w:pStyle w:val="body"/>
        <w:spacing w:after="120"/>
        <w:rPr>
          <w:rFonts w:asciiTheme="minorHAnsi" w:hAnsiTheme="minorHAnsi" w:cstheme="minorHAnsi"/>
        </w:rPr>
        <w:sectPr w:rsidR="008C1816" w:rsidRPr="00836DEE" w:rsidSect="00E51DF7">
          <w:pgSz w:w="11906" w:h="16838"/>
          <w:pgMar w:top="1440" w:right="1440" w:bottom="1440" w:left="1440" w:header="2268" w:footer="708" w:gutter="0"/>
          <w:cols w:space="708"/>
          <w:docGrid w:linePitch="360"/>
        </w:sectPr>
      </w:pPr>
      <w:r>
        <w:rPr>
          <w:rFonts w:cstheme="minorHAnsi"/>
          <w:lang w:val="en-GB"/>
        </w:rPr>
        <w:t>If it is not possible to make a decision on the award even after applying the specified reserve criteria,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weights and the same warranty date for the software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w:t>
      </w:r>
    </w:p>
    <w:p w14:paraId="7A1A4CA9" w14:textId="77777777" w:rsidR="002E5D79" w:rsidRPr="00836DEE" w:rsidRDefault="002E5D79" w:rsidP="00BB729B">
      <w:pPr>
        <w:pStyle w:val="napomena"/>
        <w:numPr>
          <w:ilvl w:val="1"/>
          <w:numId w:val="14"/>
        </w:numPr>
        <w:spacing w:line="240" w:lineRule="auto"/>
        <w:rPr>
          <w:rFonts w:asciiTheme="minorHAnsi" w:hAnsiTheme="minorHAnsi" w:cstheme="minorHAnsi"/>
          <w:b/>
          <w:sz w:val="24"/>
          <w:szCs w:val="24"/>
        </w:rPr>
      </w:pPr>
      <w:r>
        <w:rPr>
          <w:rFonts w:cstheme="minorHAnsi"/>
          <w:b/>
          <w:bCs/>
          <w:sz w:val="24"/>
          <w:szCs w:val="24"/>
          <w:lang w:val="en-GB"/>
        </w:rPr>
        <w:lastRenderedPageBreak/>
        <w:t>DATA ON THE BASIS OF WHICH THE BIDDERS PREPARE THE BID FORM</w:t>
      </w:r>
    </w:p>
    <w:p w14:paraId="5DFBD8D1" w14:textId="77777777" w:rsidR="002E5D79" w:rsidRPr="00836DEE" w:rsidRDefault="002E5D79" w:rsidP="008C1816">
      <w:pPr>
        <w:pStyle w:val="napomena"/>
        <w:spacing w:line="240" w:lineRule="auto"/>
        <w:rPr>
          <w:rFonts w:asciiTheme="minorHAnsi" w:hAnsiTheme="minorHAnsi" w:cstheme="minorHAnsi"/>
          <w:b/>
          <w:sz w:val="24"/>
          <w:szCs w:val="24"/>
        </w:rPr>
      </w:pPr>
    </w:p>
    <w:p w14:paraId="21B9B9A5" w14:textId="77777777" w:rsidR="002E5D79" w:rsidRPr="00836DEE" w:rsidRDefault="002E5D79" w:rsidP="008C1816">
      <w:pPr>
        <w:pStyle w:val="napomena"/>
        <w:spacing w:line="240" w:lineRule="auto"/>
        <w:rPr>
          <w:rFonts w:asciiTheme="minorHAnsi" w:hAnsiTheme="minorHAnsi" w:cstheme="minorHAnsi"/>
          <w:sz w:val="24"/>
          <w:szCs w:val="24"/>
        </w:rPr>
      </w:pPr>
      <w:r>
        <w:rPr>
          <w:rFonts w:cstheme="minorHAnsi"/>
          <w:sz w:val="24"/>
          <w:szCs w:val="24"/>
          <w:lang w:val="en-GB"/>
        </w:rPr>
        <w:t xml:space="preserve">The tender documentation contains data on the basis of which the bidders prepare the bid form, which contains the following data: </w:t>
      </w:r>
    </w:p>
    <w:p w14:paraId="6D13C21C" w14:textId="77777777" w:rsidR="002E5D79" w:rsidRPr="00836DEE" w:rsidRDefault="002E5D79" w:rsidP="008C1816">
      <w:pPr>
        <w:pStyle w:val="napomena"/>
        <w:spacing w:line="240" w:lineRule="auto"/>
        <w:rPr>
          <w:rFonts w:asciiTheme="minorHAnsi" w:hAnsiTheme="minorHAnsi" w:cstheme="minorHAnsi"/>
          <w:sz w:val="24"/>
          <w:szCs w:val="24"/>
        </w:rPr>
      </w:pPr>
    </w:p>
    <w:p w14:paraId="2A0A9DD7"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745609B5"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2) the validity period of the bid expressed in the number of days from the day of bid opening, which may not be shorter than 30 days;</w:t>
      </w:r>
    </w:p>
    <w:p w14:paraId="23BF6555"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(3) subject matter of public procurement,</w:t>
      </w:r>
    </w:p>
    <w:p w14:paraId="009F3C09"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4) price and other criteria for awarding the contract, which can be expressed numerically;</w:t>
      </w:r>
    </w:p>
    <w:p w14:paraId="77CEC3B0"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5) other procurement requirements, which the contracting authority considers relevant for the conclusion of the contract and which can be expressed numerically;</w:t>
      </w:r>
    </w:p>
    <w:p w14:paraId="52362D66" w14:textId="77777777" w:rsidR="002E5D79" w:rsidRPr="00836DEE" w:rsidRDefault="002E5D79" w:rsidP="008C1816">
      <w:pPr>
        <w:pStyle w:val="CommentText"/>
        <w:jc w:val="both"/>
        <w:rPr>
          <w:rFonts w:asciiTheme="minorHAnsi" w:eastAsiaTheme="minorHAnsi" w:hAnsiTheme="minorHAnsi" w:cstheme="minorHAnsi"/>
          <w:sz w:val="24"/>
          <w:szCs w:val="24"/>
        </w:rPr>
      </w:pPr>
      <w:r>
        <w:rPr>
          <w:rFonts w:cstheme="minorHAnsi"/>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03788E2E" w14:textId="77777777" w:rsidR="002E5D79" w:rsidRPr="00836DEE" w:rsidRDefault="002E5D79" w:rsidP="008C1816">
      <w:pPr>
        <w:pStyle w:val="napomena"/>
        <w:spacing w:line="240" w:lineRule="auto"/>
        <w:rPr>
          <w:rFonts w:asciiTheme="minorHAnsi" w:eastAsiaTheme="minorHAnsi" w:hAnsiTheme="minorHAnsi" w:cstheme="minorHAnsi"/>
          <w:sz w:val="24"/>
          <w:szCs w:val="24"/>
        </w:rPr>
      </w:pPr>
      <w:r>
        <w:rPr>
          <w:rFonts w:cstheme="minorHAnsi"/>
          <w:sz w:val="24"/>
          <w:szCs w:val="24"/>
          <w:lang w:val="en-GB"/>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42F3324F" w14:textId="77777777" w:rsidR="008C1816" w:rsidRPr="00836DEE" w:rsidRDefault="008C1816" w:rsidP="008C1816">
      <w:pPr>
        <w:pStyle w:val="napomena"/>
        <w:spacing w:line="240" w:lineRule="auto"/>
        <w:rPr>
          <w:rFonts w:asciiTheme="minorHAnsi" w:hAnsiTheme="minorHAnsi" w:cstheme="minorHAnsi"/>
          <w:b/>
          <w:sz w:val="24"/>
          <w:szCs w:val="24"/>
        </w:rPr>
        <w:sectPr w:rsidR="008C1816" w:rsidRPr="00836DEE" w:rsidSect="00E51DF7">
          <w:pgSz w:w="11906" w:h="16838"/>
          <w:pgMar w:top="1440" w:right="1440" w:bottom="1440" w:left="1440" w:header="2268" w:footer="708" w:gutter="0"/>
          <w:cols w:space="708"/>
          <w:docGrid w:linePitch="360"/>
        </w:sectPr>
      </w:pPr>
    </w:p>
    <w:p w14:paraId="06DDD200" w14:textId="77777777" w:rsidR="002E5D79" w:rsidRPr="00836DEE" w:rsidRDefault="002E5D79" w:rsidP="00BB729B">
      <w:pPr>
        <w:pStyle w:val="ListParagraph"/>
        <w:numPr>
          <w:ilvl w:val="1"/>
          <w:numId w:val="14"/>
        </w:numPr>
        <w:spacing w:after="240"/>
        <w:jc w:val="center"/>
        <w:rPr>
          <w:rFonts w:cstheme="minorHAnsi"/>
          <w:b/>
          <w:bCs/>
          <w:iCs/>
        </w:rPr>
      </w:pPr>
      <w:r>
        <w:rPr>
          <w:rFonts w:cstheme="minorHAnsi"/>
          <w:b/>
          <w:bCs/>
          <w:sz w:val="24"/>
          <w:szCs w:val="24"/>
          <w:lang w:val="en-GB"/>
        </w:rPr>
        <w:lastRenderedPageBreak/>
        <w:t>OFFERED PRICE STRUCTURE FORM</w:t>
      </w:r>
      <w:r w:rsidRPr="00C6603D">
        <w:rPr>
          <w:rStyle w:val="FootnoteReference"/>
          <w:rFonts w:eastAsiaTheme="minorHAnsi" w:cstheme="minorHAnsi"/>
          <w:sz w:val="24"/>
          <w:szCs w:val="24"/>
          <w:vertAlign w:val="superscript"/>
          <w:lang w:val="en-GB"/>
        </w:rPr>
        <w:footnoteReference w:id="8"/>
      </w:r>
    </w:p>
    <w:tbl>
      <w:tblPr>
        <w:tblpPr w:leftFromText="180" w:rightFromText="180" w:vertAnchor="text" w:tblpX="-10" w:tblpY="1"/>
        <w:tblOverlap w:val="neve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2115"/>
        <w:gridCol w:w="1280"/>
        <w:gridCol w:w="1417"/>
        <w:gridCol w:w="1278"/>
        <w:gridCol w:w="1331"/>
        <w:gridCol w:w="1261"/>
      </w:tblGrid>
      <w:tr w:rsidR="00866861" w:rsidRPr="00836DEE" w14:paraId="7F8B8BA4" w14:textId="77777777" w:rsidTr="00866861">
        <w:trPr>
          <w:trHeight w:val="786"/>
          <w:tblHeader/>
        </w:trPr>
        <w:tc>
          <w:tcPr>
            <w:tcW w:w="448" w:type="pct"/>
            <w:vAlign w:val="center"/>
          </w:tcPr>
          <w:p w14:paraId="06CE008D" w14:textId="77777777" w:rsidR="002E5D79" w:rsidRPr="00836DEE" w:rsidRDefault="002E5D79" w:rsidP="00866861">
            <w:pPr>
              <w:ind w:firstLine="110"/>
              <w:jc w:val="center"/>
              <w:rPr>
                <w:rFonts w:cstheme="minorHAnsi"/>
                <w:b/>
                <w:bCs/>
              </w:rPr>
            </w:pPr>
            <w:r>
              <w:rPr>
                <w:rFonts w:cstheme="minorHAnsi"/>
                <w:b/>
                <w:bCs/>
                <w:lang w:val="en-GB"/>
              </w:rPr>
              <w:t>No.</w:t>
            </w:r>
          </w:p>
        </w:tc>
        <w:tc>
          <w:tcPr>
            <w:tcW w:w="1109" w:type="pct"/>
            <w:vAlign w:val="center"/>
          </w:tcPr>
          <w:p w14:paraId="27F7DDB1" w14:textId="77777777" w:rsidR="002E5D79" w:rsidRPr="00836DEE" w:rsidRDefault="002E5D79" w:rsidP="00866861">
            <w:pPr>
              <w:jc w:val="center"/>
              <w:rPr>
                <w:rFonts w:cstheme="minorHAnsi"/>
                <w:b/>
                <w:bCs/>
              </w:rPr>
            </w:pPr>
            <w:r>
              <w:rPr>
                <w:rFonts w:cstheme="minorHAnsi"/>
                <w:b/>
                <w:bCs/>
                <w:lang w:val="en-GB"/>
              </w:rPr>
              <w:t>Subject-matter of procurement</w:t>
            </w:r>
          </w:p>
        </w:tc>
        <w:tc>
          <w:tcPr>
            <w:tcW w:w="671" w:type="pct"/>
          </w:tcPr>
          <w:p w14:paraId="6B00992E" w14:textId="77777777" w:rsidR="002E5D79" w:rsidRPr="00836DEE" w:rsidRDefault="002E5D79" w:rsidP="00866861">
            <w:pPr>
              <w:jc w:val="center"/>
              <w:rPr>
                <w:rFonts w:cstheme="minorHAnsi"/>
                <w:b/>
              </w:rPr>
            </w:pPr>
          </w:p>
          <w:p w14:paraId="1101574D" w14:textId="77777777" w:rsidR="002E5D79" w:rsidRPr="00836DEE" w:rsidRDefault="002E5D79" w:rsidP="00866861">
            <w:pPr>
              <w:jc w:val="center"/>
              <w:rPr>
                <w:rFonts w:cstheme="minorHAnsi"/>
                <w:b/>
              </w:rPr>
            </w:pPr>
            <w:r>
              <w:rPr>
                <w:rFonts w:cstheme="minorHAnsi"/>
                <w:b/>
                <w:bCs/>
                <w:lang w:val="en-GB"/>
              </w:rPr>
              <w:t>Quantity</w:t>
            </w:r>
          </w:p>
        </w:tc>
        <w:tc>
          <w:tcPr>
            <w:tcW w:w="743" w:type="pct"/>
          </w:tcPr>
          <w:p w14:paraId="7B7ED380" w14:textId="77777777" w:rsidR="002E5D79" w:rsidRPr="00836DEE" w:rsidRDefault="002E5D79" w:rsidP="00866861">
            <w:pPr>
              <w:jc w:val="center"/>
              <w:rPr>
                <w:rFonts w:cstheme="minorHAnsi"/>
                <w:b/>
              </w:rPr>
            </w:pPr>
            <w:r>
              <w:rPr>
                <w:rFonts w:cstheme="minorHAnsi"/>
                <w:b/>
                <w:bCs/>
                <w:lang w:val="en-GB"/>
              </w:rPr>
              <w:t>Unit price without VAT</w:t>
            </w:r>
          </w:p>
        </w:tc>
        <w:tc>
          <w:tcPr>
            <w:tcW w:w="670" w:type="pct"/>
          </w:tcPr>
          <w:p w14:paraId="4B84CDFC" w14:textId="77777777" w:rsidR="002E5D79" w:rsidRPr="00836DEE" w:rsidRDefault="002E5D79" w:rsidP="00866861">
            <w:pPr>
              <w:jc w:val="center"/>
              <w:rPr>
                <w:rFonts w:cstheme="minorHAnsi"/>
                <w:b/>
              </w:rPr>
            </w:pPr>
            <w:r>
              <w:rPr>
                <w:rFonts w:cstheme="minorHAnsi"/>
                <w:b/>
                <w:bCs/>
                <w:lang w:val="en-GB"/>
              </w:rPr>
              <w:t>Unit</w:t>
            </w:r>
          </w:p>
          <w:p w14:paraId="40DF1962" w14:textId="77777777" w:rsidR="002E5D79" w:rsidRPr="00836DEE" w:rsidRDefault="002E5D79" w:rsidP="00866861">
            <w:pPr>
              <w:jc w:val="center"/>
              <w:rPr>
                <w:rFonts w:cstheme="minorHAnsi"/>
                <w:b/>
              </w:rPr>
            </w:pPr>
            <w:r>
              <w:rPr>
                <w:rFonts w:cstheme="minorHAnsi"/>
                <w:b/>
                <w:bCs/>
                <w:lang w:val="en-GB"/>
              </w:rPr>
              <w:t>price with VAT</w:t>
            </w:r>
          </w:p>
        </w:tc>
        <w:tc>
          <w:tcPr>
            <w:tcW w:w="698" w:type="pct"/>
          </w:tcPr>
          <w:p w14:paraId="49DDA077" w14:textId="77777777" w:rsidR="002E5D79" w:rsidRPr="00836DEE" w:rsidRDefault="002E5D79" w:rsidP="00866861">
            <w:pPr>
              <w:jc w:val="center"/>
              <w:rPr>
                <w:rFonts w:cstheme="minorHAnsi"/>
                <w:b/>
              </w:rPr>
            </w:pPr>
            <w:r>
              <w:rPr>
                <w:rFonts w:cstheme="minorHAnsi"/>
                <w:b/>
                <w:bCs/>
                <w:lang w:val="en-GB"/>
              </w:rPr>
              <w:t>Total price without VAT</w:t>
            </w:r>
          </w:p>
        </w:tc>
        <w:tc>
          <w:tcPr>
            <w:tcW w:w="661" w:type="pct"/>
          </w:tcPr>
          <w:p w14:paraId="5661C33B" w14:textId="77777777" w:rsidR="002E5D79" w:rsidRPr="00836DEE" w:rsidRDefault="002E5D79" w:rsidP="00866861">
            <w:pPr>
              <w:jc w:val="center"/>
              <w:rPr>
                <w:rFonts w:cstheme="minorHAnsi"/>
                <w:b/>
              </w:rPr>
            </w:pPr>
            <w:r>
              <w:rPr>
                <w:rFonts w:cstheme="minorHAnsi"/>
                <w:b/>
                <w:bCs/>
                <w:lang w:val="en-GB"/>
              </w:rPr>
              <w:t>Total price with VAT</w:t>
            </w:r>
          </w:p>
        </w:tc>
      </w:tr>
      <w:tr w:rsidR="00866861" w:rsidRPr="00836DEE" w14:paraId="7D85AD80" w14:textId="77777777" w:rsidTr="00866861">
        <w:trPr>
          <w:trHeight w:val="272"/>
          <w:tblHeader/>
        </w:trPr>
        <w:tc>
          <w:tcPr>
            <w:tcW w:w="448" w:type="pct"/>
            <w:vAlign w:val="center"/>
          </w:tcPr>
          <w:p w14:paraId="27791149" w14:textId="77777777" w:rsidR="002E5D79" w:rsidRPr="00836DEE" w:rsidRDefault="002E5D79" w:rsidP="008C1816">
            <w:pPr>
              <w:ind w:left="-110" w:firstLine="110"/>
              <w:jc w:val="center"/>
              <w:rPr>
                <w:rFonts w:cstheme="minorHAnsi"/>
                <w:b/>
                <w:bCs/>
              </w:rPr>
            </w:pPr>
          </w:p>
        </w:tc>
        <w:tc>
          <w:tcPr>
            <w:tcW w:w="1109" w:type="pct"/>
            <w:vAlign w:val="center"/>
          </w:tcPr>
          <w:p w14:paraId="6A98D6FD" w14:textId="77777777" w:rsidR="002E5D79" w:rsidRPr="00836DEE" w:rsidRDefault="002E5D79" w:rsidP="008C1816">
            <w:pPr>
              <w:jc w:val="center"/>
              <w:rPr>
                <w:rFonts w:cstheme="minorHAnsi"/>
                <w:b/>
              </w:rPr>
            </w:pPr>
            <w:r>
              <w:rPr>
                <w:rFonts w:cstheme="minorHAnsi"/>
                <w:b/>
                <w:bCs/>
                <w:lang w:val="en-GB"/>
              </w:rPr>
              <w:t>(1)</w:t>
            </w:r>
          </w:p>
        </w:tc>
        <w:tc>
          <w:tcPr>
            <w:tcW w:w="671" w:type="pct"/>
          </w:tcPr>
          <w:p w14:paraId="047C8DF7" w14:textId="77777777" w:rsidR="002E5D79" w:rsidRPr="00836DEE" w:rsidRDefault="002E5D79" w:rsidP="008C1816">
            <w:pPr>
              <w:jc w:val="center"/>
              <w:rPr>
                <w:rFonts w:cstheme="minorHAnsi"/>
                <w:b/>
                <w:bCs/>
              </w:rPr>
            </w:pPr>
            <w:r>
              <w:rPr>
                <w:rFonts w:cstheme="minorHAnsi"/>
                <w:b/>
                <w:bCs/>
                <w:lang w:val="en-GB"/>
              </w:rPr>
              <w:t>(2)</w:t>
            </w:r>
          </w:p>
        </w:tc>
        <w:tc>
          <w:tcPr>
            <w:tcW w:w="743" w:type="pct"/>
          </w:tcPr>
          <w:p w14:paraId="395EFF58" w14:textId="77777777" w:rsidR="002E5D79" w:rsidRPr="00836DEE" w:rsidRDefault="002E5D79" w:rsidP="008C1816">
            <w:pPr>
              <w:jc w:val="center"/>
              <w:rPr>
                <w:rFonts w:cstheme="minorHAnsi"/>
                <w:b/>
                <w:bCs/>
              </w:rPr>
            </w:pPr>
            <w:r>
              <w:rPr>
                <w:rFonts w:cstheme="minorHAnsi"/>
                <w:b/>
                <w:bCs/>
                <w:lang w:val="en-GB"/>
              </w:rPr>
              <w:t>(3)</w:t>
            </w:r>
          </w:p>
        </w:tc>
        <w:tc>
          <w:tcPr>
            <w:tcW w:w="670" w:type="pct"/>
          </w:tcPr>
          <w:p w14:paraId="0C7698CE" w14:textId="77777777" w:rsidR="002E5D79" w:rsidRPr="00836DEE" w:rsidRDefault="002E5D79" w:rsidP="008C1816">
            <w:pPr>
              <w:jc w:val="center"/>
              <w:rPr>
                <w:rFonts w:cstheme="minorHAnsi"/>
                <w:b/>
                <w:bCs/>
              </w:rPr>
            </w:pPr>
            <w:r>
              <w:rPr>
                <w:rFonts w:cstheme="minorHAnsi"/>
                <w:b/>
                <w:bCs/>
                <w:lang w:val="en-GB"/>
              </w:rPr>
              <w:t>(4)</w:t>
            </w:r>
          </w:p>
        </w:tc>
        <w:tc>
          <w:tcPr>
            <w:tcW w:w="698" w:type="pct"/>
          </w:tcPr>
          <w:p w14:paraId="3CD0D567" w14:textId="77777777" w:rsidR="002E5D79" w:rsidRPr="00836DEE" w:rsidRDefault="002E5D79" w:rsidP="008C1816">
            <w:pPr>
              <w:jc w:val="center"/>
              <w:rPr>
                <w:rFonts w:cstheme="minorHAnsi"/>
                <w:b/>
                <w:bCs/>
              </w:rPr>
            </w:pPr>
            <w:r>
              <w:rPr>
                <w:rFonts w:cstheme="minorHAnsi"/>
                <w:b/>
                <w:bCs/>
                <w:lang w:val="en-GB"/>
              </w:rPr>
              <w:t>(5)</w:t>
            </w:r>
          </w:p>
        </w:tc>
        <w:tc>
          <w:tcPr>
            <w:tcW w:w="661" w:type="pct"/>
          </w:tcPr>
          <w:p w14:paraId="32979D98" w14:textId="77777777" w:rsidR="002E5D79" w:rsidRPr="00836DEE" w:rsidRDefault="002E5D79" w:rsidP="008C1816">
            <w:pPr>
              <w:jc w:val="center"/>
              <w:rPr>
                <w:rFonts w:cstheme="minorHAnsi"/>
                <w:b/>
                <w:bCs/>
              </w:rPr>
            </w:pPr>
            <w:r>
              <w:rPr>
                <w:rFonts w:cstheme="minorHAnsi"/>
                <w:b/>
                <w:bCs/>
                <w:lang w:val="en-GB"/>
              </w:rPr>
              <w:t>(6)</w:t>
            </w:r>
          </w:p>
        </w:tc>
      </w:tr>
      <w:tr w:rsidR="00866861" w:rsidRPr="00836DEE" w14:paraId="777FAAB4" w14:textId="77777777" w:rsidTr="00866861">
        <w:trPr>
          <w:trHeight w:val="786"/>
          <w:tblHeader/>
        </w:trPr>
        <w:tc>
          <w:tcPr>
            <w:tcW w:w="448" w:type="pct"/>
            <w:vAlign w:val="center"/>
          </w:tcPr>
          <w:p w14:paraId="0C5E0D2D" w14:textId="77777777" w:rsidR="002E5D79" w:rsidRPr="00836DEE" w:rsidRDefault="002E5D79" w:rsidP="008C1816">
            <w:pPr>
              <w:ind w:left="-110" w:firstLine="110"/>
              <w:jc w:val="center"/>
              <w:rPr>
                <w:rFonts w:cstheme="minorHAnsi"/>
                <w:b/>
                <w:bCs/>
              </w:rPr>
            </w:pPr>
            <w:r>
              <w:rPr>
                <w:rFonts w:cstheme="minorHAnsi"/>
                <w:b/>
                <w:bCs/>
                <w:lang w:val="en-GB"/>
              </w:rPr>
              <w:t>1.</w:t>
            </w:r>
          </w:p>
        </w:tc>
        <w:tc>
          <w:tcPr>
            <w:tcW w:w="1109" w:type="pct"/>
            <w:vAlign w:val="center"/>
          </w:tcPr>
          <w:p w14:paraId="0F2C2CA0" w14:textId="77777777" w:rsidR="002E5D79" w:rsidRPr="00836DEE" w:rsidRDefault="002E5D79" w:rsidP="008C1816">
            <w:pPr>
              <w:contextualSpacing/>
              <w:jc w:val="both"/>
              <w:rPr>
                <w:rFonts w:cstheme="minorHAnsi"/>
              </w:rPr>
            </w:pPr>
            <w:r>
              <w:rPr>
                <w:rFonts w:cstheme="minorHAnsi"/>
                <w:lang w:val="en-GB"/>
              </w:rPr>
              <w:t xml:space="preserve">Service of implementation of network infrastructure upgrades </w:t>
            </w:r>
          </w:p>
        </w:tc>
        <w:tc>
          <w:tcPr>
            <w:tcW w:w="671" w:type="pct"/>
          </w:tcPr>
          <w:p w14:paraId="2CB8AF39" w14:textId="77777777" w:rsidR="002E5D79" w:rsidRPr="00836DEE" w:rsidRDefault="002E5D79" w:rsidP="008C1816">
            <w:pPr>
              <w:jc w:val="center"/>
              <w:rPr>
                <w:rFonts w:cstheme="minorHAnsi"/>
              </w:rPr>
            </w:pPr>
          </w:p>
        </w:tc>
        <w:tc>
          <w:tcPr>
            <w:tcW w:w="743" w:type="pct"/>
          </w:tcPr>
          <w:p w14:paraId="4426E0EB" w14:textId="77777777" w:rsidR="002E5D79" w:rsidRPr="00836DEE" w:rsidRDefault="002E5D79" w:rsidP="008C1816">
            <w:pPr>
              <w:jc w:val="center"/>
              <w:rPr>
                <w:rFonts w:cstheme="minorHAnsi"/>
              </w:rPr>
            </w:pPr>
          </w:p>
        </w:tc>
        <w:tc>
          <w:tcPr>
            <w:tcW w:w="670" w:type="pct"/>
          </w:tcPr>
          <w:p w14:paraId="228F6E97" w14:textId="77777777" w:rsidR="002E5D79" w:rsidRPr="00836DEE" w:rsidRDefault="002E5D79" w:rsidP="008C1816">
            <w:pPr>
              <w:jc w:val="center"/>
              <w:rPr>
                <w:rFonts w:cstheme="minorHAnsi"/>
              </w:rPr>
            </w:pPr>
          </w:p>
        </w:tc>
        <w:tc>
          <w:tcPr>
            <w:tcW w:w="698" w:type="pct"/>
          </w:tcPr>
          <w:p w14:paraId="73925AD0" w14:textId="77777777" w:rsidR="002E5D79" w:rsidRPr="00836DEE" w:rsidRDefault="002E5D79" w:rsidP="008C1816">
            <w:pPr>
              <w:jc w:val="center"/>
              <w:rPr>
                <w:rFonts w:cstheme="minorHAnsi"/>
              </w:rPr>
            </w:pPr>
          </w:p>
        </w:tc>
        <w:tc>
          <w:tcPr>
            <w:tcW w:w="661" w:type="pct"/>
          </w:tcPr>
          <w:p w14:paraId="50B2D419" w14:textId="77777777" w:rsidR="002E5D79" w:rsidRPr="00836DEE" w:rsidRDefault="002E5D79" w:rsidP="008C1816">
            <w:pPr>
              <w:jc w:val="center"/>
              <w:rPr>
                <w:rFonts w:cstheme="minorHAnsi"/>
              </w:rPr>
            </w:pPr>
          </w:p>
        </w:tc>
      </w:tr>
      <w:tr w:rsidR="00866861" w:rsidRPr="00836DEE" w14:paraId="251482DD" w14:textId="77777777" w:rsidTr="00866861">
        <w:trPr>
          <w:trHeight w:val="542"/>
          <w:tblHeader/>
        </w:trPr>
        <w:tc>
          <w:tcPr>
            <w:tcW w:w="448" w:type="pct"/>
            <w:vAlign w:val="center"/>
          </w:tcPr>
          <w:p w14:paraId="77C4C39B" w14:textId="77777777" w:rsidR="002E5D79" w:rsidRPr="00836DEE" w:rsidRDefault="002E5D79" w:rsidP="008C1816">
            <w:pPr>
              <w:ind w:left="-110" w:firstLine="110"/>
              <w:jc w:val="center"/>
              <w:rPr>
                <w:rFonts w:cstheme="minorHAnsi"/>
                <w:b/>
                <w:bCs/>
              </w:rPr>
            </w:pPr>
            <w:r>
              <w:rPr>
                <w:rFonts w:cstheme="minorHAnsi"/>
                <w:b/>
                <w:bCs/>
                <w:lang w:val="en-GB"/>
              </w:rPr>
              <w:t>2.</w:t>
            </w:r>
          </w:p>
        </w:tc>
        <w:tc>
          <w:tcPr>
            <w:tcW w:w="1109" w:type="pct"/>
            <w:vAlign w:val="center"/>
          </w:tcPr>
          <w:p w14:paraId="52911A34" w14:textId="77777777" w:rsidR="002E5D79" w:rsidRPr="00836DEE" w:rsidRDefault="002E5D79" w:rsidP="008C1816">
            <w:pPr>
              <w:autoSpaceDE w:val="0"/>
              <w:autoSpaceDN w:val="0"/>
              <w:adjustRightInd w:val="0"/>
              <w:jc w:val="both"/>
              <w:rPr>
                <w:rFonts w:cstheme="minorHAnsi"/>
              </w:rPr>
            </w:pPr>
            <w:r>
              <w:rPr>
                <w:rFonts w:cstheme="minorHAnsi"/>
                <w:lang w:val="en-GB"/>
              </w:rPr>
              <w:t xml:space="preserve">Infrastructure </w:t>
            </w:r>
          </w:p>
        </w:tc>
        <w:tc>
          <w:tcPr>
            <w:tcW w:w="671" w:type="pct"/>
          </w:tcPr>
          <w:p w14:paraId="23A71156" w14:textId="77777777" w:rsidR="002E5D79" w:rsidRPr="00836DEE" w:rsidRDefault="002E5D79" w:rsidP="008C1816">
            <w:pPr>
              <w:jc w:val="center"/>
              <w:rPr>
                <w:rFonts w:cstheme="minorHAnsi"/>
              </w:rPr>
            </w:pPr>
          </w:p>
        </w:tc>
        <w:tc>
          <w:tcPr>
            <w:tcW w:w="743" w:type="pct"/>
          </w:tcPr>
          <w:p w14:paraId="5B50DEEA" w14:textId="77777777" w:rsidR="002E5D79" w:rsidRPr="00836DEE" w:rsidRDefault="002E5D79" w:rsidP="008C1816">
            <w:pPr>
              <w:jc w:val="center"/>
              <w:rPr>
                <w:rFonts w:cstheme="minorHAnsi"/>
              </w:rPr>
            </w:pPr>
          </w:p>
        </w:tc>
        <w:tc>
          <w:tcPr>
            <w:tcW w:w="670" w:type="pct"/>
          </w:tcPr>
          <w:p w14:paraId="4884AC92" w14:textId="77777777" w:rsidR="002E5D79" w:rsidRPr="00836DEE" w:rsidRDefault="002E5D79" w:rsidP="008C1816">
            <w:pPr>
              <w:jc w:val="center"/>
              <w:rPr>
                <w:rFonts w:cstheme="minorHAnsi"/>
              </w:rPr>
            </w:pPr>
          </w:p>
        </w:tc>
        <w:tc>
          <w:tcPr>
            <w:tcW w:w="698" w:type="pct"/>
          </w:tcPr>
          <w:p w14:paraId="24DD36A8" w14:textId="77777777" w:rsidR="002E5D79" w:rsidRPr="00836DEE" w:rsidRDefault="002E5D79" w:rsidP="008C1816">
            <w:pPr>
              <w:jc w:val="center"/>
              <w:rPr>
                <w:rFonts w:cstheme="minorHAnsi"/>
              </w:rPr>
            </w:pPr>
          </w:p>
        </w:tc>
        <w:tc>
          <w:tcPr>
            <w:tcW w:w="661" w:type="pct"/>
          </w:tcPr>
          <w:p w14:paraId="558687CC" w14:textId="77777777" w:rsidR="002E5D79" w:rsidRPr="00836DEE" w:rsidRDefault="002E5D79" w:rsidP="008C1816">
            <w:pPr>
              <w:jc w:val="center"/>
              <w:rPr>
                <w:rFonts w:cstheme="minorHAnsi"/>
              </w:rPr>
            </w:pPr>
          </w:p>
        </w:tc>
      </w:tr>
      <w:tr w:rsidR="002E5D79" w:rsidRPr="00836DEE" w14:paraId="07303697" w14:textId="77777777" w:rsidTr="00866861">
        <w:trPr>
          <w:trHeight w:val="554"/>
          <w:tblHeader/>
        </w:trPr>
        <w:tc>
          <w:tcPr>
            <w:tcW w:w="2228" w:type="pct"/>
            <w:gridSpan w:val="3"/>
            <w:vAlign w:val="center"/>
          </w:tcPr>
          <w:p w14:paraId="1EED2564" w14:textId="77777777" w:rsidR="002E5D79" w:rsidRPr="00836DEE" w:rsidRDefault="002E5D79" w:rsidP="008C1816">
            <w:pPr>
              <w:rPr>
                <w:rFonts w:cstheme="minorHAnsi"/>
                <w:b/>
              </w:rPr>
            </w:pPr>
            <w:r>
              <w:rPr>
                <w:rFonts w:cstheme="minorHAnsi"/>
                <w:b/>
                <w:bCs/>
                <w:lang w:val="en-GB"/>
              </w:rPr>
              <w:t>TOTAL PRICE WITHOUT VAT (1+2)</w:t>
            </w:r>
          </w:p>
        </w:tc>
        <w:tc>
          <w:tcPr>
            <w:tcW w:w="2772" w:type="pct"/>
            <w:gridSpan w:val="4"/>
            <w:vAlign w:val="center"/>
          </w:tcPr>
          <w:p w14:paraId="0AC01D49" w14:textId="77777777" w:rsidR="002E5D79" w:rsidRPr="00836DEE" w:rsidRDefault="002E5D79" w:rsidP="008C1816">
            <w:pPr>
              <w:rPr>
                <w:rFonts w:cstheme="minorHAnsi"/>
                <w:b/>
              </w:rPr>
            </w:pPr>
          </w:p>
        </w:tc>
      </w:tr>
      <w:tr w:rsidR="002E5D79" w:rsidRPr="00836DEE" w14:paraId="4D9A6E89" w14:textId="77777777" w:rsidTr="00866861">
        <w:trPr>
          <w:trHeight w:val="521"/>
          <w:tblHeader/>
        </w:trPr>
        <w:tc>
          <w:tcPr>
            <w:tcW w:w="2228" w:type="pct"/>
            <w:gridSpan w:val="3"/>
            <w:vAlign w:val="center"/>
          </w:tcPr>
          <w:p w14:paraId="5FAAF3C1" w14:textId="77777777" w:rsidR="002E5D79" w:rsidRPr="00836DEE" w:rsidRDefault="002E5D79" w:rsidP="008C1816">
            <w:pPr>
              <w:jc w:val="both"/>
              <w:rPr>
                <w:rFonts w:cstheme="minorHAnsi"/>
                <w:b/>
              </w:rPr>
            </w:pPr>
            <w:r>
              <w:rPr>
                <w:rFonts w:cstheme="minorHAnsi"/>
                <w:b/>
                <w:bCs/>
                <w:lang w:val="en-GB"/>
              </w:rPr>
              <w:t>TOTAL PRICE WITH VAT (1+2)</w:t>
            </w:r>
          </w:p>
        </w:tc>
        <w:tc>
          <w:tcPr>
            <w:tcW w:w="2772" w:type="pct"/>
            <w:gridSpan w:val="4"/>
            <w:vAlign w:val="center"/>
          </w:tcPr>
          <w:p w14:paraId="3C561618" w14:textId="77777777" w:rsidR="002E5D79" w:rsidRPr="00836DEE" w:rsidRDefault="002E5D79" w:rsidP="008C1816">
            <w:pPr>
              <w:jc w:val="both"/>
              <w:rPr>
                <w:rFonts w:cstheme="minorHAnsi"/>
                <w:b/>
              </w:rPr>
            </w:pPr>
          </w:p>
        </w:tc>
      </w:tr>
    </w:tbl>
    <w:p w14:paraId="388F531D" w14:textId="77777777" w:rsidR="002E5D79" w:rsidRPr="00836DEE" w:rsidRDefault="002E5D79" w:rsidP="008C1816">
      <w:pPr>
        <w:rPr>
          <w:rFonts w:cstheme="minorHAnsi"/>
          <w:b/>
          <w:bCs/>
        </w:rPr>
      </w:pPr>
    </w:p>
    <w:p w14:paraId="6D74551A" w14:textId="77777777" w:rsidR="002E5D79" w:rsidRPr="00836DEE" w:rsidRDefault="002E5D79" w:rsidP="008C1816">
      <w:pPr>
        <w:rPr>
          <w:rFonts w:cstheme="minorHAnsi"/>
        </w:rPr>
      </w:pPr>
      <w:r>
        <w:rPr>
          <w:rFonts w:cstheme="minorHAnsi"/>
          <w:b/>
          <w:bCs/>
          <w:lang w:val="en-GB"/>
        </w:rPr>
        <w:t>Instructions for filling out the bid price structure form</w:t>
      </w:r>
      <w:r>
        <w:rPr>
          <w:rFonts w:cstheme="minorHAnsi"/>
          <w:lang w:val="en-GB"/>
        </w:rPr>
        <w:t>:</w:t>
      </w:r>
    </w:p>
    <w:p w14:paraId="22F1B0EC" w14:textId="77777777" w:rsidR="002E5D79" w:rsidRPr="00836DEE" w:rsidRDefault="002E5D79" w:rsidP="00BB729B">
      <w:pPr>
        <w:numPr>
          <w:ilvl w:val="0"/>
          <w:numId w:val="15"/>
        </w:numPr>
        <w:spacing w:before="100" w:beforeAutospacing="1" w:after="100" w:afterAutospacing="1"/>
        <w:jc w:val="both"/>
        <w:rPr>
          <w:rFonts w:cstheme="minorHAnsi"/>
        </w:rPr>
      </w:pPr>
      <w:r>
        <w:rPr>
          <w:rFonts w:cstheme="minorHAnsi"/>
          <w:lang w:val="en-GB"/>
        </w:rPr>
        <w:t>In column 3, the bidders enter the unit price without VAT;</w:t>
      </w:r>
    </w:p>
    <w:p w14:paraId="2D1D058F" w14:textId="77777777" w:rsidR="002E5D79" w:rsidRPr="00836DEE" w:rsidRDefault="002E5D79" w:rsidP="00BB729B">
      <w:pPr>
        <w:numPr>
          <w:ilvl w:val="0"/>
          <w:numId w:val="15"/>
        </w:numPr>
        <w:spacing w:before="100" w:beforeAutospacing="1" w:after="100" w:afterAutospacing="1"/>
        <w:jc w:val="both"/>
        <w:rPr>
          <w:rFonts w:cstheme="minorHAnsi"/>
        </w:rPr>
      </w:pPr>
      <w:r>
        <w:rPr>
          <w:rFonts w:cstheme="minorHAnsi"/>
          <w:lang w:val="en-GB"/>
        </w:rPr>
        <w:t>In column 4, the bidders enter the unit price with VAT;</w:t>
      </w:r>
    </w:p>
    <w:p w14:paraId="4D6AFECA" w14:textId="77777777" w:rsidR="002E5D79" w:rsidRPr="00836DEE" w:rsidRDefault="002E5D79" w:rsidP="00BB729B">
      <w:pPr>
        <w:numPr>
          <w:ilvl w:val="0"/>
          <w:numId w:val="15"/>
        </w:numPr>
        <w:spacing w:before="100" w:beforeAutospacing="1" w:after="100" w:afterAutospacing="1"/>
        <w:jc w:val="both"/>
        <w:rPr>
          <w:rFonts w:cstheme="minorHAnsi"/>
        </w:rPr>
      </w:pPr>
      <w:r>
        <w:rPr>
          <w:rFonts w:cstheme="minorHAnsi"/>
          <w:lang w:val="en-GB"/>
        </w:rPr>
        <w:t>In column 5, the bidders enter the total price without VAT.</w:t>
      </w:r>
    </w:p>
    <w:p w14:paraId="1CBD5BEF" w14:textId="77777777" w:rsidR="002E5D79" w:rsidRPr="00836DEE" w:rsidRDefault="002E5D79" w:rsidP="00BB729B">
      <w:pPr>
        <w:numPr>
          <w:ilvl w:val="0"/>
          <w:numId w:val="15"/>
        </w:numPr>
        <w:spacing w:before="100" w:beforeAutospacing="1" w:after="100" w:afterAutospacing="1"/>
        <w:jc w:val="both"/>
        <w:rPr>
          <w:rFonts w:cstheme="minorHAnsi"/>
        </w:rPr>
      </w:pPr>
      <w:r>
        <w:rPr>
          <w:rFonts w:cstheme="minorHAnsi"/>
          <w:lang w:val="en-GB"/>
        </w:rPr>
        <w:t>In column 3, the bidders enter the total price with VAT;</w:t>
      </w:r>
    </w:p>
    <w:p w14:paraId="277C9D6B" w14:textId="77777777" w:rsidR="002E5D79" w:rsidRPr="00836DEE" w:rsidRDefault="002E5D79" w:rsidP="00BB729B">
      <w:pPr>
        <w:numPr>
          <w:ilvl w:val="0"/>
          <w:numId w:val="15"/>
        </w:numPr>
        <w:spacing w:before="100" w:beforeAutospacing="1" w:after="100" w:afterAutospacing="1"/>
        <w:jc w:val="both"/>
        <w:rPr>
          <w:rFonts w:cstheme="minorHAnsi"/>
          <w:iCs/>
          <w:color w:val="000000"/>
        </w:rPr>
      </w:pPr>
      <w:r>
        <w:rPr>
          <w:rFonts w:cstheme="minorHAnsi"/>
          <w:color w:val="000000"/>
          <w:lang w:val="en-GB"/>
        </w:rPr>
        <w:t>In the row “Total price without VAT”, bidders enter the total value of the service without VAT, which represents the sum of all values ​​from column 5;</w:t>
      </w:r>
    </w:p>
    <w:p w14:paraId="72AFD12F" w14:textId="77777777" w:rsidR="00866861" w:rsidRPr="00836DEE" w:rsidRDefault="002E5D79" w:rsidP="00BB729B">
      <w:pPr>
        <w:numPr>
          <w:ilvl w:val="0"/>
          <w:numId w:val="15"/>
        </w:numPr>
        <w:spacing w:before="100" w:beforeAutospacing="1" w:after="100" w:afterAutospacing="1"/>
        <w:jc w:val="both"/>
        <w:rPr>
          <w:rFonts w:cstheme="minorHAnsi"/>
          <w:iCs/>
          <w:color w:val="000000"/>
        </w:rPr>
        <w:sectPr w:rsidR="00866861" w:rsidRPr="00836DEE" w:rsidSect="00E51DF7">
          <w:pgSz w:w="11906" w:h="16838"/>
          <w:pgMar w:top="1440" w:right="1440" w:bottom="1440" w:left="1440" w:header="2268" w:footer="708" w:gutter="0"/>
          <w:cols w:space="708"/>
          <w:docGrid w:linePitch="360"/>
        </w:sectPr>
      </w:pPr>
      <w:r>
        <w:rPr>
          <w:rFonts w:cstheme="minorHAnsi"/>
          <w:color w:val="000000"/>
          <w:lang w:val="en-GB"/>
        </w:rPr>
        <w:t>In the row “Total price with VAT”, bidders enter the total value of the service without VAT, which represents the sum of all values ​​from column 6.</w:t>
      </w:r>
    </w:p>
    <w:p w14:paraId="5DF8E492" w14:textId="77777777" w:rsidR="002E5D79" w:rsidRPr="00836DEE" w:rsidRDefault="002E5D79" w:rsidP="00BB729B">
      <w:pPr>
        <w:pStyle w:val="ListParagraph"/>
        <w:numPr>
          <w:ilvl w:val="1"/>
          <w:numId w:val="16"/>
        </w:numPr>
        <w:spacing w:after="240" w:line="240" w:lineRule="auto"/>
        <w:contextualSpacing w:val="0"/>
        <w:rPr>
          <w:rFonts w:cstheme="minorHAnsi"/>
          <w:b/>
          <w:bCs/>
          <w:iCs/>
          <w:sz w:val="24"/>
          <w:szCs w:val="24"/>
        </w:rPr>
      </w:pPr>
      <w:r>
        <w:rPr>
          <w:rFonts w:cstheme="minorHAnsi"/>
          <w:b/>
          <w:bCs/>
          <w:sz w:val="24"/>
          <w:szCs w:val="24"/>
          <w:lang w:val="en-GB"/>
        </w:rPr>
        <w:lastRenderedPageBreak/>
        <w:t>OFFER PREPARATION COSTS FORM</w:t>
      </w:r>
    </w:p>
    <w:p w14:paraId="30658F7B" w14:textId="77777777" w:rsidR="002E5D79" w:rsidRPr="00836DEE" w:rsidRDefault="002E5D79" w:rsidP="008C1816">
      <w:pPr>
        <w:pStyle w:val="body"/>
        <w:spacing w:after="120"/>
        <w:rPr>
          <w:rFonts w:asciiTheme="minorHAnsi" w:hAnsiTheme="minorHAnsi" w:cstheme="minorHAnsi"/>
        </w:rPr>
      </w:pPr>
      <w:r>
        <w:rPr>
          <w:rFonts w:cstheme="minorHAnsi"/>
          <w:lang w:val="en-GB"/>
        </w:rPr>
        <w:t>Pursuant to Article 138 of the Law, the bidder ____________________ [</w:t>
      </w:r>
      <w:r>
        <w:rPr>
          <w:rFonts w:cstheme="minorHAnsi"/>
          <w:i/>
          <w:iCs/>
          <w:lang w:val="en-GB"/>
        </w:rPr>
        <w:t>insert name</w:t>
      </w:r>
      <w:r>
        <w:rPr>
          <w:rFonts w:cstheme="minorHAnsi"/>
          <w:lang w:val="en-GB"/>
        </w:rPr>
        <w:t>] shall submit the total amount and structure of costs of bid preparation, as follows in the table:</w:t>
      </w:r>
    </w:p>
    <w:p w14:paraId="433E1E60" w14:textId="77777777" w:rsidR="002E5D79" w:rsidRPr="00836DEE" w:rsidRDefault="002E5D79" w:rsidP="008C1816">
      <w:pPr>
        <w:pStyle w:val="body"/>
        <w:spacing w:after="120"/>
        <w:rPr>
          <w:rFonts w:asciiTheme="minorHAnsi" w:hAnsiTheme="minorHAnsi" w:cstheme="minorHAnsi"/>
        </w:rPr>
      </w:pPr>
    </w:p>
    <w:tbl>
      <w:tblPr>
        <w:tblW w:w="5000" w:type="pct"/>
        <w:tblLook w:val="0000" w:firstRow="0" w:lastRow="0" w:firstColumn="0" w:lastColumn="0" w:noHBand="0" w:noVBand="0"/>
      </w:tblPr>
      <w:tblGrid>
        <w:gridCol w:w="5660"/>
        <w:gridCol w:w="3356"/>
      </w:tblGrid>
      <w:tr w:rsidR="002E5D79" w:rsidRPr="00836DEE" w14:paraId="19613658" w14:textId="77777777" w:rsidTr="00047032">
        <w:tc>
          <w:tcPr>
            <w:tcW w:w="3139" w:type="pct"/>
            <w:tcBorders>
              <w:top w:val="single" w:sz="4" w:space="0" w:color="000000"/>
              <w:left w:val="single" w:sz="4" w:space="0" w:color="000000"/>
              <w:bottom w:val="single" w:sz="4" w:space="0" w:color="000000"/>
            </w:tcBorders>
            <w:vAlign w:val="center"/>
          </w:tcPr>
          <w:p w14:paraId="412027A9" w14:textId="77777777" w:rsidR="002E5D79" w:rsidRPr="00836DEE" w:rsidRDefault="002E5D79" w:rsidP="008C1816">
            <w:pPr>
              <w:jc w:val="center"/>
              <w:rPr>
                <w:rFonts w:cstheme="minorHAnsi"/>
              </w:rPr>
            </w:pPr>
            <w:r>
              <w:rPr>
                <w:rFonts w:cstheme="minorHAnsi"/>
                <w:b/>
                <w:bCs/>
                <w:lang w:val="en-GB"/>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099E4F9F" w14:textId="77777777" w:rsidR="002E5D79" w:rsidRPr="00836DEE" w:rsidRDefault="002E5D79" w:rsidP="008C1816">
            <w:pPr>
              <w:jc w:val="center"/>
              <w:rPr>
                <w:rFonts w:cstheme="minorHAnsi"/>
              </w:rPr>
            </w:pPr>
            <w:r>
              <w:rPr>
                <w:rFonts w:cstheme="minorHAnsi"/>
                <w:b/>
                <w:bCs/>
                <w:lang w:val="en-GB"/>
              </w:rPr>
              <w:t>AMOUNT OF COST IN RSD</w:t>
            </w:r>
          </w:p>
        </w:tc>
      </w:tr>
      <w:tr w:rsidR="002E5D79" w:rsidRPr="00836DEE" w14:paraId="7B59BC3F" w14:textId="77777777" w:rsidTr="00047032">
        <w:tc>
          <w:tcPr>
            <w:tcW w:w="3139" w:type="pct"/>
            <w:tcBorders>
              <w:top w:val="single" w:sz="4" w:space="0" w:color="000000"/>
              <w:left w:val="single" w:sz="4" w:space="0" w:color="000000"/>
              <w:bottom w:val="single" w:sz="4" w:space="0" w:color="000000"/>
            </w:tcBorders>
            <w:vAlign w:val="center"/>
          </w:tcPr>
          <w:p w14:paraId="416E8E8F"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495FCD74"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0320200C" w14:textId="77777777" w:rsidTr="00047032">
        <w:tc>
          <w:tcPr>
            <w:tcW w:w="3139" w:type="pct"/>
            <w:tcBorders>
              <w:top w:val="single" w:sz="4" w:space="0" w:color="000000"/>
              <w:left w:val="single" w:sz="4" w:space="0" w:color="000000"/>
              <w:bottom w:val="single" w:sz="4" w:space="0" w:color="000000"/>
            </w:tcBorders>
            <w:vAlign w:val="center"/>
          </w:tcPr>
          <w:p w14:paraId="3C97A650"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0D4146B"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4E86621B" w14:textId="77777777" w:rsidTr="00047032">
        <w:tc>
          <w:tcPr>
            <w:tcW w:w="3139" w:type="pct"/>
            <w:tcBorders>
              <w:top w:val="single" w:sz="4" w:space="0" w:color="000000"/>
              <w:left w:val="single" w:sz="4" w:space="0" w:color="000000"/>
              <w:bottom w:val="single" w:sz="4" w:space="0" w:color="000000"/>
            </w:tcBorders>
            <w:vAlign w:val="center"/>
          </w:tcPr>
          <w:p w14:paraId="027A114E"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FF67F82"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6B6417A7" w14:textId="77777777" w:rsidTr="00047032">
        <w:tc>
          <w:tcPr>
            <w:tcW w:w="3139" w:type="pct"/>
            <w:tcBorders>
              <w:top w:val="single" w:sz="4" w:space="0" w:color="000000"/>
              <w:left w:val="single" w:sz="4" w:space="0" w:color="000000"/>
              <w:bottom w:val="single" w:sz="4" w:space="0" w:color="000000"/>
            </w:tcBorders>
            <w:vAlign w:val="center"/>
          </w:tcPr>
          <w:p w14:paraId="146E8DBD"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0403CA9"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6F9C75EE" w14:textId="77777777" w:rsidTr="00047032">
        <w:tc>
          <w:tcPr>
            <w:tcW w:w="3139" w:type="pct"/>
            <w:tcBorders>
              <w:top w:val="single" w:sz="4" w:space="0" w:color="000000"/>
              <w:left w:val="single" w:sz="4" w:space="0" w:color="000000"/>
              <w:bottom w:val="single" w:sz="4" w:space="0" w:color="000000"/>
            </w:tcBorders>
            <w:vAlign w:val="center"/>
          </w:tcPr>
          <w:p w14:paraId="79EC5009"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9C75889"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22C8920E" w14:textId="77777777" w:rsidTr="00047032">
        <w:tc>
          <w:tcPr>
            <w:tcW w:w="3139" w:type="pct"/>
            <w:tcBorders>
              <w:top w:val="single" w:sz="4" w:space="0" w:color="000000"/>
              <w:left w:val="single" w:sz="4" w:space="0" w:color="000000"/>
              <w:bottom w:val="single" w:sz="4" w:space="0" w:color="000000"/>
            </w:tcBorders>
            <w:vAlign w:val="center"/>
          </w:tcPr>
          <w:p w14:paraId="60651688"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11E4EFA"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049D5D25" w14:textId="77777777" w:rsidTr="00047032">
        <w:tc>
          <w:tcPr>
            <w:tcW w:w="3139" w:type="pct"/>
            <w:tcBorders>
              <w:top w:val="single" w:sz="4" w:space="0" w:color="000000"/>
              <w:left w:val="single" w:sz="4" w:space="0" w:color="000000"/>
              <w:bottom w:val="single" w:sz="4" w:space="0" w:color="000000"/>
            </w:tcBorders>
            <w:vAlign w:val="center"/>
          </w:tcPr>
          <w:p w14:paraId="0397F6A3" w14:textId="77777777" w:rsidR="002E5D79" w:rsidRPr="00836DEE" w:rsidRDefault="002E5D79" w:rsidP="008C1816">
            <w:pPr>
              <w:pStyle w:val="body"/>
              <w:spacing w:before="20" w:after="20"/>
              <w:jc w:val="left"/>
              <w:rPr>
                <w:rFonts w:asciiTheme="minorHAnsi" w:hAnsiTheme="minorHAnsi" w:cstheme="minorHAnsi"/>
                <w:b/>
              </w:rPr>
            </w:pPr>
            <w:r>
              <w:rPr>
                <w:rFonts w:cstheme="minorHAnsi"/>
                <w:b/>
                <w:bCs/>
                <w:lang w:val="en-GB"/>
              </w:rPr>
              <w:t>TOTAL AMOUNT OF BID PREPARATION COSTS</w:t>
            </w:r>
            <w:r>
              <w:rPr>
                <w:rFonts w:cstheme="minorHAnsi"/>
                <w:lang w:val="en-GB"/>
              </w:rPr>
              <w:t xml:space="preserve"> </w:t>
            </w:r>
          </w:p>
        </w:tc>
        <w:tc>
          <w:tcPr>
            <w:tcW w:w="1861" w:type="pct"/>
            <w:tcBorders>
              <w:top w:val="single" w:sz="4" w:space="0" w:color="000000"/>
              <w:left w:val="single" w:sz="4" w:space="0" w:color="000000"/>
              <w:bottom w:val="single" w:sz="4" w:space="0" w:color="000000"/>
              <w:right w:val="single" w:sz="4" w:space="0" w:color="000000"/>
            </w:tcBorders>
            <w:vAlign w:val="center"/>
          </w:tcPr>
          <w:p w14:paraId="77DD6CA1" w14:textId="77777777" w:rsidR="002E5D79" w:rsidRPr="00836DEE" w:rsidRDefault="002E5D79" w:rsidP="008C1816">
            <w:pPr>
              <w:pStyle w:val="body"/>
              <w:spacing w:before="20" w:after="20"/>
              <w:jc w:val="center"/>
              <w:rPr>
                <w:rFonts w:asciiTheme="minorHAnsi" w:hAnsiTheme="minorHAnsi" w:cstheme="minorHAnsi"/>
                <w:b/>
              </w:rPr>
            </w:pPr>
          </w:p>
        </w:tc>
      </w:tr>
    </w:tbl>
    <w:p w14:paraId="240B0346" w14:textId="77777777" w:rsidR="002E5D79" w:rsidRPr="00836DEE" w:rsidRDefault="002E5D79" w:rsidP="008C1816">
      <w:pPr>
        <w:jc w:val="both"/>
        <w:rPr>
          <w:rFonts w:cstheme="minorHAnsi"/>
        </w:rPr>
      </w:pPr>
    </w:p>
    <w:p w14:paraId="55895C0F" w14:textId="77777777" w:rsidR="002E5D79" w:rsidRPr="00836DEE" w:rsidRDefault="002E5D79" w:rsidP="008C1816">
      <w:pPr>
        <w:pStyle w:val="napomena"/>
        <w:spacing w:line="240" w:lineRule="auto"/>
        <w:rPr>
          <w:rFonts w:asciiTheme="minorHAnsi" w:hAnsiTheme="minorHAnsi" w:cstheme="minorHAnsi"/>
          <w:b/>
          <w:sz w:val="24"/>
          <w:szCs w:val="24"/>
        </w:rPr>
      </w:pPr>
    </w:p>
    <w:p w14:paraId="119D9E2B" w14:textId="77777777" w:rsidR="002E5D79" w:rsidRPr="00836DEE" w:rsidRDefault="002E5D79" w:rsidP="008C1816">
      <w:pPr>
        <w:pStyle w:val="napomena"/>
        <w:spacing w:line="240" w:lineRule="auto"/>
        <w:rPr>
          <w:rFonts w:asciiTheme="minorHAnsi" w:hAnsiTheme="minorHAnsi" w:cstheme="minorHAnsi"/>
          <w:b/>
          <w:sz w:val="24"/>
          <w:szCs w:val="24"/>
        </w:rPr>
      </w:pPr>
      <w:r>
        <w:rPr>
          <w:rFonts w:cstheme="minorHAnsi"/>
          <w:b/>
          <w:bCs/>
          <w:sz w:val="24"/>
          <w:szCs w:val="24"/>
          <w:lang w:val="en-GB"/>
        </w:rPr>
        <w:t>Note:</w:t>
      </w:r>
    </w:p>
    <w:p w14:paraId="66C98E9E" w14:textId="77777777" w:rsidR="002E5D79" w:rsidRPr="00836DEE" w:rsidRDefault="002E5D79" w:rsidP="008C1816">
      <w:pPr>
        <w:pStyle w:val="napomena"/>
        <w:spacing w:line="240" w:lineRule="auto"/>
        <w:rPr>
          <w:rFonts w:asciiTheme="minorHAnsi" w:hAnsiTheme="minorHAnsi" w:cstheme="minorHAnsi"/>
          <w:b/>
          <w:i/>
          <w:sz w:val="24"/>
          <w:szCs w:val="24"/>
        </w:rPr>
      </w:pPr>
    </w:p>
    <w:p w14:paraId="5D7129AD" w14:textId="77777777" w:rsidR="002E5D79" w:rsidRPr="00836DEE" w:rsidRDefault="002E5D79" w:rsidP="008C1816">
      <w:pPr>
        <w:pStyle w:val="napomena"/>
        <w:spacing w:line="240" w:lineRule="auto"/>
        <w:rPr>
          <w:rFonts w:asciiTheme="minorHAnsi" w:hAnsiTheme="minorHAnsi" w:cstheme="minorHAnsi"/>
          <w:sz w:val="24"/>
          <w:szCs w:val="24"/>
        </w:rPr>
      </w:pPr>
      <w:r>
        <w:rPr>
          <w:rFonts w:cstheme="minorHAnsi"/>
          <w:sz w:val="24"/>
          <w:szCs w:val="24"/>
          <w:lang w:val="en-GB"/>
        </w:rPr>
        <w:t>The costs of preparation and submission of the bid shall be borne exclusively by the bidder and may not require reimbursement of costs from the Contracting Authority. If the public procurement procedure is suspended due to reasons on the part of the Contracting Authority, the  Contracting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5958A95D" w14:textId="77777777" w:rsidR="002E5D79" w:rsidRPr="00836DEE" w:rsidRDefault="002E5D79" w:rsidP="008C1816">
      <w:pPr>
        <w:pStyle w:val="napomena"/>
        <w:spacing w:line="240" w:lineRule="auto"/>
        <w:rPr>
          <w:rFonts w:asciiTheme="minorHAnsi" w:hAnsiTheme="minorHAnsi" w:cstheme="minorHAnsi"/>
          <w:sz w:val="24"/>
          <w:szCs w:val="24"/>
        </w:rPr>
      </w:pPr>
    </w:p>
    <w:p w14:paraId="3966349F" w14:textId="77777777" w:rsidR="002E5D79" w:rsidRPr="00836DEE" w:rsidRDefault="002E5D79" w:rsidP="008C1816">
      <w:pPr>
        <w:jc w:val="both"/>
        <w:rPr>
          <w:rFonts w:cstheme="minorHAnsi"/>
        </w:rPr>
      </w:pPr>
      <w:r>
        <w:rPr>
          <w:rFonts w:cstheme="minorHAnsi"/>
          <w:b/>
          <w:bCs/>
          <w:lang w:val="en-GB"/>
        </w:rPr>
        <w:t>Submission of this form is optional.</w:t>
      </w:r>
    </w:p>
    <w:p w14:paraId="20FD7774" w14:textId="77777777" w:rsidR="00866861" w:rsidRPr="00836DEE" w:rsidRDefault="00866861" w:rsidP="008C1816">
      <w:pPr>
        <w:pStyle w:val="napomena"/>
        <w:spacing w:line="240" w:lineRule="auto"/>
        <w:rPr>
          <w:rFonts w:asciiTheme="minorHAnsi" w:hAnsiTheme="minorHAnsi" w:cstheme="minorHAnsi"/>
          <w:b/>
          <w:sz w:val="24"/>
          <w:szCs w:val="24"/>
        </w:rPr>
        <w:sectPr w:rsidR="00866861" w:rsidRPr="00836DEE" w:rsidSect="00E51DF7">
          <w:pgSz w:w="11906" w:h="16838"/>
          <w:pgMar w:top="1440" w:right="1440" w:bottom="1440" w:left="1440" w:header="2268" w:footer="708" w:gutter="0"/>
          <w:cols w:space="708"/>
          <w:docGrid w:linePitch="360"/>
        </w:sectPr>
      </w:pPr>
    </w:p>
    <w:p w14:paraId="36DC5FC1" w14:textId="77777777" w:rsidR="002E5D79" w:rsidRPr="00836DEE" w:rsidRDefault="002E5D79" w:rsidP="008C1816">
      <w:pPr>
        <w:jc w:val="center"/>
        <w:rPr>
          <w:rFonts w:cstheme="minorHAnsi"/>
          <w:color w:val="000000"/>
        </w:rPr>
      </w:pPr>
      <w:r>
        <w:rPr>
          <w:b/>
          <w:bCs/>
          <w:lang w:val="en-GB"/>
        </w:rPr>
        <w:lastRenderedPageBreak/>
        <w:t>3.7.</w:t>
      </w:r>
      <w:r>
        <w:rPr>
          <w:lang w:val="en-GB"/>
        </w:rPr>
        <w:t xml:space="preserve"> </w:t>
      </w:r>
      <w:bookmarkStart w:id="5" w:name="_Hlk182000315"/>
      <w:r>
        <w:rPr>
          <w:b/>
          <w:bCs/>
          <w:lang w:val="en-GB"/>
        </w:rPr>
        <w:t>CONTRACT MODEL</w:t>
      </w:r>
      <w:r w:rsidRPr="00867065">
        <w:rPr>
          <w:rStyle w:val="FootnoteReference"/>
          <w:rFonts w:eastAsiaTheme="minorHAnsi" w:cstheme="minorHAnsi"/>
          <w:sz w:val="24"/>
          <w:szCs w:val="24"/>
          <w:vertAlign w:val="superscript"/>
          <w:lang w:val="en-GB"/>
        </w:rPr>
        <w:footnoteReference w:id="9"/>
      </w:r>
    </w:p>
    <w:p w14:paraId="3F5234F2" w14:textId="77777777" w:rsidR="002E5D79" w:rsidRPr="00836DEE" w:rsidRDefault="002E5D79" w:rsidP="008C1816">
      <w:pPr>
        <w:jc w:val="center"/>
        <w:rPr>
          <w:rFonts w:cstheme="minorHAnsi"/>
          <w:b/>
          <w:bCs/>
          <w:iCs/>
        </w:rPr>
      </w:pPr>
    </w:p>
    <w:p w14:paraId="4FC60CD8" w14:textId="77777777" w:rsidR="002E5D79" w:rsidRPr="00836DEE" w:rsidRDefault="002E5D79" w:rsidP="008C1816">
      <w:pPr>
        <w:jc w:val="center"/>
        <w:rPr>
          <w:rFonts w:cstheme="minorHAnsi"/>
          <w:b/>
          <w:bCs/>
          <w:iCs/>
        </w:rPr>
      </w:pPr>
    </w:p>
    <w:p w14:paraId="7BE787A4" w14:textId="77777777" w:rsidR="002E5D79" w:rsidRPr="00836DEE" w:rsidRDefault="002E5D79" w:rsidP="008C1816">
      <w:pPr>
        <w:ind w:left="1276" w:right="72" w:hanging="1410"/>
        <w:jc w:val="center"/>
        <w:rPr>
          <w:rFonts w:cstheme="minorHAnsi"/>
          <w:b/>
        </w:rPr>
      </w:pPr>
      <w:r>
        <w:rPr>
          <w:rFonts w:cstheme="minorHAnsi"/>
          <w:b/>
          <w:bCs/>
          <w:lang w:val="en-GB"/>
        </w:rPr>
        <w:t>CONTRACT FOR THE PROCUREMENT OF EQUIPMENT AND SERVICES FOR THE IMPLEMENTATION OF NETWORK INFRASTRUCTURE UPGRADES</w:t>
      </w:r>
    </w:p>
    <w:p w14:paraId="7C4BA239" w14:textId="77777777" w:rsidR="002E5D79" w:rsidRPr="00836DEE" w:rsidRDefault="002E5D79" w:rsidP="008C1816">
      <w:pPr>
        <w:jc w:val="center"/>
        <w:rPr>
          <w:rFonts w:cstheme="minorHAnsi"/>
          <w:i/>
          <w:iCs/>
        </w:rPr>
      </w:pPr>
    </w:p>
    <w:p w14:paraId="7C9B6A73" w14:textId="77777777" w:rsidR="002E5D79" w:rsidRPr="00836DEE" w:rsidRDefault="002E5D79" w:rsidP="008C1816">
      <w:pPr>
        <w:rPr>
          <w:rFonts w:cstheme="minorHAnsi"/>
          <w:b/>
          <w:iCs/>
        </w:rPr>
      </w:pPr>
      <w:r>
        <w:rPr>
          <w:rFonts w:cstheme="minorHAnsi"/>
          <w:b/>
          <w:bCs/>
          <w:lang w:val="en-GB"/>
        </w:rPr>
        <w:t>Entered into by and between:</w:t>
      </w:r>
    </w:p>
    <w:p w14:paraId="714FC6D2" w14:textId="77777777" w:rsidR="002E5D79" w:rsidRPr="00836DEE" w:rsidRDefault="002E5D79" w:rsidP="00BB729B">
      <w:pPr>
        <w:numPr>
          <w:ilvl w:val="0"/>
          <w:numId w:val="18"/>
        </w:numPr>
        <w:ind w:left="1723" w:hanging="283"/>
        <w:rPr>
          <w:rFonts w:cstheme="minorHAnsi"/>
          <w:iCs/>
        </w:rPr>
      </w:pPr>
      <w:r>
        <w:rPr>
          <w:rFonts w:cstheme="minorHAnsi"/>
          <w:lang w:val="en-GB"/>
        </w:rPr>
        <w:t xml:space="preserve">Contracting Authority .............................................................................. </w:t>
      </w:r>
    </w:p>
    <w:p w14:paraId="1C8B48AC" w14:textId="77777777" w:rsidR="002E5D79" w:rsidRPr="00836DEE" w:rsidRDefault="002E5D79" w:rsidP="00866861">
      <w:pPr>
        <w:ind w:left="1723"/>
        <w:rPr>
          <w:rFonts w:cstheme="minorHAnsi"/>
          <w:iCs/>
        </w:rPr>
      </w:pPr>
      <w:r>
        <w:rPr>
          <w:rFonts w:cstheme="minorHAnsi"/>
          <w:lang w:val="en-GB"/>
        </w:rPr>
        <w:t xml:space="preserve">seated in  ............................................, </w:t>
      </w:r>
    </w:p>
    <w:p w14:paraId="266FB4FE" w14:textId="77777777" w:rsidR="002E5D79" w:rsidRPr="00836DEE" w:rsidRDefault="002E5D79" w:rsidP="00866861">
      <w:pPr>
        <w:ind w:left="1723"/>
        <w:rPr>
          <w:rFonts w:cstheme="minorHAnsi"/>
        </w:rPr>
      </w:pPr>
      <w:r>
        <w:rPr>
          <w:rFonts w:cstheme="minorHAnsi"/>
          <w:lang w:val="en-GB"/>
        </w:rPr>
        <w:t xml:space="preserve">.......................................... Street </w:t>
      </w:r>
    </w:p>
    <w:p w14:paraId="267F4B31" w14:textId="77777777" w:rsidR="002E5D79" w:rsidRPr="00836DEE" w:rsidRDefault="002E5D79" w:rsidP="00866861">
      <w:pPr>
        <w:ind w:left="1723"/>
        <w:rPr>
          <w:rFonts w:cstheme="minorHAnsi"/>
          <w:iCs/>
        </w:rPr>
      </w:pPr>
      <w:r>
        <w:rPr>
          <w:rFonts w:cstheme="minorHAnsi"/>
          <w:lang w:val="en-GB"/>
        </w:rPr>
        <w:t xml:space="preserve">represented by ................................................................... </w:t>
      </w:r>
    </w:p>
    <w:p w14:paraId="7C74653F" w14:textId="77777777" w:rsidR="002E5D79" w:rsidRPr="00836DEE" w:rsidRDefault="002E5D79" w:rsidP="00866861">
      <w:pPr>
        <w:ind w:left="1723"/>
        <w:rPr>
          <w:rFonts w:cstheme="minorHAnsi"/>
          <w:b/>
          <w:iCs/>
        </w:rPr>
      </w:pPr>
      <w:r>
        <w:rPr>
          <w:rFonts w:cstheme="minorHAnsi"/>
          <w:b/>
          <w:bCs/>
          <w:lang w:val="en-GB"/>
        </w:rPr>
        <w:t>(hereinafter referred to as:</w:t>
      </w:r>
      <w:r>
        <w:rPr>
          <w:rFonts w:cstheme="minorHAnsi"/>
          <w:lang w:val="en-GB"/>
        </w:rPr>
        <w:t xml:space="preserve"> </w:t>
      </w:r>
      <w:r>
        <w:rPr>
          <w:rFonts w:cstheme="minorHAnsi"/>
          <w:b/>
          <w:bCs/>
          <w:lang w:val="en-GB"/>
        </w:rPr>
        <w:t>Contracting Authority)</w:t>
      </w:r>
    </w:p>
    <w:p w14:paraId="185D28E9" w14:textId="77777777" w:rsidR="002E5D79" w:rsidRPr="00836DEE" w:rsidRDefault="002E5D79" w:rsidP="00866861">
      <w:pPr>
        <w:ind w:left="1723"/>
        <w:rPr>
          <w:rFonts w:cstheme="minorHAnsi"/>
          <w:iCs/>
        </w:rPr>
      </w:pPr>
      <w:r>
        <w:rPr>
          <w:rFonts w:cstheme="minorHAnsi"/>
          <w:lang w:val="en-GB"/>
        </w:rPr>
        <w:t>and</w:t>
      </w:r>
    </w:p>
    <w:p w14:paraId="48F73269" w14:textId="77777777" w:rsidR="002E5D79" w:rsidRPr="00836DEE" w:rsidRDefault="002E5D79" w:rsidP="00BB729B">
      <w:pPr>
        <w:numPr>
          <w:ilvl w:val="0"/>
          <w:numId w:val="18"/>
        </w:numPr>
        <w:ind w:left="1723" w:hanging="283"/>
        <w:rPr>
          <w:rFonts w:cstheme="minorHAnsi"/>
          <w:iCs/>
        </w:rPr>
      </w:pPr>
      <w:r>
        <w:rPr>
          <w:rFonts w:cstheme="minorHAnsi"/>
          <w:lang w:val="en-GB"/>
        </w:rPr>
        <w:t>________________________________________________,</w:t>
      </w:r>
    </w:p>
    <w:p w14:paraId="4E55AFB9" w14:textId="77777777" w:rsidR="002E5D79" w:rsidRPr="00836DEE" w:rsidRDefault="002E5D79" w:rsidP="00866861">
      <w:pPr>
        <w:ind w:left="1723"/>
        <w:rPr>
          <w:rFonts w:cstheme="minorHAnsi"/>
          <w:iCs/>
        </w:rPr>
      </w:pPr>
      <w:r>
        <w:rPr>
          <w:rFonts w:cstheme="minorHAnsi"/>
          <w:lang w:val="en-GB"/>
        </w:rPr>
        <w:t>(name of the bidder, i.e., all members of the group of bidders)</w:t>
      </w:r>
    </w:p>
    <w:p w14:paraId="48433448" w14:textId="77777777" w:rsidR="002E5D79" w:rsidRPr="00836DEE" w:rsidRDefault="002E5D79" w:rsidP="00866861">
      <w:pPr>
        <w:ind w:left="1723"/>
        <w:rPr>
          <w:rFonts w:cstheme="minorHAnsi"/>
          <w:iCs/>
        </w:rPr>
      </w:pPr>
      <w:r>
        <w:rPr>
          <w:rFonts w:cstheme="minorHAnsi"/>
          <w:lang w:val="en-GB"/>
        </w:rPr>
        <w:t>________________________________________________________,</w:t>
      </w:r>
    </w:p>
    <w:p w14:paraId="55399375" w14:textId="77777777" w:rsidR="002E5D79" w:rsidRPr="00836DEE" w:rsidRDefault="002E5D79" w:rsidP="00866861">
      <w:pPr>
        <w:ind w:left="1723"/>
        <w:rPr>
          <w:rFonts w:cstheme="minorHAnsi"/>
          <w:iCs/>
        </w:rPr>
      </w:pPr>
      <w:r>
        <w:rPr>
          <w:rFonts w:cstheme="minorHAnsi"/>
          <w:lang w:val="en-GB"/>
        </w:rPr>
        <w:t xml:space="preserve">(Place, street and number, of the bidder, i.e., of each member of the group of bidders) </w:t>
      </w:r>
    </w:p>
    <w:p w14:paraId="1CDADF86" w14:textId="77777777" w:rsidR="002E5D79" w:rsidRPr="00836DEE" w:rsidRDefault="002E5D79" w:rsidP="00866861">
      <w:pPr>
        <w:ind w:left="1723"/>
        <w:rPr>
          <w:rFonts w:cstheme="minorHAnsi"/>
          <w:iCs/>
        </w:rPr>
      </w:pPr>
      <w:r>
        <w:rPr>
          <w:rFonts w:cstheme="minorHAnsi"/>
          <w:lang w:val="en-GB"/>
        </w:rPr>
        <w:t>represented by ________________________</w:t>
      </w:r>
    </w:p>
    <w:p w14:paraId="13BDE05D" w14:textId="77777777" w:rsidR="002E5D79" w:rsidRPr="00836DEE" w:rsidRDefault="002E5D79" w:rsidP="00866861">
      <w:pPr>
        <w:ind w:left="1723"/>
        <w:rPr>
          <w:rFonts w:cstheme="minorHAnsi"/>
          <w:b/>
          <w:iCs/>
        </w:rPr>
      </w:pPr>
      <w:r>
        <w:rPr>
          <w:rFonts w:cstheme="minorHAnsi"/>
          <w:b/>
          <w:bCs/>
          <w:lang w:val="en-GB"/>
        </w:rPr>
        <w:t>(hereinafter referred to as:</w:t>
      </w:r>
      <w:r>
        <w:rPr>
          <w:rFonts w:cstheme="minorHAnsi"/>
          <w:lang w:val="en-GB"/>
        </w:rPr>
        <w:t xml:space="preserve"> </w:t>
      </w:r>
      <w:r>
        <w:rPr>
          <w:rFonts w:cstheme="minorHAnsi"/>
          <w:b/>
          <w:bCs/>
          <w:lang w:val="en-GB"/>
        </w:rPr>
        <w:t>Contractor)</w:t>
      </w:r>
      <w:r>
        <w:rPr>
          <w:rFonts w:cstheme="minorHAnsi"/>
          <w:lang w:val="en-GB"/>
        </w:rPr>
        <w:t xml:space="preserve"> </w:t>
      </w:r>
    </w:p>
    <w:p w14:paraId="76550A9A" w14:textId="77777777" w:rsidR="002E5D79" w:rsidRPr="00836DEE" w:rsidRDefault="002E5D79" w:rsidP="008C1816">
      <w:pPr>
        <w:rPr>
          <w:rFonts w:cstheme="minorHAnsi"/>
          <w:iCs/>
        </w:rPr>
      </w:pPr>
    </w:p>
    <w:tbl>
      <w:tblPr>
        <w:tblW w:w="9480" w:type="dxa"/>
        <w:tblInd w:w="18" w:type="dxa"/>
        <w:tblLayout w:type="fixed"/>
        <w:tblLook w:val="0000" w:firstRow="0" w:lastRow="0" w:firstColumn="0" w:lastColumn="0" w:noHBand="0" w:noVBand="0"/>
      </w:tblPr>
      <w:tblGrid>
        <w:gridCol w:w="9480"/>
      </w:tblGrid>
      <w:tr w:rsidR="002E5D79" w:rsidRPr="00836DEE" w14:paraId="4A2A8A9B" w14:textId="77777777" w:rsidTr="00047032">
        <w:trPr>
          <w:cantSplit/>
          <w:trHeight w:val="285"/>
        </w:trPr>
        <w:tc>
          <w:tcPr>
            <w:tcW w:w="9480" w:type="dxa"/>
            <w:shd w:val="clear" w:color="auto" w:fill="auto"/>
          </w:tcPr>
          <w:p w14:paraId="3784A657" w14:textId="77777777" w:rsidR="002E5D79" w:rsidRPr="00836DEE" w:rsidRDefault="002E5D79" w:rsidP="008C1816">
            <w:pPr>
              <w:jc w:val="both"/>
              <w:rPr>
                <w:rFonts w:cstheme="minorHAnsi"/>
              </w:rPr>
            </w:pPr>
            <w:r>
              <w:rPr>
                <w:rFonts w:cstheme="minorHAnsi"/>
                <w:lang w:val="en-GB"/>
              </w:rPr>
              <w:t>The Contracting Parties hereby agree</w:t>
            </w:r>
          </w:p>
          <w:p w14:paraId="76EE1CC3" w14:textId="77777777" w:rsidR="002E5D79" w:rsidRPr="00836DEE" w:rsidRDefault="002E5D79" w:rsidP="00BB729B">
            <w:pPr>
              <w:numPr>
                <w:ilvl w:val="0"/>
                <w:numId w:val="17"/>
              </w:numPr>
              <w:jc w:val="both"/>
              <w:rPr>
                <w:rFonts w:cstheme="minorHAnsi"/>
              </w:rPr>
            </w:pPr>
            <w:r>
              <w:rPr>
                <w:rFonts w:cstheme="minorHAnsi"/>
                <w:lang w:val="en-GB"/>
              </w:rPr>
              <w:t>That the Contracting Authority, pursuant to Article 57 of the Law on Public Procurement (“Official Gazette of the Republic of Serbia”, Nos. 91/19 and 92/23), conducted a competitive dialogue for the procurement of services, number: ____ – Procurement of equipment and services for the implementation of network infrastructure upgrades;</w:t>
            </w:r>
          </w:p>
          <w:p w14:paraId="27D257C8" w14:textId="77777777" w:rsidR="002E5D79" w:rsidRPr="00836DEE" w:rsidRDefault="002E5D79" w:rsidP="00BB729B">
            <w:pPr>
              <w:numPr>
                <w:ilvl w:val="0"/>
                <w:numId w:val="17"/>
              </w:numPr>
              <w:autoSpaceDE w:val="0"/>
              <w:autoSpaceDN w:val="0"/>
              <w:adjustRightInd w:val="0"/>
              <w:jc w:val="both"/>
              <w:rPr>
                <w:rFonts w:eastAsia="Calibri" w:cstheme="minorHAnsi"/>
              </w:rPr>
            </w:pPr>
            <w:r>
              <w:rPr>
                <w:rFonts w:cstheme="minorHAnsi"/>
                <w:lang w:val="en-GB"/>
              </w:rPr>
              <w:t xml:space="preserve">that the contracting authority made the Decision on awarding the contract number ____ of _____ for the public procurement in question on the basis of which this contract is concluded, and in everything in accordance with the accepted Offer of the Contractor, offer number ____ of _____ (hereinafter referred to as: Offer); </w:t>
            </w:r>
          </w:p>
          <w:p w14:paraId="4B7E5FB5" w14:textId="77777777" w:rsidR="002E5D79" w:rsidRPr="00836DEE" w:rsidRDefault="002E5D79" w:rsidP="00BB729B">
            <w:pPr>
              <w:numPr>
                <w:ilvl w:val="0"/>
                <w:numId w:val="17"/>
              </w:numPr>
              <w:autoSpaceDE w:val="0"/>
              <w:autoSpaceDN w:val="0"/>
              <w:adjustRightInd w:val="0"/>
              <w:jc w:val="both"/>
              <w:rPr>
                <w:rFonts w:eastAsia="Calibri" w:cstheme="minorHAnsi"/>
              </w:rPr>
            </w:pPr>
            <w:r>
              <w:rPr>
                <w:rFonts w:cstheme="minorHAnsi"/>
                <w:lang w:val="en-GB"/>
              </w:rPr>
              <w:t>- that the Contractor's Offer fully corresponds to the technical specifications from the tender documents, which are attached to the contract and are an integral part of this contract.</w:t>
            </w:r>
          </w:p>
        </w:tc>
      </w:tr>
    </w:tbl>
    <w:p w14:paraId="5D142CB5" w14:textId="77777777" w:rsidR="002E5D79" w:rsidRPr="00836DEE" w:rsidRDefault="002E5D79" w:rsidP="008C1816">
      <w:pPr>
        <w:jc w:val="center"/>
        <w:rPr>
          <w:rFonts w:cstheme="minorHAnsi"/>
          <w:b/>
        </w:rPr>
      </w:pPr>
    </w:p>
    <w:p w14:paraId="6A03F1C5" w14:textId="77777777" w:rsidR="002E5D79" w:rsidRPr="00836DEE" w:rsidRDefault="002E5D79" w:rsidP="008C1816">
      <w:pPr>
        <w:jc w:val="center"/>
        <w:rPr>
          <w:rFonts w:cstheme="minorHAnsi"/>
          <w:b/>
        </w:rPr>
      </w:pPr>
      <w:r>
        <w:rPr>
          <w:rFonts w:cstheme="minorHAnsi"/>
          <w:b/>
          <w:bCs/>
          <w:lang w:val="en-GB"/>
        </w:rPr>
        <w:t>Article 1</w:t>
      </w:r>
    </w:p>
    <w:p w14:paraId="345F007D" w14:textId="77777777" w:rsidR="002E5D79" w:rsidRPr="00836DEE" w:rsidRDefault="002E5D79" w:rsidP="008C1816">
      <w:pPr>
        <w:jc w:val="both"/>
        <w:rPr>
          <w:rFonts w:cstheme="minorHAnsi"/>
        </w:rPr>
      </w:pPr>
      <w:r>
        <w:rPr>
          <w:rFonts w:cstheme="minorHAnsi"/>
          <w:lang w:val="en-GB"/>
        </w:rPr>
        <w:tab/>
        <w:t>The subject-matter of this contract is the procurement of equipment and services for the implementation of network infrastructure upgrades.  The subject-matter of the procurement includes planning, design, delivery of software and licenses, determination of hardware elements required for satisfactory performance, engineering, installation, testing and commissioning of the system.</w:t>
      </w:r>
    </w:p>
    <w:p w14:paraId="3BA280CB" w14:textId="77777777" w:rsidR="002E5D79" w:rsidRPr="00836DEE" w:rsidRDefault="002E5D79" w:rsidP="008C1816">
      <w:pPr>
        <w:jc w:val="both"/>
        <w:rPr>
          <w:rFonts w:cstheme="minorHAnsi"/>
        </w:rPr>
      </w:pPr>
    </w:p>
    <w:p w14:paraId="6433CD3A" w14:textId="77777777" w:rsidR="002E5D79" w:rsidRPr="00836DEE" w:rsidRDefault="002E5D79" w:rsidP="008C1816">
      <w:pPr>
        <w:jc w:val="center"/>
        <w:rPr>
          <w:rFonts w:cstheme="minorHAnsi"/>
          <w:b/>
        </w:rPr>
      </w:pPr>
      <w:r>
        <w:rPr>
          <w:rFonts w:cstheme="minorHAnsi"/>
          <w:b/>
          <w:bCs/>
          <w:lang w:val="en-GB"/>
        </w:rPr>
        <w:t>Article 2</w:t>
      </w:r>
    </w:p>
    <w:p w14:paraId="32550FF9" w14:textId="77777777" w:rsidR="002E5D79" w:rsidRPr="00836DEE" w:rsidRDefault="002E5D79" w:rsidP="008C1816">
      <w:pPr>
        <w:ind w:firstLine="720"/>
        <w:jc w:val="both"/>
        <w:rPr>
          <w:rFonts w:cstheme="minorHAnsi"/>
        </w:rPr>
      </w:pPr>
      <w:r>
        <w:rPr>
          <w:rFonts w:cstheme="minorHAnsi"/>
          <w:lang w:val="en-GB"/>
        </w:rPr>
        <w:t>In the event that the Contractor hires a subcontractor:</w:t>
      </w:r>
    </w:p>
    <w:p w14:paraId="04529E80" w14:textId="77777777" w:rsidR="002E5D79" w:rsidRPr="00836DEE" w:rsidRDefault="002E5D79" w:rsidP="008C1816">
      <w:pPr>
        <w:spacing w:after="200"/>
        <w:ind w:firstLine="720"/>
        <w:jc w:val="both"/>
        <w:rPr>
          <w:rFonts w:eastAsia="Calibri" w:cstheme="minorHAnsi"/>
          <w:iCs/>
        </w:rPr>
      </w:pPr>
      <w:r>
        <w:rPr>
          <w:rFonts w:eastAsia="Calibri" w:cstheme="minorHAnsi"/>
          <w:lang w:val="en-GB"/>
        </w:rPr>
        <w:t>The Contractor is fully responsible to the Contracting Authority for the fulfilment of obligations under this agreement and in the case of entrusting certain obligations to a subcontractor:</w:t>
      </w:r>
    </w:p>
    <w:p w14:paraId="70973C36" w14:textId="77777777" w:rsidR="002E5D79" w:rsidRPr="00836DEE" w:rsidRDefault="002E5D79" w:rsidP="008C1816">
      <w:pPr>
        <w:jc w:val="both"/>
        <w:rPr>
          <w:rFonts w:cstheme="minorHAnsi"/>
        </w:rPr>
      </w:pPr>
      <w:r>
        <w:rPr>
          <w:rFonts w:cstheme="minorHAnsi"/>
          <w:lang w:val="en-GB"/>
        </w:rPr>
        <w:t>________________________________________  from __________________________, Street ______________________ No. ___, tax identification number ___________________, registration number ________________________,</w:t>
      </w:r>
    </w:p>
    <w:p w14:paraId="74EDC7CB" w14:textId="77777777" w:rsidR="002E5D79" w:rsidRPr="00836DEE" w:rsidRDefault="002E5D79" w:rsidP="008C1816">
      <w:pPr>
        <w:jc w:val="both"/>
        <w:rPr>
          <w:rFonts w:cstheme="minorHAnsi"/>
        </w:rPr>
      </w:pPr>
      <w:r>
        <w:rPr>
          <w:rFonts w:cstheme="minorHAnsi"/>
          <w:lang w:val="en-GB"/>
        </w:rPr>
        <w:t>________________________________________  from __________________________, Street ______________________ No. ___, tax identification number ___________________, registration number ________________________,</w:t>
      </w:r>
    </w:p>
    <w:p w14:paraId="6116B167" w14:textId="77777777" w:rsidR="002E5D79" w:rsidRPr="00836DEE" w:rsidRDefault="002E5D79" w:rsidP="008C1816">
      <w:pPr>
        <w:ind w:firstLine="720"/>
        <w:jc w:val="both"/>
        <w:rPr>
          <w:rFonts w:cstheme="minorHAnsi"/>
        </w:rPr>
      </w:pPr>
      <w:r>
        <w:rPr>
          <w:rFonts w:cstheme="minorHAnsi"/>
          <w:lang w:val="en-GB"/>
        </w:rPr>
        <w:t xml:space="preserve">The Contractor will hire the specified subcontractor(s) to perform the following obligations: </w:t>
      </w:r>
    </w:p>
    <w:p w14:paraId="3EA0A398" w14:textId="77777777" w:rsidR="002E5D79" w:rsidRPr="00836DEE" w:rsidRDefault="002E5D79" w:rsidP="008C1816">
      <w:pPr>
        <w:ind w:firstLine="720"/>
        <w:jc w:val="both"/>
        <w:rPr>
          <w:rFonts w:cstheme="minorHAnsi"/>
        </w:rPr>
      </w:pPr>
    </w:p>
    <w:p w14:paraId="33B0DCA1" w14:textId="77777777" w:rsidR="002E5D79" w:rsidRPr="00836DEE" w:rsidRDefault="002E5D79" w:rsidP="008C1816">
      <w:pPr>
        <w:jc w:val="both"/>
        <w:rPr>
          <w:rFonts w:cstheme="minorHAnsi"/>
        </w:rPr>
      </w:pPr>
      <w:r>
        <w:rPr>
          <w:rFonts w:cstheme="minorHAnsi"/>
          <w:lang w:val="en-GB"/>
        </w:rPr>
        <w:t>______________________________________________________________________________ (</w:t>
      </w:r>
      <w:r>
        <w:rPr>
          <w:rFonts w:cstheme="minorHAnsi"/>
          <w:i/>
          <w:iCs/>
          <w:lang w:val="en-GB"/>
        </w:rPr>
        <w:t>by subject-matter or in quantity</w:t>
      </w:r>
      <w:r>
        <w:rPr>
          <w:rFonts w:cstheme="minorHAnsi"/>
          <w:lang w:val="en-GB"/>
        </w:rPr>
        <w:t>), worth ______________  or ____ %,</w:t>
      </w:r>
    </w:p>
    <w:p w14:paraId="230CE13C" w14:textId="77777777" w:rsidR="002E5D79" w:rsidRPr="00836DEE" w:rsidRDefault="002E5D79" w:rsidP="008C1816">
      <w:pPr>
        <w:jc w:val="both"/>
        <w:rPr>
          <w:rFonts w:cstheme="minorHAnsi"/>
        </w:rPr>
      </w:pPr>
      <w:r>
        <w:rPr>
          <w:rFonts w:cstheme="minorHAnsi"/>
          <w:lang w:val="en-GB"/>
        </w:rPr>
        <w:t>______________________________________________________________________________ (</w:t>
      </w:r>
      <w:r>
        <w:rPr>
          <w:rFonts w:cstheme="minorHAnsi"/>
          <w:i/>
          <w:iCs/>
          <w:lang w:val="en-GB"/>
        </w:rPr>
        <w:t>by subject-matter or in quantity</w:t>
      </w:r>
      <w:r>
        <w:rPr>
          <w:rFonts w:cstheme="minorHAnsi"/>
          <w:lang w:val="en-GB"/>
        </w:rPr>
        <w:t>), worth ______________  or ____ %,</w:t>
      </w:r>
    </w:p>
    <w:p w14:paraId="40297EFB" w14:textId="77777777" w:rsidR="002E5D79" w:rsidRPr="00836DEE" w:rsidRDefault="002E5D79" w:rsidP="008C1816">
      <w:pPr>
        <w:spacing w:after="120"/>
        <w:ind w:left="90" w:firstLine="630"/>
        <w:jc w:val="both"/>
        <w:rPr>
          <w:rFonts w:eastAsia="Calibri" w:cstheme="minorHAnsi"/>
        </w:rPr>
      </w:pPr>
      <w:r>
        <w:rPr>
          <w:rFonts w:eastAsia="Calibri" w:cstheme="minorHAnsi"/>
          <w:lang w:val="en-GB"/>
        </w:rPr>
        <w:t>The Subcontractor requests/does not request that the Contracting Authority directly pay him due receivables for the part of the contract that he has performed.</w:t>
      </w:r>
    </w:p>
    <w:p w14:paraId="12F94844" w14:textId="77777777" w:rsidR="002E5D79" w:rsidRPr="00836DEE" w:rsidRDefault="002E5D79" w:rsidP="008C1816">
      <w:pPr>
        <w:jc w:val="both"/>
        <w:rPr>
          <w:rFonts w:cstheme="minorHAnsi"/>
        </w:rPr>
      </w:pPr>
    </w:p>
    <w:p w14:paraId="00560D75" w14:textId="77777777" w:rsidR="002E5D79" w:rsidRPr="00836DEE" w:rsidRDefault="002E5D79" w:rsidP="008C1816">
      <w:pPr>
        <w:jc w:val="center"/>
        <w:rPr>
          <w:rFonts w:cstheme="minorHAnsi"/>
          <w:b/>
        </w:rPr>
      </w:pPr>
      <w:r>
        <w:rPr>
          <w:rFonts w:cstheme="minorHAnsi"/>
          <w:b/>
          <w:bCs/>
          <w:lang w:val="en-GB"/>
        </w:rPr>
        <w:t>Article 3</w:t>
      </w:r>
    </w:p>
    <w:p w14:paraId="004EF030" w14:textId="77777777" w:rsidR="002E5D79" w:rsidRPr="00836DEE" w:rsidRDefault="002E5D79" w:rsidP="008C1816">
      <w:pPr>
        <w:ind w:firstLine="720"/>
        <w:jc w:val="both"/>
        <w:rPr>
          <w:rFonts w:cstheme="minorHAnsi"/>
          <w:bCs/>
        </w:rPr>
      </w:pPr>
      <w:r>
        <w:rPr>
          <w:rFonts w:cstheme="minorHAnsi"/>
          <w:lang w:val="en-GB"/>
        </w:rPr>
        <w:t>The total price of the service referred to in Article 1 of this contract amounts to ____________ dinars without VAT, that is, ___________ (in letters:___________________________) dinars with VAT.</w:t>
      </w:r>
    </w:p>
    <w:p w14:paraId="6F611B22" w14:textId="77777777" w:rsidR="002E5D79" w:rsidRPr="00836DEE" w:rsidRDefault="002E5D79" w:rsidP="008C1816">
      <w:pPr>
        <w:ind w:firstLine="720"/>
        <w:jc w:val="both"/>
        <w:rPr>
          <w:rFonts w:cstheme="minorHAnsi"/>
        </w:rPr>
      </w:pPr>
      <w:r>
        <w:rPr>
          <w:rFonts w:cstheme="minorHAnsi"/>
          <w:lang w:val="en-GB"/>
        </w:rPr>
        <w:t>The agreed price includes all other dependent and accompanying costs necessary for the execution of the subject-matter of the contract.</w:t>
      </w:r>
    </w:p>
    <w:p w14:paraId="7B5ACA51" w14:textId="77777777" w:rsidR="002E5D79" w:rsidRPr="00836DEE" w:rsidRDefault="002E5D79" w:rsidP="008C1816">
      <w:pPr>
        <w:tabs>
          <w:tab w:val="left" w:pos="750"/>
          <w:tab w:val="center" w:pos="4677"/>
        </w:tabs>
        <w:jc w:val="center"/>
        <w:rPr>
          <w:rFonts w:cstheme="minorHAnsi"/>
          <w:b/>
        </w:rPr>
      </w:pPr>
    </w:p>
    <w:p w14:paraId="65107DFC" w14:textId="77777777" w:rsidR="002E5D79" w:rsidRPr="00836DEE" w:rsidRDefault="002E5D79" w:rsidP="008C1816">
      <w:pPr>
        <w:tabs>
          <w:tab w:val="left" w:pos="750"/>
          <w:tab w:val="center" w:pos="4677"/>
        </w:tabs>
        <w:jc w:val="center"/>
        <w:rPr>
          <w:rFonts w:cstheme="minorHAnsi"/>
          <w:b/>
        </w:rPr>
      </w:pPr>
      <w:r>
        <w:rPr>
          <w:rFonts w:cstheme="minorHAnsi"/>
          <w:b/>
          <w:bCs/>
          <w:lang w:val="en-GB"/>
        </w:rPr>
        <w:t>Article 4</w:t>
      </w:r>
    </w:p>
    <w:p w14:paraId="44BE106D" w14:textId="77777777" w:rsidR="002E5D79" w:rsidRPr="00836DEE" w:rsidRDefault="002E5D79" w:rsidP="008C1816">
      <w:pPr>
        <w:tabs>
          <w:tab w:val="left" w:pos="1080"/>
        </w:tabs>
        <w:ind w:firstLine="720"/>
        <w:jc w:val="both"/>
        <w:rPr>
          <w:rFonts w:cstheme="minorHAnsi"/>
        </w:rPr>
      </w:pPr>
      <w:r>
        <w:rPr>
          <w:rFonts w:cstheme="minorHAnsi"/>
          <w:lang w:val="en-GB"/>
        </w:rPr>
        <w:t>Payment will be made after the service has been performed within 45 days from the date of receipt of the correctly issued invoice registered and delivered through the electronic invoice system, in accordance with the Law on Electronic Invoicing (“Official Gazette of the Republic of Serba”, Nos. 44/21, 129/21, 138/22 and 92/23).</w:t>
      </w:r>
    </w:p>
    <w:p w14:paraId="4A89044F" w14:textId="77777777" w:rsidR="002E5D79" w:rsidRPr="00836DEE" w:rsidRDefault="002E5D79" w:rsidP="008C1816">
      <w:pPr>
        <w:tabs>
          <w:tab w:val="left" w:pos="1080"/>
        </w:tabs>
        <w:ind w:firstLine="720"/>
        <w:jc w:val="both"/>
        <w:rPr>
          <w:rFonts w:cstheme="minorHAnsi"/>
        </w:rPr>
      </w:pPr>
    </w:p>
    <w:p w14:paraId="057714F5" w14:textId="77777777" w:rsidR="002E5D79" w:rsidRPr="00836DEE" w:rsidRDefault="002E5D79" w:rsidP="00866861">
      <w:pPr>
        <w:spacing w:after="160"/>
        <w:contextualSpacing/>
        <w:jc w:val="center"/>
        <w:rPr>
          <w:rFonts w:cstheme="minorHAnsi"/>
          <w:b/>
        </w:rPr>
      </w:pPr>
      <w:r>
        <w:rPr>
          <w:rFonts w:cstheme="minorHAnsi"/>
          <w:b/>
          <w:bCs/>
          <w:lang w:val="en-GB"/>
        </w:rPr>
        <w:t>Article 5</w:t>
      </w:r>
    </w:p>
    <w:p w14:paraId="446BAEB4"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contractor is obliged to perform the service referred to in Article 1 within ________ days from the date of signing the contract.   </w:t>
      </w:r>
    </w:p>
    <w:p w14:paraId="721A15F7"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Contracting Authority and the Contractor will record the performance of the service by signing the Minutes on the performed service and the Minutes on the quantitative and qualitative receipt of goods. </w:t>
      </w:r>
    </w:p>
    <w:p w14:paraId="6DC9981E" w14:textId="77777777" w:rsidR="002E5D79" w:rsidRPr="00836DEE" w:rsidRDefault="002E5D79" w:rsidP="008C1816">
      <w:pPr>
        <w:spacing w:after="160"/>
        <w:ind w:firstLine="720"/>
        <w:contextualSpacing/>
        <w:jc w:val="both"/>
        <w:rPr>
          <w:rFonts w:cstheme="minorHAnsi"/>
        </w:rPr>
      </w:pPr>
      <w:r>
        <w:rPr>
          <w:rFonts w:cstheme="minorHAnsi"/>
          <w:lang w:val="en-GB"/>
        </w:rPr>
        <w:lastRenderedPageBreak/>
        <w:t>In the event of quality deficiencies determined in the report, the Contractor is obliged to eliminate them no later than 10 (ten) days from the date of drawing up the complaint report.</w:t>
      </w:r>
    </w:p>
    <w:p w14:paraId="69DDAC9C" w14:textId="77777777" w:rsidR="002E5D79" w:rsidRPr="00836DEE" w:rsidRDefault="002E5D79" w:rsidP="008C1816">
      <w:pPr>
        <w:spacing w:after="160"/>
        <w:ind w:firstLine="720"/>
        <w:contextualSpacing/>
        <w:jc w:val="both"/>
        <w:rPr>
          <w:rFonts w:cstheme="minorHAnsi"/>
        </w:rPr>
      </w:pPr>
      <w:r>
        <w:rPr>
          <w:rFonts w:cstheme="minorHAnsi"/>
          <w:lang w:val="en-GB"/>
        </w:rPr>
        <w:t>The guarantee period amounts to ______ counting from the date of drawing up the record of quantitative and qualitative acceptance.</w:t>
      </w:r>
    </w:p>
    <w:p w14:paraId="7833C44B" w14:textId="77777777" w:rsidR="002E5D79" w:rsidRPr="00836DEE" w:rsidRDefault="002E5D79" w:rsidP="008C1816">
      <w:pPr>
        <w:tabs>
          <w:tab w:val="left" w:pos="1080"/>
        </w:tabs>
        <w:ind w:firstLine="720"/>
        <w:jc w:val="both"/>
        <w:rPr>
          <w:rFonts w:cstheme="minorHAnsi"/>
        </w:rPr>
      </w:pPr>
    </w:p>
    <w:p w14:paraId="74FE7976" w14:textId="77777777" w:rsidR="002E5D79" w:rsidRPr="00836DEE" w:rsidRDefault="002E5D79" w:rsidP="00866861">
      <w:pPr>
        <w:tabs>
          <w:tab w:val="left" w:pos="1080"/>
        </w:tabs>
        <w:jc w:val="center"/>
        <w:rPr>
          <w:rFonts w:cstheme="minorHAnsi"/>
          <w:b/>
        </w:rPr>
      </w:pPr>
      <w:r>
        <w:rPr>
          <w:rFonts w:cstheme="minorHAnsi"/>
          <w:b/>
          <w:bCs/>
          <w:lang w:val="en-GB"/>
        </w:rPr>
        <w:t>Article 6</w:t>
      </w:r>
    </w:p>
    <w:p w14:paraId="6186ACC2" w14:textId="77777777" w:rsidR="002E5D79" w:rsidRPr="00836DEE" w:rsidRDefault="002E5D79" w:rsidP="008C1816">
      <w:pPr>
        <w:tabs>
          <w:tab w:val="left" w:pos="1080"/>
        </w:tabs>
        <w:ind w:firstLine="720"/>
        <w:jc w:val="both"/>
        <w:rPr>
          <w:rFonts w:cstheme="minorHAnsi"/>
        </w:rPr>
      </w:pPr>
      <w:r>
        <w:rPr>
          <w:rFonts w:cstheme="minorHAnsi"/>
          <w:lang w:val="en-GB"/>
        </w:rPr>
        <w:t xml:space="preserve">The Contracting Authority undertakes to </w:t>
      </w:r>
    </w:p>
    <w:p w14:paraId="069E894A"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Pr>
          <w:rFonts w:cstheme="minorHAnsi"/>
          <w:sz w:val="24"/>
          <w:szCs w:val="24"/>
          <w:lang w:val="en-GB"/>
        </w:rPr>
        <w:t>form a Commission for monitoring the implementation of the contract;</w:t>
      </w:r>
    </w:p>
    <w:p w14:paraId="0B058433"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Pr>
          <w:rFonts w:cstheme="minorHAnsi"/>
          <w:sz w:val="24"/>
          <w:szCs w:val="24"/>
          <w:lang w:val="en-GB"/>
        </w:rPr>
        <w:t>ensure the accuracy of all data and information made available to the Contractor;</w:t>
      </w:r>
    </w:p>
    <w:p w14:paraId="6DAD415C"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Pr>
          <w:rFonts w:cstheme="minorHAnsi"/>
          <w:sz w:val="24"/>
          <w:szCs w:val="24"/>
          <w:lang w:val="en-GB"/>
        </w:rPr>
        <w:t xml:space="preserve">provide physical access to the implementation site and all other places necessary for the proper execution of the contract, including all necessary passes; </w:t>
      </w:r>
    </w:p>
    <w:p w14:paraId="2AB16667"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Pr>
          <w:rFonts w:cstheme="minorHAnsi"/>
          <w:sz w:val="24"/>
          <w:szCs w:val="24"/>
          <w:lang w:val="en-GB"/>
        </w:rPr>
        <w:t xml:space="preserve">prepare the locations for implementation in accordance with the instructions of the Executor and provide logistical assistance to the Executor during implementation; </w:t>
      </w:r>
    </w:p>
    <w:p w14:paraId="72B23A2F"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Pr>
          <w:rFonts w:cstheme="minorHAnsi"/>
          <w:sz w:val="24"/>
          <w:szCs w:val="24"/>
          <w:lang w:val="en-GB"/>
        </w:rPr>
        <w:t>communicate and cooperate with the Contractor during the implementation of the contract.</w:t>
      </w:r>
    </w:p>
    <w:p w14:paraId="3A6F02D4" w14:textId="77777777" w:rsidR="002E5D79" w:rsidRPr="00836DEE" w:rsidRDefault="002E5D79" w:rsidP="008C1816">
      <w:pPr>
        <w:tabs>
          <w:tab w:val="left" w:pos="709"/>
        </w:tabs>
        <w:jc w:val="both"/>
        <w:rPr>
          <w:rFonts w:cstheme="minorHAnsi"/>
        </w:rPr>
      </w:pPr>
    </w:p>
    <w:p w14:paraId="4FCC4C44" w14:textId="77777777" w:rsidR="002E5D79" w:rsidRPr="00836DEE" w:rsidRDefault="002E5D79" w:rsidP="008C1816">
      <w:pPr>
        <w:tabs>
          <w:tab w:val="left" w:pos="709"/>
        </w:tabs>
        <w:jc w:val="center"/>
        <w:rPr>
          <w:rFonts w:cstheme="minorHAnsi"/>
          <w:b/>
        </w:rPr>
      </w:pPr>
      <w:r>
        <w:rPr>
          <w:rFonts w:cstheme="minorHAnsi"/>
          <w:b/>
          <w:bCs/>
          <w:lang w:val="en-GB"/>
        </w:rPr>
        <w:t>Article 7</w:t>
      </w:r>
    </w:p>
    <w:p w14:paraId="6B96B0F4" w14:textId="77777777" w:rsidR="002E5D79" w:rsidRPr="00836DEE" w:rsidRDefault="002E5D79" w:rsidP="008C1816">
      <w:pPr>
        <w:tabs>
          <w:tab w:val="left" w:pos="709"/>
        </w:tabs>
        <w:jc w:val="both"/>
        <w:rPr>
          <w:rFonts w:cstheme="minorHAnsi"/>
        </w:rPr>
      </w:pPr>
      <w:r>
        <w:rPr>
          <w:rFonts w:cstheme="minorHAnsi"/>
          <w:lang w:val="en-GB"/>
        </w:rPr>
        <w:tab/>
        <w:t xml:space="preserve">The Contractor undertakes to: </w:t>
      </w:r>
    </w:p>
    <w:p w14:paraId="0F0F8232"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rPr>
      </w:pPr>
      <w:r>
        <w:rPr>
          <w:rFonts w:cstheme="minorHAnsi"/>
          <w:sz w:val="24"/>
          <w:szCs w:val="24"/>
          <w:lang w:val="en-GB"/>
        </w:rPr>
        <w:t xml:space="preserve">provides the services from Article 1 of this contract in a timely, professional and quality manner, adhering to the standards, regulations, technical norms and rules of the profession that apply to this type of service, as well as complying with the requirements of the tender documentation in accordance with the submitted offer; </w:t>
      </w:r>
    </w:p>
    <w:p w14:paraId="61026DE3"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rPr>
      </w:pPr>
      <w:r>
        <w:rPr>
          <w:rFonts w:cstheme="minorHAnsi"/>
          <w:sz w:val="24"/>
          <w:szCs w:val="24"/>
          <w:lang w:val="en-GB"/>
        </w:rPr>
        <w:t>collect data on planned locations for equipment installation, perform the necessary calculations and provide instructions to the Client for the preparation of locations for equipment installation, or carry out the preparation itself at the locations where it is planned;</w:t>
      </w:r>
    </w:p>
    <w:p w14:paraId="353E805F"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rPr>
      </w:pPr>
      <w:r>
        <w:rPr>
          <w:rFonts w:cstheme="minorHAnsi"/>
          <w:sz w:val="24"/>
          <w:szCs w:val="24"/>
          <w:lang w:val="en-GB"/>
        </w:rPr>
        <w:t xml:space="preserve">data that it receives from the Contracting Authority or that he obtained during the performance of the service, he keeps in his possession and keeps as a business secret even after the end of the contract, and that it can use the same exclusively for the purpose of providing services to the Contracting Authority; </w:t>
      </w:r>
    </w:p>
    <w:p w14:paraId="39CF8D5C"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rPr>
      </w:pPr>
      <w:r>
        <w:rPr>
          <w:rFonts w:cstheme="minorHAnsi"/>
          <w:sz w:val="24"/>
          <w:szCs w:val="24"/>
          <w:lang w:val="en-GB"/>
        </w:rPr>
        <w:t xml:space="preserve">communicates and cooperates with authorised representatives of the Contracting Authority; </w:t>
      </w:r>
    </w:p>
    <w:p w14:paraId="6A6EDBE2"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rPr>
      </w:pPr>
      <w:r>
        <w:rPr>
          <w:rFonts w:cstheme="minorHAnsi"/>
          <w:sz w:val="24"/>
          <w:szCs w:val="24"/>
          <w:lang w:val="en-GB"/>
        </w:rPr>
        <w:t xml:space="preserve">appoints persons who will be responsible for communication and cooperation with the contracting authority and the implementation of the contract in question. </w:t>
      </w:r>
    </w:p>
    <w:p w14:paraId="39F668A9" w14:textId="77777777" w:rsidR="002E5D79" w:rsidRPr="00836DEE" w:rsidRDefault="002E5D79" w:rsidP="008C1816">
      <w:pPr>
        <w:pStyle w:val="ListParagraph"/>
        <w:spacing w:line="240" w:lineRule="auto"/>
        <w:jc w:val="both"/>
        <w:rPr>
          <w:rFonts w:cstheme="minorHAnsi"/>
          <w:sz w:val="24"/>
          <w:szCs w:val="24"/>
        </w:rPr>
      </w:pPr>
    </w:p>
    <w:p w14:paraId="3D19E307" w14:textId="77777777" w:rsidR="002E5D79" w:rsidRPr="00836DEE" w:rsidRDefault="002E5D79" w:rsidP="008C1816">
      <w:pPr>
        <w:tabs>
          <w:tab w:val="left" w:pos="750"/>
          <w:tab w:val="center" w:pos="4677"/>
        </w:tabs>
        <w:jc w:val="center"/>
        <w:rPr>
          <w:rFonts w:cstheme="minorHAnsi"/>
          <w:b/>
        </w:rPr>
      </w:pPr>
      <w:r>
        <w:rPr>
          <w:rFonts w:cstheme="minorHAnsi"/>
          <w:b/>
          <w:bCs/>
          <w:lang w:val="en-GB"/>
        </w:rPr>
        <w:t>Article 8</w:t>
      </w:r>
    </w:p>
    <w:p w14:paraId="25274FE6"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The Contractor undertakes to submit with the signed Agreement a blank own promissory note as a guarantee for the fulfilment of contractual obligations.</w:t>
      </w:r>
    </w:p>
    <w:p w14:paraId="7030E18D" w14:textId="77777777" w:rsidR="002E5D79" w:rsidRPr="00836DEE" w:rsidRDefault="002E5D79" w:rsidP="008C1816">
      <w:pPr>
        <w:pStyle w:val="BodyText"/>
        <w:ind w:left="117" w:right="182" w:firstLine="540"/>
        <w:rPr>
          <w:rFonts w:asciiTheme="minorHAnsi" w:hAnsiTheme="minorHAnsi" w:cstheme="minorHAnsi"/>
        </w:rPr>
      </w:pPr>
      <w:r>
        <w:rPr>
          <w:rFonts w:cstheme="minorHAnsi"/>
        </w:rPr>
        <w:t xml:space="preserve">The Contractor is obliged to submit its own bill of exchange, which must be recorded in the Register of Bills of Exchange and Authorisations of the National Bank of Serbia. The blank promissory note should be signed by the person authorised to represent with the </w:t>
      </w:r>
      <w:r>
        <w:rPr>
          <w:rFonts w:cstheme="minorHAnsi"/>
        </w:rPr>
        <w:lastRenderedPageBreak/>
        <w:t>original signature (not a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1E49C481" w14:textId="77777777" w:rsidR="002E5D79" w:rsidRPr="00836DEE" w:rsidRDefault="002E5D79" w:rsidP="008C1816">
      <w:pPr>
        <w:pStyle w:val="BodyText"/>
        <w:ind w:left="117" w:right="149" w:firstLine="540"/>
        <w:rPr>
          <w:rFonts w:asciiTheme="minorHAnsi" w:hAnsiTheme="minorHAnsi" w:cstheme="minorHAnsi"/>
        </w:rPr>
      </w:pPr>
      <w:r>
        <w:rPr>
          <w:rFonts w:cstheme="minorHAnsi"/>
        </w:rPr>
        <w:t xml:space="preserve">The term of validity of the collateral is at least 30 days longer than the expiration date of the contract. In the event that the Contractor does not </w:t>
      </w:r>
      <w:proofErr w:type="spellStart"/>
      <w:r>
        <w:rPr>
          <w:rFonts w:cstheme="minorHAnsi"/>
        </w:rPr>
        <w:t>fulfill</w:t>
      </w:r>
      <w:proofErr w:type="spellEnd"/>
      <w:r>
        <w:rPr>
          <w:rFonts w:cstheme="minorHAnsi"/>
        </w:rPr>
        <w:t xml:space="preserve"> its contractual obligations in all respects in accordance with the concluded contract, performs them in part or is late with the </w:t>
      </w:r>
      <w:proofErr w:type="spellStart"/>
      <w:r>
        <w:rPr>
          <w:rFonts w:cstheme="minorHAnsi"/>
        </w:rPr>
        <w:t>fulfillment</w:t>
      </w:r>
      <w:proofErr w:type="spellEnd"/>
      <w:r>
        <w:rPr>
          <w:rFonts w:cstheme="minorHAnsi"/>
        </w:rPr>
        <w:t xml:space="preserve"> of contractual obligations, the contracting authority will activate the collateral.   </w:t>
      </w:r>
    </w:p>
    <w:p w14:paraId="0F043A18" w14:textId="77777777" w:rsidR="002E5D79" w:rsidRPr="00836DEE" w:rsidRDefault="002E5D79" w:rsidP="008C1816">
      <w:pPr>
        <w:pStyle w:val="BodyText"/>
        <w:ind w:left="117" w:right="154" w:firstLine="540"/>
        <w:rPr>
          <w:rFonts w:asciiTheme="minorHAnsi" w:hAnsiTheme="minorHAnsi" w:cstheme="minorHAnsi"/>
        </w:rPr>
      </w:pPr>
      <w:r>
        <w:rPr>
          <w:rFonts w:cstheme="minorHAnsi"/>
        </w:rPr>
        <w:t xml:space="preserve">Upon fulfilment of the contractual obligations of the Contractor, the means of security for the fulfilment of contractual obligations will be returned, at the request of the Contractor. </w:t>
      </w:r>
    </w:p>
    <w:p w14:paraId="30356B29" w14:textId="77777777" w:rsidR="002E5D79" w:rsidRPr="00836DEE" w:rsidRDefault="002E5D79" w:rsidP="008C1816">
      <w:pPr>
        <w:pStyle w:val="BodyText"/>
        <w:ind w:left="117" w:right="154" w:firstLine="540"/>
        <w:rPr>
          <w:rFonts w:asciiTheme="minorHAnsi" w:hAnsiTheme="minorHAnsi" w:cstheme="minorHAnsi"/>
        </w:rPr>
      </w:pPr>
      <w:r>
        <w:rPr>
          <w:rFonts w:cstheme="minorHAnsi"/>
        </w:rPr>
        <w:t xml:space="preserve">The supplier is obliged to submit a blank promissory note along with the Record of Quantitative and Qualitative Receipt of Goods as a guarantee for correcting errors within the warranty period.    </w:t>
      </w:r>
    </w:p>
    <w:p w14:paraId="0C5CBF77" w14:textId="77777777" w:rsidR="002E5D79" w:rsidRPr="00836DEE" w:rsidRDefault="002E5D79" w:rsidP="008C1816">
      <w:pPr>
        <w:pStyle w:val="BodyText"/>
        <w:ind w:left="117" w:right="154" w:firstLine="540"/>
        <w:rPr>
          <w:rFonts w:asciiTheme="minorHAnsi" w:hAnsiTheme="minorHAnsi" w:cstheme="minorHAnsi"/>
        </w:rPr>
      </w:pPr>
      <w:r>
        <w:rPr>
          <w:rFonts w:cstheme="minorHAnsi"/>
        </w:rPr>
        <w:t xml:space="preserve">The Contractor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 </w:t>
      </w:r>
    </w:p>
    <w:p w14:paraId="5D29FB37" w14:textId="77777777" w:rsidR="002E5D79" w:rsidRPr="00836DEE" w:rsidRDefault="002E5D79" w:rsidP="008C1816">
      <w:pPr>
        <w:pStyle w:val="BodyText"/>
        <w:ind w:left="117" w:right="154" w:firstLine="540"/>
        <w:rPr>
          <w:rFonts w:asciiTheme="minorHAnsi" w:hAnsiTheme="minorHAnsi" w:cstheme="minorHAnsi"/>
        </w:rPr>
      </w:pPr>
      <w:r>
        <w:rPr>
          <w:rFonts w:cstheme="minorHAnsi"/>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2E9755A8" w14:textId="77777777" w:rsidR="002E5D79" w:rsidRPr="00836DEE" w:rsidRDefault="002E5D79" w:rsidP="008C1816">
      <w:pPr>
        <w:spacing w:after="160"/>
        <w:contextualSpacing/>
        <w:jc w:val="both"/>
        <w:rPr>
          <w:rFonts w:cstheme="minorHAnsi"/>
        </w:rPr>
      </w:pPr>
    </w:p>
    <w:p w14:paraId="7EBDDE5A" w14:textId="77777777" w:rsidR="002E5D79" w:rsidRPr="00836DEE" w:rsidRDefault="002E5D79" w:rsidP="008C1816">
      <w:pPr>
        <w:spacing w:after="160"/>
        <w:ind w:firstLine="720"/>
        <w:contextualSpacing/>
        <w:jc w:val="center"/>
        <w:rPr>
          <w:rFonts w:cstheme="minorHAnsi"/>
          <w:b/>
        </w:rPr>
      </w:pPr>
      <w:r>
        <w:rPr>
          <w:rFonts w:cstheme="minorHAnsi"/>
          <w:b/>
          <w:bCs/>
          <w:lang w:val="en-GB"/>
        </w:rPr>
        <w:t>Article 9</w:t>
      </w:r>
    </w:p>
    <w:p w14:paraId="5508181B" w14:textId="77777777" w:rsidR="002E5D79" w:rsidRPr="00836DEE" w:rsidRDefault="002E5D79" w:rsidP="008C1816">
      <w:pPr>
        <w:spacing w:after="160"/>
        <w:ind w:firstLine="720"/>
        <w:contextualSpacing/>
        <w:jc w:val="both"/>
        <w:rPr>
          <w:rFonts w:cstheme="minorHAnsi"/>
        </w:rPr>
      </w:pPr>
      <w:r>
        <w:rPr>
          <w:rFonts w:cstheme="minorHAnsi"/>
          <w:lang w:val="en-GB"/>
        </w:rPr>
        <w:t xml:space="preserve">Events that follow after the entry into force of this contract, regardless of the will of the contracting parties, which could not have been foreseen at the time of signing this </w:t>
      </w:r>
      <w:r>
        <w:rPr>
          <w:rFonts w:cstheme="minorHAnsi"/>
          <w:lang w:val="en-GB"/>
        </w:rPr>
        <w:lastRenderedPageBreak/>
        <w:t xml:space="preserve">contract and which, due to their influence, delay or prevent the performance of all or part of the contractual obligations are considered force majeure. </w:t>
      </w:r>
    </w:p>
    <w:p w14:paraId="3291B5ED"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effect of force majeure is reflected in the extension of the contracted term in proportion to the duration of its effect, including the reasonable time required for preparation for the continued performance of the contractual obligations, which will be agreed upon by the contracting parties. </w:t>
      </w:r>
    </w:p>
    <w:p w14:paraId="1AFD1114"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contracting party affected by force majeure shall immediately notify the other contracting party in writing of the occurrence of unforeseen circumstances and submit appropriate evidence. Force majeure cannot be invoked by a contractual party that has fallen into arrears with the fulfilment of its contractual obligations. </w:t>
      </w:r>
    </w:p>
    <w:p w14:paraId="7984E6C8" w14:textId="77777777" w:rsidR="002E5D79" w:rsidRPr="00836DEE" w:rsidRDefault="002E5D79" w:rsidP="008C1816">
      <w:pPr>
        <w:spacing w:after="160"/>
        <w:ind w:firstLine="720"/>
        <w:contextualSpacing/>
        <w:jc w:val="both"/>
        <w:rPr>
          <w:rFonts w:cstheme="minorHAnsi"/>
        </w:rPr>
      </w:pPr>
      <w:r>
        <w:rPr>
          <w:rFonts w:cstheme="minorHAnsi"/>
          <w:lang w:val="en-GB"/>
        </w:rPr>
        <w:t xml:space="preserve">During the duration of force majeure, the contractual obligations of both parties are suspended and no sanctions provided for in this contract will be applied. </w:t>
      </w:r>
    </w:p>
    <w:p w14:paraId="7A968189" w14:textId="77777777" w:rsidR="00866861" w:rsidRPr="00836DEE" w:rsidRDefault="00866861" w:rsidP="00866861">
      <w:pPr>
        <w:spacing w:after="160"/>
        <w:contextualSpacing/>
        <w:rPr>
          <w:rFonts w:cstheme="minorHAnsi"/>
          <w:b/>
        </w:rPr>
      </w:pPr>
    </w:p>
    <w:p w14:paraId="7AF460C6" w14:textId="77777777" w:rsidR="002E5D79" w:rsidRPr="00836DEE" w:rsidRDefault="002E5D79" w:rsidP="00866861">
      <w:pPr>
        <w:spacing w:after="160"/>
        <w:contextualSpacing/>
        <w:jc w:val="center"/>
        <w:rPr>
          <w:rFonts w:cstheme="minorHAnsi"/>
          <w:b/>
        </w:rPr>
      </w:pPr>
      <w:r>
        <w:rPr>
          <w:rFonts w:cstheme="minorHAnsi"/>
          <w:b/>
          <w:bCs/>
          <w:lang w:val="en-GB"/>
        </w:rPr>
        <w:t>Article 10</w:t>
      </w:r>
    </w:p>
    <w:p w14:paraId="0C317D73" w14:textId="77777777" w:rsidR="002E5D79" w:rsidRPr="00836DEE" w:rsidRDefault="002E5D79" w:rsidP="008C1816">
      <w:pPr>
        <w:spacing w:after="160"/>
        <w:ind w:firstLine="720"/>
        <w:contextualSpacing/>
        <w:jc w:val="both"/>
        <w:rPr>
          <w:rFonts w:cstheme="minorHAnsi"/>
        </w:rPr>
      </w:pPr>
      <w:r>
        <w:rPr>
          <w:rFonts w:cstheme="minorHAnsi"/>
          <w:lang w:val="en-GB"/>
        </w:rPr>
        <w:t xml:space="preserve">Each of the contracting parties may terminate this contract in the event that the other party does not fulfil its contractual obligations in all respects in the agreed manner and within the agreed term, that is, in the event that it commits significant violations of the contract, in the sense of the provisions of the Law on Contract and Torts. </w:t>
      </w:r>
    </w:p>
    <w:p w14:paraId="61A65F72"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contractual party that wants to terminate the contract is obliged to notify the other contractual party of the breach of the contractual obligation before termination, to specify what the breach of the contractual obligation consists of and to demand that it be corrected within 15 days from the date of delivery of the notification, provided that a subsequent deadline for the performance of the obligation cannot be granted after the deadline for the performance of all contractual obligations has expired. </w:t>
      </w:r>
    </w:p>
    <w:p w14:paraId="46A87ADF"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contracting party whose fault caused the damage and which is responsible for terminating the contract is obliged to compensate the other contracting party for the damage. </w:t>
      </w:r>
    </w:p>
    <w:p w14:paraId="487E8A6A" w14:textId="77777777" w:rsidR="002E5D79" w:rsidRPr="00836DEE" w:rsidRDefault="002E5D79" w:rsidP="008C1816">
      <w:pPr>
        <w:spacing w:after="160"/>
        <w:ind w:firstLine="720"/>
        <w:contextualSpacing/>
        <w:jc w:val="both"/>
        <w:rPr>
          <w:rFonts w:cstheme="minorHAnsi"/>
        </w:rPr>
      </w:pPr>
      <w:r>
        <w:rPr>
          <w:rFonts w:cstheme="minorHAnsi"/>
          <w:lang w:val="en-GB"/>
        </w:rPr>
        <w:t xml:space="preserve">If there is a mutual termination of the contract, the contracting parties will regulate mutual claims related to and arising from this contract. </w:t>
      </w:r>
    </w:p>
    <w:p w14:paraId="3990D056" w14:textId="77777777" w:rsidR="002E5D79" w:rsidRPr="00836DEE" w:rsidRDefault="002E5D79" w:rsidP="008C1816">
      <w:pPr>
        <w:spacing w:after="160"/>
        <w:ind w:firstLine="720"/>
        <w:contextualSpacing/>
        <w:jc w:val="both"/>
        <w:rPr>
          <w:rFonts w:cstheme="minorHAnsi"/>
        </w:rPr>
      </w:pPr>
      <w:r>
        <w:rPr>
          <w:rFonts w:cstheme="minorHAnsi"/>
          <w:lang w:val="en-GB"/>
        </w:rPr>
        <w:t>Termination of the contract does not affect the rights and obligations of the contracting parties that arose before the termination of the contract</w:t>
      </w:r>
    </w:p>
    <w:p w14:paraId="03954631" w14:textId="77777777" w:rsidR="002E5D79" w:rsidRPr="00836DEE" w:rsidRDefault="002E5D79" w:rsidP="008C1816">
      <w:pPr>
        <w:spacing w:after="160"/>
        <w:ind w:firstLine="720"/>
        <w:contextualSpacing/>
        <w:jc w:val="both"/>
        <w:rPr>
          <w:rFonts w:cstheme="minorHAnsi"/>
        </w:rPr>
      </w:pPr>
    </w:p>
    <w:p w14:paraId="10B27C34" w14:textId="77777777" w:rsidR="002E5D79" w:rsidRPr="00836DEE" w:rsidRDefault="002E5D79" w:rsidP="00866861">
      <w:pPr>
        <w:spacing w:after="160"/>
        <w:contextualSpacing/>
        <w:jc w:val="center"/>
        <w:rPr>
          <w:rFonts w:cstheme="minorHAnsi"/>
          <w:b/>
        </w:rPr>
      </w:pPr>
      <w:r>
        <w:rPr>
          <w:rFonts w:cstheme="minorHAnsi"/>
          <w:b/>
          <w:bCs/>
          <w:lang w:val="en-GB"/>
        </w:rPr>
        <w:t>Article 11</w:t>
      </w:r>
    </w:p>
    <w:p w14:paraId="2A53856C"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parties to the contract agree that the provisions of the Law on Obligations and other valid regulations governing this area apply to everything that is not provided for in this contract. </w:t>
      </w:r>
    </w:p>
    <w:p w14:paraId="6132525B" w14:textId="77777777" w:rsidR="002E5D79" w:rsidRPr="00836DEE" w:rsidRDefault="002E5D79" w:rsidP="008C1816">
      <w:pPr>
        <w:spacing w:after="160"/>
        <w:ind w:firstLine="720"/>
        <w:contextualSpacing/>
        <w:jc w:val="both"/>
        <w:rPr>
          <w:rFonts w:cstheme="minorHAnsi"/>
        </w:rPr>
      </w:pPr>
    </w:p>
    <w:p w14:paraId="628E49E5" w14:textId="77777777" w:rsidR="002E5D79" w:rsidRPr="00836DEE" w:rsidRDefault="002E5D79" w:rsidP="00866861">
      <w:pPr>
        <w:spacing w:after="160"/>
        <w:contextualSpacing/>
        <w:jc w:val="center"/>
        <w:rPr>
          <w:rFonts w:cstheme="minorHAnsi"/>
          <w:b/>
        </w:rPr>
      </w:pPr>
      <w:r>
        <w:rPr>
          <w:rFonts w:cstheme="minorHAnsi"/>
          <w:b/>
          <w:bCs/>
          <w:lang w:val="en-GB"/>
        </w:rPr>
        <w:t xml:space="preserve">Article 12 </w:t>
      </w:r>
    </w:p>
    <w:p w14:paraId="07B5B20F" w14:textId="77777777" w:rsidR="002E5D79" w:rsidRPr="00836DEE" w:rsidRDefault="002E5D79" w:rsidP="008C1816">
      <w:pPr>
        <w:spacing w:after="160"/>
        <w:ind w:firstLine="720"/>
        <w:contextualSpacing/>
        <w:jc w:val="both"/>
        <w:rPr>
          <w:rFonts w:cstheme="minorHAnsi"/>
        </w:rPr>
      </w:pPr>
      <w:r>
        <w:rPr>
          <w:rFonts w:cstheme="minorHAnsi"/>
          <w:lang w:val="en-GB"/>
        </w:rPr>
        <w:t xml:space="preserve">The contracting parties will try to resolve all possible disputes related to this contract amicably, and if they do not reach an agreement, they agree that the Commercial Court in Belgrade will be competent to resolve the dispute. </w:t>
      </w:r>
    </w:p>
    <w:p w14:paraId="607C9116" w14:textId="77777777" w:rsidR="002E5D79" w:rsidRPr="00836DEE" w:rsidRDefault="002E5D79" w:rsidP="008C1816">
      <w:pPr>
        <w:spacing w:after="160"/>
        <w:ind w:firstLine="720"/>
        <w:contextualSpacing/>
        <w:jc w:val="both"/>
        <w:rPr>
          <w:rFonts w:cstheme="minorHAnsi"/>
        </w:rPr>
      </w:pPr>
    </w:p>
    <w:p w14:paraId="25D6D634" w14:textId="77777777" w:rsidR="002E5D79" w:rsidRPr="00836DEE" w:rsidRDefault="002E5D79" w:rsidP="00866861">
      <w:pPr>
        <w:spacing w:after="160"/>
        <w:contextualSpacing/>
        <w:jc w:val="center"/>
        <w:rPr>
          <w:rFonts w:cstheme="minorHAnsi"/>
          <w:b/>
        </w:rPr>
      </w:pPr>
      <w:r>
        <w:rPr>
          <w:rFonts w:cstheme="minorHAnsi"/>
          <w:b/>
          <w:bCs/>
          <w:lang w:val="en-GB"/>
        </w:rPr>
        <w:lastRenderedPageBreak/>
        <w:t xml:space="preserve">Article 13 </w:t>
      </w:r>
    </w:p>
    <w:p w14:paraId="3DE4613B" w14:textId="77777777" w:rsidR="002E5D79" w:rsidRPr="00836DEE" w:rsidRDefault="002E5D79" w:rsidP="008C1816">
      <w:pPr>
        <w:spacing w:after="160"/>
        <w:ind w:firstLine="720"/>
        <w:contextualSpacing/>
        <w:jc w:val="both"/>
        <w:rPr>
          <w:rFonts w:cstheme="minorHAnsi"/>
        </w:rPr>
      </w:pPr>
      <w:r>
        <w:rPr>
          <w:rFonts w:cstheme="minorHAnsi"/>
          <w:lang w:val="en-GB"/>
        </w:rPr>
        <w:t>This contract enters into force on the day of signing by the authorized representatives of the contracting parties and lasts until the fulfilment of the contractual obligations.</w:t>
      </w:r>
    </w:p>
    <w:p w14:paraId="7D72F430" w14:textId="77777777" w:rsidR="00866861" w:rsidRPr="00836DEE" w:rsidRDefault="00866861" w:rsidP="00866861">
      <w:pPr>
        <w:spacing w:after="160"/>
        <w:contextualSpacing/>
        <w:rPr>
          <w:rFonts w:cstheme="minorHAnsi"/>
        </w:rPr>
      </w:pPr>
    </w:p>
    <w:p w14:paraId="3E0EDAE3" w14:textId="77777777" w:rsidR="00866861" w:rsidRPr="00836DEE" w:rsidRDefault="00866861" w:rsidP="00866861">
      <w:pPr>
        <w:spacing w:after="160"/>
        <w:contextualSpacing/>
        <w:rPr>
          <w:rFonts w:cstheme="minorHAnsi"/>
          <w:b/>
        </w:rPr>
      </w:pPr>
    </w:p>
    <w:p w14:paraId="5AEFFD45" w14:textId="77777777" w:rsidR="002E5D79" w:rsidRPr="00836DEE" w:rsidRDefault="002E5D79" w:rsidP="00866861">
      <w:pPr>
        <w:spacing w:after="160"/>
        <w:contextualSpacing/>
        <w:jc w:val="center"/>
        <w:rPr>
          <w:rFonts w:cstheme="minorHAnsi"/>
          <w:b/>
        </w:rPr>
      </w:pPr>
      <w:r>
        <w:rPr>
          <w:rFonts w:cstheme="minorHAnsi"/>
          <w:b/>
          <w:bCs/>
          <w:lang w:val="en-GB"/>
        </w:rPr>
        <w:t>Article 14</w:t>
      </w:r>
    </w:p>
    <w:p w14:paraId="43D432DB" w14:textId="77777777" w:rsidR="002E5D79" w:rsidRPr="00836DEE" w:rsidRDefault="002E5D79" w:rsidP="008C1816">
      <w:pPr>
        <w:spacing w:after="160"/>
        <w:ind w:firstLine="720"/>
        <w:contextualSpacing/>
        <w:jc w:val="both"/>
        <w:rPr>
          <w:rFonts w:cstheme="minorHAnsi"/>
        </w:rPr>
      </w:pPr>
      <w:r>
        <w:rPr>
          <w:rFonts w:cstheme="minorHAnsi"/>
          <w:lang w:val="en-GB"/>
        </w:rPr>
        <w:t>This contract is made in 4 (four) identical copies, 2 (two) for each contracting party.</w:t>
      </w:r>
    </w:p>
    <w:p w14:paraId="3EAFDFE3" w14:textId="77777777" w:rsidR="002E5D79" w:rsidRPr="00836DEE" w:rsidRDefault="002E5D79" w:rsidP="008C1816">
      <w:pPr>
        <w:spacing w:after="160"/>
        <w:ind w:firstLine="720"/>
        <w:contextualSpacing/>
        <w:jc w:val="both"/>
        <w:rPr>
          <w:rFonts w:cstheme="minorHAnsi"/>
        </w:rPr>
      </w:pPr>
    </w:p>
    <w:p w14:paraId="7C2CE99E" w14:textId="77777777" w:rsidR="002E5D79" w:rsidRPr="00836DEE" w:rsidRDefault="002E5D79" w:rsidP="008C1816">
      <w:pPr>
        <w:spacing w:after="160"/>
        <w:contextualSpacing/>
        <w:jc w:val="both"/>
        <w:rPr>
          <w:rFonts w:cstheme="minorHAnsi"/>
          <w:b/>
          <w:i/>
          <w:color w:val="000000"/>
        </w:rPr>
      </w:pPr>
      <w:r>
        <w:rPr>
          <w:rFonts w:cstheme="minorHAnsi"/>
          <w:b/>
          <w:bCs/>
          <w:i/>
          <w:iCs/>
          <w:color w:val="000000"/>
          <w:lang w:val="en-GB"/>
        </w:rPr>
        <w:t xml:space="preserve"> </w:t>
      </w:r>
    </w:p>
    <w:p w14:paraId="620B50A7" w14:textId="77777777" w:rsidR="002E5D79" w:rsidRPr="00836DEE" w:rsidRDefault="002E5D79" w:rsidP="008C1816">
      <w:pPr>
        <w:spacing w:after="160"/>
        <w:contextualSpacing/>
        <w:rPr>
          <w:rFonts w:cstheme="minorHAnsi"/>
          <w:b/>
          <w:color w:val="000000"/>
        </w:rPr>
      </w:pPr>
      <w:r>
        <w:rPr>
          <w:rFonts w:cstheme="minorHAnsi"/>
          <w:color w:val="000000"/>
          <w:lang w:val="en-GB"/>
        </w:rPr>
        <w:t xml:space="preserve">  </w:t>
      </w:r>
      <w:r>
        <w:rPr>
          <w:rFonts w:cstheme="minorHAnsi"/>
          <w:b/>
          <w:bCs/>
          <w:color w:val="000000"/>
          <w:lang w:val="en-GB"/>
        </w:rPr>
        <w:t>CONTRACTING AUTHORITY                                                        CONTRACTOR</w:t>
      </w:r>
      <w:r>
        <w:rPr>
          <w:rFonts w:cstheme="minorHAnsi"/>
          <w:color w:val="000000"/>
          <w:lang w:val="en-GB"/>
        </w:rPr>
        <w:t xml:space="preserve">                                                                                </w:t>
      </w:r>
    </w:p>
    <w:p w14:paraId="6721F30D" w14:textId="77777777" w:rsidR="002E5D79" w:rsidRPr="00836DEE" w:rsidRDefault="002E5D79" w:rsidP="008C1816">
      <w:pPr>
        <w:spacing w:after="160"/>
        <w:contextualSpacing/>
        <w:jc w:val="both"/>
        <w:rPr>
          <w:rFonts w:cstheme="minorHAnsi"/>
          <w:b/>
          <w:color w:val="000000"/>
        </w:rPr>
      </w:pPr>
    </w:p>
    <w:p w14:paraId="1C763881" w14:textId="77777777" w:rsidR="002E5D79" w:rsidRPr="00836DEE" w:rsidRDefault="002E5D79" w:rsidP="008C1816">
      <w:pPr>
        <w:spacing w:after="160"/>
        <w:contextualSpacing/>
        <w:jc w:val="both"/>
        <w:rPr>
          <w:rFonts w:cstheme="minorHAnsi"/>
          <w:color w:val="000000"/>
        </w:rPr>
      </w:pPr>
      <w:r>
        <w:rPr>
          <w:rFonts w:cstheme="minorHAnsi"/>
          <w:b/>
          <w:bCs/>
          <w:color w:val="000000"/>
          <w:lang w:val="en-GB"/>
        </w:rPr>
        <w:t xml:space="preserve">_____________________                         </w:t>
      </w:r>
      <w:r>
        <w:rPr>
          <w:rFonts w:cstheme="minorHAnsi"/>
          <w:color w:val="000000"/>
          <w:lang w:val="en-GB"/>
        </w:rPr>
        <w:t xml:space="preserve">                                     _______________________</w:t>
      </w:r>
    </w:p>
    <w:p w14:paraId="7E626D39" w14:textId="77777777" w:rsidR="002E5D79" w:rsidRPr="00836DEE" w:rsidRDefault="002E5D79" w:rsidP="008C1816">
      <w:pPr>
        <w:contextualSpacing/>
        <w:jc w:val="both"/>
        <w:rPr>
          <w:rFonts w:cstheme="minorHAnsi"/>
          <w:i/>
        </w:rPr>
      </w:pPr>
    </w:p>
    <w:bookmarkEnd w:id="5"/>
    <w:p w14:paraId="21052509" w14:textId="77777777" w:rsidR="002E5D79" w:rsidRPr="00836DEE" w:rsidRDefault="002E5D79" w:rsidP="008C1816">
      <w:pPr>
        <w:pStyle w:val="napomena"/>
        <w:spacing w:line="240" w:lineRule="auto"/>
        <w:rPr>
          <w:rFonts w:asciiTheme="minorHAnsi" w:hAnsiTheme="minorHAnsi" w:cstheme="minorHAnsi"/>
          <w:b/>
          <w:sz w:val="24"/>
          <w:szCs w:val="24"/>
        </w:rPr>
      </w:pPr>
    </w:p>
    <w:p w14:paraId="5D6A9186" w14:textId="77777777" w:rsidR="00866861" w:rsidRPr="00836DEE" w:rsidRDefault="00866861" w:rsidP="008C1816">
      <w:pPr>
        <w:pStyle w:val="napomena"/>
        <w:spacing w:line="240" w:lineRule="auto"/>
        <w:rPr>
          <w:rFonts w:asciiTheme="minorHAnsi" w:hAnsiTheme="minorHAnsi" w:cstheme="minorHAnsi"/>
          <w:b/>
          <w:sz w:val="24"/>
          <w:szCs w:val="24"/>
        </w:rPr>
        <w:sectPr w:rsidR="00866861" w:rsidRPr="00836DEE" w:rsidSect="00E51DF7">
          <w:pgSz w:w="11906" w:h="16838"/>
          <w:pgMar w:top="1440" w:right="1440" w:bottom="1440" w:left="1440" w:header="2268" w:footer="708" w:gutter="0"/>
          <w:cols w:space="708"/>
          <w:docGrid w:linePitch="360"/>
        </w:sectPr>
      </w:pPr>
    </w:p>
    <w:bookmarkEnd w:id="0"/>
    <w:p w14:paraId="5C5DB7EA" w14:textId="77777777" w:rsidR="002E5D79" w:rsidRPr="00836DEE" w:rsidRDefault="002E5D79" w:rsidP="00BB729B">
      <w:pPr>
        <w:pStyle w:val="ListParagraph"/>
        <w:widowControl w:val="0"/>
        <w:numPr>
          <w:ilvl w:val="1"/>
          <w:numId w:val="38"/>
        </w:numPr>
        <w:autoSpaceDE w:val="0"/>
        <w:autoSpaceDN w:val="0"/>
        <w:spacing w:before="16" w:after="0" w:line="240" w:lineRule="auto"/>
        <w:ind w:left="1146" w:right="54"/>
        <w:contextualSpacing w:val="0"/>
        <w:jc w:val="center"/>
        <w:rPr>
          <w:rFonts w:eastAsia="Calibri" w:cstheme="minorHAnsi"/>
          <w:b/>
          <w:bCs/>
          <w:sz w:val="24"/>
          <w:szCs w:val="24"/>
        </w:rPr>
      </w:pPr>
      <w:r>
        <w:rPr>
          <w:rFonts w:eastAsia="Calibri" w:cstheme="minorHAnsi"/>
          <w:b/>
          <w:bCs/>
          <w:sz w:val="24"/>
          <w:szCs w:val="24"/>
          <w:lang w:val="en-GB"/>
        </w:rPr>
        <w:lastRenderedPageBreak/>
        <w:t>INSTRUCTION TO BIDDERS HOW TO MAKE AN APPLICATION/OFFER</w:t>
      </w:r>
    </w:p>
    <w:p w14:paraId="12657DFA" w14:textId="77777777" w:rsidR="002E5D79" w:rsidRPr="00836DEE" w:rsidRDefault="002E5D79" w:rsidP="008C1816">
      <w:pPr>
        <w:widowControl w:val="0"/>
        <w:autoSpaceDE w:val="0"/>
        <w:autoSpaceDN w:val="0"/>
        <w:spacing w:before="8"/>
        <w:rPr>
          <w:rFonts w:eastAsia="Calibri" w:cstheme="minorHAnsi"/>
          <w:b/>
        </w:rPr>
      </w:pPr>
    </w:p>
    <w:p w14:paraId="5A9E9DDC" w14:textId="77777777" w:rsidR="002E5D79" w:rsidRPr="00836DEE" w:rsidRDefault="002E5D79" w:rsidP="008C1816">
      <w:pPr>
        <w:widowControl w:val="0"/>
        <w:autoSpaceDE w:val="0"/>
        <w:autoSpaceDN w:val="0"/>
        <w:rPr>
          <w:rFonts w:eastAsia="Calibri" w:cstheme="minorHAnsi"/>
          <w:i/>
        </w:rPr>
      </w:pPr>
    </w:p>
    <w:p w14:paraId="121AEA0D" w14:textId="77777777" w:rsidR="002E5D79" w:rsidRPr="00836DEE" w:rsidRDefault="002E5D79" w:rsidP="008C1816">
      <w:pPr>
        <w:widowControl w:val="0"/>
        <w:autoSpaceDE w:val="0"/>
        <w:autoSpaceDN w:val="0"/>
        <w:outlineLvl w:val="0"/>
        <w:rPr>
          <w:rFonts w:eastAsia="Calibri" w:cstheme="minorHAnsi"/>
          <w:b/>
          <w:bCs/>
        </w:rPr>
      </w:pPr>
      <w:r>
        <w:rPr>
          <w:rFonts w:eastAsia="Calibri" w:cstheme="minorHAnsi"/>
          <w:b/>
          <w:bCs/>
          <w:lang w:val="en-GB"/>
        </w:rPr>
        <w:t>Data on the Contracting Authority</w:t>
      </w:r>
    </w:p>
    <w:p w14:paraId="2D91A221" w14:textId="77777777" w:rsidR="002E5D79" w:rsidRPr="00836DEE" w:rsidRDefault="002E5D79" w:rsidP="008C1816">
      <w:pPr>
        <w:widowControl w:val="0"/>
        <w:autoSpaceDE w:val="0"/>
        <w:autoSpaceDN w:val="0"/>
        <w:spacing w:before="10"/>
        <w:rPr>
          <w:rFonts w:eastAsia="Calibri" w:cstheme="minorHAns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2E5D79" w:rsidRPr="00836DEE" w14:paraId="0050FC2D" w14:textId="77777777" w:rsidTr="00047032">
        <w:trPr>
          <w:trHeight w:val="364"/>
        </w:trPr>
        <w:tc>
          <w:tcPr>
            <w:tcW w:w="2948" w:type="dxa"/>
            <w:shd w:val="clear" w:color="auto" w:fill="E7E6E6"/>
          </w:tcPr>
          <w:p w14:paraId="4705A8AD"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Contracting Authority:</w:t>
            </w:r>
          </w:p>
        </w:tc>
        <w:tc>
          <w:tcPr>
            <w:tcW w:w="6237" w:type="dxa"/>
            <w:shd w:val="clear" w:color="auto" w:fill="E7E6E6"/>
          </w:tcPr>
          <w:p w14:paraId="3F24C2C6" w14:textId="77777777" w:rsidR="002E5D79" w:rsidRPr="00836DEE" w:rsidRDefault="002E5D79" w:rsidP="008C1816">
            <w:pPr>
              <w:widowControl w:val="0"/>
              <w:autoSpaceDE w:val="0"/>
              <w:autoSpaceDN w:val="0"/>
              <w:spacing w:before="60"/>
              <w:rPr>
                <w:rFonts w:eastAsia="Calibri" w:cstheme="minorHAnsi"/>
                <w:i/>
              </w:rPr>
            </w:pPr>
            <w:r>
              <w:rPr>
                <w:rFonts w:eastAsia="Calibri" w:cstheme="minorHAnsi"/>
                <w:i/>
                <w:iCs/>
                <w:lang w:val="en-GB"/>
              </w:rPr>
              <w:t>(Portal withdraws the stated data)</w:t>
            </w:r>
          </w:p>
        </w:tc>
      </w:tr>
      <w:tr w:rsidR="002E5D79" w:rsidRPr="00836DEE" w14:paraId="0CA4271B" w14:textId="77777777" w:rsidTr="00047032">
        <w:trPr>
          <w:trHeight w:val="747"/>
        </w:trPr>
        <w:tc>
          <w:tcPr>
            <w:tcW w:w="2948" w:type="dxa"/>
          </w:tcPr>
          <w:p w14:paraId="3DE70072"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Tax identification number (TIN):</w:t>
            </w:r>
          </w:p>
        </w:tc>
        <w:tc>
          <w:tcPr>
            <w:tcW w:w="6237" w:type="dxa"/>
          </w:tcPr>
          <w:p w14:paraId="6208F4CC" w14:textId="77777777" w:rsidR="002E5D79" w:rsidRPr="00836DEE" w:rsidRDefault="002E5D79" w:rsidP="008C1816">
            <w:pPr>
              <w:widowControl w:val="0"/>
              <w:autoSpaceDE w:val="0"/>
              <w:autoSpaceDN w:val="0"/>
              <w:spacing w:before="60"/>
              <w:rPr>
                <w:rFonts w:eastAsia="Calibri" w:cstheme="minorHAnsi"/>
                <w:b/>
              </w:rPr>
            </w:pPr>
            <w:r>
              <w:rPr>
                <w:rFonts w:eastAsia="Calibri" w:cstheme="minorHAnsi"/>
                <w:i/>
                <w:iCs/>
                <w:lang w:val="en-GB"/>
              </w:rPr>
              <w:t>(Portal withdraws the stated data)</w:t>
            </w:r>
          </w:p>
        </w:tc>
      </w:tr>
      <w:tr w:rsidR="002E5D79" w:rsidRPr="00836DEE" w14:paraId="463D3200" w14:textId="77777777" w:rsidTr="00047032">
        <w:trPr>
          <w:trHeight w:val="429"/>
        </w:trPr>
        <w:tc>
          <w:tcPr>
            <w:tcW w:w="2948" w:type="dxa"/>
          </w:tcPr>
          <w:p w14:paraId="107CE6FE"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Address:</w:t>
            </w:r>
          </w:p>
        </w:tc>
        <w:tc>
          <w:tcPr>
            <w:tcW w:w="6237" w:type="dxa"/>
          </w:tcPr>
          <w:p w14:paraId="22B649E2" w14:textId="77777777" w:rsidR="002E5D79" w:rsidRPr="00836DEE" w:rsidRDefault="002E5D79" w:rsidP="008C1816">
            <w:pPr>
              <w:widowControl w:val="0"/>
              <w:autoSpaceDE w:val="0"/>
              <w:autoSpaceDN w:val="0"/>
              <w:spacing w:before="4"/>
              <w:ind w:right="2536"/>
              <w:rPr>
                <w:rFonts w:eastAsia="Calibri" w:cstheme="minorHAnsi"/>
                <w:b/>
              </w:rPr>
            </w:pPr>
            <w:r>
              <w:rPr>
                <w:rFonts w:eastAsia="Calibri" w:cstheme="minorHAnsi"/>
                <w:i/>
                <w:iCs/>
                <w:lang w:val="en-GB"/>
              </w:rPr>
              <w:t>(Portal withdraws the stated data)</w:t>
            </w:r>
          </w:p>
        </w:tc>
      </w:tr>
      <w:tr w:rsidR="002E5D79" w:rsidRPr="00836DEE" w14:paraId="3218F6B4" w14:textId="77777777" w:rsidTr="00047032">
        <w:trPr>
          <w:trHeight w:val="364"/>
        </w:trPr>
        <w:tc>
          <w:tcPr>
            <w:tcW w:w="2948" w:type="dxa"/>
          </w:tcPr>
          <w:p w14:paraId="34B40E1B"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Website:</w:t>
            </w:r>
          </w:p>
        </w:tc>
        <w:tc>
          <w:tcPr>
            <w:tcW w:w="6237" w:type="dxa"/>
          </w:tcPr>
          <w:p w14:paraId="7A8DEF0E" w14:textId="77777777" w:rsidR="002E5D79" w:rsidRPr="00836DEE" w:rsidRDefault="002E5D79" w:rsidP="008C1816">
            <w:pPr>
              <w:widowControl w:val="0"/>
              <w:autoSpaceDE w:val="0"/>
              <w:autoSpaceDN w:val="0"/>
              <w:spacing w:before="60"/>
              <w:rPr>
                <w:rFonts w:eastAsia="Calibri" w:cstheme="minorHAnsi"/>
                <w:b/>
              </w:rPr>
            </w:pPr>
            <w:r>
              <w:rPr>
                <w:rFonts w:eastAsia="Calibri" w:cstheme="minorHAnsi"/>
                <w:i/>
                <w:iCs/>
                <w:lang w:val="en-GB"/>
              </w:rPr>
              <w:t>(Portal withdraws the stated data)</w:t>
            </w:r>
          </w:p>
        </w:tc>
      </w:tr>
    </w:tbl>
    <w:p w14:paraId="02BD32BB" w14:textId="77777777" w:rsidR="002E5D79" w:rsidRPr="00836DEE" w:rsidRDefault="002E5D79" w:rsidP="008C1816">
      <w:pPr>
        <w:widowControl w:val="0"/>
        <w:autoSpaceDE w:val="0"/>
        <w:autoSpaceDN w:val="0"/>
        <w:spacing w:before="240"/>
        <w:rPr>
          <w:rFonts w:eastAsia="Calibri" w:cstheme="minorHAnsi"/>
          <w:b/>
        </w:rPr>
      </w:pPr>
      <w:r>
        <w:rPr>
          <w:rFonts w:eastAsia="Calibri" w:cstheme="minorHAnsi"/>
          <w:b/>
          <w:bCs/>
          <w:lang w:val="en-GB"/>
        </w:rPr>
        <w:t>Basic information about the procedure</w:t>
      </w:r>
    </w:p>
    <w:p w14:paraId="2F4FF385" w14:textId="77777777" w:rsidR="002E5D79" w:rsidRPr="00836DEE" w:rsidRDefault="002E5D79" w:rsidP="008C1816">
      <w:pPr>
        <w:widowControl w:val="0"/>
        <w:autoSpaceDE w:val="0"/>
        <w:autoSpaceDN w:val="0"/>
        <w:spacing w:before="10"/>
        <w:rPr>
          <w:rFonts w:eastAsia="Calibri" w:cstheme="minorHAns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2E5D79" w:rsidRPr="00836DEE" w14:paraId="507B888B" w14:textId="77777777" w:rsidTr="00047032">
        <w:trPr>
          <w:trHeight w:val="608"/>
        </w:trPr>
        <w:tc>
          <w:tcPr>
            <w:tcW w:w="2320" w:type="dxa"/>
            <w:shd w:val="clear" w:color="auto" w:fill="E7E6E6"/>
          </w:tcPr>
          <w:p w14:paraId="293E0904"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Name of the procedure:</w:t>
            </w:r>
          </w:p>
        </w:tc>
        <w:tc>
          <w:tcPr>
            <w:tcW w:w="6865" w:type="dxa"/>
            <w:shd w:val="clear" w:color="auto" w:fill="E7E6E6"/>
          </w:tcPr>
          <w:p w14:paraId="4BECA4CF" w14:textId="77777777" w:rsidR="002E5D79" w:rsidRPr="00836DEE" w:rsidRDefault="002E5D79" w:rsidP="008C1816">
            <w:pPr>
              <w:widowControl w:val="0"/>
              <w:autoSpaceDE w:val="0"/>
              <w:autoSpaceDN w:val="0"/>
              <w:spacing w:before="60"/>
              <w:rPr>
                <w:rFonts w:eastAsia="Calibri" w:cstheme="minorHAnsi"/>
                <w:b/>
              </w:rPr>
            </w:pPr>
            <w:r>
              <w:rPr>
                <w:rFonts w:cstheme="minorHAnsi"/>
                <w:b/>
                <w:bCs/>
                <w:lang w:val="en-GB"/>
              </w:rPr>
              <w:t>Procurement of equipment and services for the implementation of network infrastructure upgrades</w:t>
            </w:r>
            <w:r>
              <w:rPr>
                <w:rFonts w:cstheme="minorHAnsi"/>
                <w:lang w:val="en-GB"/>
              </w:rPr>
              <w:t xml:space="preserve"> </w:t>
            </w:r>
          </w:p>
        </w:tc>
      </w:tr>
      <w:tr w:rsidR="002E5D79" w:rsidRPr="00836DEE" w14:paraId="564234FD" w14:textId="77777777" w:rsidTr="00047032">
        <w:trPr>
          <w:trHeight w:val="364"/>
        </w:trPr>
        <w:tc>
          <w:tcPr>
            <w:tcW w:w="2320" w:type="dxa"/>
          </w:tcPr>
          <w:p w14:paraId="2E321331"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Reference number:</w:t>
            </w:r>
          </w:p>
        </w:tc>
        <w:tc>
          <w:tcPr>
            <w:tcW w:w="6865" w:type="dxa"/>
          </w:tcPr>
          <w:p w14:paraId="5216F858" w14:textId="77777777" w:rsidR="002E5D79" w:rsidRPr="00836DEE" w:rsidRDefault="002E5D79" w:rsidP="008C1816">
            <w:pPr>
              <w:widowControl w:val="0"/>
              <w:autoSpaceDE w:val="0"/>
              <w:autoSpaceDN w:val="0"/>
              <w:spacing w:before="60"/>
              <w:rPr>
                <w:rFonts w:eastAsia="Calibri" w:cstheme="minorHAnsi"/>
                <w:b/>
              </w:rPr>
            </w:pPr>
            <w:r>
              <w:rPr>
                <w:rFonts w:eastAsia="Calibri" w:cstheme="minorHAnsi"/>
                <w:i/>
                <w:iCs/>
                <w:lang w:val="en-GB"/>
              </w:rPr>
              <w:t>(Portal withdraws the stated data)</w:t>
            </w:r>
          </w:p>
        </w:tc>
      </w:tr>
      <w:tr w:rsidR="002E5D79" w:rsidRPr="00836DEE" w14:paraId="0DCED08E" w14:textId="77777777" w:rsidTr="00047032">
        <w:trPr>
          <w:trHeight w:val="364"/>
        </w:trPr>
        <w:tc>
          <w:tcPr>
            <w:tcW w:w="2320" w:type="dxa"/>
          </w:tcPr>
          <w:p w14:paraId="44F7B2C3"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Type of procedure:</w:t>
            </w:r>
          </w:p>
        </w:tc>
        <w:tc>
          <w:tcPr>
            <w:tcW w:w="6865" w:type="dxa"/>
          </w:tcPr>
          <w:p w14:paraId="6D91CF69" w14:textId="77777777" w:rsidR="002E5D79" w:rsidRPr="00836DEE" w:rsidRDefault="002E5D79" w:rsidP="008C1816">
            <w:pPr>
              <w:widowControl w:val="0"/>
              <w:autoSpaceDE w:val="0"/>
              <w:autoSpaceDN w:val="0"/>
              <w:spacing w:before="60"/>
              <w:rPr>
                <w:rFonts w:eastAsia="Calibri" w:cstheme="minorHAnsi"/>
                <w:b/>
              </w:rPr>
            </w:pPr>
            <w:r>
              <w:rPr>
                <w:rFonts w:eastAsia="Calibri" w:cstheme="minorHAnsi"/>
                <w:b/>
                <w:bCs/>
                <w:lang w:val="en-GB"/>
              </w:rPr>
              <w:t>Competitive dialogue</w:t>
            </w:r>
          </w:p>
        </w:tc>
      </w:tr>
      <w:tr w:rsidR="002E5D79" w:rsidRPr="00836DEE" w14:paraId="6D0BAD00" w14:textId="77777777" w:rsidTr="00047032">
        <w:trPr>
          <w:trHeight w:val="364"/>
        </w:trPr>
        <w:tc>
          <w:tcPr>
            <w:tcW w:w="2320" w:type="dxa"/>
          </w:tcPr>
          <w:p w14:paraId="52239028"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Type of procurement subject matter:</w:t>
            </w:r>
          </w:p>
        </w:tc>
        <w:tc>
          <w:tcPr>
            <w:tcW w:w="6865" w:type="dxa"/>
          </w:tcPr>
          <w:p w14:paraId="395E2DB1" w14:textId="77777777" w:rsidR="002E5D79" w:rsidRPr="00836DEE" w:rsidRDefault="002E5D79" w:rsidP="008C1816">
            <w:pPr>
              <w:widowControl w:val="0"/>
              <w:autoSpaceDE w:val="0"/>
              <w:autoSpaceDN w:val="0"/>
              <w:spacing w:before="60"/>
              <w:rPr>
                <w:rFonts w:eastAsia="Calibri" w:cstheme="minorHAnsi"/>
                <w:b/>
              </w:rPr>
            </w:pPr>
            <w:r>
              <w:rPr>
                <w:rFonts w:eastAsia="Calibri" w:cstheme="minorHAnsi"/>
                <w:b/>
                <w:bCs/>
                <w:lang w:val="en-GB"/>
              </w:rPr>
              <w:t>Services</w:t>
            </w:r>
          </w:p>
        </w:tc>
      </w:tr>
      <w:tr w:rsidR="002E5D79" w:rsidRPr="00836DEE" w14:paraId="526D3887" w14:textId="77777777" w:rsidTr="00047032">
        <w:trPr>
          <w:trHeight w:val="608"/>
        </w:trPr>
        <w:tc>
          <w:tcPr>
            <w:tcW w:w="2320" w:type="dxa"/>
            <w:tcBorders>
              <w:bottom w:val="single" w:sz="4" w:space="0" w:color="BFBFBF"/>
            </w:tcBorders>
          </w:tcPr>
          <w:p w14:paraId="73F8C0B3"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Description:</w:t>
            </w:r>
          </w:p>
        </w:tc>
        <w:tc>
          <w:tcPr>
            <w:tcW w:w="6865" w:type="dxa"/>
            <w:tcBorders>
              <w:bottom w:val="single" w:sz="4" w:space="0" w:color="BFBFBF"/>
            </w:tcBorders>
          </w:tcPr>
          <w:p w14:paraId="29057BDB" w14:textId="77777777" w:rsidR="002E5D79" w:rsidRPr="00836DEE" w:rsidRDefault="002E5D79" w:rsidP="008C1816">
            <w:pPr>
              <w:widowControl w:val="0"/>
              <w:autoSpaceDE w:val="0"/>
              <w:autoSpaceDN w:val="0"/>
              <w:spacing w:before="60"/>
              <w:ind w:right="600"/>
              <w:rPr>
                <w:rFonts w:eastAsia="Calibri" w:cstheme="minorHAnsi"/>
                <w:i/>
              </w:rPr>
            </w:pPr>
            <w:r>
              <w:rPr>
                <w:rFonts w:eastAsia="Calibri" w:cstheme="minorHAnsi"/>
                <w:i/>
                <w:iCs/>
                <w:lang w:val="en-GB"/>
              </w:rPr>
              <w:t>(Portal withdraws the stated data)</w:t>
            </w:r>
          </w:p>
        </w:tc>
      </w:tr>
      <w:tr w:rsidR="002E5D79" w:rsidRPr="00836DEE" w14:paraId="584413F1" w14:textId="77777777" w:rsidTr="00047032">
        <w:trPr>
          <w:trHeight w:val="364"/>
        </w:trPr>
        <w:tc>
          <w:tcPr>
            <w:tcW w:w="2320" w:type="dxa"/>
            <w:tcBorders>
              <w:top w:val="single" w:sz="4" w:space="0" w:color="BFBFBF"/>
              <w:left w:val="single" w:sz="4" w:space="0" w:color="BFBFBF"/>
              <w:bottom w:val="single" w:sz="4" w:space="0" w:color="BFBFBF"/>
              <w:right w:val="single" w:sz="4" w:space="0" w:color="BFBFBF"/>
            </w:tcBorders>
          </w:tcPr>
          <w:p w14:paraId="431E872F"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lang w:val="en-GB"/>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0534DE62" w14:textId="77777777" w:rsidR="002E5D79" w:rsidRPr="00836DEE" w:rsidRDefault="002E5D79" w:rsidP="008C1816">
            <w:pPr>
              <w:widowControl w:val="0"/>
              <w:autoSpaceDE w:val="0"/>
              <w:autoSpaceDN w:val="0"/>
              <w:spacing w:before="60"/>
              <w:rPr>
                <w:rFonts w:eastAsia="Calibri" w:cstheme="minorHAnsi"/>
              </w:rPr>
            </w:pPr>
            <w:r>
              <w:rPr>
                <w:rFonts w:eastAsia="Calibri" w:cstheme="minorHAnsi"/>
                <w:i/>
                <w:iCs/>
                <w:lang w:val="en-GB"/>
              </w:rPr>
              <w:t>(Portal withdraws the stated data)</w:t>
            </w:r>
          </w:p>
        </w:tc>
      </w:tr>
    </w:tbl>
    <w:p w14:paraId="46BDE32F" w14:textId="77777777" w:rsidR="002E5D79" w:rsidRPr="00836DEE" w:rsidRDefault="002E5D79" w:rsidP="008C1816">
      <w:pPr>
        <w:widowControl w:val="0"/>
        <w:autoSpaceDE w:val="0"/>
        <w:autoSpaceDN w:val="0"/>
        <w:spacing w:before="240"/>
        <w:rPr>
          <w:rFonts w:eastAsia="Calibri" w:cstheme="minorHAnsi"/>
          <w:i/>
        </w:rPr>
      </w:pPr>
      <w:r>
        <w:rPr>
          <w:rFonts w:eastAsia="Calibri" w:cstheme="minorHAnsi"/>
          <w:b/>
          <w:bCs/>
          <w:lang w:val="en-GB"/>
        </w:rPr>
        <w:t xml:space="preserve">Characteristics of the public procurement procedure </w:t>
      </w:r>
      <w:r>
        <w:rPr>
          <w:rFonts w:eastAsia="Calibri" w:cstheme="minorHAnsi"/>
          <w:i/>
          <w:iCs/>
          <w:lang w:val="en-GB"/>
        </w:rPr>
        <w:t>(instruments and techniques)</w:t>
      </w:r>
    </w:p>
    <w:p w14:paraId="7DC16BB8" w14:textId="77777777" w:rsidR="002E5D79" w:rsidRPr="00836DEE" w:rsidRDefault="002E5D79" w:rsidP="008C1816">
      <w:pPr>
        <w:widowControl w:val="0"/>
        <w:autoSpaceDE w:val="0"/>
        <w:autoSpaceDN w:val="0"/>
        <w:spacing w:before="120"/>
        <w:rPr>
          <w:rFonts w:eastAsia="Calibri" w:cstheme="minorHAnsi"/>
          <w:i/>
        </w:rPr>
      </w:pPr>
      <w:r>
        <w:rPr>
          <w:rFonts w:eastAsia="Calibri" w:cstheme="minorHAnsi"/>
          <w:i/>
          <w:iCs/>
          <w:lang w:val="en-GB"/>
        </w:rPr>
        <w:t>(if applicable)</w:t>
      </w:r>
    </w:p>
    <w:p w14:paraId="004E7665" w14:textId="77777777" w:rsidR="002E5D79" w:rsidRPr="00836DEE" w:rsidRDefault="002E5D79" w:rsidP="008C1816">
      <w:pPr>
        <w:widowControl w:val="0"/>
        <w:autoSpaceDE w:val="0"/>
        <w:autoSpaceDN w:val="0"/>
        <w:spacing w:before="36"/>
        <w:outlineLvl w:val="1"/>
        <w:rPr>
          <w:rFonts w:eastAsia="Calibri" w:cstheme="minorHAnsi"/>
          <w:b/>
          <w:bCs/>
        </w:rPr>
      </w:pPr>
    </w:p>
    <w:p w14:paraId="5D20C09B" w14:textId="77777777" w:rsidR="002E5D79" w:rsidRPr="00836DEE" w:rsidRDefault="00000000" w:rsidP="008C1816">
      <w:pPr>
        <w:widowControl w:val="0"/>
        <w:autoSpaceDE w:val="0"/>
        <w:autoSpaceDN w:val="0"/>
        <w:spacing w:before="36"/>
        <w:outlineLvl w:val="1"/>
        <w:rPr>
          <w:rFonts w:eastAsia="Calibri" w:cstheme="minorHAnsi"/>
          <w:b/>
          <w:bCs/>
        </w:rPr>
      </w:pPr>
      <w:r>
        <w:rPr>
          <w:rFonts w:eastAsia="Calibri" w:cstheme="minorHAnsi"/>
          <w:noProof/>
          <w:lang w:val="en-GB"/>
        </w:rPr>
        <w:pict w14:anchorId="1744D064">
          <v:shapetype id="_x0000_t202" coordsize="21600,21600" o:spt="202" path="m,l,21600r21600,l21600,xe">
            <v:stroke joinstyle="miter"/>
            <v:path gradientshapeok="t" o:connecttype="rect"/>
          </v:shapetype>
          <v:shape id="Text Box 16"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" fillcolor="#e7e6e6" stroked="f">
            <v:textbox inset="0,0,0,0">
              <w:txbxContent>
                <w:p w14:paraId="39DAD001" w14:textId="77777777" w:rsidR="002E5D79" w:rsidRPr="008C7AC2" w:rsidRDefault="002E5D79" w:rsidP="002E5D79">
                  <w:pPr>
                    <w:ind w:right="-15"/>
                    <w:rPr>
                      <w:b/>
                    </w:rPr>
                  </w:pPr>
                  <w:r>
                    <w:rPr>
                      <w:b/>
                      <w:bCs/>
                      <w:lang w:val="en-GB"/>
                    </w:rPr>
                    <w:t>Procurement of equipment and services for the implementation of network infrastructure upgrades</w:t>
                  </w:r>
                </w:p>
              </w:txbxContent>
            </v:textbox>
            <w10:wrap type="topAndBottom" anchorx="page"/>
          </v:shape>
        </w:pict>
      </w:r>
      <w:r w:rsidR="002E5D79">
        <w:rPr>
          <w:rFonts w:eastAsia="Calibri" w:cstheme="minorHAnsi"/>
          <w:b/>
          <w:bCs/>
          <w:lang w:val="en-GB"/>
        </w:rPr>
        <w:t>Description of subject-matter / lot</w:t>
      </w:r>
    </w:p>
    <w:p w14:paraId="4C89D1D3" w14:textId="77777777" w:rsidR="002E5D79" w:rsidRPr="00836DEE" w:rsidRDefault="002E5D79" w:rsidP="008C1816">
      <w:pPr>
        <w:widowControl w:val="0"/>
        <w:autoSpaceDE w:val="0"/>
        <w:autoSpaceDN w:val="0"/>
        <w:spacing w:before="105"/>
        <w:outlineLvl w:val="2"/>
        <w:rPr>
          <w:rFonts w:eastAsia="Calibri" w:cstheme="minorHAnsi"/>
          <w:b/>
          <w:bCs/>
        </w:rPr>
      </w:pPr>
      <w:r>
        <w:rPr>
          <w:rFonts w:eastAsia="Calibri" w:cstheme="minorHAnsi"/>
          <w:b/>
          <w:bCs/>
          <w:lang w:val="en-GB"/>
        </w:rPr>
        <w:t>Procurement description:</w:t>
      </w:r>
    </w:p>
    <w:p w14:paraId="5E4379DF" w14:textId="77777777" w:rsidR="002E5D79" w:rsidRPr="00836DEE" w:rsidRDefault="002E5D79" w:rsidP="008C1816">
      <w:pPr>
        <w:widowControl w:val="0"/>
        <w:autoSpaceDE w:val="0"/>
        <w:autoSpaceDN w:val="0"/>
        <w:spacing w:before="120"/>
        <w:rPr>
          <w:rFonts w:eastAsia="Calibri" w:cstheme="minorHAnsi"/>
          <w:i/>
        </w:rPr>
      </w:pPr>
      <w:r>
        <w:rPr>
          <w:rFonts w:eastAsia="Calibri" w:cstheme="minorHAnsi"/>
          <w:i/>
          <w:iCs/>
          <w:lang w:val="en-GB"/>
        </w:rPr>
        <w:t>(Portal withdraws the stated data)</w:t>
      </w:r>
    </w:p>
    <w:p w14:paraId="5DA74144" w14:textId="77777777" w:rsidR="002E5D79" w:rsidRPr="00836DEE" w:rsidRDefault="002E5D79" w:rsidP="008C1816">
      <w:pPr>
        <w:widowControl w:val="0"/>
        <w:autoSpaceDE w:val="0"/>
        <w:autoSpaceDN w:val="0"/>
        <w:spacing w:before="120"/>
        <w:rPr>
          <w:rFonts w:eastAsia="Calibri" w:cstheme="minorHAnsi"/>
        </w:rPr>
      </w:pPr>
      <w:r>
        <w:rPr>
          <w:rFonts w:eastAsia="Calibri" w:cstheme="minorHAnsi"/>
          <w:lang w:val="en-GB"/>
        </w:rPr>
        <w:t>The Contracting Authority defined the criteria for awarding the contract based on:</w:t>
      </w:r>
    </w:p>
    <w:p w14:paraId="747FC510" w14:textId="77777777" w:rsidR="002E5D79" w:rsidRPr="00836DEE" w:rsidRDefault="002E5D79" w:rsidP="008C1816">
      <w:pPr>
        <w:widowControl w:val="0"/>
        <w:autoSpaceDE w:val="0"/>
        <w:autoSpaceDN w:val="0"/>
        <w:spacing w:before="120"/>
        <w:rPr>
          <w:rFonts w:eastAsia="Calibri" w:cstheme="minorHAnsi"/>
          <w:i/>
        </w:rPr>
      </w:pPr>
      <w:r>
        <w:rPr>
          <w:rFonts w:eastAsia="Calibri" w:cstheme="minorHAnsi"/>
          <w:i/>
          <w:iCs/>
          <w:lang w:val="en-GB"/>
        </w:rPr>
        <w:t>(Portal withdraws the stated data)</w:t>
      </w:r>
    </w:p>
    <w:p w14:paraId="64B7DE36" w14:textId="77777777" w:rsidR="002E5D79" w:rsidRPr="00836DEE" w:rsidRDefault="002E5D79" w:rsidP="008C1816">
      <w:pPr>
        <w:widowControl w:val="0"/>
        <w:autoSpaceDE w:val="0"/>
        <w:autoSpaceDN w:val="0"/>
        <w:spacing w:before="120"/>
        <w:rPr>
          <w:rFonts w:eastAsia="Calibri" w:cstheme="minorHAnsi"/>
        </w:rPr>
      </w:pPr>
      <w:r>
        <w:rPr>
          <w:rFonts w:eastAsia="Calibri" w:cstheme="minorHAnsi"/>
          <w:lang w:val="en-GB"/>
        </w:rPr>
        <w:t>Method of ranking acceptable bids:</w:t>
      </w:r>
    </w:p>
    <w:p w14:paraId="7CD4B0EE" w14:textId="77777777" w:rsidR="002E5D79" w:rsidRPr="00836DEE" w:rsidRDefault="002E5D79" w:rsidP="008C1816">
      <w:pPr>
        <w:widowControl w:val="0"/>
        <w:autoSpaceDE w:val="0"/>
        <w:autoSpaceDN w:val="0"/>
        <w:spacing w:before="8"/>
        <w:rPr>
          <w:rFonts w:eastAsia="Calibri" w:cstheme="minorHAnsi"/>
          <w:i/>
        </w:rPr>
      </w:pPr>
      <w:r>
        <w:rPr>
          <w:rFonts w:eastAsia="Calibri" w:cstheme="minorHAnsi"/>
          <w:i/>
          <w:iCs/>
          <w:lang w:val="en-GB"/>
        </w:rPr>
        <w:t>(Portal withdraws the stated data)</w:t>
      </w:r>
    </w:p>
    <w:p w14:paraId="06948935" w14:textId="77777777" w:rsidR="002E5D79" w:rsidRPr="00836DEE" w:rsidRDefault="002E5D79" w:rsidP="008C1816">
      <w:pPr>
        <w:widowControl w:val="0"/>
        <w:autoSpaceDE w:val="0"/>
        <w:autoSpaceDN w:val="0"/>
        <w:spacing w:before="8"/>
        <w:rPr>
          <w:rFonts w:eastAsia="Calibri" w:cstheme="minorHAnsi"/>
          <w:b/>
        </w:rPr>
      </w:pPr>
    </w:p>
    <w:p w14:paraId="0B607BB7" w14:textId="77777777" w:rsidR="002E5D79" w:rsidRPr="00836DEE" w:rsidRDefault="002E5D79" w:rsidP="008C1816">
      <w:pPr>
        <w:widowControl w:val="0"/>
        <w:autoSpaceDE w:val="0"/>
        <w:autoSpaceDN w:val="0"/>
        <w:jc w:val="both"/>
        <w:outlineLvl w:val="0"/>
        <w:rPr>
          <w:rFonts w:eastAsia="Calibri" w:cstheme="minorHAnsi"/>
          <w:b/>
          <w:bCs/>
        </w:rPr>
      </w:pPr>
      <w:r>
        <w:rPr>
          <w:rFonts w:eastAsia="Calibri" w:cstheme="minorHAnsi"/>
          <w:b/>
          <w:bCs/>
          <w:lang w:val="en-GB"/>
        </w:rPr>
        <w:lastRenderedPageBreak/>
        <w:t>Electronic communication and data exchange on the Public Procurement Portal</w:t>
      </w:r>
    </w:p>
    <w:p w14:paraId="0F76DD92"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Electronic communication is required in the procedure.</w:t>
      </w:r>
    </w:p>
    <w:p w14:paraId="5E1EE575"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bid/application is submitted through the Public Procurement Portal in the manner described in this instruction.</w:t>
      </w:r>
    </w:p>
    <w:p w14:paraId="625594EA"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user interested in the public procurement procedure communicates with the Contracting Authority exclusively through the Public Procurement Portal.</w:t>
      </w:r>
    </w:p>
    <w:p w14:paraId="083EC5EE"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user of the Public Procurement Portal may be interested in the published public procurement procedure by downloading the tender documentation or indicating his interest.</w:t>
      </w:r>
    </w:p>
    <w:p w14:paraId="6B3BE4AB" w14:textId="77777777" w:rsidR="002E5D79" w:rsidRPr="00836DEE" w:rsidRDefault="002E5D79" w:rsidP="008C1816">
      <w:pPr>
        <w:widowControl w:val="0"/>
        <w:autoSpaceDE w:val="0"/>
        <w:autoSpaceDN w:val="0"/>
        <w:spacing w:before="120"/>
        <w:jc w:val="both"/>
        <w:rPr>
          <w:rFonts w:eastAsia="Calibri" w:cstheme="minorHAnsi"/>
          <w:b/>
        </w:rPr>
      </w:pPr>
      <w:r>
        <w:rPr>
          <w:rFonts w:eastAsia="Calibri" w:cstheme="minorHAnsi"/>
          <w:lang w:val="en-GB"/>
        </w:rPr>
        <w:t xml:space="preserve">The documentation in this public procurement procedure on the Public Procurement Portal can be accessed on the </w:t>
      </w:r>
      <w:r>
        <w:rPr>
          <w:rFonts w:eastAsia="Calibri" w:cstheme="minorHAnsi"/>
          <w:b/>
          <w:bCs/>
          <w:lang w:val="en-GB"/>
        </w:rPr>
        <w:t>procedure website</w:t>
      </w:r>
      <w:r>
        <w:rPr>
          <w:rFonts w:eastAsia="Calibri" w:cstheme="minorHAnsi"/>
          <w:lang w:val="en-GB"/>
        </w:rPr>
        <w:t>:</w:t>
      </w:r>
    </w:p>
    <w:p w14:paraId="73C07093" w14:textId="77777777" w:rsidR="002E5D79" w:rsidRPr="00836DEE" w:rsidRDefault="002E5D79" w:rsidP="008C1816">
      <w:pPr>
        <w:widowControl w:val="0"/>
        <w:autoSpaceDE w:val="0"/>
        <w:autoSpaceDN w:val="0"/>
        <w:rPr>
          <w:rFonts w:eastAsia="Calibri" w:cstheme="minorHAnsi"/>
          <w:b/>
          <w:i/>
        </w:rPr>
      </w:pPr>
      <w:r>
        <w:rPr>
          <w:rFonts w:eastAsia="Calibri" w:cstheme="minorHAnsi"/>
          <w:b/>
          <w:bCs/>
          <w:i/>
          <w:iCs/>
          <w:lang w:val="en-GB"/>
        </w:rPr>
        <w:t>http://jnportal.ujn.gov.rs/</w:t>
      </w:r>
    </w:p>
    <w:p w14:paraId="38ABAC5E"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Actions in the public procurement procedure that you can carry out on that page of the procedure:</w:t>
      </w:r>
    </w:p>
    <w:p w14:paraId="2D005A75"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3"/>
        <w:jc w:val="both"/>
        <w:outlineLvl w:val="2"/>
        <w:rPr>
          <w:rFonts w:eastAsia="Calibri" w:cstheme="minorHAnsi"/>
          <w:b/>
          <w:bCs/>
        </w:rPr>
      </w:pPr>
      <w:r>
        <w:rPr>
          <w:rFonts w:eastAsia="Calibri" w:cstheme="minorHAnsi"/>
          <w:lang w:val="en-GB"/>
        </w:rPr>
        <w:t>sending a</w:t>
      </w:r>
      <w:r>
        <w:rPr>
          <w:rFonts w:eastAsia="Calibri" w:cstheme="minorHAnsi"/>
          <w:b/>
          <w:bCs/>
          <w:lang w:val="en-GB"/>
        </w:rPr>
        <w:t xml:space="preserve"> request for additional information or clarification regarding the procurement documentation as well as pointing out to the </w:t>
      </w:r>
      <w:proofErr w:type="spellStart"/>
      <w:r>
        <w:rPr>
          <w:rFonts w:eastAsia="Calibri" w:cstheme="minorHAnsi"/>
          <w:b/>
          <w:bCs/>
          <w:lang w:val="en-GB"/>
        </w:rPr>
        <w:t>contrating</w:t>
      </w:r>
      <w:proofErr w:type="spellEnd"/>
      <w:r>
        <w:rPr>
          <w:rFonts w:eastAsia="Calibri" w:cstheme="minorHAnsi"/>
          <w:b/>
          <w:bCs/>
          <w:lang w:val="en-GB"/>
        </w:rPr>
        <w:t xml:space="preserve"> authority any deficiencies and irregularities in the procurement documentation</w:t>
      </w:r>
    </w:p>
    <w:p w14:paraId="019AF8D9" w14:textId="77777777" w:rsidR="002E5D79" w:rsidRPr="00836DEE" w:rsidRDefault="002E5D79" w:rsidP="008C1816">
      <w:pPr>
        <w:widowControl w:val="0"/>
        <w:autoSpaceDE w:val="0"/>
        <w:autoSpaceDN w:val="0"/>
        <w:jc w:val="both"/>
        <w:rPr>
          <w:rFonts w:eastAsia="Calibri" w:cstheme="minorHAnsi"/>
        </w:rPr>
      </w:pPr>
      <w:hyperlink r:id="rId15">
        <w:r>
          <w:rPr>
            <w:rFonts w:eastAsia="Calibri" w:cstheme="minorHAnsi"/>
            <w:color w:val="0000FF"/>
            <w:u w:val="single"/>
            <w:lang w:val="en-GB"/>
          </w:rPr>
          <w:t>see the general user manual for the Portal</w:t>
        </w:r>
      </w:hyperlink>
    </w:p>
    <w:p w14:paraId="3149551B"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Pr>
          <w:rFonts w:eastAsia="Calibri" w:cstheme="minorHAnsi"/>
          <w:lang w:val="en-GB"/>
        </w:rPr>
        <w:t xml:space="preserve">forming </w:t>
      </w:r>
      <w:r>
        <w:rPr>
          <w:rFonts w:eastAsia="Calibri" w:cstheme="minorHAnsi"/>
          <w:b/>
          <w:bCs/>
          <w:lang w:val="en-GB"/>
        </w:rPr>
        <w:t>a group of bidders</w:t>
      </w:r>
    </w:p>
    <w:p w14:paraId="6552B018" w14:textId="77777777" w:rsidR="002E5D79" w:rsidRPr="00836DEE" w:rsidRDefault="002E5D79" w:rsidP="008C1816">
      <w:pPr>
        <w:widowControl w:val="0"/>
        <w:autoSpaceDE w:val="0"/>
        <w:autoSpaceDN w:val="0"/>
        <w:jc w:val="both"/>
        <w:rPr>
          <w:rFonts w:eastAsia="Calibri" w:cstheme="minorHAnsi"/>
        </w:rPr>
      </w:pPr>
      <w:r>
        <w:rPr>
          <w:rFonts w:eastAsia="Calibri" w:cstheme="minorHAnsi"/>
          <w:color w:val="0000FF"/>
          <w:u w:val="single"/>
          <w:lang w:val="en-GB"/>
        </w:rPr>
        <w:t>see the general user manual for the Portal</w:t>
      </w:r>
    </w:p>
    <w:p w14:paraId="303A7268"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Pr>
          <w:rFonts w:eastAsia="Calibri" w:cstheme="minorHAnsi"/>
          <w:lang w:val="en-GB"/>
        </w:rPr>
        <w:t xml:space="preserve">preparation and submission of </w:t>
      </w:r>
      <w:r>
        <w:rPr>
          <w:rFonts w:eastAsia="Calibri" w:cstheme="minorHAnsi"/>
          <w:b/>
          <w:bCs/>
          <w:lang w:val="en-GB"/>
        </w:rPr>
        <w:t>bid</w:t>
      </w:r>
    </w:p>
    <w:p w14:paraId="4D43CE4E" w14:textId="77777777" w:rsidR="002E5D79" w:rsidRPr="00836DEE" w:rsidRDefault="002E5D79" w:rsidP="008C1816">
      <w:pPr>
        <w:widowControl w:val="0"/>
        <w:autoSpaceDE w:val="0"/>
        <w:autoSpaceDN w:val="0"/>
        <w:jc w:val="both"/>
        <w:rPr>
          <w:rFonts w:eastAsia="Calibri" w:cstheme="minorHAnsi"/>
        </w:rPr>
      </w:pPr>
      <w:hyperlink r:id="rId16">
        <w:r>
          <w:rPr>
            <w:rFonts w:eastAsia="Calibri" w:cstheme="minorHAnsi"/>
            <w:color w:val="0000FF"/>
            <w:u w:val="single"/>
            <w:lang w:val="en-GB"/>
          </w:rPr>
          <w:t>see the general user manual for the Portal</w:t>
        </w:r>
      </w:hyperlink>
    </w:p>
    <w:p w14:paraId="3D4E6DF6"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outlineLvl w:val="2"/>
        <w:rPr>
          <w:rFonts w:eastAsia="Calibri" w:cstheme="minorHAnsi"/>
          <w:b/>
          <w:bCs/>
        </w:rPr>
      </w:pPr>
      <w:r>
        <w:rPr>
          <w:rFonts w:eastAsia="Calibri" w:cstheme="minorHAnsi"/>
          <w:b/>
          <w:bCs/>
          <w:lang w:val="en-GB"/>
        </w:rPr>
        <w:t xml:space="preserve">filling in the e-Statement on </w:t>
      </w:r>
      <w:proofErr w:type="spellStart"/>
      <w:r>
        <w:rPr>
          <w:rFonts w:eastAsia="Calibri" w:cstheme="minorHAnsi"/>
          <w:b/>
          <w:bCs/>
          <w:lang w:val="en-GB"/>
        </w:rPr>
        <w:t>fulfillment</w:t>
      </w:r>
      <w:proofErr w:type="spellEnd"/>
      <w:r>
        <w:rPr>
          <w:rFonts w:eastAsia="Calibri" w:cstheme="minorHAnsi"/>
          <w:b/>
          <w:bCs/>
          <w:lang w:val="en-GB"/>
        </w:rPr>
        <w:t xml:space="preserve"> of the criteria for qualitative selection of the economic operator</w:t>
      </w:r>
    </w:p>
    <w:p w14:paraId="04DD583A" w14:textId="77777777" w:rsidR="002E5D79" w:rsidRPr="00836DEE" w:rsidRDefault="002E5D79" w:rsidP="008C1816">
      <w:pPr>
        <w:widowControl w:val="0"/>
        <w:autoSpaceDE w:val="0"/>
        <w:autoSpaceDN w:val="0"/>
        <w:jc w:val="both"/>
        <w:rPr>
          <w:rFonts w:eastAsia="Calibri" w:cstheme="minorHAnsi"/>
        </w:rPr>
      </w:pPr>
      <w:hyperlink r:id="rId17">
        <w:r>
          <w:rPr>
            <w:rFonts w:eastAsia="Calibri" w:cstheme="minorHAnsi"/>
            <w:color w:val="0000FF"/>
            <w:u w:val="single"/>
            <w:lang w:val="en-GB"/>
          </w:rPr>
          <w:t>see the general user manual for the Portal</w:t>
        </w:r>
      </w:hyperlink>
    </w:p>
    <w:p w14:paraId="3A8E6517"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i/>
        </w:rPr>
      </w:pPr>
      <w:r>
        <w:rPr>
          <w:rFonts w:eastAsia="Calibri" w:cstheme="minorHAnsi"/>
          <w:b/>
          <w:bCs/>
          <w:lang w:val="en-GB"/>
        </w:rPr>
        <w:t xml:space="preserve">assignment of the right to a procedure </w:t>
      </w:r>
      <w:r>
        <w:rPr>
          <w:rFonts w:eastAsia="Calibri" w:cstheme="minorHAnsi"/>
          <w:i/>
          <w:iCs/>
          <w:lang w:val="en-GB"/>
        </w:rPr>
        <w:t>(to a person in an economic operator)</w:t>
      </w:r>
    </w:p>
    <w:p w14:paraId="03C8E9CB" w14:textId="77777777" w:rsidR="002E5D79" w:rsidRPr="00836DEE" w:rsidRDefault="002E5D79" w:rsidP="008C1816">
      <w:pPr>
        <w:widowControl w:val="0"/>
        <w:autoSpaceDE w:val="0"/>
        <w:autoSpaceDN w:val="0"/>
        <w:jc w:val="both"/>
        <w:rPr>
          <w:rFonts w:eastAsia="Calibri" w:cstheme="minorHAnsi"/>
        </w:rPr>
      </w:pPr>
      <w:hyperlink r:id="rId18">
        <w:r>
          <w:rPr>
            <w:rFonts w:eastAsia="Calibri" w:cstheme="minorHAnsi"/>
            <w:color w:val="0000FF"/>
            <w:u w:val="single"/>
            <w:lang w:val="en-GB"/>
          </w:rPr>
          <w:t>see the general user manual for the Portal</w:t>
        </w:r>
      </w:hyperlink>
    </w:p>
    <w:p w14:paraId="4DBDBA55"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Pr>
          <w:rFonts w:eastAsia="Calibri" w:cstheme="minorHAnsi"/>
          <w:lang w:val="en-GB"/>
        </w:rPr>
        <w:t xml:space="preserve">sending a </w:t>
      </w:r>
      <w:r>
        <w:rPr>
          <w:rFonts w:eastAsia="Calibri" w:cstheme="minorHAnsi"/>
          <w:b/>
          <w:bCs/>
          <w:lang w:val="en-GB"/>
        </w:rPr>
        <w:t>request for protection of rights</w:t>
      </w:r>
    </w:p>
    <w:p w14:paraId="02A22174" w14:textId="77777777" w:rsidR="002E5D79" w:rsidRPr="00836DEE" w:rsidRDefault="002E5D79" w:rsidP="008C1816">
      <w:pPr>
        <w:widowControl w:val="0"/>
        <w:autoSpaceDE w:val="0"/>
        <w:autoSpaceDN w:val="0"/>
        <w:jc w:val="both"/>
        <w:rPr>
          <w:rFonts w:eastAsia="Calibri" w:cstheme="minorHAnsi"/>
        </w:rPr>
      </w:pPr>
      <w:hyperlink r:id="rId19">
        <w:r>
          <w:rPr>
            <w:rFonts w:eastAsia="Calibri" w:cstheme="minorHAnsi"/>
            <w:color w:val="0000FF"/>
            <w:u w:val="single"/>
            <w:lang w:val="en-GB"/>
          </w:rPr>
          <w:t>see the general user manual for the Portal</w:t>
        </w:r>
      </w:hyperlink>
    </w:p>
    <w:p w14:paraId="20EA1910"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Pr>
          <w:rFonts w:eastAsia="Calibri" w:cstheme="minorHAnsi"/>
          <w:lang w:val="en-GB"/>
        </w:rPr>
        <w:t xml:space="preserve">granting authorisation to the proxy for </w:t>
      </w:r>
      <w:r>
        <w:rPr>
          <w:rFonts w:eastAsia="Calibri" w:cstheme="minorHAnsi"/>
          <w:b/>
          <w:bCs/>
          <w:lang w:val="en-GB"/>
        </w:rPr>
        <w:t>representation in the procedure of protection of rights</w:t>
      </w:r>
    </w:p>
    <w:p w14:paraId="4FD03DF3" w14:textId="77777777" w:rsidR="002E5D79" w:rsidRPr="00836DEE" w:rsidRDefault="002E5D79" w:rsidP="008C1816">
      <w:pPr>
        <w:widowControl w:val="0"/>
        <w:autoSpaceDE w:val="0"/>
        <w:autoSpaceDN w:val="0"/>
        <w:jc w:val="both"/>
        <w:rPr>
          <w:rFonts w:eastAsia="Calibri" w:cstheme="minorHAnsi"/>
        </w:rPr>
      </w:pPr>
      <w:hyperlink r:id="rId20">
        <w:r>
          <w:rPr>
            <w:rFonts w:eastAsia="Calibri" w:cstheme="minorHAnsi"/>
            <w:color w:val="0000FF"/>
            <w:u w:val="single"/>
            <w:lang w:val="en-GB"/>
          </w:rPr>
          <w:t>see the general user manual for the Portal</w:t>
        </w:r>
      </w:hyperlink>
    </w:p>
    <w:p w14:paraId="02E57A88" w14:textId="77777777" w:rsidR="002E5D79" w:rsidRPr="00836DEE" w:rsidRDefault="002E5D79" w:rsidP="008C1816">
      <w:pPr>
        <w:widowControl w:val="0"/>
        <w:autoSpaceDE w:val="0"/>
        <w:autoSpaceDN w:val="0"/>
        <w:spacing w:before="120"/>
        <w:ind w:right="176"/>
        <w:jc w:val="both"/>
        <w:rPr>
          <w:rFonts w:eastAsia="Calibri" w:cstheme="minorHAnsi"/>
        </w:rPr>
      </w:pPr>
      <w:r>
        <w:rPr>
          <w:rFonts w:eastAsia="Calibri" w:cstheme="minorHAnsi"/>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Pr>
          <w:rFonts w:eastAsia="Calibri" w:cstheme="minorHAnsi"/>
          <w:b/>
          <w:bCs/>
          <w:lang w:val="en-GB"/>
        </w:rPr>
        <w:t>8</w:t>
      </w:r>
      <w:r>
        <w:rPr>
          <w:rFonts w:eastAsia="Calibri" w:cstheme="minorHAnsi"/>
          <w:lang w:val="en-GB"/>
        </w:rPr>
        <w:t xml:space="preserve"> (</w:t>
      </w:r>
      <w:r>
        <w:rPr>
          <w:rFonts w:eastAsia="Calibri" w:cstheme="minorHAnsi"/>
          <w:i/>
          <w:iCs/>
          <w:lang w:val="en-GB"/>
        </w:rPr>
        <w:t xml:space="preserve">data </w:t>
      </w:r>
      <w:r>
        <w:rPr>
          <w:rFonts w:eastAsia="Calibri" w:cstheme="minorHAnsi"/>
          <w:i/>
          <w:iCs/>
          <w:lang w:val="en-GB"/>
        </w:rPr>
        <w:lastRenderedPageBreak/>
        <w:t>specified by the contracting authority</w:t>
      </w:r>
      <w:r>
        <w:rPr>
          <w:rFonts w:eastAsia="Calibri" w:cstheme="minorHAnsi"/>
          <w:lang w:val="en-GB"/>
        </w:rPr>
        <w:t>) before the submission deadline.</w:t>
      </w:r>
    </w:p>
    <w:p w14:paraId="389A726C" w14:textId="77777777" w:rsidR="002E5D79" w:rsidRPr="00836DEE" w:rsidRDefault="002E5D79" w:rsidP="008C1816">
      <w:pPr>
        <w:widowControl w:val="0"/>
        <w:autoSpaceDE w:val="0"/>
        <w:autoSpaceDN w:val="0"/>
        <w:spacing w:before="8"/>
        <w:rPr>
          <w:rFonts w:eastAsia="Calibri" w:cstheme="minorHAnsi"/>
        </w:rPr>
      </w:pPr>
    </w:p>
    <w:p w14:paraId="182469DD" w14:textId="77777777" w:rsidR="002E5D79" w:rsidRPr="00836DEE" w:rsidRDefault="002E5D79" w:rsidP="008C1816">
      <w:pPr>
        <w:widowControl w:val="0"/>
        <w:autoSpaceDE w:val="0"/>
        <w:autoSpaceDN w:val="0"/>
        <w:jc w:val="both"/>
        <w:rPr>
          <w:rFonts w:eastAsia="Calibri" w:cstheme="minorHAnsi"/>
          <w:b/>
        </w:rPr>
      </w:pPr>
      <w:r>
        <w:rPr>
          <w:rFonts w:eastAsia="Calibri" w:cstheme="minorHAnsi"/>
          <w:b/>
          <w:bCs/>
          <w:lang w:val="en-GB"/>
        </w:rPr>
        <w:t>Email inbox in the procedure</w:t>
      </w:r>
    </w:p>
    <w:p w14:paraId="47FDF87C" w14:textId="77777777" w:rsidR="002E5D79" w:rsidRPr="00836DEE" w:rsidRDefault="002E5D79" w:rsidP="008C1816">
      <w:pPr>
        <w:widowControl w:val="0"/>
        <w:autoSpaceDE w:val="0"/>
        <w:autoSpaceDN w:val="0"/>
        <w:spacing w:before="120"/>
        <w:rPr>
          <w:rFonts w:eastAsia="Calibri" w:cstheme="minorHAnsi"/>
        </w:rPr>
      </w:pPr>
      <w:hyperlink r:id="rId21">
        <w:r>
          <w:rPr>
            <w:rFonts w:eastAsia="Calibri" w:cstheme="minorHAnsi"/>
            <w:color w:val="0000FF"/>
            <w:u w:val="single"/>
            <w:lang w:val="en-GB"/>
          </w:rPr>
          <w:t>see the general user manual for the Portal</w:t>
        </w:r>
      </w:hyperlink>
    </w:p>
    <w:p w14:paraId="75328589" w14:textId="77777777" w:rsidR="002E5D79" w:rsidRPr="00836DEE" w:rsidRDefault="002E5D79" w:rsidP="008C1816">
      <w:pPr>
        <w:widowControl w:val="0"/>
        <w:autoSpaceDE w:val="0"/>
        <w:autoSpaceDN w:val="0"/>
        <w:spacing w:before="120"/>
        <w:ind w:right="173"/>
        <w:rPr>
          <w:rFonts w:eastAsia="Calibri" w:cstheme="minorHAnsi"/>
        </w:rPr>
      </w:pPr>
      <w:r>
        <w:rPr>
          <w:rFonts w:eastAsia="Calibri" w:cstheme="minorHAnsi"/>
          <w:lang w:val="en-GB"/>
        </w:rPr>
        <w:t>The user interested in the procedure during the public procurement procedure receives the following information via the e-mail box on the Portal:</w:t>
      </w:r>
    </w:p>
    <w:p w14:paraId="2E39C677" w14:textId="77777777" w:rsidR="002E5D79" w:rsidRPr="00836DEE" w:rsidRDefault="002E5D79" w:rsidP="00BB729B">
      <w:pPr>
        <w:widowControl w:val="0"/>
        <w:numPr>
          <w:ilvl w:val="0"/>
          <w:numId w:val="34"/>
        </w:numPr>
        <w:tabs>
          <w:tab w:val="left" w:pos="1575"/>
          <w:tab w:val="left" w:pos="1576"/>
        </w:tabs>
        <w:autoSpaceDE w:val="0"/>
        <w:autoSpaceDN w:val="0"/>
        <w:spacing w:before="120"/>
        <w:rPr>
          <w:rFonts w:eastAsia="Calibri" w:cstheme="minorHAnsi"/>
        </w:rPr>
      </w:pPr>
      <w:r>
        <w:rPr>
          <w:rFonts w:eastAsia="Calibri" w:cstheme="minorHAnsi"/>
          <w:lang w:val="en-GB"/>
        </w:rPr>
        <w:t>Changes to the tender documentation</w:t>
      </w:r>
    </w:p>
    <w:p w14:paraId="797F9A12" w14:textId="77777777" w:rsidR="002E5D79" w:rsidRPr="00836DEE" w:rsidRDefault="002E5D79" w:rsidP="00BB729B">
      <w:pPr>
        <w:widowControl w:val="0"/>
        <w:numPr>
          <w:ilvl w:val="0"/>
          <w:numId w:val="34"/>
        </w:numPr>
        <w:tabs>
          <w:tab w:val="left" w:pos="1575"/>
          <w:tab w:val="left" w:pos="1576"/>
        </w:tabs>
        <w:autoSpaceDE w:val="0"/>
        <w:autoSpaceDN w:val="0"/>
        <w:spacing w:before="56"/>
        <w:rPr>
          <w:rFonts w:eastAsia="Calibri" w:cstheme="minorHAnsi"/>
        </w:rPr>
      </w:pPr>
      <w:r>
        <w:rPr>
          <w:rFonts w:eastAsia="Calibri" w:cstheme="minorHAnsi"/>
          <w:lang w:val="en-GB"/>
        </w:rPr>
        <w:t>Additional information or clarifications regarding procurement documentation</w:t>
      </w:r>
    </w:p>
    <w:p w14:paraId="2F469263" w14:textId="77777777" w:rsidR="002E5D79" w:rsidRPr="00836DEE" w:rsidRDefault="002E5D79" w:rsidP="00BB729B">
      <w:pPr>
        <w:widowControl w:val="0"/>
        <w:numPr>
          <w:ilvl w:val="0"/>
          <w:numId w:val="34"/>
        </w:numPr>
        <w:tabs>
          <w:tab w:val="left" w:pos="1575"/>
          <w:tab w:val="left" w:pos="1576"/>
        </w:tabs>
        <w:autoSpaceDE w:val="0"/>
        <w:autoSpaceDN w:val="0"/>
        <w:spacing w:before="113"/>
        <w:rPr>
          <w:rFonts w:eastAsia="Calibri" w:cstheme="minorHAnsi"/>
        </w:rPr>
      </w:pPr>
      <w:r>
        <w:rPr>
          <w:rFonts w:eastAsia="Calibri" w:cstheme="minorHAnsi"/>
          <w:lang w:val="en-GB"/>
        </w:rPr>
        <w:t>Modifications to the electronic catalogue</w:t>
      </w:r>
    </w:p>
    <w:p w14:paraId="416A9E88"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Award / suspension decision</w:t>
      </w:r>
    </w:p>
    <w:p w14:paraId="32509495"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Public procurement notices published</w:t>
      </w:r>
    </w:p>
    <w:p w14:paraId="5860F56A" w14:textId="77777777" w:rsidR="002E5D79" w:rsidRPr="00836DEE" w:rsidRDefault="002E5D79" w:rsidP="008C1816">
      <w:pPr>
        <w:widowControl w:val="0"/>
        <w:autoSpaceDE w:val="0"/>
        <w:autoSpaceDN w:val="0"/>
        <w:spacing w:before="113"/>
        <w:rPr>
          <w:rFonts w:eastAsia="Calibri" w:cstheme="minorHAnsi"/>
        </w:rPr>
      </w:pPr>
      <w:r>
        <w:rPr>
          <w:rFonts w:eastAsia="Calibri" w:cstheme="minorHAnsi"/>
          <w:lang w:val="en-GB"/>
        </w:rPr>
        <w:t>The user or economic operator that participates in the procedure through the mailbox through the Portal receives:</w:t>
      </w:r>
    </w:p>
    <w:p w14:paraId="1AB3C2D2" w14:textId="77777777" w:rsidR="002E5D79" w:rsidRPr="00836DEE" w:rsidRDefault="002E5D79" w:rsidP="00BB729B">
      <w:pPr>
        <w:widowControl w:val="0"/>
        <w:numPr>
          <w:ilvl w:val="0"/>
          <w:numId w:val="34"/>
        </w:numPr>
        <w:tabs>
          <w:tab w:val="left" w:pos="1575"/>
          <w:tab w:val="left" w:pos="1576"/>
        </w:tabs>
        <w:autoSpaceDE w:val="0"/>
        <w:autoSpaceDN w:val="0"/>
        <w:spacing w:before="120"/>
        <w:rPr>
          <w:rFonts w:eastAsia="Calibri" w:cstheme="minorHAnsi"/>
        </w:rPr>
      </w:pPr>
      <w:r>
        <w:rPr>
          <w:rFonts w:eastAsia="Calibri" w:cstheme="minorHAnsi"/>
          <w:lang w:val="en-GB"/>
        </w:rPr>
        <w:t>Confirmation of successfully submitted bid/application</w:t>
      </w:r>
    </w:p>
    <w:p w14:paraId="7D45A78F"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Confirmation of successfully submitted amendment/supplement to the bid/application</w:t>
      </w:r>
    </w:p>
    <w:p w14:paraId="743A1EC5"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Confirmation of revocation of bid/application</w:t>
      </w:r>
    </w:p>
    <w:p w14:paraId="74BB554A" w14:textId="77777777" w:rsidR="002E5D79" w:rsidRPr="00836DEE" w:rsidRDefault="002E5D79" w:rsidP="00BB729B">
      <w:pPr>
        <w:widowControl w:val="0"/>
        <w:numPr>
          <w:ilvl w:val="0"/>
          <w:numId w:val="34"/>
        </w:numPr>
        <w:tabs>
          <w:tab w:val="left" w:pos="1575"/>
          <w:tab w:val="left" w:pos="1576"/>
        </w:tabs>
        <w:autoSpaceDE w:val="0"/>
        <w:autoSpaceDN w:val="0"/>
        <w:spacing w:before="113"/>
        <w:rPr>
          <w:rFonts w:eastAsia="Calibri" w:cstheme="minorHAnsi"/>
        </w:rPr>
      </w:pPr>
      <w:r>
        <w:rPr>
          <w:rFonts w:eastAsia="Calibri" w:cstheme="minorHAnsi"/>
          <w:lang w:val="en-GB"/>
        </w:rPr>
        <w:t>Invitation to submit bids</w:t>
      </w:r>
    </w:p>
    <w:p w14:paraId="51C3DD1C"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Invitation to participate in the e-auction</w:t>
      </w:r>
    </w:p>
    <w:p w14:paraId="6206644B"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Pr>
          <w:rFonts w:eastAsia="Calibri" w:cstheme="minorHAnsi"/>
          <w:lang w:val="en-GB"/>
        </w:rPr>
        <w:t>Minutes on the opening of bids</w:t>
      </w:r>
    </w:p>
    <w:p w14:paraId="2A428B61" w14:textId="77777777" w:rsidR="002E5D79" w:rsidRPr="00836DEE" w:rsidRDefault="002E5D79" w:rsidP="008C1816">
      <w:pPr>
        <w:widowControl w:val="0"/>
        <w:autoSpaceDE w:val="0"/>
        <w:autoSpaceDN w:val="0"/>
        <w:spacing w:before="1"/>
        <w:rPr>
          <w:rFonts w:eastAsia="Calibri" w:cstheme="minorHAnsi"/>
        </w:rPr>
      </w:pPr>
    </w:p>
    <w:p w14:paraId="55E9E4EC" w14:textId="77777777" w:rsidR="002E5D79" w:rsidRPr="00836DEE" w:rsidRDefault="002E5D79" w:rsidP="008C1816">
      <w:pPr>
        <w:widowControl w:val="0"/>
        <w:autoSpaceDE w:val="0"/>
        <w:autoSpaceDN w:val="0"/>
        <w:rPr>
          <w:rFonts w:eastAsia="Calibri" w:cstheme="minorHAnsi"/>
        </w:rPr>
      </w:pPr>
      <w:r>
        <w:rPr>
          <w:rFonts w:eastAsia="Calibri" w:cstheme="minorHAnsi"/>
          <w:lang w:val="en-GB"/>
        </w:rPr>
        <w:t>The user also receives copies of messages to the e-mail address with which he/she registered on the Portal.</w:t>
      </w:r>
    </w:p>
    <w:p w14:paraId="09002607" w14:textId="77777777" w:rsidR="002E5D79" w:rsidRPr="00836DEE" w:rsidRDefault="002E5D79" w:rsidP="008C1816">
      <w:pPr>
        <w:widowControl w:val="0"/>
        <w:autoSpaceDE w:val="0"/>
        <w:autoSpaceDN w:val="0"/>
        <w:spacing w:before="8"/>
        <w:rPr>
          <w:rFonts w:eastAsia="Calibri" w:cstheme="minorHAnsi"/>
        </w:rPr>
      </w:pPr>
    </w:p>
    <w:p w14:paraId="65BF8A6C" w14:textId="77777777" w:rsidR="002E5D79" w:rsidRPr="00836DEE" w:rsidRDefault="002E5D79" w:rsidP="008C1816">
      <w:pPr>
        <w:widowControl w:val="0"/>
        <w:autoSpaceDE w:val="0"/>
        <w:autoSpaceDN w:val="0"/>
        <w:outlineLvl w:val="0"/>
        <w:rPr>
          <w:rFonts w:eastAsia="Calibri" w:cstheme="minorHAnsi"/>
          <w:b/>
          <w:bCs/>
        </w:rPr>
      </w:pPr>
      <w:r>
        <w:rPr>
          <w:rFonts w:eastAsia="Calibri" w:cstheme="minorHAnsi"/>
          <w:b/>
          <w:bCs/>
          <w:lang w:val="en-GB"/>
        </w:rPr>
        <w:t>Preparation and submission of bids/applications</w:t>
      </w:r>
    </w:p>
    <w:p w14:paraId="002E2DB3"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economic operator makes a bid/application on the Public Procurement Portal according to the structure and content defined by the Contracting Authority during the preparation of the public procurement procedure on the Portal.</w:t>
      </w:r>
    </w:p>
    <w:p w14:paraId="069BE50D"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economic operator submitting the bid/application must be registered on the Portal with at least one, and preferably more users (or user accounts).</w:t>
      </w:r>
    </w:p>
    <w:p w14:paraId="25AEDFF8" w14:textId="77777777" w:rsidR="002E5D79" w:rsidRPr="00836DEE" w:rsidRDefault="002E5D79" w:rsidP="008C1816">
      <w:pPr>
        <w:widowControl w:val="0"/>
        <w:autoSpaceDE w:val="0"/>
        <w:autoSpaceDN w:val="0"/>
        <w:jc w:val="both"/>
        <w:rPr>
          <w:rFonts w:eastAsia="Calibri" w:cstheme="minorHAnsi"/>
        </w:rPr>
      </w:pPr>
      <w:hyperlink r:id="rId22">
        <w:r>
          <w:rPr>
            <w:rFonts w:eastAsia="Calibri" w:cstheme="minorHAnsi"/>
            <w:color w:val="0000FF"/>
            <w:u w:val="single"/>
            <w:lang w:val="en-GB"/>
          </w:rPr>
          <w:t>see the general user manual for the Portal</w:t>
        </w:r>
      </w:hyperlink>
    </w:p>
    <w:p w14:paraId="40D2F071"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A bidder who has submitted a bid independently may not participate in a joint bid or as a subcontractor at the same time, nor may the same person participate in several joint bids.</w:t>
      </w:r>
    </w:p>
    <w:p w14:paraId="775EED4F"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 xml:space="preserve">The bidder may submit only one bid, except in the case when the submission of a bid with </w:t>
      </w:r>
      <w:r>
        <w:rPr>
          <w:rFonts w:eastAsia="Calibri" w:cstheme="minorHAnsi"/>
          <w:lang w:val="en-GB"/>
        </w:rPr>
        <w:lastRenderedPageBreak/>
        <w:t>variants is allowed or required.</w:t>
      </w:r>
    </w:p>
    <w:p w14:paraId="0FC2F886"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A detailed instruction on preparing an offer via the Portal:</w:t>
      </w:r>
    </w:p>
    <w:p w14:paraId="45C4D3DE" w14:textId="77777777" w:rsidR="002E5D79" w:rsidRPr="00836DEE" w:rsidRDefault="002E5D79" w:rsidP="008C1816">
      <w:pPr>
        <w:widowControl w:val="0"/>
        <w:autoSpaceDE w:val="0"/>
        <w:autoSpaceDN w:val="0"/>
        <w:jc w:val="both"/>
        <w:rPr>
          <w:rFonts w:eastAsia="Calibri" w:cstheme="minorHAnsi"/>
        </w:rPr>
      </w:pPr>
      <w:hyperlink r:id="rId23">
        <w:r>
          <w:rPr>
            <w:rFonts w:eastAsia="Calibri" w:cstheme="minorHAnsi"/>
            <w:color w:val="0000FF"/>
            <w:u w:val="single"/>
            <w:lang w:val="en-GB"/>
          </w:rPr>
          <w:t>see the general user manual for the Portal</w:t>
        </w:r>
      </w:hyperlink>
    </w:p>
    <w:p w14:paraId="2B00C56A" w14:textId="77777777" w:rsidR="002E5D79" w:rsidRPr="00836DEE" w:rsidRDefault="002E5D79" w:rsidP="008C1816">
      <w:pPr>
        <w:widowControl w:val="0"/>
        <w:autoSpaceDE w:val="0"/>
        <w:autoSpaceDN w:val="0"/>
        <w:spacing w:before="120"/>
        <w:ind w:right="36"/>
        <w:jc w:val="both"/>
        <w:outlineLvl w:val="2"/>
        <w:rPr>
          <w:rFonts w:eastAsia="Calibri" w:cstheme="minorHAnsi"/>
          <w:i/>
        </w:rPr>
      </w:pPr>
      <w:r>
        <w:rPr>
          <w:rFonts w:eastAsia="Calibri" w:cstheme="minorHAnsi"/>
          <w:b/>
          <w:bCs/>
          <w:lang w:val="en-GB"/>
        </w:rPr>
        <w:t>Deadline for submission of bids or applications:</w:t>
      </w:r>
      <w:r>
        <w:rPr>
          <w:rFonts w:eastAsia="Calibri" w:cstheme="minorHAnsi"/>
          <w:lang w:val="en-GB"/>
        </w:rPr>
        <w:t xml:space="preserve"> </w:t>
      </w:r>
      <w:r>
        <w:rPr>
          <w:rFonts w:eastAsia="Calibri" w:cstheme="minorHAnsi"/>
          <w:i/>
          <w:iCs/>
          <w:lang w:val="en-GB"/>
        </w:rPr>
        <w:t>(Portal withdraws the stated data)</w:t>
      </w:r>
    </w:p>
    <w:p w14:paraId="57A23E36" w14:textId="77777777" w:rsidR="002E5D79" w:rsidRPr="00836DEE" w:rsidRDefault="002E5D79" w:rsidP="008C1816">
      <w:pPr>
        <w:widowControl w:val="0"/>
        <w:autoSpaceDE w:val="0"/>
        <w:autoSpaceDN w:val="0"/>
        <w:spacing w:before="120"/>
        <w:ind w:right="36"/>
        <w:jc w:val="both"/>
        <w:outlineLvl w:val="2"/>
        <w:rPr>
          <w:rFonts w:eastAsia="Calibri" w:cstheme="minorHAnsi"/>
          <w:bCs/>
          <w:i/>
        </w:rPr>
      </w:pPr>
      <w:r>
        <w:rPr>
          <w:rFonts w:eastAsia="Calibri" w:cstheme="minorHAnsi"/>
          <w:b/>
          <w:bCs/>
          <w:lang w:val="en-GB"/>
        </w:rPr>
        <w:t>Applications may be submitted:</w:t>
      </w:r>
      <w:r>
        <w:rPr>
          <w:rFonts w:eastAsia="Calibri" w:cstheme="minorHAnsi"/>
          <w:lang w:val="en-GB"/>
        </w:rPr>
        <w:t xml:space="preserve"> </w:t>
      </w:r>
      <w:r>
        <w:rPr>
          <w:rFonts w:eastAsia="Calibri" w:cstheme="minorHAnsi"/>
          <w:b/>
          <w:bCs/>
          <w:lang w:val="en-GB"/>
        </w:rPr>
        <w:t>Serbian</w:t>
      </w:r>
      <w:r>
        <w:rPr>
          <w:rFonts w:eastAsia="Calibri" w:cstheme="minorHAnsi"/>
          <w:lang w:val="en-GB"/>
        </w:rPr>
        <w:t xml:space="preserve"> (</w:t>
      </w:r>
      <w:r>
        <w:rPr>
          <w:rFonts w:eastAsia="Calibri" w:cstheme="minorHAnsi"/>
          <w:i/>
          <w:iCs/>
          <w:lang w:val="en-GB"/>
        </w:rPr>
        <w:t>information provided by the Contracting Authority</w:t>
      </w:r>
      <w:r>
        <w:rPr>
          <w:rFonts w:eastAsia="Calibri" w:cstheme="minorHAnsi"/>
          <w:lang w:val="en-GB"/>
        </w:rPr>
        <w:t>)</w:t>
      </w:r>
    </w:p>
    <w:p w14:paraId="06397B22" w14:textId="77777777" w:rsidR="002E5D79" w:rsidRPr="00836DEE" w:rsidRDefault="002E5D79" w:rsidP="008C1816">
      <w:pPr>
        <w:widowControl w:val="0"/>
        <w:autoSpaceDE w:val="0"/>
        <w:autoSpaceDN w:val="0"/>
        <w:jc w:val="both"/>
        <w:rPr>
          <w:rFonts w:eastAsia="Calibri" w:cstheme="minorHAnsi"/>
          <w:b/>
        </w:rPr>
      </w:pPr>
    </w:p>
    <w:p w14:paraId="66356ED6" w14:textId="77777777" w:rsidR="002E5D79" w:rsidRPr="00836DEE" w:rsidRDefault="002E5D79" w:rsidP="008C1816">
      <w:pPr>
        <w:widowControl w:val="0"/>
        <w:autoSpaceDE w:val="0"/>
        <w:autoSpaceDN w:val="0"/>
        <w:ind w:right="177"/>
        <w:jc w:val="both"/>
        <w:rPr>
          <w:rFonts w:eastAsia="Calibri" w:cstheme="minorHAnsi"/>
        </w:rPr>
      </w:pPr>
      <w:r>
        <w:rPr>
          <w:rFonts w:eastAsia="Calibri" w:cstheme="minorHAnsi"/>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2AE9FD62" w14:textId="77777777" w:rsidR="002E5D79" w:rsidRPr="00836DEE" w:rsidRDefault="002E5D79" w:rsidP="008C1816">
      <w:pPr>
        <w:widowControl w:val="0"/>
        <w:autoSpaceDE w:val="0"/>
        <w:autoSpaceDN w:val="0"/>
        <w:spacing w:before="8"/>
        <w:jc w:val="both"/>
        <w:rPr>
          <w:rFonts w:eastAsia="Calibri" w:cstheme="minorHAnsi"/>
        </w:rPr>
      </w:pPr>
    </w:p>
    <w:p w14:paraId="6DAA52D2" w14:textId="77777777" w:rsidR="002E5D79" w:rsidRPr="00836DEE" w:rsidRDefault="002E5D79" w:rsidP="008C1816">
      <w:pPr>
        <w:widowControl w:val="0"/>
        <w:autoSpaceDE w:val="0"/>
        <w:autoSpaceDN w:val="0"/>
        <w:jc w:val="both"/>
        <w:rPr>
          <w:rFonts w:eastAsia="Calibri" w:cstheme="minorHAnsi"/>
          <w:b/>
        </w:rPr>
      </w:pPr>
      <w:r>
        <w:rPr>
          <w:rFonts w:eastAsia="Calibri" w:cstheme="minorHAnsi"/>
          <w:b/>
          <w:bCs/>
          <w:lang w:val="en-GB"/>
        </w:rPr>
        <w:t>Preparation and submission of a joint bid/application</w:t>
      </w:r>
    </w:p>
    <w:p w14:paraId="3A38214C"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On the page of the public procurement procedure on the Portal, an economic operator may create a group of economic operators (bidders/candidates) in order to submit a joint bid/application.</w:t>
      </w:r>
    </w:p>
    <w:p w14:paraId="166246BD" w14:textId="77777777" w:rsidR="002E5D79" w:rsidRPr="00836DEE" w:rsidRDefault="002E5D79" w:rsidP="008C1816">
      <w:pPr>
        <w:widowControl w:val="0"/>
        <w:autoSpaceDE w:val="0"/>
        <w:autoSpaceDN w:val="0"/>
        <w:spacing w:before="120"/>
        <w:ind w:right="174"/>
        <w:jc w:val="both"/>
        <w:rPr>
          <w:rFonts w:eastAsia="Calibri" w:cstheme="minorHAnsi"/>
        </w:rPr>
      </w:pPr>
      <w:r>
        <w:rPr>
          <w:rFonts w:eastAsia="Calibri" w:cstheme="minorHAnsi"/>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53408A3D"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More about forming a group of economic operators:</w:t>
      </w:r>
    </w:p>
    <w:p w14:paraId="6E042E3C" w14:textId="77777777" w:rsidR="002E5D79" w:rsidRPr="00836DEE" w:rsidRDefault="002E5D79" w:rsidP="008C1816">
      <w:pPr>
        <w:widowControl w:val="0"/>
        <w:autoSpaceDE w:val="0"/>
        <w:autoSpaceDN w:val="0"/>
        <w:jc w:val="both"/>
        <w:rPr>
          <w:rFonts w:eastAsia="Calibri" w:cstheme="minorHAnsi"/>
        </w:rPr>
      </w:pPr>
      <w:hyperlink r:id="rId24">
        <w:r>
          <w:rPr>
            <w:rFonts w:eastAsia="Calibri" w:cstheme="minorHAnsi"/>
            <w:color w:val="0000FF"/>
            <w:u w:val="single"/>
            <w:lang w:val="en-GB"/>
          </w:rPr>
          <w:t>see the general user manual for the Portal</w:t>
        </w:r>
      </w:hyperlink>
    </w:p>
    <w:p w14:paraId="316E991A" w14:textId="77777777" w:rsidR="002E5D79" w:rsidRPr="00836DEE" w:rsidRDefault="002E5D79" w:rsidP="008C1816">
      <w:pPr>
        <w:widowControl w:val="0"/>
        <w:autoSpaceDE w:val="0"/>
        <w:autoSpaceDN w:val="0"/>
        <w:spacing w:before="120"/>
        <w:ind w:right="178"/>
        <w:jc w:val="both"/>
        <w:rPr>
          <w:rFonts w:eastAsia="Calibri" w:cstheme="minorHAnsi"/>
        </w:rPr>
      </w:pPr>
      <w:r>
        <w:rPr>
          <w:rFonts w:eastAsia="Calibri" w:cstheme="minorHAnsi"/>
          <w:lang w:val="en-GB"/>
        </w:rPr>
        <w:t>The bid/application is prepared and submitted by a member of the group authorised to submit a joint bid/application on behalf of the group of economic operators.</w:t>
      </w:r>
    </w:p>
    <w:p w14:paraId="7AF44419" w14:textId="77777777" w:rsidR="002E5D79" w:rsidRPr="00836DEE" w:rsidRDefault="002E5D79" w:rsidP="008C1816">
      <w:pPr>
        <w:widowControl w:val="0"/>
        <w:autoSpaceDE w:val="0"/>
        <w:autoSpaceDN w:val="0"/>
        <w:spacing w:before="120" w:after="240"/>
        <w:jc w:val="both"/>
        <w:rPr>
          <w:rFonts w:eastAsia="Calibri" w:cstheme="minorHAnsi"/>
        </w:rPr>
      </w:pPr>
      <w:r>
        <w:rPr>
          <w:rFonts w:eastAsia="Calibri" w:cstheme="minorHAnsi"/>
          <w:lang w:val="en-GB"/>
        </w:rPr>
        <w:t>In the case of a joint bid/application, the data on the members of the group are part of the bid/application form.</w:t>
      </w:r>
    </w:p>
    <w:p w14:paraId="07E56221" w14:textId="77777777" w:rsidR="002E5D79" w:rsidRPr="00836DEE" w:rsidRDefault="002E5D79" w:rsidP="008C1816">
      <w:pPr>
        <w:widowControl w:val="0"/>
        <w:autoSpaceDE w:val="0"/>
        <w:autoSpaceDN w:val="0"/>
        <w:spacing w:before="36" w:after="240"/>
        <w:ind w:right="50"/>
        <w:jc w:val="both"/>
        <w:rPr>
          <w:rFonts w:eastAsia="Calibri" w:cstheme="minorHAnsi"/>
        </w:rPr>
      </w:pPr>
      <w:r>
        <w:rPr>
          <w:rFonts w:eastAsia="Calibri" w:cstheme="minorHAnsi"/>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05F246F6"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 xml:space="preserve">All members of the group of economic operators should fill in the Statement on </w:t>
      </w:r>
      <w:proofErr w:type="spellStart"/>
      <w:r>
        <w:rPr>
          <w:rFonts w:eastAsia="Calibri" w:cstheme="minorHAnsi"/>
          <w:lang w:val="en-GB"/>
        </w:rPr>
        <w:t>fulfillment</w:t>
      </w:r>
      <w:proofErr w:type="spellEnd"/>
      <w:r>
        <w:rPr>
          <w:rFonts w:eastAsia="Calibri" w:cstheme="minorHAnsi"/>
          <w:lang w:val="en-GB"/>
        </w:rPr>
        <w:t xml:space="preserve"> of the criteria for qualitative selection of the economic operator.</w:t>
      </w:r>
    </w:p>
    <w:p w14:paraId="3A98FCF8" w14:textId="77777777" w:rsidR="002E5D79" w:rsidRPr="00836DEE" w:rsidRDefault="002E5D79" w:rsidP="008C1816">
      <w:pPr>
        <w:widowControl w:val="0"/>
        <w:autoSpaceDE w:val="0"/>
        <w:autoSpaceDN w:val="0"/>
        <w:spacing w:before="8"/>
        <w:ind w:right="50"/>
        <w:jc w:val="both"/>
        <w:rPr>
          <w:rFonts w:eastAsia="Calibri" w:cstheme="minorHAnsi"/>
        </w:rPr>
      </w:pPr>
    </w:p>
    <w:p w14:paraId="1A2D9960" w14:textId="77777777" w:rsidR="002E5D79" w:rsidRPr="00836DEE" w:rsidRDefault="002E5D79" w:rsidP="008C1816">
      <w:pPr>
        <w:widowControl w:val="0"/>
        <w:autoSpaceDE w:val="0"/>
        <w:autoSpaceDN w:val="0"/>
        <w:ind w:right="50"/>
        <w:jc w:val="both"/>
        <w:outlineLvl w:val="1"/>
        <w:rPr>
          <w:rFonts w:eastAsia="Calibri" w:cstheme="minorHAnsi"/>
          <w:b/>
          <w:bCs/>
        </w:rPr>
      </w:pPr>
      <w:r>
        <w:rPr>
          <w:rFonts w:eastAsia="Calibri" w:cstheme="minorHAnsi"/>
          <w:b/>
          <w:bCs/>
          <w:lang w:val="en-GB"/>
        </w:rPr>
        <w:t>Preparation of bid/application with subcontractor</w:t>
      </w:r>
    </w:p>
    <w:p w14:paraId="6261C533"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 xml:space="preserve">If the bid/application includes subcontractors, they should be registered users of the Public Procurement Portal, but should not give consent to the economic operator to submit a </w:t>
      </w:r>
      <w:r>
        <w:rPr>
          <w:rFonts w:eastAsia="Calibri" w:cstheme="minorHAnsi"/>
          <w:lang w:val="en-GB"/>
        </w:rPr>
        <w:lastRenderedPageBreak/>
        <w:t>bid/application through the Portal.</w:t>
      </w:r>
    </w:p>
    <w:p w14:paraId="5BD720C0"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An economic operator that intends to entrust the execution of part of the contract to a subcontractor, is obliged to state for each individual subcontractor:</w:t>
      </w:r>
    </w:p>
    <w:p w14:paraId="67103CD1"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4" w:hanging="709"/>
        <w:jc w:val="both"/>
        <w:rPr>
          <w:rFonts w:eastAsia="Calibri" w:cstheme="minorHAnsi"/>
        </w:rPr>
      </w:pPr>
      <w:r>
        <w:rPr>
          <w:rFonts w:eastAsia="Calibri" w:cstheme="minorHAnsi"/>
          <w:lang w:val="en-GB"/>
        </w:rPr>
        <w:t xml:space="preserve">data on the subcontractor </w:t>
      </w:r>
      <w:r>
        <w:rPr>
          <w:rFonts w:eastAsia="Calibri" w:cstheme="minorHAnsi"/>
          <w:i/>
          <w:iCs/>
          <w:lang w:val="en-GB"/>
        </w:rPr>
        <w:t>(name of the subcontractor, address, identification number, tax identification number, name of the contact person).</w:t>
      </w:r>
    </w:p>
    <w:p w14:paraId="74F9FA4F"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7" w:hanging="709"/>
        <w:jc w:val="both"/>
        <w:rPr>
          <w:rFonts w:eastAsia="Calibri" w:cstheme="minorHAnsi"/>
        </w:rPr>
      </w:pPr>
      <w:r>
        <w:rPr>
          <w:rFonts w:eastAsia="Calibri" w:cstheme="minorHAnsi"/>
          <w:lang w:val="en-GB"/>
        </w:rPr>
        <w:t xml:space="preserve">information on the part of the contract that will be entrusted to the subcontractor </w:t>
      </w:r>
      <w:r>
        <w:rPr>
          <w:rFonts w:eastAsia="Calibri" w:cstheme="minorHAnsi"/>
          <w:i/>
          <w:iCs/>
          <w:lang w:val="en-GB"/>
        </w:rPr>
        <w:t>(by subject matter or in quantity, value or percentage).</w:t>
      </w:r>
    </w:p>
    <w:p w14:paraId="3504A77B"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8" w:hanging="709"/>
        <w:jc w:val="both"/>
        <w:rPr>
          <w:rFonts w:eastAsia="Calibri" w:cstheme="minorHAnsi"/>
        </w:rPr>
      </w:pPr>
      <w:r>
        <w:rPr>
          <w:rFonts w:eastAsia="Calibri" w:cstheme="minorHAnsi"/>
          <w:lang w:val="en-GB"/>
        </w:rPr>
        <w:t>data whether the subcontractor requires the Contracting Authority to pay to it directly the due claims for the part of the contract which it has executed.</w:t>
      </w:r>
    </w:p>
    <w:p w14:paraId="0E99DA0D"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The economic operator is obliged to submit a Statement of compliance with the criteria for qualitative selection of the economic operator for each subcontractor in the bid/application.</w:t>
      </w:r>
    </w:p>
    <w:p w14:paraId="3F4ED953" w14:textId="77777777" w:rsidR="002E5D79" w:rsidRPr="00836DEE" w:rsidRDefault="002E5D79" w:rsidP="008C1816">
      <w:pPr>
        <w:widowControl w:val="0"/>
        <w:autoSpaceDE w:val="0"/>
        <w:autoSpaceDN w:val="0"/>
        <w:spacing w:before="8"/>
        <w:ind w:right="50"/>
        <w:rPr>
          <w:rFonts w:eastAsia="Calibri" w:cstheme="minorHAnsi"/>
        </w:rPr>
      </w:pPr>
    </w:p>
    <w:p w14:paraId="4EF40C42" w14:textId="77777777" w:rsidR="002E5D79" w:rsidRPr="00836DEE" w:rsidRDefault="002E5D79" w:rsidP="008C1816">
      <w:pPr>
        <w:widowControl w:val="0"/>
        <w:autoSpaceDE w:val="0"/>
        <w:autoSpaceDN w:val="0"/>
        <w:ind w:right="50"/>
        <w:jc w:val="both"/>
        <w:outlineLvl w:val="1"/>
        <w:rPr>
          <w:rFonts w:eastAsia="Calibri" w:cstheme="minorHAnsi"/>
          <w:b/>
          <w:bCs/>
        </w:rPr>
      </w:pPr>
      <w:r>
        <w:rPr>
          <w:rFonts w:eastAsia="Calibri" w:cstheme="minorHAnsi"/>
          <w:b/>
          <w:bCs/>
          <w:lang w:val="en-GB"/>
        </w:rPr>
        <w:t>Preparation of documents within the bid/application</w:t>
      </w:r>
    </w:p>
    <w:p w14:paraId="03872848"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7320FFA3"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53FBF3DE" w14:textId="77777777" w:rsidR="002E5D79" w:rsidRPr="00836DEE" w:rsidRDefault="002E5D79" w:rsidP="008C1816">
      <w:pPr>
        <w:widowControl w:val="0"/>
        <w:autoSpaceDE w:val="0"/>
        <w:autoSpaceDN w:val="0"/>
        <w:spacing w:before="113"/>
        <w:ind w:right="50"/>
        <w:jc w:val="both"/>
        <w:rPr>
          <w:rFonts w:eastAsia="Calibri" w:cstheme="minorHAnsi"/>
        </w:rPr>
      </w:pPr>
      <w:r>
        <w:rPr>
          <w:rFonts w:eastAsia="Calibri" w:cstheme="minorHAnsi"/>
          <w:lang w:val="en-GB"/>
        </w:rPr>
        <w:t>The economic operator may prepare, upload to the Portal (</w:t>
      </w:r>
      <w:r>
        <w:rPr>
          <w:rFonts w:eastAsia="Calibri" w:cstheme="minorHAnsi"/>
          <w:i/>
          <w:iCs/>
          <w:lang w:val="en-GB"/>
        </w:rPr>
        <w:t xml:space="preserve">Procedure Page </w:t>
      </w:r>
      <w:r>
        <w:rPr>
          <w:rFonts w:eastAsia="Calibri" w:cstheme="minorHAnsi"/>
          <w:i/>
          <w:iCs/>
          <w:lang w:val="en-GB"/>
        </w:rPr>
        <w:t xml:space="preserve"> Bids or Applications </w:t>
      </w:r>
      <w:r>
        <w:rPr>
          <w:rFonts w:eastAsia="Calibri" w:cstheme="minorHAnsi"/>
          <w:i/>
          <w:iCs/>
          <w:lang w:val="en-GB"/>
        </w:rPr>
        <w:t> Preparation of documentation</w:t>
      </w:r>
      <w:r>
        <w:rPr>
          <w:rFonts w:eastAsia="Calibri" w:cstheme="minorHAnsi"/>
          <w:lang w:val="en-GB"/>
        </w:rPr>
        <w:t>) documents that it intends to submit within the bid/application.</w:t>
      </w:r>
    </w:p>
    <w:p w14:paraId="03C77BF8" w14:textId="77777777" w:rsidR="002E5D79" w:rsidRPr="00836DEE" w:rsidRDefault="002E5D79" w:rsidP="008C1816">
      <w:pPr>
        <w:widowControl w:val="0"/>
        <w:autoSpaceDE w:val="0"/>
        <w:autoSpaceDN w:val="0"/>
        <w:ind w:right="50"/>
        <w:rPr>
          <w:rFonts w:eastAsia="Calibri" w:cstheme="minorHAnsi"/>
        </w:rPr>
      </w:pPr>
      <w:hyperlink r:id="rId25">
        <w:r>
          <w:rPr>
            <w:rFonts w:eastAsia="Calibri" w:cstheme="minorHAnsi"/>
            <w:color w:val="0000FF"/>
            <w:u w:val="single"/>
            <w:lang w:val="en-GB"/>
          </w:rPr>
          <w:t>see the general user manual for the Portal</w:t>
        </w:r>
      </w:hyperlink>
    </w:p>
    <w:p w14:paraId="16EB9749" w14:textId="77777777" w:rsidR="002E5D79" w:rsidRPr="00836DEE" w:rsidRDefault="002E5D79" w:rsidP="008C1816">
      <w:pPr>
        <w:spacing w:after="160"/>
        <w:ind w:right="50"/>
        <w:rPr>
          <w:rFonts w:eastAsia="Calibri" w:cstheme="minorHAnsi"/>
        </w:rPr>
      </w:pPr>
    </w:p>
    <w:p w14:paraId="67179C37" w14:textId="77777777" w:rsidR="002E5D79" w:rsidRPr="00836DEE" w:rsidRDefault="002E5D79" w:rsidP="008C1816">
      <w:pPr>
        <w:widowControl w:val="0"/>
        <w:autoSpaceDE w:val="0"/>
        <w:autoSpaceDN w:val="0"/>
        <w:jc w:val="both"/>
        <w:outlineLvl w:val="2"/>
        <w:rPr>
          <w:rFonts w:eastAsia="Calibri" w:cstheme="minorHAnsi"/>
          <w:b/>
          <w:bCs/>
        </w:rPr>
      </w:pPr>
      <w:r>
        <w:rPr>
          <w:rFonts w:eastAsia="Calibri" w:cstheme="minorHAnsi"/>
          <w:b/>
          <w:bCs/>
          <w:lang w:val="en-GB"/>
        </w:rPr>
        <w:t xml:space="preserve">The Contracting Authority requires the bidder to enclose the following documents in its </w:t>
      </w:r>
      <w:r>
        <w:rPr>
          <w:rFonts w:eastAsia="Calibri" w:cstheme="minorHAnsi"/>
          <w:b/>
          <w:bCs/>
          <w:u w:val="single"/>
          <w:lang w:val="en-GB"/>
        </w:rPr>
        <w:t>application</w:t>
      </w:r>
      <w:r>
        <w:rPr>
          <w:rFonts w:eastAsia="Calibri" w:cstheme="minorHAnsi"/>
          <w:b/>
          <w:bCs/>
          <w:lang w:val="en-GB"/>
        </w:rPr>
        <w:t>:</w:t>
      </w:r>
    </w:p>
    <w:p w14:paraId="0FD0DBE0" w14:textId="77777777" w:rsidR="002E5D79" w:rsidRPr="00836DEE" w:rsidRDefault="002E5D79" w:rsidP="00BB729B">
      <w:pPr>
        <w:pStyle w:val="bullet"/>
        <w:numPr>
          <w:ilvl w:val="0"/>
          <w:numId w:val="37"/>
        </w:numPr>
        <w:spacing w:after="0"/>
        <w:rPr>
          <w:rFonts w:asciiTheme="minorHAnsi" w:hAnsiTheme="minorHAnsi" w:cstheme="minorHAnsi"/>
          <w:bCs/>
        </w:rPr>
      </w:pPr>
      <w:r>
        <w:rPr>
          <w:rFonts w:cstheme="minorHAnsi"/>
          <w:lang w:val="en-GB"/>
        </w:rPr>
        <w:t>Bid form;</w:t>
      </w:r>
    </w:p>
    <w:p w14:paraId="5A8FD772" w14:textId="77777777" w:rsidR="002E5D79" w:rsidRPr="00836DEE" w:rsidRDefault="002E5D79" w:rsidP="00BB729B">
      <w:pPr>
        <w:pStyle w:val="bullet"/>
        <w:numPr>
          <w:ilvl w:val="0"/>
          <w:numId w:val="37"/>
        </w:numPr>
        <w:spacing w:after="0"/>
        <w:rPr>
          <w:rFonts w:asciiTheme="minorHAnsi" w:hAnsiTheme="minorHAnsi" w:cstheme="minorHAnsi"/>
          <w:bCs/>
        </w:rPr>
      </w:pPr>
      <w:r>
        <w:rPr>
          <w:rFonts w:cstheme="minorHAnsi"/>
          <w:lang w:val="en-GB"/>
        </w:rPr>
        <w:t>Statement on fulfilment of criteria for qualitative selection of economic operator (SFC);</w:t>
      </w:r>
    </w:p>
    <w:p w14:paraId="5B491DA8" w14:textId="77777777" w:rsidR="002E5D79" w:rsidRPr="00836DEE" w:rsidRDefault="002E5D79" w:rsidP="00BB729B">
      <w:pPr>
        <w:pStyle w:val="bullet"/>
        <w:numPr>
          <w:ilvl w:val="0"/>
          <w:numId w:val="37"/>
        </w:numPr>
        <w:spacing w:after="0"/>
        <w:rPr>
          <w:rFonts w:asciiTheme="minorHAnsi" w:hAnsiTheme="minorHAnsi" w:cstheme="minorHAnsi"/>
          <w:bCs/>
        </w:rPr>
      </w:pPr>
      <w:r>
        <w:rPr>
          <w:rFonts w:cstheme="minorHAnsi"/>
          <w:lang w:val="en-GB"/>
        </w:rPr>
        <w:t>Data Confidentiality/Non-Disclosure Statement.</w:t>
      </w:r>
    </w:p>
    <w:p w14:paraId="1F03AFCB" w14:textId="77777777" w:rsidR="002E5D79" w:rsidRPr="00836DEE" w:rsidRDefault="002E5D79" w:rsidP="008C1816">
      <w:pPr>
        <w:ind w:right="50"/>
        <w:rPr>
          <w:rFonts w:eastAsia="Calibri" w:cstheme="minorHAnsi"/>
        </w:rPr>
      </w:pPr>
    </w:p>
    <w:p w14:paraId="6B7BB897" w14:textId="77777777" w:rsidR="002E5D79" w:rsidRPr="00836DEE" w:rsidRDefault="002E5D79" w:rsidP="008C1816">
      <w:pPr>
        <w:widowControl w:val="0"/>
        <w:autoSpaceDE w:val="0"/>
        <w:autoSpaceDN w:val="0"/>
        <w:spacing w:before="105"/>
        <w:outlineLvl w:val="2"/>
        <w:rPr>
          <w:rFonts w:eastAsia="Calibri" w:cstheme="minorHAnsi"/>
          <w:b/>
          <w:bCs/>
        </w:rPr>
      </w:pPr>
      <w:r>
        <w:rPr>
          <w:rFonts w:eastAsia="Calibri" w:cstheme="minorHAnsi"/>
          <w:b/>
          <w:bCs/>
          <w:lang w:val="en-GB"/>
        </w:rPr>
        <w:t xml:space="preserve">The contracting authority requires that the bidder attach the following documents in its </w:t>
      </w:r>
      <w:r>
        <w:rPr>
          <w:rFonts w:eastAsia="Calibri" w:cstheme="minorHAnsi"/>
          <w:b/>
          <w:bCs/>
          <w:u w:val="single"/>
          <w:lang w:val="en-GB"/>
        </w:rPr>
        <w:lastRenderedPageBreak/>
        <w:t>offer</w:t>
      </w:r>
      <w:r>
        <w:rPr>
          <w:rFonts w:eastAsia="Calibri" w:cstheme="minorHAnsi"/>
          <w:b/>
          <w:bCs/>
          <w:lang w:val="en-GB"/>
        </w:rPr>
        <w:t>:</w:t>
      </w:r>
    </w:p>
    <w:p w14:paraId="04655B64" w14:textId="77777777" w:rsidR="002E5D79" w:rsidRPr="00836DEE" w:rsidRDefault="002E5D79" w:rsidP="008C1816">
      <w:pPr>
        <w:pStyle w:val="bullet"/>
        <w:spacing w:after="0"/>
        <w:ind w:left="360"/>
        <w:rPr>
          <w:rFonts w:asciiTheme="minorHAnsi" w:hAnsiTheme="minorHAnsi" w:cstheme="minorHAnsi"/>
        </w:rPr>
      </w:pPr>
      <w:r>
        <w:rPr>
          <w:rFonts w:cstheme="minorHAnsi"/>
          <w:lang w:val="en-GB"/>
        </w:rPr>
        <w:t xml:space="preserve">Bid form; </w:t>
      </w:r>
    </w:p>
    <w:p w14:paraId="3F6FB969" w14:textId="77777777" w:rsidR="002E5D79" w:rsidRPr="00836DEE" w:rsidRDefault="002E5D79" w:rsidP="008C1816">
      <w:pPr>
        <w:pStyle w:val="bullet"/>
        <w:spacing w:after="0"/>
        <w:ind w:left="360"/>
        <w:rPr>
          <w:rFonts w:asciiTheme="minorHAnsi" w:hAnsiTheme="minorHAnsi" w:cstheme="minorHAnsi"/>
        </w:rPr>
      </w:pPr>
      <w:r>
        <w:rPr>
          <w:rFonts w:cstheme="minorHAnsi"/>
          <w:lang w:val="en-GB"/>
        </w:rPr>
        <w:t>Offered price structure form;</w:t>
      </w:r>
    </w:p>
    <w:p w14:paraId="3C28BFD2" w14:textId="77777777" w:rsidR="002E5D79" w:rsidRPr="00836DEE" w:rsidRDefault="002E5D79" w:rsidP="008C1816">
      <w:pPr>
        <w:pStyle w:val="bullet"/>
        <w:spacing w:after="0"/>
        <w:ind w:left="360"/>
        <w:rPr>
          <w:rFonts w:asciiTheme="minorHAnsi" w:hAnsiTheme="minorHAnsi" w:cstheme="minorHAnsi"/>
        </w:rPr>
      </w:pPr>
      <w:r>
        <w:rPr>
          <w:rFonts w:cstheme="minorHAnsi"/>
          <w:lang w:val="en-GB"/>
        </w:rPr>
        <w:t>Form of costs of bid preparation (</w:t>
      </w:r>
      <w:r>
        <w:rPr>
          <w:rFonts w:cstheme="minorHAnsi"/>
          <w:i/>
          <w:iCs/>
          <w:lang w:val="en-GB"/>
        </w:rPr>
        <w:t>submission of this form is not mandatory</w:t>
      </w:r>
      <w:r>
        <w:rPr>
          <w:rFonts w:cstheme="minorHAnsi"/>
          <w:lang w:val="en-GB"/>
        </w:rPr>
        <w:t>);</w:t>
      </w:r>
    </w:p>
    <w:p w14:paraId="0253AA7E" w14:textId="77777777" w:rsidR="002E5D79" w:rsidRPr="00836DEE" w:rsidRDefault="002E5D79" w:rsidP="008C1816">
      <w:pPr>
        <w:pStyle w:val="bullet"/>
        <w:spacing w:after="0"/>
        <w:ind w:left="360"/>
        <w:rPr>
          <w:rFonts w:asciiTheme="minorHAnsi" w:hAnsiTheme="minorHAnsi" w:cstheme="minorHAnsi"/>
        </w:rPr>
      </w:pPr>
      <w:r>
        <w:rPr>
          <w:rFonts w:cstheme="minorHAnsi"/>
          <w:lang w:val="en-GB"/>
        </w:rPr>
        <w:t>Contract model;</w:t>
      </w:r>
    </w:p>
    <w:p w14:paraId="5EC05706" w14:textId="77777777" w:rsidR="002E5D79" w:rsidRPr="00836DEE" w:rsidRDefault="002E5D79" w:rsidP="008C1816">
      <w:pPr>
        <w:pStyle w:val="bullet"/>
        <w:spacing w:after="0"/>
        <w:ind w:left="360"/>
        <w:rPr>
          <w:rFonts w:asciiTheme="minorHAnsi" w:hAnsiTheme="minorHAnsi" w:cstheme="minorHAnsi"/>
        </w:rPr>
      </w:pPr>
      <w:r>
        <w:rPr>
          <w:rFonts w:cstheme="minorHAnsi"/>
          <w:lang w:val="en-GB"/>
        </w:rPr>
        <w:t>Evidence of contract award criteria;</w:t>
      </w:r>
    </w:p>
    <w:p w14:paraId="13D76451" w14:textId="77777777" w:rsidR="002E5D79" w:rsidRPr="00836DEE" w:rsidRDefault="002E5D79" w:rsidP="008C1816">
      <w:pPr>
        <w:pStyle w:val="bullet"/>
        <w:spacing w:after="0"/>
        <w:ind w:left="360" w:right="-34"/>
        <w:rPr>
          <w:rFonts w:asciiTheme="minorHAnsi" w:hAnsiTheme="minorHAnsi" w:cstheme="minorHAnsi"/>
          <w:bCs/>
        </w:rPr>
      </w:pPr>
      <w:r>
        <w:rPr>
          <w:rFonts w:cstheme="minorHAnsi"/>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authorisation - letter) and a copy of the certified OP form. The economic operator shall submit the bid bond in accordance with Article 45, paragraph 4 of the Law, within the deadline for submission of bids.</w:t>
      </w:r>
    </w:p>
    <w:p w14:paraId="49302774" w14:textId="77777777" w:rsidR="002E5D79" w:rsidRPr="00836DEE" w:rsidRDefault="002E5D79" w:rsidP="008C1816">
      <w:pPr>
        <w:widowControl w:val="0"/>
        <w:autoSpaceDE w:val="0"/>
        <w:autoSpaceDN w:val="0"/>
        <w:spacing w:before="1"/>
        <w:ind w:right="179"/>
        <w:jc w:val="both"/>
        <w:rPr>
          <w:rFonts w:eastAsia="Calibri" w:cstheme="minorHAnsi"/>
        </w:rPr>
      </w:pPr>
      <w:r>
        <w:rPr>
          <w:rFonts w:eastAsia="Calibri" w:cstheme="minorHAnsi"/>
          <w:lang w:val="en-GB"/>
        </w:rPr>
        <w:t xml:space="preserve"> </w:t>
      </w:r>
    </w:p>
    <w:p w14:paraId="5766778A" w14:textId="77777777" w:rsidR="002E5D79" w:rsidRPr="00836DEE" w:rsidRDefault="002E5D79" w:rsidP="008C1816">
      <w:pPr>
        <w:widowControl w:val="0"/>
        <w:autoSpaceDE w:val="0"/>
        <w:autoSpaceDN w:val="0"/>
        <w:spacing w:before="1"/>
        <w:ind w:right="179"/>
        <w:jc w:val="both"/>
        <w:rPr>
          <w:rFonts w:eastAsia="Calibri" w:cstheme="minorHAnsi"/>
        </w:rPr>
      </w:pPr>
      <w:r>
        <w:rPr>
          <w:rFonts w:eastAsia="Calibri" w:cstheme="minorHAnsi"/>
          <w:lang w:val="en-GB"/>
        </w:rPr>
        <w:t>With each requested document, the economic operator can upload more documents, if the document consists of several parts.</w:t>
      </w:r>
    </w:p>
    <w:p w14:paraId="1104C047" w14:textId="77777777" w:rsidR="002E5D79" w:rsidRPr="00836DEE" w:rsidRDefault="002E5D79" w:rsidP="008C1816">
      <w:pPr>
        <w:widowControl w:val="0"/>
        <w:autoSpaceDE w:val="0"/>
        <w:autoSpaceDN w:val="0"/>
        <w:spacing w:before="120"/>
        <w:ind w:right="176"/>
        <w:jc w:val="both"/>
        <w:rPr>
          <w:rFonts w:eastAsia="Calibri" w:cstheme="minorHAnsi"/>
        </w:rPr>
      </w:pPr>
      <w:r>
        <w:rPr>
          <w:rFonts w:eastAsia="Calibri" w:cstheme="minorHAnsi"/>
          <w:lang w:val="en-GB"/>
        </w:rPr>
        <w:t>When uploading documents to the Public Procurement Portal, the economic operator on the Portal indicates whether a particular bid document is confidential (in accordance with Article 38 of the  Law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7E5120C8" w14:textId="77777777" w:rsidR="002E5D79" w:rsidRPr="00836DEE" w:rsidRDefault="002E5D79" w:rsidP="008C1816">
      <w:pPr>
        <w:widowControl w:val="0"/>
        <w:autoSpaceDE w:val="0"/>
        <w:autoSpaceDN w:val="0"/>
        <w:outlineLvl w:val="1"/>
        <w:rPr>
          <w:rFonts w:eastAsia="Calibri" w:cstheme="minorHAnsi"/>
          <w:b/>
          <w:bCs/>
        </w:rPr>
      </w:pPr>
    </w:p>
    <w:p w14:paraId="09639351" w14:textId="77777777" w:rsidR="002E5D79" w:rsidRPr="00836DEE" w:rsidRDefault="002E5D79" w:rsidP="008C1816">
      <w:pPr>
        <w:widowControl w:val="0"/>
        <w:autoSpaceDE w:val="0"/>
        <w:autoSpaceDN w:val="0"/>
        <w:jc w:val="both"/>
        <w:outlineLvl w:val="1"/>
        <w:rPr>
          <w:rFonts w:eastAsia="Calibri" w:cstheme="minorHAnsi"/>
          <w:b/>
          <w:bCs/>
        </w:rPr>
      </w:pPr>
      <w:r>
        <w:rPr>
          <w:rFonts w:eastAsia="Calibri" w:cstheme="minorHAnsi"/>
          <w:b/>
          <w:bCs/>
          <w:lang w:val="en-GB"/>
        </w:rPr>
        <w:t>Statement on fulfilment of criteria for qualitative selection of economic operator (SFC)</w:t>
      </w:r>
    </w:p>
    <w:p w14:paraId="4C174B3D"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The statement on the fulfilment of the criteria for the qualitative selection of the economic operator is filled in electronically on the Portal.</w:t>
      </w:r>
    </w:p>
    <w:p w14:paraId="34AE4192"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 xml:space="preserve">Part of the tender documentation </w:t>
      </w:r>
      <w:r>
        <w:rPr>
          <w:rFonts w:eastAsia="Calibri" w:cstheme="minorHAnsi"/>
          <w:b/>
          <w:bCs/>
          <w:lang w:val="en-GB"/>
        </w:rPr>
        <w:t xml:space="preserve">Criteria for qualitative selection of </w:t>
      </w:r>
      <w:proofErr w:type="spellStart"/>
      <w:r>
        <w:rPr>
          <w:rFonts w:eastAsia="Calibri" w:cstheme="minorHAnsi"/>
          <w:b/>
          <w:bCs/>
          <w:lang w:val="en-GB"/>
        </w:rPr>
        <w:t>a</w:t>
      </w:r>
      <w:proofErr w:type="spellEnd"/>
      <w:r>
        <w:rPr>
          <w:rFonts w:eastAsia="Calibri" w:cstheme="minorHAnsi"/>
          <w:b/>
          <w:bCs/>
          <w:lang w:val="en-GB"/>
        </w:rPr>
        <w:t xml:space="preserve"> economic operator with instructions</w:t>
      </w:r>
      <w:r>
        <w:rPr>
          <w:rFonts w:eastAsia="Calibri" w:cstheme="minorHAnsi"/>
          <w:lang w:val="en-GB"/>
        </w:rPr>
        <w:t xml:space="preserve"> was formed through the Portal and attached to the tender documentation.</w:t>
      </w:r>
    </w:p>
    <w:p w14:paraId="1C1652C9"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How to fill in the e-Statement via the Portal:</w:t>
      </w:r>
    </w:p>
    <w:p w14:paraId="1F72AD35" w14:textId="77777777" w:rsidR="002E5D79" w:rsidRPr="00836DEE" w:rsidRDefault="002E5D79" w:rsidP="008C1816">
      <w:pPr>
        <w:widowControl w:val="0"/>
        <w:autoSpaceDE w:val="0"/>
        <w:autoSpaceDN w:val="0"/>
        <w:jc w:val="both"/>
        <w:rPr>
          <w:rFonts w:eastAsia="Calibri" w:cstheme="minorHAnsi"/>
        </w:rPr>
      </w:pPr>
      <w:hyperlink r:id="rId26">
        <w:r>
          <w:rPr>
            <w:rFonts w:eastAsia="Calibri" w:cstheme="minorHAnsi"/>
            <w:color w:val="0000FF"/>
            <w:u w:val="single"/>
            <w:lang w:val="en-GB"/>
          </w:rPr>
          <w:t>see the general user manual for the Portal</w:t>
        </w:r>
      </w:hyperlink>
    </w:p>
    <w:p w14:paraId="0D6B88F9"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Filling out the Statement through the Portal, according to the defined criteria, is carried out on the procedure page under</w:t>
      </w:r>
    </w:p>
    <w:p w14:paraId="71726D34" w14:textId="77777777" w:rsidR="002E5D79" w:rsidRPr="00836DEE" w:rsidRDefault="002E5D79" w:rsidP="008C1816">
      <w:pPr>
        <w:widowControl w:val="0"/>
        <w:autoSpaceDE w:val="0"/>
        <w:autoSpaceDN w:val="0"/>
        <w:jc w:val="both"/>
        <w:rPr>
          <w:rFonts w:eastAsia="Calibri" w:cstheme="minorHAnsi"/>
        </w:rPr>
      </w:pPr>
      <w:r>
        <w:rPr>
          <w:rFonts w:eastAsia="Calibri" w:cstheme="minorHAnsi"/>
          <w:i/>
          <w:iCs/>
          <w:lang w:val="en-GB"/>
        </w:rPr>
        <w:t>Applications/Bids</w:t>
      </w:r>
      <w:r>
        <w:rPr>
          <w:rFonts w:eastAsia="Calibri" w:cstheme="minorHAnsi"/>
          <w:lang w:val="en-GB"/>
        </w:rPr>
        <w:t xml:space="preserve"> </w:t>
      </w:r>
      <w:r>
        <w:rPr>
          <w:rFonts w:eastAsia="Calibri" w:cstheme="minorHAnsi"/>
          <w:lang w:val="en-GB"/>
        </w:rPr>
        <w:t></w:t>
      </w:r>
      <w:r>
        <w:rPr>
          <w:rFonts w:eastAsia="Calibri" w:cstheme="minorHAnsi"/>
          <w:i/>
          <w:iCs/>
          <w:lang w:val="en-GB"/>
        </w:rPr>
        <w:t xml:space="preserve"> New Statement or Statements under preparation</w:t>
      </w:r>
      <w:r>
        <w:rPr>
          <w:rFonts w:eastAsia="Calibri" w:cstheme="minorHAnsi"/>
          <w:lang w:val="en-GB"/>
        </w:rPr>
        <w:t xml:space="preserve"> for updating the </w:t>
      </w:r>
      <w:r>
        <w:rPr>
          <w:rFonts w:eastAsia="Calibri" w:cstheme="minorHAnsi"/>
          <w:lang w:val="en-GB"/>
        </w:rPr>
        <w:lastRenderedPageBreak/>
        <w:t>statement.</w:t>
      </w:r>
    </w:p>
    <w:p w14:paraId="4DD45F4C"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6758C6BE" w14:textId="77777777" w:rsidR="002E5D79" w:rsidRPr="00836DEE" w:rsidRDefault="002E5D79" w:rsidP="008C1816">
      <w:pPr>
        <w:widowControl w:val="0"/>
        <w:autoSpaceDE w:val="0"/>
        <w:autoSpaceDN w:val="0"/>
        <w:spacing w:before="5"/>
        <w:jc w:val="both"/>
        <w:rPr>
          <w:rFonts w:eastAsia="Calibri" w:cstheme="minorHAnsi"/>
        </w:rPr>
      </w:pPr>
    </w:p>
    <w:p w14:paraId="53CD4296" w14:textId="77777777" w:rsidR="002E5D79" w:rsidRPr="00836DEE" w:rsidRDefault="002E5D79" w:rsidP="008C1816">
      <w:pPr>
        <w:widowControl w:val="0"/>
        <w:autoSpaceDE w:val="0"/>
        <w:autoSpaceDN w:val="0"/>
        <w:spacing w:before="1"/>
        <w:jc w:val="both"/>
        <w:outlineLvl w:val="1"/>
        <w:rPr>
          <w:rFonts w:eastAsia="Calibri" w:cstheme="minorHAnsi"/>
          <w:b/>
          <w:bCs/>
        </w:rPr>
      </w:pPr>
      <w:r>
        <w:rPr>
          <w:rFonts w:eastAsia="Calibri" w:cstheme="minorHAnsi"/>
          <w:b/>
          <w:bCs/>
          <w:lang w:val="en-GB"/>
        </w:rPr>
        <w:t>Parts of the bid/application that cannot be submitted electronically</w:t>
      </w:r>
    </w:p>
    <w:p w14:paraId="04804CFD"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bid/application that are submitted by non-electronic means.</w:t>
      </w:r>
    </w:p>
    <w:p w14:paraId="491626E1" w14:textId="77777777" w:rsidR="002E5D79" w:rsidRPr="00836DEE" w:rsidRDefault="002E5D79" w:rsidP="008C1816">
      <w:pPr>
        <w:widowControl w:val="0"/>
        <w:autoSpaceDE w:val="0"/>
        <w:autoSpaceDN w:val="0"/>
        <w:spacing w:before="120"/>
        <w:ind w:right="176"/>
        <w:jc w:val="both"/>
        <w:rPr>
          <w:rFonts w:eastAsia="Calibri" w:cstheme="minorHAnsi"/>
        </w:rPr>
      </w:pPr>
      <w:r>
        <w:rPr>
          <w:rFonts w:eastAsia="Calibri" w:cstheme="minorHAnsi"/>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proofErr w:type="spellStart"/>
      <w:r>
        <w:rPr>
          <w:rFonts w:eastAsia="Calibri" w:cstheme="minorHAnsi"/>
          <w:lang w:val="en-GB"/>
        </w:rPr>
        <w:t>it</w:t>
      </w:r>
      <w:proofErr w:type="spellEnd"/>
      <w:r>
        <w:rPr>
          <w:rFonts w:eastAsia="Calibri" w:cstheme="minorHAnsi"/>
          <w:lang w:val="en-GB"/>
        </w:rPr>
        <w:t xml:space="preserve"> can be determined with certainty that it is opening for the first time.</w:t>
      </w:r>
    </w:p>
    <w:p w14:paraId="71DE5C94" w14:textId="77777777" w:rsidR="002E5D79" w:rsidRPr="00836DEE" w:rsidRDefault="002E5D79" w:rsidP="008C1816">
      <w:pPr>
        <w:widowControl w:val="0"/>
        <w:autoSpaceDE w:val="0"/>
        <w:autoSpaceDN w:val="0"/>
        <w:spacing w:before="120"/>
        <w:ind w:right="177"/>
        <w:jc w:val="both"/>
        <w:rPr>
          <w:rFonts w:eastAsia="Calibri" w:cstheme="minorHAnsi"/>
        </w:rPr>
      </w:pPr>
      <w:r>
        <w:rPr>
          <w:rFonts w:eastAsia="Calibri" w:cstheme="minorHAnsi"/>
          <w:lang w:val="en-GB"/>
        </w:rPr>
        <w:t>A part or parts of the bid/application that cannot be submitted by electronic means via the Public Procurement Portal shall be submitted by the economic operator to the address:</w:t>
      </w:r>
    </w:p>
    <w:p w14:paraId="7A92879B" w14:textId="77777777" w:rsidR="002E5D79" w:rsidRPr="00836DEE" w:rsidRDefault="002E5D79" w:rsidP="008C1816">
      <w:pPr>
        <w:widowControl w:val="0"/>
        <w:autoSpaceDE w:val="0"/>
        <w:autoSpaceDN w:val="0"/>
        <w:spacing w:before="120"/>
        <w:ind w:right="3578"/>
        <w:jc w:val="both"/>
        <w:rPr>
          <w:rFonts w:eastAsia="Calibri" w:cstheme="minorHAnsi"/>
          <w:i/>
        </w:rPr>
      </w:pPr>
      <w:r>
        <w:rPr>
          <w:rFonts w:eastAsia="Calibri" w:cstheme="minorHAnsi"/>
          <w:i/>
          <w:iCs/>
          <w:lang w:val="en-GB"/>
        </w:rPr>
        <w:t>(Portal withdraws the stated data)</w:t>
      </w:r>
    </w:p>
    <w:p w14:paraId="62695099" w14:textId="77777777" w:rsidR="002E5D79" w:rsidRPr="00836DEE" w:rsidRDefault="002E5D79" w:rsidP="008C1816">
      <w:pPr>
        <w:widowControl w:val="0"/>
        <w:autoSpaceDE w:val="0"/>
        <w:autoSpaceDN w:val="0"/>
        <w:spacing w:before="120"/>
        <w:ind w:right="3578"/>
        <w:jc w:val="both"/>
        <w:rPr>
          <w:rFonts w:eastAsia="Calibri" w:cstheme="minorHAnsi"/>
        </w:rPr>
      </w:pPr>
      <w:r>
        <w:rPr>
          <w:rFonts w:eastAsia="Calibri" w:cstheme="minorHAnsi"/>
          <w:lang w:val="en-GB"/>
        </w:rPr>
        <w:t>With a note:</w:t>
      </w:r>
    </w:p>
    <w:p w14:paraId="7D45F131" w14:textId="77777777" w:rsidR="002E5D79" w:rsidRPr="00836DEE" w:rsidRDefault="002E5D79" w:rsidP="008C1816">
      <w:pPr>
        <w:ind w:right="-15"/>
        <w:jc w:val="both"/>
        <w:rPr>
          <w:rFonts w:eastAsia="Calibri" w:cstheme="minorHAnsi"/>
          <w:i/>
        </w:rPr>
      </w:pPr>
      <w:r>
        <w:rPr>
          <w:rFonts w:cstheme="minorHAnsi"/>
          <w:lang w:val="en-GB"/>
        </w:rPr>
        <w:t xml:space="preserve">Part of the bid/application for public procurement: </w:t>
      </w:r>
      <w:r>
        <w:rPr>
          <w:rFonts w:cstheme="minorHAnsi"/>
          <w:i/>
          <w:iCs/>
          <w:lang w:val="en-GB"/>
        </w:rPr>
        <w:t>(Procurement of equipment and services for the implementation of network infrastructure upgrades)</w:t>
      </w:r>
    </w:p>
    <w:p w14:paraId="7F42EF6A" w14:textId="77777777" w:rsidR="002E5D79" w:rsidRPr="00836DEE" w:rsidRDefault="002E5D79" w:rsidP="008C1816">
      <w:pPr>
        <w:widowControl w:val="0"/>
        <w:autoSpaceDE w:val="0"/>
        <w:autoSpaceDN w:val="0"/>
        <w:spacing w:before="120"/>
        <w:ind w:right="589"/>
        <w:jc w:val="center"/>
        <w:rPr>
          <w:rFonts w:eastAsia="Calibri" w:cstheme="minorHAnsi"/>
        </w:rPr>
      </w:pPr>
      <w:r>
        <w:rPr>
          <w:rFonts w:eastAsia="Calibri" w:cstheme="minorHAnsi"/>
          <w:lang w:val="en-GB"/>
        </w:rPr>
        <w:t>DO NOT OPEN</w:t>
      </w:r>
    </w:p>
    <w:p w14:paraId="45E7B735"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When preparing the bid/application on the Portal, the economic operator specifies part or parts of the bid/application that will be submitted in non-electronic ways (by mail, courier service or directly).</w:t>
      </w:r>
    </w:p>
    <w:p w14:paraId="656C5647"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0836BC76"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Part or parts of the bid/application are considered timely if they are received by the Contracting Authority by (</w:t>
      </w:r>
      <w:r>
        <w:rPr>
          <w:rFonts w:eastAsia="Calibri" w:cstheme="minorHAnsi"/>
          <w:i/>
          <w:iCs/>
          <w:lang w:val="en-GB"/>
        </w:rPr>
        <w:t>Portal withdraws the information</w:t>
      </w:r>
      <w:r>
        <w:rPr>
          <w:rFonts w:eastAsia="Calibri" w:cstheme="minorHAnsi"/>
          <w:lang w:val="en-GB"/>
        </w:rPr>
        <w:t>).</w:t>
      </w:r>
    </w:p>
    <w:p w14:paraId="36E8A61A"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The Contracting Authority will submit an acknowledgment of receipt to the economic operator. In the acknowledgment of receipt, the contracting authority shall state the date and time of receipt.</w:t>
      </w:r>
    </w:p>
    <w:p w14:paraId="163905DF" w14:textId="77777777" w:rsidR="002E5D79" w:rsidRPr="00836DEE" w:rsidRDefault="002E5D79" w:rsidP="008C1816">
      <w:pPr>
        <w:widowControl w:val="0"/>
        <w:autoSpaceDE w:val="0"/>
        <w:autoSpaceDN w:val="0"/>
        <w:spacing w:before="120"/>
        <w:ind w:right="50"/>
        <w:jc w:val="both"/>
        <w:rPr>
          <w:rFonts w:eastAsia="Calibri" w:cstheme="minorHAnsi"/>
        </w:rPr>
      </w:pPr>
      <w:r>
        <w:rPr>
          <w:rFonts w:eastAsia="Calibri" w:cstheme="minorHAnsi"/>
          <w:lang w:val="en-GB"/>
        </w:rPr>
        <w:t xml:space="preserve">The part or parts of the bid/application that the contracting authority did not receive within the deadline for submission of bids/applications, i.e., which was received after the expiration of the day and hour by which bids/applications may be submitted, shall be considered </w:t>
      </w:r>
      <w:r>
        <w:rPr>
          <w:rFonts w:eastAsia="Calibri" w:cstheme="minorHAnsi"/>
          <w:lang w:val="en-GB"/>
        </w:rPr>
        <w:lastRenderedPageBreak/>
        <w:t>untimely. Untimely part or parts of the bid/application will be returned unopened to the bidder by the contracting authority upon completion of the opening procedure, with an indication that they were submitted late.</w:t>
      </w:r>
    </w:p>
    <w:p w14:paraId="24A2E7FF" w14:textId="77777777" w:rsidR="002E5D79" w:rsidRPr="00836DEE" w:rsidRDefault="002E5D79" w:rsidP="008C1816">
      <w:pPr>
        <w:widowControl w:val="0"/>
        <w:autoSpaceDE w:val="0"/>
        <w:autoSpaceDN w:val="0"/>
        <w:spacing w:before="100"/>
        <w:jc w:val="both"/>
        <w:outlineLvl w:val="1"/>
        <w:rPr>
          <w:rFonts w:eastAsia="Calibri" w:cstheme="minorHAnsi"/>
          <w:b/>
          <w:bCs/>
        </w:rPr>
      </w:pPr>
      <w:r>
        <w:rPr>
          <w:rFonts w:eastAsia="Calibri" w:cstheme="minorHAnsi"/>
          <w:b/>
          <w:bCs/>
          <w:lang w:val="en-GB"/>
        </w:rPr>
        <w:t>Filling in the bid form</w:t>
      </w:r>
    </w:p>
    <w:p w14:paraId="18AAED04" w14:textId="77777777" w:rsidR="002E5D79" w:rsidRPr="00836DEE" w:rsidRDefault="002E5D79" w:rsidP="008C1816">
      <w:pPr>
        <w:widowControl w:val="0"/>
        <w:autoSpaceDE w:val="0"/>
        <w:autoSpaceDN w:val="0"/>
        <w:spacing w:before="98"/>
        <w:jc w:val="both"/>
        <w:rPr>
          <w:rFonts w:eastAsia="Calibri" w:cstheme="minorHAnsi"/>
          <w:spacing w:val="1"/>
        </w:rPr>
      </w:pPr>
      <w:r>
        <w:rPr>
          <w:rFonts w:eastAsia="Calibri" w:cstheme="minorHAnsi"/>
          <w:lang w:val="en-GB"/>
        </w:rPr>
        <w:t xml:space="preserve">The price is expressed in dinars, with and without VAT, including all costs incurred by the bidder in the implementation of the public procurement. </w:t>
      </w:r>
    </w:p>
    <w:p w14:paraId="705381F3" w14:textId="77777777" w:rsidR="002E5D79" w:rsidRPr="00836DEE" w:rsidRDefault="002E5D79" w:rsidP="008C1816">
      <w:pPr>
        <w:widowControl w:val="0"/>
        <w:autoSpaceDE w:val="0"/>
        <w:autoSpaceDN w:val="0"/>
        <w:spacing w:before="98"/>
        <w:jc w:val="both"/>
        <w:rPr>
          <w:rFonts w:eastAsia="Calibri" w:cstheme="minorHAnsi"/>
          <w:spacing w:val="1"/>
        </w:rPr>
      </w:pPr>
    </w:p>
    <w:p w14:paraId="4EAD3CC4" w14:textId="77777777" w:rsidR="002E5D79" w:rsidRPr="00836DEE" w:rsidRDefault="002E5D79" w:rsidP="008C1816">
      <w:pPr>
        <w:pStyle w:val="Heading2"/>
        <w:spacing w:after="240"/>
        <w:jc w:val="both"/>
        <w:rPr>
          <w:rFonts w:asciiTheme="minorHAnsi" w:hAnsiTheme="minorHAnsi" w:cstheme="minorHAnsi"/>
          <w:sz w:val="24"/>
          <w:szCs w:val="24"/>
        </w:rPr>
      </w:pPr>
      <w:r>
        <w:rPr>
          <w:rFonts w:cstheme="minorHAnsi"/>
          <w:sz w:val="24"/>
          <w:szCs w:val="24"/>
        </w:rPr>
        <w:t>Other procurement requirements:</w:t>
      </w:r>
      <w:r>
        <w:rPr>
          <w:rFonts w:cstheme="minorHAnsi"/>
          <w:b w:val="0"/>
          <w:bCs w:val="0"/>
          <w:sz w:val="24"/>
          <w:szCs w:val="24"/>
        </w:rPr>
        <w:t xml:space="preserve"> </w:t>
      </w:r>
    </w:p>
    <w:p w14:paraId="6700FDD9" w14:textId="77777777" w:rsidR="002E5D79" w:rsidRPr="00836DEE" w:rsidRDefault="002E5D79" w:rsidP="00BB729B">
      <w:pPr>
        <w:pStyle w:val="ListParagraph"/>
        <w:numPr>
          <w:ilvl w:val="0"/>
          <w:numId w:val="36"/>
        </w:numPr>
        <w:spacing w:after="0" w:line="240" w:lineRule="auto"/>
        <w:jc w:val="both"/>
        <w:rPr>
          <w:rFonts w:cstheme="minorHAnsi"/>
          <w:b/>
          <w:sz w:val="24"/>
          <w:szCs w:val="24"/>
        </w:rPr>
      </w:pPr>
      <w:r>
        <w:rPr>
          <w:rFonts w:cstheme="minorHAnsi"/>
          <w:b/>
          <w:bCs/>
          <w:sz w:val="24"/>
          <w:szCs w:val="24"/>
          <w:lang w:val="en-GB"/>
        </w:rPr>
        <w:t>Deadline for implementation:</w:t>
      </w:r>
    </w:p>
    <w:p w14:paraId="2C175516" w14:textId="77777777" w:rsidR="002E5D79" w:rsidRPr="00836DEE" w:rsidRDefault="002E5D79" w:rsidP="008C1816">
      <w:pPr>
        <w:spacing w:after="160"/>
        <w:contextualSpacing/>
        <w:jc w:val="both"/>
        <w:rPr>
          <w:rFonts w:cstheme="minorHAnsi"/>
        </w:rPr>
      </w:pPr>
      <w:r>
        <w:rPr>
          <w:rFonts w:cstheme="minorHAnsi"/>
          <w:lang w:val="en-GB"/>
        </w:rPr>
        <w:t>The deadline within which the bidder is obliged to implement the network infrastructure upgrade and deliver the software is a minimum of ___ and a maximum of ___ months from the date of signing the contract.</w:t>
      </w:r>
    </w:p>
    <w:p w14:paraId="1627EC02" w14:textId="77777777" w:rsidR="002E5D79" w:rsidRPr="00836DEE" w:rsidRDefault="002E5D79" w:rsidP="008C1816">
      <w:pPr>
        <w:pStyle w:val="ListParagraph"/>
        <w:spacing w:line="240" w:lineRule="auto"/>
        <w:jc w:val="both"/>
        <w:rPr>
          <w:rFonts w:cstheme="minorHAnsi"/>
          <w:sz w:val="24"/>
          <w:szCs w:val="24"/>
        </w:rPr>
      </w:pPr>
    </w:p>
    <w:p w14:paraId="1495D95A" w14:textId="77777777" w:rsidR="002E5D79" w:rsidRPr="00836DEE" w:rsidRDefault="002E5D79" w:rsidP="00BB729B">
      <w:pPr>
        <w:pStyle w:val="ListParagraph"/>
        <w:numPr>
          <w:ilvl w:val="0"/>
          <w:numId w:val="36"/>
        </w:numPr>
        <w:spacing w:after="0" w:line="240" w:lineRule="auto"/>
        <w:contextualSpacing w:val="0"/>
        <w:rPr>
          <w:rFonts w:cstheme="minorHAnsi"/>
          <w:b/>
          <w:sz w:val="24"/>
          <w:szCs w:val="24"/>
        </w:rPr>
      </w:pPr>
      <w:r>
        <w:rPr>
          <w:rFonts w:cstheme="minorHAnsi"/>
          <w:b/>
          <w:bCs/>
          <w:sz w:val="24"/>
          <w:szCs w:val="24"/>
          <w:lang w:val="en-GB"/>
        </w:rPr>
        <w:t>Warranty period for the delivered software:</w:t>
      </w:r>
    </w:p>
    <w:p w14:paraId="53C01641" w14:textId="77777777" w:rsidR="002E5D79" w:rsidRPr="00836DEE" w:rsidRDefault="002E5D79" w:rsidP="008C1816">
      <w:pPr>
        <w:spacing w:after="240"/>
        <w:jc w:val="both"/>
        <w:rPr>
          <w:rFonts w:cstheme="minorHAnsi"/>
        </w:rPr>
      </w:pPr>
      <w:r>
        <w:rPr>
          <w:rFonts w:cstheme="minorHAnsi"/>
          <w:lang w:val="en-GB"/>
        </w:rPr>
        <w:t>The offered warranty period for the goods (software) cannot be shorter than 2 years, counting from the date of drawing up the Minutes on the quantitative and qualitative receipt of goods.</w:t>
      </w:r>
    </w:p>
    <w:p w14:paraId="0B229D2C" w14:textId="77777777" w:rsidR="002E5D79" w:rsidRPr="00836DEE" w:rsidRDefault="002E5D79" w:rsidP="008C1816">
      <w:pPr>
        <w:jc w:val="both"/>
        <w:rPr>
          <w:rFonts w:cstheme="minorHAnsi"/>
        </w:rPr>
      </w:pPr>
      <w:r>
        <w:rPr>
          <w:rFonts w:cstheme="minorHAnsi"/>
          <w:lang w:val="en-GB"/>
        </w:rPr>
        <w:t>The Bidder is obliged to repair the defective goods within the warranty period, purchase and install the spare part and eliminate the defect at his own expense, by bringing the goods to a correct condition within three working days from the date of the Contracting Authority’s call.</w:t>
      </w:r>
    </w:p>
    <w:p w14:paraId="49F4677E" w14:textId="77777777" w:rsidR="002E5D79" w:rsidRPr="00836DEE" w:rsidRDefault="002E5D79" w:rsidP="008C1816">
      <w:pPr>
        <w:jc w:val="both"/>
        <w:rPr>
          <w:rFonts w:cstheme="minorHAnsi"/>
          <w:b/>
        </w:rPr>
      </w:pPr>
    </w:p>
    <w:p w14:paraId="403323B1" w14:textId="77777777" w:rsidR="002E5D79" w:rsidRPr="00836DEE" w:rsidRDefault="002E5D79" w:rsidP="008C1816">
      <w:pPr>
        <w:widowControl w:val="0"/>
        <w:autoSpaceDE w:val="0"/>
        <w:autoSpaceDN w:val="0"/>
        <w:jc w:val="both"/>
        <w:outlineLvl w:val="1"/>
        <w:rPr>
          <w:rFonts w:eastAsia="Calibri" w:cstheme="minorHAnsi"/>
          <w:b/>
          <w:bCs/>
        </w:rPr>
      </w:pPr>
      <w:r>
        <w:rPr>
          <w:rFonts w:eastAsia="Calibri" w:cstheme="minorHAnsi"/>
          <w:b/>
          <w:bCs/>
          <w:lang w:val="en-GB"/>
        </w:rPr>
        <w:t>Application of the draw</w:t>
      </w:r>
    </w:p>
    <w:p w14:paraId="04ED0BC1" w14:textId="77777777" w:rsidR="002E5D79" w:rsidRPr="00836DEE" w:rsidRDefault="002E5D79" w:rsidP="008C1816">
      <w:pPr>
        <w:pStyle w:val="body"/>
        <w:spacing w:after="120"/>
        <w:rPr>
          <w:rFonts w:asciiTheme="minorHAnsi" w:hAnsiTheme="minorHAnsi" w:cstheme="minorHAnsi"/>
        </w:rPr>
      </w:pPr>
      <w:r>
        <w:rPr>
          <w:rFonts w:cstheme="minorHAnsi"/>
          <w:lang w:val="en-GB"/>
        </w:rPr>
        <w:t xml:space="preserve">If, after ranking based on the award criteria and reserve criteria, it is not possible to make a decision on the award,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weights and the same warranty date for the software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14E8A569" w14:textId="77777777" w:rsidR="002E5D79" w:rsidRPr="00836DEE" w:rsidRDefault="002E5D79" w:rsidP="008C1816">
      <w:pPr>
        <w:pStyle w:val="body"/>
        <w:spacing w:after="120"/>
        <w:rPr>
          <w:rFonts w:asciiTheme="minorHAnsi" w:hAnsiTheme="minorHAnsi" w:cstheme="minorHAnsi"/>
        </w:rPr>
      </w:pPr>
      <w:r>
        <w:rPr>
          <w:rFonts w:cstheme="minorHAnsi"/>
          <w:lang w:val="en-GB"/>
        </w:rPr>
        <w:t>The contracting authority will submit to the bidders who do not attend this procedure the minutes from the draw by draw.</w:t>
      </w:r>
    </w:p>
    <w:p w14:paraId="3C1E6CC2" w14:textId="77777777" w:rsidR="002E5D79" w:rsidRPr="00836DEE" w:rsidRDefault="002E5D79" w:rsidP="008C1816">
      <w:pPr>
        <w:tabs>
          <w:tab w:val="left" w:pos="1080"/>
        </w:tabs>
        <w:jc w:val="both"/>
        <w:rPr>
          <w:rFonts w:cstheme="minorHAnsi"/>
        </w:rPr>
      </w:pPr>
      <w:r>
        <w:rPr>
          <w:rFonts w:cstheme="minorHAnsi"/>
          <w:lang w:val="en-GB"/>
        </w:rPr>
        <w:t>Method and term of payment: within 45 days from the day of receipt of correctly issued invoices registered and delivered through the electronic invoice system, in accordance with the Law on Electronic Invoicing (“Official Gazette of the Republic of Serba”, Nos. 44/21, 129/21, 138/ 22 and 92/23).</w:t>
      </w:r>
    </w:p>
    <w:p w14:paraId="763F307B" w14:textId="77777777" w:rsidR="002E5D79" w:rsidRPr="00836DEE" w:rsidRDefault="002E5D79" w:rsidP="008C1816">
      <w:pPr>
        <w:widowControl w:val="0"/>
        <w:autoSpaceDE w:val="0"/>
        <w:autoSpaceDN w:val="0"/>
        <w:spacing w:before="120"/>
        <w:jc w:val="both"/>
        <w:outlineLvl w:val="1"/>
        <w:rPr>
          <w:rFonts w:eastAsia="Calibri" w:cstheme="minorHAnsi"/>
          <w:b/>
          <w:bCs/>
        </w:rPr>
      </w:pPr>
      <w:r>
        <w:rPr>
          <w:rFonts w:eastAsia="Calibri" w:cstheme="minorHAnsi"/>
          <w:b/>
          <w:bCs/>
          <w:lang w:val="en-GB"/>
        </w:rPr>
        <w:lastRenderedPageBreak/>
        <w:t>The bid must be valid for 30 days from the day of bid opening.</w:t>
      </w:r>
    </w:p>
    <w:p w14:paraId="7133CF00" w14:textId="77777777" w:rsidR="002E5D79" w:rsidRPr="00836DEE" w:rsidRDefault="002E5D79" w:rsidP="008C1816">
      <w:pPr>
        <w:widowControl w:val="0"/>
        <w:autoSpaceDE w:val="0"/>
        <w:autoSpaceDN w:val="0"/>
        <w:spacing w:before="120"/>
        <w:ind w:right="177"/>
        <w:jc w:val="both"/>
        <w:rPr>
          <w:rFonts w:eastAsia="Calibri" w:cstheme="minorHAnsi"/>
        </w:rPr>
      </w:pPr>
      <w:r>
        <w:rPr>
          <w:rFonts w:eastAsia="Calibri" w:cstheme="minorHAnsi"/>
          <w:lang w:val="en-GB"/>
        </w:rPr>
        <w:t>After entering all the data, the economic operator generates the bid/application form and can review the bid/application data before submitting the bid/application.</w:t>
      </w:r>
    </w:p>
    <w:p w14:paraId="6B9917A0" w14:textId="77777777" w:rsidR="002E5D79" w:rsidRPr="00836DEE" w:rsidRDefault="002E5D79" w:rsidP="008C1816">
      <w:pPr>
        <w:widowControl w:val="0"/>
        <w:autoSpaceDE w:val="0"/>
        <w:autoSpaceDN w:val="0"/>
        <w:spacing w:before="8"/>
        <w:rPr>
          <w:rFonts w:eastAsia="Calibri" w:cstheme="minorHAnsi"/>
        </w:rPr>
      </w:pPr>
    </w:p>
    <w:p w14:paraId="6B2C533A" w14:textId="77777777" w:rsidR="002E5D79" w:rsidRPr="00836DEE" w:rsidRDefault="002E5D79" w:rsidP="008C1816">
      <w:pPr>
        <w:widowControl w:val="0"/>
        <w:autoSpaceDE w:val="0"/>
        <w:autoSpaceDN w:val="0"/>
        <w:jc w:val="both"/>
        <w:outlineLvl w:val="1"/>
        <w:rPr>
          <w:rFonts w:eastAsia="Calibri" w:cstheme="minorHAnsi"/>
          <w:b/>
          <w:bCs/>
        </w:rPr>
      </w:pPr>
      <w:r>
        <w:rPr>
          <w:rFonts w:eastAsia="Calibri" w:cstheme="minorHAnsi"/>
          <w:b/>
          <w:bCs/>
          <w:lang w:val="en-GB"/>
        </w:rPr>
        <w:t>Manner of amending the bid/application</w:t>
      </w:r>
    </w:p>
    <w:p w14:paraId="1E81CCE3" w14:textId="77777777" w:rsidR="002E5D79" w:rsidRPr="00836DEE" w:rsidRDefault="002E5D79" w:rsidP="008C1816">
      <w:pPr>
        <w:widowControl w:val="0"/>
        <w:autoSpaceDE w:val="0"/>
        <w:autoSpaceDN w:val="0"/>
        <w:spacing w:before="120"/>
        <w:rPr>
          <w:rFonts w:eastAsia="Calibri" w:cstheme="minorHAnsi"/>
        </w:rPr>
      </w:pPr>
      <w:hyperlink r:id="rId27">
        <w:r>
          <w:rPr>
            <w:rFonts w:eastAsia="Calibri" w:cstheme="minorHAnsi"/>
            <w:color w:val="0000FF"/>
            <w:u w:val="single"/>
            <w:lang w:val="en-GB"/>
          </w:rPr>
          <w:t>see the general user manual for the Portal</w:t>
        </w:r>
      </w:hyperlink>
    </w:p>
    <w:p w14:paraId="749DDAD5" w14:textId="77777777" w:rsidR="002E5D79" w:rsidRPr="00836DEE" w:rsidRDefault="002E5D79" w:rsidP="008C1816">
      <w:pPr>
        <w:widowControl w:val="0"/>
        <w:autoSpaceDE w:val="0"/>
        <w:autoSpaceDN w:val="0"/>
        <w:spacing w:before="1"/>
        <w:rPr>
          <w:rFonts w:eastAsia="Calibri" w:cstheme="minorHAnsi"/>
        </w:rPr>
      </w:pPr>
    </w:p>
    <w:p w14:paraId="66E10A53" w14:textId="77777777" w:rsidR="002E5D79" w:rsidRPr="00836DEE" w:rsidRDefault="002E5D79" w:rsidP="008C1816">
      <w:pPr>
        <w:widowControl w:val="0"/>
        <w:autoSpaceDE w:val="0"/>
        <w:autoSpaceDN w:val="0"/>
        <w:spacing w:before="56"/>
        <w:outlineLvl w:val="1"/>
        <w:rPr>
          <w:rFonts w:eastAsia="Calibri" w:cstheme="minorHAnsi"/>
          <w:b/>
          <w:bCs/>
        </w:rPr>
      </w:pPr>
      <w:r>
        <w:rPr>
          <w:rFonts w:eastAsia="Calibri" w:cstheme="minorHAnsi"/>
          <w:b/>
          <w:bCs/>
          <w:lang w:val="en-GB"/>
        </w:rPr>
        <w:t>Method of revoking the bid/application</w:t>
      </w:r>
    </w:p>
    <w:p w14:paraId="6255F030" w14:textId="77777777" w:rsidR="002E5D79" w:rsidRPr="00836DEE" w:rsidRDefault="002E5D79" w:rsidP="008C1816">
      <w:pPr>
        <w:widowControl w:val="0"/>
        <w:autoSpaceDE w:val="0"/>
        <w:autoSpaceDN w:val="0"/>
        <w:spacing w:before="120"/>
        <w:rPr>
          <w:rFonts w:eastAsia="Calibri" w:cstheme="minorHAnsi"/>
        </w:rPr>
      </w:pPr>
      <w:hyperlink r:id="rId28">
        <w:r>
          <w:rPr>
            <w:rFonts w:eastAsia="Calibri" w:cstheme="minorHAnsi"/>
            <w:color w:val="0000FF"/>
            <w:u w:val="single"/>
            <w:lang w:val="en-GB"/>
          </w:rPr>
          <w:t>see the general user manual for the Portal</w:t>
        </w:r>
      </w:hyperlink>
    </w:p>
    <w:p w14:paraId="15EC39B5" w14:textId="77777777" w:rsidR="002E5D79" w:rsidRPr="00836DEE" w:rsidRDefault="002E5D79" w:rsidP="008C1816">
      <w:pPr>
        <w:pStyle w:val="Heading1"/>
        <w:spacing w:beforeLines="120" w:before="288" w:after="120"/>
        <w:jc w:val="both"/>
        <w:rPr>
          <w:rFonts w:asciiTheme="minorHAnsi" w:hAnsiTheme="minorHAnsi" w:cstheme="minorHAnsi"/>
          <w:sz w:val="24"/>
          <w:szCs w:val="24"/>
        </w:rPr>
      </w:pPr>
      <w:bookmarkStart w:id="6" w:name="_Toc66444754"/>
      <w:r>
        <w:rPr>
          <w:rFonts w:cstheme="minorHAnsi"/>
          <w:sz w:val="24"/>
          <w:szCs w:val="24"/>
        </w:rPr>
        <w:t>Information on the type, content, manner of submission, amount and deadlines for ensuring the fulfilment of the bidder's obligations</w:t>
      </w:r>
      <w:bookmarkEnd w:id="6"/>
    </w:p>
    <w:p w14:paraId="226E872F" w14:textId="77777777" w:rsidR="002E5D79" w:rsidRPr="00836DEE" w:rsidRDefault="002E5D79" w:rsidP="008C1816">
      <w:pPr>
        <w:tabs>
          <w:tab w:val="left" w:pos="120"/>
          <w:tab w:val="left" w:pos="1134"/>
          <w:tab w:val="left" w:pos="1276"/>
          <w:tab w:val="left" w:pos="1418"/>
          <w:tab w:val="left" w:pos="1701"/>
        </w:tabs>
        <w:ind w:right="-34"/>
        <w:jc w:val="both"/>
        <w:rPr>
          <w:rFonts w:cstheme="minorHAnsi"/>
          <w:b/>
          <w:bCs/>
          <w:u w:val="single"/>
        </w:rPr>
      </w:pPr>
      <w:r>
        <w:rPr>
          <w:rFonts w:cstheme="minorHAnsi"/>
          <w:b/>
          <w:bCs/>
          <w:u w:val="single"/>
          <w:lang w:val="en-GB"/>
        </w:rPr>
        <w:t>Bid bond</w:t>
      </w:r>
      <w:r>
        <w:rPr>
          <w:rFonts w:cstheme="minorHAnsi"/>
          <w:b/>
          <w:bCs/>
          <w:lang w:val="en-GB"/>
        </w:rPr>
        <w:t>:</w:t>
      </w:r>
    </w:p>
    <w:p w14:paraId="0544D2EB" w14:textId="77777777" w:rsidR="002E5D79" w:rsidRPr="00836DEE" w:rsidRDefault="002E5D79" w:rsidP="008C1816">
      <w:pPr>
        <w:tabs>
          <w:tab w:val="left" w:pos="900"/>
          <w:tab w:val="left" w:pos="1080"/>
          <w:tab w:val="left" w:pos="1200"/>
          <w:tab w:val="left" w:pos="1440"/>
        </w:tabs>
        <w:ind w:right="23" w:firstLine="426"/>
        <w:jc w:val="both"/>
        <w:rPr>
          <w:rFonts w:cstheme="minorHAnsi"/>
        </w:rPr>
      </w:pPr>
      <w:r>
        <w:rPr>
          <w:rFonts w:cstheme="minorHAnsi"/>
          <w:lang w:val="en-GB"/>
        </w:rPr>
        <w:t>The bidder undertakes to submit a blank promissory note as a means of securing the seriousness of the bid.</w:t>
      </w:r>
    </w:p>
    <w:p w14:paraId="3C5C47BB" w14:textId="77777777" w:rsidR="002E5D79" w:rsidRPr="00836DEE" w:rsidRDefault="002E5D79" w:rsidP="008C1816">
      <w:pPr>
        <w:tabs>
          <w:tab w:val="left" w:pos="0"/>
          <w:tab w:val="left" w:pos="1080"/>
          <w:tab w:val="left" w:pos="1440"/>
        </w:tabs>
        <w:ind w:right="23" w:firstLine="426"/>
        <w:jc w:val="both"/>
        <w:rPr>
          <w:rFonts w:cstheme="minorHAnsi"/>
          <w:b/>
          <w:bCs/>
        </w:rPr>
      </w:pPr>
      <w:r>
        <w:rPr>
          <w:rFonts w:cstheme="minorHAnsi"/>
          <w:lang w:val="en-GB"/>
        </w:rPr>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B3899EA" w14:textId="77777777" w:rsidR="002E5D79" w:rsidRPr="00836DEE" w:rsidRDefault="002E5D79" w:rsidP="008C1816">
      <w:pPr>
        <w:tabs>
          <w:tab w:val="left" w:pos="993"/>
        </w:tabs>
        <w:ind w:right="23" w:firstLine="426"/>
        <w:jc w:val="both"/>
        <w:rPr>
          <w:rFonts w:cstheme="minorHAnsi"/>
        </w:rPr>
      </w:pPr>
      <w:r>
        <w:rPr>
          <w:rFonts w:cstheme="minorHAnsi"/>
          <w:lang w:val="en-GB"/>
        </w:rPr>
        <w:t>Bid bond - bill of exchange, bill of exchange authorisation, card of deposited signatures and OP form, are attached in pdf format (uploaded) to the Public Procurement Portal, while the original bid bond - bill of exchange shall be submitted to the contracting authority in the following manner (</w:t>
      </w:r>
      <w:r>
        <w:rPr>
          <w:rFonts w:cstheme="minorHAnsi"/>
          <w:i/>
          <w:iCs/>
          <w:lang w:val="en-GB"/>
        </w:rPr>
        <w:t>the contracting authority enters precisely the instruction on the manner of submission of security</w:t>
      </w:r>
      <w:r>
        <w:rPr>
          <w:rFonts w:cstheme="minorHAnsi"/>
          <w:lang w:val="en-GB"/>
        </w:rPr>
        <w:t>).</w:t>
      </w:r>
    </w:p>
    <w:p w14:paraId="05757CB4" w14:textId="77777777" w:rsidR="002E5D79" w:rsidRPr="00836DEE" w:rsidRDefault="002E5D79" w:rsidP="008C1816">
      <w:pPr>
        <w:tabs>
          <w:tab w:val="left" w:pos="480"/>
        </w:tabs>
        <w:ind w:right="23" w:firstLine="426"/>
        <w:jc w:val="both"/>
        <w:rPr>
          <w:rFonts w:cstheme="minorHAnsi"/>
          <w:bCs/>
        </w:rPr>
      </w:pPr>
      <w:r>
        <w:rPr>
          <w:rFonts w:cstheme="minorHAnsi"/>
          <w:lang w:val="en-GB"/>
        </w:rPr>
        <w:t>The term of validity of the means of financial security is a minimum of 30 (thirty) days from the day of opening of bids.</w:t>
      </w:r>
    </w:p>
    <w:p w14:paraId="073DBEF0" w14:textId="77777777" w:rsidR="002E5D79" w:rsidRPr="00836DEE" w:rsidRDefault="002E5D79" w:rsidP="008C1816">
      <w:pPr>
        <w:tabs>
          <w:tab w:val="left" w:pos="851"/>
        </w:tabs>
        <w:ind w:right="23" w:firstLine="426"/>
        <w:jc w:val="both"/>
        <w:rPr>
          <w:rFonts w:cstheme="minorHAnsi"/>
        </w:rPr>
      </w:pPr>
      <w:r>
        <w:rPr>
          <w:rFonts w:cstheme="minorHAnsi"/>
          <w:lang w:val="en-GB"/>
        </w:rPr>
        <w:t xml:space="preserve">If the deadlines for the selection of bidders change during the contract award procedure, the validity of the financial security must be extended. </w:t>
      </w:r>
    </w:p>
    <w:p w14:paraId="66D2C3D8" w14:textId="77777777" w:rsidR="002E5D79" w:rsidRPr="00836DEE" w:rsidRDefault="002E5D79" w:rsidP="008C1816">
      <w:pPr>
        <w:tabs>
          <w:tab w:val="left" w:pos="851"/>
        </w:tabs>
        <w:ind w:right="23" w:firstLine="426"/>
        <w:jc w:val="both"/>
        <w:rPr>
          <w:rFonts w:cstheme="minorHAnsi"/>
        </w:rPr>
      </w:pPr>
      <w:r>
        <w:rPr>
          <w:rFonts w:cstheme="minorHAnsi"/>
          <w:lang w:val="en-GB"/>
        </w:rPr>
        <w:t xml:space="preserve">The bidder with whom the contract will be concluded is obliged to extend the security for the seriousness of the bid until it is replaced by the security for the </w:t>
      </w:r>
      <w:proofErr w:type="spellStart"/>
      <w:r>
        <w:rPr>
          <w:rFonts w:cstheme="minorHAnsi"/>
          <w:lang w:val="en-GB"/>
        </w:rPr>
        <w:t>fulfillment</w:t>
      </w:r>
      <w:proofErr w:type="spellEnd"/>
      <w:r>
        <w:rPr>
          <w:rFonts w:cstheme="minorHAnsi"/>
          <w:lang w:val="en-GB"/>
        </w:rPr>
        <w:t xml:space="preserve"> of the contractual obligations. </w:t>
      </w:r>
    </w:p>
    <w:p w14:paraId="3EB01A53" w14:textId="77777777" w:rsidR="002E5D79" w:rsidRPr="00836DEE" w:rsidRDefault="002E5D79" w:rsidP="008C1816">
      <w:pPr>
        <w:ind w:firstLine="540"/>
        <w:jc w:val="both"/>
        <w:rPr>
          <w:rFonts w:eastAsia="Calibri" w:cstheme="minorHAnsi"/>
        </w:rPr>
      </w:pPr>
      <w:r>
        <w:rPr>
          <w:rFonts w:eastAsia="Calibri" w:cstheme="minorHAnsi"/>
          <w:lang w:val="en-GB"/>
        </w:rPr>
        <w:lastRenderedPageBreak/>
        <w:t xml:space="preserve">The Contracting Authority shall redeem the bill of exchange given with the bid if the bidder withdraws from his bid within the validity of the bid, fails to submit evidence of </w:t>
      </w:r>
      <w:proofErr w:type="spellStart"/>
      <w:r>
        <w:rPr>
          <w:rFonts w:eastAsia="Calibri" w:cstheme="minorHAnsi"/>
          <w:lang w:val="en-GB"/>
        </w:rPr>
        <w:t>fulfillment</w:t>
      </w:r>
      <w:proofErr w:type="spellEnd"/>
      <w:r>
        <w:rPr>
          <w:rFonts w:eastAsia="Calibri" w:cstheme="minorHAnsi"/>
          <w:lang w:val="en-GB"/>
        </w:rPr>
        <w:t xml:space="preserve"> of criteria for qualitative selection of economic operator in accordance with Article 119 of the  PPL, unreasonably refuses to conclude a contract or does not submit security for fulfilment of contractual obligations.</w:t>
      </w:r>
    </w:p>
    <w:p w14:paraId="04EEA85D" w14:textId="77777777" w:rsidR="002E5D79" w:rsidRPr="00836DEE" w:rsidRDefault="002E5D79" w:rsidP="008C1816">
      <w:pPr>
        <w:tabs>
          <w:tab w:val="left" w:pos="993"/>
        </w:tabs>
        <w:ind w:right="23" w:firstLine="540"/>
        <w:jc w:val="both"/>
        <w:rPr>
          <w:rFonts w:cstheme="minorHAnsi"/>
        </w:rPr>
      </w:pPr>
      <w:r>
        <w:rPr>
          <w:rFonts w:cstheme="minorHAnsi"/>
          <w:lang w:val="en-GB"/>
        </w:rPr>
        <w:t>At the request of the bidders who are not selected, the security will be returned immediately after the conclusion of the contract with the selected bidder.</w:t>
      </w:r>
    </w:p>
    <w:p w14:paraId="52BDB2D4" w14:textId="77777777" w:rsidR="002E5D79" w:rsidRPr="00836DEE" w:rsidRDefault="002E5D79" w:rsidP="008C1816">
      <w:pPr>
        <w:tabs>
          <w:tab w:val="left" w:pos="120"/>
          <w:tab w:val="left" w:pos="1134"/>
          <w:tab w:val="left" w:pos="1276"/>
          <w:tab w:val="left" w:pos="1418"/>
          <w:tab w:val="left" w:pos="1701"/>
        </w:tabs>
        <w:ind w:right="-29" w:firstLine="547"/>
        <w:jc w:val="both"/>
        <w:rPr>
          <w:rFonts w:cstheme="minorHAnsi"/>
          <w:b/>
          <w:bCs/>
          <w:u w:val="single"/>
        </w:rPr>
      </w:pPr>
      <w:r>
        <w:rPr>
          <w:rFonts w:cstheme="minorHAnsi"/>
          <w:lang w:val="en-GB"/>
        </w:rPr>
        <w:t>If the bidder does not submit a bill of exchange, the bid will be rejected as unacceptable.</w:t>
      </w:r>
    </w:p>
    <w:p w14:paraId="52824DF3" w14:textId="77777777" w:rsidR="002E5D79" w:rsidRPr="00836DEE" w:rsidRDefault="002E5D79" w:rsidP="008C1816">
      <w:pPr>
        <w:tabs>
          <w:tab w:val="left" w:pos="0"/>
          <w:tab w:val="left" w:pos="1080"/>
          <w:tab w:val="left" w:pos="1440"/>
        </w:tabs>
        <w:ind w:right="-34"/>
        <w:jc w:val="both"/>
        <w:rPr>
          <w:rFonts w:cstheme="minorHAnsi"/>
          <w:b/>
          <w:bCs/>
          <w:u w:val="single"/>
        </w:rPr>
      </w:pPr>
    </w:p>
    <w:p w14:paraId="6BF5426F" w14:textId="77777777" w:rsidR="002E5D79" w:rsidRPr="00836DEE" w:rsidRDefault="002E5D79" w:rsidP="008C1816">
      <w:pPr>
        <w:tabs>
          <w:tab w:val="left" w:pos="0"/>
          <w:tab w:val="left" w:pos="1080"/>
          <w:tab w:val="left" w:pos="1440"/>
        </w:tabs>
        <w:ind w:right="-34"/>
        <w:jc w:val="both"/>
        <w:rPr>
          <w:rFonts w:cstheme="minorHAnsi"/>
          <w:b/>
          <w:bCs/>
          <w:u w:val="single"/>
        </w:rPr>
      </w:pPr>
      <w:r>
        <w:rPr>
          <w:rFonts w:cstheme="minorHAnsi"/>
          <w:b/>
          <w:bCs/>
          <w:u w:val="single"/>
          <w:lang w:val="en-GB"/>
        </w:rPr>
        <w:t xml:space="preserve">Means of security for </w:t>
      </w:r>
      <w:proofErr w:type="spellStart"/>
      <w:r>
        <w:rPr>
          <w:rFonts w:cstheme="minorHAnsi"/>
          <w:b/>
          <w:bCs/>
          <w:u w:val="single"/>
          <w:lang w:val="en-GB"/>
        </w:rPr>
        <w:t>fulfillment</w:t>
      </w:r>
      <w:proofErr w:type="spellEnd"/>
      <w:r>
        <w:rPr>
          <w:rFonts w:cstheme="minorHAnsi"/>
          <w:b/>
          <w:bCs/>
          <w:u w:val="single"/>
          <w:lang w:val="en-GB"/>
        </w:rPr>
        <w:t xml:space="preserve"> of contractual obligations:</w:t>
      </w:r>
    </w:p>
    <w:p w14:paraId="3B029064"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ab/>
        <w:t>The Contractor undertakes to submit with the signed Agreement a blank own promissory note as a guarantee for the fulfilment of contractual obligations.</w:t>
      </w:r>
    </w:p>
    <w:p w14:paraId="6C6A0DBD"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The Contractor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B9DFB74"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 xml:space="preserve">The term of validity of the collateral is at least 30 days longer than the expiration date of the contract. In the event that the Contractor does not </w:t>
      </w:r>
      <w:proofErr w:type="spellStart"/>
      <w:r>
        <w:rPr>
          <w:rFonts w:cstheme="minorHAnsi"/>
        </w:rPr>
        <w:t>fulfill</w:t>
      </w:r>
      <w:proofErr w:type="spellEnd"/>
      <w:r>
        <w:rPr>
          <w:rFonts w:cstheme="minorHAnsi"/>
        </w:rPr>
        <w:t xml:space="preserve"> its contractual obligations in all respects in accordance with the concluded contract, performs them in part or is late with the </w:t>
      </w:r>
      <w:proofErr w:type="spellStart"/>
      <w:r>
        <w:rPr>
          <w:rFonts w:cstheme="minorHAnsi"/>
        </w:rPr>
        <w:t>fulfillment</w:t>
      </w:r>
      <w:proofErr w:type="spellEnd"/>
      <w:r>
        <w:rPr>
          <w:rFonts w:cstheme="minorHAnsi"/>
        </w:rPr>
        <w:t xml:space="preserve"> of contractual obligations, the contracting authority will activate the collateral.   </w:t>
      </w:r>
    </w:p>
    <w:p w14:paraId="36C46B48" w14:textId="77777777" w:rsidR="002E5D79" w:rsidRPr="00836DEE" w:rsidRDefault="002E5D79" w:rsidP="008C1816">
      <w:pPr>
        <w:pStyle w:val="BodyText"/>
        <w:spacing w:after="240"/>
        <w:ind w:left="117" w:right="193" w:firstLine="540"/>
        <w:rPr>
          <w:rFonts w:asciiTheme="minorHAnsi" w:hAnsiTheme="minorHAnsi" w:cstheme="minorHAnsi"/>
        </w:rPr>
      </w:pPr>
      <w:r>
        <w:rPr>
          <w:rFonts w:cstheme="minorHAnsi"/>
        </w:rPr>
        <w:t xml:space="preserve">Upon fulfilment of the contractual obligations of the Contractor, the means of security for the fulfilment of contractual obligations will be returned, at the request of the Contractor. </w:t>
      </w:r>
    </w:p>
    <w:p w14:paraId="28547057" w14:textId="77777777" w:rsidR="002E5D79" w:rsidRPr="00836DEE" w:rsidRDefault="002E5D79" w:rsidP="008C1816">
      <w:pPr>
        <w:tabs>
          <w:tab w:val="left" w:pos="0"/>
          <w:tab w:val="left" w:pos="1080"/>
          <w:tab w:val="left" w:pos="1440"/>
        </w:tabs>
        <w:ind w:right="-34"/>
        <w:jc w:val="both"/>
        <w:rPr>
          <w:rFonts w:cstheme="minorHAnsi"/>
          <w:b/>
          <w:bCs/>
        </w:rPr>
      </w:pPr>
      <w:r>
        <w:rPr>
          <w:rFonts w:cstheme="minorHAnsi"/>
          <w:b/>
          <w:bCs/>
          <w:u w:val="single"/>
          <w:lang w:val="en-GB"/>
        </w:rPr>
        <w:t>Means for rectifying defects within the warranty period:</w:t>
      </w:r>
    </w:p>
    <w:p w14:paraId="4A668283"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 xml:space="preserve">The supplier is obliged to submit a blank promissory note along with the Record of Quantitative and Qualitative Receipt of Goods as a guarantee for correcting errors within the warranty period.    </w:t>
      </w:r>
    </w:p>
    <w:p w14:paraId="59A9AB50"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 xml:space="preserve">The Contractor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w:t>
      </w:r>
      <w:r>
        <w:rPr>
          <w:rFonts w:cstheme="minorHAnsi"/>
        </w:rPr>
        <w:lastRenderedPageBreak/>
        <w:t xml:space="preserve">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 </w:t>
      </w:r>
    </w:p>
    <w:p w14:paraId="5D1E0017" w14:textId="77777777" w:rsidR="002E5D79" w:rsidRPr="00836DEE" w:rsidRDefault="002E5D79" w:rsidP="008C1816">
      <w:pPr>
        <w:pStyle w:val="BodyText"/>
        <w:ind w:left="117" w:right="193" w:firstLine="540"/>
        <w:rPr>
          <w:rFonts w:asciiTheme="minorHAnsi" w:hAnsiTheme="minorHAnsi" w:cstheme="minorHAnsi"/>
        </w:rPr>
      </w:pPr>
      <w:r>
        <w:rPr>
          <w:rFonts w:cstheme="minorHAnsi"/>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62F65F00" w14:textId="77777777" w:rsidR="002E5D79" w:rsidRPr="00836DEE" w:rsidRDefault="002E5D79" w:rsidP="008C1816">
      <w:pPr>
        <w:pStyle w:val="BodyText"/>
        <w:ind w:left="117" w:right="193" w:firstLine="540"/>
        <w:rPr>
          <w:rFonts w:asciiTheme="minorHAnsi" w:eastAsia="Calibri" w:hAnsiTheme="minorHAnsi" w:cstheme="minorHAnsi"/>
          <w:b/>
          <w:bCs/>
        </w:rPr>
      </w:pPr>
    </w:p>
    <w:p w14:paraId="20A76B61" w14:textId="77777777" w:rsidR="002E5D79" w:rsidRPr="00836DEE" w:rsidRDefault="002E5D79" w:rsidP="008C1816">
      <w:pPr>
        <w:widowControl w:val="0"/>
        <w:autoSpaceDE w:val="0"/>
        <w:autoSpaceDN w:val="0"/>
        <w:spacing w:before="16"/>
        <w:outlineLvl w:val="0"/>
        <w:rPr>
          <w:rFonts w:eastAsia="Calibri" w:cstheme="minorHAnsi"/>
          <w:b/>
          <w:bCs/>
        </w:rPr>
      </w:pPr>
      <w:r>
        <w:rPr>
          <w:rFonts w:eastAsia="Calibri" w:cstheme="minorHAnsi"/>
          <w:b/>
          <w:bCs/>
          <w:lang w:val="en-GB"/>
        </w:rPr>
        <w:t>Opening of bids/applications</w:t>
      </w:r>
    </w:p>
    <w:p w14:paraId="51CF1CB0" w14:textId="77777777" w:rsidR="002E5D79" w:rsidRPr="00836DEE" w:rsidRDefault="002E5D79" w:rsidP="008C1816">
      <w:pPr>
        <w:widowControl w:val="0"/>
        <w:autoSpaceDE w:val="0"/>
        <w:autoSpaceDN w:val="0"/>
        <w:spacing w:before="16"/>
        <w:outlineLvl w:val="0"/>
        <w:rPr>
          <w:rFonts w:eastAsia="Calibri" w:cstheme="minorHAnsi"/>
          <w:b/>
          <w:bCs/>
        </w:rPr>
      </w:pPr>
      <w:r>
        <w:rPr>
          <w:rFonts w:eastAsia="Calibri" w:cstheme="minorHAnsi"/>
          <w:b/>
          <w:bCs/>
          <w:lang w:val="en-GB"/>
        </w:rPr>
        <w:t>Data related to the opening of bids/applications as stated in the invitation</w:t>
      </w:r>
    </w:p>
    <w:p w14:paraId="118C6B79" w14:textId="77777777" w:rsidR="002E5D79" w:rsidRPr="00836DEE" w:rsidRDefault="002E5D79" w:rsidP="008C1816">
      <w:pPr>
        <w:widowControl w:val="0"/>
        <w:tabs>
          <w:tab w:val="left" w:pos="2000"/>
        </w:tabs>
        <w:autoSpaceDE w:val="0"/>
        <w:autoSpaceDN w:val="0"/>
        <w:spacing w:before="120"/>
        <w:rPr>
          <w:rFonts w:eastAsia="Calibri" w:cstheme="minorHAnsi"/>
          <w:i/>
        </w:rPr>
      </w:pPr>
      <w:r>
        <w:rPr>
          <w:rFonts w:eastAsia="Calibri" w:cstheme="minorHAnsi"/>
          <w:lang w:val="en-GB"/>
        </w:rPr>
        <w:t xml:space="preserve">Date: </w:t>
      </w:r>
      <w:r>
        <w:rPr>
          <w:rFonts w:eastAsia="Calibri" w:cstheme="minorHAnsi"/>
          <w:i/>
          <w:iCs/>
          <w:lang w:val="en-GB"/>
        </w:rPr>
        <w:t>(Portal withdraws the stated data)</w:t>
      </w:r>
    </w:p>
    <w:p w14:paraId="5303CB23" w14:textId="77777777" w:rsidR="002E5D79" w:rsidRPr="00836DEE" w:rsidRDefault="002E5D79" w:rsidP="008C1816">
      <w:pPr>
        <w:widowControl w:val="0"/>
        <w:tabs>
          <w:tab w:val="left" w:pos="2000"/>
        </w:tabs>
        <w:autoSpaceDE w:val="0"/>
        <w:autoSpaceDN w:val="0"/>
        <w:spacing w:before="120"/>
        <w:rPr>
          <w:rFonts w:eastAsia="Calibri" w:cstheme="minorHAnsi"/>
          <w:i/>
        </w:rPr>
      </w:pPr>
      <w:r>
        <w:rPr>
          <w:rFonts w:eastAsia="Calibri" w:cstheme="minorHAnsi"/>
          <w:lang w:val="en-GB"/>
        </w:rPr>
        <w:t xml:space="preserve">Place: </w:t>
      </w:r>
      <w:r>
        <w:rPr>
          <w:rFonts w:eastAsia="Calibri" w:cstheme="minorHAnsi"/>
          <w:i/>
          <w:iCs/>
          <w:lang w:val="en-GB"/>
        </w:rPr>
        <w:t>(Portal withdraws the stated data)</w:t>
      </w:r>
    </w:p>
    <w:p w14:paraId="5394D0CF" w14:textId="77777777" w:rsidR="002E5D79" w:rsidRPr="00836DEE" w:rsidRDefault="002E5D79" w:rsidP="008C1816">
      <w:pPr>
        <w:widowControl w:val="0"/>
        <w:autoSpaceDE w:val="0"/>
        <w:autoSpaceDN w:val="0"/>
        <w:spacing w:before="8"/>
        <w:rPr>
          <w:rFonts w:eastAsia="Calibri" w:cstheme="minorHAnsi"/>
          <w:b/>
        </w:rPr>
      </w:pPr>
    </w:p>
    <w:p w14:paraId="0F1B7FE7" w14:textId="77777777" w:rsidR="002E5D79" w:rsidRPr="00836DEE" w:rsidRDefault="002E5D79" w:rsidP="008C1816">
      <w:pPr>
        <w:widowControl w:val="0"/>
        <w:autoSpaceDE w:val="0"/>
        <w:autoSpaceDN w:val="0"/>
        <w:jc w:val="both"/>
        <w:outlineLvl w:val="1"/>
        <w:rPr>
          <w:rFonts w:eastAsia="Calibri" w:cstheme="minorHAnsi"/>
          <w:b/>
          <w:bCs/>
        </w:rPr>
      </w:pPr>
      <w:r>
        <w:rPr>
          <w:rFonts w:eastAsia="Calibri" w:cstheme="minorHAnsi"/>
          <w:b/>
          <w:bCs/>
          <w:lang w:val="en-GB"/>
        </w:rPr>
        <w:t>Information on authorised persons and opening procedure:</w:t>
      </w:r>
    </w:p>
    <w:p w14:paraId="2D066735" w14:textId="77777777" w:rsidR="002E5D79" w:rsidRPr="00836DEE" w:rsidRDefault="002E5D79" w:rsidP="008C1816">
      <w:pPr>
        <w:widowControl w:val="0"/>
        <w:autoSpaceDE w:val="0"/>
        <w:autoSpaceDN w:val="0"/>
        <w:spacing w:before="113"/>
        <w:ind w:right="176"/>
        <w:jc w:val="both"/>
        <w:rPr>
          <w:rFonts w:eastAsia="Calibri" w:cstheme="minorHAnsi"/>
        </w:rPr>
      </w:pPr>
      <w:r>
        <w:rPr>
          <w:rFonts w:eastAsia="Calibri" w:cstheme="minorHAnsi"/>
          <w:lang w:val="en-GB"/>
        </w:rPr>
        <w:t xml:space="preserve">The contracting authority did not exclude the public from the bid opening procedure. On the procedure page </w:t>
      </w:r>
      <w:r>
        <w:rPr>
          <w:rFonts w:eastAsia="Calibri" w:cstheme="minorHAnsi"/>
          <w:i/>
          <w:iCs/>
          <w:lang w:val="en-GB"/>
        </w:rPr>
        <w:t xml:space="preserve">Bids </w:t>
      </w:r>
      <w:r>
        <w:rPr>
          <w:rFonts w:eastAsia="Calibri" w:cstheme="minorHAnsi"/>
          <w:lang w:val="en-GB"/>
        </w:rPr>
        <w:t xml:space="preserve"> </w:t>
      </w:r>
      <w:r>
        <w:rPr>
          <w:rFonts w:eastAsia="Calibri" w:cstheme="minorHAnsi"/>
          <w:i/>
          <w:iCs/>
          <w:lang w:val="en-GB"/>
        </w:rPr>
        <w:t>Bid Opening</w:t>
      </w:r>
      <w:r>
        <w:rPr>
          <w:rFonts w:eastAsia="Calibri" w:cstheme="minorHAnsi"/>
          <w:lang w:val="en-GB"/>
        </w:rPr>
        <w:t>, the bidder can follow the countdown until the opening of bids. After the Portal opens the bids, a record on the opening of bids is formed, which can be downloaded from the page of the procedure and sent to the bidders at the same time.</w:t>
      </w:r>
    </w:p>
    <w:p w14:paraId="69B22F1F" w14:textId="77777777" w:rsidR="002E5D79" w:rsidRPr="00836DEE" w:rsidRDefault="002E5D79" w:rsidP="008C1816">
      <w:pPr>
        <w:widowControl w:val="0"/>
        <w:autoSpaceDE w:val="0"/>
        <w:autoSpaceDN w:val="0"/>
        <w:spacing w:before="8"/>
        <w:rPr>
          <w:rFonts w:eastAsia="Calibri" w:cstheme="minorHAnsi"/>
        </w:rPr>
      </w:pPr>
    </w:p>
    <w:p w14:paraId="73C6B46A" w14:textId="77777777" w:rsidR="002E5D79" w:rsidRPr="00836DEE" w:rsidRDefault="002E5D79" w:rsidP="008C1816">
      <w:pPr>
        <w:widowControl w:val="0"/>
        <w:autoSpaceDE w:val="0"/>
        <w:autoSpaceDN w:val="0"/>
        <w:jc w:val="both"/>
        <w:outlineLvl w:val="0"/>
        <w:rPr>
          <w:rFonts w:eastAsia="Calibri" w:cstheme="minorHAnsi"/>
          <w:b/>
          <w:bCs/>
        </w:rPr>
      </w:pPr>
      <w:r>
        <w:rPr>
          <w:rFonts w:eastAsia="Calibri" w:cstheme="minorHAnsi"/>
          <w:b/>
          <w:bCs/>
          <w:lang w:val="en-GB"/>
        </w:rPr>
        <w:t>Clarifications of the bid/application, form and manner of submitting evidence</w:t>
      </w:r>
    </w:p>
    <w:p w14:paraId="290445E3" w14:textId="77777777" w:rsidR="002E5D79" w:rsidRPr="00836DEE" w:rsidRDefault="002E5D79" w:rsidP="008C1816">
      <w:pPr>
        <w:widowControl w:val="0"/>
        <w:autoSpaceDE w:val="0"/>
        <w:autoSpaceDN w:val="0"/>
        <w:spacing w:before="120"/>
        <w:ind w:right="177"/>
        <w:jc w:val="both"/>
        <w:rPr>
          <w:rFonts w:eastAsia="Calibri" w:cstheme="minorHAnsi"/>
        </w:rPr>
      </w:pPr>
      <w:r>
        <w:rPr>
          <w:rFonts w:eastAsia="Calibri" w:cstheme="minorHAnsi"/>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23F9E737" w14:textId="77777777" w:rsidR="002E5D79" w:rsidRPr="00836DEE" w:rsidRDefault="002E5D79" w:rsidP="008C1816">
      <w:pPr>
        <w:widowControl w:val="0"/>
        <w:autoSpaceDE w:val="0"/>
        <w:autoSpaceDN w:val="0"/>
        <w:spacing w:before="120"/>
        <w:ind w:right="176"/>
        <w:jc w:val="both"/>
        <w:rPr>
          <w:rFonts w:eastAsia="Calibri" w:cstheme="minorHAnsi"/>
        </w:rPr>
      </w:pPr>
      <w:r>
        <w:rPr>
          <w:rFonts w:eastAsia="Calibri" w:cstheme="minorHAnsi"/>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4527E2FA" w14:textId="77777777" w:rsidR="002E5D79" w:rsidRPr="00836DEE" w:rsidRDefault="002E5D79" w:rsidP="008C1816">
      <w:pPr>
        <w:widowControl w:val="0"/>
        <w:autoSpaceDE w:val="0"/>
        <w:autoSpaceDN w:val="0"/>
        <w:spacing w:before="120"/>
        <w:jc w:val="both"/>
        <w:rPr>
          <w:rFonts w:eastAsia="Calibri" w:cstheme="minorHAnsi"/>
        </w:rPr>
      </w:pPr>
      <w:hyperlink r:id="rId29">
        <w:r>
          <w:rPr>
            <w:rFonts w:eastAsia="Calibri" w:cstheme="minorHAnsi"/>
            <w:color w:val="0000FF"/>
            <w:u w:val="single"/>
            <w:lang w:val="en-GB"/>
          </w:rPr>
          <w:t>see the general user manual for the Portal</w:t>
        </w:r>
      </w:hyperlink>
    </w:p>
    <w:p w14:paraId="263B5AED" w14:textId="77777777" w:rsidR="002E5D79" w:rsidRPr="00836DEE" w:rsidRDefault="002E5D79" w:rsidP="008C1816">
      <w:pPr>
        <w:widowControl w:val="0"/>
        <w:autoSpaceDE w:val="0"/>
        <w:autoSpaceDN w:val="0"/>
        <w:spacing w:before="1"/>
        <w:rPr>
          <w:rFonts w:eastAsia="Calibri" w:cstheme="minorHAnsi"/>
        </w:rPr>
      </w:pPr>
    </w:p>
    <w:p w14:paraId="4E1C0239" w14:textId="77777777" w:rsidR="002E5D79" w:rsidRPr="00836DEE" w:rsidRDefault="002E5D79" w:rsidP="008C1816">
      <w:pPr>
        <w:widowControl w:val="0"/>
        <w:autoSpaceDE w:val="0"/>
        <w:autoSpaceDN w:val="0"/>
        <w:spacing w:before="44"/>
        <w:jc w:val="both"/>
        <w:outlineLvl w:val="0"/>
        <w:rPr>
          <w:rFonts w:eastAsia="Calibri" w:cstheme="minorHAnsi"/>
          <w:b/>
          <w:bCs/>
        </w:rPr>
      </w:pPr>
      <w:r>
        <w:rPr>
          <w:rFonts w:eastAsia="Calibri" w:cstheme="minorHAnsi"/>
          <w:b/>
          <w:bCs/>
          <w:lang w:val="en-GB"/>
        </w:rPr>
        <w:t>Protection of rights</w:t>
      </w:r>
    </w:p>
    <w:p w14:paraId="238E3387" w14:textId="77777777" w:rsidR="002E5D79" w:rsidRPr="00836DEE" w:rsidRDefault="002E5D79" w:rsidP="008C1816">
      <w:pPr>
        <w:widowControl w:val="0"/>
        <w:autoSpaceDE w:val="0"/>
        <w:autoSpaceDN w:val="0"/>
        <w:spacing w:before="120"/>
        <w:ind w:right="176"/>
        <w:jc w:val="both"/>
        <w:rPr>
          <w:rFonts w:eastAsia="Calibri" w:cstheme="minorHAnsi"/>
        </w:rPr>
      </w:pPr>
      <w:r>
        <w:rPr>
          <w:rFonts w:eastAsia="Calibri" w:cstheme="minorHAnsi"/>
          <w:lang w:val="en-GB"/>
        </w:rPr>
        <w:t xml:space="preserve">The request for protection of rights may be submitted by an economic operator, i.e., a bidder who had or has an interest in awarding a contract in a specific public procurement </w:t>
      </w:r>
      <w:r>
        <w:rPr>
          <w:rFonts w:eastAsia="Calibri" w:cstheme="minorHAnsi"/>
          <w:lang w:val="en-GB"/>
        </w:rPr>
        <w:lastRenderedPageBreak/>
        <w:t>procedure and who indicates that due to the Contracting Authority’s actions contrary to the PPL, the contract was damaged or LPP (hereinafter referred to as: the Applicant).</w:t>
      </w:r>
    </w:p>
    <w:p w14:paraId="215B8E52" w14:textId="77777777" w:rsidR="002E5D79" w:rsidRPr="00836DEE" w:rsidRDefault="002E5D79" w:rsidP="008C1816">
      <w:pPr>
        <w:widowControl w:val="0"/>
        <w:autoSpaceDE w:val="0"/>
        <w:autoSpaceDN w:val="0"/>
        <w:jc w:val="both"/>
        <w:outlineLvl w:val="1"/>
        <w:rPr>
          <w:rFonts w:cstheme="minorHAnsi"/>
        </w:rPr>
      </w:pPr>
      <w:r>
        <w:rPr>
          <w:rFonts w:cstheme="minorHAnsi"/>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w:t>
      </w:r>
    </w:p>
    <w:p w14:paraId="506FB62E" w14:textId="77777777" w:rsidR="002E5D79" w:rsidRPr="00836DEE" w:rsidRDefault="002E5D79" w:rsidP="008C1816">
      <w:pPr>
        <w:widowControl w:val="0"/>
        <w:autoSpaceDE w:val="0"/>
        <w:autoSpaceDN w:val="0"/>
        <w:jc w:val="both"/>
        <w:outlineLvl w:val="1"/>
        <w:rPr>
          <w:rFonts w:eastAsia="Calibri" w:cstheme="minorHAnsi"/>
          <w:b/>
          <w:bCs/>
        </w:rPr>
      </w:pPr>
    </w:p>
    <w:p w14:paraId="68ACED1B" w14:textId="77777777" w:rsidR="002E5D79" w:rsidRPr="00836DEE" w:rsidRDefault="002E5D79" w:rsidP="008C1816">
      <w:pPr>
        <w:widowControl w:val="0"/>
        <w:autoSpaceDE w:val="0"/>
        <w:autoSpaceDN w:val="0"/>
        <w:jc w:val="both"/>
        <w:outlineLvl w:val="1"/>
        <w:rPr>
          <w:rFonts w:eastAsia="Calibri" w:cstheme="minorHAnsi"/>
          <w:b/>
          <w:bCs/>
        </w:rPr>
      </w:pPr>
      <w:r>
        <w:rPr>
          <w:rFonts w:eastAsia="Calibri" w:cstheme="minorHAnsi"/>
          <w:b/>
          <w:bCs/>
          <w:lang w:val="en-GB"/>
        </w:rPr>
        <w:t>Applying for protection of rights electronically</w:t>
      </w:r>
    </w:p>
    <w:p w14:paraId="4D112250" w14:textId="77777777" w:rsidR="002E5D79" w:rsidRPr="00836DEE" w:rsidRDefault="002E5D79" w:rsidP="008C1816">
      <w:pPr>
        <w:widowControl w:val="0"/>
        <w:autoSpaceDE w:val="0"/>
        <w:autoSpaceDN w:val="0"/>
        <w:spacing w:before="120"/>
        <w:rPr>
          <w:rFonts w:eastAsia="Calibri" w:cstheme="minorHAnsi"/>
        </w:rPr>
      </w:pPr>
      <w:hyperlink r:id="rId30">
        <w:r>
          <w:rPr>
            <w:rFonts w:eastAsia="Calibri" w:cstheme="minorHAnsi"/>
            <w:color w:val="0000FF"/>
            <w:u w:val="single"/>
            <w:lang w:val="en-GB"/>
          </w:rPr>
          <w:t>see the general user manual for the Portal</w:t>
        </w:r>
      </w:hyperlink>
    </w:p>
    <w:p w14:paraId="255E3A6B" w14:textId="77777777" w:rsidR="002E5D79" w:rsidRPr="00836DEE" w:rsidRDefault="002E5D79" w:rsidP="008C1816">
      <w:pPr>
        <w:widowControl w:val="0"/>
        <w:autoSpaceDE w:val="0"/>
        <w:autoSpaceDN w:val="0"/>
        <w:spacing w:before="120"/>
        <w:rPr>
          <w:rFonts w:eastAsia="Calibri" w:cstheme="minorHAnsi"/>
        </w:rPr>
      </w:pPr>
      <w:r>
        <w:rPr>
          <w:rFonts w:eastAsia="Calibri" w:cstheme="minorHAnsi"/>
          <w:lang w:val="en-GB"/>
        </w:rPr>
        <w:t>Steps:</w:t>
      </w:r>
    </w:p>
    <w:p w14:paraId="2AF3EF2B"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Pr>
          <w:rFonts w:eastAsia="Calibri" w:cstheme="minorHAnsi"/>
          <w:lang w:val="en-GB"/>
        </w:rPr>
        <w:t>Enter the reference number of the request</w:t>
      </w:r>
    </w:p>
    <w:p w14:paraId="6B2B055B"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Pr>
          <w:rFonts w:eastAsia="Calibri" w:cstheme="minorHAnsi"/>
          <w:lang w:val="en-GB"/>
        </w:rPr>
        <w:t>Data on the applicant, the Contracting Authority and the procedure for which the application is submitted are automatically withdrawn from the system</w:t>
      </w:r>
    </w:p>
    <w:p w14:paraId="6C7971DC"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Pr>
          <w:rFonts w:eastAsia="Calibri" w:cstheme="minorHAnsi"/>
          <w:lang w:val="en-GB"/>
        </w:rPr>
        <w:t>If the applicant undertakes actions in the procedure through a proxy, it may authorise a proxy through the Public Procurement Portal</w:t>
      </w:r>
    </w:p>
    <w:p w14:paraId="0A12043B"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5"/>
        <w:jc w:val="both"/>
        <w:rPr>
          <w:rFonts w:eastAsia="Calibri" w:cstheme="minorHAnsi"/>
        </w:rPr>
      </w:pPr>
      <w:r>
        <w:rPr>
          <w:rFonts w:eastAsia="Calibri" w:cstheme="minorHAnsi"/>
          <w:lang w:val="en-GB"/>
        </w:rPr>
        <w:t>If the request is submitted on behalf of a group of bidders, the applicant should upload the authorisation of other members of the group or an agreement which shows that he has the right to submit a request on behalf of the group.</w:t>
      </w:r>
    </w:p>
    <w:p w14:paraId="7038EFEC"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5"/>
        <w:jc w:val="both"/>
        <w:rPr>
          <w:rFonts w:eastAsia="Calibri" w:cstheme="minorHAnsi"/>
        </w:rPr>
      </w:pPr>
      <w:r>
        <w:rPr>
          <w:rFonts w:eastAsia="Calibri" w:cstheme="minorHAnsi"/>
          <w:lang w:val="en-GB"/>
        </w:rPr>
        <w:t>Define whether the request for protection of rights refers to the subject matter of procurement as a whole or to an individual lot of the subject matter of procurement (mark lots)</w:t>
      </w:r>
    </w:p>
    <w:p w14:paraId="53591C2E"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rPr>
      </w:pPr>
      <w:r>
        <w:rPr>
          <w:rFonts w:eastAsia="Calibri" w:cstheme="minorHAnsi"/>
          <w:lang w:val="en-GB"/>
        </w:rPr>
        <w:t>Documents to download from your computer:</w:t>
      </w:r>
    </w:p>
    <w:p w14:paraId="1C9AFCD6" w14:textId="77777777" w:rsidR="002E5D79" w:rsidRPr="00836DEE" w:rsidRDefault="002E5D79" w:rsidP="00BB729B">
      <w:pPr>
        <w:widowControl w:val="0"/>
        <w:numPr>
          <w:ilvl w:val="1"/>
          <w:numId w:val="35"/>
        </w:numPr>
        <w:tabs>
          <w:tab w:val="left" w:pos="1575"/>
          <w:tab w:val="left" w:pos="1576"/>
        </w:tabs>
        <w:autoSpaceDE w:val="0"/>
        <w:autoSpaceDN w:val="0"/>
        <w:spacing w:before="120"/>
        <w:ind w:right="884"/>
        <w:jc w:val="both"/>
        <w:rPr>
          <w:rFonts w:eastAsia="Calibri" w:cstheme="minorHAnsi"/>
        </w:rPr>
      </w:pPr>
      <w:r>
        <w:rPr>
          <w:rFonts w:eastAsia="Calibri" w:cstheme="minorHAnsi"/>
          <w:lang w:val="en-GB"/>
        </w:rPr>
        <w:t>Document of the request for protection of rights (you can also upload additional documentation with the request)</w:t>
      </w:r>
    </w:p>
    <w:p w14:paraId="00E25558" w14:textId="77777777" w:rsidR="002E5D79" w:rsidRDefault="002E5D79" w:rsidP="00BB729B">
      <w:pPr>
        <w:widowControl w:val="0"/>
        <w:numPr>
          <w:ilvl w:val="1"/>
          <w:numId w:val="35"/>
        </w:numPr>
        <w:tabs>
          <w:tab w:val="left" w:pos="1575"/>
          <w:tab w:val="left" w:pos="1576"/>
        </w:tabs>
        <w:autoSpaceDE w:val="0"/>
        <w:autoSpaceDN w:val="0"/>
        <w:spacing w:before="120"/>
        <w:jc w:val="both"/>
        <w:rPr>
          <w:rFonts w:eastAsia="Calibri" w:cstheme="minorHAnsi"/>
        </w:rPr>
      </w:pPr>
      <w:r>
        <w:rPr>
          <w:rFonts w:eastAsia="Calibri" w:cstheme="minorHAnsi"/>
          <w:lang w:val="en-GB"/>
        </w:rPr>
        <w:t>Proof of payment of the fee</w:t>
      </w:r>
    </w:p>
    <w:p w14:paraId="05F0BBE8" w14:textId="77777777" w:rsidR="00836DEE" w:rsidRPr="00836DEE" w:rsidRDefault="00836DEE" w:rsidP="00836DEE">
      <w:pPr>
        <w:widowControl w:val="0"/>
        <w:tabs>
          <w:tab w:val="left" w:pos="1575"/>
          <w:tab w:val="left" w:pos="1576"/>
        </w:tabs>
        <w:autoSpaceDE w:val="0"/>
        <w:autoSpaceDN w:val="0"/>
        <w:spacing w:before="120"/>
        <w:ind w:left="1576"/>
        <w:jc w:val="both"/>
        <w:rPr>
          <w:rFonts w:eastAsia="Calibri" w:cstheme="minorHAnsi"/>
        </w:rPr>
      </w:pPr>
    </w:p>
    <w:p w14:paraId="7F6569D4" w14:textId="77777777" w:rsidR="002E5D79" w:rsidRPr="00836DEE" w:rsidRDefault="002E5D79" w:rsidP="008C1816">
      <w:pPr>
        <w:widowControl w:val="0"/>
        <w:autoSpaceDE w:val="0"/>
        <w:autoSpaceDN w:val="0"/>
        <w:spacing w:before="36"/>
        <w:jc w:val="both"/>
        <w:outlineLvl w:val="1"/>
        <w:rPr>
          <w:rFonts w:eastAsia="Calibri" w:cstheme="minorHAnsi"/>
          <w:b/>
          <w:bCs/>
        </w:rPr>
      </w:pPr>
      <w:r>
        <w:rPr>
          <w:rFonts w:eastAsia="Calibri" w:cstheme="minorHAnsi"/>
          <w:b/>
          <w:bCs/>
          <w:lang w:val="en-GB"/>
        </w:rPr>
        <w:t>Precise information on the deadline(s) for protection of rights</w:t>
      </w:r>
    </w:p>
    <w:p w14:paraId="7099D857" w14:textId="77777777" w:rsidR="002E5D79" w:rsidRPr="00836DEE" w:rsidRDefault="002E5D79" w:rsidP="008C1816">
      <w:pPr>
        <w:widowControl w:val="0"/>
        <w:autoSpaceDE w:val="0"/>
        <w:autoSpaceDN w:val="0"/>
        <w:spacing w:before="120"/>
        <w:ind w:right="175"/>
        <w:jc w:val="both"/>
        <w:rPr>
          <w:rFonts w:eastAsia="Calibri" w:cstheme="minorHAnsi"/>
        </w:rPr>
      </w:pPr>
      <w:r>
        <w:rPr>
          <w:rFonts w:eastAsia="Calibri" w:cstheme="minorHAnsi"/>
          <w:lang w:val="en-GB"/>
        </w:rPr>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w:t>
      </w:r>
      <w:r>
        <w:rPr>
          <w:rFonts w:eastAsia="Calibri" w:cstheme="minorHAnsi"/>
          <w:lang w:val="en-GB"/>
        </w:rPr>
        <w:lastRenderedPageBreak/>
        <w:t>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it was or could be acquainted before the deadline for the protection of rights, which it did not point out in the submitted request.</w:t>
      </w:r>
    </w:p>
    <w:p w14:paraId="590D78F7" w14:textId="77777777" w:rsidR="002E5D79" w:rsidRPr="00836DEE" w:rsidRDefault="002E5D79" w:rsidP="008C1816">
      <w:pPr>
        <w:widowControl w:val="0"/>
        <w:autoSpaceDE w:val="0"/>
        <w:autoSpaceDN w:val="0"/>
        <w:spacing w:before="120"/>
        <w:ind w:right="175"/>
        <w:jc w:val="both"/>
        <w:rPr>
          <w:rFonts w:eastAsia="Calibri" w:cstheme="minorHAnsi"/>
        </w:rPr>
      </w:pPr>
      <w:r>
        <w:rPr>
          <w:rFonts w:eastAsia="Calibri" w:cstheme="minorHAnsi"/>
          <w:lang w:val="en-GB"/>
        </w:rPr>
        <w:t>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the  PPL.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74E68334" w14:textId="77777777" w:rsidR="002E5D79" w:rsidRPr="00836DEE" w:rsidRDefault="002E5D79" w:rsidP="008C1816">
      <w:pPr>
        <w:widowControl w:val="0"/>
        <w:autoSpaceDE w:val="0"/>
        <w:autoSpaceDN w:val="0"/>
        <w:spacing w:before="120"/>
        <w:ind w:right="175"/>
        <w:jc w:val="both"/>
        <w:rPr>
          <w:rFonts w:eastAsia="Calibri" w:cstheme="minorHAnsi"/>
        </w:rPr>
      </w:pPr>
      <w:r>
        <w:rPr>
          <w:rFonts w:eastAsia="Calibri" w:cstheme="minorHAnsi"/>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4A445C2C" w14:textId="77777777" w:rsidR="002E5D79" w:rsidRPr="00836DEE" w:rsidRDefault="002E5D79" w:rsidP="008C1816">
      <w:pPr>
        <w:widowControl w:val="0"/>
        <w:autoSpaceDE w:val="0"/>
        <w:autoSpaceDN w:val="0"/>
        <w:spacing w:before="120"/>
        <w:ind w:right="179"/>
        <w:jc w:val="both"/>
        <w:rPr>
          <w:rFonts w:eastAsia="Calibri" w:cstheme="minorHAnsi"/>
        </w:rPr>
      </w:pPr>
      <w:r>
        <w:rPr>
          <w:rFonts w:eastAsia="Calibri" w:cstheme="minorHAnsi"/>
          <w:lang w:val="en-GB"/>
        </w:rPr>
        <w:t>When submitting the request for protection of rights to the Contracting Authority, the applicant is obliged to submit proof of payment of the fee.</w:t>
      </w:r>
    </w:p>
    <w:p w14:paraId="3B90EE9C" w14:textId="77777777" w:rsidR="002E5D79" w:rsidRPr="00836DEE" w:rsidRDefault="002E5D79" w:rsidP="008C1816">
      <w:pPr>
        <w:widowControl w:val="0"/>
        <w:autoSpaceDE w:val="0"/>
        <w:autoSpaceDN w:val="0"/>
        <w:spacing w:before="120"/>
        <w:jc w:val="both"/>
        <w:rPr>
          <w:rFonts w:eastAsia="Calibri" w:cstheme="minorHAnsi"/>
        </w:rPr>
      </w:pPr>
      <w:r>
        <w:rPr>
          <w:rFonts w:eastAsia="Calibri" w:cstheme="minorHAnsi"/>
          <w:lang w:val="en-GB"/>
        </w:rPr>
        <w:t>Evidence is any document from which it can be determined that the transaction was performed for the appropriate amount from the article</w:t>
      </w:r>
    </w:p>
    <w:p w14:paraId="421E9C5B" w14:textId="77777777" w:rsidR="002E5D79" w:rsidRPr="00836DEE" w:rsidRDefault="002E5D79" w:rsidP="008C1816">
      <w:pPr>
        <w:widowControl w:val="0"/>
        <w:autoSpaceDE w:val="0"/>
        <w:autoSpaceDN w:val="0"/>
        <w:jc w:val="both"/>
        <w:rPr>
          <w:rFonts w:eastAsia="Calibri" w:cstheme="minorHAnsi"/>
        </w:rPr>
      </w:pPr>
      <w:r>
        <w:rPr>
          <w:rFonts w:eastAsia="Calibri" w:cstheme="minorHAnsi"/>
          <w:lang w:val="en-GB"/>
        </w:rPr>
        <w:t>225. The PPL and to refer to the subject request for protection of rights.</w:t>
      </w:r>
    </w:p>
    <w:p w14:paraId="2B61260D" w14:textId="77777777" w:rsidR="002E5D79" w:rsidRPr="00836DEE" w:rsidRDefault="002E5D79" w:rsidP="008C1816">
      <w:pPr>
        <w:widowControl w:val="0"/>
        <w:autoSpaceDE w:val="0"/>
        <w:autoSpaceDN w:val="0"/>
        <w:spacing w:before="120"/>
        <w:ind w:right="175"/>
        <w:jc w:val="both"/>
        <w:rPr>
          <w:rFonts w:eastAsia="Calibri" w:cstheme="minorHAnsi"/>
        </w:rPr>
      </w:pPr>
      <w:r>
        <w:rPr>
          <w:rFonts w:eastAsia="Calibri" w:cstheme="minorHAnsi"/>
          <w:lang w:val="en-GB"/>
        </w:rPr>
        <w:t>Valid proof of payment of the fee, in accordance with the Instructions on payment of the fee for submitting a request for protection of the rights of the Republic Commission, was published on the website of the Republic Commission.</w:t>
      </w:r>
    </w:p>
    <w:p w14:paraId="48FD9624" w14:textId="77777777" w:rsidR="002E5D79" w:rsidRPr="008C1816" w:rsidRDefault="002E5D79" w:rsidP="008C1816">
      <w:pPr>
        <w:widowControl w:val="0"/>
        <w:autoSpaceDE w:val="0"/>
        <w:autoSpaceDN w:val="0"/>
        <w:spacing w:before="120"/>
        <w:jc w:val="both"/>
        <w:rPr>
          <w:rFonts w:eastAsia="Calibri" w:cstheme="minorHAnsi"/>
        </w:rPr>
      </w:pPr>
      <w:r>
        <w:rPr>
          <w:rFonts w:eastAsia="Calibri" w:cstheme="minorHAnsi"/>
          <w:lang w:val="en-GB"/>
        </w:rPr>
        <w:t>The fee is 120,000 dinars.</w:t>
      </w:r>
    </w:p>
    <w:p w14:paraId="4375BF9D" w14:textId="77777777" w:rsidR="00446549" w:rsidRPr="008C1816" w:rsidRDefault="00446549" w:rsidP="008C1816">
      <w:pPr>
        <w:rPr>
          <w:rFonts w:cstheme="minorHAnsi"/>
        </w:rPr>
      </w:pPr>
    </w:p>
    <w:sectPr w:rsidR="00446549" w:rsidRPr="008C1816" w:rsidSect="00E51DF7">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CAF3" w14:textId="77777777" w:rsidR="00B42B6C" w:rsidRDefault="00B42B6C" w:rsidP="00FD1619">
      <w:r>
        <w:separator/>
      </w:r>
    </w:p>
  </w:endnote>
  <w:endnote w:type="continuationSeparator" w:id="0">
    <w:p w14:paraId="6D9BCE46" w14:textId="77777777" w:rsidR="00B42B6C" w:rsidRDefault="00B42B6C"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267502906"/>
      <w:docPartObj>
        <w:docPartGallery w:val="Page Numbers (Bottom of Page)"/>
        <w:docPartUnique/>
      </w:docPartObj>
    </w:sdtPr>
    <w:sdtEndPr>
      <w:rPr>
        <w:color w:val="7F7F7F" w:themeColor="background1" w:themeShade="7F"/>
        <w:spacing w:val="60"/>
      </w:rPr>
    </w:sdtEndPr>
    <w:sdtContent>
      <w:p w14:paraId="151DDAF0" w14:textId="77777777" w:rsidR="00F527AD" w:rsidRPr="00142549" w:rsidRDefault="00F527AD" w:rsidP="00F527AD">
        <w:pPr>
          <w:ind w:left="284" w:right="54" w:hanging="284"/>
          <w:jc w:val="both"/>
          <w:rPr>
            <w:rFonts w:cs="Arial"/>
            <w:i/>
          </w:rPr>
        </w:pPr>
        <w:r>
          <w:rPr>
            <w:lang w:val="en-GB"/>
          </w:rPr>
          <w:fldChar w:fldCharType="begin"/>
        </w:r>
        <w:r>
          <w:rPr>
            <w:lang w:val="en-GB"/>
          </w:rPr>
          <w:instrText xml:space="preserve"> PAGE   \* MERGEFORMAT </w:instrText>
        </w:r>
        <w:r>
          <w:rPr>
            <w:lang w:val="en-GB"/>
          </w:rPr>
          <w:fldChar w:fldCharType="separate"/>
        </w:r>
        <w:r>
          <w:rPr>
            <w:i/>
            <w:iCs/>
            <w:lang w:val="en-GB"/>
          </w:rPr>
          <w:t>1</w:t>
        </w:r>
        <w:r>
          <w:rPr>
            <w:i/>
            <w:iCs/>
            <w:noProof/>
            <w:lang w:val="en-GB"/>
          </w:rPr>
          <w:fldChar w:fldCharType="end"/>
        </w:r>
        <w:r>
          <w:rPr>
            <w:i/>
            <w:iCs/>
            <w:lang w:val="en-GB"/>
          </w:rPr>
          <w:t xml:space="preserve"> | </w:t>
        </w:r>
        <w:bookmarkStart w:id="1" w:name="_Hlk181949639"/>
        <w:r>
          <w:rPr>
            <w:i/>
            <w:iCs/>
            <w:lang w:val="en-GB"/>
          </w:rPr>
          <w:t>Procurement of equipment and services for the implementation of network infrastructure upgrades</w:t>
        </w:r>
      </w:p>
    </w:sdtContent>
  </w:sdt>
  <w:bookmarkEnd w:id="1" w:displacedByCustomXml="prev"/>
  <w:p w14:paraId="3564D7DE" w14:textId="77777777" w:rsidR="00452C30" w:rsidRPr="00452C30" w:rsidRDefault="00452C30">
    <w:pPr>
      <w:pStyle w:val="Footer"/>
      <w:jc w:val="right"/>
      <w:rPr>
        <w:sz w:val="16"/>
        <w:szCs w:val="16"/>
      </w:rPr>
    </w:pPr>
  </w:p>
  <w:p w14:paraId="78BA3FB4" w14:textId="77777777" w:rsidR="000342C7" w:rsidRDefault="0003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8C12" w14:textId="77777777" w:rsidR="00B42B6C" w:rsidRDefault="00B42B6C" w:rsidP="00FD1619">
      <w:r>
        <w:separator/>
      </w:r>
    </w:p>
  </w:footnote>
  <w:footnote w:type="continuationSeparator" w:id="0">
    <w:p w14:paraId="391921C3" w14:textId="77777777" w:rsidR="00B42B6C" w:rsidRDefault="00B42B6C" w:rsidP="00FD1619">
      <w:r>
        <w:continuationSeparator/>
      </w:r>
    </w:p>
  </w:footnote>
  <w:footnote w:id="1">
    <w:p w14:paraId="7023225D" w14:textId="77777777" w:rsidR="001C3B6C" w:rsidRPr="00000ECF" w:rsidRDefault="001C3B6C" w:rsidP="00700F52">
      <w:pPr>
        <w:pStyle w:val="FootnoteText"/>
        <w:jc w:val="both"/>
      </w:pPr>
      <w:r w:rsidRPr="001C3B6C">
        <w:rPr>
          <w:rStyle w:val="FootnoteReference"/>
          <w:rFonts w:ascii="Times New Roman" w:eastAsiaTheme="minorHAnsi" w:hAnsi="Times New Roman" w:cs="Times New Roman"/>
          <w:kern w:val="0"/>
          <w:sz w:val="24"/>
          <w:szCs w:val="24"/>
          <w:vertAlign w:val="superscript"/>
          <w:lang w:val="en-GB"/>
        </w:rPr>
        <w:footnoteRef/>
      </w:r>
      <w:r>
        <w:rPr>
          <w:rFonts w:ascii="Times New Roman" w:hAnsi="Times New Roman" w:cs="Times New Roman"/>
          <w:i/>
          <w:iCs/>
          <w:lang w:val="en-GB"/>
        </w:rPr>
        <w:t>Content of the tender documentation in a restrictive procedure is regulated under Article 5</w:t>
      </w:r>
      <w:r>
        <w:rPr>
          <w:rFonts w:ascii="Times New Roman" w:hAnsi="Times New Roman" w:cs="Times New Roman"/>
          <w:lang w:val="en-GB"/>
        </w:rPr>
        <w:t xml:space="preserve"> </w:t>
      </w:r>
      <w:r>
        <w:rPr>
          <w:rFonts w:ascii="Times New Roman" w:hAnsi="Times New Roman" w:cs="Times New Roman"/>
          <w:i/>
          <w:iCs/>
          <w:lang w:val="en-GB"/>
        </w:rPr>
        <w:t>Rulebook on the content of tender documentation in public procurement procedures (“Official Gazette of the Republic of Serbia”, No. 21/21)</w:t>
      </w:r>
    </w:p>
  </w:footnote>
  <w:footnote w:id="2">
    <w:p w14:paraId="6FC19294" w14:textId="500DDFBC" w:rsidR="001C3B6C" w:rsidRPr="001C3B6C" w:rsidRDefault="001C3B6C" w:rsidP="00700F52">
      <w:pPr>
        <w:pStyle w:val="FootnoteText"/>
        <w:jc w:val="both"/>
      </w:pPr>
      <w:r w:rsidRPr="001C3B6C">
        <w:rPr>
          <w:rStyle w:val="FootnoteReference"/>
          <w:rFonts w:eastAsiaTheme="minorHAnsi"/>
          <w:vertAlign w:val="superscript"/>
        </w:rPr>
        <w:footnoteRef/>
      </w:r>
      <w:r w:rsidRPr="001C3B6C">
        <w:rPr>
          <w:vertAlign w:val="superscript"/>
        </w:rPr>
        <w:t xml:space="preserve"> </w:t>
      </w:r>
      <w:r>
        <w:rPr>
          <w:rFonts w:ascii="Times New Roman" w:hAnsi="Times New Roman" w:cs="Times New Roman"/>
          <w:i/>
          <w:iCs/>
          <w:lang w:val="en-GB"/>
        </w:rPr>
        <w:t xml:space="preserve">Except when </w:t>
      </w:r>
      <w:r>
        <w:rPr>
          <w:rFonts w:ascii="Times New Roman" w:hAnsi="Times New Roman" w:cs="Times New Roman"/>
          <w:i/>
          <w:iCs/>
          <w:color w:val="000000"/>
          <w:lang w:val="en-GB"/>
        </w:rPr>
        <w:t>the estimated value of public procurement is equal or lower than RSD 5,000,000, when the contracting authority, pursuant to Article 119, paragraph 2 of the</w:t>
      </w:r>
      <w:r>
        <w:rPr>
          <w:rFonts w:ascii="Times New Roman" w:hAnsi="Times New Roman" w:cs="Times New Roman"/>
          <w:color w:val="000000"/>
          <w:lang w:val="en-GB"/>
        </w:rPr>
        <w:t xml:space="preserve"> </w:t>
      </w:r>
      <w:r>
        <w:rPr>
          <w:rFonts w:ascii="Times New Roman" w:hAnsi="Times New Roman" w:cs="Times New Roman"/>
          <w:i/>
          <w:iCs/>
          <w:color w:val="000000"/>
          <w:lang w:val="en-GB"/>
        </w:rPr>
        <w:t>PPL, has the possibility, but is not obliged to request evidence.</w:t>
      </w:r>
    </w:p>
  </w:footnote>
  <w:footnote w:id="3">
    <w:p w14:paraId="69DF9004" w14:textId="77777777" w:rsidR="00F527AD" w:rsidRPr="00000ECF" w:rsidRDefault="00F527AD" w:rsidP="00700F52">
      <w:pPr>
        <w:pStyle w:val="FootnoteText"/>
        <w:jc w:val="both"/>
      </w:pPr>
      <w:r w:rsidRPr="001C3B6C">
        <w:rPr>
          <w:rStyle w:val="FootnoteReference"/>
          <w:rFonts w:ascii="Times New Roman" w:eastAsiaTheme="minorHAnsi" w:hAnsi="Times New Roman" w:cs="Times New Roman"/>
          <w:kern w:val="0"/>
          <w:sz w:val="24"/>
          <w:szCs w:val="24"/>
          <w:vertAlign w:val="superscript"/>
          <w:lang w:val="en-GB"/>
        </w:rPr>
        <w:footnoteRef/>
      </w:r>
      <w:r>
        <w:rPr>
          <w:rFonts w:ascii="Times New Roman" w:hAnsi="Times New Roman" w:cs="Times New Roman"/>
          <w:i/>
          <w:iCs/>
          <w:lang w:val="en-GB"/>
        </w:rPr>
        <w:t xml:space="preserve"> Except when </w:t>
      </w:r>
      <w:r>
        <w:rPr>
          <w:rFonts w:ascii="Times New Roman" w:hAnsi="Times New Roman" w:cs="Times New Roman"/>
          <w:i/>
          <w:iCs/>
          <w:color w:val="000000"/>
          <w:lang w:val="en-GB"/>
        </w:rPr>
        <w:t>the estimated value of public procurement is equal or lower than RSD 5,000,000, when the contracting authority, pursuant to Article 119, paragraph 2 of the</w:t>
      </w:r>
      <w:r>
        <w:rPr>
          <w:rFonts w:ascii="Times New Roman" w:hAnsi="Times New Roman" w:cs="Times New Roman"/>
          <w:color w:val="000000"/>
          <w:lang w:val="en-GB"/>
        </w:rPr>
        <w:t xml:space="preserve"> </w:t>
      </w:r>
      <w:r>
        <w:rPr>
          <w:rFonts w:ascii="Times New Roman" w:hAnsi="Times New Roman" w:cs="Times New Roman"/>
          <w:i/>
          <w:iCs/>
          <w:color w:val="000000"/>
          <w:lang w:val="en-GB"/>
        </w:rPr>
        <w:t>PPL, has the possibility, but is not obliged to request evidence.</w:t>
      </w:r>
    </w:p>
  </w:footnote>
  <w:footnote w:id="4">
    <w:p w14:paraId="40A4CD42" w14:textId="77777777" w:rsidR="00F527AD" w:rsidRPr="00000ECF" w:rsidRDefault="00F527AD" w:rsidP="00700F52">
      <w:pPr>
        <w:pStyle w:val="FootnoteText"/>
        <w:jc w:val="both"/>
      </w:pPr>
      <w:r w:rsidRPr="001C3B6C">
        <w:rPr>
          <w:rStyle w:val="FootnoteReference"/>
          <w:rFonts w:ascii="Times New Roman" w:eastAsiaTheme="minorHAnsi" w:hAnsi="Times New Roman" w:cs="Times New Roman"/>
          <w:kern w:val="0"/>
          <w:sz w:val="24"/>
          <w:szCs w:val="24"/>
          <w:vertAlign w:val="superscript"/>
          <w:lang w:val="en-GB"/>
        </w:rPr>
        <w:footnoteRef/>
      </w:r>
      <w:r>
        <w:rPr>
          <w:rFonts w:ascii="Times New Roman" w:hAnsi="Times New Roman" w:cs="Times New Roman"/>
          <w:i/>
          <w:iCs/>
          <w:lang w:val="en-GB"/>
        </w:rPr>
        <w:t xml:space="preserve"> Except when </w:t>
      </w:r>
      <w:r>
        <w:rPr>
          <w:rFonts w:ascii="Times New Roman" w:hAnsi="Times New Roman" w:cs="Times New Roman"/>
          <w:i/>
          <w:iCs/>
          <w:color w:val="000000"/>
          <w:lang w:val="en-GB"/>
        </w:rPr>
        <w:t>the estimated value of public procurement is equal or lower than RSD 5,000,000, when the contracting authority, pursuant to Article 119, paragraph 2 of the</w:t>
      </w:r>
      <w:r>
        <w:rPr>
          <w:rFonts w:ascii="Times New Roman" w:hAnsi="Times New Roman" w:cs="Times New Roman"/>
          <w:color w:val="000000"/>
          <w:lang w:val="en-GB"/>
        </w:rPr>
        <w:t xml:space="preserve"> </w:t>
      </w:r>
      <w:r>
        <w:rPr>
          <w:rFonts w:ascii="Times New Roman" w:hAnsi="Times New Roman" w:cs="Times New Roman"/>
          <w:i/>
          <w:iCs/>
          <w:color w:val="000000"/>
          <w:lang w:val="en-GB"/>
        </w:rPr>
        <w:t>PPL, has the possibility, but is not obliged to request evidence.</w:t>
      </w:r>
    </w:p>
  </w:footnote>
  <w:footnote w:id="5">
    <w:p w14:paraId="3415AD78" w14:textId="6CC784C6" w:rsidR="001C3B6C" w:rsidRDefault="001C3B6C" w:rsidP="00700F52">
      <w:pPr>
        <w:pStyle w:val="FootnoteText"/>
        <w:jc w:val="both"/>
      </w:pPr>
      <w:r w:rsidRPr="001C3B6C">
        <w:rPr>
          <w:rStyle w:val="FootnoteReference"/>
          <w:rFonts w:eastAsiaTheme="minorHAnsi"/>
          <w:vertAlign w:val="superscript"/>
        </w:rPr>
        <w:footnoteRef/>
      </w:r>
      <w:r>
        <w:t xml:space="preserve"> </w:t>
      </w:r>
      <w:r>
        <w:rPr>
          <w:rFonts w:ascii="Times New Roman" w:hAnsi="Times New Roman" w:cs="Times New Roman"/>
          <w:i/>
          <w:iCs/>
          <w:lang w:val="en-GB"/>
        </w:rPr>
        <w:t xml:space="preserve">Except when </w:t>
      </w:r>
      <w:r>
        <w:rPr>
          <w:rFonts w:ascii="Times New Roman" w:hAnsi="Times New Roman" w:cs="Times New Roman"/>
          <w:i/>
          <w:iCs/>
          <w:color w:val="000000"/>
          <w:lang w:val="en-GB"/>
        </w:rPr>
        <w:t>the estimated value of public procurement is equal or lower than RSD 5,000,000, when the contracting authority, pursuant to Article 119, paragraph 2 of the</w:t>
      </w:r>
      <w:r>
        <w:rPr>
          <w:rFonts w:ascii="Times New Roman" w:hAnsi="Times New Roman" w:cs="Times New Roman"/>
          <w:color w:val="000000"/>
          <w:lang w:val="en-GB"/>
        </w:rPr>
        <w:t xml:space="preserve"> </w:t>
      </w:r>
      <w:r>
        <w:rPr>
          <w:rFonts w:ascii="Times New Roman" w:hAnsi="Times New Roman" w:cs="Times New Roman"/>
          <w:i/>
          <w:iCs/>
          <w:color w:val="000000"/>
          <w:lang w:val="en-GB"/>
        </w:rPr>
        <w:t>PPL, has the possibility, but is not obliged to request evidence.</w:t>
      </w:r>
    </w:p>
  </w:footnote>
  <w:footnote w:id="6">
    <w:p w14:paraId="07A3A4FE" w14:textId="39563B2B" w:rsidR="00FA1A0E" w:rsidRDefault="00FA1A0E" w:rsidP="00700F52">
      <w:pPr>
        <w:pStyle w:val="FootnoteText"/>
        <w:jc w:val="both"/>
      </w:pPr>
      <w:r w:rsidRPr="00FA1A0E">
        <w:rPr>
          <w:rStyle w:val="FootnoteReference"/>
          <w:rFonts w:eastAsiaTheme="minorHAnsi"/>
          <w:vertAlign w:val="superscript"/>
        </w:rPr>
        <w:footnoteRef/>
      </w:r>
      <w:r>
        <w:t xml:space="preserve"> </w:t>
      </w:r>
      <w:r>
        <w:rPr>
          <w:rFonts w:ascii="Times New Roman" w:hAnsi="Times New Roman" w:cs="Times New Roman"/>
          <w:i/>
          <w:iCs/>
          <w:lang w:val="en-GB"/>
        </w:rPr>
        <w:t xml:space="preserve">Except when </w:t>
      </w:r>
      <w:r>
        <w:rPr>
          <w:rFonts w:ascii="Times New Roman" w:hAnsi="Times New Roman" w:cs="Times New Roman"/>
          <w:i/>
          <w:iCs/>
          <w:color w:val="000000"/>
          <w:lang w:val="en-GB"/>
        </w:rPr>
        <w:t>the estimated value of public procurement is equal or lower than RSD 5,000,000, when the contracting authority, pursuant to Article 119, paragraph 2 of the</w:t>
      </w:r>
      <w:r>
        <w:rPr>
          <w:rFonts w:ascii="Times New Roman" w:hAnsi="Times New Roman" w:cs="Times New Roman"/>
          <w:color w:val="000000"/>
          <w:lang w:val="en-GB"/>
        </w:rPr>
        <w:t xml:space="preserve"> </w:t>
      </w:r>
      <w:r>
        <w:rPr>
          <w:rFonts w:ascii="Times New Roman" w:hAnsi="Times New Roman" w:cs="Times New Roman"/>
          <w:i/>
          <w:iCs/>
          <w:color w:val="000000"/>
          <w:lang w:val="en-GB"/>
        </w:rPr>
        <w:t>PPL, has the possibility, but is not obliged to request evidence.</w:t>
      </w:r>
    </w:p>
  </w:footnote>
  <w:footnote w:id="7">
    <w:p w14:paraId="58217301" w14:textId="7BA2638D" w:rsidR="00FD7C49" w:rsidRPr="00FD7C49" w:rsidRDefault="00FD7C49" w:rsidP="00700F52">
      <w:pPr>
        <w:pStyle w:val="FootnoteText"/>
        <w:jc w:val="both"/>
      </w:pPr>
      <w:r w:rsidRPr="00FD7C49">
        <w:rPr>
          <w:rStyle w:val="FootnoteReference"/>
          <w:rFonts w:eastAsiaTheme="minorHAnsi"/>
          <w:vertAlign w:val="superscript"/>
        </w:rPr>
        <w:footnoteRef/>
      </w:r>
      <w:r w:rsidRPr="00FD7C49">
        <w:rPr>
          <w:vertAlign w:val="superscript"/>
        </w:rPr>
        <w:t xml:space="preserve"> </w:t>
      </w:r>
      <w:r w:rsidR="002A3F9B">
        <w:rPr>
          <w:i/>
          <w:iCs/>
          <w:lang w:val="en-GB"/>
        </w:rPr>
        <w:t>The contracting authority cannot change the predefined criteria for awarding the contract, but rather determines the final methodology for assigning weights based on the results of the dialogue (for example, when it comes to the implementation deadline, it determines a scale with precisely defined time ranges and how many weights each offered solution receives).</w:t>
      </w:r>
    </w:p>
  </w:footnote>
  <w:footnote w:id="8">
    <w:p w14:paraId="0D6334B9" w14:textId="613E4DF5" w:rsidR="002E5D79" w:rsidRPr="00210D4C" w:rsidRDefault="002E5D79" w:rsidP="00700F52">
      <w:pPr>
        <w:pStyle w:val="FootnoteText"/>
        <w:jc w:val="both"/>
        <w:rPr>
          <w:rFonts w:ascii="Times New Roman" w:hAnsi="Times New Roman" w:cs="Times New Roman"/>
          <w:i/>
        </w:rPr>
      </w:pPr>
      <w:r w:rsidRPr="00C6603D">
        <w:rPr>
          <w:rStyle w:val="FootnoteReference"/>
          <w:rFonts w:ascii="Times New Roman" w:eastAsiaTheme="minorHAnsi" w:hAnsi="Times New Roman" w:cs="Times New Roman"/>
          <w:kern w:val="0"/>
          <w:sz w:val="24"/>
          <w:szCs w:val="24"/>
          <w:vertAlign w:val="superscript"/>
          <w:lang w:val="en-GB"/>
        </w:rPr>
        <w:footnoteRef/>
      </w:r>
      <w:r w:rsidR="00C6603D">
        <w:rPr>
          <w:rFonts w:ascii="Times New Roman" w:hAnsi="Times New Roman" w:cs="Times New Roman"/>
          <w:i/>
          <w:iCs/>
          <w:lang w:val="en-GB"/>
        </w:rPr>
        <w:t xml:space="preserve"> </w:t>
      </w:r>
      <w:r>
        <w:rPr>
          <w:rFonts w:ascii="Times New Roman" w:hAnsi="Times New Roman" w:cs="Times New Roman"/>
          <w:i/>
          <w:iCs/>
          <w:lang w:val="en-GB"/>
        </w:rPr>
        <w:t>Considering that the form of the offered price structure is submitted only at the stage of submitting the final bids, the detailed content of the same is determined by the contracting authority based on the results of the solutions obtained after the completed dialogue.</w:t>
      </w:r>
    </w:p>
  </w:footnote>
  <w:footnote w:id="9">
    <w:p w14:paraId="31EA4538" w14:textId="77777777" w:rsidR="002E5D79" w:rsidRPr="00CD6B98" w:rsidRDefault="002E5D79" w:rsidP="00700F52">
      <w:pPr>
        <w:pStyle w:val="FootnoteText"/>
        <w:jc w:val="both"/>
        <w:rPr>
          <w:rFonts w:ascii="Times New Roman" w:hAnsi="Times New Roman" w:cs="Times New Roman"/>
        </w:rPr>
      </w:pPr>
      <w:r w:rsidRPr="00C6603D">
        <w:rPr>
          <w:rStyle w:val="FootnoteReference"/>
          <w:rFonts w:ascii="Times New Roman" w:eastAsiaTheme="minorHAnsi" w:hAnsi="Times New Roman" w:cs="Times New Roman"/>
          <w:kern w:val="0"/>
          <w:vertAlign w:val="superscript"/>
          <w:lang w:val="en-GB"/>
        </w:rPr>
        <w:footnoteRef/>
      </w:r>
      <w:r w:rsidRPr="00C6603D">
        <w:rPr>
          <w:rStyle w:val="FootnoteReference"/>
          <w:rFonts w:ascii="Times New Roman" w:eastAsiaTheme="minorHAnsi" w:hAnsi="Times New Roman" w:cs="Times New Roman"/>
          <w:b/>
          <w:bCs/>
          <w:kern w:val="0"/>
          <w:vertAlign w:val="superscript"/>
          <w:lang w:val="en-GB"/>
        </w:rPr>
        <w:t xml:space="preserve"> </w:t>
      </w:r>
      <w:r>
        <w:rPr>
          <w:rFonts w:ascii="Times New Roman" w:hAnsi="Times New Roman" w:cs="Times New Roman"/>
          <w:i/>
          <w:iCs/>
          <w:lang w:val="en-GB"/>
        </w:rPr>
        <w:t>The content of the model contract is given in outline, and the detailed content of the model contract is determined by the contracting authority based on the results of the solutions obtained after the completed dialogue.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8EB6" w14:textId="77777777" w:rsidR="000342C7" w:rsidRDefault="00000000">
    <w:pPr>
      <w:pStyle w:val="Header"/>
    </w:pPr>
    <w:r>
      <w:rPr>
        <w:noProof/>
        <w:lang w:val="en-GB"/>
      </w:rPr>
      <w:pict w14:anchorId="3064F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021E" w14:textId="77777777" w:rsidR="000342C7" w:rsidRDefault="00F527AD">
    <w:pPr>
      <w:pStyle w:val="Header"/>
    </w:pPr>
    <w:r>
      <w:rPr>
        <w:noProof/>
        <w:lang w:val="en-GB"/>
      </w:rPr>
      <w:drawing>
        <wp:anchor distT="0" distB="0" distL="114300" distR="114300" simplePos="0" relativeHeight="251686912" behindDoc="1" locked="0" layoutInCell="0" allowOverlap="1" wp14:anchorId="2D073984" wp14:editId="09363514">
          <wp:simplePos x="0" y="0"/>
          <wp:positionH relativeFrom="margin">
            <wp:align>center</wp:align>
          </wp:positionH>
          <wp:positionV relativeFrom="margin">
            <wp:align>center</wp:align>
          </wp:positionV>
          <wp:extent cx="7874000" cy="11137900"/>
          <wp:effectExtent l="0" t="0" r="0" b="6350"/>
          <wp:wrapNone/>
          <wp:docPr id="15" name="Pictur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58240" behindDoc="0" locked="0" layoutInCell="1" allowOverlap="1" wp14:anchorId="7F9EF59C" wp14:editId="10416E77">
          <wp:simplePos x="0" y="0"/>
          <wp:positionH relativeFrom="column">
            <wp:posOffset>2714307</wp:posOffset>
          </wp:positionH>
          <wp:positionV relativeFrom="paragraph">
            <wp:posOffset>-873760</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anchor>
      </w:drawing>
    </w:r>
    <w:r>
      <w:rPr>
        <w:noProof/>
        <w:lang w:val="en-GB"/>
      </w:rPr>
      <w:drawing>
        <wp:anchor distT="0" distB="0" distL="114300" distR="114300" simplePos="0" relativeHeight="251680768" behindDoc="1" locked="0" layoutInCell="0" allowOverlap="1" wp14:anchorId="39378A65" wp14:editId="22C52341">
          <wp:simplePos x="0" y="0"/>
          <wp:positionH relativeFrom="margin">
            <wp:align>center</wp:align>
          </wp:positionH>
          <wp:positionV relativeFrom="margin">
            <wp:align>center</wp:align>
          </wp:positionV>
          <wp:extent cx="7874000" cy="11137900"/>
          <wp:effectExtent l="0" t="0" r="0" b="6350"/>
          <wp:wrapNone/>
          <wp:docPr id="14" name="Picture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71552" behindDoc="1" locked="0" layoutInCell="1" allowOverlap="1" wp14:anchorId="7FE630ED" wp14:editId="3CEFFCC4">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4E05" w14:textId="77777777" w:rsidR="000342C7" w:rsidRDefault="00000000">
    <w:pPr>
      <w:pStyle w:val="Header"/>
    </w:pPr>
    <w:r>
      <w:rPr>
        <w:noProof/>
        <w:lang w:val="en-GB"/>
      </w:rPr>
      <w:pict w14:anchorId="5DC0D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5542942"/>
    <w:multiLevelType w:val="multilevel"/>
    <w:tmpl w:val="E6CA948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6" w15:restartNumberingAfterBreak="0">
    <w:nsid w:val="10067A12"/>
    <w:multiLevelType w:val="hybridMultilevel"/>
    <w:tmpl w:val="78885EB6"/>
    <w:lvl w:ilvl="0" w:tplc="04090011">
      <w:start w:val="1"/>
      <w:numFmt w:val="decimal"/>
      <w:lvlText w:val="%1)"/>
      <w:lvlJc w:val="left"/>
      <w:pPr>
        <w:ind w:left="720" w:hanging="360"/>
      </w:pPr>
    </w:lvl>
    <w:lvl w:ilvl="1" w:tplc="00864C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55166"/>
    <w:multiLevelType w:val="hybridMultilevel"/>
    <w:tmpl w:val="EE3E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3497A05"/>
    <w:multiLevelType w:val="hybridMultilevel"/>
    <w:tmpl w:val="AAECCDC4"/>
    <w:lvl w:ilvl="0" w:tplc="9D74164A">
      <w:numFmt w:val="bullet"/>
      <w:lvlText w:val="-"/>
      <w:lvlJc w:val="left"/>
      <w:pPr>
        <w:ind w:left="720" w:hanging="360"/>
      </w:pPr>
      <w:rPr>
        <w:rFonts w:ascii="Times New Roman" w:eastAsia="Times New Roman" w:hAnsi="Times New Roman" w:cs="Times New Roman" w:hint="default"/>
      </w:rPr>
    </w:lvl>
    <w:lvl w:ilvl="1" w:tplc="9D74164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83295"/>
    <w:multiLevelType w:val="hybridMultilevel"/>
    <w:tmpl w:val="86A03740"/>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B6F6B"/>
    <w:multiLevelType w:val="hybridMultilevel"/>
    <w:tmpl w:val="5BECBF40"/>
    <w:lvl w:ilvl="0" w:tplc="15C4672E">
      <w:numFmt w:val="bullet"/>
      <w:lvlText w:val="-"/>
      <w:lvlJc w:val="left"/>
      <w:pPr>
        <w:ind w:left="1440" w:hanging="360"/>
      </w:pPr>
      <w:rPr>
        <w:rFonts w:ascii="Calibri" w:eastAsia="Calibri" w:hAnsi="Calibri" w:cs="Calibri" w:hint="default"/>
        <w:w w:val="100"/>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A314AA"/>
    <w:multiLevelType w:val="multilevel"/>
    <w:tmpl w:val="EFB6BDA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6571090"/>
    <w:multiLevelType w:val="hybridMultilevel"/>
    <w:tmpl w:val="3E2C8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604A9"/>
    <w:multiLevelType w:val="hybridMultilevel"/>
    <w:tmpl w:val="DA14C902"/>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C71280"/>
    <w:multiLevelType w:val="multilevel"/>
    <w:tmpl w:val="CFBCD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9608E5"/>
    <w:multiLevelType w:val="multilevel"/>
    <w:tmpl w:val="F5EC1C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F644AB"/>
    <w:multiLevelType w:val="multilevel"/>
    <w:tmpl w:val="5A6A1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090582"/>
    <w:multiLevelType w:val="hybridMultilevel"/>
    <w:tmpl w:val="DF7E80C8"/>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4" w15:restartNumberingAfterBreak="0">
    <w:nsid w:val="45BF01BC"/>
    <w:multiLevelType w:val="hybridMultilevel"/>
    <w:tmpl w:val="7B086FE4"/>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7A55141"/>
    <w:multiLevelType w:val="hybridMultilevel"/>
    <w:tmpl w:val="9F782DC2"/>
    <w:lvl w:ilvl="0" w:tplc="139A44E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27" w15:restartNumberingAfterBreak="0">
    <w:nsid w:val="494C30C8"/>
    <w:multiLevelType w:val="multilevel"/>
    <w:tmpl w:val="5B5A0EB8"/>
    <w:lvl w:ilvl="0">
      <w:start w:val="1"/>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9"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802C9"/>
    <w:multiLevelType w:val="hybridMultilevel"/>
    <w:tmpl w:val="E98080FA"/>
    <w:lvl w:ilvl="0" w:tplc="1A2A34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2"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D3009DD"/>
    <w:multiLevelType w:val="hybridMultilevel"/>
    <w:tmpl w:val="1A3A7DFC"/>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6F113534"/>
    <w:multiLevelType w:val="multilevel"/>
    <w:tmpl w:val="A8926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123AC0"/>
    <w:multiLevelType w:val="multilevel"/>
    <w:tmpl w:val="3710BF2A"/>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num w:numId="1" w16cid:durableId="1007171551">
    <w:abstractNumId w:val="19"/>
  </w:num>
  <w:num w:numId="2" w16cid:durableId="934749307">
    <w:abstractNumId w:val="36"/>
  </w:num>
  <w:num w:numId="3" w16cid:durableId="1548831547">
    <w:abstractNumId w:val="30"/>
  </w:num>
  <w:num w:numId="4" w16cid:durableId="577061100">
    <w:abstractNumId w:val="24"/>
  </w:num>
  <w:num w:numId="5" w16cid:durableId="1126192969">
    <w:abstractNumId w:val="20"/>
  </w:num>
  <w:num w:numId="6" w16cid:durableId="730275952">
    <w:abstractNumId w:val="7"/>
  </w:num>
  <w:num w:numId="7" w16cid:durableId="503086562">
    <w:abstractNumId w:val="35"/>
  </w:num>
  <w:num w:numId="8" w16cid:durableId="2125418591">
    <w:abstractNumId w:val="27"/>
  </w:num>
  <w:num w:numId="9" w16cid:durableId="894853868">
    <w:abstractNumId w:val="6"/>
  </w:num>
  <w:num w:numId="10" w16cid:durableId="163250883">
    <w:abstractNumId w:val="14"/>
  </w:num>
  <w:num w:numId="11" w16cid:durableId="1818767549">
    <w:abstractNumId w:val="10"/>
  </w:num>
  <w:num w:numId="12" w16cid:durableId="1422067832">
    <w:abstractNumId w:val="9"/>
  </w:num>
  <w:num w:numId="13" w16cid:durableId="346519517">
    <w:abstractNumId w:val="17"/>
  </w:num>
  <w:num w:numId="14" w16cid:durableId="71896483">
    <w:abstractNumId w:val="16"/>
  </w:num>
  <w:num w:numId="15" w16cid:durableId="1730372712">
    <w:abstractNumId w:val="26"/>
  </w:num>
  <w:num w:numId="16" w16cid:durableId="786776149">
    <w:abstractNumId w:val="4"/>
  </w:num>
  <w:num w:numId="17" w16cid:durableId="11397634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6119174">
    <w:abstractNumId w:val="22"/>
  </w:num>
  <w:num w:numId="19" w16cid:durableId="281109531">
    <w:abstractNumId w:val="11"/>
  </w:num>
  <w:num w:numId="20" w16cid:durableId="2013556988">
    <w:abstractNumId w:val="0"/>
  </w:num>
  <w:num w:numId="21" w16cid:durableId="1481726692">
    <w:abstractNumId w:val="1"/>
  </w:num>
  <w:num w:numId="22" w16cid:durableId="1030566669">
    <w:abstractNumId w:val="2"/>
  </w:num>
  <w:num w:numId="23" w16cid:durableId="1715353297">
    <w:abstractNumId w:val="5"/>
  </w:num>
  <w:num w:numId="24" w16cid:durableId="1272518493">
    <w:abstractNumId w:val="23"/>
  </w:num>
  <w:num w:numId="25" w16cid:durableId="1920022340">
    <w:abstractNumId w:val="8"/>
  </w:num>
  <w:num w:numId="26" w16cid:durableId="1299335733">
    <w:abstractNumId w:val="25"/>
  </w:num>
  <w:num w:numId="27" w16cid:durableId="79106544">
    <w:abstractNumId w:val="3"/>
  </w:num>
  <w:num w:numId="28" w16cid:durableId="1429690282">
    <w:abstractNumId w:val="13"/>
  </w:num>
  <w:num w:numId="29" w16cid:durableId="1718620753">
    <w:abstractNumId w:val="33"/>
  </w:num>
  <w:num w:numId="30" w16cid:durableId="2086536688">
    <w:abstractNumId w:val="32"/>
  </w:num>
  <w:num w:numId="31" w16cid:durableId="635650107">
    <w:abstractNumId w:val="21"/>
  </w:num>
  <w:num w:numId="32" w16cid:durableId="1802917910">
    <w:abstractNumId w:val="18"/>
  </w:num>
  <w:num w:numId="33" w16cid:durableId="1899778930">
    <w:abstractNumId w:val="38"/>
  </w:num>
  <w:num w:numId="34" w16cid:durableId="1380473455">
    <w:abstractNumId w:val="31"/>
  </w:num>
  <w:num w:numId="35" w16cid:durableId="1884445472">
    <w:abstractNumId w:val="28"/>
  </w:num>
  <w:num w:numId="36" w16cid:durableId="512839070">
    <w:abstractNumId w:val="29"/>
  </w:num>
  <w:num w:numId="37" w16cid:durableId="883174093">
    <w:abstractNumId w:val="15"/>
  </w:num>
  <w:num w:numId="38" w16cid:durableId="458189120">
    <w:abstractNumId w:val="37"/>
  </w:num>
  <w:num w:numId="39" w16cid:durableId="1082140752">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745AF"/>
    <w:rsid w:val="000974CD"/>
    <w:rsid w:val="00155172"/>
    <w:rsid w:val="001C3B6C"/>
    <w:rsid w:val="001D1E01"/>
    <w:rsid w:val="001F11A3"/>
    <w:rsid w:val="002403CA"/>
    <w:rsid w:val="0027091D"/>
    <w:rsid w:val="002A3F9B"/>
    <w:rsid w:val="002A73B7"/>
    <w:rsid w:val="002E5D79"/>
    <w:rsid w:val="003031C4"/>
    <w:rsid w:val="00336627"/>
    <w:rsid w:val="003810DB"/>
    <w:rsid w:val="00382BF1"/>
    <w:rsid w:val="0039169C"/>
    <w:rsid w:val="003B765C"/>
    <w:rsid w:val="003D200F"/>
    <w:rsid w:val="00446549"/>
    <w:rsid w:val="00452C30"/>
    <w:rsid w:val="00460BD5"/>
    <w:rsid w:val="00473007"/>
    <w:rsid w:val="00475ECB"/>
    <w:rsid w:val="004869CD"/>
    <w:rsid w:val="004D2845"/>
    <w:rsid w:val="00560622"/>
    <w:rsid w:val="00562E98"/>
    <w:rsid w:val="005C0727"/>
    <w:rsid w:val="005D3750"/>
    <w:rsid w:val="005D55AE"/>
    <w:rsid w:val="0060404C"/>
    <w:rsid w:val="00641F72"/>
    <w:rsid w:val="00700F52"/>
    <w:rsid w:val="00745C0D"/>
    <w:rsid w:val="00774E32"/>
    <w:rsid w:val="0077506A"/>
    <w:rsid w:val="00836DEE"/>
    <w:rsid w:val="00852AD6"/>
    <w:rsid w:val="008555A4"/>
    <w:rsid w:val="00855713"/>
    <w:rsid w:val="00866861"/>
    <w:rsid w:val="00867065"/>
    <w:rsid w:val="00874B57"/>
    <w:rsid w:val="008C1816"/>
    <w:rsid w:val="00956B6C"/>
    <w:rsid w:val="009B402F"/>
    <w:rsid w:val="00A41B30"/>
    <w:rsid w:val="00A7350A"/>
    <w:rsid w:val="00A752C2"/>
    <w:rsid w:val="00AB2F80"/>
    <w:rsid w:val="00AE3497"/>
    <w:rsid w:val="00B33783"/>
    <w:rsid w:val="00B42B6C"/>
    <w:rsid w:val="00B54A1B"/>
    <w:rsid w:val="00BB729B"/>
    <w:rsid w:val="00C6603D"/>
    <w:rsid w:val="00CA0988"/>
    <w:rsid w:val="00CB0A05"/>
    <w:rsid w:val="00CC55F1"/>
    <w:rsid w:val="00CF05DA"/>
    <w:rsid w:val="00D04965"/>
    <w:rsid w:val="00D41C9D"/>
    <w:rsid w:val="00D769F2"/>
    <w:rsid w:val="00E0170A"/>
    <w:rsid w:val="00E07E9C"/>
    <w:rsid w:val="00E51DF7"/>
    <w:rsid w:val="00E87B42"/>
    <w:rsid w:val="00E967A9"/>
    <w:rsid w:val="00F077BA"/>
    <w:rsid w:val="00F15C99"/>
    <w:rsid w:val="00F25174"/>
    <w:rsid w:val="00F527AD"/>
    <w:rsid w:val="00F907BF"/>
    <w:rsid w:val="00FA1A0E"/>
    <w:rsid w:val="00FD1619"/>
    <w:rsid w:val="00FD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307387"/>
  <w15:docId w15:val="{9361F765-7398-46F1-BCA8-1EE35392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qFormat/>
    <w:rsid w:val="002E5D79"/>
    <w:pPr>
      <w:keepNext/>
      <w:ind w:left="360" w:firstLine="360"/>
      <w:jc w:val="both"/>
      <w:outlineLvl w:val="5"/>
    </w:pPr>
    <w:rPr>
      <w:rFonts w:ascii="Times New Roman" w:eastAsia="Times New Roman" w:hAnsi="Times New Roman" w:cs="Times New Roman"/>
      <w:b/>
      <w:bCs/>
      <w:lang w:val="sr-Cyrl-CS"/>
    </w:rPr>
  </w:style>
  <w:style w:type="paragraph" w:styleId="Heading7">
    <w:name w:val="heading 7"/>
    <w:basedOn w:val="Normal"/>
    <w:next w:val="Normal"/>
    <w:link w:val="Heading7Char"/>
    <w:qFormat/>
    <w:rsid w:val="002E5D79"/>
    <w:pPr>
      <w:keepNext/>
      <w:jc w:val="both"/>
      <w:outlineLvl w:val="6"/>
    </w:pPr>
    <w:rPr>
      <w:rFonts w:ascii="Times New Roman" w:eastAsia="Times New Roman" w:hAnsi="Times New Roman" w:cs="Times New Roman"/>
      <w:b/>
      <w:color w:val="FF0000"/>
      <w:lang w:val="sr-Cyrl-CS"/>
    </w:rPr>
  </w:style>
  <w:style w:type="paragraph" w:styleId="Heading8">
    <w:name w:val="heading 8"/>
    <w:basedOn w:val="Normal"/>
    <w:next w:val="Normal"/>
    <w:link w:val="Heading8Char"/>
    <w:qFormat/>
    <w:rsid w:val="002E5D79"/>
    <w:pPr>
      <w:keepNext/>
      <w:ind w:left="3600"/>
      <w:outlineLvl w:val="7"/>
    </w:pPr>
    <w:rPr>
      <w:rFonts w:ascii="Times New Roman" w:eastAsia="Times New Roman" w:hAnsi="Times New Roman" w:cs="Times New Roman"/>
      <w:b/>
      <w:lang w:val="sr-Cyrl-CS"/>
    </w:rPr>
  </w:style>
  <w:style w:type="paragraph" w:styleId="Heading9">
    <w:name w:val="heading 9"/>
    <w:basedOn w:val="Normal"/>
    <w:next w:val="Normal"/>
    <w:link w:val="Heading9Char"/>
    <w:qFormat/>
    <w:rsid w:val="002E5D79"/>
    <w:pPr>
      <w:keepNext/>
      <w:spacing w:before="120" w:after="120"/>
      <w:outlineLvl w:val="8"/>
    </w:pPr>
    <w:rPr>
      <w:rFonts w:ascii="Times New Roman" w:eastAsia="Times New Roman" w:hAnsi="Times New Roman" w:cs="Times New Roman"/>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0342C7"/>
    <w:pPr>
      <w:spacing w:after="160" w:line="259" w:lineRule="auto"/>
      <w:ind w:left="720"/>
      <w:contextualSpacing/>
    </w:pPr>
    <w:rPr>
      <w:kern w:val="2"/>
      <w:sz w:val="22"/>
      <w:szCs w:val="22"/>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aliases w:val="Char"/>
    <w:basedOn w:val="Normal"/>
    <w:link w:val="BodyTextChar"/>
    <w:uiPriority w:val="99"/>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nhideWhenUsed/>
    <w:qFormat/>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BodyText2">
    <w:name w:val="Body Text 2"/>
    <w:basedOn w:val="Normal"/>
    <w:link w:val="BodyText2Char"/>
    <w:unhideWhenUsed/>
    <w:rsid w:val="00F527AD"/>
    <w:pPr>
      <w:spacing w:after="120" w:line="480" w:lineRule="auto"/>
    </w:pPr>
  </w:style>
  <w:style w:type="character" w:customStyle="1" w:styleId="BodyText2Char">
    <w:name w:val="Body Text 2 Char"/>
    <w:basedOn w:val="DefaultParagraphFont"/>
    <w:link w:val="BodyText2"/>
    <w:rsid w:val="00F527AD"/>
  </w:style>
  <w:style w:type="table" w:styleId="TableGrid">
    <w:name w:val="Table Grid"/>
    <w:basedOn w:val="TableNormal"/>
    <w:uiPriority w:val="59"/>
    <w:rsid w:val="00F527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527AD"/>
    <w:pPr>
      <w:spacing w:after="160" w:line="240" w:lineRule="exact"/>
    </w:pPr>
    <w:rPr>
      <w:rFonts w:ascii="Arial" w:eastAsia="Times New Roman" w:hAnsi="Arial" w:cs="Verdana"/>
      <w:sz w:val="20"/>
      <w:szCs w:val="20"/>
    </w:rPr>
  </w:style>
  <w:style w:type="paragraph" w:styleId="FootnoteText">
    <w:name w:val="footnote text"/>
    <w:aliases w:val="single space,ft,Sprotna opomba-besedilo,Sprotna opomba - besedilo Znak1,Sprotna opomba - besedilo Znak Znak2,Sprotna opomba - besedilo Znak1 Znak Znak1,footnote text,FOOTNOTES,fn,ADB"/>
    <w:basedOn w:val="Normal"/>
    <w:link w:val="FootnoteTextChar"/>
    <w:unhideWhenUsed/>
    <w:qFormat/>
    <w:rsid w:val="00F527AD"/>
    <w:rPr>
      <w:kern w:val="2"/>
      <w:sz w:val="20"/>
      <w:szCs w:val="20"/>
      <w:lang w:val="sr-Latn-RS"/>
    </w:rPr>
  </w:style>
  <w:style w:type="character" w:customStyle="1" w:styleId="FootnoteTextChar">
    <w:name w:val="Footnote Text Char"/>
    <w:aliases w:val="single space Char,ft Char,Sprotna opomba-besedilo Char,Sprotna opomba - besedilo Znak1 Char,Sprotna opomba - besedilo Znak Znak2 Char,Sprotna opomba - besedilo Znak1 Znak Znak1 Char,footnote text Char,FOOTNOTES Char,fn Char,ADB Char"/>
    <w:basedOn w:val="DefaultParagraphFont"/>
    <w:link w:val="FootnoteText"/>
    <w:qFormat/>
    <w:rsid w:val="00F527AD"/>
    <w:rPr>
      <w:kern w:val="2"/>
      <w:sz w:val="20"/>
      <w:szCs w:val="20"/>
      <w:lang w:val="sr-Latn-RS"/>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F527AD"/>
    <w:rPr>
      <w:rFonts w:ascii="Arial" w:eastAsia="Times New Roman" w:hAnsi="Arial" w:cs="Verdana"/>
      <w:sz w:val="20"/>
      <w:szCs w:val="20"/>
    </w:rPr>
  </w:style>
  <w:style w:type="paragraph" w:customStyle="1" w:styleId="body">
    <w:name w:val="body"/>
    <w:basedOn w:val="Normal"/>
    <w:link w:val="bodyChar"/>
    <w:qFormat/>
    <w:rsid w:val="00F527AD"/>
    <w:pPr>
      <w:spacing w:before="120"/>
      <w:jc w:val="both"/>
    </w:pPr>
    <w:rPr>
      <w:rFonts w:ascii="Calibri" w:eastAsia="Calibri" w:hAnsi="Calibri" w:cs="Calibri"/>
    </w:rPr>
  </w:style>
  <w:style w:type="character" w:customStyle="1" w:styleId="bodyChar">
    <w:name w:val="body Char"/>
    <w:link w:val="body"/>
    <w:rsid w:val="00F527AD"/>
    <w:rPr>
      <w:rFonts w:ascii="Calibri" w:eastAsia="Calibri" w:hAnsi="Calibri" w:cs="Calibri"/>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F527AD"/>
    <w:rPr>
      <w:kern w:val="2"/>
      <w:sz w:val="22"/>
      <w:szCs w:val="22"/>
    </w:rPr>
  </w:style>
  <w:style w:type="paragraph" w:customStyle="1" w:styleId="napomena">
    <w:name w:val="napomena"/>
    <w:link w:val="napomenaChar"/>
    <w:qFormat/>
    <w:rsid w:val="00F527AD"/>
    <w:pPr>
      <w:spacing w:after="60" w:line="216" w:lineRule="auto"/>
      <w:jc w:val="both"/>
    </w:pPr>
    <w:rPr>
      <w:rFonts w:ascii="Calibri" w:eastAsia="Calibri" w:hAnsi="Calibri" w:cs="Calibri"/>
      <w:sz w:val="20"/>
      <w:szCs w:val="22"/>
    </w:rPr>
  </w:style>
  <w:style w:type="character" w:customStyle="1" w:styleId="napomenaChar">
    <w:name w:val="napomena Char"/>
    <w:link w:val="napomena"/>
    <w:rsid w:val="00F527AD"/>
    <w:rPr>
      <w:rFonts w:ascii="Calibri" w:eastAsia="Calibri" w:hAnsi="Calibri" w:cs="Calibri"/>
      <w:sz w:val="20"/>
      <w:szCs w:val="22"/>
    </w:rPr>
  </w:style>
  <w:style w:type="paragraph" w:styleId="CommentText">
    <w:name w:val="annotation text"/>
    <w:basedOn w:val="Normal"/>
    <w:link w:val="CommentTextChar"/>
    <w:uiPriority w:val="99"/>
    <w:rsid w:val="00F527A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527AD"/>
    <w:rPr>
      <w:rFonts w:ascii="Times New Roman" w:eastAsia="Times New Roman" w:hAnsi="Times New Roman" w:cs="Times New Roman"/>
      <w:sz w:val="20"/>
      <w:szCs w:val="20"/>
      <w:lang w:val="en-GB"/>
    </w:rPr>
  </w:style>
  <w:style w:type="paragraph" w:styleId="BodyText3">
    <w:name w:val="Body Text 3"/>
    <w:basedOn w:val="Normal"/>
    <w:link w:val="BodyText3Char"/>
    <w:uiPriority w:val="99"/>
    <w:rsid w:val="00F527A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527AD"/>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2E5D79"/>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2E5D79"/>
    <w:rPr>
      <w:rFonts w:ascii="Times New Roman" w:eastAsia="Times New Roman" w:hAnsi="Times New Roman" w:cs="Times New Roman"/>
      <w:b/>
      <w:color w:val="FF0000"/>
      <w:lang w:val="sr-Cyrl-CS"/>
    </w:rPr>
  </w:style>
  <w:style w:type="character" w:customStyle="1" w:styleId="Heading8Char">
    <w:name w:val="Heading 8 Char"/>
    <w:basedOn w:val="DefaultParagraphFont"/>
    <w:link w:val="Heading8"/>
    <w:rsid w:val="002E5D79"/>
    <w:rPr>
      <w:rFonts w:ascii="Times New Roman" w:eastAsia="Times New Roman" w:hAnsi="Times New Roman" w:cs="Times New Roman"/>
      <w:b/>
      <w:lang w:val="sr-Cyrl-CS"/>
    </w:rPr>
  </w:style>
  <w:style w:type="character" w:customStyle="1" w:styleId="Heading9Char">
    <w:name w:val="Heading 9 Char"/>
    <w:basedOn w:val="DefaultParagraphFont"/>
    <w:link w:val="Heading9"/>
    <w:rsid w:val="002E5D79"/>
    <w:rPr>
      <w:rFonts w:ascii="Times New Roman" w:eastAsia="Times New Roman" w:hAnsi="Times New Roman" w:cs="Times New Roman"/>
      <w:b/>
      <w:bCs/>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2E5D79"/>
    <w:pPr>
      <w:ind w:left="720"/>
      <w:jc w:val="center"/>
    </w:pPr>
    <w:rPr>
      <w:rFonts w:ascii="Times New Roman" w:eastAsia="Times New Roman" w:hAnsi="Times New Roman" w:cs="Times New Roman"/>
      <w:b/>
      <w:bCs/>
      <w:sz w:val="28"/>
      <w:lang w:val="sr-Cyrl-CS"/>
    </w:rPr>
  </w:style>
  <w:style w:type="character" w:customStyle="1" w:styleId="BodyTextIndentChar">
    <w:name w:val="Body Text Indent Char"/>
    <w:basedOn w:val="DefaultParagraphFont"/>
    <w:link w:val="BodyTextIndent"/>
    <w:rsid w:val="002E5D79"/>
    <w:rPr>
      <w:rFonts w:ascii="Times New Roman" w:eastAsia="Times New Roman" w:hAnsi="Times New Roman" w:cs="Times New Roman"/>
      <w:b/>
      <w:bCs/>
      <w:sz w:val="28"/>
      <w:lang w:val="sr-Cyrl-CS"/>
    </w:rPr>
  </w:style>
  <w:style w:type="paragraph" w:styleId="BodyTextIndent3">
    <w:name w:val="Body Text Indent 3"/>
    <w:basedOn w:val="Normal"/>
    <w:link w:val="BodyTextIndent3Char"/>
    <w:rsid w:val="002E5D79"/>
    <w:pPr>
      <w:ind w:firstLine="720"/>
    </w:pPr>
    <w:rPr>
      <w:rFonts w:ascii="Times New Roman" w:eastAsia="Times New Roman" w:hAnsi="Times New Roman" w:cs="Times New Roman"/>
      <w:b/>
      <w:bCs/>
      <w:sz w:val="28"/>
      <w:lang w:val="sr-Cyrl-CS"/>
    </w:rPr>
  </w:style>
  <w:style w:type="character" w:customStyle="1" w:styleId="BodyTextIndent3Char">
    <w:name w:val="Body Text Indent 3 Char"/>
    <w:basedOn w:val="DefaultParagraphFont"/>
    <w:link w:val="BodyTextIndent3"/>
    <w:rsid w:val="002E5D79"/>
    <w:rPr>
      <w:rFonts w:ascii="Times New Roman" w:eastAsia="Times New Roman" w:hAnsi="Times New Roman" w:cs="Times New Roman"/>
      <w:b/>
      <w:bCs/>
      <w:sz w:val="28"/>
      <w:lang w:val="sr-Cyrl-CS"/>
    </w:rPr>
  </w:style>
  <w:style w:type="paragraph" w:styleId="BodyTextIndent2">
    <w:name w:val="Body Text Indent 2"/>
    <w:basedOn w:val="Normal"/>
    <w:link w:val="BodyTextIndent2Char"/>
    <w:rsid w:val="002E5D79"/>
    <w:pPr>
      <w:ind w:left="360" w:firstLine="360"/>
      <w:jc w:val="both"/>
    </w:pPr>
    <w:rPr>
      <w:rFonts w:ascii="Times New Roman" w:eastAsia="Times New Roman" w:hAnsi="Times New Roman" w:cs="Times New Roman"/>
      <w:lang w:val="sr-Cyrl-CS"/>
    </w:rPr>
  </w:style>
  <w:style w:type="character" w:customStyle="1" w:styleId="BodyTextIndent2Char">
    <w:name w:val="Body Text Indent 2 Char"/>
    <w:basedOn w:val="DefaultParagraphFont"/>
    <w:link w:val="BodyTextIndent2"/>
    <w:rsid w:val="002E5D79"/>
    <w:rPr>
      <w:rFonts w:ascii="Times New Roman" w:eastAsia="Times New Roman" w:hAnsi="Times New Roman" w:cs="Times New Roman"/>
      <w:lang w:val="sr-Cyrl-CS"/>
    </w:rPr>
  </w:style>
  <w:style w:type="character" w:styleId="PageNumber">
    <w:name w:val="page number"/>
    <w:basedOn w:val="DefaultParagraphFont"/>
    <w:rsid w:val="002E5D79"/>
  </w:style>
  <w:style w:type="character" w:styleId="CommentReference">
    <w:name w:val="annotation reference"/>
    <w:rsid w:val="002E5D79"/>
    <w:rPr>
      <w:sz w:val="16"/>
      <w:szCs w:val="16"/>
    </w:rPr>
  </w:style>
  <w:style w:type="paragraph" w:styleId="CommentSubject">
    <w:name w:val="annotation subject"/>
    <w:basedOn w:val="CommentText"/>
    <w:next w:val="CommentText"/>
    <w:link w:val="CommentSubjectChar"/>
    <w:semiHidden/>
    <w:rsid w:val="002E5D79"/>
    <w:rPr>
      <w:b/>
      <w:bCs/>
    </w:rPr>
  </w:style>
  <w:style w:type="character" w:customStyle="1" w:styleId="CommentSubjectChar">
    <w:name w:val="Comment Subject Char"/>
    <w:basedOn w:val="CommentTextChar"/>
    <w:link w:val="CommentSubject"/>
    <w:semiHidden/>
    <w:rsid w:val="002E5D79"/>
    <w:rPr>
      <w:rFonts w:ascii="Times New Roman" w:eastAsia="Times New Roman" w:hAnsi="Times New Roman" w:cs="Times New Roman"/>
      <w:b/>
      <w:bCs/>
      <w:sz w:val="20"/>
      <w:szCs w:val="20"/>
      <w:lang w:val="en-GB"/>
    </w:rPr>
  </w:style>
  <w:style w:type="character" w:styleId="FollowedHyperlink">
    <w:name w:val="FollowedHyperlink"/>
    <w:rsid w:val="002E5D79"/>
    <w:rPr>
      <w:color w:val="800080"/>
      <w:u w:val="single"/>
    </w:rPr>
  </w:style>
  <w:style w:type="paragraph" w:styleId="DocumentMap">
    <w:name w:val="Document Map"/>
    <w:basedOn w:val="Normal"/>
    <w:link w:val="DocumentMapChar"/>
    <w:semiHidden/>
    <w:rsid w:val="002E5D79"/>
    <w:pPr>
      <w:shd w:val="clear" w:color="auto" w:fill="000080"/>
    </w:pPr>
    <w:rPr>
      <w:rFonts w:ascii="Tahoma" w:eastAsia="Times New Roman" w:hAnsi="Tahoma" w:cs="Times New Roman"/>
      <w:lang w:val="en-GB"/>
    </w:rPr>
  </w:style>
  <w:style w:type="character" w:customStyle="1" w:styleId="DocumentMapChar">
    <w:name w:val="Document Map Char"/>
    <w:basedOn w:val="DefaultParagraphFont"/>
    <w:link w:val="DocumentMap"/>
    <w:semiHidden/>
    <w:rsid w:val="002E5D79"/>
    <w:rPr>
      <w:rFonts w:ascii="Tahoma" w:eastAsia="Times New Roman" w:hAnsi="Tahoma" w:cs="Times New Roman"/>
      <w:shd w:val="clear" w:color="auto" w:fill="000080"/>
      <w:lang w:val="en-GB"/>
    </w:rPr>
  </w:style>
  <w:style w:type="paragraph" w:styleId="Subtitle">
    <w:name w:val="Subtitle"/>
    <w:basedOn w:val="Normal"/>
    <w:link w:val="SubtitleChar"/>
    <w:qFormat/>
    <w:rsid w:val="002E5D79"/>
    <w:rPr>
      <w:rFonts w:ascii="Times New Roman" w:eastAsia="Times New Roman" w:hAnsi="Times New Roman" w:cs="Times New Roman"/>
      <w:b/>
      <w:szCs w:val="20"/>
      <w:u w:val="single"/>
      <w:lang w:val="sl-SI"/>
    </w:rPr>
  </w:style>
  <w:style w:type="character" w:customStyle="1" w:styleId="SubtitleChar">
    <w:name w:val="Subtitle Char"/>
    <w:basedOn w:val="DefaultParagraphFont"/>
    <w:link w:val="Subtitle"/>
    <w:rsid w:val="002E5D79"/>
    <w:rPr>
      <w:rFonts w:ascii="Times New Roman" w:eastAsia="Times New Roman" w:hAnsi="Times New Roman" w:cs="Times New Roman"/>
      <w:b/>
      <w:szCs w:val="20"/>
      <w:u w:val="single"/>
      <w:lang w:val="sl-SI"/>
    </w:rPr>
  </w:style>
  <w:style w:type="paragraph" w:customStyle="1" w:styleId="CharCharCharCharCharCharCharCharCharChar">
    <w:name w:val="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2E5D79"/>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4">
    <w:name w:val="Char4"/>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2E5D79"/>
    <w:pPr>
      <w:spacing w:after="160" w:line="240" w:lineRule="exact"/>
    </w:pPr>
    <w:rPr>
      <w:rFonts w:ascii="Arial" w:eastAsia="Times New Roman" w:hAnsi="Arial" w:cs="Verdana"/>
      <w:sz w:val="20"/>
      <w:szCs w:val="20"/>
    </w:rPr>
  </w:style>
  <w:style w:type="character" w:styleId="Strong">
    <w:name w:val="Strong"/>
    <w:qFormat/>
    <w:rsid w:val="002E5D79"/>
    <w:rPr>
      <w:b/>
      <w:bCs/>
    </w:rPr>
  </w:style>
  <w:style w:type="paragraph" w:customStyle="1" w:styleId="CharCharCharCharCharCharCharCharChar">
    <w:name w:val="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2E5D79"/>
    <w:pPr>
      <w:spacing w:after="160" w:line="240" w:lineRule="exact"/>
    </w:pPr>
    <w:rPr>
      <w:rFonts w:ascii="Arial" w:eastAsia="Times New Roman" w:hAnsi="Arial" w:cs="Verdana"/>
      <w:sz w:val="20"/>
      <w:szCs w:val="20"/>
    </w:rPr>
  </w:style>
  <w:style w:type="paragraph" w:customStyle="1" w:styleId="CharCharChar1">
    <w:name w:val="Char Char Char1"/>
    <w:basedOn w:val="Normal"/>
    <w:rsid w:val="002E5D79"/>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2E5D79"/>
    <w:pPr>
      <w:spacing w:after="160" w:line="240" w:lineRule="exact"/>
    </w:pPr>
    <w:rPr>
      <w:rFonts w:ascii="Arial" w:eastAsia="Times New Roman" w:hAnsi="Arial" w:cs="Verdana"/>
      <w:sz w:val="20"/>
      <w:szCs w:val="20"/>
    </w:rPr>
  </w:style>
  <w:style w:type="paragraph" w:customStyle="1" w:styleId="xl23">
    <w:name w:val="xl23"/>
    <w:basedOn w:val="Normal"/>
    <w:rsid w:val="002E5D7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2E5D7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2E5D79"/>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2E5D7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2E5D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2E5D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2E5D7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2E5D79"/>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2E5D79"/>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2E5D7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2E5D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2E5D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2E5D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2E5D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2E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2E5D7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2E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2E5D79"/>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2E5D79"/>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2E5D79"/>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2E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2E5D7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2E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2E5D79"/>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2E5D79"/>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2E5D79"/>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2E5D79"/>
    <w:pPr>
      <w:ind w:left="360" w:hanging="360"/>
    </w:pPr>
    <w:rPr>
      <w:rFonts w:ascii="Times New Roman" w:eastAsia="Times New Roman" w:hAnsi="Times New Roman" w:cs="Times New Roman"/>
      <w:lang w:val="en-GB"/>
    </w:rPr>
  </w:style>
  <w:style w:type="paragraph" w:styleId="List2">
    <w:name w:val="List 2"/>
    <w:basedOn w:val="Normal"/>
    <w:rsid w:val="002E5D79"/>
    <w:pPr>
      <w:ind w:left="720" w:hanging="360"/>
    </w:pPr>
    <w:rPr>
      <w:rFonts w:ascii="Times New Roman" w:eastAsia="Times New Roman" w:hAnsi="Times New Roman" w:cs="Times New Roman"/>
      <w:lang w:val="en-GB"/>
    </w:rPr>
  </w:style>
  <w:style w:type="paragraph" w:styleId="List3">
    <w:name w:val="List 3"/>
    <w:basedOn w:val="Normal"/>
    <w:rsid w:val="002E5D79"/>
    <w:pPr>
      <w:ind w:left="1080" w:hanging="360"/>
    </w:pPr>
    <w:rPr>
      <w:rFonts w:ascii="Times New Roman" w:eastAsia="Times New Roman" w:hAnsi="Times New Roman" w:cs="Times New Roman"/>
      <w:lang w:val="en-GB"/>
    </w:rPr>
  </w:style>
  <w:style w:type="paragraph" w:styleId="ListBullet2">
    <w:name w:val="List Bullet 2"/>
    <w:basedOn w:val="Normal"/>
    <w:autoRedefine/>
    <w:rsid w:val="002E5D79"/>
    <w:pPr>
      <w:numPr>
        <w:numId w:val="20"/>
      </w:numPr>
      <w:tabs>
        <w:tab w:val="clear" w:pos="720"/>
        <w:tab w:val="num" w:pos="0"/>
      </w:tabs>
      <w:ind w:left="0" w:firstLine="720"/>
      <w:jc w:val="both"/>
    </w:pPr>
    <w:rPr>
      <w:rFonts w:ascii="Times New Roman" w:eastAsia="Times New Roman" w:hAnsi="Times New Roman" w:cs="Times New Roman"/>
      <w:lang w:val="en-GB"/>
    </w:rPr>
  </w:style>
  <w:style w:type="paragraph" w:styleId="ListContinue">
    <w:name w:val="List Continue"/>
    <w:basedOn w:val="Normal"/>
    <w:rsid w:val="002E5D79"/>
    <w:pPr>
      <w:spacing w:after="120"/>
      <w:ind w:left="360"/>
    </w:pPr>
    <w:rPr>
      <w:rFonts w:ascii="Times New Roman" w:eastAsia="Times New Roman" w:hAnsi="Times New Roman" w:cs="Times New Roman"/>
      <w:lang w:val="en-GB"/>
    </w:rPr>
  </w:style>
  <w:style w:type="paragraph" w:styleId="ListContinue2">
    <w:name w:val="List Continue 2"/>
    <w:basedOn w:val="Normal"/>
    <w:rsid w:val="002E5D79"/>
    <w:pPr>
      <w:spacing w:after="120"/>
      <w:ind w:left="720"/>
    </w:pPr>
    <w:rPr>
      <w:rFonts w:ascii="Times New Roman" w:eastAsia="Times New Roman" w:hAnsi="Times New Roman" w:cs="Times New Roman"/>
      <w:lang w:val="en-GB"/>
    </w:rPr>
  </w:style>
  <w:style w:type="paragraph" w:customStyle="1" w:styleId="Char1">
    <w:name w:val="Char1"/>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2E5D79"/>
    <w:pPr>
      <w:spacing w:after="160" w:line="240" w:lineRule="exact"/>
    </w:pPr>
    <w:rPr>
      <w:rFonts w:ascii="Arial" w:eastAsia="Times New Roman" w:hAnsi="Arial" w:cs="Verdana"/>
      <w:sz w:val="20"/>
      <w:szCs w:val="20"/>
    </w:rPr>
  </w:style>
  <w:style w:type="paragraph" w:customStyle="1" w:styleId="CharCharChar">
    <w:name w:val="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2E5D79"/>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2E5D79"/>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2E5D79"/>
    <w:rPr>
      <w:rFonts w:ascii="Times New Roman" w:eastAsia="Times New Roman" w:hAnsi="Times New Roman" w:cs="Times New Roman"/>
      <w:b w:val="0"/>
      <w:bCs w:val="0"/>
      <w:sz w:val="28"/>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2E5D79"/>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2E5D79"/>
    <w:rPr>
      <w:rFonts w:ascii="Arial" w:eastAsia="Times New Roman" w:hAnsi="Arial" w:cs="Times New Roman"/>
      <w:sz w:val="20"/>
      <w:szCs w:val="20"/>
    </w:rPr>
  </w:style>
  <w:style w:type="character" w:customStyle="1" w:styleId="CharChar12">
    <w:name w:val="Char Char12"/>
    <w:rsid w:val="002E5D79"/>
    <w:rPr>
      <w:sz w:val="28"/>
      <w:szCs w:val="24"/>
      <w:lang w:val="sr-Cyrl-CS"/>
    </w:rPr>
  </w:style>
  <w:style w:type="character" w:customStyle="1" w:styleId="BodyText1">
    <w:name w:val="Body Text1"/>
    <w:rsid w:val="002E5D79"/>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2E5D79"/>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2E5D79"/>
    <w:pPr>
      <w:keepNext/>
      <w:keepLines/>
    </w:pPr>
    <w:rPr>
      <w:rFonts w:ascii="Times New Roman" w:eastAsia="Calibri" w:hAnsi="Times New Roman" w:cs="Times New Roman"/>
      <w:b/>
      <w:lang w:val="sr-Cyrl-CS" w:eastAsia="sr-Latn-CS"/>
    </w:rPr>
  </w:style>
  <w:style w:type="character" w:customStyle="1" w:styleId="Char">
    <w:name w:val="Поднаслов Char"/>
    <w:link w:val="a1"/>
    <w:rsid w:val="002E5D79"/>
    <w:rPr>
      <w:rFonts w:ascii="Times New Roman" w:eastAsia="Calibri" w:hAnsi="Times New Roman" w:cs="Times New Roman"/>
      <w:b/>
      <w:lang w:val="sr-Cyrl-CS" w:eastAsia="sr-Latn-CS"/>
    </w:rPr>
  </w:style>
  <w:style w:type="paragraph" w:customStyle="1" w:styleId="a0">
    <w:name w:val="ПодНабрајање"/>
    <w:basedOn w:val="BodyText"/>
    <w:link w:val="Char0"/>
    <w:qFormat/>
    <w:rsid w:val="002E5D79"/>
    <w:pPr>
      <w:widowControl/>
      <w:numPr>
        <w:numId w:val="22"/>
      </w:numPr>
      <w:tabs>
        <w:tab w:val="clear" w:pos="0"/>
      </w:tabs>
      <w:suppressAutoHyphens/>
      <w:autoSpaceDE/>
      <w:autoSpaceDN/>
      <w:ind w:left="993" w:hanging="284"/>
      <w:jc w:val="left"/>
    </w:pPr>
    <w:rPr>
      <w:lang w:val="sr-Cyrl-CS"/>
    </w:rPr>
  </w:style>
  <w:style w:type="character" w:customStyle="1" w:styleId="Char0">
    <w:name w:val="ПодНабрајање Char"/>
    <w:link w:val="a0"/>
    <w:rsid w:val="002E5D79"/>
    <w:rPr>
      <w:rFonts w:ascii="Times New Roman" w:eastAsia="Times New Roman" w:hAnsi="Times New Roman" w:cs="Times New Roman"/>
      <w:lang w:val="sr-Cyrl-CS"/>
    </w:rPr>
  </w:style>
  <w:style w:type="paragraph" w:customStyle="1" w:styleId="a">
    <w:name w:val="Набрајање"/>
    <w:basedOn w:val="Normal"/>
    <w:link w:val="Char3"/>
    <w:qFormat/>
    <w:rsid w:val="002E5D79"/>
    <w:pPr>
      <w:widowControl w:val="0"/>
      <w:numPr>
        <w:numId w:val="21"/>
      </w:numPr>
      <w:tabs>
        <w:tab w:val="clear" w:pos="720"/>
      </w:tabs>
      <w:suppressAutoHyphens/>
      <w:ind w:left="567" w:hanging="207"/>
      <w:jc w:val="both"/>
    </w:pPr>
    <w:rPr>
      <w:rFonts w:ascii="Times New Roman" w:eastAsia="Times New Roman" w:hAnsi="Times New Roman" w:cs="Times New Roman"/>
      <w:bCs/>
      <w:lang w:val="sr-Cyrl-CS"/>
    </w:rPr>
  </w:style>
  <w:style w:type="character" w:customStyle="1" w:styleId="Char3">
    <w:name w:val="Набрајање Char"/>
    <w:link w:val="a"/>
    <w:rsid w:val="002E5D79"/>
    <w:rPr>
      <w:rFonts w:ascii="Times New Roman" w:eastAsia="Times New Roman" w:hAnsi="Times New Roman" w:cs="Times New Roman"/>
      <w:bCs/>
      <w:lang w:val="sr-Cyrl-C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xl92">
    <w:name w:val="xl92"/>
    <w:basedOn w:val="Normal"/>
    <w:rsid w:val="002E5D79"/>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2E5D79"/>
  </w:style>
  <w:style w:type="paragraph" w:customStyle="1" w:styleId="Heading31">
    <w:name w:val="Heading 31"/>
    <w:basedOn w:val="Normal"/>
    <w:next w:val="Normal"/>
    <w:autoRedefine/>
    <w:rsid w:val="002E5D79"/>
    <w:pPr>
      <w:keepNext/>
      <w:spacing w:before="240" w:after="240"/>
      <w:jc w:val="both"/>
      <w:outlineLvl w:val="2"/>
    </w:pPr>
    <w:rPr>
      <w:rFonts w:ascii="Times New Roman" w:eastAsia="Calibri" w:hAnsi="Times New Roman" w:cs="Times New Roman"/>
      <w:b/>
      <w:sz w:val="28"/>
      <w:szCs w:val="28"/>
      <w:lang w:val="sr-Cyrl-CS" w:eastAsia="sr-Latn-CS"/>
    </w:rPr>
  </w:style>
  <w:style w:type="paragraph" w:customStyle="1" w:styleId="n">
    <w:name w:val="n"/>
    <w:basedOn w:val="Normal"/>
    <w:autoRedefine/>
    <w:rsid w:val="002E5D79"/>
    <w:pPr>
      <w:numPr>
        <w:numId w:val="23"/>
      </w:numPr>
      <w:jc w:val="both"/>
    </w:pPr>
    <w:rPr>
      <w:rFonts w:ascii="Calibri" w:eastAsia="Calibri" w:hAnsi="Calibri" w:cs="Arial"/>
      <w:sz w:val="22"/>
      <w:lang w:val="en-GB"/>
    </w:rPr>
  </w:style>
  <w:style w:type="paragraph" w:styleId="NoSpacing">
    <w:name w:val="No Spacing"/>
    <w:basedOn w:val="Normal"/>
    <w:link w:val="NoSpacingChar"/>
    <w:uiPriority w:val="1"/>
    <w:qFormat/>
    <w:rsid w:val="002E5D79"/>
    <w:rPr>
      <w:rFonts w:ascii="Calibri" w:eastAsia="Times New Roman" w:hAnsi="Calibri" w:cs="Times New Roman"/>
      <w:sz w:val="20"/>
      <w:szCs w:val="20"/>
    </w:rPr>
  </w:style>
  <w:style w:type="character" w:customStyle="1" w:styleId="NoSpacingChar">
    <w:name w:val="No Spacing Char"/>
    <w:link w:val="NoSpacing"/>
    <w:uiPriority w:val="1"/>
    <w:locked/>
    <w:rsid w:val="002E5D79"/>
    <w:rPr>
      <w:rFonts w:ascii="Calibri" w:eastAsia="Times New Roman" w:hAnsi="Calibri" w:cs="Times New Roman"/>
      <w:sz w:val="20"/>
      <w:szCs w:val="20"/>
    </w:rPr>
  </w:style>
  <w:style w:type="table" w:styleId="Table3Deffects3">
    <w:name w:val="Table 3D effects 3"/>
    <w:basedOn w:val="TableNormal"/>
    <w:rsid w:val="002E5D79"/>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2E5D79"/>
  </w:style>
  <w:style w:type="numbering" w:customStyle="1" w:styleId="Style1">
    <w:name w:val="Style1"/>
    <w:rsid w:val="002E5D79"/>
  </w:style>
  <w:style w:type="paragraph" w:customStyle="1" w:styleId="CharCharCharCharCharCharCharCharChar1CharCharCharCharCharCharChar">
    <w:name w:val="Char Char Char Char Char Char Char Char Char1 Char Char Char Char Char Char Char"/>
    <w:basedOn w:val="Normal"/>
    <w:rsid w:val="002E5D79"/>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2E5D79"/>
    <w:rPr>
      <w:shd w:val="clear" w:color="auto" w:fill="FFFFFF"/>
    </w:rPr>
  </w:style>
  <w:style w:type="paragraph" w:customStyle="1" w:styleId="Bodytext60">
    <w:name w:val="Body text (6)"/>
    <w:basedOn w:val="Normal"/>
    <w:link w:val="Bodytext6"/>
    <w:uiPriority w:val="99"/>
    <w:rsid w:val="002E5D79"/>
    <w:pPr>
      <w:shd w:val="clear" w:color="auto" w:fill="FFFFFF"/>
      <w:spacing w:after="360" w:line="240" w:lineRule="atLeast"/>
    </w:pPr>
  </w:style>
  <w:style w:type="paragraph" w:customStyle="1" w:styleId="rvps1">
    <w:name w:val="rvps1"/>
    <w:basedOn w:val="Normal"/>
    <w:rsid w:val="002E5D79"/>
    <w:rPr>
      <w:rFonts w:ascii="Times New Roman" w:eastAsia="Times New Roman" w:hAnsi="Times New Roman" w:cs="Times New Roman"/>
      <w:lang w:val="sr-Latn-CS" w:eastAsia="sr-Latn-CS"/>
    </w:rPr>
  </w:style>
  <w:style w:type="character" w:customStyle="1" w:styleId="rvts1">
    <w:name w:val="rvts1"/>
    <w:rsid w:val="002E5D79"/>
    <w:rPr>
      <w:b w:val="0"/>
      <w:bCs w:val="0"/>
      <w:i/>
      <w:iCs/>
      <w:color w:val="008000"/>
      <w:sz w:val="20"/>
      <w:szCs w:val="20"/>
    </w:rPr>
  </w:style>
  <w:style w:type="paragraph" w:styleId="NormalIndent">
    <w:name w:val="Normal Indent"/>
    <w:basedOn w:val="Normal"/>
    <w:rsid w:val="002E5D79"/>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a2">
    <w:name w:val="текст"/>
    <w:basedOn w:val="Normal"/>
    <w:link w:val="Char5"/>
    <w:uiPriority w:val="99"/>
    <w:rsid w:val="002E5D79"/>
    <w:pPr>
      <w:ind w:left="-120" w:right="-89" w:firstLine="720"/>
      <w:jc w:val="both"/>
    </w:pPr>
    <w:rPr>
      <w:rFonts w:ascii="Times New Roman" w:eastAsia="Calibri" w:hAnsi="Times New Roman" w:cs="Times New Roman"/>
      <w:color w:val="000000"/>
      <w:lang w:val="ru-RU"/>
    </w:rPr>
  </w:style>
  <w:style w:type="character" w:customStyle="1" w:styleId="Char5">
    <w:name w:val="текст Char"/>
    <w:link w:val="a2"/>
    <w:uiPriority w:val="99"/>
    <w:locked/>
    <w:rsid w:val="002E5D79"/>
    <w:rPr>
      <w:rFonts w:ascii="Times New Roman" w:eastAsia="Calibri" w:hAnsi="Times New Roman" w:cs="Times New Roman"/>
      <w:color w:val="000000"/>
      <w:lang w:val="ru-RU"/>
    </w:rPr>
  </w:style>
  <w:style w:type="character" w:customStyle="1" w:styleId="WW8Num2z1">
    <w:name w:val="WW8Num2z1"/>
    <w:rsid w:val="002E5D79"/>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2E5D79"/>
    <w:rPr>
      <w:rFonts w:ascii="Times New Roman" w:eastAsia="Times New Roman" w:hAnsi="Times New Roman" w:cs="Times New Roman"/>
      <w:lang w:val="en-GB" w:eastAsia="en-GB"/>
    </w:rPr>
  </w:style>
  <w:style w:type="paragraph" w:customStyle="1" w:styleId="Standard">
    <w:name w:val="Standard"/>
    <w:rsid w:val="002E5D79"/>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2E5D79"/>
    <w:pPr>
      <w:numPr>
        <w:numId w:val="28"/>
      </w:numPr>
    </w:pPr>
  </w:style>
  <w:style w:type="numbering" w:customStyle="1" w:styleId="WW8Num11">
    <w:name w:val="WW8Num11"/>
    <w:basedOn w:val="NoList"/>
    <w:rsid w:val="002E5D79"/>
    <w:pPr>
      <w:numPr>
        <w:numId w:val="29"/>
      </w:numPr>
    </w:pPr>
  </w:style>
  <w:style w:type="numbering" w:customStyle="1" w:styleId="WW8Num17">
    <w:name w:val="WW8Num17"/>
    <w:basedOn w:val="NoList"/>
    <w:rsid w:val="002E5D79"/>
    <w:pPr>
      <w:numPr>
        <w:numId w:val="30"/>
      </w:numPr>
    </w:pPr>
  </w:style>
  <w:style w:type="numbering" w:customStyle="1" w:styleId="WW8Num14">
    <w:name w:val="WW8Num14"/>
    <w:basedOn w:val="NoList"/>
    <w:rsid w:val="002E5D79"/>
  </w:style>
  <w:style w:type="numbering" w:customStyle="1" w:styleId="WW8Num71">
    <w:name w:val="WW8Num71"/>
    <w:basedOn w:val="NoList"/>
    <w:rsid w:val="002E5D79"/>
    <w:pPr>
      <w:numPr>
        <w:numId w:val="31"/>
      </w:numPr>
    </w:pPr>
  </w:style>
  <w:style w:type="paragraph" w:customStyle="1" w:styleId="010---deo">
    <w:name w:val="010---deo"/>
    <w:basedOn w:val="Normal"/>
    <w:rsid w:val="002E5D79"/>
    <w:pPr>
      <w:spacing w:before="100" w:beforeAutospacing="1" w:after="100" w:afterAutospacing="1"/>
    </w:pPr>
    <w:rPr>
      <w:rFonts w:ascii="Times New Roman" w:eastAsia="Times New Roman" w:hAnsi="Times New Roman" w:cs="Times New Roman"/>
    </w:rPr>
  </w:style>
  <w:style w:type="numbering" w:customStyle="1" w:styleId="Style62">
    <w:name w:val="Style 62"/>
    <w:rsid w:val="002E5D79"/>
    <w:pPr>
      <w:numPr>
        <w:numId w:val="26"/>
      </w:numPr>
    </w:pPr>
  </w:style>
  <w:style w:type="paragraph" w:customStyle="1" w:styleId="Char30">
    <w:name w:val="Char3"/>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2E5D79"/>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2E5D79"/>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2E5D79"/>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2E5D79"/>
    <w:rPr>
      <w:rFonts w:ascii="Times New Roman" w:hAnsi="Times New Roman" w:cs="Times New Roman"/>
      <w:sz w:val="22"/>
      <w:szCs w:val="22"/>
    </w:rPr>
  </w:style>
  <w:style w:type="character" w:customStyle="1" w:styleId="FontStyle12">
    <w:name w:val="Font Style12"/>
    <w:uiPriority w:val="99"/>
    <w:rsid w:val="002E5D79"/>
    <w:rPr>
      <w:rFonts w:ascii="Times New Roman" w:hAnsi="Times New Roman" w:cs="Times New Roman"/>
      <w:sz w:val="22"/>
      <w:szCs w:val="22"/>
    </w:rPr>
  </w:style>
  <w:style w:type="paragraph" w:customStyle="1" w:styleId="CharCharCharCharCharCharCharCharCharChar1">
    <w:name w:val="Char Char Char Char Char Char Char Char Char Char1"/>
    <w:basedOn w:val="Normal"/>
    <w:rsid w:val="002E5D79"/>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2E5D79"/>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60">
    <w:name w:val="Style6"/>
    <w:basedOn w:val="Normal"/>
    <w:uiPriority w:val="99"/>
    <w:rsid w:val="002E5D79"/>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2E5D79"/>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2E5D79"/>
    <w:rPr>
      <w:rFonts w:ascii="Times New Roman" w:hAnsi="Times New Roman" w:cs="Times New Roman"/>
      <w:b/>
      <w:bCs/>
      <w:sz w:val="22"/>
      <w:szCs w:val="22"/>
    </w:rPr>
  </w:style>
  <w:style w:type="character" w:customStyle="1" w:styleId="FontStyle14">
    <w:name w:val="Font Style14"/>
    <w:uiPriority w:val="99"/>
    <w:rsid w:val="002E5D79"/>
    <w:rPr>
      <w:rFonts w:ascii="Times New Roman" w:hAnsi="Times New Roman" w:cs="Times New Roman"/>
      <w:b/>
      <w:bCs/>
      <w:spacing w:val="20"/>
      <w:sz w:val="20"/>
      <w:szCs w:val="20"/>
    </w:rPr>
  </w:style>
  <w:style w:type="numbering" w:customStyle="1" w:styleId="Style61">
    <w:name w:val="Style 61"/>
    <w:rsid w:val="002E5D79"/>
    <w:pPr>
      <w:numPr>
        <w:numId w:val="24"/>
      </w:numPr>
    </w:pPr>
  </w:style>
  <w:style w:type="numbering" w:customStyle="1" w:styleId="Style11">
    <w:name w:val="Style11"/>
    <w:rsid w:val="002E5D79"/>
    <w:pPr>
      <w:numPr>
        <w:numId w:val="25"/>
      </w:numPr>
    </w:pPr>
  </w:style>
  <w:style w:type="numbering" w:customStyle="1" w:styleId="NoList1">
    <w:name w:val="No List1"/>
    <w:next w:val="NoList"/>
    <w:uiPriority w:val="99"/>
    <w:semiHidden/>
    <w:unhideWhenUsed/>
    <w:rsid w:val="002E5D79"/>
  </w:style>
  <w:style w:type="numbering" w:customStyle="1" w:styleId="NoList11">
    <w:name w:val="No List11"/>
    <w:next w:val="NoList"/>
    <w:uiPriority w:val="99"/>
    <w:semiHidden/>
    <w:unhideWhenUsed/>
    <w:rsid w:val="002E5D79"/>
  </w:style>
  <w:style w:type="table" w:customStyle="1" w:styleId="TableGrid1">
    <w:name w:val="Table Grid1"/>
    <w:basedOn w:val="TableNormal"/>
    <w:next w:val="TableGrid"/>
    <w:rsid w:val="002E5D7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2E5D79"/>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2E5D79"/>
    <w:pPr>
      <w:numPr>
        <w:numId w:val="27"/>
      </w:numPr>
    </w:pPr>
  </w:style>
  <w:style w:type="paragraph" w:styleId="Revision">
    <w:name w:val="Revision"/>
    <w:hidden/>
    <w:uiPriority w:val="99"/>
    <w:semiHidden/>
    <w:rsid w:val="002E5D79"/>
    <w:rPr>
      <w:rFonts w:ascii="Times New Roman" w:eastAsia="Times New Roman" w:hAnsi="Times New Roman" w:cs="Times New Roman"/>
      <w:lang w:val="en-GB"/>
    </w:rPr>
  </w:style>
  <w:style w:type="character" w:styleId="SubtleEmphasis">
    <w:name w:val="Subtle Emphasis"/>
    <w:uiPriority w:val="19"/>
    <w:qFormat/>
    <w:rsid w:val="002E5D79"/>
    <w:rPr>
      <w:i/>
      <w:iCs/>
      <w:color w:val="808080"/>
    </w:rPr>
  </w:style>
  <w:style w:type="paragraph" w:styleId="Caption">
    <w:name w:val="caption"/>
    <w:basedOn w:val="Normal"/>
    <w:next w:val="Normal"/>
    <w:unhideWhenUsed/>
    <w:qFormat/>
    <w:rsid w:val="002E5D79"/>
    <w:pPr>
      <w:spacing w:after="200"/>
      <w:jc w:val="both"/>
    </w:pPr>
    <w:rPr>
      <w:rFonts w:ascii="Times New Roman" w:eastAsia="Calibri" w:hAnsi="Times New Roman" w:cs="Verdana"/>
      <w:i/>
      <w:iCs/>
      <w:color w:val="1F497D"/>
      <w:sz w:val="18"/>
      <w:szCs w:val="18"/>
    </w:rPr>
  </w:style>
  <w:style w:type="paragraph" w:customStyle="1" w:styleId="bullet">
    <w:name w:val="bullet"/>
    <w:basedOn w:val="Normal"/>
    <w:qFormat/>
    <w:rsid w:val="002E5D79"/>
    <w:pPr>
      <w:numPr>
        <w:numId w:val="32"/>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2E5D79"/>
    <w:rPr>
      <w:color w:val="808080"/>
    </w:rPr>
  </w:style>
  <w:style w:type="numbering" w:customStyle="1" w:styleId="NoList2">
    <w:name w:val="No List2"/>
    <w:next w:val="NoList"/>
    <w:uiPriority w:val="99"/>
    <w:semiHidden/>
    <w:unhideWhenUsed/>
    <w:rsid w:val="002E5D79"/>
  </w:style>
  <w:style w:type="numbering" w:customStyle="1" w:styleId="NoList3">
    <w:name w:val="No List3"/>
    <w:next w:val="NoList"/>
    <w:uiPriority w:val="99"/>
    <w:semiHidden/>
    <w:unhideWhenUsed/>
    <w:rsid w:val="002E5D79"/>
  </w:style>
  <w:style w:type="numbering" w:customStyle="1" w:styleId="NoList4">
    <w:name w:val="No List4"/>
    <w:next w:val="NoList"/>
    <w:uiPriority w:val="99"/>
    <w:semiHidden/>
    <w:unhideWhenUsed/>
    <w:rsid w:val="002E5D79"/>
  </w:style>
  <w:style w:type="character" w:customStyle="1" w:styleId="fontstyle01">
    <w:name w:val="fontstyle01"/>
    <w:basedOn w:val="DefaultParagraphFont"/>
    <w:rsid w:val="002E5D79"/>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2E5D79"/>
    <w:rPr>
      <w:kern w:val="2"/>
      <w:sz w:val="22"/>
      <w:szCs w:val="22"/>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2E5D79"/>
    <w:pPr>
      <w:widowControl w:val="0"/>
      <w:autoSpaceDE w:val="0"/>
      <w:autoSpaceDN w:val="0"/>
    </w:pPr>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Obrazac">
    <w:name w:val="Obrazac"/>
    <w:basedOn w:val="Normal"/>
    <w:uiPriority w:val="99"/>
    <w:rsid w:val="002E5D79"/>
    <w:pPr>
      <w:jc w:val="both"/>
    </w:pPr>
    <w:rPr>
      <w:rFonts w:ascii="Times New Roman" w:eastAsia="Times New Roman" w:hAnsi="Times New Roman" w:cs="Times New Roman"/>
      <w:lang w:val="hr-HR"/>
    </w:rPr>
  </w:style>
  <w:style w:type="paragraph" w:styleId="EndnoteText">
    <w:name w:val="endnote text"/>
    <w:basedOn w:val="Normal"/>
    <w:link w:val="EndnoteTextChar"/>
    <w:uiPriority w:val="99"/>
    <w:semiHidden/>
    <w:unhideWhenUsed/>
    <w:rsid w:val="002E5D79"/>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E5D7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E5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zsr.visualstudio.com/Uputstva/_wiki/wikis/Uputstva/1284/Dodela-prava-na-postupak-%E2%80%93-ponu%C4%91a%C4%8Di" TargetMode="External"/><Relationship Id="rId26" Type="http://schemas.openxmlformats.org/officeDocument/2006/relationships/hyperlink" Target="https://gizsr.visualstudio.com/Uputstva/_wiki/wikis/Uputstva/1280/e-Izjava-o-ispunjenosti-kriterijuma-za-kvalitativni-izbor-privrednog-subjekt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20/Sandu%C4%8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zsr.visualstudio.com/Uputstva/_wiki/wikis/Uputstva/1280/e-Izjava-o-ispunjenosti-kriterijuma-za-kvalitativni-izbor-privrednog-subjekta" TargetMode="External"/><Relationship Id="rId25"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71/Priprema-i-podno%C5%A1enje-ponuda-i-prijava-putem-Portala" TargetMode="External"/><Relationship Id="rId20" Type="http://schemas.openxmlformats.org/officeDocument/2006/relationships/hyperlink" Target="https://gizsr.visualstudio.com/Uputstva/_wiki/wikis/Uputstva/1349/Punomo%C4%87nik-u-postupku-za%C5%A1tite-prava" TargetMode="External"/><Relationship Id="rId29" Type="http://schemas.openxmlformats.org/officeDocument/2006/relationships/hyperlink" Target="https://gizsr.visualstudio.com/Uputstva/_wiki/wikis/Uputstva/1308/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72/Formiranje-grupe-ponu%C4%91a%C4%8Da-i-podno%C5%A1enje-ponude-u-ime-grupe-ponu%C4%91a%C4%8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246/Zahtev-za-dodatnim-informacijama-ili-poja%C5%A1njenjima-u-vezi-sa-dokumentacijom-o-nabavci" TargetMode="External"/><Relationship Id="rId23" Type="http://schemas.openxmlformats.org/officeDocument/2006/relationships/hyperlink" Target="https://gizsr.visualstudio.com/Uputstva/_wiki/wikis/Uputstva/1276/Priprema-i-podno%C5%A1enje-ponude-u-otvorenom-postupku" TargetMode="External"/><Relationship Id="rId28"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352/e-Zahtev-za-za%C5%A1titu-prav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291/Upravljanje-podacima-o-organizaciji-i-korisni%C4%8Dkim-nalozima-%E2%80%93-ponu%C4%91a%C4%8Di" TargetMode="External"/><Relationship Id="rId27" Type="http://schemas.openxmlformats.org/officeDocument/2006/relationships/hyperlink" Target="https://gizsr.visualstudio.com/Uputstva/_wiki/wikis/Uputstva/1273/Ponuda-izmena-dopuna-ili-odustanak" TargetMode="External"/><Relationship Id="rId30" Type="http://schemas.openxmlformats.org/officeDocument/2006/relationships/hyperlink" Target="https://gizsr.visualstudio.com/Uputstva/_wiki/wikis/Uputstva/1344/Za%C5%A1tita-prava-na-Porta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2.xml><?xml version="1.0" encoding="utf-8"?>
<ds:datastoreItem xmlns:ds="http://schemas.openxmlformats.org/officeDocument/2006/customXml" ds:itemID="{9E581936-B8BB-4931-BEA5-2B82D7CDF93A}">
  <ds:schemaRefs>
    <ds:schemaRef ds:uri="http://schemas.openxmlformats.org/officeDocument/2006/bibliography"/>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15195</Words>
  <Characters>86615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Neko</cp:lastModifiedBy>
  <cp:revision>12</cp:revision>
  <dcterms:created xsi:type="dcterms:W3CDTF">2024-11-08T22:48:00Z</dcterms:created>
  <dcterms:modified xsi:type="dcterms:W3CDTF">2025-04-15T09:50:00Z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