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0623A" w14:textId="77777777" w:rsidR="009E4356" w:rsidRDefault="00000000">
      <w:pPr>
        <w:tabs>
          <w:tab w:val="center" w:pos="6402"/>
        </w:tabs>
        <w:spacing w:after="211"/>
        <w:ind w:left="-15"/>
      </w:pPr>
      <w:r>
        <w:rPr>
          <w:rFonts w:ascii="Arial" w:eastAsia="Arial" w:hAnsi="Arial" w:cs="Arial"/>
          <w:sz w:val="16"/>
          <w:lang w:val="en-GB"/>
        </w:rPr>
        <w:t>1/31/24, 10:57 AM</w:t>
      </w:r>
      <w:r>
        <w:rPr>
          <w:rFonts w:ascii="Arial" w:eastAsia="Arial" w:hAnsi="Arial" w:cs="Arial"/>
          <w:sz w:val="16"/>
          <w:lang w:val="en-GB"/>
        </w:rPr>
        <w:tab/>
      </w:r>
    </w:p>
    <w:p w14:paraId="70152E6C" w14:textId="77777777" w:rsidR="009E4356" w:rsidRDefault="00000000">
      <w:pPr>
        <w:spacing w:after="568"/>
        <w:ind w:left="645"/>
      </w:pPr>
      <w:r>
        <w:rPr>
          <w:rFonts w:ascii="Verdana" w:eastAsia="Verdana" w:hAnsi="Verdana" w:cs="Verdana"/>
          <w:sz w:val="15"/>
          <w:lang w:val="en-GB"/>
        </w:rPr>
        <w:t>“Official Gazette of the Republic of Serbia” 006/</w:t>
      </w:r>
      <w:proofErr w:type="gramStart"/>
      <w:r>
        <w:rPr>
          <w:rFonts w:ascii="Verdana" w:eastAsia="Verdana" w:hAnsi="Verdana" w:cs="Verdana"/>
          <w:sz w:val="15"/>
          <w:lang w:val="en-GB"/>
        </w:rPr>
        <w:t>2024,  Date</w:t>
      </w:r>
      <w:proofErr w:type="gramEnd"/>
      <w:r>
        <w:rPr>
          <w:rFonts w:ascii="Verdana" w:eastAsia="Verdana" w:hAnsi="Verdana" w:cs="Verdana"/>
          <w:sz w:val="15"/>
          <w:lang w:val="en-GB"/>
        </w:rPr>
        <w:t>: 23 Jan 2024</w:t>
      </w:r>
    </w:p>
    <w:p w14:paraId="77A2DFE4" w14:textId="77777777" w:rsidR="009E4356" w:rsidRDefault="00000000">
      <w:pPr>
        <w:pStyle w:val="Heading1"/>
      </w:pPr>
      <w:r>
        <w:rPr>
          <w:bCs/>
          <w:lang w:val="en-GB"/>
        </w:rPr>
        <w:t>267</w:t>
      </w:r>
    </w:p>
    <w:p w14:paraId="3E741501" w14:textId="77777777" w:rsidR="009E4356" w:rsidRDefault="00000000">
      <w:pPr>
        <w:spacing w:after="75" w:line="394" w:lineRule="auto"/>
        <w:ind w:left="645" w:right="173"/>
      </w:pPr>
      <w:r>
        <w:rPr>
          <w:rFonts w:ascii="Verdana" w:eastAsia="Verdana" w:hAnsi="Verdana" w:cs="Verdana"/>
          <w:sz w:val="18"/>
          <w:lang w:val="en-GB"/>
        </w:rPr>
        <w:t>Pursuant to Article 185, paragraph 2 of the Law on Public Procurement (“Official Gazette of the Republic of Serbia”, Nos. 91/19 and 92/23), the Public Procurement Office enacts the following</w:t>
      </w:r>
    </w:p>
    <w:p w14:paraId="0656A5DA" w14:textId="77777777" w:rsidR="009E4356" w:rsidRDefault="00000000">
      <w:pPr>
        <w:pStyle w:val="Heading1"/>
        <w:spacing w:after="198"/>
      </w:pPr>
      <w:r>
        <w:rPr>
          <w:bCs/>
          <w:lang w:val="en-GB"/>
        </w:rPr>
        <w:t>RULEBOOK</w:t>
      </w:r>
    </w:p>
    <w:p w14:paraId="4525518B" w14:textId="77777777" w:rsidR="009E4356" w:rsidRDefault="00000000">
      <w:pPr>
        <w:spacing w:after="330" w:line="230" w:lineRule="auto"/>
        <w:ind w:left="2393" w:hanging="1690"/>
      </w:pPr>
      <w:r>
        <w:rPr>
          <w:rFonts w:ascii="Verdana" w:eastAsia="Verdana" w:hAnsi="Verdana" w:cs="Verdana"/>
          <w:b/>
          <w:bCs/>
          <w:sz w:val="18"/>
          <w:lang w:val="en-GB"/>
        </w:rPr>
        <w:t>Amending the Procedure and Conditions for Obtaining a Certificate for a Public Procurement Officer and Keeping the Register of Public Procurement Officers</w:t>
      </w:r>
    </w:p>
    <w:p w14:paraId="43B627EC" w14:textId="77777777" w:rsidR="009E4356" w:rsidRDefault="00000000">
      <w:pPr>
        <w:spacing w:after="93"/>
        <w:ind w:left="466" w:hanging="10"/>
        <w:jc w:val="center"/>
      </w:pPr>
      <w:r>
        <w:rPr>
          <w:rFonts w:ascii="Verdana" w:eastAsia="Verdana" w:hAnsi="Verdana" w:cs="Verdana"/>
          <w:sz w:val="18"/>
          <w:lang w:val="en-GB"/>
        </w:rPr>
        <w:t>Article 1</w:t>
      </w:r>
    </w:p>
    <w:p w14:paraId="3E266E30" w14:textId="77777777" w:rsidR="009E4356" w:rsidRDefault="00000000">
      <w:pPr>
        <w:spacing w:after="150" w:line="230" w:lineRule="auto"/>
        <w:ind w:left="165" w:right="270" w:firstLine="480"/>
        <w:jc w:val="both"/>
      </w:pPr>
      <w:r>
        <w:rPr>
          <w:rFonts w:ascii="Verdana" w:eastAsia="Verdana" w:hAnsi="Verdana" w:cs="Verdana"/>
          <w:sz w:val="18"/>
          <w:lang w:val="en-GB"/>
        </w:rPr>
        <w:t>The Rulebook Amending the Procedure and Conditions for Obtaining a Certificate for a Public Procurement Officer and Keeping the Register of Public Procurement Officers and Keeping the Register of Public Procurement Officers (“Official Gazette of the Republic of Serbia”, Nos. 93/20, 21/21 and 115/23), in Article 6, paragraph 1 is amended to read as follows:</w:t>
      </w:r>
    </w:p>
    <w:p w14:paraId="635DFF07" w14:textId="77777777" w:rsidR="009E4356" w:rsidRDefault="00000000">
      <w:pPr>
        <w:spacing w:after="330" w:line="230" w:lineRule="auto"/>
        <w:ind w:left="150" w:right="173" w:firstLine="470"/>
      </w:pPr>
      <w:r>
        <w:rPr>
          <w:rFonts w:ascii="Verdana" w:eastAsia="Verdana" w:hAnsi="Verdana" w:cs="Verdana"/>
          <w:sz w:val="18"/>
          <w:lang w:val="en-GB"/>
        </w:rPr>
        <w:t>“The status of a candidate for taking the exam referred to in Article 2 of this rulebook (hereinafter referred to as: candidate) has a person with a higher education at basic academic studies in the scope of at least 240 ECTS or master's academic studies, specialist academic studies, specialist vocational studies, that is, at basic studies lasting at least four years or specialist studies at the faculty, which submitted an application for taking the exam or for which the application was submitted by the client or another legal entity.”</w:t>
      </w:r>
    </w:p>
    <w:p w14:paraId="280D9659" w14:textId="77777777" w:rsidR="009E4356" w:rsidRDefault="00000000">
      <w:pPr>
        <w:spacing w:after="93"/>
        <w:ind w:left="466" w:hanging="10"/>
        <w:jc w:val="center"/>
      </w:pPr>
      <w:r>
        <w:rPr>
          <w:rFonts w:ascii="Verdana" w:eastAsia="Verdana" w:hAnsi="Verdana" w:cs="Verdana"/>
          <w:sz w:val="18"/>
          <w:lang w:val="en-GB"/>
        </w:rPr>
        <w:t>Article 2</w:t>
      </w:r>
    </w:p>
    <w:p w14:paraId="2C4D8FE7" w14:textId="77777777" w:rsidR="009E4356" w:rsidRDefault="00000000">
      <w:pPr>
        <w:spacing w:after="150" w:line="230" w:lineRule="auto"/>
        <w:ind w:left="150" w:right="173" w:firstLine="470"/>
      </w:pPr>
      <w:r>
        <w:rPr>
          <w:rFonts w:ascii="Verdana" w:eastAsia="Verdana" w:hAnsi="Verdana" w:cs="Verdana"/>
          <w:sz w:val="18"/>
          <w:lang w:val="en-GB"/>
        </w:rPr>
        <w:t>This law shall enter into force on the eighth day from the day of its publication in the “Official Gazette of the Republic of Serbia”.</w:t>
      </w:r>
    </w:p>
    <w:p w14:paraId="369653E8" w14:textId="77777777" w:rsidR="009E4356" w:rsidRDefault="00000000">
      <w:pPr>
        <w:spacing w:after="123"/>
        <w:ind w:left="10" w:right="174" w:hanging="10"/>
        <w:jc w:val="right"/>
      </w:pPr>
      <w:r>
        <w:rPr>
          <w:rFonts w:ascii="Verdana" w:eastAsia="Verdana" w:hAnsi="Verdana" w:cs="Verdana"/>
          <w:sz w:val="18"/>
          <w:lang w:val="en-GB"/>
        </w:rPr>
        <w:t>Number 110-00-1/2024</w:t>
      </w:r>
    </w:p>
    <w:p w14:paraId="401DAD98" w14:textId="77777777" w:rsidR="009E4356" w:rsidRDefault="00000000">
      <w:pPr>
        <w:spacing w:after="123"/>
        <w:ind w:left="10" w:right="174" w:hanging="10"/>
        <w:jc w:val="right"/>
      </w:pPr>
      <w:r>
        <w:rPr>
          <w:rFonts w:ascii="Verdana" w:eastAsia="Verdana" w:hAnsi="Verdana" w:cs="Verdana"/>
          <w:sz w:val="18"/>
          <w:lang w:val="en-GB"/>
        </w:rPr>
        <w:t>In Belgrade, dated 22 January 2024</w:t>
      </w:r>
    </w:p>
    <w:p w14:paraId="4D99708B" w14:textId="62634499" w:rsidR="009E4356" w:rsidRDefault="0043384B" w:rsidP="0043384B">
      <w:pPr>
        <w:spacing w:after="7559" w:line="394" w:lineRule="auto"/>
        <w:ind w:left="8371"/>
      </w:pPr>
      <w:r>
        <w:rPr>
          <w:rFonts w:ascii="Verdana" w:eastAsia="Verdana" w:hAnsi="Verdana" w:cs="Verdana"/>
          <w:sz w:val="18"/>
          <w:lang w:val="en-GB"/>
        </w:rPr>
        <w:t xml:space="preserve">        </w:t>
      </w:r>
      <w:r>
        <w:rPr>
          <w:rFonts w:ascii="Verdana" w:eastAsia="Verdana" w:hAnsi="Verdana" w:cs="Verdana"/>
          <w:sz w:val="18"/>
          <w:lang w:val="en-GB"/>
        </w:rPr>
        <w:tab/>
        <w:t xml:space="preserve">Director, </w:t>
      </w:r>
      <w:r>
        <w:rPr>
          <w:rFonts w:ascii="Verdana" w:eastAsia="Verdana" w:hAnsi="Verdana" w:cs="Verdana"/>
          <w:b/>
          <w:bCs/>
          <w:sz w:val="18"/>
          <w:lang w:val="en-GB"/>
        </w:rPr>
        <w:t xml:space="preserve">Sandra </w:t>
      </w:r>
      <w:proofErr w:type="spellStart"/>
      <w:r>
        <w:rPr>
          <w:rFonts w:ascii="Verdana" w:eastAsia="Verdana" w:hAnsi="Verdana" w:cs="Verdana"/>
          <w:b/>
          <w:bCs/>
          <w:sz w:val="18"/>
          <w:lang w:val="en-GB"/>
        </w:rPr>
        <w:t>Damčević</w:t>
      </w:r>
      <w:proofErr w:type="spellEnd"/>
      <w:r>
        <w:rPr>
          <w:rFonts w:ascii="Verdana" w:eastAsia="Verdana" w:hAnsi="Verdana" w:cs="Verdana"/>
          <w:sz w:val="18"/>
          <w:lang w:val="en-GB"/>
        </w:rPr>
        <w:t>, personally signed</w:t>
      </w:r>
    </w:p>
    <w:p w14:paraId="127F538C" w14:textId="77777777" w:rsidR="009E4356" w:rsidRDefault="00000000">
      <w:pPr>
        <w:tabs>
          <w:tab w:val="right" w:pos="10883"/>
        </w:tabs>
        <w:spacing w:after="211"/>
        <w:ind w:left="-15"/>
      </w:pPr>
      <w:r>
        <w:rPr>
          <w:rFonts w:ascii="Arial" w:eastAsia="Arial" w:hAnsi="Arial" w:cs="Arial"/>
          <w:sz w:val="16"/>
          <w:lang w:val="en-GB"/>
        </w:rPr>
        <w:lastRenderedPageBreak/>
        <w:t>1/1</w:t>
      </w:r>
    </w:p>
    <w:sectPr w:rsidR="009E4356">
      <w:pgSz w:w="11899" w:h="16838"/>
      <w:pgMar w:top="1440" w:right="506" w:bottom="1440" w:left="5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56"/>
    <w:rsid w:val="0043384B"/>
    <w:rsid w:val="004C0C2F"/>
    <w:rsid w:val="00561A04"/>
    <w:rsid w:val="009E4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2615"/>
  <w15:docId w15:val="{D8718349-2515-4B86-8EA1-1E8B4DCC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23"/>
      <w:ind w:left="466" w:hanging="10"/>
      <w:jc w:val="center"/>
      <w:outlineLvl w:val="0"/>
    </w:pPr>
    <w:rPr>
      <w:rFonts w:ascii="Verdana" w:eastAsia="Verdana" w:hAnsi="Verdana" w:cs="Verdana"/>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1355</Characters>
  <Application>Microsoft Office Word</Application>
  <DocSecurity>0</DocSecurity>
  <Lines>27</Lines>
  <Paragraphs>15</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djordje.jankovic01@hotmail.com</dc:creator>
  <cp:keywords/>
  <cp:lastModifiedBy>Đorđe Janković</cp:lastModifiedBy>
  <cp:revision>2</cp:revision>
  <dcterms:created xsi:type="dcterms:W3CDTF">2024-02-11T11:40:00Z</dcterms:created>
  <dcterms:modified xsi:type="dcterms:W3CDTF">2024-02-11T11:40:00Z</dcterms:modified>
</cp:coreProperties>
</file>