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5846" w14:textId="dd25846">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4574</w:t>
      </w:r>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о проглашењу Закона о изменама и допунама Закона о јавним набавкама</w:t>
      </w:r>
    </w:p>
    <w:p>
      <w:pPr>
        <w:spacing w:after="150"/>
        <w:ind w:left="0"/>
        <w:jc w:val="left"/>
      </w:pPr>
      <w:r>
        <w:rPr>
          <w:rFonts w:ascii="Verdana"/>
          <w:b w:val="false"/>
          <w:i w:val="false"/>
          <w:color w:val="000000"/>
          <w:sz w:val="22"/>
        </w:rPr>
        <w:t>Проглашава се Закон о изменама и допунама Закона о јавним набавкама, који је донела Народна скупштина Републике Србије на Првој седници Другог редовног заседања у 2023. години, 26. октобра 2023. године.</w:t>
      </w:r>
    </w:p>
    <w:p>
      <w:pPr>
        <w:spacing w:after="150"/>
        <w:ind w:left="0"/>
        <w:jc w:val="right"/>
      </w:pPr>
      <w:r>
        <w:rPr>
          <w:rFonts w:ascii="Verdana"/>
          <w:b w:val="false"/>
          <w:i w:val="false"/>
          <w:color w:val="000000"/>
          <w:sz w:val="22"/>
        </w:rPr>
        <w:t>ПР број 129</w:t>
      </w:r>
    </w:p>
    <w:p>
      <w:pPr>
        <w:spacing w:after="150"/>
        <w:ind w:left="0"/>
        <w:jc w:val="right"/>
      </w:pPr>
      <w:r>
        <w:rPr>
          <w:rFonts w:ascii="Verdana"/>
          <w:b w:val="false"/>
          <w:i w:val="false"/>
          <w:color w:val="000000"/>
          <w:sz w:val="22"/>
        </w:rPr>
        <w:t>У Београду, 27. октобра 2023.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изменама и допунама Закона о јавним набавкама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У Закону о јавним набавкама („Службени гласник РС”, број 91/19) назив изнад члана 6. мења се и гласи: „Начело економичности, ефикасности и заштите животне средине”.</w:t>
      </w:r>
    </w:p>
    <w:p>
      <w:pPr>
        <w:spacing w:after="150"/>
        <w:ind w:left="0"/>
        <w:jc w:val="left"/>
      </w:pPr>
      <w:r>
        <w:rPr>
          <w:rFonts w:ascii="Verdana"/>
          <w:b w:val="false"/>
          <w:i w:val="false"/>
          <w:color w:val="000000"/>
          <w:sz w:val="22"/>
        </w:rPr>
        <w:t>У члану 6. став 1. мења се и гласи:</w:t>
      </w:r>
    </w:p>
    <w:p>
      <w:pPr>
        <w:spacing w:after="150"/>
        <w:ind w:left="0"/>
        <w:jc w:val="left"/>
      </w:pPr>
      <w:r>
        <w:rPr>
          <w:rFonts w:ascii="Verdana"/>
          <w:b w:val="false"/>
          <w:i w:val="false"/>
          <w:color w:val="000000"/>
          <w:sz w:val="22"/>
        </w:rPr>
        <w:t>„Наручилац је дужан да набавља добра, услуге или радове одговарајућег квалитета имајући у виду сврху, намену и вредност јавне набавке, односно економично трошење јавних средстава и која минимално утичу на животну средину.”.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 члану 45. став 2. тачка 10) после речи: „захтева за заштиту права” додају се речи: „и других поднесака у поступку заштите права”.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У члану 92. став 4. мења се и гласи:</w:t>
      </w:r>
    </w:p>
    <w:p>
      <w:pPr>
        <w:spacing w:after="150"/>
        <w:ind w:left="0"/>
        <w:jc w:val="left"/>
      </w:pPr>
      <w:r>
        <w:rPr>
          <w:rFonts w:ascii="Verdana"/>
          <w:b w:val="false"/>
          <w:i w:val="false"/>
          <w:color w:val="000000"/>
          <w:sz w:val="22"/>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 члану 124. став 1. тачка 3) мења се и гласи:</w:t>
      </w:r>
    </w:p>
    <w:p>
      <w:pPr>
        <w:spacing w:after="150"/>
        <w:ind w:left="0"/>
        <w:jc w:val="left"/>
      </w:pPr>
      <w:r>
        <w:rPr>
          <w:rFonts w:ascii="Verdana"/>
          <w:b w:val="false"/>
          <w:i w:val="false"/>
          <w:color w:val="000000"/>
          <w:sz w:val="22"/>
        </w:rPr>
        <w:t>„3) података о техничким лицима или телима, без обзира да ли су техничка лица запослена или радно ангажована у привредном субјекту, односно да ли тела припадају привредном субјекту, а посебно у погледу одговорности за контролу квалитета, а у случају уговора о јавној набавци радова у погледу извођења радова;”.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У члану 131. став 6. после речи: „предлог за покретање прекршајног поступка” додају се речи: „у року од 30 дана”.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 члану 132. после става 2. додаје се став 3, који гласи:</w:t>
      </w:r>
    </w:p>
    <w:p>
      <w:pPr>
        <w:spacing w:after="150"/>
        <w:ind w:left="0"/>
        <w:jc w:val="left"/>
      </w:pPr>
      <w:r>
        <w:rPr>
          <w:rFonts w:ascii="Verdana"/>
          <w:b w:val="false"/>
          <w:i w:val="false"/>
          <w:color w:val="000000"/>
          <w:sz w:val="22"/>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из става 1. тач. 2) или 3) овог члана.”.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После члана 134. додају се назив члана и члан 134а, који гласе:</w:t>
      </w:r>
    </w:p>
    <w:p>
      <w:pPr>
        <w:spacing w:after="120"/>
        <w:ind w:left="0"/>
        <w:jc w:val="center"/>
      </w:pPr>
      <w:r>
        <w:rPr>
          <w:rFonts w:ascii="Verdana"/>
          <w:b w:val="false"/>
          <w:i w:val="false"/>
          <w:color w:val="000000"/>
          <w:sz w:val="22"/>
        </w:rPr>
        <w:t>„Еколошки аспекти</w:t>
      </w:r>
    </w:p>
    <w:p>
      <w:pPr>
        <w:spacing w:after="120"/>
        <w:ind w:left="0"/>
        <w:jc w:val="center"/>
      </w:pPr>
      <w:r>
        <w:rPr>
          <w:rFonts w:ascii="Verdana"/>
          <w:b w:val="false"/>
          <w:i w:val="false"/>
          <w:color w:val="000000"/>
          <w:sz w:val="22"/>
        </w:rPr>
        <w:t>Члан 134а</w:t>
      </w:r>
    </w:p>
    <w:p>
      <w:pPr>
        <w:spacing w:after="150"/>
        <w:ind w:left="0"/>
        <w:jc w:val="left"/>
      </w:pPr>
      <w:r>
        <w:rPr>
          <w:rFonts w:ascii="Verdana"/>
          <w:b w:val="false"/>
          <w:i w:val="false"/>
          <w:color w:val="000000"/>
          <w:sz w:val="22"/>
        </w:rPr>
        <w:t>Канцеларија за јавне набавке прописује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 члану 147. после става 1. додаје се нови став 2, који гласи:</w:t>
      </w:r>
    </w:p>
    <w:p>
      <w:pPr>
        <w:spacing w:after="150"/>
        <w:ind w:left="0"/>
        <w:jc w:val="left"/>
      </w:pPr>
      <w:r>
        <w:rPr>
          <w:rFonts w:ascii="Verdana"/>
          <w:b w:val="false"/>
          <w:i w:val="false"/>
          <w:color w:val="000000"/>
          <w:sz w:val="22"/>
        </w:rPr>
        <w:t>„Одлуку о обустави поступка јавне набавке наручилац доноси у року од 30 дана од истека рока за подношење понуда, осим ако је наручилац у конкурсној документацији одредио дужи рок.”.</w:t>
      </w:r>
    </w:p>
    <w:p>
      <w:pPr>
        <w:spacing w:after="150"/>
        <w:ind w:left="0"/>
        <w:jc w:val="left"/>
      </w:pPr>
      <w:r>
        <w:rPr>
          <w:rFonts w:ascii="Verdana"/>
          <w:b w:val="false"/>
          <w:i w:val="false"/>
          <w:color w:val="000000"/>
          <w:sz w:val="22"/>
        </w:rPr>
        <w:t>Досадашњи ст. 2–6. постају ст. 3–7.</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У члану 152. став 4. мења се и гласи:</w:t>
      </w:r>
    </w:p>
    <w:p>
      <w:pPr>
        <w:spacing w:after="150"/>
        <w:ind w:left="0"/>
        <w:jc w:val="left"/>
      </w:pPr>
      <w:r>
        <w:rPr>
          <w:rFonts w:ascii="Verdana"/>
          <w:b w:val="false"/>
          <w:i w:val="false"/>
          <w:color w:val="000000"/>
          <w:sz w:val="22"/>
        </w:rPr>
        <w:t>„У случају из става 3. овог члана, наручилац ће донети нову одлуку о додели уговора, односно закључењу оквирног споразума.”.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После члана 152. додају се назив члана и члан 152а, који гласе:</w:t>
      </w:r>
    </w:p>
    <w:p>
      <w:pPr>
        <w:spacing w:after="120"/>
        <w:ind w:left="0"/>
        <w:jc w:val="center"/>
      </w:pPr>
      <w:r>
        <w:rPr>
          <w:rFonts w:ascii="Verdana"/>
          <w:b w:val="false"/>
          <w:i w:val="false"/>
          <w:color w:val="000000"/>
          <w:sz w:val="22"/>
        </w:rPr>
        <w:t>„Подаци о уговорима</w:t>
      </w:r>
    </w:p>
    <w:p>
      <w:pPr>
        <w:spacing w:after="120"/>
        <w:ind w:left="0"/>
        <w:jc w:val="center"/>
      </w:pPr>
      <w:r>
        <w:rPr>
          <w:rFonts w:ascii="Verdana"/>
          <w:b w:val="false"/>
          <w:i w:val="false"/>
          <w:color w:val="000000"/>
          <w:sz w:val="22"/>
        </w:rPr>
        <w:t>Члан 152а</w:t>
      </w:r>
    </w:p>
    <w:p>
      <w:pPr>
        <w:spacing w:after="150"/>
        <w:ind w:left="0"/>
        <w:jc w:val="left"/>
      </w:pPr>
      <w:r>
        <w:rPr>
          <w:rFonts w:ascii="Verdana"/>
          <w:b w:val="false"/>
          <w:i w:val="false"/>
          <w:color w:val="000000"/>
          <w:sz w:val="22"/>
        </w:rPr>
        <w:t>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156–161. овог закона, као и податке о уговорима/наруџбеницама закљученим односно издатим у складу са чланом 27. овог закона и њиховим изменама.</w:t>
      </w:r>
    </w:p>
    <w:p>
      <w:pPr>
        <w:spacing w:after="150"/>
        <w:ind w:left="0"/>
        <w:jc w:val="left"/>
      </w:pPr>
      <w:r>
        <w:rPr>
          <w:rFonts w:ascii="Verdana"/>
          <w:b w:val="false"/>
          <w:i w:val="false"/>
          <w:color w:val="000000"/>
          <w:sz w:val="22"/>
        </w:rPr>
        <w:t>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члана 27. овог закона објављују се у року прописаном чланом 109. ст. 1. и 2. овог закона.</w:t>
      </w:r>
    </w:p>
    <w:p>
      <w:pPr>
        <w:spacing w:after="150"/>
        <w:ind w:left="0"/>
        <w:jc w:val="left"/>
      </w:pPr>
      <w:r>
        <w:rPr>
          <w:rFonts w:ascii="Verdana"/>
          <w:b w:val="false"/>
          <w:i w:val="false"/>
          <w:color w:val="000000"/>
          <w:sz w:val="22"/>
        </w:rPr>
        <w:t>Подаци о изменама уговора по основу чл. 156, 159, 160. и 161. овог закона, као и о изменама уговора /наруџбеница закључених односно издатих у складу са чланом 27. овог закона објављују се у року прописаном чланом 155. став 2. овог закона.</w:t>
      </w:r>
    </w:p>
    <w:p>
      <w:pPr>
        <w:spacing w:after="150"/>
        <w:ind w:left="0"/>
        <w:jc w:val="left"/>
      </w:pPr>
      <w:r>
        <w:rPr>
          <w:rFonts w:ascii="Verdana"/>
          <w:b w:val="false"/>
          <w:i w:val="false"/>
          <w:color w:val="000000"/>
          <w:sz w:val="22"/>
        </w:rPr>
        <w:t>Канцеларија за јавне набавке ближе уређује начин објављивања и врсте података у смислу ст. 2. и 3. овог члана.”.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 члану 154. после става 4. додаје се нови став 5, који гласи:</w:t>
      </w:r>
    </w:p>
    <w:p>
      <w:pPr>
        <w:spacing w:after="150"/>
        <w:ind w:left="0"/>
        <w:jc w:val="left"/>
      </w:pPr>
      <w:r>
        <w:rPr>
          <w:rFonts w:ascii="Verdana"/>
          <w:b w:val="false"/>
          <w:i w:val="false"/>
          <w:color w:val="000000"/>
          <w:sz w:val="22"/>
        </w:rPr>
        <w:t>„Уговорени вишкови радова не представљају измену уговора о јавној набавци.”.</w:t>
      </w:r>
    </w:p>
    <w:p>
      <w:pPr>
        <w:spacing w:after="150"/>
        <w:ind w:left="0"/>
        <w:jc w:val="left"/>
      </w:pPr>
      <w:r>
        <w:rPr>
          <w:rFonts w:ascii="Verdana"/>
          <w:b w:val="false"/>
          <w:i w:val="false"/>
          <w:color w:val="000000"/>
          <w:sz w:val="22"/>
        </w:rPr>
        <w:t>Досадашњи став 5, који постаје став 6. мења се и гласи:</w:t>
      </w:r>
    </w:p>
    <w:p>
      <w:pPr>
        <w:spacing w:after="150"/>
        <w:ind w:left="0"/>
        <w:jc w:val="left"/>
      </w:pPr>
      <w:r>
        <w:rPr>
          <w:rFonts w:ascii="Verdana"/>
          <w:b w:val="false"/>
          <w:i w:val="false"/>
          <w:color w:val="000000"/>
          <w:sz w:val="22"/>
        </w:rPr>
        <w:t>„Министарство надлежно за послове финансија ближе уређује начин вршења надзора и врши надзор над извршењем уговора о јавним набавкама.”.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 члану 157. став 5. брише се.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У члану 183. став 1. тачка 11) после речи: „институцији” додају се запета и речи: „Комисији за заштиту конкуренције”.</w:t>
      </w:r>
    </w:p>
    <w:p>
      <w:pPr>
        <w:spacing w:after="150"/>
        <w:ind w:left="0"/>
        <w:jc w:val="left"/>
      </w:pPr>
      <w:r>
        <w:rPr>
          <w:rFonts w:ascii="Verdana"/>
          <w:b w:val="false"/>
          <w:i w:val="false"/>
          <w:color w:val="000000"/>
          <w:sz w:val="22"/>
        </w:rPr>
        <w:t>После става 2. додају се ст. 3. и 4, који гласе:</w:t>
      </w:r>
    </w:p>
    <w:p>
      <w:pPr>
        <w:spacing w:after="150"/>
        <w:ind w:left="0"/>
        <w:jc w:val="left"/>
      </w:pPr>
      <w:r>
        <w:rPr>
          <w:rFonts w:ascii="Verdana"/>
          <w:b w:val="false"/>
          <w:i w:val="false"/>
          <w:color w:val="000000"/>
          <w:sz w:val="22"/>
        </w:rPr>
        <w:t>„Приликом регистрације привредних субјеката на Порталу јавних набавки, уписују се основни подаци, укључујући и податке о корисницима Портала јавних набавки и то: име, презиме, јединствени матични број грађана или лични идентификациони број (за стране привредне субјекте).</w:t>
      </w:r>
    </w:p>
    <w:p>
      <w:pPr>
        <w:spacing w:after="150"/>
        <w:ind w:left="0"/>
        <w:jc w:val="left"/>
      </w:pPr>
      <w:r>
        <w:rPr>
          <w:rFonts w:ascii="Verdana"/>
          <w:b w:val="false"/>
          <w:i w:val="false"/>
          <w:color w:val="000000"/>
          <w:sz w:val="22"/>
        </w:rPr>
        <w:t>Приликом регистрације учитава се скениран, очитан или фотографисан идентификациони документ (лична карта или пасош) потребан за верификовање корисничког налога и по потреби, потврда односно овлашћење корисника за рад на Порталу јавних набавки у име привредног субјекта који се региструје.”.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Члан 213. мења се и гласи:</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Захтев за заштиту права подноси се 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 члану 219. став 9. мења се и гласи:</w:t>
      </w:r>
    </w:p>
    <w:p>
      <w:pPr>
        <w:spacing w:after="150"/>
        <w:ind w:left="0"/>
        <w:jc w:val="left"/>
      </w:pPr>
      <w:r>
        <w:rPr>
          <w:rFonts w:ascii="Verdana"/>
          <w:b w:val="false"/>
          <w:i w:val="false"/>
          <w:color w:val="000000"/>
          <w:sz w:val="22"/>
        </w:rPr>
        <w:t>„Жалба се подноси електронским путем преко Портала јавних набавки истовремено Републичкој комисији и наручиоцу, при чему се дан подношења преко Портала јавних набавки, сматра даном пријема.”.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 члану 220. ст. 3. и 4. мењају се и гласе:</w:t>
      </w:r>
    </w:p>
    <w:p>
      <w:pPr>
        <w:spacing w:after="150"/>
        <w:ind w:left="0"/>
        <w:jc w:val="left"/>
      </w:pPr>
      <w:r>
        <w:rPr>
          <w:rFonts w:ascii="Verdana"/>
          <w:b w:val="false"/>
          <w:i w:val="false"/>
          <w:color w:val="000000"/>
          <w:sz w:val="22"/>
        </w:rPr>
        <w:t>„Ако решењем из става 1. тачка 1) овог члана наручилац није оценио као основане све наводе захтева за заштиту права, подносилац захтева у року од два радна дана од дана пријема решења може да поднесе Републичкој комисији и наручиоцу писано изјашњење о наставку поступка пред Републичком комисијом која ће да одлучује у складу са чланом 226. овог закона, при чему се дан подношења преко Портала јавних набавки, сматра даном пријема.</w:t>
      </w:r>
    </w:p>
    <w:p>
      <w:pPr>
        <w:spacing w:after="150"/>
        <w:ind w:left="0"/>
        <w:jc w:val="left"/>
      </w:pPr>
      <w:r>
        <w:rPr>
          <w:rFonts w:ascii="Verdana"/>
          <w:b w:val="false"/>
          <w:i w:val="false"/>
          <w:color w:val="000000"/>
          <w:sz w:val="22"/>
        </w:rPr>
        <w:t>Ако наручилац не поступи на начин предвиђен ставом 1. овог члана, подносилац захтева може у року од 20 радних дана од дана подношења захтева за заштиту права да поднесе Републичкој комисији и наручиоцу писано изјашњење о наставку поступка пред Републичком комисијом, при чему се дан подношења преко Портала јавних набавки, сматра даном пријема.”.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 члану 222. после става 4. додаје се став 5, који гласи:</w:t>
      </w:r>
    </w:p>
    <w:p>
      <w:pPr>
        <w:spacing w:after="150"/>
        <w:ind w:left="0"/>
        <w:jc w:val="left"/>
      </w:pPr>
      <w:r>
        <w:rPr>
          <w:rFonts w:ascii="Verdana"/>
          <w:b w:val="false"/>
          <w:i w:val="false"/>
          <w:color w:val="000000"/>
          <w:sz w:val="22"/>
        </w:rPr>
        <w:t>„Уколико се комуникација из овог члана обавља путем Портала јавних набавки, дан слања преко Портала јавних набавки, сматра се даном пријема.”.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 члану 227. став 4. мења се и гласи:</w:t>
      </w:r>
    </w:p>
    <w:p>
      <w:pPr>
        <w:spacing w:after="150"/>
        <w:ind w:left="0"/>
        <w:jc w:val="left"/>
      </w:pPr>
      <w:r>
        <w:rPr>
          <w:rFonts w:ascii="Verdana"/>
          <w:b w:val="false"/>
          <w:i w:val="false"/>
          <w:color w:val="000000"/>
          <w:sz w:val="22"/>
        </w:rPr>
        <w:t>„Републичка комисија ће одлуку из ст. 1. и 2. овог члана да достави наручиоцу, подносиоцу захтева и изабраном понуђачу у року од десет дана од дана доношења електронским путем преко Портала јавних набавки, при чему се дан када је одлука достављена преко Портала јавних набавки наведеним лицима сматра даном пријема одлуке у складу са овим законом.”.</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члану 236. став 1. тачка 2) мења се и гласи:</w:t>
      </w:r>
    </w:p>
    <w:p>
      <w:pPr>
        <w:spacing w:after="150"/>
        <w:ind w:left="0"/>
        <w:jc w:val="left"/>
      </w:pPr>
      <w:r>
        <w:rPr>
          <w:rFonts w:ascii="Verdana"/>
          <w:b w:val="false"/>
          <w:i w:val="false"/>
          <w:color w:val="000000"/>
          <w:sz w:val="22"/>
        </w:rPr>
        <w:t>„2) набави добра, услуге или радове без претходно спроведеног поступка јавне набавке, осим када је то дозвољено овим законом (члан 51);”.</w:t>
      </w:r>
    </w:p>
    <w:p>
      <w:pPr>
        <w:spacing w:after="150"/>
        <w:ind w:left="0"/>
        <w:jc w:val="left"/>
      </w:pPr>
      <w:r>
        <w:rPr>
          <w:rFonts w:ascii="Verdana"/>
          <w:b w:val="false"/>
          <w:i w:val="false"/>
          <w:color w:val="000000"/>
          <w:sz w:val="22"/>
        </w:rPr>
        <w:t>Тач. 5) и 7) бришу се.</w:t>
      </w:r>
    </w:p>
    <w:p>
      <w:pPr>
        <w:spacing w:after="150"/>
        <w:ind w:left="0"/>
        <w:jc w:val="left"/>
      </w:pPr>
      <w:r>
        <w:rPr>
          <w:rFonts w:ascii="Verdana"/>
          <w:b w:val="false"/>
          <w:i w:val="false"/>
          <w:color w:val="000000"/>
          <w:sz w:val="22"/>
        </w:rPr>
        <w:t>Тачка 11) мења се и гласи:</w:t>
      </w:r>
    </w:p>
    <w:p>
      <w:pPr>
        <w:spacing w:after="150"/>
        <w:ind w:left="0"/>
        <w:jc w:val="left"/>
      </w:pPr>
      <w:r>
        <w:rPr>
          <w:rFonts w:ascii="Verdana"/>
          <w:b w:val="false"/>
          <w:i w:val="false"/>
          <w:color w:val="000000"/>
          <w:sz w:val="22"/>
        </w:rPr>
        <w:t>„11) не донесе или не објави, односно не достави одлуке у складу са одредбама овог закона (чл. 146–148);”.</w:t>
      </w:r>
    </w:p>
    <w:p>
      <w:pPr>
        <w:spacing w:after="150"/>
        <w:ind w:left="0"/>
        <w:jc w:val="left"/>
      </w:pPr>
      <w:r>
        <w:rPr>
          <w:rFonts w:ascii="Verdana"/>
          <w:b w:val="false"/>
          <w:i w:val="false"/>
          <w:color w:val="000000"/>
          <w:sz w:val="22"/>
        </w:rPr>
        <w:t>У тачки 18) тачка на крају замењује се тачком запетом.</w:t>
      </w:r>
    </w:p>
    <w:p>
      <w:pPr>
        <w:spacing w:after="150"/>
        <w:ind w:left="0"/>
        <w:jc w:val="left"/>
      </w:pPr>
      <w:r>
        <w:rPr>
          <w:rFonts w:ascii="Verdana"/>
          <w:b w:val="false"/>
          <w:i w:val="false"/>
          <w:color w:val="000000"/>
          <w:sz w:val="22"/>
        </w:rPr>
        <w:t>После тачке 18) додаје се тачка 19), која гласи:</w:t>
      </w:r>
    </w:p>
    <w:p>
      <w:pPr>
        <w:spacing w:after="150"/>
        <w:ind w:left="0"/>
        <w:jc w:val="left"/>
      </w:pPr>
      <w:r>
        <w:rPr>
          <w:rFonts w:ascii="Verdana"/>
          <w:b w:val="false"/>
          <w:i w:val="false"/>
          <w:color w:val="000000"/>
          <w:sz w:val="22"/>
        </w:rPr>
        <w:t>„19) не поступи у складу са чланом 152а овог закона.”.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Члан 238. мења се и гласи:</w:t>
      </w:r>
    </w:p>
    <w:p>
      <w:pPr>
        <w:spacing w:after="120"/>
        <w:ind w:left="0"/>
        <w:jc w:val="center"/>
      </w:pPr>
      <w:r>
        <w:rPr>
          <w:rFonts w:ascii="Verdana"/>
          <w:b w:val="false"/>
          <w:i w:val="false"/>
          <w:color w:val="000000"/>
          <w:sz w:val="22"/>
        </w:rPr>
        <w:t>„Члан 238.</w:t>
      </w:r>
    </w:p>
    <w:p>
      <w:pPr>
        <w:spacing w:after="150"/>
        <w:ind w:left="0"/>
        <w:jc w:val="left"/>
      </w:pPr>
      <w:r>
        <w:rPr>
          <w:rFonts w:ascii="Verdana"/>
          <w:b w:val="false"/>
          <w:i w:val="false"/>
          <w:color w:val="000000"/>
          <w:sz w:val="22"/>
        </w:rPr>
        <w:t>Сви државни органи надлежни за контролу законитости трошења јавних средстава подносе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pPr>
        <w:spacing w:after="150"/>
        <w:ind w:left="0"/>
        <w:jc w:val="left"/>
      </w:pPr>
      <w:r>
        <w:rPr>
          <w:rFonts w:ascii="Verdana"/>
          <w:b w:val="false"/>
          <w:i w:val="false"/>
          <w:color w:val="000000"/>
          <w:sz w:val="22"/>
        </w:rPr>
        <w:t>Застарелост покретања и вођења прекршајног поступка наступа протеком три године од дана учињеног прекршаја из чл. 236. и 237. овог закона.”.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Привредни субјекти који се први пут региструју поступају у складу са чланом 183. ст. 3. и 4. Закона о јавним набавкама („Службени гласник РС”, број 91/19).</w:t>
      </w:r>
    </w:p>
    <w:p>
      <w:pPr>
        <w:spacing w:after="150"/>
        <w:ind w:left="0"/>
        <w:jc w:val="left"/>
      </w:pPr>
      <w:r>
        <w:rPr>
          <w:rFonts w:ascii="Verdana"/>
          <w:b w:val="false"/>
          <w:i w:val="false"/>
          <w:color w:val="000000"/>
          <w:sz w:val="22"/>
        </w:rPr>
        <w:t>Привредни субјекти који су већ регистровани на Порталу јавних набавки, дужни су да најкасније у року од 30 дана од дана почетка примене овог закона, обнове своје пријаве уношењем података и учитавањем доказа предвиђених чланом 183. ст. 3. и 4. Закона о јавним набавкама („Службени гласник РС”, број 91/19).</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Подзаконски акти за спровођење овог закона биће донети до дана почетка примене овог закона.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јануара 2024. године, осим одредбе члана 183. ст. 3. и 4. Закона (одредба члана 21. став 1. овог закона) која се примењује од дана ступања на снагу овог закона.</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