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B1872" w14:textId="77777777" w:rsidR="004A4B5E" w:rsidRPr="007F6767" w:rsidRDefault="004A4B5E" w:rsidP="004A4B5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6767">
        <w:rPr>
          <w:rFonts w:ascii="Times New Roman" w:hAnsi="Times New Roman" w:cs="Times New Roman"/>
          <w:b/>
          <w:sz w:val="24"/>
          <w:szCs w:val="24"/>
          <w:lang w:val="sr-Cyrl-RS"/>
        </w:rPr>
        <w:t>НАЦРТ ЗАКОНА О ИЗМЕНАМА И ДОПУНАМА ЗАКОНА О ЈАВНИМ НАБАВКАМА</w:t>
      </w:r>
    </w:p>
    <w:p w14:paraId="7C90FFE8" w14:textId="34B6C8C0" w:rsidR="00181A4F" w:rsidRDefault="00181A4F" w:rsidP="00181A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E367E1" w14:textId="08674364" w:rsidR="00C90A87" w:rsidRPr="00A71AE0" w:rsidRDefault="006743FA" w:rsidP="00674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23A827EC" w14:textId="4CB98846" w:rsidR="00910505" w:rsidRDefault="00181A4F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Закону о јавним набавкама („Службени гласник РС“, број 91/19) назив члана</w:t>
      </w:r>
      <w:r w:rsidR="003B772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мења се и гласи</w:t>
      </w:r>
      <w:r w:rsidR="00FB22F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33047A1" w14:textId="4F034659" w:rsidR="007A63A9" w:rsidRDefault="00910505" w:rsidP="007A63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A63A9">
        <w:rPr>
          <w:rFonts w:ascii="Times New Roman" w:hAnsi="Times New Roman" w:cs="Times New Roman"/>
          <w:sz w:val="24"/>
          <w:szCs w:val="24"/>
          <w:lang w:val="sr-Cyrl-RS"/>
        </w:rPr>
        <w:t>Начело економичности, ефикасности и заштите животне средине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571A0A8F" w14:textId="77777777" w:rsidR="00181A4F" w:rsidRDefault="00181A4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6. став 1. мења се и гласи:</w:t>
      </w:r>
    </w:p>
    <w:p w14:paraId="5C9D1029" w14:textId="174C0325" w:rsidR="000C10AB" w:rsidRDefault="00181A4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43FA">
        <w:rPr>
          <w:rFonts w:ascii="Times New Roman" w:hAnsi="Times New Roman" w:cs="Times New Roman"/>
          <w:sz w:val="24"/>
          <w:szCs w:val="24"/>
          <w:lang w:val="sr-Cyrl-RS"/>
        </w:rPr>
        <w:t>Наручилац је дужан да набавља добра, услуге или радове одговарајућег квалитета имајући у виду сврху, намену и вредност јавне набавке, односно економично трошење јавних средстава и која мин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имално утичу на животну средину.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4410E3" w14:textId="6098C574" w:rsidR="00356030" w:rsidRPr="00A71AE0" w:rsidRDefault="00356030" w:rsidP="0035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2706DD7F" w14:textId="06EAF928" w:rsidR="00910505" w:rsidRDefault="00356030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45. став 2. тачка 10) после речи: „захтева за заштиту права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речи: „и других подн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есака у поступку заштите права.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398D0FF" w14:textId="1D8E42C6" w:rsidR="008F1B91" w:rsidRPr="00A71AE0" w:rsidRDefault="008F1B91" w:rsidP="008F1B91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2896A14D" w14:textId="74AB298E" w:rsidR="008F1B91" w:rsidRDefault="008F1B91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92. став 4. мења се и гласи: </w:t>
      </w:r>
    </w:p>
    <w:p w14:paraId="65662418" w14:textId="77777777" w:rsidR="001F0CCE" w:rsidRDefault="001F0CCE" w:rsidP="008F1B91">
      <w:pPr>
        <w:pStyle w:val="1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B6D892" w14:textId="2ABD4593" w:rsidR="008F1B91" w:rsidRDefault="008F1B91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„У комисији за јавну набавку један члан мора да буде службеник за јавне набавке </w:t>
      </w:r>
      <w:proofErr w:type="spellStart"/>
      <w:r w:rsidRPr="00E7584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proofErr w:type="spellStart"/>
      <w:r>
        <w:rPr>
          <w:rFonts w:ascii="Times New Roman" w:hAnsi="Times New Roman" w:cs="Times New Roman"/>
          <w:sz w:val="24"/>
          <w:szCs w:val="24"/>
        </w:rPr>
        <w:t>еченим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обим</w:t>
      </w:r>
      <w:r w:rsidR="003D728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8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3D728A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AA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лице које је стекло сертификат за службеника за јавне набавке до дана ступања на снагу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08A3B7" w14:textId="520ABDD4" w:rsidR="000C10AB" w:rsidRPr="00181A4F" w:rsidRDefault="000C10AB" w:rsidP="000C10AB">
      <w:pPr>
        <w:pStyle w:val="1tekst"/>
        <w:ind w:firstLine="5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Члан 4. </w:t>
      </w:r>
    </w:p>
    <w:p w14:paraId="6763219D" w14:textId="610D6F8E" w:rsidR="003B7720" w:rsidRPr="00181A4F" w:rsidRDefault="000C10AB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 члану 124. став 1. тачка 3) мења се и гласи:</w:t>
      </w:r>
    </w:p>
    <w:p w14:paraId="5B7D8D86" w14:textId="77777777" w:rsidR="003B7720" w:rsidRPr="00181A4F" w:rsidRDefault="003B7720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615ACC" w14:textId="17E3AA80" w:rsidR="000C10AB" w:rsidRPr="00181A4F" w:rsidRDefault="000C10AB" w:rsidP="000C10AB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„3) података о техничким лицима или телима, без обзира да ли су техничка лица запослена или радно ангажована у привредном субјекту, </w:t>
      </w:r>
      <w:r w:rsidR="00657860" w:rsidRPr="00316DB7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да ли тела припадају привредном субјекту, </w:t>
      </w:r>
      <w:r w:rsidRPr="00316DB7">
        <w:rPr>
          <w:rFonts w:ascii="Times New Roman" w:hAnsi="Times New Roman" w:cs="Times New Roman"/>
          <w:sz w:val="24"/>
          <w:szCs w:val="24"/>
          <w:lang w:val="sr-Cyrl-RS"/>
        </w:rPr>
        <w:t>а посебно у погледу одговорности за контролу квалитета, а у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случају уговора о јавној набавци радова у погледу извођења радова;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F5C07E" w14:textId="43E698D6" w:rsidR="001671C9" w:rsidRPr="00181A4F" w:rsidRDefault="001671C9" w:rsidP="0091050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21546" w14:textId="741396A2" w:rsidR="001671C9" w:rsidRPr="00181A4F" w:rsidRDefault="001671C9" w:rsidP="001671C9">
      <w:pPr>
        <w:pStyle w:val="1tekst"/>
        <w:ind w:firstLine="5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0C10AB" w:rsidRPr="00181A4F">
        <w:rPr>
          <w:rFonts w:ascii="Times New Roman" w:hAnsi="Times New Roman" w:cs="Times New Roman"/>
          <w:sz w:val="24"/>
          <w:szCs w:val="24"/>
          <w:lang w:val="sr-Cyrl-RS"/>
        </w:rPr>
        <w:t>5.</w:t>
      </w:r>
    </w:p>
    <w:p w14:paraId="44EAB74C" w14:textId="684B35BD" w:rsidR="002417F6" w:rsidRPr="00181A4F" w:rsidRDefault="002417F6" w:rsidP="002417F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 ч</w:t>
      </w:r>
      <w:r w:rsidR="001671C9" w:rsidRPr="00181A4F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71C9"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131. став 6. 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после речи: „предлог за покретање прекршајног поступка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 xml:space="preserve"> додају се речи: „у року од 30 дана</w:t>
      </w:r>
      <w:r w:rsidR="00181A4F"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81A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320B4C" w14:textId="77777777" w:rsidR="003B7720" w:rsidRDefault="003B7720" w:rsidP="001671C9">
      <w:pPr>
        <w:pStyle w:val="1tekst"/>
        <w:ind w:firstLine="570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9C51091" w14:textId="342D1297" w:rsidR="004B17DF" w:rsidRPr="00A71AE0" w:rsidRDefault="004B17DF" w:rsidP="00570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BC3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0C10AB">
        <w:rPr>
          <w:rFonts w:ascii="Times New Roman" w:hAnsi="Times New Roman" w:cs="Times New Roman"/>
          <w:sz w:val="24"/>
          <w:szCs w:val="24"/>
        </w:rPr>
        <w:t xml:space="preserve"> 6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481976F2" w14:textId="0006BD85" w:rsidR="004B17DF" w:rsidRDefault="004B17D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C3">
        <w:rPr>
          <w:rFonts w:ascii="Times New Roman" w:hAnsi="Times New Roman" w:cs="Times New Roman"/>
          <w:sz w:val="24"/>
          <w:szCs w:val="24"/>
          <w:lang w:val="sr-Cyrl-RS"/>
        </w:rPr>
        <w:t>У члану 1</w:t>
      </w:r>
      <w:r w:rsidRPr="00E55BC3">
        <w:rPr>
          <w:rFonts w:ascii="Times New Roman" w:hAnsi="Times New Roman" w:cs="Times New Roman"/>
          <w:sz w:val="24"/>
          <w:szCs w:val="24"/>
          <w:lang w:val="sr-Latn-RS"/>
        </w:rPr>
        <w:t>32</w:t>
      </w:r>
      <w:r w:rsidRPr="00E55BC3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 xml:space="preserve">осле става 2. додаје се став 3, </w:t>
      </w:r>
      <w:r w:rsidRPr="00E55BC3">
        <w:rPr>
          <w:rFonts w:ascii="Times New Roman" w:hAnsi="Times New Roman" w:cs="Times New Roman"/>
          <w:sz w:val="24"/>
          <w:szCs w:val="24"/>
          <w:lang w:val="sr-Cyrl-RS"/>
        </w:rPr>
        <w:t>који гласи:</w:t>
      </w:r>
    </w:p>
    <w:p w14:paraId="3187BE3A" w14:textId="22FB7CD6" w:rsidR="008F1B91" w:rsidRPr="00910505" w:rsidRDefault="004B17DF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2E8D">
        <w:rPr>
          <w:rFonts w:ascii="Times New Roman" w:hAnsi="Times New Roman" w:cs="Times New Roman"/>
          <w:sz w:val="24"/>
          <w:szCs w:val="24"/>
          <w:lang w:val="sr-Cyrl-CS"/>
        </w:rPr>
        <w:t xml:space="preserve">„У случају доделе уговора о јавној набавци услуга развоја рачунарског програма, архитектонских услуга, инжењерских услуга, услуга превођења или саветодавних услуга, </w:t>
      </w:r>
      <w:r w:rsidRPr="008E2E8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наручилац одређује економски најповољнију понуду на основу критеријума из става 1. тач. 2) или 3) овог члана.</w:t>
      </w:r>
      <w:r w:rsidR="00F5158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E2E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375C85C" w14:textId="3D6358F7" w:rsidR="00910505" w:rsidRPr="00A71AE0" w:rsidRDefault="00910505" w:rsidP="0091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A3B73">
        <w:rPr>
          <w:rFonts w:ascii="Times New Roman" w:hAnsi="Times New Roman" w:cs="Times New Roman"/>
          <w:sz w:val="24"/>
          <w:szCs w:val="24"/>
        </w:rPr>
        <w:t xml:space="preserve"> 7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6509A" w14:textId="57D6B646" w:rsidR="00910505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>е члана 134. додаје се члан 134</w:t>
      </w:r>
      <w:r w:rsidR="005251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1A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гласи:</w:t>
      </w:r>
    </w:p>
    <w:p w14:paraId="54BD4FB8" w14:textId="36668FF0" w:rsidR="00910505" w:rsidRPr="00B30FCF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505">
        <w:rPr>
          <w:rFonts w:ascii="Times New Roman" w:hAnsi="Times New Roman" w:cs="Times New Roman"/>
          <w:sz w:val="24"/>
          <w:szCs w:val="24"/>
          <w:lang w:val="sr-Cyrl-RS"/>
        </w:rPr>
        <w:t xml:space="preserve">„Канцеларија за јавне набавке прописује врсте добара, услуга и радова за које су наручиоци у обавези да примењују еколошке аспекте приликом одређивања техничких 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>спецификација, критеријума за избор привредног субјекта, критеријума за доделу уговора или услова за извршење уговора о јавној набавци.</w:t>
      </w:r>
      <w:r w:rsidR="00F5158A" w:rsidRPr="00B30FC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181A4F" w:rsidRPr="00B30F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4AE8D14" w14:textId="5C779EE7" w:rsidR="000C10AB" w:rsidRPr="00B30FCF" w:rsidRDefault="000C10AB" w:rsidP="000C10A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A3B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Члан 8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1FD139" w14:textId="5B1D90AB" w:rsidR="002D4EE8" w:rsidRPr="00B30FCF" w:rsidRDefault="000C10AB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>У члану 147. после става 1. додаје се</w:t>
      </w:r>
      <w:r w:rsidR="00A2538D"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нови</w:t>
      </w: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став 2. који гласи:</w:t>
      </w:r>
    </w:p>
    <w:p w14:paraId="5B5B2113" w14:textId="4DAF7771" w:rsidR="000C10AB" w:rsidRPr="00F5158A" w:rsidRDefault="000C10AB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0FCF">
        <w:rPr>
          <w:rFonts w:ascii="Times New Roman" w:hAnsi="Times New Roman" w:cs="Times New Roman"/>
          <w:sz w:val="24"/>
          <w:szCs w:val="24"/>
          <w:lang w:val="sr-Cyrl-RS"/>
        </w:rPr>
        <w:t xml:space="preserve"> „Одлуку о обустави поступка јавне набавке наручилац</w:t>
      </w:r>
      <w:r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у року од 30 дана од истека рока за подношење понуда, осим ако је наручилац у конкурсној документацији одредио дужи рок.</w:t>
      </w:r>
      <w:r w:rsidR="00F5158A" w:rsidRP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3DFEB31" w14:textId="604F4158" w:rsidR="00307738" w:rsidRDefault="00181A4F" w:rsidP="000C10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58A">
        <w:rPr>
          <w:rFonts w:ascii="Times New Roman" w:hAnsi="Times New Roman" w:cs="Times New Roman"/>
          <w:sz w:val="24"/>
          <w:szCs w:val="24"/>
          <w:lang w:val="sr-Cyrl-RS"/>
        </w:rPr>
        <w:t>Досадашњи с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417F6" w:rsidRPr="00F515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2538D" w:rsidRPr="00F5158A">
        <w:rPr>
          <w:rFonts w:ascii="Times New Roman" w:hAnsi="Times New Roman" w:cs="Times New Roman"/>
          <w:sz w:val="24"/>
          <w:szCs w:val="24"/>
          <w:lang w:val="sr-Cyrl-RS"/>
        </w:rPr>
        <w:t>- 6</w:t>
      </w:r>
      <w:r w:rsidR="00307738" w:rsidRPr="00F515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538D" w:rsidRPr="00F5158A">
        <w:rPr>
          <w:rFonts w:ascii="Times New Roman" w:hAnsi="Times New Roman" w:cs="Times New Roman"/>
          <w:sz w:val="24"/>
          <w:szCs w:val="24"/>
          <w:lang w:val="sr-Cyrl-RS"/>
        </w:rPr>
        <w:t xml:space="preserve"> постају ст. 3-7.</w:t>
      </w:r>
    </w:p>
    <w:p w14:paraId="3C37AF4E" w14:textId="77777777" w:rsidR="00910505" w:rsidRDefault="00910505" w:rsidP="009105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3F2AD8" w14:textId="65ED5C5E" w:rsidR="00AA211E" w:rsidRPr="00A71AE0" w:rsidRDefault="00AA211E" w:rsidP="00570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5A3B73">
        <w:rPr>
          <w:rFonts w:ascii="Times New Roman" w:hAnsi="Times New Roman" w:cs="Times New Roman"/>
          <w:sz w:val="24"/>
          <w:szCs w:val="24"/>
        </w:rPr>
        <w:t xml:space="preserve"> 9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24156837" w14:textId="644BCE49" w:rsidR="002275CE" w:rsidRDefault="00FB22F3" w:rsidP="0091050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члану 152.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4. мења се и гласи:</w:t>
      </w:r>
    </w:p>
    <w:p w14:paraId="4B35AB39" w14:textId="77777777" w:rsidR="002275CE" w:rsidRDefault="002275CE" w:rsidP="00FB22F3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176486B3" w14:textId="04F274DB" w:rsidR="00AA211E" w:rsidRDefault="00FB22F3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„У случају из става 3. овог члана, </w:t>
      </w: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наручилац ће донети </w:t>
      </w:r>
      <w:r w:rsidR="00657860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нову </w:t>
      </w: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одлуку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 додели уговора</w:t>
      </w:r>
      <w:r w:rsidR="00910505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односно закључењу оквирног споразума.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638E9348" w14:textId="77777777" w:rsidR="005C58A5" w:rsidRPr="005C58A5" w:rsidRDefault="005C58A5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3383AD79" w14:textId="0D4EE582" w:rsidR="008F1B91" w:rsidRPr="00A71AE0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5A3B73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1226FDD" w14:textId="77777777" w:rsidR="00FB22F3" w:rsidRDefault="00FB22F3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1383675" w14:textId="11981AB8" w:rsidR="00FB22F3" w:rsidRDefault="00FB22F3" w:rsidP="00FB22F3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После члана 152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додаје се члан 152</w:t>
      </w:r>
      <w:r w:rsidR="007C5CD5">
        <w:rPr>
          <w:rFonts w:ascii="Times New Roman" w:hAnsi="Times New Roman" w:cs="Times New Roman"/>
          <w:sz w:val="24"/>
          <w:szCs w:val="24"/>
          <w:lang w:val="sr-Cyrl-CS"/>
        </w:rPr>
        <w:t>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гласи:</w:t>
      </w:r>
    </w:p>
    <w:p w14:paraId="748DF926" w14:textId="16ECCE69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bookmarkStart w:id="0" w:name="_Hlk14125471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на Порталу јавних набавки објављује податке о свим уговорима закљученим након спроведеног поступка јавне набавке, о свим изменама уговора по основу чл. 156 – 161.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акона, као и податке о уговорима/наруџбеницама закљученим односно издатим у складу са чланом 27.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692FD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92FDC">
        <w:rPr>
          <w:rFonts w:ascii="Times New Roman" w:hAnsi="Times New Roman" w:cs="Times New Roman"/>
          <w:sz w:val="24"/>
          <w:szCs w:val="24"/>
          <w:lang w:val="sr-Cyrl-RS"/>
        </w:rPr>
        <w:t>и њиховим изменама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59C0E0F" w14:textId="7C595E10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уговорима закљученим након спроведеног поступка јавне набавке и подаци о уговорима/наруџбеницама закљученим односно издатим у складу са одредбама члана 27. 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 објављују се у року прописаном чланом 109. </w:t>
      </w:r>
      <w:r w:rsidRPr="00910505">
        <w:rPr>
          <w:rFonts w:ascii="Times New Roman" w:hAnsi="Times New Roman" w:cs="Times New Roman"/>
          <w:sz w:val="24"/>
          <w:szCs w:val="24"/>
          <w:lang w:val="sr-Cyrl-CS"/>
        </w:rPr>
        <w:t>ст. 1. и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акона.</w:t>
      </w:r>
    </w:p>
    <w:p w14:paraId="4ED4149D" w14:textId="784D84BA" w:rsidR="00FB22F3" w:rsidRDefault="00FB22F3" w:rsidP="00FB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Подаци о изменама уговора по основу чл. 156, 159. 160 и 161. овог Закона</w:t>
      </w:r>
      <w:r w:rsidR="00692FDC">
        <w:rPr>
          <w:rFonts w:ascii="Times New Roman" w:hAnsi="Times New Roman" w:cs="Times New Roman"/>
          <w:sz w:val="24"/>
          <w:szCs w:val="24"/>
          <w:lang w:val="sr-Cyrl-CS"/>
        </w:rPr>
        <w:t>, као и о изменама уговора</w:t>
      </w:r>
      <w:r w:rsidR="00692FDC" w:rsidRPr="00692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FDC">
        <w:rPr>
          <w:rFonts w:ascii="Times New Roman" w:hAnsi="Times New Roman" w:cs="Times New Roman"/>
          <w:sz w:val="24"/>
          <w:szCs w:val="24"/>
          <w:lang w:val="sr-Cyrl-CS"/>
        </w:rPr>
        <w:t>/наруџбеница</w:t>
      </w:r>
      <w:r w:rsidR="00692FDC" w:rsidRPr="00692FDC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закључени</w:t>
      </w:r>
      <w:r w:rsidR="00692FDC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692FDC" w:rsidRPr="00692FDC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издати</w:t>
      </w:r>
      <w:r w:rsidR="00692FDC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692FDC" w:rsidRPr="00692FD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чланом 27. овог закона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објављују се у року прописаном чланом 155. </w:t>
      </w:r>
      <w:r w:rsidRPr="00A71AE0">
        <w:rPr>
          <w:rFonts w:ascii="Times New Roman" w:hAnsi="Times New Roman" w:cs="Times New Roman"/>
          <w:sz w:val="24"/>
          <w:szCs w:val="24"/>
          <w:lang w:val="sr-Cyrl-CS"/>
        </w:rPr>
        <w:t>став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</w:t>
      </w:r>
      <w:r w:rsidR="007C5CD5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акона.</w:t>
      </w:r>
      <w:r w:rsidR="002275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AE4AC2" w14:textId="3579E550" w:rsidR="007C2F14" w:rsidRPr="005C58A5" w:rsidRDefault="00FB22F3" w:rsidP="005C58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Канцеларија за јавне набавке ближе уређује начин објављивања и врсте података у смислу ст. 2. и 3. овог члана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181A4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1B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</w:p>
    <w:p w14:paraId="544CC6A3" w14:textId="68C30602" w:rsidR="008F1B91" w:rsidRPr="00A71AE0" w:rsidRDefault="008F1B91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Члан</w:t>
      </w:r>
      <w:r w:rsidR="005A3B73">
        <w:rPr>
          <w:rFonts w:ascii="Times New Roman" w:eastAsiaTheme="minorEastAsia" w:hAnsi="Times New Roman" w:cs="Times New Roman"/>
          <w:sz w:val="24"/>
          <w:szCs w:val="24"/>
        </w:rPr>
        <w:t xml:space="preserve"> 11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9A4D8B5" w14:textId="141A56FF" w:rsidR="00910505" w:rsidRDefault="00910505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5D172BF" w14:textId="77777777" w:rsidR="00D25DF9" w:rsidRPr="00316DB7" w:rsidRDefault="00910505" w:rsidP="00910505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члану 154. </w:t>
      </w:r>
      <w:r w:rsidR="00D25DF9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после става 4. додаје се став 5. који гласи:</w:t>
      </w:r>
    </w:p>
    <w:p w14:paraId="147DA6E1" w14:textId="11E9D197" w:rsidR="007A0D02" w:rsidRPr="00316DB7" w:rsidRDefault="00D25DF9" w:rsidP="007A0D02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„Уговорени вишкови радова не представљају измену уговора о јавној набавци.“.</w:t>
      </w:r>
    </w:p>
    <w:p w14:paraId="0972AA28" w14:textId="77777777" w:rsidR="00D25DF9" w:rsidRPr="00316DB7" w:rsidRDefault="00D25DF9" w:rsidP="00910505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18833CD" w14:textId="79807D88" w:rsidR="00910505" w:rsidRPr="00316DB7" w:rsidRDefault="00D25DF9" w:rsidP="00910505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С</w:t>
      </w:r>
      <w:r w:rsidR="007A0D02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тав 5., који постаје члан 6. </w:t>
      </w:r>
      <w:r w:rsidR="00910505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мења се и гласи:</w:t>
      </w:r>
    </w:p>
    <w:p w14:paraId="7B4FF675" w14:textId="45AEF10C" w:rsidR="002275CE" w:rsidRPr="00316DB7" w:rsidRDefault="002275CE" w:rsidP="007C2F14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70A3F5A" w14:textId="2C9ED3E9" w:rsidR="008F1B91" w:rsidRPr="00316DB7" w:rsidRDefault="001F0CCE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</w:t>
      </w:r>
      <w:r w:rsidR="00657860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Министарство надлежно за послове финансија </w:t>
      </w:r>
      <w:r w:rsidR="002275CE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ближе уређује начин вршења надзора и врши надзор над извршењем уговора о јавним набавкама</w:t>
      </w: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F5158A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 w:rsidR="00181A4F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2CBF2C09" w14:textId="77777777" w:rsidR="00D25DF9" w:rsidRPr="00316DB7" w:rsidRDefault="00D25DF9" w:rsidP="005C58A5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2137721B" w14:textId="713786AA" w:rsidR="00D25DF9" w:rsidRPr="00316DB7" w:rsidRDefault="005A3B73" w:rsidP="00D25DF9">
      <w:pPr>
        <w:spacing w:after="0" w:line="240" w:lineRule="auto"/>
        <w:ind w:right="150" w:firstLine="72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Члан 12</w:t>
      </w:r>
      <w:r w:rsidR="00D25DF9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69C3DC5B" w14:textId="319B26C4" w:rsidR="00D25DF9" w:rsidRPr="005C58A5" w:rsidRDefault="00D25DF9" w:rsidP="00D25DF9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члану 157. став 5. брише се.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5BA30C81" w14:textId="77777777" w:rsidR="008F1B91" w:rsidRDefault="008F1B91" w:rsidP="008F1B91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5DED9AD" w14:textId="04A580BA" w:rsidR="008F1B91" w:rsidRPr="00A71AE0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A3B73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71A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3848DA" w14:textId="77777777" w:rsidR="003D728A" w:rsidRDefault="003D728A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151AAE7" w14:textId="7AB32211" w:rsidR="008F1B91" w:rsidRDefault="008F1B91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члану 183. став 1. 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тачк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11) после речи: „институцији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, додаје се запета и речи</w:t>
      </w:r>
      <w:r w:rsidR="00181A4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275CE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Комисији за заштиту конкуренције</w:t>
      </w:r>
      <w:r w:rsidR="00F5158A">
        <w:rPr>
          <w:rFonts w:ascii="Times New Roman" w:eastAsiaTheme="minorEastAsia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</w:p>
    <w:p w14:paraId="43C5CA8C" w14:textId="77777777" w:rsidR="002D4EE8" w:rsidRDefault="002D4EE8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22228264" w14:textId="122D92EC" w:rsidR="00C40AEC" w:rsidRPr="00687069" w:rsidRDefault="00C40AEC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После</w:t>
      </w:r>
      <w:r w:rsidR="005B045E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става 2. додају се ст.</w:t>
      </w:r>
      <w:r w:rsidR="00687069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3. и</w:t>
      </w:r>
      <w:r w:rsidR="00AA6ABA"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4</w:t>
      </w:r>
      <w:r w:rsidRPr="00687069">
        <w:rPr>
          <w:rFonts w:ascii="Times New Roman" w:eastAsiaTheme="minorEastAsia" w:hAnsi="Times New Roman" w:cs="Times New Roman"/>
          <w:sz w:val="24"/>
          <w:szCs w:val="24"/>
          <w:lang w:val="sr-Cyrl-RS"/>
        </w:rPr>
        <w:t>. који гласе:</w:t>
      </w:r>
    </w:p>
    <w:p w14:paraId="48A63681" w14:textId="6B227128" w:rsidR="007F4B63" w:rsidRPr="00687069" w:rsidRDefault="00C40AEC" w:rsidP="007F4B6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Приликом р</w:t>
      </w:r>
      <w:r w:rsidR="005930D1" w:rsidRPr="00687069">
        <w:rPr>
          <w:rFonts w:ascii="Times New Roman" w:hAnsi="Times New Roman" w:cs="Times New Roman"/>
          <w:sz w:val="24"/>
          <w:szCs w:val="24"/>
          <w:lang w:val="sr-Cyrl-RS"/>
        </w:rPr>
        <w:t>егистрације привредних субјеката на Порталу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</w:t>
      </w:r>
      <w:r w:rsidR="005930D1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уписују 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се основни подаци, укључујући и податке о корисницима Портала 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набавки 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>и то: име, презиме, јединствени матични број грађана или лични идентификациони број (за стран</w:t>
      </w:r>
      <w:r w:rsidR="00B30DFC" w:rsidRPr="00687069">
        <w:rPr>
          <w:rFonts w:ascii="Times New Roman" w:hAnsi="Times New Roman" w:cs="Times New Roman"/>
          <w:sz w:val="24"/>
          <w:szCs w:val="24"/>
          <w:lang w:val="sr-Cyrl-RS"/>
        </w:rPr>
        <w:t>е привредне субјекте</w:t>
      </w:r>
      <w:r w:rsidR="007F4B63" w:rsidRPr="0068706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00018F61" w14:textId="123DFABC" w:rsidR="003D728A" w:rsidRPr="00EE50A2" w:rsidRDefault="00AA6ABA" w:rsidP="00AE6A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регистрације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учита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ва се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скениран, очитан или фотографисан идентификациони документ (лична карта или пасош) потребан за ве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>рификовање корисничког налога и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по потреби, потврд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овлашћење корисник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за рад на Порталу </w:t>
      </w:r>
      <w:r w:rsidR="00687069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набавки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 име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привредног субјекта 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6AB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се региструје.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40AEC"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D3507A" w14:textId="77777777" w:rsidR="005C58A5" w:rsidRDefault="005C58A5" w:rsidP="003D728A">
      <w:pPr>
        <w:spacing w:after="0" w:line="240" w:lineRule="auto"/>
        <w:ind w:right="15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4425F58D" w14:textId="11F5A448" w:rsidR="008F1B91" w:rsidRPr="00316DB7" w:rsidRDefault="008F1B91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 </w:t>
      </w:r>
      <w:r w:rsidR="00A71AE0" w:rsidRPr="00316DB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A3B73" w:rsidRPr="00316DB7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71AE0" w:rsidRPr="00316DB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3CFC66B" w14:textId="77777777" w:rsidR="003D728A" w:rsidRPr="00316DB7" w:rsidRDefault="003D728A" w:rsidP="008F1B91">
      <w:p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F4A0C9E" w14:textId="06178E64" w:rsidR="008F1B91" w:rsidRPr="00316DB7" w:rsidRDefault="003D728A" w:rsidP="003D728A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>Ч</w:t>
      </w:r>
      <w:r w:rsidR="00657860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лан 213. </w:t>
      </w:r>
      <w:r w:rsidR="008F1B91" w:rsidRPr="00316DB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мења се и гласи: </w:t>
      </w:r>
    </w:p>
    <w:p w14:paraId="70B3F0F2" w14:textId="77777777" w:rsidR="002275CE" w:rsidRPr="00316DB7" w:rsidRDefault="002275CE" w:rsidP="008F1B91">
      <w:pPr>
        <w:spacing w:after="0" w:line="240" w:lineRule="auto"/>
        <w:ind w:right="15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56D306E7" w14:textId="35D798F8" w:rsidR="008F1B91" w:rsidRPr="00316DB7" w:rsidRDefault="00D25DF9" w:rsidP="003D728A">
      <w:pPr>
        <w:spacing w:after="0" w:line="240" w:lineRule="auto"/>
        <w:ind w:right="15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„Захтев за заштиту права подноси се електронским путем преко Портала јавних набавки истовремено наручиоцу и Републичкој комисији, при чему се дан подношења преко Портала јавних набавки, сматра даном пријема.”.</w:t>
      </w:r>
    </w:p>
    <w:p w14:paraId="01798FB8" w14:textId="77777777" w:rsidR="008F1B91" w:rsidRPr="00316DB7" w:rsidRDefault="008F1B91" w:rsidP="003560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658E5" w14:textId="2CA20CF5" w:rsidR="00356030" w:rsidRPr="00316DB7" w:rsidRDefault="00356030" w:rsidP="00356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71AE0" w:rsidRPr="00316DB7">
        <w:rPr>
          <w:rFonts w:ascii="Times New Roman" w:hAnsi="Times New Roman" w:cs="Times New Roman"/>
          <w:sz w:val="24"/>
          <w:szCs w:val="24"/>
        </w:rPr>
        <w:t>1</w:t>
      </w:r>
      <w:r w:rsidR="005A3B73" w:rsidRPr="00316DB7">
        <w:rPr>
          <w:rFonts w:ascii="Times New Roman" w:hAnsi="Times New Roman" w:cs="Times New Roman"/>
          <w:sz w:val="24"/>
          <w:szCs w:val="24"/>
        </w:rPr>
        <w:t>5</w:t>
      </w:r>
      <w:r w:rsidR="00A71AE0" w:rsidRPr="00316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4E47B" w14:textId="77777777" w:rsidR="002275CE" w:rsidRPr="00316DB7" w:rsidRDefault="00356030" w:rsidP="003D72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219. став 9. </w:t>
      </w:r>
      <w:r w:rsidR="00C3369B" w:rsidRPr="00316DB7">
        <w:rPr>
          <w:rFonts w:ascii="Times New Roman" w:hAnsi="Times New Roman" w:cs="Times New Roman"/>
          <w:sz w:val="24"/>
          <w:szCs w:val="24"/>
          <w:lang w:val="sr-Cyrl-RS"/>
        </w:rPr>
        <w:t xml:space="preserve">мења се и гласи: </w:t>
      </w:r>
    </w:p>
    <w:p w14:paraId="1CD456AF" w14:textId="41A3016A" w:rsidR="00D25DF9" w:rsidRPr="00316DB7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„Жалба се подноси електронским путем преко Портала јавних набавки истовремено Републичкој комисији и наручиоцу, при чему се дан подношења преко Портала јавних набавки, сматра даном пријема.”.</w:t>
      </w:r>
    </w:p>
    <w:p w14:paraId="5A1C86A1" w14:textId="7F58CACA" w:rsidR="00D25DF9" w:rsidRPr="00316DB7" w:rsidRDefault="005A3B73" w:rsidP="00D25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Члан 16</w:t>
      </w:r>
      <w:r w:rsidR="00D25DF9" w:rsidRPr="00316D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65B7D7" w14:textId="51EAF1CF" w:rsidR="00D25DF9" w:rsidRPr="00316DB7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У члану 220. ст. 3. и 4. мењају се и гласе:</w:t>
      </w:r>
    </w:p>
    <w:p w14:paraId="404A756B" w14:textId="0F9212F6" w:rsidR="00D25DF9" w:rsidRPr="00316DB7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„Ако решењем из става 1. тачка 1) овог члана наручилац није оценио као основане све наводе захтева за заштиту права, подносилац захтева у року од два радна дана од дана пријема решења може да поднесе Републичкој комисији и наручиоцу писано изјашњење о наставку поступка пред Републичком комисијом која ће да одлучује у складу са чланом 226. овог закона, при чему се дан подношења преко Портала јавних набавки,сматра даном пријема.</w:t>
      </w:r>
    </w:p>
    <w:p w14:paraId="03875A33" w14:textId="5D50A9D1" w:rsidR="00D25DF9" w:rsidRPr="00316DB7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Ако наручилац не поступи на начин предвиђен ставом 1. овог члана, подносилац захтева може у року од 20 радних дана од дана подношења захтева за заштиту права да поднесе Републичкој комисији и наручиоцу писано изјашњење о наставку поступка пред Републичком комисијом, при чему се дан подношења преко Портала јавних набавки,сматра даном пријема.”.</w:t>
      </w:r>
    </w:p>
    <w:p w14:paraId="7426D90A" w14:textId="4D3C4FE2" w:rsidR="00D25DF9" w:rsidRPr="00316DB7" w:rsidRDefault="005A3B73" w:rsidP="00D25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Члан 17</w:t>
      </w:r>
      <w:r w:rsidR="00D25DF9" w:rsidRPr="00316D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61513E" w14:textId="77777777" w:rsidR="00D25DF9" w:rsidRPr="00316DB7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У члану 222. након става 4. додаје се став 5. који гласи:</w:t>
      </w:r>
    </w:p>
    <w:p w14:paraId="5D766DB2" w14:textId="77777777" w:rsidR="00D25DF9" w:rsidRDefault="00D25DF9" w:rsidP="00D25D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B7">
        <w:rPr>
          <w:rFonts w:ascii="Times New Roman" w:hAnsi="Times New Roman" w:cs="Times New Roman"/>
          <w:sz w:val="24"/>
          <w:szCs w:val="24"/>
          <w:lang w:val="sr-Cyrl-RS"/>
        </w:rPr>
        <w:t>„Уколико се комуникација из овог члана обавља путем Портала јавних набавки, дан слања преко Портала јавних набавки, сматра се даном пријема.”.</w:t>
      </w:r>
    </w:p>
    <w:p w14:paraId="257A2650" w14:textId="3FDB7807" w:rsidR="00D25DF9" w:rsidRDefault="00D25DF9" w:rsidP="00D25D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974C21" w14:textId="03A8BDF0" w:rsidR="005C58A5" w:rsidRPr="00A71AE0" w:rsidRDefault="00356030" w:rsidP="005C5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DF9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A71AE0" w:rsidRPr="00D25DF9">
        <w:rPr>
          <w:rFonts w:ascii="Times New Roman" w:hAnsi="Times New Roman" w:cs="Times New Roman"/>
          <w:sz w:val="24"/>
          <w:szCs w:val="24"/>
        </w:rPr>
        <w:t xml:space="preserve"> 1</w:t>
      </w:r>
      <w:r w:rsidR="005A3B73">
        <w:rPr>
          <w:rFonts w:ascii="Times New Roman" w:hAnsi="Times New Roman" w:cs="Times New Roman"/>
          <w:sz w:val="24"/>
          <w:szCs w:val="24"/>
        </w:rPr>
        <w:t>8</w:t>
      </w:r>
      <w:r w:rsidR="00A71AE0" w:rsidRPr="00D25DF9">
        <w:rPr>
          <w:rFonts w:ascii="Times New Roman" w:hAnsi="Times New Roman" w:cs="Times New Roman"/>
          <w:sz w:val="24"/>
          <w:szCs w:val="24"/>
        </w:rPr>
        <w:t>.</w:t>
      </w:r>
      <w:r w:rsidR="00A71A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BD9CF" w14:textId="77777777" w:rsidR="00C3369B" w:rsidRDefault="00356030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227. став 4. </w:t>
      </w:r>
      <w:r w:rsidR="00C3369B">
        <w:rPr>
          <w:rFonts w:ascii="Times New Roman" w:hAnsi="Times New Roman" w:cs="Times New Roman"/>
          <w:sz w:val="24"/>
          <w:szCs w:val="24"/>
          <w:lang w:val="sr-Cyrl-RS"/>
        </w:rPr>
        <w:t>мења се и гласи:</w:t>
      </w:r>
    </w:p>
    <w:p w14:paraId="3276459A" w14:textId="30131A07" w:rsidR="00356030" w:rsidRDefault="00C3369B" w:rsidP="003D72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„Републичка комисија ће одлуку из ст. 1. и 2. овог члана да достави наручиоцу, подносиоцу захтева и изабраном понуђачу у року од десет дана од дана доношења </w:t>
      </w:r>
      <w:r w:rsidR="00356030">
        <w:rPr>
          <w:rFonts w:ascii="Times New Roman" w:hAnsi="Times New Roman" w:cs="Times New Roman"/>
          <w:sz w:val="24"/>
          <w:szCs w:val="24"/>
          <w:lang w:val="sr-Cyrl-RS"/>
        </w:rPr>
        <w:t>електронским путем преко Портала јавних набавки, при чему се дан када је одлука достављена преко Портала јавних набавки наведеним лицима сматра даном пријема одлуке од стране истих</w:t>
      </w:r>
      <w:r w:rsidR="00227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75CE" w:rsidRPr="003D728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овим з</w:t>
      </w:r>
      <w:r w:rsidR="002275CE" w:rsidRPr="003D728A">
        <w:rPr>
          <w:rFonts w:ascii="Times New Roman" w:hAnsi="Times New Roman" w:cs="Times New Roman"/>
          <w:sz w:val="24"/>
          <w:szCs w:val="24"/>
          <w:lang w:val="sr-Cyrl-RS"/>
        </w:rPr>
        <w:t>аконом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3560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CCEA376" w14:textId="4476B5E8" w:rsidR="00B8367B" w:rsidRPr="00A71AE0" w:rsidRDefault="00B8367B" w:rsidP="00B83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A3B73">
        <w:rPr>
          <w:rFonts w:ascii="Times New Roman" w:hAnsi="Times New Roman" w:cs="Times New Roman"/>
          <w:sz w:val="24"/>
          <w:szCs w:val="24"/>
        </w:rPr>
        <w:t xml:space="preserve"> 19</w:t>
      </w:r>
      <w:r w:rsidR="00A71A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0D1AC" w14:textId="18D6F179" w:rsidR="00307738" w:rsidRPr="00687069" w:rsidRDefault="00B8367B" w:rsidP="00C87A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члану 236. став 1.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тачка 2) мења се и гласи: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402F78" w14:textId="15EE3AB2" w:rsidR="00307738" w:rsidRPr="00687069" w:rsidRDefault="00307738" w:rsidP="00307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набави добра, услуге или радове без претходно спроведеног поступка јавне набавке, осим када је то дозвољено овим законом (члан 51)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DD25749" w14:textId="43FD29BF" w:rsidR="002275CE" w:rsidRPr="00687069" w:rsidRDefault="00C87AAF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У ставу 1. 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тач. 5) и 7)</w:t>
      </w:r>
      <w:r w:rsidR="00B8367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бришу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B8367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14:paraId="543DAA4D" w14:textId="77777777" w:rsidR="00C87AAF" w:rsidRPr="00687069" w:rsidRDefault="000C10AB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ставу 1. тачк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11) 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гласи: </w:t>
      </w:r>
    </w:p>
    <w:p w14:paraId="74FD9A5D" w14:textId="36B5A8EE" w:rsidR="000C10AB" w:rsidRPr="00687069" w:rsidRDefault="000C10AB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не донесе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или не објави, односно не достави</w:t>
      </w:r>
      <w:r w:rsidR="002417F6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>одлуке у складу са одредбама овог закона (чл. 146-148)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87AAF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98370F" w14:textId="7F0A2F6E" w:rsidR="00C87AAF" w:rsidRPr="00687069" w:rsidRDefault="001671C9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>У ставу 1. после тачке 18</w:t>
      </w:r>
      <w:r w:rsidR="000C10AB"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) додаје се тачка </w:t>
      </w:r>
      <w:r w:rsidR="002417F6" w:rsidRPr="00687069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</w:t>
      </w:r>
    </w:p>
    <w:p w14:paraId="1AE88F6D" w14:textId="1CBB5305" w:rsidR="001671C9" w:rsidRPr="001671C9" w:rsidRDefault="001671C9" w:rsidP="001671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06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не поступи у складу са чланом 152а овог закона</w:t>
      </w:r>
      <w:r w:rsid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68706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5BDF070" w14:textId="59A5A2A5" w:rsidR="00B8367B" w:rsidRPr="00A71AE0" w:rsidRDefault="00B8367B" w:rsidP="00B83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</w:t>
      </w:r>
      <w:r w:rsidR="005A3B73">
        <w:rPr>
          <w:rFonts w:ascii="Times New Roman" w:hAnsi="Times New Roman" w:cs="Times New Roman"/>
          <w:sz w:val="24"/>
          <w:szCs w:val="24"/>
        </w:rPr>
        <w:t xml:space="preserve"> 20</w:t>
      </w:r>
      <w:r w:rsidR="00A71AE0">
        <w:rPr>
          <w:rFonts w:ascii="Times New Roman" w:hAnsi="Times New Roman" w:cs="Times New Roman"/>
          <w:sz w:val="24"/>
          <w:szCs w:val="24"/>
        </w:rPr>
        <w:t>.</w:t>
      </w:r>
    </w:p>
    <w:p w14:paraId="72595C3D" w14:textId="3E486E47" w:rsidR="00B8367B" w:rsidRDefault="003D728A" w:rsidP="003D72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 w:rsidR="001F0CCE">
        <w:rPr>
          <w:rFonts w:ascii="Times New Roman" w:hAnsi="Times New Roman" w:cs="Times New Roman"/>
          <w:sz w:val="24"/>
          <w:szCs w:val="24"/>
          <w:lang w:val="sr-Cyrl-R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BBB5C67" w14:textId="1243776A" w:rsidR="00B063BF" w:rsidRPr="001F0CCE" w:rsidRDefault="00B063BF" w:rsidP="00B063BF">
      <w:pPr>
        <w:ind w:firstLine="720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238</w:t>
      </w:r>
    </w:p>
    <w:p w14:paraId="16BFC6CD" w14:textId="23914DAF" w:rsidR="001F0CCE" w:rsidRDefault="003D728A" w:rsidP="00B8367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Сви државни органи надлежни за контролу законитости трошења јавних средст</w:t>
      </w:r>
      <w:r w:rsidR="001F0C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367B">
        <w:rPr>
          <w:rFonts w:ascii="Times New Roman" w:hAnsi="Times New Roman" w:cs="Times New Roman"/>
          <w:sz w:val="24"/>
          <w:szCs w:val="24"/>
          <w:lang w:val="sr-Cyrl-RS"/>
        </w:rPr>
        <w:t>ва подносе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одговорности.</w:t>
      </w:r>
    </w:p>
    <w:p w14:paraId="53C71033" w14:textId="3143EFEA" w:rsidR="00510710" w:rsidRDefault="003D728A" w:rsidP="003D72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Застарелост покретања и вођења прекршајног поступка наступа протеком три године од дана учињеног прекршаја из чл. 236. и 237.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5BD32A" w14:textId="3D5B4AF8" w:rsidR="00C40AEC" w:rsidRPr="00B063BF" w:rsidRDefault="005A3B73" w:rsidP="00C40AE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74CAA6" w14:textId="7FC5801F" w:rsidR="00FB74AE" w:rsidRPr="00B063BF" w:rsidRDefault="00C40AEC" w:rsidP="0012528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У члану 244. п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сле става 1. додају се ст. 2. </w:t>
      </w:r>
      <w:r w:rsidR="0012528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528E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гласе:</w:t>
      </w:r>
    </w:p>
    <w:p w14:paraId="0E5CA5E0" w14:textId="2E3D467A" w:rsidR="00C56ABA" w:rsidRPr="00B063BF" w:rsidRDefault="0012528E" w:rsidP="00C56A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>Привредни с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убјекти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региструју поступају у складу са чланом 1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>83. ст. 3. и 4.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закона. 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C8BDFAF" w14:textId="5F776E5F" w:rsidR="00C40AEC" w:rsidRPr="00B063BF" w:rsidRDefault="007A338F" w:rsidP="00C40A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Привредни с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убјекти који су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C40AEC" w:rsidRPr="00B063BF">
        <w:rPr>
          <w:rFonts w:ascii="Times New Roman" w:hAnsi="Times New Roman" w:cs="Times New Roman"/>
          <w:sz w:val="24"/>
          <w:szCs w:val="24"/>
          <w:lang w:val="sr-Cyrl-RS"/>
        </w:rPr>
        <w:t>регистровани на Порталу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, дужни су да 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најкасније у року од 30 дана од дана почетка примене овог закона,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>обнове своје пријаве уношењем података и учитавањем док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аза предвиђених чланом 1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>83. ст. 3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63B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B045E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закона.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56ABA" w:rsidRPr="00B063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3C5347A" w14:textId="7ECADFDD" w:rsidR="007A338F" w:rsidRPr="00B063BF" w:rsidRDefault="00B063BF" w:rsidP="00B063B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5A3B73">
        <w:rPr>
          <w:rFonts w:ascii="Times New Roman" w:hAnsi="Times New Roman" w:cs="Times New Roman"/>
          <w:sz w:val="24"/>
          <w:szCs w:val="24"/>
          <w:lang w:val="sr-Cyrl-RS"/>
        </w:rPr>
        <w:t>Члан 22</w:t>
      </w:r>
      <w:r w:rsidR="007A338F" w:rsidRPr="00B063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6D547B8" w14:textId="26B2E1A7" w:rsidR="007A338F" w:rsidRDefault="007A338F" w:rsidP="007A338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B063BF">
        <w:rPr>
          <w:rFonts w:ascii="Times New Roman" w:hAnsi="Times New Roman" w:cs="Times New Roman"/>
          <w:sz w:val="24"/>
          <w:szCs w:val="24"/>
          <w:lang w:val="sr-Cyrl-RS"/>
        </w:rPr>
        <w:t>Подзаконски акти за спровођење овог закона биће донети до дана почетка примене овог закона.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FF019E" w14:textId="5257EFDF" w:rsidR="00A71AE0" w:rsidRDefault="005A3B73" w:rsidP="00A71A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23</w:t>
      </w:r>
      <w:r w:rsidR="00A71A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C101B1" w14:textId="301B7D77" w:rsidR="00C40AEC" w:rsidRPr="00A71AE0" w:rsidRDefault="00A71AE0" w:rsidP="005B04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 осмог дана од дана објављивања у „Службеном гласнику Републике Србије</w:t>
      </w:r>
      <w:r w:rsidR="00F5158A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02055">
        <w:rPr>
          <w:rFonts w:ascii="Times New Roman" w:hAnsi="Times New Roman" w:cs="Times New Roman"/>
          <w:sz w:val="24"/>
          <w:szCs w:val="24"/>
          <w:lang w:val="sr-Cyrl-RS"/>
        </w:rPr>
        <w:t>, а примењује се од 1. ја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205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045E">
        <w:rPr>
          <w:rFonts w:ascii="Times New Roman" w:hAnsi="Times New Roman" w:cs="Times New Roman"/>
          <w:sz w:val="24"/>
          <w:szCs w:val="24"/>
          <w:lang w:val="sr-Cyrl-RS"/>
        </w:rPr>
        <w:t>ара 2024. године</w:t>
      </w:r>
      <w:r w:rsidR="00692FDC">
        <w:rPr>
          <w:rFonts w:ascii="Times New Roman" w:hAnsi="Times New Roman" w:cs="Times New Roman"/>
          <w:sz w:val="24"/>
          <w:szCs w:val="24"/>
          <w:lang w:val="sr-Cyrl-RS"/>
        </w:rPr>
        <w:t xml:space="preserve">, осим одредбе члана 21. став </w:t>
      </w:r>
      <w:r w:rsidR="0012528E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1" w:name="_GoBack"/>
      <w:bookmarkEnd w:id="1"/>
      <w:r w:rsidR="00692FDC">
        <w:rPr>
          <w:rFonts w:ascii="Times New Roman" w:hAnsi="Times New Roman" w:cs="Times New Roman"/>
          <w:sz w:val="24"/>
          <w:szCs w:val="24"/>
          <w:lang w:val="sr-Cyrl-RS"/>
        </w:rPr>
        <w:t>. овог з</w:t>
      </w:r>
      <w:r w:rsidR="002C4CD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92FDC">
        <w:rPr>
          <w:rFonts w:ascii="Times New Roman" w:hAnsi="Times New Roman" w:cs="Times New Roman"/>
          <w:sz w:val="24"/>
          <w:szCs w:val="24"/>
          <w:lang w:val="sr-Cyrl-RS"/>
        </w:rPr>
        <w:t>кона која се примењује од дана ступања на снагу овог закона</w:t>
      </w:r>
      <w:r w:rsidR="005B045E" w:rsidRPr="005B04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0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C40AEC" w:rsidRPr="00A71AE0" w:rsidSect="0057034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470"/>
    <w:multiLevelType w:val="hybridMultilevel"/>
    <w:tmpl w:val="22100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A99"/>
    <w:multiLevelType w:val="hybridMultilevel"/>
    <w:tmpl w:val="502AD232"/>
    <w:lvl w:ilvl="0" w:tplc="B2B08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CA1"/>
    <w:multiLevelType w:val="hybridMultilevel"/>
    <w:tmpl w:val="F7AAF120"/>
    <w:lvl w:ilvl="0" w:tplc="99E4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15F5"/>
    <w:multiLevelType w:val="hybridMultilevel"/>
    <w:tmpl w:val="EDF2F402"/>
    <w:lvl w:ilvl="0" w:tplc="D62E22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AE"/>
    <w:rsid w:val="00010DF0"/>
    <w:rsid w:val="000664D2"/>
    <w:rsid w:val="000C10AB"/>
    <w:rsid w:val="000E3FAE"/>
    <w:rsid w:val="00124248"/>
    <w:rsid w:val="0012528E"/>
    <w:rsid w:val="001671C9"/>
    <w:rsid w:val="00181A4F"/>
    <w:rsid w:val="001F0CCE"/>
    <w:rsid w:val="001F79B3"/>
    <w:rsid w:val="0021444E"/>
    <w:rsid w:val="002275CE"/>
    <w:rsid w:val="002417F6"/>
    <w:rsid w:val="00280941"/>
    <w:rsid w:val="002C4CDB"/>
    <w:rsid w:val="002D4EE8"/>
    <w:rsid w:val="002F7CA4"/>
    <w:rsid w:val="00307738"/>
    <w:rsid w:val="00316DB7"/>
    <w:rsid w:val="00352828"/>
    <w:rsid w:val="00356030"/>
    <w:rsid w:val="003B4DB7"/>
    <w:rsid w:val="003B7720"/>
    <w:rsid w:val="003D728A"/>
    <w:rsid w:val="003F234F"/>
    <w:rsid w:val="0041342C"/>
    <w:rsid w:val="00441E15"/>
    <w:rsid w:val="00466FA5"/>
    <w:rsid w:val="004A4B5E"/>
    <w:rsid w:val="004A7810"/>
    <w:rsid w:val="004B17DF"/>
    <w:rsid w:val="00510710"/>
    <w:rsid w:val="00525143"/>
    <w:rsid w:val="00545DE1"/>
    <w:rsid w:val="00550A53"/>
    <w:rsid w:val="0055323D"/>
    <w:rsid w:val="00570348"/>
    <w:rsid w:val="005925D2"/>
    <w:rsid w:val="005930D1"/>
    <w:rsid w:val="005A3B73"/>
    <w:rsid w:val="005B03BA"/>
    <w:rsid w:val="005B045E"/>
    <w:rsid w:val="005C58A5"/>
    <w:rsid w:val="005D0BBB"/>
    <w:rsid w:val="006366C1"/>
    <w:rsid w:val="00657860"/>
    <w:rsid w:val="006743FA"/>
    <w:rsid w:val="00675F08"/>
    <w:rsid w:val="00687069"/>
    <w:rsid w:val="00692FDC"/>
    <w:rsid w:val="006E08B2"/>
    <w:rsid w:val="006E6FFF"/>
    <w:rsid w:val="00714D53"/>
    <w:rsid w:val="00795F04"/>
    <w:rsid w:val="007A0D02"/>
    <w:rsid w:val="007A338F"/>
    <w:rsid w:val="007A63A9"/>
    <w:rsid w:val="007A7CD7"/>
    <w:rsid w:val="007C2F14"/>
    <w:rsid w:val="007C5CD5"/>
    <w:rsid w:val="007D50CC"/>
    <w:rsid w:val="007E0C93"/>
    <w:rsid w:val="007F4B63"/>
    <w:rsid w:val="0083009F"/>
    <w:rsid w:val="008A729F"/>
    <w:rsid w:val="008B1A06"/>
    <w:rsid w:val="008C7398"/>
    <w:rsid w:val="008D633C"/>
    <w:rsid w:val="008E2E8D"/>
    <w:rsid w:val="008F1B91"/>
    <w:rsid w:val="009003FC"/>
    <w:rsid w:val="00910505"/>
    <w:rsid w:val="009127AE"/>
    <w:rsid w:val="00950799"/>
    <w:rsid w:val="00976754"/>
    <w:rsid w:val="0098024F"/>
    <w:rsid w:val="00983AC6"/>
    <w:rsid w:val="0099488B"/>
    <w:rsid w:val="0099498F"/>
    <w:rsid w:val="00A03718"/>
    <w:rsid w:val="00A12809"/>
    <w:rsid w:val="00A2538D"/>
    <w:rsid w:val="00A71AE0"/>
    <w:rsid w:val="00A84B78"/>
    <w:rsid w:val="00AA211E"/>
    <w:rsid w:val="00AA68DD"/>
    <w:rsid w:val="00AA6ABA"/>
    <w:rsid w:val="00AD3B62"/>
    <w:rsid w:val="00AE6AB6"/>
    <w:rsid w:val="00B063BF"/>
    <w:rsid w:val="00B30DFC"/>
    <w:rsid w:val="00B30FCF"/>
    <w:rsid w:val="00B52814"/>
    <w:rsid w:val="00B8367B"/>
    <w:rsid w:val="00BA09B9"/>
    <w:rsid w:val="00BE653E"/>
    <w:rsid w:val="00BF3A87"/>
    <w:rsid w:val="00C02055"/>
    <w:rsid w:val="00C3369B"/>
    <w:rsid w:val="00C40AEC"/>
    <w:rsid w:val="00C419D6"/>
    <w:rsid w:val="00C56ABA"/>
    <w:rsid w:val="00C87AAF"/>
    <w:rsid w:val="00C90A87"/>
    <w:rsid w:val="00C92376"/>
    <w:rsid w:val="00C93517"/>
    <w:rsid w:val="00CA1DF0"/>
    <w:rsid w:val="00CC144C"/>
    <w:rsid w:val="00CF24BC"/>
    <w:rsid w:val="00CF59AA"/>
    <w:rsid w:val="00D25DF9"/>
    <w:rsid w:val="00D64922"/>
    <w:rsid w:val="00D81C21"/>
    <w:rsid w:val="00DE1FCA"/>
    <w:rsid w:val="00DE2FB0"/>
    <w:rsid w:val="00E260C6"/>
    <w:rsid w:val="00E55BC3"/>
    <w:rsid w:val="00E71F52"/>
    <w:rsid w:val="00E7584D"/>
    <w:rsid w:val="00E83646"/>
    <w:rsid w:val="00EE2340"/>
    <w:rsid w:val="00EE50A2"/>
    <w:rsid w:val="00EF372D"/>
    <w:rsid w:val="00F0082B"/>
    <w:rsid w:val="00F2693B"/>
    <w:rsid w:val="00F431C1"/>
    <w:rsid w:val="00F5158A"/>
    <w:rsid w:val="00FB22F3"/>
    <w:rsid w:val="00FB74AE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3593"/>
  <w15:chartTrackingRefBased/>
  <w15:docId w15:val="{01E391C6-00B9-4179-8960-4E20B4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A7810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character" w:customStyle="1" w:styleId="fontstyle01">
    <w:name w:val="fontstyle01"/>
    <w:basedOn w:val="DefaultParagraphFont"/>
    <w:rsid w:val="005B03B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4696-3DFC-47A0-8383-329B2D4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Dragana Maric</cp:lastModifiedBy>
  <cp:revision>9</cp:revision>
  <cp:lastPrinted>2023-06-01T12:53:00Z</cp:lastPrinted>
  <dcterms:created xsi:type="dcterms:W3CDTF">2023-08-29T10:41:00Z</dcterms:created>
  <dcterms:modified xsi:type="dcterms:W3CDTF">2023-08-30T12:13:00Z</dcterms:modified>
</cp:coreProperties>
</file>