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CB46" w14:textId="77777777" w:rsidR="00896736" w:rsidRPr="0095085B" w:rsidRDefault="00000000">
      <w:pPr>
        <w:spacing w:after="0" w:line="259" w:lineRule="auto"/>
        <w:ind w:left="-1008" w:right="10907" w:firstLine="0"/>
        <w:jc w:val="left"/>
        <w:rPr>
          <w:lang w:val="en-GB"/>
        </w:rPr>
      </w:pPr>
      <w:r w:rsidRPr="0095085B">
        <w:rPr>
          <w:rFonts w:eastAsia="Calibri"/>
          <w:sz w:val="22"/>
          <w:lang w:val="en-GB"/>
        </w:rPr>
        <w:t xml:space="preserve">             </w:t>
      </w:r>
      <w:r w:rsidRPr="0095085B">
        <w:rPr>
          <w:rFonts w:eastAsia="Calibri"/>
          <w:sz w:val="22"/>
          <w:lang w:val="en-GB"/>
        </w:rPr>
        <w:pict w14:anchorId="5065E5CE">
          <v:group id="Group 55415" o:spid="_x0000_s2261" style="position:absolute;left:0;text-align:left;margin-left:0;margin-top:0;width:595.55pt;height:842.05pt;z-index:251613184;mso-position-horizontal-relative:page;mso-position-vertical-relative:page" coordsize="75636,106939">
            <v:shape id="Picture 66459" o:spid="_x0000_s2285" style="position:absolute;width:75438;height:106923" coordsize="75636,106939" o:spt="100" adj="0,,0" path="" filled="f">
              <v:stroke joinstyle="round"/>
              <v:imagedata r:id="rId8" o:title="image3"/>
              <v:formulas/>
              <v:path o:connecttype="segments"/>
            </v:shape>
            <v:rect id="Rectangle 8" o:spid="_x0000_s2284" style="position:absolute;left:6400;top:9205;width:506;height:2243" filled="f" stroked="f">
              <v:textbox inset="0,0,0,0">
                <w:txbxContent>
                  <w:p w14:paraId="0BD5FA4A" w14:textId="77777777" w:rsidR="0095090F" w:rsidRDefault="00000000">
                    <w:pPr>
                      <w:spacing w:after="160" w:line="259" w:lineRule="auto"/>
                      <w:ind w:left="0" w:firstLine="0"/>
                      <w:jc w:val="left"/>
                    </w:pPr>
                    <w:r>
                      <w:rPr>
                        <w:lang w:val="en-GB"/>
                      </w:rPr>
                      <w:t xml:space="preserve">                           </w:t>
                    </w:r>
                    <w:r>
                      <w:rPr>
                        <w:b/>
                        <w:bCs/>
                        <w:lang w:val="en-GB"/>
                      </w:rPr>
                      <w:t xml:space="preserve">                                                     </w:t>
                    </w:r>
                  </w:p>
                </w:txbxContent>
              </v:textbox>
            </v:rect>
            <v:rect id="Rectangle 9" o:spid="_x0000_s2283" style="position:absolute;left:6400;top:11217;width:506;height:2243" filled="f" stroked="f">
              <v:textbox inset="0,0,0,0">
                <w:txbxContent>
                  <w:p w14:paraId="44A78E98" w14:textId="77777777" w:rsidR="0095090F" w:rsidRDefault="00000000">
                    <w:pPr>
                      <w:spacing w:after="160" w:line="259" w:lineRule="auto"/>
                      <w:ind w:left="0" w:firstLine="0"/>
                      <w:jc w:val="left"/>
                    </w:pPr>
                    <w:r>
                      <w:rPr>
                        <w:lang w:val="en-GB"/>
                      </w:rPr>
                      <w:t xml:space="preserve">                           </w:t>
                    </w:r>
                    <w:r>
                      <w:rPr>
                        <w:b/>
                        <w:bCs/>
                        <w:lang w:val="en-GB"/>
                      </w:rPr>
                      <w:t xml:space="preserve">                                                     </w:t>
                    </w:r>
                  </w:p>
                </w:txbxContent>
              </v:textbox>
            </v:rect>
            <v:rect id="Rectangle 10" o:spid="_x0000_s2282" style="position:absolute;left:6400;top:13229;width:506;height:2243" filled="f" stroked="f">
              <v:textbox inset="0,0,0,0">
                <w:txbxContent>
                  <w:p w14:paraId="4F8CFDA3" w14:textId="77777777" w:rsidR="0095090F" w:rsidRDefault="00000000">
                    <w:pPr>
                      <w:spacing w:after="160" w:line="259" w:lineRule="auto"/>
                      <w:ind w:left="0" w:firstLine="0"/>
                      <w:jc w:val="left"/>
                    </w:pPr>
                    <w:r>
                      <w:rPr>
                        <w:lang w:val="en-GB"/>
                      </w:rPr>
                      <w:t xml:space="preserve">                           </w:t>
                    </w:r>
                    <w:r>
                      <w:rPr>
                        <w:b/>
                        <w:bCs/>
                        <w:lang w:val="en-GB"/>
                      </w:rPr>
                      <w:t xml:space="preserve">                                                     </w:t>
                    </w:r>
                  </w:p>
                </w:txbxContent>
              </v:textbox>
            </v:rect>
            <v:rect id="Rectangle 11" o:spid="_x0000_s2281" style="position:absolute;left:6400;top:15256;width:506;height:2243" filled="f" stroked="f">
              <v:textbox inset="0,0,0,0">
                <w:txbxContent>
                  <w:p w14:paraId="4F65DD58" w14:textId="77777777" w:rsidR="0095090F" w:rsidRDefault="00000000">
                    <w:pPr>
                      <w:spacing w:after="160" w:line="259" w:lineRule="auto"/>
                      <w:ind w:left="0" w:firstLine="0"/>
                      <w:jc w:val="left"/>
                    </w:pPr>
                    <w:r>
                      <w:rPr>
                        <w:lang w:val="en-GB"/>
                      </w:rPr>
                      <w:t xml:space="preserve">                           </w:t>
                    </w:r>
                    <w:r>
                      <w:rPr>
                        <w:b/>
                        <w:bCs/>
                        <w:lang w:val="en-GB"/>
                      </w:rPr>
                      <w:t xml:space="preserve">                                                     </w:t>
                    </w:r>
                  </w:p>
                </w:txbxContent>
              </v:textbox>
            </v:rect>
            <v:rect id="Rectangle 12" o:spid="_x0000_s2280" style="position:absolute;left:6400;top:17267;width:506;height:2243" filled="f" stroked="f">
              <v:textbox inset="0,0,0,0">
                <w:txbxContent>
                  <w:p w14:paraId="3FE9978F" w14:textId="77777777" w:rsidR="0095090F" w:rsidRDefault="00000000">
                    <w:pPr>
                      <w:spacing w:after="160" w:line="259" w:lineRule="auto"/>
                      <w:ind w:left="0" w:firstLine="0"/>
                      <w:jc w:val="left"/>
                    </w:pPr>
                    <w:r>
                      <w:rPr>
                        <w:lang w:val="en-GB"/>
                      </w:rPr>
                      <w:t xml:space="preserve">                           </w:t>
                    </w:r>
                    <w:r>
                      <w:rPr>
                        <w:b/>
                        <w:bCs/>
                        <w:lang w:val="en-GB"/>
                      </w:rPr>
                      <w:t xml:space="preserve">                                                     </w:t>
                    </w:r>
                  </w:p>
                </w:txbxContent>
              </v:textbox>
            </v:rect>
            <v:rect id="Rectangle 13" o:spid="_x0000_s2279" style="position:absolute;left:6400;top:19279;width:506;height:2243" filled="f" stroked="f">
              <v:textbox inset="0,0,0,0">
                <w:txbxContent>
                  <w:p w14:paraId="5A81203E" w14:textId="77777777" w:rsidR="0095090F" w:rsidRDefault="00000000">
                    <w:pPr>
                      <w:spacing w:after="160" w:line="259" w:lineRule="auto"/>
                      <w:ind w:left="0" w:firstLine="0"/>
                      <w:jc w:val="left"/>
                    </w:pPr>
                    <w:r>
                      <w:rPr>
                        <w:lang w:val="en-GB"/>
                      </w:rPr>
                      <w:t xml:space="preserve">                           </w:t>
                    </w:r>
                    <w:r>
                      <w:rPr>
                        <w:b/>
                        <w:bCs/>
                        <w:lang w:val="en-GB"/>
                      </w:rPr>
                      <w:t xml:space="preserve">                                                     </w:t>
                    </w:r>
                  </w:p>
                </w:txbxContent>
              </v:textbox>
            </v:rect>
            <v:rect id="Rectangle 14" o:spid="_x0000_s2278" style="position:absolute;left:6400;top:21291;width:506;height:2243" filled="f" stroked="f">
              <v:textbox inset="0,0,0,0">
                <w:txbxContent>
                  <w:p w14:paraId="7FA273E7" w14:textId="77777777" w:rsidR="0095090F" w:rsidRDefault="00000000">
                    <w:pPr>
                      <w:spacing w:after="160" w:line="259" w:lineRule="auto"/>
                      <w:ind w:left="0" w:firstLine="0"/>
                      <w:jc w:val="left"/>
                    </w:pPr>
                    <w:r>
                      <w:rPr>
                        <w:lang w:val="en-GB"/>
                      </w:rPr>
                      <w:t xml:space="preserve">                           </w:t>
                    </w:r>
                    <w:r>
                      <w:rPr>
                        <w:b/>
                        <w:bCs/>
                        <w:lang w:val="en-GB"/>
                      </w:rPr>
                      <w:t xml:space="preserve">                                                     </w:t>
                    </w:r>
                  </w:p>
                </w:txbxContent>
              </v:textbox>
            </v:rect>
            <v:rect id="Rectangle 15" o:spid="_x0000_s2277" style="position:absolute;left:6400;top:23318;width:506;height:2243" filled="f" stroked="f">
              <v:textbox inset="0,0,0,0">
                <w:txbxContent>
                  <w:p w14:paraId="7D8A7BEC" w14:textId="77777777" w:rsidR="0095090F" w:rsidRDefault="00000000">
                    <w:pPr>
                      <w:spacing w:after="160" w:line="259" w:lineRule="auto"/>
                      <w:ind w:left="0" w:firstLine="0"/>
                      <w:jc w:val="left"/>
                    </w:pPr>
                    <w:r>
                      <w:rPr>
                        <w:lang w:val="en-GB"/>
                      </w:rPr>
                      <w:t xml:space="preserve">                           </w:t>
                    </w:r>
                    <w:r>
                      <w:rPr>
                        <w:b/>
                        <w:bCs/>
                        <w:lang w:val="en-GB"/>
                      </w:rPr>
                      <w:t xml:space="preserve">                                                     </w:t>
                    </w:r>
                  </w:p>
                </w:txbxContent>
              </v:textbox>
            </v:rect>
            <v:rect id="Rectangle 16" o:spid="_x0000_s2276" style="position:absolute;left:24695;top:23318;width:506;height:2243" filled="f" stroked="f">
              <v:textbox inset="0,0,0,0">
                <w:txbxContent>
                  <w:p w14:paraId="3B7397DF" w14:textId="77777777" w:rsidR="0095090F" w:rsidRDefault="00000000">
                    <w:pPr>
                      <w:spacing w:after="160" w:line="259" w:lineRule="auto"/>
                      <w:ind w:left="0" w:firstLine="0"/>
                      <w:jc w:val="left"/>
                    </w:pPr>
                    <w:r>
                      <w:rPr>
                        <w:lang w:val="en-GB"/>
                      </w:rPr>
                      <w:t xml:space="preserve">                           </w:t>
                    </w:r>
                    <w:r>
                      <w:rPr>
                        <w:b/>
                        <w:bCs/>
                        <w:lang w:val="en-GB"/>
                      </w:rPr>
                      <w:t xml:space="preserve">                                                     </w:t>
                    </w:r>
                  </w:p>
                </w:txbxContent>
              </v:textbox>
            </v:rect>
            <v:rect id="Rectangle 17" o:spid="_x0000_s2275" style="position:absolute;left:7348;top:22670;width:49021;height:4439" filled="f" stroked="f">
              <v:textbox inset="0,0,0,0">
                <w:txbxContent>
                  <w:p w14:paraId="050BEE7C" w14:textId="77777777" w:rsidR="0095090F" w:rsidRDefault="00000000">
                    <w:pPr>
                      <w:spacing w:after="160" w:line="259" w:lineRule="auto"/>
                      <w:ind w:left="0" w:firstLine="0"/>
                      <w:jc w:val="left"/>
                    </w:pPr>
                    <w:r>
                      <w:rPr>
                        <w:lang w:val="en-GB"/>
                      </w:rPr>
                      <w:t xml:space="preserve">                           </w:t>
                    </w:r>
                    <w:r>
                      <w:rPr>
                        <w:rFonts w:ascii="Arial" w:eastAsia="Arial" w:hAnsi="Arial" w:cs="Arial"/>
                        <w:color w:val="005A96"/>
                        <w:sz w:val="56"/>
                        <w:lang w:val="en-GB"/>
                      </w:rPr>
                      <w:t xml:space="preserve"> </w:t>
                    </w:r>
                    <w:r>
                      <w:rPr>
                        <w:rFonts w:ascii="Arial" w:eastAsia="Arial" w:hAnsi="Arial" w:cs="Arial"/>
                        <w:b/>
                        <w:bCs/>
                        <w:color w:val="005A96"/>
                        <w:sz w:val="56"/>
                        <w:lang w:val="en-GB"/>
                      </w:rPr>
                      <w:t xml:space="preserve">                          TENDER DOCUMENTATION MODEL</w:t>
                    </w:r>
                    <w:r>
                      <w:rPr>
                        <w:rFonts w:ascii="Arial" w:eastAsia="Arial" w:hAnsi="Arial" w:cs="Arial"/>
                        <w:color w:val="005A96"/>
                        <w:sz w:val="56"/>
                        <w:lang w:val="en-GB"/>
                      </w:rPr>
                      <w:t xml:space="preserve">                         </w:t>
                    </w:r>
                  </w:p>
                </w:txbxContent>
              </v:textbox>
            </v:rect>
            <v:rect id="Rectangle 18" o:spid="_x0000_s2274" style="position:absolute;left:7348;top:27363;width:43628;height:4439" filled="f" stroked="f">
              <v:textbox inset="0,0,0,0">
                <w:txbxContent>
                  <w:p w14:paraId="71FCC3F1" w14:textId="77777777" w:rsidR="0095090F" w:rsidRDefault="00000000">
                    <w:pPr>
                      <w:spacing w:after="160" w:line="259" w:lineRule="auto"/>
                      <w:ind w:left="0" w:firstLine="0"/>
                      <w:jc w:val="left"/>
                    </w:pPr>
                    <w:r>
                      <w:rPr>
                        <w:lang w:val="en-GB"/>
                      </w:rPr>
                      <w:t xml:space="preserve">                           </w:t>
                    </w:r>
                    <w:r>
                      <w:rPr>
                        <w:rFonts w:ascii="Calibri" w:eastAsia="Calibri" w:hAnsi="Calibri" w:cs="Calibri"/>
                        <w:noProof/>
                        <w:sz w:val="22"/>
                        <w:lang w:val="en-GB"/>
                      </w:rPr>
                      <w:t xml:space="preserve">             </w:t>
                    </w:r>
                    <w:r>
                      <w:rPr>
                        <w:rFonts w:ascii="Calibri" w:eastAsia="Calibri" w:hAnsi="Calibri" w:cs="Calibri"/>
                        <w:b/>
                        <w:bCs/>
                        <w:noProof/>
                        <w:sz w:val="22"/>
                        <w:lang w:val="en-GB"/>
                      </w:rPr>
                      <w:t>THE DOCUMENTATION</w:t>
                    </w:r>
                    <w:r>
                      <w:rPr>
                        <w:rFonts w:ascii="Arial" w:eastAsia="Arial" w:hAnsi="Arial" w:cs="Arial"/>
                        <w:color w:val="005A96"/>
                        <w:sz w:val="56"/>
                        <w:lang w:val="en-GB"/>
                      </w:rPr>
                      <w:t xml:space="preserve">                         </w:t>
                    </w:r>
                  </w:p>
                </w:txbxContent>
              </v:textbox>
            </v:rect>
            <v:rect id="Rectangle 19" o:spid="_x0000_s2273" style="position:absolute;left:40166;top:26735;width:1572;height:5265" filled="f" stroked="f">
              <v:textbox inset="0,0,0,0">
                <w:txbxContent>
                  <w:p w14:paraId="5EC4018C" w14:textId="77777777" w:rsidR="0095090F" w:rsidRDefault="00000000">
                    <w:pPr>
                      <w:spacing w:after="160" w:line="259" w:lineRule="auto"/>
                      <w:ind w:left="0" w:firstLine="0"/>
                      <w:jc w:val="left"/>
                    </w:pPr>
                    <w:r>
                      <w:rPr>
                        <w:lang w:val="en-GB"/>
                      </w:rPr>
                      <w:t xml:space="preserve">                           </w:t>
                    </w:r>
                    <w:r>
                      <w:rPr>
                        <w:rFonts w:ascii="Arial" w:eastAsia="Arial" w:hAnsi="Arial" w:cs="Arial"/>
                        <w:color w:val="005A96"/>
                        <w:sz w:val="56"/>
                        <w:lang w:val="en-GB"/>
                      </w:rPr>
                      <w:t xml:space="preserve"> </w:t>
                    </w:r>
                    <w:r>
                      <w:rPr>
                        <w:rFonts w:ascii="Arial" w:eastAsia="Arial" w:hAnsi="Arial" w:cs="Arial"/>
                        <w:b/>
                        <w:bCs/>
                        <w:color w:val="005A96"/>
                        <w:sz w:val="56"/>
                        <w:lang w:val="en-GB"/>
                      </w:rPr>
                      <w:t xml:space="preserve">                          -</w:t>
                    </w:r>
                    <w:r>
                      <w:rPr>
                        <w:rFonts w:ascii="Arial" w:eastAsia="Arial" w:hAnsi="Arial" w:cs="Arial"/>
                        <w:color w:val="005A96"/>
                        <w:sz w:val="56"/>
                        <w:lang w:val="en-GB"/>
                      </w:rPr>
                      <w:t xml:space="preserve">                         </w:t>
                    </w:r>
                  </w:p>
                </w:txbxContent>
              </v:textbox>
            </v:rect>
            <v:rect id="Rectangle 20" o:spid="_x0000_s2272" style="position:absolute;left:41355;top:26735;width:1312;height:5265" filled="f" stroked="f">
              <v:textbox inset="0,0,0,0">
                <w:txbxContent>
                  <w:p w14:paraId="57B68FC2" w14:textId="77777777" w:rsidR="0095090F" w:rsidRDefault="00000000">
                    <w:pPr>
                      <w:spacing w:after="160" w:line="259" w:lineRule="auto"/>
                      <w:ind w:left="0" w:firstLine="0"/>
                      <w:jc w:val="left"/>
                    </w:pPr>
                    <w:r>
                      <w:rPr>
                        <w:lang w:val="en-GB"/>
                      </w:rPr>
                      <w:t xml:space="preserve">                           </w:t>
                    </w:r>
                    <w:r>
                      <w:rPr>
                        <w:rFonts w:ascii="Arial" w:eastAsia="Arial" w:hAnsi="Arial" w:cs="Arial"/>
                        <w:b/>
                        <w:bCs/>
                        <w:color w:val="005A96"/>
                        <w:sz w:val="56"/>
                        <w:lang w:val="en-GB"/>
                      </w:rPr>
                      <w:t xml:space="preserve">                                                     </w:t>
                    </w:r>
                  </w:p>
                </w:txbxContent>
              </v:textbox>
            </v:rect>
            <v:rect id="Rectangle 21" o:spid="_x0000_s2271" style="position:absolute;left:7348;top:32076;width:65872;height:4439" filled="f" stroked="f">
              <v:textbox inset="0,0,0,0">
                <w:txbxContent>
                  <w:p w14:paraId="0B6FBF24" w14:textId="77777777" w:rsidR="0095090F" w:rsidRDefault="00000000">
                    <w:pPr>
                      <w:spacing w:after="160" w:line="259" w:lineRule="auto"/>
                      <w:ind w:left="0" w:firstLine="0"/>
                      <w:jc w:val="left"/>
                    </w:pPr>
                    <w:r>
                      <w:rPr>
                        <w:lang w:val="en-GB"/>
                      </w:rPr>
                      <w:t xml:space="preserve">                           </w:t>
                    </w:r>
                    <w:r>
                      <w:rPr>
                        <w:rFonts w:ascii="Calibri" w:eastAsia="Calibri" w:hAnsi="Calibri" w:cs="Calibri"/>
                        <w:noProof/>
                        <w:sz w:val="22"/>
                        <w:lang w:val="en-GB"/>
                      </w:rPr>
                      <w:t xml:space="preserve">             </w:t>
                    </w:r>
                    <w:r>
                      <w:rPr>
                        <w:rFonts w:ascii="Calibri" w:eastAsia="Calibri" w:hAnsi="Calibri" w:cs="Calibri"/>
                        <w:b/>
                        <w:bCs/>
                        <w:noProof/>
                        <w:sz w:val="22"/>
                        <w:lang w:val="en-GB"/>
                      </w:rPr>
                      <w:t>RESTRICTIVE PROCEDURE</w:t>
                    </w:r>
                    <w:r>
                      <w:rPr>
                        <w:rFonts w:ascii="Arial" w:eastAsia="Arial" w:hAnsi="Arial" w:cs="Arial"/>
                        <w:color w:val="005A96"/>
                        <w:sz w:val="56"/>
                        <w:lang w:val="en-GB"/>
                      </w:rPr>
                      <w:t xml:space="preserve">                         </w:t>
                    </w:r>
                  </w:p>
                </w:txbxContent>
              </v:textbox>
            </v:rect>
            <v:rect id="Rectangle 22" o:spid="_x0000_s2270" style="position:absolute;left:56918;top:31448;width:1312;height:5265" filled="f" stroked="f">
              <v:textbox inset="0,0,0,0">
                <w:txbxContent>
                  <w:p w14:paraId="1D7D5752" w14:textId="77777777" w:rsidR="0095090F" w:rsidRDefault="00000000">
                    <w:pPr>
                      <w:spacing w:after="160" w:line="259" w:lineRule="auto"/>
                      <w:ind w:left="0" w:firstLine="0"/>
                      <w:jc w:val="left"/>
                    </w:pPr>
                    <w:r>
                      <w:rPr>
                        <w:lang w:val="en-GB"/>
                      </w:rPr>
                      <w:t xml:space="preserve">                           </w:t>
                    </w:r>
                    <w:r>
                      <w:rPr>
                        <w:rFonts w:ascii="Arial" w:eastAsia="Arial" w:hAnsi="Arial" w:cs="Arial"/>
                        <w:b/>
                        <w:bCs/>
                        <w:color w:val="005A96"/>
                        <w:sz w:val="56"/>
                        <w:lang w:val="en-GB"/>
                      </w:rPr>
                      <w:t xml:space="preserve">                                                     </w:t>
                    </w:r>
                  </w:p>
                </w:txbxContent>
              </v:textbox>
            </v:rect>
            <v:rect id="Rectangle 23" o:spid="_x0000_s2269" style="position:absolute;left:7348;top:37249;width:380;height:1713" filled="f" stroked="f">
              <v:textbox inset="0,0,0,0">
                <w:txbxContent>
                  <w:p w14:paraId="41E19FF0" w14:textId="77777777" w:rsidR="0095090F" w:rsidRDefault="00000000">
                    <w:pPr>
                      <w:spacing w:after="160" w:line="259" w:lineRule="auto"/>
                      <w:ind w:left="0" w:firstLine="0"/>
                      <w:jc w:val="left"/>
                    </w:pPr>
                    <w:r>
                      <w:rPr>
                        <w:lang w:val="en-GB"/>
                      </w:rPr>
                      <w:t xml:space="preserve">                           </w:t>
                    </w:r>
                    <w:r>
                      <w:rPr>
                        <w:rFonts w:ascii="Calibri" w:eastAsia="Calibri" w:hAnsi="Calibri" w:cs="Calibri"/>
                        <w:color w:val="005A96"/>
                        <w:sz w:val="20"/>
                        <w:lang w:val="en-GB"/>
                      </w:rPr>
                      <w:t xml:space="preserve">                                                     </w:t>
                    </w:r>
                  </w:p>
                </w:txbxContent>
              </v:textbox>
            </v:rect>
            <v:rect id="Rectangle 24" o:spid="_x0000_s2268" style="position:absolute;left:7638;top:37088;width:37183;height:1905" filled="f" stroked="f">
              <v:textbox inset="0,0,0,0">
                <w:txbxContent>
                  <w:p w14:paraId="2619BC15" w14:textId="77777777" w:rsidR="0095090F" w:rsidRDefault="00000000">
                    <w:pPr>
                      <w:spacing w:after="160" w:line="259" w:lineRule="auto"/>
                      <w:ind w:left="0" w:firstLine="0"/>
                      <w:jc w:val="left"/>
                    </w:pPr>
                    <w:r>
                      <w:rPr>
                        <w:lang w:val="en-GB"/>
                      </w:rPr>
                      <w:t xml:space="preserve">                           </w:t>
                    </w:r>
                    <w:r>
                      <w:rPr>
                        <w:rFonts w:ascii="Calibri" w:eastAsia="Calibri" w:hAnsi="Calibri" w:cs="Calibri"/>
                        <w:noProof/>
                        <w:sz w:val="22"/>
                        <w:lang w:val="en-GB"/>
                      </w:rPr>
                      <w:t xml:space="preserve">             </w:t>
                    </w:r>
                    <w:r>
                      <w:rPr>
                        <w:rFonts w:ascii="Calibri" w:eastAsia="Calibri" w:hAnsi="Calibri" w:cs="Calibri"/>
                        <w:b/>
                        <w:bCs/>
                        <w:noProof/>
                        <w:sz w:val="22"/>
                        <w:lang w:val="en-GB"/>
                      </w:rPr>
                      <w:t>Technique:</w:t>
                    </w:r>
                    <w:r>
                      <w:rPr>
                        <w:rFonts w:ascii="Calibri" w:eastAsia="Calibri" w:hAnsi="Calibri" w:cs="Calibri"/>
                        <w:noProof/>
                        <w:sz w:val="22"/>
                        <w:lang w:val="en-GB"/>
                      </w:rPr>
                      <w:t xml:space="preserve"> </w:t>
                    </w:r>
                    <w:r>
                      <w:rPr>
                        <w:rFonts w:ascii="Calibri" w:eastAsia="Calibri" w:hAnsi="Calibri" w:cs="Calibri"/>
                        <w:b/>
                        <w:bCs/>
                        <w:noProof/>
                        <w:sz w:val="22"/>
                        <w:lang w:val="en-GB"/>
                      </w:rPr>
                      <w:t>Dynamic procurement system</w:t>
                    </w:r>
                    <w:r>
                      <w:rPr>
                        <w:rFonts w:ascii="Arial" w:eastAsia="Arial" w:hAnsi="Arial" w:cs="Arial"/>
                        <w:color w:val="005A96"/>
                        <w:lang w:val="en-GB"/>
                      </w:rPr>
                      <w:t xml:space="preserve">                         </w:t>
                    </w:r>
                  </w:p>
                </w:txbxContent>
              </v:textbox>
            </v:rect>
            <v:rect id="Rectangle 25" o:spid="_x0000_s2267" style="position:absolute;left:35609;top:36128;width:844;height:3390" filled="f" stroked="f">
              <v:textbox inset="0,0,0,0">
                <w:txbxContent>
                  <w:p w14:paraId="7AC0EF2E" w14:textId="77777777" w:rsidR="0095090F" w:rsidRDefault="00000000">
                    <w:pPr>
                      <w:spacing w:after="160" w:line="259" w:lineRule="auto"/>
                      <w:ind w:left="0" w:firstLine="0"/>
                      <w:jc w:val="left"/>
                    </w:pPr>
                    <w:r>
                      <w:rPr>
                        <w:lang w:val="en-GB"/>
                      </w:rPr>
                      <w:t xml:space="preserve">                           </w:t>
                    </w:r>
                    <w:r>
                      <w:rPr>
                        <w:rFonts w:ascii="Arial" w:eastAsia="Arial" w:hAnsi="Arial" w:cs="Arial"/>
                        <w:b/>
                        <w:bCs/>
                        <w:color w:val="005A96"/>
                        <w:sz w:val="36"/>
                        <w:lang w:val="en-GB"/>
                      </w:rPr>
                      <w:t xml:space="preserve">                                                     </w:t>
                    </w:r>
                  </w:p>
                </w:txbxContent>
              </v:textbox>
            </v:rect>
            <v:rect id="Rectangle 26" o:spid="_x0000_s2266" style="position:absolute;left:7348;top:38851;width:506;height:2243" filled="f" stroked="f">
              <v:textbox inset="0,0,0,0">
                <w:txbxContent>
                  <w:p w14:paraId="0824DE47" w14:textId="77777777" w:rsidR="0095090F" w:rsidRDefault="00000000">
                    <w:pPr>
                      <w:spacing w:after="160" w:line="259" w:lineRule="auto"/>
                      <w:ind w:left="0" w:firstLine="0"/>
                      <w:jc w:val="left"/>
                    </w:pPr>
                    <w:r>
                      <w:rPr>
                        <w:lang w:val="en-GB"/>
                      </w:rPr>
                      <w:t xml:space="preserve">                           </w:t>
                    </w:r>
                    <w:r>
                      <w:rPr>
                        <w:color w:val="005A96"/>
                        <w:lang w:val="en-GB"/>
                      </w:rPr>
                      <w:t xml:space="preserve">                                                     </w:t>
                    </w:r>
                  </w:p>
                </w:txbxContent>
              </v:textbox>
            </v:rect>
            <v:shape id="Shape 68245" o:spid="_x0000_s2265" style="position:absolute;left:3108;top:3048;width:69433;height:91" coordsize="6943344,9144" path="m,l6943344,r,9144l,9144,,e" fillcolor="black" stroked="f" strokeweight="0">
              <v:stroke opacity="0" miterlimit="10" joinstyle="miter"/>
            </v:shape>
            <v:shape id="Shape 68246" o:spid="_x0000_s2264" style="position:absolute;left:72542;top:3048;width:91;height:91" coordsize="9144,9144" path="m,l9144,r,9144l,9144,,e" fillcolor="black" stroked="f" strokeweight="0">
              <v:stroke opacity="0" miterlimit="10" joinstyle="miter"/>
            </v:shape>
            <v:shape id="Shape 68247" o:spid="_x0000_s2263" style="position:absolute;left:3048;top:3108;width:91;height:100736" coordsize="9144,10073640" path="m,l9144,r,10073640l,10073640,,e" fillcolor="black" stroked="f" strokeweight="0">
              <v:stroke opacity="0" miterlimit="10" joinstyle="miter"/>
            </v:shape>
            <v:shape id="Shape 68248" o:spid="_x0000_s2262" style="position:absolute;left:72542;top:3108;width:91;height:100736" coordsize="9144,10073640" path="m,l9144,r,10073640l,10073640,,e" fillcolor="black" stroked="f" strokeweight="0">
              <v:stroke opacity="0" miterlimit="10" joinstyle="miter"/>
            </v:shape>
            <w10:wrap type="topAndBottom" anchorx="page" anchory="page"/>
          </v:group>
        </w:pict>
      </w:r>
      <w:r w:rsidRPr="0095085B">
        <w:rPr>
          <w:rFonts w:eastAsia="Calibri"/>
          <w:sz w:val="22"/>
          <w:lang w:val="en-GB"/>
        </w:rPr>
        <w:t xml:space="preserve">           </w:t>
      </w:r>
      <w:r w:rsidRPr="0095085B">
        <w:rPr>
          <w:lang w:val="en-GB"/>
        </w:rPr>
        <w:br w:type="page"/>
      </w:r>
    </w:p>
    <w:p w14:paraId="136819DE" w14:textId="77777777" w:rsidR="00896736" w:rsidRPr="0095085B" w:rsidRDefault="00000000">
      <w:pPr>
        <w:spacing w:after="91" w:line="259" w:lineRule="auto"/>
        <w:ind w:left="0" w:firstLine="0"/>
        <w:jc w:val="left"/>
        <w:rPr>
          <w:lang w:val="en-GB"/>
        </w:rPr>
      </w:pPr>
      <w:r w:rsidRPr="0095085B">
        <w:rPr>
          <w:b/>
          <w:bCs/>
          <w:lang w:val="en-GB"/>
        </w:rPr>
        <w:lastRenderedPageBreak/>
        <w:t xml:space="preserve"> </w:t>
      </w:r>
    </w:p>
    <w:p w14:paraId="1BB52088" w14:textId="77777777" w:rsidR="00896736" w:rsidRPr="0095085B" w:rsidRDefault="00000000">
      <w:pPr>
        <w:spacing w:after="25" w:line="259" w:lineRule="auto"/>
        <w:ind w:left="77" w:firstLine="0"/>
        <w:jc w:val="center"/>
        <w:rPr>
          <w:lang w:val="en-GB"/>
        </w:rPr>
      </w:pPr>
      <w:r w:rsidRPr="0095085B">
        <w:rPr>
          <w:b/>
          <w:bCs/>
          <w:sz w:val="32"/>
          <w:lang w:val="en-GB"/>
        </w:rPr>
        <w:t xml:space="preserve"> </w:t>
      </w:r>
    </w:p>
    <w:p w14:paraId="0EADD4CE" w14:textId="77777777" w:rsidR="00896736" w:rsidRPr="0095085B" w:rsidRDefault="00000000">
      <w:pPr>
        <w:spacing w:after="23" w:line="259" w:lineRule="auto"/>
        <w:ind w:left="77" w:firstLine="0"/>
        <w:jc w:val="center"/>
        <w:rPr>
          <w:lang w:val="en-GB"/>
        </w:rPr>
      </w:pPr>
      <w:r w:rsidRPr="0095085B">
        <w:rPr>
          <w:b/>
          <w:bCs/>
          <w:sz w:val="32"/>
          <w:lang w:val="en-GB"/>
        </w:rPr>
        <w:t xml:space="preserve"> </w:t>
      </w:r>
    </w:p>
    <w:p w14:paraId="3DC99CAE" w14:textId="77777777" w:rsidR="00896736" w:rsidRPr="0095085B" w:rsidRDefault="00000000">
      <w:pPr>
        <w:spacing w:after="90" w:line="259" w:lineRule="auto"/>
        <w:ind w:left="77" w:firstLine="0"/>
        <w:jc w:val="center"/>
        <w:rPr>
          <w:lang w:val="en-GB"/>
        </w:rPr>
      </w:pPr>
      <w:r w:rsidRPr="0095085B">
        <w:rPr>
          <w:b/>
          <w:bCs/>
          <w:sz w:val="32"/>
          <w:lang w:val="en-GB"/>
        </w:rPr>
        <w:t xml:space="preserve"> </w:t>
      </w:r>
    </w:p>
    <w:p w14:paraId="7A8CA1BD" w14:textId="77777777" w:rsidR="00896736" w:rsidRPr="0095085B" w:rsidRDefault="00000000">
      <w:pPr>
        <w:spacing w:after="24" w:line="259" w:lineRule="auto"/>
        <w:ind w:right="12"/>
        <w:jc w:val="center"/>
        <w:rPr>
          <w:lang w:val="en-GB"/>
        </w:rPr>
      </w:pPr>
      <w:r w:rsidRPr="0095085B">
        <w:rPr>
          <w:b/>
          <w:bCs/>
          <w:sz w:val="32"/>
          <w:lang w:val="en-GB"/>
        </w:rPr>
        <w:t>TENDER DOCUMENTATION MODEL</w:t>
      </w:r>
      <w:r w:rsidRPr="0095085B">
        <w:rPr>
          <w:sz w:val="32"/>
          <w:lang w:val="en-GB"/>
        </w:rPr>
        <w:t xml:space="preserve"> </w:t>
      </w:r>
    </w:p>
    <w:p w14:paraId="0025CA66" w14:textId="77777777" w:rsidR="00896736" w:rsidRPr="0095085B" w:rsidRDefault="00000000">
      <w:pPr>
        <w:spacing w:after="89" w:line="259" w:lineRule="auto"/>
        <w:ind w:left="5" w:firstLine="0"/>
        <w:jc w:val="center"/>
        <w:rPr>
          <w:lang w:val="en-GB"/>
        </w:rPr>
      </w:pPr>
      <w:r w:rsidRPr="0095085B">
        <w:rPr>
          <w:b/>
          <w:bCs/>
          <w:sz w:val="32"/>
          <w:lang w:val="en-GB"/>
        </w:rPr>
        <w:t xml:space="preserve"> </w:t>
      </w:r>
    </w:p>
    <w:p w14:paraId="44D24C8C" w14:textId="77777777" w:rsidR="00896736" w:rsidRPr="0095085B" w:rsidRDefault="00000000">
      <w:pPr>
        <w:spacing w:after="85" w:line="259" w:lineRule="auto"/>
        <w:ind w:right="8"/>
        <w:jc w:val="center"/>
        <w:rPr>
          <w:lang w:val="en-GB"/>
        </w:rPr>
      </w:pPr>
      <w:r w:rsidRPr="0095085B">
        <w:rPr>
          <w:b/>
          <w:bCs/>
          <w:sz w:val="32"/>
          <w:lang w:val="en-GB"/>
        </w:rPr>
        <w:t>RESTRICTIVE PROCEDURE</w:t>
      </w:r>
      <w:r w:rsidRPr="0095085B">
        <w:rPr>
          <w:sz w:val="32"/>
          <w:lang w:val="en-GB"/>
        </w:rPr>
        <w:t xml:space="preserve">  </w:t>
      </w:r>
    </w:p>
    <w:p w14:paraId="52CF781E" w14:textId="77777777" w:rsidR="00896736" w:rsidRPr="0095085B" w:rsidRDefault="00000000">
      <w:pPr>
        <w:spacing w:after="0" w:line="316" w:lineRule="auto"/>
        <w:ind w:left="1443" w:right="1369" w:firstLine="0"/>
        <w:jc w:val="center"/>
        <w:rPr>
          <w:lang w:val="en-GB"/>
        </w:rPr>
      </w:pPr>
      <w:r w:rsidRPr="0095085B">
        <w:rPr>
          <w:b/>
          <w:bCs/>
          <w:sz w:val="32"/>
          <w:lang w:val="en-GB"/>
        </w:rPr>
        <w:t>Technique:</w:t>
      </w:r>
      <w:r w:rsidRPr="0095085B">
        <w:rPr>
          <w:sz w:val="32"/>
          <w:lang w:val="en-GB"/>
        </w:rPr>
        <w:t xml:space="preserve"> Dynamic procurement system </w:t>
      </w:r>
      <w:r w:rsidRPr="0095085B">
        <w:rPr>
          <w:b/>
          <w:bCs/>
          <w:sz w:val="32"/>
          <w:lang w:val="en-GB"/>
        </w:rPr>
        <w:t>Instrument</w:t>
      </w:r>
      <w:r w:rsidRPr="0095085B">
        <w:rPr>
          <w:sz w:val="32"/>
          <w:lang w:val="en-GB"/>
        </w:rPr>
        <w:t xml:space="preserve">: Electronic catalogue </w:t>
      </w:r>
    </w:p>
    <w:p w14:paraId="7C3FF647" w14:textId="77777777" w:rsidR="00896736" w:rsidRPr="0095085B" w:rsidRDefault="00000000">
      <w:pPr>
        <w:spacing w:after="0" w:line="259" w:lineRule="auto"/>
        <w:ind w:left="5" w:firstLine="0"/>
        <w:jc w:val="center"/>
        <w:rPr>
          <w:lang w:val="en-GB"/>
        </w:rPr>
      </w:pPr>
      <w:r w:rsidRPr="0095085B">
        <w:rPr>
          <w:b/>
          <w:bCs/>
          <w:sz w:val="32"/>
          <w:lang w:val="en-GB"/>
        </w:rPr>
        <w:t xml:space="preserve"> </w:t>
      </w:r>
    </w:p>
    <w:p w14:paraId="3CD80AC3" w14:textId="77777777" w:rsidR="00896736" w:rsidRPr="0095085B" w:rsidRDefault="00000000">
      <w:pPr>
        <w:spacing w:after="140" w:line="259" w:lineRule="auto"/>
        <w:ind w:left="0" w:right="15" w:firstLine="0"/>
        <w:jc w:val="center"/>
        <w:rPr>
          <w:lang w:val="en-GB"/>
        </w:rPr>
      </w:pPr>
      <w:r w:rsidRPr="0095085B">
        <w:rPr>
          <w:b/>
          <w:bCs/>
          <w:lang w:val="en-GB"/>
        </w:rPr>
        <w:t xml:space="preserve"> </w:t>
      </w:r>
    </w:p>
    <w:p w14:paraId="4721B62D" w14:textId="77777777" w:rsidR="00896736" w:rsidRPr="0095085B" w:rsidRDefault="00000000">
      <w:pPr>
        <w:spacing w:after="93" w:line="259" w:lineRule="auto"/>
        <w:ind w:right="5"/>
        <w:jc w:val="center"/>
        <w:rPr>
          <w:lang w:val="en-GB"/>
        </w:rPr>
      </w:pPr>
      <w:r w:rsidRPr="0095085B">
        <w:rPr>
          <w:b/>
          <w:bCs/>
          <w:sz w:val="32"/>
          <w:lang w:val="en-GB"/>
        </w:rPr>
        <w:t>Public procurement</w:t>
      </w:r>
      <w:r w:rsidRPr="0095085B">
        <w:rPr>
          <w:sz w:val="32"/>
          <w:lang w:val="en-GB"/>
        </w:rPr>
        <w:t xml:space="preserve">   </w:t>
      </w:r>
    </w:p>
    <w:p w14:paraId="7356C64B" w14:textId="77777777" w:rsidR="00896736" w:rsidRPr="0095085B" w:rsidRDefault="00000000">
      <w:pPr>
        <w:spacing w:after="24" w:line="259" w:lineRule="auto"/>
        <w:ind w:right="83"/>
        <w:jc w:val="center"/>
        <w:rPr>
          <w:lang w:val="en-GB"/>
        </w:rPr>
      </w:pPr>
      <w:r w:rsidRPr="0095085B">
        <w:rPr>
          <w:b/>
          <w:bCs/>
          <w:sz w:val="32"/>
          <w:lang w:val="en-GB"/>
        </w:rPr>
        <w:t>Means for maintaining hygiene</w:t>
      </w:r>
      <w:r w:rsidRPr="0095085B">
        <w:rPr>
          <w:sz w:val="32"/>
          <w:lang w:val="en-GB"/>
        </w:rPr>
        <w:t xml:space="preserve"> </w:t>
      </w:r>
    </w:p>
    <w:p w14:paraId="6302254D" w14:textId="77777777" w:rsidR="00896736" w:rsidRPr="0095085B" w:rsidRDefault="00000000">
      <w:pPr>
        <w:spacing w:after="23" w:line="259" w:lineRule="auto"/>
        <w:ind w:left="5" w:firstLine="0"/>
        <w:jc w:val="center"/>
        <w:rPr>
          <w:lang w:val="en-GB"/>
        </w:rPr>
      </w:pPr>
      <w:r w:rsidRPr="0095085B">
        <w:rPr>
          <w:b/>
          <w:bCs/>
          <w:sz w:val="32"/>
          <w:lang w:val="en-GB"/>
        </w:rPr>
        <w:t xml:space="preserve"> </w:t>
      </w:r>
    </w:p>
    <w:p w14:paraId="645DF720" w14:textId="77777777" w:rsidR="00896736" w:rsidRPr="0095085B" w:rsidRDefault="00000000">
      <w:pPr>
        <w:spacing w:after="0" w:line="259" w:lineRule="auto"/>
        <w:ind w:left="0" w:firstLine="0"/>
        <w:jc w:val="left"/>
        <w:rPr>
          <w:lang w:val="en-GB"/>
        </w:rPr>
      </w:pPr>
      <w:r w:rsidRPr="0095085B">
        <w:rPr>
          <w:sz w:val="32"/>
          <w:lang w:val="en-GB"/>
        </w:rPr>
        <w:t xml:space="preserve"> </w:t>
      </w:r>
    </w:p>
    <w:p w14:paraId="03DE8602" w14:textId="77777777" w:rsidR="00896736" w:rsidRPr="0095085B" w:rsidRDefault="00000000">
      <w:pPr>
        <w:spacing w:after="91" w:line="259" w:lineRule="auto"/>
        <w:ind w:left="0" w:right="15" w:firstLine="0"/>
        <w:jc w:val="center"/>
        <w:rPr>
          <w:lang w:val="en-GB"/>
        </w:rPr>
      </w:pPr>
      <w:r w:rsidRPr="0095085B">
        <w:rPr>
          <w:b/>
          <w:bCs/>
          <w:lang w:val="en-GB"/>
        </w:rPr>
        <w:t xml:space="preserve"> </w:t>
      </w:r>
    </w:p>
    <w:p w14:paraId="0AC7A61D" w14:textId="77777777" w:rsidR="00896736" w:rsidRPr="0095085B" w:rsidRDefault="00000000">
      <w:pPr>
        <w:spacing w:after="23" w:line="259" w:lineRule="auto"/>
        <w:ind w:left="77" w:firstLine="0"/>
        <w:jc w:val="center"/>
        <w:rPr>
          <w:lang w:val="en-GB"/>
        </w:rPr>
      </w:pPr>
      <w:r w:rsidRPr="0095085B">
        <w:rPr>
          <w:sz w:val="22"/>
          <w:lang w:val="en-GB"/>
        </w:rPr>
        <w:t xml:space="preserve">             </w:t>
      </w:r>
      <w:r w:rsidRPr="0095085B">
        <w:rPr>
          <w:sz w:val="22"/>
          <w:lang w:val="en-GB"/>
        </w:rPr>
        <w:pict w14:anchorId="702DF2AA">
          <v:group id="Group 55442" o:spid="_x0000_s2259" style="position:absolute;left:0;text-align:left;margin-left:24pt;margin-top:24.5pt;width:.5pt;height:793.2pt;z-index:251614208;mso-position-horizontal-relative:page;mso-position-vertical-relative:page" coordsize="60,100736">
            <v:shape id="Shape 68250" o:spid="_x0000_s2260"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sz w:val="22"/>
          <w:lang w:val="en-GB"/>
        </w:rPr>
        <w:pict w14:anchorId="2DC35400">
          <v:group id="Group 55443" o:spid="_x0000_s2257" style="position:absolute;left:0;text-align:left;margin-left:571.2pt;margin-top:24.5pt;width:.5pt;height:793.2pt;z-index:251615232;mso-position-horizontal-relative:page;mso-position-vertical-relative:page" coordsize="60,100736">
            <v:shape id="Shape 68252" o:spid="_x0000_s2258"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b/>
          <w:bCs/>
          <w:i/>
          <w:iCs/>
          <w:sz w:val="32"/>
          <w:lang w:val="en-GB"/>
        </w:rPr>
        <w:t xml:space="preserve"> </w:t>
      </w:r>
    </w:p>
    <w:p w14:paraId="283C6088" w14:textId="77777777" w:rsidR="00896736" w:rsidRPr="0095085B" w:rsidRDefault="00000000">
      <w:pPr>
        <w:spacing w:after="0" w:line="259" w:lineRule="auto"/>
        <w:ind w:left="77" w:firstLine="0"/>
        <w:jc w:val="center"/>
        <w:rPr>
          <w:lang w:val="en-GB"/>
        </w:rPr>
      </w:pPr>
      <w:r w:rsidRPr="0095085B">
        <w:rPr>
          <w:b/>
          <w:bCs/>
          <w:i/>
          <w:iCs/>
          <w:sz w:val="32"/>
          <w:lang w:val="en-GB"/>
        </w:rPr>
        <w:t xml:space="preserve"> </w:t>
      </w:r>
    </w:p>
    <w:p w14:paraId="2F500B83" w14:textId="77777777" w:rsidR="00896736" w:rsidRPr="0095085B" w:rsidRDefault="00000000">
      <w:pPr>
        <w:ind w:left="-5" w:right="15"/>
        <w:rPr>
          <w:lang w:val="en-GB"/>
        </w:rPr>
      </w:pPr>
      <w:r w:rsidRPr="0095085B">
        <w:rPr>
          <w:lang w:val="en-GB"/>
        </w:rPr>
        <w:t xml:space="preserve">In this tender documentation, environmental aspects were used in the framework of: </w:t>
      </w:r>
    </w:p>
    <w:p w14:paraId="2CD66CB8" w14:textId="77777777" w:rsidR="00896736" w:rsidRPr="0095085B" w:rsidRDefault="00000000">
      <w:pPr>
        <w:numPr>
          <w:ilvl w:val="0"/>
          <w:numId w:val="1"/>
        </w:numPr>
        <w:ind w:right="1648" w:hanging="720"/>
        <w:jc w:val="left"/>
        <w:rPr>
          <w:lang w:val="en-GB"/>
        </w:rPr>
      </w:pPr>
      <w:r w:rsidRPr="0095085B">
        <w:rPr>
          <w:lang w:val="en-GB"/>
        </w:rPr>
        <w:t xml:space="preserve">Technical specifications; </w:t>
      </w:r>
    </w:p>
    <w:p w14:paraId="29D75084" w14:textId="77777777" w:rsidR="0095085B" w:rsidRPr="0095085B" w:rsidRDefault="00000000">
      <w:pPr>
        <w:numPr>
          <w:ilvl w:val="0"/>
          <w:numId w:val="1"/>
        </w:numPr>
        <w:spacing w:after="4" w:line="315" w:lineRule="auto"/>
        <w:ind w:right="1648" w:hanging="720"/>
        <w:jc w:val="left"/>
        <w:rPr>
          <w:lang w:val="en-GB"/>
        </w:rPr>
      </w:pPr>
      <w:r w:rsidRPr="0095085B">
        <w:rPr>
          <w:lang w:val="en-GB"/>
        </w:rPr>
        <w:t xml:space="preserve">Criteria for the qualitative selection of a business entity; </w:t>
      </w:r>
    </w:p>
    <w:p w14:paraId="54F9E7B1" w14:textId="77777777" w:rsidR="0095085B" w:rsidRPr="0095085B" w:rsidRDefault="00000000">
      <w:pPr>
        <w:numPr>
          <w:ilvl w:val="0"/>
          <w:numId w:val="1"/>
        </w:numPr>
        <w:spacing w:after="4" w:line="315" w:lineRule="auto"/>
        <w:ind w:right="1648" w:hanging="720"/>
        <w:jc w:val="left"/>
        <w:rPr>
          <w:lang w:val="en-GB"/>
        </w:rPr>
      </w:pPr>
      <w:r w:rsidRPr="0095085B">
        <w:rPr>
          <w:lang w:val="en-GB"/>
        </w:rPr>
        <w:t xml:space="preserve">Criteria for contract award and </w:t>
      </w:r>
    </w:p>
    <w:p w14:paraId="3915974D" w14:textId="681A5348" w:rsidR="00896736" w:rsidRPr="0095085B" w:rsidRDefault="00000000">
      <w:pPr>
        <w:numPr>
          <w:ilvl w:val="0"/>
          <w:numId w:val="1"/>
        </w:numPr>
        <w:spacing w:after="4" w:line="315" w:lineRule="auto"/>
        <w:ind w:right="1648" w:hanging="720"/>
        <w:jc w:val="left"/>
        <w:rPr>
          <w:lang w:val="en-GB"/>
        </w:rPr>
      </w:pPr>
      <w:r w:rsidRPr="0095085B">
        <w:rPr>
          <w:lang w:val="en-GB"/>
        </w:rPr>
        <w:t xml:space="preserve">Special conditions for contract execution. </w:t>
      </w:r>
    </w:p>
    <w:p w14:paraId="0C5A3141" w14:textId="77777777" w:rsidR="00896736" w:rsidRPr="0095085B" w:rsidRDefault="00000000">
      <w:pPr>
        <w:ind w:left="-5" w:right="15"/>
        <w:rPr>
          <w:lang w:val="en-GB"/>
        </w:rPr>
      </w:pPr>
      <w:r w:rsidRPr="0095085B">
        <w:rPr>
          <w:lang w:val="en-GB"/>
        </w:rPr>
        <w:t xml:space="preserve">Environmental aspects are marked in yellow. </w:t>
      </w:r>
    </w:p>
    <w:p w14:paraId="7B203AA4" w14:textId="77777777" w:rsidR="00896736" w:rsidRPr="0095085B" w:rsidRDefault="00000000">
      <w:pPr>
        <w:ind w:left="-5" w:right="15"/>
        <w:rPr>
          <w:lang w:val="en-GB"/>
        </w:rPr>
      </w:pPr>
      <w:r w:rsidRPr="0095085B">
        <w:rPr>
          <w:lang w:val="en-GB"/>
        </w:rPr>
        <w:t xml:space="preserve">During the preparation of tender documents on the Public Procurement Portal, contracting authorities are obliged to state whether they use these or other environmental aspects in public procurement and in what way. </w:t>
      </w:r>
    </w:p>
    <w:p w14:paraId="1E768FFB" w14:textId="77777777" w:rsidR="00896736" w:rsidRPr="0095085B" w:rsidRDefault="00000000">
      <w:pPr>
        <w:spacing w:after="16" w:line="259" w:lineRule="auto"/>
        <w:ind w:left="57" w:firstLine="0"/>
        <w:jc w:val="center"/>
        <w:rPr>
          <w:lang w:val="en-GB"/>
        </w:rPr>
      </w:pPr>
      <w:r w:rsidRPr="0095085B">
        <w:rPr>
          <w:b/>
          <w:bCs/>
          <w:i/>
          <w:iCs/>
          <w:lang w:val="en-GB"/>
        </w:rPr>
        <w:t xml:space="preserve"> </w:t>
      </w:r>
    </w:p>
    <w:p w14:paraId="457E40F6" w14:textId="77777777" w:rsidR="00896736" w:rsidRPr="0095085B" w:rsidRDefault="00000000">
      <w:pPr>
        <w:spacing w:after="16" w:line="259" w:lineRule="auto"/>
        <w:ind w:left="57" w:firstLine="0"/>
        <w:jc w:val="center"/>
        <w:rPr>
          <w:lang w:val="en-GB"/>
        </w:rPr>
      </w:pPr>
      <w:r w:rsidRPr="0095085B">
        <w:rPr>
          <w:b/>
          <w:bCs/>
          <w:lang w:val="en-GB"/>
        </w:rPr>
        <w:t xml:space="preserve"> </w:t>
      </w:r>
    </w:p>
    <w:p w14:paraId="178F00BA" w14:textId="77777777" w:rsidR="00896736" w:rsidRPr="0095085B" w:rsidRDefault="00000000">
      <w:pPr>
        <w:spacing w:after="16" w:line="259" w:lineRule="auto"/>
        <w:ind w:left="57" w:firstLine="0"/>
        <w:jc w:val="center"/>
        <w:rPr>
          <w:lang w:val="en-GB"/>
        </w:rPr>
      </w:pPr>
      <w:r w:rsidRPr="0095085B">
        <w:rPr>
          <w:i/>
          <w:iCs/>
          <w:lang w:val="en-GB"/>
        </w:rPr>
        <w:t xml:space="preserve"> </w:t>
      </w:r>
    </w:p>
    <w:p w14:paraId="641B8D80" w14:textId="77777777" w:rsidR="00896736" w:rsidRPr="0095085B" w:rsidRDefault="00000000">
      <w:pPr>
        <w:spacing w:after="19" w:line="259" w:lineRule="auto"/>
        <w:ind w:left="57" w:firstLine="0"/>
        <w:jc w:val="center"/>
        <w:rPr>
          <w:lang w:val="en-GB"/>
        </w:rPr>
      </w:pPr>
      <w:r w:rsidRPr="0095085B">
        <w:rPr>
          <w:i/>
          <w:iCs/>
          <w:lang w:val="en-GB"/>
        </w:rPr>
        <w:t xml:space="preserve"> </w:t>
      </w:r>
    </w:p>
    <w:p w14:paraId="10104E9B" w14:textId="77777777" w:rsidR="00896736" w:rsidRPr="0095085B" w:rsidRDefault="00000000">
      <w:pPr>
        <w:spacing w:after="16" w:line="259" w:lineRule="auto"/>
        <w:ind w:left="57" w:firstLine="0"/>
        <w:jc w:val="center"/>
        <w:rPr>
          <w:lang w:val="en-GB"/>
        </w:rPr>
      </w:pPr>
      <w:r w:rsidRPr="0095085B">
        <w:rPr>
          <w:i/>
          <w:iCs/>
          <w:lang w:val="en-GB"/>
        </w:rPr>
        <w:t xml:space="preserve"> </w:t>
      </w:r>
    </w:p>
    <w:p w14:paraId="5CA44163" w14:textId="2EE0D69D" w:rsidR="00896736" w:rsidRPr="0095085B" w:rsidRDefault="00000000" w:rsidP="0095085B">
      <w:pPr>
        <w:spacing w:after="51" w:line="266" w:lineRule="auto"/>
        <w:rPr>
          <w:lang w:val="en-GB"/>
        </w:rPr>
      </w:pPr>
      <w:r w:rsidRPr="0095085B">
        <w:rPr>
          <w:i/>
          <w:iCs/>
          <w:color w:val="222222"/>
          <w:lang w:val="en-GB"/>
        </w:rPr>
        <w:t>This document was prepared within the project "Effective public procurement in the service of economic growth", financed by the Swedish Agency for International Development and Cooperation (Sida), and implemente</w:t>
      </w:r>
      <w:r w:rsidR="0095085B" w:rsidRPr="0095085B">
        <w:rPr>
          <w:i/>
          <w:iCs/>
          <w:color w:val="222222"/>
          <w:lang w:val="en-GB"/>
        </w:rPr>
        <w:t>d by NALED.</w:t>
      </w:r>
    </w:p>
    <w:p w14:paraId="1002EE31" w14:textId="1FE6CD5E" w:rsidR="00896736" w:rsidRPr="0095085B" w:rsidRDefault="00896736">
      <w:pPr>
        <w:spacing w:after="16" w:line="259" w:lineRule="auto"/>
        <w:ind w:left="57" w:firstLine="0"/>
        <w:jc w:val="center"/>
        <w:rPr>
          <w:lang w:val="en-GB"/>
        </w:rPr>
      </w:pPr>
    </w:p>
    <w:p w14:paraId="5B789009" w14:textId="77777777" w:rsidR="00896736" w:rsidRPr="0095085B" w:rsidRDefault="00000000">
      <w:pPr>
        <w:spacing w:after="0" w:line="259" w:lineRule="auto"/>
        <w:ind w:left="57" w:firstLine="0"/>
        <w:jc w:val="center"/>
        <w:rPr>
          <w:lang w:val="en-GB"/>
        </w:rPr>
      </w:pPr>
      <w:r w:rsidRPr="0095085B">
        <w:rPr>
          <w:b/>
          <w:bCs/>
          <w:lang w:val="en-GB"/>
        </w:rPr>
        <w:t xml:space="preserve"> </w:t>
      </w:r>
    </w:p>
    <w:p w14:paraId="3B3A98FD" w14:textId="77777777" w:rsidR="00896736" w:rsidRPr="0095085B" w:rsidRDefault="00000000">
      <w:pPr>
        <w:spacing w:after="52" w:line="259" w:lineRule="auto"/>
        <w:ind w:left="0" w:firstLine="0"/>
        <w:jc w:val="left"/>
        <w:rPr>
          <w:lang w:val="en-GB"/>
        </w:rPr>
      </w:pPr>
      <w:r w:rsidRPr="0095085B">
        <w:rPr>
          <w:sz w:val="22"/>
          <w:lang w:val="en-GB"/>
        </w:rPr>
        <w:t xml:space="preserve">             </w:t>
      </w:r>
      <w:r w:rsidRPr="0095085B">
        <w:rPr>
          <w:sz w:val="22"/>
          <w:lang w:val="en-GB"/>
        </w:rPr>
        <w:pict w14:anchorId="397A61BC">
          <v:group id="Group 63454" o:spid="_x0000_s2255" style="position:absolute;margin-left:24pt;margin-top:24.5pt;width:.5pt;height:793.2pt;z-index:251616256;mso-position-horizontal-relative:page;mso-position-vertical-relative:page" coordsize="60,100736">
            <v:shape id="Shape 68254" o:spid="_x0000_s2256"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sz w:val="22"/>
          <w:lang w:val="en-GB"/>
        </w:rPr>
        <w:pict w14:anchorId="27044C0E">
          <v:group id="Group 63455" o:spid="_x0000_s2253" style="position:absolute;margin-left:571.2pt;margin-top:24.5pt;width:.5pt;height:793.2pt;z-index:251617280;mso-position-horizontal-relative:page;mso-position-vertical-relative:page" coordsize="60,100736">
            <v:shape id="Shape 68256" o:spid="_x0000_s2254"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b/>
          <w:bCs/>
          <w:sz w:val="32"/>
          <w:lang w:val="en-GB"/>
        </w:rPr>
        <w:t>Table of Contents</w:t>
      </w:r>
      <w:r w:rsidRPr="0095085B">
        <w:rPr>
          <w:sz w:val="32"/>
          <w:lang w:val="en-GB"/>
        </w:rPr>
        <w:t xml:space="preserve"> </w:t>
      </w:r>
    </w:p>
    <w:sdt>
      <w:sdtPr>
        <w:rPr>
          <w:b w:val="0"/>
          <w:sz w:val="24"/>
          <w:lang w:val="en-GB"/>
        </w:rPr>
        <w:id w:val="1001238105"/>
        <w:docPartObj>
          <w:docPartGallery w:val="Table of Contents"/>
        </w:docPartObj>
      </w:sdtPr>
      <w:sdtContent>
        <w:p w14:paraId="352D7CC7" w14:textId="29447535" w:rsidR="0095085B" w:rsidRPr="0095085B" w:rsidRDefault="00000000">
          <w:pPr>
            <w:pStyle w:val="TOC1"/>
            <w:tabs>
              <w:tab w:val="right" w:leader="dot" w:pos="9888"/>
            </w:tabs>
            <w:rPr>
              <w:rFonts w:eastAsiaTheme="minorEastAsia"/>
              <w:b w:val="0"/>
              <w:color w:val="auto"/>
              <w:kern w:val="2"/>
              <w:sz w:val="22"/>
              <w:lang w:val="en-GB"/>
              <w14:ligatures w14:val="standardContextual"/>
            </w:rPr>
          </w:pPr>
          <w:r w:rsidRPr="0095085B">
            <w:rPr>
              <w:bCs/>
              <w:lang w:val="en-GB"/>
            </w:rPr>
            <w:fldChar w:fldCharType="begin"/>
          </w:r>
          <w:r w:rsidRPr="0095085B">
            <w:rPr>
              <w:lang w:val="en-GB"/>
            </w:rPr>
            <w:instrText xml:space="preserve"> TOC \o "1-2" \h \z \u </w:instrText>
          </w:r>
          <w:r w:rsidRPr="0095085B">
            <w:rPr>
              <w:lang w:val="en-GB"/>
            </w:rPr>
            <w:fldChar w:fldCharType="separate"/>
          </w:r>
          <w:hyperlink w:anchor="_Toc135258795" w:history="1">
            <w:r w:rsidR="0095085B" w:rsidRPr="0095085B">
              <w:rPr>
                <w:rStyle w:val="Hyperlink"/>
                <w:bCs/>
                <w:lang w:val="en-GB"/>
              </w:rPr>
              <w:t>1.INFORMATION REGARDING THE DYNAMIC PROCUREMENT SYSTEM (DPS)</w:t>
            </w:r>
            <w:r w:rsidR="0095085B" w:rsidRPr="0095085B">
              <w:rPr>
                <w:webHidden/>
                <w:lang w:val="en-GB"/>
              </w:rPr>
              <w:tab/>
            </w:r>
            <w:r w:rsidR="0095085B" w:rsidRPr="0095085B">
              <w:rPr>
                <w:webHidden/>
                <w:lang w:val="en-GB"/>
              </w:rPr>
              <w:fldChar w:fldCharType="begin"/>
            </w:r>
            <w:r w:rsidR="0095085B" w:rsidRPr="0095085B">
              <w:rPr>
                <w:webHidden/>
                <w:lang w:val="en-GB"/>
              </w:rPr>
              <w:instrText xml:space="preserve"> PAGEREF _Toc135258795 \h </w:instrText>
            </w:r>
            <w:r w:rsidR="0095085B" w:rsidRPr="0095085B">
              <w:rPr>
                <w:webHidden/>
                <w:lang w:val="en-GB"/>
              </w:rPr>
            </w:r>
            <w:r w:rsidR="0095085B" w:rsidRPr="0095085B">
              <w:rPr>
                <w:webHidden/>
                <w:lang w:val="en-GB"/>
              </w:rPr>
              <w:fldChar w:fldCharType="separate"/>
            </w:r>
            <w:r w:rsidR="0095085B" w:rsidRPr="0095085B">
              <w:rPr>
                <w:webHidden/>
                <w:lang w:val="en-GB"/>
              </w:rPr>
              <w:t>4</w:t>
            </w:r>
            <w:r w:rsidR="0095085B" w:rsidRPr="0095085B">
              <w:rPr>
                <w:webHidden/>
                <w:lang w:val="en-GB"/>
              </w:rPr>
              <w:fldChar w:fldCharType="end"/>
            </w:r>
          </w:hyperlink>
        </w:p>
        <w:p w14:paraId="2D18BB81" w14:textId="0738D6BA" w:rsidR="0095085B" w:rsidRPr="0095085B" w:rsidRDefault="0095085B">
          <w:pPr>
            <w:pStyle w:val="TOC1"/>
            <w:tabs>
              <w:tab w:val="right" w:leader="dot" w:pos="9888"/>
            </w:tabs>
            <w:rPr>
              <w:rFonts w:eastAsiaTheme="minorEastAsia"/>
              <w:b w:val="0"/>
              <w:color w:val="auto"/>
              <w:kern w:val="2"/>
              <w:sz w:val="22"/>
              <w:lang w:val="en-GB"/>
              <w14:ligatures w14:val="standardContextual"/>
            </w:rPr>
          </w:pPr>
          <w:hyperlink w:anchor="_Toc135258796" w:history="1">
            <w:r w:rsidRPr="0095085B">
              <w:rPr>
                <w:rStyle w:val="Hyperlink"/>
                <w:bCs/>
                <w:lang w:val="en-GB"/>
              </w:rPr>
              <w:t>2.GENERAL INFORMATION ON THE SUBJECT MATTER OF PROCUREMENT</w:t>
            </w:r>
            <w:r w:rsidRPr="0095085B">
              <w:rPr>
                <w:webHidden/>
                <w:lang w:val="en-GB"/>
              </w:rPr>
              <w:tab/>
            </w:r>
            <w:r w:rsidRPr="0095085B">
              <w:rPr>
                <w:webHidden/>
                <w:lang w:val="en-GB"/>
              </w:rPr>
              <w:fldChar w:fldCharType="begin"/>
            </w:r>
            <w:r w:rsidRPr="0095085B">
              <w:rPr>
                <w:webHidden/>
                <w:lang w:val="en-GB"/>
              </w:rPr>
              <w:instrText xml:space="preserve"> PAGEREF _Toc135258796 \h </w:instrText>
            </w:r>
            <w:r w:rsidRPr="0095085B">
              <w:rPr>
                <w:webHidden/>
                <w:lang w:val="en-GB"/>
              </w:rPr>
            </w:r>
            <w:r w:rsidRPr="0095085B">
              <w:rPr>
                <w:webHidden/>
                <w:lang w:val="en-GB"/>
              </w:rPr>
              <w:fldChar w:fldCharType="separate"/>
            </w:r>
            <w:r w:rsidRPr="0095085B">
              <w:rPr>
                <w:webHidden/>
                <w:lang w:val="en-GB"/>
              </w:rPr>
              <w:t>9</w:t>
            </w:r>
            <w:r w:rsidRPr="0095085B">
              <w:rPr>
                <w:webHidden/>
                <w:lang w:val="en-GB"/>
              </w:rPr>
              <w:fldChar w:fldCharType="end"/>
            </w:r>
          </w:hyperlink>
        </w:p>
        <w:p w14:paraId="28DE1C35" w14:textId="452E2AB1" w:rsidR="0095085B" w:rsidRPr="0095085B" w:rsidRDefault="0095085B">
          <w:pPr>
            <w:pStyle w:val="TOC1"/>
            <w:tabs>
              <w:tab w:val="right" w:leader="dot" w:pos="9888"/>
            </w:tabs>
            <w:rPr>
              <w:rFonts w:eastAsiaTheme="minorEastAsia"/>
              <w:b w:val="0"/>
              <w:color w:val="auto"/>
              <w:kern w:val="2"/>
              <w:sz w:val="22"/>
              <w:lang w:val="en-GB"/>
              <w14:ligatures w14:val="standardContextual"/>
            </w:rPr>
          </w:pPr>
          <w:hyperlink w:anchor="_Toc135258797" w:history="1">
            <w:r w:rsidRPr="0095085B">
              <w:rPr>
                <w:rStyle w:val="Hyperlink"/>
                <w:bCs/>
                <w:lang w:val="en-GB"/>
              </w:rPr>
              <w:t>3.CRITERIA FOR QUALITATIVE SELECTION OF THE ECONOMIC OPERATOR (GROUNDS FOR EXCLUSION AND CRITERIA FOR SELECTION OF THE ECONOMIC OPERATOR), WITH INSTRUCTIONS ON</w:t>
            </w:r>
            <w:r w:rsidRPr="0095085B">
              <w:rPr>
                <w:webHidden/>
                <w:lang w:val="en-GB"/>
              </w:rPr>
              <w:tab/>
            </w:r>
            <w:r w:rsidRPr="0095085B">
              <w:rPr>
                <w:webHidden/>
                <w:lang w:val="en-GB"/>
              </w:rPr>
              <w:fldChar w:fldCharType="begin"/>
            </w:r>
            <w:r w:rsidRPr="0095085B">
              <w:rPr>
                <w:webHidden/>
                <w:lang w:val="en-GB"/>
              </w:rPr>
              <w:instrText xml:space="preserve"> PAGEREF _Toc135258797 \h </w:instrText>
            </w:r>
            <w:r w:rsidRPr="0095085B">
              <w:rPr>
                <w:webHidden/>
                <w:lang w:val="en-GB"/>
              </w:rPr>
            </w:r>
            <w:r w:rsidRPr="0095085B">
              <w:rPr>
                <w:webHidden/>
                <w:lang w:val="en-GB"/>
              </w:rPr>
              <w:fldChar w:fldCharType="separate"/>
            </w:r>
            <w:r w:rsidRPr="0095085B">
              <w:rPr>
                <w:webHidden/>
                <w:lang w:val="en-GB"/>
              </w:rPr>
              <w:t>10</w:t>
            </w:r>
            <w:r w:rsidRPr="0095085B">
              <w:rPr>
                <w:webHidden/>
                <w:lang w:val="en-GB"/>
              </w:rPr>
              <w:fldChar w:fldCharType="end"/>
            </w:r>
          </w:hyperlink>
        </w:p>
        <w:p w14:paraId="6BECD6A6" w14:textId="4B3D270A" w:rsidR="0095085B" w:rsidRPr="0095085B" w:rsidRDefault="0095085B">
          <w:pPr>
            <w:pStyle w:val="TOC1"/>
            <w:tabs>
              <w:tab w:val="right" w:leader="dot" w:pos="9888"/>
            </w:tabs>
            <w:rPr>
              <w:rFonts w:eastAsiaTheme="minorEastAsia"/>
              <w:b w:val="0"/>
              <w:color w:val="auto"/>
              <w:kern w:val="2"/>
              <w:sz w:val="22"/>
              <w:lang w:val="en-GB"/>
              <w14:ligatures w14:val="standardContextual"/>
            </w:rPr>
          </w:pPr>
          <w:hyperlink w:anchor="_Toc135258798" w:history="1">
            <w:r w:rsidRPr="0095085B">
              <w:rPr>
                <w:rStyle w:val="Hyperlink"/>
                <w:bCs/>
                <w:lang w:val="en-GB"/>
              </w:rPr>
              <w:t>HOW TO PROVE THE FULFILLMENT OF THESE CRITERIA</w:t>
            </w:r>
            <w:r w:rsidRPr="0095085B">
              <w:rPr>
                <w:webHidden/>
                <w:lang w:val="en-GB"/>
              </w:rPr>
              <w:tab/>
            </w:r>
            <w:r w:rsidRPr="0095085B">
              <w:rPr>
                <w:webHidden/>
                <w:lang w:val="en-GB"/>
              </w:rPr>
              <w:fldChar w:fldCharType="begin"/>
            </w:r>
            <w:r w:rsidRPr="0095085B">
              <w:rPr>
                <w:webHidden/>
                <w:lang w:val="en-GB"/>
              </w:rPr>
              <w:instrText xml:space="preserve"> PAGEREF _Toc135258798 \h </w:instrText>
            </w:r>
            <w:r w:rsidRPr="0095085B">
              <w:rPr>
                <w:webHidden/>
                <w:lang w:val="en-GB"/>
              </w:rPr>
            </w:r>
            <w:r w:rsidRPr="0095085B">
              <w:rPr>
                <w:webHidden/>
                <w:lang w:val="en-GB"/>
              </w:rPr>
              <w:fldChar w:fldCharType="separate"/>
            </w:r>
            <w:r w:rsidRPr="0095085B">
              <w:rPr>
                <w:webHidden/>
                <w:lang w:val="en-GB"/>
              </w:rPr>
              <w:t>10</w:t>
            </w:r>
            <w:r w:rsidRPr="0095085B">
              <w:rPr>
                <w:webHidden/>
                <w:lang w:val="en-GB"/>
              </w:rPr>
              <w:fldChar w:fldCharType="end"/>
            </w:r>
          </w:hyperlink>
        </w:p>
        <w:p w14:paraId="77F37D63" w14:textId="04D0EF5D" w:rsidR="0095085B" w:rsidRPr="0095085B" w:rsidRDefault="0095085B">
          <w:pPr>
            <w:pStyle w:val="TOC1"/>
            <w:tabs>
              <w:tab w:val="right" w:leader="dot" w:pos="9888"/>
            </w:tabs>
            <w:rPr>
              <w:rFonts w:eastAsiaTheme="minorEastAsia"/>
              <w:b w:val="0"/>
              <w:color w:val="auto"/>
              <w:kern w:val="2"/>
              <w:sz w:val="22"/>
              <w:lang w:val="en-GB"/>
              <w14:ligatures w14:val="standardContextual"/>
            </w:rPr>
          </w:pPr>
          <w:hyperlink w:anchor="_Toc135258799" w:history="1">
            <w:r w:rsidRPr="0095085B">
              <w:rPr>
                <w:rStyle w:val="Hyperlink"/>
                <w:bCs/>
                <w:lang w:val="en-GB"/>
              </w:rPr>
              <w:t>4.QUALITY ASSURANCE SYSTEMS AND ENVIRONMENTAL MANAGEMENT STANDARDS</w:t>
            </w:r>
            <w:r w:rsidRPr="0095085B">
              <w:rPr>
                <w:webHidden/>
                <w:lang w:val="en-GB"/>
              </w:rPr>
              <w:tab/>
            </w:r>
            <w:r w:rsidRPr="0095085B">
              <w:rPr>
                <w:webHidden/>
                <w:lang w:val="en-GB"/>
              </w:rPr>
              <w:fldChar w:fldCharType="begin"/>
            </w:r>
            <w:r w:rsidRPr="0095085B">
              <w:rPr>
                <w:webHidden/>
                <w:lang w:val="en-GB"/>
              </w:rPr>
              <w:instrText xml:space="preserve"> PAGEREF _Toc135258799 \h </w:instrText>
            </w:r>
            <w:r w:rsidRPr="0095085B">
              <w:rPr>
                <w:webHidden/>
                <w:lang w:val="en-GB"/>
              </w:rPr>
            </w:r>
            <w:r w:rsidRPr="0095085B">
              <w:rPr>
                <w:webHidden/>
                <w:lang w:val="en-GB"/>
              </w:rPr>
              <w:fldChar w:fldCharType="separate"/>
            </w:r>
            <w:r w:rsidRPr="0095085B">
              <w:rPr>
                <w:webHidden/>
                <w:lang w:val="en-GB"/>
              </w:rPr>
              <w:t>17</w:t>
            </w:r>
            <w:r w:rsidRPr="0095085B">
              <w:rPr>
                <w:webHidden/>
                <w:lang w:val="en-GB"/>
              </w:rPr>
              <w:fldChar w:fldCharType="end"/>
            </w:r>
          </w:hyperlink>
        </w:p>
        <w:p w14:paraId="531E2C22" w14:textId="7E40A424" w:rsidR="0095085B" w:rsidRPr="0095085B" w:rsidRDefault="0095085B">
          <w:pPr>
            <w:pStyle w:val="TOC2"/>
            <w:tabs>
              <w:tab w:val="right" w:leader="dot" w:pos="9888"/>
            </w:tabs>
            <w:rPr>
              <w:rFonts w:eastAsiaTheme="minorEastAsia"/>
              <w:b w:val="0"/>
              <w:color w:val="auto"/>
              <w:kern w:val="2"/>
              <w:sz w:val="22"/>
              <w:lang w:val="en-GB"/>
              <w14:ligatures w14:val="standardContextual"/>
            </w:rPr>
          </w:pPr>
          <w:hyperlink w:anchor="_Toc135258800" w:history="1">
            <w:r w:rsidRPr="0095085B">
              <w:rPr>
                <w:rStyle w:val="Hyperlink"/>
                <w:lang w:val="en-GB"/>
              </w:rPr>
              <w:t xml:space="preserve"> </w:t>
            </w:r>
            <w:r w:rsidRPr="0095085B">
              <w:rPr>
                <w:rStyle w:val="Hyperlink"/>
                <w:bCs/>
                <w:lang w:val="en-GB"/>
              </w:rPr>
              <w:t>5.</w:t>
            </w:r>
            <w:r w:rsidRPr="0095085B">
              <w:rPr>
                <w:rStyle w:val="Hyperlink"/>
                <w:lang w:val="en-GB"/>
              </w:rPr>
              <w:t xml:space="preserve"> </w:t>
            </w:r>
            <w:r w:rsidRPr="0095085B">
              <w:rPr>
                <w:rStyle w:val="Hyperlink"/>
                <w:bCs/>
                <w:lang w:val="en-GB"/>
              </w:rPr>
              <w:t>TYPE, TECHNICAL CHARACTERISTICS (SPECIFICATIONS), QUALITY, QUANTITY, DESCRIPTION OF GOODS, METHOD OF IMPLEMENTING CONTROL AND PROVIDING QUALITY GUARANTEE, CONDITIONS AND METHOD OF EXECUTION OF THE SERVICE</w:t>
            </w:r>
            <w:r w:rsidRPr="0095085B">
              <w:rPr>
                <w:webHidden/>
                <w:lang w:val="en-GB"/>
              </w:rPr>
              <w:tab/>
            </w:r>
            <w:r w:rsidRPr="0095085B">
              <w:rPr>
                <w:webHidden/>
                <w:lang w:val="en-GB"/>
              </w:rPr>
              <w:fldChar w:fldCharType="begin"/>
            </w:r>
            <w:r w:rsidRPr="0095085B">
              <w:rPr>
                <w:webHidden/>
                <w:lang w:val="en-GB"/>
              </w:rPr>
              <w:instrText xml:space="preserve"> PAGEREF _Toc135258800 \h </w:instrText>
            </w:r>
            <w:r w:rsidRPr="0095085B">
              <w:rPr>
                <w:webHidden/>
                <w:lang w:val="en-GB"/>
              </w:rPr>
            </w:r>
            <w:r w:rsidRPr="0095085B">
              <w:rPr>
                <w:webHidden/>
                <w:lang w:val="en-GB"/>
              </w:rPr>
              <w:fldChar w:fldCharType="separate"/>
            </w:r>
            <w:r w:rsidRPr="0095085B">
              <w:rPr>
                <w:webHidden/>
                <w:lang w:val="en-GB"/>
              </w:rPr>
              <w:t>18</w:t>
            </w:r>
            <w:r w:rsidRPr="0095085B">
              <w:rPr>
                <w:webHidden/>
                <w:lang w:val="en-GB"/>
              </w:rPr>
              <w:fldChar w:fldCharType="end"/>
            </w:r>
          </w:hyperlink>
        </w:p>
        <w:p w14:paraId="47900737" w14:textId="61C35ECF" w:rsidR="0095085B" w:rsidRPr="0095085B" w:rsidRDefault="0095085B">
          <w:pPr>
            <w:pStyle w:val="TOC1"/>
            <w:tabs>
              <w:tab w:val="right" w:leader="dot" w:pos="9888"/>
            </w:tabs>
            <w:rPr>
              <w:rFonts w:eastAsiaTheme="minorEastAsia"/>
              <w:b w:val="0"/>
              <w:color w:val="auto"/>
              <w:kern w:val="2"/>
              <w:sz w:val="22"/>
              <w:lang w:val="en-GB"/>
              <w14:ligatures w14:val="standardContextual"/>
            </w:rPr>
          </w:pPr>
          <w:hyperlink w:anchor="_Toc135258801" w:history="1">
            <w:r w:rsidRPr="0095085B">
              <w:rPr>
                <w:rStyle w:val="Hyperlink"/>
                <w:bCs/>
                <w:lang w:val="en-GB"/>
              </w:rPr>
              <w:t>6.</w:t>
            </w:r>
            <w:r w:rsidRPr="0095085B">
              <w:rPr>
                <w:rStyle w:val="Hyperlink"/>
                <w:lang w:val="en-GB"/>
              </w:rPr>
              <w:t xml:space="preserve"> </w:t>
            </w:r>
            <w:r w:rsidRPr="0095085B">
              <w:rPr>
                <w:rStyle w:val="Hyperlink"/>
                <w:bCs/>
                <w:lang w:val="en-GB"/>
              </w:rPr>
              <w:t>DATA REGARDING THE CRITERIA FOR AWARDING THE PUBLIC PROCUREMENT CONTRACT</w:t>
            </w:r>
            <w:r w:rsidRPr="0095085B">
              <w:rPr>
                <w:webHidden/>
                <w:lang w:val="en-GB"/>
              </w:rPr>
              <w:tab/>
            </w:r>
            <w:r w:rsidRPr="0095085B">
              <w:rPr>
                <w:webHidden/>
                <w:lang w:val="en-GB"/>
              </w:rPr>
              <w:fldChar w:fldCharType="begin"/>
            </w:r>
            <w:r w:rsidRPr="0095085B">
              <w:rPr>
                <w:webHidden/>
                <w:lang w:val="en-GB"/>
              </w:rPr>
              <w:instrText xml:space="preserve"> PAGEREF _Toc135258801 \h </w:instrText>
            </w:r>
            <w:r w:rsidRPr="0095085B">
              <w:rPr>
                <w:webHidden/>
                <w:lang w:val="en-GB"/>
              </w:rPr>
            </w:r>
            <w:r w:rsidRPr="0095085B">
              <w:rPr>
                <w:webHidden/>
                <w:lang w:val="en-GB"/>
              </w:rPr>
              <w:fldChar w:fldCharType="separate"/>
            </w:r>
            <w:r w:rsidRPr="0095085B">
              <w:rPr>
                <w:webHidden/>
                <w:lang w:val="en-GB"/>
              </w:rPr>
              <w:t>22</w:t>
            </w:r>
            <w:r w:rsidRPr="0095085B">
              <w:rPr>
                <w:webHidden/>
                <w:lang w:val="en-GB"/>
              </w:rPr>
              <w:fldChar w:fldCharType="end"/>
            </w:r>
          </w:hyperlink>
        </w:p>
        <w:p w14:paraId="7B71B446" w14:textId="36EC1DD5" w:rsidR="0095085B" w:rsidRPr="0095085B" w:rsidRDefault="0095085B">
          <w:pPr>
            <w:pStyle w:val="TOC1"/>
            <w:tabs>
              <w:tab w:val="right" w:leader="dot" w:pos="9888"/>
            </w:tabs>
            <w:rPr>
              <w:rFonts w:eastAsiaTheme="minorEastAsia"/>
              <w:b w:val="0"/>
              <w:color w:val="auto"/>
              <w:kern w:val="2"/>
              <w:sz w:val="22"/>
              <w:lang w:val="en-GB"/>
              <w14:ligatures w14:val="standardContextual"/>
            </w:rPr>
          </w:pPr>
          <w:hyperlink w:anchor="_Toc135258802" w:history="1">
            <w:r w:rsidRPr="0095085B">
              <w:rPr>
                <w:rStyle w:val="Hyperlink"/>
                <w:bCs/>
                <w:lang w:val="en-GB"/>
              </w:rPr>
              <w:t>7.</w:t>
            </w:r>
            <w:r w:rsidRPr="0095085B">
              <w:rPr>
                <w:rStyle w:val="Hyperlink"/>
                <w:lang w:val="en-GB"/>
              </w:rPr>
              <w:t xml:space="preserve"> </w:t>
            </w:r>
            <w:r w:rsidRPr="0095085B">
              <w:rPr>
                <w:rStyle w:val="Hyperlink"/>
                <w:bCs/>
                <w:lang w:val="en-GB"/>
              </w:rPr>
              <w:t>INFORMATION ON THE BASIS OF WHICH CANDIDATES, OR BIDDERS PREPARE THE APPLICATION FORM, I.E., OFFER</w:t>
            </w:r>
            <w:r w:rsidRPr="0095085B">
              <w:rPr>
                <w:webHidden/>
                <w:lang w:val="en-GB"/>
              </w:rPr>
              <w:tab/>
            </w:r>
            <w:r w:rsidRPr="0095085B">
              <w:rPr>
                <w:webHidden/>
                <w:lang w:val="en-GB"/>
              </w:rPr>
              <w:fldChar w:fldCharType="begin"/>
            </w:r>
            <w:r w:rsidRPr="0095085B">
              <w:rPr>
                <w:webHidden/>
                <w:lang w:val="en-GB"/>
              </w:rPr>
              <w:instrText xml:space="preserve"> PAGEREF _Toc135258802 \h </w:instrText>
            </w:r>
            <w:r w:rsidRPr="0095085B">
              <w:rPr>
                <w:webHidden/>
                <w:lang w:val="en-GB"/>
              </w:rPr>
            </w:r>
            <w:r w:rsidRPr="0095085B">
              <w:rPr>
                <w:webHidden/>
                <w:lang w:val="en-GB"/>
              </w:rPr>
              <w:fldChar w:fldCharType="separate"/>
            </w:r>
            <w:r w:rsidRPr="0095085B">
              <w:rPr>
                <w:webHidden/>
                <w:lang w:val="en-GB"/>
              </w:rPr>
              <w:t>26</w:t>
            </w:r>
            <w:r w:rsidRPr="0095085B">
              <w:rPr>
                <w:webHidden/>
                <w:lang w:val="en-GB"/>
              </w:rPr>
              <w:fldChar w:fldCharType="end"/>
            </w:r>
          </w:hyperlink>
        </w:p>
        <w:p w14:paraId="541DE5D4" w14:textId="29D9FC43" w:rsidR="0095085B" w:rsidRPr="0095085B" w:rsidRDefault="0095085B">
          <w:pPr>
            <w:pStyle w:val="TOC1"/>
            <w:tabs>
              <w:tab w:val="right" w:leader="dot" w:pos="9888"/>
            </w:tabs>
            <w:rPr>
              <w:rFonts w:eastAsiaTheme="minorEastAsia"/>
              <w:b w:val="0"/>
              <w:color w:val="auto"/>
              <w:kern w:val="2"/>
              <w:sz w:val="22"/>
              <w:lang w:val="en-GB"/>
              <w14:ligatures w14:val="standardContextual"/>
            </w:rPr>
          </w:pPr>
          <w:hyperlink w:anchor="_Toc135258803" w:history="1">
            <w:r w:rsidRPr="0095085B">
              <w:rPr>
                <w:rStyle w:val="Hyperlink"/>
                <w:bCs/>
                <w:lang w:val="en-GB"/>
              </w:rPr>
              <w:t>8.</w:t>
            </w:r>
            <w:r w:rsidRPr="0095085B">
              <w:rPr>
                <w:rStyle w:val="Hyperlink"/>
                <w:lang w:val="en-GB"/>
              </w:rPr>
              <w:t xml:space="preserve"> </w:t>
            </w:r>
            <w:r w:rsidRPr="0095085B">
              <w:rPr>
                <w:rStyle w:val="Hyperlink"/>
                <w:bCs/>
                <w:lang w:val="en-GB"/>
              </w:rPr>
              <w:t>DATA ON THE BASIS OF WHICH THE CANDIDATES PREPARE THE FORM OF THE STATEMENT ON THE FULFILLMENT OF THE CRITERIA FOR THE QUALITATIVE SELECTION OF THE BUSINESS OPERATOR</w:t>
            </w:r>
            <w:r w:rsidRPr="0095085B">
              <w:rPr>
                <w:webHidden/>
                <w:lang w:val="en-GB"/>
              </w:rPr>
              <w:tab/>
            </w:r>
            <w:r w:rsidRPr="0095085B">
              <w:rPr>
                <w:webHidden/>
                <w:lang w:val="en-GB"/>
              </w:rPr>
              <w:fldChar w:fldCharType="begin"/>
            </w:r>
            <w:r w:rsidRPr="0095085B">
              <w:rPr>
                <w:webHidden/>
                <w:lang w:val="en-GB"/>
              </w:rPr>
              <w:instrText xml:space="preserve"> PAGEREF _Toc135258803 \h </w:instrText>
            </w:r>
            <w:r w:rsidRPr="0095085B">
              <w:rPr>
                <w:webHidden/>
                <w:lang w:val="en-GB"/>
              </w:rPr>
            </w:r>
            <w:r w:rsidRPr="0095085B">
              <w:rPr>
                <w:webHidden/>
                <w:lang w:val="en-GB"/>
              </w:rPr>
              <w:fldChar w:fldCharType="separate"/>
            </w:r>
            <w:r w:rsidRPr="0095085B">
              <w:rPr>
                <w:webHidden/>
                <w:lang w:val="en-GB"/>
              </w:rPr>
              <w:t>27</w:t>
            </w:r>
            <w:r w:rsidRPr="0095085B">
              <w:rPr>
                <w:webHidden/>
                <w:lang w:val="en-GB"/>
              </w:rPr>
              <w:fldChar w:fldCharType="end"/>
            </w:r>
          </w:hyperlink>
        </w:p>
        <w:p w14:paraId="1A06CE5C" w14:textId="2DBA03BB" w:rsidR="0095085B" w:rsidRPr="0095085B" w:rsidRDefault="0095085B">
          <w:pPr>
            <w:pStyle w:val="TOC1"/>
            <w:tabs>
              <w:tab w:val="right" w:leader="dot" w:pos="9888"/>
            </w:tabs>
            <w:rPr>
              <w:rFonts w:eastAsiaTheme="minorEastAsia"/>
              <w:b w:val="0"/>
              <w:color w:val="auto"/>
              <w:kern w:val="2"/>
              <w:sz w:val="22"/>
              <w:lang w:val="en-GB"/>
              <w14:ligatures w14:val="standardContextual"/>
            </w:rPr>
          </w:pPr>
          <w:hyperlink w:anchor="_Toc135258804" w:history="1">
            <w:r w:rsidRPr="0095085B">
              <w:rPr>
                <w:rStyle w:val="Hyperlink"/>
                <w:bCs/>
                <w:lang w:val="en-GB"/>
              </w:rPr>
              <w:t>9.</w:t>
            </w:r>
            <w:r w:rsidRPr="0095085B">
              <w:rPr>
                <w:rStyle w:val="Hyperlink"/>
                <w:lang w:val="en-GB"/>
              </w:rPr>
              <w:t xml:space="preserve"> </w:t>
            </w:r>
            <w:r w:rsidRPr="0095085B">
              <w:rPr>
                <w:rStyle w:val="Hyperlink"/>
                <w:bCs/>
                <w:lang w:val="en-GB"/>
              </w:rPr>
              <w:t>ELECTRONIC CATALOGUE</w:t>
            </w:r>
            <w:r w:rsidRPr="0095085B">
              <w:rPr>
                <w:webHidden/>
                <w:lang w:val="en-GB"/>
              </w:rPr>
              <w:tab/>
            </w:r>
            <w:r w:rsidRPr="0095085B">
              <w:rPr>
                <w:webHidden/>
                <w:lang w:val="en-GB"/>
              </w:rPr>
              <w:fldChar w:fldCharType="begin"/>
            </w:r>
            <w:r w:rsidRPr="0095085B">
              <w:rPr>
                <w:webHidden/>
                <w:lang w:val="en-GB"/>
              </w:rPr>
              <w:instrText xml:space="preserve"> PAGEREF _Toc135258804 \h </w:instrText>
            </w:r>
            <w:r w:rsidRPr="0095085B">
              <w:rPr>
                <w:webHidden/>
                <w:lang w:val="en-GB"/>
              </w:rPr>
            </w:r>
            <w:r w:rsidRPr="0095085B">
              <w:rPr>
                <w:webHidden/>
                <w:lang w:val="en-GB"/>
              </w:rPr>
              <w:fldChar w:fldCharType="separate"/>
            </w:r>
            <w:r w:rsidRPr="0095085B">
              <w:rPr>
                <w:webHidden/>
                <w:lang w:val="en-GB"/>
              </w:rPr>
              <w:t>29</w:t>
            </w:r>
            <w:r w:rsidRPr="0095085B">
              <w:rPr>
                <w:webHidden/>
                <w:lang w:val="en-GB"/>
              </w:rPr>
              <w:fldChar w:fldCharType="end"/>
            </w:r>
          </w:hyperlink>
        </w:p>
        <w:p w14:paraId="122758D2" w14:textId="3A69A426" w:rsidR="0095085B" w:rsidRPr="0095085B" w:rsidRDefault="0095085B">
          <w:pPr>
            <w:pStyle w:val="TOC1"/>
            <w:tabs>
              <w:tab w:val="right" w:leader="dot" w:pos="9888"/>
            </w:tabs>
            <w:rPr>
              <w:rFonts w:eastAsiaTheme="minorEastAsia"/>
              <w:b w:val="0"/>
              <w:color w:val="auto"/>
              <w:kern w:val="2"/>
              <w:sz w:val="22"/>
              <w:lang w:val="en-GB"/>
              <w14:ligatures w14:val="standardContextual"/>
            </w:rPr>
          </w:pPr>
          <w:hyperlink w:anchor="_Toc135258805" w:history="1">
            <w:r w:rsidRPr="0095085B">
              <w:rPr>
                <w:rStyle w:val="Hyperlink"/>
                <w:bCs/>
                <w:lang w:val="en-GB"/>
              </w:rPr>
              <w:t>10.</w:t>
            </w:r>
            <w:r w:rsidRPr="0095085B">
              <w:rPr>
                <w:rStyle w:val="Hyperlink"/>
                <w:lang w:val="en-GB"/>
              </w:rPr>
              <w:t xml:space="preserve"> </w:t>
            </w:r>
            <w:r w:rsidRPr="0095085B">
              <w:rPr>
                <w:rStyle w:val="Hyperlink"/>
                <w:bCs/>
                <w:lang w:val="en-GB"/>
              </w:rPr>
              <w:t>FORM OF BID/APPLICATION PREPARATION COSTS</w:t>
            </w:r>
            <w:r w:rsidRPr="0095085B">
              <w:rPr>
                <w:webHidden/>
                <w:lang w:val="en-GB"/>
              </w:rPr>
              <w:tab/>
            </w:r>
            <w:r w:rsidRPr="0095085B">
              <w:rPr>
                <w:webHidden/>
                <w:lang w:val="en-GB"/>
              </w:rPr>
              <w:fldChar w:fldCharType="begin"/>
            </w:r>
            <w:r w:rsidRPr="0095085B">
              <w:rPr>
                <w:webHidden/>
                <w:lang w:val="en-GB"/>
              </w:rPr>
              <w:instrText xml:space="preserve"> PAGEREF _Toc135258805 \h </w:instrText>
            </w:r>
            <w:r w:rsidRPr="0095085B">
              <w:rPr>
                <w:webHidden/>
                <w:lang w:val="en-GB"/>
              </w:rPr>
            </w:r>
            <w:r w:rsidRPr="0095085B">
              <w:rPr>
                <w:webHidden/>
                <w:lang w:val="en-GB"/>
              </w:rPr>
              <w:fldChar w:fldCharType="separate"/>
            </w:r>
            <w:r w:rsidRPr="0095085B">
              <w:rPr>
                <w:webHidden/>
                <w:lang w:val="en-GB"/>
              </w:rPr>
              <w:t>33</w:t>
            </w:r>
            <w:r w:rsidRPr="0095085B">
              <w:rPr>
                <w:webHidden/>
                <w:lang w:val="en-GB"/>
              </w:rPr>
              <w:fldChar w:fldCharType="end"/>
            </w:r>
          </w:hyperlink>
        </w:p>
        <w:p w14:paraId="0A872903" w14:textId="1D49937F" w:rsidR="0095085B" w:rsidRPr="0095085B" w:rsidRDefault="0095085B">
          <w:pPr>
            <w:pStyle w:val="TOC1"/>
            <w:tabs>
              <w:tab w:val="right" w:leader="dot" w:pos="9888"/>
            </w:tabs>
            <w:rPr>
              <w:rFonts w:eastAsiaTheme="minorEastAsia"/>
              <w:b w:val="0"/>
              <w:color w:val="auto"/>
              <w:kern w:val="2"/>
              <w:sz w:val="22"/>
              <w:lang w:val="en-GB"/>
              <w14:ligatures w14:val="standardContextual"/>
            </w:rPr>
          </w:pPr>
          <w:hyperlink w:anchor="_Toc135258806" w:history="1">
            <w:r w:rsidRPr="0095085B">
              <w:rPr>
                <w:rStyle w:val="Hyperlink"/>
                <w:bCs/>
                <w:lang w:val="en-GB"/>
              </w:rPr>
              <w:t>11.</w:t>
            </w:r>
            <w:r w:rsidRPr="0095085B">
              <w:rPr>
                <w:rStyle w:val="Hyperlink"/>
                <w:lang w:val="en-GB"/>
              </w:rPr>
              <w:t xml:space="preserve"> </w:t>
            </w:r>
            <w:r w:rsidRPr="0095085B">
              <w:rPr>
                <w:rStyle w:val="Hyperlink"/>
                <w:bCs/>
                <w:lang w:val="en-GB"/>
              </w:rPr>
              <w:t>CONTRACT MODEL</w:t>
            </w:r>
            <w:r w:rsidRPr="0095085B">
              <w:rPr>
                <w:webHidden/>
                <w:lang w:val="en-GB"/>
              </w:rPr>
              <w:tab/>
            </w:r>
            <w:r w:rsidRPr="0095085B">
              <w:rPr>
                <w:webHidden/>
                <w:lang w:val="en-GB"/>
              </w:rPr>
              <w:fldChar w:fldCharType="begin"/>
            </w:r>
            <w:r w:rsidRPr="0095085B">
              <w:rPr>
                <w:webHidden/>
                <w:lang w:val="en-GB"/>
              </w:rPr>
              <w:instrText xml:space="preserve"> PAGEREF _Toc135258806 \h </w:instrText>
            </w:r>
            <w:r w:rsidRPr="0095085B">
              <w:rPr>
                <w:webHidden/>
                <w:lang w:val="en-GB"/>
              </w:rPr>
            </w:r>
            <w:r w:rsidRPr="0095085B">
              <w:rPr>
                <w:webHidden/>
                <w:lang w:val="en-GB"/>
              </w:rPr>
              <w:fldChar w:fldCharType="separate"/>
            </w:r>
            <w:r w:rsidRPr="0095085B">
              <w:rPr>
                <w:webHidden/>
                <w:lang w:val="en-GB"/>
              </w:rPr>
              <w:t>34</w:t>
            </w:r>
            <w:r w:rsidRPr="0095085B">
              <w:rPr>
                <w:webHidden/>
                <w:lang w:val="en-GB"/>
              </w:rPr>
              <w:fldChar w:fldCharType="end"/>
            </w:r>
          </w:hyperlink>
        </w:p>
        <w:p w14:paraId="7E3D1ED2" w14:textId="1F2E8BD7" w:rsidR="0095085B" w:rsidRPr="0095085B" w:rsidRDefault="0095085B">
          <w:pPr>
            <w:pStyle w:val="TOC1"/>
            <w:tabs>
              <w:tab w:val="right" w:leader="dot" w:pos="9888"/>
            </w:tabs>
            <w:rPr>
              <w:rFonts w:eastAsiaTheme="minorEastAsia"/>
              <w:b w:val="0"/>
              <w:color w:val="auto"/>
              <w:kern w:val="2"/>
              <w:sz w:val="22"/>
              <w:lang w:val="en-GB"/>
              <w14:ligatures w14:val="standardContextual"/>
            </w:rPr>
          </w:pPr>
          <w:hyperlink w:anchor="_Toc135258807" w:history="1">
            <w:r w:rsidRPr="0095085B">
              <w:rPr>
                <w:rStyle w:val="Hyperlink"/>
                <w:bCs/>
                <w:lang w:val="en-GB"/>
              </w:rPr>
              <w:t>12.</w:t>
            </w:r>
            <w:r w:rsidRPr="0095085B">
              <w:rPr>
                <w:rStyle w:val="Hyperlink"/>
                <w:lang w:val="en-GB"/>
              </w:rPr>
              <w:t xml:space="preserve"> </w:t>
            </w:r>
            <w:r w:rsidRPr="0095085B">
              <w:rPr>
                <w:rStyle w:val="Hyperlink"/>
                <w:bCs/>
                <w:lang w:val="en-GB"/>
              </w:rPr>
              <w:t>INSTRUCTION TO BIDDERS ON HOW TO PREPARE A BID</w:t>
            </w:r>
            <w:r w:rsidRPr="0095085B">
              <w:rPr>
                <w:webHidden/>
                <w:lang w:val="en-GB"/>
              </w:rPr>
              <w:tab/>
            </w:r>
            <w:r w:rsidRPr="0095085B">
              <w:rPr>
                <w:webHidden/>
                <w:lang w:val="en-GB"/>
              </w:rPr>
              <w:fldChar w:fldCharType="begin"/>
            </w:r>
            <w:r w:rsidRPr="0095085B">
              <w:rPr>
                <w:webHidden/>
                <w:lang w:val="en-GB"/>
              </w:rPr>
              <w:instrText xml:space="preserve"> PAGEREF _Toc135258807 \h </w:instrText>
            </w:r>
            <w:r w:rsidRPr="0095085B">
              <w:rPr>
                <w:webHidden/>
                <w:lang w:val="en-GB"/>
              </w:rPr>
            </w:r>
            <w:r w:rsidRPr="0095085B">
              <w:rPr>
                <w:webHidden/>
                <w:lang w:val="en-GB"/>
              </w:rPr>
              <w:fldChar w:fldCharType="separate"/>
            </w:r>
            <w:r w:rsidRPr="0095085B">
              <w:rPr>
                <w:webHidden/>
                <w:lang w:val="en-GB"/>
              </w:rPr>
              <w:t>41</w:t>
            </w:r>
            <w:r w:rsidRPr="0095085B">
              <w:rPr>
                <w:webHidden/>
                <w:lang w:val="en-GB"/>
              </w:rPr>
              <w:fldChar w:fldCharType="end"/>
            </w:r>
          </w:hyperlink>
        </w:p>
        <w:p w14:paraId="3FBA808D" w14:textId="09D44A1D" w:rsidR="00896736" w:rsidRPr="0095085B" w:rsidRDefault="00000000">
          <w:pPr>
            <w:rPr>
              <w:lang w:val="en-GB"/>
            </w:rPr>
          </w:pPr>
          <w:r w:rsidRPr="0095085B">
            <w:rPr>
              <w:lang w:val="en-GB"/>
            </w:rPr>
            <w:fldChar w:fldCharType="end"/>
          </w:r>
        </w:p>
      </w:sdtContent>
    </w:sdt>
    <w:p w14:paraId="70E266D4" w14:textId="77777777" w:rsidR="00896736" w:rsidRPr="0095085B" w:rsidRDefault="00000000">
      <w:pPr>
        <w:spacing w:after="16" w:line="259" w:lineRule="auto"/>
        <w:ind w:left="0" w:firstLine="0"/>
        <w:jc w:val="left"/>
        <w:rPr>
          <w:lang w:val="en-GB"/>
        </w:rPr>
      </w:pPr>
      <w:r w:rsidRPr="0095085B">
        <w:rPr>
          <w:lang w:val="en-GB"/>
        </w:rPr>
        <w:t xml:space="preserve"> </w:t>
      </w:r>
    </w:p>
    <w:p w14:paraId="388FC967" w14:textId="77777777" w:rsidR="00896736" w:rsidRPr="0095085B" w:rsidRDefault="00000000">
      <w:pPr>
        <w:spacing w:after="16" w:line="259" w:lineRule="auto"/>
        <w:ind w:left="57" w:firstLine="0"/>
        <w:jc w:val="center"/>
        <w:rPr>
          <w:lang w:val="en-GB"/>
        </w:rPr>
      </w:pPr>
      <w:r w:rsidRPr="0095085B">
        <w:rPr>
          <w:b/>
          <w:bCs/>
          <w:lang w:val="en-GB"/>
        </w:rPr>
        <w:t xml:space="preserve"> </w:t>
      </w:r>
    </w:p>
    <w:p w14:paraId="7F2E4DF4" w14:textId="77777777" w:rsidR="00896736" w:rsidRPr="0095085B" w:rsidRDefault="00000000">
      <w:pPr>
        <w:spacing w:after="16" w:line="259" w:lineRule="auto"/>
        <w:ind w:left="57" w:firstLine="0"/>
        <w:jc w:val="center"/>
        <w:rPr>
          <w:lang w:val="en-GB"/>
        </w:rPr>
      </w:pPr>
      <w:r w:rsidRPr="0095085B">
        <w:rPr>
          <w:b/>
          <w:bCs/>
          <w:lang w:val="en-GB"/>
        </w:rPr>
        <w:t xml:space="preserve"> </w:t>
      </w:r>
    </w:p>
    <w:p w14:paraId="2E718C2B" w14:textId="77777777" w:rsidR="00896736" w:rsidRPr="0095085B" w:rsidRDefault="00000000">
      <w:pPr>
        <w:spacing w:after="19" w:line="259" w:lineRule="auto"/>
        <w:ind w:left="0" w:firstLine="0"/>
        <w:jc w:val="left"/>
        <w:rPr>
          <w:lang w:val="en-GB"/>
        </w:rPr>
      </w:pPr>
      <w:r w:rsidRPr="0095085B">
        <w:rPr>
          <w:lang w:val="en-GB"/>
        </w:rPr>
        <w:t xml:space="preserve"> </w:t>
      </w:r>
    </w:p>
    <w:p w14:paraId="551B1148" w14:textId="77777777" w:rsidR="00896736" w:rsidRPr="0095085B" w:rsidRDefault="00000000">
      <w:pPr>
        <w:spacing w:after="16" w:line="259" w:lineRule="auto"/>
        <w:ind w:left="0" w:firstLine="0"/>
        <w:jc w:val="left"/>
        <w:rPr>
          <w:lang w:val="en-GB"/>
        </w:rPr>
      </w:pPr>
      <w:r w:rsidRPr="0095085B">
        <w:rPr>
          <w:lang w:val="en-GB"/>
        </w:rPr>
        <w:t xml:space="preserve"> </w:t>
      </w:r>
    </w:p>
    <w:p w14:paraId="0A72D1D3" w14:textId="77777777" w:rsidR="00896736" w:rsidRPr="0095085B" w:rsidRDefault="00000000">
      <w:pPr>
        <w:spacing w:after="16" w:line="259" w:lineRule="auto"/>
        <w:ind w:left="0" w:firstLine="0"/>
        <w:jc w:val="left"/>
        <w:rPr>
          <w:lang w:val="en-GB"/>
        </w:rPr>
      </w:pPr>
      <w:r w:rsidRPr="0095085B">
        <w:rPr>
          <w:lang w:val="en-GB"/>
        </w:rPr>
        <w:t xml:space="preserve"> </w:t>
      </w:r>
    </w:p>
    <w:p w14:paraId="71E836E2" w14:textId="77777777" w:rsidR="00896736" w:rsidRPr="0095085B" w:rsidRDefault="00000000">
      <w:pPr>
        <w:spacing w:after="16" w:line="259" w:lineRule="auto"/>
        <w:ind w:left="0" w:firstLine="0"/>
        <w:jc w:val="left"/>
        <w:rPr>
          <w:lang w:val="en-GB"/>
        </w:rPr>
      </w:pPr>
      <w:r w:rsidRPr="0095085B">
        <w:rPr>
          <w:lang w:val="en-GB"/>
        </w:rPr>
        <w:t xml:space="preserve"> </w:t>
      </w:r>
    </w:p>
    <w:p w14:paraId="748E74E2" w14:textId="77777777" w:rsidR="00896736" w:rsidRPr="0095085B" w:rsidRDefault="00000000">
      <w:pPr>
        <w:spacing w:after="19" w:line="259" w:lineRule="auto"/>
        <w:ind w:left="0" w:firstLine="0"/>
        <w:jc w:val="left"/>
        <w:rPr>
          <w:lang w:val="en-GB"/>
        </w:rPr>
      </w:pPr>
      <w:r w:rsidRPr="0095085B">
        <w:rPr>
          <w:lang w:val="en-GB"/>
        </w:rPr>
        <w:t xml:space="preserve"> </w:t>
      </w:r>
    </w:p>
    <w:p w14:paraId="1826FAD0" w14:textId="77777777" w:rsidR="00896736" w:rsidRPr="0095085B" w:rsidRDefault="00000000">
      <w:pPr>
        <w:spacing w:after="17" w:line="259" w:lineRule="auto"/>
        <w:ind w:left="0" w:firstLine="0"/>
        <w:jc w:val="left"/>
        <w:rPr>
          <w:lang w:val="en-GB"/>
        </w:rPr>
      </w:pPr>
      <w:r w:rsidRPr="0095085B">
        <w:rPr>
          <w:lang w:val="en-GB"/>
        </w:rPr>
        <w:t xml:space="preserve"> </w:t>
      </w:r>
    </w:p>
    <w:p w14:paraId="2A70C904" w14:textId="77777777" w:rsidR="00896736" w:rsidRPr="0095085B" w:rsidRDefault="00000000">
      <w:pPr>
        <w:spacing w:after="16" w:line="259" w:lineRule="auto"/>
        <w:ind w:left="0" w:firstLine="0"/>
        <w:jc w:val="left"/>
        <w:rPr>
          <w:lang w:val="en-GB"/>
        </w:rPr>
      </w:pPr>
      <w:r w:rsidRPr="0095085B">
        <w:rPr>
          <w:lang w:val="en-GB"/>
        </w:rPr>
        <w:t xml:space="preserve"> </w:t>
      </w:r>
    </w:p>
    <w:p w14:paraId="43DC74EC" w14:textId="77777777" w:rsidR="00896736" w:rsidRPr="0095085B" w:rsidRDefault="00000000">
      <w:pPr>
        <w:spacing w:after="16" w:line="259" w:lineRule="auto"/>
        <w:ind w:left="0" w:firstLine="0"/>
        <w:jc w:val="left"/>
        <w:rPr>
          <w:lang w:val="en-GB"/>
        </w:rPr>
      </w:pPr>
      <w:r w:rsidRPr="0095085B">
        <w:rPr>
          <w:lang w:val="en-GB"/>
        </w:rPr>
        <w:t xml:space="preserve"> </w:t>
      </w:r>
    </w:p>
    <w:p w14:paraId="7B7E4CBC" w14:textId="77777777" w:rsidR="00896736" w:rsidRPr="0095085B" w:rsidRDefault="00000000">
      <w:pPr>
        <w:spacing w:after="19" w:line="259" w:lineRule="auto"/>
        <w:ind w:left="0" w:firstLine="0"/>
        <w:jc w:val="left"/>
        <w:rPr>
          <w:lang w:val="en-GB"/>
        </w:rPr>
      </w:pPr>
      <w:r w:rsidRPr="0095085B">
        <w:rPr>
          <w:lang w:val="en-GB"/>
        </w:rPr>
        <w:t xml:space="preserve"> </w:t>
      </w:r>
    </w:p>
    <w:p w14:paraId="3752C1AE" w14:textId="77777777" w:rsidR="00896736" w:rsidRPr="0095085B" w:rsidRDefault="00000000">
      <w:pPr>
        <w:spacing w:after="16" w:line="259" w:lineRule="auto"/>
        <w:ind w:left="0" w:firstLine="0"/>
        <w:jc w:val="left"/>
        <w:rPr>
          <w:lang w:val="en-GB"/>
        </w:rPr>
      </w:pPr>
      <w:r w:rsidRPr="0095085B">
        <w:rPr>
          <w:lang w:val="en-GB"/>
        </w:rPr>
        <w:t xml:space="preserve"> </w:t>
      </w:r>
    </w:p>
    <w:p w14:paraId="7CDD13F0" w14:textId="77777777" w:rsidR="00896736" w:rsidRPr="0095085B" w:rsidRDefault="00000000">
      <w:pPr>
        <w:spacing w:after="16" w:line="259" w:lineRule="auto"/>
        <w:ind w:left="0" w:firstLine="0"/>
        <w:jc w:val="left"/>
        <w:rPr>
          <w:lang w:val="en-GB"/>
        </w:rPr>
      </w:pPr>
      <w:r w:rsidRPr="0095085B">
        <w:rPr>
          <w:lang w:val="en-GB"/>
        </w:rPr>
        <w:lastRenderedPageBreak/>
        <w:t xml:space="preserve"> </w:t>
      </w:r>
    </w:p>
    <w:p w14:paraId="4852D553" w14:textId="77777777" w:rsidR="00896736" w:rsidRPr="0095085B" w:rsidRDefault="00000000">
      <w:pPr>
        <w:spacing w:after="16" w:line="259" w:lineRule="auto"/>
        <w:ind w:left="0" w:firstLine="0"/>
        <w:jc w:val="left"/>
        <w:rPr>
          <w:lang w:val="en-GB"/>
        </w:rPr>
      </w:pPr>
      <w:r w:rsidRPr="0095085B">
        <w:rPr>
          <w:lang w:val="en-GB"/>
        </w:rPr>
        <w:t xml:space="preserve"> </w:t>
      </w:r>
    </w:p>
    <w:p w14:paraId="2CCEA3CD" w14:textId="77777777" w:rsidR="00896736" w:rsidRPr="0095085B" w:rsidRDefault="00000000">
      <w:pPr>
        <w:spacing w:after="16" w:line="259" w:lineRule="auto"/>
        <w:ind w:left="0" w:firstLine="0"/>
        <w:jc w:val="left"/>
        <w:rPr>
          <w:lang w:val="en-GB"/>
        </w:rPr>
      </w:pPr>
      <w:r w:rsidRPr="0095085B">
        <w:rPr>
          <w:lang w:val="en-GB"/>
        </w:rPr>
        <w:t xml:space="preserve"> </w:t>
      </w:r>
    </w:p>
    <w:p w14:paraId="0E6EB05D" w14:textId="77777777" w:rsidR="00896736" w:rsidRPr="0095085B" w:rsidRDefault="00000000">
      <w:pPr>
        <w:spacing w:after="19" w:line="259" w:lineRule="auto"/>
        <w:ind w:left="0" w:firstLine="0"/>
        <w:jc w:val="left"/>
        <w:rPr>
          <w:lang w:val="en-GB"/>
        </w:rPr>
      </w:pPr>
      <w:r w:rsidRPr="0095085B">
        <w:rPr>
          <w:b/>
          <w:bCs/>
          <w:lang w:val="en-GB"/>
        </w:rPr>
        <w:t xml:space="preserve"> </w:t>
      </w:r>
    </w:p>
    <w:p w14:paraId="47709ECD" w14:textId="77777777" w:rsidR="00896736" w:rsidRPr="0095085B" w:rsidRDefault="00000000">
      <w:pPr>
        <w:spacing w:after="0" w:line="259" w:lineRule="auto"/>
        <w:ind w:left="0" w:firstLine="0"/>
        <w:jc w:val="left"/>
        <w:rPr>
          <w:lang w:val="en-GB"/>
        </w:rPr>
      </w:pPr>
      <w:r w:rsidRPr="0095085B">
        <w:rPr>
          <w:b/>
          <w:bCs/>
          <w:lang w:val="en-GB"/>
        </w:rPr>
        <w:t xml:space="preserve"> </w:t>
      </w:r>
    </w:p>
    <w:p w14:paraId="4688EF18" w14:textId="11FB0A55" w:rsidR="00896736" w:rsidRPr="0095085B" w:rsidRDefault="00000000">
      <w:pPr>
        <w:pStyle w:val="Heading1"/>
        <w:spacing w:after="0" w:line="259" w:lineRule="auto"/>
        <w:rPr>
          <w:lang w:val="en-GB"/>
        </w:rPr>
      </w:pPr>
      <w:bookmarkStart w:id="0" w:name="_Toc135258795"/>
      <w:r w:rsidRPr="0095085B">
        <w:rPr>
          <w:bCs/>
          <w:lang w:val="en-GB"/>
        </w:rPr>
        <w:t>1.INFORMATION REGARDING THE DYNAMIC PROCUREMENT SYSTEM</w:t>
      </w:r>
      <w:bookmarkEnd w:id="0"/>
      <w:r w:rsidRPr="0095085B">
        <w:rPr>
          <w:b w:val="0"/>
          <w:lang w:val="en-GB"/>
        </w:rPr>
        <w:t xml:space="preserve"> </w:t>
      </w:r>
      <w:r w:rsidR="0095085B" w:rsidRPr="0095085B">
        <w:rPr>
          <w:bCs/>
          <w:lang w:val="en-GB"/>
        </w:rPr>
        <w:t>(DPS)</w:t>
      </w:r>
    </w:p>
    <w:p w14:paraId="0E4956A5" w14:textId="77777777" w:rsidR="00896736" w:rsidRPr="0095085B" w:rsidRDefault="00000000">
      <w:pPr>
        <w:spacing w:after="63" w:line="259" w:lineRule="auto"/>
        <w:ind w:left="720" w:firstLine="0"/>
        <w:jc w:val="left"/>
        <w:rPr>
          <w:lang w:val="en-GB"/>
        </w:rPr>
      </w:pPr>
      <w:r w:rsidRPr="0095085B">
        <w:rPr>
          <w:lang w:val="en-GB"/>
        </w:rPr>
        <w:t xml:space="preserve"> </w:t>
      </w:r>
    </w:p>
    <w:p w14:paraId="2E8DB323" w14:textId="3422634D" w:rsidR="00896736" w:rsidRPr="0095085B" w:rsidRDefault="00000000">
      <w:pPr>
        <w:ind w:left="-5" w:right="15"/>
        <w:rPr>
          <w:lang w:val="en-GB"/>
        </w:rPr>
      </w:pPr>
      <w:r w:rsidRPr="0095085B">
        <w:rPr>
          <w:lang w:val="en-GB"/>
        </w:rPr>
        <w:t xml:space="preserve">The subject matter of </w:t>
      </w:r>
      <w:r w:rsidR="0095085B" w:rsidRPr="0095085B">
        <w:rPr>
          <w:lang w:val="en-GB"/>
        </w:rPr>
        <w:t>DPS</w:t>
      </w:r>
      <w:r w:rsidRPr="0095085B">
        <w:rPr>
          <w:lang w:val="en-GB"/>
        </w:rPr>
        <w:t xml:space="preserve"> is the means for maintaining personal hygiene listed in the Technical Specification, which is an integral part of this tender documentation. </w:t>
      </w:r>
    </w:p>
    <w:p w14:paraId="0D1E0C3A" w14:textId="3ED38096" w:rsidR="00896736" w:rsidRPr="0095085B" w:rsidRDefault="0095085B">
      <w:pPr>
        <w:ind w:left="-5" w:right="15"/>
        <w:rPr>
          <w:lang w:val="en-GB"/>
        </w:rPr>
      </w:pPr>
      <w:r w:rsidRPr="0095085B">
        <w:rPr>
          <w:lang w:val="en-GB"/>
        </w:rPr>
        <w:t>DPS</w:t>
      </w:r>
      <w:r w:rsidR="00000000" w:rsidRPr="0095085B">
        <w:rPr>
          <w:lang w:val="en-GB"/>
        </w:rPr>
        <w:t xml:space="preserve"> is established for a period of 24 months, i.e., until ________20__. (</w:t>
      </w:r>
      <w:r w:rsidRPr="0095085B">
        <w:rPr>
          <w:i/>
          <w:iCs/>
          <w:lang w:val="en-GB"/>
        </w:rPr>
        <w:t>T</w:t>
      </w:r>
      <w:r w:rsidR="00000000" w:rsidRPr="0095085B">
        <w:rPr>
          <w:i/>
          <w:iCs/>
          <w:lang w:val="en-GB"/>
        </w:rPr>
        <w:t xml:space="preserve">he contracting authority enters the duration of </w:t>
      </w:r>
      <w:r w:rsidRPr="0095085B">
        <w:rPr>
          <w:i/>
          <w:iCs/>
          <w:lang w:val="en-GB"/>
        </w:rPr>
        <w:t>DPS</w:t>
      </w:r>
      <w:r w:rsidR="00000000" w:rsidRPr="0095085B">
        <w:rPr>
          <w:lang w:val="en-GB"/>
        </w:rPr>
        <w:t xml:space="preserve">) </w:t>
      </w:r>
    </w:p>
    <w:p w14:paraId="54C7BD9F" w14:textId="4CC73082" w:rsidR="00896736" w:rsidRPr="0095085B" w:rsidRDefault="00000000">
      <w:pPr>
        <w:ind w:left="-5" w:right="15"/>
        <w:rPr>
          <w:lang w:val="en-GB"/>
        </w:rPr>
      </w:pPr>
      <w:r w:rsidRPr="0095085B">
        <w:rPr>
          <w:lang w:val="en-GB"/>
        </w:rPr>
        <w:t xml:space="preserve">The contracting authority establishes and manages the </w:t>
      </w:r>
      <w:r w:rsidR="0095085B" w:rsidRPr="0095085B">
        <w:rPr>
          <w:lang w:val="en-GB"/>
        </w:rPr>
        <w:t>DPS</w:t>
      </w:r>
      <w:r w:rsidRPr="0095085B">
        <w:rPr>
          <w:lang w:val="en-GB"/>
        </w:rPr>
        <w:t xml:space="preserve"> exclusively by electronic means through the Public Procurement Portal. </w:t>
      </w:r>
    </w:p>
    <w:p w14:paraId="0DC27194" w14:textId="677AC347" w:rsidR="00896736" w:rsidRPr="0095085B" w:rsidRDefault="00000000">
      <w:pPr>
        <w:ind w:left="-5" w:right="15"/>
        <w:rPr>
          <w:lang w:val="en-GB"/>
        </w:rPr>
      </w:pPr>
      <w:r w:rsidRPr="0095085B">
        <w:rPr>
          <w:lang w:val="en-GB"/>
        </w:rPr>
        <w:t xml:space="preserve">The electronic equipment and technical connections required for the participation of business entities in </w:t>
      </w:r>
      <w:r w:rsidR="0095085B" w:rsidRPr="0095085B">
        <w:rPr>
          <w:lang w:val="en-GB"/>
        </w:rPr>
        <w:t>DPS</w:t>
      </w:r>
      <w:r w:rsidRPr="0095085B">
        <w:rPr>
          <w:lang w:val="en-GB"/>
        </w:rPr>
        <w:t xml:space="preserve"> correspond to the minimum technical conditions for using the Public Procurement Portal, and no additional technical conditions are required. (see Instructions on the use of the Public Procurement Portal) </w:t>
      </w:r>
    </w:p>
    <w:p w14:paraId="778BF50F" w14:textId="77777777" w:rsidR="00896736" w:rsidRPr="0095085B" w:rsidRDefault="00000000">
      <w:pPr>
        <w:spacing w:after="44" w:line="273" w:lineRule="auto"/>
        <w:ind w:left="0" w:firstLine="0"/>
        <w:jc w:val="left"/>
        <w:rPr>
          <w:lang w:val="en-GB"/>
        </w:rPr>
      </w:pPr>
      <w:hyperlink r:id="rId9">
        <w:r w:rsidRPr="0095085B">
          <w:rPr>
            <w:lang w:val="en-GB"/>
          </w:rPr>
          <w:t>(</w:t>
        </w:r>
      </w:hyperlink>
      <w:hyperlink r:id="rId10">
        <w:r w:rsidRPr="0095085B">
          <w:rPr>
            <w:color w:val="0563C1"/>
            <w:u w:val="single"/>
            <w:lang w:val="en-GB"/>
          </w:rPr>
          <w:t>http</w:t>
        </w:r>
      </w:hyperlink>
      <w:hyperlink r:id="rId11">
        <w:r w:rsidRPr="0095085B">
          <w:rPr>
            <w:color w:val="0563C1"/>
            <w:u w:val="single"/>
            <w:lang w:val="en-GB"/>
          </w:rPr>
          <w:t>://</w:t>
        </w:r>
      </w:hyperlink>
      <w:hyperlink r:id="rId12">
        <w:r w:rsidRPr="0095085B">
          <w:rPr>
            <w:color w:val="0563C1"/>
            <w:u w:val="single"/>
            <w:lang w:val="en-GB"/>
          </w:rPr>
          <w:t>www</w:t>
        </w:r>
      </w:hyperlink>
      <w:hyperlink r:id="rId13">
        <w:r w:rsidRPr="0095085B">
          <w:rPr>
            <w:color w:val="0563C1"/>
            <w:u w:val="single"/>
            <w:lang w:val="en-GB"/>
          </w:rPr>
          <w:t>.</w:t>
        </w:r>
      </w:hyperlink>
      <w:hyperlink r:id="rId14">
        <w:r w:rsidRPr="0095085B">
          <w:rPr>
            <w:color w:val="0563C1"/>
            <w:u w:val="single"/>
            <w:lang w:val="en-GB"/>
          </w:rPr>
          <w:t>ujn</w:t>
        </w:r>
      </w:hyperlink>
      <w:hyperlink r:id="rId15">
        <w:r w:rsidRPr="0095085B">
          <w:rPr>
            <w:color w:val="0563C1"/>
            <w:u w:val="single"/>
            <w:lang w:val="en-GB"/>
          </w:rPr>
          <w:t>.</w:t>
        </w:r>
      </w:hyperlink>
      <w:hyperlink r:id="rId16">
        <w:r w:rsidRPr="0095085B">
          <w:rPr>
            <w:color w:val="0563C1"/>
            <w:u w:val="single"/>
            <w:lang w:val="en-GB"/>
          </w:rPr>
          <w:t>gov</w:t>
        </w:r>
      </w:hyperlink>
      <w:hyperlink r:id="rId17">
        <w:r w:rsidRPr="0095085B">
          <w:rPr>
            <w:color w:val="0563C1"/>
            <w:u w:val="single"/>
            <w:lang w:val="en-GB"/>
          </w:rPr>
          <w:t>.</w:t>
        </w:r>
      </w:hyperlink>
      <w:hyperlink r:id="rId18">
        <w:r w:rsidRPr="0095085B">
          <w:rPr>
            <w:color w:val="0563C1"/>
            <w:u w:val="single"/>
            <w:lang w:val="en-GB"/>
          </w:rPr>
          <w:t>rs</w:t>
        </w:r>
      </w:hyperlink>
      <w:hyperlink r:id="rId19">
        <w:r w:rsidRPr="0095085B">
          <w:rPr>
            <w:color w:val="0563C1"/>
            <w:u w:val="single"/>
            <w:lang w:val="en-GB"/>
          </w:rPr>
          <w:t>/</w:t>
        </w:r>
      </w:hyperlink>
      <w:hyperlink r:id="rId20">
        <w:r w:rsidRPr="0095085B">
          <w:rPr>
            <w:color w:val="0563C1"/>
            <w:u w:val="single"/>
            <w:lang w:val="en-GB"/>
          </w:rPr>
          <w:t>wp</w:t>
        </w:r>
      </w:hyperlink>
      <w:hyperlink r:id="rId21">
        <w:r w:rsidRPr="0095085B">
          <w:rPr>
            <w:color w:val="0563C1"/>
            <w:u w:val="single"/>
            <w:lang w:val="en-GB"/>
          </w:rPr>
          <w:t>-</w:t>
        </w:r>
      </w:hyperlink>
      <w:hyperlink r:id="rId22">
        <w:r w:rsidRPr="0095085B">
          <w:rPr>
            <w:color w:val="0563C1"/>
            <w:u w:val="single"/>
            <w:lang w:val="en-GB"/>
          </w:rPr>
          <w:t>content</w:t>
        </w:r>
      </w:hyperlink>
      <w:hyperlink r:id="rId23">
        <w:r w:rsidRPr="0095085B">
          <w:rPr>
            <w:color w:val="0563C1"/>
            <w:u w:val="single"/>
            <w:lang w:val="en-GB"/>
          </w:rPr>
          <w:t>/</w:t>
        </w:r>
      </w:hyperlink>
      <w:hyperlink r:id="rId24">
        <w:r w:rsidRPr="0095085B">
          <w:rPr>
            <w:color w:val="0563C1"/>
            <w:u w:val="single"/>
            <w:lang w:val="en-GB"/>
          </w:rPr>
          <w:t>uploads</w:t>
        </w:r>
      </w:hyperlink>
      <w:hyperlink r:id="rId25">
        <w:r w:rsidRPr="0095085B">
          <w:rPr>
            <w:color w:val="0563C1"/>
            <w:u w:val="single"/>
            <w:lang w:val="en-GB"/>
          </w:rPr>
          <w:t>/2021/02/</w:t>
        </w:r>
      </w:hyperlink>
      <w:hyperlink r:id="rId26">
        <w:r w:rsidRPr="0095085B">
          <w:rPr>
            <w:color w:val="0563C1"/>
            <w:u w:val="single"/>
            <w:lang w:val="en-GB"/>
          </w:rPr>
          <w:t>Uputstvo</w:t>
        </w:r>
      </w:hyperlink>
      <w:hyperlink r:id="rId27">
        <w:r w:rsidRPr="0095085B">
          <w:rPr>
            <w:color w:val="0563C1"/>
            <w:u w:val="single"/>
            <w:lang w:val="en-GB"/>
          </w:rPr>
          <w:t>-</w:t>
        </w:r>
      </w:hyperlink>
      <w:hyperlink r:id="rId28">
        <w:r w:rsidRPr="0095085B">
          <w:rPr>
            <w:color w:val="0563C1"/>
            <w:u w:val="single"/>
            <w:lang w:val="en-GB"/>
          </w:rPr>
          <w:t>za</w:t>
        </w:r>
      </w:hyperlink>
      <w:hyperlink r:id="rId29">
        <w:r w:rsidRPr="0095085B">
          <w:rPr>
            <w:color w:val="0563C1"/>
            <w:u w:val="single"/>
            <w:lang w:val="en-GB"/>
          </w:rPr>
          <w:t>-</w:t>
        </w:r>
      </w:hyperlink>
      <w:hyperlink r:id="rId30">
        <w:r w:rsidRPr="0095085B">
          <w:rPr>
            <w:color w:val="0563C1"/>
            <w:u w:val="single"/>
            <w:lang w:val="en-GB"/>
          </w:rPr>
          <w:t>koriscenje</w:t>
        </w:r>
      </w:hyperlink>
      <w:hyperlink r:id="rId31">
        <w:r w:rsidRPr="0095085B">
          <w:rPr>
            <w:color w:val="0563C1"/>
            <w:u w:val="single"/>
            <w:lang w:val="en-GB"/>
          </w:rPr>
          <w:t>-</w:t>
        </w:r>
      </w:hyperlink>
      <w:hyperlink r:id="rId32">
        <w:r w:rsidRPr="0095085B">
          <w:rPr>
            <w:color w:val="0563C1"/>
            <w:u w:val="single"/>
            <w:lang w:val="en-GB"/>
          </w:rPr>
          <w:t>Portala</w:t>
        </w:r>
      </w:hyperlink>
      <w:hyperlink r:id="rId33">
        <w:r w:rsidRPr="0095085B">
          <w:rPr>
            <w:color w:val="0563C1"/>
            <w:u w:val="single"/>
            <w:lang w:val="en-GB"/>
          </w:rPr>
          <w:t>-</w:t>
        </w:r>
      </w:hyperlink>
      <w:hyperlink r:id="rId34">
        <w:r w:rsidRPr="0095085B">
          <w:rPr>
            <w:color w:val="0563C1"/>
            <w:u w:val="single"/>
            <w:lang w:val="en-GB"/>
          </w:rPr>
          <w:t>javnih</w:t>
        </w:r>
      </w:hyperlink>
      <w:hyperlink r:id="rId35">
        <w:r w:rsidRPr="0095085B">
          <w:rPr>
            <w:color w:val="0563C1"/>
            <w:u w:val="single"/>
            <w:lang w:val="en-GB"/>
          </w:rPr>
          <w:t>-</w:t>
        </w:r>
      </w:hyperlink>
      <w:hyperlink r:id="rId36">
        <w:r w:rsidRPr="0095085B">
          <w:rPr>
            <w:color w:val="0563C1"/>
            <w:u w:val="single"/>
            <w:lang w:val="en-GB"/>
          </w:rPr>
          <w:t>nabavki</w:t>
        </w:r>
      </w:hyperlink>
      <w:hyperlink r:id="rId37"/>
      <w:hyperlink r:id="rId38">
        <w:r w:rsidRPr="0095085B">
          <w:rPr>
            <w:color w:val="0563C1"/>
            <w:u w:val="single"/>
            <w:lang w:val="en-GB"/>
          </w:rPr>
          <w:t>93_2020</w:t>
        </w:r>
      </w:hyperlink>
      <w:hyperlink r:id="rId39">
        <w:r w:rsidRPr="0095085B">
          <w:rPr>
            <w:color w:val="0563C1"/>
            <w:u w:val="single"/>
            <w:lang w:val="en-GB"/>
          </w:rPr>
          <w:t>-</w:t>
        </w:r>
      </w:hyperlink>
      <w:hyperlink r:id="rId40">
        <w:r w:rsidRPr="0095085B">
          <w:rPr>
            <w:color w:val="0563C1"/>
            <w:u w:val="single"/>
            <w:lang w:val="en-GB"/>
          </w:rPr>
          <w:t>372.</w:t>
        </w:r>
      </w:hyperlink>
      <w:hyperlink r:id="rId41">
        <w:r w:rsidRPr="0095085B">
          <w:rPr>
            <w:color w:val="0563C1"/>
            <w:u w:val="single"/>
            <w:lang w:val="en-GB"/>
          </w:rPr>
          <w:t>pdf</w:t>
        </w:r>
      </w:hyperlink>
      <w:hyperlink r:id="rId42">
        <w:r w:rsidRPr="0095085B">
          <w:rPr>
            <w:lang w:val="en-GB"/>
          </w:rPr>
          <w:t xml:space="preserve"> </w:t>
        </w:r>
      </w:hyperlink>
      <w:r w:rsidRPr="0095085B">
        <w:rPr>
          <w:lang w:val="en-GB"/>
        </w:rPr>
        <w:t xml:space="preserve">) </w:t>
      </w:r>
    </w:p>
    <w:p w14:paraId="4F45266D" w14:textId="531BDCE5" w:rsidR="00896736" w:rsidRPr="0095085B" w:rsidRDefault="00000000">
      <w:pPr>
        <w:ind w:left="-5" w:right="15"/>
        <w:rPr>
          <w:lang w:val="en-GB"/>
        </w:rPr>
      </w:pPr>
      <w:r w:rsidRPr="0095085B">
        <w:rPr>
          <w:lang w:val="en-GB"/>
        </w:rPr>
        <w:t xml:space="preserve">The </w:t>
      </w:r>
      <w:r w:rsidR="0095085B" w:rsidRPr="0095085B">
        <w:rPr>
          <w:lang w:val="en-GB"/>
        </w:rPr>
        <w:t>DPS</w:t>
      </w:r>
      <w:r w:rsidRPr="0095085B">
        <w:rPr>
          <w:lang w:val="en-GB"/>
        </w:rPr>
        <w:t xml:space="preserve"> is open throughout the duration for the admission of candidates who meet the qualitative selection criteria without charge. </w:t>
      </w:r>
    </w:p>
    <w:p w14:paraId="2AE005AE" w14:textId="72AD5644" w:rsidR="00896736" w:rsidRPr="0095085B" w:rsidRDefault="0095085B">
      <w:pPr>
        <w:ind w:left="-5" w:right="15"/>
        <w:rPr>
          <w:lang w:val="en-GB"/>
        </w:rPr>
      </w:pPr>
      <w:r w:rsidRPr="0095085B">
        <w:rPr>
          <w:lang w:val="en-GB"/>
        </w:rPr>
        <w:t>DPS</w:t>
      </w:r>
      <w:r w:rsidR="00000000" w:rsidRPr="0095085B">
        <w:rPr>
          <w:lang w:val="en-GB"/>
        </w:rPr>
        <w:t xml:space="preserve"> is not divided into categories. </w:t>
      </w:r>
    </w:p>
    <w:p w14:paraId="6F46B522" w14:textId="7F1B8D49" w:rsidR="00896736" w:rsidRPr="0095085B" w:rsidRDefault="00000000">
      <w:pPr>
        <w:ind w:left="-5" w:right="15"/>
        <w:rPr>
          <w:lang w:val="en-GB"/>
        </w:rPr>
      </w:pPr>
      <w:r w:rsidRPr="0095085B">
        <w:rPr>
          <w:rFonts w:eastAsia="Calibri"/>
          <w:sz w:val="22"/>
          <w:lang w:val="en-GB"/>
        </w:rPr>
        <w:t xml:space="preserve"> </w:t>
      </w:r>
      <w:r w:rsidRPr="0095085B">
        <w:rPr>
          <w:lang w:val="en-GB"/>
        </w:rPr>
        <w:t xml:space="preserve">Estimated quantities of goods to be procured within </w:t>
      </w:r>
      <w:r w:rsidR="0095085B" w:rsidRPr="0095085B">
        <w:rPr>
          <w:lang w:val="en-GB"/>
        </w:rPr>
        <w:t>DPS</w:t>
      </w:r>
      <w:r w:rsidRPr="0095085B">
        <w:rPr>
          <w:lang w:val="en-GB"/>
        </w:rPr>
        <w:t xml:space="preserve"> are listed in the electronic catalogue for each position of the </w:t>
      </w:r>
      <w:r w:rsidR="0095085B" w:rsidRPr="0095085B">
        <w:rPr>
          <w:lang w:val="en-GB"/>
        </w:rPr>
        <w:t>catalogue</w:t>
      </w:r>
      <w:r w:rsidRPr="0095085B">
        <w:rPr>
          <w:lang w:val="en-GB"/>
        </w:rPr>
        <w:t xml:space="preserve">. The specified quantities are indicative and are determined according to the assumed needs of the Contracting Authority during the duration of the </w:t>
      </w:r>
      <w:r w:rsidR="0095085B" w:rsidRPr="0095085B">
        <w:rPr>
          <w:lang w:val="en-GB"/>
        </w:rPr>
        <w:t>DPS</w:t>
      </w:r>
      <w:r w:rsidRPr="0095085B">
        <w:rPr>
          <w:lang w:val="en-GB"/>
        </w:rPr>
        <w:t xml:space="preserve"> and they are not binding on the side of the Contracting Authority or on the side of the candidates admitted to the </w:t>
      </w:r>
      <w:r w:rsidR="0095085B" w:rsidRPr="0095085B">
        <w:rPr>
          <w:lang w:val="en-GB"/>
        </w:rPr>
        <w:t>DPS</w:t>
      </w:r>
      <w:r w:rsidRPr="0095085B">
        <w:rPr>
          <w:lang w:val="en-GB"/>
        </w:rPr>
        <w:t xml:space="preserve">. </w:t>
      </w:r>
    </w:p>
    <w:p w14:paraId="069FB9CA" w14:textId="74B832B7" w:rsidR="00896736" w:rsidRPr="0095085B" w:rsidRDefault="00000000">
      <w:pPr>
        <w:ind w:left="-5" w:right="15"/>
        <w:rPr>
          <w:lang w:val="en-GB"/>
        </w:rPr>
      </w:pPr>
      <w:r w:rsidRPr="0095085B">
        <w:rPr>
          <w:lang w:val="en-GB"/>
        </w:rPr>
        <w:t xml:space="preserve">The contracting authority reserves the right to change the duration of the </w:t>
      </w:r>
      <w:r w:rsidR="0095085B" w:rsidRPr="0095085B">
        <w:rPr>
          <w:lang w:val="en-GB"/>
        </w:rPr>
        <w:t>DPS</w:t>
      </w:r>
      <w:r w:rsidRPr="0095085B">
        <w:rPr>
          <w:lang w:val="en-GB"/>
        </w:rPr>
        <w:t xml:space="preserve"> or to terminate it before the deadline. </w:t>
      </w:r>
    </w:p>
    <w:p w14:paraId="38A7252B" w14:textId="77777777" w:rsidR="00896736" w:rsidRPr="0095085B" w:rsidRDefault="00000000">
      <w:pPr>
        <w:spacing w:after="68" w:line="259" w:lineRule="auto"/>
        <w:ind w:left="0" w:firstLine="0"/>
        <w:jc w:val="left"/>
        <w:rPr>
          <w:lang w:val="en-GB"/>
        </w:rPr>
      </w:pPr>
      <w:r w:rsidRPr="0095085B">
        <w:rPr>
          <w:lang w:val="en-GB"/>
        </w:rPr>
        <w:t xml:space="preserve"> </w:t>
      </w:r>
    </w:p>
    <w:p w14:paraId="7F49B198" w14:textId="685C09D6" w:rsidR="00896736" w:rsidRPr="0095085B" w:rsidRDefault="00000000">
      <w:pPr>
        <w:spacing w:after="61" w:line="259" w:lineRule="auto"/>
        <w:ind w:left="-5"/>
        <w:rPr>
          <w:lang w:val="en-GB"/>
        </w:rPr>
      </w:pPr>
      <w:r w:rsidRPr="0095085B">
        <w:rPr>
          <w:b/>
          <w:bCs/>
          <w:lang w:val="en-GB"/>
        </w:rPr>
        <w:t xml:space="preserve">Establishment and management of </w:t>
      </w:r>
      <w:r w:rsidR="0095085B" w:rsidRPr="0095085B">
        <w:rPr>
          <w:b/>
          <w:bCs/>
          <w:lang w:val="en-GB"/>
        </w:rPr>
        <w:t>DPS</w:t>
      </w:r>
      <w:r w:rsidRPr="0095085B">
        <w:rPr>
          <w:lang w:val="en-GB"/>
        </w:rPr>
        <w:t xml:space="preserve"> </w:t>
      </w:r>
    </w:p>
    <w:p w14:paraId="492EFF4B" w14:textId="77777777" w:rsidR="00896736" w:rsidRPr="0095085B" w:rsidRDefault="00000000">
      <w:pPr>
        <w:numPr>
          <w:ilvl w:val="0"/>
          <w:numId w:val="2"/>
        </w:numPr>
        <w:ind w:right="15" w:hanging="360"/>
        <w:rPr>
          <w:lang w:val="en-GB"/>
        </w:rPr>
      </w:pPr>
      <w:r w:rsidRPr="0095085B">
        <w:rPr>
          <w:lang w:val="en-GB"/>
        </w:rPr>
        <w:t xml:space="preserve">The contracting authority publishes the public invitation and this documentation on the Public Procurement Portal. </w:t>
      </w:r>
    </w:p>
    <w:p w14:paraId="2B04A974" w14:textId="42B10E19" w:rsidR="00896736" w:rsidRPr="0095085B" w:rsidRDefault="00000000">
      <w:pPr>
        <w:numPr>
          <w:ilvl w:val="0"/>
          <w:numId w:val="2"/>
        </w:numPr>
        <w:ind w:right="15" w:hanging="360"/>
        <w:rPr>
          <w:lang w:val="en-GB"/>
        </w:rPr>
      </w:pPr>
      <w:r w:rsidRPr="0095085B">
        <w:rPr>
          <w:lang w:val="en-GB"/>
        </w:rPr>
        <w:t xml:space="preserve">Direct access to procurement documentation is free, unlimited and unhindered on the Public Procurement Portal for the entire duration of the </w:t>
      </w:r>
      <w:r w:rsidR="0095085B" w:rsidRPr="0095085B">
        <w:rPr>
          <w:lang w:val="en-GB"/>
        </w:rPr>
        <w:t>DPS</w:t>
      </w:r>
      <w:r w:rsidRPr="0095085B">
        <w:rPr>
          <w:lang w:val="en-GB"/>
        </w:rPr>
        <w:t xml:space="preserve">. </w:t>
      </w:r>
    </w:p>
    <w:p w14:paraId="6CE58C5F" w14:textId="6D2FC4C2" w:rsidR="00896736" w:rsidRPr="0095085B" w:rsidRDefault="00000000">
      <w:pPr>
        <w:numPr>
          <w:ilvl w:val="0"/>
          <w:numId w:val="2"/>
        </w:numPr>
        <w:ind w:right="15" w:hanging="360"/>
        <w:rPr>
          <w:lang w:val="en-GB"/>
        </w:rPr>
      </w:pPr>
      <w:r w:rsidRPr="0095085B">
        <w:rPr>
          <w:lang w:val="en-GB"/>
        </w:rPr>
        <w:lastRenderedPageBreak/>
        <w:t xml:space="preserve">All interested business entities can submit an application during the entire period of its duration, and all candidates who have been admitted to the system have access to the system during the duration of the </w:t>
      </w:r>
      <w:r w:rsidR="0095085B" w:rsidRPr="0095085B">
        <w:rPr>
          <w:lang w:val="en-GB"/>
        </w:rPr>
        <w:t>DPS</w:t>
      </w:r>
      <w:r w:rsidRPr="0095085B">
        <w:rPr>
          <w:lang w:val="en-GB"/>
        </w:rPr>
        <w:t xml:space="preserve">. </w:t>
      </w:r>
    </w:p>
    <w:p w14:paraId="3D47126C" w14:textId="6F28975F" w:rsidR="00896736" w:rsidRPr="0095085B" w:rsidRDefault="00000000">
      <w:pPr>
        <w:numPr>
          <w:ilvl w:val="0"/>
          <w:numId w:val="2"/>
        </w:numPr>
        <w:ind w:right="15" w:hanging="360"/>
        <w:rPr>
          <w:lang w:val="en-GB"/>
        </w:rPr>
      </w:pPr>
      <w:r w:rsidRPr="0095085B">
        <w:rPr>
          <w:lang w:val="en-GB"/>
        </w:rPr>
        <w:t xml:space="preserve">The number of business entities for admission to the </w:t>
      </w:r>
      <w:r w:rsidR="0095085B" w:rsidRPr="0095085B">
        <w:rPr>
          <w:lang w:val="en-GB"/>
        </w:rPr>
        <w:t>DPS</w:t>
      </w:r>
      <w:r w:rsidRPr="0095085B">
        <w:rPr>
          <w:lang w:val="en-GB"/>
        </w:rPr>
        <w:t xml:space="preserve"> system is not limited. </w:t>
      </w:r>
    </w:p>
    <w:p w14:paraId="6A9A8117" w14:textId="77777777" w:rsidR="00896736" w:rsidRPr="0095085B" w:rsidRDefault="00000000">
      <w:pPr>
        <w:numPr>
          <w:ilvl w:val="0"/>
          <w:numId w:val="2"/>
        </w:numPr>
        <w:ind w:right="15" w:hanging="360"/>
        <w:rPr>
          <w:lang w:val="en-GB"/>
        </w:rPr>
      </w:pPr>
      <w:r w:rsidRPr="0095085B">
        <w:rPr>
          <w:lang w:val="en-GB"/>
        </w:rPr>
        <w:t xml:space="preserve">The minimum initial deadline for submitting applications is 30 days from the day of sending the public invitation for publication on the Public Procurement Portal. </w:t>
      </w:r>
    </w:p>
    <w:p w14:paraId="4457309D" w14:textId="63A557F3" w:rsidR="00896736" w:rsidRPr="0095085B" w:rsidRDefault="00000000">
      <w:pPr>
        <w:numPr>
          <w:ilvl w:val="0"/>
          <w:numId w:val="2"/>
        </w:numPr>
        <w:ind w:right="15" w:hanging="360"/>
        <w:rPr>
          <w:lang w:val="en-GB"/>
        </w:rPr>
      </w:pPr>
      <w:r w:rsidRPr="0095085B">
        <w:rPr>
          <w:lang w:val="en-GB"/>
        </w:rPr>
        <w:t xml:space="preserve">After the initial application deadline, any interested business entity can submit an application at any time during the </w:t>
      </w:r>
      <w:r w:rsidR="0095085B" w:rsidRPr="0095085B">
        <w:rPr>
          <w:lang w:val="en-GB"/>
        </w:rPr>
        <w:t>DPS</w:t>
      </w:r>
      <w:r w:rsidRPr="0095085B">
        <w:rPr>
          <w:lang w:val="en-GB"/>
        </w:rPr>
        <w:t xml:space="preserve"> period and no additional application deadlines apply. </w:t>
      </w:r>
    </w:p>
    <w:p w14:paraId="5FF0C808" w14:textId="36AA545D" w:rsidR="00896736" w:rsidRPr="0095085B" w:rsidRDefault="00000000">
      <w:pPr>
        <w:numPr>
          <w:ilvl w:val="0"/>
          <w:numId w:val="2"/>
        </w:numPr>
        <w:ind w:right="15" w:hanging="360"/>
        <w:rPr>
          <w:lang w:val="en-GB"/>
        </w:rPr>
      </w:pPr>
      <w:r w:rsidRPr="0095085B">
        <w:rPr>
          <w:lang w:val="en-GB"/>
        </w:rPr>
        <w:t xml:space="preserve">Along with the application for participation in </w:t>
      </w:r>
      <w:r w:rsidR="0095085B" w:rsidRPr="0095085B">
        <w:rPr>
          <w:lang w:val="en-GB"/>
        </w:rPr>
        <w:t>DPS</w:t>
      </w:r>
      <w:r w:rsidRPr="0095085B">
        <w:rPr>
          <w:lang w:val="en-GB"/>
        </w:rPr>
        <w:t xml:space="preserve">, business entities should also attach an electronic </w:t>
      </w:r>
      <w:r w:rsidR="0095085B" w:rsidRPr="0095085B">
        <w:rPr>
          <w:lang w:val="en-GB"/>
        </w:rPr>
        <w:t>catalogue</w:t>
      </w:r>
      <w:r w:rsidRPr="0095085B">
        <w:rPr>
          <w:lang w:val="en-GB"/>
        </w:rPr>
        <w:t xml:space="preserve"> in accordance with the Technical Specification and in the form determined by the Contracting Authority. </w:t>
      </w:r>
    </w:p>
    <w:p w14:paraId="3336C24F" w14:textId="7BAFEC55" w:rsidR="00896736" w:rsidRPr="0095085B" w:rsidRDefault="00000000">
      <w:pPr>
        <w:numPr>
          <w:ilvl w:val="0"/>
          <w:numId w:val="2"/>
        </w:numPr>
        <w:ind w:right="15" w:hanging="360"/>
        <w:rPr>
          <w:lang w:val="en-GB"/>
        </w:rPr>
      </w:pPr>
      <w:r w:rsidRPr="0095085B">
        <w:rPr>
          <w:lang w:val="en-GB"/>
        </w:rPr>
        <w:t xml:space="preserve">The business entity is not obliged to offer every position in the electronic </w:t>
      </w:r>
      <w:r w:rsidR="0095085B" w:rsidRPr="0095085B">
        <w:rPr>
          <w:lang w:val="en-GB"/>
        </w:rPr>
        <w:t>catalogue</w:t>
      </w:r>
      <w:r w:rsidRPr="0095085B">
        <w:rPr>
          <w:lang w:val="en-GB"/>
        </w:rPr>
        <w:t xml:space="preserve"> attached to the application, but only those from its range of products. During the duration of the </w:t>
      </w:r>
      <w:r w:rsidR="0095085B" w:rsidRPr="0095085B">
        <w:rPr>
          <w:lang w:val="en-GB"/>
        </w:rPr>
        <w:t>DPS</w:t>
      </w:r>
      <w:r w:rsidRPr="0095085B">
        <w:rPr>
          <w:lang w:val="en-GB"/>
        </w:rPr>
        <w:t xml:space="preserve">, the business entity can supplement or update the delivered catalogue. </w:t>
      </w:r>
    </w:p>
    <w:p w14:paraId="56C91DA6" w14:textId="77777777" w:rsidR="00896736" w:rsidRPr="0095085B" w:rsidRDefault="00000000">
      <w:pPr>
        <w:numPr>
          <w:ilvl w:val="0"/>
          <w:numId w:val="2"/>
        </w:numPr>
        <w:ind w:right="15" w:hanging="360"/>
        <w:rPr>
          <w:lang w:val="en-GB"/>
        </w:rPr>
      </w:pPr>
      <w:r w:rsidRPr="0095085B">
        <w:rPr>
          <w:lang w:val="en-GB"/>
        </w:rPr>
        <w:t xml:space="preserve">Within ten working days from the date of receipt of the applications, the contracting authority will evaluate the applications, in accordance with the criteria for the qualitative selection of the business entity. </w:t>
      </w:r>
    </w:p>
    <w:p w14:paraId="7C83580C" w14:textId="77777777" w:rsidR="00896736" w:rsidRPr="0095085B" w:rsidRDefault="00000000">
      <w:pPr>
        <w:numPr>
          <w:ilvl w:val="0"/>
          <w:numId w:val="2"/>
        </w:numPr>
        <w:ind w:right="15" w:hanging="360"/>
        <w:rPr>
          <w:lang w:val="en-GB"/>
        </w:rPr>
      </w:pPr>
      <w:r w:rsidRPr="0095085B">
        <w:rPr>
          <w:lang w:val="en-GB"/>
        </w:rPr>
        <w:t xml:space="preserve">The deadline for evaluating applications can be extended to 15 working days if the need arises in a specific case, especially due to the necessity of studying additional documentation or checking whether the criteria for the qualitative selection of a business entity are met. </w:t>
      </w:r>
    </w:p>
    <w:p w14:paraId="55D5B008" w14:textId="37E0483C" w:rsidR="00896736" w:rsidRPr="0095085B" w:rsidRDefault="00000000">
      <w:pPr>
        <w:numPr>
          <w:ilvl w:val="0"/>
          <w:numId w:val="2"/>
        </w:numPr>
        <w:ind w:right="15" w:hanging="360"/>
        <w:rPr>
          <w:lang w:val="en-GB"/>
        </w:rPr>
      </w:pPr>
      <w:r w:rsidRPr="0095085B">
        <w:rPr>
          <w:lang w:val="en-GB"/>
        </w:rPr>
        <w:t xml:space="preserve">The contracting authority reserves the right to additionally extend the deadline for the evaluation of applications received within the initial deadline by 10 working days until it sends an invitation to submit bids for the first individual procurement within the </w:t>
      </w:r>
      <w:r w:rsidR="0095085B" w:rsidRPr="0095085B">
        <w:rPr>
          <w:lang w:val="en-GB"/>
        </w:rPr>
        <w:t>DPS</w:t>
      </w:r>
      <w:r w:rsidRPr="0095085B">
        <w:rPr>
          <w:lang w:val="en-GB"/>
        </w:rPr>
        <w:t xml:space="preserve">. </w:t>
      </w:r>
    </w:p>
    <w:p w14:paraId="01CEFD80" w14:textId="59AF7F5F" w:rsidR="00896736" w:rsidRPr="0095085B" w:rsidRDefault="00000000">
      <w:pPr>
        <w:numPr>
          <w:ilvl w:val="0"/>
          <w:numId w:val="2"/>
        </w:numPr>
        <w:ind w:right="15" w:hanging="360"/>
        <w:rPr>
          <w:lang w:val="en-GB"/>
        </w:rPr>
      </w:pPr>
      <w:r w:rsidRPr="0095085B">
        <w:rPr>
          <w:lang w:val="en-GB"/>
        </w:rPr>
        <w:t xml:space="preserve">After the evaluation of the applications, the Contracting Authority shall without delay deliver to all business entities through the Public Procurement Portal a decision on the results of the evaluation of the applications, whereby all candidates who meet the criteria for qualitative selection are admitted to </w:t>
      </w:r>
      <w:r w:rsidR="0095085B" w:rsidRPr="0095085B">
        <w:rPr>
          <w:lang w:val="en-GB"/>
        </w:rPr>
        <w:t>DPS</w:t>
      </w:r>
      <w:r w:rsidRPr="0095085B">
        <w:rPr>
          <w:lang w:val="en-GB"/>
        </w:rPr>
        <w:t xml:space="preserve">. </w:t>
      </w:r>
    </w:p>
    <w:p w14:paraId="7CDFBBC3" w14:textId="58F07FA5" w:rsidR="00896736" w:rsidRPr="0095085B" w:rsidRDefault="00000000">
      <w:pPr>
        <w:numPr>
          <w:ilvl w:val="0"/>
          <w:numId w:val="2"/>
        </w:numPr>
        <w:ind w:right="15" w:hanging="360"/>
        <w:rPr>
          <w:lang w:val="en-GB"/>
        </w:rPr>
      </w:pPr>
      <w:r w:rsidRPr="0095085B">
        <w:rPr>
          <w:lang w:val="en-GB"/>
        </w:rPr>
        <w:t xml:space="preserve">During the duration of the </w:t>
      </w:r>
      <w:r w:rsidR="0095085B" w:rsidRPr="0095085B">
        <w:rPr>
          <w:lang w:val="en-GB"/>
        </w:rPr>
        <w:t>DPS</w:t>
      </w:r>
      <w:r w:rsidRPr="0095085B">
        <w:rPr>
          <w:lang w:val="en-GB"/>
        </w:rPr>
        <w:t xml:space="preserve">, the contracting authority may request from the candidates admitted to the </w:t>
      </w:r>
      <w:r w:rsidR="0095085B" w:rsidRPr="0095085B">
        <w:rPr>
          <w:lang w:val="en-GB"/>
        </w:rPr>
        <w:t>DPS</w:t>
      </w:r>
      <w:r w:rsidRPr="0095085B">
        <w:rPr>
          <w:lang w:val="en-GB"/>
        </w:rPr>
        <w:t xml:space="preserve">, via the Public Procurement Portal, the submission of a renewed and harmonised statement on the </w:t>
      </w:r>
      <w:r w:rsidR="0095085B" w:rsidRPr="0095085B">
        <w:rPr>
          <w:lang w:val="en-GB"/>
        </w:rPr>
        <w:t>fulfilment</w:t>
      </w:r>
      <w:r w:rsidRPr="0095085B">
        <w:rPr>
          <w:lang w:val="en-GB"/>
        </w:rPr>
        <w:t xml:space="preserve"> of the criteria for the qualitative selection of the business entity. </w:t>
      </w:r>
    </w:p>
    <w:p w14:paraId="2E3324C0" w14:textId="610D07EC" w:rsidR="00896736" w:rsidRPr="0095085B" w:rsidRDefault="00000000">
      <w:pPr>
        <w:numPr>
          <w:ilvl w:val="0"/>
          <w:numId w:val="2"/>
        </w:numPr>
        <w:ind w:right="15" w:hanging="360"/>
        <w:rPr>
          <w:lang w:val="en-GB"/>
        </w:rPr>
      </w:pPr>
      <w:r w:rsidRPr="0095085B">
        <w:rPr>
          <w:lang w:val="en-GB"/>
        </w:rPr>
        <w:t xml:space="preserve">Candidates admitted to the </w:t>
      </w:r>
      <w:r w:rsidR="0095085B" w:rsidRPr="0095085B">
        <w:rPr>
          <w:lang w:val="en-GB"/>
        </w:rPr>
        <w:t>DPS</w:t>
      </w:r>
      <w:r w:rsidRPr="0095085B">
        <w:rPr>
          <w:lang w:val="en-GB"/>
        </w:rPr>
        <w:t xml:space="preserve"> must, within 5 working days from the date of receipt of the request of the Purchaser, submit through the Public Procurement Portal an updated and harmonised statement on the </w:t>
      </w:r>
      <w:r w:rsidR="0095085B" w:rsidRPr="0095085B">
        <w:rPr>
          <w:lang w:val="en-GB"/>
        </w:rPr>
        <w:t>fulfilment</w:t>
      </w:r>
      <w:r w:rsidRPr="0095085B">
        <w:rPr>
          <w:lang w:val="en-GB"/>
        </w:rPr>
        <w:t xml:space="preserve"> of the criteria for the qualitative selection of the business entity or confirm that the situation regarding the </w:t>
      </w:r>
      <w:r w:rsidR="0095085B" w:rsidRPr="0095085B">
        <w:rPr>
          <w:lang w:val="en-GB"/>
        </w:rPr>
        <w:t>fulfilment</w:t>
      </w:r>
      <w:r w:rsidRPr="0095085B">
        <w:rPr>
          <w:lang w:val="en-GB"/>
        </w:rPr>
        <w:t xml:space="preserve"> of the criteria from the previous statement has not changed. </w:t>
      </w:r>
    </w:p>
    <w:p w14:paraId="7B159C5C" w14:textId="7EC0024F" w:rsidR="00896736" w:rsidRPr="0095085B" w:rsidRDefault="00000000">
      <w:pPr>
        <w:numPr>
          <w:ilvl w:val="0"/>
          <w:numId w:val="2"/>
        </w:numPr>
        <w:ind w:right="15" w:hanging="360"/>
        <w:rPr>
          <w:lang w:val="en-GB"/>
        </w:rPr>
      </w:pPr>
      <w:r w:rsidRPr="0095085B">
        <w:rPr>
          <w:lang w:val="en-GB"/>
        </w:rPr>
        <w:lastRenderedPageBreak/>
        <w:t xml:space="preserve">A candidate who does not respond to the Contracting Authority's request within the requested period will be excluded from the </w:t>
      </w:r>
      <w:r w:rsidR="0095085B" w:rsidRPr="0095085B">
        <w:rPr>
          <w:lang w:val="en-GB"/>
        </w:rPr>
        <w:t>DPS</w:t>
      </w:r>
      <w:r w:rsidRPr="0095085B">
        <w:rPr>
          <w:lang w:val="en-GB"/>
        </w:rPr>
        <w:t xml:space="preserve">, but may re-submit the application at any time during the duration of the </w:t>
      </w:r>
      <w:r w:rsidR="0095085B" w:rsidRPr="0095085B">
        <w:rPr>
          <w:lang w:val="en-GB"/>
        </w:rPr>
        <w:t>DPS</w:t>
      </w:r>
      <w:r w:rsidRPr="0095085B">
        <w:rPr>
          <w:lang w:val="en-GB"/>
        </w:rPr>
        <w:t xml:space="preserve">. </w:t>
      </w:r>
    </w:p>
    <w:p w14:paraId="071C619F" w14:textId="68936FE3" w:rsidR="00896736" w:rsidRPr="0095085B" w:rsidRDefault="00000000">
      <w:pPr>
        <w:numPr>
          <w:ilvl w:val="0"/>
          <w:numId w:val="2"/>
        </w:numPr>
        <w:ind w:right="15" w:hanging="360"/>
        <w:rPr>
          <w:lang w:val="en-GB"/>
        </w:rPr>
      </w:pPr>
      <w:r w:rsidRPr="0095085B">
        <w:rPr>
          <w:rFonts w:eastAsia="Calibri"/>
          <w:sz w:val="22"/>
          <w:lang w:val="en-GB"/>
        </w:rPr>
        <w:t xml:space="preserve">             </w:t>
      </w:r>
      <w:r w:rsidRPr="0095085B">
        <w:rPr>
          <w:rFonts w:eastAsia="Calibri"/>
          <w:sz w:val="22"/>
          <w:lang w:val="en-GB"/>
        </w:rPr>
        <w:pict w14:anchorId="70082B69">
          <v:group id="Group 63610" o:spid="_x0000_s2247" style="position:absolute;left:0;text-align:left;margin-left:24pt;margin-top:24.5pt;width:.5pt;height:793.2pt;z-index:251620352;mso-position-horizontal-relative:page;mso-position-vertical-relative:page" coordsize="60,100736">
            <v:shape id="Shape 68591" o:spid="_x0000_s2248"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04765030">
          <v:group id="Group 63611" o:spid="_x0000_s2245" style="position:absolute;left:0;text-align:left;margin-left:571.2pt;margin-top:24.5pt;width:.5pt;height:793.2pt;z-index:251621376;mso-position-horizontal-relative:page;mso-position-vertical-relative:page" coordsize="60,100736">
            <v:shape id="Shape 68593" o:spid="_x0000_s2246"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During the process from items 13-15, the contracting authority must not carry out a new single purchase in the framework of the </w:t>
      </w:r>
      <w:r w:rsidR="0095085B" w:rsidRPr="0095085B">
        <w:rPr>
          <w:lang w:val="en-GB"/>
        </w:rPr>
        <w:t>DPS</w:t>
      </w:r>
      <w:r w:rsidRPr="0095085B">
        <w:rPr>
          <w:lang w:val="en-GB"/>
        </w:rPr>
        <w:t xml:space="preserve">. </w:t>
      </w:r>
    </w:p>
    <w:p w14:paraId="66D9CF53" w14:textId="36272ABE" w:rsidR="00896736" w:rsidRPr="0095085B" w:rsidRDefault="00000000">
      <w:pPr>
        <w:numPr>
          <w:ilvl w:val="0"/>
          <w:numId w:val="2"/>
        </w:numPr>
        <w:ind w:right="15" w:hanging="360"/>
        <w:rPr>
          <w:lang w:val="en-GB"/>
        </w:rPr>
      </w:pPr>
      <w:r w:rsidRPr="0095085B">
        <w:rPr>
          <w:lang w:val="en-GB"/>
        </w:rPr>
        <w:t xml:space="preserve">The positions of the e-catalogue are not final, and during the period of </w:t>
      </w:r>
      <w:r w:rsidR="0095085B" w:rsidRPr="0095085B">
        <w:rPr>
          <w:lang w:val="en-GB"/>
        </w:rPr>
        <w:t>DPS</w:t>
      </w:r>
      <w:r w:rsidRPr="0095085B">
        <w:rPr>
          <w:lang w:val="en-GB"/>
        </w:rPr>
        <w:t xml:space="preserve">, the Contracting Authority may periodically revise the e-catalogue and, in accordance with its needs, may enter new positions, as well as change or delete existing ones. </w:t>
      </w:r>
    </w:p>
    <w:p w14:paraId="4CF396B1" w14:textId="5CEE58AF" w:rsidR="00896736" w:rsidRPr="0095085B" w:rsidRDefault="00000000">
      <w:pPr>
        <w:numPr>
          <w:ilvl w:val="0"/>
          <w:numId w:val="2"/>
        </w:numPr>
        <w:ind w:right="15" w:hanging="360"/>
        <w:rPr>
          <w:lang w:val="en-GB"/>
        </w:rPr>
      </w:pPr>
      <w:r w:rsidRPr="0095085B">
        <w:rPr>
          <w:lang w:val="en-GB"/>
        </w:rPr>
        <w:t xml:space="preserve">In the event that the contracting authority has revised the e-catalogue, all candidates admitted to the </w:t>
      </w:r>
      <w:r w:rsidR="0095085B" w:rsidRPr="0095085B">
        <w:rPr>
          <w:lang w:val="en-GB"/>
        </w:rPr>
        <w:t>DPS</w:t>
      </w:r>
      <w:r w:rsidRPr="0095085B">
        <w:rPr>
          <w:lang w:val="en-GB"/>
        </w:rPr>
        <w:t xml:space="preserve"> will be automatically notified through the Public Procurement Portal about the e-catalogue amendments and can supplement their e-catalogues that they submitted with the application. </w:t>
      </w:r>
    </w:p>
    <w:p w14:paraId="37E8E196" w14:textId="656A445A" w:rsidR="00896736" w:rsidRPr="0095085B" w:rsidRDefault="00000000">
      <w:pPr>
        <w:numPr>
          <w:ilvl w:val="0"/>
          <w:numId w:val="2"/>
        </w:numPr>
        <w:ind w:right="15" w:hanging="360"/>
        <w:rPr>
          <w:lang w:val="en-GB"/>
        </w:rPr>
      </w:pPr>
      <w:r w:rsidRPr="0095085B">
        <w:rPr>
          <w:lang w:val="en-GB"/>
        </w:rPr>
        <w:t xml:space="preserve">New business entities, along with their application for participation in the </w:t>
      </w:r>
      <w:r w:rsidR="0095085B" w:rsidRPr="0095085B">
        <w:rPr>
          <w:lang w:val="en-GB"/>
        </w:rPr>
        <w:t>DPS</w:t>
      </w:r>
      <w:r w:rsidRPr="0095085B">
        <w:rPr>
          <w:lang w:val="en-GB"/>
        </w:rPr>
        <w:t xml:space="preserve">, attach an electronic </w:t>
      </w:r>
      <w:r w:rsidR="0095085B" w:rsidRPr="0095085B">
        <w:rPr>
          <w:lang w:val="en-GB"/>
        </w:rPr>
        <w:t>catalogue</w:t>
      </w:r>
      <w:r w:rsidRPr="0095085B">
        <w:rPr>
          <w:lang w:val="en-GB"/>
        </w:rPr>
        <w:t xml:space="preserve"> that is in accordance with the currently valid positions of the e-catalogue. </w:t>
      </w:r>
    </w:p>
    <w:p w14:paraId="7C2316CC" w14:textId="0AED969F" w:rsidR="00896736" w:rsidRPr="0095085B" w:rsidRDefault="00000000">
      <w:pPr>
        <w:numPr>
          <w:ilvl w:val="0"/>
          <w:numId w:val="2"/>
        </w:numPr>
        <w:ind w:right="15" w:hanging="360"/>
        <w:rPr>
          <w:lang w:val="en-GB"/>
        </w:rPr>
      </w:pPr>
      <w:r w:rsidRPr="0095085B">
        <w:rPr>
          <w:lang w:val="en-GB"/>
        </w:rPr>
        <w:t xml:space="preserve">During the entire duration of the </w:t>
      </w:r>
      <w:r w:rsidR="0095085B" w:rsidRPr="0095085B">
        <w:rPr>
          <w:lang w:val="en-GB"/>
        </w:rPr>
        <w:t>DPS</w:t>
      </w:r>
      <w:r w:rsidRPr="0095085B">
        <w:rPr>
          <w:lang w:val="en-GB"/>
        </w:rPr>
        <w:t xml:space="preserve">, the Contracting Authority may ask the candidates admitted to the </w:t>
      </w:r>
      <w:r w:rsidR="0095085B" w:rsidRPr="0095085B">
        <w:rPr>
          <w:lang w:val="en-GB"/>
        </w:rPr>
        <w:t>DPS</w:t>
      </w:r>
      <w:r w:rsidRPr="0095085B">
        <w:rPr>
          <w:lang w:val="en-GB"/>
        </w:rPr>
        <w:t xml:space="preserve"> to submit all or part of the evidence on the </w:t>
      </w:r>
      <w:r w:rsidR="0095085B" w:rsidRPr="0095085B">
        <w:rPr>
          <w:lang w:val="en-GB"/>
        </w:rPr>
        <w:t>fulfilment</w:t>
      </w:r>
      <w:r w:rsidRPr="0095085B">
        <w:rPr>
          <w:lang w:val="en-GB"/>
        </w:rPr>
        <w:t xml:space="preserve"> of the criteria for the qualitative selection of the economic entity in order to check the data specified in the statement on the </w:t>
      </w:r>
      <w:r w:rsidR="0095085B" w:rsidRPr="0095085B">
        <w:rPr>
          <w:lang w:val="en-GB"/>
        </w:rPr>
        <w:t>fulfilment</w:t>
      </w:r>
      <w:r w:rsidRPr="0095085B">
        <w:rPr>
          <w:lang w:val="en-GB"/>
        </w:rPr>
        <w:t xml:space="preserve"> of the criteria, if this is necessary for the proper implementation of the procedure. </w:t>
      </w:r>
    </w:p>
    <w:p w14:paraId="692E921C" w14:textId="4A2C4124" w:rsidR="00896736" w:rsidRPr="0095085B" w:rsidRDefault="00000000">
      <w:pPr>
        <w:numPr>
          <w:ilvl w:val="0"/>
          <w:numId w:val="2"/>
        </w:numPr>
        <w:ind w:right="15" w:hanging="360"/>
        <w:rPr>
          <w:lang w:val="en-GB"/>
        </w:rPr>
      </w:pPr>
      <w:r w:rsidRPr="0095085B">
        <w:rPr>
          <w:lang w:val="en-GB"/>
        </w:rPr>
        <w:t xml:space="preserve">Before making a decision on the recognition of the qualification, the contracting authority will require all candidates to submit, within 5 working days, evidence of the </w:t>
      </w:r>
      <w:r w:rsidR="0095085B" w:rsidRPr="0095085B">
        <w:rPr>
          <w:lang w:val="en-GB"/>
        </w:rPr>
        <w:t>fulfilment</w:t>
      </w:r>
      <w:r w:rsidRPr="0095085B">
        <w:rPr>
          <w:lang w:val="en-GB"/>
        </w:rPr>
        <w:t xml:space="preserve"> of the criteria for the qualitative selection of the business entity, in uncertified copies. </w:t>
      </w:r>
    </w:p>
    <w:p w14:paraId="3AA81BB5" w14:textId="1FD82707" w:rsidR="00896736" w:rsidRPr="0095085B" w:rsidRDefault="00000000">
      <w:pPr>
        <w:numPr>
          <w:ilvl w:val="0"/>
          <w:numId w:val="2"/>
        </w:numPr>
        <w:ind w:right="15" w:hanging="360"/>
        <w:rPr>
          <w:lang w:val="en-GB"/>
        </w:rPr>
      </w:pPr>
      <w:r w:rsidRPr="0095085B">
        <w:rPr>
          <w:lang w:val="en-GB"/>
        </w:rPr>
        <w:t xml:space="preserve">The contracting authority will not require the candidate to provide evidence of the </w:t>
      </w:r>
      <w:r w:rsidR="0095085B" w:rsidRPr="0095085B">
        <w:rPr>
          <w:lang w:val="en-GB"/>
        </w:rPr>
        <w:t>fulfilment</w:t>
      </w:r>
      <w:r w:rsidRPr="0095085B">
        <w:rPr>
          <w:lang w:val="en-GB"/>
        </w:rPr>
        <w:t xml:space="preserve"> of the criteria for the qualitative selection of the business entity, if based on the data specified in the statement of the </w:t>
      </w:r>
      <w:r w:rsidR="0095085B" w:rsidRPr="0095085B">
        <w:rPr>
          <w:lang w:val="en-GB"/>
        </w:rPr>
        <w:t>fulfilment</w:t>
      </w:r>
      <w:r w:rsidRPr="0095085B">
        <w:rPr>
          <w:lang w:val="en-GB"/>
        </w:rPr>
        <w:t xml:space="preserve"> of the criteria, he can obtain evidence, i.e., inspect the evidence of the </w:t>
      </w:r>
      <w:r w:rsidR="0095085B" w:rsidRPr="0095085B">
        <w:rPr>
          <w:lang w:val="en-GB"/>
        </w:rPr>
        <w:t>fulfilment</w:t>
      </w:r>
      <w:r w:rsidRPr="0095085B">
        <w:rPr>
          <w:lang w:val="en-GB"/>
        </w:rPr>
        <w:t xml:space="preserve"> of the criteria for the qualitative selection of the business entity or already has valid relevant evidence. </w:t>
      </w:r>
    </w:p>
    <w:p w14:paraId="5E3BB8EE" w14:textId="77777777" w:rsidR="00896736" w:rsidRPr="0095085B" w:rsidRDefault="00000000">
      <w:pPr>
        <w:spacing w:after="0" w:line="259" w:lineRule="auto"/>
        <w:ind w:left="720" w:firstLine="0"/>
        <w:jc w:val="left"/>
        <w:rPr>
          <w:lang w:val="en-GB"/>
        </w:rPr>
      </w:pPr>
      <w:r w:rsidRPr="0095085B">
        <w:rPr>
          <w:lang w:val="en-GB"/>
        </w:rPr>
        <w:t xml:space="preserve"> </w:t>
      </w:r>
    </w:p>
    <w:p w14:paraId="34327BEC" w14:textId="6FD56591" w:rsidR="00896736" w:rsidRPr="0095085B" w:rsidRDefault="00000000">
      <w:pPr>
        <w:spacing w:after="186" w:line="259" w:lineRule="auto"/>
        <w:ind w:left="-5"/>
        <w:rPr>
          <w:lang w:val="en-GB"/>
        </w:rPr>
      </w:pPr>
      <w:r w:rsidRPr="0095085B">
        <w:rPr>
          <w:b/>
          <w:bCs/>
          <w:lang w:val="en-GB"/>
        </w:rPr>
        <w:t xml:space="preserve">Individual procurements within </w:t>
      </w:r>
      <w:r w:rsidR="0095085B" w:rsidRPr="0095085B">
        <w:rPr>
          <w:b/>
          <w:bCs/>
          <w:lang w:val="en-GB"/>
        </w:rPr>
        <w:t>DPS</w:t>
      </w:r>
      <w:r w:rsidRPr="0095085B">
        <w:rPr>
          <w:lang w:val="en-GB"/>
        </w:rPr>
        <w:t xml:space="preserve"> </w:t>
      </w:r>
    </w:p>
    <w:p w14:paraId="0FC8D112" w14:textId="3EA8F08E" w:rsidR="00896736" w:rsidRPr="0095085B" w:rsidRDefault="00000000">
      <w:pPr>
        <w:numPr>
          <w:ilvl w:val="1"/>
          <w:numId w:val="2"/>
        </w:numPr>
        <w:ind w:right="15" w:hanging="360"/>
        <w:rPr>
          <w:lang w:val="en-GB"/>
        </w:rPr>
      </w:pPr>
      <w:r w:rsidRPr="0095085B">
        <w:rPr>
          <w:lang w:val="en-GB"/>
        </w:rPr>
        <w:t xml:space="preserve">When there is a need for goods that are the subject of </w:t>
      </w:r>
      <w:r w:rsidR="0095085B" w:rsidRPr="0095085B">
        <w:rPr>
          <w:lang w:val="en-GB"/>
        </w:rPr>
        <w:t>DPS</w:t>
      </w:r>
      <w:r w:rsidRPr="0095085B">
        <w:rPr>
          <w:lang w:val="en-GB"/>
        </w:rPr>
        <w:t xml:space="preserve">, the Contracting Authority will simultaneously, by electronic means through the Public Procurement Portal, invite all candidates who have been admitted to </w:t>
      </w:r>
      <w:r w:rsidR="0095085B" w:rsidRPr="0095085B">
        <w:rPr>
          <w:lang w:val="en-GB"/>
        </w:rPr>
        <w:t>DPS</w:t>
      </w:r>
      <w:r w:rsidRPr="0095085B">
        <w:rPr>
          <w:lang w:val="en-GB"/>
        </w:rPr>
        <w:t xml:space="preserve"> to submit an offer for each individual procurement within the system. </w:t>
      </w:r>
    </w:p>
    <w:p w14:paraId="26096C31" w14:textId="1020071F" w:rsidR="00896736" w:rsidRPr="0095085B" w:rsidRDefault="00000000">
      <w:pPr>
        <w:numPr>
          <w:ilvl w:val="1"/>
          <w:numId w:val="2"/>
        </w:numPr>
        <w:ind w:right="15" w:hanging="360"/>
        <w:rPr>
          <w:lang w:val="en-GB"/>
        </w:rPr>
      </w:pPr>
      <w:r w:rsidRPr="0095085B">
        <w:rPr>
          <w:lang w:val="en-GB"/>
        </w:rPr>
        <w:t xml:space="preserve">Individual procurements are procurement procedures carried out within </w:t>
      </w:r>
      <w:r w:rsidR="0095085B" w:rsidRPr="0095085B">
        <w:rPr>
          <w:lang w:val="en-GB"/>
        </w:rPr>
        <w:t>DPS</w:t>
      </w:r>
      <w:r w:rsidRPr="0095085B">
        <w:rPr>
          <w:lang w:val="en-GB"/>
        </w:rPr>
        <w:t xml:space="preserve"> and on the basis of which public procurement contracts are concluded, in which only candidates who have previously been admitted to </w:t>
      </w:r>
      <w:r w:rsidR="0095085B" w:rsidRPr="0095085B">
        <w:rPr>
          <w:lang w:val="en-GB"/>
        </w:rPr>
        <w:t>DPS</w:t>
      </w:r>
      <w:r w:rsidRPr="0095085B">
        <w:rPr>
          <w:lang w:val="en-GB"/>
        </w:rPr>
        <w:t xml:space="preserve"> can participate. </w:t>
      </w:r>
    </w:p>
    <w:p w14:paraId="528866AC" w14:textId="2C3B4061" w:rsidR="00896736" w:rsidRPr="0095085B" w:rsidRDefault="00000000">
      <w:pPr>
        <w:numPr>
          <w:ilvl w:val="1"/>
          <w:numId w:val="2"/>
        </w:numPr>
        <w:ind w:right="15" w:hanging="360"/>
        <w:rPr>
          <w:lang w:val="en-GB"/>
        </w:rPr>
      </w:pPr>
      <w:r w:rsidRPr="0095085B">
        <w:rPr>
          <w:lang w:val="en-GB"/>
        </w:rPr>
        <w:lastRenderedPageBreak/>
        <w:t xml:space="preserve">The contracting authority estimates that during the duration of this </w:t>
      </w:r>
      <w:r w:rsidR="0095085B" w:rsidRPr="0095085B">
        <w:rPr>
          <w:lang w:val="en-GB"/>
        </w:rPr>
        <w:t>DPS</w:t>
      </w:r>
      <w:r w:rsidRPr="0095085B">
        <w:rPr>
          <w:lang w:val="en-GB"/>
        </w:rPr>
        <w:t xml:space="preserve">, it will carry out more than eight individual procurements depending on the contracting authority's needs for the items that are the subject matter of this procurement. </w:t>
      </w:r>
      <w:r w:rsidRPr="0095085B">
        <w:rPr>
          <w:i/>
          <w:iCs/>
          <w:lang w:val="en-GB"/>
        </w:rPr>
        <w:t>(</w:t>
      </w:r>
      <w:r w:rsidR="0095085B" w:rsidRPr="0095085B">
        <w:rPr>
          <w:i/>
          <w:iCs/>
          <w:lang w:val="en-GB"/>
        </w:rPr>
        <w:t>The</w:t>
      </w:r>
      <w:r w:rsidRPr="0095085B">
        <w:rPr>
          <w:i/>
          <w:iCs/>
          <w:lang w:val="en-GB"/>
        </w:rPr>
        <w:t xml:space="preserve"> contracting authority determines the approximate number of individual procurements that will be carried out during the duration of the dynamic procurement system)</w:t>
      </w:r>
      <w:r w:rsidRPr="0095085B">
        <w:rPr>
          <w:lang w:val="en-GB"/>
        </w:rPr>
        <w:t xml:space="preserve"> </w:t>
      </w:r>
    </w:p>
    <w:p w14:paraId="55D7AA47" w14:textId="77777777" w:rsidR="00896736" w:rsidRPr="0095085B" w:rsidRDefault="00000000">
      <w:pPr>
        <w:numPr>
          <w:ilvl w:val="1"/>
          <w:numId w:val="2"/>
        </w:numPr>
        <w:ind w:right="15" w:hanging="360"/>
        <w:rPr>
          <w:lang w:val="en-GB"/>
        </w:rPr>
      </w:pPr>
      <w:r w:rsidRPr="0095085B">
        <w:rPr>
          <w:lang w:val="en-GB"/>
        </w:rPr>
        <w:t xml:space="preserve">The minimum deadline for submitting bids in individual procurements will be ten days from the day of sending the call for bids. </w:t>
      </w:r>
    </w:p>
    <w:p w14:paraId="4DAC3ECF" w14:textId="77777777" w:rsidR="00896736" w:rsidRPr="0095085B" w:rsidRDefault="00000000">
      <w:pPr>
        <w:numPr>
          <w:ilvl w:val="1"/>
          <w:numId w:val="2"/>
        </w:numPr>
        <w:ind w:right="15" w:hanging="360"/>
        <w:rPr>
          <w:lang w:val="en-GB"/>
        </w:rPr>
      </w:pPr>
      <w:r w:rsidRPr="0095085B">
        <w:rPr>
          <w:lang w:val="en-GB"/>
        </w:rPr>
        <w:t xml:space="preserve">For each individual procurement, along with the invitation to submit bids, the Contracting Authority makes available to candidates through the Public Procurement Portal and other documentation required for the purpose of concluding an individual contract.6. </w:t>
      </w:r>
    </w:p>
    <w:p w14:paraId="63F25CF2" w14:textId="77777777" w:rsidR="00896736" w:rsidRPr="0095085B" w:rsidRDefault="00000000">
      <w:pPr>
        <w:numPr>
          <w:ilvl w:val="1"/>
          <w:numId w:val="2"/>
        </w:numPr>
        <w:ind w:right="15" w:hanging="360"/>
        <w:rPr>
          <w:lang w:val="en-GB"/>
        </w:rPr>
      </w:pPr>
      <w:r w:rsidRPr="0095085B">
        <w:rPr>
          <w:lang w:val="en-GB"/>
        </w:rPr>
        <w:t xml:space="preserve">Other documentation in individual procurements contains all conditions for the delivery of goods, including the subject of individual procurement, quantity, place and term of delivery, etc. </w:t>
      </w:r>
    </w:p>
    <w:p w14:paraId="63E49045" w14:textId="77777777" w:rsidR="00896736" w:rsidRPr="0095085B" w:rsidRDefault="00000000">
      <w:pPr>
        <w:numPr>
          <w:ilvl w:val="1"/>
          <w:numId w:val="2"/>
        </w:numPr>
        <w:ind w:right="15" w:hanging="360"/>
        <w:rPr>
          <w:lang w:val="en-GB"/>
        </w:rPr>
      </w:pPr>
      <w:r w:rsidRPr="0095085B">
        <w:rPr>
          <w:lang w:val="en-GB"/>
        </w:rPr>
        <w:t xml:space="preserve">The subject of procurement in individual procurements is created by the Purchaser based on its current needs and in accordance with the currently valid positions of the e-catalogue. </w:t>
      </w:r>
    </w:p>
    <w:p w14:paraId="527F9788" w14:textId="5D3C32E6" w:rsidR="00896736" w:rsidRPr="0095085B" w:rsidRDefault="00000000">
      <w:pPr>
        <w:numPr>
          <w:ilvl w:val="1"/>
          <w:numId w:val="2"/>
        </w:numPr>
        <w:ind w:right="15" w:hanging="360"/>
        <w:rPr>
          <w:lang w:val="en-GB"/>
        </w:rPr>
      </w:pPr>
      <w:r w:rsidRPr="0095085B">
        <w:rPr>
          <w:rFonts w:eastAsia="Calibri"/>
          <w:sz w:val="22"/>
          <w:lang w:val="en-GB"/>
        </w:rPr>
        <w:t xml:space="preserve">             </w:t>
      </w:r>
      <w:r w:rsidRPr="0095085B">
        <w:rPr>
          <w:rFonts w:eastAsia="Calibri"/>
          <w:sz w:val="22"/>
          <w:lang w:val="en-GB"/>
        </w:rPr>
        <w:pict w14:anchorId="49EEEA6C">
          <v:group id="Group 63706" o:spid="_x0000_s2243" style="position:absolute;left:0;text-align:left;margin-left:24pt;margin-top:24.5pt;width:.5pt;height:793.2pt;z-index:251622400;mso-position-horizontal-relative:page;mso-position-vertical-relative:page" coordsize="60,100736">
            <v:shape id="Shape 68595" o:spid="_x0000_s2244"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6DA418C8">
          <v:group id="Group 63707" o:spid="_x0000_s2241" style="position:absolute;left:0;text-align:left;margin-left:571.2pt;margin-top:24.5pt;width:.5pt;height:793.2pt;z-index:251623424;mso-position-horizontal-relative:page;mso-position-vertical-relative:page" coordsize="60,100736">
            <v:shape id="Shape 68597" o:spid="_x0000_s2242"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Candidates are not required to submit an offer based on the invitation and this does not affect their status as a candidate in </w:t>
      </w:r>
      <w:r w:rsidR="0095085B" w:rsidRPr="0095085B">
        <w:rPr>
          <w:lang w:val="en-GB"/>
        </w:rPr>
        <w:t>DPS</w:t>
      </w:r>
      <w:r w:rsidRPr="0095085B">
        <w:rPr>
          <w:lang w:val="en-GB"/>
        </w:rPr>
        <w:t xml:space="preserve">. </w:t>
      </w:r>
    </w:p>
    <w:p w14:paraId="03E52EE7" w14:textId="2C5B53D7" w:rsidR="00896736" w:rsidRPr="0095085B" w:rsidRDefault="00000000">
      <w:pPr>
        <w:numPr>
          <w:ilvl w:val="1"/>
          <w:numId w:val="2"/>
        </w:numPr>
        <w:ind w:right="15" w:hanging="360"/>
        <w:rPr>
          <w:lang w:val="en-GB"/>
        </w:rPr>
      </w:pPr>
      <w:r w:rsidRPr="0095085B">
        <w:rPr>
          <w:lang w:val="en-GB"/>
        </w:rPr>
        <w:t xml:space="preserve">Prices in electronic </w:t>
      </w:r>
      <w:r w:rsidR="0095085B" w:rsidRPr="0095085B">
        <w:rPr>
          <w:lang w:val="en-GB"/>
        </w:rPr>
        <w:t>catalogues</w:t>
      </w:r>
      <w:r w:rsidRPr="0095085B">
        <w:rPr>
          <w:lang w:val="en-GB"/>
        </w:rPr>
        <w:t xml:space="preserve"> in individual procedures cannot be higher than 5% of the prices listed in the electronic </w:t>
      </w:r>
      <w:r w:rsidR="0095085B" w:rsidRPr="0095085B">
        <w:rPr>
          <w:lang w:val="en-GB"/>
        </w:rPr>
        <w:t>catalogue</w:t>
      </w:r>
      <w:r w:rsidRPr="0095085B">
        <w:rPr>
          <w:lang w:val="en-GB"/>
        </w:rPr>
        <w:t xml:space="preserve"> submitted with the application. If prices increase by more than 5% during the duration of the dynamic procurement system, bidders are required to submit appropriate evidence when submitting bids in the second phase to prove the increase in prices on the search site. The contracting authority checks the submitted evidence, as well as researches the market related to the subject of the specific procurement (checks the prices of at least three bidders in the territory of the Republic of Serbia), and if it determines that it has not been proven that there has been an increase in the price or an increase in the price in the proposed amount, will reject the submitted offer as unacceptable. A bidder whose bid is rejected for this reason may still submit bids during the dynamic procurement system. </w:t>
      </w:r>
      <w:r w:rsidRPr="0095085B">
        <w:rPr>
          <w:i/>
          <w:iCs/>
          <w:lang w:val="en-GB"/>
        </w:rPr>
        <w:t>(The contracting authority defines the method of adjusting the prices in accordance with its needs.</w:t>
      </w:r>
      <w:r w:rsidRPr="0095085B">
        <w:rPr>
          <w:lang w:val="en-GB"/>
        </w:rPr>
        <w:t xml:space="preserve"> </w:t>
      </w:r>
      <w:r w:rsidRPr="0095085B">
        <w:rPr>
          <w:i/>
          <w:iCs/>
          <w:lang w:val="en-GB"/>
        </w:rPr>
        <w:t xml:space="preserve">Prices in electronic </w:t>
      </w:r>
      <w:r w:rsidR="0095085B" w:rsidRPr="0095085B">
        <w:rPr>
          <w:i/>
          <w:iCs/>
          <w:lang w:val="en-GB"/>
        </w:rPr>
        <w:t>catalogues</w:t>
      </w:r>
      <w:r w:rsidRPr="0095085B">
        <w:rPr>
          <w:i/>
          <w:iCs/>
          <w:lang w:val="en-GB"/>
        </w:rPr>
        <w:t xml:space="preserve"> in individual procedures cannot be higher than 10% of the prices listed in the electronic </w:t>
      </w:r>
      <w:r w:rsidR="0095085B" w:rsidRPr="0095085B">
        <w:rPr>
          <w:i/>
          <w:iCs/>
          <w:lang w:val="en-GB"/>
        </w:rPr>
        <w:t>catalogue</w:t>
      </w:r>
      <w:r w:rsidRPr="0095085B">
        <w:rPr>
          <w:i/>
          <w:iCs/>
          <w:lang w:val="en-GB"/>
        </w:rPr>
        <w:t xml:space="preserve"> submitted with the application.</w:t>
      </w:r>
      <w:r w:rsidRPr="0095085B">
        <w:rPr>
          <w:lang w:val="en-GB"/>
        </w:rPr>
        <w:t xml:space="preserve"> </w:t>
      </w:r>
      <w:r w:rsidRPr="0095085B">
        <w:rPr>
          <w:i/>
          <w:iCs/>
          <w:lang w:val="en-GB"/>
        </w:rPr>
        <w:t>It may limit the percentage of price increases that will be acceptable in individual procedures.</w:t>
      </w:r>
      <w:r w:rsidRPr="0095085B">
        <w:rPr>
          <w:lang w:val="en-GB"/>
        </w:rPr>
        <w:t xml:space="preserve"> </w:t>
      </w:r>
      <w:r w:rsidRPr="0095085B">
        <w:rPr>
          <w:i/>
          <w:iCs/>
          <w:lang w:val="en-GB"/>
        </w:rPr>
        <w:t>It can define a different way of checking market prices, etc.)</w:t>
      </w:r>
      <w:r w:rsidRPr="0095085B">
        <w:rPr>
          <w:lang w:val="en-GB"/>
        </w:rPr>
        <w:t xml:space="preserve"> </w:t>
      </w:r>
    </w:p>
    <w:p w14:paraId="0A44F604" w14:textId="77777777" w:rsidR="00896736" w:rsidRPr="0095085B" w:rsidRDefault="00000000">
      <w:pPr>
        <w:spacing w:after="4" w:line="305" w:lineRule="auto"/>
        <w:ind w:left="730"/>
        <w:rPr>
          <w:lang w:val="en-GB"/>
        </w:rPr>
      </w:pPr>
      <w:r w:rsidRPr="0095085B">
        <w:rPr>
          <w:i/>
          <w:iCs/>
          <w:lang w:val="en-GB"/>
        </w:rPr>
        <w:t>In order to determine the acceptability of the application, it is recommended that the ordering parties determine the estimated value of each individual position in the electronic catalogue.</w:t>
      </w:r>
      <w:r w:rsidRPr="0095085B">
        <w:rPr>
          <w:lang w:val="en-GB"/>
        </w:rPr>
        <w:t xml:space="preserve"> </w:t>
      </w:r>
    </w:p>
    <w:p w14:paraId="129E9D5F" w14:textId="77777777" w:rsidR="00896736" w:rsidRPr="0095085B" w:rsidRDefault="00000000">
      <w:pPr>
        <w:numPr>
          <w:ilvl w:val="1"/>
          <w:numId w:val="2"/>
        </w:numPr>
        <w:ind w:right="15" w:hanging="360"/>
        <w:rPr>
          <w:lang w:val="en-GB"/>
        </w:rPr>
      </w:pPr>
      <w:r w:rsidRPr="0095085B">
        <w:rPr>
          <w:lang w:val="en-GB"/>
        </w:rPr>
        <w:t xml:space="preserve">If, during the duration of the dynamic procurement system, and based on the results of the market research, the contracting authority determines that there have been significant changes in the prices of the items in question, it has the option of requiring all candidates who have been </w:t>
      </w:r>
      <w:r w:rsidRPr="0095085B">
        <w:rPr>
          <w:lang w:val="en-GB"/>
        </w:rPr>
        <w:lastRenderedPageBreak/>
        <w:t xml:space="preserve">recognised as qualified to submit updated applications, as well as the prices from the delivered catalogues. After updating the applications and the catalogue, in the second stage of the procedure, the rules on price changes defined in the previous point of this information are applied.  </w:t>
      </w:r>
    </w:p>
    <w:p w14:paraId="6A07F58A" w14:textId="76A4AAA9" w:rsidR="00896736" w:rsidRPr="0095085B" w:rsidRDefault="00000000">
      <w:pPr>
        <w:numPr>
          <w:ilvl w:val="1"/>
          <w:numId w:val="2"/>
        </w:numPr>
        <w:ind w:right="15" w:hanging="360"/>
        <w:rPr>
          <w:lang w:val="en-GB"/>
        </w:rPr>
      </w:pPr>
      <w:r w:rsidRPr="0095085B">
        <w:rPr>
          <w:lang w:val="en-GB"/>
        </w:rPr>
        <w:t xml:space="preserve">Candidates who, in their basic e-catalogue submitted with the application or subsequently supplemented e-catalogue, did not offer a position that is the subject of individual procurement within </w:t>
      </w:r>
      <w:r w:rsidR="0095085B" w:rsidRPr="0095085B">
        <w:rPr>
          <w:lang w:val="en-GB"/>
        </w:rPr>
        <w:t>DPS</w:t>
      </w:r>
      <w:r w:rsidRPr="0095085B">
        <w:rPr>
          <w:lang w:val="en-GB"/>
        </w:rPr>
        <w:t xml:space="preserve">, will not be invited to submit an offer in the form of updated e-catalogues for that specific position. </w:t>
      </w:r>
    </w:p>
    <w:p w14:paraId="4E639988" w14:textId="77777777" w:rsidR="00896736" w:rsidRPr="0095085B" w:rsidRDefault="00000000">
      <w:pPr>
        <w:numPr>
          <w:ilvl w:val="1"/>
          <w:numId w:val="2"/>
        </w:numPr>
        <w:spacing w:after="4" w:line="305" w:lineRule="auto"/>
        <w:ind w:right="15" w:hanging="360"/>
        <w:rPr>
          <w:lang w:val="en-GB"/>
        </w:rPr>
      </w:pPr>
      <w:r w:rsidRPr="0095085B">
        <w:rPr>
          <w:sz w:val="22"/>
          <w:lang w:val="en-GB"/>
        </w:rPr>
        <w:t xml:space="preserve">             </w:t>
      </w:r>
      <w:r w:rsidRPr="0095085B">
        <w:rPr>
          <w:sz w:val="22"/>
          <w:lang w:val="en-GB"/>
        </w:rPr>
        <w:pict w14:anchorId="4B57B1E8">
          <v:group id="Group 62225" o:spid="_x0000_s2239" style="position:absolute;left:0;text-align:left;margin-left:24pt;margin-top:24.5pt;width:.5pt;height:793.2pt;z-index:251624448;mso-position-horizontal-relative:page;mso-position-vertical-relative:page" coordsize="60,100736">
            <v:shape id="Shape 68599" o:spid="_x0000_s2240"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sz w:val="22"/>
          <w:lang w:val="en-GB"/>
        </w:rPr>
        <w:pict w14:anchorId="7E50F7DB">
          <v:group id="Group 62226" o:spid="_x0000_s2237" style="position:absolute;left:0;text-align:left;margin-left:571.2pt;margin-top:24.5pt;width:.5pt;height:793.2pt;z-index:251625472;mso-position-horizontal-relative:page;mso-position-vertical-relative:page" coordsize="60,100736">
            <v:shape id="Shape 68601" o:spid="_x0000_s2238"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lang w:val="en-GB"/>
        </w:rPr>
        <w:t xml:space="preserve">The criterion for awarding contracts in individual procurements is the most economically advantageous offer, which is determined based on the price-quality ratio at the level of each product group that is formed during the implementation of individual procurements. Quality means the number of products with the ECO label. (In addition to this method of applying the criteria, the Contracting Authority has the option of applying the criteria at the level of each position in the catalogue.  </w:t>
      </w:r>
      <w:r w:rsidRPr="0095085B">
        <w:rPr>
          <w:i/>
          <w:iCs/>
          <w:lang w:val="en-GB"/>
        </w:rPr>
        <w:t>The decision on the method of application of the criteria is made by the Contracting Authority during the implementation of individual purchases.</w:t>
      </w:r>
      <w:r w:rsidRPr="0095085B">
        <w:rPr>
          <w:lang w:val="en-GB"/>
        </w:rPr>
        <w:t xml:space="preserve"> </w:t>
      </w:r>
      <w:r w:rsidRPr="0095085B">
        <w:rPr>
          <w:i/>
          <w:iCs/>
          <w:lang w:val="en-GB"/>
        </w:rPr>
        <w:t>If the criterion is applied at the level of each position, the contract is awarded to the bidder who offered the lowest price for each position.</w:t>
      </w:r>
      <w:r w:rsidRPr="0095085B">
        <w:rPr>
          <w:lang w:val="en-GB"/>
        </w:rPr>
        <w:t xml:space="preserve"> </w:t>
      </w:r>
      <w:r w:rsidRPr="0095085B">
        <w:rPr>
          <w:i/>
          <w:iCs/>
          <w:lang w:val="en-GB"/>
        </w:rPr>
        <w:t>If the criterion is applied at the level of a group of products that is formed during the implementation of individual procurements, the contract is awarded to the bidder who offered the lowest price for a group of items from the specified group, which does not mean that it is the lowest price for each individual item.</w:t>
      </w:r>
      <w:r w:rsidRPr="0095085B">
        <w:rPr>
          <w:lang w:val="en-GB"/>
        </w:rPr>
        <w:t xml:space="preserve"> The first way of applying the criteria is explained in the tender documentation for the procurement of paper accessories, which is also published on the website of the Public Procurement Office.) </w:t>
      </w:r>
    </w:p>
    <w:p w14:paraId="5E05CD8C" w14:textId="77777777" w:rsidR="00896736" w:rsidRPr="0095085B" w:rsidRDefault="00000000">
      <w:pPr>
        <w:spacing w:after="65" w:line="259" w:lineRule="auto"/>
        <w:ind w:left="0" w:firstLine="0"/>
        <w:jc w:val="left"/>
        <w:rPr>
          <w:lang w:val="en-GB"/>
        </w:rPr>
      </w:pPr>
      <w:r w:rsidRPr="0095085B">
        <w:rPr>
          <w:b/>
          <w:bCs/>
          <w:lang w:val="en-GB"/>
        </w:rPr>
        <w:t xml:space="preserve"> </w:t>
      </w:r>
    </w:p>
    <w:p w14:paraId="1FAB5737" w14:textId="77777777" w:rsidR="00896736" w:rsidRPr="0095085B" w:rsidRDefault="00000000">
      <w:pPr>
        <w:spacing w:line="306" w:lineRule="auto"/>
        <w:ind w:left="-5"/>
        <w:rPr>
          <w:lang w:val="en-GB"/>
        </w:rPr>
      </w:pPr>
      <w:r w:rsidRPr="0095085B">
        <w:rPr>
          <w:b/>
          <w:bCs/>
          <w:i/>
          <w:iCs/>
          <w:lang w:val="en-GB"/>
        </w:rPr>
        <w:t>Note:</w:t>
      </w:r>
      <w:r w:rsidRPr="0095085B">
        <w:rPr>
          <w:lang w:val="en-GB"/>
        </w:rPr>
        <w:t xml:space="preserve">  </w:t>
      </w:r>
    </w:p>
    <w:p w14:paraId="0B3DAD47" w14:textId="77777777" w:rsidR="00896736" w:rsidRPr="0095085B" w:rsidRDefault="00000000">
      <w:pPr>
        <w:spacing w:line="306" w:lineRule="auto"/>
        <w:ind w:left="-5"/>
        <w:rPr>
          <w:lang w:val="en-GB"/>
        </w:rPr>
      </w:pPr>
      <w:r w:rsidRPr="0095085B">
        <w:rPr>
          <w:b/>
          <w:bCs/>
          <w:i/>
          <w:iCs/>
          <w:lang w:val="en-GB"/>
        </w:rPr>
        <w:t>This information is prepared by the contracting authority on its computer, adjusts it to its needs and uploads it to the Portal at the appropriate step.</w:t>
      </w:r>
      <w:r w:rsidRPr="0095085B">
        <w:rPr>
          <w:lang w:val="en-GB"/>
        </w:rPr>
        <w:t xml:space="preserve">  </w:t>
      </w:r>
    </w:p>
    <w:p w14:paraId="582D3D88" w14:textId="77777777" w:rsidR="00896736" w:rsidRPr="0095085B" w:rsidRDefault="00000000">
      <w:pPr>
        <w:spacing w:after="48" w:line="259" w:lineRule="auto"/>
        <w:ind w:left="0" w:firstLine="0"/>
        <w:jc w:val="left"/>
        <w:rPr>
          <w:lang w:val="en-GB"/>
        </w:rPr>
      </w:pPr>
      <w:r w:rsidRPr="0095085B">
        <w:rPr>
          <w:b/>
          <w:bCs/>
          <w:lang w:val="en-GB"/>
        </w:rPr>
        <w:t xml:space="preserve"> </w:t>
      </w:r>
    </w:p>
    <w:p w14:paraId="5A9E61D9" w14:textId="77777777" w:rsidR="00896736" w:rsidRPr="0095085B" w:rsidRDefault="00000000">
      <w:pPr>
        <w:spacing w:after="48" w:line="259" w:lineRule="auto"/>
        <w:ind w:left="0" w:firstLine="0"/>
        <w:jc w:val="left"/>
        <w:rPr>
          <w:lang w:val="en-GB"/>
        </w:rPr>
      </w:pPr>
      <w:r w:rsidRPr="0095085B">
        <w:rPr>
          <w:b/>
          <w:bCs/>
          <w:lang w:val="en-GB"/>
        </w:rPr>
        <w:t xml:space="preserve"> </w:t>
      </w:r>
    </w:p>
    <w:p w14:paraId="091C9AB3" w14:textId="77777777" w:rsidR="00896736" w:rsidRPr="0095085B" w:rsidRDefault="00000000">
      <w:pPr>
        <w:spacing w:after="48" w:line="259" w:lineRule="auto"/>
        <w:ind w:left="0" w:firstLine="0"/>
        <w:jc w:val="left"/>
        <w:rPr>
          <w:lang w:val="en-GB"/>
        </w:rPr>
      </w:pPr>
      <w:r w:rsidRPr="0095085B">
        <w:rPr>
          <w:b/>
          <w:bCs/>
          <w:lang w:val="en-GB"/>
        </w:rPr>
        <w:t xml:space="preserve"> </w:t>
      </w:r>
    </w:p>
    <w:p w14:paraId="296788D7" w14:textId="77777777" w:rsidR="00896736" w:rsidRPr="0095085B" w:rsidRDefault="00000000">
      <w:pPr>
        <w:spacing w:after="50" w:line="259" w:lineRule="auto"/>
        <w:ind w:left="0" w:firstLine="0"/>
        <w:jc w:val="left"/>
        <w:rPr>
          <w:lang w:val="en-GB"/>
        </w:rPr>
      </w:pPr>
      <w:r w:rsidRPr="0095085B">
        <w:rPr>
          <w:b/>
          <w:bCs/>
          <w:lang w:val="en-GB"/>
        </w:rPr>
        <w:t xml:space="preserve"> </w:t>
      </w:r>
    </w:p>
    <w:p w14:paraId="03F96259" w14:textId="77777777" w:rsidR="00896736" w:rsidRPr="0095085B" w:rsidRDefault="00000000">
      <w:pPr>
        <w:spacing w:after="48" w:line="259" w:lineRule="auto"/>
        <w:ind w:left="0" w:firstLine="0"/>
        <w:jc w:val="left"/>
        <w:rPr>
          <w:lang w:val="en-GB"/>
        </w:rPr>
      </w:pPr>
      <w:r w:rsidRPr="0095085B">
        <w:rPr>
          <w:b/>
          <w:bCs/>
          <w:lang w:val="en-GB"/>
        </w:rPr>
        <w:t xml:space="preserve"> </w:t>
      </w:r>
    </w:p>
    <w:p w14:paraId="113E9354" w14:textId="77777777" w:rsidR="00896736" w:rsidRPr="0095085B" w:rsidRDefault="00000000">
      <w:pPr>
        <w:spacing w:after="48" w:line="259" w:lineRule="auto"/>
        <w:ind w:left="0" w:firstLine="0"/>
        <w:jc w:val="left"/>
        <w:rPr>
          <w:lang w:val="en-GB"/>
        </w:rPr>
      </w:pPr>
      <w:r w:rsidRPr="0095085B">
        <w:rPr>
          <w:b/>
          <w:bCs/>
          <w:lang w:val="en-GB"/>
        </w:rPr>
        <w:t xml:space="preserve"> </w:t>
      </w:r>
    </w:p>
    <w:p w14:paraId="28A6AA53" w14:textId="77777777" w:rsidR="00896736" w:rsidRPr="0095085B" w:rsidRDefault="00000000">
      <w:pPr>
        <w:spacing w:after="48" w:line="259" w:lineRule="auto"/>
        <w:ind w:left="0" w:firstLine="0"/>
        <w:jc w:val="left"/>
        <w:rPr>
          <w:lang w:val="en-GB"/>
        </w:rPr>
      </w:pPr>
      <w:r w:rsidRPr="0095085B">
        <w:rPr>
          <w:b/>
          <w:bCs/>
          <w:lang w:val="en-GB"/>
        </w:rPr>
        <w:t xml:space="preserve"> </w:t>
      </w:r>
    </w:p>
    <w:p w14:paraId="1CE0FD75" w14:textId="77777777" w:rsidR="00896736" w:rsidRPr="0095085B" w:rsidRDefault="00000000">
      <w:pPr>
        <w:spacing w:after="48" w:line="259" w:lineRule="auto"/>
        <w:ind w:left="0" w:firstLine="0"/>
        <w:jc w:val="left"/>
        <w:rPr>
          <w:lang w:val="en-GB"/>
        </w:rPr>
      </w:pPr>
      <w:r w:rsidRPr="0095085B">
        <w:rPr>
          <w:b/>
          <w:bCs/>
          <w:lang w:val="en-GB"/>
        </w:rPr>
        <w:t xml:space="preserve"> </w:t>
      </w:r>
    </w:p>
    <w:p w14:paraId="7E683A08" w14:textId="77777777" w:rsidR="00896736" w:rsidRPr="0095085B" w:rsidRDefault="00000000">
      <w:pPr>
        <w:spacing w:after="48" w:line="259" w:lineRule="auto"/>
        <w:ind w:left="0" w:firstLine="0"/>
        <w:jc w:val="left"/>
        <w:rPr>
          <w:lang w:val="en-GB"/>
        </w:rPr>
      </w:pPr>
      <w:r w:rsidRPr="0095085B">
        <w:rPr>
          <w:b/>
          <w:bCs/>
          <w:lang w:val="en-GB"/>
        </w:rPr>
        <w:t xml:space="preserve"> </w:t>
      </w:r>
    </w:p>
    <w:p w14:paraId="7F873E83" w14:textId="77777777" w:rsidR="00896736" w:rsidRPr="0095085B" w:rsidRDefault="00000000">
      <w:pPr>
        <w:spacing w:after="50" w:line="259" w:lineRule="auto"/>
        <w:ind w:left="0" w:firstLine="0"/>
        <w:jc w:val="left"/>
        <w:rPr>
          <w:lang w:val="en-GB"/>
        </w:rPr>
      </w:pPr>
      <w:r w:rsidRPr="0095085B">
        <w:rPr>
          <w:b/>
          <w:bCs/>
          <w:lang w:val="en-GB"/>
        </w:rPr>
        <w:t xml:space="preserve"> </w:t>
      </w:r>
    </w:p>
    <w:p w14:paraId="0276204E" w14:textId="77777777" w:rsidR="00896736" w:rsidRPr="0095085B" w:rsidRDefault="00000000">
      <w:pPr>
        <w:spacing w:after="48" w:line="259" w:lineRule="auto"/>
        <w:ind w:left="0" w:firstLine="0"/>
        <w:jc w:val="left"/>
        <w:rPr>
          <w:lang w:val="en-GB"/>
        </w:rPr>
      </w:pPr>
      <w:r w:rsidRPr="0095085B">
        <w:rPr>
          <w:b/>
          <w:bCs/>
          <w:lang w:val="en-GB"/>
        </w:rPr>
        <w:lastRenderedPageBreak/>
        <w:t xml:space="preserve"> </w:t>
      </w:r>
    </w:p>
    <w:p w14:paraId="08C1F56E" w14:textId="77777777" w:rsidR="00896736" w:rsidRPr="0095085B" w:rsidRDefault="00000000">
      <w:pPr>
        <w:spacing w:after="48" w:line="259" w:lineRule="auto"/>
        <w:ind w:left="0" w:firstLine="0"/>
        <w:jc w:val="left"/>
        <w:rPr>
          <w:lang w:val="en-GB"/>
        </w:rPr>
      </w:pPr>
      <w:r w:rsidRPr="0095085B">
        <w:rPr>
          <w:b/>
          <w:bCs/>
          <w:lang w:val="en-GB"/>
        </w:rPr>
        <w:t xml:space="preserve"> </w:t>
      </w:r>
    </w:p>
    <w:p w14:paraId="13F12D12" w14:textId="77777777" w:rsidR="00896736" w:rsidRPr="0095085B" w:rsidRDefault="00000000">
      <w:pPr>
        <w:spacing w:after="48" w:line="259" w:lineRule="auto"/>
        <w:ind w:left="0" w:firstLine="0"/>
        <w:jc w:val="left"/>
        <w:rPr>
          <w:lang w:val="en-GB"/>
        </w:rPr>
      </w:pPr>
      <w:r w:rsidRPr="0095085B">
        <w:rPr>
          <w:b/>
          <w:bCs/>
          <w:lang w:val="en-GB"/>
        </w:rPr>
        <w:t xml:space="preserve"> </w:t>
      </w:r>
    </w:p>
    <w:p w14:paraId="265AC72D" w14:textId="77777777" w:rsidR="00896736" w:rsidRPr="0095085B" w:rsidRDefault="00000000">
      <w:pPr>
        <w:spacing w:after="48" w:line="259" w:lineRule="auto"/>
        <w:ind w:left="0" w:firstLine="0"/>
        <w:jc w:val="left"/>
        <w:rPr>
          <w:lang w:val="en-GB"/>
        </w:rPr>
      </w:pPr>
      <w:r w:rsidRPr="0095085B">
        <w:rPr>
          <w:b/>
          <w:bCs/>
          <w:lang w:val="en-GB"/>
        </w:rPr>
        <w:t xml:space="preserve"> </w:t>
      </w:r>
    </w:p>
    <w:p w14:paraId="0397C40F" w14:textId="77777777" w:rsidR="00896736" w:rsidRPr="0095085B" w:rsidRDefault="00000000">
      <w:pPr>
        <w:spacing w:after="0" w:line="259" w:lineRule="auto"/>
        <w:ind w:left="0" w:firstLine="0"/>
        <w:jc w:val="left"/>
        <w:rPr>
          <w:lang w:val="en-GB"/>
        </w:rPr>
      </w:pPr>
      <w:r w:rsidRPr="0095085B">
        <w:rPr>
          <w:b/>
          <w:bCs/>
          <w:lang w:val="en-GB"/>
        </w:rPr>
        <w:t xml:space="preserve"> </w:t>
      </w:r>
    </w:p>
    <w:p w14:paraId="70491FD7" w14:textId="77777777" w:rsidR="00896736" w:rsidRPr="0095085B" w:rsidRDefault="00000000">
      <w:pPr>
        <w:pStyle w:val="Heading1"/>
        <w:spacing w:after="0"/>
        <w:ind w:left="1995"/>
        <w:rPr>
          <w:lang w:val="en-GB"/>
        </w:rPr>
      </w:pPr>
      <w:bookmarkStart w:id="1" w:name="_Toc135258796"/>
      <w:r w:rsidRPr="0095085B">
        <w:rPr>
          <w:bCs/>
          <w:lang w:val="en-GB"/>
        </w:rPr>
        <w:t>2.GENERAL INFORMATION ON THE SUBJECT MATTER OF PROCUREMENT</w:t>
      </w:r>
      <w:bookmarkEnd w:id="1"/>
      <w:r w:rsidRPr="0095085B">
        <w:rPr>
          <w:bCs/>
          <w:lang w:val="en-GB"/>
        </w:rPr>
        <w:t xml:space="preserve"> </w:t>
      </w:r>
      <w:r w:rsidRPr="0095085B">
        <w:rPr>
          <w:b w:val="0"/>
          <w:lang w:val="en-GB"/>
        </w:rPr>
        <w:t xml:space="preserve"> </w:t>
      </w:r>
    </w:p>
    <w:p w14:paraId="40577FFE" w14:textId="77777777" w:rsidR="00896736" w:rsidRPr="0095085B" w:rsidRDefault="00000000">
      <w:pPr>
        <w:spacing w:after="180" w:line="259" w:lineRule="auto"/>
        <w:ind w:left="0" w:firstLine="0"/>
        <w:jc w:val="left"/>
        <w:rPr>
          <w:lang w:val="en-GB"/>
        </w:rPr>
      </w:pPr>
      <w:r w:rsidRPr="0095085B">
        <w:rPr>
          <w:lang w:val="en-GB"/>
        </w:rPr>
        <w:t xml:space="preserve"> </w:t>
      </w:r>
    </w:p>
    <w:p w14:paraId="77D5FF53" w14:textId="77777777" w:rsidR="00896736" w:rsidRPr="0095085B" w:rsidRDefault="00000000">
      <w:pPr>
        <w:spacing w:after="139"/>
        <w:ind w:left="-5" w:right="15"/>
        <w:rPr>
          <w:lang w:val="en-GB"/>
        </w:rPr>
      </w:pPr>
      <w:r w:rsidRPr="0095085B">
        <w:rPr>
          <w:b/>
          <w:bCs/>
          <w:lang w:val="en-GB"/>
        </w:rPr>
        <w:t>Name:</w:t>
      </w:r>
      <w:r w:rsidRPr="0095085B">
        <w:rPr>
          <w:lang w:val="en-GB"/>
        </w:rPr>
        <w:t xml:space="preserve"> Hygiene maintenance products, ORN: 39830000 - Cleaning products </w:t>
      </w:r>
    </w:p>
    <w:p w14:paraId="67B0FB00" w14:textId="77777777" w:rsidR="00896736" w:rsidRPr="0095085B" w:rsidRDefault="00000000">
      <w:pPr>
        <w:spacing w:after="184" w:line="259" w:lineRule="auto"/>
        <w:ind w:left="-5"/>
        <w:rPr>
          <w:lang w:val="en-GB"/>
        </w:rPr>
      </w:pPr>
      <w:r w:rsidRPr="0095085B">
        <w:rPr>
          <w:b/>
          <w:bCs/>
          <w:lang w:val="en-GB"/>
        </w:rPr>
        <w:t>Type of procurement subject matter:</w:t>
      </w:r>
      <w:r w:rsidRPr="0095085B">
        <w:rPr>
          <w:lang w:val="en-GB"/>
        </w:rPr>
        <w:t xml:space="preserve"> Goods </w:t>
      </w:r>
    </w:p>
    <w:p w14:paraId="0B9A25EA" w14:textId="77777777" w:rsidR="00896736" w:rsidRPr="0095085B" w:rsidRDefault="00000000">
      <w:pPr>
        <w:spacing w:after="183" w:line="259" w:lineRule="auto"/>
        <w:ind w:left="-5"/>
        <w:rPr>
          <w:lang w:val="en-GB"/>
        </w:rPr>
      </w:pPr>
      <w:r w:rsidRPr="0095085B">
        <w:rPr>
          <w:b/>
          <w:bCs/>
          <w:lang w:val="en-GB"/>
        </w:rPr>
        <w:t>Type of public procurement procedure:</w:t>
      </w:r>
      <w:r w:rsidRPr="0095085B">
        <w:rPr>
          <w:lang w:val="en-GB"/>
        </w:rPr>
        <w:t xml:space="preserve"> Restrictive procedure  </w:t>
      </w:r>
    </w:p>
    <w:p w14:paraId="33AD3F9A" w14:textId="77777777" w:rsidR="00896736" w:rsidRPr="0095085B" w:rsidRDefault="00000000">
      <w:pPr>
        <w:spacing w:after="139"/>
        <w:ind w:left="-5" w:right="15"/>
        <w:rPr>
          <w:lang w:val="en-GB"/>
        </w:rPr>
      </w:pPr>
      <w:r w:rsidRPr="0095085B">
        <w:rPr>
          <w:b/>
          <w:bCs/>
          <w:lang w:val="en-GB"/>
        </w:rPr>
        <w:t>Technique:</w:t>
      </w:r>
      <w:r w:rsidRPr="0095085B">
        <w:rPr>
          <w:lang w:val="en-GB"/>
        </w:rPr>
        <w:t xml:space="preserve"> Dynamic procurement system </w:t>
      </w:r>
    </w:p>
    <w:p w14:paraId="186DB643" w14:textId="77777777" w:rsidR="00896736" w:rsidRPr="0095085B" w:rsidRDefault="00000000">
      <w:pPr>
        <w:spacing w:after="141"/>
        <w:ind w:left="-5" w:right="15"/>
        <w:rPr>
          <w:lang w:val="en-GB"/>
        </w:rPr>
      </w:pPr>
      <w:r w:rsidRPr="0095085B">
        <w:rPr>
          <w:b/>
          <w:bCs/>
          <w:lang w:val="en-GB"/>
        </w:rPr>
        <w:t>Instrument:</w:t>
      </w:r>
      <w:r w:rsidRPr="0095085B">
        <w:rPr>
          <w:lang w:val="en-GB"/>
        </w:rPr>
        <w:t xml:space="preserve"> Electronic catalogue </w:t>
      </w:r>
    </w:p>
    <w:p w14:paraId="43F5EE79" w14:textId="77777777" w:rsidR="00896736" w:rsidRPr="0095085B" w:rsidRDefault="00000000">
      <w:pPr>
        <w:spacing w:after="250"/>
        <w:ind w:left="-5" w:right="15"/>
        <w:rPr>
          <w:lang w:val="en-GB"/>
        </w:rPr>
      </w:pPr>
      <w:r w:rsidRPr="0095085B">
        <w:rPr>
          <w:b/>
          <w:bCs/>
          <w:lang w:val="en-GB"/>
        </w:rPr>
        <w:t>Description:</w:t>
      </w:r>
      <w:r w:rsidRPr="0095085B">
        <w:rPr>
          <w:lang w:val="en-GB"/>
        </w:rPr>
        <w:t xml:space="preserve"> The public procurement procedure is carried out in order to establish a system of dynamic procurement, for a period of 24 months.  </w:t>
      </w:r>
    </w:p>
    <w:p w14:paraId="4CCA7265" w14:textId="77777777" w:rsidR="00896736" w:rsidRPr="0095085B" w:rsidRDefault="00000000">
      <w:pPr>
        <w:spacing w:after="131" w:line="305" w:lineRule="auto"/>
        <w:ind w:left="-5"/>
        <w:rPr>
          <w:lang w:val="en-GB"/>
        </w:rPr>
      </w:pPr>
      <w:r w:rsidRPr="0095085B">
        <w:rPr>
          <w:b/>
          <w:bCs/>
          <w:lang w:val="en-GB"/>
        </w:rPr>
        <w:t>Other notes</w:t>
      </w:r>
      <w:r w:rsidRPr="0095085B">
        <w:rPr>
          <w:lang w:val="en-GB"/>
        </w:rPr>
        <w:t xml:space="preserve">: </w:t>
      </w:r>
      <w:r w:rsidRPr="0095085B">
        <w:rPr>
          <w:i/>
          <w:iCs/>
          <w:lang w:val="en-GB"/>
        </w:rPr>
        <w:t>(enter any other remarks relevant to the subject matter of public procurement, for example: data on possible changes to the contract (Article 30, paragraph 1, in connection with Article 156 of the</w:t>
      </w:r>
      <w:r w:rsidRPr="0095085B">
        <w:rPr>
          <w:lang w:val="en-GB"/>
        </w:rPr>
        <w:t xml:space="preserve"> </w:t>
      </w:r>
      <w:r w:rsidRPr="0095085B">
        <w:rPr>
          <w:i/>
          <w:iCs/>
          <w:lang w:val="en-GB"/>
        </w:rPr>
        <w:t xml:space="preserve">PPL), information on conducting reserved public procurement (Article 37 of the </w:t>
      </w:r>
      <w:r w:rsidRPr="0095085B">
        <w:rPr>
          <w:lang w:val="en-GB"/>
        </w:rPr>
        <w:t xml:space="preserve"> </w:t>
      </w:r>
      <w:r w:rsidRPr="0095085B">
        <w:rPr>
          <w:i/>
          <w:iCs/>
          <w:lang w:val="en-GB"/>
        </w:rPr>
        <w:t xml:space="preserve">PPL), that an e-auction will be conducted (Articles </w:t>
      </w:r>
      <w:r w:rsidRPr="0095085B">
        <w:rPr>
          <w:lang w:val="en-GB"/>
        </w:rPr>
        <w:t xml:space="preserve"> </w:t>
      </w:r>
      <w:r w:rsidRPr="0095085B">
        <w:rPr>
          <w:i/>
          <w:iCs/>
          <w:lang w:val="en-GB"/>
        </w:rPr>
        <w:t xml:space="preserve">71-73 and Annex 5 of the  </w:t>
      </w:r>
      <w:r w:rsidRPr="0095085B">
        <w:rPr>
          <w:lang w:val="en-GB"/>
        </w:rPr>
        <w:t xml:space="preserve"> </w:t>
      </w:r>
      <w:r w:rsidRPr="0095085B">
        <w:rPr>
          <w:i/>
          <w:iCs/>
          <w:lang w:val="en-GB"/>
        </w:rPr>
        <w:t>PPL), information on the address and time of site visit, deadline for making a decision on contract award if longer than prescribed PPL (Article 146 paragraph 3 of the</w:t>
      </w:r>
      <w:r w:rsidRPr="0095085B">
        <w:rPr>
          <w:lang w:val="en-GB"/>
        </w:rPr>
        <w:t xml:space="preserve"> </w:t>
      </w:r>
      <w:r w:rsidRPr="0095085B">
        <w:rPr>
          <w:i/>
          <w:iCs/>
          <w:lang w:val="en-GB"/>
        </w:rPr>
        <w:t>PPL), etc.)</w:t>
      </w:r>
      <w:r w:rsidRPr="0095085B">
        <w:rPr>
          <w:lang w:val="en-GB"/>
        </w:rPr>
        <w:t xml:space="preserve"> </w:t>
      </w:r>
    </w:p>
    <w:p w14:paraId="0D936FC0" w14:textId="77777777" w:rsidR="00896736" w:rsidRPr="0095085B" w:rsidRDefault="00000000">
      <w:pPr>
        <w:spacing w:after="26" w:line="306" w:lineRule="auto"/>
        <w:ind w:left="-5"/>
        <w:rPr>
          <w:lang w:val="en-GB"/>
        </w:rPr>
      </w:pPr>
      <w:r w:rsidRPr="0095085B">
        <w:rPr>
          <w:b/>
          <w:bCs/>
          <w:i/>
          <w:iCs/>
          <w:lang w:val="en-GB"/>
        </w:rPr>
        <w:t>Note:</w:t>
      </w:r>
      <w:r w:rsidRPr="0095085B">
        <w:rPr>
          <w:lang w:val="en-GB"/>
        </w:rPr>
        <w:t xml:space="preserve">  </w:t>
      </w:r>
    </w:p>
    <w:p w14:paraId="6C32D12B" w14:textId="77777777" w:rsidR="00896736" w:rsidRPr="0095085B" w:rsidRDefault="00000000">
      <w:pPr>
        <w:numPr>
          <w:ilvl w:val="0"/>
          <w:numId w:val="3"/>
        </w:numPr>
        <w:spacing w:line="306" w:lineRule="auto"/>
        <w:ind w:hanging="360"/>
        <w:rPr>
          <w:lang w:val="en-GB"/>
        </w:rPr>
      </w:pPr>
      <w:r w:rsidRPr="0095085B">
        <w:rPr>
          <w:sz w:val="22"/>
          <w:lang w:val="en-GB"/>
        </w:rPr>
        <w:t xml:space="preserve">             </w:t>
      </w:r>
      <w:r w:rsidRPr="0095085B">
        <w:rPr>
          <w:sz w:val="22"/>
          <w:lang w:val="en-GB"/>
        </w:rPr>
        <w:pict w14:anchorId="03417FF4">
          <v:group id="Group 56272" o:spid="_x0000_s2235" style="position:absolute;left:0;text-align:left;margin-left:24pt;margin-top:24.5pt;width:.5pt;height:793.2pt;z-index:251626496;mso-position-horizontal-relative:page;mso-position-vertical-relative:page" coordsize="60,100736">
            <v:shape id="Shape 68603" o:spid="_x0000_s2236"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sz w:val="22"/>
          <w:lang w:val="en-GB"/>
        </w:rPr>
        <w:pict w14:anchorId="02D65CA1">
          <v:group id="Group 56273" o:spid="_x0000_s2233" style="position:absolute;left:0;text-align:left;margin-left:571.2pt;margin-top:24.5pt;width:.5pt;height:793.2pt;z-index:251627520;mso-position-horizontal-relative:page;mso-position-vertical-relative:page" coordsize="60,100736">
            <v:shape id="Shape 68605" o:spid="_x0000_s2234"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b/>
          <w:bCs/>
          <w:i/>
          <w:iCs/>
          <w:lang w:val="en-GB"/>
        </w:rPr>
        <w:t>This part of the tender documentation is created by the Portal based on the data that the customer enters into the system.</w:t>
      </w:r>
      <w:r w:rsidRPr="0095085B">
        <w:rPr>
          <w:lang w:val="en-GB"/>
        </w:rPr>
        <w:t xml:space="preserve"> </w:t>
      </w:r>
      <w:r w:rsidRPr="0095085B">
        <w:rPr>
          <w:b/>
          <w:bCs/>
          <w:i/>
          <w:iCs/>
          <w:lang w:val="en-GB"/>
        </w:rPr>
        <w:t>In that case, this part contains only the mandatory data prescribed by the Rulebook on the Content of Tender Documents in Public Procurement Procedures.</w:t>
      </w:r>
      <w:r w:rsidRPr="0095085B">
        <w:rPr>
          <w:lang w:val="en-GB"/>
        </w:rPr>
        <w:t xml:space="preserve">  </w:t>
      </w:r>
    </w:p>
    <w:p w14:paraId="748F5634" w14:textId="77777777" w:rsidR="00896736" w:rsidRPr="0095085B" w:rsidRDefault="00000000">
      <w:pPr>
        <w:numPr>
          <w:ilvl w:val="0"/>
          <w:numId w:val="3"/>
        </w:numPr>
        <w:spacing w:line="306" w:lineRule="auto"/>
        <w:ind w:hanging="360"/>
        <w:rPr>
          <w:lang w:val="en-GB"/>
        </w:rPr>
      </w:pPr>
      <w:r w:rsidRPr="0095085B">
        <w:rPr>
          <w:b/>
          <w:bCs/>
          <w:i/>
          <w:iCs/>
          <w:lang w:val="en-GB"/>
        </w:rPr>
        <w:t>If the contracting authority wants this part of the tender documentation to contain some other data, the client prepares this document on his computer and uploads it to the Portal at the appropriate step.</w:t>
      </w:r>
      <w:r w:rsidRPr="0095085B">
        <w:rPr>
          <w:lang w:val="en-GB"/>
        </w:rPr>
        <w:t xml:space="preserve">  </w:t>
      </w:r>
    </w:p>
    <w:p w14:paraId="39EB0533" w14:textId="77777777" w:rsidR="00896736" w:rsidRPr="0095085B" w:rsidRDefault="00000000">
      <w:pPr>
        <w:spacing w:after="19" w:line="259" w:lineRule="auto"/>
        <w:ind w:left="0" w:firstLine="0"/>
        <w:jc w:val="left"/>
        <w:rPr>
          <w:lang w:val="en-GB"/>
        </w:rPr>
      </w:pPr>
      <w:r w:rsidRPr="0095085B">
        <w:rPr>
          <w:b/>
          <w:bCs/>
          <w:i/>
          <w:iCs/>
          <w:lang w:val="en-GB"/>
        </w:rPr>
        <w:t xml:space="preserve"> </w:t>
      </w:r>
    </w:p>
    <w:p w14:paraId="08333632" w14:textId="77777777" w:rsidR="00896736" w:rsidRPr="0095085B" w:rsidRDefault="00000000">
      <w:pPr>
        <w:spacing w:after="16" w:line="259" w:lineRule="auto"/>
        <w:ind w:left="0" w:firstLine="0"/>
        <w:jc w:val="left"/>
        <w:rPr>
          <w:lang w:val="en-GB"/>
        </w:rPr>
      </w:pPr>
      <w:r w:rsidRPr="0095085B">
        <w:rPr>
          <w:b/>
          <w:bCs/>
          <w:i/>
          <w:iCs/>
          <w:lang w:val="en-GB"/>
        </w:rPr>
        <w:t xml:space="preserve"> </w:t>
      </w:r>
    </w:p>
    <w:p w14:paraId="2FB2C646" w14:textId="77777777" w:rsidR="00896736" w:rsidRPr="0095085B" w:rsidRDefault="00000000">
      <w:pPr>
        <w:spacing w:after="16" w:line="259" w:lineRule="auto"/>
        <w:ind w:left="0" w:firstLine="0"/>
        <w:jc w:val="left"/>
        <w:rPr>
          <w:lang w:val="en-GB"/>
        </w:rPr>
      </w:pPr>
      <w:r w:rsidRPr="0095085B">
        <w:rPr>
          <w:b/>
          <w:bCs/>
          <w:i/>
          <w:iCs/>
          <w:lang w:val="en-GB"/>
        </w:rPr>
        <w:t xml:space="preserve"> </w:t>
      </w:r>
    </w:p>
    <w:p w14:paraId="786D486A" w14:textId="77777777" w:rsidR="00896736" w:rsidRPr="0095085B" w:rsidRDefault="00000000">
      <w:pPr>
        <w:spacing w:after="16" w:line="259" w:lineRule="auto"/>
        <w:ind w:left="0" w:firstLine="0"/>
        <w:jc w:val="left"/>
        <w:rPr>
          <w:lang w:val="en-GB"/>
        </w:rPr>
      </w:pPr>
      <w:r w:rsidRPr="0095085B">
        <w:rPr>
          <w:b/>
          <w:bCs/>
          <w:i/>
          <w:iCs/>
          <w:lang w:val="en-GB"/>
        </w:rPr>
        <w:t xml:space="preserve"> </w:t>
      </w:r>
    </w:p>
    <w:p w14:paraId="137FF44F" w14:textId="77777777" w:rsidR="00896736" w:rsidRPr="0095085B" w:rsidRDefault="00000000">
      <w:pPr>
        <w:spacing w:after="16" w:line="259" w:lineRule="auto"/>
        <w:ind w:left="0" w:firstLine="0"/>
        <w:jc w:val="left"/>
        <w:rPr>
          <w:lang w:val="en-GB"/>
        </w:rPr>
      </w:pPr>
      <w:r w:rsidRPr="0095085B">
        <w:rPr>
          <w:b/>
          <w:bCs/>
          <w:i/>
          <w:iCs/>
          <w:lang w:val="en-GB"/>
        </w:rPr>
        <w:lastRenderedPageBreak/>
        <w:t xml:space="preserve"> </w:t>
      </w:r>
    </w:p>
    <w:p w14:paraId="2ECC4075" w14:textId="77777777" w:rsidR="00896736" w:rsidRPr="0095085B" w:rsidRDefault="00000000">
      <w:pPr>
        <w:spacing w:after="19" w:line="259" w:lineRule="auto"/>
        <w:ind w:left="0" w:firstLine="0"/>
        <w:jc w:val="left"/>
        <w:rPr>
          <w:lang w:val="en-GB"/>
        </w:rPr>
      </w:pPr>
      <w:r w:rsidRPr="0095085B">
        <w:rPr>
          <w:b/>
          <w:bCs/>
          <w:i/>
          <w:iCs/>
          <w:lang w:val="en-GB"/>
        </w:rPr>
        <w:t xml:space="preserve"> </w:t>
      </w:r>
    </w:p>
    <w:p w14:paraId="6CD1A676" w14:textId="77777777" w:rsidR="00896736" w:rsidRPr="0095085B" w:rsidRDefault="00000000">
      <w:pPr>
        <w:spacing w:after="16" w:line="259" w:lineRule="auto"/>
        <w:ind w:left="0" w:firstLine="0"/>
        <w:jc w:val="left"/>
        <w:rPr>
          <w:lang w:val="en-GB"/>
        </w:rPr>
      </w:pPr>
      <w:r w:rsidRPr="0095085B">
        <w:rPr>
          <w:b/>
          <w:bCs/>
          <w:i/>
          <w:iCs/>
          <w:lang w:val="en-GB"/>
        </w:rPr>
        <w:t xml:space="preserve"> </w:t>
      </w:r>
    </w:p>
    <w:p w14:paraId="41EBF487" w14:textId="77777777" w:rsidR="00896736" w:rsidRPr="0095085B" w:rsidRDefault="00000000">
      <w:pPr>
        <w:spacing w:after="16" w:line="259" w:lineRule="auto"/>
        <w:ind w:left="0" w:firstLine="0"/>
        <w:jc w:val="left"/>
        <w:rPr>
          <w:lang w:val="en-GB"/>
        </w:rPr>
      </w:pPr>
      <w:r w:rsidRPr="0095085B">
        <w:rPr>
          <w:b/>
          <w:bCs/>
          <w:i/>
          <w:iCs/>
          <w:lang w:val="en-GB"/>
        </w:rPr>
        <w:t xml:space="preserve"> </w:t>
      </w:r>
    </w:p>
    <w:p w14:paraId="1410BC08" w14:textId="77777777" w:rsidR="00896736" w:rsidRPr="0095085B" w:rsidRDefault="00000000">
      <w:pPr>
        <w:spacing w:after="16" w:line="259" w:lineRule="auto"/>
        <w:ind w:left="0" w:firstLine="0"/>
        <w:jc w:val="left"/>
        <w:rPr>
          <w:lang w:val="en-GB"/>
        </w:rPr>
      </w:pPr>
      <w:r w:rsidRPr="0095085B">
        <w:rPr>
          <w:b/>
          <w:bCs/>
          <w:i/>
          <w:iCs/>
          <w:lang w:val="en-GB"/>
        </w:rPr>
        <w:t xml:space="preserve"> </w:t>
      </w:r>
    </w:p>
    <w:p w14:paraId="610A4257" w14:textId="77777777" w:rsidR="00896736" w:rsidRPr="0095085B" w:rsidRDefault="00000000">
      <w:pPr>
        <w:spacing w:after="19" w:line="259" w:lineRule="auto"/>
        <w:ind w:left="0" w:firstLine="0"/>
        <w:jc w:val="left"/>
        <w:rPr>
          <w:lang w:val="en-GB"/>
        </w:rPr>
      </w:pPr>
      <w:r w:rsidRPr="0095085B">
        <w:rPr>
          <w:b/>
          <w:bCs/>
          <w:i/>
          <w:iCs/>
          <w:lang w:val="en-GB"/>
        </w:rPr>
        <w:t xml:space="preserve"> </w:t>
      </w:r>
    </w:p>
    <w:p w14:paraId="619FEFBA" w14:textId="77777777" w:rsidR="00896736" w:rsidRPr="0095085B" w:rsidRDefault="00000000">
      <w:pPr>
        <w:spacing w:after="16" w:line="259" w:lineRule="auto"/>
        <w:ind w:left="0" w:firstLine="0"/>
        <w:jc w:val="left"/>
        <w:rPr>
          <w:lang w:val="en-GB"/>
        </w:rPr>
      </w:pPr>
      <w:r w:rsidRPr="0095085B">
        <w:rPr>
          <w:b/>
          <w:bCs/>
          <w:i/>
          <w:iCs/>
          <w:lang w:val="en-GB"/>
        </w:rPr>
        <w:t xml:space="preserve"> </w:t>
      </w:r>
    </w:p>
    <w:p w14:paraId="4FBC9088" w14:textId="77777777" w:rsidR="00896736" w:rsidRPr="0095085B" w:rsidRDefault="00000000">
      <w:pPr>
        <w:spacing w:after="16" w:line="259" w:lineRule="auto"/>
        <w:ind w:left="0" w:firstLine="0"/>
        <w:jc w:val="left"/>
        <w:rPr>
          <w:lang w:val="en-GB"/>
        </w:rPr>
      </w:pPr>
      <w:r w:rsidRPr="0095085B">
        <w:rPr>
          <w:b/>
          <w:bCs/>
          <w:i/>
          <w:iCs/>
          <w:lang w:val="en-GB"/>
        </w:rPr>
        <w:t xml:space="preserve"> </w:t>
      </w:r>
    </w:p>
    <w:p w14:paraId="100182B5" w14:textId="77777777" w:rsidR="00896736" w:rsidRPr="0095085B" w:rsidRDefault="00000000">
      <w:pPr>
        <w:spacing w:after="16" w:line="259" w:lineRule="auto"/>
        <w:ind w:left="0" w:firstLine="0"/>
        <w:jc w:val="left"/>
        <w:rPr>
          <w:lang w:val="en-GB"/>
        </w:rPr>
      </w:pPr>
      <w:r w:rsidRPr="0095085B">
        <w:rPr>
          <w:b/>
          <w:bCs/>
          <w:i/>
          <w:iCs/>
          <w:lang w:val="en-GB"/>
        </w:rPr>
        <w:t xml:space="preserve"> </w:t>
      </w:r>
    </w:p>
    <w:p w14:paraId="2500104E" w14:textId="77777777" w:rsidR="00896736" w:rsidRPr="0095085B" w:rsidRDefault="00000000">
      <w:pPr>
        <w:spacing w:after="19" w:line="259" w:lineRule="auto"/>
        <w:ind w:left="0" w:firstLine="0"/>
        <w:jc w:val="left"/>
        <w:rPr>
          <w:lang w:val="en-GB"/>
        </w:rPr>
      </w:pPr>
      <w:r w:rsidRPr="0095085B">
        <w:rPr>
          <w:b/>
          <w:bCs/>
          <w:i/>
          <w:iCs/>
          <w:lang w:val="en-GB"/>
        </w:rPr>
        <w:t xml:space="preserve"> </w:t>
      </w:r>
    </w:p>
    <w:p w14:paraId="0E7E3CCE" w14:textId="77777777" w:rsidR="00896736" w:rsidRPr="0095085B" w:rsidRDefault="00000000">
      <w:pPr>
        <w:spacing w:after="16" w:line="259" w:lineRule="auto"/>
        <w:ind w:left="0" w:firstLine="0"/>
        <w:jc w:val="left"/>
        <w:rPr>
          <w:lang w:val="en-GB"/>
        </w:rPr>
      </w:pPr>
      <w:r w:rsidRPr="0095085B">
        <w:rPr>
          <w:b/>
          <w:bCs/>
          <w:i/>
          <w:iCs/>
          <w:lang w:val="en-GB"/>
        </w:rPr>
        <w:t xml:space="preserve"> </w:t>
      </w:r>
    </w:p>
    <w:p w14:paraId="1BEF74B8" w14:textId="77777777" w:rsidR="00896736" w:rsidRPr="0095085B" w:rsidRDefault="00000000">
      <w:pPr>
        <w:spacing w:after="0" w:line="259" w:lineRule="auto"/>
        <w:ind w:left="0" w:firstLine="0"/>
        <w:jc w:val="left"/>
        <w:rPr>
          <w:lang w:val="en-GB"/>
        </w:rPr>
      </w:pPr>
      <w:r w:rsidRPr="0095085B">
        <w:rPr>
          <w:b/>
          <w:bCs/>
          <w:i/>
          <w:iCs/>
          <w:lang w:val="en-GB"/>
        </w:rPr>
        <w:t xml:space="preserve"> </w:t>
      </w:r>
    </w:p>
    <w:p w14:paraId="4C5D6E11" w14:textId="77777777" w:rsidR="00896736" w:rsidRPr="0095085B" w:rsidRDefault="00000000">
      <w:pPr>
        <w:pStyle w:val="Heading1"/>
        <w:spacing w:after="140"/>
        <w:ind w:left="1097" w:hanging="223"/>
        <w:rPr>
          <w:lang w:val="en-GB"/>
        </w:rPr>
      </w:pPr>
      <w:bookmarkStart w:id="2" w:name="_Toc135258797"/>
      <w:r w:rsidRPr="0095085B">
        <w:rPr>
          <w:bCs/>
          <w:lang w:val="en-GB"/>
        </w:rPr>
        <w:t>3.CRITERIA FOR QUALITATIVE SELECTION OF THE ECONOMIC OPERATOR (GROUNDS FOR EXCLUSION AND CRITERIA FOR SELECTION OF THE ECONOMIC OPERATOR), WITH INSTRUCTIONS ON</w:t>
      </w:r>
      <w:bookmarkEnd w:id="2"/>
      <w:r w:rsidRPr="0095085B">
        <w:rPr>
          <w:bCs/>
          <w:lang w:val="en-GB"/>
        </w:rPr>
        <w:t xml:space="preserve"> </w:t>
      </w:r>
      <w:r w:rsidRPr="0095085B">
        <w:rPr>
          <w:b w:val="0"/>
          <w:lang w:val="en-GB"/>
        </w:rPr>
        <w:t xml:space="preserve"> </w:t>
      </w:r>
    </w:p>
    <w:p w14:paraId="375456FF" w14:textId="77777777" w:rsidR="00896736" w:rsidRPr="0095085B" w:rsidRDefault="00000000">
      <w:pPr>
        <w:pStyle w:val="Heading1"/>
        <w:spacing w:after="140"/>
        <w:ind w:left="1097" w:hanging="223"/>
        <w:rPr>
          <w:lang w:val="en-GB"/>
        </w:rPr>
      </w:pPr>
      <w:bookmarkStart w:id="3" w:name="_Toc135258798"/>
      <w:r w:rsidRPr="0095085B">
        <w:rPr>
          <w:bCs/>
          <w:lang w:val="en-GB"/>
        </w:rPr>
        <w:t>HOW TO PROVE THE FULFILLMENT OF THESE CRITERIA</w:t>
      </w:r>
      <w:bookmarkEnd w:id="3"/>
      <w:r w:rsidRPr="0095085B">
        <w:rPr>
          <w:b w:val="0"/>
          <w:lang w:val="en-GB"/>
        </w:rPr>
        <w:t xml:space="preserve"> </w:t>
      </w:r>
    </w:p>
    <w:p w14:paraId="399A3FCA" w14:textId="77777777" w:rsidR="00896736" w:rsidRPr="0095085B" w:rsidRDefault="00000000">
      <w:pPr>
        <w:spacing w:after="139" w:line="306" w:lineRule="auto"/>
        <w:ind w:left="-5"/>
        <w:rPr>
          <w:lang w:val="en-GB"/>
        </w:rPr>
      </w:pPr>
      <w:r w:rsidRPr="0095085B">
        <w:rPr>
          <w:b/>
          <w:bCs/>
          <w:i/>
          <w:iCs/>
          <w:lang w:val="en-GB"/>
        </w:rPr>
        <w:t>3.1 GROUNDS FOR EXCLUSION</w:t>
      </w:r>
      <w:r w:rsidRPr="0095085B">
        <w:rPr>
          <w:lang w:val="en-GB"/>
        </w:rPr>
        <w:t xml:space="preserve"> </w:t>
      </w:r>
    </w:p>
    <w:p w14:paraId="6D8E0956" w14:textId="77777777" w:rsidR="00896736" w:rsidRPr="0095085B" w:rsidRDefault="00000000">
      <w:pPr>
        <w:spacing w:after="184" w:line="259" w:lineRule="auto"/>
        <w:ind w:left="-5"/>
        <w:rPr>
          <w:lang w:val="en-GB"/>
        </w:rPr>
      </w:pPr>
      <w:r w:rsidRPr="0095085B">
        <w:rPr>
          <w:b/>
          <w:bCs/>
          <w:lang w:val="en-GB"/>
        </w:rPr>
        <w:t>3.1.1.</w:t>
      </w:r>
      <w:r w:rsidRPr="0095085B">
        <w:rPr>
          <w:lang w:val="en-GB"/>
        </w:rPr>
        <w:t xml:space="preserve"> </w:t>
      </w:r>
      <w:r w:rsidRPr="0095085B">
        <w:rPr>
          <w:b/>
          <w:bCs/>
          <w:lang w:val="en-GB"/>
        </w:rPr>
        <w:t>Final verdict for one or more criminal offences</w:t>
      </w:r>
      <w:r w:rsidRPr="0095085B">
        <w:rPr>
          <w:lang w:val="en-GB"/>
        </w:rPr>
        <w:t xml:space="preserve"> </w:t>
      </w:r>
    </w:p>
    <w:p w14:paraId="7D092A17" w14:textId="77777777" w:rsidR="00896736" w:rsidRPr="0095085B" w:rsidRDefault="00000000">
      <w:pPr>
        <w:ind w:left="-5" w:right="15"/>
        <w:rPr>
          <w:lang w:val="en-GB"/>
        </w:rPr>
      </w:pPr>
      <w:r w:rsidRPr="0095085B">
        <w:rPr>
          <w:lang w:val="en-GB"/>
        </w:rPr>
        <w:t xml:space="preserve">Legal basis: </w:t>
      </w:r>
    </w:p>
    <w:p w14:paraId="63A0AC50" w14:textId="54A4B508" w:rsidR="00896736" w:rsidRPr="0095085B" w:rsidRDefault="00000000">
      <w:pPr>
        <w:ind w:left="-5" w:right="15"/>
        <w:rPr>
          <w:lang w:val="en-GB"/>
        </w:rPr>
      </w:pPr>
      <w:r w:rsidRPr="0095085B">
        <w:rPr>
          <w:lang w:val="en-GB"/>
        </w:rPr>
        <w:t xml:space="preserve">Article 111, paragraph 1, </w:t>
      </w:r>
      <w:r w:rsidR="0095085B" w:rsidRPr="0095085B">
        <w:rPr>
          <w:lang w:val="en-GB"/>
        </w:rPr>
        <w:t>item 1</w:t>
      </w:r>
      <w:r w:rsidRPr="0095085B">
        <w:rPr>
          <w:lang w:val="en-GB"/>
        </w:rPr>
        <w:t xml:space="preserve">) of the PPL-Contracting Authority is obliged to exclude an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 </w:t>
      </w:r>
    </w:p>
    <w:p w14:paraId="25FF71EC" w14:textId="77777777" w:rsidR="00896736" w:rsidRPr="0095085B" w:rsidRDefault="00000000">
      <w:pPr>
        <w:numPr>
          <w:ilvl w:val="0"/>
          <w:numId w:val="4"/>
        </w:numPr>
        <w:ind w:right="15"/>
        <w:rPr>
          <w:lang w:val="en-GB"/>
        </w:rPr>
      </w:pPr>
      <w:r w:rsidRPr="0095085B">
        <w:rPr>
          <w:lang w:val="en-GB"/>
        </w:rPr>
        <w:t xml:space="preserve">a criminal offence committed as a member of an organised criminal group and a criminal offense of association for the purpose of committing criminal offences; </w:t>
      </w:r>
    </w:p>
    <w:p w14:paraId="53C2440C" w14:textId="77777777" w:rsidR="00896736" w:rsidRPr="0095085B" w:rsidRDefault="00000000">
      <w:pPr>
        <w:numPr>
          <w:ilvl w:val="0"/>
          <w:numId w:val="4"/>
        </w:numPr>
        <w:ind w:right="15"/>
        <w:rPr>
          <w:lang w:val="en-GB"/>
        </w:rPr>
      </w:pPr>
      <w:r w:rsidRPr="0095085B">
        <w:rPr>
          <w:rFonts w:eastAsia="Calibri"/>
          <w:sz w:val="22"/>
          <w:lang w:val="en-GB"/>
        </w:rPr>
        <w:t xml:space="preserve">             </w:t>
      </w:r>
      <w:r w:rsidRPr="0095085B">
        <w:rPr>
          <w:rFonts w:eastAsia="Calibri"/>
          <w:sz w:val="22"/>
          <w:lang w:val="en-GB"/>
        </w:rPr>
        <w:pict w14:anchorId="74AC4DAD">
          <v:group id="Group 58805" o:spid="_x0000_s2231" style="position:absolute;left:0;text-align:left;margin-left:24pt;margin-top:24.5pt;width:.5pt;height:793.2pt;z-index:251628544;mso-position-horizontal-relative:page;mso-position-vertical-relative:page" coordsize="60,100736">
            <v:shape id="Shape 68611" o:spid="_x0000_s2232"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112CD7BD">
          <v:group id="Group 58806" o:spid="_x0000_s2229" style="position:absolute;left:0;text-align:left;margin-left:571.2pt;margin-top:24.5pt;width:.5pt;height:793.2pt;z-index:251629568;mso-position-horizontal-relative:page;mso-position-vertical-relative:page" coordsize="60,100736">
            <v:shape id="Shape 68613" o:spid="_x0000_s2230"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w:t>
      </w:r>
      <w:r w:rsidRPr="0095085B">
        <w:rPr>
          <w:lang w:val="en-GB"/>
        </w:rPr>
        <w:lastRenderedPageBreak/>
        <w:t xml:space="preserve">association, the crime of money laundering, the crime of financing terrorism, the crime of trafficking in human beings and the crime of establishing slavery and transporting persons in slavery. </w:t>
      </w:r>
    </w:p>
    <w:p w14:paraId="5EB96DFA" w14:textId="77777777" w:rsidR="00896736" w:rsidRPr="0095085B" w:rsidRDefault="00000000">
      <w:pPr>
        <w:spacing w:after="67" w:line="259" w:lineRule="auto"/>
        <w:ind w:left="0" w:firstLine="0"/>
        <w:jc w:val="left"/>
        <w:rPr>
          <w:lang w:val="en-GB"/>
        </w:rPr>
      </w:pPr>
      <w:r w:rsidRPr="0095085B">
        <w:rPr>
          <w:lang w:val="en-GB"/>
        </w:rPr>
        <w:t xml:space="preserve"> </w:t>
      </w:r>
    </w:p>
    <w:p w14:paraId="0ABD0610" w14:textId="1D91DA7C" w:rsidR="00896736" w:rsidRPr="0095085B" w:rsidRDefault="00000000">
      <w:pPr>
        <w:spacing w:after="19" w:line="259" w:lineRule="auto"/>
        <w:ind w:left="-5"/>
        <w:rPr>
          <w:lang w:val="en-GB"/>
        </w:rPr>
      </w:pPr>
      <w:r w:rsidRPr="0095085B">
        <w:rPr>
          <w:b/>
          <w:bCs/>
          <w:lang w:val="en-GB"/>
        </w:rPr>
        <w:t xml:space="preserve">Method of proving the </w:t>
      </w:r>
      <w:r w:rsidR="0095085B" w:rsidRPr="0095085B">
        <w:rPr>
          <w:b/>
          <w:bCs/>
          <w:lang w:val="en-GB"/>
        </w:rPr>
        <w:t>fulfilment</w:t>
      </w:r>
      <w:r w:rsidRPr="0095085B">
        <w:rPr>
          <w:b/>
          <w:bCs/>
          <w:lang w:val="en-GB"/>
        </w:rPr>
        <w:t xml:space="preserve"> of the criteria:</w:t>
      </w:r>
      <w:r w:rsidRPr="0095085B">
        <w:rPr>
          <w:lang w:val="en-GB"/>
        </w:rPr>
        <w:t xml:space="preserve"> </w:t>
      </w:r>
    </w:p>
    <w:p w14:paraId="109E390E" w14:textId="2944AE95" w:rsidR="00896736" w:rsidRPr="0095085B" w:rsidRDefault="00000000">
      <w:pPr>
        <w:ind w:left="-5" w:right="15"/>
        <w:rPr>
          <w:lang w:val="en-GB"/>
        </w:rPr>
      </w:pPr>
      <w:r w:rsidRPr="0095085B">
        <w:rPr>
          <w:lang w:val="en-GB"/>
        </w:rPr>
        <w:t xml:space="preserve">The economic operator is obliged to compile and submit an application through the Portal on the </w:t>
      </w:r>
      <w:r w:rsidR="0095085B" w:rsidRPr="0095085B">
        <w:rPr>
          <w:lang w:val="en-GB"/>
        </w:rPr>
        <w:t>fulfilment</w:t>
      </w:r>
      <w:r w:rsidRPr="0095085B">
        <w:rPr>
          <w:lang w:val="en-GB"/>
        </w:rPr>
        <w:t xml:space="preserve"> of the criteria for qualitative selection of the economic operators, which confirms that there is no ground for exclusion. </w:t>
      </w:r>
    </w:p>
    <w:p w14:paraId="20FF8C21" w14:textId="18F96196" w:rsidR="00896736" w:rsidRPr="0095085B" w:rsidRDefault="00000000">
      <w:pPr>
        <w:ind w:left="-5" w:right="15"/>
        <w:rPr>
          <w:lang w:val="en-GB"/>
        </w:rPr>
      </w:pPr>
      <w:r w:rsidRPr="0095085B">
        <w:rPr>
          <w:lang w:val="en-GB"/>
        </w:rPr>
        <w:t xml:space="preserve">Before recognising the qualification, the contracting authority is obliged to require all candidates to provide evidence of the </w:t>
      </w:r>
      <w:r w:rsidR="0095085B" w:rsidRPr="0095085B">
        <w:rPr>
          <w:lang w:val="en-GB"/>
        </w:rPr>
        <w:t>fulfilment</w:t>
      </w:r>
      <w:r w:rsidRPr="0095085B">
        <w:rPr>
          <w:lang w:val="en-GB"/>
        </w:rPr>
        <w:t xml:space="preserve"> of the criteria for the qualitative selection of the business entity. </w:t>
      </w:r>
    </w:p>
    <w:p w14:paraId="06AF90C1" w14:textId="77777777" w:rsidR="00896736" w:rsidRPr="0095085B" w:rsidRDefault="00000000">
      <w:pPr>
        <w:ind w:left="-5" w:right="15"/>
        <w:rPr>
          <w:lang w:val="en-GB"/>
        </w:rPr>
      </w:pPr>
      <w:r w:rsidRPr="0095085B">
        <w:rPr>
          <w:lang w:val="en-GB"/>
        </w:rPr>
        <w:t xml:space="preserve">It is considered that the economic operator that is entered in the register of bidders has no grounds for exclusion from Article 111, paragraph 1, item 1) of the Law on Public Procurements. </w:t>
      </w:r>
    </w:p>
    <w:p w14:paraId="1850E986" w14:textId="77777777" w:rsidR="00896736" w:rsidRPr="0095085B" w:rsidRDefault="00000000">
      <w:pPr>
        <w:ind w:left="-5" w:right="15"/>
        <w:rPr>
          <w:lang w:val="en-GB"/>
        </w:rPr>
      </w:pPr>
      <w:r w:rsidRPr="0095085B">
        <w:rPr>
          <w:lang w:val="en-GB"/>
        </w:rPr>
        <w:t xml:space="preserve">The absence of this ground for exclusion is proved by the following evidence: </w:t>
      </w:r>
    </w:p>
    <w:p w14:paraId="731B7000" w14:textId="77777777" w:rsidR="00896736" w:rsidRPr="0095085B" w:rsidRDefault="00000000">
      <w:pPr>
        <w:ind w:left="-5" w:right="15"/>
        <w:rPr>
          <w:lang w:val="en-GB"/>
        </w:rPr>
      </w:pPr>
      <w:r w:rsidRPr="0095085B">
        <w:rPr>
          <w:lang w:val="en-GB"/>
        </w:rPr>
        <w:t xml:space="preserve">Legal entities and entrepreneurs: </w:t>
      </w:r>
    </w:p>
    <w:p w14:paraId="7EA4A449" w14:textId="77777777" w:rsidR="00896736" w:rsidRPr="0095085B" w:rsidRDefault="00000000">
      <w:pPr>
        <w:ind w:left="-5" w:right="15"/>
        <w:rPr>
          <w:lang w:val="en-GB"/>
        </w:rPr>
      </w:pPr>
      <w:r w:rsidRPr="0095085B">
        <w:rPr>
          <w:lang w:val="en-GB"/>
        </w:rPr>
        <w:t xml:space="preserve">Certificate of the competent Basic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3, 4, 6, 8 and 9 of the Criminal Code) and the criminal offence of establishing slavery and transporting persons in slavery (for forms referred to in Article 390, paragraph 1 and 2 of the Criminal Code). </w:t>
      </w:r>
    </w:p>
    <w:p w14:paraId="0D3F8121" w14:textId="77777777" w:rsidR="00896736" w:rsidRPr="0095085B" w:rsidRDefault="00000000">
      <w:pPr>
        <w:ind w:left="-5" w:right="15"/>
        <w:rPr>
          <w:lang w:val="en-GB"/>
        </w:rPr>
      </w:pPr>
      <w:r w:rsidRPr="0095085B">
        <w:rPr>
          <w:lang w:val="en-GB"/>
        </w:rPr>
        <w:t xml:space="preserve">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w:t>
      </w:r>
      <w:r w:rsidRPr="0095085B">
        <w:rPr>
          <w:lang w:val="en-GB"/>
        </w:rPr>
        <w:lastRenderedPageBreak/>
        <w:t xml:space="preserve">relationship and transporting a person in a slave relationship if it was committed against a minor and the criminal offence of accepting bribes. </w:t>
      </w:r>
    </w:p>
    <w:p w14:paraId="58498529" w14:textId="77777777" w:rsidR="00896736" w:rsidRPr="0095085B" w:rsidRDefault="00000000">
      <w:pPr>
        <w:numPr>
          <w:ilvl w:val="0"/>
          <w:numId w:val="5"/>
        </w:numPr>
        <w:ind w:right="15"/>
        <w:rPr>
          <w:lang w:val="en-GB"/>
        </w:rPr>
      </w:pPr>
      <w:r w:rsidRPr="0095085B">
        <w:rPr>
          <w:rFonts w:eastAsia="Calibri"/>
          <w:sz w:val="22"/>
          <w:lang w:val="en-GB"/>
        </w:rPr>
        <w:t xml:space="preserve">             </w:t>
      </w:r>
      <w:r w:rsidRPr="0095085B">
        <w:rPr>
          <w:rFonts w:eastAsia="Calibri"/>
          <w:sz w:val="22"/>
          <w:lang w:val="en-GB"/>
        </w:rPr>
        <w:pict w14:anchorId="005D1D3E">
          <v:group id="Group 57544" o:spid="_x0000_s2227" style="position:absolute;left:0;text-align:left;margin-left:24pt;margin-top:24.5pt;width:.5pt;height:793.2pt;z-index:251630592;mso-position-horizontal-relative:page;mso-position-vertical-relative:page" coordsize="60,100736">
            <v:shape id="Shape 68617" o:spid="_x0000_s2228"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0F37941D">
          <v:group id="Group 57545" o:spid="_x0000_s2225" style="position:absolute;left:0;text-align:left;margin-left:571.2pt;margin-top:24.5pt;width:.5pt;height:793.2pt;z-index:251631616;mso-position-horizontal-relative:page;mso-position-vertical-relative:page" coordsize="60,100736">
            <v:shape id="Shape 68619" o:spid="_x0000_s2226"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Certificate of the Special Department of the High Court in Belgrade for Organised Crime confirming that the legal entity or entrepreneur has not been convicted of any of the following criminal offences: criminal offences of organized crime; the criminal offense of association for the purpose of committing criminal offences;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 The High Judicial Council or the State Prosecutors' Council; 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 </w:t>
      </w:r>
    </w:p>
    <w:p w14:paraId="17865C40" w14:textId="77777777" w:rsidR="00896736" w:rsidRPr="0095085B" w:rsidRDefault="00000000">
      <w:pPr>
        <w:numPr>
          <w:ilvl w:val="0"/>
          <w:numId w:val="5"/>
        </w:numPr>
        <w:ind w:right="15"/>
        <w:rPr>
          <w:lang w:val="en-GB"/>
        </w:rPr>
      </w:pPr>
      <w:r w:rsidRPr="0095085B">
        <w:rPr>
          <w:lang w:val="en-GB"/>
        </w:rPr>
        <w:t xml:space="preserve">Certificate of the Special Department of High Courts in Belgrade, Novi Sad, Niš and Kraljevo for the Suppression of Corruption, confirming that the legal entity or entrepreneur has not been convicted of any of the following criminal offences: bribery in the course of economic activity; the criminal offence of bribery in the performance of economic activity; the criminal offence of abuse in connection with public procurement; the criminal offence of fraud in the performance of economic activity; the criminal offence of abuse of the position of a responsible person and the criminal offence of money laundering. </w:t>
      </w:r>
    </w:p>
    <w:p w14:paraId="188DBB60" w14:textId="77777777" w:rsidR="00896736" w:rsidRPr="0095085B" w:rsidRDefault="00000000">
      <w:pPr>
        <w:ind w:left="-5" w:right="15"/>
        <w:rPr>
          <w:lang w:val="en-GB"/>
        </w:rPr>
      </w:pPr>
      <w:r w:rsidRPr="0095085B">
        <w:rPr>
          <w:lang w:val="en-GB"/>
        </w:rPr>
        <w:t xml:space="preserve">Legal representatives and natural persons: </w:t>
      </w:r>
    </w:p>
    <w:p w14:paraId="105A073A" w14:textId="77777777" w:rsidR="00896736" w:rsidRPr="0095085B" w:rsidRDefault="00000000">
      <w:pPr>
        <w:ind w:left="-5" w:right="15"/>
        <w:rPr>
          <w:lang w:val="en-GB"/>
        </w:rPr>
      </w:pPr>
      <w:r w:rsidRPr="0095085B">
        <w:rPr>
          <w:lang w:val="en-GB"/>
        </w:rPr>
        <w:t xml:space="preserve">1) Excerpt from the criminal records, i.e., the certificate of the competent police administration of the Ministry of the Interior, which confirms that the legal representative or natural person has not been convicted of the following criminal offences: a criminal offence committed as a member of an organised criminal group and a criminal offense of association for the purpose of committing criminal offences; </w:t>
      </w:r>
    </w:p>
    <w:p w14:paraId="68D3FC22" w14:textId="77777777" w:rsidR="00896736" w:rsidRPr="0095085B" w:rsidRDefault="00000000">
      <w:pPr>
        <w:ind w:left="-5" w:right="15"/>
        <w:rPr>
          <w:lang w:val="en-GB"/>
        </w:rPr>
      </w:pPr>
      <w:r w:rsidRPr="0095085B">
        <w:rPr>
          <w:lang w:val="en-GB"/>
        </w:rPr>
        <w:t xml:space="preserve">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w:t>
      </w:r>
      <w:r w:rsidRPr="0095085B">
        <w:rPr>
          <w:lang w:val="en-GB"/>
        </w:rPr>
        <w:lastRenderedPageBreak/>
        <w:t xml:space="preserve">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human beings and the criminal offence of establishing a slave relationship and transporting persons in a slave relationship. </w:t>
      </w:r>
    </w:p>
    <w:p w14:paraId="277C89CE" w14:textId="77777777" w:rsidR="00896736" w:rsidRPr="0095085B" w:rsidRDefault="00000000">
      <w:pPr>
        <w:ind w:left="-5" w:right="15"/>
        <w:rPr>
          <w:lang w:val="en-GB"/>
        </w:rPr>
      </w:pPr>
      <w:r w:rsidRPr="0095085B">
        <w:rPr>
          <w:lang w:val="en-GB"/>
        </w:rPr>
        <w:t xml:space="preserve">The request can be submitted according to the place of birth or the place of residence of the legal representative or natural person. If the bidder has several legal representatives, the bidder is obliged to submit evidence for each of them.  </w:t>
      </w:r>
    </w:p>
    <w:p w14:paraId="6FBF7B6D" w14:textId="4A6A8666" w:rsidR="00896736" w:rsidRPr="0095085B" w:rsidRDefault="00000000">
      <w:pPr>
        <w:ind w:left="-5" w:right="15"/>
        <w:rPr>
          <w:lang w:val="en-GB"/>
        </w:rPr>
      </w:pPr>
      <w:r w:rsidRPr="0095085B">
        <w:rPr>
          <w:lang w:val="en-GB"/>
        </w:rPr>
        <w:t xml:space="preserve">The </w:t>
      </w:r>
      <w:r w:rsidR="0095085B" w:rsidRPr="0095085B">
        <w:rPr>
          <w:lang w:val="en-GB"/>
        </w:rPr>
        <w:t>business</w:t>
      </w:r>
      <w:r w:rsidRPr="0095085B">
        <w:rPr>
          <w:lang w:val="en-GB"/>
        </w:rPr>
        <w:t xml:space="preserve"> entity established in another state: </w:t>
      </w:r>
    </w:p>
    <w:p w14:paraId="1FEEEB67" w14:textId="77777777" w:rsidR="00896736" w:rsidRPr="0095085B" w:rsidRDefault="00000000">
      <w:pPr>
        <w:spacing w:after="131"/>
        <w:ind w:left="-5" w:right="15"/>
        <w:rPr>
          <w:lang w:val="en-GB"/>
        </w:rPr>
      </w:pPr>
      <w:r w:rsidRPr="0095085B">
        <w:rPr>
          <w:rFonts w:eastAsia="Calibri"/>
          <w:sz w:val="22"/>
          <w:lang w:val="en-GB"/>
        </w:rPr>
        <w:t xml:space="preserve">             </w:t>
      </w:r>
      <w:r w:rsidRPr="0095085B">
        <w:rPr>
          <w:rFonts w:eastAsia="Calibri"/>
          <w:sz w:val="22"/>
          <w:lang w:val="en-GB"/>
        </w:rPr>
        <w:pict w14:anchorId="6239E60A">
          <v:group id="Group 55937" o:spid="_x0000_s2223" style="position:absolute;left:0;text-align:left;margin-left:24pt;margin-top:24.5pt;width:.5pt;height:793.2pt;z-index:251632640;mso-position-horizontal-relative:page;mso-position-vertical-relative:page" coordsize="60,100736">
            <v:shape id="Shape 68623" o:spid="_x0000_s2224"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623AFD1B">
          <v:group id="Group 55938" o:spid="_x0000_s2221" style="position:absolute;left:0;text-align:left;margin-left:571.2pt;margin-top:24.5pt;width:.5pt;height:793.2pt;z-index:251633664;mso-position-horizontal-relative:page;mso-position-vertical-relative:page" coordsize="60,100736">
            <v:shape id="Shape 68625" o:spid="_x0000_s2222"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If the economic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 </w:t>
      </w:r>
    </w:p>
    <w:p w14:paraId="2BC989FD" w14:textId="77777777" w:rsidR="00896736" w:rsidRPr="0095085B" w:rsidRDefault="00000000">
      <w:pPr>
        <w:spacing w:after="182" w:line="259" w:lineRule="auto"/>
        <w:ind w:left="-5"/>
        <w:rPr>
          <w:lang w:val="en-GB"/>
        </w:rPr>
      </w:pPr>
      <w:r w:rsidRPr="0095085B">
        <w:rPr>
          <w:b/>
          <w:bCs/>
          <w:lang w:val="en-GB"/>
        </w:rPr>
        <w:t>3.1.2.</w:t>
      </w:r>
      <w:r w:rsidRPr="0095085B">
        <w:rPr>
          <w:lang w:val="en-GB"/>
        </w:rPr>
        <w:t xml:space="preserve"> </w:t>
      </w:r>
      <w:r w:rsidRPr="0095085B">
        <w:rPr>
          <w:b/>
          <w:bCs/>
          <w:lang w:val="en-GB"/>
        </w:rPr>
        <w:t>Taxes and contributions</w:t>
      </w:r>
      <w:r w:rsidRPr="0095085B">
        <w:rPr>
          <w:lang w:val="en-GB"/>
        </w:rPr>
        <w:t xml:space="preserve"> </w:t>
      </w:r>
    </w:p>
    <w:p w14:paraId="6DBF71E5" w14:textId="77777777" w:rsidR="00896736" w:rsidRPr="0095085B" w:rsidRDefault="00000000">
      <w:pPr>
        <w:ind w:left="-5" w:right="15"/>
        <w:rPr>
          <w:lang w:val="en-GB"/>
        </w:rPr>
      </w:pPr>
      <w:r w:rsidRPr="0095085B">
        <w:rPr>
          <w:lang w:val="en-GB"/>
        </w:rPr>
        <w:t xml:space="preserve">Legal basis: </w:t>
      </w:r>
    </w:p>
    <w:p w14:paraId="648146DD" w14:textId="2D8078D0" w:rsidR="00896736" w:rsidRPr="0095085B" w:rsidRDefault="00000000">
      <w:pPr>
        <w:spacing w:after="31"/>
        <w:ind w:left="-5" w:right="15"/>
        <w:rPr>
          <w:lang w:val="en-GB"/>
        </w:rPr>
      </w:pPr>
      <w:r w:rsidRPr="0095085B">
        <w:rPr>
          <w:lang w:val="en-GB"/>
        </w:rPr>
        <w:t xml:space="preserve">Article 111, paragraph 1, </w:t>
      </w:r>
      <w:r w:rsidR="0095085B" w:rsidRPr="0095085B">
        <w:rPr>
          <w:lang w:val="en-GB"/>
        </w:rPr>
        <w:t>item 2</w:t>
      </w:r>
      <w:r w:rsidRPr="0095085B">
        <w:rPr>
          <w:lang w:val="en-GB"/>
        </w:rPr>
        <w:t xml:space="preserve">) of the PPL - the Contracting Authority is obliged to exclude an economic operator from the public procurement procedure if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 </w:t>
      </w:r>
      <w:r w:rsidRPr="0095085B">
        <w:rPr>
          <w:b/>
          <w:bCs/>
          <w:lang w:val="en-GB"/>
        </w:rPr>
        <w:t xml:space="preserve">Method of proving the </w:t>
      </w:r>
      <w:r w:rsidR="0095085B" w:rsidRPr="0095085B">
        <w:rPr>
          <w:b/>
          <w:bCs/>
          <w:lang w:val="en-GB"/>
        </w:rPr>
        <w:t>fulfilment</w:t>
      </w:r>
      <w:r w:rsidRPr="0095085B">
        <w:rPr>
          <w:b/>
          <w:bCs/>
          <w:lang w:val="en-GB"/>
        </w:rPr>
        <w:t xml:space="preserve"> of the criteria:</w:t>
      </w:r>
      <w:r w:rsidRPr="0095085B">
        <w:rPr>
          <w:lang w:val="en-GB"/>
        </w:rPr>
        <w:t xml:space="preserve"> </w:t>
      </w:r>
    </w:p>
    <w:p w14:paraId="4E88830C" w14:textId="63BA0577" w:rsidR="00896736" w:rsidRPr="0095085B" w:rsidRDefault="00000000">
      <w:pPr>
        <w:spacing w:after="135"/>
        <w:ind w:left="-5" w:right="15"/>
        <w:rPr>
          <w:lang w:val="en-GB"/>
        </w:rPr>
      </w:pPr>
      <w:r w:rsidRPr="0095085B">
        <w:rPr>
          <w:lang w:val="en-GB"/>
        </w:rPr>
        <w:t xml:space="preserve">The economic operator is obliged to compile and submit an application through the Portal on the </w:t>
      </w:r>
      <w:r w:rsidR="0095085B" w:rsidRPr="0095085B">
        <w:rPr>
          <w:lang w:val="en-GB"/>
        </w:rPr>
        <w:t>fulfilment</w:t>
      </w:r>
      <w:r w:rsidRPr="0095085B">
        <w:rPr>
          <w:lang w:val="en-GB"/>
        </w:rPr>
        <w:t xml:space="preserve"> of the criteria for qualitative selection of the economic operators, which confirms that there is no ground for exclusion.  </w:t>
      </w:r>
    </w:p>
    <w:p w14:paraId="66183960" w14:textId="63D96296" w:rsidR="00896736" w:rsidRPr="0095085B" w:rsidRDefault="00000000">
      <w:pPr>
        <w:ind w:left="-5" w:right="15"/>
        <w:rPr>
          <w:lang w:val="en-GB"/>
        </w:rPr>
      </w:pPr>
      <w:r w:rsidRPr="0095085B">
        <w:rPr>
          <w:lang w:val="en-GB"/>
        </w:rPr>
        <w:t xml:space="preserve">Before recognising the qualification, the contracting authority is obliged to require all candidates to provide evidence of the </w:t>
      </w:r>
      <w:r w:rsidR="0095085B" w:rsidRPr="0095085B">
        <w:rPr>
          <w:lang w:val="en-GB"/>
        </w:rPr>
        <w:t>fulfilment</w:t>
      </w:r>
      <w:r w:rsidRPr="0095085B">
        <w:rPr>
          <w:lang w:val="en-GB"/>
        </w:rPr>
        <w:t xml:space="preserve"> of the criteria for the qualitative selection of the business entity. </w:t>
      </w:r>
    </w:p>
    <w:p w14:paraId="4A5E05CB" w14:textId="77777777" w:rsidR="00896736" w:rsidRPr="0095085B" w:rsidRDefault="00000000">
      <w:pPr>
        <w:ind w:left="-5" w:right="15"/>
        <w:rPr>
          <w:lang w:val="en-GB"/>
        </w:rPr>
      </w:pPr>
      <w:r w:rsidRPr="0095085B">
        <w:rPr>
          <w:lang w:val="en-GB"/>
        </w:rPr>
        <w:t xml:space="preserve">It is considered that the economic operator that is entered in the register of bidders has no grounds for exclusion from Article 111, paragraph 1, item 2) of the Law on Public Procurement.   </w:t>
      </w:r>
    </w:p>
    <w:p w14:paraId="1411287F" w14:textId="77777777" w:rsidR="00896736" w:rsidRPr="0095085B" w:rsidRDefault="00000000">
      <w:pPr>
        <w:spacing w:after="0" w:line="259" w:lineRule="auto"/>
        <w:ind w:left="0" w:firstLine="0"/>
        <w:jc w:val="left"/>
        <w:rPr>
          <w:lang w:val="en-GB"/>
        </w:rPr>
      </w:pPr>
      <w:r w:rsidRPr="0095085B">
        <w:rPr>
          <w:lang w:val="en-GB"/>
        </w:rPr>
        <w:t xml:space="preserve"> </w:t>
      </w:r>
    </w:p>
    <w:p w14:paraId="714B4B41" w14:textId="77777777" w:rsidR="00896736" w:rsidRPr="0095085B" w:rsidRDefault="00000000">
      <w:pPr>
        <w:spacing w:after="131"/>
        <w:ind w:left="-5" w:right="15"/>
        <w:rPr>
          <w:lang w:val="en-GB"/>
        </w:rPr>
      </w:pPr>
      <w:r w:rsidRPr="0095085B">
        <w:rPr>
          <w:lang w:val="en-GB"/>
        </w:rPr>
        <w:lastRenderedPageBreak/>
        <w:t xml:space="preserve">The absence of this ground for exclusion is proved by the following evidence:  1) confirmation by the competent tax authority that the bidder has paid due taxes and contributions for compulsory social insurance or that it has been granted a deferral of debt payment, including all accrued interest and fines, by a binding agreement or decision, in accordance with a special regulation.  2) confirmation by the competent tax authority of the local self-government body that the bidder has settled the due obligations of public revenues or that it has been granted a deferral of debt payment, including all accrued interest and fines, by a binding agreement or decision, in accordance with a special regulation.  A legal entity that is in the process of privatisation, instead of the evidence referred to in items 1) and 2), shall enclose a certificate from the competent authority that it is in the process of privatisation.   </w:t>
      </w:r>
    </w:p>
    <w:p w14:paraId="7092E283" w14:textId="77777777" w:rsidR="00896736" w:rsidRPr="0095085B" w:rsidRDefault="00000000">
      <w:pPr>
        <w:spacing w:after="129"/>
        <w:ind w:left="-5" w:right="15"/>
        <w:rPr>
          <w:lang w:val="en-GB"/>
        </w:rPr>
      </w:pPr>
      <w:r w:rsidRPr="0095085B">
        <w:rPr>
          <w:lang w:val="en-GB"/>
        </w:rPr>
        <w:t xml:space="preserve">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 </w:t>
      </w:r>
    </w:p>
    <w:p w14:paraId="4E08BCFE" w14:textId="1CE6CEBF" w:rsidR="00896736" w:rsidRPr="0095085B" w:rsidRDefault="00000000">
      <w:pPr>
        <w:spacing w:after="34"/>
        <w:ind w:left="-5" w:right="15"/>
        <w:rPr>
          <w:lang w:val="en-GB"/>
        </w:rPr>
      </w:pPr>
      <w:r w:rsidRPr="0095085B">
        <w:rPr>
          <w:sz w:val="22"/>
          <w:lang w:val="en-GB"/>
        </w:rPr>
        <w:t xml:space="preserve">             </w:t>
      </w:r>
      <w:r w:rsidRPr="0095085B">
        <w:rPr>
          <w:sz w:val="22"/>
          <w:lang w:val="en-GB"/>
        </w:rPr>
        <w:pict w14:anchorId="0C0CE14F">
          <v:group id="Group 64905" o:spid="_x0000_s2219" style="position:absolute;left:0;text-align:left;margin-left:24pt;margin-top:24.5pt;width:.5pt;height:793.2pt;z-index:251634688;mso-position-horizontal-relative:page;mso-position-vertical-relative:page" coordsize="60,100736">
            <v:shape id="Shape 68627" o:spid="_x0000_s2220"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sz w:val="22"/>
          <w:lang w:val="en-GB"/>
        </w:rPr>
        <w:pict w14:anchorId="652C47C6">
          <v:group id="Group 64906" o:spid="_x0000_s2217" style="position:absolute;left:0;text-align:left;margin-left:571.2pt;margin-top:24.5pt;width:.5pt;height:793.2pt;z-index:251635712;mso-position-horizontal-relative:page;mso-position-vertical-relative:page" coordsize="60,100736">
            <v:shape id="Shape 68629" o:spid="_x0000_s2218"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lang w:val="en-GB"/>
        </w:rPr>
        <w:t xml:space="preserve">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 </w:t>
      </w:r>
      <w:r w:rsidRPr="0095085B">
        <w:rPr>
          <w:b/>
          <w:bCs/>
          <w:lang w:val="en-GB"/>
        </w:rPr>
        <w:t>3.1.3.</w:t>
      </w:r>
      <w:r w:rsidRPr="0095085B">
        <w:rPr>
          <w:lang w:val="en-GB"/>
        </w:rPr>
        <w:t xml:space="preserve"> </w:t>
      </w:r>
      <w:r w:rsidRPr="0095085B">
        <w:rPr>
          <w:b/>
          <w:bCs/>
          <w:lang w:val="en-GB"/>
        </w:rPr>
        <w:t xml:space="preserve">Obligations in the field of </w:t>
      </w:r>
      <w:r w:rsidR="0095085B" w:rsidRPr="0095085B">
        <w:rPr>
          <w:b/>
          <w:bCs/>
          <w:lang w:val="en-GB"/>
        </w:rPr>
        <w:t>environmental</w:t>
      </w:r>
      <w:r w:rsidRPr="0095085B">
        <w:rPr>
          <w:b/>
          <w:bCs/>
          <w:lang w:val="en-GB"/>
        </w:rPr>
        <w:t xml:space="preserve"> protection, social and labour law Legal basis:</w:t>
      </w:r>
      <w:r w:rsidRPr="0095085B">
        <w:rPr>
          <w:lang w:val="en-GB"/>
        </w:rPr>
        <w:t xml:space="preserve"> </w:t>
      </w:r>
    </w:p>
    <w:p w14:paraId="40472A6D" w14:textId="36CB006A" w:rsidR="00896736" w:rsidRPr="0095085B" w:rsidRDefault="00000000">
      <w:pPr>
        <w:spacing w:after="27"/>
        <w:ind w:left="-5" w:right="15"/>
        <w:rPr>
          <w:lang w:val="en-GB"/>
        </w:rPr>
      </w:pPr>
      <w:r w:rsidRPr="0095085B">
        <w:rPr>
          <w:lang w:val="en-GB"/>
        </w:rPr>
        <w:t xml:space="preserve">Article 111, paragraph 1, item  3) of the PPL - the Contracting Authority shall exclude an economic operator from public procurement procedure if it determines that the economic operator in the period of the previous two years from the expiration of the deadline for submission of bids, i.e., applications, violated obligations in the field of environmental protection, social and labour law, including collective agreements, and in particular the obligation to pay contracted wages or other mandatory payments, including obligations in accordance with the provisions of international conventions listed in Annex 8 of the  Law on Public Procurement. </w:t>
      </w:r>
      <w:r w:rsidRPr="0095085B">
        <w:rPr>
          <w:b/>
          <w:bCs/>
          <w:lang w:val="en-GB"/>
        </w:rPr>
        <w:t xml:space="preserve">Method of proving the </w:t>
      </w:r>
      <w:r w:rsidR="0095085B" w:rsidRPr="0095085B">
        <w:rPr>
          <w:b/>
          <w:bCs/>
          <w:lang w:val="en-GB"/>
        </w:rPr>
        <w:t>fulfilment</w:t>
      </w:r>
      <w:r w:rsidRPr="0095085B">
        <w:rPr>
          <w:b/>
          <w:bCs/>
          <w:lang w:val="en-GB"/>
        </w:rPr>
        <w:t xml:space="preserve"> of the criteria:</w:t>
      </w:r>
      <w:r w:rsidRPr="0095085B">
        <w:rPr>
          <w:lang w:val="en-GB"/>
        </w:rPr>
        <w:t xml:space="preserve"> </w:t>
      </w:r>
    </w:p>
    <w:p w14:paraId="05335C63" w14:textId="1A4051C0" w:rsidR="00896736" w:rsidRPr="0095085B" w:rsidRDefault="00000000">
      <w:pPr>
        <w:spacing w:line="367" w:lineRule="auto"/>
        <w:ind w:left="-5" w:right="15"/>
        <w:rPr>
          <w:lang w:val="en-GB"/>
        </w:rPr>
      </w:pPr>
      <w:r w:rsidRPr="0095085B">
        <w:rPr>
          <w:lang w:val="en-GB"/>
        </w:rPr>
        <w:t xml:space="preserve">The economic operator is obliged to compile and submit an application through the Portal on the </w:t>
      </w:r>
      <w:r w:rsidR="0095085B" w:rsidRPr="0095085B">
        <w:rPr>
          <w:lang w:val="en-GB"/>
        </w:rPr>
        <w:t>fulfilment</w:t>
      </w:r>
      <w:r w:rsidRPr="0095085B">
        <w:rPr>
          <w:lang w:val="en-GB"/>
        </w:rPr>
        <w:t xml:space="preserve"> of the criteria for qualitative selection of the economic operators, which confirms that there is no ground for exclusion. The absence of this ground for exclusion is established by the Contracting Authority. </w:t>
      </w:r>
      <w:r w:rsidRPr="0095085B">
        <w:rPr>
          <w:b/>
          <w:bCs/>
          <w:lang w:val="en-GB"/>
        </w:rPr>
        <w:t>3.1.4.</w:t>
      </w:r>
      <w:r w:rsidRPr="0095085B">
        <w:rPr>
          <w:lang w:val="en-GB"/>
        </w:rPr>
        <w:t xml:space="preserve"> </w:t>
      </w:r>
      <w:r w:rsidRPr="0095085B">
        <w:rPr>
          <w:b/>
          <w:bCs/>
          <w:lang w:val="en-GB"/>
        </w:rPr>
        <w:t>Conflict of interest Legal basis:</w:t>
      </w:r>
      <w:r w:rsidRPr="0095085B">
        <w:rPr>
          <w:lang w:val="en-GB"/>
        </w:rPr>
        <w:t xml:space="preserve"> </w:t>
      </w:r>
    </w:p>
    <w:p w14:paraId="1E6BEBB4" w14:textId="0BAD11BF" w:rsidR="00896736" w:rsidRPr="0095085B" w:rsidRDefault="00000000">
      <w:pPr>
        <w:spacing w:after="43"/>
        <w:ind w:left="-5" w:right="15"/>
        <w:rPr>
          <w:lang w:val="en-GB"/>
        </w:rPr>
      </w:pPr>
      <w:r w:rsidRPr="0095085B">
        <w:rPr>
          <w:lang w:val="en-GB"/>
        </w:rPr>
        <w:t xml:space="preserve">Article 111, paragraph 1, </w:t>
      </w:r>
      <w:r w:rsidR="0095085B" w:rsidRPr="0095085B">
        <w:rPr>
          <w:lang w:val="en-GB"/>
        </w:rPr>
        <w:t>item 4</w:t>
      </w:r>
      <w:r w:rsidRPr="0095085B">
        <w:rPr>
          <w:lang w:val="en-GB"/>
        </w:rPr>
        <w:t xml:space="preserve">) of the PPL - the Contracting Authority shall exclude an economic operator from public procurement procedure if </w:t>
      </w:r>
      <w:r w:rsidR="0095085B" w:rsidRPr="0095085B">
        <w:rPr>
          <w:lang w:val="en-GB"/>
        </w:rPr>
        <w:t>environmental</w:t>
      </w:r>
      <w:r w:rsidRPr="0095085B">
        <w:rPr>
          <w:lang w:val="en-GB"/>
        </w:rPr>
        <w:t xml:space="preserve"> there is a conflict of interest, in terms of the Law on Public Procurement, which cannot be eliminated by other measures. </w:t>
      </w:r>
      <w:r w:rsidRPr="0095085B">
        <w:rPr>
          <w:b/>
          <w:bCs/>
          <w:lang w:val="en-GB"/>
        </w:rPr>
        <w:t xml:space="preserve">Method of proving the </w:t>
      </w:r>
      <w:r w:rsidR="0095085B" w:rsidRPr="0095085B">
        <w:rPr>
          <w:b/>
          <w:bCs/>
          <w:lang w:val="en-GB"/>
        </w:rPr>
        <w:t>fulfilment</w:t>
      </w:r>
      <w:r w:rsidRPr="0095085B">
        <w:rPr>
          <w:b/>
          <w:bCs/>
          <w:lang w:val="en-GB"/>
        </w:rPr>
        <w:t xml:space="preserve"> of the criteria:</w:t>
      </w:r>
      <w:r w:rsidRPr="0095085B">
        <w:rPr>
          <w:lang w:val="en-GB"/>
        </w:rPr>
        <w:t xml:space="preserve"> </w:t>
      </w:r>
    </w:p>
    <w:p w14:paraId="2D3E1289" w14:textId="6CB892EA" w:rsidR="00896736" w:rsidRPr="0095085B" w:rsidRDefault="00000000">
      <w:pPr>
        <w:ind w:left="-5" w:right="15"/>
        <w:rPr>
          <w:lang w:val="en-GB"/>
        </w:rPr>
      </w:pPr>
      <w:r w:rsidRPr="0095085B">
        <w:rPr>
          <w:lang w:val="en-GB"/>
        </w:rPr>
        <w:lastRenderedPageBreak/>
        <w:t xml:space="preserve">The economic operator is obliged to compile and submit an application through the Portal on the </w:t>
      </w:r>
      <w:r w:rsidR="0095085B" w:rsidRPr="0095085B">
        <w:rPr>
          <w:lang w:val="en-GB"/>
        </w:rPr>
        <w:t>fulfilment</w:t>
      </w:r>
      <w:r w:rsidRPr="0095085B">
        <w:rPr>
          <w:lang w:val="en-GB"/>
        </w:rPr>
        <w:t xml:space="preserve"> of the criteria for qualitative selection of the economic operators, which confirms that there is no ground for exclusion. The absence of this ground for exclusion is established by the Contracting Authority. </w:t>
      </w:r>
    </w:p>
    <w:p w14:paraId="4159E9CF" w14:textId="77777777" w:rsidR="00896736" w:rsidRPr="0095085B" w:rsidRDefault="00000000">
      <w:pPr>
        <w:spacing w:after="0" w:line="420" w:lineRule="auto"/>
        <w:ind w:left="-5" w:right="4888"/>
        <w:rPr>
          <w:lang w:val="en-GB"/>
        </w:rPr>
      </w:pPr>
      <w:r w:rsidRPr="0095085B">
        <w:rPr>
          <w:b/>
          <w:bCs/>
          <w:lang w:val="en-GB"/>
        </w:rPr>
        <w:t>3.1.5.</w:t>
      </w:r>
      <w:r w:rsidRPr="0095085B">
        <w:rPr>
          <w:lang w:val="en-GB"/>
        </w:rPr>
        <w:t xml:space="preserve"> </w:t>
      </w:r>
      <w:r w:rsidRPr="0095085B">
        <w:rPr>
          <w:b/>
          <w:bCs/>
          <w:lang w:val="en-GB"/>
        </w:rPr>
        <w:t>Undue influence on the procedure Legal basis:</w:t>
      </w:r>
      <w:r w:rsidRPr="0095085B">
        <w:rPr>
          <w:lang w:val="en-GB"/>
        </w:rPr>
        <w:t xml:space="preserve"> </w:t>
      </w:r>
    </w:p>
    <w:p w14:paraId="316B9473" w14:textId="77777777" w:rsidR="00896736" w:rsidRPr="0095085B" w:rsidRDefault="00000000">
      <w:pPr>
        <w:spacing w:after="139"/>
        <w:ind w:left="-5" w:right="15"/>
        <w:rPr>
          <w:lang w:val="en-GB"/>
        </w:rPr>
      </w:pPr>
      <w:r w:rsidRPr="0095085B">
        <w:rPr>
          <w:lang w:val="en-GB"/>
        </w:rPr>
        <w:t xml:space="preserve">Article 111, paragraph 1, item  5) of the PPL - the Contracting Authority shall exclude an economic operator from public procurement procedure if it determines that the economic operator has undertaken to unduly influence the decision-making process of the Contracting Authority/entity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 </w:t>
      </w:r>
    </w:p>
    <w:p w14:paraId="072AC8FC" w14:textId="2C80BB78" w:rsidR="00896736" w:rsidRPr="0095085B" w:rsidRDefault="00000000">
      <w:pPr>
        <w:spacing w:after="16" w:line="259" w:lineRule="auto"/>
        <w:ind w:left="-5"/>
        <w:rPr>
          <w:lang w:val="en-GB"/>
        </w:rPr>
      </w:pPr>
      <w:r w:rsidRPr="0095085B">
        <w:rPr>
          <w:b/>
          <w:bCs/>
          <w:lang w:val="en-GB"/>
        </w:rPr>
        <w:t xml:space="preserve">Method of proving the </w:t>
      </w:r>
      <w:r w:rsidR="0095085B" w:rsidRPr="0095085B">
        <w:rPr>
          <w:b/>
          <w:bCs/>
          <w:lang w:val="en-GB"/>
        </w:rPr>
        <w:t>fulfilment</w:t>
      </w:r>
      <w:r w:rsidRPr="0095085B">
        <w:rPr>
          <w:b/>
          <w:bCs/>
          <w:lang w:val="en-GB"/>
        </w:rPr>
        <w:t xml:space="preserve"> of the criteria:</w:t>
      </w:r>
      <w:r w:rsidRPr="0095085B">
        <w:rPr>
          <w:lang w:val="en-GB"/>
        </w:rPr>
        <w:t xml:space="preserve"> </w:t>
      </w:r>
    </w:p>
    <w:p w14:paraId="0F6D30C9" w14:textId="07A0B88E" w:rsidR="00896736" w:rsidRPr="0095085B" w:rsidRDefault="00000000">
      <w:pPr>
        <w:spacing w:after="83"/>
        <w:ind w:left="-5" w:right="15"/>
        <w:rPr>
          <w:lang w:val="en-GB"/>
        </w:rPr>
      </w:pPr>
      <w:r w:rsidRPr="0095085B">
        <w:rPr>
          <w:lang w:val="en-GB"/>
        </w:rPr>
        <w:t xml:space="preserve">The economic operator is obliged to compile and submit an application through the Portal on the </w:t>
      </w:r>
      <w:r w:rsidR="0095085B" w:rsidRPr="0095085B">
        <w:rPr>
          <w:lang w:val="en-GB"/>
        </w:rPr>
        <w:t>fulfilment</w:t>
      </w:r>
      <w:r w:rsidRPr="0095085B">
        <w:rPr>
          <w:lang w:val="en-GB"/>
        </w:rPr>
        <w:t xml:space="preserve"> of the criteria for qualitative selection of the economic operators, which confirms that there is no ground for exclusion. The absence of this ground for exclusion is established by the Contracting Authority. </w:t>
      </w:r>
    </w:p>
    <w:p w14:paraId="6AF53C33" w14:textId="22BB1ADD" w:rsidR="00896736" w:rsidRPr="0095085B" w:rsidRDefault="00000000">
      <w:pPr>
        <w:spacing w:after="135" w:line="306" w:lineRule="auto"/>
        <w:ind w:left="-5"/>
        <w:rPr>
          <w:lang w:val="en-GB"/>
        </w:rPr>
      </w:pPr>
      <w:r w:rsidRPr="0095085B">
        <w:rPr>
          <w:b/>
          <w:bCs/>
          <w:i/>
          <w:iCs/>
          <w:lang w:val="en-GB"/>
        </w:rPr>
        <w:t>Note:</w:t>
      </w:r>
      <w:r w:rsidRPr="0095085B">
        <w:rPr>
          <w:lang w:val="en-GB"/>
        </w:rPr>
        <w:t xml:space="preserve"> </w:t>
      </w:r>
      <w:r w:rsidRPr="0095085B">
        <w:rPr>
          <w:b/>
          <w:bCs/>
          <w:i/>
          <w:iCs/>
          <w:lang w:val="en-GB"/>
        </w:rPr>
        <w:t xml:space="preserve">The contracting authority is not obliged to use the grounds for exclusion prescribed by Article 112 of </w:t>
      </w:r>
      <w:r w:rsidR="0095085B" w:rsidRPr="0095085B">
        <w:rPr>
          <w:b/>
          <w:bCs/>
          <w:i/>
          <w:iCs/>
          <w:lang w:val="en-GB"/>
        </w:rPr>
        <w:t xml:space="preserve">the </w:t>
      </w:r>
      <w:r w:rsidR="0095085B" w:rsidRPr="0095085B">
        <w:rPr>
          <w:lang w:val="en-GB"/>
        </w:rPr>
        <w:t>PPL</w:t>
      </w:r>
      <w:r w:rsidRPr="0095085B">
        <w:rPr>
          <w:b/>
          <w:bCs/>
          <w:i/>
          <w:iCs/>
          <w:lang w:val="en-GB"/>
        </w:rPr>
        <w:t>, but if it uses them it is obliged to state them in the documentation and to exclude the economic operator from the public procurement procedure if in any way at any time of the procedure it determines that there are grounds for exclusion.</w:t>
      </w:r>
      <w:r w:rsidRPr="0095085B">
        <w:rPr>
          <w:lang w:val="en-GB"/>
        </w:rPr>
        <w:t xml:space="preserve">  </w:t>
      </w:r>
    </w:p>
    <w:p w14:paraId="5D135EAC" w14:textId="77777777" w:rsidR="00896736" w:rsidRPr="0095085B" w:rsidRDefault="00000000">
      <w:pPr>
        <w:spacing w:after="136" w:line="306" w:lineRule="auto"/>
        <w:ind w:left="-5"/>
        <w:rPr>
          <w:lang w:val="en-GB"/>
        </w:rPr>
      </w:pPr>
      <w:r w:rsidRPr="0095085B">
        <w:rPr>
          <w:b/>
          <w:bCs/>
          <w:i/>
          <w:iCs/>
          <w:lang w:val="en-GB"/>
        </w:rPr>
        <w:t>3.2 CRITERIA FOR SELECTION OF A BUSINESS OPERATOR</w:t>
      </w:r>
      <w:r w:rsidRPr="0095085B">
        <w:rPr>
          <w:lang w:val="en-GB"/>
        </w:rPr>
        <w:t xml:space="preserve"> </w:t>
      </w:r>
    </w:p>
    <w:p w14:paraId="4B23C6EC" w14:textId="77777777" w:rsidR="00896736" w:rsidRPr="0095085B" w:rsidRDefault="00000000">
      <w:pPr>
        <w:spacing w:after="0" w:line="420" w:lineRule="auto"/>
        <w:ind w:left="-5"/>
        <w:rPr>
          <w:lang w:val="en-GB"/>
        </w:rPr>
      </w:pPr>
      <w:r w:rsidRPr="0095085B">
        <w:rPr>
          <w:sz w:val="22"/>
          <w:lang w:val="en-GB"/>
        </w:rPr>
        <w:t xml:space="preserve">             </w:t>
      </w:r>
      <w:r w:rsidRPr="0095085B">
        <w:rPr>
          <w:sz w:val="22"/>
          <w:lang w:val="en-GB"/>
        </w:rPr>
        <w:pict w14:anchorId="6ECA59FB">
          <v:group id="Group 64504" o:spid="_x0000_s2215" style="position:absolute;left:0;text-align:left;margin-left:24pt;margin-top:24.5pt;width:.5pt;height:793.2pt;z-index:251636736;mso-position-horizontal-relative:page;mso-position-vertical-relative:page" coordsize="60,100736">
            <v:shape id="Shape 68631" o:spid="_x0000_s2216"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sz w:val="22"/>
          <w:lang w:val="en-GB"/>
        </w:rPr>
        <w:pict w14:anchorId="63EAF754">
          <v:group id="Group 64505" o:spid="_x0000_s2213" style="position:absolute;left:0;text-align:left;margin-left:571.2pt;margin-top:24.5pt;width:.5pt;height:793.2pt;z-index:251637760;mso-position-horizontal-relative:page;mso-position-vertical-relative:page" coordsize="60,100736">
            <v:shape id="Shape 68633" o:spid="_x0000_s2214"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b/>
          <w:bCs/>
          <w:lang w:val="en-GB"/>
        </w:rPr>
        <w:t>3.2.1.</w:t>
      </w:r>
      <w:r w:rsidRPr="0095085B">
        <w:rPr>
          <w:lang w:val="en-GB"/>
        </w:rPr>
        <w:t xml:space="preserve">  </w:t>
      </w:r>
      <w:r w:rsidRPr="0095085B">
        <w:rPr>
          <w:b/>
          <w:bCs/>
          <w:lang w:val="en-GB"/>
        </w:rPr>
        <w:t>Financial and economic capacity - other economic or financial conditions Legal basis:</w:t>
      </w:r>
      <w:r w:rsidRPr="0095085B">
        <w:rPr>
          <w:lang w:val="en-GB"/>
        </w:rPr>
        <w:t xml:space="preserve">  </w:t>
      </w:r>
    </w:p>
    <w:p w14:paraId="36932ECA" w14:textId="77777777" w:rsidR="00896736" w:rsidRPr="0095085B" w:rsidRDefault="00000000">
      <w:pPr>
        <w:spacing w:after="32"/>
        <w:ind w:left="-5" w:right="15"/>
        <w:rPr>
          <w:lang w:val="en-GB"/>
        </w:rPr>
      </w:pPr>
      <w:r w:rsidRPr="0095085B">
        <w:rPr>
          <w:lang w:val="en-GB"/>
        </w:rPr>
        <w:t xml:space="preserve">Article 116, paragraph 1 of the PPL - the contracting authority may determine in the procurement documentation the financial and economic capacity which ensures that economic operators have the financial and economic capacity necessary for the execution of the public procurement contract.   </w:t>
      </w:r>
      <w:r w:rsidRPr="0095085B">
        <w:rPr>
          <w:b/>
          <w:bCs/>
          <w:lang w:val="en-GB"/>
        </w:rPr>
        <w:t>Additional description of criteria:</w:t>
      </w:r>
      <w:r w:rsidRPr="0095085B">
        <w:rPr>
          <w:lang w:val="en-GB"/>
        </w:rPr>
        <w:t xml:space="preserve"> </w:t>
      </w:r>
    </w:p>
    <w:p w14:paraId="4776DA2B" w14:textId="6D30AFD0" w:rsidR="00896736" w:rsidRPr="0095085B" w:rsidRDefault="00000000">
      <w:pPr>
        <w:spacing w:after="32"/>
        <w:ind w:left="-5" w:right="15"/>
        <w:rPr>
          <w:lang w:val="en-GB"/>
        </w:rPr>
      </w:pPr>
      <w:r w:rsidRPr="0095085B">
        <w:rPr>
          <w:lang w:val="en-GB"/>
        </w:rPr>
        <w:t xml:space="preserve">The business entity is obliged to dispose of financial capacity, that is, in the period of the previous 6 months preceding the month of the deadline for submission of bids, it was not blocked for more than 7 days.  </w:t>
      </w:r>
      <w:r w:rsidRPr="0095085B">
        <w:rPr>
          <w:b/>
          <w:bCs/>
          <w:lang w:val="en-GB"/>
        </w:rPr>
        <w:t xml:space="preserve">Method of proving the </w:t>
      </w:r>
      <w:r w:rsidR="0095085B" w:rsidRPr="0095085B">
        <w:rPr>
          <w:b/>
          <w:bCs/>
          <w:lang w:val="en-GB"/>
        </w:rPr>
        <w:t>fulfilment</w:t>
      </w:r>
      <w:r w:rsidRPr="0095085B">
        <w:rPr>
          <w:b/>
          <w:bCs/>
          <w:lang w:val="en-GB"/>
        </w:rPr>
        <w:t xml:space="preserve"> of the criteria:</w:t>
      </w:r>
      <w:r w:rsidRPr="0095085B">
        <w:rPr>
          <w:lang w:val="en-GB"/>
        </w:rPr>
        <w:t xml:space="preserve"> </w:t>
      </w:r>
    </w:p>
    <w:p w14:paraId="359C74D8" w14:textId="4277DFD1" w:rsidR="00896736" w:rsidRPr="0095085B" w:rsidRDefault="00000000">
      <w:pPr>
        <w:spacing w:after="129"/>
        <w:ind w:left="-5" w:right="15"/>
        <w:rPr>
          <w:lang w:val="en-GB"/>
        </w:rPr>
      </w:pPr>
      <w:r w:rsidRPr="0095085B">
        <w:rPr>
          <w:lang w:val="en-GB"/>
        </w:rPr>
        <w:lastRenderedPageBreak/>
        <w:t xml:space="preserve">The business operator is obliged to compile and submit with the offer a statement on the </w:t>
      </w:r>
      <w:r w:rsidR="0095085B" w:rsidRPr="0095085B">
        <w:rPr>
          <w:lang w:val="en-GB"/>
        </w:rPr>
        <w:t>fulfilment</w:t>
      </w:r>
      <w:r w:rsidRPr="0095085B">
        <w:rPr>
          <w:lang w:val="en-GB"/>
        </w:rPr>
        <w:t xml:space="preserve"> of the criteria for the qualitative selection of the business entity, which confirms that it meets this criterion for the selection of the business operator. </w:t>
      </w:r>
    </w:p>
    <w:p w14:paraId="4E3B5869" w14:textId="18161D2D" w:rsidR="00896736" w:rsidRPr="0095085B" w:rsidRDefault="00000000">
      <w:pPr>
        <w:spacing w:after="131"/>
        <w:ind w:left="-5" w:right="15"/>
        <w:rPr>
          <w:lang w:val="en-GB"/>
        </w:rPr>
      </w:pPr>
      <w:r w:rsidRPr="0095085B">
        <w:rPr>
          <w:lang w:val="en-GB"/>
        </w:rPr>
        <w:t xml:space="preserve">Before </w:t>
      </w:r>
      <w:r w:rsidR="0095085B" w:rsidRPr="0095085B">
        <w:rPr>
          <w:lang w:val="en-GB"/>
        </w:rPr>
        <w:t>recognising</w:t>
      </w:r>
      <w:r w:rsidRPr="0095085B">
        <w:rPr>
          <w:lang w:val="en-GB"/>
        </w:rPr>
        <w:t xml:space="preserve"> the qualification, the contracting authority is obliged to require all candidates to provide evidence of the </w:t>
      </w:r>
      <w:r w:rsidR="0095085B" w:rsidRPr="0095085B">
        <w:rPr>
          <w:lang w:val="en-GB"/>
        </w:rPr>
        <w:t>fulfilment</w:t>
      </w:r>
      <w:r w:rsidRPr="0095085B">
        <w:rPr>
          <w:lang w:val="en-GB"/>
        </w:rPr>
        <w:t xml:space="preserve"> of the criteria for the qualitative selection of the business entity. </w:t>
      </w:r>
    </w:p>
    <w:p w14:paraId="55BB9B18" w14:textId="77777777" w:rsidR="00896736" w:rsidRPr="0095085B" w:rsidRDefault="00000000">
      <w:pPr>
        <w:ind w:left="-5" w:right="15"/>
        <w:rPr>
          <w:lang w:val="en-GB"/>
        </w:rPr>
      </w:pPr>
      <w:r w:rsidRPr="0095085B">
        <w:rPr>
          <w:lang w:val="en-GB"/>
        </w:rPr>
        <w:t xml:space="preserve">This criterion is proven by: </w:t>
      </w:r>
    </w:p>
    <w:p w14:paraId="1939D797" w14:textId="47401198" w:rsidR="00896736" w:rsidRPr="0095085B" w:rsidRDefault="00000000">
      <w:pPr>
        <w:spacing w:after="81"/>
        <w:ind w:left="345" w:right="15" w:hanging="360"/>
        <w:rPr>
          <w:lang w:val="en-GB"/>
        </w:rPr>
      </w:pPr>
      <w:r w:rsidRPr="0095085B">
        <w:rPr>
          <w:lang w:val="en-GB"/>
        </w:rPr>
        <w:t xml:space="preserve">- A certificate on the number of days of blockade issued by the National Bank of Serbia - the Department for Enforced Collections in Kragujevac, with information that in the period of the previous 6 months preceding the month of the deadline for submission of offers, the bidder was not blocked for more than 7 days. In the event that the bidder is a natural person, as evidence, he submits a signed statement given under full material and criminal responsibility that he has the financial capacity necessary to perform the contractual obligations under the public procurement in question. If, for justified reasons, the business entity is not able to provide the above-mentioned documents and evidence required by the contracting authority, it can prove its financial and economic capacity with any other document from the content of which the contracting authority can undoubtedly determine the </w:t>
      </w:r>
      <w:r w:rsidR="0095085B" w:rsidRPr="0095085B">
        <w:rPr>
          <w:lang w:val="en-GB"/>
        </w:rPr>
        <w:t>fulfilment</w:t>
      </w:r>
      <w:r w:rsidRPr="0095085B">
        <w:rPr>
          <w:lang w:val="en-GB"/>
        </w:rPr>
        <w:t xml:space="preserve"> of the required financial and economic capacity.   </w:t>
      </w:r>
    </w:p>
    <w:p w14:paraId="5B107699" w14:textId="77777777" w:rsidR="00896736" w:rsidRPr="0095085B" w:rsidRDefault="00000000">
      <w:pPr>
        <w:spacing w:after="136" w:line="306" w:lineRule="auto"/>
        <w:ind w:left="-5"/>
        <w:rPr>
          <w:lang w:val="en-GB"/>
        </w:rPr>
      </w:pPr>
      <w:r w:rsidRPr="0095085B">
        <w:rPr>
          <w:b/>
          <w:bCs/>
          <w:i/>
          <w:iCs/>
          <w:lang w:val="en-GB"/>
        </w:rPr>
        <w:t>Note:</w:t>
      </w:r>
      <w:r w:rsidRPr="0095085B">
        <w:rPr>
          <w:lang w:val="en-GB"/>
        </w:rPr>
        <w:t xml:space="preserve"> </w:t>
      </w:r>
      <w:r w:rsidRPr="0095085B">
        <w:rPr>
          <w:b/>
          <w:bCs/>
          <w:i/>
          <w:iCs/>
          <w:lang w:val="en-GB"/>
        </w:rPr>
        <w:t>The contracting authority may, instead of or in addition to this criterion, determine some other criteria of financial and economic capacity, depending on the needs of each specific public procurement.</w:t>
      </w:r>
      <w:r w:rsidRPr="0095085B">
        <w:rPr>
          <w:lang w:val="en-GB"/>
        </w:rPr>
        <w:t xml:space="preserve">  </w:t>
      </w:r>
    </w:p>
    <w:p w14:paraId="21A2B502" w14:textId="77777777" w:rsidR="00896736" w:rsidRPr="0095085B" w:rsidRDefault="00000000">
      <w:pPr>
        <w:spacing w:after="0" w:line="420" w:lineRule="auto"/>
        <w:ind w:left="-5" w:right="2591"/>
        <w:rPr>
          <w:lang w:val="en-GB"/>
        </w:rPr>
      </w:pPr>
      <w:r w:rsidRPr="0095085B">
        <w:rPr>
          <w:b/>
          <w:bCs/>
          <w:lang w:val="en-GB"/>
        </w:rPr>
        <w:t>3.2.2Technical means and measures for quality assurance Legal basis:</w:t>
      </w:r>
      <w:r w:rsidRPr="0095085B">
        <w:rPr>
          <w:lang w:val="en-GB"/>
        </w:rPr>
        <w:t xml:space="preserve"> </w:t>
      </w:r>
    </w:p>
    <w:p w14:paraId="7A06D701" w14:textId="77777777" w:rsidR="00896736" w:rsidRPr="0095085B" w:rsidRDefault="00000000">
      <w:pPr>
        <w:spacing w:after="31"/>
        <w:ind w:left="-5" w:right="15"/>
        <w:rPr>
          <w:lang w:val="en-GB"/>
        </w:rPr>
      </w:pPr>
      <w:r w:rsidRPr="0095085B">
        <w:rPr>
          <w:lang w:val="en-GB"/>
        </w:rPr>
        <w:t xml:space="preserve">Article 117, paragraph 1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 </w:t>
      </w:r>
      <w:r w:rsidRPr="0095085B">
        <w:rPr>
          <w:b/>
          <w:bCs/>
          <w:lang w:val="en-GB"/>
        </w:rPr>
        <w:t>Additional description of criteria:</w:t>
      </w:r>
      <w:r w:rsidRPr="0095085B">
        <w:rPr>
          <w:lang w:val="en-GB"/>
        </w:rPr>
        <w:t xml:space="preserve"> </w:t>
      </w:r>
    </w:p>
    <w:p w14:paraId="737333ED" w14:textId="77777777" w:rsidR="00896736" w:rsidRPr="0095085B" w:rsidRDefault="00000000">
      <w:pPr>
        <w:ind w:left="-5" w:right="15"/>
        <w:rPr>
          <w:lang w:val="en-GB"/>
        </w:rPr>
      </w:pPr>
      <w:r w:rsidRPr="0095085B">
        <w:rPr>
          <w:lang w:val="en-GB"/>
        </w:rPr>
        <w:t xml:space="preserve">The business entity is obliged to dispose of technical capacity with: </w:t>
      </w:r>
    </w:p>
    <w:p w14:paraId="259C00F6" w14:textId="77777777" w:rsidR="00896736" w:rsidRPr="0095085B" w:rsidRDefault="00000000">
      <w:pPr>
        <w:numPr>
          <w:ilvl w:val="0"/>
          <w:numId w:val="6"/>
        </w:numPr>
        <w:spacing w:after="27"/>
        <w:ind w:right="15" w:hanging="360"/>
        <w:rPr>
          <w:lang w:val="en-GB"/>
        </w:rPr>
      </w:pPr>
      <w:r w:rsidRPr="0095085B">
        <w:rPr>
          <w:lang w:val="en-GB"/>
        </w:rPr>
        <w:t xml:space="preserve">Minimum by one truck and </w:t>
      </w:r>
    </w:p>
    <w:p w14:paraId="6CDDAC90" w14:textId="2E78DED8" w:rsidR="00896736" w:rsidRPr="0095085B" w:rsidRDefault="00000000">
      <w:pPr>
        <w:numPr>
          <w:ilvl w:val="0"/>
          <w:numId w:val="6"/>
        </w:numPr>
        <w:spacing w:line="426" w:lineRule="auto"/>
        <w:ind w:right="15" w:hanging="360"/>
        <w:rPr>
          <w:lang w:val="en-GB"/>
        </w:rPr>
      </w:pPr>
      <w:r w:rsidRPr="0095085B">
        <w:rPr>
          <w:lang w:val="en-GB"/>
        </w:rPr>
        <w:t xml:space="preserve">Warehouse space, with a total area of ​​at least 100 m2. </w:t>
      </w:r>
      <w:r w:rsidRPr="0095085B">
        <w:rPr>
          <w:b/>
          <w:bCs/>
          <w:lang w:val="en-GB"/>
        </w:rPr>
        <w:t xml:space="preserve">Method of proving the </w:t>
      </w:r>
      <w:r w:rsidR="0095085B" w:rsidRPr="0095085B">
        <w:rPr>
          <w:b/>
          <w:bCs/>
          <w:lang w:val="en-GB"/>
        </w:rPr>
        <w:t>fulfilment</w:t>
      </w:r>
      <w:r w:rsidRPr="0095085B">
        <w:rPr>
          <w:b/>
          <w:bCs/>
          <w:lang w:val="en-GB"/>
        </w:rPr>
        <w:t xml:space="preserve"> of the criteria:</w:t>
      </w:r>
      <w:r w:rsidRPr="0095085B">
        <w:rPr>
          <w:lang w:val="en-GB"/>
        </w:rPr>
        <w:t xml:space="preserve"> </w:t>
      </w:r>
    </w:p>
    <w:p w14:paraId="0F32104B" w14:textId="0C4EC69D" w:rsidR="00896736" w:rsidRPr="0095085B" w:rsidRDefault="00000000">
      <w:pPr>
        <w:ind w:left="-5" w:right="15"/>
        <w:rPr>
          <w:lang w:val="en-GB"/>
        </w:rPr>
      </w:pPr>
      <w:r w:rsidRPr="0095085B">
        <w:rPr>
          <w:rFonts w:eastAsia="Calibri"/>
          <w:sz w:val="22"/>
          <w:lang w:val="en-GB"/>
        </w:rPr>
        <w:t xml:space="preserve">             </w:t>
      </w:r>
      <w:r w:rsidRPr="0095085B">
        <w:rPr>
          <w:rFonts w:eastAsia="Calibri"/>
          <w:sz w:val="22"/>
          <w:lang w:val="en-GB"/>
        </w:rPr>
        <w:pict w14:anchorId="481F492D">
          <v:group id="Group 64186" o:spid="_x0000_s2211" style="position:absolute;left:0;text-align:left;margin-left:24pt;margin-top:24.5pt;width:.5pt;height:793.2pt;z-index:251638784;mso-position-horizontal-relative:page;mso-position-vertical-relative:page" coordsize="60,100736">
            <v:shape id="Shape 68635" o:spid="_x0000_s2212"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73472042">
          <v:group id="Group 64188" o:spid="_x0000_s2209" style="position:absolute;left:0;text-align:left;margin-left:571.2pt;margin-top:24.5pt;width:.5pt;height:793.2pt;z-index:251639808;mso-position-horizontal-relative:page;mso-position-vertical-relative:page" coordsize="60,100736">
            <v:shape id="Shape 68637" o:spid="_x0000_s2210"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The business operator is obliged to compile and submit with the offer a statement on the </w:t>
      </w:r>
      <w:r w:rsidR="0095085B" w:rsidRPr="0095085B">
        <w:rPr>
          <w:lang w:val="en-GB"/>
        </w:rPr>
        <w:t>fulfilment</w:t>
      </w:r>
      <w:r w:rsidRPr="0095085B">
        <w:rPr>
          <w:lang w:val="en-GB"/>
        </w:rPr>
        <w:t xml:space="preserve"> of the criteria for the qualitative selection of the business entity, which confirms that it meets this criterion for the selection of the business operator. </w:t>
      </w:r>
    </w:p>
    <w:p w14:paraId="0EA7CA04" w14:textId="32A8CF42" w:rsidR="00896736" w:rsidRPr="0095085B" w:rsidRDefault="00000000">
      <w:pPr>
        <w:spacing w:after="132"/>
        <w:ind w:left="-5" w:right="15"/>
        <w:rPr>
          <w:lang w:val="en-GB"/>
        </w:rPr>
      </w:pPr>
      <w:r w:rsidRPr="0095085B">
        <w:rPr>
          <w:lang w:val="en-GB"/>
        </w:rPr>
        <w:t xml:space="preserve">Before </w:t>
      </w:r>
      <w:r w:rsidR="0095085B" w:rsidRPr="0095085B">
        <w:rPr>
          <w:lang w:val="en-GB"/>
        </w:rPr>
        <w:t>recognising</w:t>
      </w:r>
      <w:r w:rsidRPr="0095085B">
        <w:rPr>
          <w:lang w:val="en-GB"/>
        </w:rPr>
        <w:t xml:space="preserve"> the qualification, the contracting authority is obliged to require all candidates to provide evidence of the </w:t>
      </w:r>
      <w:r w:rsidR="0095085B" w:rsidRPr="0095085B">
        <w:rPr>
          <w:lang w:val="en-GB"/>
        </w:rPr>
        <w:t>fulfilment</w:t>
      </w:r>
      <w:r w:rsidRPr="0095085B">
        <w:rPr>
          <w:lang w:val="en-GB"/>
        </w:rPr>
        <w:t xml:space="preserve"> of the criteria for the qualitative selection of the business entity. </w:t>
      </w:r>
    </w:p>
    <w:p w14:paraId="55FDBAD7" w14:textId="77777777" w:rsidR="00896736" w:rsidRPr="0095085B" w:rsidRDefault="00000000">
      <w:pPr>
        <w:ind w:left="-5" w:right="15"/>
        <w:rPr>
          <w:lang w:val="en-GB"/>
        </w:rPr>
      </w:pPr>
      <w:r w:rsidRPr="0095085B">
        <w:rPr>
          <w:lang w:val="en-GB"/>
        </w:rPr>
        <w:lastRenderedPageBreak/>
        <w:t xml:space="preserve">This criterion is proven by submitting: </w:t>
      </w:r>
    </w:p>
    <w:p w14:paraId="01F5BD93" w14:textId="77777777" w:rsidR="00896736" w:rsidRPr="0095085B" w:rsidRDefault="00000000">
      <w:pPr>
        <w:numPr>
          <w:ilvl w:val="0"/>
          <w:numId w:val="6"/>
        </w:numPr>
        <w:ind w:right="15" w:hanging="360"/>
        <w:rPr>
          <w:lang w:val="en-GB"/>
        </w:rPr>
      </w:pPr>
      <w:r w:rsidRPr="0095085B">
        <w:rPr>
          <w:lang w:val="en-GB"/>
        </w:rPr>
        <w:t xml:space="preserve">Read traffic permits and pictures of the registration labels showing the vehicle's registration number and the date of expiration of the registration. If the bidder is not the owner of the vehicle, in addition to these proofs, it is necessary to submit proofs of the legal basis for using the vehicle (rental agreement, leasing agreement and consent of the leasing company (if the vehicle is owned by the leasing company), etc.) </w:t>
      </w:r>
    </w:p>
    <w:p w14:paraId="4B76605B" w14:textId="77777777" w:rsidR="00896736" w:rsidRPr="0095085B" w:rsidRDefault="00000000">
      <w:pPr>
        <w:numPr>
          <w:ilvl w:val="0"/>
          <w:numId w:val="6"/>
        </w:numPr>
        <w:spacing w:line="368" w:lineRule="auto"/>
        <w:ind w:right="15" w:hanging="360"/>
        <w:rPr>
          <w:lang w:val="en-GB"/>
        </w:rPr>
      </w:pPr>
      <w:r w:rsidRPr="0095085B">
        <w:rPr>
          <w:lang w:val="en-GB"/>
        </w:rPr>
        <w:t xml:space="preserve">Evidence of the legal basis for the use of warehouse space of at least 100 m2 (purchase agreement, lease agreement, cadastre extract or other appropriate evidence). </w:t>
      </w:r>
      <w:r w:rsidRPr="0095085B">
        <w:rPr>
          <w:b/>
          <w:bCs/>
          <w:i/>
          <w:iCs/>
          <w:lang w:val="en-GB"/>
        </w:rPr>
        <w:t>Note:</w:t>
      </w:r>
      <w:r w:rsidRPr="0095085B">
        <w:rPr>
          <w:lang w:val="en-GB"/>
        </w:rPr>
        <w:t xml:space="preserve">  </w:t>
      </w:r>
    </w:p>
    <w:p w14:paraId="175B667E" w14:textId="77777777" w:rsidR="00896736" w:rsidRPr="0095085B" w:rsidRDefault="00000000">
      <w:pPr>
        <w:spacing w:line="306" w:lineRule="auto"/>
        <w:ind w:left="-5"/>
        <w:rPr>
          <w:lang w:val="en-GB"/>
        </w:rPr>
      </w:pPr>
      <w:r w:rsidRPr="0095085B">
        <w:rPr>
          <w:b/>
          <w:bCs/>
          <w:i/>
          <w:iCs/>
          <w:lang w:val="en-GB"/>
        </w:rPr>
        <w:t>The contracting authority may, instead of or in addition to this criterion, determine some other criteria, depending on the needs of each specific public procurement.</w:t>
      </w:r>
      <w:r w:rsidRPr="0095085B">
        <w:rPr>
          <w:lang w:val="en-GB"/>
        </w:rPr>
        <w:t xml:space="preserve">  </w:t>
      </w:r>
    </w:p>
    <w:p w14:paraId="2877BBAD" w14:textId="77777777" w:rsidR="00896736" w:rsidRPr="0095085B" w:rsidRDefault="00000000">
      <w:pPr>
        <w:spacing w:line="306" w:lineRule="auto"/>
        <w:ind w:left="-5"/>
        <w:rPr>
          <w:lang w:val="en-GB"/>
        </w:rPr>
      </w:pPr>
      <w:r w:rsidRPr="0095085B">
        <w:rPr>
          <w:b/>
          <w:bCs/>
          <w:i/>
          <w:iCs/>
          <w:lang w:val="en-GB"/>
        </w:rPr>
        <w:t>The defined criterion corresponds to procurements that have a larger quantity of cleaning products for the item and that imply frequent successive deliveries of items that are in the warehouse area.</w:t>
      </w:r>
      <w:r w:rsidRPr="0095085B">
        <w:rPr>
          <w:lang w:val="en-GB"/>
        </w:rPr>
        <w:t xml:space="preserve">  </w:t>
      </w:r>
    </w:p>
    <w:p w14:paraId="1467B5C4" w14:textId="77777777" w:rsidR="00896736" w:rsidRPr="0095085B" w:rsidRDefault="00000000">
      <w:pPr>
        <w:spacing w:after="55" w:line="259" w:lineRule="auto"/>
        <w:ind w:left="36" w:firstLine="0"/>
        <w:jc w:val="left"/>
        <w:rPr>
          <w:lang w:val="en-GB"/>
        </w:rPr>
      </w:pPr>
      <w:r w:rsidRPr="0095085B">
        <w:rPr>
          <w:i/>
          <w:iCs/>
          <w:lang w:val="en-GB"/>
        </w:rPr>
        <w:t xml:space="preserve"> </w:t>
      </w:r>
    </w:p>
    <w:p w14:paraId="69B4D27A" w14:textId="77777777" w:rsidR="00896736" w:rsidRPr="0095085B" w:rsidRDefault="00000000">
      <w:pPr>
        <w:spacing w:after="0" w:line="259" w:lineRule="auto"/>
        <w:ind w:left="0" w:firstLine="0"/>
        <w:jc w:val="left"/>
        <w:rPr>
          <w:lang w:val="en-GB"/>
        </w:rPr>
      </w:pPr>
      <w:r w:rsidRPr="0095085B">
        <w:rPr>
          <w:lang w:val="en-GB"/>
        </w:rPr>
        <w:t xml:space="preserve"> </w:t>
      </w:r>
    </w:p>
    <w:p w14:paraId="58FB8DF3" w14:textId="77777777" w:rsidR="00896736" w:rsidRPr="0095085B" w:rsidRDefault="00000000">
      <w:pPr>
        <w:pStyle w:val="Heading1"/>
        <w:spacing w:after="130"/>
        <w:ind w:left="2533" w:hanging="1453"/>
        <w:rPr>
          <w:lang w:val="en-GB"/>
        </w:rPr>
      </w:pPr>
      <w:bookmarkStart w:id="4" w:name="_Toc135258799"/>
      <w:r w:rsidRPr="0095085B">
        <w:rPr>
          <w:bCs/>
          <w:lang w:val="en-GB"/>
        </w:rPr>
        <w:t>4.QUALITY ASSURANCE SYSTEMS AND ENVIRONMENTAL MANAGEMENT STANDARDS</w:t>
      </w:r>
      <w:bookmarkEnd w:id="4"/>
      <w:r w:rsidRPr="0095085B">
        <w:rPr>
          <w:b w:val="0"/>
          <w:lang w:val="en-GB"/>
        </w:rPr>
        <w:t xml:space="preserve">  </w:t>
      </w:r>
    </w:p>
    <w:p w14:paraId="4581983E" w14:textId="77777777" w:rsidR="00896736" w:rsidRPr="0095085B" w:rsidRDefault="00000000">
      <w:pPr>
        <w:spacing w:after="139" w:line="306" w:lineRule="auto"/>
        <w:ind w:left="-5"/>
        <w:rPr>
          <w:lang w:val="en-GB"/>
        </w:rPr>
      </w:pPr>
      <w:r w:rsidRPr="0095085B">
        <w:rPr>
          <w:b/>
          <w:bCs/>
          <w:lang w:val="en-GB"/>
        </w:rPr>
        <w:t>4.1.</w:t>
      </w:r>
      <w:r w:rsidRPr="0095085B">
        <w:rPr>
          <w:lang w:val="en-GB"/>
        </w:rPr>
        <w:t xml:space="preserve"> </w:t>
      </w:r>
      <w:r w:rsidRPr="0095085B">
        <w:rPr>
          <w:b/>
          <w:bCs/>
          <w:i/>
          <w:iCs/>
          <w:lang w:val="en-GB"/>
        </w:rPr>
        <w:t>ENVIRONMENTAL MANAGEMENT STANDARDS</w:t>
      </w:r>
      <w:r w:rsidRPr="0095085B">
        <w:rPr>
          <w:lang w:val="en-GB"/>
        </w:rPr>
        <w:t xml:space="preserve">  </w:t>
      </w:r>
    </w:p>
    <w:p w14:paraId="17BA4AC2" w14:textId="77777777" w:rsidR="00896736" w:rsidRPr="0095085B" w:rsidRDefault="00000000">
      <w:pPr>
        <w:spacing w:after="61" w:line="259" w:lineRule="auto"/>
        <w:ind w:left="-5"/>
        <w:rPr>
          <w:lang w:val="en-GB"/>
        </w:rPr>
      </w:pPr>
      <w:r w:rsidRPr="0095085B">
        <w:rPr>
          <w:b/>
          <w:bCs/>
          <w:lang w:val="en-GB"/>
        </w:rPr>
        <w:t>Legal basis:</w:t>
      </w:r>
      <w:r w:rsidRPr="0095085B">
        <w:rPr>
          <w:lang w:val="en-GB"/>
        </w:rPr>
        <w:t xml:space="preserve"> </w:t>
      </w:r>
    </w:p>
    <w:p w14:paraId="60D2ABD9" w14:textId="77777777" w:rsidR="00896736" w:rsidRPr="0095085B" w:rsidRDefault="00000000">
      <w:pPr>
        <w:ind w:left="-5" w:right="15"/>
        <w:rPr>
          <w:lang w:val="en-GB"/>
        </w:rPr>
      </w:pPr>
      <w:r w:rsidRPr="0095085B">
        <w:rPr>
          <w:lang w:val="en-GB"/>
        </w:rPr>
        <w:t xml:space="preserve">Article 127 Of the PPL - If the contracting authority requires the submission of certificates from independent bodies confirming the compliance of the business entity with certain systems or standards for environmental management, it is obliged to refer to the Environmental Management and Audit System (EMAS) or to other environmental management systems that are recognised, in accordance with the law governing environmental protection or environmental management standards based on appropriate European or international standards of accredited bodies.  </w:t>
      </w:r>
      <w:r w:rsidRPr="0095085B">
        <w:rPr>
          <w:b/>
          <w:bCs/>
          <w:lang w:val="en-GB"/>
        </w:rPr>
        <w:t>Additional description of criteria:</w:t>
      </w:r>
      <w:r w:rsidRPr="0095085B">
        <w:rPr>
          <w:lang w:val="en-GB"/>
        </w:rPr>
        <w:t xml:space="preserve"> </w:t>
      </w:r>
    </w:p>
    <w:p w14:paraId="0D178697" w14:textId="77777777" w:rsidR="00896736" w:rsidRPr="0095085B" w:rsidRDefault="00000000">
      <w:pPr>
        <w:ind w:left="-5" w:right="15"/>
        <w:rPr>
          <w:lang w:val="en-GB"/>
        </w:rPr>
      </w:pPr>
      <w:r w:rsidRPr="0095085B">
        <w:rPr>
          <w:lang w:val="en-GB"/>
        </w:rPr>
        <w:t xml:space="preserve">It is necessary for the business entity to comply with the following requirements of the standard: </w:t>
      </w:r>
    </w:p>
    <w:p w14:paraId="5A9311C4" w14:textId="230316EF" w:rsidR="00896736" w:rsidRPr="0095085B" w:rsidRDefault="00000000">
      <w:pPr>
        <w:spacing w:line="368" w:lineRule="auto"/>
        <w:ind w:left="-5" w:right="15"/>
        <w:rPr>
          <w:lang w:val="en-GB"/>
        </w:rPr>
      </w:pPr>
      <w:r w:rsidRPr="0095085B">
        <w:rPr>
          <w:lang w:val="en-GB"/>
        </w:rPr>
        <w:t xml:space="preserve">- SRPS ISO 14001:2015 – environmental management system or equivalent issued by an accredited organisation.  </w:t>
      </w:r>
      <w:r w:rsidRPr="0095085B">
        <w:rPr>
          <w:b/>
          <w:bCs/>
          <w:lang w:val="en-GB"/>
        </w:rPr>
        <w:t xml:space="preserve">Method of proving the </w:t>
      </w:r>
      <w:r w:rsidR="0095085B" w:rsidRPr="0095085B">
        <w:rPr>
          <w:b/>
          <w:bCs/>
          <w:lang w:val="en-GB"/>
        </w:rPr>
        <w:t>fulfilment</w:t>
      </w:r>
      <w:r w:rsidRPr="0095085B">
        <w:rPr>
          <w:b/>
          <w:bCs/>
          <w:lang w:val="en-GB"/>
        </w:rPr>
        <w:t xml:space="preserve"> of the criteria:</w:t>
      </w:r>
      <w:r w:rsidRPr="0095085B">
        <w:rPr>
          <w:lang w:val="en-GB"/>
        </w:rPr>
        <w:t xml:space="preserve"> </w:t>
      </w:r>
    </w:p>
    <w:p w14:paraId="571D6DE9" w14:textId="6352D815" w:rsidR="00896736" w:rsidRPr="0095085B" w:rsidRDefault="00000000">
      <w:pPr>
        <w:ind w:left="-5" w:right="15"/>
        <w:rPr>
          <w:lang w:val="en-GB"/>
        </w:rPr>
      </w:pPr>
      <w:r w:rsidRPr="0095085B">
        <w:rPr>
          <w:rFonts w:eastAsia="Calibri"/>
          <w:sz w:val="22"/>
          <w:lang w:val="en-GB"/>
        </w:rPr>
        <w:t xml:space="preserve">             </w:t>
      </w:r>
      <w:r w:rsidRPr="0095085B">
        <w:rPr>
          <w:rFonts w:eastAsia="Calibri"/>
          <w:sz w:val="22"/>
          <w:lang w:val="en-GB"/>
        </w:rPr>
        <w:pict w14:anchorId="0AAD66D0">
          <v:group id="Group 59222" o:spid="_x0000_s2207" style="position:absolute;left:0;text-align:left;margin-left:24pt;margin-top:24.5pt;width:.5pt;height:793.2pt;z-index:251640832;mso-position-horizontal-relative:page;mso-position-vertical-relative:page" coordsize="60,100736">
            <v:shape id="Shape 68639" o:spid="_x0000_s2208"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394DDD27">
          <v:group id="Group 59223" o:spid="_x0000_s2205" style="position:absolute;left:0;text-align:left;margin-left:571.2pt;margin-top:24.5pt;width:.5pt;height:793.2pt;z-index:251641856;mso-position-horizontal-relative:page;mso-position-vertical-relative:page" coordsize="60,100736">
            <v:shape id="Shape 68641" o:spid="_x0000_s2206"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The business operator is obliged to compile and submit with the offer a statement on the </w:t>
      </w:r>
      <w:r w:rsidR="0095085B" w:rsidRPr="0095085B">
        <w:rPr>
          <w:lang w:val="en-GB"/>
        </w:rPr>
        <w:t>fulfilment</w:t>
      </w:r>
      <w:r w:rsidRPr="0095085B">
        <w:rPr>
          <w:lang w:val="en-GB"/>
        </w:rPr>
        <w:t xml:space="preserve"> of the criteria for the qualitative selection of the business entity, which confirms that it meets this criterion for the selection of the business operator. </w:t>
      </w:r>
    </w:p>
    <w:p w14:paraId="1F0E5817" w14:textId="294DA572" w:rsidR="00896736" w:rsidRPr="0095085B" w:rsidRDefault="00000000">
      <w:pPr>
        <w:spacing w:after="83"/>
        <w:ind w:left="-5" w:right="15"/>
        <w:rPr>
          <w:lang w:val="en-GB"/>
        </w:rPr>
      </w:pPr>
      <w:r w:rsidRPr="0095085B">
        <w:rPr>
          <w:lang w:val="en-GB"/>
        </w:rPr>
        <w:t xml:space="preserve">Before </w:t>
      </w:r>
      <w:r w:rsidR="0095085B" w:rsidRPr="0095085B">
        <w:rPr>
          <w:lang w:val="en-GB"/>
        </w:rPr>
        <w:t>recognising</w:t>
      </w:r>
      <w:r w:rsidRPr="0095085B">
        <w:rPr>
          <w:lang w:val="en-GB"/>
        </w:rPr>
        <w:t xml:space="preserve"> the qualification, the contracting authority is obliged to require all candidates to provide evidence of the </w:t>
      </w:r>
      <w:r w:rsidR="0095085B" w:rsidRPr="0095085B">
        <w:rPr>
          <w:lang w:val="en-GB"/>
        </w:rPr>
        <w:t>fulfilment</w:t>
      </w:r>
      <w:r w:rsidRPr="0095085B">
        <w:rPr>
          <w:lang w:val="en-GB"/>
        </w:rPr>
        <w:t xml:space="preserve"> of the criteria for the qualitative selection of the business entity. </w:t>
      </w:r>
    </w:p>
    <w:p w14:paraId="04563909" w14:textId="77777777" w:rsidR="00896736" w:rsidRPr="0095085B" w:rsidRDefault="00000000">
      <w:pPr>
        <w:spacing w:after="42"/>
        <w:ind w:left="-5" w:right="15"/>
        <w:rPr>
          <w:lang w:val="en-GB"/>
        </w:rPr>
      </w:pPr>
      <w:r w:rsidRPr="0095085B">
        <w:rPr>
          <w:lang w:val="en-GB"/>
        </w:rPr>
        <w:lastRenderedPageBreak/>
        <w:t xml:space="preserve">This criterion is proven by submitting a copy of a valid certificate of compliance with SRPS ISO 14001:2015 - environmental management system or a corresponding one, issued by an accredited organisation. </w:t>
      </w:r>
      <w:r w:rsidRPr="0095085B">
        <w:rPr>
          <w:b/>
          <w:bCs/>
          <w:i/>
          <w:iCs/>
          <w:lang w:val="en-GB"/>
        </w:rPr>
        <w:t>Note:</w:t>
      </w:r>
      <w:r w:rsidRPr="0095085B">
        <w:rPr>
          <w:lang w:val="en-GB"/>
        </w:rPr>
        <w:t xml:space="preserve"> </w:t>
      </w:r>
    </w:p>
    <w:p w14:paraId="7AD6B71A" w14:textId="77777777" w:rsidR="00896736" w:rsidRPr="0095085B" w:rsidRDefault="00000000">
      <w:pPr>
        <w:spacing w:after="45" w:line="306" w:lineRule="auto"/>
        <w:ind w:left="-5"/>
        <w:rPr>
          <w:lang w:val="en-GB"/>
        </w:rPr>
      </w:pPr>
      <w:r w:rsidRPr="0095085B">
        <w:rPr>
          <w:b/>
          <w:bCs/>
          <w:i/>
          <w:iCs/>
          <w:lang w:val="en-GB"/>
        </w:rPr>
        <w:t>In addition to and instead of the proposed criteria for the selection of the business entity, the Contracting Authority may determine others that are logically related to the subject of procurement.</w:t>
      </w:r>
      <w:r w:rsidRPr="0095085B">
        <w:rPr>
          <w:lang w:val="en-GB"/>
        </w:rPr>
        <w:t xml:space="preserve"> </w:t>
      </w:r>
      <w:r w:rsidRPr="0095085B">
        <w:rPr>
          <w:b/>
          <w:bCs/>
          <w:i/>
          <w:iCs/>
          <w:lang w:val="en-GB"/>
        </w:rPr>
        <w:t>See Art. 114-117 of the</w:t>
      </w:r>
      <w:r w:rsidRPr="0095085B">
        <w:rPr>
          <w:lang w:val="en-GB"/>
        </w:rPr>
        <w:t xml:space="preserve"> </w:t>
      </w:r>
      <w:r w:rsidRPr="0095085B">
        <w:rPr>
          <w:b/>
          <w:bCs/>
          <w:i/>
          <w:iCs/>
          <w:lang w:val="en-GB"/>
        </w:rPr>
        <w:t>LPP Note:</w:t>
      </w:r>
      <w:r w:rsidRPr="0095085B">
        <w:rPr>
          <w:lang w:val="en-GB"/>
        </w:rPr>
        <w:t xml:space="preserve">  </w:t>
      </w:r>
    </w:p>
    <w:p w14:paraId="1A3B606D" w14:textId="77777777" w:rsidR="00896736" w:rsidRPr="0095085B" w:rsidRDefault="00000000">
      <w:pPr>
        <w:spacing w:line="306" w:lineRule="auto"/>
        <w:ind w:left="-5"/>
        <w:rPr>
          <w:lang w:val="en-GB"/>
        </w:rPr>
      </w:pPr>
      <w:r w:rsidRPr="0095085B">
        <w:rPr>
          <w:b/>
          <w:bCs/>
          <w:i/>
          <w:iCs/>
          <w:lang w:val="en-GB"/>
        </w:rPr>
        <w:t>This part of the tender documentation is created by the Portal itself based on the data entered by the Contracting Authority in the system.</w:t>
      </w:r>
      <w:r w:rsidRPr="0095085B">
        <w:rPr>
          <w:lang w:val="en-GB"/>
        </w:rPr>
        <w:t xml:space="preserve"> </w:t>
      </w:r>
    </w:p>
    <w:p w14:paraId="72EEF25D" w14:textId="77777777" w:rsidR="00896736" w:rsidRPr="0095085B" w:rsidRDefault="00000000">
      <w:pPr>
        <w:spacing w:after="19" w:line="259" w:lineRule="auto"/>
        <w:ind w:left="0" w:firstLine="0"/>
        <w:jc w:val="left"/>
        <w:rPr>
          <w:lang w:val="en-GB"/>
        </w:rPr>
      </w:pPr>
      <w:r w:rsidRPr="0095085B">
        <w:rPr>
          <w:b/>
          <w:bCs/>
          <w:i/>
          <w:iCs/>
          <w:lang w:val="en-GB"/>
        </w:rPr>
        <w:t xml:space="preserve"> </w:t>
      </w:r>
    </w:p>
    <w:p w14:paraId="53D4BF89" w14:textId="77777777" w:rsidR="00896736" w:rsidRPr="0095085B" w:rsidRDefault="00000000">
      <w:pPr>
        <w:spacing w:after="16" w:line="259" w:lineRule="auto"/>
        <w:ind w:left="0" w:firstLine="0"/>
        <w:jc w:val="left"/>
        <w:rPr>
          <w:lang w:val="en-GB"/>
        </w:rPr>
      </w:pPr>
      <w:r w:rsidRPr="0095085B">
        <w:rPr>
          <w:b/>
          <w:bCs/>
          <w:i/>
          <w:iCs/>
          <w:lang w:val="en-GB"/>
        </w:rPr>
        <w:t xml:space="preserve"> </w:t>
      </w:r>
    </w:p>
    <w:p w14:paraId="23C4DE63" w14:textId="77777777" w:rsidR="00896736" w:rsidRPr="0095085B" w:rsidRDefault="00000000">
      <w:pPr>
        <w:spacing w:after="16" w:line="259" w:lineRule="auto"/>
        <w:ind w:left="0" w:firstLine="0"/>
        <w:jc w:val="left"/>
        <w:rPr>
          <w:lang w:val="en-GB"/>
        </w:rPr>
      </w:pPr>
      <w:r w:rsidRPr="0095085B">
        <w:rPr>
          <w:b/>
          <w:bCs/>
          <w:i/>
          <w:iCs/>
          <w:lang w:val="en-GB"/>
        </w:rPr>
        <w:t xml:space="preserve"> </w:t>
      </w:r>
    </w:p>
    <w:p w14:paraId="529439DB" w14:textId="77777777" w:rsidR="00896736" w:rsidRPr="0095085B" w:rsidRDefault="00000000">
      <w:pPr>
        <w:spacing w:after="16" w:line="259" w:lineRule="auto"/>
        <w:ind w:left="0" w:firstLine="0"/>
        <w:jc w:val="left"/>
        <w:rPr>
          <w:lang w:val="en-GB"/>
        </w:rPr>
      </w:pPr>
      <w:r w:rsidRPr="0095085B">
        <w:rPr>
          <w:b/>
          <w:bCs/>
          <w:i/>
          <w:iCs/>
          <w:lang w:val="en-GB"/>
        </w:rPr>
        <w:t xml:space="preserve"> </w:t>
      </w:r>
    </w:p>
    <w:p w14:paraId="1B7C61C0" w14:textId="77777777" w:rsidR="00896736" w:rsidRPr="0095085B" w:rsidRDefault="00000000">
      <w:pPr>
        <w:spacing w:after="19" w:line="259" w:lineRule="auto"/>
        <w:ind w:left="0" w:firstLine="0"/>
        <w:jc w:val="left"/>
        <w:rPr>
          <w:lang w:val="en-GB"/>
        </w:rPr>
      </w:pPr>
      <w:r w:rsidRPr="0095085B">
        <w:rPr>
          <w:b/>
          <w:bCs/>
          <w:i/>
          <w:iCs/>
          <w:lang w:val="en-GB"/>
        </w:rPr>
        <w:t xml:space="preserve"> </w:t>
      </w:r>
    </w:p>
    <w:p w14:paraId="0DBEB867" w14:textId="77777777" w:rsidR="00896736" w:rsidRPr="0095085B" w:rsidRDefault="00000000">
      <w:pPr>
        <w:spacing w:after="16" w:line="259" w:lineRule="auto"/>
        <w:ind w:left="0" w:firstLine="0"/>
        <w:jc w:val="left"/>
        <w:rPr>
          <w:lang w:val="en-GB"/>
        </w:rPr>
      </w:pPr>
      <w:r w:rsidRPr="0095085B">
        <w:rPr>
          <w:b/>
          <w:bCs/>
          <w:i/>
          <w:iCs/>
          <w:lang w:val="en-GB"/>
        </w:rPr>
        <w:t xml:space="preserve"> </w:t>
      </w:r>
    </w:p>
    <w:p w14:paraId="68B4FCFD" w14:textId="77777777" w:rsidR="00896736" w:rsidRPr="0095085B" w:rsidRDefault="00000000">
      <w:pPr>
        <w:spacing w:after="0" w:line="259" w:lineRule="auto"/>
        <w:ind w:left="0" w:firstLine="0"/>
        <w:jc w:val="left"/>
        <w:rPr>
          <w:lang w:val="en-GB"/>
        </w:rPr>
      </w:pPr>
      <w:r w:rsidRPr="0095085B">
        <w:rPr>
          <w:b/>
          <w:bCs/>
          <w:i/>
          <w:iCs/>
          <w:lang w:val="en-GB"/>
        </w:rPr>
        <w:t xml:space="preserve"> </w:t>
      </w:r>
    </w:p>
    <w:p w14:paraId="025A713F" w14:textId="77777777" w:rsidR="00896736" w:rsidRPr="0095085B" w:rsidRDefault="00000000">
      <w:pPr>
        <w:pStyle w:val="Heading2"/>
        <w:spacing w:line="259" w:lineRule="auto"/>
        <w:ind w:left="366" w:right="356"/>
        <w:jc w:val="center"/>
        <w:rPr>
          <w:lang w:val="en-GB"/>
        </w:rPr>
      </w:pPr>
      <w:r w:rsidRPr="0095085B">
        <w:rPr>
          <w:b w:val="0"/>
          <w:sz w:val="22"/>
          <w:lang w:val="en-GB"/>
        </w:rPr>
        <w:t xml:space="preserve">             </w:t>
      </w:r>
      <w:bookmarkStart w:id="5" w:name="_Toc135258800"/>
      <w:r w:rsidRPr="0095085B">
        <w:rPr>
          <w:b w:val="0"/>
          <w:sz w:val="22"/>
          <w:lang w:val="en-GB"/>
        </w:rPr>
        <w:pict w14:anchorId="7B2A05B8">
          <v:group id="Group 65417" o:spid="_x0000_s2203" style="position:absolute;left:0;text-align:left;margin-left:24pt;margin-top:24.5pt;width:.5pt;height:793.2pt;z-index:251642880;mso-position-horizontal-relative:page;mso-position-vertical-relative:page" coordsize="60,100736">
            <v:shape id="Shape 68643" o:spid="_x0000_s2204" style="position:absolute;width:91;height:100736" coordsize="9144,10073640" path="m,l9144,r,10073640l,10073640,,e" fillcolor="black" stroked="f" strokeweight="0">
              <v:stroke opacity="0" miterlimit="10" joinstyle="miter"/>
            </v:shape>
            <w10:wrap type="square" anchorx="page" anchory="page"/>
          </v:group>
        </w:pict>
      </w:r>
      <w:r w:rsidRPr="0095085B">
        <w:rPr>
          <w:b w:val="0"/>
          <w:sz w:val="22"/>
          <w:lang w:val="en-GB"/>
        </w:rPr>
        <w:t xml:space="preserve">            </w:t>
      </w:r>
      <w:r w:rsidRPr="0095085B">
        <w:rPr>
          <w:bCs/>
          <w:sz w:val="22"/>
          <w:lang w:val="en-GB"/>
        </w:rPr>
        <w:t xml:space="preserve">            </w:t>
      </w:r>
      <w:r w:rsidRPr="0095085B">
        <w:rPr>
          <w:b w:val="0"/>
          <w:sz w:val="22"/>
          <w:lang w:val="en-GB"/>
        </w:rPr>
        <w:pict w14:anchorId="162A5AE8">
          <v:group id="Group 65418" o:spid="_x0000_s2201" style="position:absolute;left:0;text-align:left;margin-left:571.2pt;margin-top:24.5pt;width:.5pt;height:793.2pt;z-index:251643904;mso-position-horizontal-relative:page;mso-position-vertical-relative:page" coordsize="60,100736">
            <v:shape id="Shape 68645" o:spid="_x0000_s2202" style="position:absolute;width:91;height:100736" coordsize="9144,10073640" path="m,l9144,r,10073640l,10073640,,e" fillcolor="black" stroked="f" strokeweight="0">
              <v:stroke opacity="0" miterlimit="10" joinstyle="miter"/>
            </v:shape>
            <w10:wrap type="square" anchorx="page" anchory="page"/>
          </v:group>
        </w:pict>
      </w:r>
      <w:r w:rsidRPr="0095085B">
        <w:rPr>
          <w:b w:val="0"/>
          <w:sz w:val="22"/>
          <w:lang w:val="en-GB"/>
        </w:rPr>
        <w:t xml:space="preserve"> </w:t>
      </w:r>
      <w:r w:rsidRPr="0095085B">
        <w:rPr>
          <w:bCs/>
          <w:sz w:val="22"/>
          <w:lang w:val="en-GB"/>
        </w:rPr>
        <w:t xml:space="preserve">          </w:t>
      </w:r>
      <w:r w:rsidRPr="0095085B">
        <w:rPr>
          <w:bCs/>
          <w:lang w:val="en-GB"/>
        </w:rPr>
        <w:t>5.</w:t>
      </w:r>
      <w:r w:rsidRPr="0095085B">
        <w:rPr>
          <w:b w:val="0"/>
          <w:lang w:val="en-GB"/>
        </w:rPr>
        <w:t xml:space="preserve"> </w:t>
      </w:r>
      <w:r w:rsidRPr="0095085B">
        <w:rPr>
          <w:bCs/>
          <w:lang w:val="en-GB"/>
        </w:rPr>
        <w:t>TYPE, TECHNICAL CHARACTERISTICS (SPECIFICATIONS), QUALITY, QUANTITY, DESCRIPTION OF GOODS, METHOD OF IMPLEMENTING CONTROL AND PROVIDING QUALITY GUARANTEE, CONDITIONS AND METHOD OF EXECUTION OF THE SERVICE</w:t>
      </w:r>
      <w:bookmarkEnd w:id="5"/>
      <w:r w:rsidRPr="0095085B">
        <w:rPr>
          <w:b w:val="0"/>
          <w:lang w:val="en-GB"/>
        </w:rPr>
        <w:t xml:space="preserve"> </w:t>
      </w:r>
    </w:p>
    <w:tbl>
      <w:tblPr>
        <w:tblStyle w:val="TableGrid"/>
        <w:tblW w:w="9697" w:type="dxa"/>
        <w:tblInd w:w="-89" w:type="dxa"/>
        <w:tblCellMar>
          <w:top w:w="13" w:type="dxa"/>
          <w:left w:w="106" w:type="dxa"/>
          <w:right w:w="48" w:type="dxa"/>
        </w:tblCellMar>
        <w:tblLook w:val="04A0" w:firstRow="1" w:lastRow="0" w:firstColumn="1" w:lastColumn="0" w:noHBand="0" w:noVBand="1"/>
      </w:tblPr>
      <w:tblGrid>
        <w:gridCol w:w="941"/>
        <w:gridCol w:w="7185"/>
        <w:gridCol w:w="1571"/>
      </w:tblGrid>
      <w:tr w:rsidR="00896736" w:rsidRPr="0095085B" w14:paraId="6DBEEBFD" w14:textId="77777777">
        <w:trPr>
          <w:trHeight w:val="427"/>
        </w:trPr>
        <w:tc>
          <w:tcPr>
            <w:tcW w:w="8124" w:type="dxa"/>
            <w:gridSpan w:val="2"/>
            <w:tcBorders>
              <w:top w:val="single" w:sz="4" w:space="0" w:color="000000"/>
              <w:left w:val="single" w:sz="4" w:space="0" w:color="000000"/>
              <w:bottom w:val="single" w:sz="4" w:space="0" w:color="000000"/>
              <w:right w:val="single" w:sz="4" w:space="0" w:color="000000"/>
            </w:tcBorders>
            <w:shd w:val="clear" w:color="auto" w:fill="DBE5F1"/>
          </w:tcPr>
          <w:p w14:paraId="62B7309D" w14:textId="77777777" w:rsidR="00896736" w:rsidRPr="0095085B" w:rsidRDefault="00000000">
            <w:pPr>
              <w:spacing w:after="0" w:line="259" w:lineRule="auto"/>
              <w:ind w:left="0" w:right="60" w:firstLine="0"/>
              <w:jc w:val="center"/>
              <w:rPr>
                <w:lang w:val="en-GB"/>
              </w:rPr>
            </w:pPr>
            <w:r w:rsidRPr="0095085B">
              <w:rPr>
                <w:lang w:val="en-GB"/>
              </w:rPr>
              <w:t xml:space="preserve">Means for maintaining hygiene </w:t>
            </w:r>
          </w:p>
        </w:tc>
        <w:tc>
          <w:tcPr>
            <w:tcW w:w="1574" w:type="dxa"/>
            <w:tcBorders>
              <w:top w:val="single" w:sz="4" w:space="0" w:color="000000"/>
              <w:left w:val="single" w:sz="4" w:space="0" w:color="000000"/>
              <w:bottom w:val="single" w:sz="4" w:space="0" w:color="000000"/>
              <w:right w:val="single" w:sz="4" w:space="0" w:color="000000"/>
            </w:tcBorders>
            <w:shd w:val="clear" w:color="auto" w:fill="DBE5F1"/>
          </w:tcPr>
          <w:p w14:paraId="28D0CFC1" w14:textId="77777777" w:rsidR="00896736" w:rsidRPr="0095085B" w:rsidRDefault="00000000">
            <w:pPr>
              <w:spacing w:after="0" w:line="259" w:lineRule="auto"/>
              <w:ind w:left="3" w:firstLine="0"/>
              <w:jc w:val="center"/>
              <w:rPr>
                <w:lang w:val="en-GB"/>
              </w:rPr>
            </w:pPr>
            <w:r w:rsidRPr="0095085B">
              <w:rPr>
                <w:lang w:val="en-GB"/>
              </w:rPr>
              <w:t xml:space="preserve"> </w:t>
            </w:r>
          </w:p>
        </w:tc>
      </w:tr>
      <w:tr w:rsidR="00896736" w:rsidRPr="0095085B" w14:paraId="7604B848" w14:textId="77777777">
        <w:trPr>
          <w:trHeight w:val="647"/>
        </w:trPr>
        <w:tc>
          <w:tcPr>
            <w:tcW w:w="720" w:type="dxa"/>
            <w:tcBorders>
              <w:top w:val="single" w:sz="4" w:space="0" w:color="000000"/>
              <w:left w:val="single" w:sz="4" w:space="0" w:color="000000"/>
              <w:bottom w:val="single" w:sz="4" w:space="0" w:color="000000"/>
              <w:right w:val="single" w:sz="4" w:space="0" w:color="000000"/>
            </w:tcBorders>
          </w:tcPr>
          <w:p w14:paraId="507030AF" w14:textId="77777777" w:rsidR="00896736" w:rsidRPr="0095085B" w:rsidRDefault="00000000">
            <w:pPr>
              <w:spacing w:after="61" w:line="259" w:lineRule="auto"/>
              <w:ind w:left="0" w:firstLine="0"/>
              <w:jc w:val="left"/>
              <w:rPr>
                <w:lang w:val="en-GB"/>
              </w:rPr>
            </w:pPr>
            <w:r w:rsidRPr="0095085B">
              <w:rPr>
                <w:lang w:val="en-GB"/>
              </w:rPr>
              <w:t xml:space="preserve">Reg. </w:t>
            </w:r>
          </w:p>
          <w:p w14:paraId="7B089970" w14:textId="77777777" w:rsidR="00896736" w:rsidRPr="0095085B" w:rsidRDefault="00000000">
            <w:pPr>
              <w:spacing w:after="0" w:line="259" w:lineRule="auto"/>
              <w:ind w:left="0" w:firstLine="0"/>
              <w:jc w:val="left"/>
              <w:rPr>
                <w:lang w:val="en-GB"/>
              </w:rPr>
            </w:pPr>
            <w:r w:rsidRPr="0095085B">
              <w:rPr>
                <w:lang w:val="en-GB"/>
              </w:rPr>
              <w:t xml:space="preserve">Number </w:t>
            </w:r>
          </w:p>
        </w:tc>
        <w:tc>
          <w:tcPr>
            <w:tcW w:w="7403" w:type="dxa"/>
            <w:tcBorders>
              <w:top w:val="single" w:sz="4" w:space="0" w:color="000000"/>
              <w:left w:val="single" w:sz="4" w:space="0" w:color="000000"/>
              <w:bottom w:val="single" w:sz="4" w:space="0" w:color="000000"/>
              <w:right w:val="single" w:sz="4" w:space="0" w:color="000000"/>
            </w:tcBorders>
            <w:vAlign w:val="center"/>
          </w:tcPr>
          <w:p w14:paraId="13F36529" w14:textId="77777777" w:rsidR="00896736" w:rsidRPr="0095085B" w:rsidRDefault="00000000">
            <w:pPr>
              <w:spacing w:after="0" w:line="259" w:lineRule="auto"/>
              <w:ind w:left="0" w:right="61" w:firstLine="0"/>
              <w:jc w:val="center"/>
              <w:rPr>
                <w:lang w:val="en-GB"/>
              </w:rPr>
            </w:pPr>
            <w:r w:rsidRPr="0095085B">
              <w:rPr>
                <w:lang w:val="en-GB"/>
              </w:rPr>
              <w:t xml:space="preserve">Item name and description </w:t>
            </w:r>
          </w:p>
        </w:tc>
        <w:tc>
          <w:tcPr>
            <w:tcW w:w="1574" w:type="dxa"/>
            <w:tcBorders>
              <w:top w:val="single" w:sz="4" w:space="0" w:color="000000"/>
              <w:left w:val="single" w:sz="4" w:space="0" w:color="000000"/>
              <w:bottom w:val="single" w:sz="4" w:space="0" w:color="000000"/>
              <w:right w:val="single" w:sz="4" w:space="0" w:color="000000"/>
            </w:tcBorders>
            <w:vAlign w:val="center"/>
          </w:tcPr>
          <w:p w14:paraId="7B7C98F4" w14:textId="77777777" w:rsidR="00896736" w:rsidRPr="0095085B" w:rsidRDefault="00000000">
            <w:pPr>
              <w:spacing w:after="0" w:line="259" w:lineRule="auto"/>
              <w:ind w:left="0" w:right="61" w:firstLine="0"/>
              <w:jc w:val="center"/>
              <w:rPr>
                <w:lang w:val="en-GB"/>
              </w:rPr>
            </w:pPr>
            <w:r w:rsidRPr="0095085B">
              <w:rPr>
                <w:lang w:val="en-GB"/>
              </w:rPr>
              <w:t xml:space="preserve">Unit of measurement </w:t>
            </w:r>
          </w:p>
        </w:tc>
      </w:tr>
      <w:tr w:rsidR="00896736" w:rsidRPr="0095085B" w14:paraId="7856CA55" w14:textId="77777777">
        <w:trPr>
          <w:trHeight w:val="1913"/>
        </w:trPr>
        <w:tc>
          <w:tcPr>
            <w:tcW w:w="720" w:type="dxa"/>
            <w:tcBorders>
              <w:top w:val="single" w:sz="4" w:space="0" w:color="000000"/>
              <w:left w:val="single" w:sz="4" w:space="0" w:color="000000"/>
              <w:bottom w:val="single" w:sz="4" w:space="0" w:color="000000"/>
              <w:right w:val="single" w:sz="4" w:space="0" w:color="000000"/>
            </w:tcBorders>
          </w:tcPr>
          <w:p w14:paraId="2E1E94DF" w14:textId="77777777" w:rsidR="00896736" w:rsidRPr="0095085B" w:rsidRDefault="00000000">
            <w:pPr>
              <w:spacing w:after="52" w:line="259" w:lineRule="auto"/>
              <w:ind w:left="0" w:firstLine="0"/>
              <w:jc w:val="left"/>
              <w:rPr>
                <w:lang w:val="en-GB"/>
              </w:rPr>
            </w:pPr>
            <w:r w:rsidRPr="0095085B">
              <w:rPr>
                <w:lang w:val="en-GB"/>
              </w:rPr>
              <w:t xml:space="preserve"> </w:t>
            </w:r>
          </w:p>
          <w:p w14:paraId="66420C72" w14:textId="77777777" w:rsidR="00896736" w:rsidRPr="0095085B" w:rsidRDefault="00000000">
            <w:pPr>
              <w:spacing w:after="17" w:line="259" w:lineRule="auto"/>
              <w:ind w:left="0" w:firstLine="0"/>
              <w:jc w:val="left"/>
              <w:rPr>
                <w:lang w:val="en-GB"/>
              </w:rPr>
            </w:pPr>
            <w:r w:rsidRPr="0095085B">
              <w:rPr>
                <w:lang w:val="en-GB"/>
              </w:rPr>
              <w:t xml:space="preserve">1. </w:t>
            </w:r>
          </w:p>
          <w:p w14:paraId="0EE45EAA" w14:textId="77777777" w:rsidR="00896736" w:rsidRPr="0095085B" w:rsidRDefault="00000000">
            <w:pPr>
              <w:spacing w:after="0" w:line="259" w:lineRule="auto"/>
              <w:ind w:left="0" w:firstLine="0"/>
              <w:jc w:val="left"/>
              <w:rPr>
                <w:lang w:val="en-GB"/>
              </w:rPr>
            </w:pPr>
            <w:r w:rsidRPr="0095085B">
              <w:rPr>
                <w:lang w:val="en-GB"/>
              </w:rPr>
              <w:t xml:space="preserve"> </w:t>
            </w:r>
          </w:p>
        </w:tc>
        <w:tc>
          <w:tcPr>
            <w:tcW w:w="7403" w:type="dxa"/>
            <w:tcBorders>
              <w:top w:val="single" w:sz="4" w:space="0" w:color="000000"/>
              <w:left w:val="single" w:sz="4" w:space="0" w:color="000000"/>
              <w:bottom w:val="single" w:sz="4" w:space="0" w:color="000000"/>
              <w:right w:val="single" w:sz="4" w:space="0" w:color="000000"/>
            </w:tcBorders>
          </w:tcPr>
          <w:p w14:paraId="6A104CCA" w14:textId="22D0D910" w:rsidR="00896736" w:rsidRPr="0095085B" w:rsidRDefault="00000000">
            <w:pPr>
              <w:spacing w:after="23" w:line="294" w:lineRule="auto"/>
              <w:ind w:left="0" w:right="59" w:firstLine="0"/>
              <w:rPr>
                <w:lang w:val="en-GB"/>
              </w:rPr>
            </w:pPr>
            <w:r w:rsidRPr="0095085B">
              <w:rPr>
                <w:lang w:val="en-GB"/>
              </w:rPr>
              <w:t>Biodegradable agent for washing floors based on active oxygen with germicidal action, concentrate - biocide - Composition: sodium alkyl benzene sulfonate 5-15%, alkyl sulfonic acid &lt; 5%, peracetic acid min 0.4%, ethyl alcohol &lt; 5%, demineralized water 100%, odo</w:t>
            </w:r>
            <w:r w:rsidR="0095085B" w:rsidRPr="0095085B">
              <w:rPr>
                <w:lang w:val="en-GB"/>
              </w:rPr>
              <w:t>u</w:t>
            </w:r>
            <w:r w:rsidRPr="0095085B">
              <w:rPr>
                <w:lang w:val="en-GB"/>
              </w:rPr>
              <w:t xml:space="preserve">r, pH value at 20 degrees C...1. </w:t>
            </w:r>
          </w:p>
          <w:p w14:paraId="0E5EC198" w14:textId="77777777" w:rsidR="00896736" w:rsidRPr="0095085B" w:rsidRDefault="00000000">
            <w:pPr>
              <w:spacing w:after="0" w:line="259" w:lineRule="auto"/>
              <w:ind w:left="0" w:firstLine="0"/>
              <w:jc w:val="left"/>
              <w:rPr>
                <w:lang w:val="en-GB"/>
              </w:rPr>
            </w:pPr>
            <w:r w:rsidRPr="0095085B">
              <w:rPr>
                <w:lang w:val="en-GB"/>
              </w:rPr>
              <w:t xml:space="preserve">Biodegradability min.  90% Packaging: 1/1 lit </w:t>
            </w:r>
          </w:p>
        </w:tc>
        <w:tc>
          <w:tcPr>
            <w:tcW w:w="1574" w:type="dxa"/>
            <w:tcBorders>
              <w:top w:val="single" w:sz="4" w:space="0" w:color="000000"/>
              <w:left w:val="single" w:sz="4" w:space="0" w:color="000000"/>
              <w:bottom w:val="single" w:sz="4" w:space="0" w:color="000000"/>
              <w:right w:val="single" w:sz="4" w:space="0" w:color="000000"/>
            </w:tcBorders>
            <w:vAlign w:val="center"/>
          </w:tcPr>
          <w:p w14:paraId="6435A062" w14:textId="77777777" w:rsidR="00896736" w:rsidRPr="0095085B" w:rsidRDefault="00000000">
            <w:pPr>
              <w:spacing w:after="0" w:line="259" w:lineRule="auto"/>
              <w:ind w:left="0" w:right="60" w:firstLine="0"/>
              <w:jc w:val="center"/>
              <w:rPr>
                <w:lang w:val="en-GB"/>
              </w:rPr>
            </w:pPr>
            <w:r w:rsidRPr="0095085B">
              <w:rPr>
                <w:lang w:val="en-GB"/>
              </w:rPr>
              <w:t xml:space="preserve">litre </w:t>
            </w:r>
          </w:p>
        </w:tc>
      </w:tr>
      <w:tr w:rsidR="00896736" w:rsidRPr="0095085B" w14:paraId="3C36E795" w14:textId="77777777">
        <w:trPr>
          <w:trHeight w:val="2232"/>
        </w:trPr>
        <w:tc>
          <w:tcPr>
            <w:tcW w:w="720" w:type="dxa"/>
            <w:tcBorders>
              <w:top w:val="single" w:sz="4" w:space="0" w:color="000000"/>
              <w:left w:val="single" w:sz="4" w:space="0" w:color="000000"/>
              <w:bottom w:val="single" w:sz="4" w:space="0" w:color="000000"/>
              <w:right w:val="single" w:sz="4" w:space="0" w:color="000000"/>
            </w:tcBorders>
          </w:tcPr>
          <w:p w14:paraId="349D0CF3" w14:textId="77777777" w:rsidR="00896736" w:rsidRPr="0095085B" w:rsidRDefault="00000000">
            <w:pPr>
              <w:spacing w:after="52" w:line="259" w:lineRule="auto"/>
              <w:ind w:left="0" w:firstLine="0"/>
              <w:jc w:val="left"/>
              <w:rPr>
                <w:lang w:val="en-GB"/>
              </w:rPr>
            </w:pPr>
            <w:r w:rsidRPr="0095085B">
              <w:rPr>
                <w:lang w:val="en-GB"/>
              </w:rPr>
              <w:t xml:space="preserve"> </w:t>
            </w:r>
          </w:p>
          <w:p w14:paraId="080699AD" w14:textId="77777777" w:rsidR="00896736" w:rsidRPr="0095085B" w:rsidRDefault="00000000">
            <w:pPr>
              <w:spacing w:after="17" w:line="259" w:lineRule="auto"/>
              <w:ind w:left="0" w:firstLine="0"/>
              <w:jc w:val="left"/>
              <w:rPr>
                <w:lang w:val="en-GB"/>
              </w:rPr>
            </w:pPr>
            <w:r w:rsidRPr="0095085B">
              <w:rPr>
                <w:lang w:val="en-GB"/>
              </w:rPr>
              <w:t xml:space="preserve">2. </w:t>
            </w:r>
          </w:p>
          <w:p w14:paraId="00423BB2" w14:textId="77777777" w:rsidR="00896736" w:rsidRPr="0095085B" w:rsidRDefault="00000000">
            <w:pPr>
              <w:spacing w:after="0" w:line="259" w:lineRule="auto"/>
              <w:ind w:left="0" w:firstLine="0"/>
              <w:jc w:val="left"/>
              <w:rPr>
                <w:lang w:val="en-GB"/>
              </w:rPr>
            </w:pPr>
            <w:r w:rsidRPr="0095085B">
              <w:rPr>
                <w:lang w:val="en-GB"/>
              </w:rPr>
              <w:t xml:space="preserve"> </w:t>
            </w:r>
          </w:p>
        </w:tc>
        <w:tc>
          <w:tcPr>
            <w:tcW w:w="7403" w:type="dxa"/>
            <w:tcBorders>
              <w:top w:val="single" w:sz="4" w:space="0" w:color="000000"/>
              <w:left w:val="single" w:sz="4" w:space="0" w:color="000000"/>
              <w:bottom w:val="single" w:sz="4" w:space="0" w:color="000000"/>
              <w:right w:val="single" w:sz="4" w:space="0" w:color="000000"/>
            </w:tcBorders>
          </w:tcPr>
          <w:p w14:paraId="07F8D7D6" w14:textId="77777777" w:rsidR="00896736" w:rsidRPr="0095085B" w:rsidRDefault="00000000">
            <w:pPr>
              <w:spacing w:after="0" w:line="259" w:lineRule="auto"/>
              <w:ind w:left="0" w:right="60" w:firstLine="0"/>
              <w:rPr>
                <w:lang w:val="en-GB"/>
              </w:rPr>
            </w:pPr>
            <w:r w:rsidRPr="0095085B">
              <w:rPr>
                <w:lang w:val="en-GB"/>
              </w:rPr>
              <w:t xml:space="preserve">Biodegradable agent for manual dishwashing based on active oxygen with germicidal action, concentrate - biocide - Composition: triethanolamine linear alkyl benzene sulphonate min 28% - 30%, ethoxylated isotridecyl alcohol min 4 - 5%, glycerin min 5%, peracetic acid min 0 ,1%, demineralized water 100%, pH value at 20 degrees C...5-6. Biodegradability min.  90% Packaging: 1/1 lit </w:t>
            </w:r>
          </w:p>
        </w:tc>
        <w:tc>
          <w:tcPr>
            <w:tcW w:w="1574" w:type="dxa"/>
            <w:tcBorders>
              <w:top w:val="single" w:sz="4" w:space="0" w:color="000000"/>
              <w:left w:val="single" w:sz="4" w:space="0" w:color="000000"/>
              <w:bottom w:val="single" w:sz="4" w:space="0" w:color="000000"/>
              <w:right w:val="single" w:sz="4" w:space="0" w:color="000000"/>
            </w:tcBorders>
          </w:tcPr>
          <w:p w14:paraId="707CDABF" w14:textId="77777777" w:rsidR="00896736" w:rsidRPr="0095085B" w:rsidRDefault="00000000">
            <w:pPr>
              <w:spacing w:after="156" w:line="259" w:lineRule="auto"/>
              <w:ind w:left="3" w:firstLine="0"/>
              <w:jc w:val="center"/>
              <w:rPr>
                <w:lang w:val="en-GB"/>
              </w:rPr>
            </w:pPr>
            <w:r w:rsidRPr="0095085B">
              <w:rPr>
                <w:lang w:val="en-GB"/>
              </w:rPr>
              <w:t xml:space="preserve"> </w:t>
            </w:r>
          </w:p>
          <w:p w14:paraId="00E0CDD6" w14:textId="77777777" w:rsidR="00896736" w:rsidRPr="0095085B" w:rsidRDefault="00000000">
            <w:pPr>
              <w:spacing w:after="201" w:line="259" w:lineRule="auto"/>
              <w:ind w:left="3" w:firstLine="0"/>
              <w:jc w:val="center"/>
              <w:rPr>
                <w:lang w:val="en-GB"/>
              </w:rPr>
            </w:pPr>
            <w:r w:rsidRPr="0095085B">
              <w:rPr>
                <w:lang w:val="en-GB"/>
              </w:rPr>
              <w:t xml:space="preserve"> </w:t>
            </w:r>
          </w:p>
          <w:p w14:paraId="4B454A0E" w14:textId="77777777" w:rsidR="00896736" w:rsidRPr="0095085B" w:rsidRDefault="00000000">
            <w:pPr>
              <w:spacing w:after="0" w:line="259" w:lineRule="auto"/>
              <w:ind w:left="0" w:right="57" w:firstLine="0"/>
              <w:jc w:val="center"/>
              <w:rPr>
                <w:lang w:val="en-GB"/>
              </w:rPr>
            </w:pPr>
            <w:r w:rsidRPr="0095085B">
              <w:rPr>
                <w:lang w:val="en-GB"/>
              </w:rPr>
              <w:t xml:space="preserve">litre </w:t>
            </w:r>
          </w:p>
        </w:tc>
      </w:tr>
      <w:tr w:rsidR="00896736" w:rsidRPr="0095085B" w14:paraId="308F3DD8" w14:textId="77777777">
        <w:trPr>
          <w:trHeight w:val="1599"/>
        </w:trPr>
        <w:tc>
          <w:tcPr>
            <w:tcW w:w="720" w:type="dxa"/>
            <w:tcBorders>
              <w:top w:val="single" w:sz="4" w:space="0" w:color="000000"/>
              <w:left w:val="single" w:sz="4" w:space="0" w:color="000000"/>
              <w:bottom w:val="single" w:sz="4" w:space="0" w:color="000000"/>
              <w:right w:val="single" w:sz="4" w:space="0" w:color="000000"/>
            </w:tcBorders>
          </w:tcPr>
          <w:p w14:paraId="215F2509" w14:textId="77777777" w:rsidR="00896736" w:rsidRPr="0095085B" w:rsidRDefault="00000000">
            <w:pPr>
              <w:spacing w:after="19" w:line="259" w:lineRule="auto"/>
              <w:ind w:left="0" w:firstLine="0"/>
              <w:jc w:val="left"/>
              <w:rPr>
                <w:lang w:val="en-GB"/>
              </w:rPr>
            </w:pPr>
            <w:r w:rsidRPr="0095085B">
              <w:rPr>
                <w:lang w:val="en-GB"/>
              </w:rPr>
              <w:lastRenderedPageBreak/>
              <w:t xml:space="preserve"> </w:t>
            </w:r>
          </w:p>
          <w:p w14:paraId="5A1C7EF1" w14:textId="77777777" w:rsidR="00896736" w:rsidRPr="0095085B" w:rsidRDefault="00000000">
            <w:pPr>
              <w:spacing w:after="16" w:line="259" w:lineRule="auto"/>
              <w:ind w:left="0" w:firstLine="0"/>
              <w:jc w:val="left"/>
              <w:rPr>
                <w:lang w:val="en-GB"/>
              </w:rPr>
            </w:pPr>
            <w:r w:rsidRPr="0095085B">
              <w:rPr>
                <w:lang w:val="en-GB"/>
              </w:rPr>
              <w:t xml:space="preserve"> </w:t>
            </w:r>
          </w:p>
          <w:p w14:paraId="123ED7FE" w14:textId="77777777" w:rsidR="00896736" w:rsidRPr="0095085B" w:rsidRDefault="00000000">
            <w:pPr>
              <w:spacing w:after="16" w:line="259" w:lineRule="auto"/>
              <w:ind w:left="0" w:firstLine="0"/>
              <w:jc w:val="left"/>
              <w:rPr>
                <w:lang w:val="en-GB"/>
              </w:rPr>
            </w:pPr>
            <w:r w:rsidRPr="0095085B">
              <w:rPr>
                <w:lang w:val="en-GB"/>
              </w:rPr>
              <w:t xml:space="preserve">3. </w:t>
            </w:r>
          </w:p>
          <w:p w14:paraId="0FF0E918" w14:textId="77777777" w:rsidR="00896736" w:rsidRPr="0095085B" w:rsidRDefault="00000000">
            <w:pPr>
              <w:spacing w:after="0" w:line="259" w:lineRule="auto"/>
              <w:ind w:left="0" w:firstLine="0"/>
              <w:jc w:val="left"/>
              <w:rPr>
                <w:lang w:val="en-GB"/>
              </w:rPr>
            </w:pPr>
            <w:r w:rsidRPr="0095085B">
              <w:rPr>
                <w:lang w:val="en-GB"/>
              </w:rPr>
              <w:t xml:space="preserve"> </w:t>
            </w:r>
          </w:p>
        </w:tc>
        <w:tc>
          <w:tcPr>
            <w:tcW w:w="7403" w:type="dxa"/>
            <w:tcBorders>
              <w:top w:val="single" w:sz="4" w:space="0" w:color="000000"/>
              <w:left w:val="single" w:sz="4" w:space="0" w:color="000000"/>
              <w:bottom w:val="single" w:sz="4" w:space="0" w:color="000000"/>
              <w:right w:val="single" w:sz="4" w:space="0" w:color="000000"/>
            </w:tcBorders>
          </w:tcPr>
          <w:p w14:paraId="282AEB94" w14:textId="1C7BE768" w:rsidR="00896736" w:rsidRPr="0095085B" w:rsidRDefault="00000000">
            <w:pPr>
              <w:spacing w:after="0" w:line="259" w:lineRule="auto"/>
              <w:ind w:left="0" w:right="59" w:firstLine="0"/>
              <w:rPr>
                <w:lang w:val="en-GB"/>
              </w:rPr>
            </w:pPr>
            <w:r w:rsidRPr="0095085B">
              <w:rPr>
                <w:lang w:val="en-GB"/>
              </w:rPr>
              <w:t>Biodegradable hand wash - liquid soap, antibacterial Composition: alcohols C12-14 ethoxylated sulfates, sodium salts (anionic surfactant) 5-10%, sodium benzoate &lt; 5%, fragrance &lt; 5%, glycerin &lt; 5% benzalkonium chloride &lt; 1</w:t>
            </w:r>
            <w:r w:rsidR="0095085B" w:rsidRPr="0095085B">
              <w:rPr>
                <w:lang w:val="en-GB"/>
              </w:rPr>
              <w:t>%,</w:t>
            </w:r>
            <w:r w:rsidRPr="0095085B">
              <w:rPr>
                <w:lang w:val="en-GB"/>
              </w:rPr>
              <w:t xml:space="preserve"> demineralized water up to 100% (v/v). Biodegradability min. 90% Packaging: 1/1 lit </w:t>
            </w:r>
          </w:p>
        </w:tc>
        <w:tc>
          <w:tcPr>
            <w:tcW w:w="1574" w:type="dxa"/>
            <w:tcBorders>
              <w:top w:val="single" w:sz="4" w:space="0" w:color="000000"/>
              <w:left w:val="single" w:sz="4" w:space="0" w:color="000000"/>
              <w:bottom w:val="single" w:sz="4" w:space="0" w:color="000000"/>
              <w:right w:val="single" w:sz="4" w:space="0" w:color="000000"/>
            </w:tcBorders>
          </w:tcPr>
          <w:p w14:paraId="119C468A" w14:textId="77777777" w:rsidR="00896736" w:rsidRPr="0095085B" w:rsidRDefault="00000000">
            <w:pPr>
              <w:spacing w:after="19" w:line="259" w:lineRule="auto"/>
              <w:ind w:left="3" w:firstLine="0"/>
              <w:jc w:val="center"/>
              <w:rPr>
                <w:lang w:val="en-GB"/>
              </w:rPr>
            </w:pPr>
            <w:r w:rsidRPr="0095085B">
              <w:rPr>
                <w:lang w:val="en-GB"/>
              </w:rPr>
              <w:t xml:space="preserve"> </w:t>
            </w:r>
          </w:p>
          <w:p w14:paraId="334AD155" w14:textId="77777777" w:rsidR="00896736" w:rsidRPr="0095085B" w:rsidRDefault="00000000">
            <w:pPr>
              <w:spacing w:after="59" w:line="259" w:lineRule="auto"/>
              <w:ind w:left="3" w:firstLine="0"/>
              <w:jc w:val="center"/>
              <w:rPr>
                <w:lang w:val="en-GB"/>
              </w:rPr>
            </w:pPr>
            <w:r w:rsidRPr="0095085B">
              <w:rPr>
                <w:lang w:val="en-GB"/>
              </w:rPr>
              <w:t xml:space="preserve"> </w:t>
            </w:r>
          </w:p>
          <w:p w14:paraId="584D825E" w14:textId="77777777" w:rsidR="00896736" w:rsidRPr="0095085B" w:rsidRDefault="00000000">
            <w:pPr>
              <w:spacing w:after="0" w:line="259" w:lineRule="auto"/>
              <w:ind w:left="0" w:right="60" w:firstLine="0"/>
              <w:jc w:val="center"/>
              <w:rPr>
                <w:lang w:val="en-GB"/>
              </w:rPr>
            </w:pPr>
            <w:r w:rsidRPr="0095085B">
              <w:rPr>
                <w:lang w:val="en-GB"/>
              </w:rPr>
              <w:t xml:space="preserve">litre </w:t>
            </w:r>
          </w:p>
        </w:tc>
      </w:tr>
      <w:tr w:rsidR="00896736" w:rsidRPr="0095085B" w14:paraId="32545954" w14:textId="77777777">
        <w:trPr>
          <w:trHeight w:val="962"/>
        </w:trPr>
        <w:tc>
          <w:tcPr>
            <w:tcW w:w="720" w:type="dxa"/>
            <w:tcBorders>
              <w:top w:val="single" w:sz="4" w:space="0" w:color="000000"/>
              <w:left w:val="single" w:sz="4" w:space="0" w:color="000000"/>
              <w:bottom w:val="single" w:sz="4" w:space="0" w:color="000000"/>
              <w:right w:val="single" w:sz="4" w:space="0" w:color="000000"/>
            </w:tcBorders>
          </w:tcPr>
          <w:p w14:paraId="02445E51" w14:textId="77777777" w:rsidR="00896736" w:rsidRPr="0095085B" w:rsidRDefault="00000000">
            <w:pPr>
              <w:spacing w:after="16" w:line="259" w:lineRule="auto"/>
              <w:ind w:left="0" w:firstLine="0"/>
              <w:jc w:val="left"/>
              <w:rPr>
                <w:lang w:val="en-GB"/>
              </w:rPr>
            </w:pPr>
            <w:r w:rsidRPr="0095085B">
              <w:rPr>
                <w:lang w:val="en-GB"/>
              </w:rPr>
              <w:t xml:space="preserve"> </w:t>
            </w:r>
          </w:p>
          <w:p w14:paraId="13E2EA8C" w14:textId="77777777" w:rsidR="00896736" w:rsidRPr="0095085B" w:rsidRDefault="00000000">
            <w:pPr>
              <w:spacing w:after="16" w:line="259" w:lineRule="auto"/>
              <w:ind w:left="0" w:firstLine="0"/>
              <w:jc w:val="left"/>
              <w:rPr>
                <w:lang w:val="en-GB"/>
              </w:rPr>
            </w:pPr>
            <w:r w:rsidRPr="0095085B">
              <w:rPr>
                <w:lang w:val="en-GB"/>
              </w:rPr>
              <w:t xml:space="preserve"> </w:t>
            </w:r>
          </w:p>
          <w:p w14:paraId="034CBB48" w14:textId="77777777" w:rsidR="00896736" w:rsidRPr="0095085B" w:rsidRDefault="00000000">
            <w:pPr>
              <w:spacing w:after="0" w:line="259" w:lineRule="auto"/>
              <w:ind w:left="0" w:firstLine="0"/>
              <w:jc w:val="left"/>
              <w:rPr>
                <w:lang w:val="en-GB"/>
              </w:rPr>
            </w:pPr>
            <w:r w:rsidRPr="0095085B">
              <w:rPr>
                <w:lang w:val="en-GB"/>
              </w:rPr>
              <w:t xml:space="preserve">4. </w:t>
            </w:r>
          </w:p>
        </w:tc>
        <w:tc>
          <w:tcPr>
            <w:tcW w:w="7403" w:type="dxa"/>
            <w:tcBorders>
              <w:top w:val="single" w:sz="4" w:space="0" w:color="000000"/>
              <w:left w:val="single" w:sz="4" w:space="0" w:color="000000"/>
              <w:bottom w:val="single" w:sz="4" w:space="0" w:color="000000"/>
              <w:right w:val="single" w:sz="4" w:space="0" w:color="000000"/>
            </w:tcBorders>
          </w:tcPr>
          <w:p w14:paraId="31B96909" w14:textId="77777777" w:rsidR="00896736" w:rsidRPr="0095085B" w:rsidRDefault="00000000">
            <w:pPr>
              <w:spacing w:after="0" w:line="259" w:lineRule="auto"/>
              <w:ind w:left="0" w:right="65" w:firstLine="0"/>
              <w:rPr>
                <w:lang w:val="en-GB"/>
              </w:rPr>
            </w:pPr>
            <w:r w:rsidRPr="0095085B">
              <w:rPr>
                <w:lang w:val="en-GB"/>
              </w:rPr>
              <w:t xml:space="preserve">Biodegradable glass cleaner with pump, antistatic Composition: isopropyl alcohol 20%, demineralized water 80% Biodegradability min 90% Packaging: 0.750/1 litre  </w:t>
            </w:r>
          </w:p>
        </w:tc>
        <w:tc>
          <w:tcPr>
            <w:tcW w:w="1574" w:type="dxa"/>
            <w:tcBorders>
              <w:top w:val="single" w:sz="4" w:space="0" w:color="000000"/>
              <w:left w:val="single" w:sz="4" w:space="0" w:color="000000"/>
              <w:bottom w:val="single" w:sz="4" w:space="0" w:color="000000"/>
              <w:right w:val="single" w:sz="4" w:space="0" w:color="000000"/>
            </w:tcBorders>
          </w:tcPr>
          <w:p w14:paraId="30FF5ABC" w14:textId="77777777" w:rsidR="00896736" w:rsidRPr="0095085B" w:rsidRDefault="00000000">
            <w:pPr>
              <w:spacing w:after="59" w:line="259" w:lineRule="auto"/>
              <w:ind w:left="3" w:firstLine="0"/>
              <w:jc w:val="center"/>
              <w:rPr>
                <w:lang w:val="en-GB"/>
              </w:rPr>
            </w:pPr>
            <w:r w:rsidRPr="0095085B">
              <w:rPr>
                <w:lang w:val="en-GB"/>
              </w:rPr>
              <w:t xml:space="preserve"> </w:t>
            </w:r>
          </w:p>
          <w:p w14:paraId="4F48AE52" w14:textId="77777777" w:rsidR="00896736" w:rsidRPr="0095085B" w:rsidRDefault="00000000">
            <w:pPr>
              <w:spacing w:after="0" w:line="259" w:lineRule="auto"/>
              <w:ind w:left="0" w:right="60" w:firstLine="0"/>
              <w:jc w:val="center"/>
              <w:rPr>
                <w:lang w:val="en-GB"/>
              </w:rPr>
            </w:pPr>
            <w:r w:rsidRPr="0095085B">
              <w:rPr>
                <w:lang w:val="en-GB"/>
              </w:rPr>
              <w:t xml:space="preserve">litre </w:t>
            </w:r>
          </w:p>
        </w:tc>
      </w:tr>
      <w:tr w:rsidR="00896736" w:rsidRPr="0095085B" w14:paraId="073C637E" w14:textId="77777777">
        <w:trPr>
          <w:trHeight w:val="1280"/>
        </w:trPr>
        <w:tc>
          <w:tcPr>
            <w:tcW w:w="720" w:type="dxa"/>
            <w:tcBorders>
              <w:top w:val="single" w:sz="4" w:space="0" w:color="000000"/>
              <w:left w:val="single" w:sz="4" w:space="0" w:color="000000"/>
              <w:bottom w:val="single" w:sz="4" w:space="0" w:color="000000"/>
              <w:right w:val="single" w:sz="4" w:space="0" w:color="000000"/>
            </w:tcBorders>
          </w:tcPr>
          <w:p w14:paraId="68F3C7AD" w14:textId="77777777" w:rsidR="00896736" w:rsidRPr="0095085B" w:rsidRDefault="00000000">
            <w:pPr>
              <w:spacing w:after="16" w:line="259" w:lineRule="auto"/>
              <w:ind w:left="0" w:firstLine="0"/>
              <w:jc w:val="left"/>
              <w:rPr>
                <w:lang w:val="en-GB"/>
              </w:rPr>
            </w:pPr>
            <w:r w:rsidRPr="0095085B">
              <w:rPr>
                <w:lang w:val="en-GB"/>
              </w:rPr>
              <w:t xml:space="preserve"> </w:t>
            </w:r>
          </w:p>
          <w:p w14:paraId="6B4021B8" w14:textId="77777777" w:rsidR="00896736" w:rsidRPr="0095085B" w:rsidRDefault="00000000">
            <w:pPr>
              <w:spacing w:after="16" w:line="259" w:lineRule="auto"/>
              <w:ind w:left="0" w:firstLine="0"/>
              <w:jc w:val="left"/>
              <w:rPr>
                <w:lang w:val="en-GB"/>
              </w:rPr>
            </w:pPr>
            <w:r w:rsidRPr="0095085B">
              <w:rPr>
                <w:lang w:val="en-GB"/>
              </w:rPr>
              <w:t xml:space="preserve">5. </w:t>
            </w:r>
          </w:p>
          <w:p w14:paraId="165A82F0" w14:textId="77777777" w:rsidR="00896736" w:rsidRPr="0095085B" w:rsidRDefault="00000000">
            <w:pPr>
              <w:spacing w:after="0" w:line="259" w:lineRule="auto"/>
              <w:ind w:left="0" w:firstLine="0"/>
              <w:jc w:val="left"/>
              <w:rPr>
                <w:lang w:val="en-GB"/>
              </w:rPr>
            </w:pPr>
            <w:r w:rsidRPr="0095085B">
              <w:rPr>
                <w:lang w:val="en-GB"/>
              </w:rPr>
              <w:t xml:space="preserve"> </w:t>
            </w:r>
          </w:p>
        </w:tc>
        <w:tc>
          <w:tcPr>
            <w:tcW w:w="7403" w:type="dxa"/>
            <w:tcBorders>
              <w:top w:val="single" w:sz="4" w:space="0" w:color="000000"/>
              <w:left w:val="single" w:sz="4" w:space="0" w:color="000000"/>
              <w:bottom w:val="single" w:sz="4" w:space="0" w:color="000000"/>
              <w:right w:val="single" w:sz="4" w:space="0" w:color="000000"/>
            </w:tcBorders>
          </w:tcPr>
          <w:p w14:paraId="295DE4AA" w14:textId="77777777" w:rsidR="00896736" w:rsidRPr="0095085B" w:rsidRDefault="00000000">
            <w:pPr>
              <w:spacing w:after="47" w:line="273" w:lineRule="auto"/>
              <w:ind w:left="0" w:right="66" w:firstLine="0"/>
              <w:rPr>
                <w:lang w:val="en-GB"/>
              </w:rPr>
            </w:pPr>
            <w:r w:rsidRPr="0095085B">
              <w:rPr>
                <w:lang w:val="en-GB"/>
              </w:rPr>
              <w:t xml:space="preserve">Biodegradable sanitary product disinfects, removes scale Composition: sodium linear alkyl benzene sulfonate min 9%, linear alkyl benzene sulfonic acid min 4% Biodegradability min </w:t>
            </w:r>
          </w:p>
          <w:p w14:paraId="121A1F6F" w14:textId="77777777" w:rsidR="00896736" w:rsidRPr="0095085B" w:rsidRDefault="00000000">
            <w:pPr>
              <w:spacing w:after="0" w:line="259" w:lineRule="auto"/>
              <w:ind w:left="0" w:firstLine="0"/>
              <w:jc w:val="left"/>
              <w:rPr>
                <w:lang w:val="en-GB"/>
              </w:rPr>
            </w:pPr>
            <w:r w:rsidRPr="0095085B">
              <w:rPr>
                <w:lang w:val="en-GB"/>
              </w:rPr>
              <w:t xml:space="preserve">90% Packaging: 1/1 lit </w:t>
            </w:r>
          </w:p>
        </w:tc>
        <w:tc>
          <w:tcPr>
            <w:tcW w:w="1574" w:type="dxa"/>
            <w:tcBorders>
              <w:top w:val="single" w:sz="4" w:space="0" w:color="000000"/>
              <w:left w:val="single" w:sz="4" w:space="0" w:color="000000"/>
              <w:bottom w:val="single" w:sz="4" w:space="0" w:color="000000"/>
              <w:right w:val="single" w:sz="4" w:space="0" w:color="000000"/>
            </w:tcBorders>
          </w:tcPr>
          <w:p w14:paraId="0F34985B" w14:textId="77777777" w:rsidR="00896736" w:rsidRPr="0095085B" w:rsidRDefault="00000000">
            <w:pPr>
              <w:spacing w:after="59" w:line="259" w:lineRule="auto"/>
              <w:ind w:left="3" w:firstLine="0"/>
              <w:jc w:val="center"/>
              <w:rPr>
                <w:lang w:val="en-GB"/>
              </w:rPr>
            </w:pPr>
            <w:r w:rsidRPr="0095085B">
              <w:rPr>
                <w:lang w:val="en-GB"/>
              </w:rPr>
              <w:t xml:space="preserve"> </w:t>
            </w:r>
          </w:p>
          <w:p w14:paraId="6FC582EB" w14:textId="77777777" w:rsidR="00896736" w:rsidRPr="0095085B" w:rsidRDefault="00000000">
            <w:pPr>
              <w:spacing w:after="0" w:line="259" w:lineRule="auto"/>
              <w:ind w:left="0" w:right="60" w:firstLine="0"/>
              <w:jc w:val="center"/>
              <w:rPr>
                <w:lang w:val="en-GB"/>
              </w:rPr>
            </w:pPr>
            <w:r w:rsidRPr="0095085B">
              <w:rPr>
                <w:lang w:val="en-GB"/>
              </w:rPr>
              <w:t xml:space="preserve">litre </w:t>
            </w:r>
          </w:p>
        </w:tc>
      </w:tr>
      <w:tr w:rsidR="00896736" w:rsidRPr="0095085B" w14:paraId="0789B579" w14:textId="77777777">
        <w:trPr>
          <w:trHeight w:val="1279"/>
        </w:trPr>
        <w:tc>
          <w:tcPr>
            <w:tcW w:w="720" w:type="dxa"/>
            <w:tcBorders>
              <w:top w:val="single" w:sz="4" w:space="0" w:color="000000"/>
              <w:left w:val="single" w:sz="4" w:space="0" w:color="000000"/>
              <w:bottom w:val="single" w:sz="4" w:space="0" w:color="000000"/>
              <w:right w:val="single" w:sz="4" w:space="0" w:color="000000"/>
            </w:tcBorders>
          </w:tcPr>
          <w:p w14:paraId="32C17E77" w14:textId="77777777" w:rsidR="00896736" w:rsidRPr="0095085B" w:rsidRDefault="00000000">
            <w:pPr>
              <w:spacing w:after="16" w:line="259" w:lineRule="auto"/>
              <w:ind w:left="0" w:firstLine="0"/>
              <w:jc w:val="left"/>
              <w:rPr>
                <w:lang w:val="en-GB"/>
              </w:rPr>
            </w:pPr>
            <w:r w:rsidRPr="0095085B">
              <w:rPr>
                <w:lang w:val="en-GB"/>
              </w:rPr>
              <w:t xml:space="preserve"> </w:t>
            </w:r>
          </w:p>
          <w:p w14:paraId="441D5CB8" w14:textId="77777777" w:rsidR="00896736" w:rsidRPr="0095085B" w:rsidRDefault="00000000">
            <w:pPr>
              <w:spacing w:after="0" w:line="259" w:lineRule="auto"/>
              <w:ind w:left="0" w:firstLine="0"/>
              <w:jc w:val="left"/>
              <w:rPr>
                <w:lang w:val="en-GB"/>
              </w:rPr>
            </w:pPr>
            <w:r w:rsidRPr="0095085B">
              <w:rPr>
                <w:lang w:val="en-GB"/>
              </w:rPr>
              <w:t xml:space="preserve">6. </w:t>
            </w:r>
          </w:p>
        </w:tc>
        <w:tc>
          <w:tcPr>
            <w:tcW w:w="7403" w:type="dxa"/>
            <w:tcBorders>
              <w:top w:val="single" w:sz="4" w:space="0" w:color="000000"/>
              <w:left w:val="single" w:sz="4" w:space="0" w:color="000000"/>
              <w:bottom w:val="single" w:sz="4" w:space="0" w:color="000000"/>
              <w:right w:val="single" w:sz="4" w:space="0" w:color="000000"/>
            </w:tcBorders>
          </w:tcPr>
          <w:p w14:paraId="357ACF3E" w14:textId="4440362A" w:rsidR="00896736" w:rsidRPr="0095085B" w:rsidRDefault="00000000">
            <w:pPr>
              <w:spacing w:after="0" w:line="259" w:lineRule="auto"/>
              <w:ind w:left="0" w:right="60" w:firstLine="0"/>
              <w:rPr>
                <w:lang w:val="en-GB"/>
              </w:rPr>
            </w:pPr>
            <w:r w:rsidRPr="0095085B">
              <w:rPr>
                <w:lang w:val="en-GB"/>
              </w:rPr>
              <w:t xml:space="preserve">Biodegradable agent for general disinfection based on active oxygen. concentrate, biocide Composition: hydrogen peroxide min 35%, citric acid &lt; 5%, demineralized water up to 100% </w:t>
            </w:r>
            <w:r w:rsidR="0095085B" w:rsidRPr="0095085B">
              <w:rPr>
                <w:lang w:val="en-GB"/>
              </w:rPr>
              <w:t>Biodegradability</w:t>
            </w:r>
            <w:r w:rsidRPr="0095085B">
              <w:rPr>
                <w:lang w:val="en-GB"/>
              </w:rPr>
              <w:t xml:space="preserve"> min 90% Packaging: 1/1 lit </w:t>
            </w:r>
          </w:p>
        </w:tc>
        <w:tc>
          <w:tcPr>
            <w:tcW w:w="1574" w:type="dxa"/>
            <w:tcBorders>
              <w:top w:val="single" w:sz="4" w:space="0" w:color="000000"/>
              <w:left w:val="single" w:sz="4" w:space="0" w:color="000000"/>
              <w:bottom w:val="single" w:sz="4" w:space="0" w:color="000000"/>
              <w:right w:val="single" w:sz="4" w:space="0" w:color="000000"/>
            </w:tcBorders>
          </w:tcPr>
          <w:p w14:paraId="436D538B" w14:textId="77777777" w:rsidR="00896736" w:rsidRPr="0095085B" w:rsidRDefault="00000000">
            <w:pPr>
              <w:spacing w:after="59" w:line="259" w:lineRule="auto"/>
              <w:ind w:left="3" w:firstLine="0"/>
              <w:jc w:val="center"/>
              <w:rPr>
                <w:lang w:val="en-GB"/>
              </w:rPr>
            </w:pPr>
            <w:r w:rsidRPr="0095085B">
              <w:rPr>
                <w:lang w:val="en-GB"/>
              </w:rPr>
              <w:t xml:space="preserve"> </w:t>
            </w:r>
          </w:p>
          <w:p w14:paraId="542AC30D" w14:textId="77777777" w:rsidR="00896736" w:rsidRPr="0095085B" w:rsidRDefault="00000000">
            <w:pPr>
              <w:spacing w:after="0" w:line="259" w:lineRule="auto"/>
              <w:ind w:left="0" w:right="60" w:firstLine="0"/>
              <w:jc w:val="center"/>
              <w:rPr>
                <w:lang w:val="en-GB"/>
              </w:rPr>
            </w:pPr>
            <w:r w:rsidRPr="0095085B">
              <w:rPr>
                <w:lang w:val="en-GB"/>
              </w:rPr>
              <w:t xml:space="preserve">litre </w:t>
            </w:r>
          </w:p>
        </w:tc>
      </w:tr>
      <w:tr w:rsidR="00896736" w:rsidRPr="0095085B" w14:paraId="5D5678D7" w14:textId="77777777">
        <w:trPr>
          <w:trHeight w:val="1596"/>
        </w:trPr>
        <w:tc>
          <w:tcPr>
            <w:tcW w:w="720" w:type="dxa"/>
            <w:tcBorders>
              <w:top w:val="single" w:sz="4" w:space="0" w:color="000000"/>
              <w:left w:val="single" w:sz="4" w:space="0" w:color="000000"/>
              <w:bottom w:val="single" w:sz="4" w:space="0" w:color="000000"/>
              <w:right w:val="single" w:sz="4" w:space="0" w:color="000000"/>
            </w:tcBorders>
          </w:tcPr>
          <w:p w14:paraId="49039E13" w14:textId="77777777" w:rsidR="00896736" w:rsidRPr="0095085B" w:rsidRDefault="00000000">
            <w:pPr>
              <w:spacing w:after="52" w:line="259" w:lineRule="auto"/>
              <w:ind w:left="0" w:firstLine="0"/>
              <w:jc w:val="left"/>
              <w:rPr>
                <w:lang w:val="en-GB"/>
              </w:rPr>
            </w:pPr>
            <w:r w:rsidRPr="0095085B">
              <w:rPr>
                <w:lang w:val="en-GB"/>
              </w:rPr>
              <w:t xml:space="preserve"> </w:t>
            </w:r>
          </w:p>
          <w:p w14:paraId="2AD424CE" w14:textId="77777777" w:rsidR="00896736" w:rsidRPr="0095085B" w:rsidRDefault="00000000">
            <w:pPr>
              <w:spacing w:after="17" w:line="259" w:lineRule="auto"/>
              <w:ind w:left="0" w:firstLine="0"/>
              <w:jc w:val="left"/>
              <w:rPr>
                <w:lang w:val="en-GB"/>
              </w:rPr>
            </w:pPr>
            <w:r w:rsidRPr="0095085B">
              <w:rPr>
                <w:lang w:val="en-GB"/>
              </w:rPr>
              <w:t xml:space="preserve">7. </w:t>
            </w:r>
          </w:p>
          <w:p w14:paraId="2794CDE0" w14:textId="77777777" w:rsidR="00896736" w:rsidRPr="0095085B" w:rsidRDefault="00000000">
            <w:pPr>
              <w:spacing w:after="0" w:line="259" w:lineRule="auto"/>
              <w:ind w:left="0" w:firstLine="0"/>
              <w:jc w:val="left"/>
              <w:rPr>
                <w:lang w:val="en-GB"/>
              </w:rPr>
            </w:pPr>
            <w:r w:rsidRPr="0095085B">
              <w:rPr>
                <w:lang w:val="en-GB"/>
              </w:rPr>
              <w:t xml:space="preserve"> </w:t>
            </w:r>
          </w:p>
        </w:tc>
        <w:tc>
          <w:tcPr>
            <w:tcW w:w="7403" w:type="dxa"/>
            <w:tcBorders>
              <w:top w:val="single" w:sz="4" w:space="0" w:color="000000"/>
              <w:left w:val="single" w:sz="4" w:space="0" w:color="000000"/>
              <w:bottom w:val="single" w:sz="4" w:space="0" w:color="000000"/>
              <w:right w:val="single" w:sz="4" w:space="0" w:color="000000"/>
            </w:tcBorders>
          </w:tcPr>
          <w:p w14:paraId="12AAD874" w14:textId="77777777" w:rsidR="00896736" w:rsidRPr="0095085B" w:rsidRDefault="00000000">
            <w:pPr>
              <w:spacing w:after="2" w:line="273" w:lineRule="auto"/>
              <w:ind w:left="0" w:right="61" w:firstLine="0"/>
              <w:rPr>
                <w:lang w:val="en-GB"/>
              </w:rPr>
            </w:pPr>
            <w:r w:rsidRPr="0095085B">
              <w:rPr>
                <w:lang w:val="en-GB"/>
              </w:rPr>
              <w:t xml:space="preserve">Biodegradable hand sanitizer based on two types of alcohol and hydrogen peroxide, biocide Composition: ethanol min 57%, isopropyl alcohol min 2%, hydrogen peroxide min 0.2%, glycerin up to </w:t>
            </w:r>
          </w:p>
          <w:p w14:paraId="3F3E97F5" w14:textId="77777777" w:rsidR="00896736" w:rsidRPr="0095085B" w:rsidRDefault="00000000">
            <w:pPr>
              <w:spacing w:after="0" w:line="259" w:lineRule="auto"/>
              <w:ind w:left="0" w:firstLine="0"/>
              <w:rPr>
                <w:lang w:val="en-GB"/>
              </w:rPr>
            </w:pPr>
            <w:r w:rsidRPr="0095085B">
              <w:rPr>
                <w:lang w:val="en-GB"/>
              </w:rPr>
              <w:t xml:space="preserve">5%, demineralised water 100% Biodegradability min 90% Packaging: 1/1 lit </w:t>
            </w:r>
          </w:p>
        </w:tc>
        <w:tc>
          <w:tcPr>
            <w:tcW w:w="1574" w:type="dxa"/>
            <w:tcBorders>
              <w:top w:val="single" w:sz="4" w:space="0" w:color="000000"/>
              <w:left w:val="single" w:sz="4" w:space="0" w:color="000000"/>
              <w:bottom w:val="single" w:sz="4" w:space="0" w:color="000000"/>
              <w:right w:val="single" w:sz="4" w:space="0" w:color="000000"/>
            </w:tcBorders>
            <w:vAlign w:val="center"/>
          </w:tcPr>
          <w:p w14:paraId="5F586639" w14:textId="77777777" w:rsidR="00896736" w:rsidRPr="0095085B" w:rsidRDefault="00000000">
            <w:pPr>
              <w:spacing w:after="0" w:line="259" w:lineRule="auto"/>
              <w:ind w:left="0" w:right="60" w:firstLine="0"/>
              <w:jc w:val="center"/>
              <w:rPr>
                <w:lang w:val="en-GB"/>
              </w:rPr>
            </w:pPr>
            <w:r w:rsidRPr="0095085B">
              <w:rPr>
                <w:lang w:val="en-GB"/>
              </w:rPr>
              <w:t xml:space="preserve">litre </w:t>
            </w:r>
          </w:p>
        </w:tc>
      </w:tr>
    </w:tbl>
    <w:p w14:paraId="5966ABAB" w14:textId="77777777" w:rsidR="00896736" w:rsidRPr="0095085B" w:rsidRDefault="00000000">
      <w:pPr>
        <w:spacing w:after="199" w:line="259" w:lineRule="auto"/>
        <w:ind w:left="-5"/>
        <w:rPr>
          <w:lang w:val="en-GB"/>
        </w:rPr>
      </w:pPr>
      <w:r w:rsidRPr="0095085B">
        <w:rPr>
          <w:b/>
          <w:bCs/>
          <w:lang w:val="en-GB"/>
        </w:rPr>
        <w:t>METHOD OF PROVING THE FULFILLMENT OF THE REQUIRED CHARACTERISTICS OF THE GOODS OFFERED</w:t>
      </w:r>
      <w:r w:rsidRPr="0095085B">
        <w:rPr>
          <w:lang w:val="en-GB"/>
        </w:rPr>
        <w:t xml:space="preserve"> </w:t>
      </w:r>
    </w:p>
    <w:p w14:paraId="52D4979C" w14:textId="77777777" w:rsidR="00896736" w:rsidRPr="0095085B" w:rsidRDefault="00000000">
      <w:pPr>
        <w:spacing w:after="155"/>
        <w:ind w:left="-5" w:right="15"/>
        <w:rPr>
          <w:lang w:val="en-GB"/>
        </w:rPr>
      </w:pPr>
      <w:r w:rsidRPr="0095085B">
        <w:rPr>
          <w:lang w:val="en-GB"/>
        </w:rPr>
        <w:t xml:space="preserve">The offered goods must have the required technical characteristics, which the bidder proves by submitting samples in the offer.   </w:t>
      </w:r>
    </w:p>
    <w:p w14:paraId="40C9295E" w14:textId="77777777" w:rsidR="00896736" w:rsidRPr="0095085B" w:rsidRDefault="00000000">
      <w:pPr>
        <w:spacing w:after="87"/>
        <w:ind w:left="-5" w:right="15"/>
        <w:rPr>
          <w:lang w:val="en-GB"/>
        </w:rPr>
      </w:pPr>
      <w:r w:rsidRPr="0095085B">
        <w:rPr>
          <w:lang w:val="en-GB"/>
        </w:rPr>
        <w:t xml:space="preserve">Bidders are obliged to submit with the bid one sample of each good from the Electronic Catalogue, which they offer as part of their bid (per unit of measure). Along with the sample, the bidder submits a safety data sheet in accordance with the Rulebook on the content of the safety data sheet (“Official Gazette of the Republic of Serbia”, No. 100/2011), as well as a test report issued by an accredited laboratory or other appropriate evidence issued by the manufacturer of the offered product (manufacturer's statement, technical specification of the product signed by an authorised person of the manufacturer, etc.).  </w:t>
      </w:r>
    </w:p>
    <w:p w14:paraId="0044D1FF" w14:textId="77777777" w:rsidR="00896736" w:rsidRPr="0095085B" w:rsidRDefault="00000000">
      <w:pPr>
        <w:spacing w:after="83"/>
        <w:ind w:left="-5" w:right="15"/>
        <w:rPr>
          <w:lang w:val="en-GB"/>
        </w:rPr>
      </w:pPr>
      <w:r w:rsidRPr="0095085B">
        <w:rPr>
          <w:lang w:val="en-GB"/>
        </w:rPr>
        <w:t xml:space="preserve">Samples must be packed in a box with a sticker affixed to it, indicating the bidder's exact name, address, contact phone number, as well as the name and surname of the contact person, with the indication: "Samples for public procurement number (enter the procurement number) - goods - Funds for maintaining hygiene "- DO NOT OPEN". </w:t>
      </w:r>
    </w:p>
    <w:p w14:paraId="6B38C4C1" w14:textId="436178B6" w:rsidR="00896736" w:rsidRPr="0095085B" w:rsidRDefault="00000000">
      <w:pPr>
        <w:spacing w:after="89"/>
        <w:ind w:left="-5" w:right="15"/>
        <w:rPr>
          <w:lang w:val="en-GB"/>
        </w:rPr>
      </w:pPr>
      <w:r w:rsidRPr="0095085B">
        <w:rPr>
          <w:rFonts w:eastAsia="Calibri"/>
          <w:sz w:val="22"/>
          <w:lang w:val="en-GB"/>
        </w:rPr>
        <w:lastRenderedPageBreak/>
        <w:t xml:space="preserve">             </w:t>
      </w:r>
      <w:r w:rsidRPr="0095085B">
        <w:rPr>
          <w:rFonts w:eastAsia="Calibri"/>
          <w:sz w:val="22"/>
          <w:lang w:val="en-GB"/>
        </w:rPr>
        <w:pict w14:anchorId="71EE41E2">
          <v:group id="Group 59131" o:spid="_x0000_s2199" style="position:absolute;left:0;text-align:left;margin-left:24pt;margin-top:24.5pt;width:.5pt;height:793.2pt;z-index:251644928;mso-position-horizontal-relative:page;mso-position-vertical-relative:page" coordsize="60,100736">
            <v:shape id="Shape 68647" o:spid="_x0000_s2200"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5C625F81">
          <v:group id="Group 59132" o:spid="_x0000_s2197" style="position:absolute;left:0;text-align:left;margin-left:571.2pt;margin-top:24.5pt;width:.5pt;height:793.2pt;z-index:251645952;mso-position-horizontal-relative:page;mso-position-vertical-relative:page" coordsize="60,100736">
            <v:shape id="Shape 68649" o:spid="_x0000_s2198"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The Public Procurement Commission will evaluate whether the offer is acceptable, </w:t>
      </w:r>
      <w:r w:rsidR="0095085B" w:rsidRPr="0095085B">
        <w:rPr>
          <w:lang w:val="en-GB"/>
        </w:rPr>
        <w:t>i.e.,</w:t>
      </w:r>
      <w:r w:rsidRPr="0095085B">
        <w:rPr>
          <w:lang w:val="en-GB"/>
        </w:rPr>
        <w:t xml:space="preserve"> whether the offered goods meet all technical characteristics (specifications), based on the data specified in the safety sheet, i.e., in the Test Report issued by the accredited laboratory, i.e., based on the appropriate evidence issued by the manufacturer of the offered product. </w:t>
      </w:r>
    </w:p>
    <w:p w14:paraId="7BE104E4" w14:textId="77777777" w:rsidR="00896736" w:rsidRPr="0095085B" w:rsidRDefault="00000000">
      <w:pPr>
        <w:spacing w:after="87"/>
        <w:ind w:left="-5" w:right="15"/>
        <w:rPr>
          <w:lang w:val="en-GB"/>
        </w:rPr>
      </w:pPr>
      <w:r w:rsidRPr="0095085B">
        <w:rPr>
          <w:lang w:val="en-GB"/>
        </w:rPr>
        <w:t xml:space="preserve">If the Commission for Public Procurement, during the expert evaluation of the submitted samples, determines by examination of the sample that the sample does not have the characteristics specified in the Technical Specification, the offer will be rejected as unacceptable, even if the data specified on the security sheet, i.e., the test report issued by the accredited laboratory, i.e., on corresponding evidence issued by the manufacturer of the offered product, in all respects correspond to the technical description given in the tender documentation. </w:t>
      </w:r>
    </w:p>
    <w:p w14:paraId="028592E5" w14:textId="77777777" w:rsidR="00896736" w:rsidRPr="0095085B" w:rsidRDefault="00000000">
      <w:pPr>
        <w:spacing w:after="136"/>
        <w:ind w:left="-5" w:right="15"/>
        <w:rPr>
          <w:lang w:val="en-GB"/>
        </w:rPr>
      </w:pPr>
      <w:r w:rsidRPr="0095085B">
        <w:rPr>
          <w:lang w:val="en-GB"/>
        </w:rPr>
        <w:t xml:space="preserve">Samples of candidates who are accepted into the system remain with the Contracting Authority for the purpose of controlling the implementation of individual contracts, while samples of candidates who are not accepted into the system will be returned at the request of the candidates.    </w:t>
      </w:r>
    </w:p>
    <w:p w14:paraId="59611C9A" w14:textId="77777777" w:rsidR="00896736" w:rsidRPr="0095085B" w:rsidRDefault="00000000">
      <w:pPr>
        <w:spacing w:after="87"/>
        <w:ind w:left="-5" w:right="15"/>
        <w:rPr>
          <w:lang w:val="en-GB"/>
        </w:rPr>
      </w:pPr>
      <w:r w:rsidRPr="0095085B">
        <w:rPr>
          <w:lang w:val="en-GB"/>
        </w:rPr>
        <w:t xml:space="preserve">The bidder is obliged to submit, in the application for all offered goods, reports on health and hygiene, </w:t>
      </w:r>
      <w:r w:rsidRPr="0095085B">
        <w:rPr>
          <w:b/>
          <w:bCs/>
          <w:lang w:val="en-GB"/>
        </w:rPr>
        <w:t>which cannot be older than 3 (three) months from the date of the deadline for submitting applications</w:t>
      </w:r>
      <w:r w:rsidRPr="0095085B">
        <w:rPr>
          <w:lang w:val="en-GB"/>
        </w:rPr>
        <w:t xml:space="preserve">, which prove that the goods are healthy and safe for use, issued by a laboratory accredited by ATS. </w:t>
      </w:r>
    </w:p>
    <w:p w14:paraId="7D932FBD" w14:textId="77777777" w:rsidR="00896736" w:rsidRPr="0095085B" w:rsidRDefault="00000000">
      <w:pPr>
        <w:spacing w:after="83"/>
        <w:ind w:left="-5" w:right="15"/>
        <w:rPr>
          <w:lang w:val="en-GB"/>
        </w:rPr>
      </w:pPr>
      <w:r w:rsidRPr="0095085B">
        <w:rPr>
          <w:lang w:val="en-GB"/>
        </w:rPr>
        <w:t xml:space="preserve">An accredited laboratory means a laboratory accredited by the Accreditation Body of Serbia for issuing laboratory reports. </w:t>
      </w:r>
    </w:p>
    <w:p w14:paraId="129B56CE"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6C5DDB19" w14:textId="77777777" w:rsidR="00896736" w:rsidRPr="0095085B" w:rsidRDefault="00000000">
      <w:pPr>
        <w:spacing w:after="19" w:line="259" w:lineRule="auto"/>
        <w:ind w:left="0" w:firstLine="0"/>
        <w:jc w:val="left"/>
        <w:rPr>
          <w:lang w:val="en-GB"/>
        </w:rPr>
      </w:pPr>
      <w:r w:rsidRPr="0095085B">
        <w:rPr>
          <w:b/>
          <w:bCs/>
          <w:lang w:val="en-GB"/>
        </w:rPr>
        <w:t xml:space="preserve"> </w:t>
      </w:r>
    </w:p>
    <w:p w14:paraId="67AB4C1C"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3193BC18" w14:textId="77777777" w:rsidR="00896736" w:rsidRPr="0095085B" w:rsidRDefault="00000000">
      <w:pPr>
        <w:spacing w:after="0" w:line="259" w:lineRule="auto"/>
        <w:ind w:left="0" w:firstLine="0"/>
        <w:jc w:val="left"/>
        <w:rPr>
          <w:lang w:val="en-GB"/>
        </w:rPr>
      </w:pPr>
      <w:r w:rsidRPr="0095085B">
        <w:rPr>
          <w:b/>
          <w:bCs/>
          <w:lang w:val="en-GB"/>
        </w:rPr>
        <w:t xml:space="preserve"> </w:t>
      </w:r>
    </w:p>
    <w:p w14:paraId="0BA3AA1B" w14:textId="77777777" w:rsidR="00896736" w:rsidRPr="0095085B" w:rsidRDefault="00000000">
      <w:pPr>
        <w:spacing w:after="61" w:line="259" w:lineRule="auto"/>
        <w:ind w:left="-5"/>
        <w:rPr>
          <w:lang w:val="en-GB"/>
        </w:rPr>
      </w:pPr>
      <w:r w:rsidRPr="0095085B">
        <w:rPr>
          <w:b/>
          <w:bCs/>
          <w:lang w:val="en-GB"/>
        </w:rPr>
        <w:t>DEADLINE AND PLACE OF DELIVERY</w:t>
      </w:r>
      <w:r w:rsidRPr="0095085B">
        <w:rPr>
          <w:lang w:val="en-GB"/>
        </w:rPr>
        <w:t xml:space="preserve">  </w:t>
      </w:r>
    </w:p>
    <w:p w14:paraId="20C188EE" w14:textId="77777777" w:rsidR="00896736" w:rsidRPr="0095085B" w:rsidRDefault="00000000">
      <w:pPr>
        <w:spacing w:after="133"/>
        <w:ind w:left="-5" w:right="15"/>
        <w:rPr>
          <w:lang w:val="en-GB"/>
        </w:rPr>
      </w:pPr>
      <w:r w:rsidRPr="0095085B">
        <w:rPr>
          <w:lang w:val="en-GB"/>
        </w:rPr>
        <w:t xml:space="preserve">The delivery deadline is a minimum of 3 (three) and a maximum of 10 (ten) days from the day of receipt of the written request for delivery. </w:t>
      </w:r>
    </w:p>
    <w:p w14:paraId="3BAED200" w14:textId="77777777" w:rsidR="00896736" w:rsidRPr="0095085B" w:rsidRDefault="00000000">
      <w:pPr>
        <w:spacing w:after="134"/>
        <w:ind w:left="-5" w:right="15"/>
        <w:rPr>
          <w:lang w:val="en-GB"/>
        </w:rPr>
      </w:pPr>
      <w:r w:rsidRPr="0095085B">
        <w:rPr>
          <w:lang w:val="en-GB"/>
        </w:rPr>
        <w:t xml:space="preserve">The supplier will deliver the goods that are the subject of public procurement to the addresses of the customer's warehouses, at the address (enter the address). </w:t>
      </w:r>
    </w:p>
    <w:p w14:paraId="3CBB250A" w14:textId="77777777" w:rsidR="00896736" w:rsidRPr="0095085B" w:rsidRDefault="00000000">
      <w:pPr>
        <w:spacing w:after="61" w:line="259" w:lineRule="auto"/>
        <w:ind w:left="-5"/>
        <w:rPr>
          <w:lang w:val="en-GB"/>
        </w:rPr>
      </w:pPr>
      <w:r w:rsidRPr="0095085B">
        <w:rPr>
          <w:b/>
          <w:bCs/>
          <w:lang w:val="en-GB"/>
        </w:rPr>
        <w:t>QUANTITATIVE AND QUALITATIVE RECEIPT</w:t>
      </w:r>
      <w:r w:rsidRPr="0095085B">
        <w:rPr>
          <w:lang w:val="en-GB"/>
        </w:rPr>
        <w:t xml:space="preserve"> </w:t>
      </w:r>
    </w:p>
    <w:p w14:paraId="7288BEB5" w14:textId="77777777" w:rsidR="00896736" w:rsidRPr="0095085B" w:rsidRDefault="00000000">
      <w:pPr>
        <w:spacing w:after="131"/>
        <w:ind w:left="-5" w:right="15"/>
        <w:rPr>
          <w:lang w:val="en-GB"/>
        </w:rPr>
      </w:pPr>
      <w:r w:rsidRPr="0095085B">
        <w:rPr>
          <w:lang w:val="en-GB"/>
        </w:rPr>
        <w:t xml:space="preserve">The Committee for Quantitative and Qualitative Acceptance of Goods, established by the contracting authority, will perform a quantitative and qualitative inspection of the delivered goods upon delivery, which will be compiled into Minutes of Quantitative and Qualitative Acceptance, which will be signed by the members of the Commission and the Supplier's representative. </w:t>
      </w:r>
    </w:p>
    <w:p w14:paraId="030909F0" w14:textId="77777777" w:rsidR="00896736" w:rsidRPr="0095085B" w:rsidRDefault="00000000">
      <w:pPr>
        <w:spacing w:after="86"/>
        <w:ind w:left="-5" w:right="15"/>
        <w:rPr>
          <w:lang w:val="en-GB"/>
        </w:rPr>
      </w:pPr>
      <w:r w:rsidRPr="0095085B">
        <w:rPr>
          <w:lang w:val="en-GB"/>
        </w:rPr>
        <w:lastRenderedPageBreak/>
        <w:t xml:space="preserve">The Commission for Quantitative and Qualitative Acceptance of Goods in question prepares the Minutes of Quantitative and Qualitative Acceptance of Goods, which confirms the receipt of a certain quantity and type of goods, as well as that the delivered goods correspond in all respects to the agreed upon.  </w:t>
      </w:r>
    </w:p>
    <w:p w14:paraId="0CCEEA1F" w14:textId="77777777" w:rsidR="00896736" w:rsidRPr="0095085B" w:rsidRDefault="00000000">
      <w:pPr>
        <w:spacing w:after="85"/>
        <w:ind w:left="-5" w:right="15"/>
        <w:rPr>
          <w:lang w:val="en-GB"/>
        </w:rPr>
      </w:pPr>
      <w:r w:rsidRPr="0095085B">
        <w:rPr>
          <w:lang w:val="en-GB"/>
        </w:rPr>
        <w:t xml:space="preserve">The Commission draws up minutes in two identical copies, which are signed by all members of the committee and the representative of the Supplier, of which one copy is kept by each contracting party.   </w:t>
      </w:r>
    </w:p>
    <w:p w14:paraId="78F86800" w14:textId="77777777" w:rsidR="00896736" w:rsidRPr="0095085B" w:rsidRDefault="00000000">
      <w:pPr>
        <w:spacing w:after="83"/>
        <w:ind w:left="-5" w:right="15"/>
        <w:rPr>
          <w:lang w:val="en-GB"/>
        </w:rPr>
      </w:pPr>
      <w:r w:rsidRPr="0095085B">
        <w:rPr>
          <w:lang w:val="en-GB"/>
        </w:rPr>
        <w:t xml:space="preserve">The minutes of the quantitative and qualitative receipt of the goods and the delivery note are the basis for issuing the invoice. </w:t>
      </w:r>
    </w:p>
    <w:p w14:paraId="6CBAB66F" w14:textId="77777777" w:rsidR="00896736" w:rsidRPr="0095085B" w:rsidRDefault="00000000">
      <w:pPr>
        <w:spacing w:after="86"/>
        <w:ind w:left="-5" w:right="15"/>
        <w:rPr>
          <w:lang w:val="en-GB"/>
        </w:rPr>
      </w:pPr>
      <w:r w:rsidRPr="0095085B">
        <w:rPr>
          <w:rFonts w:eastAsia="Calibri"/>
          <w:sz w:val="22"/>
          <w:lang w:val="en-GB"/>
        </w:rPr>
        <w:t xml:space="preserve">             </w:t>
      </w:r>
      <w:r w:rsidRPr="0095085B">
        <w:rPr>
          <w:rFonts w:eastAsia="Calibri"/>
          <w:sz w:val="22"/>
          <w:lang w:val="en-GB"/>
        </w:rPr>
        <w:pict w14:anchorId="44F6C0FD">
          <v:group id="Group 57843" o:spid="_x0000_s2195" style="position:absolute;left:0;text-align:left;margin-left:24pt;margin-top:24.5pt;width:.5pt;height:793.2pt;z-index:251646976;mso-position-horizontal-relative:page;mso-position-vertical-relative:page" coordsize="60,100736">
            <v:shape id="Shape 68651" o:spid="_x0000_s2196"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49567DAE">
          <v:group id="Group 57844" o:spid="_x0000_s2193" style="position:absolute;left:0;text-align:left;margin-left:571.2pt;margin-top:24.5pt;width:.5pt;height:793.2pt;z-index:251648000;mso-position-horizontal-relative:page;mso-position-vertical-relative:page" coordsize="60,100736">
            <v:shape id="Shape 68653" o:spid="_x0000_s2194"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During the quantitative and qualitative acceptance, the commission performs a qualitative review of the delivered goods by determining whether the technical characteristics of randomly selected samples of each of the delivered goods are in accordance with the agreed characteristics and the sample submitted with the application.  </w:t>
      </w:r>
    </w:p>
    <w:p w14:paraId="51F5A75A" w14:textId="77777777" w:rsidR="00896736" w:rsidRPr="0095085B" w:rsidRDefault="00000000">
      <w:pPr>
        <w:spacing w:after="90"/>
        <w:ind w:left="-5" w:right="15"/>
        <w:rPr>
          <w:lang w:val="en-GB"/>
        </w:rPr>
      </w:pPr>
      <w:r w:rsidRPr="0095085B">
        <w:rPr>
          <w:lang w:val="en-GB"/>
        </w:rPr>
        <w:t xml:space="preserve">In the event that the Commission for Quantitative and Qualitative Acceptance determines that the quality of the delivered goods does not correspond to the contract, it does not draw up the Minutes of Quantitative and Qualitative Acceptance, but rather draws up and signs a Complaint Minutes, in which the defects are stated.  </w:t>
      </w:r>
    </w:p>
    <w:p w14:paraId="5821F83E" w14:textId="77777777" w:rsidR="00896736" w:rsidRPr="0095085B" w:rsidRDefault="00000000">
      <w:pPr>
        <w:spacing w:after="87"/>
        <w:ind w:left="-5" w:right="15"/>
        <w:rPr>
          <w:lang w:val="en-GB"/>
        </w:rPr>
      </w:pPr>
      <w:r w:rsidRPr="0095085B">
        <w:rPr>
          <w:lang w:val="en-GB"/>
        </w:rPr>
        <w:t xml:space="preserve">The supplier is obliged to remedy the defects listed in the Complaint Minutes and to deliver the goods in accordance with the supplier’s Offer and the individual contract, no later than the deadline for delivery. After removing the defects and delivering the goods, Minutes of Quantitative and Qualitative Acceptance will be drawn up. </w:t>
      </w:r>
    </w:p>
    <w:p w14:paraId="2A3D467B" w14:textId="77777777" w:rsidR="00896736" w:rsidRPr="0095085B" w:rsidRDefault="00000000">
      <w:pPr>
        <w:spacing w:after="134"/>
        <w:ind w:left="-5" w:right="15"/>
        <w:rPr>
          <w:lang w:val="en-GB"/>
        </w:rPr>
      </w:pPr>
      <w:r w:rsidRPr="0095085B">
        <w:rPr>
          <w:lang w:val="en-GB"/>
        </w:rPr>
        <w:t xml:space="preserve">In the event that the Committee for Quantitative and Qualitative Acceptance determines that the quantity of delivered goods does not correspond to the requested quantity, it may draw up the Minutes of Quantitative and Qualitative Acceptance for the delivered goods. In that case, the Supplier is obliged to deliver the remaining requested and undelivered goods in accordance with the Supplier's Offer and the contract, no later than the deadline for delivery. Upon delivery of the goods, Minutes of Quantitative and Qualitative Acceptance will be prepared for the delivered remaining requested goods. </w:t>
      </w:r>
    </w:p>
    <w:p w14:paraId="0BC59C00" w14:textId="77777777" w:rsidR="00896736" w:rsidRPr="0095085B" w:rsidRDefault="00000000">
      <w:pPr>
        <w:spacing w:after="133"/>
        <w:ind w:left="-5" w:right="15"/>
        <w:rPr>
          <w:lang w:val="en-GB"/>
        </w:rPr>
      </w:pPr>
      <w:r w:rsidRPr="0095085B">
        <w:rPr>
          <w:lang w:val="en-GB"/>
        </w:rPr>
        <w:t xml:space="preserve">During the implementation of the contract, the customer is authorised have a sample of the delivered goods tested by an accredited* laboratory. </w:t>
      </w:r>
    </w:p>
    <w:p w14:paraId="36FE7222" w14:textId="77777777" w:rsidR="00896736" w:rsidRPr="0095085B" w:rsidRDefault="00000000">
      <w:pPr>
        <w:spacing w:after="73"/>
        <w:ind w:left="-5" w:right="15"/>
        <w:rPr>
          <w:lang w:val="en-GB"/>
        </w:rPr>
      </w:pPr>
      <w:r w:rsidRPr="0095085B">
        <w:rPr>
          <w:rFonts w:eastAsia="Calibri"/>
          <w:sz w:val="22"/>
          <w:lang w:val="en-GB"/>
        </w:rPr>
        <w:t xml:space="preserve">             </w:t>
      </w:r>
      <w:r w:rsidRPr="0095085B">
        <w:rPr>
          <w:rFonts w:eastAsia="Calibri"/>
          <w:sz w:val="22"/>
          <w:lang w:val="en-GB"/>
        </w:rPr>
        <w:pict w14:anchorId="162058E6">
          <v:group id="Group 55541" o:spid="_x0000_s2167" style="position:absolute;left:0;text-align:left;margin-left:-26.4pt;margin-top:26.75pt;width:176.95pt;height:793.2pt;z-index:-251705344;mso-position-horizontal-relative:text;mso-position-vertical-relative:text" coordsize="22470,100736">
            <v:rect id="Rectangle 3751" o:spid="_x0000_s2192" style="position:absolute;left:3352;top:32136;width:10357;height:1811" filled="f" stroked="f">
              <v:textbox inset="0,0,0,0">
                <w:txbxContent>
                  <w:p w14:paraId="2606CC41" w14:textId="77777777" w:rsidR="0095090F" w:rsidRDefault="00000000">
                    <w:pPr>
                      <w:spacing w:after="160" w:line="259" w:lineRule="auto"/>
                      <w:ind w:left="0" w:firstLine="0"/>
                      <w:jc w:val="left"/>
                    </w:pPr>
                    <w:r>
                      <w:rPr>
                        <w:lang w:val="en-GB"/>
                      </w:rPr>
                      <w:t xml:space="preserve">                           </w:t>
                    </w:r>
                    <w:r>
                      <w:rPr>
                        <w:rFonts w:ascii="Calibri" w:eastAsia="Calibri" w:hAnsi="Calibri" w:cs="Calibri"/>
                        <w:noProof/>
                        <w:sz w:val="22"/>
                        <w:lang w:val="en-GB"/>
                      </w:rPr>
                      <w:t xml:space="preserve">             </w:t>
                    </w:r>
                    <w:r>
                      <w:rPr>
                        <w:rFonts w:ascii="Calibri" w:eastAsia="Calibri" w:hAnsi="Calibri" w:cs="Calibri"/>
                        <w:b/>
                        <w:bCs/>
                        <w:i/>
                        <w:iCs/>
                        <w:noProof/>
                        <w:sz w:val="22"/>
                        <w:lang w:val="en-GB"/>
                      </w:rPr>
                      <w:t>Note:</w:t>
                    </w:r>
                    <w:r>
                      <w:rPr>
                        <w:lang w:val="en-GB"/>
                      </w:rPr>
                      <w:t xml:space="preserve">                         </w:t>
                    </w:r>
                  </w:p>
                </w:txbxContent>
              </v:textbox>
            </v:rect>
            <v:rect id="Rectangle 3752" o:spid="_x0000_s2191" style="position:absolute;left:11127;top:31810;width:506;height:2243" filled="f" stroked="f">
              <v:textbox inset="0,0,0,0">
                <w:txbxContent>
                  <w:p w14:paraId="5AFDDC61" w14:textId="77777777" w:rsidR="0095090F" w:rsidRDefault="00000000">
                    <w:pPr>
                      <w:spacing w:after="160" w:line="259" w:lineRule="auto"/>
                      <w:ind w:left="0" w:firstLine="0"/>
                      <w:jc w:val="left"/>
                    </w:pPr>
                    <w:r>
                      <w:rPr>
                        <w:lang w:val="en-GB"/>
                      </w:rPr>
                      <w:t xml:space="preserve">                           </w:t>
                    </w:r>
                    <w:r>
                      <w:rPr>
                        <w:b/>
                        <w:bCs/>
                        <w:i/>
                        <w:iCs/>
                        <w:lang w:val="en-GB"/>
                      </w:rPr>
                      <w:t xml:space="preserve">                                                     </w:t>
                    </w:r>
                  </w:p>
                </w:txbxContent>
              </v:textbox>
            </v:rect>
            <v:rect id="Rectangle 3753" o:spid="_x0000_s2190" style="position:absolute;left:3581;top:33822;width:674;height:2243" filled="f" stroked="f">
              <v:textbox inset="0,0,0,0">
                <w:txbxContent>
                  <w:p w14:paraId="080D65F0" w14:textId="77777777" w:rsidR="0095090F" w:rsidRDefault="00000000">
                    <w:pPr>
                      <w:spacing w:after="160" w:line="259" w:lineRule="auto"/>
                      <w:ind w:left="0" w:firstLine="0"/>
                      <w:jc w:val="left"/>
                    </w:pPr>
                    <w:r>
                      <w:rPr>
                        <w:lang w:val="en-GB"/>
                      </w:rPr>
                      <w:t xml:space="preserve">                                                      -                         </w:t>
                    </w:r>
                  </w:p>
                </w:txbxContent>
              </v:textbox>
            </v:rect>
            <v:rect id="Rectangle 3754" o:spid="_x0000_s2189" style="position:absolute;left:4087;top:33801;width:563;height:2260" filled="f" stroked="f">
              <v:textbox inset="0,0,0,0">
                <w:txbxContent>
                  <w:p w14:paraId="46871608" w14:textId="77777777" w:rsidR="0095090F" w:rsidRDefault="00000000">
                    <w:pPr>
                      <w:spacing w:after="160" w:line="259" w:lineRule="auto"/>
                      <w:ind w:left="0" w:firstLine="0"/>
                      <w:jc w:val="left"/>
                    </w:pPr>
                    <w:r>
                      <w:rPr>
                        <w:lang w:val="en-GB"/>
                      </w:rPr>
                      <w:t xml:space="preserve">                           </w:t>
                    </w:r>
                    <w:r>
                      <w:rPr>
                        <w:rFonts w:ascii="Arial" w:eastAsia="Arial" w:hAnsi="Arial" w:cs="Arial"/>
                        <w:lang w:val="en-GB"/>
                      </w:rPr>
                      <w:t xml:space="preserve">                                                     </w:t>
                    </w:r>
                  </w:p>
                </w:txbxContent>
              </v:textbox>
            </v:rect>
            <v:rect id="Rectangle 3763" o:spid="_x0000_s2188" style="position:absolute;left:5870;top:38186;width:21558;height:1811" filled="f" stroked="f">
              <v:textbox inset="0,0,0,0">
                <w:txbxContent>
                  <w:p w14:paraId="0C487CD1" w14:textId="77777777" w:rsidR="0095090F" w:rsidRDefault="00000000">
                    <w:pPr>
                      <w:spacing w:after="160" w:line="259" w:lineRule="auto"/>
                      <w:ind w:left="0" w:firstLine="0"/>
                      <w:jc w:val="left"/>
                    </w:pPr>
                    <w:r>
                      <w:rPr>
                        <w:lang w:val="en-GB"/>
                      </w:rPr>
                      <w:t xml:space="preserve">                            </w:t>
                    </w:r>
                    <w:r>
                      <w:rPr>
                        <w:b/>
                        <w:bCs/>
                        <w:i/>
                        <w:iCs/>
                        <w:lang w:val="en-GB"/>
                      </w:rPr>
                      <w:t xml:space="preserve">                          for maintaining</w:t>
                    </w:r>
                    <w:r>
                      <w:rPr>
                        <w:i/>
                        <w:iCs/>
                        <w:lang w:val="en-GB"/>
                      </w:rPr>
                      <w:t xml:space="preserve"> </w:t>
                    </w:r>
                    <w:r>
                      <w:rPr>
                        <w:b/>
                        <w:bCs/>
                        <w:i/>
                        <w:iCs/>
                        <w:lang w:val="en-GB"/>
                      </w:rPr>
                      <w:t>hygiene.</w:t>
                    </w:r>
                    <w:r>
                      <w:rPr>
                        <w:lang w:val="en-GB"/>
                      </w:rPr>
                      <w:t xml:space="preserve">                         </w:t>
                    </w:r>
                  </w:p>
                </w:txbxContent>
              </v:textbox>
            </v:rect>
            <v:rect id="Rectangle 3764" o:spid="_x0000_s2187" style="position:absolute;left:22089;top:37860;width:506;height:2243" filled="f" stroked="f">
              <v:textbox inset="0,0,0,0">
                <w:txbxContent>
                  <w:p w14:paraId="323E8C35" w14:textId="77777777" w:rsidR="0095090F" w:rsidRDefault="00000000">
                    <w:pPr>
                      <w:spacing w:after="160" w:line="259" w:lineRule="auto"/>
                      <w:ind w:left="0" w:firstLine="0"/>
                      <w:jc w:val="left"/>
                    </w:pPr>
                    <w:r>
                      <w:rPr>
                        <w:lang w:val="en-GB"/>
                      </w:rPr>
                      <w:t xml:space="preserve">                           </w:t>
                    </w:r>
                    <w:r>
                      <w:rPr>
                        <w:b/>
                        <w:bCs/>
                        <w:i/>
                        <w:iCs/>
                        <w:lang w:val="en-GB"/>
                      </w:rPr>
                      <w:t xml:space="preserve">                                                     </w:t>
                    </w:r>
                  </w:p>
                </w:txbxContent>
              </v:textbox>
            </v:rect>
            <v:rect id="Rectangle 3765" o:spid="_x0000_s2186" style="position:absolute;left:3581;top:39872;width:674;height:2243" filled="f" stroked="f">
              <v:textbox inset="0,0,0,0">
                <w:txbxContent>
                  <w:p w14:paraId="1B521FBD" w14:textId="77777777" w:rsidR="0095090F" w:rsidRDefault="00000000">
                    <w:pPr>
                      <w:spacing w:after="160" w:line="259" w:lineRule="auto"/>
                      <w:ind w:left="0" w:firstLine="0"/>
                      <w:jc w:val="left"/>
                    </w:pPr>
                    <w:r>
                      <w:rPr>
                        <w:lang w:val="en-GB"/>
                      </w:rPr>
                      <w:t xml:space="preserve">                                                      -                         </w:t>
                    </w:r>
                  </w:p>
                </w:txbxContent>
              </v:textbox>
            </v:rect>
            <v:rect id="Rectangle 3766" o:spid="_x0000_s2185" style="position:absolute;left:4087;top:39851;width:563;height:2260" filled="f" stroked="f">
              <v:textbox inset="0,0,0,0">
                <w:txbxContent>
                  <w:p w14:paraId="48932ED9" w14:textId="77777777" w:rsidR="0095090F" w:rsidRDefault="00000000">
                    <w:pPr>
                      <w:spacing w:after="160" w:line="259" w:lineRule="auto"/>
                      <w:ind w:left="0" w:firstLine="0"/>
                      <w:jc w:val="left"/>
                    </w:pPr>
                    <w:r>
                      <w:rPr>
                        <w:lang w:val="en-GB"/>
                      </w:rPr>
                      <w:t xml:space="preserve">                           </w:t>
                    </w:r>
                    <w:r>
                      <w:rPr>
                        <w:rFonts w:ascii="Arial" w:eastAsia="Arial" w:hAnsi="Arial" w:cs="Arial"/>
                        <w:lang w:val="en-GB"/>
                      </w:rPr>
                      <w:t xml:space="preserve">                                                     </w:t>
                    </w:r>
                  </w:p>
                </w:txbxContent>
              </v:textbox>
            </v:rect>
            <v:rect id="Rectangle 3778" o:spid="_x0000_s2184" style="position:absolute;left:3581;top:47934;width:674;height:2243" filled="f" stroked="f">
              <v:textbox inset="0,0,0,0">
                <w:txbxContent>
                  <w:p w14:paraId="2CF85DB6" w14:textId="77777777" w:rsidR="0095090F" w:rsidRDefault="00000000">
                    <w:pPr>
                      <w:spacing w:after="160" w:line="259" w:lineRule="auto"/>
                      <w:ind w:left="0" w:firstLine="0"/>
                      <w:jc w:val="left"/>
                    </w:pPr>
                    <w:r>
                      <w:rPr>
                        <w:lang w:val="en-GB"/>
                      </w:rPr>
                      <w:t xml:space="preserve">                                                      -                         </w:t>
                    </w:r>
                  </w:p>
                </w:txbxContent>
              </v:textbox>
            </v:rect>
            <v:rect id="Rectangle 3779" o:spid="_x0000_s2183" style="position:absolute;left:4087;top:47913;width:563;height:2260" filled="f" stroked="f">
              <v:textbox inset="0,0,0,0">
                <w:txbxContent>
                  <w:p w14:paraId="77E14086" w14:textId="77777777" w:rsidR="0095090F" w:rsidRDefault="00000000">
                    <w:pPr>
                      <w:spacing w:after="160" w:line="259" w:lineRule="auto"/>
                      <w:ind w:left="0" w:firstLine="0"/>
                      <w:jc w:val="left"/>
                    </w:pPr>
                    <w:r>
                      <w:rPr>
                        <w:lang w:val="en-GB"/>
                      </w:rPr>
                      <w:t xml:space="preserve">                           </w:t>
                    </w:r>
                    <w:r>
                      <w:rPr>
                        <w:rFonts w:ascii="Arial" w:eastAsia="Arial" w:hAnsi="Arial" w:cs="Arial"/>
                        <w:lang w:val="en-GB"/>
                      </w:rPr>
                      <w:t xml:space="preserve">                                                     </w:t>
                    </w:r>
                  </w:p>
                </w:txbxContent>
              </v:textbox>
            </v:rect>
            <v:rect id="Rectangle 3792" o:spid="_x0000_s2182" style="position:absolute;left:3352;top:55999;width:506;height:2243" filled="f" stroked="f">
              <v:textbox inset="0,0,0,0">
                <w:txbxContent>
                  <w:p w14:paraId="09BF4571" w14:textId="77777777" w:rsidR="0095090F" w:rsidRDefault="00000000">
                    <w:pPr>
                      <w:spacing w:after="160" w:line="259" w:lineRule="auto"/>
                      <w:ind w:left="0" w:firstLine="0"/>
                      <w:jc w:val="left"/>
                    </w:pPr>
                    <w:r>
                      <w:rPr>
                        <w:lang w:val="en-GB"/>
                      </w:rPr>
                      <w:t xml:space="preserve">                           </w:t>
                    </w:r>
                    <w:r>
                      <w:rPr>
                        <w:i/>
                        <w:iCs/>
                        <w:lang w:val="en-GB"/>
                      </w:rPr>
                      <w:t xml:space="preserve">                                                     </w:t>
                    </w:r>
                  </w:p>
                </w:txbxContent>
              </v:textbox>
            </v:rect>
            <v:rect id="Rectangle 3793" o:spid="_x0000_s2181" style="position:absolute;left:3352;top:59031;width:506;height:2243" filled="f" stroked="f">
              <v:textbox inset="0,0,0,0">
                <w:txbxContent>
                  <w:p w14:paraId="31CA4254" w14:textId="77777777" w:rsidR="0095090F" w:rsidRDefault="00000000">
                    <w:pPr>
                      <w:spacing w:after="160" w:line="259" w:lineRule="auto"/>
                      <w:ind w:left="0" w:firstLine="0"/>
                      <w:jc w:val="left"/>
                    </w:pPr>
                    <w:r>
                      <w:rPr>
                        <w:lang w:val="en-GB"/>
                      </w:rPr>
                      <w:t xml:space="preserve">                           </w:t>
                    </w:r>
                    <w:r>
                      <w:rPr>
                        <w:i/>
                        <w:iCs/>
                        <w:lang w:val="en-GB"/>
                      </w:rPr>
                      <w:t xml:space="preserve">                                                     </w:t>
                    </w:r>
                  </w:p>
                </w:txbxContent>
              </v:textbox>
            </v:rect>
            <v:rect id="Rectangle 3794" o:spid="_x0000_s2180" style="position:absolute;left:3352;top:62064;width:506;height:2243" filled="f" stroked="f">
              <v:textbox inset="0,0,0,0">
                <w:txbxContent>
                  <w:p w14:paraId="633ACE53" w14:textId="77777777" w:rsidR="0095090F" w:rsidRDefault="00000000">
                    <w:pPr>
                      <w:spacing w:after="160" w:line="259" w:lineRule="auto"/>
                      <w:ind w:left="0" w:firstLine="0"/>
                      <w:jc w:val="left"/>
                    </w:pPr>
                    <w:r>
                      <w:rPr>
                        <w:lang w:val="en-GB"/>
                      </w:rPr>
                      <w:t xml:space="preserve">                           </w:t>
                    </w:r>
                    <w:r>
                      <w:rPr>
                        <w:i/>
                        <w:iCs/>
                        <w:lang w:val="en-GB"/>
                      </w:rPr>
                      <w:t xml:space="preserve">                                                     </w:t>
                    </w:r>
                  </w:p>
                </w:txbxContent>
              </v:textbox>
            </v:rect>
            <v:rect id="Rectangle 3795" o:spid="_x0000_s2179" style="position:absolute;left:3352;top:65082;width:506;height:2243" filled="f" stroked="f">
              <v:textbox inset="0,0,0,0">
                <w:txbxContent>
                  <w:p w14:paraId="3982C48F" w14:textId="77777777" w:rsidR="0095090F" w:rsidRDefault="00000000">
                    <w:pPr>
                      <w:spacing w:after="160" w:line="259" w:lineRule="auto"/>
                      <w:ind w:left="0" w:firstLine="0"/>
                      <w:jc w:val="left"/>
                    </w:pPr>
                    <w:r>
                      <w:rPr>
                        <w:lang w:val="en-GB"/>
                      </w:rPr>
                      <w:t xml:space="preserve">                           </w:t>
                    </w:r>
                    <w:r>
                      <w:rPr>
                        <w:i/>
                        <w:iCs/>
                        <w:lang w:val="en-GB"/>
                      </w:rPr>
                      <w:t xml:space="preserve">                                                     </w:t>
                    </w:r>
                  </w:p>
                </w:txbxContent>
              </v:textbox>
            </v:rect>
            <v:rect id="Rectangle 3796" o:spid="_x0000_s2178" style="position:absolute;left:3352;top:67170;width:506;height:2243" filled="f" stroked="f">
              <v:textbox inset="0,0,0,0">
                <w:txbxContent>
                  <w:p w14:paraId="799D3C2B" w14:textId="77777777" w:rsidR="0095090F" w:rsidRDefault="00000000">
                    <w:pPr>
                      <w:spacing w:after="160" w:line="259" w:lineRule="auto"/>
                      <w:ind w:left="0" w:firstLine="0"/>
                      <w:jc w:val="left"/>
                    </w:pPr>
                    <w:r>
                      <w:rPr>
                        <w:lang w:val="en-GB"/>
                      </w:rPr>
                      <w:t xml:space="preserve">                           </w:t>
                    </w:r>
                    <w:r>
                      <w:rPr>
                        <w:i/>
                        <w:iCs/>
                        <w:lang w:val="en-GB"/>
                      </w:rPr>
                      <w:t xml:space="preserve">                                                     </w:t>
                    </w:r>
                  </w:p>
                </w:txbxContent>
              </v:textbox>
            </v:rect>
            <v:rect id="Rectangle 3797" o:spid="_x0000_s2177" style="position:absolute;left:3352;top:69227;width:506;height:2243" filled="f" stroked="f">
              <v:textbox inset="0,0,0,0">
                <w:txbxContent>
                  <w:p w14:paraId="2610E406" w14:textId="77777777" w:rsidR="0095090F" w:rsidRDefault="00000000">
                    <w:pPr>
                      <w:spacing w:after="160" w:line="259" w:lineRule="auto"/>
                      <w:ind w:left="0" w:firstLine="0"/>
                      <w:jc w:val="left"/>
                    </w:pPr>
                    <w:r>
                      <w:rPr>
                        <w:lang w:val="en-GB"/>
                      </w:rPr>
                      <w:t xml:space="preserve">                           </w:t>
                    </w:r>
                    <w:r>
                      <w:rPr>
                        <w:i/>
                        <w:iCs/>
                        <w:lang w:val="en-GB"/>
                      </w:rPr>
                      <w:t xml:space="preserve">                                                     </w:t>
                    </w:r>
                  </w:p>
                </w:txbxContent>
              </v:textbox>
            </v:rect>
            <v:rect id="Rectangle 3798" o:spid="_x0000_s2176" style="position:absolute;left:3352;top:71303;width:506;height:2243" filled="f" stroked="f">
              <v:textbox inset="0,0,0,0">
                <w:txbxContent>
                  <w:p w14:paraId="6F6009CA" w14:textId="77777777" w:rsidR="0095090F" w:rsidRDefault="00000000">
                    <w:pPr>
                      <w:spacing w:after="160" w:line="259" w:lineRule="auto"/>
                      <w:ind w:left="0" w:firstLine="0"/>
                      <w:jc w:val="left"/>
                    </w:pPr>
                    <w:r>
                      <w:rPr>
                        <w:lang w:val="en-GB"/>
                      </w:rPr>
                      <w:t xml:space="preserve">                           </w:t>
                    </w:r>
                    <w:r>
                      <w:rPr>
                        <w:i/>
                        <w:iCs/>
                        <w:lang w:val="en-GB"/>
                      </w:rPr>
                      <w:t xml:space="preserve">                                                     </w:t>
                    </w:r>
                  </w:p>
                </w:txbxContent>
              </v:textbox>
            </v:rect>
            <v:rect id="Rectangle 3799" o:spid="_x0000_s2175" style="position:absolute;left:3352;top:73361;width:506;height:2243" filled="f" stroked="f">
              <v:textbox inset="0,0,0,0">
                <w:txbxContent>
                  <w:p w14:paraId="7550B7CE" w14:textId="77777777" w:rsidR="0095090F" w:rsidRDefault="00000000">
                    <w:pPr>
                      <w:spacing w:after="160" w:line="259" w:lineRule="auto"/>
                      <w:ind w:left="0" w:firstLine="0"/>
                      <w:jc w:val="left"/>
                    </w:pPr>
                    <w:r>
                      <w:rPr>
                        <w:lang w:val="en-GB"/>
                      </w:rPr>
                      <w:t xml:space="preserve">                           </w:t>
                    </w:r>
                    <w:r>
                      <w:rPr>
                        <w:i/>
                        <w:iCs/>
                        <w:lang w:val="en-GB"/>
                      </w:rPr>
                      <w:t xml:space="preserve">                                                     </w:t>
                    </w:r>
                  </w:p>
                </w:txbxContent>
              </v:textbox>
            </v:rect>
            <v:rect id="Rectangle 3800" o:spid="_x0000_s2174" style="position:absolute;left:3352;top:75433;width:506;height:2243" filled="f" stroked="f">
              <v:textbox inset="0,0,0,0">
                <w:txbxContent>
                  <w:p w14:paraId="3A425B6B" w14:textId="77777777" w:rsidR="0095090F" w:rsidRDefault="00000000">
                    <w:pPr>
                      <w:spacing w:after="160" w:line="259" w:lineRule="auto"/>
                      <w:ind w:left="0" w:firstLine="0"/>
                      <w:jc w:val="left"/>
                    </w:pPr>
                    <w:r>
                      <w:rPr>
                        <w:lang w:val="en-GB"/>
                      </w:rPr>
                      <w:t xml:space="preserve">                           </w:t>
                    </w:r>
                    <w:r>
                      <w:rPr>
                        <w:i/>
                        <w:iCs/>
                        <w:lang w:val="en-GB"/>
                      </w:rPr>
                      <w:t xml:space="preserve">                                                     </w:t>
                    </w:r>
                  </w:p>
                </w:txbxContent>
              </v:textbox>
            </v:rect>
            <v:rect id="Rectangle 3801" o:spid="_x0000_s2173" style="position:absolute;left:3352;top:77506;width:506;height:2243" filled="f" stroked="f">
              <v:textbox inset="0,0,0,0">
                <w:txbxContent>
                  <w:p w14:paraId="5B3BEA2A" w14:textId="77777777" w:rsidR="0095090F" w:rsidRDefault="00000000">
                    <w:pPr>
                      <w:spacing w:after="160" w:line="259" w:lineRule="auto"/>
                      <w:ind w:left="0" w:firstLine="0"/>
                      <w:jc w:val="left"/>
                    </w:pPr>
                    <w:r>
                      <w:rPr>
                        <w:lang w:val="en-GB"/>
                      </w:rPr>
                      <w:t xml:space="preserve">                           </w:t>
                    </w:r>
                    <w:r>
                      <w:rPr>
                        <w:i/>
                        <w:iCs/>
                        <w:lang w:val="en-GB"/>
                      </w:rPr>
                      <w:t xml:space="preserve">                                                     </w:t>
                    </w:r>
                  </w:p>
                </w:txbxContent>
              </v:textbox>
            </v:rect>
            <v:rect id="Rectangle 3802" o:spid="_x0000_s2172" style="position:absolute;left:3352;top:79563;width:506;height:2243" filled="f" stroked="f">
              <v:textbox inset="0,0,0,0">
                <w:txbxContent>
                  <w:p w14:paraId="3C80998E" w14:textId="77777777" w:rsidR="0095090F" w:rsidRDefault="00000000">
                    <w:pPr>
                      <w:spacing w:after="160" w:line="259" w:lineRule="auto"/>
                      <w:ind w:left="0" w:firstLine="0"/>
                      <w:jc w:val="left"/>
                    </w:pPr>
                    <w:r>
                      <w:rPr>
                        <w:lang w:val="en-GB"/>
                      </w:rPr>
                      <w:t xml:space="preserve">                           </w:t>
                    </w:r>
                    <w:r>
                      <w:rPr>
                        <w:i/>
                        <w:iCs/>
                        <w:lang w:val="en-GB"/>
                      </w:rPr>
                      <w:t xml:space="preserve">                                                     </w:t>
                    </w:r>
                  </w:p>
                </w:txbxContent>
              </v:textbox>
            </v:rect>
            <v:rect id="Rectangle 3803" o:spid="_x0000_s2171" style="position:absolute;left:3352;top:81636;width:506;height:2243" filled="f" stroked="f">
              <v:textbox inset="0,0,0,0">
                <w:txbxContent>
                  <w:p w14:paraId="2144DA8A" w14:textId="77777777" w:rsidR="0095090F" w:rsidRDefault="00000000">
                    <w:pPr>
                      <w:spacing w:after="160" w:line="259" w:lineRule="auto"/>
                      <w:ind w:left="0" w:firstLine="0"/>
                      <w:jc w:val="left"/>
                    </w:pPr>
                    <w:r>
                      <w:rPr>
                        <w:lang w:val="en-GB"/>
                      </w:rPr>
                      <w:t xml:space="preserve">                           </w:t>
                    </w:r>
                    <w:r>
                      <w:rPr>
                        <w:b/>
                        <w:bCs/>
                        <w:lang w:val="en-GB"/>
                      </w:rPr>
                      <w:t xml:space="preserve">                                                     </w:t>
                    </w:r>
                  </w:p>
                </w:txbxContent>
              </v:textbox>
            </v:rect>
            <v:shape id="Shape 68656" o:spid="_x0000_s2170" style="position:absolute;left:3352;top:90004;width:18294;height:91" coordsize="1829435,9144" path="m,l1829435,r,9144l,9144,,e" fillcolor="black" stroked="f" strokeweight="0">
              <v:stroke opacity="0" miterlimit="10" joinstyle="miter"/>
            </v:shape>
            <v:rect id="Rectangle 3806" o:spid="_x0000_s2169" style="position:absolute;left:3352;top:91008;width:547;height:1211" filled="f" stroked="f">
              <v:textbox inset="0,0,0,0">
                <w:txbxContent>
                  <w:p w14:paraId="0515F490" w14:textId="77777777" w:rsidR="0095090F" w:rsidRDefault="00000000">
                    <w:pPr>
                      <w:spacing w:after="160" w:line="259" w:lineRule="auto"/>
                      <w:ind w:left="0" w:firstLine="0"/>
                      <w:jc w:val="left"/>
                    </w:pPr>
                    <w:r>
                      <w:rPr>
                        <w:lang w:val="en-GB"/>
                      </w:rPr>
                      <w:t xml:space="preserve">                           </w:t>
                    </w:r>
                    <w:r>
                      <w:rPr>
                        <w:sz w:val="13"/>
                        <w:lang w:val="en-GB"/>
                      </w:rPr>
                      <w:t xml:space="preserve"> 1                         </w:t>
                    </w:r>
                  </w:p>
                </w:txbxContent>
              </v:textbox>
            </v:rect>
            <v:shape id="Shape 68657" o:spid="_x0000_s2168" style="position:absolute;width:91;height:100736" coordsize="9144,10073640" path="m,l9144,r,10073640l,10073640,,e" fillcolor="black" stroked="f" strokeweight="0">
              <v:stroke opacity="0" miterlimit="10" joinstyle="miter"/>
            </v:shape>
          </v:group>
        </w:pict>
      </w:r>
      <w:r w:rsidRPr="0095085B">
        <w:rPr>
          <w:rFonts w:eastAsia="Calibri"/>
          <w:sz w:val="22"/>
          <w:lang w:val="en-GB"/>
        </w:rPr>
        <w:t xml:space="preserve">           </w:t>
      </w:r>
      <w:r w:rsidRPr="0095085B">
        <w:rPr>
          <w:lang w:val="en-GB"/>
        </w:rPr>
        <w:t xml:space="preserve">In the event that at least two laboratory test results show that the tested sample/s** are not healthy and hygienically correct, i.e., if they do not meet the agreed quality of the goods, the customer reserves the right to unilaterally cancel the contract, with a notice period of at least 10 (ten) days. In the aforementioned case, the contracting authority will activate the means of financial security for the good performance of the work delivered on the basis of the concluded contract. </w:t>
      </w:r>
    </w:p>
    <w:p w14:paraId="5A6D5CCA" w14:textId="77777777" w:rsidR="00896736" w:rsidRPr="0095085B" w:rsidRDefault="00000000">
      <w:pPr>
        <w:ind w:left="-5" w:right="15"/>
        <w:rPr>
          <w:lang w:val="en-GB"/>
        </w:rPr>
      </w:pPr>
      <w:r w:rsidRPr="0095085B">
        <w:rPr>
          <w:lang w:val="en-GB"/>
        </w:rPr>
        <w:lastRenderedPageBreak/>
        <w:t xml:space="preserve">In the event that the results of the laboratory test show that the tested sample/s are not healthy and hygienic, that is, if they do not meet the agreed quality of the goods, the Supplier is obliged to compensate the customer for the costs incurred during the testing of the samples. </w:t>
      </w:r>
    </w:p>
    <w:p w14:paraId="308D9470" w14:textId="77777777" w:rsidR="00896736" w:rsidRPr="0095085B" w:rsidRDefault="00000000">
      <w:pPr>
        <w:ind w:left="-5" w:right="15"/>
        <w:rPr>
          <w:lang w:val="en-GB"/>
        </w:rPr>
      </w:pPr>
      <w:r w:rsidRPr="0095085B">
        <w:rPr>
          <w:lang w:val="en-GB"/>
        </w:rPr>
        <w:t xml:space="preserve">The Supplier must compensate the Contracting Authority for the costs incurred during the testing of the samples.  </w:t>
      </w:r>
    </w:p>
    <w:p w14:paraId="42846B79" w14:textId="77777777" w:rsidR="00896736" w:rsidRPr="0095085B" w:rsidRDefault="00000000">
      <w:pPr>
        <w:spacing w:after="4" w:line="305" w:lineRule="auto"/>
        <w:ind w:left="-5"/>
        <w:rPr>
          <w:lang w:val="en-GB"/>
        </w:rPr>
      </w:pPr>
      <w:r w:rsidRPr="0095085B">
        <w:rPr>
          <w:i/>
          <w:iCs/>
          <w:lang w:val="en-GB"/>
        </w:rPr>
        <w:t>*Accredited laboratory means a laboratory accredited by the Accreditation Body of Serbia for issuing laboratory reports.</w:t>
      </w:r>
      <w:r w:rsidRPr="0095085B">
        <w:rPr>
          <w:lang w:val="en-GB"/>
        </w:rPr>
        <w:t xml:space="preserve">  </w:t>
      </w:r>
    </w:p>
    <w:p w14:paraId="6D1BD22D" w14:textId="77777777" w:rsidR="00896736" w:rsidRPr="0095085B" w:rsidRDefault="00000000">
      <w:pPr>
        <w:spacing w:after="449" w:line="305" w:lineRule="auto"/>
        <w:ind w:left="-5"/>
        <w:rPr>
          <w:lang w:val="en-GB"/>
        </w:rPr>
      </w:pPr>
      <w:r w:rsidRPr="0095085B">
        <w:rPr>
          <w:i/>
          <w:iCs/>
          <w:lang w:val="en-GB"/>
        </w:rPr>
        <w:t>** Sampling refers to samples of goods delivered in at least two deliveries, based on two consecutively concluded individual contracts.</w:t>
      </w:r>
      <w:r w:rsidRPr="0095085B">
        <w:rPr>
          <w:lang w:val="en-GB"/>
        </w:rPr>
        <w:t xml:space="preserve"> </w:t>
      </w:r>
    </w:p>
    <w:p w14:paraId="5F5B04A7" w14:textId="77777777" w:rsidR="00896736" w:rsidRPr="0095085B" w:rsidRDefault="00000000">
      <w:pPr>
        <w:spacing w:after="286" w:line="306" w:lineRule="auto"/>
        <w:ind w:left="406"/>
        <w:rPr>
          <w:lang w:val="en-GB"/>
        </w:rPr>
      </w:pPr>
      <w:r w:rsidRPr="0095085B">
        <w:rPr>
          <w:b/>
          <w:bCs/>
          <w:i/>
          <w:iCs/>
          <w:lang w:val="en-GB"/>
        </w:rPr>
        <w:t>This technical documentation is an example of good practice taken from the Public Procurement Portal and contains only goods with ecological aspects, more precisely biodegradable means</w:t>
      </w:r>
      <w:r w:rsidRPr="0095085B">
        <w:rPr>
          <w:lang w:val="en-GB"/>
        </w:rPr>
        <w:t xml:space="preserve"> </w:t>
      </w:r>
    </w:p>
    <w:p w14:paraId="41CE61B2" w14:textId="77777777" w:rsidR="00896736" w:rsidRPr="0095085B" w:rsidRDefault="00000000">
      <w:pPr>
        <w:spacing w:after="35" w:line="306" w:lineRule="auto"/>
        <w:ind w:left="406"/>
        <w:rPr>
          <w:lang w:val="en-GB"/>
        </w:rPr>
      </w:pPr>
      <w:r w:rsidRPr="0095085B">
        <w:rPr>
          <w:b/>
          <w:bCs/>
          <w:i/>
          <w:iCs/>
          <w:lang w:val="en-GB"/>
        </w:rPr>
        <w:t>Biodegradation or biodegradability is the disintegration of materials by bacteria, fungi or other biological means, that is, degradation caused by an enzymatic process resulting from the action of cells. (IUPAC definition - International Union of Pure and Applied Chemistry)</w:t>
      </w:r>
      <w:r w:rsidRPr="0095085B">
        <w:rPr>
          <w:b/>
          <w:bCs/>
          <w:i/>
          <w:iCs/>
          <w:vertAlign w:val="superscript"/>
          <w:lang w:val="en-GB"/>
        </w:rPr>
        <w:t>1</w:t>
      </w:r>
      <w:r w:rsidRPr="0095085B">
        <w:rPr>
          <w:b/>
          <w:bCs/>
          <w:i/>
          <w:iCs/>
          <w:lang w:val="en-GB"/>
        </w:rPr>
        <w:t>.</w:t>
      </w:r>
      <w:r w:rsidRPr="0095085B">
        <w:rPr>
          <w:lang w:val="en-GB"/>
        </w:rPr>
        <w:t xml:space="preserve"> </w:t>
      </w:r>
    </w:p>
    <w:p w14:paraId="2586BA24" w14:textId="77777777" w:rsidR="00896736" w:rsidRPr="0095085B" w:rsidRDefault="00000000">
      <w:pPr>
        <w:spacing w:after="5166" w:line="306" w:lineRule="auto"/>
        <w:ind w:left="406"/>
        <w:rPr>
          <w:lang w:val="en-GB"/>
        </w:rPr>
      </w:pPr>
      <w:r w:rsidRPr="0095085B">
        <w:rPr>
          <w:sz w:val="22"/>
          <w:lang w:val="en-GB"/>
        </w:rPr>
        <w:t xml:space="preserve">             </w:t>
      </w:r>
      <w:r w:rsidRPr="0095085B">
        <w:rPr>
          <w:sz w:val="22"/>
          <w:lang w:val="en-GB"/>
        </w:rPr>
        <w:pict w14:anchorId="71FF3D7A">
          <v:group id="Group 55542" o:spid="_x0000_s2165" style="position:absolute;left:0;text-align:left;margin-left:571.2pt;margin-top:24.5pt;width:.5pt;height:793.2pt;z-index:251649024;mso-position-horizontal-relative:page;mso-position-vertical-relative:page" coordsize="60,100736">
            <v:shape id="Shape 68659" o:spid="_x0000_s2166"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b/>
          <w:bCs/>
          <w:i/>
          <w:iCs/>
          <w:lang w:val="en-GB"/>
        </w:rPr>
        <w:t>The contracting authority defines the method of adjusting the prices in accordance with its needs.</w:t>
      </w:r>
      <w:r w:rsidRPr="0095085B">
        <w:rPr>
          <w:lang w:val="en-GB"/>
        </w:rPr>
        <w:t xml:space="preserve"> </w:t>
      </w:r>
      <w:r w:rsidRPr="0095085B">
        <w:rPr>
          <w:b/>
          <w:bCs/>
          <w:i/>
          <w:iCs/>
          <w:lang w:val="en-GB"/>
        </w:rPr>
        <w:t>The contracting authority defines the technical specification in accordance with his needs and in everything in accordance with the provisions of the Public Procurement Law, so that within one technical specification both goods with ecological aspects and goods without ecological aspects can be included.</w:t>
      </w:r>
      <w:r w:rsidRPr="0095085B">
        <w:rPr>
          <w:lang w:val="en-GB"/>
        </w:rPr>
        <w:t xml:space="preserve">  </w:t>
      </w:r>
    </w:p>
    <w:p w14:paraId="3C9FADB4" w14:textId="77777777" w:rsidR="00896736" w:rsidRPr="0095085B" w:rsidRDefault="00000000">
      <w:pPr>
        <w:spacing w:after="13" w:line="259" w:lineRule="auto"/>
        <w:ind w:left="2881" w:firstLine="0"/>
        <w:jc w:val="left"/>
        <w:rPr>
          <w:lang w:val="en-GB"/>
        </w:rPr>
      </w:pPr>
      <w:r w:rsidRPr="0095085B">
        <w:rPr>
          <w:lang w:val="en-GB"/>
        </w:rPr>
        <w:lastRenderedPageBreak/>
        <w:t xml:space="preserve"> </w:t>
      </w:r>
    </w:p>
    <w:p w14:paraId="54D795D3" w14:textId="77777777" w:rsidR="00896736" w:rsidRPr="0095085B" w:rsidRDefault="00000000">
      <w:pPr>
        <w:spacing w:after="0" w:line="259" w:lineRule="auto"/>
        <w:ind w:left="65" w:firstLine="0"/>
        <w:jc w:val="left"/>
        <w:rPr>
          <w:lang w:val="en-GB"/>
        </w:rPr>
      </w:pPr>
      <w:hyperlink r:id="rId43">
        <w:r w:rsidRPr="0095085B">
          <w:rPr>
            <w:sz w:val="20"/>
            <w:lang w:val="en-GB"/>
          </w:rPr>
          <w:t xml:space="preserve"> </w:t>
        </w:r>
      </w:hyperlink>
      <w:hyperlink r:id="rId44">
        <w:r w:rsidRPr="0095085B">
          <w:rPr>
            <w:i/>
            <w:iCs/>
            <w:color w:val="0000FF"/>
            <w:sz w:val="20"/>
            <w:u w:val="single"/>
            <w:lang w:val="en-GB"/>
          </w:rPr>
          <w:t xml:space="preserve">IUPAC </w:t>
        </w:r>
      </w:hyperlink>
      <w:hyperlink r:id="rId45">
        <w:r w:rsidRPr="0095085B">
          <w:rPr>
            <w:i/>
            <w:iCs/>
            <w:color w:val="0000FF"/>
            <w:sz w:val="20"/>
            <w:u w:val="single"/>
            <w:lang w:val="en-GB"/>
          </w:rPr>
          <w:t xml:space="preserve">– </w:t>
        </w:r>
      </w:hyperlink>
      <w:hyperlink r:id="rId46">
        <w:r w:rsidRPr="0095085B">
          <w:rPr>
            <w:i/>
            <w:iCs/>
            <w:color w:val="0000FF"/>
            <w:sz w:val="20"/>
            <w:u w:val="single"/>
            <w:lang w:val="en-GB"/>
          </w:rPr>
          <w:t>International Union of Pure and Applied Chemistry</w:t>
        </w:r>
      </w:hyperlink>
      <w:hyperlink r:id="rId47">
        <w:r w:rsidRPr="0095085B">
          <w:rPr>
            <w:sz w:val="20"/>
            <w:lang w:val="en-GB"/>
          </w:rPr>
          <w:t xml:space="preserve"> </w:t>
        </w:r>
      </w:hyperlink>
    </w:p>
    <w:p w14:paraId="6D9BABC5" w14:textId="77777777" w:rsidR="00896736" w:rsidRPr="0095085B" w:rsidRDefault="00000000">
      <w:pPr>
        <w:pStyle w:val="Heading1"/>
        <w:spacing w:after="0" w:line="259" w:lineRule="auto"/>
        <w:ind w:left="10" w:right="143"/>
        <w:jc w:val="right"/>
        <w:rPr>
          <w:lang w:val="en-GB"/>
        </w:rPr>
      </w:pPr>
      <w:bookmarkStart w:id="6" w:name="_Toc135258801"/>
      <w:r w:rsidRPr="0095085B">
        <w:rPr>
          <w:bCs/>
          <w:lang w:val="en-GB"/>
        </w:rPr>
        <w:t>6.</w:t>
      </w:r>
      <w:r w:rsidRPr="0095085B">
        <w:rPr>
          <w:b w:val="0"/>
          <w:lang w:val="en-GB"/>
        </w:rPr>
        <w:t xml:space="preserve"> </w:t>
      </w:r>
      <w:r w:rsidRPr="0095085B">
        <w:rPr>
          <w:bCs/>
          <w:lang w:val="en-GB"/>
        </w:rPr>
        <w:t>DATA REGARDING THE CRITERIA FOR AWARDING THE PUBLIC PROCUREMENT CONTRACT</w:t>
      </w:r>
      <w:bookmarkEnd w:id="6"/>
      <w:r w:rsidRPr="0095085B">
        <w:rPr>
          <w:b w:val="0"/>
          <w:lang w:val="en-GB"/>
        </w:rPr>
        <w:t xml:space="preserve"> </w:t>
      </w:r>
    </w:p>
    <w:p w14:paraId="0819A8E5" w14:textId="77777777" w:rsidR="00896736" w:rsidRPr="0095085B" w:rsidRDefault="00000000">
      <w:pPr>
        <w:spacing w:after="62" w:line="259" w:lineRule="auto"/>
        <w:ind w:left="0" w:firstLine="0"/>
        <w:jc w:val="left"/>
        <w:rPr>
          <w:lang w:val="en-GB"/>
        </w:rPr>
      </w:pPr>
      <w:r w:rsidRPr="0095085B">
        <w:rPr>
          <w:b/>
          <w:bCs/>
          <w:lang w:val="en-GB"/>
        </w:rPr>
        <w:t xml:space="preserve"> </w:t>
      </w:r>
    </w:p>
    <w:p w14:paraId="5B710446" w14:textId="77777777" w:rsidR="00896736" w:rsidRPr="0095085B" w:rsidRDefault="00000000">
      <w:pPr>
        <w:ind w:left="-5" w:right="15"/>
        <w:rPr>
          <w:lang w:val="en-GB"/>
        </w:rPr>
      </w:pPr>
      <w:r w:rsidRPr="0095085B">
        <w:rPr>
          <w:b/>
          <w:bCs/>
          <w:lang w:val="en-GB"/>
        </w:rPr>
        <w:t>Course name:</w:t>
      </w:r>
      <w:r w:rsidRPr="0095085B">
        <w:rPr>
          <w:lang w:val="en-GB"/>
        </w:rPr>
        <w:t xml:space="preserve"> Means for maintaining hygiene </w:t>
      </w:r>
    </w:p>
    <w:p w14:paraId="19BDDC48" w14:textId="77777777" w:rsidR="00896736" w:rsidRPr="0095085B" w:rsidRDefault="00000000">
      <w:pPr>
        <w:spacing w:after="67" w:line="259" w:lineRule="auto"/>
        <w:ind w:left="0" w:firstLine="0"/>
        <w:jc w:val="left"/>
        <w:rPr>
          <w:lang w:val="en-GB"/>
        </w:rPr>
      </w:pPr>
      <w:r w:rsidRPr="0095085B">
        <w:rPr>
          <w:b/>
          <w:bCs/>
          <w:lang w:val="en-GB"/>
        </w:rPr>
        <w:t xml:space="preserve"> </w:t>
      </w:r>
    </w:p>
    <w:p w14:paraId="23B86A62" w14:textId="77777777" w:rsidR="00896736" w:rsidRPr="0095085B" w:rsidRDefault="00000000">
      <w:pPr>
        <w:pStyle w:val="Heading3"/>
        <w:spacing w:after="67"/>
        <w:ind w:right="1"/>
        <w:rPr>
          <w:lang w:val="en-GB"/>
        </w:rPr>
      </w:pPr>
      <w:r w:rsidRPr="0095085B">
        <w:rPr>
          <w:bCs/>
          <w:lang w:val="en-GB"/>
        </w:rPr>
        <w:t>CONTRACT AWARD CRITERIA</w:t>
      </w:r>
      <w:r w:rsidRPr="0095085B">
        <w:rPr>
          <w:b w:val="0"/>
          <w:lang w:val="en-GB"/>
        </w:rPr>
        <w:t xml:space="preserve"> </w:t>
      </w:r>
    </w:p>
    <w:p w14:paraId="74D5FC3A" w14:textId="77777777" w:rsidR="00896736" w:rsidRPr="0095085B" w:rsidRDefault="00000000">
      <w:pPr>
        <w:ind w:left="-5" w:right="15"/>
        <w:rPr>
          <w:lang w:val="en-GB"/>
        </w:rPr>
      </w:pPr>
      <w:r w:rsidRPr="0095085B">
        <w:rPr>
          <w:b/>
          <w:bCs/>
          <w:lang w:val="en-GB"/>
        </w:rPr>
        <w:t xml:space="preserve">The contracting authority defined the criteria for awarding the contract </w:t>
      </w:r>
      <w:r w:rsidRPr="0095085B">
        <w:rPr>
          <w:lang w:val="en-GB"/>
        </w:rPr>
        <w:t xml:space="preserve">based on the price-quality ratio, which are weighted based on the following criteria:   </w:t>
      </w:r>
    </w:p>
    <w:tbl>
      <w:tblPr>
        <w:tblStyle w:val="TableGrid"/>
        <w:tblW w:w="8562" w:type="dxa"/>
        <w:tblInd w:w="668" w:type="dxa"/>
        <w:tblCellMar>
          <w:top w:w="74" w:type="dxa"/>
          <w:left w:w="115" w:type="dxa"/>
          <w:right w:w="115" w:type="dxa"/>
        </w:tblCellMar>
        <w:tblLook w:val="04A0" w:firstRow="1" w:lastRow="0" w:firstColumn="1" w:lastColumn="0" w:noHBand="0" w:noVBand="1"/>
      </w:tblPr>
      <w:tblGrid>
        <w:gridCol w:w="5469"/>
        <w:gridCol w:w="3093"/>
      </w:tblGrid>
      <w:tr w:rsidR="00896736" w:rsidRPr="0095085B" w14:paraId="73EE0383" w14:textId="77777777">
        <w:trPr>
          <w:trHeight w:val="444"/>
        </w:trPr>
        <w:tc>
          <w:tcPr>
            <w:tcW w:w="54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3A39FA" w14:textId="77777777" w:rsidR="00896736" w:rsidRPr="0095085B" w:rsidRDefault="00000000">
            <w:pPr>
              <w:spacing w:after="0" w:line="259" w:lineRule="auto"/>
              <w:ind w:left="0" w:right="3" w:firstLine="0"/>
              <w:jc w:val="center"/>
              <w:rPr>
                <w:lang w:val="en-GB"/>
              </w:rPr>
            </w:pPr>
            <w:r w:rsidRPr="0095085B">
              <w:rPr>
                <w:b/>
                <w:bCs/>
                <w:lang w:val="en-GB"/>
              </w:rPr>
              <w:t>Criterion</w:t>
            </w:r>
            <w:r w:rsidRPr="0095085B">
              <w:rPr>
                <w:lang w:val="en-GB"/>
              </w:rPr>
              <w:t xml:space="preserve"> </w:t>
            </w:r>
          </w:p>
        </w:tc>
        <w:tc>
          <w:tcPr>
            <w:tcW w:w="30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EFDDD" w14:textId="77777777" w:rsidR="00896736" w:rsidRPr="0095085B" w:rsidRDefault="00000000">
            <w:pPr>
              <w:spacing w:after="0" w:line="259" w:lineRule="auto"/>
              <w:ind w:left="0" w:firstLine="0"/>
              <w:jc w:val="center"/>
              <w:rPr>
                <w:lang w:val="en-GB"/>
              </w:rPr>
            </w:pPr>
            <w:r w:rsidRPr="0095085B">
              <w:rPr>
                <w:b/>
                <w:bCs/>
                <w:lang w:val="en-GB"/>
              </w:rPr>
              <w:t>Weight</w:t>
            </w:r>
            <w:r w:rsidRPr="0095085B">
              <w:rPr>
                <w:lang w:val="en-GB"/>
              </w:rPr>
              <w:t xml:space="preserve"> </w:t>
            </w:r>
          </w:p>
        </w:tc>
      </w:tr>
      <w:tr w:rsidR="00896736" w:rsidRPr="0095085B" w14:paraId="68EA4E2A" w14:textId="77777777">
        <w:trPr>
          <w:trHeight w:val="451"/>
        </w:trPr>
        <w:tc>
          <w:tcPr>
            <w:tcW w:w="5468" w:type="dxa"/>
            <w:tcBorders>
              <w:top w:val="single" w:sz="4" w:space="0" w:color="000000"/>
              <w:left w:val="single" w:sz="4" w:space="0" w:color="000000"/>
              <w:bottom w:val="single" w:sz="4" w:space="0" w:color="000000"/>
              <w:right w:val="single" w:sz="4" w:space="0" w:color="000000"/>
            </w:tcBorders>
            <w:vAlign w:val="center"/>
          </w:tcPr>
          <w:p w14:paraId="0D09BEF1" w14:textId="77777777" w:rsidR="00896736" w:rsidRPr="0095085B" w:rsidRDefault="00000000">
            <w:pPr>
              <w:spacing w:after="0" w:line="259" w:lineRule="auto"/>
              <w:ind w:left="0" w:right="6" w:firstLine="0"/>
              <w:jc w:val="center"/>
              <w:rPr>
                <w:lang w:val="en-GB"/>
              </w:rPr>
            </w:pPr>
            <w:r w:rsidRPr="0095085B">
              <w:rPr>
                <w:lang w:val="en-GB"/>
              </w:rPr>
              <w:t xml:space="preserve">Price (C) </w:t>
            </w:r>
          </w:p>
        </w:tc>
        <w:tc>
          <w:tcPr>
            <w:tcW w:w="3093" w:type="dxa"/>
            <w:tcBorders>
              <w:top w:val="single" w:sz="4" w:space="0" w:color="000000"/>
              <w:left w:val="single" w:sz="4" w:space="0" w:color="000000"/>
              <w:bottom w:val="single" w:sz="4" w:space="0" w:color="000000"/>
              <w:right w:val="single" w:sz="4" w:space="0" w:color="000000"/>
            </w:tcBorders>
          </w:tcPr>
          <w:p w14:paraId="49EECAE3" w14:textId="77777777" w:rsidR="00896736" w:rsidRPr="0095085B" w:rsidRDefault="00000000">
            <w:pPr>
              <w:spacing w:after="0" w:line="259" w:lineRule="auto"/>
              <w:ind w:left="0" w:right="1" w:firstLine="0"/>
              <w:jc w:val="center"/>
              <w:rPr>
                <w:lang w:val="en-GB"/>
              </w:rPr>
            </w:pPr>
            <w:r w:rsidRPr="0095085B">
              <w:rPr>
                <w:lang w:val="en-GB"/>
              </w:rPr>
              <w:t xml:space="preserve">70 </w:t>
            </w:r>
          </w:p>
        </w:tc>
      </w:tr>
      <w:tr w:rsidR="00896736" w:rsidRPr="0095085B" w14:paraId="6F6D62C8" w14:textId="77777777">
        <w:trPr>
          <w:trHeight w:val="463"/>
        </w:trPr>
        <w:tc>
          <w:tcPr>
            <w:tcW w:w="5468" w:type="dxa"/>
            <w:tcBorders>
              <w:top w:val="single" w:sz="4" w:space="0" w:color="000000"/>
              <w:left w:val="single" w:sz="4" w:space="0" w:color="000000"/>
              <w:bottom w:val="single" w:sz="17" w:space="0" w:color="000000"/>
              <w:right w:val="single" w:sz="4" w:space="0" w:color="000000"/>
            </w:tcBorders>
            <w:vAlign w:val="center"/>
          </w:tcPr>
          <w:p w14:paraId="7FC58A14" w14:textId="77777777" w:rsidR="00896736" w:rsidRPr="0095085B" w:rsidRDefault="00000000">
            <w:pPr>
              <w:spacing w:after="0" w:line="259" w:lineRule="auto"/>
              <w:ind w:left="0" w:right="5" w:firstLine="0"/>
              <w:jc w:val="center"/>
              <w:rPr>
                <w:lang w:val="en-GB"/>
              </w:rPr>
            </w:pPr>
            <w:r w:rsidRPr="0095085B">
              <w:rPr>
                <w:lang w:val="en-GB"/>
              </w:rPr>
              <w:t xml:space="preserve">Quality (Q) </w:t>
            </w:r>
          </w:p>
        </w:tc>
        <w:tc>
          <w:tcPr>
            <w:tcW w:w="3093" w:type="dxa"/>
            <w:tcBorders>
              <w:top w:val="single" w:sz="4" w:space="0" w:color="000000"/>
              <w:left w:val="single" w:sz="4" w:space="0" w:color="000000"/>
              <w:bottom w:val="single" w:sz="17" w:space="0" w:color="000000"/>
              <w:right w:val="single" w:sz="4" w:space="0" w:color="000000"/>
            </w:tcBorders>
          </w:tcPr>
          <w:p w14:paraId="584F25E3" w14:textId="77777777" w:rsidR="00896736" w:rsidRPr="0095085B" w:rsidRDefault="00000000">
            <w:pPr>
              <w:spacing w:after="0" w:line="259" w:lineRule="auto"/>
              <w:ind w:left="0" w:right="1" w:firstLine="0"/>
              <w:jc w:val="center"/>
              <w:rPr>
                <w:lang w:val="en-GB"/>
              </w:rPr>
            </w:pPr>
            <w:r w:rsidRPr="0095085B">
              <w:rPr>
                <w:lang w:val="en-GB"/>
              </w:rPr>
              <w:t xml:space="preserve">30 </w:t>
            </w:r>
          </w:p>
        </w:tc>
      </w:tr>
      <w:tr w:rsidR="00896736" w:rsidRPr="0095085B" w14:paraId="4815EC96" w14:textId="77777777">
        <w:trPr>
          <w:trHeight w:val="466"/>
        </w:trPr>
        <w:tc>
          <w:tcPr>
            <w:tcW w:w="5468" w:type="dxa"/>
            <w:tcBorders>
              <w:top w:val="single" w:sz="17" w:space="0" w:color="000000"/>
              <w:left w:val="single" w:sz="4" w:space="0" w:color="000000"/>
              <w:bottom w:val="single" w:sz="4" w:space="0" w:color="000000"/>
              <w:right w:val="single" w:sz="4" w:space="0" w:color="000000"/>
            </w:tcBorders>
            <w:vAlign w:val="center"/>
          </w:tcPr>
          <w:p w14:paraId="52739362" w14:textId="77777777" w:rsidR="00896736" w:rsidRPr="0095085B" w:rsidRDefault="00000000">
            <w:pPr>
              <w:spacing w:after="0" w:line="259" w:lineRule="auto"/>
              <w:ind w:left="0" w:right="3" w:firstLine="0"/>
              <w:jc w:val="center"/>
              <w:rPr>
                <w:lang w:val="en-GB"/>
              </w:rPr>
            </w:pPr>
            <w:r w:rsidRPr="0095085B">
              <w:rPr>
                <w:lang w:val="en-GB"/>
              </w:rPr>
              <w:t xml:space="preserve">Total </w:t>
            </w:r>
          </w:p>
        </w:tc>
        <w:tc>
          <w:tcPr>
            <w:tcW w:w="3093" w:type="dxa"/>
            <w:tcBorders>
              <w:top w:val="single" w:sz="17" w:space="0" w:color="000000"/>
              <w:left w:val="single" w:sz="4" w:space="0" w:color="000000"/>
              <w:bottom w:val="single" w:sz="4" w:space="0" w:color="000000"/>
              <w:right w:val="single" w:sz="4" w:space="0" w:color="000000"/>
            </w:tcBorders>
          </w:tcPr>
          <w:p w14:paraId="36E9F2D7" w14:textId="77777777" w:rsidR="00896736" w:rsidRPr="0095085B" w:rsidRDefault="00000000">
            <w:pPr>
              <w:spacing w:after="0" w:line="259" w:lineRule="auto"/>
              <w:ind w:left="0" w:right="1" w:firstLine="0"/>
              <w:jc w:val="center"/>
              <w:rPr>
                <w:lang w:val="en-GB"/>
              </w:rPr>
            </w:pPr>
            <w:r w:rsidRPr="0095085B">
              <w:rPr>
                <w:lang w:val="en-GB"/>
              </w:rPr>
              <w:t xml:space="preserve">100 </w:t>
            </w:r>
          </w:p>
        </w:tc>
      </w:tr>
    </w:tbl>
    <w:p w14:paraId="0C21FF1A" w14:textId="77777777" w:rsidR="00896736" w:rsidRPr="0095085B" w:rsidRDefault="00000000">
      <w:pPr>
        <w:spacing w:after="19" w:line="259" w:lineRule="auto"/>
        <w:ind w:left="0" w:firstLine="0"/>
        <w:jc w:val="left"/>
        <w:rPr>
          <w:lang w:val="en-GB"/>
        </w:rPr>
      </w:pPr>
      <w:r w:rsidRPr="0095085B">
        <w:rPr>
          <w:lang w:val="en-GB"/>
        </w:rPr>
        <w:t xml:space="preserve"> </w:t>
      </w:r>
    </w:p>
    <w:p w14:paraId="0F443C4D" w14:textId="77777777" w:rsidR="00896736" w:rsidRPr="0095085B" w:rsidRDefault="00000000">
      <w:pPr>
        <w:spacing w:after="122"/>
        <w:ind w:left="-5" w:right="15"/>
        <w:rPr>
          <w:lang w:val="en-GB"/>
        </w:rPr>
      </w:pPr>
      <w:r w:rsidRPr="0095085B">
        <w:rPr>
          <w:lang w:val="en-GB"/>
        </w:rPr>
        <w:t xml:space="preserve">When calculating the weights, the Contracting Authority will take into account only those bids that after examination and expert evaluation were not rejected as unacceptable. </w:t>
      </w:r>
    </w:p>
    <w:p w14:paraId="47C9FDC2" w14:textId="77777777" w:rsidR="00896736" w:rsidRPr="0095085B" w:rsidRDefault="00000000">
      <w:pPr>
        <w:spacing w:after="185" w:line="259" w:lineRule="auto"/>
        <w:ind w:left="-5"/>
        <w:jc w:val="left"/>
        <w:rPr>
          <w:lang w:val="en-GB"/>
        </w:rPr>
      </w:pPr>
      <w:r w:rsidRPr="0095085B">
        <w:rPr>
          <w:u w:val="single"/>
          <w:lang w:val="en-GB"/>
        </w:rPr>
        <w:t>Price (C):</w:t>
      </w:r>
      <w:r w:rsidRPr="0095085B">
        <w:rPr>
          <w:lang w:val="en-GB"/>
        </w:rPr>
        <w:t xml:space="preserve"> </w:t>
      </w:r>
    </w:p>
    <w:p w14:paraId="2B18E6A0" w14:textId="77777777" w:rsidR="00896736" w:rsidRPr="0095085B" w:rsidRDefault="00000000">
      <w:pPr>
        <w:spacing w:after="34"/>
        <w:ind w:left="-5" w:right="15"/>
        <w:rPr>
          <w:lang w:val="en-GB"/>
        </w:rPr>
      </w:pPr>
      <w:r w:rsidRPr="0095085B">
        <w:rPr>
          <w:lang w:val="en-GB"/>
        </w:rPr>
        <w:t xml:space="preserve">The bid that has the lowest prevention offered is valued at 70 weights, and the rest according to the formula: </w:t>
      </w:r>
    </w:p>
    <w:p w14:paraId="75545838" w14:textId="77777777" w:rsidR="00896736" w:rsidRPr="0095085B" w:rsidRDefault="00000000">
      <w:pPr>
        <w:ind w:left="3037" w:right="5151" w:hanging="710"/>
        <w:rPr>
          <w:lang w:val="en-GB"/>
        </w:rPr>
      </w:pPr>
      <w:r w:rsidRPr="0095085B">
        <w:rPr>
          <w:rFonts w:eastAsia="Calibri"/>
          <w:sz w:val="22"/>
          <w:lang w:val="en-GB"/>
        </w:rPr>
        <w:t xml:space="preserve">             </w:t>
      </w:r>
      <w:r w:rsidRPr="0095085B">
        <w:rPr>
          <w:rFonts w:eastAsia="Calibri"/>
          <w:sz w:val="22"/>
          <w:lang w:val="en-GB"/>
        </w:rPr>
        <w:pict w14:anchorId="67E66DED">
          <v:group id="Group 60709" o:spid="_x0000_s2163" style="position:absolute;left:0;text-align:left;margin-left:24pt;margin-top:24.5pt;width:.5pt;height:793.2pt;z-index:251650048;mso-position-horizontal-relative:page;mso-position-vertical-relative:page" coordsize="60,100736">
            <v:shape id="Shape 68661" o:spid="_x0000_s2164"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0E13F9A3">
          <v:group id="Group 60710" o:spid="_x0000_s2161" style="position:absolute;left:0;text-align:left;margin-left:571.2pt;margin-top:24.5pt;width:.5pt;height:793.2pt;z-index:251651072;mso-position-horizontal-relative:page;mso-position-vertical-relative:page" coordsize="60,100736">
            <v:shape id="Shape 68663" o:spid="_x0000_s2162"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The lowest offered price  </w:t>
      </w:r>
    </w:p>
    <w:p w14:paraId="3FC96337" w14:textId="77777777" w:rsidR="00896736" w:rsidRPr="0095085B" w:rsidRDefault="00000000">
      <w:pPr>
        <w:tabs>
          <w:tab w:val="center" w:pos="1311"/>
          <w:tab w:val="center" w:pos="3271"/>
        </w:tabs>
        <w:ind w:left="0" w:firstLine="0"/>
        <w:jc w:val="left"/>
        <w:rPr>
          <w:lang w:val="en-GB"/>
        </w:rPr>
      </w:pPr>
      <w:r w:rsidRPr="0095085B">
        <w:rPr>
          <w:lang w:val="en-GB"/>
        </w:rPr>
        <w:t xml:space="preserve">C = </w:t>
      </w:r>
      <w:r w:rsidRPr="0095085B">
        <w:rPr>
          <w:lang w:val="en-GB"/>
        </w:rPr>
        <w:tab/>
        <w:t xml:space="preserve">70 x </w:t>
      </w:r>
      <w:r w:rsidRPr="0095085B">
        <w:rPr>
          <w:lang w:val="en-GB"/>
        </w:rPr>
        <w:tab/>
      </w:r>
      <w:r w:rsidRPr="0095085B">
        <w:rPr>
          <w:rFonts w:eastAsia="Calibri"/>
          <w:sz w:val="22"/>
          <w:lang w:val="en-GB"/>
        </w:rPr>
        <w:t xml:space="preserve">             </w:t>
      </w:r>
      <w:r w:rsidRPr="0095085B">
        <w:rPr>
          <w:rFonts w:eastAsia="Calibri"/>
          <w:sz w:val="22"/>
          <w:lang w:val="en-GB"/>
        </w:rPr>
      </w:r>
      <w:r w:rsidRPr="0095085B">
        <w:rPr>
          <w:rFonts w:eastAsia="Calibri"/>
          <w:sz w:val="22"/>
          <w:lang w:val="en-GB"/>
        </w:rPr>
        <w:pict w14:anchorId="0FC78361">
          <v:group id="Group 60707" o:spid="_x0000_s2159" style="width:129pt;height:.5pt;mso-position-horizontal-relative:char;mso-position-vertical-relative:line" coordsize="16385,60">
            <v:shape id="Shape 68665" o:spid="_x0000_s2160" style="position:absolute;width:16385;height:91" coordsize="1638554,9144" path="m,l1638554,r,9144l,9144,,e" fillcolor="black" stroked="f" strokeweight="0">
              <v:stroke opacity="0" miterlimit="10" joinstyle="miter"/>
            </v:shape>
            <w10:wrap type="none"/>
            <w10:anchorlock/>
          </v:group>
        </w:pict>
      </w:r>
      <w:r w:rsidRPr="0095085B">
        <w:rPr>
          <w:rFonts w:eastAsia="Calibri"/>
          <w:sz w:val="22"/>
          <w:lang w:val="en-GB"/>
        </w:rPr>
        <w:t xml:space="preserve">           </w:t>
      </w:r>
    </w:p>
    <w:p w14:paraId="2BF00D06" w14:textId="77777777" w:rsidR="00896736" w:rsidRPr="0095085B" w:rsidRDefault="00000000">
      <w:pPr>
        <w:spacing w:after="66"/>
        <w:ind w:left="2831" w:right="4522" w:hanging="723"/>
        <w:rPr>
          <w:lang w:val="en-GB"/>
        </w:rPr>
      </w:pPr>
      <w:r w:rsidRPr="0095085B">
        <w:rPr>
          <w:lang w:val="en-GB"/>
        </w:rPr>
        <w:t xml:space="preserve">Price from the bid that is being evaluated </w:t>
      </w:r>
    </w:p>
    <w:p w14:paraId="33306311" w14:textId="77777777" w:rsidR="00896736" w:rsidRPr="0095085B" w:rsidRDefault="00000000">
      <w:pPr>
        <w:ind w:left="-5" w:right="15"/>
        <w:rPr>
          <w:lang w:val="en-GB"/>
        </w:rPr>
      </w:pPr>
      <w:r w:rsidRPr="0095085B">
        <w:rPr>
          <w:lang w:val="en-GB"/>
        </w:rPr>
        <w:t xml:space="preserve">Quality (Q): </w:t>
      </w:r>
    </w:p>
    <w:p w14:paraId="62554C61" w14:textId="77777777" w:rsidR="00896736" w:rsidRPr="0095085B" w:rsidRDefault="00000000">
      <w:pPr>
        <w:spacing w:after="59" w:line="259" w:lineRule="auto"/>
        <w:ind w:left="0" w:firstLine="0"/>
        <w:jc w:val="left"/>
        <w:rPr>
          <w:lang w:val="en-GB"/>
        </w:rPr>
      </w:pPr>
      <w:r w:rsidRPr="0095085B">
        <w:rPr>
          <w:lang w:val="en-GB"/>
        </w:rPr>
        <w:t xml:space="preserve"> </w:t>
      </w:r>
    </w:p>
    <w:p w14:paraId="7D6010D5" w14:textId="77777777" w:rsidR="00896736" w:rsidRPr="0095085B" w:rsidRDefault="00000000">
      <w:pPr>
        <w:ind w:left="-5" w:right="15"/>
        <w:rPr>
          <w:lang w:val="en-GB"/>
        </w:rPr>
      </w:pPr>
      <w:r w:rsidRPr="0095085B">
        <w:rPr>
          <w:lang w:val="en-GB"/>
        </w:rPr>
        <w:t xml:space="preserve">K=Number of products with ECO label.  </w:t>
      </w:r>
    </w:p>
    <w:p w14:paraId="6972B549" w14:textId="77777777" w:rsidR="00896736" w:rsidRPr="0095085B" w:rsidRDefault="00000000">
      <w:pPr>
        <w:spacing w:after="66" w:line="259" w:lineRule="auto"/>
        <w:ind w:left="0" w:firstLine="0"/>
        <w:jc w:val="left"/>
        <w:rPr>
          <w:lang w:val="en-GB"/>
        </w:rPr>
      </w:pPr>
      <w:r w:rsidRPr="0095085B">
        <w:rPr>
          <w:lang w:val="en-GB"/>
        </w:rPr>
        <w:t xml:space="preserve"> </w:t>
      </w:r>
    </w:p>
    <w:p w14:paraId="70A19FBD" w14:textId="77777777" w:rsidR="00896736" w:rsidRPr="0095085B" w:rsidRDefault="00000000">
      <w:pPr>
        <w:ind w:left="-5" w:right="15"/>
        <w:rPr>
          <w:lang w:val="en-GB"/>
        </w:rPr>
      </w:pPr>
      <w:r w:rsidRPr="0095085B">
        <w:rPr>
          <w:lang w:val="en-GB"/>
        </w:rPr>
        <w:t xml:space="preserve">The offer with the largest number of products with the ECO label is evaluated with 30 weightings, and the rest according to the formula: </w:t>
      </w:r>
    </w:p>
    <w:p w14:paraId="0379F6EC" w14:textId="77777777" w:rsidR="00896736" w:rsidRPr="0095085B" w:rsidRDefault="00000000">
      <w:pPr>
        <w:ind w:left="2418" w:right="4280" w:hanging="70"/>
        <w:rPr>
          <w:lang w:val="en-GB"/>
        </w:rPr>
      </w:pPr>
      <w:r w:rsidRPr="0095085B">
        <w:rPr>
          <w:lang w:val="en-GB"/>
        </w:rPr>
        <w:t xml:space="preserve">Number of products with the ECO label from concrete </w:t>
      </w:r>
    </w:p>
    <w:p w14:paraId="79026684" w14:textId="77777777" w:rsidR="00896736" w:rsidRPr="0095085B" w:rsidRDefault="00000000">
      <w:pPr>
        <w:tabs>
          <w:tab w:val="center" w:pos="1030"/>
          <w:tab w:val="center" w:pos="1786"/>
          <w:tab w:val="center" w:pos="3535"/>
        </w:tabs>
        <w:ind w:left="0" w:firstLine="0"/>
        <w:jc w:val="left"/>
        <w:rPr>
          <w:lang w:val="en-GB"/>
        </w:rPr>
      </w:pPr>
      <w:r w:rsidRPr="0095085B">
        <w:rPr>
          <w:lang w:val="en-GB"/>
        </w:rPr>
        <w:lastRenderedPageBreak/>
        <w:t xml:space="preserve">K = </w:t>
      </w:r>
      <w:r w:rsidRPr="0095085B">
        <w:rPr>
          <w:lang w:val="en-GB"/>
        </w:rPr>
        <w:tab/>
        <w:t xml:space="preserve">30 </w:t>
      </w:r>
      <w:r w:rsidRPr="0095085B">
        <w:rPr>
          <w:lang w:val="en-GB"/>
        </w:rPr>
        <w:tab/>
        <w:t xml:space="preserve">x bids </w:t>
      </w:r>
    </w:p>
    <w:p w14:paraId="6C23CB4A" w14:textId="77777777" w:rsidR="00896736" w:rsidRPr="0095085B" w:rsidRDefault="00000000">
      <w:pPr>
        <w:spacing w:after="57" w:line="259" w:lineRule="auto"/>
        <w:ind w:left="2134" w:firstLine="0"/>
        <w:jc w:val="left"/>
        <w:rPr>
          <w:lang w:val="en-GB"/>
        </w:rPr>
      </w:pPr>
      <w:r w:rsidRPr="0095085B">
        <w:rPr>
          <w:rFonts w:eastAsia="Calibri"/>
          <w:sz w:val="22"/>
          <w:lang w:val="en-GB"/>
        </w:rPr>
        <w:t xml:space="preserve">             </w:t>
      </w:r>
      <w:r w:rsidRPr="0095085B">
        <w:rPr>
          <w:rFonts w:eastAsia="Calibri"/>
          <w:sz w:val="22"/>
          <w:lang w:val="en-GB"/>
        </w:rPr>
      </w:r>
      <w:r w:rsidRPr="0095085B">
        <w:rPr>
          <w:rFonts w:eastAsia="Calibri"/>
          <w:sz w:val="22"/>
          <w:lang w:val="en-GB"/>
        </w:rPr>
        <w:pict w14:anchorId="6B99C1EB">
          <v:group id="Group 60708" o:spid="_x0000_s2157" style="width:139.95pt;height:.5pt;mso-position-horizontal-relative:char;mso-position-vertical-relative:line" coordsize="17776,60">
            <v:shape id="Shape 68667" o:spid="_x0000_s2158" style="position:absolute;width:17776;height:91" coordsize="1777619,9144" path="m,l1777619,r,9144l,9144,,e" fillcolor="black" stroked="f" strokeweight="0">
              <v:stroke opacity="0" miterlimit="10" joinstyle="miter"/>
            </v:shape>
            <w10:wrap type="none"/>
            <w10:anchorlock/>
          </v:group>
        </w:pict>
      </w:r>
      <w:r w:rsidRPr="0095085B">
        <w:rPr>
          <w:rFonts w:eastAsia="Calibri"/>
          <w:sz w:val="22"/>
          <w:lang w:val="en-GB"/>
        </w:rPr>
        <w:t xml:space="preserve">           </w:t>
      </w:r>
    </w:p>
    <w:p w14:paraId="343AC11B" w14:textId="77777777" w:rsidR="00896736" w:rsidRPr="0095085B" w:rsidRDefault="00000000">
      <w:pPr>
        <w:ind w:left="2708" w:right="4886" w:hanging="384"/>
        <w:rPr>
          <w:lang w:val="en-GB"/>
        </w:rPr>
      </w:pPr>
      <w:r w:rsidRPr="0095085B">
        <w:rPr>
          <w:lang w:val="en-GB"/>
        </w:rPr>
        <w:t xml:space="preserve">The largest number of products with the ECO label </w:t>
      </w:r>
    </w:p>
    <w:p w14:paraId="4D0EFFF3" w14:textId="77777777" w:rsidR="00896736" w:rsidRPr="0095085B" w:rsidRDefault="00000000">
      <w:pPr>
        <w:spacing w:after="96" w:line="259" w:lineRule="auto"/>
        <w:ind w:left="0" w:firstLine="0"/>
        <w:jc w:val="left"/>
        <w:rPr>
          <w:lang w:val="en-GB"/>
        </w:rPr>
      </w:pPr>
      <w:r w:rsidRPr="0095085B">
        <w:rPr>
          <w:lang w:val="en-GB"/>
        </w:rPr>
        <w:t xml:space="preserve"> </w:t>
      </w:r>
    </w:p>
    <w:p w14:paraId="537DF0A2" w14:textId="77777777" w:rsidR="00896736" w:rsidRPr="0095085B" w:rsidRDefault="00000000">
      <w:pPr>
        <w:ind w:left="-5" w:right="15"/>
        <w:rPr>
          <w:lang w:val="en-GB"/>
        </w:rPr>
      </w:pPr>
      <w:r w:rsidRPr="0095085B">
        <w:rPr>
          <w:lang w:val="en-GB"/>
        </w:rPr>
        <w:t xml:space="preserve">In order to prove this criterion, the bidder submits a confirmation/certificate with the application/offer that it is a product with an ECO label.  </w:t>
      </w:r>
    </w:p>
    <w:p w14:paraId="21854B26" w14:textId="77777777" w:rsidR="00896736" w:rsidRPr="0095085B" w:rsidRDefault="00000000">
      <w:pPr>
        <w:spacing w:after="61" w:line="259" w:lineRule="auto"/>
        <w:ind w:left="-5"/>
        <w:rPr>
          <w:lang w:val="en-GB"/>
        </w:rPr>
      </w:pPr>
      <w:r w:rsidRPr="0095085B">
        <w:rPr>
          <w:b/>
          <w:bCs/>
          <w:lang w:val="en-GB"/>
        </w:rPr>
        <w:t>Note:</w:t>
      </w:r>
      <w:r w:rsidRPr="0095085B">
        <w:rPr>
          <w:lang w:val="en-GB"/>
        </w:rPr>
        <w:t xml:space="preserve">  </w:t>
      </w:r>
    </w:p>
    <w:p w14:paraId="11A0B18C" w14:textId="77777777" w:rsidR="00896736" w:rsidRPr="0095085B" w:rsidRDefault="00000000">
      <w:pPr>
        <w:numPr>
          <w:ilvl w:val="0"/>
          <w:numId w:val="7"/>
        </w:numPr>
        <w:spacing w:line="306" w:lineRule="auto"/>
        <w:ind w:hanging="360"/>
        <w:rPr>
          <w:lang w:val="en-GB"/>
        </w:rPr>
      </w:pPr>
      <w:r w:rsidRPr="0095085B">
        <w:rPr>
          <w:b/>
          <w:bCs/>
          <w:i/>
          <w:iCs/>
          <w:lang w:val="en-GB"/>
        </w:rPr>
        <w:t>Given that the criterion for awarding the contract is applied in individual procurements, the contracting authority determines whether the said evidence will be requested by the bidders to be submitted with the application or with each individual offer.</w:t>
      </w:r>
      <w:r w:rsidRPr="0095085B">
        <w:rPr>
          <w:lang w:val="en-GB"/>
        </w:rPr>
        <w:t xml:space="preserve">  </w:t>
      </w:r>
    </w:p>
    <w:p w14:paraId="5CC7F8F0" w14:textId="77777777" w:rsidR="00896736" w:rsidRPr="0095085B" w:rsidRDefault="00000000">
      <w:pPr>
        <w:numPr>
          <w:ilvl w:val="0"/>
          <w:numId w:val="7"/>
        </w:numPr>
        <w:spacing w:after="133" w:line="306" w:lineRule="auto"/>
        <w:ind w:hanging="360"/>
        <w:rPr>
          <w:lang w:val="en-GB"/>
        </w:rPr>
      </w:pPr>
      <w:r w:rsidRPr="0095085B">
        <w:rPr>
          <w:b/>
          <w:bCs/>
          <w:i/>
          <w:iCs/>
          <w:lang w:val="en-GB"/>
        </w:rPr>
        <w:t>Since both criteria can be expressed numerically, the ordering party, when preparing this part of the procurement documentation on the Portal in connection with the method of applying the criteria, selects "Automatic ranking".</w:t>
      </w:r>
      <w:r w:rsidRPr="0095085B">
        <w:rPr>
          <w:lang w:val="en-GB"/>
        </w:rPr>
        <w:t xml:space="preserve">  </w:t>
      </w:r>
    </w:p>
    <w:p w14:paraId="7EA5E80D" w14:textId="77777777" w:rsidR="00896736" w:rsidRPr="0095085B" w:rsidRDefault="00000000">
      <w:pPr>
        <w:spacing w:after="4" w:line="305" w:lineRule="auto"/>
        <w:ind w:left="-5"/>
        <w:rPr>
          <w:lang w:val="en-GB"/>
        </w:rPr>
      </w:pPr>
      <w:r w:rsidRPr="0095085B">
        <w:rPr>
          <w:i/>
          <w:iCs/>
          <w:lang w:val="en-GB"/>
        </w:rPr>
        <w:t>Examples of ECO labels that the bidder can provide:</w:t>
      </w:r>
      <w:r w:rsidRPr="0095085B">
        <w:rPr>
          <w:lang w:val="en-GB"/>
        </w:rPr>
        <w:t xml:space="preserve">  </w:t>
      </w:r>
    </w:p>
    <w:p w14:paraId="3DC424E6" w14:textId="77777777" w:rsidR="00896736" w:rsidRPr="0095085B" w:rsidRDefault="00000000">
      <w:pPr>
        <w:spacing w:after="94" w:line="259" w:lineRule="auto"/>
        <w:ind w:left="0" w:firstLine="0"/>
        <w:jc w:val="left"/>
        <w:rPr>
          <w:lang w:val="en-GB"/>
        </w:rPr>
      </w:pPr>
      <w:r w:rsidRPr="0095085B">
        <w:rPr>
          <w:i/>
          <w:iCs/>
          <w:u w:val="single"/>
          <w:lang w:val="en-GB"/>
        </w:rPr>
        <w:t>EU Ecolabel</w:t>
      </w:r>
      <w:r w:rsidRPr="0095085B">
        <w:rPr>
          <w:lang w:val="en-GB"/>
        </w:rPr>
        <w:footnoteReference w:id="1"/>
      </w:r>
      <w:r w:rsidRPr="0095085B">
        <w:rPr>
          <w:lang w:val="en-GB"/>
        </w:rPr>
        <w:t xml:space="preserve"> </w:t>
      </w:r>
    </w:p>
    <w:p w14:paraId="28C84DDE" w14:textId="77777777" w:rsidR="00896736" w:rsidRPr="0095085B" w:rsidRDefault="00000000">
      <w:pPr>
        <w:spacing w:after="4" w:line="305" w:lineRule="auto"/>
        <w:ind w:left="-5"/>
        <w:rPr>
          <w:lang w:val="en-GB"/>
        </w:rPr>
      </w:pPr>
      <w:r w:rsidRPr="0095085B">
        <w:rPr>
          <w:i/>
          <w:iCs/>
          <w:lang w:val="en-GB"/>
        </w:rPr>
        <w:t>The EU Ecolabel is a mark that confirms that the product meets high standards of environmental protection.</w:t>
      </w:r>
      <w:r w:rsidRPr="0095085B">
        <w:rPr>
          <w:lang w:val="en-GB"/>
        </w:rPr>
        <w:t xml:space="preserve"> </w:t>
      </w:r>
    </w:p>
    <w:p w14:paraId="27600DF9" w14:textId="77777777" w:rsidR="00896736" w:rsidRPr="0095085B" w:rsidRDefault="00000000">
      <w:pPr>
        <w:spacing w:after="43" w:line="305" w:lineRule="auto"/>
        <w:ind w:left="-5"/>
        <w:rPr>
          <w:lang w:val="en-GB"/>
        </w:rPr>
      </w:pPr>
      <w:r w:rsidRPr="0095085B">
        <w:rPr>
          <w:i/>
          <w:iCs/>
          <w:lang w:val="en-GB"/>
        </w:rPr>
        <w:t>Products with the Eco label mean that they are made from renewable, recycled resources, and with reduced energy and greenhouse gas emissions in production.</w:t>
      </w:r>
      <w:r w:rsidRPr="0095085B">
        <w:rPr>
          <w:lang w:val="en-GB"/>
        </w:rPr>
        <w:t xml:space="preserve"> </w:t>
      </w:r>
      <w:r w:rsidRPr="0095085B">
        <w:rPr>
          <w:i/>
          <w:iCs/>
          <w:u w:val="single"/>
          <w:lang w:val="en-GB"/>
        </w:rPr>
        <w:t>The blue angel</w:t>
      </w:r>
      <w:r w:rsidRPr="0095085B">
        <w:rPr>
          <w:lang w:val="en-GB"/>
        </w:rPr>
        <w:footnoteReference w:id="2"/>
      </w:r>
      <w:r w:rsidRPr="0095085B">
        <w:rPr>
          <w:lang w:val="en-GB"/>
        </w:rPr>
        <w:t xml:space="preserve"> </w:t>
      </w:r>
    </w:p>
    <w:p w14:paraId="2B04D882" w14:textId="77777777" w:rsidR="00896736" w:rsidRPr="0095085B" w:rsidRDefault="00000000">
      <w:pPr>
        <w:spacing w:after="4" w:line="305" w:lineRule="auto"/>
        <w:ind w:left="-5"/>
        <w:rPr>
          <w:lang w:val="en-GB"/>
        </w:rPr>
      </w:pPr>
      <w:r w:rsidRPr="0095085B">
        <w:rPr>
          <w:i/>
          <w:iCs/>
          <w:lang w:val="en-GB"/>
        </w:rPr>
        <w:t>The blue angel is a German eco label that sets strict standards for environmentally friendly products.</w:t>
      </w:r>
      <w:r w:rsidRPr="0095085B">
        <w:rPr>
          <w:lang w:val="en-GB"/>
        </w:rPr>
        <w:t xml:space="preserve"> </w:t>
      </w:r>
    </w:p>
    <w:p w14:paraId="73F2BEE7" w14:textId="538397E8" w:rsidR="00896736" w:rsidRPr="0095085B" w:rsidRDefault="00000000">
      <w:pPr>
        <w:spacing w:after="4" w:line="305" w:lineRule="auto"/>
        <w:ind w:left="-5"/>
        <w:rPr>
          <w:lang w:val="en-GB"/>
        </w:rPr>
      </w:pPr>
      <w:r w:rsidRPr="0095085B">
        <w:rPr>
          <w:i/>
          <w:iCs/>
          <w:lang w:val="en-GB"/>
        </w:rPr>
        <w:t>The blue angel is a mark that guarantees that the product has less impact on the environment and the climate and that it meets high standards regarding the protection of human health.</w:t>
      </w:r>
      <w:r w:rsidRPr="0095085B">
        <w:rPr>
          <w:lang w:val="en-GB"/>
        </w:rPr>
        <w:t xml:space="preserve"> </w:t>
      </w:r>
      <w:r w:rsidRPr="0095085B">
        <w:rPr>
          <w:i/>
          <w:iCs/>
          <w:u w:val="single"/>
          <w:lang w:val="en-GB"/>
        </w:rPr>
        <w:t xml:space="preserve"> NF </w:t>
      </w:r>
      <w:r w:rsidR="0095085B" w:rsidRPr="0095085B">
        <w:rPr>
          <w:i/>
          <w:iCs/>
          <w:u w:val="single"/>
          <w:lang w:val="en-GB"/>
        </w:rPr>
        <w:t>Environment</w:t>
      </w:r>
      <w:r w:rsidRPr="0095085B">
        <w:rPr>
          <w:i/>
          <w:iCs/>
          <w:u w:val="single"/>
          <w:lang w:val="en-GB"/>
        </w:rPr>
        <w:footnoteReference w:id="3"/>
      </w:r>
      <w:r w:rsidRPr="0095085B">
        <w:rPr>
          <w:i/>
          <w:iCs/>
          <w:u w:val="single"/>
          <w:lang w:val="en-GB"/>
        </w:rPr>
        <w:t xml:space="preserve"> </w:t>
      </w:r>
      <w:r w:rsidRPr="0095085B">
        <w:rPr>
          <w:lang w:val="en-GB"/>
        </w:rPr>
        <w:t xml:space="preserve"> </w:t>
      </w:r>
    </w:p>
    <w:p w14:paraId="42928F4A" w14:textId="6FD7BDD6" w:rsidR="00896736" w:rsidRPr="0095085B" w:rsidRDefault="00000000">
      <w:pPr>
        <w:spacing w:after="88" w:line="302" w:lineRule="auto"/>
        <w:ind w:left="0" w:right="3" w:firstLine="0"/>
        <w:rPr>
          <w:lang w:val="en-GB"/>
        </w:rPr>
      </w:pPr>
      <w:r w:rsidRPr="0095085B">
        <w:rPr>
          <w:sz w:val="22"/>
          <w:lang w:val="en-GB"/>
        </w:rPr>
        <w:t xml:space="preserve">             </w:t>
      </w:r>
      <w:r w:rsidRPr="0095085B">
        <w:rPr>
          <w:sz w:val="22"/>
          <w:lang w:val="en-GB"/>
        </w:rPr>
        <w:pict w14:anchorId="04B139E7">
          <v:group id="Group 60870" o:spid="_x0000_s2154" style="position:absolute;left:0;text-align:left;margin-left:-26.4pt;margin-top:-292.65pt;width:170.45pt;height:793.2pt;z-index:-251704320;mso-position-horizontal-relative:text;mso-position-vertical-relative:text" coordsize="21647,100736">
            <v:shape id="Shape 68670" o:spid="_x0000_s2156" style="position:absolute;left:3352;top:86636;width:18294;height:91" coordsize="1829435,9144" path="m,l1829435,r,9144l,9144,,e" fillcolor="black" stroked="f" strokeweight="0">
              <v:stroke opacity="0" miterlimit="10" joinstyle="miter"/>
            </v:shape>
            <v:shape id="Shape 68671" o:spid="_x0000_s2155" style="position:absolute;width:91;height:100736" coordsize="9144,10073640" path="m,l9144,r,10073640l,10073640,,e" fillcolor="black" stroked="f" strokeweight="0">
              <v:stroke opacity="0" miterlimit="10" joinstyle="miter"/>
            </v:shape>
          </v:group>
        </w:pict>
      </w:r>
      <w:r w:rsidRPr="0095085B">
        <w:rPr>
          <w:sz w:val="22"/>
          <w:lang w:val="en-GB"/>
        </w:rPr>
        <w:t xml:space="preserve">                        </w:t>
      </w:r>
      <w:r w:rsidRPr="0095085B">
        <w:rPr>
          <w:sz w:val="22"/>
          <w:lang w:val="en-GB"/>
        </w:rPr>
        <w:pict w14:anchorId="1E070B31">
          <v:group id="Group 60871" o:spid="_x0000_s2152" style="position:absolute;left:0;text-align:left;margin-left:571.2pt;margin-top:24.5pt;width:.5pt;height:793.2pt;z-index:251652096;mso-position-horizontal-relative:page;mso-position-vertical-relative:page" coordsize="60,100736">
            <v:shape id="Shape 68673" o:spid="_x0000_s2153"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i/>
          <w:iCs/>
          <w:lang w:val="en-GB"/>
        </w:rPr>
        <w:t xml:space="preserve">NF </w:t>
      </w:r>
      <w:r w:rsidR="0095085B" w:rsidRPr="0095085B">
        <w:rPr>
          <w:i/>
          <w:iCs/>
          <w:lang w:val="en-GB"/>
        </w:rPr>
        <w:t>Environment</w:t>
      </w:r>
      <w:r w:rsidRPr="0095085B">
        <w:rPr>
          <w:i/>
          <w:iCs/>
          <w:lang w:val="en-GB"/>
        </w:rPr>
        <w:t xml:space="preserve"> is the label issued by the AFNOR (</w:t>
      </w:r>
      <w:r w:rsidRPr="0095085B">
        <w:rPr>
          <w:i/>
          <w:iCs/>
          <w:color w:val="202122"/>
          <w:lang w:val="en-GB"/>
        </w:rPr>
        <w:t>Association Française de Normalisation (AFNOR, English:</w:t>
      </w:r>
      <w:r w:rsidRPr="0095085B">
        <w:rPr>
          <w:color w:val="202122"/>
          <w:lang w:val="en-GB"/>
        </w:rPr>
        <w:t xml:space="preserve"> </w:t>
      </w:r>
      <w:r w:rsidRPr="0095085B">
        <w:rPr>
          <w:i/>
          <w:iCs/>
          <w:color w:val="202122"/>
          <w:lang w:val="en-GB"/>
        </w:rPr>
        <w:t>French Standardization Association).</w:t>
      </w:r>
      <w:r w:rsidRPr="0095085B">
        <w:rPr>
          <w:color w:val="202122"/>
          <w:lang w:val="en-GB"/>
        </w:rPr>
        <w:t xml:space="preserve"> </w:t>
      </w:r>
      <w:r w:rsidRPr="0095085B">
        <w:rPr>
          <w:i/>
          <w:iCs/>
          <w:color w:val="202122"/>
          <w:lang w:val="en-GB"/>
        </w:rPr>
        <w:t>AFNOR is the French national organisation for standardisation and a member of the international organisation for standardisation.</w:t>
      </w:r>
      <w:r w:rsidRPr="0095085B">
        <w:rPr>
          <w:color w:val="202122"/>
          <w:lang w:val="en-GB"/>
        </w:rPr>
        <w:t xml:space="preserve"> </w:t>
      </w:r>
      <w:r w:rsidRPr="0095085B">
        <w:rPr>
          <w:i/>
          <w:iCs/>
          <w:color w:val="202122"/>
          <w:lang w:val="en-GB"/>
        </w:rPr>
        <w:t>Unlike the European environmental mark, this is an official French environmental certificate.</w:t>
      </w:r>
      <w:r w:rsidRPr="0095085B">
        <w:rPr>
          <w:color w:val="202122"/>
          <w:lang w:val="en-GB"/>
        </w:rPr>
        <w:t xml:space="preserve"> </w:t>
      </w:r>
      <w:r w:rsidRPr="0095085B">
        <w:rPr>
          <w:i/>
          <w:iCs/>
          <w:color w:val="202122"/>
          <w:lang w:val="en-GB"/>
        </w:rPr>
        <w:t>This the label means that the goods and packaging have a low impact on the environment during their life cycle.</w:t>
      </w:r>
      <w:r w:rsidRPr="0095085B">
        <w:rPr>
          <w:color w:val="202122"/>
          <w:lang w:val="en-GB"/>
        </w:rPr>
        <w:t xml:space="preserve"> </w:t>
      </w:r>
      <w:r w:rsidRPr="0095085B">
        <w:rPr>
          <w:i/>
          <w:iCs/>
          <w:color w:val="202122"/>
          <w:lang w:val="en-GB"/>
        </w:rPr>
        <w:t>In addition to these labels, bidders can submit other eco labels.</w:t>
      </w:r>
      <w:r w:rsidRPr="0095085B">
        <w:rPr>
          <w:color w:val="202122"/>
          <w:lang w:val="en-GB"/>
        </w:rPr>
        <w:t xml:space="preserve"> </w:t>
      </w:r>
    </w:p>
    <w:p w14:paraId="0B8FEEF7" w14:textId="77777777" w:rsidR="00896736" w:rsidRPr="0095085B" w:rsidRDefault="00000000">
      <w:pPr>
        <w:spacing w:after="132"/>
        <w:ind w:left="-5" w:right="15"/>
        <w:rPr>
          <w:lang w:val="en-GB"/>
        </w:rPr>
      </w:pPr>
      <w:r w:rsidRPr="0095085B">
        <w:rPr>
          <w:lang w:val="en-GB"/>
        </w:rPr>
        <w:t xml:space="preserve">The economically most advantageous bid is the bid that has the highest total number of weights, and is calculated according to the formula: </w:t>
      </w:r>
    </w:p>
    <w:p w14:paraId="2BCF2E7B" w14:textId="77777777" w:rsidR="00896736" w:rsidRPr="0095085B" w:rsidRDefault="00000000">
      <w:pPr>
        <w:spacing w:after="61" w:line="259" w:lineRule="auto"/>
        <w:ind w:left="-15" w:right="3101" w:firstLine="4242"/>
        <w:rPr>
          <w:lang w:val="en-GB"/>
        </w:rPr>
      </w:pPr>
      <w:r w:rsidRPr="0095085B">
        <w:rPr>
          <w:b/>
          <w:bCs/>
          <w:lang w:val="en-GB"/>
        </w:rPr>
        <w:lastRenderedPageBreak/>
        <w:t xml:space="preserve">ENP = C + K </w:t>
      </w:r>
      <w:r w:rsidRPr="0095085B">
        <w:rPr>
          <w:lang w:val="en-GB"/>
        </w:rPr>
        <w:t xml:space="preserve">Note: </w:t>
      </w:r>
    </w:p>
    <w:p w14:paraId="4636F9BA" w14:textId="77777777" w:rsidR="00896736" w:rsidRPr="0095085B" w:rsidRDefault="00000000">
      <w:pPr>
        <w:numPr>
          <w:ilvl w:val="0"/>
          <w:numId w:val="8"/>
        </w:numPr>
        <w:spacing w:after="3" w:line="319" w:lineRule="auto"/>
        <w:ind w:left="370" w:right="4" w:hanging="360"/>
        <w:jc w:val="left"/>
        <w:rPr>
          <w:lang w:val="en-GB"/>
        </w:rPr>
      </w:pPr>
      <w:r w:rsidRPr="0095085B">
        <w:rPr>
          <w:b/>
          <w:bCs/>
          <w:i/>
          <w:iCs/>
          <w:lang w:val="en-GB"/>
        </w:rPr>
        <w:t>In addition to and instead of the proposed criterion “economically most advantageous bid”, the contracting authority may use other criteria.</w:t>
      </w:r>
      <w:r w:rsidRPr="0095085B">
        <w:rPr>
          <w:lang w:val="en-GB"/>
        </w:rPr>
        <w:t xml:space="preserve">  </w:t>
      </w:r>
      <w:r w:rsidRPr="0095085B">
        <w:rPr>
          <w:b/>
          <w:bCs/>
          <w:i/>
          <w:iCs/>
          <w:lang w:val="en-GB"/>
        </w:rPr>
        <w:t>See Articles 132 and 133 of the</w:t>
      </w:r>
      <w:r w:rsidRPr="0095085B">
        <w:rPr>
          <w:lang w:val="en-GB"/>
        </w:rPr>
        <w:t xml:space="preserve"> </w:t>
      </w:r>
      <w:r w:rsidRPr="0095085B">
        <w:rPr>
          <w:b/>
          <w:bCs/>
          <w:i/>
          <w:iCs/>
          <w:lang w:val="en-GB"/>
        </w:rPr>
        <w:t>LPP</w:t>
      </w:r>
      <w:r w:rsidRPr="0095085B">
        <w:rPr>
          <w:lang w:val="en-GB"/>
        </w:rPr>
        <w:t xml:space="preserve"> </w:t>
      </w:r>
    </w:p>
    <w:p w14:paraId="461734A1" w14:textId="77777777" w:rsidR="00896736" w:rsidRPr="0095085B" w:rsidRDefault="00000000">
      <w:pPr>
        <w:numPr>
          <w:ilvl w:val="0"/>
          <w:numId w:val="8"/>
        </w:numPr>
        <w:spacing w:after="130" w:line="306" w:lineRule="auto"/>
        <w:ind w:left="370" w:right="4" w:hanging="360"/>
        <w:jc w:val="left"/>
        <w:rPr>
          <w:lang w:val="en-GB"/>
        </w:rPr>
      </w:pPr>
      <w:r w:rsidRPr="0095085B">
        <w:rPr>
          <w:b/>
          <w:bCs/>
          <w:i/>
          <w:iCs/>
          <w:lang w:val="en-GB"/>
        </w:rPr>
        <w:t>Before defining the criteria for awarding the contract in the proposed manner, the client has the obligation to research the market and to determine whether and how many products, the characteristics of which he determined in the tender documentation, have the ECO label.</w:t>
      </w:r>
      <w:r w:rsidRPr="0095085B">
        <w:rPr>
          <w:lang w:val="en-GB"/>
        </w:rPr>
        <w:t xml:space="preserve">   </w:t>
      </w:r>
    </w:p>
    <w:p w14:paraId="034AD916" w14:textId="77777777" w:rsidR="00896736" w:rsidRPr="0095085B" w:rsidRDefault="00000000">
      <w:pPr>
        <w:spacing w:after="185" w:line="259" w:lineRule="auto"/>
        <w:ind w:left="-5"/>
        <w:jc w:val="left"/>
        <w:rPr>
          <w:lang w:val="en-GB"/>
        </w:rPr>
      </w:pPr>
      <w:r w:rsidRPr="0095085B">
        <w:rPr>
          <w:u w:val="single"/>
          <w:lang w:val="en-GB"/>
        </w:rPr>
        <w:t>Reserve criterion on the basis of which the contract will be concluded</w:t>
      </w:r>
      <w:r w:rsidRPr="0095085B">
        <w:rPr>
          <w:lang w:val="en-GB"/>
        </w:rPr>
        <w:t xml:space="preserve"> - shorter delivery term.  </w:t>
      </w:r>
    </w:p>
    <w:p w14:paraId="6976D73D" w14:textId="77777777" w:rsidR="00896736" w:rsidRPr="0095085B" w:rsidRDefault="00000000">
      <w:pPr>
        <w:ind w:left="-5" w:right="15"/>
        <w:rPr>
          <w:lang w:val="en-GB"/>
        </w:rPr>
      </w:pPr>
      <w:r w:rsidRPr="0095085B">
        <w:rPr>
          <w:lang w:val="en-GB"/>
        </w:rPr>
        <w:t xml:space="preserve">If the contracting authority, after applying the contract award criteria when concluding an individual contract on public procurement, cannot determine with which tenderer it will conclude the contract, the contract will be concluded with the tenderer who offered a shorter delivery term.  </w:t>
      </w:r>
    </w:p>
    <w:p w14:paraId="0F2C2C7C" w14:textId="77777777" w:rsidR="00896736" w:rsidRPr="0095085B" w:rsidRDefault="00000000">
      <w:pPr>
        <w:spacing w:after="523" w:line="259" w:lineRule="auto"/>
        <w:ind w:left="0" w:firstLine="0"/>
        <w:jc w:val="left"/>
        <w:rPr>
          <w:lang w:val="en-GB"/>
        </w:rPr>
      </w:pPr>
      <w:r w:rsidRPr="0095085B">
        <w:rPr>
          <w:lang w:val="en-GB"/>
        </w:rPr>
        <w:t xml:space="preserve"> </w:t>
      </w:r>
    </w:p>
    <w:p w14:paraId="2CB35C0D" w14:textId="77777777" w:rsidR="00896736" w:rsidRPr="0095085B" w:rsidRDefault="00000000">
      <w:pPr>
        <w:spacing w:after="0" w:line="259" w:lineRule="auto"/>
        <w:ind w:left="2881" w:firstLine="0"/>
        <w:jc w:val="left"/>
        <w:rPr>
          <w:lang w:val="en-GB"/>
        </w:rPr>
      </w:pPr>
      <w:r w:rsidRPr="0095085B">
        <w:rPr>
          <w:lang w:val="en-GB"/>
        </w:rPr>
        <w:t xml:space="preserve"> </w:t>
      </w:r>
    </w:p>
    <w:p w14:paraId="77DF31BD" w14:textId="77777777" w:rsidR="00896736" w:rsidRPr="0095085B" w:rsidRDefault="00000000">
      <w:pPr>
        <w:spacing w:after="85"/>
        <w:ind w:left="-5" w:right="15"/>
        <w:rPr>
          <w:lang w:val="en-GB"/>
        </w:rPr>
      </w:pPr>
      <w:r w:rsidRPr="0095085B">
        <w:rPr>
          <w:lang w:val="en-GB"/>
        </w:rPr>
        <w:t xml:space="preserve">If, after ranking based on the criteria for awarding the contract and the reserve criteria, it is not possible to make a decision on awarding the contract, the contracting authority will make a decision on awarding the contract by drawing lots. The contracting authority will inform the bidders about the date when the draw will take place by lot.  </w:t>
      </w:r>
    </w:p>
    <w:p w14:paraId="488429C1" w14:textId="77777777" w:rsidR="00896736" w:rsidRPr="0095085B" w:rsidRDefault="00000000">
      <w:pPr>
        <w:spacing w:after="128"/>
        <w:ind w:left="-5" w:right="15"/>
        <w:rPr>
          <w:lang w:val="en-GB"/>
        </w:rPr>
      </w:pPr>
      <w:r w:rsidRPr="0095085B">
        <w:rPr>
          <w:lang w:val="en-GB"/>
        </w:rPr>
        <w:t xml:space="preserve">The contracting authority will draw by lot in public, in the presence of the bidder, by writing the names of the bidders on separate papers of the same size and colour, and will fold all these papers and put them in a transparent box from where they will draw only one paper. The bidder whose name is on the drawn paper will be awarded a contract. After the first paper is drawn, the contracting authority draws the remaining papers one by one and ranks the remaining bidders in the order in which they were drawn. </w:t>
      </w:r>
    </w:p>
    <w:p w14:paraId="1142A1F7" w14:textId="77777777" w:rsidR="00896736" w:rsidRPr="0095085B" w:rsidRDefault="00000000">
      <w:pPr>
        <w:spacing w:after="135"/>
        <w:ind w:left="-5" w:right="15"/>
        <w:rPr>
          <w:lang w:val="en-GB"/>
        </w:rPr>
      </w:pPr>
      <w:r w:rsidRPr="0095085B">
        <w:rPr>
          <w:lang w:val="en-GB"/>
        </w:rPr>
        <w:t xml:space="preserve">The contracting authority will submit to the bidders who do not attend this procedure the minutes from the draw by lot. </w:t>
      </w:r>
    </w:p>
    <w:p w14:paraId="444C33D5" w14:textId="77777777" w:rsidR="00896736" w:rsidRPr="0095085B" w:rsidRDefault="00000000">
      <w:pPr>
        <w:spacing w:line="306" w:lineRule="auto"/>
        <w:ind w:left="-5"/>
        <w:rPr>
          <w:lang w:val="en-GB"/>
        </w:rPr>
      </w:pPr>
      <w:r w:rsidRPr="0095085B">
        <w:rPr>
          <w:b/>
          <w:bCs/>
          <w:i/>
          <w:iCs/>
          <w:lang w:val="en-GB"/>
        </w:rPr>
        <w:t>Note:</w:t>
      </w:r>
      <w:r w:rsidRPr="0095085B">
        <w:rPr>
          <w:lang w:val="en-GB"/>
        </w:rPr>
        <w:t xml:space="preserve">  </w:t>
      </w:r>
    </w:p>
    <w:p w14:paraId="3A6D4793" w14:textId="77777777" w:rsidR="00896736" w:rsidRPr="0095085B" w:rsidRDefault="00000000">
      <w:pPr>
        <w:spacing w:line="306" w:lineRule="auto"/>
        <w:ind w:left="-5"/>
        <w:rPr>
          <w:lang w:val="en-GB"/>
        </w:rPr>
      </w:pPr>
      <w:r w:rsidRPr="0095085B">
        <w:rPr>
          <w:b/>
          <w:bCs/>
          <w:i/>
          <w:iCs/>
          <w:lang w:val="en-GB"/>
        </w:rPr>
        <w:t>The Contracting Authority may define the draw procedure in another way.</w:t>
      </w:r>
      <w:r w:rsidRPr="0095085B">
        <w:rPr>
          <w:lang w:val="en-GB"/>
        </w:rPr>
        <w:t xml:space="preserve"> </w:t>
      </w:r>
    </w:p>
    <w:p w14:paraId="0D5F9A0A"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27A517A0" w14:textId="77777777" w:rsidR="00896736" w:rsidRPr="0095085B" w:rsidRDefault="00000000">
      <w:pPr>
        <w:spacing w:after="19" w:line="259" w:lineRule="auto"/>
        <w:ind w:left="0" w:firstLine="0"/>
        <w:jc w:val="left"/>
        <w:rPr>
          <w:lang w:val="en-GB"/>
        </w:rPr>
      </w:pPr>
      <w:r w:rsidRPr="0095085B">
        <w:rPr>
          <w:b/>
          <w:bCs/>
          <w:lang w:val="en-GB"/>
        </w:rPr>
        <w:t xml:space="preserve"> </w:t>
      </w:r>
    </w:p>
    <w:p w14:paraId="03880C20"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1545E78B"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35D070A6"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187E7024" w14:textId="77777777" w:rsidR="00896736" w:rsidRPr="0095085B" w:rsidRDefault="00000000">
      <w:pPr>
        <w:spacing w:after="19" w:line="259" w:lineRule="auto"/>
        <w:ind w:left="0" w:firstLine="0"/>
        <w:jc w:val="left"/>
        <w:rPr>
          <w:lang w:val="en-GB"/>
        </w:rPr>
      </w:pPr>
      <w:r w:rsidRPr="0095085B">
        <w:rPr>
          <w:sz w:val="22"/>
          <w:lang w:val="en-GB"/>
        </w:rPr>
        <w:t xml:space="preserve">             </w:t>
      </w:r>
      <w:r w:rsidRPr="0095085B">
        <w:rPr>
          <w:sz w:val="22"/>
          <w:lang w:val="en-GB"/>
        </w:rPr>
        <w:pict w14:anchorId="0F451A17">
          <v:group id="Group 57211" o:spid="_x0000_s2150" style="position:absolute;margin-left:24pt;margin-top:24.5pt;width:.5pt;height:793.2pt;z-index:251653120;mso-position-horizontal-relative:page;mso-position-vertical-relative:page" coordsize="60,100736">
            <v:shape id="Shape 68675" o:spid="_x0000_s2151"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sz w:val="22"/>
          <w:lang w:val="en-GB"/>
        </w:rPr>
        <w:pict w14:anchorId="69069C2D">
          <v:group id="Group 57212" o:spid="_x0000_s2148" style="position:absolute;margin-left:571.2pt;margin-top:24.5pt;width:.5pt;height:793.2pt;z-index:251654144;mso-position-horizontal-relative:page;mso-position-vertical-relative:page" coordsize="60,100736">
            <v:shape id="Shape 68677" o:spid="_x0000_s2149"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b/>
          <w:bCs/>
          <w:lang w:val="en-GB"/>
        </w:rPr>
        <w:t xml:space="preserve"> </w:t>
      </w:r>
    </w:p>
    <w:p w14:paraId="45A0D4C4" w14:textId="77777777" w:rsidR="00896736" w:rsidRPr="0095085B" w:rsidRDefault="00000000">
      <w:pPr>
        <w:spacing w:after="17" w:line="259" w:lineRule="auto"/>
        <w:ind w:left="0" w:firstLine="0"/>
        <w:jc w:val="left"/>
        <w:rPr>
          <w:lang w:val="en-GB"/>
        </w:rPr>
      </w:pPr>
      <w:r w:rsidRPr="0095085B">
        <w:rPr>
          <w:b/>
          <w:bCs/>
          <w:lang w:val="en-GB"/>
        </w:rPr>
        <w:t xml:space="preserve"> </w:t>
      </w:r>
    </w:p>
    <w:p w14:paraId="460F4C2D"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53EA468B"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5DA1276C" w14:textId="77777777" w:rsidR="00896736" w:rsidRPr="0095085B" w:rsidRDefault="00000000">
      <w:pPr>
        <w:spacing w:after="16" w:line="259" w:lineRule="auto"/>
        <w:ind w:left="0" w:firstLine="0"/>
        <w:jc w:val="left"/>
        <w:rPr>
          <w:lang w:val="en-GB"/>
        </w:rPr>
      </w:pPr>
      <w:r w:rsidRPr="0095085B">
        <w:rPr>
          <w:b/>
          <w:bCs/>
          <w:lang w:val="en-GB"/>
        </w:rPr>
        <w:lastRenderedPageBreak/>
        <w:t xml:space="preserve"> </w:t>
      </w:r>
    </w:p>
    <w:p w14:paraId="0A724DC7" w14:textId="77777777" w:rsidR="00896736" w:rsidRPr="0095085B" w:rsidRDefault="00000000">
      <w:pPr>
        <w:spacing w:after="19" w:line="259" w:lineRule="auto"/>
        <w:ind w:left="0" w:firstLine="0"/>
        <w:jc w:val="left"/>
        <w:rPr>
          <w:lang w:val="en-GB"/>
        </w:rPr>
      </w:pPr>
      <w:r w:rsidRPr="0095085B">
        <w:rPr>
          <w:b/>
          <w:bCs/>
          <w:lang w:val="en-GB"/>
        </w:rPr>
        <w:t xml:space="preserve"> </w:t>
      </w:r>
    </w:p>
    <w:p w14:paraId="5E1E8237"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5376574A"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7DFF8D84"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4FE506C6" w14:textId="77777777" w:rsidR="00896736" w:rsidRPr="0095085B" w:rsidRDefault="00000000">
      <w:pPr>
        <w:spacing w:after="19" w:line="259" w:lineRule="auto"/>
        <w:ind w:left="0" w:firstLine="0"/>
        <w:jc w:val="left"/>
        <w:rPr>
          <w:lang w:val="en-GB"/>
        </w:rPr>
      </w:pPr>
      <w:r w:rsidRPr="0095085B">
        <w:rPr>
          <w:b/>
          <w:bCs/>
          <w:lang w:val="en-GB"/>
        </w:rPr>
        <w:t xml:space="preserve"> </w:t>
      </w:r>
    </w:p>
    <w:p w14:paraId="2041C3A8"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15FBC2D3"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766DD45E" w14:textId="77777777" w:rsidR="00896736" w:rsidRPr="0095085B" w:rsidRDefault="00000000">
      <w:pPr>
        <w:spacing w:after="17" w:line="259" w:lineRule="auto"/>
        <w:ind w:left="0" w:firstLine="0"/>
        <w:jc w:val="left"/>
        <w:rPr>
          <w:lang w:val="en-GB"/>
        </w:rPr>
      </w:pPr>
      <w:r w:rsidRPr="0095085B">
        <w:rPr>
          <w:b/>
          <w:bCs/>
          <w:lang w:val="en-GB"/>
        </w:rPr>
        <w:t xml:space="preserve"> </w:t>
      </w:r>
    </w:p>
    <w:p w14:paraId="6E79116F" w14:textId="77777777" w:rsidR="00896736" w:rsidRPr="0095085B" w:rsidRDefault="00000000">
      <w:pPr>
        <w:spacing w:after="19" w:line="259" w:lineRule="auto"/>
        <w:ind w:left="0" w:firstLine="0"/>
        <w:jc w:val="left"/>
        <w:rPr>
          <w:lang w:val="en-GB"/>
        </w:rPr>
      </w:pPr>
      <w:r w:rsidRPr="0095085B">
        <w:rPr>
          <w:b/>
          <w:bCs/>
          <w:lang w:val="en-GB"/>
        </w:rPr>
        <w:t xml:space="preserve"> </w:t>
      </w:r>
    </w:p>
    <w:p w14:paraId="359EAFC2"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23C976A0"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02D8A71A"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4C8F5527" w14:textId="77777777" w:rsidR="00896736" w:rsidRPr="0095085B" w:rsidRDefault="00000000">
      <w:pPr>
        <w:spacing w:after="19" w:line="259" w:lineRule="auto"/>
        <w:ind w:left="0" w:firstLine="0"/>
        <w:jc w:val="left"/>
        <w:rPr>
          <w:lang w:val="en-GB"/>
        </w:rPr>
      </w:pPr>
      <w:r w:rsidRPr="0095085B">
        <w:rPr>
          <w:b/>
          <w:bCs/>
          <w:lang w:val="en-GB"/>
        </w:rPr>
        <w:t xml:space="preserve"> </w:t>
      </w:r>
    </w:p>
    <w:p w14:paraId="31C2A8AA"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13CD5707"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47907625" w14:textId="77777777" w:rsidR="00896736" w:rsidRPr="0095085B" w:rsidRDefault="00000000">
      <w:pPr>
        <w:spacing w:after="0" w:line="259" w:lineRule="auto"/>
        <w:ind w:left="0" w:firstLine="0"/>
        <w:jc w:val="left"/>
        <w:rPr>
          <w:lang w:val="en-GB"/>
        </w:rPr>
      </w:pPr>
      <w:r w:rsidRPr="0095085B">
        <w:rPr>
          <w:b/>
          <w:bCs/>
          <w:lang w:val="en-GB"/>
        </w:rPr>
        <w:t xml:space="preserve"> </w:t>
      </w:r>
    </w:p>
    <w:p w14:paraId="0C1131AD" w14:textId="77777777" w:rsidR="00896736" w:rsidRPr="0095085B" w:rsidRDefault="00000000">
      <w:pPr>
        <w:pStyle w:val="Heading1"/>
        <w:spacing w:after="0" w:line="259" w:lineRule="auto"/>
        <w:ind w:left="366"/>
        <w:jc w:val="center"/>
        <w:rPr>
          <w:lang w:val="en-GB"/>
        </w:rPr>
      </w:pPr>
      <w:bookmarkStart w:id="7" w:name="_Toc135258802"/>
      <w:r w:rsidRPr="0095085B">
        <w:rPr>
          <w:bCs/>
          <w:lang w:val="en-GB"/>
        </w:rPr>
        <w:t>7.</w:t>
      </w:r>
      <w:r w:rsidRPr="0095085B">
        <w:rPr>
          <w:b w:val="0"/>
          <w:lang w:val="en-GB"/>
        </w:rPr>
        <w:t xml:space="preserve"> </w:t>
      </w:r>
      <w:r w:rsidRPr="0095085B">
        <w:rPr>
          <w:bCs/>
          <w:lang w:val="en-GB"/>
        </w:rPr>
        <w:t>INFORMATION ON THE BASIS OF WHICH CANDIDATES, OR BIDDERS PREPARE THE APPLICATION FORM, I.E., OFFER</w:t>
      </w:r>
      <w:bookmarkEnd w:id="7"/>
      <w:r w:rsidRPr="0095085B">
        <w:rPr>
          <w:b w:val="0"/>
          <w:lang w:val="en-GB"/>
        </w:rPr>
        <w:t xml:space="preserve"> </w:t>
      </w:r>
    </w:p>
    <w:p w14:paraId="0AAB7139" w14:textId="77777777" w:rsidR="00896736" w:rsidRPr="0095085B" w:rsidRDefault="00000000">
      <w:pPr>
        <w:spacing w:after="152" w:line="259" w:lineRule="auto"/>
        <w:ind w:left="0" w:firstLine="0"/>
        <w:jc w:val="left"/>
        <w:rPr>
          <w:lang w:val="en-GB"/>
        </w:rPr>
      </w:pPr>
      <w:r w:rsidRPr="0095085B">
        <w:rPr>
          <w:b/>
          <w:bCs/>
          <w:sz w:val="18"/>
          <w:lang w:val="en-GB"/>
        </w:rPr>
        <w:t xml:space="preserve"> </w:t>
      </w:r>
    </w:p>
    <w:p w14:paraId="6E235419" w14:textId="0CAEA6FE" w:rsidR="00896736" w:rsidRPr="0095085B" w:rsidRDefault="00000000">
      <w:pPr>
        <w:spacing w:after="85"/>
        <w:ind w:left="-5" w:right="15"/>
        <w:rPr>
          <w:lang w:val="en-GB"/>
        </w:rPr>
      </w:pPr>
      <w:r w:rsidRPr="0095085B">
        <w:rPr>
          <w:lang w:val="en-GB"/>
        </w:rPr>
        <w:t xml:space="preserve">The tender documentation contains data on the basis of which candidates, </w:t>
      </w:r>
      <w:r w:rsidR="0095085B" w:rsidRPr="0095085B">
        <w:rPr>
          <w:lang w:val="en-GB"/>
        </w:rPr>
        <w:t>i.e.,</w:t>
      </w:r>
      <w:r w:rsidRPr="0095085B">
        <w:rPr>
          <w:lang w:val="en-GB"/>
        </w:rPr>
        <w:t xml:space="preserve"> bidders, prepare the application form, i.e., offer, which contains the following information:  </w:t>
      </w:r>
    </w:p>
    <w:p w14:paraId="5C5E2C5B" w14:textId="70BDDDF0" w:rsidR="00896736" w:rsidRPr="0095085B" w:rsidRDefault="00000000">
      <w:pPr>
        <w:ind w:left="550" w:right="15"/>
        <w:rPr>
          <w:lang w:val="en-GB"/>
        </w:rPr>
      </w:pPr>
      <w:r w:rsidRPr="0095085B">
        <w:rPr>
          <w:lang w:val="en-GB"/>
        </w:rPr>
        <w:t xml:space="preserve">1) general data on the </w:t>
      </w:r>
      <w:r w:rsidR="0095085B" w:rsidRPr="0095085B">
        <w:rPr>
          <w:lang w:val="en-GB"/>
        </w:rPr>
        <w:t>candidate</w:t>
      </w:r>
      <w:r w:rsidRPr="0095085B">
        <w:rPr>
          <w:lang w:val="en-GB"/>
        </w:rPr>
        <w:t xml:space="preserve">/bidder, i.e., each </w:t>
      </w:r>
      <w:r w:rsidR="0095085B" w:rsidRPr="0095085B">
        <w:rPr>
          <w:lang w:val="en-GB"/>
        </w:rPr>
        <w:t>candidate</w:t>
      </w:r>
      <w:r w:rsidRPr="0095085B">
        <w:rPr>
          <w:lang w:val="en-GB"/>
        </w:rPr>
        <w:t xml:space="preserve">/bidder from the group of bidders, as well as subcontractors (business name or abbreviated name from the appropriate register, registered office address, identification number and tax identification number, contact, etc.); 2) the validity period of the bid expressed in the number of days from the day of bid opening, which may not be shorter than 30 days; </w:t>
      </w:r>
    </w:p>
    <w:p w14:paraId="23D880D8" w14:textId="77777777" w:rsidR="00896736" w:rsidRPr="0095085B" w:rsidRDefault="00000000">
      <w:pPr>
        <w:numPr>
          <w:ilvl w:val="0"/>
          <w:numId w:val="9"/>
        </w:numPr>
        <w:ind w:right="15" w:hanging="260"/>
        <w:rPr>
          <w:lang w:val="en-GB"/>
        </w:rPr>
      </w:pPr>
      <w:r w:rsidRPr="0095085B">
        <w:rPr>
          <w:lang w:val="en-GB"/>
        </w:rPr>
        <w:t xml:space="preserve">subject matter of public procurement; </w:t>
      </w:r>
    </w:p>
    <w:p w14:paraId="43D39385" w14:textId="77777777" w:rsidR="00896736" w:rsidRPr="0095085B" w:rsidRDefault="00000000">
      <w:pPr>
        <w:numPr>
          <w:ilvl w:val="0"/>
          <w:numId w:val="9"/>
        </w:numPr>
        <w:ind w:right="15" w:hanging="260"/>
        <w:rPr>
          <w:lang w:val="en-GB"/>
        </w:rPr>
      </w:pPr>
      <w:r w:rsidRPr="0095085B">
        <w:rPr>
          <w:lang w:val="en-GB"/>
        </w:rPr>
        <w:t xml:space="preserve">the price and other criteria for awarding the contract, which can be expressed numerically; 5) other procurement requirements, which the contracting authority considers relevant for the conclusion of the contract and which can be expressed numerically; </w:t>
      </w:r>
    </w:p>
    <w:p w14:paraId="26CF1FDF" w14:textId="77777777" w:rsidR="00896736" w:rsidRPr="0095085B" w:rsidRDefault="00000000">
      <w:pPr>
        <w:numPr>
          <w:ilvl w:val="0"/>
          <w:numId w:val="10"/>
        </w:numPr>
        <w:ind w:right="15"/>
        <w:rPr>
          <w:lang w:val="en-GB"/>
        </w:rPr>
      </w:pPr>
      <w:r w:rsidRPr="0095085B">
        <w:rPr>
          <w:lang w:val="en-GB"/>
        </w:rPr>
        <w:t xml:space="preserve">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 </w:t>
      </w:r>
    </w:p>
    <w:p w14:paraId="73067D95" w14:textId="77777777" w:rsidR="00896736" w:rsidRPr="0095085B" w:rsidRDefault="00000000">
      <w:pPr>
        <w:numPr>
          <w:ilvl w:val="0"/>
          <w:numId w:val="10"/>
        </w:numPr>
        <w:ind w:right="15"/>
        <w:rPr>
          <w:lang w:val="en-GB"/>
        </w:rPr>
      </w:pPr>
      <w:r w:rsidRPr="0095085B">
        <w:rPr>
          <w:rFonts w:eastAsia="Calibri"/>
          <w:sz w:val="22"/>
          <w:lang w:val="en-GB"/>
        </w:rPr>
        <w:t xml:space="preserve">             </w:t>
      </w:r>
      <w:r w:rsidRPr="0095085B">
        <w:rPr>
          <w:rFonts w:eastAsia="Calibri"/>
          <w:sz w:val="22"/>
          <w:lang w:val="en-GB"/>
        </w:rPr>
        <w:pict w14:anchorId="3DA2508D">
          <v:group id="Group 60548" o:spid="_x0000_s2146" style="position:absolute;left:0;text-align:left;margin-left:24pt;margin-top:24.5pt;width:.5pt;height:793.2pt;z-index:251655168;mso-position-horizontal-relative:page;mso-position-vertical-relative:page" coordsize="60,100736">
            <v:shape id="Shape 68687" o:spid="_x0000_s2147"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16F901C6">
          <v:group id="Group 60549" o:spid="_x0000_s2144" style="position:absolute;left:0;text-align:left;margin-left:571.2pt;margin-top:24.5pt;width:.5pt;height:793.2pt;z-index:251656192;mso-position-horizontal-relative:page;mso-position-vertical-relative:page" coordsize="60,100736">
            <v:shape id="Shape 68689" o:spid="_x0000_s2145"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a statement of integrity by which the candidate/bidder confirms under full material and criminal responsibility that it submitted its application/bid </w:t>
      </w:r>
      <w:r w:rsidRPr="0095085B">
        <w:rPr>
          <w:lang w:val="en-GB"/>
        </w:rPr>
        <w:lastRenderedPageBreak/>
        <w:t xml:space="preserve">independently, without agreement with other bidders or interested persons and to guarantee the accuracy of the data in the bid. </w:t>
      </w:r>
    </w:p>
    <w:p w14:paraId="5B0CB995" w14:textId="77777777" w:rsidR="00896736" w:rsidRPr="0095085B" w:rsidRDefault="00000000">
      <w:pPr>
        <w:spacing w:after="67" w:line="259" w:lineRule="auto"/>
        <w:ind w:left="0" w:firstLine="0"/>
        <w:jc w:val="left"/>
        <w:rPr>
          <w:lang w:val="en-GB"/>
        </w:rPr>
      </w:pPr>
      <w:r w:rsidRPr="0095085B">
        <w:rPr>
          <w:b/>
          <w:bCs/>
          <w:i/>
          <w:iCs/>
          <w:lang w:val="en-GB"/>
        </w:rPr>
        <w:t xml:space="preserve"> </w:t>
      </w:r>
    </w:p>
    <w:p w14:paraId="12387E18" w14:textId="77777777" w:rsidR="00896736" w:rsidRPr="0095085B" w:rsidRDefault="00000000">
      <w:pPr>
        <w:spacing w:line="306" w:lineRule="auto"/>
        <w:ind w:left="-5"/>
        <w:rPr>
          <w:lang w:val="en-GB"/>
        </w:rPr>
      </w:pPr>
      <w:r w:rsidRPr="0095085B">
        <w:rPr>
          <w:b/>
          <w:bCs/>
          <w:i/>
          <w:iCs/>
          <w:lang w:val="en-GB"/>
        </w:rPr>
        <w:t>Note:</w:t>
      </w:r>
      <w:r w:rsidRPr="0095085B">
        <w:rPr>
          <w:lang w:val="en-GB"/>
        </w:rPr>
        <w:t xml:space="preserve"> </w:t>
      </w:r>
      <w:r w:rsidRPr="0095085B">
        <w:rPr>
          <w:b/>
          <w:bCs/>
          <w:i/>
          <w:iCs/>
          <w:lang w:val="en-GB"/>
        </w:rPr>
        <w:t>The application/bid form is automatically formed on the Portal based on the data entered by the contracting authority in step:</w:t>
      </w:r>
      <w:r w:rsidRPr="0095085B">
        <w:rPr>
          <w:lang w:val="en-GB"/>
        </w:rPr>
        <w:t xml:space="preserve"> </w:t>
      </w:r>
      <w:r w:rsidRPr="0095085B">
        <w:rPr>
          <w:b/>
          <w:bCs/>
          <w:i/>
          <w:iCs/>
          <w:u w:val="single"/>
          <w:lang w:val="en-GB"/>
        </w:rPr>
        <w:t>Criteria for contract award and other procurement requirements</w:t>
      </w:r>
      <w:r w:rsidRPr="0095085B">
        <w:rPr>
          <w:b/>
          <w:bCs/>
          <w:i/>
          <w:iCs/>
          <w:lang w:val="en-GB"/>
        </w:rPr>
        <w:t>.</w:t>
      </w:r>
      <w:r w:rsidRPr="0095085B">
        <w:rPr>
          <w:lang w:val="en-GB"/>
        </w:rPr>
        <w:t xml:space="preserve">  </w:t>
      </w:r>
    </w:p>
    <w:p w14:paraId="1C4A26F4" w14:textId="77777777" w:rsidR="00896736" w:rsidRPr="0095085B" w:rsidRDefault="00000000">
      <w:pPr>
        <w:spacing w:after="22" w:line="259" w:lineRule="auto"/>
        <w:ind w:left="0" w:firstLine="0"/>
        <w:jc w:val="left"/>
        <w:rPr>
          <w:lang w:val="en-GB"/>
        </w:rPr>
      </w:pPr>
      <w:r w:rsidRPr="0095085B">
        <w:rPr>
          <w:b/>
          <w:bCs/>
          <w:sz w:val="18"/>
          <w:lang w:val="en-GB"/>
        </w:rPr>
        <w:t xml:space="preserve"> </w:t>
      </w:r>
    </w:p>
    <w:p w14:paraId="63C51603" w14:textId="77777777" w:rsidR="00896736" w:rsidRPr="0095085B" w:rsidRDefault="00000000">
      <w:pPr>
        <w:spacing w:after="20" w:line="259" w:lineRule="auto"/>
        <w:ind w:left="0" w:firstLine="0"/>
        <w:jc w:val="left"/>
        <w:rPr>
          <w:lang w:val="en-GB"/>
        </w:rPr>
      </w:pPr>
      <w:r w:rsidRPr="0095085B">
        <w:rPr>
          <w:b/>
          <w:bCs/>
          <w:sz w:val="18"/>
          <w:lang w:val="en-GB"/>
        </w:rPr>
        <w:t xml:space="preserve"> </w:t>
      </w:r>
    </w:p>
    <w:p w14:paraId="1AEA53D9" w14:textId="77777777" w:rsidR="00896736" w:rsidRPr="0095085B" w:rsidRDefault="00000000">
      <w:pPr>
        <w:spacing w:after="22" w:line="259" w:lineRule="auto"/>
        <w:ind w:left="0" w:firstLine="0"/>
        <w:jc w:val="left"/>
        <w:rPr>
          <w:lang w:val="en-GB"/>
        </w:rPr>
      </w:pPr>
      <w:r w:rsidRPr="0095085B">
        <w:rPr>
          <w:b/>
          <w:bCs/>
          <w:sz w:val="18"/>
          <w:lang w:val="en-GB"/>
        </w:rPr>
        <w:t xml:space="preserve"> </w:t>
      </w:r>
    </w:p>
    <w:p w14:paraId="2A9F6EBF" w14:textId="77777777" w:rsidR="00896736" w:rsidRPr="0095085B" w:rsidRDefault="00000000">
      <w:pPr>
        <w:spacing w:after="94" w:line="259" w:lineRule="auto"/>
        <w:ind w:left="0" w:firstLine="0"/>
        <w:jc w:val="left"/>
        <w:rPr>
          <w:lang w:val="en-GB"/>
        </w:rPr>
      </w:pPr>
      <w:r w:rsidRPr="0095085B">
        <w:rPr>
          <w:b/>
          <w:bCs/>
          <w:sz w:val="18"/>
          <w:lang w:val="en-GB"/>
        </w:rPr>
        <w:t xml:space="preserve"> </w:t>
      </w:r>
    </w:p>
    <w:p w14:paraId="416850BB"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59EDEA60"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174559EA"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5A973535" w14:textId="77777777" w:rsidR="00896736" w:rsidRPr="0095085B" w:rsidRDefault="00000000">
      <w:pPr>
        <w:spacing w:after="19" w:line="259" w:lineRule="auto"/>
        <w:ind w:left="0" w:firstLine="0"/>
        <w:jc w:val="left"/>
        <w:rPr>
          <w:lang w:val="en-GB"/>
        </w:rPr>
      </w:pPr>
      <w:r w:rsidRPr="0095085B">
        <w:rPr>
          <w:b/>
          <w:bCs/>
          <w:lang w:val="en-GB"/>
        </w:rPr>
        <w:t xml:space="preserve"> </w:t>
      </w:r>
    </w:p>
    <w:p w14:paraId="75E10BDD"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559126C7"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3C89861F"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02EB2756" w14:textId="77777777" w:rsidR="00896736" w:rsidRPr="0095085B" w:rsidRDefault="00000000">
      <w:pPr>
        <w:spacing w:after="19" w:line="259" w:lineRule="auto"/>
        <w:ind w:left="0" w:firstLine="0"/>
        <w:jc w:val="left"/>
        <w:rPr>
          <w:lang w:val="en-GB"/>
        </w:rPr>
      </w:pPr>
      <w:r w:rsidRPr="0095085B">
        <w:rPr>
          <w:b/>
          <w:bCs/>
          <w:lang w:val="en-GB"/>
        </w:rPr>
        <w:t xml:space="preserve"> </w:t>
      </w:r>
    </w:p>
    <w:p w14:paraId="1250BA14"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3DFF4EB6"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067B6480"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46CB47CF" w14:textId="77777777" w:rsidR="00896736" w:rsidRPr="0095085B" w:rsidRDefault="00000000">
      <w:pPr>
        <w:spacing w:after="0" w:line="259" w:lineRule="auto"/>
        <w:ind w:left="0" w:firstLine="0"/>
        <w:jc w:val="left"/>
        <w:rPr>
          <w:lang w:val="en-GB"/>
        </w:rPr>
      </w:pPr>
      <w:r w:rsidRPr="0095085B">
        <w:rPr>
          <w:lang w:val="en-GB"/>
        </w:rPr>
        <w:t xml:space="preserve"> </w:t>
      </w:r>
    </w:p>
    <w:p w14:paraId="7F8EAAB6" w14:textId="77777777" w:rsidR="00896736" w:rsidRPr="0095085B" w:rsidRDefault="00000000">
      <w:pPr>
        <w:pStyle w:val="Heading1"/>
        <w:spacing w:after="0"/>
        <w:ind w:left="949"/>
        <w:rPr>
          <w:lang w:val="en-GB"/>
        </w:rPr>
      </w:pPr>
      <w:bookmarkStart w:id="8" w:name="_Toc135258803"/>
      <w:r w:rsidRPr="0095085B">
        <w:rPr>
          <w:bCs/>
          <w:lang w:val="en-GB"/>
        </w:rPr>
        <w:t>8.</w:t>
      </w:r>
      <w:r w:rsidRPr="0095085B">
        <w:rPr>
          <w:b w:val="0"/>
          <w:lang w:val="en-GB"/>
        </w:rPr>
        <w:t xml:space="preserve"> </w:t>
      </w:r>
      <w:r w:rsidRPr="0095085B">
        <w:rPr>
          <w:bCs/>
          <w:lang w:val="en-GB"/>
        </w:rPr>
        <w:t>DATA ON THE BASIS OF WHICH THE CANDIDATES PREPARE THE FORM OF THE STATEMENT ON THE FULFILLMENT OF THE CRITERIA FOR THE QUALITATIVE SELECTION OF THE BUSINESS OPERATOR</w:t>
      </w:r>
      <w:bookmarkEnd w:id="8"/>
      <w:r w:rsidRPr="0095085B">
        <w:rPr>
          <w:b w:val="0"/>
          <w:lang w:val="en-GB"/>
        </w:rPr>
        <w:t xml:space="preserve"> </w:t>
      </w:r>
    </w:p>
    <w:p w14:paraId="1F37F225" w14:textId="77777777" w:rsidR="00896736" w:rsidRPr="0095085B" w:rsidRDefault="00000000">
      <w:pPr>
        <w:spacing w:after="181" w:line="259" w:lineRule="auto"/>
        <w:ind w:left="0" w:firstLine="0"/>
        <w:jc w:val="left"/>
        <w:rPr>
          <w:lang w:val="en-GB"/>
        </w:rPr>
      </w:pPr>
      <w:r w:rsidRPr="0095085B">
        <w:rPr>
          <w:lang w:val="en-GB"/>
        </w:rPr>
        <w:t xml:space="preserve"> </w:t>
      </w:r>
    </w:p>
    <w:p w14:paraId="405129D1" w14:textId="5FE5281E" w:rsidR="00896736" w:rsidRPr="0095085B" w:rsidRDefault="00000000">
      <w:pPr>
        <w:spacing w:after="130"/>
        <w:ind w:left="-5" w:right="15"/>
        <w:rPr>
          <w:lang w:val="en-GB"/>
        </w:rPr>
      </w:pPr>
      <w:r w:rsidRPr="0095085B">
        <w:rPr>
          <w:lang w:val="en-GB"/>
        </w:rPr>
        <w:t xml:space="preserve">The form of the statement on the </w:t>
      </w:r>
      <w:r w:rsidR="0095085B" w:rsidRPr="0095085B">
        <w:rPr>
          <w:lang w:val="en-GB"/>
        </w:rPr>
        <w:t>fulfilment</w:t>
      </w:r>
      <w:r w:rsidRPr="0095085B">
        <w:rPr>
          <w:lang w:val="en-GB"/>
        </w:rPr>
        <w:t xml:space="preserve"> of the criteria for the qualitative selection of the economic operator is automatically formed on the Portal on the basis of the data entered by the contracting authority in the step: Criteria for qualitative selection of the economic operator. The portal automatically forms part of the tender documentation: Criteria for qualitative selection of an economic operator and instructions on how to prove the </w:t>
      </w:r>
      <w:r w:rsidR="0095085B" w:rsidRPr="0095085B">
        <w:rPr>
          <w:lang w:val="en-GB"/>
        </w:rPr>
        <w:t>fulfilment</w:t>
      </w:r>
      <w:r w:rsidRPr="0095085B">
        <w:rPr>
          <w:lang w:val="en-GB"/>
        </w:rPr>
        <w:t xml:space="preserve"> of these criteria, and  </w:t>
      </w:r>
    </w:p>
    <w:p w14:paraId="04BE0F7F" w14:textId="77777777" w:rsidR="00896736" w:rsidRPr="0095085B" w:rsidRDefault="00000000">
      <w:pPr>
        <w:spacing w:after="82"/>
        <w:ind w:left="-5" w:right="15"/>
        <w:rPr>
          <w:lang w:val="en-GB"/>
        </w:rPr>
      </w:pPr>
      <w:r w:rsidRPr="0095085B">
        <w:rPr>
          <w:lang w:val="en-GB"/>
        </w:rPr>
        <w:t xml:space="preserve">If the application is submitted by a group of economic entities, a separate statement of each member of the group of economic entities shall be submitted in the application, which shall contain data for the relevant capacities of the group member.  </w:t>
      </w:r>
    </w:p>
    <w:p w14:paraId="0A652314" w14:textId="77777777" w:rsidR="00896736" w:rsidRPr="0095085B" w:rsidRDefault="00000000">
      <w:pPr>
        <w:spacing w:after="90"/>
        <w:ind w:left="-5" w:right="15"/>
        <w:rPr>
          <w:lang w:val="en-GB"/>
        </w:rPr>
      </w:pPr>
      <w:r w:rsidRPr="0095085B">
        <w:rPr>
          <w:rFonts w:eastAsia="Calibri"/>
          <w:sz w:val="22"/>
          <w:lang w:val="en-GB"/>
        </w:rPr>
        <w:t xml:space="preserve">             </w:t>
      </w:r>
      <w:r w:rsidRPr="0095085B">
        <w:rPr>
          <w:rFonts w:eastAsia="Calibri"/>
          <w:sz w:val="22"/>
          <w:lang w:val="en-GB"/>
        </w:rPr>
        <w:pict w14:anchorId="69C5C685">
          <v:group id="Group 57425" o:spid="_x0000_s2142" style="position:absolute;left:0;text-align:left;margin-left:24pt;margin-top:24.5pt;width:.5pt;height:793.2pt;z-index:251657216;mso-position-horizontal-relative:page;mso-position-vertical-relative:page" coordsize="60,100736">
            <v:shape id="Shape 68691" o:spid="_x0000_s2143"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635DC1FE">
          <v:group id="Group 57426" o:spid="_x0000_s2140" style="position:absolute;left:0;text-align:left;margin-left:571.2pt;margin-top:24.5pt;width:.5pt;height:793.2pt;z-index:251658240;mso-position-horizontal-relative:page;mso-position-vertical-relative:page" coordsize="60,100736">
            <v:shape id="Shape 68693" o:spid="_x0000_s2141"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If an economic operator intends to entrust a part of the contract to a subcontractor or use the capacities of other entities, it is obliged to submit a separate statement for the </w:t>
      </w:r>
      <w:r w:rsidRPr="0095085B">
        <w:rPr>
          <w:lang w:val="en-GB"/>
        </w:rPr>
        <w:lastRenderedPageBreak/>
        <w:t xml:space="preserve">subcontractor, i.e., the entity whose capacities it uses, containing data on the relevant capacities of the subcontractor or other entity it intends to use.  </w:t>
      </w:r>
    </w:p>
    <w:p w14:paraId="64FF629F" w14:textId="2ADD823E" w:rsidR="00896736" w:rsidRPr="0095085B" w:rsidRDefault="00000000">
      <w:pPr>
        <w:spacing w:after="86"/>
        <w:ind w:left="-5" w:right="15"/>
        <w:rPr>
          <w:lang w:val="en-GB"/>
        </w:rPr>
      </w:pPr>
      <w:r w:rsidRPr="0095085B">
        <w:rPr>
          <w:lang w:val="en-GB"/>
        </w:rPr>
        <w:t xml:space="preserve">The economic operators shall state in the statement on the </w:t>
      </w:r>
      <w:r w:rsidR="0095085B" w:rsidRPr="0095085B">
        <w:rPr>
          <w:lang w:val="en-GB"/>
        </w:rPr>
        <w:t>fulfilment</w:t>
      </w:r>
      <w:r w:rsidRPr="0095085B">
        <w:rPr>
          <w:lang w:val="en-GB"/>
        </w:rPr>
        <w:t xml:space="preserve"> of the criteria the issuers of evidence on the </w:t>
      </w:r>
      <w:r w:rsidR="0095085B" w:rsidRPr="0095085B">
        <w:rPr>
          <w:lang w:val="en-GB"/>
        </w:rPr>
        <w:t>fulfilment</w:t>
      </w:r>
      <w:r w:rsidRPr="0095085B">
        <w:rPr>
          <w:lang w:val="en-GB"/>
        </w:rPr>
        <w:t xml:space="preserve"> of the criteria for qualitative selection of the economic operator and state that they will be able to submit that evidence to the contracting authority upon request and without delay.  </w:t>
      </w:r>
    </w:p>
    <w:p w14:paraId="34775BFB" w14:textId="566353AC" w:rsidR="00896736" w:rsidRPr="0095085B" w:rsidRDefault="00000000">
      <w:pPr>
        <w:spacing w:after="85"/>
        <w:ind w:left="-5" w:right="15"/>
        <w:rPr>
          <w:lang w:val="en-GB"/>
        </w:rPr>
      </w:pPr>
      <w:r w:rsidRPr="0095085B">
        <w:rPr>
          <w:lang w:val="en-GB"/>
        </w:rPr>
        <w:t xml:space="preserve">In the statement on </w:t>
      </w:r>
      <w:r w:rsidR="0095085B" w:rsidRPr="0095085B">
        <w:rPr>
          <w:lang w:val="en-GB"/>
        </w:rPr>
        <w:t>fulfilment</w:t>
      </w:r>
      <w:r w:rsidRPr="0095085B">
        <w:rPr>
          <w:lang w:val="en-GB"/>
        </w:rPr>
        <w:t xml:space="preserve"> of the criteria, the economic operator may state data on the internet address of the database, all necessary identification data and statement of consent, through which evidence can be obtained, i.e., inspect the evidence on </w:t>
      </w:r>
      <w:r w:rsidR="0095085B" w:rsidRPr="0095085B">
        <w:rPr>
          <w:lang w:val="en-GB"/>
        </w:rPr>
        <w:t>fulfilment</w:t>
      </w:r>
      <w:r w:rsidRPr="0095085B">
        <w:rPr>
          <w:lang w:val="en-GB"/>
        </w:rPr>
        <w:t xml:space="preserve"> of the criteria for qualitative selection of the economic operator. </w:t>
      </w:r>
    </w:p>
    <w:p w14:paraId="62108D70" w14:textId="77777777" w:rsidR="00896736" w:rsidRPr="0095085B" w:rsidRDefault="00000000">
      <w:pPr>
        <w:spacing w:after="0" w:line="259" w:lineRule="auto"/>
        <w:ind w:left="0" w:firstLine="0"/>
        <w:jc w:val="left"/>
        <w:rPr>
          <w:lang w:val="en-GB"/>
        </w:rPr>
      </w:pPr>
      <w:r w:rsidRPr="0095085B">
        <w:rPr>
          <w:lang w:val="en-GB"/>
        </w:rPr>
        <w:t xml:space="preserve"> </w:t>
      </w:r>
    </w:p>
    <w:p w14:paraId="300EF90D" w14:textId="77777777" w:rsidR="00896736" w:rsidRPr="0095085B" w:rsidRDefault="00896736">
      <w:pPr>
        <w:rPr>
          <w:lang w:val="en-GB"/>
        </w:rPr>
        <w:sectPr w:rsidR="00896736" w:rsidRPr="0095085B">
          <w:headerReference w:type="even" r:id="rId48"/>
          <w:headerReference w:type="default" r:id="rId49"/>
          <w:footerReference w:type="even" r:id="rId50"/>
          <w:footerReference w:type="default" r:id="rId51"/>
          <w:headerReference w:type="first" r:id="rId52"/>
          <w:footerReference w:type="first" r:id="rId53"/>
          <w:footnotePr>
            <w:numRestart w:val="eachPage"/>
          </w:footnotePr>
          <w:pgSz w:w="11911" w:h="16841"/>
          <w:pgMar w:top="1450" w:right="1005" w:bottom="1791" w:left="1008" w:header="720" w:footer="478" w:gutter="0"/>
          <w:cols w:space="720"/>
          <w:titlePg/>
        </w:sectPr>
      </w:pPr>
    </w:p>
    <w:p w14:paraId="497528C3" w14:textId="77777777" w:rsidR="00896736" w:rsidRPr="0095085B" w:rsidRDefault="00000000">
      <w:pPr>
        <w:spacing w:after="350" w:line="259" w:lineRule="auto"/>
        <w:ind w:left="432" w:firstLine="0"/>
        <w:jc w:val="left"/>
        <w:rPr>
          <w:lang w:val="en-GB"/>
        </w:rPr>
      </w:pPr>
      <w:r w:rsidRPr="0095085B">
        <w:rPr>
          <w:b/>
          <w:bCs/>
          <w:lang w:val="en-GB"/>
        </w:rPr>
        <w:lastRenderedPageBreak/>
        <w:t xml:space="preserve"> </w:t>
      </w:r>
    </w:p>
    <w:p w14:paraId="2EA98DCB" w14:textId="77777777" w:rsidR="00896736" w:rsidRPr="0095085B" w:rsidRDefault="00000000">
      <w:pPr>
        <w:pStyle w:val="Heading1"/>
        <w:spacing w:after="0" w:line="259" w:lineRule="auto"/>
        <w:ind w:left="10" w:right="5168"/>
        <w:jc w:val="right"/>
        <w:rPr>
          <w:lang w:val="en-GB"/>
        </w:rPr>
      </w:pPr>
      <w:r w:rsidRPr="0095085B">
        <w:rPr>
          <w:rFonts w:eastAsia="Calibri"/>
          <w:b w:val="0"/>
          <w:sz w:val="22"/>
          <w:lang w:val="en-GB"/>
        </w:rPr>
        <w:t xml:space="preserve">             </w:t>
      </w:r>
      <w:bookmarkStart w:id="9" w:name="_Toc135258804"/>
      <w:r w:rsidRPr="0095085B">
        <w:rPr>
          <w:rFonts w:eastAsia="Calibri"/>
          <w:b w:val="0"/>
          <w:sz w:val="22"/>
          <w:lang w:val="en-GB"/>
        </w:rPr>
        <w:pict w14:anchorId="1EE819C6">
          <v:group id="Group 63963" o:spid="_x0000_s2138" style="position:absolute;left:0;text-align:left;margin-left:24pt;margin-top:24.5pt;width:.5pt;height:546.7pt;z-index:251659264;mso-position-horizontal-relative:page;mso-position-vertical-relative:page" coordsize="60,69433">
            <v:shape id="Shape 68695" o:spid="_x0000_s2139" style="position:absolute;width:91;height:69433" coordsize="9144,6943344" path="m,l9144,r,6943344l,6943344,,e" fillcolor="black" stroked="f" strokeweight="0">
              <v:stroke opacity="0" miterlimit="10" joinstyle="miter"/>
            </v:shape>
            <w10:wrap type="square" anchorx="page" anchory="page"/>
          </v:group>
        </w:pict>
      </w:r>
      <w:r w:rsidRPr="0095085B">
        <w:rPr>
          <w:rFonts w:eastAsia="Calibri"/>
          <w:b w:val="0"/>
          <w:sz w:val="22"/>
          <w:lang w:val="en-GB"/>
        </w:rPr>
        <w:t xml:space="preserve">            </w:t>
      </w:r>
      <w:r w:rsidRPr="0095085B">
        <w:rPr>
          <w:rFonts w:eastAsia="Calibri"/>
          <w:bCs/>
          <w:sz w:val="22"/>
          <w:lang w:val="en-GB"/>
        </w:rPr>
        <w:t xml:space="preserve">            </w:t>
      </w:r>
      <w:r w:rsidRPr="0095085B">
        <w:rPr>
          <w:rFonts w:eastAsia="Calibri"/>
          <w:b w:val="0"/>
          <w:sz w:val="22"/>
          <w:lang w:val="en-GB"/>
        </w:rPr>
        <w:pict w14:anchorId="49317501">
          <v:group id="Group 63964" o:spid="_x0000_s2136" style="position:absolute;left:0;text-align:left;margin-left:817.7pt;margin-top:24.5pt;width:.5pt;height:546.7pt;z-index:251660288;mso-position-horizontal-relative:page;mso-position-vertical-relative:page" coordsize="60,69433">
            <v:shape id="Shape 68697" o:spid="_x0000_s2137" style="position:absolute;width:91;height:69433" coordsize="9144,6943344" path="m,l9144,r,6943344l,6943344,,e" fillcolor="black" stroked="f" strokeweight="0">
              <v:stroke opacity="0" miterlimit="10" joinstyle="miter"/>
            </v:shape>
            <w10:wrap type="square" anchorx="page" anchory="page"/>
          </v:group>
        </w:pict>
      </w:r>
      <w:r w:rsidRPr="0095085B">
        <w:rPr>
          <w:rFonts w:eastAsia="Calibri"/>
          <w:b w:val="0"/>
          <w:sz w:val="22"/>
          <w:lang w:val="en-GB"/>
        </w:rPr>
        <w:t xml:space="preserve"> </w:t>
      </w:r>
      <w:r w:rsidRPr="0095085B">
        <w:rPr>
          <w:rFonts w:eastAsia="Calibri"/>
          <w:bCs/>
          <w:sz w:val="22"/>
          <w:lang w:val="en-GB"/>
        </w:rPr>
        <w:t xml:space="preserve">          </w:t>
      </w:r>
      <w:r w:rsidRPr="0095085B">
        <w:rPr>
          <w:bCs/>
          <w:lang w:val="en-GB"/>
        </w:rPr>
        <w:t>9.</w:t>
      </w:r>
      <w:r w:rsidRPr="0095085B">
        <w:rPr>
          <w:b w:val="0"/>
          <w:lang w:val="en-GB"/>
        </w:rPr>
        <w:t xml:space="preserve"> </w:t>
      </w:r>
      <w:r w:rsidRPr="0095085B">
        <w:rPr>
          <w:bCs/>
          <w:lang w:val="en-GB"/>
        </w:rPr>
        <w:t>ELECTRONIC CATALOGUE</w:t>
      </w:r>
      <w:bookmarkEnd w:id="9"/>
      <w:r w:rsidRPr="0095085B">
        <w:rPr>
          <w:b w:val="0"/>
          <w:lang w:val="en-GB"/>
        </w:rPr>
        <w:t xml:space="preserve"> </w:t>
      </w:r>
    </w:p>
    <w:p w14:paraId="39B16D21" w14:textId="77777777" w:rsidR="00896736" w:rsidRPr="0095085B" w:rsidRDefault="00000000">
      <w:pPr>
        <w:spacing w:after="0" w:line="259" w:lineRule="auto"/>
        <w:ind w:left="0" w:firstLine="0"/>
        <w:jc w:val="left"/>
        <w:rPr>
          <w:lang w:val="en-GB"/>
        </w:rPr>
      </w:pPr>
      <w:r w:rsidRPr="0095085B">
        <w:rPr>
          <w:b/>
          <w:bCs/>
          <w:i/>
          <w:iCs/>
          <w:sz w:val="28"/>
          <w:lang w:val="en-GB"/>
        </w:rPr>
        <w:t xml:space="preserve"> </w:t>
      </w:r>
    </w:p>
    <w:tbl>
      <w:tblPr>
        <w:tblStyle w:val="TableGrid"/>
        <w:tblW w:w="14738" w:type="dxa"/>
        <w:tblInd w:w="10" w:type="dxa"/>
        <w:tblCellMar>
          <w:top w:w="14" w:type="dxa"/>
          <w:bottom w:w="47" w:type="dxa"/>
        </w:tblCellMar>
        <w:tblLook w:val="04A0" w:firstRow="1" w:lastRow="0" w:firstColumn="1" w:lastColumn="0" w:noHBand="0" w:noVBand="1"/>
      </w:tblPr>
      <w:tblGrid>
        <w:gridCol w:w="687"/>
        <w:gridCol w:w="1991"/>
        <w:gridCol w:w="340"/>
        <w:gridCol w:w="2011"/>
        <w:gridCol w:w="1407"/>
        <w:gridCol w:w="1294"/>
        <w:gridCol w:w="1587"/>
        <w:gridCol w:w="1337"/>
        <w:gridCol w:w="1363"/>
        <w:gridCol w:w="1150"/>
        <w:gridCol w:w="1571"/>
      </w:tblGrid>
      <w:tr w:rsidR="00896736" w:rsidRPr="0095085B" w14:paraId="5421E717" w14:textId="77777777">
        <w:trPr>
          <w:trHeight w:val="1288"/>
        </w:trPr>
        <w:tc>
          <w:tcPr>
            <w:tcW w:w="698" w:type="dxa"/>
            <w:tcBorders>
              <w:top w:val="single" w:sz="8" w:space="0" w:color="000000"/>
              <w:left w:val="single" w:sz="8" w:space="0" w:color="000000"/>
              <w:bottom w:val="single" w:sz="8" w:space="0" w:color="000000"/>
              <w:right w:val="single" w:sz="8" w:space="0" w:color="000000"/>
            </w:tcBorders>
            <w:vAlign w:val="center"/>
          </w:tcPr>
          <w:p w14:paraId="66B4504B" w14:textId="77777777" w:rsidR="00896736" w:rsidRPr="0095085B" w:rsidRDefault="00000000">
            <w:pPr>
              <w:spacing w:after="0" w:line="259" w:lineRule="auto"/>
              <w:ind w:left="118" w:firstLine="0"/>
              <w:jc w:val="left"/>
              <w:rPr>
                <w:lang w:val="en-GB"/>
              </w:rPr>
            </w:pPr>
            <w:r w:rsidRPr="0095085B">
              <w:rPr>
                <w:b/>
                <w:bCs/>
                <w:lang w:val="en-GB"/>
              </w:rPr>
              <w:t>I. No.</w:t>
            </w:r>
            <w:r w:rsidRPr="0095085B">
              <w:rPr>
                <w:lang w:val="en-GB"/>
              </w:rPr>
              <w:t xml:space="preserve"> </w:t>
            </w:r>
          </w:p>
        </w:tc>
        <w:tc>
          <w:tcPr>
            <w:tcW w:w="2338" w:type="dxa"/>
            <w:gridSpan w:val="2"/>
            <w:tcBorders>
              <w:top w:val="single" w:sz="8" w:space="0" w:color="000000"/>
              <w:left w:val="single" w:sz="8" w:space="0" w:color="000000"/>
              <w:bottom w:val="single" w:sz="4" w:space="0" w:color="000000"/>
              <w:right w:val="single" w:sz="8" w:space="0" w:color="000000"/>
            </w:tcBorders>
            <w:vAlign w:val="center"/>
          </w:tcPr>
          <w:p w14:paraId="2E794E20" w14:textId="77777777" w:rsidR="00896736" w:rsidRPr="0095085B" w:rsidRDefault="00000000">
            <w:pPr>
              <w:spacing w:after="0" w:line="259" w:lineRule="auto"/>
              <w:ind w:left="0" w:right="228" w:firstLine="0"/>
              <w:jc w:val="right"/>
              <w:rPr>
                <w:lang w:val="en-GB"/>
              </w:rPr>
            </w:pPr>
            <w:r w:rsidRPr="0095085B">
              <w:rPr>
                <w:b/>
                <w:bCs/>
                <w:lang w:val="en-GB"/>
              </w:rPr>
              <w:t>II. Item name and description</w:t>
            </w:r>
            <w:r w:rsidRPr="0095085B">
              <w:rPr>
                <w:lang w:val="en-GB"/>
              </w:rPr>
              <w:t xml:space="preserve">    </w:t>
            </w:r>
          </w:p>
        </w:tc>
        <w:tc>
          <w:tcPr>
            <w:tcW w:w="1981" w:type="dxa"/>
            <w:tcBorders>
              <w:top w:val="single" w:sz="8" w:space="0" w:color="000000"/>
              <w:left w:val="single" w:sz="8" w:space="0" w:color="000000"/>
              <w:bottom w:val="single" w:sz="8" w:space="0" w:color="000000"/>
              <w:right w:val="single" w:sz="8" w:space="0" w:color="000000"/>
            </w:tcBorders>
          </w:tcPr>
          <w:p w14:paraId="7EB6E548" w14:textId="77777777" w:rsidR="00896736" w:rsidRPr="0095085B" w:rsidRDefault="00000000">
            <w:pPr>
              <w:spacing w:after="0" w:line="259" w:lineRule="auto"/>
              <w:ind w:left="429" w:right="135" w:hanging="295"/>
              <w:rPr>
                <w:lang w:val="en-GB"/>
              </w:rPr>
            </w:pPr>
            <w:r w:rsidRPr="0095085B">
              <w:rPr>
                <w:b/>
                <w:bCs/>
                <w:lang w:val="en-GB"/>
              </w:rPr>
              <w:t>III.  Product manufacturer and product name</w:t>
            </w:r>
            <w:r w:rsidRPr="0095085B">
              <w:rPr>
                <w:lang w:val="en-GB"/>
              </w:rPr>
              <w:t xml:space="preserve"> </w:t>
            </w:r>
          </w:p>
        </w:tc>
        <w:tc>
          <w:tcPr>
            <w:tcW w:w="1238" w:type="dxa"/>
            <w:tcBorders>
              <w:top w:val="single" w:sz="8" w:space="0" w:color="000000"/>
              <w:left w:val="single" w:sz="8" w:space="0" w:color="000000"/>
              <w:bottom w:val="single" w:sz="8" w:space="0" w:color="000000"/>
              <w:right w:val="single" w:sz="8" w:space="0" w:color="000000"/>
            </w:tcBorders>
            <w:vAlign w:val="center"/>
          </w:tcPr>
          <w:p w14:paraId="4986FC2F" w14:textId="77777777" w:rsidR="00896736" w:rsidRPr="0095085B" w:rsidRDefault="00000000">
            <w:pPr>
              <w:spacing w:after="16" w:line="259" w:lineRule="auto"/>
              <w:ind w:left="0" w:right="2" w:firstLine="0"/>
              <w:jc w:val="center"/>
              <w:rPr>
                <w:lang w:val="en-GB"/>
              </w:rPr>
            </w:pPr>
            <w:r w:rsidRPr="0095085B">
              <w:rPr>
                <w:b/>
                <w:bCs/>
                <w:lang w:val="en-GB"/>
              </w:rPr>
              <w:t>IV.</w:t>
            </w:r>
            <w:r w:rsidRPr="0095085B">
              <w:rPr>
                <w:lang w:val="en-GB"/>
              </w:rPr>
              <w:t xml:space="preserve"> </w:t>
            </w:r>
          </w:p>
          <w:p w14:paraId="5A8568D2" w14:textId="77777777" w:rsidR="00896736" w:rsidRPr="0095085B" w:rsidRDefault="00000000">
            <w:pPr>
              <w:spacing w:after="0" w:line="259" w:lineRule="auto"/>
              <w:ind w:left="0" w:firstLine="0"/>
              <w:jc w:val="center"/>
              <w:rPr>
                <w:lang w:val="en-GB"/>
              </w:rPr>
            </w:pPr>
            <w:r w:rsidRPr="0095085B">
              <w:rPr>
                <w:b/>
                <w:bCs/>
                <w:lang w:val="en-GB"/>
              </w:rPr>
              <w:t>Unit of measurement</w:t>
            </w:r>
            <w:r w:rsidRPr="0095085B">
              <w:rPr>
                <w:lang w:val="en-GB"/>
              </w:rPr>
              <w:t xml:space="preserve"> </w:t>
            </w:r>
          </w:p>
        </w:tc>
        <w:tc>
          <w:tcPr>
            <w:tcW w:w="1316" w:type="dxa"/>
            <w:tcBorders>
              <w:top w:val="single" w:sz="8" w:space="0" w:color="000000"/>
              <w:left w:val="single" w:sz="8" w:space="0" w:color="000000"/>
              <w:bottom w:val="single" w:sz="8" w:space="0" w:color="000000"/>
              <w:right w:val="single" w:sz="8" w:space="0" w:color="000000"/>
            </w:tcBorders>
            <w:vAlign w:val="center"/>
          </w:tcPr>
          <w:p w14:paraId="4B1320A6" w14:textId="77777777" w:rsidR="00896736" w:rsidRPr="0095085B" w:rsidRDefault="00000000">
            <w:pPr>
              <w:spacing w:after="0" w:line="259" w:lineRule="auto"/>
              <w:ind w:left="18" w:firstLine="0"/>
              <w:jc w:val="center"/>
              <w:rPr>
                <w:lang w:val="en-GB"/>
              </w:rPr>
            </w:pPr>
            <w:r w:rsidRPr="0095085B">
              <w:rPr>
                <w:b/>
                <w:bCs/>
                <w:lang w:val="en-GB"/>
              </w:rPr>
              <w:t>V. Quantity</w:t>
            </w:r>
            <w:r w:rsidRPr="0095085B">
              <w:rPr>
                <w:lang w:val="en-GB"/>
              </w:rPr>
              <w:t xml:space="preserve"> </w:t>
            </w:r>
          </w:p>
        </w:tc>
        <w:tc>
          <w:tcPr>
            <w:tcW w:w="1596" w:type="dxa"/>
            <w:tcBorders>
              <w:top w:val="single" w:sz="8" w:space="0" w:color="000000"/>
              <w:left w:val="single" w:sz="8" w:space="0" w:color="000000"/>
              <w:bottom w:val="single" w:sz="8" w:space="0" w:color="000000"/>
              <w:right w:val="single" w:sz="8" w:space="0" w:color="000000"/>
            </w:tcBorders>
          </w:tcPr>
          <w:p w14:paraId="37D84A69" w14:textId="77777777" w:rsidR="00896736" w:rsidRPr="0095085B" w:rsidRDefault="00000000">
            <w:pPr>
              <w:spacing w:after="41" w:line="275" w:lineRule="auto"/>
              <w:ind w:left="46" w:hanging="6"/>
              <w:jc w:val="center"/>
              <w:rPr>
                <w:lang w:val="en-GB"/>
              </w:rPr>
            </w:pPr>
            <w:r w:rsidRPr="0095085B">
              <w:rPr>
                <w:b/>
                <w:bCs/>
                <w:lang w:val="en-GB"/>
              </w:rPr>
              <w:t>VI. Price per unit of measurement without</w:t>
            </w:r>
            <w:r w:rsidRPr="0095085B">
              <w:rPr>
                <w:lang w:val="en-GB"/>
              </w:rPr>
              <w:t xml:space="preserve"> </w:t>
            </w:r>
          </w:p>
          <w:p w14:paraId="7FAB6A45" w14:textId="77777777" w:rsidR="00896736" w:rsidRPr="0095085B" w:rsidRDefault="00000000">
            <w:pPr>
              <w:spacing w:after="0" w:line="259" w:lineRule="auto"/>
              <w:ind w:left="0" w:right="5" w:firstLine="0"/>
              <w:jc w:val="center"/>
              <w:rPr>
                <w:lang w:val="en-GB"/>
              </w:rPr>
            </w:pPr>
            <w:r w:rsidRPr="0095085B">
              <w:rPr>
                <w:b/>
                <w:bCs/>
                <w:lang w:val="en-GB"/>
              </w:rPr>
              <w:t>VAT</w:t>
            </w:r>
            <w:r w:rsidRPr="0095085B">
              <w:rPr>
                <w:lang w:val="en-GB"/>
              </w:rPr>
              <w:t xml:space="preserve"> </w:t>
            </w:r>
          </w:p>
        </w:tc>
        <w:tc>
          <w:tcPr>
            <w:tcW w:w="1373" w:type="dxa"/>
            <w:tcBorders>
              <w:top w:val="single" w:sz="8" w:space="0" w:color="000000"/>
              <w:left w:val="single" w:sz="8" w:space="0" w:color="000000"/>
              <w:bottom w:val="single" w:sz="8" w:space="0" w:color="000000"/>
              <w:right w:val="single" w:sz="8" w:space="0" w:color="000000"/>
            </w:tcBorders>
          </w:tcPr>
          <w:p w14:paraId="6E18C7E2" w14:textId="77777777" w:rsidR="00896736" w:rsidRPr="0095085B" w:rsidRDefault="00000000">
            <w:pPr>
              <w:spacing w:after="16" w:line="259" w:lineRule="auto"/>
              <w:ind w:left="0" w:firstLine="0"/>
              <w:jc w:val="center"/>
              <w:rPr>
                <w:lang w:val="en-GB"/>
              </w:rPr>
            </w:pPr>
            <w:r w:rsidRPr="0095085B">
              <w:rPr>
                <w:b/>
                <w:bCs/>
                <w:lang w:val="en-GB"/>
              </w:rPr>
              <w:t xml:space="preserve">VII. </w:t>
            </w:r>
            <w:r w:rsidRPr="0095085B">
              <w:rPr>
                <w:lang w:val="en-GB"/>
              </w:rPr>
              <w:t xml:space="preserve">  </w:t>
            </w:r>
          </w:p>
          <w:p w14:paraId="47B91BD1" w14:textId="77777777" w:rsidR="00896736" w:rsidRPr="0095085B" w:rsidRDefault="00000000">
            <w:pPr>
              <w:spacing w:after="41" w:line="276" w:lineRule="auto"/>
              <w:ind w:left="0" w:firstLine="0"/>
              <w:jc w:val="center"/>
              <w:rPr>
                <w:lang w:val="en-GB"/>
              </w:rPr>
            </w:pPr>
            <w:r w:rsidRPr="0095085B">
              <w:rPr>
                <w:b/>
                <w:bCs/>
                <w:lang w:val="en-GB"/>
              </w:rPr>
              <w:t>Unit price with</w:t>
            </w:r>
            <w:r w:rsidRPr="0095085B">
              <w:rPr>
                <w:lang w:val="en-GB"/>
              </w:rPr>
              <w:t xml:space="preserve"> </w:t>
            </w:r>
          </w:p>
          <w:p w14:paraId="236CFE5D" w14:textId="77777777" w:rsidR="00896736" w:rsidRPr="0095085B" w:rsidRDefault="00000000">
            <w:pPr>
              <w:spacing w:after="0" w:line="259" w:lineRule="auto"/>
              <w:ind w:left="247" w:firstLine="0"/>
              <w:jc w:val="left"/>
              <w:rPr>
                <w:lang w:val="en-GB"/>
              </w:rPr>
            </w:pPr>
            <w:r w:rsidRPr="0095085B">
              <w:rPr>
                <w:b/>
                <w:bCs/>
                <w:lang w:val="en-GB"/>
              </w:rPr>
              <w:t>VAT</w:t>
            </w:r>
            <w:r w:rsidRPr="0095085B">
              <w:rPr>
                <w:lang w:val="en-GB"/>
              </w:rPr>
              <w:t xml:space="preserve"> </w:t>
            </w:r>
          </w:p>
        </w:tc>
        <w:tc>
          <w:tcPr>
            <w:tcW w:w="1397" w:type="dxa"/>
            <w:tcBorders>
              <w:top w:val="single" w:sz="8" w:space="0" w:color="000000"/>
              <w:left w:val="single" w:sz="8" w:space="0" w:color="000000"/>
              <w:bottom w:val="single" w:sz="8" w:space="0" w:color="000000"/>
              <w:right w:val="single" w:sz="8" w:space="0" w:color="000000"/>
            </w:tcBorders>
          </w:tcPr>
          <w:p w14:paraId="2766FCAB" w14:textId="77777777" w:rsidR="00896736" w:rsidRPr="0095085B" w:rsidRDefault="00000000">
            <w:pPr>
              <w:spacing w:after="16" w:line="259" w:lineRule="auto"/>
              <w:ind w:left="0" w:right="2" w:firstLine="0"/>
              <w:jc w:val="center"/>
              <w:rPr>
                <w:lang w:val="en-GB"/>
              </w:rPr>
            </w:pPr>
            <w:r w:rsidRPr="0095085B">
              <w:rPr>
                <w:b/>
                <w:bCs/>
                <w:lang w:val="en-GB"/>
              </w:rPr>
              <w:t xml:space="preserve">VIII. </w:t>
            </w:r>
            <w:r w:rsidRPr="0095085B">
              <w:rPr>
                <w:lang w:val="en-GB"/>
              </w:rPr>
              <w:t xml:space="preserve">  </w:t>
            </w:r>
          </w:p>
          <w:p w14:paraId="34F7FF84" w14:textId="77777777" w:rsidR="00896736" w:rsidRPr="0095085B" w:rsidRDefault="00000000">
            <w:pPr>
              <w:spacing w:after="39" w:line="276" w:lineRule="auto"/>
              <w:ind w:left="29" w:firstLine="0"/>
              <w:jc w:val="center"/>
              <w:rPr>
                <w:lang w:val="en-GB"/>
              </w:rPr>
            </w:pPr>
            <w:r w:rsidRPr="0095085B">
              <w:rPr>
                <w:b/>
                <w:bCs/>
                <w:lang w:val="en-GB"/>
              </w:rPr>
              <w:t>Total price without</w:t>
            </w:r>
            <w:r w:rsidRPr="0095085B">
              <w:rPr>
                <w:lang w:val="en-GB"/>
              </w:rPr>
              <w:t xml:space="preserve"> </w:t>
            </w:r>
          </w:p>
          <w:p w14:paraId="29124B2A" w14:textId="77777777" w:rsidR="00896736" w:rsidRPr="0095085B" w:rsidRDefault="00000000">
            <w:pPr>
              <w:spacing w:after="0" w:line="259" w:lineRule="auto"/>
              <w:ind w:left="0" w:right="2" w:firstLine="0"/>
              <w:jc w:val="center"/>
              <w:rPr>
                <w:lang w:val="en-GB"/>
              </w:rPr>
            </w:pPr>
            <w:r w:rsidRPr="0095085B">
              <w:rPr>
                <w:b/>
                <w:bCs/>
                <w:lang w:val="en-GB"/>
              </w:rPr>
              <w:t>VAT</w:t>
            </w:r>
            <w:r w:rsidRPr="0095085B">
              <w:rPr>
                <w:lang w:val="en-GB"/>
              </w:rPr>
              <w:t xml:space="preserve"> </w:t>
            </w:r>
          </w:p>
        </w:tc>
        <w:tc>
          <w:tcPr>
            <w:tcW w:w="1181" w:type="dxa"/>
            <w:tcBorders>
              <w:top w:val="single" w:sz="8" w:space="0" w:color="000000"/>
              <w:left w:val="single" w:sz="8" w:space="0" w:color="000000"/>
              <w:bottom w:val="single" w:sz="8" w:space="0" w:color="000000"/>
              <w:right w:val="single" w:sz="4" w:space="0" w:color="000000"/>
            </w:tcBorders>
          </w:tcPr>
          <w:p w14:paraId="3DDA466D" w14:textId="77777777" w:rsidR="00896736" w:rsidRPr="0095085B" w:rsidRDefault="00000000">
            <w:pPr>
              <w:spacing w:after="16" w:line="259" w:lineRule="auto"/>
              <w:ind w:left="0" w:right="2" w:firstLine="0"/>
              <w:jc w:val="center"/>
              <w:rPr>
                <w:lang w:val="en-GB"/>
              </w:rPr>
            </w:pPr>
            <w:r w:rsidRPr="0095085B">
              <w:rPr>
                <w:b/>
                <w:bCs/>
                <w:lang w:val="en-GB"/>
              </w:rPr>
              <w:t>IX.</w:t>
            </w:r>
            <w:r w:rsidRPr="0095085B">
              <w:rPr>
                <w:lang w:val="en-GB"/>
              </w:rPr>
              <w:t xml:space="preserve">  </w:t>
            </w:r>
          </w:p>
          <w:p w14:paraId="79CC97F7" w14:textId="77777777" w:rsidR="00896736" w:rsidRPr="0095085B" w:rsidRDefault="00000000">
            <w:pPr>
              <w:spacing w:after="41" w:line="276" w:lineRule="auto"/>
              <w:ind w:left="0" w:firstLine="0"/>
              <w:jc w:val="center"/>
              <w:rPr>
                <w:lang w:val="en-GB"/>
              </w:rPr>
            </w:pPr>
            <w:r w:rsidRPr="0095085B">
              <w:rPr>
                <w:b/>
                <w:bCs/>
                <w:lang w:val="en-GB"/>
              </w:rPr>
              <w:t>Total price with</w:t>
            </w:r>
            <w:r w:rsidRPr="0095085B">
              <w:rPr>
                <w:lang w:val="en-GB"/>
              </w:rPr>
              <w:t xml:space="preserve"> </w:t>
            </w:r>
          </w:p>
          <w:p w14:paraId="38EECCCD" w14:textId="77777777" w:rsidR="00896736" w:rsidRPr="0095085B" w:rsidRDefault="00000000">
            <w:pPr>
              <w:spacing w:after="0" w:line="259" w:lineRule="auto"/>
              <w:ind w:left="151" w:firstLine="0"/>
              <w:jc w:val="left"/>
              <w:rPr>
                <w:lang w:val="en-GB"/>
              </w:rPr>
            </w:pPr>
            <w:r w:rsidRPr="0095085B">
              <w:rPr>
                <w:b/>
                <w:bCs/>
                <w:lang w:val="en-GB"/>
              </w:rPr>
              <w:t>VAT</w:t>
            </w:r>
            <w:r w:rsidRPr="0095085B">
              <w:rPr>
                <w:lang w:val="en-GB"/>
              </w:rPr>
              <w:t xml:space="preserve"> </w:t>
            </w:r>
          </w:p>
        </w:tc>
        <w:tc>
          <w:tcPr>
            <w:tcW w:w="1620" w:type="dxa"/>
            <w:tcBorders>
              <w:top w:val="single" w:sz="8" w:space="0" w:color="000000"/>
              <w:left w:val="single" w:sz="4" w:space="0" w:color="000000"/>
              <w:bottom w:val="single" w:sz="8" w:space="0" w:color="000000"/>
              <w:right w:val="single" w:sz="8" w:space="0" w:color="000000"/>
            </w:tcBorders>
            <w:vAlign w:val="center"/>
          </w:tcPr>
          <w:p w14:paraId="3C33A7DE" w14:textId="77777777" w:rsidR="00896736" w:rsidRPr="0095085B" w:rsidRDefault="00000000">
            <w:pPr>
              <w:spacing w:after="67" w:line="259" w:lineRule="auto"/>
              <w:ind w:left="204" w:firstLine="0"/>
              <w:jc w:val="left"/>
              <w:rPr>
                <w:lang w:val="en-GB"/>
              </w:rPr>
            </w:pPr>
            <w:r w:rsidRPr="0095085B">
              <w:rPr>
                <w:b/>
                <w:bCs/>
                <w:lang w:val="en-GB"/>
              </w:rPr>
              <w:t>Eco label</w:t>
            </w:r>
            <w:r w:rsidRPr="0095085B">
              <w:rPr>
                <w:lang w:val="en-GB"/>
              </w:rPr>
              <w:t xml:space="preserve"> </w:t>
            </w:r>
          </w:p>
          <w:p w14:paraId="24BBCFDC" w14:textId="77777777" w:rsidR="00896736" w:rsidRPr="0095085B" w:rsidRDefault="00000000">
            <w:pPr>
              <w:spacing w:after="0" w:line="259" w:lineRule="auto"/>
              <w:ind w:left="0" w:firstLine="0"/>
              <w:jc w:val="center"/>
              <w:rPr>
                <w:lang w:val="en-GB"/>
              </w:rPr>
            </w:pPr>
            <w:r w:rsidRPr="0095085B">
              <w:rPr>
                <w:b/>
                <w:bCs/>
                <w:lang w:val="en-GB"/>
              </w:rPr>
              <w:t>(yes/no)</w:t>
            </w:r>
            <w:r w:rsidRPr="0095085B">
              <w:rPr>
                <w:lang w:val="en-GB"/>
              </w:rPr>
              <w:t xml:space="preserve"> </w:t>
            </w:r>
          </w:p>
        </w:tc>
      </w:tr>
      <w:tr w:rsidR="00896736" w:rsidRPr="0095085B" w14:paraId="15AA9448" w14:textId="77777777">
        <w:trPr>
          <w:trHeight w:val="2555"/>
        </w:trPr>
        <w:tc>
          <w:tcPr>
            <w:tcW w:w="698" w:type="dxa"/>
            <w:tcBorders>
              <w:top w:val="single" w:sz="8" w:space="0" w:color="000000"/>
              <w:left w:val="single" w:sz="8" w:space="0" w:color="000000"/>
              <w:bottom w:val="single" w:sz="4" w:space="0" w:color="000000"/>
              <w:right w:val="single" w:sz="4" w:space="0" w:color="000000"/>
            </w:tcBorders>
            <w:vAlign w:val="center"/>
          </w:tcPr>
          <w:p w14:paraId="33AB31BA" w14:textId="77777777" w:rsidR="00896736" w:rsidRPr="0095085B" w:rsidRDefault="00000000">
            <w:pPr>
              <w:spacing w:after="0" w:line="259" w:lineRule="auto"/>
              <w:ind w:left="0" w:right="2" w:firstLine="0"/>
              <w:jc w:val="center"/>
              <w:rPr>
                <w:lang w:val="en-GB"/>
              </w:rPr>
            </w:pPr>
            <w:r w:rsidRPr="0095085B">
              <w:rPr>
                <w:lang w:val="en-GB"/>
              </w:rPr>
              <w:t xml:space="preserve">1 </w:t>
            </w:r>
          </w:p>
        </w:tc>
        <w:tc>
          <w:tcPr>
            <w:tcW w:w="2338" w:type="dxa"/>
            <w:gridSpan w:val="2"/>
            <w:tcBorders>
              <w:top w:val="single" w:sz="4" w:space="0" w:color="000000"/>
              <w:left w:val="single" w:sz="4" w:space="0" w:color="000000"/>
              <w:bottom w:val="single" w:sz="4" w:space="0" w:color="000000"/>
              <w:right w:val="single" w:sz="4" w:space="0" w:color="000000"/>
            </w:tcBorders>
          </w:tcPr>
          <w:p w14:paraId="499F7447" w14:textId="77777777" w:rsidR="00896736" w:rsidRPr="0095085B" w:rsidRDefault="00000000">
            <w:pPr>
              <w:spacing w:after="0" w:line="288" w:lineRule="auto"/>
              <w:ind w:left="108" w:firstLine="0"/>
              <w:jc w:val="left"/>
              <w:rPr>
                <w:lang w:val="en-GB"/>
              </w:rPr>
            </w:pPr>
            <w:r w:rsidRPr="0095085B">
              <w:rPr>
                <w:lang w:val="en-GB"/>
              </w:rPr>
              <w:t xml:space="preserve">Biodegradable floor cleaner based on active oxygen with germicide </w:t>
            </w:r>
          </w:p>
          <w:p w14:paraId="053C9B1E" w14:textId="77777777" w:rsidR="00896736" w:rsidRPr="0095085B" w:rsidRDefault="00000000">
            <w:pPr>
              <w:spacing w:after="62" w:line="259" w:lineRule="auto"/>
              <w:ind w:left="108" w:firstLine="0"/>
              <w:jc w:val="left"/>
              <w:rPr>
                <w:lang w:val="en-GB"/>
              </w:rPr>
            </w:pPr>
            <w:r w:rsidRPr="0095085B">
              <w:rPr>
                <w:lang w:val="en-GB"/>
              </w:rPr>
              <w:t xml:space="preserve">action, </w:t>
            </w:r>
          </w:p>
          <w:p w14:paraId="011780C7" w14:textId="77777777" w:rsidR="00896736" w:rsidRPr="0095085B" w:rsidRDefault="00000000">
            <w:pPr>
              <w:tabs>
                <w:tab w:val="right" w:pos="2338"/>
              </w:tabs>
              <w:spacing w:after="33" w:line="259" w:lineRule="auto"/>
              <w:ind w:left="0" w:firstLine="0"/>
              <w:jc w:val="left"/>
              <w:rPr>
                <w:lang w:val="en-GB"/>
              </w:rPr>
            </w:pPr>
            <w:r w:rsidRPr="0095085B">
              <w:rPr>
                <w:lang w:val="en-GB"/>
              </w:rPr>
              <w:t xml:space="preserve">concentrate </w:t>
            </w:r>
            <w:r w:rsidRPr="0095085B">
              <w:rPr>
                <w:lang w:val="en-GB"/>
              </w:rPr>
              <w:tab/>
              <w:t xml:space="preserve">– </w:t>
            </w:r>
          </w:p>
          <w:p w14:paraId="7DB41294" w14:textId="77777777" w:rsidR="00896736" w:rsidRPr="0095085B" w:rsidRDefault="00000000">
            <w:pPr>
              <w:spacing w:after="0" w:line="259" w:lineRule="auto"/>
              <w:ind w:left="108" w:firstLine="0"/>
              <w:jc w:val="left"/>
              <w:rPr>
                <w:lang w:val="en-GB"/>
              </w:rPr>
            </w:pPr>
            <w:r w:rsidRPr="0095085B">
              <w:rPr>
                <w:lang w:val="en-GB"/>
              </w:rPr>
              <w:t>biocide</w:t>
            </w:r>
            <w:r w:rsidRPr="0095085B">
              <w:rPr>
                <w:sz w:val="20"/>
                <w:lang w:val="en-GB"/>
              </w:rPr>
              <w:t xml:space="preserve"> </w:t>
            </w:r>
          </w:p>
        </w:tc>
        <w:tc>
          <w:tcPr>
            <w:tcW w:w="1981" w:type="dxa"/>
            <w:tcBorders>
              <w:top w:val="single" w:sz="8" w:space="0" w:color="000000"/>
              <w:left w:val="single" w:sz="4" w:space="0" w:color="000000"/>
              <w:bottom w:val="single" w:sz="4" w:space="0" w:color="000000"/>
              <w:right w:val="single" w:sz="4" w:space="0" w:color="000000"/>
            </w:tcBorders>
          </w:tcPr>
          <w:p w14:paraId="0039B221" w14:textId="77777777" w:rsidR="00896736" w:rsidRPr="0095085B" w:rsidRDefault="00000000">
            <w:pPr>
              <w:spacing w:after="0" w:line="259" w:lineRule="auto"/>
              <w:ind w:left="108" w:firstLine="0"/>
              <w:jc w:val="left"/>
              <w:rPr>
                <w:lang w:val="en-GB"/>
              </w:rPr>
            </w:pPr>
            <w:r w:rsidRPr="0095085B">
              <w:rPr>
                <w:lang w:val="en-GB"/>
              </w:rPr>
              <w:t xml:space="preserve">  </w:t>
            </w:r>
          </w:p>
        </w:tc>
        <w:tc>
          <w:tcPr>
            <w:tcW w:w="1238" w:type="dxa"/>
            <w:tcBorders>
              <w:top w:val="single" w:sz="8" w:space="0" w:color="000000"/>
              <w:left w:val="single" w:sz="4" w:space="0" w:color="000000"/>
              <w:bottom w:val="single" w:sz="4" w:space="0" w:color="000000"/>
              <w:right w:val="single" w:sz="4" w:space="0" w:color="000000"/>
            </w:tcBorders>
            <w:vAlign w:val="center"/>
          </w:tcPr>
          <w:p w14:paraId="40734C78" w14:textId="77777777" w:rsidR="00896736" w:rsidRPr="0095085B" w:rsidRDefault="00000000">
            <w:pPr>
              <w:spacing w:after="0" w:line="259" w:lineRule="auto"/>
              <w:ind w:left="0" w:firstLine="0"/>
              <w:jc w:val="center"/>
              <w:rPr>
                <w:lang w:val="en-GB"/>
              </w:rPr>
            </w:pPr>
            <w:r w:rsidRPr="0095085B">
              <w:rPr>
                <w:lang w:val="en-GB"/>
              </w:rPr>
              <w:t xml:space="preserve">litre </w:t>
            </w:r>
          </w:p>
        </w:tc>
        <w:tc>
          <w:tcPr>
            <w:tcW w:w="1316" w:type="dxa"/>
            <w:tcBorders>
              <w:top w:val="single" w:sz="8" w:space="0" w:color="000000"/>
              <w:left w:val="single" w:sz="4" w:space="0" w:color="000000"/>
              <w:bottom w:val="single" w:sz="4" w:space="0" w:color="000000"/>
              <w:right w:val="single" w:sz="4" w:space="0" w:color="000000"/>
            </w:tcBorders>
            <w:vAlign w:val="center"/>
          </w:tcPr>
          <w:p w14:paraId="22495F14" w14:textId="77777777" w:rsidR="00896736" w:rsidRPr="0095085B" w:rsidRDefault="00000000">
            <w:pPr>
              <w:spacing w:after="0" w:line="259" w:lineRule="auto"/>
              <w:ind w:left="0" w:right="6" w:firstLine="0"/>
              <w:jc w:val="center"/>
              <w:rPr>
                <w:lang w:val="en-GB"/>
              </w:rPr>
            </w:pPr>
            <w:r w:rsidRPr="0095085B">
              <w:rPr>
                <w:sz w:val="20"/>
                <w:lang w:val="en-GB"/>
              </w:rPr>
              <w:t xml:space="preserve">100 </w:t>
            </w:r>
          </w:p>
        </w:tc>
        <w:tc>
          <w:tcPr>
            <w:tcW w:w="1596" w:type="dxa"/>
            <w:tcBorders>
              <w:top w:val="single" w:sz="8" w:space="0" w:color="000000"/>
              <w:left w:val="single" w:sz="4" w:space="0" w:color="000000"/>
              <w:bottom w:val="single" w:sz="4" w:space="0" w:color="000000"/>
              <w:right w:val="single" w:sz="4" w:space="0" w:color="000000"/>
            </w:tcBorders>
            <w:vAlign w:val="center"/>
          </w:tcPr>
          <w:p w14:paraId="73D14F10" w14:textId="77777777" w:rsidR="00896736" w:rsidRPr="0095085B" w:rsidRDefault="00000000">
            <w:pPr>
              <w:spacing w:after="0" w:line="259" w:lineRule="auto"/>
              <w:ind w:left="0" w:right="48" w:firstLine="0"/>
              <w:jc w:val="right"/>
              <w:rPr>
                <w:lang w:val="en-GB"/>
              </w:rPr>
            </w:pPr>
            <w:r w:rsidRPr="0095085B">
              <w:rPr>
                <w:lang w:val="en-GB"/>
              </w:rPr>
              <w:t xml:space="preserve">  </w:t>
            </w:r>
          </w:p>
        </w:tc>
        <w:tc>
          <w:tcPr>
            <w:tcW w:w="1373" w:type="dxa"/>
            <w:tcBorders>
              <w:top w:val="single" w:sz="8" w:space="0" w:color="000000"/>
              <w:left w:val="single" w:sz="4" w:space="0" w:color="000000"/>
              <w:bottom w:val="single" w:sz="4" w:space="0" w:color="000000"/>
              <w:right w:val="single" w:sz="4" w:space="0" w:color="000000"/>
            </w:tcBorders>
            <w:vAlign w:val="center"/>
          </w:tcPr>
          <w:p w14:paraId="3FD31FFC" w14:textId="77777777" w:rsidR="00896736" w:rsidRPr="0095085B" w:rsidRDefault="00000000">
            <w:pPr>
              <w:spacing w:after="0" w:line="259" w:lineRule="auto"/>
              <w:ind w:left="0" w:right="48" w:firstLine="0"/>
              <w:jc w:val="right"/>
              <w:rPr>
                <w:lang w:val="en-GB"/>
              </w:rPr>
            </w:pPr>
            <w:r w:rsidRPr="0095085B">
              <w:rPr>
                <w:lang w:val="en-GB"/>
              </w:rPr>
              <w:t xml:space="preserve"> </w:t>
            </w:r>
          </w:p>
        </w:tc>
        <w:tc>
          <w:tcPr>
            <w:tcW w:w="1397" w:type="dxa"/>
            <w:tcBorders>
              <w:top w:val="single" w:sz="8" w:space="0" w:color="000000"/>
              <w:left w:val="single" w:sz="4" w:space="0" w:color="000000"/>
              <w:bottom w:val="single" w:sz="4" w:space="0" w:color="000000"/>
              <w:right w:val="single" w:sz="4" w:space="0" w:color="000000"/>
            </w:tcBorders>
            <w:vAlign w:val="center"/>
          </w:tcPr>
          <w:p w14:paraId="217ED41A" w14:textId="77777777" w:rsidR="00896736" w:rsidRPr="0095085B" w:rsidRDefault="00000000">
            <w:pPr>
              <w:spacing w:after="0" w:line="259" w:lineRule="auto"/>
              <w:ind w:left="0" w:right="50" w:firstLine="0"/>
              <w:jc w:val="right"/>
              <w:rPr>
                <w:lang w:val="en-GB"/>
              </w:rPr>
            </w:pPr>
            <w:r w:rsidRPr="0095085B">
              <w:rPr>
                <w:lang w:val="en-GB"/>
              </w:rPr>
              <w:t xml:space="preserve"> </w:t>
            </w:r>
          </w:p>
        </w:tc>
        <w:tc>
          <w:tcPr>
            <w:tcW w:w="1181" w:type="dxa"/>
            <w:tcBorders>
              <w:top w:val="single" w:sz="8" w:space="0" w:color="000000"/>
              <w:left w:val="single" w:sz="4" w:space="0" w:color="000000"/>
              <w:bottom w:val="single" w:sz="4" w:space="0" w:color="000000"/>
              <w:right w:val="single" w:sz="4" w:space="0" w:color="000000"/>
            </w:tcBorders>
            <w:vAlign w:val="center"/>
          </w:tcPr>
          <w:p w14:paraId="199B9CD9" w14:textId="77777777" w:rsidR="00896736" w:rsidRPr="0095085B" w:rsidRDefault="00000000">
            <w:pPr>
              <w:spacing w:after="0" w:line="259" w:lineRule="auto"/>
              <w:ind w:left="0" w:right="48" w:firstLine="0"/>
              <w:jc w:val="right"/>
              <w:rPr>
                <w:lang w:val="en-GB"/>
              </w:rPr>
            </w:pPr>
            <w:r w:rsidRPr="0095085B">
              <w:rPr>
                <w:lang w:val="en-GB"/>
              </w:rPr>
              <w:t xml:space="preserve"> </w:t>
            </w:r>
          </w:p>
        </w:tc>
        <w:tc>
          <w:tcPr>
            <w:tcW w:w="1620" w:type="dxa"/>
            <w:tcBorders>
              <w:top w:val="single" w:sz="8" w:space="0" w:color="000000"/>
              <w:left w:val="single" w:sz="4" w:space="0" w:color="000000"/>
              <w:bottom w:val="single" w:sz="4" w:space="0" w:color="000000"/>
              <w:right w:val="single" w:sz="8" w:space="0" w:color="000000"/>
            </w:tcBorders>
            <w:vAlign w:val="center"/>
          </w:tcPr>
          <w:p w14:paraId="01DCFB8A" w14:textId="77777777" w:rsidR="00896736" w:rsidRPr="0095085B" w:rsidRDefault="00000000">
            <w:pPr>
              <w:spacing w:after="0" w:line="259" w:lineRule="auto"/>
              <w:ind w:left="0" w:right="48" w:firstLine="0"/>
              <w:jc w:val="right"/>
              <w:rPr>
                <w:lang w:val="en-GB"/>
              </w:rPr>
            </w:pPr>
            <w:r w:rsidRPr="0095085B">
              <w:rPr>
                <w:lang w:val="en-GB"/>
              </w:rPr>
              <w:t xml:space="preserve"> </w:t>
            </w:r>
          </w:p>
        </w:tc>
      </w:tr>
      <w:tr w:rsidR="00896736" w:rsidRPr="0095085B" w14:paraId="70695C12" w14:textId="77777777">
        <w:trPr>
          <w:trHeight w:val="2869"/>
        </w:trPr>
        <w:tc>
          <w:tcPr>
            <w:tcW w:w="698" w:type="dxa"/>
            <w:tcBorders>
              <w:top w:val="single" w:sz="4" w:space="0" w:color="000000"/>
              <w:left w:val="single" w:sz="8" w:space="0" w:color="000000"/>
              <w:bottom w:val="single" w:sz="4" w:space="0" w:color="000000"/>
              <w:right w:val="single" w:sz="4" w:space="0" w:color="000000"/>
            </w:tcBorders>
            <w:vAlign w:val="center"/>
          </w:tcPr>
          <w:p w14:paraId="4C075C02" w14:textId="77777777" w:rsidR="00896736" w:rsidRPr="0095085B" w:rsidRDefault="00000000">
            <w:pPr>
              <w:spacing w:after="0" w:line="259" w:lineRule="auto"/>
              <w:ind w:left="0" w:right="2" w:firstLine="0"/>
              <w:jc w:val="center"/>
              <w:rPr>
                <w:lang w:val="en-GB"/>
              </w:rPr>
            </w:pPr>
            <w:r w:rsidRPr="0095085B">
              <w:rPr>
                <w:lang w:val="en-GB"/>
              </w:rPr>
              <w:lastRenderedPageBreak/>
              <w:t xml:space="preserve">2 </w:t>
            </w:r>
          </w:p>
        </w:tc>
        <w:tc>
          <w:tcPr>
            <w:tcW w:w="2020" w:type="dxa"/>
            <w:tcBorders>
              <w:top w:val="single" w:sz="4" w:space="0" w:color="000000"/>
              <w:left w:val="single" w:sz="4" w:space="0" w:color="000000"/>
              <w:bottom w:val="single" w:sz="4" w:space="0" w:color="000000"/>
              <w:right w:val="nil"/>
            </w:tcBorders>
          </w:tcPr>
          <w:p w14:paraId="51619F01" w14:textId="77777777" w:rsidR="00896736" w:rsidRPr="0095085B" w:rsidRDefault="00000000">
            <w:pPr>
              <w:spacing w:after="28" w:line="274" w:lineRule="auto"/>
              <w:ind w:left="108" w:right="-209" w:firstLine="0"/>
              <w:rPr>
                <w:lang w:val="en-GB"/>
              </w:rPr>
            </w:pPr>
            <w:r w:rsidRPr="0095085B">
              <w:rPr>
                <w:lang w:val="en-GB"/>
              </w:rPr>
              <w:t xml:space="preserve">Biodegradable product for manual dishwashing </w:t>
            </w:r>
          </w:p>
          <w:p w14:paraId="291DC0E2" w14:textId="77777777" w:rsidR="00896736" w:rsidRPr="0095085B" w:rsidRDefault="00000000">
            <w:pPr>
              <w:tabs>
                <w:tab w:val="right" w:pos="2020"/>
              </w:tabs>
              <w:spacing w:after="23" w:line="259" w:lineRule="auto"/>
              <w:ind w:left="0" w:firstLine="0"/>
              <w:jc w:val="left"/>
              <w:rPr>
                <w:lang w:val="en-GB"/>
              </w:rPr>
            </w:pPr>
            <w:r w:rsidRPr="0095085B">
              <w:rPr>
                <w:lang w:val="en-GB"/>
              </w:rPr>
              <w:t xml:space="preserve">base </w:t>
            </w:r>
            <w:r w:rsidRPr="0095085B">
              <w:rPr>
                <w:lang w:val="en-GB"/>
              </w:rPr>
              <w:tab/>
              <w:t>active</w:t>
            </w:r>
          </w:p>
          <w:p w14:paraId="757D5792" w14:textId="77777777" w:rsidR="00896736" w:rsidRPr="0095085B" w:rsidRDefault="00000000">
            <w:pPr>
              <w:spacing w:after="0" w:line="259" w:lineRule="auto"/>
              <w:ind w:left="108" w:firstLine="0"/>
              <w:jc w:val="left"/>
              <w:rPr>
                <w:lang w:val="en-GB"/>
              </w:rPr>
            </w:pPr>
            <w:r w:rsidRPr="0095085B">
              <w:rPr>
                <w:lang w:val="en-GB"/>
              </w:rPr>
              <w:t xml:space="preserve">of oxygen with germicidal action, concentrate biocide </w:t>
            </w:r>
            <w:r w:rsidRPr="0095085B">
              <w:rPr>
                <w:sz w:val="20"/>
                <w:lang w:val="en-GB"/>
              </w:rPr>
              <w:t xml:space="preserve"> </w:t>
            </w:r>
          </w:p>
        </w:tc>
        <w:tc>
          <w:tcPr>
            <w:tcW w:w="318" w:type="dxa"/>
            <w:tcBorders>
              <w:top w:val="single" w:sz="4" w:space="0" w:color="000000"/>
              <w:left w:val="nil"/>
              <w:bottom w:val="single" w:sz="4" w:space="0" w:color="000000"/>
              <w:right w:val="single" w:sz="4" w:space="0" w:color="000000"/>
            </w:tcBorders>
            <w:vAlign w:val="bottom"/>
          </w:tcPr>
          <w:p w14:paraId="64956217" w14:textId="77777777" w:rsidR="00896736" w:rsidRPr="0095085B" w:rsidRDefault="00000000">
            <w:pPr>
              <w:spacing w:after="667" w:line="274" w:lineRule="auto"/>
              <w:ind w:left="-5" w:hanging="20"/>
              <w:jc w:val="left"/>
              <w:rPr>
                <w:lang w:val="en-GB"/>
              </w:rPr>
            </w:pPr>
            <w:r w:rsidRPr="0095085B">
              <w:rPr>
                <w:lang w:val="en-GB"/>
              </w:rPr>
              <w:t xml:space="preserve">xxx </w:t>
            </w:r>
          </w:p>
          <w:p w14:paraId="51E0F57B" w14:textId="77777777" w:rsidR="00896736" w:rsidRPr="0095085B" w:rsidRDefault="00000000">
            <w:pPr>
              <w:spacing w:after="0" w:line="259" w:lineRule="auto"/>
              <w:ind w:left="93" w:firstLine="0"/>
              <w:jc w:val="left"/>
              <w:rPr>
                <w:lang w:val="en-GB"/>
              </w:rPr>
            </w:pPr>
            <w:r w:rsidRPr="0095085B">
              <w:rPr>
                <w:lang w:val="en-GB"/>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E364374" w14:textId="77777777" w:rsidR="00896736" w:rsidRPr="0095085B" w:rsidRDefault="00000000">
            <w:pPr>
              <w:spacing w:after="0" w:line="259" w:lineRule="auto"/>
              <w:ind w:left="108" w:firstLine="0"/>
              <w:jc w:val="left"/>
              <w:rPr>
                <w:lang w:val="en-GB"/>
              </w:rPr>
            </w:pPr>
            <w:r w:rsidRPr="0095085B">
              <w:rPr>
                <w:lang w:val="en-GB"/>
              </w:rPr>
              <w:t xml:space="preserve">  </w:t>
            </w:r>
          </w:p>
        </w:tc>
        <w:tc>
          <w:tcPr>
            <w:tcW w:w="1238" w:type="dxa"/>
            <w:tcBorders>
              <w:top w:val="single" w:sz="4" w:space="0" w:color="000000"/>
              <w:left w:val="single" w:sz="4" w:space="0" w:color="000000"/>
              <w:bottom w:val="single" w:sz="4" w:space="0" w:color="000000"/>
              <w:right w:val="single" w:sz="4" w:space="0" w:color="000000"/>
            </w:tcBorders>
            <w:vAlign w:val="center"/>
          </w:tcPr>
          <w:p w14:paraId="42C695D4" w14:textId="77777777" w:rsidR="00896736" w:rsidRPr="0095085B" w:rsidRDefault="00000000">
            <w:pPr>
              <w:spacing w:after="0" w:line="259" w:lineRule="auto"/>
              <w:ind w:left="0" w:firstLine="0"/>
              <w:jc w:val="center"/>
              <w:rPr>
                <w:lang w:val="en-GB"/>
              </w:rPr>
            </w:pPr>
            <w:r w:rsidRPr="0095085B">
              <w:rPr>
                <w:lang w:val="en-GB"/>
              </w:rPr>
              <w:t xml:space="preserve">litre </w:t>
            </w:r>
          </w:p>
        </w:tc>
        <w:tc>
          <w:tcPr>
            <w:tcW w:w="1316" w:type="dxa"/>
            <w:tcBorders>
              <w:top w:val="single" w:sz="4" w:space="0" w:color="000000"/>
              <w:left w:val="single" w:sz="4" w:space="0" w:color="000000"/>
              <w:bottom w:val="single" w:sz="4" w:space="0" w:color="000000"/>
              <w:right w:val="single" w:sz="4" w:space="0" w:color="000000"/>
            </w:tcBorders>
            <w:vAlign w:val="center"/>
          </w:tcPr>
          <w:p w14:paraId="576EB3F1" w14:textId="77777777" w:rsidR="00896736" w:rsidRPr="0095085B" w:rsidRDefault="00000000">
            <w:pPr>
              <w:spacing w:after="0" w:line="259" w:lineRule="auto"/>
              <w:ind w:left="0" w:right="6" w:firstLine="0"/>
              <w:jc w:val="center"/>
              <w:rPr>
                <w:lang w:val="en-GB"/>
              </w:rPr>
            </w:pPr>
            <w:r w:rsidRPr="0095085B">
              <w:rPr>
                <w:sz w:val="20"/>
                <w:lang w:val="en-GB"/>
              </w:rPr>
              <w:t xml:space="preserve">100 </w:t>
            </w:r>
          </w:p>
        </w:tc>
        <w:tc>
          <w:tcPr>
            <w:tcW w:w="1596" w:type="dxa"/>
            <w:tcBorders>
              <w:top w:val="single" w:sz="4" w:space="0" w:color="000000"/>
              <w:left w:val="single" w:sz="4" w:space="0" w:color="000000"/>
              <w:bottom w:val="single" w:sz="4" w:space="0" w:color="000000"/>
              <w:right w:val="single" w:sz="4" w:space="0" w:color="000000"/>
            </w:tcBorders>
            <w:vAlign w:val="center"/>
          </w:tcPr>
          <w:p w14:paraId="4CF9FACB" w14:textId="77777777" w:rsidR="00896736" w:rsidRPr="0095085B" w:rsidRDefault="00000000">
            <w:pPr>
              <w:spacing w:after="0" w:line="259" w:lineRule="auto"/>
              <w:ind w:left="0" w:right="48" w:firstLine="0"/>
              <w:jc w:val="right"/>
              <w:rPr>
                <w:lang w:val="en-GB"/>
              </w:rPr>
            </w:pPr>
            <w:r w:rsidRPr="0095085B">
              <w:rPr>
                <w:lang w:val="en-GB"/>
              </w:rPr>
              <w:t xml:space="preserve">  </w:t>
            </w:r>
          </w:p>
        </w:tc>
        <w:tc>
          <w:tcPr>
            <w:tcW w:w="1373" w:type="dxa"/>
            <w:tcBorders>
              <w:top w:val="single" w:sz="4" w:space="0" w:color="000000"/>
              <w:left w:val="single" w:sz="4" w:space="0" w:color="000000"/>
              <w:bottom w:val="single" w:sz="4" w:space="0" w:color="000000"/>
              <w:right w:val="single" w:sz="4" w:space="0" w:color="000000"/>
            </w:tcBorders>
            <w:vAlign w:val="center"/>
          </w:tcPr>
          <w:p w14:paraId="2D171A36" w14:textId="77777777" w:rsidR="00896736" w:rsidRPr="0095085B" w:rsidRDefault="00000000">
            <w:pPr>
              <w:spacing w:after="0" w:line="259" w:lineRule="auto"/>
              <w:ind w:left="0" w:right="48" w:firstLine="0"/>
              <w:jc w:val="right"/>
              <w:rPr>
                <w:lang w:val="en-GB"/>
              </w:rPr>
            </w:pPr>
            <w:r w:rsidRPr="0095085B">
              <w:rPr>
                <w:lang w:val="en-GB"/>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6A5542A3" w14:textId="77777777" w:rsidR="00896736" w:rsidRPr="0095085B" w:rsidRDefault="00000000">
            <w:pPr>
              <w:spacing w:after="0" w:line="259" w:lineRule="auto"/>
              <w:ind w:left="0" w:right="50" w:firstLine="0"/>
              <w:jc w:val="right"/>
              <w:rPr>
                <w:lang w:val="en-GB"/>
              </w:rPr>
            </w:pPr>
            <w:r w:rsidRPr="0095085B">
              <w:rPr>
                <w:lang w:val="en-GB"/>
              </w:rP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14:paraId="63EA49D2" w14:textId="77777777" w:rsidR="00896736" w:rsidRPr="0095085B" w:rsidRDefault="00000000">
            <w:pPr>
              <w:spacing w:after="0" w:line="259" w:lineRule="auto"/>
              <w:ind w:left="0" w:right="48" w:firstLine="0"/>
              <w:jc w:val="right"/>
              <w:rPr>
                <w:lang w:val="en-GB"/>
              </w:rPr>
            </w:pPr>
            <w:r w:rsidRPr="0095085B">
              <w:rPr>
                <w:lang w:val="en-GB"/>
              </w:rPr>
              <w:t xml:space="preserve"> </w:t>
            </w:r>
          </w:p>
        </w:tc>
        <w:tc>
          <w:tcPr>
            <w:tcW w:w="1620" w:type="dxa"/>
            <w:tcBorders>
              <w:top w:val="single" w:sz="4" w:space="0" w:color="000000"/>
              <w:left w:val="single" w:sz="4" w:space="0" w:color="000000"/>
              <w:bottom w:val="single" w:sz="4" w:space="0" w:color="000000"/>
              <w:right w:val="single" w:sz="8" w:space="0" w:color="000000"/>
            </w:tcBorders>
            <w:vAlign w:val="center"/>
          </w:tcPr>
          <w:p w14:paraId="2E1ED8A1" w14:textId="77777777" w:rsidR="00896736" w:rsidRPr="0095085B" w:rsidRDefault="00000000">
            <w:pPr>
              <w:spacing w:after="0" w:line="259" w:lineRule="auto"/>
              <w:ind w:left="0" w:right="48" w:firstLine="0"/>
              <w:jc w:val="right"/>
              <w:rPr>
                <w:lang w:val="en-GB"/>
              </w:rPr>
            </w:pPr>
            <w:r w:rsidRPr="0095085B">
              <w:rPr>
                <w:lang w:val="en-GB"/>
              </w:rPr>
              <w:t xml:space="preserve"> </w:t>
            </w:r>
          </w:p>
        </w:tc>
      </w:tr>
    </w:tbl>
    <w:p w14:paraId="14FE189A" w14:textId="77777777" w:rsidR="00896736" w:rsidRPr="0095085B" w:rsidRDefault="00000000">
      <w:pPr>
        <w:spacing w:after="278" w:line="259" w:lineRule="auto"/>
        <w:ind w:left="-835" w:right="15653" w:firstLine="0"/>
        <w:jc w:val="left"/>
        <w:rPr>
          <w:lang w:val="en-GB"/>
        </w:rPr>
      </w:pPr>
      <w:r w:rsidRPr="0095085B">
        <w:rPr>
          <w:rFonts w:eastAsia="Calibri"/>
          <w:sz w:val="22"/>
          <w:lang w:val="en-GB"/>
        </w:rPr>
        <w:t xml:space="preserve">             </w:t>
      </w:r>
      <w:r w:rsidRPr="0095085B">
        <w:rPr>
          <w:rFonts w:eastAsia="Calibri"/>
          <w:sz w:val="22"/>
          <w:lang w:val="en-GB"/>
        </w:rPr>
        <w:pict w14:anchorId="09628A6C">
          <v:group id="Group 66160" o:spid="_x0000_s2134" style="position:absolute;left:0;text-align:left;margin-left:24pt;margin-top:24.5pt;width:.5pt;height:546.7pt;z-index:251661312;mso-position-horizontal-relative:page;mso-position-vertical-relative:page" coordsize="60,69433">
            <v:shape id="Shape 68699" o:spid="_x0000_s2135" style="position:absolute;width:91;height:69433" coordsize="9144,6943344" path="m,l9144,r,6943344l,6943344,,e" fillcolor="black" stroked="f" strokeweight="0">
              <v:stroke opacity="0" miterlimit="10" joinstyle="miter"/>
            </v:shape>
            <w10:wrap type="topAndBottom" anchorx="page" anchory="page"/>
          </v:group>
        </w:pict>
      </w:r>
      <w:r w:rsidRPr="0095085B">
        <w:rPr>
          <w:rFonts w:eastAsia="Calibri"/>
          <w:sz w:val="22"/>
          <w:lang w:val="en-GB"/>
        </w:rPr>
        <w:t xml:space="preserve">                        </w:t>
      </w:r>
      <w:r w:rsidRPr="0095085B">
        <w:rPr>
          <w:rFonts w:eastAsia="Calibri"/>
          <w:sz w:val="22"/>
          <w:lang w:val="en-GB"/>
        </w:rPr>
        <w:pict w14:anchorId="246509A8">
          <v:group id="Group 66161" o:spid="_x0000_s2132" style="position:absolute;left:0;text-align:left;margin-left:817.7pt;margin-top:24.5pt;width:.5pt;height:546.7pt;z-index:251662336;mso-position-horizontal-relative:page;mso-position-vertical-relative:page" coordsize="60,69433">
            <v:shape id="Shape 68701" o:spid="_x0000_s2133" style="position:absolute;width:91;height:69433" coordsize="9144,6943344" path="m,l9144,r,6943344l,6943344,,e" fillcolor="black" stroked="f" strokeweight="0">
              <v:stroke opacity="0" miterlimit="10" joinstyle="miter"/>
            </v:shape>
            <w10:wrap type="square" anchorx="page" anchory="page"/>
          </v:group>
        </w:pict>
      </w:r>
      <w:r w:rsidRPr="0095085B">
        <w:rPr>
          <w:rFonts w:eastAsia="Calibri"/>
          <w:sz w:val="22"/>
          <w:lang w:val="en-GB"/>
        </w:rPr>
        <w:t xml:space="preserve">           </w:t>
      </w:r>
    </w:p>
    <w:tbl>
      <w:tblPr>
        <w:tblStyle w:val="TableGrid"/>
        <w:tblW w:w="14738" w:type="dxa"/>
        <w:tblInd w:w="10" w:type="dxa"/>
        <w:tblCellMar>
          <w:top w:w="9" w:type="dxa"/>
          <w:left w:w="108" w:type="dxa"/>
          <w:right w:w="46" w:type="dxa"/>
        </w:tblCellMar>
        <w:tblLook w:val="04A0" w:firstRow="1" w:lastRow="0" w:firstColumn="1" w:lastColumn="0" w:noHBand="0" w:noVBand="1"/>
      </w:tblPr>
      <w:tblGrid>
        <w:gridCol w:w="697"/>
        <w:gridCol w:w="2338"/>
        <w:gridCol w:w="1981"/>
        <w:gridCol w:w="1238"/>
        <w:gridCol w:w="1316"/>
        <w:gridCol w:w="1596"/>
        <w:gridCol w:w="1373"/>
        <w:gridCol w:w="1397"/>
        <w:gridCol w:w="1181"/>
        <w:gridCol w:w="1621"/>
      </w:tblGrid>
      <w:tr w:rsidR="00896736" w:rsidRPr="0095085B" w14:paraId="47E491E1" w14:textId="77777777">
        <w:trPr>
          <w:trHeight w:val="1908"/>
        </w:trPr>
        <w:tc>
          <w:tcPr>
            <w:tcW w:w="698" w:type="dxa"/>
            <w:tcBorders>
              <w:top w:val="nil"/>
              <w:left w:val="single" w:sz="8" w:space="0" w:color="000000"/>
              <w:bottom w:val="single" w:sz="4" w:space="0" w:color="000000"/>
              <w:right w:val="single" w:sz="4" w:space="0" w:color="000000"/>
            </w:tcBorders>
            <w:vAlign w:val="center"/>
          </w:tcPr>
          <w:p w14:paraId="73027B5F" w14:textId="77777777" w:rsidR="00896736" w:rsidRPr="0095085B" w:rsidRDefault="00000000">
            <w:pPr>
              <w:spacing w:after="0" w:line="259" w:lineRule="auto"/>
              <w:ind w:left="0" w:right="64" w:firstLine="0"/>
              <w:jc w:val="center"/>
              <w:rPr>
                <w:lang w:val="en-GB"/>
              </w:rPr>
            </w:pPr>
            <w:r w:rsidRPr="0095085B">
              <w:rPr>
                <w:lang w:val="en-GB"/>
              </w:rPr>
              <w:t xml:space="preserve">3 </w:t>
            </w:r>
          </w:p>
        </w:tc>
        <w:tc>
          <w:tcPr>
            <w:tcW w:w="2338" w:type="dxa"/>
            <w:tcBorders>
              <w:top w:val="nil"/>
              <w:left w:val="single" w:sz="4" w:space="0" w:color="000000"/>
              <w:bottom w:val="single" w:sz="4" w:space="0" w:color="000000"/>
              <w:right w:val="single" w:sz="4" w:space="0" w:color="000000"/>
            </w:tcBorders>
          </w:tcPr>
          <w:p w14:paraId="4143EAE4" w14:textId="77777777" w:rsidR="00896736" w:rsidRPr="0095085B" w:rsidRDefault="00000000">
            <w:pPr>
              <w:spacing w:after="0" w:line="259" w:lineRule="auto"/>
              <w:ind w:left="0" w:right="58" w:firstLine="0"/>
              <w:rPr>
                <w:lang w:val="en-GB"/>
              </w:rPr>
            </w:pPr>
            <w:r w:rsidRPr="0095085B">
              <w:rPr>
                <w:lang w:val="en-GB"/>
              </w:rPr>
              <w:t xml:space="preserve">Biodegradable hand washing agent - liquid soap, antibacterial </w:t>
            </w:r>
            <w:r w:rsidRPr="0095085B">
              <w:rPr>
                <w:sz w:val="20"/>
                <w:lang w:val="en-GB"/>
              </w:rPr>
              <w:t xml:space="preserve"> </w:t>
            </w:r>
          </w:p>
        </w:tc>
        <w:tc>
          <w:tcPr>
            <w:tcW w:w="1981" w:type="dxa"/>
            <w:tcBorders>
              <w:top w:val="nil"/>
              <w:left w:val="single" w:sz="4" w:space="0" w:color="000000"/>
              <w:bottom w:val="single" w:sz="4" w:space="0" w:color="000000"/>
              <w:right w:val="single" w:sz="4" w:space="0" w:color="000000"/>
            </w:tcBorders>
          </w:tcPr>
          <w:p w14:paraId="6596FE93" w14:textId="77777777" w:rsidR="00896736" w:rsidRPr="0095085B" w:rsidRDefault="00000000">
            <w:pPr>
              <w:spacing w:after="0" w:line="259" w:lineRule="auto"/>
              <w:ind w:left="0" w:firstLine="0"/>
              <w:jc w:val="left"/>
              <w:rPr>
                <w:lang w:val="en-GB"/>
              </w:rPr>
            </w:pPr>
            <w:r w:rsidRPr="0095085B">
              <w:rPr>
                <w:lang w:val="en-GB"/>
              </w:rPr>
              <w:t xml:space="preserve">  </w:t>
            </w:r>
          </w:p>
        </w:tc>
        <w:tc>
          <w:tcPr>
            <w:tcW w:w="1238" w:type="dxa"/>
            <w:tcBorders>
              <w:top w:val="nil"/>
              <w:left w:val="single" w:sz="4" w:space="0" w:color="000000"/>
              <w:bottom w:val="single" w:sz="4" w:space="0" w:color="000000"/>
              <w:right w:val="single" w:sz="4" w:space="0" w:color="000000"/>
            </w:tcBorders>
          </w:tcPr>
          <w:p w14:paraId="6CB12DC2" w14:textId="77777777" w:rsidR="00896736" w:rsidRPr="0095085B" w:rsidRDefault="00000000">
            <w:pPr>
              <w:spacing w:after="0" w:line="259" w:lineRule="auto"/>
              <w:ind w:left="0" w:right="62" w:firstLine="0"/>
              <w:jc w:val="center"/>
              <w:rPr>
                <w:lang w:val="en-GB"/>
              </w:rPr>
            </w:pPr>
            <w:r w:rsidRPr="0095085B">
              <w:rPr>
                <w:lang w:val="en-GB"/>
              </w:rPr>
              <w:t xml:space="preserve">litre </w:t>
            </w:r>
          </w:p>
        </w:tc>
        <w:tc>
          <w:tcPr>
            <w:tcW w:w="1316" w:type="dxa"/>
            <w:tcBorders>
              <w:top w:val="nil"/>
              <w:left w:val="single" w:sz="4" w:space="0" w:color="000000"/>
              <w:bottom w:val="single" w:sz="4" w:space="0" w:color="000000"/>
              <w:right w:val="single" w:sz="4" w:space="0" w:color="000000"/>
            </w:tcBorders>
            <w:vAlign w:val="center"/>
          </w:tcPr>
          <w:p w14:paraId="64355BF1" w14:textId="77777777" w:rsidR="00896736" w:rsidRPr="0095085B" w:rsidRDefault="00000000">
            <w:pPr>
              <w:spacing w:after="0" w:line="259" w:lineRule="auto"/>
              <w:ind w:left="0" w:right="68" w:firstLine="0"/>
              <w:jc w:val="center"/>
              <w:rPr>
                <w:lang w:val="en-GB"/>
              </w:rPr>
            </w:pPr>
            <w:r w:rsidRPr="0095085B">
              <w:rPr>
                <w:sz w:val="20"/>
                <w:lang w:val="en-GB"/>
              </w:rPr>
              <w:t xml:space="preserve">100 </w:t>
            </w:r>
          </w:p>
        </w:tc>
        <w:tc>
          <w:tcPr>
            <w:tcW w:w="1596" w:type="dxa"/>
            <w:tcBorders>
              <w:top w:val="nil"/>
              <w:left w:val="single" w:sz="4" w:space="0" w:color="000000"/>
              <w:bottom w:val="single" w:sz="4" w:space="0" w:color="000000"/>
              <w:right w:val="single" w:sz="4" w:space="0" w:color="000000"/>
            </w:tcBorders>
            <w:vAlign w:val="center"/>
          </w:tcPr>
          <w:p w14:paraId="6E151F1D" w14:textId="77777777" w:rsidR="00896736" w:rsidRPr="0095085B" w:rsidRDefault="00000000">
            <w:pPr>
              <w:spacing w:after="0" w:line="259" w:lineRule="auto"/>
              <w:ind w:left="0" w:right="2" w:firstLine="0"/>
              <w:jc w:val="right"/>
              <w:rPr>
                <w:lang w:val="en-GB"/>
              </w:rPr>
            </w:pPr>
            <w:r w:rsidRPr="0095085B">
              <w:rPr>
                <w:lang w:val="en-GB"/>
              </w:rPr>
              <w:t xml:space="preserve">  </w:t>
            </w:r>
          </w:p>
        </w:tc>
        <w:tc>
          <w:tcPr>
            <w:tcW w:w="1373" w:type="dxa"/>
            <w:tcBorders>
              <w:top w:val="nil"/>
              <w:left w:val="single" w:sz="4" w:space="0" w:color="000000"/>
              <w:bottom w:val="single" w:sz="4" w:space="0" w:color="000000"/>
              <w:right w:val="single" w:sz="4" w:space="0" w:color="000000"/>
            </w:tcBorders>
            <w:vAlign w:val="center"/>
          </w:tcPr>
          <w:p w14:paraId="3B579153" w14:textId="77777777" w:rsidR="00896736" w:rsidRPr="0095085B" w:rsidRDefault="00000000">
            <w:pPr>
              <w:spacing w:after="0" w:line="259" w:lineRule="auto"/>
              <w:ind w:left="0" w:right="2" w:firstLine="0"/>
              <w:jc w:val="right"/>
              <w:rPr>
                <w:lang w:val="en-GB"/>
              </w:rPr>
            </w:pPr>
            <w:r w:rsidRPr="0095085B">
              <w:rPr>
                <w:lang w:val="en-GB"/>
              </w:rPr>
              <w:t xml:space="preserve"> </w:t>
            </w:r>
          </w:p>
        </w:tc>
        <w:tc>
          <w:tcPr>
            <w:tcW w:w="1397" w:type="dxa"/>
            <w:tcBorders>
              <w:top w:val="nil"/>
              <w:left w:val="single" w:sz="4" w:space="0" w:color="000000"/>
              <w:bottom w:val="single" w:sz="4" w:space="0" w:color="000000"/>
              <w:right w:val="single" w:sz="4" w:space="0" w:color="000000"/>
            </w:tcBorders>
            <w:vAlign w:val="center"/>
          </w:tcPr>
          <w:p w14:paraId="296EE54F" w14:textId="77777777" w:rsidR="00896736" w:rsidRPr="0095085B" w:rsidRDefault="00000000">
            <w:pPr>
              <w:spacing w:after="0" w:line="259" w:lineRule="auto"/>
              <w:ind w:left="0" w:right="4" w:firstLine="0"/>
              <w:jc w:val="right"/>
              <w:rPr>
                <w:lang w:val="en-GB"/>
              </w:rPr>
            </w:pPr>
            <w:r w:rsidRPr="0095085B">
              <w:rPr>
                <w:lang w:val="en-GB"/>
              </w:rPr>
              <w:t xml:space="preserve"> </w:t>
            </w:r>
          </w:p>
        </w:tc>
        <w:tc>
          <w:tcPr>
            <w:tcW w:w="1181" w:type="dxa"/>
            <w:tcBorders>
              <w:top w:val="nil"/>
              <w:left w:val="single" w:sz="4" w:space="0" w:color="000000"/>
              <w:bottom w:val="single" w:sz="4" w:space="0" w:color="000000"/>
              <w:right w:val="single" w:sz="4" w:space="0" w:color="000000"/>
            </w:tcBorders>
            <w:vAlign w:val="center"/>
          </w:tcPr>
          <w:p w14:paraId="1E5FDE78" w14:textId="77777777" w:rsidR="00896736" w:rsidRPr="0095085B" w:rsidRDefault="00000000">
            <w:pPr>
              <w:spacing w:after="0" w:line="259" w:lineRule="auto"/>
              <w:ind w:left="0" w:right="2" w:firstLine="0"/>
              <w:jc w:val="right"/>
              <w:rPr>
                <w:lang w:val="en-GB"/>
              </w:rPr>
            </w:pPr>
            <w:r w:rsidRPr="0095085B">
              <w:rPr>
                <w:lang w:val="en-GB"/>
              </w:rPr>
              <w:t xml:space="preserve"> </w:t>
            </w:r>
          </w:p>
        </w:tc>
        <w:tc>
          <w:tcPr>
            <w:tcW w:w="1620" w:type="dxa"/>
            <w:tcBorders>
              <w:top w:val="nil"/>
              <w:left w:val="single" w:sz="4" w:space="0" w:color="000000"/>
              <w:bottom w:val="single" w:sz="4" w:space="0" w:color="000000"/>
              <w:right w:val="single" w:sz="8" w:space="0" w:color="000000"/>
            </w:tcBorders>
          </w:tcPr>
          <w:p w14:paraId="5EE6621B" w14:textId="77777777" w:rsidR="00896736" w:rsidRPr="0095085B" w:rsidRDefault="00000000">
            <w:pPr>
              <w:spacing w:after="16" w:line="259" w:lineRule="auto"/>
              <w:ind w:left="0" w:right="2" w:firstLine="0"/>
              <w:jc w:val="right"/>
              <w:rPr>
                <w:lang w:val="en-GB"/>
              </w:rPr>
            </w:pPr>
            <w:r w:rsidRPr="0095085B">
              <w:rPr>
                <w:lang w:val="en-GB"/>
              </w:rPr>
              <w:t xml:space="preserve"> </w:t>
            </w:r>
          </w:p>
          <w:p w14:paraId="474E8EB5" w14:textId="77777777" w:rsidR="00896736" w:rsidRPr="0095085B" w:rsidRDefault="00000000">
            <w:pPr>
              <w:spacing w:after="16" w:line="259" w:lineRule="auto"/>
              <w:ind w:left="0" w:firstLine="0"/>
              <w:jc w:val="left"/>
              <w:rPr>
                <w:lang w:val="en-GB"/>
              </w:rPr>
            </w:pPr>
            <w:r w:rsidRPr="0095085B">
              <w:rPr>
                <w:lang w:val="en-GB"/>
              </w:rPr>
              <w:t xml:space="preserve"> </w:t>
            </w:r>
          </w:p>
          <w:p w14:paraId="2BC59AFC" w14:textId="77777777" w:rsidR="00896736" w:rsidRPr="0095085B" w:rsidRDefault="00000000">
            <w:pPr>
              <w:spacing w:after="19" w:line="259" w:lineRule="auto"/>
              <w:ind w:left="0" w:firstLine="0"/>
              <w:jc w:val="left"/>
              <w:rPr>
                <w:lang w:val="en-GB"/>
              </w:rPr>
            </w:pPr>
            <w:r w:rsidRPr="0095085B">
              <w:rPr>
                <w:lang w:val="en-GB"/>
              </w:rPr>
              <w:t xml:space="preserve"> </w:t>
            </w:r>
          </w:p>
          <w:p w14:paraId="56D7783B" w14:textId="77777777" w:rsidR="00896736" w:rsidRPr="0095085B" w:rsidRDefault="00000000">
            <w:pPr>
              <w:spacing w:after="16" w:line="259" w:lineRule="auto"/>
              <w:ind w:left="0" w:firstLine="0"/>
              <w:jc w:val="left"/>
              <w:rPr>
                <w:lang w:val="en-GB"/>
              </w:rPr>
            </w:pPr>
            <w:r w:rsidRPr="0095085B">
              <w:rPr>
                <w:lang w:val="en-GB"/>
              </w:rPr>
              <w:t xml:space="preserve"> </w:t>
            </w:r>
          </w:p>
          <w:p w14:paraId="232C629A" w14:textId="77777777" w:rsidR="00896736" w:rsidRPr="0095085B" w:rsidRDefault="00000000">
            <w:pPr>
              <w:spacing w:after="16" w:line="259" w:lineRule="auto"/>
              <w:ind w:left="0" w:firstLine="0"/>
              <w:jc w:val="left"/>
              <w:rPr>
                <w:lang w:val="en-GB"/>
              </w:rPr>
            </w:pPr>
            <w:r w:rsidRPr="0095085B">
              <w:rPr>
                <w:lang w:val="en-GB"/>
              </w:rPr>
              <w:t xml:space="preserve"> </w:t>
            </w:r>
          </w:p>
          <w:p w14:paraId="78CF6863" w14:textId="77777777" w:rsidR="00896736" w:rsidRPr="0095085B" w:rsidRDefault="00000000">
            <w:pPr>
              <w:spacing w:after="0" w:line="259" w:lineRule="auto"/>
              <w:ind w:left="0" w:firstLine="0"/>
              <w:jc w:val="left"/>
              <w:rPr>
                <w:lang w:val="en-GB"/>
              </w:rPr>
            </w:pPr>
            <w:r w:rsidRPr="0095085B">
              <w:rPr>
                <w:lang w:val="en-GB"/>
              </w:rPr>
              <w:t xml:space="preserve"> </w:t>
            </w:r>
          </w:p>
        </w:tc>
      </w:tr>
      <w:tr w:rsidR="00896736" w:rsidRPr="0095085B" w14:paraId="468D5AE5" w14:textId="77777777">
        <w:trPr>
          <w:trHeight w:val="1599"/>
        </w:trPr>
        <w:tc>
          <w:tcPr>
            <w:tcW w:w="698" w:type="dxa"/>
            <w:tcBorders>
              <w:top w:val="single" w:sz="4" w:space="0" w:color="000000"/>
              <w:left w:val="single" w:sz="8" w:space="0" w:color="000000"/>
              <w:bottom w:val="single" w:sz="4" w:space="0" w:color="000000"/>
              <w:right w:val="single" w:sz="4" w:space="0" w:color="000000"/>
            </w:tcBorders>
            <w:vAlign w:val="center"/>
          </w:tcPr>
          <w:p w14:paraId="26BD3E94" w14:textId="77777777" w:rsidR="00896736" w:rsidRPr="0095085B" w:rsidRDefault="00000000">
            <w:pPr>
              <w:spacing w:after="0" w:line="259" w:lineRule="auto"/>
              <w:ind w:left="0" w:right="64" w:firstLine="0"/>
              <w:jc w:val="center"/>
              <w:rPr>
                <w:lang w:val="en-GB"/>
              </w:rPr>
            </w:pPr>
            <w:r w:rsidRPr="0095085B">
              <w:rPr>
                <w:lang w:val="en-GB"/>
              </w:rPr>
              <w:t xml:space="preserve">4 </w:t>
            </w:r>
          </w:p>
        </w:tc>
        <w:tc>
          <w:tcPr>
            <w:tcW w:w="2338" w:type="dxa"/>
            <w:tcBorders>
              <w:top w:val="single" w:sz="4" w:space="0" w:color="000000"/>
              <w:left w:val="single" w:sz="4" w:space="0" w:color="000000"/>
              <w:bottom w:val="single" w:sz="4" w:space="0" w:color="000000"/>
              <w:right w:val="single" w:sz="4" w:space="0" w:color="000000"/>
            </w:tcBorders>
          </w:tcPr>
          <w:p w14:paraId="45168570" w14:textId="77777777" w:rsidR="00896736" w:rsidRPr="0095085B" w:rsidRDefault="00000000">
            <w:pPr>
              <w:spacing w:after="46" w:line="259" w:lineRule="auto"/>
              <w:ind w:left="0" w:firstLine="0"/>
              <w:jc w:val="left"/>
              <w:rPr>
                <w:lang w:val="en-GB"/>
              </w:rPr>
            </w:pPr>
            <w:r w:rsidRPr="0095085B">
              <w:rPr>
                <w:lang w:val="en-GB"/>
              </w:rPr>
              <w:t xml:space="preserve">Biodegradable </w:t>
            </w:r>
          </w:p>
          <w:p w14:paraId="0C09F315" w14:textId="77777777" w:rsidR="00896736" w:rsidRPr="0095085B" w:rsidRDefault="00000000">
            <w:pPr>
              <w:spacing w:after="0" w:line="259" w:lineRule="auto"/>
              <w:ind w:left="0" w:firstLine="0"/>
              <w:jc w:val="left"/>
              <w:rPr>
                <w:lang w:val="en-GB"/>
              </w:rPr>
            </w:pPr>
            <w:r w:rsidRPr="0095085B">
              <w:rPr>
                <w:lang w:val="en-GB"/>
              </w:rPr>
              <w:t>glass cleaner with pump, antistatic</w:t>
            </w:r>
            <w:r w:rsidRPr="0095085B">
              <w:rPr>
                <w:lang w:val="en-GB"/>
              </w:rPr>
              <w:tab/>
              <w:t xml:space="preserve">  </w:t>
            </w:r>
            <w:r w:rsidRPr="0095085B">
              <w:rPr>
                <w:sz w:val="20"/>
                <w:lang w:val="en-GB"/>
              </w:rPr>
              <w:t xml:space="preserve"> </w:t>
            </w:r>
            <w:r w:rsidRPr="0095085B">
              <w:rPr>
                <w:lang w:val="en-GB"/>
              </w:rPr>
              <w:t xml:space="preserve">  </w:t>
            </w:r>
            <w:r w:rsidRPr="0095085B">
              <w:rPr>
                <w:sz w:val="20"/>
                <w:lang w:val="en-GB"/>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4BF147D" w14:textId="77777777" w:rsidR="00896736" w:rsidRPr="0095085B" w:rsidRDefault="00000000">
            <w:pPr>
              <w:spacing w:after="0" w:line="259" w:lineRule="auto"/>
              <w:ind w:left="0" w:firstLine="0"/>
              <w:jc w:val="left"/>
              <w:rPr>
                <w:lang w:val="en-GB"/>
              </w:rPr>
            </w:pPr>
            <w:r w:rsidRPr="0095085B">
              <w:rPr>
                <w:lang w:val="en-GB"/>
              </w:rP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6181F186" w14:textId="77777777" w:rsidR="00896736" w:rsidRPr="0095085B" w:rsidRDefault="00000000">
            <w:pPr>
              <w:spacing w:after="0" w:line="259" w:lineRule="auto"/>
              <w:ind w:left="0" w:right="62" w:firstLine="0"/>
              <w:jc w:val="center"/>
              <w:rPr>
                <w:lang w:val="en-GB"/>
              </w:rPr>
            </w:pPr>
            <w:r w:rsidRPr="0095085B">
              <w:rPr>
                <w:lang w:val="en-GB"/>
              </w:rPr>
              <w:t xml:space="preserve">litre </w:t>
            </w:r>
          </w:p>
        </w:tc>
        <w:tc>
          <w:tcPr>
            <w:tcW w:w="1316" w:type="dxa"/>
            <w:tcBorders>
              <w:top w:val="single" w:sz="4" w:space="0" w:color="000000"/>
              <w:left w:val="single" w:sz="4" w:space="0" w:color="000000"/>
              <w:bottom w:val="single" w:sz="4" w:space="0" w:color="000000"/>
              <w:right w:val="single" w:sz="4" w:space="0" w:color="000000"/>
            </w:tcBorders>
            <w:vAlign w:val="center"/>
          </w:tcPr>
          <w:p w14:paraId="511B9418" w14:textId="77777777" w:rsidR="00896736" w:rsidRPr="0095085B" w:rsidRDefault="00000000">
            <w:pPr>
              <w:spacing w:after="0" w:line="259" w:lineRule="auto"/>
              <w:ind w:left="0" w:right="68" w:firstLine="0"/>
              <w:jc w:val="center"/>
              <w:rPr>
                <w:lang w:val="en-GB"/>
              </w:rPr>
            </w:pPr>
            <w:r w:rsidRPr="0095085B">
              <w:rPr>
                <w:sz w:val="20"/>
                <w:lang w:val="en-GB"/>
              </w:rPr>
              <w:t xml:space="preserve">100 </w:t>
            </w:r>
          </w:p>
        </w:tc>
        <w:tc>
          <w:tcPr>
            <w:tcW w:w="1596" w:type="dxa"/>
            <w:tcBorders>
              <w:top w:val="single" w:sz="4" w:space="0" w:color="000000"/>
              <w:left w:val="single" w:sz="4" w:space="0" w:color="000000"/>
              <w:bottom w:val="single" w:sz="4" w:space="0" w:color="000000"/>
              <w:right w:val="single" w:sz="4" w:space="0" w:color="000000"/>
            </w:tcBorders>
            <w:vAlign w:val="center"/>
          </w:tcPr>
          <w:p w14:paraId="2A0D4492" w14:textId="77777777" w:rsidR="00896736" w:rsidRPr="0095085B" w:rsidRDefault="00000000">
            <w:pPr>
              <w:spacing w:after="0" w:line="259" w:lineRule="auto"/>
              <w:ind w:left="0" w:right="2" w:firstLine="0"/>
              <w:jc w:val="right"/>
              <w:rPr>
                <w:lang w:val="en-GB"/>
              </w:rPr>
            </w:pPr>
            <w:r w:rsidRPr="0095085B">
              <w:rPr>
                <w:lang w:val="en-GB"/>
              </w:rPr>
              <w:t xml:space="preserve">  </w:t>
            </w:r>
          </w:p>
        </w:tc>
        <w:tc>
          <w:tcPr>
            <w:tcW w:w="1373" w:type="dxa"/>
            <w:tcBorders>
              <w:top w:val="single" w:sz="4" w:space="0" w:color="000000"/>
              <w:left w:val="single" w:sz="4" w:space="0" w:color="000000"/>
              <w:bottom w:val="single" w:sz="4" w:space="0" w:color="000000"/>
              <w:right w:val="single" w:sz="4" w:space="0" w:color="000000"/>
            </w:tcBorders>
            <w:vAlign w:val="center"/>
          </w:tcPr>
          <w:p w14:paraId="5A0C6570" w14:textId="77777777" w:rsidR="00896736" w:rsidRPr="0095085B" w:rsidRDefault="00000000">
            <w:pPr>
              <w:spacing w:after="0" w:line="259" w:lineRule="auto"/>
              <w:ind w:left="0" w:right="2" w:firstLine="0"/>
              <w:jc w:val="right"/>
              <w:rPr>
                <w:lang w:val="en-GB"/>
              </w:rPr>
            </w:pPr>
            <w:r w:rsidRPr="0095085B">
              <w:rPr>
                <w:lang w:val="en-GB"/>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289C4FB5" w14:textId="77777777" w:rsidR="00896736" w:rsidRPr="0095085B" w:rsidRDefault="00000000">
            <w:pPr>
              <w:spacing w:after="0" w:line="259" w:lineRule="auto"/>
              <w:ind w:left="0" w:right="4" w:firstLine="0"/>
              <w:jc w:val="right"/>
              <w:rPr>
                <w:lang w:val="en-GB"/>
              </w:rPr>
            </w:pPr>
            <w:r w:rsidRPr="0095085B">
              <w:rPr>
                <w:lang w:val="en-GB"/>
              </w:rP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14:paraId="0FAA9A50" w14:textId="77777777" w:rsidR="00896736" w:rsidRPr="0095085B" w:rsidRDefault="00000000">
            <w:pPr>
              <w:spacing w:after="0" w:line="259" w:lineRule="auto"/>
              <w:ind w:left="0" w:right="2" w:firstLine="0"/>
              <w:jc w:val="right"/>
              <w:rPr>
                <w:lang w:val="en-GB"/>
              </w:rPr>
            </w:pPr>
            <w:r w:rsidRPr="0095085B">
              <w:rPr>
                <w:lang w:val="en-GB"/>
              </w:rPr>
              <w:t xml:space="preserve"> </w:t>
            </w:r>
          </w:p>
        </w:tc>
        <w:tc>
          <w:tcPr>
            <w:tcW w:w="1620" w:type="dxa"/>
            <w:tcBorders>
              <w:top w:val="single" w:sz="4" w:space="0" w:color="000000"/>
              <w:left w:val="single" w:sz="4" w:space="0" w:color="000000"/>
              <w:bottom w:val="single" w:sz="4" w:space="0" w:color="000000"/>
              <w:right w:val="single" w:sz="8" w:space="0" w:color="000000"/>
            </w:tcBorders>
            <w:vAlign w:val="center"/>
          </w:tcPr>
          <w:p w14:paraId="1EEEB473" w14:textId="77777777" w:rsidR="00896736" w:rsidRPr="0095085B" w:rsidRDefault="00000000">
            <w:pPr>
              <w:spacing w:after="0" w:line="259" w:lineRule="auto"/>
              <w:ind w:left="0" w:right="2" w:firstLine="0"/>
              <w:jc w:val="right"/>
              <w:rPr>
                <w:lang w:val="en-GB"/>
              </w:rPr>
            </w:pPr>
            <w:r w:rsidRPr="0095085B">
              <w:rPr>
                <w:lang w:val="en-GB"/>
              </w:rPr>
              <w:t xml:space="preserve"> </w:t>
            </w:r>
          </w:p>
        </w:tc>
      </w:tr>
      <w:tr w:rsidR="00896736" w:rsidRPr="0095085B" w14:paraId="13C382E9" w14:textId="77777777">
        <w:trPr>
          <w:trHeight w:val="1596"/>
        </w:trPr>
        <w:tc>
          <w:tcPr>
            <w:tcW w:w="698" w:type="dxa"/>
            <w:tcBorders>
              <w:top w:val="single" w:sz="4" w:space="0" w:color="000000"/>
              <w:left w:val="single" w:sz="8" w:space="0" w:color="000000"/>
              <w:bottom w:val="single" w:sz="4" w:space="0" w:color="000000"/>
              <w:right w:val="single" w:sz="4" w:space="0" w:color="000000"/>
            </w:tcBorders>
            <w:vAlign w:val="center"/>
          </w:tcPr>
          <w:p w14:paraId="37E4E918" w14:textId="77777777" w:rsidR="00896736" w:rsidRPr="0095085B" w:rsidRDefault="00000000">
            <w:pPr>
              <w:spacing w:after="0" w:line="259" w:lineRule="auto"/>
              <w:ind w:left="0" w:right="64" w:firstLine="0"/>
              <w:jc w:val="center"/>
              <w:rPr>
                <w:lang w:val="en-GB"/>
              </w:rPr>
            </w:pPr>
            <w:r w:rsidRPr="0095085B">
              <w:rPr>
                <w:lang w:val="en-GB"/>
              </w:rPr>
              <w:lastRenderedPageBreak/>
              <w:t xml:space="preserve">5 </w:t>
            </w:r>
          </w:p>
        </w:tc>
        <w:tc>
          <w:tcPr>
            <w:tcW w:w="2338" w:type="dxa"/>
            <w:tcBorders>
              <w:top w:val="single" w:sz="4" w:space="0" w:color="000000"/>
              <w:left w:val="single" w:sz="4" w:space="0" w:color="000000"/>
              <w:bottom w:val="single" w:sz="4" w:space="0" w:color="000000"/>
              <w:right w:val="single" w:sz="4" w:space="0" w:color="000000"/>
            </w:tcBorders>
          </w:tcPr>
          <w:p w14:paraId="63CF18C1" w14:textId="77777777" w:rsidR="00896736" w:rsidRPr="0095085B" w:rsidRDefault="00000000">
            <w:pPr>
              <w:spacing w:after="46" w:line="259" w:lineRule="auto"/>
              <w:ind w:left="0" w:firstLine="0"/>
              <w:jc w:val="left"/>
              <w:rPr>
                <w:lang w:val="en-GB"/>
              </w:rPr>
            </w:pPr>
            <w:r w:rsidRPr="0095085B">
              <w:rPr>
                <w:lang w:val="en-GB"/>
              </w:rPr>
              <w:t xml:space="preserve">Biodegradable </w:t>
            </w:r>
          </w:p>
          <w:p w14:paraId="1AF5988E" w14:textId="77777777" w:rsidR="00896736" w:rsidRPr="0095085B" w:rsidRDefault="00000000">
            <w:pPr>
              <w:tabs>
                <w:tab w:val="center" w:pos="449"/>
                <w:tab w:val="center" w:pos="2021"/>
              </w:tabs>
              <w:spacing w:after="23" w:line="259" w:lineRule="auto"/>
              <w:ind w:left="0" w:firstLine="0"/>
              <w:jc w:val="left"/>
              <w:rPr>
                <w:lang w:val="en-GB"/>
              </w:rPr>
            </w:pPr>
            <w:r w:rsidRPr="0095085B">
              <w:rPr>
                <w:lang w:val="en-GB"/>
              </w:rPr>
              <w:tab/>
              <w:t xml:space="preserve">means for </w:t>
            </w:r>
          </w:p>
          <w:p w14:paraId="5AEA3D67" w14:textId="18A5644D" w:rsidR="00896736" w:rsidRPr="0095085B" w:rsidRDefault="00000000">
            <w:pPr>
              <w:spacing w:after="0" w:line="259" w:lineRule="auto"/>
              <w:ind w:left="0" w:firstLine="0"/>
              <w:jc w:val="left"/>
              <w:rPr>
                <w:lang w:val="en-GB"/>
              </w:rPr>
            </w:pPr>
            <w:r w:rsidRPr="0095085B">
              <w:rPr>
                <w:lang w:val="en-GB"/>
              </w:rPr>
              <w:t>sanitar</w:t>
            </w:r>
            <w:r w:rsidR="0095085B" w:rsidRPr="0095085B">
              <w:rPr>
                <w:lang w:val="en-GB"/>
              </w:rPr>
              <w:t>y</w:t>
            </w:r>
            <w:r w:rsidRPr="0095085B">
              <w:rPr>
                <w:lang w:val="en-GB"/>
              </w:rPr>
              <w:t xml:space="preserve"> disinfects, removes limescale</w:t>
            </w:r>
            <w:r w:rsidRPr="0095085B">
              <w:rPr>
                <w:sz w:val="20"/>
                <w:lang w:val="en-GB"/>
              </w:rPr>
              <w:t xml:space="preserve">  </w:t>
            </w:r>
            <w:r w:rsidRPr="0095085B">
              <w:rPr>
                <w:lang w:val="en-GB"/>
              </w:rPr>
              <w:t xml:space="preserve">   </w:t>
            </w:r>
            <w:r w:rsidRPr="0095085B">
              <w:rPr>
                <w:sz w:val="20"/>
                <w:lang w:val="en-GB"/>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7426CA3" w14:textId="77777777" w:rsidR="00896736" w:rsidRPr="0095085B" w:rsidRDefault="00000000">
            <w:pPr>
              <w:spacing w:after="0" w:line="259" w:lineRule="auto"/>
              <w:ind w:left="0" w:firstLine="0"/>
              <w:jc w:val="left"/>
              <w:rPr>
                <w:lang w:val="en-GB"/>
              </w:rPr>
            </w:pPr>
            <w:r w:rsidRPr="0095085B">
              <w:rPr>
                <w:lang w:val="en-GB"/>
              </w:rP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7A4E8958" w14:textId="77777777" w:rsidR="00896736" w:rsidRPr="0095085B" w:rsidRDefault="00000000">
            <w:pPr>
              <w:spacing w:after="0" w:line="259" w:lineRule="auto"/>
              <w:ind w:left="0" w:right="62" w:firstLine="0"/>
              <w:jc w:val="center"/>
              <w:rPr>
                <w:lang w:val="en-GB"/>
              </w:rPr>
            </w:pPr>
            <w:r w:rsidRPr="0095085B">
              <w:rPr>
                <w:lang w:val="en-GB"/>
              </w:rPr>
              <w:t xml:space="preserve">litre </w:t>
            </w:r>
          </w:p>
        </w:tc>
        <w:tc>
          <w:tcPr>
            <w:tcW w:w="1316" w:type="dxa"/>
            <w:tcBorders>
              <w:top w:val="single" w:sz="4" w:space="0" w:color="000000"/>
              <w:left w:val="single" w:sz="4" w:space="0" w:color="000000"/>
              <w:bottom w:val="single" w:sz="4" w:space="0" w:color="000000"/>
              <w:right w:val="single" w:sz="4" w:space="0" w:color="000000"/>
            </w:tcBorders>
            <w:vAlign w:val="center"/>
          </w:tcPr>
          <w:p w14:paraId="31F7F6E5" w14:textId="77777777" w:rsidR="00896736" w:rsidRPr="0095085B" w:rsidRDefault="00000000">
            <w:pPr>
              <w:spacing w:after="0" w:line="259" w:lineRule="auto"/>
              <w:ind w:left="0" w:right="68" w:firstLine="0"/>
              <w:jc w:val="center"/>
              <w:rPr>
                <w:lang w:val="en-GB"/>
              </w:rPr>
            </w:pPr>
            <w:r w:rsidRPr="0095085B">
              <w:rPr>
                <w:sz w:val="20"/>
                <w:lang w:val="en-GB"/>
              </w:rPr>
              <w:t xml:space="preserve">100 </w:t>
            </w:r>
          </w:p>
        </w:tc>
        <w:tc>
          <w:tcPr>
            <w:tcW w:w="1596" w:type="dxa"/>
            <w:tcBorders>
              <w:top w:val="single" w:sz="4" w:space="0" w:color="000000"/>
              <w:left w:val="single" w:sz="4" w:space="0" w:color="000000"/>
              <w:bottom w:val="single" w:sz="4" w:space="0" w:color="000000"/>
              <w:right w:val="single" w:sz="4" w:space="0" w:color="000000"/>
            </w:tcBorders>
            <w:vAlign w:val="center"/>
          </w:tcPr>
          <w:p w14:paraId="10C787D6" w14:textId="77777777" w:rsidR="00896736" w:rsidRPr="0095085B" w:rsidRDefault="00000000">
            <w:pPr>
              <w:spacing w:after="0" w:line="259" w:lineRule="auto"/>
              <w:ind w:left="0" w:right="2" w:firstLine="0"/>
              <w:jc w:val="right"/>
              <w:rPr>
                <w:lang w:val="en-GB"/>
              </w:rPr>
            </w:pPr>
            <w:r w:rsidRPr="0095085B">
              <w:rPr>
                <w:lang w:val="en-GB"/>
              </w:rPr>
              <w:t xml:space="preserve">  </w:t>
            </w:r>
          </w:p>
        </w:tc>
        <w:tc>
          <w:tcPr>
            <w:tcW w:w="1373" w:type="dxa"/>
            <w:tcBorders>
              <w:top w:val="single" w:sz="4" w:space="0" w:color="000000"/>
              <w:left w:val="single" w:sz="4" w:space="0" w:color="000000"/>
              <w:bottom w:val="single" w:sz="4" w:space="0" w:color="000000"/>
              <w:right w:val="single" w:sz="4" w:space="0" w:color="000000"/>
            </w:tcBorders>
            <w:vAlign w:val="center"/>
          </w:tcPr>
          <w:p w14:paraId="51B2CBA6" w14:textId="77777777" w:rsidR="00896736" w:rsidRPr="0095085B" w:rsidRDefault="00000000">
            <w:pPr>
              <w:spacing w:after="0" w:line="259" w:lineRule="auto"/>
              <w:ind w:left="0" w:right="2" w:firstLine="0"/>
              <w:jc w:val="right"/>
              <w:rPr>
                <w:lang w:val="en-GB"/>
              </w:rPr>
            </w:pPr>
            <w:r w:rsidRPr="0095085B">
              <w:rPr>
                <w:lang w:val="en-GB"/>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533B6DE7" w14:textId="77777777" w:rsidR="00896736" w:rsidRPr="0095085B" w:rsidRDefault="00000000">
            <w:pPr>
              <w:spacing w:after="0" w:line="259" w:lineRule="auto"/>
              <w:ind w:left="0" w:right="4" w:firstLine="0"/>
              <w:jc w:val="right"/>
              <w:rPr>
                <w:lang w:val="en-GB"/>
              </w:rPr>
            </w:pPr>
            <w:r w:rsidRPr="0095085B">
              <w:rPr>
                <w:lang w:val="en-GB"/>
              </w:rP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14:paraId="29F42584" w14:textId="77777777" w:rsidR="00896736" w:rsidRPr="0095085B" w:rsidRDefault="00000000">
            <w:pPr>
              <w:spacing w:after="0" w:line="259" w:lineRule="auto"/>
              <w:ind w:left="0" w:right="2" w:firstLine="0"/>
              <w:jc w:val="right"/>
              <w:rPr>
                <w:lang w:val="en-GB"/>
              </w:rPr>
            </w:pPr>
            <w:r w:rsidRPr="0095085B">
              <w:rPr>
                <w:lang w:val="en-GB"/>
              </w:rPr>
              <w:t xml:space="preserve"> </w:t>
            </w:r>
          </w:p>
        </w:tc>
        <w:tc>
          <w:tcPr>
            <w:tcW w:w="1620" w:type="dxa"/>
            <w:tcBorders>
              <w:top w:val="single" w:sz="4" w:space="0" w:color="000000"/>
              <w:left w:val="single" w:sz="4" w:space="0" w:color="000000"/>
              <w:bottom w:val="single" w:sz="4" w:space="0" w:color="000000"/>
              <w:right w:val="single" w:sz="8" w:space="0" w:color="000000"/>
            </w:tcBorders>
            <w:vAlign w:val="center"/>
          </w:tcPr>
          <w:p w14:paraId="164FF054" w14:textId="77777777" w:rsidR="00896736" w:rsidRPr="0095085B" w:rsidRDefault="00000000">
            <w:pPr>
              <w:spacing w:after="0" w:line="259" w:lineRule="auto"/>
              <w:ind w:left="0" w:right="2" w:firstLine="0"/>
              <w:jc w:val="right"/>
              <w:rPr>
                <w:lang w:val="en-GB"/>
              </w:rPr>
            </w:pPr>
            <w:r w:rsidRPr="0095085B">
              <w:rPr>
                <w:lang w:val="en-GB"/>
              </w:rPr>
              <w:t xml:space="preserve"> </w:t>
            </w:r>
          </w:p>
        </w:tc>
      </w:tr>
      <w:tr w:rsidR="00896736" w:rsidRPr="0095085B" w14:paraId="54608D67" w14:textId="77777777">
        <w:trPr>
          <w:trHeight w:val="1916"/>
        </w:trPr>
        <w:tc>
          <w:tcPr>
            <w:tcW w:w="698" w:type="dxa"/>
            <w:tcBorders>
              <w:top w:val="single" w:sz="4" w:space="0" w:color="000000"/>
              <w:left w:val="single" w:sz="8" w:space="0" w:color="000000"/>
              <w:bottom w:val="single" w:sz="4" w:space="0" w:color="000000"/>
              <w:right w:val="single" w:sz="4" w:space="0" w:color="000000"/>
            </w:tcBorders>
            <w:vAlign w:val="center"/>
          </w:tcPr>
          <w:p w14:paraId="4E81E78E" w14:textId="77777777" w:rsidR="00896736" w:rsidRPr="0095085B" w:rsidRDefault="00000000">
            <w:pPr>
              <w:spacing w:after="0" w:line="259" w:lineRule="auto"/>
              <w:ind w:left="0" w:right="64" w:firstLine="0"/>
              <w:jc w:val="center"/>
              <w:rPr>
                <w:lang w:val="en-GB"/>
              </w:rPr>
            </w:pPr>
            <w:r w:rsidRPr="0095085B">
              <w:rPr>
                <w:lang w:val="en-GB"/>
              </w:rPr>
              <w:t xml:space="preserve">6 </w:t>
            </w:r>
          </w:p>
        </w:tc>
        <w:tc>
          <w:tcPr>
            <w:tcW w:w="2338" w:type="dxa"/>
            <w:tcBorders>
              <w:top w:val="single" w:sz="4" w:space="0" w:color="000000"/>
              <w:left w:val="single" w:sz="4" w:space="0" w:color="000000"/>
              <w:bottom w:val="single" w:sz="4" w:space="0" w:color="000000"/>
              <w:right w:val="single" w:sz="4" w:space="0" w:color="000000"/>
            </w:tcBorders>
          </w:tcPr>
          <w:p w14:paraId="689D144A" w14:textId="77777777" w:rsidR="00896736" w:rsidRPr="0095085B" w:rsidRDefault="00000000">
            <w:pPr>
              <w:spacing w:after="10" w:line="274" w:lineRule="auto"/>
              <w:ind w:left="0" w:right="58" w:firstLine="0"/>
              <w:rPr>
                <w:lang w:val="en-GB"/>
              </w:rPr>
            </w:pPr>
            <w:r w:rsidRPr="0095085B">
              <w:rPr>
                <w:lang w:val="en-GB"/>
              </w:rPr>
              <w:t xml:space="preserve">Biodegradable agent for general disinfection based on active oxygen. </w:t>
            </w:r>
          </w:p>
          <w:p w14:paraId="6D2055B0" w14:textId="77777777" w:rsidR="00896736" w:rsidRPr="0095085B" w:rsidRDefault="00000000">
            <w:pPr>
              <w:spacing w:after="0" w:line="259" w:lineRule="auto"/>
              <w:ind w:left="0" w:firstLine="0"/>
              <w:jc w:val="left"/>
              <w:rPr>
                <w:lang w:val="en-GB"/>
              </w:rPr>
            </w:pPr>
            <w:r w:rsidRPr="0095085B">
              <w:rPr>
                <w:lang w:val="en-GB"/>
              </w:rPr>
              <w:t>concentrate, biocide –</w:t>
            </w:r>
            <w:r w:rsidRPr="0095085B">
              <w:rPr>
                <w:sz w:val="20"/>
                <w:lang w:val="en-GB"/>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C8435FB" w14:textId="77777777" w:rsidR="00896736" w:rsidRPr="0095085B" w:rsidRDefault="00000000">
            <w:pPr>
              <w:spacing w:after="0" w:line="259" w:lineRule="auto"/>
              <w:ind w:left="0" w:firstLine="0"/>
              <w:jc w:val="left"/>
              <w:rPr>
                <w:lang w:val="en-GB"/>
              </w:rPr>
            </w:pPr>
            <w:r w:rsidRPr="0095085B">
              <w:rPr>
                <w:lang w:val="en-GB"/>
              </w:rP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4717872B" w14:textId="77777777" w:rsidR="00896736" w:rsidRPr="0095085B" w:rsidRDefault="00000000">
            <w:pPr>
              <w:spacing w:after="0" w:line="259" w:lineRule="auto"/>
              <w:ind w:left="0" w:right="62" w:firstLine="0"/>
              <w:jc w:val="center"/>
              <w:rPr>
                <w:lang w:val="en-GB"/>
              </w:rPr>
            </w:pPr>
            <w:r w:rsidRPr="0095085B">
              <w:rPr>
                <w:lang w:val="en-GB"/>
              </w:rPr>
              <w:t xml:space="preserve">litre </w:t>
            </w:r>
          </w:p>
        </w:tc>
        <w:tc>
          <w:tcPr>
            <w:tcW w:w="1316" w:type="dxa"/>
            <w:tcBorders>
              <w:top w:val="single" w:sz="4" w:space="0" w:color="000000"/>
              <w:left w:val="single" w:sz="4" w:space="0" w:color="000000"/>
              <w:bottom w:val="single" w:sz="4" w:space="0" w:color="000000"/>
              <w:right w:val="single" w:sz="4" w:space="0" w:color="000000"/>
            </w:tcBorders>
            <w:vAlign w:val="center"/>
          </w:tcPr>
          <w:p w14:paraId="6CA9642B" w14:textId="77777777" w:rsidR="00896736" w:rsidRPr="0095085B" w:rsidRDefault="00000000">
            <w:pPr>
              <w:spacing w:after="0" w:line="259" w:lineRule="auto"/>
              <w:ind w:left="0" w:right="68" w:firstLine="0"/>
              <w:jc w:val="center"/>
              <w:rPr>
                <w:lang w:val="en-GB"/>
              </w:rPr>
            </w:pPr>
            <w:r w:rsidRPr="0095085B">
              <w:rPr>
                <w:sz w:val="20"/>
                <w:lang w:val="en-GB"/>
              </w:rPr>
              <w:t xml:space="preserve">100 </w:t>
            </w:r>
          </w:p>
        </w:tc>
        <w:tc>
          <w:tcPr>
            <w:tcW w:w="1596" w:type="dxa"/>
            <w:tcBorders>
              <w:top w:val="single" w:sz="4" w:space="0" w:color="000000"/>
              <w:left w:val="single" w:sz="4" w:space="0" w:color="000000"/>
              <w:bottom w:val="single" w:sz="4" w:space="0" w:color="000000"/>
              <w:right w:val="single" w:sz="4" w:space="0" w:color="000000"/>
            </w:tcBorders>
            <w:vAlign w:val="center"/>
          </w:tcPr>
          <w:p w14:paraId="3974C6E0" w14:textId="77777777" w:rsidR="00896736" w:rsidRPr="0095085B" w:rsidRDefault="00000000">
            <w:pPr>
              <w:spacing w:after="0" w:line="259" w:lineRule="auto"/>
              <w:ind w:left="0" w:right="2" w:firstLine="0"/>
              <w:jc w:val="right"/>
              <w:rPr>
                <w:lang w:val="en-GB"/>
              </w:rPr>
            </w:pPr>
            <w:r w:rsidRPr="0095085B">
              <w:rPr>
                <w:lang w:val="en-GB"/>
              </w:rPr>
              <w:t xml:space="preserve">  </w:t>
            </w:r>
          </w:p>
        </w:tc>
        <w:tc>
          <w:tcPr>
            <w:tcW w:w="1373" w:type="dxa"/>
            <w:tcBorders>
              <w:top w:val="single" w:sz="4" w:space="0" w:color="000000"/>
              <w:left w:val="single" w:sz="4" w:space="0" w:color="000000"/>
              <w:bottom w:val="single" w:sz="4" w:space="0" w:color="000000"/>
              <w:right w:val="single" w:sz="4" w:space="0" w:color="000000"/>
            </w:tcBorders>
            <w:vAlign w:val="center"/>
          </w:tcPr>
          <w:p w14:paraId="4FFE3F97" w14:textId="77777777" w:rsidR="00896736" w:rsidRPr="0095085B" w:rsidRDefault="00000000">
            <w:pPr>
              <w:spacing w:after="0" w:line="259" w:lineRule="auto"/>
              <w:ind w:left="0" w:right="2" w:firstLine="0"/>
              <w:jc w:val="right"/>
              <w:rPr>
                <w:lang w:val="en-GB"/>
              </w:rPr>
            </w:pPr>
            <w:r w:rsidRPr="0095085B">
              <w:rPr>
                <w:lang w:val="en-GB"/>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67DA50E1" w14:textId="77777777" w:rsidR="00896736" w:rsidRPr="0095085B" w:rsidRDefault="00000000">
            <w:pPr>
              <w:spacing w:after="0" w:line="259" w:lineRule="auto"/>
              <w:ind w:left="0" w:right="4" w:firstLine="0"/>
              <w:jc w:val="right"/>
              <w:rPr>
                <w:lang w:val="en-GB"/>
              </w:rPr>
            </w:pPr>
            <w:r w:rsidRPr="0095085B">
              <w:rPr>
                <w:lang w:val="en-GB"/>
              </w:rP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14:paraId="3D5DBD73" w14:textId="77777777" w:rsidR="00896736" w:rsidRPr="0095085B" w:rsidRDefault="00000000">
            <w:pPr>
              <w:spacing w:after="0" w:line="259" w:lineRule="auto"/>
              <w:ind w:left="0" w:right="2" w:firstLine="0"/>
              <w:jc w:val="right"/>
              <w:rPr>
                <w:lang w:val="en-GB"/>
              </w:rPr>
            </w:pPr>
            <w:r w:rsidRPr="0095085B">
              <w:rPr>
                <w:lang w:val="en-GB"/>
              </w:rPr>
              <w:t xml:space="preserve"> </w:t>
            </w:r>
          </w:p>
        </w:tc>
        <w:tc>
          <w:tcPr>
            <w:tcW w:w="1620" w:type="dxa"/>
            <w:tcBorders>
              <w:top w:val="single" w:sz="4" w:space="0" w:color="000000"/>
              <w:left w:val="single" w:sz="4" w:space="0" w:color="000000"/>
              <w:bottom w:val="single" w:sz="4" w:space="0" w:color="000000"/>
              <w:right w:val="single" w:sz="8" w:space="0" w:color="000000"/>
            </w:tcBorders>
            <w:vAlign w:val="center"/>
          </w:tcPr>
          <w:p w14:paraId="5039CC54" w14:textId="77777777" w:rsidR="00896736" w:rsidRPr="0095085B" w:rsidRDefault="00000000">
            <w:pPr>
              <w:spacing w:after="0" w:line="259" w:lineRule="auto"/>
              <w:ind w:left="0" w:right="2" w:firstLine="0"/>
              <w:jc w:val="right"/>
              <w:rPr>
                <w:lang w:val="en-GB"/>
              </w:rPr>
            </w:pPr>
            <w:r w:rsidRPr="0095085B">
              <w:rPr>
                <w:lang w:val="en-GB"/>
              </w:rPr>
              <w:t xml:space="preserve"> </w:t>
            </w:r>
          </w:p>
        </w:tc>
      </w:tr>
      <w:tr w:rsidR="00896736" w:rsidRPr="0095085B" w14:paraId="5EBAABB6" w14:textId="77777777">
        <w:trPr>
          <w:trHeight w:val="1721"/>
        </w:trPr>
        <w:tc>
          <w:tcPr>
            <w:tcW w:w="698" w:type="dxa"/>
            <w:tcBorders>
              <w:top w:val="single" w:sz="4" w:space="0" w:color="000000"/>
              <w:left w:val="single" w:sz="8" w:space="0" w:color="000000"/>
              <w:bottom w:val="single" w:sz="4" w:space="0" w:color="000000"/>
              <w:right w:val="single" w:sz="4" w:space="0" w:color="000000"/>
            </w:tcBorders>
            <w:vAlign w:val="center"/>
          </w:tcPr>
          <w:p w14:paraId="171D8EEC" w14:textId="77777777" w:rsidR="00896736" w:rsidRPr="0095085B" w:rsidRDefault="00000000">
            <w:pPr>
              <w:spacing w:after="0" w:line="259" w:lineRule="auto"/>
              <w:ind w:left="0" w:right="64" w:firstLine="0"/>
              <w:jc w:val="center"/>
              <w:rPr>
                <w:lang w:val="en-GB"/>
              </w:rPr>
            </w:pPr>
            <w:r w:rsidRPr="0095085B">
              <w:rPr>
                <w:lang w:val="en-GB"/>
              </w:rPr>
              <w:t xml:space="preserve">7 </w:t>
            </w:r>
          </w:p>
        </w:tc>
        <w:tc>
          <w:tcPr>
            <w:tcW w:w="2338" w:type="dxa"/>
            <w:tcBorders>
              <w:top w:val="single" w:sz="4" w:space="0" w:color="000000"/>
              <w:left w:val="single" w:sz="4" w:space="0" w:color="000000"/>
              <w:bottom w:val="single" w:sz="4" w:space="0" w:color="000000"/>
              <w:right w:val="single" w:sz="4" w:space="0" w:color="000000"/>
            </w:tcBorders>
          </w:tcPr>
          <w:p w14:paraId="6400B9CA" w14:textId="77777777" w:rsidR="00896736" w:rsidRPr="0095085B" w:rsidRDefault="00000000">
            <w:pPr>
              <w:spacing w:after="16" w:line="259" w:lineRule="auto"/>
              <w:ind w:left="0" w:firstLine="0"/>
              <w:jc w:val="left"/>
              <w:rPr>
                <w:lang w:val="en-GB"/>
              </w:rPr>
            </w:pPr>
            <w:r w:rsidRPr="0095085B">
              <w:rPr>
                <w:lang w:val="en-GB"/>
              </w:rPr>
              <w:t xml:space="preserve">Biodegradable </w:t>
            </w:r>
          </w:p>
          <w:p w14:paraId="0AE47438" w14:textId="77777777" w:rsidR="00896736" w:rsidRPr="0095085B" w:rsidRDefault="00000000">
            <w:pPr>
              <w:spacing w:after="0" w:line="259" w:lineRule="auto"/>
              <w:ind w:left="0" w:right="58" w:firstLine="0"/>
              <w:rPr>
                <w:lang w:val="en-GB"/>
              </w:rPr>
            </w:pPr>
            <w:r w:rsidRPr="0095085B">
              <w:rPr>
                <w:lang w:val="en-GB"/>
              </w:rPr>
              <w:t xml:space="preserve">hand sanitizer based on two types  </w:t>
            </w:r>
          </w:p>
        </w:tc>
        <w:tc>
          <w:tcPr>
            <w:tcW w:w="1981" w:type="dxa"/>
            <w:tcBorders>
              <w:top w:val="single" w:sz="4" w:space="0" w:color="000000"/>
              <w:left w:val="single" w:sz="4" w:space="0" w:color="000000"/>
              <w:bottom w:val="single" w:sz="4" w:space="0" w:color="000000"/>
              <w:right w:val="single" w:sz="4" w:space="0" w:color="000000"/>
            </w:tcBorders>
          </w:tcPr>
          <w:p w14:paraId="794B4927" w14:textId="77777777" w:rsidR="00896736" w:rsidRPr="0095085B" w:rsidRDefault="00000000">
            <w:pPr>
              <w:spacing w:after="0" w:line="259" w:lineRule="auto"/>
              <w:ind w:left="0" w:firstLine="0"/>
              <w:jc w:val="left"/>
              <w:rPr>
                <w:lang w:val="en-GB"/>
              </w:rPr>
            </w:pPr>
            <w:r w:rsidRPr="0095085B">
              <w:rPr>
                <w:lang w:val="en-GB"/>
              </w:rP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584261F1" w14:textId="77777777" w:rsidR="00896736" w:rsidRPr="0095085B" w:rsidRDefault="00000000">
            <w:pPr>
              <w:spacing w:after="0" w:line="259" w:lineRule="auto"/>
              <w:ind w:left="0" w:right="62" w:firstLine="0"/>
              <w:jc w:val="center"/>
              <w:rPr>
                <w:lang w:val="en-GB"/>
              </w:rPr>
            </w:pPr>
            <w:r w:rsidRPr="0095085B">
              <w:rPr>
                <w:lang w:val="en-GB"/>
              </w:rPr>
              <w:t xml:space="preserve">litre </w:t>
            </w:r>
          </w:p>
        </w:tc>
        <w:tc>
          <w:tcPr>
            <w:tcW w:w="1316" w:type="dxa"/>
            <w:tcBorders>
              <w:top w:val="single" w:sz="4" w:space="0" w:color="000000"/>
              <w:left w:val="single" w:sz="4" w:space="0" w:color="000000"/>
              <w:bottom w:val="single" w:sz="4" w:space="0" w:color="000000"/>
              <w:right w:val="single" w:sz="4" w:space="0" w:color="000000"/>
            </w:tcBorders>
            <w:vAlign w:val="center"/>
          </w:tcPr>
          <w:p w14:paraId="05B42F4C" w14:textId="77777777" w:rsidR="00896736" w:rsidRPr="0095085B" w:rsidRDefault="00000000">
            <w:pPr>
              <w:spacing w:after="0" w:line="259" w:lineRule="auto"/>
              <w:ind w:left="0" w:right="68" w:firstLine="0"/>
              <w:jc w:val="center"/>
              <w:rPr>
                <w:lang w:val="en-GB"/>
              </w:rPr>
            </w:pPr>
            <w:r w:rsidRPr="0095085B">
              <w:rPr>
                <w:sz w:val="20"/>
                <w:lang w:val="en-GB"/>
              </w:rPr>
              <w:t xml:space="preserve">100 </w:t>
            </w:r>
          </w:p>
        </w:tc>
        <w:tc>
          <w:tcPr>
            <w:tcW w:w="1596" w:type="dxa"/>
            <w:tcBorders>
              <w:top w:val="single" w:sz="4" w:space="0" w:color="000000"/>
              <w:left w:val="single" w:sz="4" w:space="0" w:color="000000"/>
              <w:bottom w:val="single" w:sz="4" w:space="0" w:color="000000"/>
              <w:right w:val="single" w:sz="4" w:space="0" w:color="000000"/>
            </w:tcBorders>
            <w:vAlign w:val="center"/>
          </w:tcPr>
          <w:p w14:paraId="6C873ACB" w14:textId="77777777" w:rsidR="00896736" w:rsidRPr="0095085B" w:rsidRDefault="00000000">
            <w:pPr>
              <w:spacing w:after="0" w:line="259" w:lineRule="auto"/>
              <w:ind w:left="0" w:right="2" w:firstLine="0"/>
              <w:jc w:val="right"/>
              <w:rPr>
                <w:lang w:val="en-GB"/>
              </w:rPr>
            </w:pPr>
            <w:r w:rsidRPr="0095085B">
              <w:rPr>
                <w:lang w:val="en-GB"/>
              </w:rPr>
              <w:t xml:space="preserve">  </w:t>
            </w:r>
          </w:p>
        </w:tc>
        <w:tc>
          <w:tcPr>
            <w:tcW w:w="1373" w:type="dxa"/>
            <w:tcBorders>
              <w:top w:val="single" w:sz="4" w:space="0" w:color="000000"/>
              <w:left w:val="single" w:sz="4" w:space="0" w:color="000000"/>
              <w:bottom w:val="single" w:sz="4" w:space="0" w:color="000000"/>
              <w:right w:val="single" w:sz="4" w:space="0" w:color="000000"/>
            </w:tcBorders>
            <w:vAlign w:val="center"/>
          </w:tcPr>
          <w:p w14:paraId="1AE762D4" w14:textId="77777777" w:rsidR="00896736" w:rsidRPr="0095085B" w:rsidRDefault="00000000">
            <w:pPr>
              <w:spacing w:after="0" w:line="259" w:lineRule="auto"/>
              <w:ind w:left="0" w:right="2" w:firstLine="0"/>
              <w:jc w:val="right"/>
              <w:rPr>
                <w:lang w:val="en-GB"/>
              </w:rPr>
            </w:pPr>
            <w:r w:rsidRPr="0095085B">
              <w:rPr>
                <w:lang w:val="en-GB"/>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39C713D7" w14:textId="77777777" w:rsidR="00896736" w:rsidRPr="0095085B" w:rsidRDefault="00000000">
            <w:pPr>
              <w:spacing w:after="0" w:line="259" w:lineRule="auto"/>
              <w:ind w:left="0" w:right="4" w:firstLine="0"/>
              <w:jc w:val="right"/>
              <w:rPr>
                <w:lang w:val="en-GB"/>
              </w:rPr>
            </w:pPr>
            <w:r w:rsidRPr="0095085B">
              <w:rPr>
                <w:lang w:val="en-GB"/>
              </w:rP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14:paraId="2550FB1F" w14:textId="77777777" w:rsidR="00896736" w:rsidRPr="0095085B" w:rsidRDefault="00000000">
            <w:pPr>
              <w:spacing w:after="0" w:line="259" w:lineRule="auto"/>
              <w:ind w:left="0" w:right="2" w:firstLine="0"/>
              <w:jc w:val="right"/>
              <w:rPr>
                <w:lang w:val="en-GB"/>
              </w:rPr>
            </w:pPr>
            <w:r w:rsidRPr="0095085B">
              <w:rPr>
                <w:lang w:val="en-GB"/>
              </w:rPr>
              <w:t xml:space="preserve"> </w:t>
            </w:r>
          </w:p>
        </w:tc>
        <w:tc>
          <w:tcPr>
            <w:tcW w:w="1620" w:type="dxa"/>
            <w:tcBorders>
              <w:top w:val="single" w:sz="4" w:space="0" w:color="000000"/>
              <w:left w:val="single" w:sz="4" w:space="0" w:color="000000"/>
              <w:bottom w:val="single" w:sz="4" w:space="0" w:color="000000"/>
              <w:right w:val="single" w:sz="8" w:space="0" w:color="000000"/>
            </w:tcBorders>
            <w:vAlign w:val="center"/>
          </w:tcPr>
          <w:p w14:paraId="2EBE89D6" w14:textId="77777777" w:rsidR="00896736" w:rsidRPr="0095085B" w:rsidRDefault="00000000">
            <w:pPr>
              <w:spacing w:after="0" w:line="259" w:lineRule="auto"/>
              <w:ind w:left="0" w:right="2" w:firstLine="0"/>
              <w:jc w:val="right"/>
              <w:rPr>
                <w:lang w:val="en-GB"/>
              </w:rPr>
            </w:pPr>
            <w:r w:rsidRPr="0095085B">
              <w:rPr>
                <w:lang w:val="en-GB"/>
              </w:rPr>
              <w:t xml:space="preserve"> </w:t>
            </w:r>
          </w:p>
        </w:tc>
      </w:tr>
      <w:tr w:rsidR="00896736" w:rsidRPr="0095085B" w14:paraId="71E03243" w14:textId="77777777">
        <w:trPr>
          <w:trHeight w:val="1714"/>
        </w:trPr>
        <w:tc>
          <w:tcPr>
            <w:tcW w:w="698" w:type="dxa"/>
            <w:tcBorders>
              <w:top w:val="nil"/>
              <w:left w:val="single" w:sz="8" w:space="0" w:color="000000"/>
              <w:bottom w:val="single" w:sz="4" w:space="0" w:color="000000"/>
              <w:right w:val="single" w:sz="4" w:space="0" w:color="000000"/>
            </w:tcBorders>
          </w:tcPr>
          <w:p w14:paraId="3A5A3E35" w14:textId="77777777" w:rsidR="00896736" w:rsidRPr="0095085B" w:rsidRDefault="00896736">
            <w:pPr>
              <w:spacing w:after="160" w:line="259" w:lineRule="auto"/>
              <w:ind w:left="0" w:firstLine="0"/>
              <w:jc w:val="left"/>
              <w:rPr>
                <w:lang w:val="en-GB"/>
              </w:rPr>
            </w:pPr>
          </w:p>
        </w:tc>
        <w:tc>
          <w:tcPr>
            <w:tcW w:w="2338" w:type="dxa"/>
            <w:tcBorders>
              <w:top w:val="nil"/>
              <w:left w:val="single" w:sz="4" w:space="0" w:color="000000"/>
              <w:bottom w:val="single" w:sz="4" w:space="0" w:color="000000"/>
              <w:right w:val="single" w:sz="4" w:space="0" w:color="000000"/>
            </w:tcBorders>
          </w:tcPr>
          <w:p w14:paraId="33114FF8" w14:textId="77777777" w:rsidR="00896736" w:rsidRPr="0095085B" w:rsidRDefault="00000000">
            <w:pPr>
              <w:spacing w:after="0" w:line="259" w:lineRule="auto"/>
              <w:ind w:left="0" w:firstLine="0"/>
              <w:rPr>
                <w:lang w:val="en-GB"/>
              </w:rPr>
            </w:pPr>
            <w:r w:rsidRPr="0095085B">
              <w:rPr>
                <w:lang w:val="en-GB"/>
              </w:rPr>
              <w:t xml:space="preserve">alcohol and hydrogen peroxide, biocide  </w:t>
            </w:r>
            <w:r w:rsidRPr="0095085B">
              <w:rPr>
                <w:sz w:val="20"/>
                <w:lang w:val="en-GB"/>
              </w:rPr>
              <w:t xml:space="preserve"> </w:t>
            </w:r>
          </w:p>
        </w:tc>
        <w:tc>
          <w:tcPr>
            <w:tcW w:w="1981" w:type="dxa"/>
            <w:tcBorders>
              <w:top w:val="nil"/>
              <w:left w:val="single" w:sz="4" w:space="0" w:color="000000"/>
              <w:bottom w:val="single" w:sz="4" w:space="0" w:color="000000"/>
              <w:right w:val="single" w:sz="4" w:space="0" w:color="000000"/>
            </w:tcBorders>
          </w:tcPr>
          <w:p w14:paraId="3A35B955" w14:textId="77777777" w:rsidR="00896736" w:rsidRPr="0095085B" w:rsidRDefault="00896736">
            <w:pPr>
              <w:spacing w:after="160" w:line="259" w:lineRule="auto"/>
              <w:ind w:left="0" w:firstLine="0"/>
              <w:jc w:val="left"/>
              <w:rPr>
                <w:lang w:val="en-GB"/>
              </w:rPr>
            </w:pPr>
          </w:p>
        </w:tc>
        <w:tc>
          <w:tcPr>
            <w:tcW w:w="1238" w:type="dxa"/>
            <w:tcBorders>
              <w:top w:val="nil"/>
              <w:left w:val="single" w:sz="4" w:space="0" w:color="000000"/>
              <w:bottom w:val="single" w:sz="4" w:space="0" w:color="000000"/>
              <w:right w:val="single" w:sz="4" w:space="0" w:color="000000"/>
            </w:tcBorders>
          </w:tcPr>
          <w:p w14:paraId="3A13BC5C" w14:textId="77777777" w:rsidR="00896736" w:rsidRPr="0095085B" w:rsidRDefault="00896736">
            <w:pPr>
              <w:spacing w:after="160" w:line="259" w:lineRule="auto"/>
              <w:ind w:left="0" w:firstLine="0"/>
              <w:jc w:val="left"/>
              <w:rPr>
                <w:lang w:val="en-GB"/>
              </w:rPr>
            </w:pPr>
          </w:p>
        </w:tc>
        <w:tc>
          <w:tcPr>
            <w:tcW w:w="1316" w:type="dxa"/>
            <w:tcBorders>
              <w:top w:val="nil"/>
              <w:left w:val="single" w:sz="4" w:space="0" w:color="000000"/>
              <w:bottom w:val="single" w:sz="4" w:space="0" w:color="000000"/>
              <w:right w:val="single" w:sz="4" w:space="0" w:color="000000"/>
            </w:tcBorders>
          </w:tcPr>
          <w:p w14:paraId="222DDE08" w14:textId="77777777" w:rsidR="00896736" w:rsidRPr="0095085B" w:rsidRDefault="00896736">
            <w:pPr>
              <w:spacing w:after="160" w:line="259" w:lineRule="auto"/>
              <w:ind w:left="0" w:firstLine="0"/>
              <w:jc w:val="left"/>
              <w:rPr>
                <w:lang w:val="en-GB"/>
              </w:rPr>
            </w:pPr>
          </w:p>
        </w:tc>
        <w:tc>
          <w:tcPr>
            <w:tcW w:w="1596" w:type="dxa"/>
            <w:tcBorders>
              <w:top w:val="nil"/>
              <w:left w:val="single" w:sz="4" w:space="0" w:color="000000"/>
              <w:bottom w:val="single" w:sz="4" w:space="0" w:color="000000"/>
              <w:right w:val="single" w:sz="4" w:space="0" w:color="000000"/>
            </w:tcBorders>
          </w:tcPr>
          <w:p w14:paraId="54AB8CC1" w14:textId="77777777" w:rsidR="00896736" w:rsidRPr="0095085B" w:rsidRDefault="00896736">
            <w:pPr>
              <w:spacing w:after="160" w:line="259" w:lineRule="auto"/>
              <w:ind w:left="0" w:firstLine="0"/>
              <w:jc w:val="left"/>
              <w:rPr>
                <w:lang w:val="en-GB"/>
              </w:rPr>
            </w:pPr>
          </w:p>
        </w:tc>
        <w:tc>
          <w:tcPr>
            <w:tcW w:w="1373" w:type="dxa"/>
            <w:tcBorders>
              <w:top w:val="nil"/>
              <w:left w:val="single" w:sz="4" w:space="0" w:color="000000"/>
              <w:bottom w:val="single" w:sz="4" w:space="0" w:color="000000"/>
              <w:right w:val="single" w:sz="4" w:space="0" w:color="000000"/>
            </w:tcBorders>
          </w:tcPr>
          <w:p w14:paraId="5443BCA0" w14:textId="77777777" w:rsidR="00896736" w:rsidRPr="0095085B" w:rsidRDefault="00896736">
            <w:pPr>
              <w:spacing w:after="160" w:line="259" w:lineRule="auto"/>
              <w:ind w:left="0" w:firstLine="0"/>
              <w:jc w:val="left"/>
              <w:rPr>
                <w:lang w:val="en-GB"/>
              </w:rPr>
            </w:pPr>
          </w:p>
        </w:tc>
        <w:tc>
          <w:tcPr>
            <w:tcW w:w="1397" w:type="dxa"/>
            <w:tcBorders>
              <w:top w:val="nil"/>
              <w:left w:val="single" w:sz="4" w:space="0" w:color="000000"/>
              <w:bottom w:val="single" w:sz="4" w:space="0" w:color="000000"/>
              <w:right w:val="single" w:sz="4" w:space="0" w:color="000000"/>
            </w:tcBorders>
          </w:tcPr>
          <w:p w14:paraId="45A83146" w14:textId="77777777" w:rsidR="00896736" w:rsidRPr="0095085B" w:rsidRDefault="00896736">
            <w:pPr>
              <w:spacing w:after="160" w:line="259" w:lineRule="auto"/>
              <w:ind w:left="0" w:firstLine="0"/>
              <w:jc w:val="left"/>
              <w:rPr>
                <w:lang w:val="en-GB"/>
              </w:rPr>
            </w:pPr>
          </w:p>
        </w:tc>
        <w:tc>
          <w:tcPr>
            <w:tcW w:w="1181" w:type="dxa"/>
            <w:tcBorders>
              <w:top w:val="nil"/>
              <w:left w:val="single" w:sz="4" w:space="0" w:color="000000"/>
              <w:bottom w:val="single" w:sz="4" w:space="0" w:color="000000"/>
              <w:right w:val="single" w:sz="4" w:space="0" w:color="000000"/>
            </w:tcBorders>
          </w:tcPr>
          <w:p w14:paraId="60771A87" w14:textId="77777777" w:rsidR="00896736" w:rsidRPr="0095085B" w:rsidRDefault="00896736">
            <w:pPr>
              <w:spacing w:after="160" w:line="259" w:lineRule="auto"/>
              <w:ind w:left="0" w:firstLine="0"/>
              <w:jc w:val="left"/>
              <w:rPr>
                <w:lang w:val="en-GB"/>
              </w:rPr>
            </w:pPr>
          </w:p>
        </w:tc>
        <w:tc>
          <w:tcPr>
            <w:tcW w:w="1620" w:type="dxa"/>
            <w:tcBorders>
              <w:top w:val="nil"/>
              <w:left w:val="single" w:sz="4" w:space="0" w:color="000000"/>
              <w:bottom w:val="single" w:sz="4" w:space="0" w:color="000000"/>
              <w:right w:val="single" w:sz="8" w:space="0" w:color="000000"/>
            </w:tcBorders>
          </w:tcPr>
          <w:p w14:paraId="54418D8D" w14:textId="77777777" w:rsidR="00896736" w:rsidRPr="0095085B" w:rsidRDefault="00896736">
            <w:pPr>
              <w:spacing w:after="160" w:line="259" w:lineRule="auto"/>
              <w:ind w:left="0" w:firstLine="0"/>
              <w:jc w:val="left"/>
              <w:rPr>
                <w:lang w:val="en-GB"/>
              </w:rPr>
            </w:pPr>
          </w:p>
        </w:tc>
      </w:tr>
      <w:tr w:rsidR="00896736" w:rsidRPr="0095085B" w14:paraId="1248FACA" w14:textId="77777777">
        <w:trPr>
          <w:trHeight w:val="329"/>
        </w:trPr>
        <w:tc>
          <w:tcPr>
            <w:tcW w:w="10540" w:type="dxa"/>
            <w:gridSpan w:val="7"/>
            <w:tcBorders>
              <w:top w:val="single" w:sz="4" w:space="0" w:color="000000"/>
              <w:left w:val="single" w:sz="4" w:space="0" w:color="000000"/>
              <w:bottom w:val="single" w:sz="4" w:space="0" w:color="000000"/>
              <w:right w:val="single" w:sz="4" w:space="0" w:color="000000"/>
            </w:tcBorders>
          </w:tcPr>
          <w:p w14:paraId="40F51E97" w14:textId="77777777" w:rsidR="00896736" w:rsidRPr="0095085B" w:rsidRDefault="00000000">
            <w:pPr>
              <w:spacing w:after="0" w:line="259" w:lineRule="auto"/>
              <w:ind w:left="0" w:right="60" w:firstLine="0"/>
              <w:jc w:val="right"/>
              <w:rPr>
                <w:lang w:val="en-GB"/>
              </w:rPr>
            </w:pPr>
            <w:r w:rsidRPr="0095085B">
              <w:rPr>
                <w:b/>
                <w:bCs/>
                <w:lang w:val="en-GB"/>
              </w:rPr>
              <w:t>TOTAL PRICE WITHOUT VAT:</w:t>
            </w:r>
            <w:r w:rsidRPr="0095085B">
              <w:rPr>
                <w:lang w:val="en-GB"/>
              </w:rPr>
              <w:t xml:space="preserve"> </w:t>
            </w:r>
          </w:p>
        </w:tc>
        <w:tc>
          <w:tcPr>
            <w:tcW w:w="4199" w:type="dxa"/>
            <w:gridSpan w:val="3"/>
            <w:tcBorders>
              <w:top w:val="single" w:sz="4" w:space="0" w:color="000000"/>
              <w:left w:val="single" w:sz="4" w:space="0" w:color="000000"/>
              <w:bottom w:val="single" w:sz="4" w:space="0" w:color="000000"/>
              <w:right w:val="single" w:sz="4" w:space="0" w:color="000000"/>
            </w:tcBorders>
          </w:tcPr>
          <w:p w14:paraId="16A35037" w14:textId="77777777" w:rsidR="00896736" w:rsidRPr="0095085B" w:rsidRDefault="00000000">
            <w:pPr>
              <w:spacing w:after="0" w:line="259" w:lineRule="auto"/>
              <w:ind w:left="0" w:right="4" w:firstLine="0"/>
              <w:jc w:val="center"/>
              <w:rPr>
                <w:lang w:val="en-GB"/>
              </w:rPr>
            </w:pPr>
            <w:r w:rsidRPr="0095085B">
              <w:rPr>
                <w:b/>
                <w:bCs/>
                <w:lang w:val="en-GB"/>
              </w:rPr>
              <w:t xml:space="preserve"> </w:t>
            </w:r>
          </w:p>
        </w:tc>
      </w:tr>
      <w:tr w:rsidR="00896736" w:rsidRPr="0095085B" w14:paraId="44A4C8D7" w14:textId="77777777">
        <w:trPr>
          <w:trHeight w:val="327"/>
        </w:trPr>
        <w:tc>
          <w:tcPr>
            <w:tcW w:w="10540" w:type="dxa"/>
            <w:gridSpan w:val="7"/>
            <w:tcBorders>
              <w:top w:val="single" w:sz="4" w:space="0" w:color="000000"/>
              <w:left w:val="single" w:sz="4" w:space="0" w:color="000000"/>
              <w:bottom w:val="single" w:sz="4" w:space="0" w:color="000000"/>
              <w:right w:val="single" w:sz="4" w:space="0" w:color="000000"/>
            </w:tcBorders>
          </w:tcPr>
          <w:p w14:paraId="14C9E2B0" w14:textId="77777777" w:rsidR="00896736" w:rsidRPr="0095085B" w:rsidRDefault="00000000">
            <w:pPr>
              <w:spacing w:after="0" w:line="259" w:lineRule="auto"/>
              <w:ind w:left="0" w:right="62" w:firstLine="0"/>
              <w:jc w:val="right"/>
              <w:rPr>
                <w:lang w:val="en-GB"/>
              </w:rPr>
            </w:pPr>
            <w:r w:rsidRPr="0095085B">
              <w:rPr>
                <w:lang w:val="en-GB"/>
              </w:rPr>
              <w:t xml:space="preserve">        </w:t>
            </w:r>
            <w:r w:rsidRPr="0095085B">
              <w:rPr>
                <w:b/>
                <w:bCs/>
                <w:lang w:val="en-GB"/>
              </w:rPr>
              <w:t>TOTAL PRICE WITH VAT:</w:t>
            </w:r>
            <w:r w:rsidRPr="0095085B">
              <w:rPr>
                <w:lang w:val="en-GB"/>
              </w:rPr>
              <w:t xml:space="preserve"> </w:t>
            </w:r>
          </w:p>
        </w:tc>
        <w:tc>
          <w:tcPr>
            <w:tcW w:w="4199" w:type="dxa"/>
            <w:gridSpan w:val="3"/>
            <w:tcBorders>
              <w:top w:val="single" w:sz="4" w:space="0" w:color="000000"/>
              <w:left w:val="single" w:sz="4" w:space="0" w:color="000000"/>
              <w:bottom w:val="single" w:sz="4" w:space="0" w:color="000000"/>
              <w:right w:val="single" w:sz="4" w:space="0" w:color="000000"/>
            </w:tcBorders>
          </w:tcPr>
          <w:p w14:paraId="200A4278" w14:textId="77777777" w:rsidR="00896736" w:rsidRPr="0095085B" w:rsidRDefault="00000000">
            <w:pPr>
              <w:spacing w:after="0" w:line="259" w:lineRule="auto"/>
              <w:ind w:left="0" w:right="4" w:firstLine="0"/>
              <w:jc w:val="center"/>
              <w:rPr>
                <w:lang w:val="en-GB"/>
              </w:rPr>
            </w:pPr>
            <w:r w:rsidRPr="0095085B">
              <w:rPr>
                <w:b/>
                <w:bCs/>
                <w:lang w:val="en-GB"/>
              </w:rPr>
              <w:t xml:space="preserve"> </w:t>
            </w:r>
          </w:p>
        </w:tc>
      </w:tr>
    </w:tbl>
    <w:p w14:paraId="00B9B262" w14:textId="77777777" w:rsidR="00896736" w:rsidRPr="0095085B" w:rsidRDefault="00000000">
      <w:pPr>
        <w:spacing w:after="65" w:line="259" w:lineRule="auto"/>
        <w:ind w:left="0" w:firstLine="0"/>
        <w:jc w:val="left"/>
        <w:rPr>
          <w:lang w:val="en-GB"/>
        </w:rPr>
      </w:pPr>
      <w:r w:rsidRPr="0095085B">
        <w:rPr>
          <w:lang w:val="en-GB"/>
        </w:rPr>
        <w:lastRenderedPageBreak/>
        <w:t xml:space="preserve"> </w:t>
      </w:r>
    </w:p>
    <w:p w14:paraId="6EFCF7A5" w14:textId="73F77D44" w:rsidR="00896736" w:rsidRPr="0095085B" w:rsidRDefault="00000000">
      <w:pPr>
        <w:spacing w:after="4" w:line="305" w:lineRule="auto"/>
        <w:ind w:left="-5"/>
        <w:rPr>
          <w:lang w:val="en-GB"/>
        </w:rPr>
      </w:pPr>
      <w:r w:rsidRPr="0095085B">
        <w:rPr>
          <w:i/>
          <w:iCs/>
          <w:lang w:val="en-GB"/>
        </w:rPr>
        <w:t xml:space="preserve">*The electronic </w:t>
      </w:r>
      <w:r w:rsidR="0095085B" w:rsidRPr="0095085B">
        <w:rPr>
          <w:i/>
          <w:iCs/>
          <w:lang w:val="en-GB"/>
        </w:rPr>
        <w:t>catalogue</w:t>
      </w:r>
      <w:r w:rsidRPr="0095085B">
        <w:rPr>
          <w:i/>
          <w:iCs/>
          <w:lang w:val="en-GB"/>
        </w:rPr>
        <w:t xml:space="preserve"> is prepared by the contracting authority and filled out by candidates through the Public Procurement Portal.</w:t>
      </w:r>
      <w:r w:rsidRPr="0095085B">
        <w:rPr>
          <w:lang w:val="en-GB"/>
        </w:rPr>
        <w:t xml:space="preserve"> </w:t>
      </w:r>
    </w:p>
    <w:p w14:paraId="79B56EEC" w14:textId="77777777" w:rsidR="00896736" w:rsidRPr="0095085B" w:rsidRDefault="00000000">
      <w:pPr>
        <w:spacing w:after="136" w:line="259" w:lineRule="auto"/>
        <w:ind w:left="0" w:firstLine="0"/>
        <w:jc w:val="left"/>
        <w:rPr>
          <w:lang w:val="en-GB"/>
        </w:rPr>
      </w:pPr>
      <w:r w:rsidRPr="0095085B">
        <w:rPr>
          <w:rFonts w:eastAsia="Calibri"/>
          <w:sz w:val="22"/>
          <w:lang w:val="en-GB"/>
        </w:rPr>
        <w:t xml:space="preserve">             </w:t>
      </w:r>
      <w:r w:rsidRPr="0095085B">
        <w:rPr>
          <w:rFonts w:eastAsia="Calibri"/>
          <w:sz w:val="22"/>
          <w:lang w:val="en-GB"/>
        </w:rPr>
        <w:pict w14:anchorId="53304341">
          <v:group id="Group 57275" o:spid="_x0000_s2130" style="position:absolute;margin-left:24pt;margin-top:24.5pt;width:.5pt;height:546.7pt;z-index:251663360;mso-position-horizontal-relative:page;mso-position-vertical-relative:page" coordsize="60,69433">
            <v:shape id="Shape 68703" o:spid="_x0000_s2131" style="position:absolute;width:91;height:69433" coordsize="9144,6943344" path="m,l9144,r,6943344l,6943344,,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7D90EA8D">
          <v:group id="Group 57276" o:spid="_x0000_s2128" style="position:absolute;margin-left:817.7pt;margin-top:24.5pt;width:.5pt;height:546.7pt;z-index:251664384;mso-position-horizontal-relative:page;mso-position-vertical-relative:page" coordsize="60,69433">
            <v:shape id="Shape 68705" o:spid="_x0000_s2129" style="position:absolute;width:91;height:69433" coordsize="9144,6943344" path="m,l9144,r,6943344l,6943344,,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 </w:t>
      </w:r>
    </w:p>
    <w:p w14:paraId="406D5463" w14:textId="77777777" w:rsidR="00896736" w:rsidRPr="0095085B" w:rsidRDefault="00000000">
      <w:pPr>
        <w:spacing w:after="16" w:line="259" w:lineRule="auto"/>
        <w:ind w:left="0" w:firstLine="0"/>
        <w:jc w:val="right"/>
        <w:rPr>
          <w:lang w:val="en-GB"/>
        </w:rPr>
      </w:pPr>
      <w:r w:rsidRPr="0095085B">
        <w:rPr>
          <w:b/>
          <w:bCs/>
          <w:lang w:val="en-GB"/>
        </w:rPr>
        <w:t xml:space="preserve"> </w:t>
      </w:r>
    </w:p>
    <w:p w14:paraId="3D4B2F29" w14:textId="77777777" w:rsidR="00896736" w:rsidRPr="0095085B" w:rsidRDefault="00000000">
      <w:pPr>
        <w:spacing w:after="19" w:line="259" w:lineRule="auto"/>
        <w:ind w:left="432" w:firstLine="0"/>
        <w:jc w:val="left"/>
        <w:rPr>
          <w:lang w:val="en-GB"/>
        </w:rPr>
      </w:pPr>
      <w:r w:rsidRPr="0095085B">
        <w:rPr>
          <w:lang w:val="en-GB"/>
        </w:rPr>
        <w:t xml:space="preserve"> </w:t>
      </w:r>
    </w:p>
    <w:p w14:paraId="085CFF88" w14:textId="77777777" w:rsidR="00896736" w:rsidRPr="0095085B" w:rsidRDefault="00000000">
      <w:pPr>
        <w:spacing w:after="0" w:line="259" w:lineRule="auto"/>
        <w:ind w:left="432" w:firstLine="0"/>
        <w:jc w:val="left"/>
        <w:rPr>
          <w:lang w:val="en-GB"/>
        </w:rPr>
      </w:pPr>
      <w:r w:rsidRPr="0095085B">
        <w:rPr>
          <w:lang w:val="en-GB"/>
        </w:rPr>
        <w:t xml:space="preserve"> </w:t>
      </w:r>
    </w:p>
    <w:p w14:paraId="72C3AA64" w14:textId="77777777" w:rsidR="00896736" w:rsidRPr="0095085B" w:rsidRDefault="00896736">
      <w:pPr>
        <w:rPr>
          <w:lang w:val="en-GB"/>
        </w:rPr>
        <w:sectPr w:rsidR="00896736" w:rsidRPr="0095085B">
          <w:headerReference w:type="even" r:id="rId54"/>
          <w:headerReference w:type="default" r:id="rId55"/>
          <w:footerReference w:type="even" r:id="rId56"/>
          <w:footerReference w:type="default" r:id="rId57"/>
          <w:headerReference w:type="first" r:id="rId58"/>
          <w:footerReference w:type="first" r:id="rId59"/>
          <w:footnotePr>
            <w:numRestart w:val="eachPage"/>
          </w:footnotePr>
          <w:pgSz w:w="16841" w:h="11911" w:orient="landscape"/>
          <w:pgMar w:top="1268" w:right="1188" w:bottom="1904" w:left="835" w:header="65" w:footer="478" w:gutter="0"/>
          <w:cols w:space="720"/>
        </w:sectPr>
      </w:pPr>
    </w:p>
    <w:p w14:paraId="576CC20D" w14:textId="77777777" w:rsidR="00896736" w:rsidRPr="0095085B" w:rsidRDefault="00000000">
      <w:pPr>
        <w:spacing w:after="251" w:line="259" w:lineRule="auto"/>
        <w:ind w:left="0" w:firstLine="0"/>
        <w:jc w:val="left"/>
        <w:rPr>
          <w:lang w:val="en-GB"/>
        </w:rPr>
      </w:pPr>
      <w:r w:rsidRPr="0095085B">
        <w:rPr>
          <w:lang w:val="en-GB"/>
        </w:rPr>
        <w:lastRenderedPageBreak/>
        <w:t xml:space="preserve"> </w:t>
      </w:r>
    </w:p>
    <w:p w14:paraId="025D5327" w14:textId="77777777" w:rsidR="00896736" w:rsidRPr="0095085B" w:rsidRDefault="00000000">
      <w:pPr>
        <w:pStyle w:val="Heading1"/>
        <w:spacing w:after="0" w:line="259" w:lineRule="auto"/>
        <w:ind w:left="366" w:right="491"/>
        <w:jc w:val="center"/>
        <w:rPr>
          <w:lang w:val="en-GB"/>
        </w:rPr>
      </w:pPr>
      <w:bookmarkStart w:id="10" w:name="_Toc135258805"/>
      <w:r w:rsidRPr="0095085B">
        <w:rPr>
          <w:bCs/>
          <w:lang w:val="en-GB"/>
        </w:rPr>
        <w:t>10.</w:t>
      </w:r>
      <w:r w:rsidRPr="0095085B">
        <w:rPr>
          <w:b w:val="0"/>
          <w:lang w:val="en-GB"/>
        </w:rPr>
        <w:t xml:space="preserve"> </w:t>
      </w:r>
      <w:r w:rsidRPr="0095085B">
        <w:rPr>
          <w:bCs/>
          <w:lang w:val="en-GB"/>
        </w:rPr>
        <w:t>FORM OF BID/APPLICATION PREPARATION COSTS</w:t>
      </w:r>
      <w:bookmarkEnd w:id="10"/>
      <w:r w:rsidRPr="0095085B">
        <w:rPr>
          <w:b w:val="0"/>
          <w:lang w:val="en-GB"/>
        </w:rPr>
        <w:t xml:space="preserve"> </w:t>
      </w:r>
    </w:p>
    <w:p w14:paraId="514BBE42" w14:textId="77777777" w:rsidR="00896736" w:rsidRPr="0095085B" w:rsidRDefault="00000000">
      <w:pPr>
        <w:spacing w:after="303" w:line="259" w:lineRule="auto"/>
        <w:ind w:left="0" w:right="80" w:firstLine="0"/>
        <w:jc w:val="center"/>
        <w:rPr>
          <w:lang w:val="en-GB"/>
        </w:rPr>
      </w:pPr>
      <w:r w:rsidRPr="0095085B">
        <w:rPr>
          <w:b/>
          <w:bCs/>
          <w:lang w:val="en-GB"/>
        </w:rPr>
        <w:t xml:space="preserve"> </w:t>
      </w:r>
    </w:p>
    <w:p w14:paraId="61CEC191" w14:textId="77777777" w:rsidR="00896736" w:rsidRPr="0095085B" w:rsidRDefault="00000000">
      <w:pPr>
        <w:ind w:left="-5" w:right="15"/>
        <w:rPr>
          <w:lang w:val="en-GB"/>
        </w:rPr>
      </w:pPr>
      <w:r w:rsidRPr="0095085B">
        <w:rPr>
          <w:lang w:val="en-GB"/>
        </w:rPr>
        <w:t>Pursuant to Article 138 of the In accordance with Article 138 of the Law, the bidder ____________________ [</w:t>
      </w:r>
      <w:r w:rsidRPr="0095085B">
        <w:rPr>
          <w:i/>
          <w:iCs/>
          <w:lang w:val="en-GB"/>
        </w:rPr>
        <w:t>insert name</w:t>
      </w:r>
      <w:r w:rsidRPr="0095085B">
        <w:rPr>
          <w:lang w:val="en-GB"/>
        </w:rPr>
        <w:t xml:space="preserve">] shall submit the total amount and structure of costs of application/bid preparation, as follows in the table: </w:t>
      </w:r>
    </w:p>
    <w:tbl>
      <w:tblPr>
        <w:tblStyle w:val="TableGrid"/>
        <w:tblW w:w="9403" w:type="dxa"/>
        <w:tblInd w:w="5" w:type="dxa"/>
        <w:tblCellMar>
          <w:top w:w="33" w:type="dxa"/>
          <w:left w:w="108" w:type="dxa"/>
          <w:right w:w="115" w:type="dxa"/>
        </w:tblCellMar>
        <w:tblLook w:val="04A0" w:firstRow="1" w:lastRow="0" w:firstColumn="1" w:lastColumn="0" w:noHBand="0" w:noVBand="1"/>
      </w:tblPr>
      <w:tblGrid>
        <w:gridCol w:w="5903"/>
        <w:gridCol w:w="3500"/>
      </w:tblGrid>
      <w:tr w:rsidR="00896736" w:rsidRPr="0095085B" w14:paraId="54F4ED08" w14:textId="77777777">
        <w:trPr>
          <w:trHeight w:val="329"/>
        </w:trPr>
        <w:tc>
          <w:tcPr>
            <w:tcW w:w="5903" w:type="dxa"/>
            <w:tcBorders>
              <w:top w:val="single" w:sz="4" w:space="0" w:color="000000"/>
              <w:left w:val="single" w:sz="4" w:space="0" w:color="000000"/>
              <w:bottom w:val="single" w:sz="4" w:space="0" w:color="000000"/>
              <w:right w:val="single" w:sz="4" w:space="0" w:color="000000"/>
            </w:tcBorders>
          </w:tcPr>
          <w:p w14:paraId="53E4D57B" w14:textId="77777777" w:rsidR="00896736" w:rsidRPr="0095085B" w:rsidRDefault="00000000">
            <w:pPr>
              <w:spacing w:after="0" w:line="259" w:lineRule="auto"/>
              <w:ind w:left="6" w:firstLine="0"/>
              <w:jc w:val="center"/>
              <w:rPr>
                <w:lang w:val="en-GB"/>
              </w:rPr>
            </w:pPr>
            <w:r w:rsidRPr="0095085B">
              <w:rPr>
                <w:b/>
                <w:bCs/>
                <w:lang w:val="en-GB"/>
              </w:rPr>
              <w:t>COST TYPE</w:t>
            </w:r>
            <w:r w:rsidRPr="0095085B">
              <w:rPr>
                <w:lang w:val="en-GB"/>
              </w:rPr>
              <w:t xml:space="preserve"> </w:t>
            </w:r>
          </w:p>
        </w:tc>
        <w:tc>
          <w:tcPr>
            <w:tcW w:w="3500" w:type="dxa"/>
            <w:tcBorders>
              <w:top w:val="single" w:sz="4" w:space="0" w:color="000000"/>
              <w:left w:val="single" w:sz="4" w:space="0" w:color="000000"/>
              <w:bottom w:val="single" w:sz="4" w:space="0" w:color="000000"/>
              <w:right w:val="single" w:sz="4" w:space="0" w:color="000000"/>
            </w:tcBorders>
          </w:tcPr>
          <w:p w14:paraId="0CDEA88D" w14:textId="77777777" w:rsidR="00896736" w:rsidRPr="0095085B" w:rsidRDefault="00000000">
            <w:pPr>
              <w:spacing w:after="0" w:line="259" w:lineRule="auto"/>
              <w:ind w:left="3" w:firstLine="0"/>
              <w:jc w:val="center"/>
              <w:rPr>
                <w:lang w:val="en-GB"/>
              </w:rPr>
            </w:pPr>
            <w:r w:rsidRPr="0095085B">
              <w:rPr>
                <w:b/>
                <w:bCs/>
                <w:lang w:val="en-GB"/>
              </w:rPr>
              <w:t>AMOUNT OF COST IN RSD</w:t>
            </w:r>
            <w:r w:rsidRPr="0095085B">
              <w:rPr>
                <w:lang w:val="en-GB"/>
              </w:rPr>
              <w:t xml:space="preserve"> </w:t>
            </w:r>
          </w:p>
        </w:tc>
      </w:tr>
      <w:tr w:rsidR="00896736" w:rsidRPr="0095085B" w14:paraId="65E6AF4C" w14:textId="77777777">
        <w:trPr>
          <w:trHeight w:val="367"/>
        </w:trPr>
        <w:tc>
          <w:tcPr>
            <w:tcW w:w="5903" w:type="dxa"/>
            <w:tcBorders>
              <w:top w:val="single" w:sz="4" w:space="0" w:color="000000"/>
              <w:left w:val="single" w:sz="4" w:space="0" w:color="000000"/>
              <w:bottom w:val="single" w:sz="4" w:space="0" w:color="000000"/>
              <w:right w:val="single" w:sz="4" w:space="0" w:color="000000"/>
            </w:tcBorders>
          </w:tcPr>
          <w:p w14:paraId="53363481" w14:textId="77777777" w:rsidR="00896736" w:rsidRPr="0095085B" w:rsidRDefault="00000000">
            <w:pPr>
              <w:spacing w:after="0" w:line="259" w:lineRule="auto"/>
              <w:ind w:left="65" w:firstLine="0"/>
              <w:jc w:val="center"/>
              <w:rPr>
                <w:lang w:val="en-GB"/>
              </w:rPr>
            </w:pPr>
            <w:r w:rsidRPr="0095085B">
              <w:rPr>
                <w:b/>
                <w:bCs/>
                <w:lang w:val="en-GB"/>
              </w:rPr>
              <w:t xml:space="preserve"> </w:t>
            </w:r>
          </w:p>
        </w:tc>
        <w:tc>
          <w:tcPr>
            <w:tcW w:w="3500" w:type="dxa"/>
            <w:tcBorders>
              <w:top w:val="single" w:sz="4" w:space="0" w:color="000000"/>
              <w:left w:val="single" w:sz="4" w:space="0" w:color="000000"/>
              <w:bottom w:val="single" w:sz="4" w:space="0" w:color="000000"/>
              <w:right w:val="single" w:sz="4" w:space="0" w:color="000000"/>
            </w:tcBorders>
          </w:tcPr>
          <w:p w14:paraId="61892894" w14:textId="77777777" w:rsidR="00896736" w:rsidRPr="0095085B" w:rsidRDefault="00000000">
            <w:pPr>
              <w:spacing w:after="0" w:line="259" w:lineRule="auto"/>
              <w:ind w:left="67" w:firstLine="0"/>
              <w:jc w:val="center"/>
              <w:rPr>
                <w:lang w:val="en-GB"/>
              </w:rPr>
            </w:pPr>
            <w:r w:rsidRPr="0095085B">
              <w:rPr>
                <w:b/>
                <w:bCs/>
                <w:lang w:val="en-GB"/>
              </w:rPr>
              <w:t xml:space="preserve"> </w:t>
            </w:r>
          </w:p>
        </w:tc>
      </w:tr>
      <w:tr w:rsidR="00896736" w:rsidRPr="0095085B" w14:paraId="07B8A767" w14:textId="77777777">
        <w:trPr>
          <w:trHeight w:val="367"/>
        </w:trPr>
        <w:tc>
          <w:tcPr>
            <w:tcW w:w="5903" w:type="dxa"/>
            <w:tcBorders>
              <w:top w:val="single" w:sz="4" w:space="0" w:color="000000"/>
              <w:left w:val="single" w:sz="4" w:space="0" w:color="000000"/>
              <w:bottom w:val="single" w:sz="4" w:space="0" w:color="000000"/>
              <w:right w:val="single" w:sz="4" w:space="0" w:color="000000"/>
            </w:tcBorders>
          </w:tcPr>
          <w:p w14:paraId="5DDFE846" w14:textId="77777777" w:rsidR="00896736" w:rsidRPr="0095085B" w:rsidRDefault="00000000">
            <w:pPr>
              <w:spacing w:after="0" w:line="259" w:lineRule="auto"/>
              <w:ind w:left="65" w:firstLine="0"/>
              <w:jc w:val="center"/>
              <w:rPr>
                <w:lang w:val="en-GB"/>
              </w:rPr>
            </w:pPr>
            <w:r w:rsidRPr="0095085B">
              <w:rPr>
                <w:b/>
                <w:bCs/>
                <w:lang w:val="en-GB"/>
              </w:rPr>
              <w:t xml:space="preserve"> </w:t>
            </w:r>
          </w:p>
        </w:tc>
        <w:tc>
          <w:tcPr>
            <w:tcW w:w="3500" w:type="dxa"/>
            <w:tcBorders>
              <w:top w:val="single" w:sz="4" w:space="0" w:color="000000"/>
              <w:left w:val="single" w:sz="4" w:space="0" w:color="000000"/>
              <w:bottom w:val="single" w:sz="4" w:space="0" w:color="000000"/>
              <w:right w:val="single" w:sz="4" w:space="0" w:color="000000"/>
            </w:tcBorders>
          </w:tcPr>
          <w:p w14:paraId="71DEB452" w14:textId="77777777" w:rsidR="00896736" w:rsidRPr="0095085B" w:rsidRDefault="00000000">
            <w:pPr>
              <w:spacing w:after="0" w:line="259" w:lineRule="auto"/>
              <w:ind w:left="67" w:firstLine="0"/>
              <w:jc w:val="center"/>
              <w:rPr>
                <w:lang w:val="en-GB"/>
              </w:rPr>
            </w:pPr>
            <w:r w:rsidRPr="0095085B">
              <w:rPr>
                <w:b/>
                <w:bCs/>
                <w:lang w:val="en-GB"/>
              </w:rPr>
              <w:t xml:space="preserve"> </w:t>
            </w:r>
          </w:p>
        </w:tc>
      </w:tr>
      <w:tr w:rsidR="00896736" w:rsidRPr="0095085B" w14:paraId="611BE99B" w14:textId="77777777">
        <w:trPr>
          <w:trHeight w:val="367"/>
        </w:trPr>
        <w:tc>
          <w:tcPr>
            <w:tcW w:w="5903" w:type="dxa"/>
            <w:tcBorders>
              <w:top w:val="single" w:sz="4" w:space="0" w:color="000000"/>
              <w:left w:val="single" w:sz="4" w:space="0" w:color="000000"/>
              <w:bottom w:val="single" w:sz="4" w:space="0" w:color="000000"/>
              <w:right w:val="single" w:sz="4" w:space="0" w:color="000000"/>
            </w:tcBorders>
          </w:tcPr>
          <w:p w14:paraId="51FAC666" w14:textId="77777777" w:rsidR="00896736" w:rsidRPr="0095085B" w:rsidRDefault="00000000">
            <w:pPr>
              <w:spacing w:after="0" w:line="259" w:lineRule="auto"/>
              <w:ind w:left="65" w:firstLine="0"/>
              <w:jc w:val="center"/>
              <w:rPr>
                <w:lang w:val="en-GB"/>
              </w:rPr>
            </w:pPr>
            <w:r w:rsidRPr="0095085B">
              <w:rPr>
                <w:b/>
                <w:bCs/>
                <w:lang w:val="en-GB"/>
              </w:rPr>
              <w:t xml:space="preserve"> </w:t>
            </w:r>
          </w:p>
        </w:tc>
        <w:tc>
          <w:tcPr>
            <w:tcW w:w="3500" w:type="dxa"/>
            <w:tcBorders>
              <w:top w:val="single" w:sz="4" w:space="0" w:color="000000"/>
              <w:left w:val="single" w:sz="4" w:space="0" w:color="000000"/>
              <w:bottom w:val="single" w:sz="4" w:space="0" w:color="000000"/>
              <w:right w:val="single" w:sz="4" w:space="0" w:color="000000"/>
            </w:tcBorders>
          </w:tcPr>
          <w:p w14:paraId="1C9A28CC" w14:textId="77777777" w:rsidR="00896736" w:rsidRPr="0095085B" w:rsidRDefault="00000000">
            <w:pPr>
              <w:spacing w:after="0" w:line="259" w:lineRule="auto"/>
              <w:ind w:left="67" w:firstLine="0"/>
              <w:jc w:val="center"/>
              <w:rPr>
                <w:lang w:val="en-GB"/>
              </w:rPr>
            </w:pPr>
            <w:r w:rsidRPr="0095085B">
              <w:rPr>
                <w:b/>
                <w:bCs/>
                <w:lang w:val="en-GB"/>
              </w:rPr>
              <w:t xml:space="preserve"> </w:t>
            </w:r>
          </w:p>
        </w:tc>
      </w:tr>
      <w:tr w:rsidR="00896736" w:rsidRPr="0095085B" w14:paraId="40749B5D" w14:textId="77777777">
        <w:trPr>
          <w:trHeight w:val="368"/>
        </w:trPr>
        <w:tc>
          <w:tcPr>
            <w:tcW w:w="5903" w:type="dxa"/>
            <w:tcBorders>
              <w:top w:val="single" w:sz="4" w:space="0" w:color="000000"/>
              <w:left w:val="single" w:sz="4" w:space="0" w:color="000000"/>
              <w:bottom w:val="single" w:sz="4" w:space="0" w:color="000000"/>
              <w:right w:val="single" w:sz="4" w:space="0" w:color="000000"/>
            </w:tcBorders>
          </w:tcPr>
          <w:p w14:paraId="06DDD4CD" w14:textId="77777777" w:rsidR="00896736" w:rsidRPr="0095085B" w:rsidRDefault="00000000">
            <w:pPr>
              <w:spacing w:after="0" w:line="259" w:lineRule="auto"/>
              <w:ind w:left="65" w:firstLine="0"/>
              <w:jc w:val="center"/>
              <w:rPr>
                <w:lang w:val="en-GB"/>
              </w:rPr>
            </w:pPr>
            <w:r w:rsidRPr="0095085B">
              <w:rPr>
                <w:b/>
                <w:bCs/>
                <w:lang w:val="en-GB"/>
              </w:rPr>
              <w:t xml:space="preserve"> </w:t>
            </w:r>
          </w:p>
        </w:tc>
        <w:tc>
          <w:tcPr>
            <w:tcW w:w="3500" w:type="dxa"/>
            <w:tcBorders>
              <w:top w:val="single" w:sz="4" w:space="0" w:color="000000"/>
              <w:left w:val="single" w:sz="4" w:space="0" w:color="000000"/>
              <w:bottom w:val="single" w:sz="4" w:space="0" w:color="000000"/>
              <w:right w:val="single" w:sz="4" w:space="0" w:color="000000"/>
            </w:tcBorders>
          </w:tcPr>
          <w:p w14:paraId="073968C2" w14:textId="77777777" w:rsidR="00896736" w:rsidRPr="0095085B" w:rsidRDefault="00000000">
            <w:pPr>
              <w:spacing w:after="0" w:line="259" w:lineRule="auto"/>
              <w:ind w:left="67" w:firstLine="0"/>
              <w:jc w:val="center"/>
              <w:rPr>
                <w:lang w:val="en-GB"/>
              </w:rPr>
            </w:pPr>
            <w:r w:rsidRPr="0095085B">
              <w:rPr>
                <w:b/>
                <w:bCs/>
                <w:lang w:val="en-GB"/>
              </w:rPr>
              <w:t xml:space="preserve"> </w:t>
            </w:r>
          </w:p>
        </w:tc>
      </w:tr>
      <w:tr w:rsidR="00896736" w:rsidRPr="0095085B" w14:paraId="65D2B5A9" w14:textId="77777777">
        <w:trPr>
          <w:trHeight w:val="367"/>
        </w:trPr>
        <w:tc>
          <w:tcPr>
            <w:tcW w:w="5903" w:type="dxa"/>
            <w:tcBorders>
              <w:top w:val="single" w:sz="4" w:space="0" w:color="000000"/>
              <w:left w:val="single" w:sz="4" w:space="0" w:color="000000"/>
              <w:bottom w:val="single" w:sz="4" w:space="0" w:color="000000"/>
              <w:right w:val="single" w:sz="4" w:space="0" w:color="000000"/>
            </w:tcBorders>
          </w:tcPr>
          <w:p w14:paraId="5479242A" w14:textId="77777777" w:rsidR="00896736" w:rsidRPr="0095085B" w:rsidRDefault="00000000">
            <w:pPr>
              <w:spacing w:after="0" w:line="259" w:lineRule="auto"/>
              <w:ind w:left="65" w:firstLine="0"/>
              <w:jc w:val="center"/>
              <w:rPr>
                <w:lang w:val="en-GB"/>
              </w:rPr>
            </w:pPr>
            <w:r w:rsidRPr="0095085B">
              <w:rPr>
                <w:b/>
                <w:bCs/>
                <w:lang w:val="en-GB"/>
              </w:rPr>
              <w:t xml:space="preserve"> </w:t>
            </w:r>
          </w:p>
        </w:tc>
        <w:tc>
          <w:tcPr>
            <w:tcW w:w="3500" w:type="dxa"/>
            <w:tcBorders>
              <w:top w:val="single" w:sz="4" w:space="0" w:color="000000"/>
              <w:left w:val="single" w:sz="4" w:space="0" w:color="000000"/>
              <w:bottom w:val="single" w:sz="4" w:space="0" w:color="000000"/>
              <w:right w:val="single" w:sz="4" w:space="0" w:color="000000"/>
            </w:tcBorders>
          </w:tcPr>
          <w:p w14:paraId="466D2FE1" w14:textId="77777777" w:rsidR="00896736" w:rsidRPr="0095085B" w:rsidRDefault="00000000">
            <w:pPr>
              <w:spacing w:after="0" w:line="259" w:lineRule="auto"/>
              <w:ind w:left="67" w:firstLine="0"/>
              <w:jc w:val="center"/>
              <w:rPr>
                <w:lang w:val="en-GB"/>
              </w:rPr>
            </w:pPr>
            <w:r w:rsidRPr="0095085B">
              <w:rPr>
                <w:b/>
                <w:bCs/>
                <w:lang w:val="en-GB"/>
              </w:rPr>
              <w:t xml:space="preserve"> </w:t>
            </w:r>
          </w:p>
        </w:tc>
      </w:tr>
      <w:tr w:rsidR="00896736" w:rsidRPr="0095085B" w14:paraId="69D180B8" w14:textId="77777777">
        <w:trPr>
          <w:trHeight w:val="367"/>
        </w:trPr>
        <w:tc>
          <w:tcPr>
            <w:tcW w:w="5903" w:type="dxa"/>
            <w:tcBorders>
              <w:top w:val="single" w:sz="4" w:space="0" w:color="000000"/>
              <w:left w:val="single" w:sz="4" w:space="0" w:color="000000"/>
              <w:bottom w:val="single" w:sz="4" w:space="0" w:color="000000"/>
              <w:right w:val="single" w:sz="4" w:space="0" w:color="000000"/>
            </w:tcBorders>
          </w:tcPr>
          <w:p w14:paraId="5F8FF5F3" w14:textId="77777777" w:rsidR="00896736" w:rsidRPr="0095085B" w:rsidRDefault="00000000">
            <w:pPr>
              <w:spacing w:after="0" w:line="259" w:lineRule="auto"/>
              <w:ind w:left="65" w:firstLine="0"/>
              <w:jc w:val="center"/>
              <w:rPr>
                <w:lang w:val="en-GB"/>
              </w:rPr>
            </w:pPr>
            <w:r w:rsidRPr="0095085B">
              <w:rPr>
                <w:b/>
                <w:bCs/>
                <w:lang w:val="en-GB"/>
              </w:rPr>
              <w:t xml:space="preserve"> </w:t>
            </w:r>
          </w:p>
        </w:tc>
        <w:tc>
          <w:tcPr>
            <w:tcW w:w="3500" w:type="dxa"/>
            <w:tcBorders>
              <w:top w:val="single" w:sz="4" w:space="0" w:color="000000"/>
              <w:left w:val="single" w:sz="4" w:space="0" w:color="000000"/>
              <w:bottom w:val="single" w:sz="4" w:space="0" w:color="000000"/>
              <w:right w:val="single" w:sz="4" w:space="0" w:color="000000"/>
            </w:tcBorders>
          </w:tcPr>
          <w:p w14:paraId="30DB5826" w14:textId="77777777" w:rsidR="00896736" w:rsidRPr="0095085B" w:rsidRDefault="00000000">
            <w:pPr>
              <w:spacing w:after="0" w:line="259" w:lineRule="auto"/>
              <w:ind w:left="67" w:firstLine="0"/>
              <w:jc w:val="center"/>
              <w:rPr>
                <w:lang w:val="en-GB"/>
              </w:rPr>
            </w:pPr>
            <w:r w:rsidRPr="0095085B">
              <w:rPr>
                <w:b/>
                <w:bCs/>
                <w:lang w:val="en-GB"/>
              </w:rPr>
              <w:t xml:space="preserve"> </w:t>
            </w:r>
          </w:p>
        </w:tc>
      </w:tr>
      <w:tr w:rsidR="00896736" w:rsidRPr="0095085B" w14:paraId="0CF75C04" w14:textId="77777777">
        <w:trPr>
          <w:trHeight w:val="686"/>
        </w:trPr>
        <w:tc>
          <w:tcPr>
            <w:tcW w:w="5903" w:type="dxa"/>
            <w:tcBorders>
              <w:top w:val="single" w:sz="4" w:space="0" w:color="000000"/>
              <w:left w:val="single" w:sz="4" w:space="0" w:color="000000"/>
              <w:bottom w:val="single" w:sz="4" w:space="0" w:color="000000"/>
              <w:right w:val="single" w:sz="4" w:space="0" w:color="000000"/>
            </w:tcBorders>
          </w:tcPr>
          <w:p w14:paraId="254407A9" w14:textId="77777777" w:rsidR="00896736" w:rsidRPr="0095085B" w:rsidRDefault="00000000">
            <w:pPr>
              <w:spacing w:after="66" w:line="259" w:lineRule="auto"/>
              <w:ind w:left="0" w:firstLine="0"/>
              <w:jc w:val="left"/>
              <w:rPr>
                <w:lang w:val="en-GB"/>
              </w:rPr>
            </w:pPr>
            <w:r w:rsidRPr="0095085B">
              <w:rPr>
                <w:b/>
                <w:bCs/>
                <w:lang w:val="en-GB"/>
              </w:rPr>
              <w:t>TOTAL AMOUNT OF BID PREPARATION COSTS</w:t>
            </w:r>
            <w:r w:rsidRPr="0095085B">
              <w:rPr>
                <w:lang w:val="en-GB"/>
              </w:rPr>
              <w:t xml:space="preserve"> </w:t>
            </w:r>
          </w:p>
          <w:p w14:paraId="3DE698B0" w14:textId="77777777" w:rsidR="00896736" w:rsidRPr="0095085B" w:rsidRDefault="00000000">
            <w:pPr>
              <w:spacing w:after="0" w:line="259" w:lineRule="auto"/>
              <w:ind w:left="0" w:firstLine="0"/>
              <w:jc w:val="left"/>
              <w:rPr>
                <w:lang w:val="en-GB"/>
              </w:rPr>
            </w:pPr>
            <w:r w:rsidRPr="0095085B">
              <w:rPr>
                <w:b/>
                <w:bCs/>
                <w:lang w:val="en-GB"/>
              </w:rPr>
              <w:t xml:space="preserve">APPLICATIONS/OFFERS  </w:t>
            </w:r>
            <w:r w:rsidRPr="0095085B">
              <w:rPr>
                <w:lang w:val="en-GB"/>
              </w:rPr>
              <w:t xml:space="preserve">  </w:t>
            </w:r>
          </w:p>
        </w:tc>
        <w:tc>
          <w:tcPr>
            <w:tcW w:w="3500" w:type="dxa"/>
            <w:tcBorders>
              <w:top w:val="single" w:sz="4" w:space="0" w:color="000000"/>
              <w:left w:val="single" w:sz="4" w:space="0" w:color="000000"/>
              <w:bottom w:val="single" w:sz="4" w:space="0" w:color="000000"/>
              <w:right w:val="single" w:sz="4" w:space="0" w:color="000000"/>
            </w:tcBorders>
            <w:vAlign w:val="center"/>
          </w:tcPr>
          <w:p w14:paraId="527C7DEA" w14:textId="77777777" w:rsidR="00896736" w:rsidRPr="0095085B" w:rsidRDefault="00000000">
            <w:pPr>
              <w:spacing w:after="0" w:line="259" w:lineRule="auto"/>
              <w:ind w:left="67" w:firstLine="0"/>
              <w:jc w:val="center"/>
              <w:rPr>
                <w:lang w:val="en-GB"/>
              </w:rPr>
            </w:pPr>
            <w:r w:rsidRPr="0095085B">
              <w:rPr>
                <w:b/>
                <w:bCs/>
                <w:lang w:val="en-GB"/>
              </w:rPr>
              <w:t xml:space="preserve"> </w:t>
            </w:r>
          </w:p>
        </w:tc>
      </w:tr>
    </w:tbl>
    <w:p w14:paraId="0891CF69" w14:textId="77777777" w:rsidR="00896736" w:rsidRPr="0095085B" w:rsidRDefault="00000000">
      <w:pPr>
        <w:spacing w:after="0" w:line="259" w:lineRule="auto"/>
        <w:ind w:left="0" w:firstLine="0"/>
        <w:jc w:val="left"/>
        <w:rPr>
          <w:lang w:val="en-GB"/>
        </w:rPr>
      </w:pPr>
      <w:r w:rsidRPr="0095085B">
        <w:rPr>
          <w:lang w:val="en-GB"/>
        </w:rPr>
        <w:t xml:space="preserve"> </w:t>
      </w:r>
    </w:p>
    <w:p w14:paraId="5CCEAD55" w14:textId="77777777" w:rsidR="00896736" w:rsidRPr="0095085B" w:rsidRDefault="00000000">
      <w:pPr>
        <w:spacing w:after="58" w:line="259" w:lineRule="auto"/>
        <w:ind w:left="0" w:firstLine="0"/>
        <w:jc w:val="left"/>
        <w:rPr>
          <w:lang w:val="en-GB"/>
        </w:rPr>
      </w:pPr>
      <w:r w:rsidRPr="0095085B">
        <w:rPr>
          <w:b/>
          <w:bCs/>
          <w:lang w:val="en-GB"/>
        </w:rPr>
        <w:t xml:space="preserve"> </w:t>
      </w:r>
    </w:p>
    <w:p w14:paraId="7FDC8CF0" w14:textId="77777777" w:rsidR="00896736" w:rsidRPr="0095085B" w:rsidRDefault="00000000">
      <w:pPr>
        <w:spacing w:after="7" w:line="259" w:lineRule="auto"/>
        <w:ind w:left="-5"/>
        <w:rPr>
          <w:lang w:val="en-GB"/>
        </w:rPr>
      </w:pPr>
      <w:r w:rsidRPr="0095085B">
        <w:rPr>
          <w:b/>
          <w:bCs/>
          <w:lang w:val="en-GB"/>
        </w:rPr>
        <w:t>Note:</w:t>
      </w:r>
      <w:r w:rsidRPr="0095085B">
        <w:rPr>
          <w:lang w:val="en-GB"/>
        </w:rPr>
        <w:t xml:space="preserve"> </w:t>
      </w:r>
    </w:p>
    <w:p w14:paraId="4B17C514" w14:textId="77777777" w:rsidR="00896736" w:rsidRPr="0095085B" w:rsidRDefault="00000000">
      <w:pPr>
        <w:spacing w:after="31" w:line="259" w:lineRule="auto"/>
        <w:ind w:left="0" w:firstLine="0"/>
        <w:jc w:val="left"/>
        <w:rPr>
          <w:lang w:val="en-GB"/>
        </w:rPr>
      </w:pPr>
      <w:r w:rsidRPr="0095085B">
        <w:rPr>
          <w:b/>
          <w:bCs/>
          <w:i/>
          <w:iCs/>
          <w:lang w:val="en-GB"/>
        </w:rPr>
        <w:t xml:space="preserve"> </w:t>
      </w:r>
    </w:p>
    <w:p w14:paraId="69F06DB3" w14:textId="200813A7" w:rsidR="00896736" w:rsidRPr="0095085B" w:rsidRDefault="00000000">
      <w:pPr>
        <w:ind w:left="-5" w:right="140"/>
        <w:rPr>
          <w:lang w:val="en-GB"/>
        </w:rPr>
      </w:pPr>
      <w:r w:rsidRPr="0095085B">
        <w:rPr>
          <w:rFonts w:eastAsia="Calibri"/>
          <w:sz w:val="22"/>
          <w:lang w:val="en-GB"/>
        </w:rPr>
        <w:t xml:space="preserve">             </w:t>
      </w:r>
      <w:r w:rsidRPr="0095085B">
        <w:rPr>
          <w:rFonts w:eastAsia="Calibri"/>
          <w:sz w:val="22"/>
          <w:lang w:val="en-GB"/>
        </w:rPr>
        <w:pict w14:anchorId="3B83308A">
          <v:group id="Group 63279" o:spid="_x0000_s2126" style="position:absolute;left:0;text-align:left;margin-left:24pt;margin-top:24.5pt;width:.5pt;height:793.2pt;z-index:251665408;mso-position-horizontal-relative:page;mso-position-vertical-relative:page" coordsize="60,100736">
            <v:shape id="Shape 68707" o:spid="_x0000_s2127"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32E9E7CA">
          <v:group id="Group 63280" o:spid="_x0000_s2124" style="position:absolute;left:0;text-align:left;margin-left:571.2pt;margin-top:24.5pt;width:.5pt;height:793.2pt;z-index:251666432;mso-position-horizontal-relative:page;mso-position-vertical-relative:page" coordsize="60,100736">
            <v:shape id="Shape 68709" o:spid="_x0000_s2125"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The costs of preparation and submission of the application/offer are borne exclusively by the candidate/offer and cannot claim reimbursement from the contracting authority. If the public procurement procedure is suspended due to reasons on the part of the Contracting Authority, </w:t>
      </w:r>
      <w:r w:rsidR="0095085B" w:rsidRPr="0095085B">
        <w:rPr>
          <w:lang w:val="en-GB"/>
        </w:rPr>
        <w:t>the Contracting</w:t>
      </w:r>
      <w:r w:rsidRPr="0095085B">
        <w:rPr>
          <w:lang w:val="en-GB"/>
        </w:rPr>
        <w:t xml:space="preserve"> Authority shall reimburse the candidate/bidder for the costs of making the sample or model, if they were made in accordance with the technical specifications of the Contracting Authority and the costs of obtaining security, provided that the bidder in its offer asked for compensation of such costs. </w:t>
      </w:r>
    </w:p>
    <w:p w14:paraId="47AD5946" w14:textId="77777777" w:rsidR="00896736" w:rsidRPr="0095085B" w:rsidRDefault="00000000">
      <w:pPr>
        <w:spacing w:after="82" w:line="259" w:lineRule="auto"/>
        <w:ind w:left="0" w:firstLine="0"/>
        <w:jc w:val="left"/>
        <w:rPr>
          <w:lang w:val="en-GB"/>
        </w:rPr>
      </w:pPr>
      <w:r w:rsidRPr="0095085B">
        <w:rPr>
          <w:i/>
          <w:iCs/>
          <w:lang w:val="en-GB"/>
        </w:rPr>
        <w:t xml:space="preserve"> </w:t>
      </w:r>
    </w:p>
    <w:p w14:paraId="6046A5D3" w14:textId="77777777" w:rsidR="00896736" w:rsidRPr="0095085B" w:rsidRDefault="00000000">
      <w:pPr>
        <w:spacing w:line="306" w:lineRule="auto"/>
        <w:ind w:left="-5"/>
        <w:rPr>
          <w:lang w:val="en-GB"/>
        </w:rPr>
      </w:pPr>
      <w:r w:rsidRPr="0095085B">
        <w:rPr>
          <w:b/>
          <w:bCs/>
          <w:i/>
          <w:iCs/>
          <w:lang w:val="en-GB"/>
        </w:rPr>
        <w:t>Note:</w:t>
      </w:r>
      <w:r w:rsidRPr="0095085B">
        <w:rPr>
          <w:lang w:val="en-GB"/>
        </w:rPr>
        <w:t xml:space="preserve"> </w:t>
      </w:r>
      <w:r w:rsidRPr="0095085B">
        <w:rPr>
          <w:b/>
          <w:bCs/>
          <w:i/>
          <w:iCs/>
          <w:lang w:val="en-GB"/>
        </w:rPr>
        <w:t>Submission of this form is optional.</w:t>
      </w:r>
      <w:r w:rsidRPr="0095085B">
        <w:rPr>
          <w:lang w:val="en-GB"/>
        </w:rPr>
        <w:t xml:space="preserve"> </w:t>
      </w:r>
    </w:p>
    <w:p w14:paraId="11546FDD" w14:textId="77777777" w:rsidR="00896736" w:rsidRPr="0095085B" w:rsidRDefault="00000000">
      <w:pPr>
        <w:spacing w:after="16" w:line="259" w:lineRule="auto"/>
        <w:ind w:left="0" w:firstLine="0"/>
        <w:jc w:val="left"/>
        <w:rPr>
          <w:lang w:val="en-GB"/>
        </w:rPr>
      </w:pPr>
      <w:r w:rsidRPr="0095085B">
        <w:rPr>
          <w:lang w:val="en-GB"/>
        </w:rPr>
        <w:t xml:space="preserve"> </w:t>
      </w:r>
    </w:p>
    <w:p w14:paraId="6F542D73" w14:textId="77777777" w:rsidR="00896736" w:rsidRPr="0095085B" w:rsidRDefault="00000000">
      <w:pPr>
        <w:spacing w:after="161" w:line="259" w:lineRule="auto"/>
        <w:ind w:left="0" w:firstLine="0"/>
        <w:jc w:val="left"/>
        <w:rPr>
          <w:lang w:val="en-GB"/>
        </w:rPr>
      </w:pPr>
      <w:r w:rsidRPr="0095085B">
        <w:rPr>
          <w:lang w:val="en-GB"/>
        </w:rPr>
        <w:t xml:space="preserve"> </w:t>
      </w:r>
    </w:p>
    <w:p w14:paraId="0B608F83" w14:textId="77777777" w:rsidR="00896736" w:rsidRPr="0095085B" w:rsidRDefault="00000000">
      <w:pPr>
        <w:spacing w:after="181" w:line="259" w:lineRule="auto"/>
        <w:ind w:left="0" w:right="190" w:firstLine="0"/>
        <w:jc w:val="right"/>
        <w:rPr>
          <w:lang w:val="en-GB"/>
        </w:rPr>
      </w:pPr>
      <w:r w:rsidRPr="0095085B">
        <w:rPr>
          <w:b/>
          <w:bCs/>
          <w:lang w:val="en-GB"/>
        </w:rPr>
        <w:t xml:space="preserve"> </w:t>
      </w:r>
      <w:r w:rsidRPr="0095085B">
        <w:rPr>
          <w:b/>
          <w:bCs/>
          <w:lang w:val="en-GB"/>
        </w:rPr>
        <w:tab/>
      </w:r>
      <w:r w:rsidRPr="0095085B">
        <w:rPr>
          <w:lang w:val="en-GB"/>
        </w:rPr>
        <w:t xml:space="preserve">  </w:t>
      </w:r>
    </w:p>
    <w:p w14:paraId="126E5C73" w14:textId="77777777" w:rsidR="00896736" w:rsidRPr="0095085B" w:rsidRDefault="00000000">
      <w:pPr>
        <w:spacing w:after="4" w:line="259" w:lineRule="auto"/>
        <w:ind w:left="0" w:right="190" w:firstLine="0"/>
        <w:jc w:val="right"/>
        <w:rPr>
          <w:lang w:val="en-GB"/>
        </w:rPr>
      </w:pPr>
      <w:r w:rsidRPr="0095085B">
        <w:rPr>
          <w:b/>
          <w:bCs/>
          <w:lang w:val="en-GB"/>
        </w:rPr>
        <w:t xml:space="preserve"> </w:t>
      </w:r>
      <w:r w:rsidRPr="0095085B">
        <w:rPr>
          <w:b/>
          <w:bCs/>
          <w:lang w:val="en-GB"/>
        </w:rPr>
        <w:tab/>
      </w:r>
      <w:r w:rsidRPr="0095085B">
        <w:rPr>
          <w:lang w:val="en-GB"/>
        </w:rPr>
        <w:t xml:space="preserve">  </w:t>
      </w:r>
    </w:p>
    <w:p w14:paraId="2EDD62AC" w14:textId="77777777" w:rsidR="00896736" w:rsidRPr="0095085B" w:rsidRDefault="00000000">
      <w:pPr>
        <w:spacing w:after="0" w:line="259" w:lineRule="auto"/>
        <w:ind w:left="161" w:firstLine="0"/>
        <w:jc w:val="left"/>
        <w:rPr>
          <w:lang w:val="en-GB"/>
        </w:rPr>
      </w:pPr>
      <w:r w:rsidRPr="0095085B">
        <w:rPr>
          <w:i/>
          <w:iCs/>
          <w:sz w:val="22"/>
          <w:lang w:val="en-GB"/>
        </w:rPr>
        <w:t xml:space="preserve"> </w:t>
      </w:r>
    </w:p>
    <w:p w14:paraId="7E1F317A" w14:textId="77777777" w:rsidR="00896736" w:rsidRPr="0095085B" w:rsidRDefault="00000000">
      <w:pPr>
        <w:spacing w:after="0" w:line="259" w:lineRule="auto"/>
        <w:ind w:left="0" w:right="29" w:firstLine="0"/>
        <w:jc w:val="center"/>
        <w:rPr>
          <w:lang w:val="en-GB"/>
        </w:rPr>
      </w:pPr>
      <w:r w:rsidRPr="0095085B">
        <w:rPr>
          <w:i/>
          <w:iCs/>
          <w:sz w:val="34"/>
          <w:vertAlign w:val="subscript"/>
          <w:lang w:val="en-GB"/>
        </w:rPr>
        <w:t xml:space="preserve"> </w:t>
      </w:r>
      <w:r w:rsidRPr="0095085B">
        <w:rPr>
          <w:i/>
          <w:iCs/>
          <w:sz w:val="34"/>
          <w:vertAlign w:val="subscript"/>
          <w:lang w:val="en-GB"/>
        </w:rPr>
        <w:tab/>
      </w:r>
      <w:r w:rsidRPr="0095085B">
        <w:rPr>
          <w:lang w:val="en-GB"/>
        </w:rPr>
        <w:t xml:space="preserve">  </w:t>
      </w:r>
    </w:p>
    <w:p w14:paraId="0DBA2317" w14:textId="77777777" w:rsidR="00896736" w:rsidRPr="0095085B" w:rsidRDefault="00000000">
      <w:pPr>
        <w:spacing w:after="0" w:line="259" w:lineRule="auto"/>
        <w:ind w:left="161" w:firstLine="0"/>
        <w:jc w:val="left"/>
        <w:rPr>
          <w:lang w:val="en-GB"/>
        </w:rPr>
      </w:pPr>
      <w:r w:rsidRPr="0095085B">
        <w:rPr>
          <w:i/>
          <w:iCs/>
          <w:sz w:val="22"/>
          <w:lang w:val="en-GB"/>
        </w:rPr>
        <w:lastRenderedPageBreak/>
        <w:t xml:space="preserve"> </w:t>
      </w:r>
    </w:p>
    <w:p w14:paraId="38E0CFF2" w14:textId="77777777" w:rsidR="00896736" w:rsidRPr="0095085B" w:rsidRDefault="00000000">
      <w:pPr>
        <w:spacing w:after="0" w:line="259" w:lineRule="auto"/>
        <w:ind w:left="161" w:firstLine="0"/>
        <w:jc w:val="left"/>
        <w:rPr>
          <w:lang w:val="en-GB"/>
        </w:rPr>
      </w:pPr>
      <w:r w:rsidRPr="0095085B">
        <w:rPr>
          <w:i/>
          <w:iCs/>
          <w:sz w:val="22"/>
          <w:lang w:val="en-GB"/>
        </w:rPr>
        <w:t xml:space="preserve"> </w:t>
      </w:r>
    </w:p>
    <w:p w14:paraId="23963F4C" w14:textId="77777777" w:rsidR="00896736" w:rsidRPr="0095085B" w:rsidRDefault="00000000">
      <w:pPr>
        <w:spacing w:after="0" w:line="259" w:lineRule="auto"/>
        <w:ind w:left="161" w:firstLine="0"/>
        <w:jc w:val="left"/>
        <w:rPr>
          <w:lang w:val="en-GB"/>
        </w:rPr>
      </w:pPr>
      <w:r w:rsidRPr="0095085B">
        <w:rPr>
          <w:i/>
          <w:iCs/>
          <w:sz w:val="22"/>
          <w:lang w:val="en-GB"/>
        </w:rPr>
        <w:t xml:space="preserve"> </w:t>
      </w:r>
    </w:p>
    <w:p w14:paraId="56070BEB" w14:textId="77777777" w:rsidR="00896736" w:rsidRPr="0095085B" w:rsidRDefault="00000000">
      <w:pPr>
        <w:spacing w:after="0" w:line="259" w:lineRule="auto"/>
        <w:ind w:left="161" w:firstLine="0"/>
        <w:jc w:val="left"/>
        <w:rPr>
          <w:lang w:val="en-GB"/>
        </w:rPr>
      </w:pPr>
      <w:r w:rsidRPr="0095085B">
        <w:rPr>
          <w:i/>
          <w:iCs/>
          <w:sz w:val="22"/>
          <w:lang w:val="en-GB"/>
        </w:rPr>
        <w:t xml:space="preserve"> </w:t>
      </w:r>
    </w:p>
    <w:p w14:paraId="676110E2" w14:textId="77777777" w:rsidR="00896736" w:rsidRPr="0095085B" w:rsidRDefault="00000000">
      <w:pPr>
        <w:spacing w:after="0" w:line="259" w:lineRule="auto"/>
        <w:ind w:left="161" w:firstLine="0"/>
        <w:jc w:val="left"/>
        <w:rPr>
          <w:lang w:val="en-GB"/>
        </w:rPr>
      </w:pPr>
      <w:r w:rsidRPr="0095085B">
        <w:rPr>
          <w:i/>
          <w:iCs/>
          <w:sz w:val="22"/>
          <w:lang w:val="en-GB"/>
        </w:rPr>
        <w:t xml:space="preserve"> </w:t>
      </w:r>
    </w:p>
    <w:p w14:paraId="11D19821" w14:textId="77777777" w:rsidR="00896736" w:rsidRPr="0095085B" w:rsidRDefault="00000000">
      <w:pPr>
        <w:spacing w:after="0" w:line="259" w:lineRule="auto"/>
        <w:ind w:left="161" w:firstLine="0"/>
        <w:jc w:val="left"/>
        <w:rPr>
          <w:lang w:val="en-GB"/>
        </w:rPr>
      </w:pPr>
      <w:r w:rsidRPr="0095085B">
        <w:rPr>
          <w:i/>
          <w:iCs/>
          <w:sz w:val="22"/>
          <w:lang w:val="en-GB"/>
        </w:rPr>
        <w:t xml:space="preserve"> </w:t>
      </w:r>
    </w:p>
    <w:p w14:paraId="30C5DE4A" w14:textId="77777777" w:rsidR="00896736" w:rsidRPr="0095085B" w:rsidRDefault="00000000">
      <w:pPr>
        <w:spacing w:after="0" w:line="259" w:lineRule="auto"/>
        <w:ind w:left="161" w:firstLine="0"/>
        <w:jc w:val="left"/>
        <w:rPr>
          <w:lang w:val="en-GB"/>
        </w:rPr>
      </w:pPr>
      <w:r w:rsidRPr="0095085B">
        <w:rPr>
          <w:i/>
          <w:iCs/>
          <w:sz w:val="22"/>
          <w:lang w:val="en-GB"/>
        </w:rPr>
        <w:t xml:space="preserve"> </w:t>
      </w:r>
    </w:p>
    <w:p w14:paraId="31ED8E7B" w14:textId="77777777" w:rsidR="00896736" w:rsidRPr="0095085B" w:rsidRDefault="00000000">
      <w:pPr>
        <w:spacing w:after="0" w:line="259" w:lineRule="auto"/>
        <w:ind w:left="161" w:firstLine="0"/>
        <w:jc w:val="left"/>
        <w:rPr>
          <w:lang w:val="en-GB"/>
        </w:rPr>
      </w:pPr>
      <w:r w:rsidRPr="0095085B">
        <w:rPr>
          <w:i/>
          <w:iCs/>
          <w:sz w:val="22"/>
          <w:lang w:val="en-GB"/>
        </w:rPr>
        <w:t xml:space="preserve"> </w:t>
      </w:r>
    </w:p>
    <w:p w14:paraId="017FD71C" w14:textId="77777777" w:rsidR="00896736" w:rsidRPr="0095085B" w:rsidRDefault="00000000">
      <w:pPr>
        <w:spacing w:after="0" w:line="259" w:lineRule="auto"/>
        <w:ind w:left="161" w:firstLine="0"/>
        <w:jc w:val="left"/>
        <w:rPr>
          <w:lang w:val="en-GB"/>
        </w:rPr>
      </w:pPr>
      <w:r w:rsidRPr="0095085B">
        <w:rPr>
          <w:i/>
          <w:iCs/>
          <w:sz w:val="22"/>
          <w:lang w:val="en-GB"/>
        </w:rPr>
        <w:t xml:space="preserve"> </w:t>
      </w:r>
    </w:p>
    <w:p w14:paraId="206BF928" w14:textId="77777777" w:rsidR="00896736" w:rsidRPr="0095085B" w:rsidRDefault="00000000">
      <w:pPr>
        <w:spacing w:after="0" w:line="259" w:lineRule="auto"/>
        <w:ind w:left="161" w:firstLine="0"/>
        <w:jc w:val="left"/>
        <w:rPr>
          <w:lang w:val="en-GB"/>
        </w:rPr>
      </w:pPr>
      <w:r w:rsidRPr="0095085B">
        <w:rPr>
          <w:i/>
          <w:iCs/>
          <w:sz w:val="22"/>
          <w:lang w:val="en-GB"/>
        </w:rPr>
        <w:t xml:space="preserve"> </w:t>
      </w:r>
    </w:p>
    <w:p w14:paraId="69423EE8" w14:textId="77777777" w:rsidR="00896736" w:rsidRPr="0095085B" w:rsidRDefault="00000000">
      <w:pPr>
        <w:pStyle w:val="Heading1"/>
        <w:spacing w:after="0" w:line="259" w:lineRule="auto"/>
        <w:ind w:left="366" w:right="498"/>
        <w:jc w:val="center"/>
        <w:rPr>
          <w:lang w:val="en-GB"/>
        </w:rPr>
      </w:pPr>
      <w:bookmarkStart w:id="11" w:name="_Toc135258806"/>
      <w:r w:rsidRPr="0095085B">
        <w:rPr>
          <w:bCs/>
          <w:lang w:val="en-GB"/>
        </w:rPr>
        <w:t>11.</w:t>
      </w:r>
      <w:r w:rsidRPr="0095085B">
        <w:rPr>
          <w:b w:val="0"/>
          <w:lang w:val="en-GB"/>
        </w:rPr>
        <w:t xml:space="preserve"> </w:t>
      </w:r>
      <w:r w:rsidRPr="0095085B">
        <w:rPr>
          <w:bCs/>
          <w:lang w:val="en-GB"/>
        </w:rPr>
        <w:t>CONTRACT MODEL</w:t>
      </w:r>
      <w:bookmarkEnd w:id="11"/>
      <w:r w:rsidRPr="0095085B">
        <w:rPr>
          <w:b w:val="0"/>
          <w:lang w:val="en-GB"/>
        </w:rPr>
        <w:t xml:space="preserve">  </w:t>
      </w:r>
    </w:p>
    <w:p w14:paraId="2D744BA5" w14:textId="77777777" w:rsidR="00896736" w:rsidRPr="0095085B" w:rsidRDefault="00000000">
      <w:pPr>
        <w:spacing w:after="67" w:line="259" w:lineRule="auto"/>
        <w:ind w:left="0" w:firstLine="0"/>
        <w:jc w:val="left"/>
        <w:rPr>
          <w:lang w:val="en-GB"/>
        </w:rPr>
      </w:pPr>
      <w:r w:rsidRPr="0095085B">
        <w:rPr>
          <w:lang w:val="en-GB"/>
        </w:rPr>
        <w:t xml:space="preserve"> </w:t>
      </w:r>
    </w:p>
    <w:p w14:paraId="6186D6C0" w14:textId="77777777" w:rsidR="00896736" w:rsidRPr="0095085B" w:rsidRDefault="00000000">
      <w:pPr>
        <w:pStyle w:val="Heading3"/>
        <w:ind w:right="139"/>
        <w:rPr>
          <w:lang w:val="en-GB"/>
        </w:rPr>
      </w:pPr>
      <w:r w:rsidRPr="0095085B">
        <w:rPr>
          <w:bCs/>
          <w:lang w:val="en-GB"/>
        </w:rPr>
        <w:t>PUBLIC PROCUREMENT CONTRACT</w:t>
      </w:r>
      <w:r w:rsidRPr="0095085B">
        <w:rPr>
          <w:b w:val="0"/>
          <w:lang w:val="en-GB"/>
        </w:rPr>
        <w:t xml:space="preserve"> </w:t>
      </w:r>
    </w:p>
    <w:p w14:paraId="0CE96D7A" w14:textId="77777777" w:rsidR="00896736" w:rsidRPr="0095085B" w:rsidRDefault="00000000">
      <w:pPr>
        <w:spacing w:after="22" w:line="259" w:lineRule="auto"/>
        <w:ind w:left="0" w:firstLine="0"/>
        <w:jc w:val="left"/>
        <w:rPr>
          <w:lang w:val="en-GB"/>
        </w:rPr>
      </w:pPr>
      <w:r w:rsidRPr="0095085B">
        <w:rPr>
          <w:lang w:val="en-GB"/>
        </w:rPr>
        <w:t xml:space="preserve"> </w:t>
      </w:r>
    </w:p>
    <w:p w14:paraId="7219A01C" w14:textId="77777777" w:rsidR="00896736" w:rsidRPr="0095085B" w:rsidRDefault="00000000">
      <w:pPr>
        <w:ind w:left="-5" w:right="15"/>
        <w:rPr>
          <w:lang w:val="en-GB"/>
        </w:rPr>
      </w:pPr>
      <w:r w:rsidRPr="0095085B">
        <w:rPr>
          <w:lang w:val="en-GB"/>
        </w:rPr>
        <w:t xml:space="preserve">Entered into by and between the contracting parties: </w:t>
      </w:r>
    </w:p>
    <w:p w14:paraId="5C203440" w14:textId="77777777" w:rsidR="00896736" w:rsidRPr="0095085B" w:rsidRDefault="00000000">
      <w:pPr>
        <w:spacing w:after="4" w:line="259" w:lineRule="auto"/>
        <w:ind w:left="0" w:firstLine="0"/>
        <w:jc w:val="left"/>
        <w:rPr>
          <w:lang w:val="en-GB"/>
        </w:rPr>
      </w:pPr>
      <w:r w:rsidRPr="0095085B">
        <w:rPr>
          <w:lang w:val="en-GB"/>
        </w:rPr>
        <w:t xml:space="preserve"> </w:t>
      </w:r>
    </w:p>
    <w:p w14:paraId="5A81729C" w14:textId="32C1B549" w:rsidR="00896736" w:rsidRPr="0095085B" w:rsidRDefault="00000000">
      <w:pPr>
        <w:numPr>
          <w:ilvl w:val="0"/>
          <w:numId w:val="11"/>
        </w:numPr>
        <w:ind w:right="75"/>
        <w:rPr>
          <w:lang w:val="en-GB"/>
        </w:rPr>
      </w:pPr>
      <w:r w:rsidRPr="0095085B">
        <w:rPr>
          <w:b/>
          <w:bCs/>
          <w:lang w:val="en-GB"/>
        </w:rPr>
        <w:t>Name of the contracting authority</w:t>
      </w:r>
      <w:r w:rsidRPr="0095085B">
        <w:rPr>
          <w:lang w:val="en-GB"/>
        </w:rPr>
        <w:t xml:space="preserve">:_____________________________, street _________________ number: __________, tax identification number____________, represented by the director __________________, (hereinafter </w:t>
      </w:r>
      <w:r w:rsidR="0095085B" w:rsidRPr="0095085B">
        <w:rPr>
          <w:lang w:val="en-GB"/>
        </w:rPr>
        <w:t>the Contracting</w:t>
      </w:r>
      <w:r w:rsidRPr="0095085B">
        <w:rPr>
          <w:lang w:val="en-GB"/>
        </w:rPr>
        <w:t xml:space="preserve"> referred to as: C</w:t>
      </w:r>
      <w:r w:rsidRPr="0095085B">
        <w:rPr>
          <w:b/>
          <w:bCs/>
          <w:lang w:val="en-GB"/>
        </w:rPr>
        <w:t>ontracting Authority</w:t>
      </w:r>
      <w:r w:rsidRPr="0095085B">
        <w:rPr>
          <w:lang w:val="en-GB"/>
        </w:rPr>
        <w:t xml:space="preserve">) and </w:t>
      </w:r>
    </w:p>
    <w:p w14:paraId="3316B213" w14:textId="77777777" w:rsidR="00896736" w:rsidRPr="0095085B" w:rsidRDefault="00000000">
      <w:pPr>
        <w:numPr>
          <w:ilvl w:val="0"/>
          <w:numId w:val="11"/>
        </w:numPr>
        <w:ind w:right="75"/>
        <w:rPr>
          <w:lang w:val="en-GB"/>
        </w:rPr>
      </w:pPr>
      <w:r w:rsidRPr="0095085B">
        <w:rPr>
          <w:lang w:val="en-GB"/>
        </w:rPr>
        <w:t xml:space="preserve">2. _________________________________________ from __________,___________ no.___, tax identification number _____________, represented by ________________. </w:t>
      </w:r>
    </w:p>
    <w:p w14:paraId="08BA4FDB" w14:textId="77777777" w:rsidR="00896736" w:rsidRPr="0095085B" w:rsidRDefault="00000000">
      <w:pPr>
        <w:ind w:left="-5" w:right="15"/>
        <w:rPr>
          <w:lang w:val="en-GB"/>
        </w:rPr>
      </w:pPr>
      <w:r w:rsidRPr="0095085B">
        <w:rPr>
          <w:lang w:val="en-GB"/>
        </w:rPr>
        <w:t xml:space="preserve">(hereinafter referred to as: </w:t>
      </w:r>
      <w:r w:rsidRPr="0095085B">
        <w:rPr>
          <w:b/>
          <w:bCs/>
          <w:lang w:val="en-GB"/>
        </w:rPr>
        <w:t>Supplier</w:t>
      </w:r>
      <w:r w:rsidRPr="0095085B">
        <w:rPr>
          <w:lang w:val="en-GB"/>
        </w:rPr>
        <w:t xml:space="preserve">). </w:t>
      </w:r>
    </w:p>
    <w:p w14:paraId="6E964CF0" w14:textId="77777777" w:rsidR="00896736" w:rsidRPr="0095085B" w:rsidRDefault="00000000">
      <w:pPr>
        <w:spacing w:after="0" w:line="274" w:lineRule="auto"/>
        <w:ind w:left="0" w:firstLine="0"/>
        <w:jc w:val="left"/>
        <w:rPr>
          <w:lang w:val="en-GB"/>
        </w:rPr>
      </w:pPr>
      <w:r w:rsidRPr="0095085B">
        <w:rPr>
          <w:i/>
          <w:iCs/>
          <w:lang w:val="en-GB"/>
        </w:rPr>
        <w:t>(if a joint offer is submitted, state the requested information for each member of the group of bidders)___________________________________________________________________ __________________________________________________________________________</w:t>
      </w:r>
      <w:r w:rsidRPr="0095085B">
        <w:rPr>
          <w:lang w:val="en-GB"/>
        </w:rPr>
        <w:t xml:space="preserve"> </w:t>
      </w:r>
    </w:p>
    <w:p w14:paraId="17127EDD" w14:textId="77777777" w:rsidR="00896736" w:rsidRPr="0095085B" w:rsidRDefault="00000000">
      <w:pPr>
        <w:spacing w:after="70" w:line="259" w:lineRule="auto"/>
        <w:ind w:left="0" w:firstLine="0"/>
        <w:jc w:val="left"/>
        <w:rPr>
          <w:lang w:val="en-GB"/>
        </w:rPr>
      </w:pPr>
      <w:r w:rsidRPr="0095085B">
        <w:rPr>
          <w:b/>
          <w:bCs/>
          <w:lang w:val="en-GB"/>
        </w:rPr>
        <w:t xml:space="preserve"> </w:t>
      </w:r>
      <w:r w:rsidRPr="0095085B">
        <w:rPr>
          <w:b/>
          <w:bCs/>
          <w:lang w:val="en-GB"/>
        </w:rPr>
        <w:tab/>
      </w:r>
      <w:r w:rsidRPr="0095085B">
        <w:rPr>
          <w:lang w:val="en-GB"/>
        </w:rPr>
        <w:t xml:space="preserve"> </w:t>
      </w:r>
    </w:p>
    <w:p w14:paraId="3B999883" w14:textId="77777777" w:rsidR="00896736" w:rsidRPr="0095085B" w:rsidRDefault="00000000">
      <w:pPr>
        <w:ind w:left="-5" w:right="15"/>
        <w:rPr>
          <w:lang w:val="en-GB"/>
        </w:rPr>
      </w:pPr>
      <w:r w:rsidRPr="0095085B">
        <w:rPr>
          <w:lang w:val="en-GB"/>
        </w:rPr>
        <w:t xml:space="preserve">The Contracting Authority and the Supplier note:  </w:t>
      </w:r>
    </w:p>
    <w:p w14:paraId="0E7CA439" w14:textId="77777777" w:rsidR="00896736" w:rsidRPr="0095085B" w:rsidRDefault="00000000">
      <w:pPr>
        <w:spacing w:after="63" w:line="259" w:lineRule="auto"/>
        <w:ind w:left="0" w:firstLine="0"/>
        <w:jc w:val="left"/>
        <w:rPr>
          <w:lang w:val="en-GB"/>
        </w:rPr>
      </w:pPr>
      <w:r w:rsidRPr="0095085B">
        <w:rPr>
          <w:lang w:val="en-GB"/>
        </w:rPr>
        <w:t xml:space="preserve"> </w:t>
      </w:r>
    </w:p>
    <w:p w14:paraId="5EB4CEE2" w14:textId="2BB528E0" w:rsidR="00896736" w:rsidRPr="0095085B" w:rsidRDefault="0095085B" w:rsidP="0095085B">
      <w:pPr>
        <w:ind w:right="137"/>
        <w:rPr>
          <w:lang w:val="en-GB"/>
        </w:rPr>
      </w:pPr>
      <w:r w:rsidRPr="0095085B">
        <w:rPr>
          <w:sz w:val="22"/>
          <w:lang w:val="en-GB"/>
        </w:rPr>
        <w:t>-</w:t>
      </w:r>
      <w:r w:rsidR="00000000" w:rsidRPr="0095085B">
        <w:rPr>
          <w:sz w:val="22"/>
          <w:lang w:val="en-GB"/>
        </w:rPr>
        <w:t xml:space="preserve"> (insert the name of the contracting authority), implemented a restrictive procedure for the public procurement of means for maintaining hygiene, public procurement number _____</w:t>
      </w:r>
      <w:r w:rsidRPr="0095085B">
        <w:rPr>
          <w:sz w:val="22"/>
          <w:lang w:val="en-GB"/>
        </w:rPr>
        <w:t>_ (</w:t>
      </w:r>
      <w:r w:rsidR="00000000" w:rsidRPr="0095085B">
        <w:rPr>
          <w:sz w:val="22"/>
          <w:lang w:val="en-GB"/>
        </w:rPr>
        <w:t xml:space="preserve">insert the public procurement number), in order to establish a system of dynamic procurement,  </w:t>
      </w:r>
    </w:p>
    <w:p w14:paraId="5971AC6F" w14:textId="77777777" w:rsidR="00896736" w:rsidRPr="0095085B" w:rsidRDefault="00000000">
      <w:pPr>
        <w:numPr>
          <w:ilvl w:val="0"/>
          <w:numId w:val="12"/>
        </w:numPr>
        <w:ind w:right="137"/>
        <w:rPr>
          <w:lang w:val="en-GB"/>
        </w:rPr>
      </w:pPr>
      <w:r w:rsidRPr="0095085B">
        <w:rPr>
          <w:lang w:val="en-GB"/>
        </w:rPr>
        <w:t xml:space="preserve">that ___________________ (enter the name of the contracting authority) made a decision on awarding the contract number _________ of____________________ to the bidder____________________ (indicate the name of the Supplier) </w:t>
      </w:r>
    </w:p>
    <w:p w14:paraId="78F11395" w14:textId="77777777" w:rsidR="00896736" w:rsidRPr="0095085B" w:rsidRDefault="00000000">
      <w:pPr>
        <w:ind w:left="-5" w:right="15"/>
        <w:rPr>
          <w:lang w:val="en-GB"/>
        </w:rPr>
      </w:pPr>
      <w:r w:rsidRPr="0095085B">
        <w:rPr>
          <w:lang w:val="en-GB"/>
        </w:rPr>
        <w:t xml:space="preserve">- hereby conclude this contract on public procurement in accordance with the adopted Decision on awarding the contract.  </w:t>
      </w:r>
    </w:p>
    <w:p w14:paraId="53894598" w14:textId="77777777" w:rsidR="00896736" w:rsidRPr="0095085B" w:rsidRDefault="00000000">
      <w:pPr>
        <w:spacing w:after="63" w:line="259" w:lineRule="auto"/>
        <w:ind w:left="0" w:firstLine="0"/>
        <w:jc w:val="left"/>
        <w:rPr>
          <w:lang w:val="en-GB"/>
        </w:rPr>
      </w:pPr>
      <w:r w:rsidRPr="0095085B">
        <w:rPr>
          <w:lang w:val="en-GB"/>
        </w:rPr>
        <w:t xml:space="preserve"> </w:t>
      </w:r>
    </w:p>
    <w:p w14:paraId="543FCBD5" w14:textId="77777777" w:rsidR="00896736" w:rsidRPr="0095085B" w:rsidRDefault="00000000">
      <w:pPr>
        <w:spacing w:after="21" w:line="259" w:lineRule="auto"/>
        <w:ind w:right="138"/>
        <w:jc w:val="center"/>
        <w:rPr>
          <w:lang w:val="en-GB"/>
        </w:rPr>
      </w:pPr>
      <w:r w:rsidRPr="0095085B">
        <w:rPr>
          <w:lang w:val="en-GB"/>
        </w:rPr>
        <w:t xml:space="preserve">Article 1 </w:t>
      </w:r>
    </w:p>
    <w:p w14:paraId="2E7B8EA2" w14:textId="77777777" w:rsidR="00896736" w:rsidRPr="0095085B" w:rsidRDefault="00000000">
      <w:pPr>
        <w:ind w:left="-5" w:right="142"/>
        <w:rPr>
          <w:lang w:val="en-GB"/>
        </w:rPr>
      </w:pPr>
      <w:r w:rsidRPr="0095085B">
        <w:rPr>
          <w:lang w:val="en-GB"/>
        </w:rPr>
        <w:lastRenderedPageBreak/>
        <w:t xml:space="preserve">The subject matter of the contract is the procurement of means for maintaining personal hygiene (hereinafter referred to as: goods), in all respects according to the Supplier's Offer no. _____________ dated _______________ (hereinafter referred to as the Offer) and the Goods Specification, which form an integral part of this Contract.  </w:t>
      </w:r>
    </w:p>
    <w:p w14:paraId="551BB80A" w14:textId="77777777" w:rsidR="00896736" w:rsidRPr="0095085B" w:rsidRDefault="00000000">
      <w:pPr>
        <w:spacing w:after="60" w:line="259" w:lineRule="auto"/>
        <w:ind w:left="0" w:firstLine="0"/>
        <w:jc w:val="left"/>
        <w:rPr>
          <w:lang w:val="en-GB"/>
        </w:rPr>
      </w:pPr>
      <w:r w:rsidRPr="0095085B">
        <w:rPr>
          <w:b/>
          <w:bCs/>
          <w:lang w:val="en-GB"/>
        </w:rPr>
        <w:t xml:space="preserve"> </w:t>
      </w:r>
    </w:p>
    <w:p w14:paraId="237033A6" w14:textId="77777777" w:rsidR="00896736" w:rsidRPr="0095085B" w:rsidRDefault="00000000">
      <w:pPr>
        <w:spacing w:after="21" w:line="259" w:lineRule="auto"/>
        <w:ind w:right="138"/>
        <w:jc w:val="center"/>
        <w:rPr>
          <w:lang w:val="en-GB"/>
        </w:rPr>
      </w:pPr>
      <w:r w:rsidRPr="0095085B">
        <w:rPr>
          <w:lang w:val="en-GB"/>
        </w:rPr>
        <w:t xml:space="preserve">Article 2 </w:t>
      </w:r>
    </w:p>
    <w:p w14:paraId="227A1CE1" w14:textId="77777777" w:rsidR="00896736" w:rsidRPr="0095085B" w:rsidRDefault="00000000">
      <w:pPr>
        <w:ind w:left="-5" w:right="136"/>
        <w:rPr>
          <w:lang w:val="en-GB"/>
        </w:rPr>
      </w:pPr>
      <w:r w:rsidRPr="0095085B">
        <w:rPr>
          <w:lang w:val="en-GB"/>
        </w:rPr>
        <w:t xml:space="preserve">The Supplier undertakes to deliver the goods that are the subject matter of the Contract at unit prices from the submitted offer, in accordance with this contract, the Supplier's Offer and the Goods Specification. </w:t>
      </w:r>
    </w:p>
    <w:p w14:paraId="41B2B8B5" w14:textId="77777777" w:rsidR="00896736" w:rsidRPr="0095085B" w:rsidRDefault="00000000">
      <w:pPr>
        <w:spacing w:after="0" w:line="259" w:lineRule="auto"/>
        <w:ind w:left="0" w:firstLine="0"/>
        <w:jc w:val="left"/>
        <w:rPr>
          <w:lang w:val="en-GB"/>
        </w:rPr>
      </w:pPr>
      <w:r w:rsidRPr="0095085B">
        <w:rPr>
          <w:lang w:val="en-GB"/>
        </w:rPr>
        <w:t xml:space="preserve"> </w:t>
      </w:r>
    </w:p>
    <w:p w14:paraId="0064D0D9" w14:textId="77777777" w:rsidR="00896736" w:rsidRPr="0095085B" w:rsidRDefault="00000000">
      <w:pPr>
        <w:ind w:left="-5" w:right="15"/>
        <w:rPr>
          <w:lang w:val="en-GB"/>
        </w:rPr>
      </w:pPr>
      <w:r w:rsidRPr="0095085B">
        <w:rPr>
          <w:lang w:val="en-GB"/>
        </w:rPr>
        <w:t xml:space="preserve">The total agreed price is ____________ dinars without calculated VAT, or ____________ dinars with calculated VAT (entered by the contracting authority). </w:t>
      </w:r>
    </w:p>
    <w:p w14:paraId="36ACC72F" w14:textId="77777777" w:rsidR="00896736" w:rsidRPr="0095085B" w:rsidRDefault="00000000">
      <w:pPr>
        <w:spacing w:after="20" w:line="259" w:lineRule="auto"/>
        <w:ind w:left="0" w:firstLine="0"/>
        <w:jc w:val="left"/>
        <w:rPr>
          <w:lang w:val="en-GB"/>
        </w:rPr>
      </w:pPr>
      <w:r w:rsidRPr="0095085B">
        <w:rPr>
          <w:lang w:val="en-GB"/>
        </w:rPr>
        <w:t xml:space="preserve"> </w:t>
      </w:r>
    </w:p>
    <w:p w14:paraId="1D623251" w14:textId="77777777" w:rsidR="00896736" w:rsidRPr="0095085B" w:rsidRDefault="00000000">
      <w:pPr>
        <w:spacing w:after="21" w:line="259" w:lineRule="auto"/>
        <w:ind w:right="138"/>
        <w:jc w:val="center"/>
        <w:rPr>
          <w:lang w:val="en-GB"/>
        </w:rPr>
      </w:pPr>
      <w:r w:rsidRPr="0095085B">
        <w:rPr>
          <w:lang w:val="en-GB"/>
        </w:rPr>
        <w:t xml:space="preserve">Article 3  </w:t>
      </w:r>
    </w:p>
    <w:p w14:paraId="5B30FFED" w14:textId="77777777" w:rsidR="00896736" w:rsidRPr="0095085B" w:rsidRDefault="00000000">
      <w:pPr>
        <w:ind w:left="-5" w:right="15"/>
        <w:rPr>
          <w:lang w:val="en-GB"/>
        </w:rPr>
      </w:pPr>
      <w:r w:rsidRPr="0095085B">
        <w:rPr>
          <w:lang w:val="en-GB"/>
        </w:rPr>
        <w:t xml:space="preserve">Delivery is made in accordance with the needs of the Contracting Authority, expressed in the electronic catalogue.  </w:t>
      </w:r>
    </w:p>
    <w:p w14:paraId="01D71146" w14:textId="77777777" w:rsidR="00896736" w:rsidRPr="0095085B" w:rsidRDefault="00000000">
      <w:pPr>
        <w:spacing w:after="0" w:line="259" w:lineRule="auto"/>
        <w:ind w:left="0" w:right="80" w:firstLine="0"/>
        <w:jc w:val="center"/>
        <w:rPr>
          <w:lang w:val="en-GB"/>
        </w:rPr>
      </w:pPr>
      <w:r w:rsidRPr="0095085B">
        <w:rPr>
          <w:lang w:val="en-GB"/>
        </w:rPr>
        <w:t xml:space="preserve"> </w:t>
      </w:r>
    </w:p>
    <w:p w14:paraId="32BE6CAB" w14:textId="77777777" w:rsidR="00896736" w:rsidRPr="0095085B" w:rsidRDefault="00000000">
      <w:pPr>
        <w:ind w:left="-5" w:right="15"/>
        <w:rPr>
          <w:lang w:val="en-GB"/>
        </w:rPr>
      </w:pPr>
      <w:r w:rsidRPr="0095085B">
        <w:rPr>
          <w:lang w:val="en-GB"/>
        </w:rPr>
        <w:t xml:space="preserve">The Supplier is obliged to deliver the contracted goods to the contracting authority within a day of receiving the delivery request (minimum 3 day, maximum 10 days).  </w:t>
      </w:r>
    </w:p>
    <w:p w14:paraId="4E5BA57A" w14:textId="77777777" w:rsidR="00896736" w:rsidRPr="0095085B" w:rsidRDefault="00000000">
      <w:pPr>
        <w:spacing w:after="23" w:line="259" w:lineRule="auto"/>
        <w:ind w:left="0" w:firstLine="0"/>
        <w:jc w:val="left"/>
        <w:rPr>
          <w:lang w:val="en-GB"/>
        </w:rPr>
      </w:pPr>
      <w:r w:rsidRPr="0095085B">
        <w:rPr>
          <w:lang w:val="en-GB"/>
        </w:rPr>
        <w:t xml:space="preserve"> </w:t>
      </w:r>
    </w:p>
    <w:p w14:paraId="2CE8237F" w14:textId="77777777" w:rsidR="00896736" w:rsidRPr="0095085B" w:rsidRDefault="00000000">
      <w:pPr>
        <w:ind w:left="-5" w:right="15"/>
        <w:rPr>
          <w:lang w:val="en-GB"/>
        </w:rPr>
      </w:pPr>
      <w:r w:rsidRPr="0095085B">
        <w:rPr>
          <w:lang w:val="en-GB"/>
        </w:rPr>
        <w:t xml:space="preserve">The supplier will deliver the goods to the following address/es:  </w:t>
      </w:r>
    </w:p>
    <w:p w14:paraId="60A6815F" w14:textId="77777777" w:rsidR="00896736" w:rsidRPr="0095085B" w:rsidRDefault="00000000">
      <w:pPr>
        <w:spacing w:after="4" w:line="315" w:lineRule="auto"/>
        <w:ind w:left="-5"/>
        <w:jc w:val="left"/>
        <w:rPr>
          <w:lang w:val="en-GB"/>
        </w:rPr>
      </w:pPr>
      <w:r w:rsidRPr="0095085B">
        <w:rPr>
          <w:lang w:val="en-GB"/>
        </w:rPr>
        <w:t xml:space="preserve">______________________________________________________________________________ ________________________________________________________________________ (the Contracting Authority enters the address of the warehouse). </w:t>
      </w:r>
    </w:p>
    <w:p w14:paraId="6EBE093A" w14:textId="77777777" w:rsidR="00896736" w:rsidRPr="0095085B" w:rsidRDefault="00000000">
      <w:pPr>
        <w:spacing w:after="0" w:line="259" w:lineRule="auto"/>
        <w:ind w:left="0" w:firstLine="0"/>
        <w:jc w:val="left"/>
        <w:rPr>
          <w:lang w:val="en-GB"/>
        </w:rPr>
      </w:pPr>
      <w:r w:rsidRPr="0095085B">
        <w:rPr>
          <w:lang w:val="en-GB"/>
        </w:rPr>
        <w:t xml:space="preserve"> </w:t>
      </w:r>
    </w:p>
    <w:p w14:paraId="0B74EF9C" w14:textId="77777777" w:rsidR="00896736" w:rsidRPr="0095085B" w:rsidRDefault="00000000">
      <w:pPr>
        <w:ind w:left="-5" w:right="15"/>
        <w:rPr>
          <w:lang w:val="en-GB"/>
        </w:rPr>
      </w:pPr>
      <w:r w:rsidRPr="0095085B">
        <w:rPr>
          <w:lang w:val="en-GB"/>
        </w:rPr>
        <w:t xml:space="preserve">The supplier is obliged to deliver the goods outside the "peak hours" in order to avoid that deliveries contribute to traffic jams.  </w:t>
      </w:r>
    </w:p>
    <w:p w14:paraId="2018D8C3" w14:textId="77777777" w:rsidR="00896736" w:rsidRPr="0095085B" w:rsidRDefault="00000000">
      <w:pPr>
        <w:spacing w:after="0" w:line="259" w:lineRule="auto"/>
        <w:ind w:left="0" w:firstLine="0"/>
        <w:jc w:val="left"/>
        <w:rPr>
          <w:lang w:val="en-GB"/>
        </w:rPr>
      </w:pPr>
      <w:r w:rsidRPr="0095085B">
        <w:rPr>
          <w:lang w:val="en-GB"/>
        </w:rPr>
        <w:t xml:space="preserve"> </w:t>
      </w:r>
    </w:p>
    <w:p w14:paraId="7440874E" w14:textId="77777777" w:rsidR="00896736" w:rsidRPr="0095085B" w:rsidRDefault="00000000">
      <w:pPr>
        <w:ind w:left="-5" w:right="15"/>
        <w:rPr>
          <w:lang w:val="en-GB"/>
        </w:rPr>
      </w:pPr>
      <w:r w:rsidRPr="0095085B">
        <w:rPr>
          <w:lang w:val="en-GB"/>
        </w:rPr>
        <w:t xml:space="preserve">In the period of contract validity, the contracting authority reserves the right to change the address of the place of delivery from the previous paragraph of this article. </w:t>
      </w:r>
    </w:p>
    <w:p w14:paraId="6A93ACB3" w14:textId="77777777" w:rsidR="00896736" w:rsidRPr="0095085B" w:rsidRDefault="00000000">
      <w:pPr>
        <w:spacing w:after="60" w:line="259" w:lineRule="auto"/>
        <w:ind w:left="0" w:firstLine="0"/>
        <w:jc w:val="left"/>
        <w:rPr>
          <w:lang w:val="en-GB"/>
        </w:rPr>
      </w:pPr>
      <w:r w:rsidRPr="0095085B">
        <w:rPr>
          <w:lang w:val="en-GB"/>
        </w:rPr>
        <w:t xml:space="preserve">         </w:t>
      </w:r>
    </w:p>
    <w:p w14:paraId="3E55487D" w14:textId="77777777" w:rsidR="00896736" w:rsidRPr="0095085B" w:rsidRDefault="00000000">
      <w:pPr>
        <w:spacing w:after="0" w:line="259" w:lineRule="auto"/>
        <w:ind w:right="138"/>
        <w:jc w:val="center"/>
        <w:rPr>
          <w:lang w:val="en-GB"/>
        </w:rPr>
      </w:pPr>
      <w:r w:rsidRPr="0095085B">
        <w:rPr>
          <w:lang w:val="en-GB"/>
        </w:rPr>
        <w:t xml:space="preserve">Article 4 </w:t>
      </w:r>
    </w:p>
    <w:p w14:paraId="68CAA7BE" w14:textId="77777777" w:rsidR="00896736" w:rsidRPr="0095085B" w:rsidRDefault="00000000">
      <w:pPr>
        <w:spacing w:after="130" w:line="250" w:lineRule="auto"/>
        <w:ind w:left="-5" w:right="137"/>
        <w:rPr>
          <w:lang w:val="en-GB"/>
        </w:rPr>
      </w:pPr>
      <w:r w:rsidRPr="0095085B">
        <w:rPr>
          <w:lang w:val="en-GB"/>
        </w:rPr>
        <w:t xml:space="preserve">The goods that are the subject of procurement must meet all the conditions stipulated by the valid Law on general use items (“Official Gazette of the Republic of Serbia”, Nos. 25/19 and 14/22) and the Rulebook on conditions regarding the health fitness of general use items that can be placed in traffic (“Official Gazette of the SFRY”, Nos. 26/83, 61/84, 56/86, 50/89, 18/91, 60/19 - other regulations and 78/19 - regulations).  </w:t>
      </w:r>
    </w:p>
    <w:p w14:paraId="4192170A" w14:textId="77777777" w:rsidR="00896736" w:rsidRPr="0095085B" w:rsidRDefault="00000000">
      <w:pPr>
        <w:spacing w:after="20" w:line="259" w:lineRule="auto"/>
        <w:ind w:left="0" w:firstLine="0"/>
        <w:jc w:val="left"/>
        <w:rPr>
          <w:lang w:val="en-GB"/>
        </w:rPr>
      </w:pPr>
      <w:r w:rsidRPr="0095085B">
        <w:rPr>
          <w:lang w:val="en-GB"/>
        </w:rPr>
        <w:t xml:space="preserve"> </w:t>
      </w:r>
      <w:r w:rsidRPr="0095085B">
        <w:rPr>
          <w:b/>
          <w:bCs/>
          <w:lang w:val="en-GB"/>
        </w:rPr>
        <w:t xml:space="preserve"> </w:t>
      </w:r>
    </w:p>
    <w:p w14:paraId="1C8AAD82" w14:textId="77777777" w:rsidR="00896736" w:rsidRPr="0095085B" w:rsidRDefault="00000000">
      <w:pPr>
        <w:spacing w:after="0" w:line="259" w:lineRule="auto"/>
        <w:ind w:right="138"/>
        <w:jc w:val="center"/>
        <w:rPr>
          <w:lang w:val="en-GB"/>
        </w:rPr>
      </w:pPr>
      <w:r w:rsidRPr="0095085B">
        <w:rPr>
          <w:lang w:val="en-GB"/>
        </w:rPr>
        <w:lastRenderedPageBreak/>
        <w:t xml:space="preserve">Article 5 </w:t>
      </w:r>
    </w:p>
    <w:p w14:paraId="0F2F03A9" w14:textId="77777777" w:rsidR="00896736" w:rsidRPr="0095085B" w:rsidRDefault="00000000">
      <w:pPr>
        <w:spacing w:after="155" w:line="248" w:lineRule="auto"/>
        <w:ind w:left="-5" w:right="141"/>
        <w:rPr>
          <w:lang w:val="en-GB"/>
        </w:rPr>
      </w:pPr>
      <w:r w:rsidRPr="0095085B">
        <w:rPr>
          <w:rFonts w:eastAsia="Calibri"/>
          <w:sz w:val="22"/>
          <w:lang w:val="en-GB"/>
        </w:rPr>
        <w:t xml:space="preserve">             </w:t>
      </w:r>
      <w:r w:rsidRPr="0095085B">
        <w:rPr>
          <w:rFonts w:eastAsia="Calibri"/>
          <w:sz w:val="22"/>
          <w:lang w:val="en-GB"/>
        </w:rPr>
        <w:pict w14:anchorId="6450EFAA">
          <v:group id="Group 61712" o:spid="_x0000_s2118" style="position:absolute;left:0;text-align:left;margin-left:24pt;margin-top:24.5pt;width:.5pt;height:793.2pt;z-index:251669504;mso-position-horizontal-relative:page;mso-position-vertical-relative:page" coordsize="60,100736">
            <v:shape id="Shape 68715" o:spid="_x0000_s2119"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10073848">
          <v:group id="Group 61713" o:spid="_x0000_s2116" style="position:absolute;left:0;text-align:left;margin-left:571.2pt;margin-top:24.5pt;width:.5pt;height:793.2pt;z-index:251670528;mso-position-horizontal-relative:page;mso-position-vertical-relative:page" coordsize="60,100736">
            <v:shape id="Shape 68717" o:spid="_x0000_s2117"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The Commission for Quantitative and Qualitative Acceptance of Goods, formed by the Contracting Authority and the representative of the Supplier, will carry out a quantitative and qualitative inspection of the delivered goods during delivery, which will be compiled into a Record of Quantitative and Qualitative Receipt, which will be signed by the members of the Commission and the representative of the Supplier. </w:t>
      </w:r>
    </w:p>
    <w:p w14:paraId="19AC1D0C" w14:textId="77777777" w:rsidR="00896736" w:rsidRPr="0095085B" w:rsidRDefault="00000000">
      <w:pPr>
        <w:spacing w:after="126"/>
        <w:ind w:left="-5" w:right="278"/>
        <w:rPr>
          <w:lang w:val="en-GB"/>
        </w:rPr>
      </w:pPr>
      <w:r w:rsidRPr="0095085B">
        <w:rPr>
          <w:lang w:val="en-GB"/>
        </w:rPr>
        <w:t xml:space="preserve">The Commission for Quantitative and Qualitative Acceptance of Goods in question prepares the Minutes of Quantitative and Qualitative Acceptance of Goods, which confirms the receipt of a certain quantity and type of goods, as well as that the delivered goods correspond in all respects to the agreed upon.  </w:t>
      </w:r>
    </w:p>
    <w:p w14:paraId="7AE3271A" w14:textId="77777777" w:rsidR="00896736" w:rsidRPr="0095085B" w:rsidRDefault="00000000">
      <w:pPr>
        <w:spacing w:after="128"/>
        <w:ind w:left="-5" w:right="217"/>
        <w:rPr>
          <w:lang w:val="en-GB"/>
        </w:rPr>
      </w:pPr>
      <w:r w:rsidRPr="0095085B">
        <w:rPr>
          <w:lang w:val="en-GB"/>
        </w:rPr>
        <w:t xml:space="preserve">The Commission draws up minutes in two identical copies, which are signed by all members of the committee and the representative of the Supplier, of which one copy is kept by each contracting party.   </w:t>
      </w:r>
    </w:p>
    <w:p w14:paraId="7760172A" w14:textId="77777777" w:rsidR="00896736" w:rsidRPr="0095085B" w:rsidRDefault="00000000">
      <w:pPr>
        <w:spacing w:after="124"/>
        <w:ind w:left="-5" w:right="15"/>
        <w:rPr>
          <w:lang w:val="en-GB"/>
        </w:rPr>
      </w:pPr>
      <w:r w:rsidRPr="0095085B">
        <w:rPr>
          <w:lang w:val="en-GB"/>
        </w:rPr>
        <w:t xml:space="preserve">The minutes of the quantitative and qualitative receipt of the goods and the delivery note are the basis for issuing the invoice. </w:t>
      </w:r>
    </w:p>
    <w:p w14:paraId="3C6596E0" w14:textId="77777777" w:rsidR="00896736" w:rsidRPr="0095085B" w:rsidRDefault="00000000">
      <w:pPr>
        <w:spacing w:after="128"/>
        <w:ind w:left="-5" w:right="214"/>
        <w:rPr>
          <w:lang w:val="en-GB"/>
        </w:rPr>
      </w:pPr>
      <w:r w:rsidRPr="0095085B">
        <w:rPr>
          <w:lang w:val="en-GB"/>
        </w:rPr>
        <w:t xml:space="preserve">During the quantitative and qualitative acceptance, the commission performs a qualitative review of the delivered goods by determining whether the technical characteristics of randomly selected samples of each of the delivered goods are in accordance with the agreed characteristics and the sample submitted with the application.  </w:t>
      </w:r>
    </w:p>
    <w:p w14:paraId="2059E984" w14:textId="77777777" w:rsidR="00896736" w:rsidRPr="0095085B" w:rsidRDefault="00000000">
      <w:pPr>
        <w:ind w:left="-5" w:right="140"/>
        <w:rPr>
          <w:lang w:val="en-GB"/>
        </w:rPr>
      </w:pPr>
      <w:r w:rsidRPr="0095085B">
        <w:rPr>
          <w:lang w:val="en-GB"/>
        </w:rPr>
        <w:t xml:space="preserve">In the event that the Commission for Quantitative and Qualitative Acceptance determines that the quality of the delivered goods does not correspond to the contract and sample, it does not draw up a Record of Quantitative and Qualitative Acceptance, but rather draws up and signs a Complaint Record, in which the defects are stated.  </w:t>
      </w:r>
    </w:p>
    <w:p w14:paraId="34603423" w14:textId="77777777" w:rsidR="00896736" w:rsidRPr="0095085B" w:rsidRDefault="00000000">
      <w:pPr>
        <w:spacing w:after="126"/>
        <w:ind w:left="-5" w:right="213"/>
        <w:rPr>
          <w:lang w:val="en-GB"/>
        </w:rPr>
      </w:pPr>
      <w:r w:rsidRPr="0095085B">
        <w:rPr>
          <w:lang w:val="en-GB"/>
        </w:rPr>
        <w:t xml:space="preserve">The supplier is obliged to remedy the defects listed in the Complaint Minutes and to deliver the goods in accordance with the supplier’s Offer and the Contract, no later than the deadline for delivery. After removing the defects and delivering the goods, Minutes of Quantitative and Qualitative Acceptance will be drawn up. </w:t>
      </w:r>
    </w:p>
    <w:p w14:paraId="69BCEB9E" w14:textId="77777777" w:rsidR="00896736" w:rsidRPr="0095085B" w:rsidRDefault="00000000">
      <w:pPr>
        <w:spacing w:after="127"/>
        <w:ind w:left="-5" w:right="210"/>
        <w:rPr>
          <w:lang w:val="en-GB"/>
        </w:rPr>
      </w:pPr>
      <w:r w:rsidRPr="0095085B">
        <w:rPr>
          <w:lang w:val="en-GB"/>
        </w:rPr>
        <w:t xml:space="preserve">In the event that the Committee for Quantitative and Qualitative Acceptance determines that the quantity of delivered goods does not correspond to the requested quantity, it may draw up the Minutes of Quantitative and Qualitative Acceptance for the delivered goods. In that case, the Supplier is obliged to deliver the remaining requested and undelivered goods in accordance with the Supplier's Offer and the contract, no later than the deadline for delivery. Upon delivery of the goods, Minutes of Quantitative and Qualitative Acceptance will be prepared for the delivered remaining requested goods. </w:t>
      </w:r>
    </w:p>
    <w:p w14:paraId="0FA8027D" w14:textId="77777777" w:rsidR="00896736" w:rsidRPr="0095085B" w:rsidRDefault="00000000">
      <w:pPr>
        <w:spacing w:after="154"/>
        <w:ind w:left="-5" w:right="15"/>
        <w:rPr>
          <w:lang w:val="en-GB"/>
        </w:rPr>
      </w:pPr>
      <w:r w:rsidRPr="0095085B">
        <w:rPr>
          <w:lang w:val="en-GB"/>
        </w:rPr>
        <w:lastRenderedPageBreak/>
        <w:t xml:space="preserve">During the implementation of the contract, the customer is authorised have a sample of the delivered goods tested by an accredited* laboratory. </w:t>
      </w:r>
    </w:p>
    <w:p w14:paraId="3B743314" w14:textId="77777777" w:rsidR="00896736" w:rsidRPr="0095085B" w:rsidRDefault="00000000">
      <w:pPr>
        <w:spacing w:after="112"/>
        <w:ind w:left="-5" w:right="212"/>
        <w:rPr>
          <w:lang w:val="en-GB"/>
        </w:rPr>
      </w:pPr>
      <w:r w:rsidRPr="0095085B">
        <w:rPr>
          <w:lang w:val="en-GB"/>
        </w:rPr>
        <w:t xml:space="preserve">In the event that at least two laboratory test results show that the tested sample/s** are not healthy and hygienically correct, i.e., if they do not meet the agreed quality of the goods, the customer reserves the right to unilaterally cancel the contract, with a notice period of at least 10 (ten) days. In the aforementioned case, the contracting authority will activate the means of financial security for the good performance of the work delivered on the basis of the concluded contract. </w:t>
      </w:r>
    </w:p>
    <w:p w14:paraId="73D84C8C" w14:textId="77777777" w:rsidR="00896736" w:rsidRPr="0095085B" w:rsidRDefault="00000000">
      <w:pPr>
        <w:spacing w:after="156"/>
        <w:ind w:left="-5" w:right="140"/>
        <w:rPr>
          <w:lang w:val="en-GB"/>
        </w:rPr>
      </w:pPr>
      <w:r w:rsidRPr="0095085B">
        <w:rPr>
          <w:rFonts w:eastAsia="Calibri"/>
          <w:sz w:val="22"/>
          <w:lang w:val="en-GB"/>
        </w:rPr>
        <w:t xml:space="preserve">             </w:t>
      </w:r>
      <w:r w:rsidRPr="0095085B">
        <w:rPr>
          <w:rFonts w:eastAsia="Calibri"/>
          <w:sz w:val="22"/>
          <w:lang w:val="en-GB"/>
        </w:rPr>
        <w:pict w14:anchorId="0006EEBD">
          <v:group id="Group 55805" o:spid="_x0000_s2114" style="position:absolute;left:0;text-align:left;margin-left:24pt;margin-top:24.5pt;width:.5pt;height:793.2pt;z-index:251671552;mso-position-horizontal-relative:page;mso-position-vertical-relative:page" coordsize="60,100736">
            <v:shape id="Shape 68719" o:spid="_x0000_s2115"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25016E34">
          <v:group id="Group 55806" o:spid="_x0000_s2112" style="position:absolute;left:0;text-align:left;margin-left:571.2pt;margin-top:24.5pt;width:.5pt;height:793.2pt;z-index:251672576;mso-position-horizontal-relative:page;mso-position-vertical-relative:page" coordsize="60,100736">
            <v:shape id="Shape 68721" o:spid="_x0000_s2113"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In the event that the results of the laboratory test show that the tested sample/s are not healthy and hygienic, that is, if they do not meet the agreed quality of the goods, the Supplier is obliged to compensate the customer for the costs incurred during the testing of the samples.  </w:t>
      </w:r>
    </w:p>
    <w:p w14:paraId="4BFD7F3C" w14:textId="77777777" w:rsidR="00896736" w:rsidRPr="0095085B" w:rsidRDefault="00000000">
      <w:pPr>
        <w:spacing w:after="123" w:line="305" w:lineRule="auto"/>
        <w:ind w:left="-5"/>
        <w:rPr>
          <w:lang w:val="en-GB"/>
        </w:rPr>
      </w:pPr>
      <w:r w:rsidRPr="0095085B">
        <w:rPr>
          <w:i/>
          <w:iCs/>
          <w:lang w:val="en-GB"/>
        </w:rPr>
        <w:t>*Accredited laboratory means a laboratory accredited by the Accreditation Body of Serbia for issuing laboratory reports.</w:t>
      </w:r>
      <w:r w:rsidRPr="0095085B">
        <w:rPr>
          <w:lang w:val="en-GB"/>
        </w:rPr>
        <w:t xml:space="preserve">  </w:t>
      </w:r>
    </w:p>
    <w:p w14:paraId="5706FBAF" w14:textId="77777777" w:rsidR="00896736" w:rsidRPr="0095085B" w:rsidRDefault="00000000">
      <w:pPr>
        <w:spacing w:after="123" w:line="305" w:lineRule="auto"/>
        <w:ind w:left="-5"/>
        <w:rPr>
          <w:lang w:val="en-GB"/>
        </w:rPr>
      </w:pPr>
      <w:r w:rsidRPr="0095085B">
        <w:rPr>
          <w:i/>
          <w:iCs/>
          <w:lang w:val="en-GB"/>
        </w:rPr>
        <w:t>** Sampling refers to samples of goods delivered in at least two deliveries, based on two consecutively concluded individual contracts.</w:t>
      </w:r>
      <w:r w:rsidRPr="0095085B">
        <w:rPr>
          <w:lang w:val="en-GB"/>
        </w:rPr>
        <w:t xml:space="preserve">  </w:t>
      </w:r>
    </w:p>
    <w:p w14:paraId="41F24F14" w14:textId="77777777" w:rsidR="00896736" w:rsidRPr="0095085B" w:rsidRDefault="00000000">
      <w:pPr>
        <w:spacing w:after="60" w:line="259" w:lineRule="auto"/>
        <w:ind w:left="0" w:firstLine="0"/>
        <w:jc w:val="left"/>
        <w:rPr>
          <w:lang w:val="en-GB"/>
        </w:rPr>
      </w:pPr>
      <w:r w:rsidRPr="0095085B">
        <w:rPr>
          <w:lang w:val="en-GB"/>
        </w:rPr>
        <w:t xml:space="preserve"> </w:t>
      </w:r>
    </w:p>
    <w:p w14:paraId="07D07854" w14:textId="77777777" w:rsidR="00896736" w:rsidRPr="0095085B" w:rsidRDefault="00000000">
      <w:pPr>
        <w:spacing w:after="21" w:line="259" w:lineRule="auto"/>
        <w:ind w:right="138"/>
        <w:jc w:val="center"/>
        <w:rPr>
          <w:lang w:val="en-GB"/>
        </w:rPr>
      </w:pPr>
      <w:r w:rsidRPr="0095085B">
        <w:rPr>
          <w:lang w:val="en-GB"/>
        </w:rPr>
        <w:t xml:space="preserve">Article 6 </w:t>
      </w:r>
    </w:p>
    <w:p w14:paraId="63A4DB9F" w14:textId="77777777" w:rsidR="00896736" w:rsidRPr="0095085B" w:rsidRDefault="00000000">
      <w:pPr>
        <w:ind w:left="-5" w:right="138"/>
        <w:rPr>
          <w:lang w:val="en-GB"/>
        </w:rPr>
      </w:pPr>
      <w:r w:rsidRPr="0095085B">
        <w:rPr>
          <w:lang w:val="en-GB"/>
        </w:rPr>
        <w:t xml:space="preserve">In the case of hidden defects (deficiencies), which could not be observed when receiving the goods, the Customer will draw up a complaint record and deliver it without delay, and at the latest within 8 days, from the day of discovery of the hidden defects (deficiencies), to the Supplier (e-mail, fax). </w:t>
      </w:r>
    </w:p>
    <w:p w14:paraId="468A49F0" w14:textId="77777777" w:rsidR="00896736" w:rsidRPr="0095085B" w:rsidRDefault="00000000">
      <w:pPr>
        <w:ind w:left="-5" w:right="15"/>
        <w:rPr>
          <w:lang w:val="en-GB"/>
        </w:rPr>
      </w:pPr>
      <w:r w:rsidRPr="0095085B">
        <w:rPr>
          <w:lang w:val="en-GB"/>
        </w:rPr>
        <w:t xml:space="preserve">(email, fax). </w:t>
      </w:r>
    </w:p>
    <w:p w14:paraId="42435A99" w14:textId="77777777" w:rsidR="00896736" w:rsidRPr="0095085B" w:rsidRDefault="00000000">
      <w:pPr>
        <w:spacing w:after="63" w:line="259" w:lineRule="auto"/>
        <w:ind w:left="0" w:firstLine="0"/>
        <w:jc w:val="left"/>
        <w:rPr>
          <w:lang w:val="en-GB"/>
        </w:rPr>
      </w:pPr>
      <w:r w:rsidRPr="0095085B">
        <w:rPr>
          <w:lang w:val="en-GB"/>
        </w:rPr>
        <w:t xml:space="preserve"> </w:t>
      </w:r>
    </w:p>
    <w:p w14:paraId="2CF77454" w14:textId="77777777" w:rsidR="00896736" w:rsidRPr="0095085B" w:rsidRDefault="00000000">
      <w:pPr>
        <w:ind w:left="-5" w:right="15"/>
        <w:rPr>
          <w:lang w:val="en-GB"/>
        </w:rPr>
      </w:pPr>
      <w:r w:rsidRPr="0095085B">
        <w:rPr>
          <w:lang w:val="en-GB"/>
        </w:rPr>
        <w:t xml:space="preserve">The supplier undertakes to remove the defects or to replace the defective goods with goods of the agreed quality within 5 (five) days after receiving the complaint at the latest. </w:t>
      </w:r>
    </w:p>
    <w:p w14:paraId="2C367EB4" w14:textId="77777777" w:rsidR="00896736" w:rsidRPr="0095085B" w:rsidRDefault="00000000">
      <w:pPr>
        <w:spacing w:after="63" w:line="259" w:lineRule="auto"/>
        <w:ind w:left="0" w:right="80" w:firstLine="0"/>
        <w:jc w:val="center"/>
        <w:rPr>
          <w:lang w:val="en-GB"/>
        </w:rPr>
      </w:pPr>
      <w:r w:rsidRPr="0095085B">
        <w:rPr>
          <w:b/>
          <w:bCs/>
          <w:lang w:val="en-GB"/>
        </w:rPr>
        <w:t xml:space="preserve"> </w:t>
      </w:r>
    </w:p>
    <w:p w14:paraId="41A77E1B" w14:textId="77777777" w:rsidR="00896736" w:rsidRPr="0095085B" w:rsidRDefault="00000000">
      <w:pPr>
        <w:spacing w:after="21" w:line="259" w:lineRule="auto"/>
        <w:ind w:right="138"/>
        <w:jc w:val="center"/>
        <w:rPr>
          <w:lang w:val="en-GB"/>
        </w:rPr>
      </w:pPr>
      <w:r w:rsidRPr="0095085B">
        <w:rPr>
          <w:lang w:val="en-GB"/>
        </w:rPr>
        <w:t xml:space="preserve">Article 7 </w:t>
      </w:r>
    </w:p>
    <w:p w14:paraId="519DACEC" w14:textId="77777777" w:rsidR="00896736" w:rsidRPr="0095085B" w:rsidRDefault="00000000">
      <w:pPr>
        <w:spacing w:line="238" w:lineRule="auto"/>
        <w:ind w:left="-5" w:right="15"/>
        <w:rPr>
          <w:lang w:val="en-GB"/>
        </w:rPr>
      </w:pPr>
      <w:r w:rsidRPr="0095085B">
        <w:rPr>
          <w:lang w:val="en-GB"/>
        </w:rPr>
        <w:t xml:space="preserve">The contracting authority will pay the agreed price of the delivered goods to the supplier within a day of receiving the correct, registered invoice, based on the submitted signed record of quantitative and qualitative receipt of the goods in question.  </w:t>
      </w:r>
    </w:p>
    <w:p w14:paraId="28FFAEC8" w14:textId="77777777" w:rsidR="00896736" w:rsidRPr="0095085B" w:rsidRDefault="00000000">
      <w:pPr>
        <w:spacing w:after="17" w:line="259" w:lineRule="auto"/>
        <w:ind w:left="0" w:firstLine="0"/>
        <w:jc w:val="left"/>
        <w:rPr>
          <w:lang w:val="en-GB"/>
        </w:rPr>
      </w:pPr>
      <w:r w:rsidRPr="0095085B">
        <w:rPr>
          <w:sz w:val="20"/>
          <w:lang w:val="en-GB"/>
        </w:rPr>
        <w:t xml:space="preserve"> </w:t>
      </w:r>
    </w:p>
    <w:p w14:paraId="73E0E859" w14:textId="72AF6A9C" w:rsidR="00896736" w:rsidRPr="0095085B" w:rsidRDefault="00000000">
      <w:pPr>
        <w:spacing w:after="130"/>
        <w:ind w:left="-5" w:right="143"/>
        <w:rPr>
          <w:lang w:val="en-GB"/>
        </w:rPr>
      </w:pPr>
      <w:r w:rsidRPr="0095085B">
        <w:rPr>
          <w:lang w:val="en-GB"/>
        </w:rPr>
        <w:t xml:space="preserve">The invoice must be registered and delivered through the electronic invoice system in accordance with the Law on Electronic Invoicing (“Official Gazette of the Republic of </w:t>
      </w:r>
      <w:r w:rsidR="0095085B" w:rsidRPr="0095085B">
        <w:rPr>
          <w:lang w:val="en-GB"/>
        </w:rPr>
        <w:t>Serbia</w:t>
      </w:r>
      <w:r w:rsidRPr="0095085B">
        <w:rPr>
          <w:lang w:val="en-GB"/>
        </w:rPr>
        <w:t xml:space="preserve">”, No. 44/21 and 129/21). The user code of the public funds of the contracting authority is ________. </w:t>
      </w:r>
    </w:p>
    <w:p w14:paraId="163E994B" w14:textId="77777777" w:rsidR="00896736" w:rsidRPr="0095085B" w:rsidRDefault="00000000">
      <w:pPr>
        <w:spacing w:after="16" w:line="259" w:lineRule="auto"/>
        <w:ind w:left="0" w:firstLine="0"/>
        <w:jc w:val="left"/>
        <w:rPr>
          <w:lang w:val="en-GB"/>
        </w:rPr>
      </w:pPr>
      <w:r w:rsidRPr="0095085B">
        <w:rPr>
          <w:lang w:val="en-GB"/>
        </w:rPr>
        <w:t xml:space="preserve"> </w:t>
      </w:r>
    </w:p>
    <w:p w14:paraId="7A8B8891" w14:textId="77777777" w:rsidR="00896736" w:rsidRPr="0095085B" w:rsidRDefault="00000000">
      <w:pPr>
        <w:ind w:left="-5" w:right="15"/>
        <w:rPr>
          <w:lang w:val="en-GB"/>
        </w:rPr>
      </w:pPr>
      <w:r w:rsidRPr="0095085B">
        <w:rPr>
          <w:lang w:val="en-GB"/>
        </w:rPr>
        <w:lastRenderedPageBreak/>
        <w:t xml:space="preserve">The minutes of the quantitative and qualitative receipt of the goods and the delivery note are the basis for issuing the invoice. </w:t>
      </w:r>
    </w:p>
    <w:p w14:paraId="560316F7" w14:textId="77777777" w:rsidR="00896736" w:rsidRPr="0095085B" w:rsidRDefault="00000000">
      <w:pPr>
        <w:spacing w:after="92" w:line="243" w:lineRule="auto"/>
        <w:ind w:left="0" w:right="9490" w:firstLine="0"/>
        <w:jc w:val="left"/>
        <w:rPr>
          <w:lang w:val="en-GB"/>
        </w:rPr>
      </w:pPr>
      <w:r w:rsidRPr="0095085B">
        <w:rPr>
          <w:lang w:val="en-GB"/>
        </w:rPr>
        <w:t xml:space="preserve"> </w:t>
      </w:r>
      <w:r w:rsidRPr="0095085B">
        <w:rPr>
          <w:b/>
          <w:bCs/>
          <w:sz w:val="22"/>
          <w:lang w:val="en-GB"/>
        </w:rPr>
        <w:t xml:space="preserve"> </w:t>
      </w:r>
    </w:p>
    <w:p w14:paraId="4F94D7F9" w14:textId="77777777" w:rsidR="00896736" w:rsidRPr="0095085B" w:rsidRDefault="00000000">
      <w:pPr>
        <w:spacing w:after="21" w:line="259" w:lineRule="auto"/>
        <w:ind w:right="138"/>
        <w:jc w:val="center"/>
        <w:rPr>
          <w:lang w:val="en-GB"/>
        </w:rPr>
      </w:pPr>
      <w:r w:rsidRPr="0095085B">
        <w:rPr>
          <w:lang w:val="en-GB"/>
        </w:rPr>
        <w:t xml:space="preserve">Article 8 </w:t>
      </w:r>
    </w:p>
    <w:p w14:paraId="1C2E47EC" w14:textId="77777777" w:rsidR="00896736" w:rsidRPr="0095085B" w:rsidRDefault="00000000">
      <w:pPr>
        <w:ind w:left="-5" w:right="140"/>
        <w:rPr>
          <w:lang w:val="en-GB"/>
        </w:rPr>
      </w:pPr>
      <w:r w:rsidRPr="0095085B">
        <w:rPr>
          <w:lang w:val="en-GB"/>
        </w:rPr>
        <w:t xml:space="preserve">In case of delay by the Supplier in fulfilling the obligations from Article 3, paragraph 2, Article 5, paragraphs 7 and 8 and Article 6, paragraph 2 of this contract, the Supplier is obliged to pay the Contracting Authority for each day of delay an amount of 1% of the contracted value without VAT of the goods that cannot be put into operation, with the total amount of the contractual penalty cannot exceed 10% of the total value of the contract without VAT. </w:t>
      </w:r>
    </w:p>
    <w:p w14:paraId="3689E1C1" w14:textId="77777777" w:rsidR="00896736" w:rsidRPr="0095085B" w:rsidRDefault="00000000">
      <w:pPr>
        <w:spacing w:after="16" w:line="259" w:lineRule="auto"/>
        <w:ind w:left="0" w:firstLine="0"/>
        <w:jc w:val="left"/>
        <w:rPr>
          <w:lang w:val="en-GB"/>
        </w:rPr>
      </w:pPr>
      <w:r w:rsidRPr="0095085B">
        <w:rPr>
          <w:lang w:val="en-GB"/>
        </w:rPr>
        <w:t xml:space="preserve"> </w:t>
      </w:r>
    </w:p>
    <w:p w14:paraId="62A68BB8" w14:textId="77777777" w:rsidR="00896736" w:rsidRPr="0095085B" w:rsidRDefault="00000000">
      <w:pPr>
        <w:ind w:left="-5" w:right="15"/>
        <w:rPr>
          <w:lang w:val="en-GB"/>
        </w:rPr>
      </w:pPr>
      <w:r w:rsidRPr="0095085B">
        <w:rPr>
          <w:lang w:val="en-GB"/>
        </w:rPr>
        <w:t xml:space="preserve">The Contracting Authority's right to collect a contractual penalty does not affect his right to demand compensation for damages. </w:t>
      </w:r>
    </w:p>
    <w:p w14:paraId="2A4AED2F" w14:textId="77777777" w:rsidR="00896736" w:rsidRPr="0095085B" w:rsidRDefault="00000000">
      <w:pPr>
        <w:spacing w:after="63" w:line="259" w:lineRule="auto"/>
        <w:ind w:left="0" w:firstLine="0"/>
        <w:jc w:val="left"/>
        <w:rPr>
          <w:lang w:val="en-GB"/>
        </w:rPr>
      </w:pPr>
      <w:r w:rsidRPr="0095085B">
        <w:rPr>
          <w:b/>
          <w:bCs/>
          <w:lang w:val="en-GB"/>
        </w:rPr>
        <w:t xml:space="preserve"> </w:t>
      </w:r>
    </w:p>
    <w:p w14:paraId="1779E7AA" w14:textId="77777777" w:rsidR="00896736" w:rsidRPr="0095085B" w:rsidRDefault="00000000">
      <w:pPr>
        <w:ind w:left="-15" w:right="2208" w:firstLine="4331"/>
        <w:rPr>
          <w:lang w:val="en-GB"/>
        </w:rPr>
      </w:pPr>
      <w:r w:rsidRPr="0095085B">
        <w:rPr>
          <w:rFonts w:eastAsia="Calibri"/>
          <w:sz w:val="22"/>
          <w:lang w:val="en-GB"/>
        </w:rPr>
        <w:t xml:space="preserve">             </w:t>
      </w:r>
      <w:r w:rsidRPr="0095085B">
        <w:rPr>
          <w:rFonts w:eastAsia="Calibri"/>
          <w:sz w:val="22"/>
          <w:lang w:val="en-GB"/>
        </w:rPr>
        <w:pict w14:anchorId="42ED7471">
          <v:group id="Group 56072" o:spid="_x0000_s2110" style="position:absolute;left:0;text-align:left;margin-left:24pt;margin-top:24.5pt;width:.5pt;height:793.2pt;z-index:251673600;mso-position-horizontal-relative:page;mso-position-vertical-relative:page" coordsize="60,100736">
            <v:shape id="Shape 68723" o:spid="_x0000_s2111"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2A98F954">
          <v:group id="Group 56073" o:spid="_x0000_s2108" style="position:absolute;left:0;text-align:left;margin-left:571.2pt;margin-top:24.5pt;width:.5pt;height:793.2pt;z-index:251674624;mso-position-horizontal-relative:page;mso-position-vertical-relative:page" coordsize="60,100736">
            <v:shape id="Shape 68725" o:spid="_x0000_s2109"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Article 9 In the event that the Supplier entrusts the execution of part of the contract to a subcontractor: </w:t>
      </w:r>
    </w:p>
    <w:p w14:paraId="3AB91217" w14:textId="77777777" w:rsidR="00896736" w:rsidRPr="0095085B" w:rsidRDefault="00000000">
      <w:pPr>
        <w:spacing w:after="0" w:line="259" w:lineRule="auto"/>
        <w:ind w:left="0" w:firstLine="0"/>
        <w:jc w:val="left"/>
        <w:rPr>
          <w:lang w:val="en-GB"/>
        </w:rPr>
      </w:pPr>
      <w:r w:rsidRPr="0095085B">
        <w:rPr>
          <w:lang w:val="en-GB"/>
        </w:rPr>
        <w:t xml:space="preserve"> </w:t>
      </w:r>
    </w:p>
    <w:p w14:paraId="68F7D212" w14:textId="77777777" w:rsidR="00896736" w:rsidRPr="0095085B" w:rsidRDefault="00000000">
      <w:pPr>
        <w:ind w:left="-5" w:right="15"/>
        <w:rPr>
          <w:lang w:val="en-GB"/>
        </w:rPr>
      </w:pPr>
      <w:r w:rsidRPr="0095085B">
        <w:rPr>
          <w:lang w:val="en-GB"/>
        </w:rPr>
        <w:t xml:space="preserve">The supplier is fully responsible to the customer for the performance of all obligations from the individual contract, including the obligations entrusted to the subcontractor: </w:t>
      </w:r>
    </w:p>
    <w:p w14:paraId="0642F4F4" w14:textId="77777777" w:rsidR="00896736" w:rsidRPr="0095085B" w:rsidRDefault="00000000">
      <w:pPr>
        <w:ind w:left="-5" w:right="15"/>
        <w:rPr>
          <w:lang w:val="en-GB"/>
        </w:rPr>
      </w:pPr>
      <w:r w:rsidRPr="0095085B">
        <w:rPr>
          <w:lang w:val="en-GB"/>
        </w:rPr>
        <w:t xml:space="preserve">__________________________ from _____________________, Street __________ no.______, tax identification number _____________. </w:t>
      </w:r>
    </w:p>
    <w:p w14:paraId="51BBE425" w14:textId="77777777" w:rsidR="00896736" w:rsidRPr="0095085B" w:rsidRDefault="00000000">
      <w:pPr>
        <w:ind w:left="-5" w:right="15"/>
        <w:rPr>
          <w:lang w:val="en-GB"/>
        </w:rPr>
      </w:pPr>
      <w:r w:rsidRPr="0095085B">
        <w:rPr>
          <w:lang w:val="en-GB"/>
        </w:rPr>
        <w:t xml:space="preserve">__________________________ from _____________________, Street __________ no.______, tax identification number _____________. </w:t>
      </w:r>
    </w:p>
    <w:p w14:paraId="302C3F6D" w14:textId="77777777" w:rsidR="00896736" w:rsidRPr="0095085B" w:rsidRDefault="00000000">
      <w:pPr>
        <w:spacing w:after="16" w:line="259" w:lineRule="auto"/>
        <w:ind w:left="0" w:firstLine="0"/>
        <w:jc w:val="left"/>
        <w:rPr>
          <w:lang w:val="en-GB"/>
        </w:rPr>
      </w:pPr>
      <w:r w:rsidRPr="0095085B">
        <w:rPr>
          <w:lang w:val="en-GB"/>
        </w:rPr>
        <w:t xml:space="preserve"> </w:t>
      </w:r>
    </w:p>
    <w:p w14:paraId="2C8A063A" w14:textId="77777777" w:rsidR="00896736" w:rsidRPr="0095085B" w:rsidRDefault="00000000">
      <w:pPr>
        <w:ind w:left="-5" w:right="15"/>
        <w:rPr>
          <w:lang w:val="en-GB"/>
        </w:rPr>
      </w:pPr>
      <w:r w:rsidRPr="0095085B">
        <w:rPr>
          <w:lang w:val="en-GB"/>
        </w:rPr>
        <w:t xml:space="preserve">The supplier will engage the specified subcontractor for the execution of the following part of the contract (by subject or in quantity, value or percentage): </w:t>
      </w:r>
    </w:p>
    <w:p w14:paraId="461D9970" w14:textId="77777777" w:rsidR="00896736" w:rsidRPr="0095085B" w:rsidRDefault="00000000">
      <w:pPr>
        <w:spacing w:after="65" w:line="259" w:lineRule="auto"/>
        <w:ind w:left="0" w:firstLine="0"/>
        <w:jc w:val="left"/>
        <w:rPr>
          <w:lang w:val="en-GB"/>
        </w:rPr>
      </w:pPr>
      <w:r w:rsidRPr="0095085B">
        <w:rPr>
          <w:lang w:val="en-GB"/>
        </w:rPr>
        <w:t xml:space="preserve"> </w:t>
      </w:r>
    </w:p>
    <w:p w14:paraId="78944AA1" w14:textId="77777777" w:rsidR="00896736" w:rsidRPr="0095085B" w:rsidRDefault="00000000">
      <w:pPr>
        <w:numPr>
          <w:ilvl w:val="0"/>
          <w:numId w:val="13"/>
        </w:numPr>
        <w:spacing w:after="21" w:line="259" w:lineRule="auto"/>
        <w:ind w:right="125" w:hanging="360"/>
        <w:jc w:val="center"/>
        <w:rPr>
          <w:lang w:val="en-GB"/>
        </w:rPr>
      </w:pPr>
      <w:r w:rsidRPr="0095085B">
        <w:rPr>
          <w:lang w:val="en-GB"/>
        </w:rPr>
        <w:t xml:space="preserve">_____________________________________________________________________; </w:t>
      </w:r>
    </w:p>
    <w:p w14:paraId="6C0006BC" w14:textId="77777777" w:rsidR="00896736" w:rsidRPr="0095085B" w:rsidRDefault="00000000">
      <w:pPr>
        <w:numPr>
          <w:ilvl w:val="0"/>
          <w:numId w:val="13"/>
        </w:numPr>
        <w:spacing w:after="0" w:line="259" w:lineRule="auto"/>
        <w:ind w:right="125" w:hanging="360"/>
        <w:jc w:val="center"/>
        <w:rPr>
          <w:lang w:val="en-GB"/>
        </w:rPr>
      </w:pPr>
      <w:r w:rsidRPr="0095085B">
        <w:rPr>
          <w:lang w:val="en-GB"/>
        </w:rPr>
        <w:t xml:space="preserve">_____________________________________________________________________. </w:t>
      </w:r>
    </w:p>
    <w:p w14:paraId="580F4B10" w14:textId="77777777" w:rsidR="00896736" w:rsidRPr="0095085B" w:rsidRDefault="00000000">
      <w:pPr>
        <w:spacing w:after="61" w:line="259" w:lineRule="auto"/>
        <w:ind w:left="0" w:firstLine="0"/>
        <w:jc w:val="left"/>
        <w:rPr>
          <w:lang w:val="en-GB"/>
        </w:rPr>
      </w:pPr>
      <w:r w:rsidRPr="0095085B">
        <w:rPr>
          <w:b/>
          <w:bCs/>
          <w:lang w:val="en-GB"/>
        </w:rPr>
        <w:t xml:space="preserve"> </w:t>
      </w:r>
    </w:p>
    <w:p w14:paraId="5DBF8CE3" w14:textId="77777777" w:rsidR="00896736" w:rsidRPr="0095085B" w:rsidRDefault="00000000">
      <w:pPr>
        <w:spacing w:after="21" w:line="259" w:lineRule="auto"/>
        <w:ind w:right="138"/>
        <w:jc w:val="center"/>
        <w:rPr>
          <w:lang w:val="en-GB"/>
        </w:rPr>
      </w:pPr>
      <w:r w:rsidRPr="0095085B">
        <w:rPr>
          <w:lang w:val="en-GB"/>
        </w:rPr>
        <w:t xml:space="preserve">Article 10  </w:t>
      </w:r>
    </w:p>
    <w:p w14:paraId="188CC5C5" w14:textId="77777777" w:rsidR="00896736" w:rsidRPr="0095085B" w:rsidRDefault="00000000">
      <w:pPr>
        <w:ind w:left="-5" w:right="136"/>
        <w:rPr>
          <w:lang w:val="en-GB"/>
        </w:rPr>
      </w:pPr>
      <w:r w:rsidRPr="0095085B">
        <w:rPr>
          <w:lang w:val="en-GB"/>
        </w:rPr>
        <w:t xml:space="preserve">After the conclusion of the contract, the Contracting Authority may allow the delivery of goods that differ from those agreed upon, in the event of force majeure and if the Supplier, for objective reasons, which occurred after the submission of the offer and which it could not foresee before the submission of the offer (termination of the business entity - the manufacturer of the offered good), cessation of production of the offered goods by the manufacturer, etc.), is unable to deliver the contracted goods.  </w:t>
      </w:r>
    </w:p>
    <w:p w14:paraId="6B8BE038" w14:textId="77777777" w:rsidR="00896736" w:rsidRPr="0095085B" w:rsidRDefault="00000000">
      <w:pPr>
        <w:spacing w:after="0" w:line="259" w:lineRule="auto"/>
        <w:ind w:left="0" w:firstLine="0"/>
        <w:jc w:val="left"/>
        <w:rPr>
          <w:lang w:val="en-GB"/>
        </w:rPr>
      </w:pPr>
      <w:r w:rsidRPr="0095085B">
        <w:rPr>
          <w:lang w:val="en-GB"/>
        </w:rPr>
        <w:lastRenderedPageBreak/>
        <w:t xml:space="preserve"> </w:t>
      </w:r>
    </w:p>
    <w:p w14:paraId="7025B363" w14:textId="77777777" w:rsidR="00896736" w:rsidRPr="0095085B" w:rsidRDefault="00000000">
      <w:pPr>
        <w:ind w:left="-5" w:right="142"/>
        <w:rPr>
          <w:lang w:val="en-GB"/>
        </w:rPr>
      </w:pPr>
      <w:r w:rsidRPr="0095085B">
        <w:rPr>
          <w:lang w:val="en-GB"/>
        </w:rPr>
        <w:t xml:space="preserve">The new good must meet the technical requirements from the Technical Specification and have the same or better characteristics than the characteristics of the offered, contracted good, for which the Supplier is obliged to provide proof issued by the manufacturer of the good.   </w:t>
      </w:r>
    </w:p>
    <w:p w14:paraId="715FBE4B" w14:textId="77777777" w:rsidR="00896736" w:rsidRPr="0095085B" w:rsidRDefault="00000000">
      <w:pPr>
        <w:spacing w:after="19" w:line="259" w:lineRule="auto"/>
        <w:ind w:left="0" w:firstLine="0"/>
        <w:jc w:val="left"/>
        <w:rPr>
          <w:lang w:val="en-GB"/>
        </w:rPr>
      </w:pPr>
      <w:r w:rsidRPr="0095085B">
        <w:rPr>
          <w:lang w:val="en-GB"/>
        </w:rPr>
        <w:t xml:space="preserve"> </w:t>
      </w:r>
    </w:p>
    <w:p w14:paraId="011441A7" w14:textId="77777777" w:rsidR="00896736" w:rsidRPr="0095085B" w:rsidRDefault="00000000">
      <w:pPr>
        <w:ind w:left="-5" w:right="139"/>
        <w:rPr>
          <w:lang w:val="en-GB"/>
        </w:rPr>
      </w:pPr>
      <w:r w:rsidRPr="0095085B">
        <w:rPr>
          <w:lang w:val="en-GB"/>
        </w:rPr>
        <w:t xml:space="preserve">The supplier is obliged to provide appropriate evidence of the objective reasons for the impossibility of delivering the contracted goods and when those reasons occurred, as well as to provide the customer with health and hygiene reports issued by a laboratory accredited by ATS, which prove that the goods are healthy and safe for use.  </w:t>
      </w:r>
    </w:p>
    <w:p w14:paraId="012767A2" w14:textId="77777777" w:rsidR="00896736" w:rsidRPr="0095085B" w:rsidRDefault="00000000">
      <w:pPr>
        <w:spacing w:after="61" w:line="259" w:lineRule="auto"/>
        <w:ind w:left="0" w:firstLine="0"/>
        <w:jc w:val="left"/>
        <w:rPr>
          <w:lang w:val="en-GB"/>
        </w:rPr>
      </w:pPr>
      <w:r w:rsidRPr="0095085B">
        <w:rPr>
          <w:lang w:val="en-GB"/>
        </w:rPr>
        <w:t xml:space="preserve"> </w:t>
      </w:r>
    </w:p>
    <w:p w14:paraId="5FBF5BA9" w14:textId="77777777" w:rsidR="00896736" w:rsidRPr="0095085B" w:rsidRDefault="00000000">
      <w:pPr>
        <w:spacing w:after="60" w:line="259" w:lineRule="auto"/>
        <w:ind w:right="139"/>
        <w:jc w:val="center"/>
        <w:rPr>
          <w:lang w:val="en-GB"/>
        </w:rPr>
      </w:pPr>
      <w:r w:rsidRPr="0095085B">
        <w:rPr>
          <w:lang w:val="en-GB"/>
        </w:rPr>
        <w:t xml:space="preserve">Article 11 </w:t>
      </w:r>
    </w:p>
    <w:p w14:paraId="4B2C555F" w14:textId="77777777" w:rsidR="00896736" w:rsidRPr="0095085B" w:rsidRDefault="00000000">
      <w:pPr>
        <w:ind w:left="-5" w:right="15"/>
        <w:rPr>
          <w:lang w:val="en-GB"/>
        </w:rPr>
      </w:pPr>
      <w:r w:rsidRPr="0095085B">
        <w:rPr>
          <w:lang w:val="en-GB"/>
        </w:rPr>
        <w:t xml:space="preserve">The supplier undertakes:  </w:t>
      </w:r>
    </w:p>
    <w:p w14:paraId="7ED3E91C" w14:textId="77777777" w:rsidR="00896736" w:rsidRPr="0095085B" w:rsidRDefault="00000000">
      <w:pPr>
        <w:numPr>
          <w:ilvl w:val="0"/>
          <w:numId w:val="14"/>
        </w:numPr>
        <w:ind w:right="78" w:hanging="360"/>
        <w:rPr>
          <w:lang w:val="en-GB"/>
        </w:rPr>
      </w:pPr>
      <w:r w:rsidRPr="0095085B">
        <w:rPr>
          <w:lang w:val="en-GB"/>
        </w:rPr>
        <w:t xml:space="preserve">during the implementation of the contract, fully comply with the regulations in the field of environmental protection, </w:t>
      </w:r>
    </w:p>
    <w:p w14:paraId="22A2E1F1" w14:textId="77777777" w:rsidR="00896736" w:rsidRPr="0095085B" w:rsidRDefault="00000000">
      <w:pPr>
        <w:numPr>
          <w:ilvl w:val="0"/>
          <w:numId w:val="14"/>
        </w:numPr>
        <w:ind w:right="78" w:hanging="360"/>
        <w:rPr>
          <w:lang w:val="en-GB"/>
        </w:rPr>
      </w:pPr>
      <w:r w:rsidRPr="0095085B">
        <w:rPr>
          <w:lang w:val="en-GB"/>
        </w:rPr>
        <w:t xml:space="preserve">if the validity of the 14001-Environmental Management System certificate expires during the dynamic procurement system, the supplier is obliged to ensure its recertification as proof of constant compliance with standards, control of the impact of its activities, products and services on the environment and further performance improvement. </w:t>
      </w:r>
    </w:p>
    <w:p w14:paraId="5DC29D4F" w14:textId="77777777" w:rsidR="00896736" w:rsidRPr="0095085B" w:rsidRDefault="00000000">
      <w:pPr>
        <w:spacing w:after="19" w:line="259" w:lineRule="auto"/>
        <w:ind w:left="0" w:firstLine="0"/>
        <w:jc w:val="left"/>
        <w:rPr>
          <w:lang w:val="en-GB"/>
        </w:rPr>
      </w:pPr>
      <w:r w:rsidRPr="0095085B">
        <w:rPr>
          <w:lang w:val="en-GB"/>
        </w:rPr>
        <w:t xml:space="preserve"> </w:t>
      </w:r>
    </w:p>
    <w:p w14:paraId="0E19D9D6" w14:textId="77777777" w:rsidR="00896736" w:rsidRPr="0095085B" w:rsidRDefault="00000000">
      <w:pPr>
        <w:spacing w:after="61" w:line="259" w:lineRule="auto"/>
        <w:ind w:left="0" w:firstLine="0"/>
        <w:jc w:val="left"/>
        <w:rPr>
          <w:lang w:val="en-GB"/>
        </w:rPr>
      </w:pPr>
      <w:r w:rsidRPr="0095085B">
        <w:rPr>
          <w:lang w:val="en-GB"/>
        </w:rPr>
        <w:t xml:space="preserve"> </w:t>
      </w:r>
    </w:p>
    <w:p w14:paraId="10C69D12" w14:textId="77777777" w:rsidR="00896736" w:rsidRPr="0095085B" w:rsidRDefault="00000000">
      <w:pPr>
        <w:spacing w:after="21" w:line="259" w:lineRule="auto"/>
        <w:ind w:right="138"/>
        <w:jc w:val="center"/>
        <w:rPr>
          <w:lang w:val="en-GB"/>
        </w:rPr>
      </w:pPr>
      <w:r w:rsidRPr="0095085B">
        <w:rPr>
          <w:rFonts w:eastAsia="Calibri"/>
          <w:sz w:val="22"/>
          <w:lang w:val="en-GB"/>
        </w:rPr>
        <w:t xml:space="preserve">             </w:t>
      </w:r>
      <w:r w:rsidRPr="0095085B">
        <w:rPr>
          <w:rFonts w:eastAsia="Calibri"/>
          <w:sz w:val="22"/>
          <w:lang w:val="en-GB"/>
        </w:rPr>
        <w:pict w14:anchorId="49A1E308">
          <v:group id="Group 56141" o:spid="_x0000_s2106" style="position:absolute;left:0;text-align:left;margin-left:24pt;margin-top:24.5pt;width:.5pt;height:793.2pt;z-index:251675648;mso-position-horizontal-relative:page;mso-position-vertical-relative:page" coordsize="60,100736">
            <v:shape id="Shape 68727" o:spid="_x0000_s2107"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628F89BD">
          <v:group id="Group 56142" o:spid="_x0000_s2104" style="position:absolute;left:0;text-align:left;margin-left:571.2pt;margin-top:24.5pt;width:.5pt;height:793.2pt;z-index:251676672;mso-position-horizontal-relative:page;mso-position-vertical-relative:page" coordsize="60,100736">
            <v:shape id="Shape 68729" o:spid="_x0000_s2105"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Article 12  </w:t>
      </w:r>
    </w:p>
    <w:p w14:paraId="2E84631A" w14:textId="67CF93A2" w:rsidR="00896736" w:rsidRPr="0095085B" w:rsidRDefault="00000000">
      <w:pPr>
        <w:spacing w:after="16" w:line="259" w:lineRule="auto"/>
        <w:ind w:left="-5"/>
        <w:rPr>
          <w:lang w:val="en-GB"/>
        </w:rPr>
      </w:pPr>
      <w:r w:rsidRPr="0095085B">
        <w:rPr>
          <w:b/>
          <w:bCs/>
          <w:lang w:val="en-GB"/>
        </w:rPr>
        <w:t xml:space="preserve">Means of financial security for the </w:t>
      </w:r>
      <w:r w:rsidR="0095085B" w:rsidRPr="0095085B">
        <w:rPr>
          <w:b/>
          <w:bCs/>
          <w:lang w:val="en-GB"/>
        </w:rPr>
        <w:t>fulfilment</w:t>
      </w:r>
      <w:r w:rsidRPr="0095085B">
        <w:rPr>
          <w:b/>
          <w:bCs/>
          <w:lang w:val="en-GB"/>
        </w:rPr>
        <w:t xml:space="preserve"> of contractual obligations:</w:t>
      </w:r>
      <w:r w:rsidRPr="0095085B">
        <w:rPr>
          <w:lang w:val="en-GB"/>
        </w:rPr>
        <w:t xml:space="preserve"> </w:t>
      </w:r>
    </w:p>
    <w:p w14:paraId="27DAB2B1" w14:textId="6E156739" w:rsidR="00896736" w:rsidRPr="0095085B" w:rsidRDefault="00000000">
      <w:pPr>
        <w:ind w:left="-5" w:right="141"/>
        <w:rPr>
          <w:lang w:val="en-GB"/>
        </w:rPr>
      </w:pPr>
      <w:r w:rsidRPr="0095085B">
        <w:rPr>
          <w:lang w:val="en-GB"/>
        </w:rPr>
        <w:t xml:space="preserve">If the value of the contract is 1,000,000.00 dinars or more than 1,000,000.00 dinars without calculated VAT, the Supplier provides a means of financial security for the </w:t>
      </w:r>
      <w:r w:rsidR="0095085B" w:rsidRPr="0095085B">
        <w:rPr>
          <w:lang w:val="en-GB"/>
        </w:rPr>
        <w:t>fulfilment</w:t>
      </w:r>
      <w:r w:rsidRPr="0095085B">
        <w:rPr>
          <w:lang w:val="en-GB"/>
        </w:rPr>
        <w:t xml:space="preserve"> of contractual obligations.  </w:t>
      </w:r>
    </w:p>
    <w:p w14:paraId="0C05E667" w14:textId="77777777" w:rsidR="00896736" w:rsidRPr="0095085B" w:rsidRDefault="00000000">
      <w:pPr>
        <w:spacing w:after="64" w:line="259" w:lineRule="auto"/>
        <w:ind w:left="0" w:firstLine="0"/>
        <w:jc w:val="left"/>
        <w:rPr>
          <w:lang w:val="en-GB"/>
        </w:rPr>
      </w:pPr>
      <w:r w:rsidRPr="0095085B">
        <w:rPr>
          <w:lang w:val="en-GB"/>
        </w:rPr>
        <w:t xml:space="preserve"> </w:t>
      </w:r>
    </w:p>
    <w:p w14:paraId="5964B670" w14:textId="60DFC1D4" w:rsidR="00896736" w:rsidRPr="0095085B" w:rsidRDefault="00000000">
      <w:pPr>
        <w:ind w:left="-5" w:right="135"/>
        <w:rPr>
          <w:lang w:val="en-GB"/>
        </w:rPr>
      </w:pPr>
      <w:r w:rsidRPr="0095085B">
        <w:rPr>
          <w:lang w:val="en-GB"/>
        </w:rPr>
        <w:t xml:space="preserve">Within 7 (seven) days from the date of conclusion of the contract, the Supplier is obliged to deliver to the Purchaser an original blank promissory note, certified in accordance with the status documentation and signed with the original signature, with a copy of the bank's deposit card, a copy of the certified OP form and a listing from the NBS website (not a request for registration) as proof that the promissory note is registered and the Authorisation to fill out and collect the promissory note, certified in accordance with the status documentation and signed by the original signature of the person who signed the promissory note, addressed to __________ </w:t>
      </w:r>
      <w:r w:rsidRPr="0095085B">
        <w:rPr>
          <w:i/>
          <w:iCs/>
          <w:lang w:val="en-GB"/>
        </w:rPr>
        <w:t>(insert the name of the contracting authority)</w:t>
      </w:r>
      <w:r w:rsidRPr="0095085B">
        <w:rPr>
          <w:lang w:val="en-GB"/>
        </w:rPr>
        <w:t xml:space="preserve">, in the amount of 10% of the value of an individual contract without calculated VAT, with a validity period of at least 30 (thirty) days longer than the expiration of the contractual obligation in its entirety. In case of change of the person authorised to represent the bill of exchange authorisation - the letter remains in force. In the event that the Supplier does not </w:t>
      </w:r>
      <w:r w:rsidRPr="0095085B">
        <w:rPr>
          <w:lang w:val="en-GB"/>
        </w:rPr>
        <w:lastRenderedPageBreak/>
        <w:t xml:space="preserve">perform its contractual obligations in accordance with the concluded individual contract, performs them partially, is late with the performance of contractual obligations or if it engages as a subcontractor a person not specified in the offer contrary to Article </w:t>
      </w:r>
      <w:r w:rsidR="0095085B">
        <w:rPr>
          <w:lang w:val="sr-Cyrl-RS"/>
        </w:rPr>
        <w:t xml:space="preserve">161 </w:t>
      </w:r>
      <w:r w:rsidR="0095085B">
        <w:rPr>
          <w:lang w:val="en-GB"/>
        </w:rPr>
        <w:t>o</w:t>
      </w:r>
      <w:r w:rsidRPr="0095085B">
        <w:rPr>
          <w:lang w:val="en-GB"/>
        </w:rPr>
        <w:t xml:space="preserve">f the Law on Public Procurement, the contracting authority will activate the specified means of financial security. Upon </w:t>
      </w:r>
      <w:r w:rsidR="0095085B" w:rsidRPr="0095085B">
        <w:rPr>
          <w:lang w:val="en-GB"/>
        </w:rPr>
        <w:t>fulfilment</w:t>
      </w:r>
      <w:r w:rsidRPr="0095085B">
        <w:rPr>
          <w:lang w:val="en-GB"/>
        </w:rPr>
        <w:t xml:space="preserve"> of the Supplier’s obligations from the contract, the means of financial security for the </w:t>
      </w:r>
      <w:r w:rsidR="0095085B" w:rsidRPr="0095085B">
        <w:rPr>
          <w:lang w:val="en-GB"/>
        </w:rPr>
        <w:t>fulfilment</w:t>
      </w:r>
      <w:r w:rsidRPr="0095085B">
        <w:rPr>
          <w:lang w:val="en-GB"/>
        </w:rPr>
        <w:t xml:space="preserve"> of obligations will be returned to the Supplier, at its request.  </w:t>
      </w:r>
    </w:p>
    <w:p w14:paraId="07B7C94C" w14:textId="77777777" w:rsidR="00896736" w:rsidRPr="0095085B" w:rsidRDefault="00000000">
      <w:pPr>
        <w:spacing w:after="0" w:line="259" w:lineRule="auto"/>
        <w:ind w:left="0" w:right="80" w:firstLine="0"/>
        <w:jc w:val="center"/>
        <w:rPr>
          <w:lang w:val="en-GB"/>
        </w:rPr>
      </w:pPr>
      <w:r w:rsidRPr="0095085B">
        <w:rPr>
          <w:lang w:val="en-GB"/>
        </w:rPr>
        <w:t xml:space="preserve"> </w:t>
      </w:r>
    </w:p>
    <w:p w14:paraId="30B21D96" w14:textId="77777777" w:rsidR="00896736" w:rsidRPr="0095085B" w:rsidRDefault="00000000">
      <w:pPr>
        <w:spacing w:after="0" w:line="259" w:lineRule="auto"/>
        <w:ind w:right="138"/>
        <w:jc w:val="center"/>
        <w:rPr>
          <w:lang w:val="en-GB"/>
        </w:rPr>
      </w:pPr>
      <w:r w:rsidRPr="0095085B">
        <w:rPr>
          <w:lang w:val="en-GB"/>
        </w:rPr>
        <w:t xml:space="preserve">Article 13   </w:t>
      </w:r>
    </w:p>
    <w:p w14:paraId="3C25C714" w14:textId="77777777" w:rsidR="00896736" w:rsidRPr="0095085B" w:rsidRDefault="00000000">
      <w:pPr>
        <w:spacing w:after="88"/>
        <w:ind w:left="-5" w:right="137"/>
        <w:rPr>
          <w:lang w:val="en-GB"/>
        </w:rPr>
      </w:pPr>
      <w:r w:rsidRPr="0095085B">
        <w:rPr>
          <w:lang w:val="en-GB"/>
        </w:rPr>
        <w:t xml:space="preserve">The occurrence of force majeure releases the contracting party from responsibility for the delay in the performance of contractual obligations. The contracting parties are obliged to notify each other in writing within 24 (twenty-four) hours of the date of onset, duration and termination of force majeure.   </w:t>
      </w:r>
    </w:p>
    <w:p w14:paraId="10531DF7" w14:textId="77777777" w:rsidR="00896736" w:rsidRPr="0095085B" w:rsidRDefault="00000000">
      <w:pPr>
        <w:spacing w:after="88"/>
        <w:ind w:left="-5" w:right="137"/>
        <w:rPr>
          <w:lang w:val="en-GB"/>
        </w:rPr>
      </w:pPr>
      <w:r w:rsidRPr="0095085B">
        <w:rPr>
          <w:lang w:val="en-GB"/>
        </w:rPr>
        <w:t xml:space="preserve">Cases of force majeure are considered extreme and extraordinary events that cannot be foreseen, that occurred without the will and influence of the contracting parties and that could not have been prevented by the party affected by force majeure. </w:t>
      </w:r>
      <w:r w:rsidRPr="0095085B">
        <w:rPr>
          <w:i/>
          <w:iCs/>
          <w:lang w:val="en-GB"/>
        </w:rPr>
        <w:t>Force majeure</w:t>
      </w:r>
      <w:r w:rsidRPr="0095085B">
        <w:rPr>
          <w:lang w:val="en-GB"/>
        </w:rPr>
        <w:t xml:space="preserve"> can be considered natural disasters (earthquakes, fires, floods), explosions, transport accidents, imperative decisions of authorities and other cases, which are determined by law as </w:t>
      </w:r>
      <w:r w:rsidRPr="0095085B">
        <w:rPr>
          <w:i/>
          <w:iCs/>
          <w:lang w:val="en-GB"/>
        </w:rPr>
        <w:t>force majeure.</w:t>
      </w:r>
      <w:r w:rsidRPr="0095085B">
        <w:rPr>
          <w:lang w:val="en-GB"/>
        </w:rPr>
        <w:t xml:space="preserve">   </w:t>
      </w:r>
    </w:p>
    <w:p w14:paraId="5FB13C15" w14:textId="77777777" w:rsidR="00896736" w:rsidRPr="0095085B" w:rsidRDefault="00000000">
      <w:pPr>
        <w:spacing w:after="127"/>
        <w:ind w:left="-5" w:right="15"/>
        <w:rPr>
          <w:lang w:val="en-GB"/>
        </w:rPr>
      </w:pPr>
      <w:r w:rsidRPr="0095085B">
        <w:rPr>
          <w:lang w:val="en-GB"/>
        </w:rPr>
        <w:t xml:space="preserve">In case of force majeure, the contracting authority has the possibility of extending the delivery deadline, in the manner prescribed by Article 156 of the PPL. PPL.  </w:t>
      </w:r>
    </w:p>
    <w:p w14:paraId="2D5AEA0A" w14:textId="77777777" w:rsidR="00896736" w:rsidRPr="0095085B" w:rsidRDefault="00000000">
      <w:pPr>
        <w:spacing w:after="0" w:line="259" w:lineRule="auto"/>
        <w:ind w:right="138"/>
        <w:jc w:val="center"/>
        <w:rPr>
          <w:lang w:val="en-GB"/>
        </w:rPr>
      </w:pPr>
      <w:r w:rsidRPr="0095085B">
        <w:rPr>
          <w:lang w:val="en-GB"/>
        </w:rPr>
        <w:t xml:space="preserve">Article 14 </w:t>
      </w:r>
    </w:p>
    <w:p w14:paraId="13D15781" w14:textId="77777777" w:rsidR="00896736" w:rsidRPr="0095085B" w:rsidRDefault="00000000">
      <w:pPr>
        <w:spacing w:after="19" w:line="259" w:lineRule="auto"/>
        <w:ind w:left="0" w:firstLine="0"/>
        <w:jc w:val="left"/>
        <w:rPr>
          <w:lang w:val="en-GB"/>
        </w:rPr>
      </w:pPr>
      <w:r w:rsidRPr="0095085B">
        <w:rPr>
          <w:lang w:val="en-GB"/>
        </w:rPr>
        <w:t xml:space="preserve"> </w:t>
      </w:r>
    </w:p>
    <w:p w14:paraId="6116A97B" w14:textId="77777777" w:rsidR="00896736" w:rsidRPr="0095085B" w:rsidRDefault="00000000">
      <w:pPr>
        <w:ind w:left="-5" w:right="15"/>
        <w:rPr>
          <w:lang w:val="en-GB"/>
        </w:rPr>
      </w:pPr>
      <w:r w:rsidRPr="0095085B">
        <w:rPr>
          <w:lang w:val="en-GB"/>
        </w:rPr>
        <w:t xml:space="preserve">The contracting parties have agreed that the provisions of the Law on Contract and Torts, as well as other regulations that regulate this matter, apply to everything that is not provided for in this contract. </w:t>
      </w:r>
    </w:p>
    <w:p w14:paraId="3D70C7AC" w14:textId="77777777" w:rsidR="00896736" w:rsidRPr="0095085B" w:rsidRDefault="00000000">
      <w:pPr>
        <w:spacing w:after="16" w:line="259" w:lineRule="auto"/>
        <w:ind w:left="0" w:firstLine="0"/>
        <w:jc w:val="left"/>
        <w:rPr>
          <w:lang w:val="en-GB"/>
        </w:rPr>
      </w:pPr>
      <w:r w:rsidRPr="0095085B">
        <w:rPr>
          <w:lang w:val="en-GB"/>
        </w:rPr>
        <w:t xml:space="preserve"> </w:t>
      </w:r>
    </w:p>
    <w:p w14:paraId="2AA8F238" w14:textId="77777777" w:rsidR="00896736" w:rsidRPr="0095085B" w:rsidRDefault="00000000">
      <w:pPr>
        <w:spacing w:after="63" w:line="259" w:lineRule="auto"/>
        <w:ind w:left="0" w:right="80" w:firstLine="0"/>
        <w:jc w:val="center"/>
        <w:rPr>
          <w:lang w:val="en-GB"/>
        </w:rPr>
      </w:pPr>
      <w:r w:rsidRPr="0095085B">
        <w:rPr>
          <w:lang w:val="en-GB"/>
        </w:rPr>
        <w:t xml:space="preserve"> </w:t>
      </w:r>
    </w:p>
    <w:p w14:paraId="2E6114ED" w14:textId="77777777" w:rsidR="00896736" w:rsidRPr="0095085B" w:rsidRDefault="00000000">
      <w:pPr>
        <w:spacing w:after="21" w:line="259" w:lineRule="auto"/>
        <w:ind w:right="138"/>
        <w:jc w:val="center"/>
        <w:rPr>
          <w:lang w:val="en-GB"/>
        </w:rPr>
      </w:pPr>
      <w:r w:rsidRPr="0095085B">
        <w:rPr>
          <w:lang w:val="en-GB"/>
        </w:rPr>
        <w:t xml:space="preserve">Article 15  </w:t>
      </w:r>
    </w:p>
    <w:p w14:paraId="5D6CA5FB" w14:textId="77777777" w:rsidR="00896736" w:rsidRPr="0095085B" w:rsidRDefault="00000000">
      <w:pPr>
        <w:ind w:left="-5" w:right="15"/>
        <w:rPr>
          <w:lang w:val="en-GB"/>
        </w:rPr>
      </w:pPr>
      <w:r w:rsidRPr="0095085B">
        <w:rPr>
          <w:rFonts w:eastAsia="Calibri"/>
          <w:sz w:val="22"/>
          <w:lang w:val="en-GB"/>
        </w:rPr>
        <w:t xml:space="preserve">             </w:t>
      </w:r>
      <w:r w:rsidRPr="0095085B">
        <w:rPr>
          <w:rFonts w:eastAsia="Calibri"/>
          <w:sz w:val="22"/>
          <w:lang w:val="en-GB"/>
        </w:rPr>
        <w:pict w14:anchorId="37A3FDB7">
          <v:group id="Group 56808" o:spid="_x0000_s2102" style="position:absolute;left:0;text-align:left;margin-left:24pt;margin-top:24.5pt;width:.5pt;height:793.2pt;z-index:251677696;mso-position-horizontal-relative:page;mso-position-vertical-relative:page" coordsize="60,100736">
            <v:shape id="Shape 68731" o:spid="_x0000_s2103"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29491818">
          <v:group id="Group 56809" o:spid="_x0000_s2100" style="position:absolute;left:0;text-align:left;margin-left:571.2pt;margin-top:24.5pt;width:.5pt;height:793.2pt;z-index:251678720;mso-position-horizontal-relative:page;mso-position-vertical-relative:page" coordsize="60,100736">
            <v:shape id="Shape 68733" o:spid="_x0000_s2101" style="position:absolute;width:91;height:100736" coordsize="9144,10073640" path="m,l9144,r,10073640l,10073640,,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This contract enters into force on the day of signing by both contracting parties and is valid until the realisation of the total contracted value.  </w:t>
      </w:r>
    </w:p>
    <w:p w14:paraId="2C287EE1" w14:textId="77777777" w:rsidR="00896736" w:rsidRPr="0095085B" w:rsidRDefault="00000000">
      <w:pPr>
        <w:spacing w:after="61" w:line="259" w:lineRule="auto"/>
        <w:ind w:left="0" w:firstLine="0"/>
        <w:jc w:val="left"/>
        <w:rPr>
          <w:lang w:val="en-GB"/>
        </w:rPr>
      </w:pPr>
      <w:r w:rsidRPr="0095085B">
        <w:rPr>
          <w:b/>
          <w:bCs/>
          <w:lang w:val="en-GB"/>
        </w:rPr>
        <w:t xml:space="preserve">     </w:t>
      </w:r>
    </w:p>
    <w:p w14:paraId="28983869" w14:textId="77777777" w:rsidR="00896736" w:rsidRPr="0095085B" w:rsidRDefault="00000000">
      <w:pPr>
        <w:spacing w:after="21" w:line="259" w:lineRule="auto"/>
        <w:ind w:right="138"/>
        <w:jc w:val="center"/>
        <w:rPr>
          <w:lang w:val="en-GB"/>
        </w:rPr>
      </w:pPr>
      <w:r w:rsidRPr="0095085B">
        <w:rPr>
          <w:lang w:val="en-GB"/>
        </w:rPr>
        <w:t xml:space="preserve">Article 16 </w:t>
      </w:r>
    </w:p>
    <w:p w14:paraId="72B8D03C" w14:textId="77777777" w:rsidR="00896736" w:rsidRPr="0095085B" w:rsidRDefault="00000000">
      <w:pPr>
        <w:ind w:left="-5" w:right="15"/>
        <w:rPr>
          <w:lang w:val="en-GB"/>
        </w:rPr>
      </w:pPr>
      <w:r w:rsidRPr="0095085B">
        <w:rPr>
          <w:lang w:val="en-GB"/>
        </w:rPr>
        <w:t xml:space="preserve">The contracting parties have agreed that all disputes related to the implementation of the contract are resolved amicably, otherwise the court in Belgrade shall have the jurisdiction.  </w:t>
      </w:r>
    </w:p>
    <w:p w14:paraId="37198190" w14:textId="77777777" w:rsidR="00896736" w:rsidRPr="0095085B" w:rsidRDefault="00000000">
      <w:pPr>
        <w:spacing w:after="61" w:line="259" w:lineRule="auto"/>
        <w:ind w:left="0" w:firstLine="0"/>
        <w:jc w:val="left"/>
        <w:rPr>
          <w:lang w:val="en-GB"/>
        </w:rPr>
      </w:pPr>
      <w:r w:rsidRPr="0095085B">
        <w:rPr>
          <w:b/>
          <w:bCs/>
          <w:lang w:val="en-GB"/>
        </w:rPr>
        <w:t xml:space="preserve"> </w:t>
      </w:r>
    </w:p>
    <w:p w14:paraId="688C3D36" w14:textId="77777777" w:rsidR="00896736" w:rsidRPr="0095085B" w:rsidRDefault="00000000">
      <w:pPr>
        <w:spacing w:after="66" w:line="259" w:lineRule="auto"/>
        <w:ind w:right="138"/>
        <w:jc w:val="center"/>
        <w:rPr>
          <w:lang w:val="en-GB"/>
        </w:rPr>
      </w:pPr>
      <w:r w:rsidRPr="0095085B">
        <w:rPr>
          <w:lang w:val="en-GB"/>
        </w:rPr>
        <w:t xml:space="preserve">Article 17 </w:t>
      </w:r>
    </w:p>
    <w:p w14:paraId="671540E4" w14:textId="77777777" w:rsidR="00896736" w:rsidRPr="0095085B" w:rsidRDefault="00000000">
      <w:pPr>
        <w:ind w:left="-5" w:right="15"/>
        <w:rPr>
          <w:lang w:val="en-GB"/>
        </w:rPr>
      </w:pPr>
      <w:r w:rsidRPr="0095085B">
        <w:rPr>
          <w:lang w:val="en-GB"/>
        </w:rPr>
        <w:t xml:space="preserve">This contract is made in 4 (four) identical copies, 2 (two) for each contracting party. </w:t>
      </w:r>
    </w:p>
    <w:p w14:paraId="356769D5" w14:textId="77777777" w:rsidR="00896736" w:rsidRPr="0095085B" w:rsidRDefault="00000000">
      <w:pPr>
        <w:spacing w:after="65" w:line="259" w:lineRule="auto"/>
        <w:ind w:left="0" w:firstLine="0"/>
        <w:jc w:val="left"/>
        <w:rPr>
          <w:lang w:val="en-GB"/>
        </w:rPr>
      </w:pPr>
      <w:r w:rsidRPr="0095085B">
        <w:rPr>
          <w:b/>
          <w:bCs/>
          <w:lang w:val="en-GB"/>
        </w:rPr>
        <w:t xml:space="preserve"> </w:t>
      </w:r>
    </w:p>
    <w:p w14:paraId="5B53E5A5" w14:textId="77777777" w:rsidR="00896736" w:rsidRPr="0095085B" w:rsidRDefault="00000000">
      <w:pPr>
        <w:spacing w:after="65" w:line="259" w:lineRule="auto"/>
        <w:ind w:left="0" w:firstLine="0"/>
        <w:jc w:val="left"/>
        <w:rPr>
          <w:lang w:val="en-GB"/>
        </w:rPr>
      </w:pPr>
      <w:r w:rsidRPr="0095085B">
        <w:rPr>
          <w:b/>
          <w:bCs/>
          <w:lang w:val="en-GB"/>
        </w:rPr>
        <w:lastRenderedPageBreak/>
        <w:t xml:space="preserve">                </w:t>
      </w:r>
    </w:p>
    <w:p w14:paraId="3C9DDFE8" w14:textId="77777777" w:rsidR="00896736" w:rsidRPr="0095085B" w:rsidRDefault="00000000">
      <w:pPr>
        <w:pStyle w:val="Heading3"/>
        <w:tabs>
          <w:tab w:val="center" w:pos="1581"/>
          <w:tab w:val="center" w:pos="4712"/>
          <w:tab w:val="center" w:pos="7837"/>
        </w:tabs>
        <w:spacing w:after="145"/>
        <w:ind w:left="0" w:firstLine="0"/>
        <w:jc w:val="left"/>
        <w:rPr>
          <w:lang w:val="en-GB"/>
        </w:rPr>
      </w:pPr>
      <w:r w:rsidRPr="0095085B">
        <w:rPr>
          <w:b w:val="0"/>
          <w:lang w:val="en-GB"/>
        </w:rPr>
        <w:tab/>
      </w:r>
      <w:r w:rsidRPr="0095085B">
        <w:rPr>
          <w:bCs/>
          <w:lang w:val="en-GB"/>
        </w:rPr>
        <w:t>SUPPLIER</w:t>
      </w:r>
      <w:r w:rsidRPr="0095085B">
        <w:rPr>
          <w:bCs/>
          <w:lang w:val="en-GB"/>
        </w:rPr>
        <w:tab/>
      </w:r>
      <w:r w:rsidRPr="0095085B">
        <w:rPr>
          <w:bCs/>
          <w:lang w:val="en-GB"/>
        </w:rPr>
        <w:tab/>
        <w:t>CONTRACTING AUTHORITY</w:t>
      </w:r>
      <w:r w:rsidRPr="0095085B">
        <w:rPr>
          <w:b w:val="0"/>
          <w:lang w:val="en-GB"/>
        </w:rPr>
        <w:t xml:space="preserve"> </w:t>
      </w:r>
    </w:p>
    <w:p w14:paraId="0FA38F84" w14:textId="77777777" w:rsidR="00896736" w:rsidRPr="0095085B" w:rsidRDefault="00000000">
      <w:pPr>
        <w:spacing w:after="0" w:line="259" w:lineRule="auto"/>
        <w:ind w:left="108" w:firstLine="0"/>
        <w:jc w:val="left"/>
        <w:rPr>
          <w:lang w:val="en-GB"/>
        </w:rPr>
      </w:pPr>
      <w:r w:rsidRPr="0095085B">
        <w:rPr>
          <w:b/>
          <w:bCs/>
          <w:lang w:val="en-GB"/>
        </w:rPr>
        <w:t xml:space="preserve"> </w:t>
      </w:r>
      <w:r w:rsidRPr="0095085B">
        <w:rPr>
          <w:b/>
          <w:bCs/>
          <w:lang w:val="en-GB"/>
        </w:rPr>
        <w:tab/>
        <w:t xml:space="preserve"> </w:t>
      </w:r>
      <w:r w:rsidRPr="0095085B">
        <w:rPr>
          <w:b/>
          <w:bCs/>
          <w:lang w:val="en-GB"/>
        </w:rPr>
        <w:tab/>
        <w:t xml:space="preserve"> </w:t>
      </w:r>
    </w:p>
    <w:p w14:paraId="10C57254" w14:textId="77777777" w:rsidR="00896736" w:rsidRPr="0095085B" w:rsidRDefault="00000000">
      <w:pPr>
        <w:spacing w:after="14" w:line="259" w:lineRule="auto"/>
        <w:ind w:left="-14" w:firstLine="0"/>
        <w:jc w:val="left"/>
        <w:rPr>
          <w:lang w:val="en-GB"/>
        </w:rPr>
      </w:pPr>
      <w:r w:rsidRPr="0095085B">
        <w:rPr>
          <w:rFonts w:eastAsia="Calibri"/>
          <w:sz w:val="22"/>
          <w:lang w:val="en-GB"/>
        </w:rPr>
        <w:t xml:space="preserve">             </w:t>
      </w:r>
      <w:r w:rsidRPr="0095085B">
        <w:rPr>
          <w:rFonts w:eastAsia="Calibri"/>
          <w:sz w:val="22"/>
          <w:lang w:val="en-GB"/>
        </w:rPr>
      </w:r>
      <w:r w:rsidRPr="0095085B">
        <w:rPr>
          <w:rFonts w:eastAsia="Calibri"/>
          <w:sz w:val="22"/>
          <w:lang w:val="en-GB"/>
        </w:rPr>
        <w:pict w14:anchorId="27240427">
          <v:group id="Group 66770" o:spid="_x0000_s2097" style="width:471.35pt;height:.5pt;mso-position-horizontal-relative:char;mso-position-vertical-relative:line" coordsize="59859,60">
            <v:shape id="Shape 6346" o:spid="_x0000_s2099" style="position:absolute;width:20165;height:0" coordsize="2016582,0" path="m,l2016582,e" filled="f" fillcolor="black" strokeweight=".48pt">
              <v:fill opacity="0"/>
              <v:stroke dashstyle="1 1"/>
            </v:shape>
            <v:shape id="Shape 6347" o:spid="_x0000_s2098" style="position:absolute;left:39767;width:20092;height:0" coordsize="2009267,0" path="m,l2009267,e" filled="f" fillcolor="black" strokeweight=".48pt">
              <v:fill opacity="0"/>
              <v:stroke dashstyle="1 1"/>
            </v:shape>
            <w10:wrap type="none"/>
            <w10:anchorlock/>
          </v:group>
        </w:pict>
      </w:r>
      <w:r w:rsidRPr="0095085B">
        <w:rPr>
          <w:rFonts w:eastAsia="Calibri"/>
          <w:sz w:val="22"/>
          <w:lang w:val="en-GB"/>
        </w:rPr>
        <w:t xml:space="preserve">           </w:t>
      </w:r>
    </w:p>
    <w:p w14:paraId="01BFBCE9" w14:textId="77777777" w:rsidR="00896736" w:rsidRPr="0095085B" w:rsidRDefault="00000000">
      <w:pPr>
        <w:spacing w:after="16" w:line="259" w:lineRule="auto"/>
        <w:ind w:left="0" w:firstLine="0"/>
        <w:jc w:val="left"/>
        <w:rPr>
          <w:lang w:val="en-GB"/>
        </w:rPr>
      </w:pPr>
      <w:r w:rsidRPr="0095085B">
        <w:rPr>
          <w:b/>
          <w:bCs/>
          <w:lang w:val="en-GB"/>
        </w:rPr>
        <w:t xml:space="preserve"> </w:t>
      </w:r>
    </w:p>
    <w:p w14:paraId="33BEF98E" w14:textId="77777777" w:rsidR="00896736" w:rsidRPr="0095085B" w:rsidRDefault="00000000">
      <w:pPr>
        <w:spacing w:after="19" w:line="259" w:lineRule="auto"/>
        <w:ind w:left="142" w:firstLine="0"/>
        <w:jc w:val="left"/>
        <w:rPr>
          <w:lang w:val="en-GB"/>
        </w:rPr>
      </w:pPr>
      <w:r w:rsidRPr="0095085B">
        <w:rPr>
          <w:b/>
          <w:bCs/>
          <w:lang w:val="en-GB"/>
        </w:rPr>
        <w:t xml:space="preserve"> </w:t>
      </w:r>
    </w:p>
    <w:p w14:paraId="40789E4C" w14:textId="77777777" w:rsidR="00896736" w:rsidRPr="0095085B" w:rsidRDefault="00000000">
      <w:pPr>
        <w:spacing w:after="0" w:line="259" w:lineRule="auto"/>
        <w:ind w:left="0" w:firstLine="0"/>
        <w:jc w:val="left"/>
        <w:rPr>
          <w:lang w:val="en-GB"/>
        </w:rPr>
      </w:pPr>
      <w:r w:rsidRPr="0095085B">
        <w:rPr>
          <w:lang w:val="en-GB"/>
        </w:rPr>
        <w:t xml:space="preserve"> </w:t>
      </w:r>
    </w:p>
    <w:p w14:paraId="6E5D8EB1" w14:textId="77777777" w:rsidR="00896736" w:rsidRPr="0095085B" w:rsidRDefault="00000000">
      <w:pPr>
        <w:spacing w:after="15" w:line="259" w:lineRule="auto"/>
        <w:ind w:left="0" w:firstLine="0"/>
        <w:jc w:val="left"/>
        <w:rPr>
          <w:lang w:val="en-GB"/>
        </w:rPr>
      </w:pPr>
      <w:r w:rsidRPr="0095085B">
        <w:rPr>
          <w:sz w:val="20"/>
          <w:lang w:val="en-GB"/>
        </w:rPr>
        <w:t xml:space="preserve"> </w:t>
      </w:r>
    </w:p>
    <w:p w14:paraId="16380846" w14:textId="77777777" w:rsidR="00896736" w:rsidRPr="0095085B" w:rsidRDefault="00000000">
      <w:pPr>
        <w:spacing w:after="51" w:line="259" w:lineRule="auto"/>
        <w:ind w:left="0" w:firstLine="0"/>
        <w:jc w:val="left"/>
        <w:rPr>
          <w:lang w:val="en-GB"/>
        </w:rPr>
      </w:pPr>
      <w:r w:rsidRPr="0095085B">
        <w:rPr>
          <w:sz w:val="20"/>
          <w:lang w:val="en-GB"/>
        </w:rPr>
        <w:t xml:space="preserve"> </w:t>
      </w:r>
    </w:p>
    <w:p w14:paraId="7EA23586" w14:textId="77777777" w:rsidR="00896736" w:rsidRPr="0095085B" w:rsidRDefault="00000000">
      <w:pPr>
        <w:spacing w:after="85" w:line="306" w:lineRule="auto"/>
        <w:ind w:left="-5"/>
        <w:rPr>
          <w:lang w:val="en-GB"/>
        </w:rPr>
      </w:pPr>
      <w:r w:rsidRPr="0095085B">
        <w:rPr>
          <w:b/>
          <w:bCs/>
          <w:i/>
          <w:iCs/>
          <w:lang w:val="en-GB"/>
        </w:rPr>
        <w:t>Note:</w:t>
      </w:r>
      <w:r w:rsidRPr="0095085B">
        <w:rPr>
          <w:lang w:val="en-GB"/>
        </w:rPr>
        <w:t xml:space="preserve"> </w:t>
      </w:r>
      <w:r w:rsidRPr="0095085B">
        <w:rPr>
          <w:b/>
          <w:bCs/>
          <w:i/>
          <w:iCs/>
          <w:lang w:val="en-GB"/>
        </w:rPr>
        <w:t>The contracting authority prepares this part of the tender documentation on his computer and uploads it to the Portal at the appropriate step.</w:t>
      </w:r>
      <w:r w:rsidRPr="0095085B">
        <w:rPr>
          <w:lang w:val="en-GB"/>
        </w:rPr>
        <w:t xml:space="preserve">  </w:t>
      </w:r>
    </w:p>
    <w:p w14:paraId="2FEC5C8D" w14:textId="77777777" w:rsidR="00896736" w:rsidRPr="0095085B" w:rsidRDefault="00000000">
      <w:pPr>
        <w:spacing w:after="15" w:line="259" w:lineRule="auto"/>
        <w:ind w:left="0" w:firstLine="0"/>
        <w:jc w:val="left"/>
        <w:rPr>
          <w:lang w:val="en-GB"/>
        </w:rPr>
      </w:pPr>
      <w:r w:rsidRPr="0095085B">
        <w:rPr>
          <w:sz w:val="20"/>
          <w:lang w:val="en-GB"/>
        </w:rPr>
        <w:t xml:space="preserve"> </w:t>
      </w:r>
    </w:p>
    <w:p w14:paraId="19A76544" w14:textId="77777777" w:rsidR="00896736" w:rsidRPr="0095085B" w:rsidRDefault="00000000">
      <w:pPr>
        <w:spacing w:after="51" w:line="259" w:lineRule="auto"/>
        <w:ind w:left="0" w:firstLine="0"/>
        <w:jc w:val="left"/>
        <w:rPr>
          <w:lang w:val="en-GB"/>
        </w:rPr>
      </w:pPr>
      <w:r w:rsidRPr="0095085B">
        <w:rPr>
          <w:sz w:val="20"/>
          <w:lang w:val="en-GB"/>
        </w:rPr>
        <w:t xml:space="preserve"> </w:t>
      </w:r>
    </w:p>
    <w:p w14:paraId="45E4A597" w14:textId="77777777" w:rsidR="00896736" w:rsidRPr="0095085B" w:rsidRDefault="00000000">
      <w:pPr>
        <w:spacing w:after="0" w:line="259" w:lineRule="auto"/>
        <w:ind w:left="0" w:firstLine="0"/>
        <w:jc w:val="left"/>
        <w:rPr>
          <w:lang w:val="en-GB"/>
        </w:rPr>
      </w:pPr>
      <w:r w:rsidRPr="0095085B">
        <w:rPr>
          <w:lang w:val="en-GB"/>
        </w:rPr>
        <w:t xml:space="preserve"> </w:t>
      </w:r>
    </w:p>
    <w:p w14:paraId="6FB15B0F" w14:textId="77777777" w:rsidR="00896736" w:rsidRPr="0095085B" w:rsidRDefault="00000000">
      <w:pPr>
        <w:spacing w:after="109" w:line="259" w:lineRule="auto"/>
        <w:ind w:left="0" w:firstLine="0"/>
        <w:jc w:val="left"/>
        <w:rPr>
          <w:lang w:val="en-GB"/>
        </w:rPr>
      </w:pPr>
      <w:r w:rsidRPr="0095085B">
        <w:rPr>
          <w:i/>
          <w:iCs/>
          <w:lang w:val="en-GB"/>
        </w:rPr>
        <w:t xml:space="preserve"> </w:t>
      </w:r>
    </w:p>
    <w:p w14:paraId="01FF3A0D" w14:textId="77777777" w:rsidR="00896736" w:rsidRPr="0095085B" w:rsidRDefault="00000000">
      <w:pPr>
        <w:pStyle w:val="Heading1"/>
        <w:spacing w:after="0" w:line="259" w:lineRule="auto"/>
        <w:ind w:left="10" w:right="714"/>
        <w:jc w:val="right"/>
        <w:rPr>
          <w:lang w:val="en-GB"/>
        </w:rPr>
      </w:pPr>
      <w:bookmarkStart w:id="12" w:name="_Toc135258807"/>
      <w:r w:rsidRPr="0095085B">
        <w:rPr>
          <w:bCs/>
          <w:lang w:val="en-GB"/>
        </w:rPr>
        <w:t>12.</w:t>
      </w:r>
      <w:r w:rsidRPr="0095085B">
        <w:rPr>
          <w:b w:val="0"/>
          <w:lang w:val="en-GB"/>
        </w:rPr>
        <w:t xml:space="preserve"> </w:t>
      </w:r>
      <w:r w:rsidRPr="0095085B">
        <w:rPr>
          <w:bCs/>
          <w:lang w:val="en-GB"/>
        </w:rPr>
        <w:t>INSTRUCTION TO BIDDERS ON HOW TO PREPARE A BID</w:t>
      </w:r>
      <w:bookmarkEnd w:id="12"/>
      <w:r w:rsidRPr="0095085B">
        <w:rPr>
          <w:b w:val="0"/>
          <w:lang w:val="en-GB"/>
        </w:rPr>
        <w:t xml:space="preserve"> </w:t>
      </w:r>
    </w:p>
    <w:p w14:paraId="3762B1E8" w14:textId="77777777" w:rsidR="00896736" w:rsidRPr="0095085B" w:rsidRDefault="00000000">
      <w:pPr>
        <w:spacing w:after="64" w:line="259" w:lineRule="auto"/>
        <w:ind w:left="0" w:firstLine="0"/>
        <w:jc w:val="left"/>
        <w:rPr>
          <w:lang w:val="en-GB"/>
        </w:rPr>
      </w:pPr>
      <w:r w:rsidRPr="0095085B">
        <w:rPr>
          <w:i/>
          <w:iCs/>
          <w:lang w:val="en-GB"/>
        </w:rPr>
        <w:t xml:space="preserve"> </w:t>
      </w:r>
    </w:p>
    <w:p w14:paraId="604FD910" w14:textId="77777777" w:rsidR="00896736" w:rsidRPr="0095085B" w:rsidRDefault="00000000">
      <w:pPr>
        <w:spacing w:after="26" w:line="259" w:lineRule="auto"/>
        <w:ind w:left="-5"/>
        <w:rPr>
          <w:lang w:val="en-GB"/>
        </w:rPr>
      </w:pPr>
      <w:r w:rsidRPr="0095085B">
        <w:rPr>
          <w:b/>
          <w:bCs/>
          <w:lang w:val="en-GB"/>
        </w:rPr>
        <w:t>Data on the contracting authority:</w:t>
      </w:r>
      <w:r w:rsidRPr="0095085B">
        <w:rPr>
          <w:lang w:val="en-GB"/>
        </w:rPr>
        <w:t xml:space="preserve"> </w:t>
      </w:r>
    </w:p>
    <w:p w14:paraId="72472C1A" w14:textId="77777777" w:rsidR="00896736" w:rsidRPr="0095085B" w:rsidRDefault="00000000">
      <w:pPr>
        <w:spacing w:after="0" w:line="259" w:lineRule="auto"/>
        <w:ind w:left="0" w:firstLine="0"/>
        <w:jc w:val="left"/>
        <w:rPr>
          <w:lang w:val="en-GB"/>
        </w:rPr>
      </w:pPr>
      <w:r w:rsidRPr="0095085B">
        <w:rPr>
          <w:b/>
          <w:bCs/>
          <w:lang w:val="en-GB"/>
        </w:rPr>
        <w:t xml:space="preserve"> </w:t>
      </w:r>
    </w:p>
    <w:tbl>
      <w:tblPr>
        <w:tblStyle w:val="TableGrid"/>
        <w:tblW w:w="9184" w:type="dxa"/>
        <w:tblInd w:w="116" w:type="dxa"/>
        <w:tblCellMar>
          <w:top w:w="58" w:type="dxa"/>
          <w:right w:w="8" w:type="dxa"/>
        </w:tblCellMar>
        <w:tblLook w:val="04A0" w:firstRow="1" w:lastRow="0" w:firstColumn="1" w:lastColumn="0" w:noHBand="0" w:noVBand="1"/>
      </w:tblPr>
      <w:tblGrid>
        <w:gridCol w:w="2949"/>
        <w:gridCol w:w="6235"/>
      </w:tblGrid>
      <w:tr w:rsidR="00896736" w:rsidRPr="0095085B" w14:paraId="7BA90A32" w14:textId="77777777">
        <w:trPr>
          <w:trHeight w:val="371"/>
        </w:trPr>
        <w:tc>
          <w:tcPr>
            <w:tcW w:w="2949" w:type="dxa"/>
            <w:tcBorders>
              <w:top w:val="single" w:sz="4" w:space="0" w:color="D0CECE"/>
              <w:left w:val="single" w:sz="4" w:space="0" w:color="D0CECE"/>
              <w:bottom w:val="single" w:sz="4" w:space="0" w:color="D0CECE"/>
              <w:right w:val="single" w:sz="4" w:space="0" w:color="D0CECE"/>
            </w:tcBorders>
            <w:shd w:val="clear" w:color="auto" w:fill="E7E6E6"/>
          </w:tcPr>
          <w:p w14:paraId="2F73D3DD" w14:textId="77777777" w:rsidR="00896736" w:rsidRPr="0095085B" w:rsidRDefault="00000000">
            <w:pPr>
              <w:spacing w:after="0" w:line="259" w:lineRule="auto"/>
              <w:ind w:left="4" w:firstLine="0"/>
              <w:jc w:val="left"/>
              <w:rPr>
                <w:lang w:val="en-GB"/>
              </w:rPr>
            </w:pPr>
            <w:r w:rsidRPr="0095085B">
              <w:rPr>
                <w:lang w:val="en-GB"/>
              </w:rPr>
              <w:t xml:space="preserve">Contracting Authority: </w:t>
            </w:r>
          </w:p>
        </w:tc>
        <w:tc>
          <w:tcPr>
            <w:tcW w:w="6235" w:type="dxa"/>
            <w:tcBorders>
              <w:top w:val="single" w:sz="4" w:space="0" w:color="D0CECE"/>
              <w:left w:val="single" w:sz="4" w:space="0" w:color="D0CECE"/>
              <w:bottom w:val="single" w:sz="4" w:space="0" w:color="D0CECE"/>
              <w:right w:val="single" w:sz="4" w:space="0" w:color="D0CECE"/>
            </w:tcBorders>
            <w:shd w:val="clear" w:color="auto" w:fill="E7E6E6"/>
          </w:tcPr>
          <w:p w14:paraId="099386DA" w14:textId="77777777" w:rsidR="00896736" w:rsidRPr="0095085B" w:rsidRDefault="00000000">
            <w:pPr>
              <w:spacing w:after="0" w:line="259" w:lineRule="auto"/>
              <w:ind w:left="5" w:firstLine="0"/>
              <w:jc w:val="left"/>
              <w:rPr>
                <w:lang w:val="en-GB"/>
              </w:rPr>
            </w:pPr>
            <w:r w:rsidRPr="0095085B">
              <w:rPr>
                <w:i/>
                <w:iCs/>
                <w:lang w:val="en-GB"/>
              </w:rPr>
              <w:t>(Portal withdraws the stated data)</w:t>
            </w:r>
            <w:r w:rsidRPr="0095085B">
              <w:rPr>
                <w:lang w:val="en-GB"/>
              </w:rPr>
              <w:t xml:space="preserve"> </w:t>
            </w:r>
          </w:p>
        </w:tc>
      </w:tr>
      <w:tr w:rsidR="00896736" w:rsidRPr="0095085B" w14:paraId="67516423" w14:textId="77777777">
        <w:trPr>
          <w:trHeight w:val="647"/>
        </w:trPr>
        <w:tc>
          <w:tcPr>
            <w:tcW w:w="2949" w:type="dxa"/>
            <w:tcBorders>
              <w:top w:val="single" w:sz="4" w:space="0" w:color="D0CECE"/>
              <w:left w:val="single" w:sz="4" w:space="0" w:color="D0CECE"/>
              <w:bottom w:val="single" w:sz="4" w:space="0" w:color="D0CECE"/>
              <w:right w:val="single" w:sz="4" w:space="0" w:color="D0CECE"/>
            </w:tcBorders>
          </w:tcPr>
          <w:p w14:paraId="1EF9186D" w14:textId="77777777" w:rsidR="00896736" w:rsidRPr="0095085B" w:rsidRDefault="00000000">
            <w:pPr>
              <w:spacing w:after="0" w:line="259" w:lineRule="auto"/>
              <w:ind w:left="4" w:firstLine="0"/>
              <w:jc w:val="left"/>
              <w:rPr>
                <w:lang w:val="en-GB"/>
              </w:rPr>
            </w:pPr>
            <w:r w:rsidRPr="0095085B">
              <w:rPr>
                <w:lang w:val="en-GB"/>
              </w:rPr>
              <w:t xml:space="preserve">Tax identification number (TIN): </w:t>
            </w:r>
          </w:p>
        </w:tc>
        <w:tc>
          <w:tcPr>
            <w:tcW w:w="6235" w:type="dxa"/>
            <w:tcBorders>
              <w:top w:val="single" w:sz="4" w:space="0" w:color="D0CECE"/>
              <w:left w:val="single" w:sz="4" w:space="0" w:color="D0CECE"/>
              <w:bottom w:val="single" w:sz="4" w:space="0" w:color="D0CECE"/>
              <w:right w:val="single" w:sz="4" w:space="0" w:color="D0CECE"/>
            </w:tcBorders>
          </w:tcPr>
          <w:p w14:paraId="552AD59A" w14:textId="77777777" w:rsidR="00896736" w:rsidRPr="0095085B" w:rsidRDefault="00000000">
            <w:pPr>
              <w:spacing w:after="0" w:line="259" w:lineRule="auto"/>
              <w:ind w:left="-7" w:firstLine="0"/>
              <w:jc w:val="left"/>
              <w:rPr>
                <w:lang w:val="en-GB"/>
              </w:rPr>
            </w:pPr>
            <w:r w:rsidRPr="0095085B">
              <w:rPr>
                <w:lang w:val="en-GB"/>
              </w:rPr>
              <w:t xml:space="preserve"> </w:t>
            </w:r>
            <w:r w:rsidRPr="0095085B">
              <w:rPr>
                <w:i/>
                <w:iCs/>
                <w:lang w:val="en-GB"/>
              </w:rPr>
              <w:t>(Portal withdraws the stated data)</w:t>
            </w:r>
            <w:r w:rsidRPr="0095085B">
              <w:rPr>
                <w:lang w:val="en-GB"/>
              </w:rPr>
              <w:t xml:space="preserve"> </w:t>
            </w:r>
          </w:p>
        </w:tc>
      </w:tr>
      <w:tr w:rsidR="00896736" w:rsidRPr="0095085B" w14:paraId="67F11750" w14:textId="77777777">
        <w:trPr>
          <w:trHeight w:val="439"/>
        </w:trPr>
        <w:tc>
          <w:tcPr>
            <w:tcW w:w="2949" w:type="dxa"/>
            <w:tcBorders>
              <w:top w:val="single" w:sz="4" w:space="0" w:color="D0CECE"/>
              <w:left w:val="single" w:sz="4" w:space="0" w:color="D0CECE"/>
              <w:bottom w:val="single" w:sz="4" w:space="0" w:color="D0CECE"/>
              <w:right w:val="single" w:sz="4" w:space="0" w:color="D0CECE"/>
            </w:tcBorders>
          </w:tcPr>
          <w:p w14:paraId="387B81D6" w14:textId="77777777" w:rsidR="00896736" w:rsidRPr="0095085B" w:rsidRDefault="00000000">
            <w:pPr>
              <w:spacing w:after="0" w:line="259" w:lineRule="auto"/>
              <w:ind w:left="4" w:firstLine="0"/>
              <w:jc w:val="left"/>
              <w:rPr>
                <w:lang w:val="en-GB"/>
              </w:rPr>
            </w:pPr>
            <w:r w:rsidRPr="0095085B">
              <w:rPr>
                <w:lang w:val="en-GB"/>
              </w:rPr>
              <w:t xml:space="preserve">Address: </w:t>
            </w:r>
          </w:p>
        </w:tc>
        <w:tc>
          <w:tcPr>
            <w:tcW w:w="6235" w:type="dxa"/>
            <w:tcBorders>
              <w:top w:val="single" w:sz="4" w:space="0" w:color="D0CECE"/>
              <w:left w:val="single" w:sz="4" w:space="0" w:color="D0CECE"/>
              <w:bottom w:val="single" w:sz="4" w:space="0" w:color="D0CECE"/>
              <w:right w:val="single" w:sz="4" w:space="0" w:color="D0CECE"/>
            </w:tcBorders>
          </w:tcPr>
          <w:p w14:paraId="7530B087" w14:textId="77777777" w:rsidR="00896736" w:rsidRPr="0095085B" w:rsidRDefault="00000000">
            <w:pPr>
              <w:spacing w:after="0" w:line="259" w:lineRule="auto"/>
              <w:ind w:left="5" w:firstLine="0"/>
              <w:jc w:val="left"/>
              <w:rPr>
                <w:lang w:val="en-GB"/>
              </w:rPr>
            </w:pPr>
            <w:r w:rsidRPr="0095085B">
              <w:rPr>
                <w:i/>
                <w:iCs/>
                <w:lang w:val="en-GB"/>
              </w:rPr>
              <w:t>(Portal withdraws the stated data)</w:t>
            </w:r>
            <w:r w:rsidRPr="0095085B">
              <w:rPr>
                <w:lang w:val="en-GB"/>
              </w:rPr>
              <w:t xml:space="preserve"> </w:t>
            </w:r>
          </w:p>
        </w:tc>
      </w:tr>
      <w:tr w:rsidR="00896736" w:rsidRPr="0095085B" w14:paraId="61945FC9" w14:textId="77777777">
        <w:trPr>
          <w:trHeight w:val="374"/>
        </w:trPr>
        <w:tc>
          <w:tcPr>
            <w:tcW w:w="2949" w:type="dxa"/>
            <w:tcBorders>
              <w:top w:val="single" w:sz="4" w:space="0" w:color="D0CECE"/>
              <w:left w:val="single" w:sz="4" w:space="0" w:color="D0CECE"/>
              <w:bottom w:val="single" w:sz="4" w:space="0" w:color="D0CECE"/>
              <w:right w:val="single" w:sz="4" w:space="0" w:color="D0CECE"/>
            </w:tcBorders>
          </w:tcPr>
          <w:p w14:paraId="27184409" w14:textId="77777777" w:rsidR="00896736" w:rsidRPr="0095085B" w:rsidRDefault="00000000">
            <w:pPr>
              <w:spacing w:after="0" w:line="259" w:lineRule="auto"/>
              <w:ind w:left="4" w:firstLine="0"/>
              <w:jc w:val="left"/>
              <w:rPr>
                <w:lang w:val="en-GB"/>
              </w:rPr>
            </w:pPr>
            <w:r w:rsidRPr="0095085B">
              <w:rPr>
                <w:lang w:val="en-GB"/>
              </w:rPr>
              <w:t xml:space="preserve">Website: </w:t>
            </w:r>
          </w:p>
        </w:tc>
        <w:tc>
          <w:tcPr>
            <w:tcW w:w="6235" w:type="dxa"/>
            <w:tcBorders>
              <w:top w:val="single" w:sz="4" w:space="0" w:color="D0CECE"/>
              <w:left w:val="single" w:sz="4" w:space="0" w:color="D0CECE"/>
              <w:bottom w:val="single" w:sz="4" w:space="0" w:color="D0CECE"/>
              <w:right w:val="single" w:sz="4" w:space="0" w:color="D0CECE"/>
            </w:tcBorders>
          </w:tcPr>
          <w:p w14:paraId="68F6DD4A" w14:textId="77777777" w:rsidR="00896736" w:rsidRPr="0095085B" w:rsidRDefault="00000000">
            <w:pPr>
              <w:spacing w:after="0" w:line="259" w:lineRule="auto"/>
              <w:ind w:left="5" w:firstLine="0"/>
              <w:jc w:val="left"/>
              <w:rPr>
                <w:lang w:val="en-GB"/>
              </w:rPr>
            </w:pPr>
            <w:r w:rsidRPr="0095085B">
              <w:rPr>
                <w:i/>
                <w:iCs/>
                <w:lang w:val="en-GB"/>
              </w:rPr>
              <w:t>(Portal withdraws the stated data)</w:t>
            </w:r>
            <w:r w:rsidRPr="0095085B">
              <w:rPr>
                <w:lang w:val="en-GB"/>
              </w:rPr>
              <w:t xml:space="preserve"> </w:t>
            </w:r>
          </w:p>
        </w:tc>
      </w:tr>
    </w:tbl>
    <w:p w14:paraId="142B7E2F" w14:textId="77777777" w:rsidR="00896736" w:rsidRPr="0095085B" w:rsidRDefault="00000000">
      <w:pPr>
        <w:spacing w:after="64" w:line="259" w:lineRule="auto"/>
        <w:ind w:left="0" w:firstLine="0"/>
        <w:jc w:val="left"/>
        <w:rPr>
          <w:lang w:val="en-GB"/>
        </w:rPr>
      </w:pPr>
      <w:r w:rsidRPr="0095085B">
        <w:rPr>
          <w:b/>
          <w:bCs/>
          <w:lang w:val="en-GB"/>
        </w:rPr>
        <w:t xml:space="preserve"> </w:t>
      </w:r>
    </w:p>
    <w:p w14:paraId="63949495" w14:textId="77777777" w:rsidR="00896736" w:rsidRPr="0095085B" w:rsidRDefault="00000000">
      <w:pPr>
        <w:spacing w:after="26" w:line="259" w:lineRule="auto"/>
        <w:ind w:left="101"/>
        <w:rPr>
          <w:lang w:val="en-GB"/>
        </w:rPr>
      </w:pPr>
      <w:r w:rsidRPr="0095085B">
        <w:rPr>
          <w:b/>
          <w:bCs/>
          <w:lang w:val="en-GB"/>
        </w:rPr>
        <w:t>Basic information about the procedure</w:t>
      </w:r>
      <w:r w:rsidRPr="0095085B">
        <w:rPr>
          <w:lang w:val="en-GB"/>
        </w:rPr>
        <w:t xml:space="preserve"> </w:t>
      </w:r>
    </w:p>
    <w:p w14:paraId="56150B38" w14:textId="77777777" w:rsidR="00896736" w:rsidRPr="0095085B" w:rsidRDefault="00000000">
      <w:pPr>
        <w:spacing w:after="0" w:line="259" w:lineRule="auto"/>
        <w:ind w:left="0" w:firstLine="0"/>
        <w:jc w:val="left"/>
        <w:rPr>
          <w:lang w:val="en-GB"/>
        </w:rPr>
      </w:pPr>
      <w:r w:rsidRPr="0095085B">
        <w:rPr>
          <w:sz w:val="22"/>
          <w:lang w:val="en-GB"/>
        </w:rPr>
        <w:t xml:space="preserve">             </w:t>
      </w:r>
      <w:r w:rsidRPr="0095085B">
        <w:rPr>
          <w:sz w:val="22"/>
          <w:lang w:val="en-GB"/>
        </w:rPr>
        <w:pict w14:anchorId="2BC0196C">
          <v:group id="Group 61565" o:spid="_x0000_s2095" style="position:absolute;margin-left:24pt;margin-top:24.5pt;width:.5pt;height:793.2pt;z-index:251679744;mso-position-horizontal-relative:page;mso-position-vertical-relative:page" coordsize="60,100736">
            <v:shape id="Shape 68735" o:spid="_x0000_s2096"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sz w:val="22"/>
          <w:lang w:val="en-GB"/>
        </w:rPr>
        <w:pict w14:anchorId="039C0221">
          <v:group id="Group 61566" o:spid="_x0000_s2093" style="position:absolute;margin-left:571.2pt;margin-top:24.5pt;width:.5pt;height:793.2pt;z-index:251680768;mso-position-horizontal-relative:page;mso-position-vertical-relative:page" coordsize="60,100736">
            <v:shape id="Shape 68737" o:spid="_x0000_s2094" style="position:absolute;width:91;height:100736" coordsize="9144,10073640" path="m,l9144,r,10073640l,10073640,,e" fillcolor="black" stroked="f" strokeweight="0">
              <v:stroke opacity="0" miterlimit="10" joinstyle="miter"/>
            </v:shape>
            <w10:wrap type="square" anchorx="page" anchory="page"/>
          </v:group>
        </w:pict>
      </w:r>
      <w:r w:rsidRPr="0095085B">
        <w:rPr>
          <w:sz w:val="22"/>
          <w:lang w:val="en-GB"/>
        </w:rPr>
        <w:t xml:space="preserve">           </w:t>
      </w:r>
      <w:r w:rsidRPr="0095085B">
        <w:rPr>
          <w:b/>
          <w:bCs/>
          <w:lang w:val="en-GB"/>
        </w:rPr>
        <w:t xml:space="preserve"> </w:t>
      </w:r>
    </w:p>
    <w:tbl>
      <w:tblPr>
        <w:tblStyle w:val="TableGrid"/>
        <w:tblW w:w="9184" w:type="dxa"/>
        <w:tblInd w:w="116" w:type="dxa"/>
        <w:tblCellMar>
          <w:top w:w="57" w:type="dxa"/>
          <w:left w:w="4" w:type="dxa"/>
          <w:right w:w="8" w:type="dxa"/>
        </w:tblCellMar>
        <w:tblLook w:val="04A0" w:firstRow="1" w:lastRow="0" w:firstColumn="1" w:lastColumn="0" w:noHBand="0" w:noVBand="1"/>
      </w:tblPr>
      <w:tblGrid>
        <w:gridCol w:w="2320"/>
        <w:gridCol w:w="6864"/>
      </w:tblGrid>
      <w:tr w:rsidR="00896736" w:rsidRPr="0095085B" w14:paraId="487D49C7" w14:textId="77777777">
        <w:trPr>
          <w:trHeight w:val="614"/>
        </w:trPr>
        <w:tc>
          <w:tcPr>
            <w:tcW w:w="2320" w:type="dxa"/>
            <w:tcBorders>
              <w:top w:val="single" w:sz="4" w:space="0" w:color="D0CECE"/>
              <w:left w:val="single" w:sz="4" w:space="0" w:color="D0CECE"/>
              <w:bottom w:val="single" w:sz="4" w:space="0" w:color="D0CECE"/>
              <w:right w:val="single" w:sz="4" w:space="0" w:color="D0CECE"/>
            </w:tcBorders>
            <w:shd w:val="clear" w:color="auto" w:fill="E7E6E6"/>
          </w:tcPr>
          <w:p w14:paraId="005C3D30" w14:textId="77777777" w:rsidR="00896736" w:rsidRPr="0095085B" w:rsidRDefault="00000000">
            <w:pPr>
              <w:spacing w:after="0" w:line="259" w:lineRule="auto"/>
              <w:ind w:left="0" w:firstLine="0"/>
              <w:jc w:val="left"/>
              <w:rPr>
                <w:lang w:val="en-GB"/>
              </w:rPr>
            </w:pPr>
            <w:r w:rsidRPr="0095085B">
              <w:rPr>
                <w:lang w:val="en-GB"/>
              </w:rPr>
              <w:t xml:space="preserve">Name of the procedure: </w:t>
            </w:r>
          </w:p>
        </w:tc>
        <w:tc>
          <w:tcPr>
            <w:tcW w:w="6864" w:type="dxa"/>
            <w:tcBorders>
              <w:top w:val="single" w:sz="4" w:space="0" w:color="D0CECE"/>
              <w:left w:val="single" w:sz="4" w:space="0" w:color="D0CECE"/>
              <w:bottom w:val="single" w:sz="4" w:space="0" w:color="D0CECE"/>
              <w:right w:val="single" w:sz="4" w:space="0" w:color="D0CECE"/>
            </w:tcBorders>
            <w:shd w:val="clear" w:color="auto" w:fill="E7E6E6"/>
          </w:tcPr>
          <w:p w14:paraId="6DA405BE" w14:textId="77777777" w:rsidR="00896736" w:rsidRPr="0095085B" w:rsidRDefault="00000000">
            <w:pPr>
              <w:spacing w:after="0" w:line="259" w:lineRule="auto"/>
              <w:ind w:left="1" w:firstLine="0"/>
              <w:jc w:val="left"/>
              <w:rPr>
                <w:lang w:val="en-GB"/>
              </w:rPr>
            </w:pPr>
            <w:r w:rsidRPr="0095085B">
              <w:rPr>
                <w:b/>
                <w:bCs/>
                <w:sz w:val="22"/>
                <w:lang w:val="en-GB"/>
              </w:rPr>
              <w:t>Means for maintaining hygiene</w:t>
            </w:r>
            <w:r w:rsidRPr="0095085B">
              <w:rPr>
                <w:lang w:val="en-GB"/>
              </w:rPr>
              <w:t xml:space="preserve"> </w:t>
            </w:r>
          </w:p>
        </w:tc>
      </w:tr>
      <w:tr w:rsidR="00896736" w:rsidRPr="0095085B" w14:paraId="17B6F26B" w14:textId="77777777">
        <w:trPr>
          <w:trHeight w:val="376"/>
        </w:trPr>
        <w:tc>
          <w:tcPr>
            <w:tcW w:w="2320" w:type="dxa"/>
            <w:tcBorders>
              <w:top w:val="single" w:sz="4" w:space="0" w:color="D0CECE"/>
              <w:left w:val="single" w:sz="4" w:space="0" w:color="D0CECE"/>
              <w:bottom w:val="single" w:sz="4" w:space="0" w:color="D0CECE"/>
              <w:right w:val="single" w:sz="4" w:space="0" w:color="D0CECE"/>
            </w:tcBorders>
          </w:tcPr>
          <w:p w14:paraId="098433FC" w14:textId="77777777" w:rsidR="00896736" w:rsidRPr="0095085B" w:rsidRDefault="00000000">
            <w:pPr>
              <w:spacing w:after="0" w:line="259" w:lineRule="auto"/>
              <w:ind w:left="0" w:firstLine="0"/>
              <w:jc w:val="left"/>
              <w:rPr>
                <w:lang w:val="en-GB"/>
              </w:rPr>
            </w:pPr>
            <w:r w:rsidRPr="0095085B">
              <w:rPr>
                <w:lang w:val="en-GB"/>
              </w:rPr>
              <w:t xml:space="preserve">Reference number: </w:t>
            </w:r>
          </w:p>
        </w:tc>
        <w:tc>
          <w:tcPr>
            <w:tcW w:w="6864" w:type="dxa"/>
            <w:tcBorders>
              <w:top w:val="single" w:sz="4" w:space="0" w:color="D0CECE"/>
              <w:left w:val="single" w:sz="4" w:space="0" w:color="D0CECE"/>
              <w:bottom w:val="single" w:sz="4" w:space="0" w:color="D0CECE"/>
              <w:right w:val="single" w:sz="4" w:space="0" w:color="D0CECE"/>
            </w:tcBorders>
          </w:tcPr>
          <w:p w14:paraId="2FCAF21C" w14:textId="77777777" w:rsidR="00896736" w:rsidRPr="0095085B" w:rsidRDefault="00000000">
            <w:pPr>
              <w:spacing w:after="0" w:line="259" w:lineRule="auto"/>
              <w:ind w:left="1" w:firstLine="0"/>
              <w:jc w:val="left"/>
              <w:rPr>
                <w:lang w:val="en-GB"/>
              </w:rPr>
            </w:pPr>
            <w:r w:rsidRPr="0095085B">
              <w:rPr>
                <w:i/>
                <w:iCs/>
                <w:lang w:val="en-GB"/>
              </w:rPr>
              <w:t>(Portal withdraws the stated data)</w:t>
            </w:r>
            <w:r w:rsidRPr="0095085B">
              <w:rPr>
                <w:lang w:val="en-GB"/>
              </w:rPr>
              <w:t xml:space="preserve"> </w:t>
            </w:r>
          </w:p>
        </w:tc>
      </w:tr>
      <w:tr w:rsidR="00896736" w:rsidRPr="0095085B" w14:paraId="071C57EE" w14:textId="77777777">
        <w:trPr>
          <w:trHeight w:val="374"/>
        </w:trPr>
        <w:tc>
          <w:tcPr>
            <w:tcW w:w="2320" w:type="dxa"/>
            <w:tcBorders>
              <w:top w:val="single" w:sz="4" w:space="0" w:color="D0CECE"/>
              <w:left w:val="single" w:sz="4" w:space="0" w:color="D0CECE"/>
              <w:bottom w:val="single" w:sz="4" w:space="0" w:color="D0CECE"/>
              <w:right w:val="single" w:sz="4" w:space="0" w:color="D0CECE"/>
            </w:tcBorders>
          </w:tcPr>
          <w:p w14:paraId="607EA8F8" w14:textId="77777777" w:rsidR="00896736" w:rsidRPr="0095085B" w:rsidRDefault="00000000">
            <w:pPr>
              <w:spacing w:after="0" w:line="259" w:lineRule="auto"/>
              <w:ind w:left="0" w:firstLine="0"/>
              <w:jc w:val="left"/>
              <w:rPr>
                <w:lang w:val="en-GB"/>
              </w:rPr>
            </w:pPr>
            <w:r w:rsidRPr="0095085B">
              <w:rPr>
                <w:lang w:val="en-GB"/>
              </w:rPr>
              <w:t xml:space="preserve">Type of procedure: </w:t>
            </w:r>
          </w:p>
        </w:tc>
        <w:tc>
          <w:tcPr>
            <w:tcW w:w="6864" w:type="dxa"/>
            <w:tcBorders>
              <w:top w:val="single" w:sz="4" w:space="0" w:color="D0CECE"/>
              <w:left w:val="single" w:sz="4" w:space="0" w:color="D0CECE"/>
              <w:bottom w:val="single" w:sz="4" w:space="0" w:color="D0CECE"/>
              <w:right w:val="single" w:sz="4" w:space="0" w:color="D0CECE"/>
            </w:tcBorders>
          </w:tcPr>
          <w:p w14:paraId="76251179" w14:textId="77777777" w:rsidR="00896736" w:rsidRPr="0095085B" w:rsidRDefault="00000000">
            <w:pPr>
              <w:spacing w:after="0" w:line="259" w:lineRule="auto"/>
              <w:ind w:left="1" w:firstLine="0"/>
              <w:jc w:val="left"/>
              <w:rPr>
                <w:lang w:val="en-GB"/>
              </w:rPr>
            </w:pPr>
            <w:r w:rsidRPr="0095085B">
              <w:rPr>
                <w:b/>
                <w:bCs/>
                <w:lang w:val="en-GB"/>
              </w:rPr>
              <w:t>Restrictive procedure</w:t>
            </w:r>
            <w:r w:rsidRPr="0095085B">
              <w:rPr>
                <w:lang w:val="en-GB"/>
              </w:rPr>
              <w:t xml:space="preserve"> </w:t>
            </w:r>
          </w:p>
        </w:tc>
      </w:tr>
      <w:tr w:rsidR="00896736" w:rsidRPr="0095085B" w14:paraId="443E7720" w14:textId="77777777">
        <w:trPr>
          <w:trHeight w:val="646"/>
        </w:trPr>
        <w:tc>
          <w:tcPr>
            <w:tcW w:w="2320" w:type="dxa"/>
            <w:tcBorders>
              <w:top w:val="single" w:sz="4" w:space="0" w:color="D0CECE"/>
              <w:left w:val="single" w:sz="4" w:space="0" w:color="D0CECE"/>
              <w:bottom w:val="single" w:sz="4" w:space="0" w:color="D0CECE"/>
              <w:right w:val="single" w:sz="4" w:space="0" w:color="D0CECE"/>
            </w:tcBorders>
          </w:tcPr>
          <w:p w14:paraId="6565FA6F" w14:textId="77777777" w:rsidR="00896736" w:rsidRPr="0095085B" w:rsidRDefault="00000000">
            <w:pPr>
              <w:spacing w:after="0" w:line="259" w:lineRule="auto"/>
              <w:ind w:left="0" w:firstLine="0"/>
              <w:jc w:val="left"/>
              <w:rPr>
                <w:lang w:val="en-GB"/>
              </w:rPr>
            </w:pPr>
            <w:r w:rsidRPr="0095085B">
              <w:rPr>
                <w:lang w:val="en-GB"/>
              </w:rPr>
              <w:t xml:space="preserve">Type of procurement subject matter: </w:t>
            </w:r>
          </w:p>
        </w:tc>
        <w:tc>
          <w:tcPr>
            <w:tcW w:w="6864" w:type="dxa"/>
            <w:tcBorders>
              <w:top w:val="single" w:sz="4" w:space="0" w:color="D0CECE"/>
              <w:left w:val="single" w:sz="4" w:space="0" w:color="D0CECE"/>
              <w:bottom w:val="single" w:sz="4" w:space="0" w:color="D0CECE"/>
              <w:right w:val="single" w:sz="4" w:space="0" w:color="D0CECE"/>
            </w:tcBorders>
          </w:tcPr>
          <w:p w14:paraId="14455E47" w14:textId="77777777" w:rsidR="00896736" w:rsidRPr="0095085B" w:rsidRDefault="00000000">
            <w:pPr>
              <w:spacing w:after="0" w:line="259" w:lineRule="auto"/>
              <w:ind w:left="1" w:firstLine="0"/>
              <w:jc w:val="left"/>
              <w:rPr>
                <w:lang w:val="en-GB"/>
              </w:rPr>
            </w:pPr>
            <w:r w:rsidRPr="0095085B">
              <w:rPr>
                <w:b/>
                <w:bCs/>
                <w:lang w:val="en-GB"/>
              </w:rPr>
              <w:t>Goods</w:t>
            </w:r>
            <w:r w:rsidRPr="0095085B">
              <w:rPr>
                <w:lang w:val="en-GB"/>
              </w:rPr>
              <w:t xml:space="preserve"> </w:t>
            </w:r>
          </w:p>
        </w:tc>
      </w:tr>
      <w:tr w:rsidR="00896736" w:rsidRPr="0095085B" w14:paraId="6AB0E552" w14:textId="77777777">
        <w:trPr>
          <w:trHeight w:val="617"/>
        </w:trPr>
        <w:tc>
          <w:tcPr>
            <w:tcW w:w="2320" w:type="dxa"/>
            <w:tcBorders>
              <w:top w:val="single" w:sz="4" w:space="0" w:color="D0CECE"/>
              <w:left w:val="single" w:sz="4" w:space="0" w:color="D0CECE"/>
              <w:bottom w:val="single" w:sz="4" w:space="0" w:color="BFBFBF"/>
              <w:right w:val="single" w:sz="4" w:space="0" w:color="D0CECE"/>
            </w:tcBorders>
          </w:tcPr>
          <w:p w14:paraId="2B6CDC58" w14:textId="77777777" w:rsidR="00896736" w:rsidRPr="0095085B" w:rsidRDefault="00000000">
            <w:pPr>
              <w:spacing w:after="0" w:line="259" w:lineRule="auto"/>
              <w:ind w:left="0" w:firstLine="0"/>
              <w:jc w:val="left"/>
              <w:rPr>
                <w:lang w:val="en-GB"/>
              </w:rPr>
            </w:pPr>
            <w:r w:rsidRPr="0095085B">
              <w:rPr>
                <w:lang w:val="en-GB"/>
              </w:rPr>
              <w:t xml:space="preserve">Description: </w:t>
            </w:r>
          </w:p>
        </w:tc>
        <w:tc>
          <w:tcPr>
            <w:tcW w:w="6864" w:type="dxa"/>
            <w:tcBorders>
              <w:top w:val="single" w:sz="4" w:space="0" w:color="D0CECE"/>
              <w:left w:val="single" w:sz="4" w:space="0" w:color="D0CECE"/>
              <w:bottom w:val="single" w:sz="4" w:space="0" w:color="BFBFBF"/>
              <w:right w:val="single" w:sz="4" w:space="0" w:color="D0CECE"/>
            </w:tcBorders>
          </w:tcPr>
          <w:p w14:paraId="0A4DEE05" w14:textId="77777777" w:rsidR="00896736" w:rsidRPr="0095085B" w:rsidRDefault="00000000">
            <w:pPr>
              <w:spacing w:after="0" w:line="259" w:lineRule="auto"/>
              <w:ind w:left="1" w:firstLine="0"/>
              <w:jc w:val="left"/>
              <w:rPr>
                <w:lang w:val="en-GB"/>
              </w:rPr>
            </w:pPr>
            <w:r w:rsidRPr="0095085B">
              <w:rPr>
                <w:i/>
                <w:iCs/>
                <w:lang w:val="en-GB"/>
              </w:rPr>
              <w:t>(Portal withdraws the stated data)</w:t>
            </w:r>
            <w:r w:rsidRPr="0095085B">
              <w:rPr>
                <w:lang w:val="en-GB"/>
              </w:rPr>
              <w:t xml:space="preserve"> </w:t>
            </w:r>
          </w:p>
        </w:tc>
      </w:tr>
      <w:tr w:rsidR="00896736" w:rsidRPr="0095085B" w14:paraId="3FE8C752" w14:textId="77777777">
        <w:trPr>
          <w:trHeight w:val="375"/>
        </w:trPr>
        <w:tc>
          <w:tcPr>
            <w:tcW w:w="2320" w:type="dxa"/>
            <w:tcBorders>
              <w:top w:val="single" w:sz="4" w:space="0" w:color="BFBFBF"/>
              <w:left w:val="single" w:sz="4" w:space="0" w:color="BFBFBF"/>
              <w:bottom w:val="single" w:sz="4" w:space="0" w:color="BFBFBF"/>
              <w:right w:val="single" w:sz="4" w:space="0" w:color="BFBFBF"/>
            </w:tcBorders>
          </w:tcPr>
          <w:p w14:paraId="1F5A5AC6" w14:textId="77777777" w:rsidR="00896736" w:rsidRPr="0095085B" w:rsidRDefault="00000000">
            <w:pPr>
              <w:spacing w:after="0" w:line="259" w:lineRule="auto"/>
              <w:ind w:left="0" w:firstLine="0"/>
              <w:jc w:val="left"/>
              <w:rPr>
                <w:lang w:val="en-GB"/>
              </w:rPr>
            </w:pPr>
            <w:r w:rsidRPr="0095085B">
              <w:rPr>
                <w:lang w:val="en-GB"/>
              </w:rPr>
              <w:lastRenderedPageBreak/>
              <w:t xml:space="preserve">Deadline for submission: </w:t>
            </w:r>
          </w:p>
        </w:tc>
        <w:tc>
          <w:tcPr>
            <w:tcW w:w="6864" w:type="dxa"/>
            <w:tcBorders>
              <w:top w:val="single" w:sz="4" w:space="0" w:color="BFBFBF"/>
              <w:left w:val="single" w:sz="4" w:space="0" w:color="BFBFBF"/>
              <w:bottom w:val="single" w:sz="4" w:space="0" w:color="BFBFBF"/>
              <w:right w:val="single" w:sz="4" w:space="0" w:color="BFBFBF"/>
            </w:tcBorders>
          </w:tcPr>
          <w:p w14:paraId="68592B8E" w14:textId="77777777" w:rsidR="00896736" w:rsidRPr="0095085B" w:rsidRDefault="00000000">
            <w:pPr>
              <w:spacing w:after="0" w:line="259" w:lineRule="auto"/>
              <w:ind w:left="1" w:firstLine="0"/>
              <w:jc w:val="left"/>
              <w:rPr>
                <w:lang w:val="en-GB"/>
              </w:rPr>
            </w:pPr>
            <w:r w:rsidRPr="0095085B">
              <w:rPr>
                <w:i/>
                <w:iCs/>
                <w:lang w:val="en-GB"/>
              </w:rPr>
              <w:t>(Portal withdraws the stated data)</w:t>
            </w:r>
            <w:r w:rsidRPr="0095085B">
              <w:rPr>
                <w:lang w:val="en-GB"/>
              </w:rPr>
              <w:t xml:space="preserve"> </w:t>
            </w:r>
          </w:p>
        </w:tc>
      </w:tr>
    </w:tbl>
    <w:p w14:paraId="60335B5F" w14:textId="77777777" w:rsidR="00896736" w:rsidRPr="0095085B" w:rsidRDefault="00000000">
      <w:pPr>
        <w:spacing w:after="60" w:line="259" w:lineRule="auto"/>
        <w:ind w:left="0" w:firstLine="0"/>
        <w:jc w:val="left"/>
        <w:rPr>
          <w:lang w:val="en-GB"/>
        </w:rPr>
      </w:pPr>
      <w:r w:rsidRPr="0095085B">
        <w:rPr>
          <w:lang w:val="en-GB"/>
        </w:rPr>
        <w:t xml:space="preserve"> </w:t>
      </w:r>
    </w:p>
    <w:p w14:paraId="2D452966" w14:textId="77777777" w:rsidR="00896736" w:rsidRPr="0095085B" w:rsidRDefault="00000000">
      <w:pPr>
        <w:ind w:left="-5" w:right="1484"/>
        <w:rPr>
          <w:lang w:val="en-GB"/>
        </w:rPr>
      </w:pPr>
      <w:r w:rsidRPr="0095085B">
        <w:rPr>
          <w:lang w:val="en-GB"/>
        </w:rPr>
        <w:t xml:space="preserve">Characteristics of the public procurement procedure </w:t>
      </w:r>
      <w:r w:rsidRPr="0095085B">
        <w:rPr>
          <w:i/>
          <w:iCs/>
          <w:lang w:val="en-GB"/>
        </w:rPr>
        <w:t xml:space="preserve">(instruments and techniques) </w:t>
      </w:r>
      <w:r w:rsidRPr="0095085B">
        <w:rPr>
          <w:lang w:val="en-GB"/>
        </w:rPr>
        <w:t xml:space="preserve">A dynamic procurement system is being established </w:t>
      </w:r>
    </w:p>
    <w:p w14:paraId="5151F862" w14:textId="77777777" w:rsidR="00896736" w:rsidRPr="0095085B" w:rsidRDefault="00000000">
      <w:pPr>
        <w:ind w:left="-5" w:right="15"/>
        <w:rPr>
          <w:lang w:val="en-GB"/>
        </w:rPr>
      </w:pPr>
      <w:r w:rsidRPr="0095085B">
        <w:rPr>
          <w:lang w:val="en-GB"/>
        </w:rPr>
        <w:t xml:space="preserve">Offers are submitted in the form of an electronic catalogue.  </w:t>
      </w:r>
    </w:p>
    <w:p w14:paraId="50B2A8A2" w14:textId="77777777" w:rsidR="00896736" w:rsidRPr="0095085B" w:rsidRDefault="00896736">
      <w:pPr>
        <w:rPr>
          <w:lang w:val="en-GB"/>
        </w:rPr>
        <w:sectPr w:rsidR="00896736" w:rsidRPr="0095085B">
          <w:headerReference w:type="even" r:id="rId60"/>
          <w:headerReference w:type="default" r:id="rId61"/>
          <w:footerReference w:type="even" r:id="rId62"/>
          <w:footerReference w:type="default" r:id="rId63"/>
          <w:headerReference w:type="first" r:id="rId64"/>
          <w:footerReference w:type="first" r:id="rId65"/>
          <w:footnotePr>
            <w:numRestart w:val="eachPage"/>
          </w:footnotePr>
          <w:pgSz w:w="11911" w:h="16841"/>
          <w:pgMar w:top="1212" w:right="1101" w:bottom="1756" w:left="1260" w:header="70" w:footer="478" w:gutter="0"/>
          <w:cols w:space="720"/>
        </w:sectPr>
      </w:pPr>
    </w:p>
    <w:p w14:paraId="70FC314E" w14:textId="77777777" w:rsidR="00896736" w:rsidRPr="0095085B" w:rsidRDefault="00000000">
      <w:pPr>
        <w:spacing w:after="0" w:line="259" w:lineRule="auto"/>
        <w:ind w:left="-5"/>
        <w:rPr>
          <w:lang w:val="en-GB"/>
        </w:rPr>
      </w:pPr>
      <w:r w:rsidRPr="0095085B">
        <w:rPr>
          <w:b/>
          <w:bCs/>
          <w:lang w:val="en-GB"/>
        </w:rPr>
        <w:lastRenderedPageBreak/>
        <w:t>Description of subject matter / lot</w:t>
      </w:r>
      <w:r w:rsidRPr="0095085B">
        <w:rPr>
          <w:lang w:val="en-GB"/>
        </w:rPr>
        <w:t xml:space="preserve"> </w:t>
      </w:r>
    </w:p>
    <w:tbl>
      <w:tblPr>
        <w:tblStyle w:val="TableGrid"/>
        <w:tblW w:w="9070" w:type="dxa"/>
        <w:tblInd w:w="-22" w:type="dxa"/>
        <w:tblCellMar>
          <w:top w:w="56" w:type="dxa"/>
          <w:left w:w="1" w:type="dxa"/>
          <w:right w:w="115" w:type="dxa"/>
        </w:tblCellMar>
        <w:tblLook w:val="04A0" w:firstRow="1" w:lastRow="0" w:firstColumn="1" w:lastColumn="0" w:noHBand="0" w:noVBand="1"/>
      </w:tblPr>
      <w:tblGrid>
        <w:gridCol w:w="9070"/>
      </w:tblGrid>
      <w:tr w:rsidR="00896736" w:rsidRPr="0095085B" w14:paraId="108BBE5A" w14:textId="77777777">
        <w:trPr>
          <w:trHeight w:val="489"/>
        </w:trPr>
        <w:tc>
          <w:tcPr>
            <w:tcW w:w="9070" w:type="dxa"/>
            <w:tcBorders>
              <w:top w:val="nil"/>
              <w:left w:val="nil"/>
              <w:bottom w:val="nil"/>
              <w:right w:val="nil"/>
            </w:tcBorders>
            <w:shd w:val="clear" w:color="auto" w:fill="E7E6E6"/>
          </w:tcPr>
          <w:p w14:paraId="15FC711A" w14:textId="77777777" w:rsidR="00896736" w:rsidRPr="0095085B" w:rsidRDefault="00000000">
            <w:pPr>
              <w:spacing w:after="0" w:line="259" w:lineRule="auto"/>
              <w:ind w:left="0" w:firstLine="0"/>
              <w:jc w:val="left"/>
              <w:rPr>
                <w:lang w:val="en-GB"/>
              </w:rPr>
            </w:pPr>
            <w:r w:rsidRPr="0095085B">
              <w:rPr>
                <w:b/>
                <w:bCs/>
                <w:sz w:val="22"/>
                <w:lang w:val="en-GB"/>
              </w:rPr>
              <w:t>Means for maintaining hygiene</w:t>
            </w:r>
            <w:r w:rsidRPr="0095085B">
              <w:rPr>
                <w:lang w:val="en-GB"/>
              </w:rPr>
              <w:t xml:space="preserve"> </w:t>
            </w:r>
          </w:p>
        </w:tc>
      </w:tr>
    </w:tbl>
    <w:p w14:paraId="5C12363F" w14:textId="77777777" w:rsidR="00896736" w:rsidRPr="0095085B" w:rsidRDefault="00000000">
      <w:pPr>
        <w:spacing w:after="61" w:line="259" w:lineRule="auto"/>
        <w:ind w:left="-5"/>
        <w:rPr>
          <w:lang w:val="en-GB"/>
        </w:rPr>
      </w:pPr>
      <w:r w:rsidRPr="0095085B">
        <w:rPr>
          <w:b/>
          <w:bCs/>
          <w:lang w:val="en-GB"/>
        </w:rPr>
        <w:t>Procurement description:</w:t>
      </w:r>
      <w:r w:rsidRPr="0095085B">
        <w:rPr>
          <w:lang w:val="en-GB"/>
        </w:rPr>
        <w:t xml:space="preserve"> </w:t>
      </w:r>
    </w:p>
    <w:p w14:paraId="41B7E787" w14:textId="77777777" w:rsidR="00896736" w:rsidRPr="0095085B" w:rsidRDefault="00000000">
      <w:pPr>
        <w:spacing w:after="4" w:line="305" w:lineRule="auto"/>
        <w:ind w:left="-5"/>
        <w:rPr>
          <w:lang w:val="en-GB"/>
        </w:rPr>
      </w:pPr>
      <w:r w:rsidRPr="0095085B">
        <w:rPr>
          <w:i/>
          <w:iCs/>
          <w:lang w:val="en-GB"/>
        </w:rPr>
        <w:t>(Portal withdraws the stated data)</w:t>
      </w:r>
      <w:r w:rsidRPr="0095085B">
        <w:rPr>
          <w:lang w:val="en-GB"/>
        </w:rPr>
        <w:t xml:space="preserve"> </w:t>
      </w:r>
    </w:p>
    <w:p w14:paraId="4739FB50" w14:textId="77777777" w:rsidR="00896736" w:rsidRPr="0095085B" w:rsidRDefault="00000000">
      <w:pPr>
        <w:spacing w:after="60" w:line="259" w:lineRule="auto"/>
        <w:ind w:left="0" w:firstLine="0"/>
        <w:jc w:val="left"/>
        <w:rPr>
          <w:lang w:val="en-GB"/>
        </w:rPr>
      </w:pPr>
      <w:r w:rsidRPr="0095085B">
        <w:rPr>
          <w:i/>
          <w:iCs/>
          <w:lang w:val="en-GB"/>
        </w:rPr>
        <w:t xml:space="preserve"> </w:t>
      </w:r>
    </w:p>
    <w:p w14:paraId="166AFAAA" w14:textId="77777777" w:rsidR="00896736" w:rsidRPr="0095085B" w:rsidRDefault="00000000">
      <w:pPr>
        <w:ind w:left="-5" w:right="15"/>
        <w:rPr>
          <w:lang w:val="en-GB"/>
        </w:rPr>
      </w:pPr>
      <w:r w:rsidRPr="0095085B">
        <w:rPr>
          <w:lang w:val="en-GB"/>
        </w:rPr>
        <w:t xml:space="preserve">The Contracting Authority defined the criteria for awarding the contract based on: </w:t>
      </w:r>
    </w:p>
    <w:p w14:paraId="211F13FE" w14:textId="77777777" w:rsidR="00896736" w:rsidRPr="0095085B" w:rsidRDefault="00000000">
      <w:pPr>
        <w:spacing w:after="4" w:line="305" w:lineRule="auto"/>
        <w:ind w:left="-5"/>
        <w:rPr>
          <w:lang w:val="en-GB"/>
        </w:rPr>
      </w:pPr>
      <w:r w:rsidRPr="0095085B">
        <w:rPr>
          <w:i/>
          <w:iCs/>
          <w:lang w:val="en-GB"/>
        </w:rPr>
        <w:t>(Portal withdraws the stated data)</w:t>
      </w:r>
      <w:r w:rsidRPr="0095085B">
        <w:rPr>
          <w:lang w:val="en-GB"/>
        </w:rPr>
        <w:t xml:space="preserve"> </w:t>
      </w:r>
    </w:p>
    <w:p w14:paraId="404EAEA5" w14:textId="77777777" w:rsidR="00896736" w:rsidRPr="0095085B" w:rsidRDefault="00000000">
      <w:pPr>
        <w:spacing w:after="64" w:line="259" w:lineRule="auto"/>
        <w:ind w:left="0" w:firstLine="0"/>
        <w:jc w:val="left"/>
        <w:rPr>
          <w:lang w:val="en-GB"/>
        </w:rPr>
      </w:pPr>
      <w:r w:rsidRPr="0095085B">
        <w:rPr>
          <w:i/>
          <w:iCs/>
          <w:lang w:val="en-GB"/>
        </w:rPr>
        <w:t xml:space="preserve"> </w:t>
      </w:r>
    </w:p>
    <w:p w14:paraId="258ED2B3" w14:textId="77777777" w:rsidR="00896736" w:rsidRPr="0095085B" w:rsidRDefault="00000000">
      <w:pPr>
        <w:spacing w:after="4" w:line="305" w:lineRule="auto"/>
        <w:ind w:left="-5" w:right="3885"/>
        <w:rPr>
          <w:lang w:val="en-GB"/>
        </w:rPr>
      </w:pPr>
      <w:r w:rsidRPr="0095085B">
        <w:rPr>
          <w:lang w:val="en-GB"/>
        </w:rPr>
        <w:t xml:space="preserve">Method of ranking acceptable bids: </w:t>
      </w:r>
      <w:r w:rsidRPr="0095085B">
        <w:rPr>
          <w:i/>
          <w:iCs/>
          <w:lang w:val="en-GB"/>
        </w:rPr>
        <w:t>(Portal withdraws the stated data)</w:t>
      </w:r>
      <w:r w:rsidRPr="0095085B">
        <w:rPr>
          <w:lang w:val="en-GB"/>
        </w:rPr>
        <w:t xml:space="preserve"> </w:t>
      </w:r>
    </w:p>
    <w:p w14:paraId="7335DFEF" w14:textId="77777777" w:rsidR="00896736" w:rsidRPr="0095085B" w:rsidRDefault="00000000">
      <w:pPr>
        <w:spacing w:after="65" w:line="259" w:lineRule="auto"/>
        <w:ind w:left="0" w:firstLine="0"/>
        <w:jc w:val="left"/>
        <w:rPr>
          <w:lang w:val="en-GB"/>
        </w:rPr>
      </w:pPr>
      <w:r w:rsidRPr="0095085B">
        <w:rPr>
          <w:lang w:val="en-GB"/>
        </w:rPr>
        <w:t xml:space="preserve"> </w:t>
      </w:r>
    </w:p>
    <w:p w14:paraId="74DCDBE4" w14:textId="77777777" w:rsidR="00896736" w:rsidRPr="0095085B" w:rsidRDefault="00000000">
      <w:pPr>
        <w:spacing w:after="61" w:line="259" w:lineRule="auto"/>
        <w:ind w:left="-5" w:right="536"/>
        <w:rPr>
          <w:lang w:val="en-GB"/>
        </w:rPr>
      </w:pPr>
      <w:r w:rsidRPr="0095085B">
        <w:rPr>
          <w:b/>
          <w:bCs/>
          <w:lang w:val="en-GB"/>
        </w:rPr>
        <w:t xml:space="preserve">Electronic communication and data exchange on the Public Procurement Portal </w:t>
      </w:r>
      <w:r w:rsidRPr="0095085B">
        <w:rPr>
          <w:lang w:val="en-GB"/>
        </w:rPr>
        <w:t xml:space="preserve"> Electronic communication is required in the procedure. </w:t>
      </w:r>
    </w:p>
    <w:p w14:paraId="57ECB4A2" w14:textId="77777777" w:rsidR="00896736" w:rsidRPr="0095085B" w:rsidRDefault="00000000">
      <w:pPr>
        <w:spacing w:after="59" w:line="259" w:lineRule="auto"/>
        <w:ind w:left="0" w:firstLine="0"/>
        <w:jc w:val="left"/>
        <w:rPr>
          <w:lang w:val="en-GB"/>
        </w:rPr>
      </w:pPr>
      <w:r w:rsidRPr="0095085B">
        <w:rPr>
          <w:lang w:val="en-GB"/>
        </w:rPr>
        <w:t xml:space="preserve"> </w:t>
      </w:r>
    </w:p>
    <w:p w14:paraId="2EDA9FF7" w14:textId="77777777" w:rsidR="00896736" w:rsidRPr="0095085B" w:rsidRDefault="00000000">
      <w:pPr>
        <w:ind w:left="-5" w:right="15"/>
        <w:rPr>
          <w:lang w:val="en-GB"/>
        </w:rPr>
      </w:pPr>
      <w:r w:rsidRPr="0095085B">
        <w:rPr>
          <w:lang w:val="en-GB"/>
        </w:rPr>
        <w:t xml:space="preserve">The bid/application is submitted through the Public Procurement Portal in the manner described in this instruction. </w:t>
      </w:r>
    </w:p>
    <w:p w14:paraId="14379CE7" w14:textId="77777777" w:rsidR="00896736" w:rsidRPr="0095085B" w:rsidRDefault="00000000">
      <w:pPr>
        <w:spacing w:after="61" w:line="259" w:lineRule="auto"/>
        <w:ind w:left="0" w:firstLine="0"/>
        <w:jc w:val="left"/>
        <w:rPr>
          <w:lang w:val="en-GB"/>
        </w:rPr>
      </w:pPr>
      <w:r w:rsidRPr="0095085B">
        <w:rPr>
          <w:lang w:val="en-GB"/>
        </w:rPr>
        <w:t xml:space="preserve"> </w:t>
      </w:r>
    </w:p>
    <w:p w14:paraId="348AF90D" w14:textId="77777777" w:rsidR="00896736" w:rsidRPr="0095085B" w:rsidRDefault="00000000">
      <w:pPr>
        <w:ind w:left="-5" w:right="15"/>
        <w:rPr>
          <w:lang w:val="en-GB"/>
        </w:rPr>
      </w:pPr>
      <w:r w:rsidRPr="0095085B">
        <w:rPr>
          <w:lang w:val="en-GB"/>
        </w:rPr>
        <w:t xml:space="preserve">The user interested in the public procurement procedure communicates with the Contracting Authority exclusively through the Public Procurement Portal. </w:t>
      </w:r>
    </w:p>
    <w:p w14:paraId="528124DD" w14:textId="77777777" w:rsidR="00896736" w:rsidRPr="0095085B" w:rsidRDefault="00000000">
      <w:pPr>
        <w:spacing w:after="62" w:line="259" w:lineRule="auto"/>
        <w:ind w:left="0" w:firstLine="0"/>
        <w:jc w:val="left"/>
        <w:rPr>
          <w:lang w:val="en-GB"/>
        </w:rPr>
      </w:pPr>
      <w:r w:rsidRPr="0095085B">
        <w:rPr>
          <w:lang w:val="en-GB"/>
        </w:rPr>
        <w:t xml:space="preserve"> </w:t>
      </w:r>
    </w:p>
    <w:p w14:paraId="3F701484" w14:textId="77777777" w:rsidR="00896736" w:rsidRPr="0095085B" w:rsidRDefault="00000000">
      <w:pPr>
        <w:spacing w:after="4" w:line="315" w:lineRule="auto"/>
        <w:ind w:left="-5"/>
        <w:jc w:val="left"/>
        <w:rPr>
          <w:lang w:val="en-GB"/>
        </w:rPr>
      </w:pPr>
      <w:r w:rsidRPr="0095085B">
        <w:rPr>
          <w:rFonts w:eastAsia="Calibri"/>
          <w:sz w:val="22"/>
          <w:lang w:val="en-GB"/>
        </w:rPr>
        <w:t xml:space="preserve">             </w:t>
      </w:r>
      <w:r w:rsidRPr="0095085B">
        <w:rPr>
          <w:rFonts w:eastAsia="Calibri"/>
          <w:sz w:val="22"/>
          <w:lang w:val="en-GB"/>
        </w:rPr>
        <w:pict w14:anchorId="130A60D1">
          <v:group id="Group 61019" o:spid="_x0000_s2091" style="position:absolute;left:0;text-align:left;margin-left:24pt;margin-top:24.5pt;width:.5pt;height:793.1pt;z-index:251681792;mso-position-horizontal-relative:page;mso-position-vertical-relative:page" coordsize="60,100721">
            <v:shape id="Shape 68739" o:spid="_x0000_s2092"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1030E794">
          <v:group id="Group 61020" o:spid="_x0000_s2089" style="position:absolute;left:0;text-align:left;margin-left:570.95pt;margin-top:24.5pt;width:.5pt;height:793.1pt;z-index:251682816;mso-position-horizontal-relative:page;mso-position-vertical-relative:page" coordsize="60,100721">
            <v:shape id="Shape 68741" o:spid="_x0000_s2090"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The user of the Public Procurement Portal may be interested in the published public procurement procedure by downloading the tender documentation or indicating his interest. </w:t>
      </w:r>
    </w:p>
    <w:p w14:paraId="49CFEAD0" w14:textId="77777777" w:rsidR="00896736" w:rsidRPr="0095085B" w:rsidRDefault="00000000">
      <w:pPr>
        <w:spacing w:after="62" w:line="259" w:lineRule="auto"/>
        <w:ind w:left="0" w:firstLine="0"/>
        <w:jc w:val="left"/>
        <w:rPr>
          <w:lang w:val="en-GB"/>
        </w:rPr>
      </w:pPr>
      <w:r w:rsidRPr="0095085B">
        <w:rPr>
          <w:lang w:val="en-GB"/>
        </w:rPr>
        <w:t xml:space="preserve"> </w:t>
      </w:r>
    </w:p>
    <w:p w14:paraId="487005C1" w14:textId="77777777" w:rsidR="00896736" w:rsidRPr="0095085B" w:rsidRDefault="00000000">
      <w:pPr>
        <w:ind w:left="-5" w:right="15"/>
        <w:rPr>
          <w:lang w:val="en-GB"/>
        </w:rPr>
      </w:pPr>
      <w:r w:rsidRPr="0095085B">
        <w:rPr>
          <w:lang w:val="en-GB"/>
        </w:rPr>
        <w:t xml:space="preserve">The documentation in this public procurement procedure on the Public Procurement Portal can be accessed on the </w:t>
      </w:r>
      <w:r w:rsidRPr="0095085B">
        <w:rPr>
          <w:b/>
          <w:bCs/>
          <w:lang w:val="en-GB"/>
        </w:rPr>
        <w:t>procedure website</w:t>
      </w:r>
      <w:r w:rsidRPr="0095085B">
        <w:rPr>
          <w:lang w:val="en-GB"/>
        </w:rPr>
        <w:t xml:space="preserve">: </w:t>
      </w:r>
    </w:p>
    <w:p w14:paraId="0C998EF0" w14:textId="77777777" w:rsidR="00896736" w:rsidRPr="0095085B" w:rsidRDefault="00000000">
      <w:pPr>
        <w:spacing w:after="60" w:line="259" w:lineRule="auto"/>
        <w:ind w:left="0" w:firstLine="0"/>
        <w:jc w:val="left"/>
        <w:rPr>
          <w:lang w:val="en-GB"/>
        </w:rPr>
      </w:pPr>
      <w:hyperlink r:id="rId66">
        <w:r w:rsidRPr="0095085B">
          <w:rPr>
            <w:b/>
            <w:bCs/>
            <w:i/>
            <w:iCs/>
            <w:color w:val="0000FF"/>
            <w:u w:val="single"/>
            <w:lang w:val="en-GB"/>
          </w:rPr>
          <w:t>https</w:t>
        </w:r>
      </w:hyperlink>
      <w:hyperlink r:id="rId67">
        <w:r w:rsidRPr="0095085B">
          <w:rPr>
            <w:b/>
            <w:bCs/>
            <w:i/>
            <w:iCs/>
            <w:color w:val="0000FF"/>
            <w:u w:val="single"/>
            <w:lang w:val="en-GB"/>
          </w:rPr>
          <w:t>://</w:t>
        </w:r>
      </w:hyperlink>
      <w:hyperlink r:id="rId68">
        <w:r w:rsidRPr="0095085B">
          <w:rPr>
            <w:b/>
            <w:bCs/>
            <w:i/>
            <w:iCs/>
            <w:color w:val="0000FF"/>
            <w:u w:val="single"/>
            <w:lang w:val="en-GB"/>
          </w:rPr>
          <w:t>jnportal</w:t>
        </w:r>
      </w:hyperlink>
      <w:hyperlink r:id="rId69">
        <w:r w:rsidRPr="0095085B">
          <w:rPr>
            <w:b/>
            <w:bCs/>
            <w:i/>
            <w:iCs/>
            <w:color w:val="0000FF"/>
            <w:u w:val="single"/>
            <w:lang w:val="en-GB"/>
          </w:rPr>
          <w:t>.</w:t>
        </w:r>
      </w:hyperlink>
      <w:hyperlink r:id="rId70">
        <w:r w:rsidRPr="0095085B">
          <w:rPr>
            <w:b/>
            <w:bCs/>
            <w:i/>
            <w:iCs/>
            <w:color w:val="0000FF"/>
            <w:u w:val="single"/>
            <w:lang w:val="en-GB"/>
          </w:rPr>
          <w:t>ujn</w:t>
        </w:r>
      </w:hyperlink>
      <w:hyperlink r:id="rId71">
        <w:r w:rsidRPr="0095085B">
          <w:rPr>
            <w:b/>
            <w:bCs/>
            <w:i/>
            <w:iCs/>
            <w:color w:val="0000FF"/>
            <w:u w:val="single"/>
            <w:lang w:val="en-GB"/>
          </w:rPr>
          <w:t>.</w:t>
        </w:r>
      </w:hyperlink>
      <w:hyperlink r:id="rId72">
        <w:r w:rsidRPr="0095085B">
          <w:rPr>
            <w:b/>
            <w:bCs/>
            <w:i/>
            <w:iCs/>
            <w:color w:val="0000FF"/>
            <w:u w:val="single"/>
            <w:lang w:val="en-GB"/>
          </w:rPr>
          <w:t>gov</w:t>
        </w:r>
      </w:hyperlink>
      <w:hyperlink r:id="rId73">
        <w:r w:rsidRPr="0095085B">
          <w:rPr>
            <w:b/>
            <w:bCs/>
            <w:i/>
            <w:iCs/>
            <w:color w:val="0000FF"/>
            <w:u w:val="single"/>
            <w:lang w:val="en-GB"/>
          </w:rPr>
          <w:t>.</w:t>
        </w:r>
      </w:hyperlink>
      <w:hyperlink r:id="rId74">
        <w:r w:rsidRPr="0095085B">
          <w:rPr>
            <w:b/>
            <w:bCs/>
            <w:i/>
            <w:iCs/>
            <w:color w:val="0000FF"/>
            <w:u w:val="single"/>
            <w:lang w:val="en-GB"/>
          </w:rPr>
          <w:t>rs</w:t>
        </w:r>
      </w:hyperlink>
      <w:hyperlink r:id="rId75">
        <w:r w:rsidRPr="0095085B">
          <w:rPr>
            <w:b/>
            <w:bCs/>
            <w:i/>
            <w:iCs/>
            <w:color w:val="0000FF"/>
            <w:u w:val="single"/>
            <w:lang w:val="en-GB"/>
          </w:rPr>
          <w:t>/</w:t>
        </w:r>
      </w:hyperlink>
      <w:hyperlink r:id="rId76">
        <w:r w:rsidRPr="0095085B">
          <w:rPr>
            <w:b/>
            <w:bCs/>
            <w:i/>
            <w:iCs/>
            <w:lang w:val="en-GB"/>
          </w:rPr>
          <w:t xml:space="preserve"> </w:t>
        </w:r>
      </w:hyperlink>
      <w:r w:rsidRPr="0095085B">
        <w:rPr>
          <w:lang w:val="en-GB"/>
        </w:rPr>
        <w:t xml:space="preserve"> </w:t>
      </w:r>
    </w:p>
    <w:p w14:paraId="7A0D4E26" w14:textId="77777777" w:rsidR="00896736" w:rsidRPr="0095085B" w:rsidRDefault="00000000">
      <w:pPr>
        <w:spacing w:after="25"/>
        <w:ind w:left="-5" w:right="15"/>
        <w:rPr>
          <w:lang w:val="en-GB"/>
        </w:rPr>
      </w:pPr>
      <w:r w:rsidRPr="0095085B">
        <w:rPr>
          <w:lang w:val="en-GB"/>
        </w:rPr>
        <w:t xml:space="preserve">Actions in the public procurement procedure that you can carry out on that page of the procedure: </w:t>
      </w:r>
    </w:p>
    <w:p w14:paraId="6B7BF426" w14:textId="1175C660" w:rsidR="00896736" w:rsidRPr="0095085B" w:rsidRDefault="00000000">
      <w:pPr>
        <w:numPr>
          <w:ilvl w:val="0"/>
          <w:numId w:val="15"/>
        </w:numPr>
        <w:spacing w:after="61" w:line="259" w:lineRule="auto"/>
        <w:ind w:right="15" w:hanging="360"/>
        <w:rPr>
          <w:lang w:val="en-GB"/>
        </w:rPr>
      </w:pPr>
      <w:r w:rsidRPr="0095085B">
        <w:rPr>
          <w:lang w:val="en-GB"/>
        </w:rPr>
        <w:t>sending a</w:t>
      </w:r>
      <w:r w:rsidRPr="0095085B">
        <w:rPr>
          <w:b/>
          <w:bCs/>
          <w:lang w:val="en-GB"/>
        </w:rPr>
        <w:t xml:space="preserve"> request for additional information or clarification regarding the procurement documentation as well as pointing out to the </w:t>
      </w:r>
      <w:r w:rsidR="0095085B" w:rsidRPr="0095085B">
        <w:rPr>
          <w:b/>
          <w:bCs/>
          <w:lang w:val="en-GB"/>
        </w:rPr>
        <w:t>contracting</w:t>
      </w:r>
      <w:r w:rsidRPr="0095085B">
        <w:rPr>
          <w:b/>
          <w:bCs/>
          <w:lang w:val="en-GB"/>
        </w:rPr>
        <w:t xml:space="preserve"> authority any deficiencies and irregularities in the procurement documentation</w:t>
      </w:r>
      <w:r w:rsidRPr="0095085B">
        <w:rPr>
          <w:lang w:val="en-GB"/>
        </w:rPr>
        <w:t xml:space="preserve"> </w:t>
      </w:r>
    </w:p>
    <w:p w14:paraId="0D5248D3" w14:textId="77777777" w:rsidR="00896736" w:rsidRPr="0095085B" w:rsidRDefault="00000000">
      <w:pPr>
        <w:spacing w:after="184" w:line="259" w:lineRule="auto"/>
        <w:ind w:left="-5" w:right="4545"/>
        <w:jc w:val="left"/>
        <w:rPr>
          <w:lang w:val="en-GB"/>
        </w:rPr>
      </w:pPr>
      <w:hyperlink r:id="rId77">
        <w:r w:rsidRPr="0095085B">
          <w:rPr>
            <w:color w:val="0000FF"/>
            <w:u w:val="single"/>
            <w:lang w:val="en-GB"/>
          </w:rPr>
          <w:t>see the general user manual for the Portal</w:t>
        </w:r>
      </w:hyperlink>
      <w:hyperlink r:id="rId78">
        <w:r w:rsidRPr="0095085B">
          <w:rPr>
            <w:color w:val="0000FF"/>
            <w:u w:val="single"/>
            <w:lang w:val="en-GB"/>
          </w:rPr>
          <w:t xml:space="preserve"> </w:t>
        </w:r>
      </w:hyperlink>
      <w:hyperlink r:id="rId79"/>
      <w:hyperlink r:id="rId80">
        <w:r w:rsidRPr="0095085B">
          <w:rPr>
            <w:color w:val="0000FF"/>
            <w:u w:val="single"/>
            <w:lang w:val="en-GB"/>
          </w:rPr>
          <w:t xml:space="preserve"> </w:t>
        </w:r>
      </w:hyperlink>
      <w:hyperlink r:id="rId81"/>
      <w:hyperlink r:id="rId82">
        <w:r w:rsidRPr="0095085B">
          <w:rPr>
            <w:color w:val="0000FF"/>
            <w:u w:val="single"/>
            <w:lang w:val="en-GB"/>
          </w:rPr>
          <w:t xml:space="preserve"> </w:t>
        </w:r>
      </w:hyperlink>
      <w:hyperlink r:id="rId83"/>
      <w:hyperlink r:id="rId84">
        <w:r w:rsidRPr="0095085B">
          <w:rPr>
            <w:color w:val="0000FF"/>
            <w:u w:val="single"/>
            <w:lang w:val="en-GB"/>
          </w:rPr>
          <w:t xml:space="preserve"> </w:t>
        </w:r>
      </w:hyperlink>
      <w:hyperlink r:id="rId85"/>
      <w:hyperlink r:id="rId86">
        <w:r w:rsidRPr="0095085B">
          <w:rPr>
            <w:color w:val="0000FF"/>
            <w:u w:val="single"/>
            <w:lang w:val="en-GB"/>
          </w:rPr>
          <w:t xml:space="preserve"> </w:t>
        </w:r>
      </w:hyperlink>
      <w:hyperlink r:id="rId87"/>
      <w:hyperlink r:id="rId88">
        <w:r w:rsidRPr="0095085B">
          <w:rPr>
            <w:lang w:val="en-GB"/>
          </w:rPr>
          <w:t xml:space="preserve"> </w:t>
        </w:r>
      </w:hyperlink>
    </w:p>
    <w:p w14:paraId="28C0733D" w14:textId="77777777" w:rsidR="00896736" w:rsidRPr="0095085B" w:rsidRDefault="00000000">
      <w:pPr>
        <w:numPr>
          <w:ilvl w:val="0"/>
          <w:numId w:val="15"/>
        </w:numPr>
        <w:spacing w:after="3" w:line="351" w:lineRule="auto"/>
        <w:ind w:right="15" w:hanging="360"/>
        <w:rPr>
          <w:lang w:val="en-GB"/>
        </w:rPr>
      </w:pPr>
      <w:r w:rsidRPr="0095085B">
        <w:rPr>
          <w:lang w:val="en-GB"/>
        </w:rPr>
        <w:t xml:space="preserve">- formation of a </w:t>
      </w:r>
      <w:r w:rsidRPr="0095085B">
        <w:rPr>
          <w:b/>
          <w:bCs/>
          <w:lang w:val="en-GB"/>
        </w:rPr>
        <w:t>group of bidders</w:t>
      </w:r>
      <w:r w:rsidRPr="0095085B">
        <w:rPr>
          <w:lang w:val="en-GB"/>
        </w:rPr>
        <w:t>, see general instructions for Portal users - preparation and submission of bids, see general instructions for Portal users</w:t>
      </w:r>
    </w:p>
    <w:p w14:paraId="7A11A18E" w14:textId="4010D7C5" w:rsidR="00896736" w:rsidRPr="0095085B" w:rsidRDefault="00000000">
      <w:pPr>
        <w:numPr>
          <w:ilvl w:val="0"/>
          <w:numId w:val="15"/>
        </w:numPr>
        <w:spacing w:after="61" w:line="259" w:lineRule="auto"/>
        <w:ind w:right="15" w:hanging="360"/>
        <w:rPr>
          <w:lang w:val="en-GB"/>
        </w:rPr>
      </w:pPr>
      <w:r w:rsidRPr="0095085B">
        <w:rPr>
          <w:b/>
          <w:bCs/>
          <w:lang w:val="en-GB"/>
        </w:rPr>
        <w:lastRenderedPageBreak/>
        <w:t xml:space="preserve">filling in the e-Statement on </w:t>
      </w:r>
      <w:r w:rsidR="0095085B" w:rsidRPr="0095085B">
        <w:rPr>
          <w:b/>
          <w:bCs/>
          <w:lang w:val="en-GB"/>
        </w:rPr>
        <w:t>fulfilment</w:t>
      </w:r>
      <w:r w:rsidRPr="0095085B">
        <w:rPr>
          <w:b/>
          <w:bCs/>
          <w:lang w:val="en-GB"/>
        </w:rPr>
        <w:t xml:space="preserve"> of the criteria for qualitative selection of the economic operator</w:t>
      </w:r>
      <w:r w:rsidRPr="0095085B">
        <w:rPr>
          <w:lang w:val="en-GB"/>
        </w:rPr>
        <w:t xml:space="preserve"> </w:t>
      </w:r>
    </w:p>
    <w:p w14:paraId="116FBFD9" w14:textId="5B578851" w:rsidR="00896736" w:rsidRPr="0095085B" w:rsidRDefault="00000000">
      <w:pPr>
        <w:spacing w:after="3" w:line="367" w:lineRule="auto"/>
        <w:ind w:left="-5" w:right="2784"/>
        <w:jc w:val="left"/>
        <w:rPr>
          <w:lang w:val="en-GB"/>
        </w:rPr>
      </w:pPr>
      <w:hyperlink r:id="rId89">
        <w:r w:rsidRPr="0095085B">
          <w:rPr>
            <w:color w:val="0000FF"/>
            <w:u w:val="single"/>
            <w:lang w:val="en-GB"/>
          </w:rPr>
          <w:t>see the general user manual for the Portal</w:t>
        </w:r>
      </w:hyperlink>
      <w:hyperlink r:id="rId90">
        <w:r w:rsidRPr="0095085B">
          <w:rPr>
            <w:color w:val="0000FF"/>
            <w:u w:val="single"/>
            <w:lang w:val="en-GB"/>
          </w:rPr>
          <w:t xml:space="preserve"> </w:t>
        </w:r>
      </w:hyperlink>
      <w:hyperlink r:id="rId91"/>
      <w:hyperlink r:id="rId92">
        <w:r w:rsidRPr="0095085B">
          <w:rPr>
            <w:color w:val="0000FF"/>
            <w:u w:val="single"/>
            <w:lang w:val="en-GB"/>
          </w:rPr>
          <w:t xml:space="preserve"> </w:t>
        </w:r>
      </w:hyperlink>
      <w:hyperlink r:id="rId93"/>
      <w:hyperlink r:id="rId94">
        <w:r w:rsidRPr="0095085B">
          <w:rPr>
            <w:color w:val="0000FF"/>
            <w:u w:val="single"/>
            <w:lang w:val="en-GB"/>
          </w:rPr>
          <w:t xml:space="preserve"> </w:t>
        </w:r>
      </w:hyperlink>
      <w:hyperlink r:id="rId95"/>
      <w:hyperlink r:id="rId96">
        <w:r w:rsidRPr="0095085B">
          <w:rPr>
            <w:color w:val="0000FF"/>
            <w:u w:val="single"/>
            <w:lang w:val="en-GB"/>
          </w:rPr>
          <w:t xml:space="preserve"> </w:t>
        </w:r>
      </w:hyperlink>
      <w:hyperlink r:id="rId97"/>
      <w:hyperlink r:id="rId98">
        <w:r w:rsidRPr="0095085B">
          <w:rPr>
            <w:color w:val="0000FF"/>
            <w:u w:val="single"/>
            <w:lang w:val="en-GB"/>
          </w:rPr>
          <w:t xml:space="preserve"> </w:t>
        </w:r>
      </w:hyperlink>
      <w:hyperlink r:id="rId99"/>
      <w:hyperlink r:id="rId100">
        <w:r w:rsidRPr="0095085B">
          <w:rPr>
            <w:lang w:val="en-GB"/>
          </w:rPr>
          <w:t xml:space="preserve"> </w:t>
        </w:r>
      </w:hyperlink>
      <w:r w:rsidRPr="0095085B">
        <w:rPr>
          <w:b/>
          <w:bCs/>
          <w:lang w:val="en-GB"/>
        </w:rPr>
        <w:t xml:space="preserve">assignment of the right to a procedure </w:t>
      </w:r>
      <w:r w:rsidRPr="0095085B">
        <w:rPr>
          <w:i/>
          <w:iCs/>
          <w:lang w:val="en-GB"/>
        </w:rPr>
        <w:t>(to a person in a business operator)</w:t>
      </w:r>
      <w:r w:rsidR="0095085B">
        <w:rPr>
          <w:i/>
          <w:iCs/>
          <w:lang w:val="sr-Cyrl-RS"/>
        </w:rPr>
        <w:t xml:space="preserve"> </w:t>
      </w:r>
      <w:hyperlink r:id="rId101">
        <w:r w:rsidRPr="0095085B">
          <w:rPr>
            <w:color w:val="0000FF"/>
            <w:u w:val="single"/>
            <w:lang w:val="en-GB"/>
          </w:rPr>
          <w:t>see the general user manual for the Portal</w:t>
        </w:r>
      </w:hyperlink>
      <w:hyperlink r:id="rId102">
        <w:r w:rsidRPr="0095085B">
          <w:rPr>
            <w:color w:val="0000FF"/>
            <w:u w:val="single"/>
            <w:lang w:val="en-GB"/>
          </w:rPr>
          <w:t xml:space="preserve"> </w:t>
        </w:r>
      </w:hyperlink>
      <w:hyperlink r:id="rId103"/>
      <w:hyperlink r:id="rId104">
        <w:r w:rsidRPr="0095085B">
          <w:rPr>
            <w:color w:val="0000FF"/>
            <w:u w:val="single"/>
            <w:lang w:val="en-GB"/>
          </w:rPr>
          <w:t xml:space="preserve"> </w:t>
        </w:r>
      </w:hyperlink>
      <w:hyperlink r:id="rId105"/>
      <w:hyperlink r:id="rId106">
        <w:r w:rsidRPr="0095085B">
          <w:rPr>
            <w:color w:val="0000FF"/>
            <w:u w:val="single"/>
            <w:lang w:val="en-GB"/>
          </w:rPr>
          <w:t xml:space="preserve"> </w:t>
        </w:r>
      </w:hyperlink>
      <w:hyperlink r:id="rId107"/>
      <w:hyperlink r:id="rId108">
        <w:r w:rsidRPr="0095085B">
          <w:rPr>
            <w:color w:val="0000FF"/>
            <w:u w:val="single"/>
            <w:lang w:val="en-GB"/>
          </w:rPr>
          <w:t xml:space="preserve"> </w:t>
        </w:r>
      </w:hyperlink>
      <w:hyperlink r:id="rId109"/>
      <w:hyperlink r:id="rId110">
        <w:r w:rsidRPr="0095085B">
          <w:rPr>
            <w:color w:val="0000FF"/>
            <w:u w:val="single"/>
            <w:lang w:val="en-GB"/>
          </w:rPr>
          <w:t xml:space="preserve"> </w:t>
        </w:r>
      </w:hyperlink>
      <w:hyperlink r:id="rId111"/>
      <w:hyperlink r:id="rId112">
        <w:r w:rsidRPr="0095085B">
          <w:rPr>
            <w:lang w:val="en-GB"/>
          </w:rPr>
          <w:t xml:space="preserve"> </w:t>
        </w:r>
      </w:hyperlink>
    </w:p>
    <w:p w14:paraId="071F93AB" w14:textId="77777777" w:rsidR="00896736" w:rsidRPr="0095085B" w:rsidRDefault="00000000">
      <w:pPr>
        <w:numPr>
          <w:ilvl w:val="0"/>
          <w:numId w:val="15"/>
        </w:numPr>
        <w:spacing w:after="3" w:line="352" w:lineRule="auto"/>
        <w:ind w:right="15" w:hanging="360"/>
        <w:rPr>
          <w:lang w:val="en-GB"/>
        </w:rPr>
      </w:pPr>
      <w:r w:rsidRPr="0095085B">
        <w:rPr>
          <w:lang w:val="en-GB"/>
        </w:rPr>
        <w:t>- sending a request for the protection of rights, see the general instructions for users of the Portal - granting authorization to an attorney for representation in the procedure for the protection of rights, see the general instructions for users of the Portal</w:t>
      </w:r>
    </w:p>
    <w:p w14:paraId="6170C490" w14:textId="77777777" w:rsidR="00896736" w:rsidRPr="0095085B" w:rsidRDefault="00000000">
      <w:pPr>
        <w:spacing w:after="16" w:line="259" w:lineRule="auto"/>
        <w:ind w:left="0" w:firstLine="0"/>
        <w:jc w:val="left"/>
        <w:rPr>
          <w:lang w:val="en-GB"/>
        </w:rPr>
      </w:pPr>
      <w:r w:rsidRPr="0095085B">
        <w:rPr>
          <w:lang w:val="en-GB"/>
        </w:rPr>
        <w:t xml:space="preserve"> </w:t>
      </w:r>
    </w:p>
    <w:p w14:paraId="3E31A00E" w14:textId="77777777" w:rsidR="00896736" w:rsidRPr="0095085B" w:rsidRDefault="00000000">
      <w:pPr>
        <w:spacing w:after="4" w:line="315" w:lineRule="auto"/>
        <w:ind w:left="-5"/>
        <w:jc w:val="left"/>
        <w:rPr>
          <w:lang w:val="en-GB"/>
        </w:rPr>
      </w:pPr>
      <w:r w:rsidRPr="0095085B">
        <w:rPr>
          <w:lang w:val="en-GB"/>
        </w:rPr>
        <w:t xml:space="preserve">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w:t>
      </w:r>
      <w:r w:rsidRPr="0095085B">
        <w:rPr>
          <w:b/>
          <w:bCs/>
          <w:lang w:val="en-GB"/>
        </w:rPr>
        <w:t>8</w:t>
      </w:r>
      <w:r w:rsidRPr="0095085B">
        <w:rPr>
          <w:lang w:val="en-GB"/>
        </w:rPr>
        <w:t xml:space="preserve"> (</w:t>
      </w:r>
      <w:r w:rsidRPr="0095085B">
        <w:rPr>
          <w:i/>
          <w:iCs/>
          <w:lang w:val="en-GB"/>
        </w:rPr>
        <w:t>data specified by the contracting authority</w:t>
      </w:r>
      <w:r w:rsidRPr="0095085B">
        <w:rPr>
          <w:lang w:val="en-GB"/>
        </w:rPr>
        <w:t xml:space="preserve">) before the submission deadline. </w:t>
      </w:r>
    </w:p>
    <w:p w14:paraId="10D60777" w14:textId="77777777" w:rsidR="00896736" w:rsidRPr="0095085B" w:rsidRDefault="00000000">
      <w:pPr>
        <w:spacing w:after="65" w:line="259" w:lineRule="auto"/>
        <w:ind w:left="0" w:firstLine="0"/>
        <w:jc w:val="left"/>
        <w:rPr>
          <w:lang w:val="en-GB"/>
        </w:rPr>
      </w:pPr>
      <w:r w:rsidRPr="0095085B">
        <w:rPr>
          <w:lang w:val="en-GB"/>
        </w:rPr>
        <w:t xml:space="preserve"> </w:t>
      </w:r>
    </w:p>
    <w:p w14:paraId="7DE9138E" w14:textId="6E4800E7" w:rsidR="00896736" w:rsidRPr="0095085B" w:rsidRDefault="00000000">
      <w:pPr>
        <w:spacing w:after="3" w:line="415" w:lineRule="auto"/>
        <w:ind w:left="-5" w:right="4545"/>
        <w:jc w:val="left"/>
        <w:rPr>
          <w:lang w:val="en-GB"/>
        </w:rPr>
      </w:pPr>
      <w:r w:rsidRPr="0095085B">
        <w:rPr>
          <w:b/>
          <w:bCs/>
          <w:lang w:val="en-GB"/>
        </w:rPr>
        <w:t>Procedure electronic mailbox</w:t>
      </w:r>
      <w:r w:rsidR="0095085B">
        <w:rPr>
          <w:b/>
          <w:bCs/>
          <w:lang w:val="sr-Cyrl-RS"/>
        </w:rPr>
        <w:t xml:space="preserve"> </w:t>
      </w:r>
      <w:hyperlink r:id="rId113">
        <w:r w:rsidRPr="0095085B">
          <w:rPr>
            <w:color w:val="0000FF"/>
            <w:u w:val="single"/>
            <w:lang w:val="en-GB"/>
          </w:rPr>
          <w:t>see</w:t>
        </w:r>
      </w:hyperlink>
      <w:hyperlink r:id="rId114">
        <w:r w:rsidRPr="0095085B">
          <w:rPr>
            <w:color w:val="0000FF"/>
            <w:u w:val="single"/>
            <w:lang w:val="en-GB"/>
          </w:rPr>
          <w:t xml:space="preserve"> </w:t>
        </w:r>
      </w:hyperlink>
      <w:hyperlink r:id="rId115">
        <w:r w:rsidRPr="0095085B">
          <w:rPr>
            <w:color w:val="0000FF"/>
            <w:u w:val="single"/>
            <w:lang w:val="en-GB"/>
          </w:rPr>
          <w:t>general</w:t>
        </w:r>
      </w:hyperlink>
      <w:hyperlink r:id="rId116">
        <w:r w:rsidRPr="0095085B">
          <w:rPr>
            <w:color w:val="0000FF"/>
            <w:u w:val="single"/>
            <w:lang w:val="en-GB"/>
          </w:rPr>
          <w:t xml:space="preserve"> </w:t>
        </w:r>
      </w:hyperlink>
      <w:hyperlink r:id="rId117">
        <w:r w:rsidRPr="0095085B">
          <w:rPr>
            <w:color w:val="0000FF"/>
            <w:u w:val="single"/>
            <w:lang w:val="en-GB"/>
          </w:rPr>
          <w:t>instruction</w:t>
        </w:r>
      </w:hyperlink>
      <w:hyperlink r:id="rId118">
        <w:r w:rsidRPr="0095085B">
          <w:rPr>
            <w:color w:val="0000FF"/>
            <w:u w:val="single"/>
            <w:lang w:val="en-GB"/>
          </w:rPr>
          <w:t xml:space="preserve"> </w:t>
        </w:r>
      </w:hyperlink>
      <w:hyperlink r:id="rId119">
        <w:r w:rsidRPr="0095085B">
          <w:rPr>
            <w:color w:val="0000FF"/>
            <w:u w:val="single"/>
            <w:lang w:val="en-GB"/>
          </w:rPr>
          <w:t>for</w:t>
        </w:r>
      </w:hyperlink>
      <w:hyperlink r:id="rId120">
        <w:r w:rsidRPr="0095085B">
          <w:rPr>
            <w:color w:val="0000FF"/>
            <w:u w:val="single"/>
            <w:lang w:val="en-GB"/>
          </w:rPr>
          <w:t xml:space="preserve"> </w:t>
        </w:r>
      </w:hyperlink>
      <w:hyperlink r:id="rId121">
        <w:r w:rsidRPr="0095085B">
          <w:rPr>
            <w:color w:val="0000FF"/>
            <w:u w:val="single"/>
            <w:lang w:val="en-GB"/>
          </w:rPr>
          <w:t>users of the</w:t>
        </w:r>
      </w:hyperlink>
      <w:hyperlink r:id="rId122">
        <w:r w:rsidRPr="0095085B">
          <w:rPr>
            <w:color w:val="0000FF"/>
            <w:u w:val="single"/>
            <w:lang w:val="en-GB"/>
          </w:rPr>
          <w:t xml:space="preserve"> </w:t>
        </w:r>
      </w:hyperlink>
      <w:hyperlink r:id="rId123">
        <w:r w:rsidRPr="0095085B">
          <w:rPr>
            <w:color w:val="0000FF"/>
            <w:u w:val="single"/>
            <w:lang w:val="en-GB"/>
          </w:rPr>
          <w:t>Portal</w:t>
        </w:r>
      </w:hyperlink>
      <w:hyperlink r:id="rId124">
        <w:r w:rsidRPr="0095085B">
          <w:rPr>
            <w:lang w:val="en-GB"/>
          </w:rPr>
          <w:t xml:space="preserve"> </w:t>
        </w:r>
      </w:hyperlink>
    </w:p>
    <w:p w14:paraId="71A018AF" w14:textId="77777777" w:rsidR="00896736" w:rsidRPr="0095085B" w:rsidRDefault="00000000">
      <w:pPr>
        <w:ind w:left="-5" w:right="15"/>
        <w:rPr>
          <w:lang w:val="en-GB"/>
        </w:rPr>
      </w:pPr>
      <w:r w:rsidRPr="0095085B">
        <w:rPr>
          <w:lang w:val="en-GB"/>
        </w:rPr>
        <w:t xml:space="preserve">The user interested in the procedure during the public procurement procedure receives the following information via the e-mail box on the Portal: </w:t>
      </w:r>
    </w:p>
    <w:p w14:paraId="25DFD335" w14:textId="77777777" w:rsidR="00896736" w:rsidRPr="0095085B" w:rsidRDefault="00000000">
      <w:pPr>
        <w:numPr>
          <w:ilvl w:val="0"/>
          <w:numId w:val="15"/>
        </w:numPr>
        <w:ind w:right="15" w:hanging="360"/>
        <w:rPr>
          <w:lang w:val="en-GB"/>
        </w:rPr>
      </w:pPr>
      <w:r w:rsidRPr="0095085B">
        <w:rPr>
          <w:lang w:val="en-GB"/>
        </w:rPr>
        <w:t xml:space="preserve">Changes to the tender documentation </w:t>
      </w:r>
    </w:p>
    <w:p w14:paraId="16B665CF" w14:textId="77777777" w:rsidR="00896736" w:rsidRPr="0095085B" w:rsidRDefault="00000000">
      <w:pPr>
        <w:numPr>
          <w:ilvl w:val="0"/>
          <w:numId w:val="15"/>
        </w:numPr>
        <w:ind w:right="15" w:hanging="360"/>
        <w:rPr>
          <w:lang w:val="en-GB"/>
        </w:rPr>
      </w:pPr>
      <w:r w:rsidRPr="0095085B">
        <w:rPr>
          <w:lang w:val="en-GB"/>
        </w:rPr>
        <w:t xml:space="preserve">Additional information or clarifications regarding procurement documentation </w:t>
      </w:r>
    </w:p>
    <w:p w14:paraId="6E6C6999" w14:textId="77777777" w:rsidR="00896736" w:rsidRPr="0095085B" w:rsidRDefault="00000000">
      <w:pPr>
        <w:numPr>
          <w:ilvl w:val="0"/>
          <w:numId w:val="15"/>
        </w:numPr>
        <w:ind w:right="15" w:hanging="360"/>
        <w:rPr>
          <w:lang w:val="en-GB"/>
        </w:rPr>
      </w:pPr>
      <w:r w:rsidRPr="0095085B">
        <w:rPr>
          <w:lang w:val="en-GB"/>
        </w:rPr>
        <w:t xml:space="preserve">Modifications to the electronic catalogue </w:t>
      </w:r>
    </w:p>
    <w:p w14:paraId="501C03A6" w14:textId="77777777" w:rsidR="00896736" w:rsidRPr="0095085B" w:rsidRDefault="00000000">
      <w:pPr>
        <w:numPr>
          <w:ilvl w:val="0"/>
          <w:numId w:val="15"/>
        </w:numPr>
        <w:ind w:right="15" w:hanging="360"/>
        <w:rPr>
          <w:lang w:val="en-GB"/>
        </w:rPr>
      </w:pPr>
      <w:r w:rsidRPr="0095085B">
        <w:rPr>
          <w:lang w:val="en-GB"/>
        </w:rPr>
        <w:t xml:space="preserve">Award / suspension decision </w:t>
      </w:r>
    </w:p>
    <w:p w14:paraId="5DC4D4E3" w14:textId="77777777" w:rsidR="00896736" w:rsidRPr="0095085B" w:rsidRDefault="00000000">
      <w:pPr>
        <w:numPr>
          <w:ilvl w:val="0"/>
          <w:numId w:val="15"/>
        </w:numPr>
        <w:ind w:right="15" w:hanging="360"/>
        <w:rPr>
          <w:lang w:val="en-GB"/>
        </w:rPr>
      </w:pPr>
      <w:r w:rsidRPr="0095085B">
        <w:rPr>
          <w:lang w:val="en-GB"/>
        </w:rPr>
        <w:t xml:space="preserve">Public procurement notices published </w:t>
      </w:r>
    </w:p>
    <w:p w14:paraId="632803A5" w14:textId="77777777" w:rsidR="00896736" w:rsidRPr="0095085B" w:rsidRDefault="00000000">
      <w:pPr>
        <w:ind w:left="-5" w:right="15"/>
        <w:rPr>
          <w:lang w:val="en-GB"/>
        </w:rPr>
      </w:pPr>
      <w:r w:rsidRPr="0095085B">
        <w:rPr>
          <w:rFonts w:eastAsia="Calibri"/>
          <w:sz w:val="22"/>
          <w:lang w:val="en-GB"/>
        </w:rPr>
        <w:t xml:space="preserve">             </w:t>
      </w:r>
      <w:r w:rsidRPr="0095085B">
        <w:rPr>
          <w:rFonts w:eastAsia="Calibri"/>
          <w:sz w:val="22"/>
          <w:lang w:val="en-GB"/>
        </w:rPr>
        <w:pict w14:anchorId="3F30CE57">
          <v:group id="Group 62911" o:spid="_x0000_s2087" style="position:absolute;left:0;text-align:left;margin-left:24pt;margin-top:24.5pt;width:.5pt;height:793.1pt;z-index:251683840;mso-position-horizontal-relative:page;mso-position-vertical-relative:page" coordsize="60,100721">
            <v:shape id="Shape 68743" o:spid="_x0000_s2088"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4E68B493">
          <v:group id="Group 62913" o:spid="_x0000_s2085" style="position:absolute;left:0;text-align:left;margin-left:570.95pt;margin-top:24.5pt;width:.5pt;height:793.1pt;z-index:251684864;mso-position-horizontal-relative:page;mso-position-vertical-relative:page" coordsize="60,100721">
            <v:shape id="Shape 68745" o:spid="_x0000_s2086"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The user or economic operator that participates in the procedure through the mailbox through the Portal receives: </w:t>
      </w:r>
    </w:p>
    <w:p w14:paraId="1120C276" w14:textId="77777777" w:rsidR="00896736" w:rsidRPr="0095085B" w:rsidRDefault="00000000">
      <w:pPr>
        <w:numPr>
          <w:ilvl w:val="0"/>
          <w:numId w:val="15"/>
        </w:numPr>
        <w:ind w:right="15" w:hanging="360"/>
        <w:rPr>
          <w:lang w:val="en-GB"/>
        </w:rPr>
      </w:pPr>
      <w:r w:rsidRPr="0095085B">
        <w:rPr>
          <w:lang w:val="en-GB"/>
        </w:rPr>
        <w:t xml:space="preserve">Confirmation of successfully submitted bid/application </w:t>
      </w:r>
    </w:p>
    <w:p w14:paraId="30D0E376" w14:textId="77777777" w:rsidR="00896736" w:rsidRPr="0095085B" w:rsidRDefault="00000000">
      <w:pPr>
        <w:numPr>
          <w:ilvl w:val="0"/>
          <w:numId w:val="15"/>
        </w:numPr>
        <w:ind w:right="15" w:hanging="360"/>
        <w:rPr>
          <w:lang w:val="en-GB"/>
        </w:rPr>
      </w:pPr>
      <w:r w:rsidRPr="0095085B">
        <w:rPr>
          <w:lang w:val="en-GB"/>
        </w:rPr>
        <w:t xml:space="preserve">Confirmation of successfully submitted amendment/supplement to the bid/application </w:t>
      </w:r>
    </w:p>
    <w:p w14:paraId="58B3015A" w14:textId="77777777" w:rsidR="00896736" w:rsidRPr="0095085B" w:rsidRDefault="00000000">
      <w:pPr>
        <w:numPr>
          <w:ilvl w:val="0"/>
          <w:numId w:val="15"/>
        </w:numPr>
        <w:ind w:right="15" w:hanging="360"/>
        <w:rPr>
          <w:lang w:val="en-GB"/>
        </w:rPr>
      </w:pPr>
      <w:r w:rsidRPr="0095085B">
        <w:rPr>
          <w:lang w:val="en-GB"/>
        </w:rPr>
        <w:t xml:space="preserve">Confirmation of revocation of bid/application </w:t>
      </w:r>
    </w:p>
    <w:p w14:paraId="6647D194" w14:textId="77777777" w:rsidR="00896736" w:rsidRPr="0095085B" w:rsidRDefault="00000000">
      <w:pPr>
        <w:numPr>
          <w:ilvl w:val="0"/>
          <w:numId w:val="15"/>
        </w:numPr>
        <w:ind w:right="15" w:hanging="360"/>
        <w:rPr>
          <w:lang w:val="en-GB"/>
        </w:rPr>
      </w:pPr>
      <w:r w:rsidRPr="0095085B">
        <w:rPr>
          <w:lang w:val="en-GB"/>
        </w:rPr>
        <w:t xml:space="preserve">Invitation to submit bids </w:t>
      </w:r>
    </w:p>
    <w:p w14:paraId="6C400C94" w14:textId="77777777" w:rsidR="00896736" w:rsidRPr="0095085B" w:rsidRDefault="00000000">
      <w:pPr>
        <w:numPr>
          <w:ilvl w:val="0"/>
          <w:numId w:val="15"/>
        </w:numPr>
        <w:ind w:right="15" w:hanging="360"/>
        <w:rPr>
          <w:lang w:val="en-GB"/>
        </w:rPr>
      </w:pPr>
      <w:r w:rsidRPr="0095085B">
        <w:rPr>
          <w:lang w:val="en-GB"/>
        </w:rPr>
        <w:t xml:space="preserve">Invitation to participate in the e-auction </w:t>
      </w:r>
    </w:p>
    <w:p w14:paraId="702F8698" w14:textId="77777777" w:rsidR="00896736" w:rsidRPr="0095085B" w:rsidRDefault="00000000">
      <w:pPr>
        <w:numPr>
          <w:ilvl w:val="0"/>
          <w:numId w:val="15"/>
        </w:numPr>
        <w:ind w:right="15" w:hanging="360"/>
        <w:rPr>
          <w:lang w:val="en-GB"/>
        </w:rPr>
      </w:pPr>
      <w:r w:rsidRPr="0095085B">
        <w:rPr>
          <w:lang w:val="en-GB"/>
        </w:rPr>
        <w:t xml:space="preserve">Minutes on the opening of bids </w:t>
      </w:r>
    </w:p>
    <w:p w14:paraId="6A4B66BC" w14:textId="77777777" w:rsidR="00896736" w:rsidRPr="0095085B" w:rsidRDefault="00000000">
      <w:pPr>
        <w:spacing w:after="59" w:line="259" w:lineRule="auto"/>
        <w:ind w:left="0" w:firstLine="0"/>
        <w:jc w:val="left"/>
        <w:rPr>
          <w:lang w:val="en-GB"/>
        </w:rPr>
      </w:pPr>
      <w:r w:rsidRPr="0095085B">
        <w:rPr>
          <w:lang w:val="en-GB"/>
        </w:rPr>
        <w:t xml:space="preserve"> </w:t>
      </w:r>
    </w:p>
    <w:p w14:paraId="69B11B54" w14:textId="77777777" w:rsidR="00896736" w:rsidRPr="0095085B" w:rsidRDefault="00000000">
      <w:pPr>
        <w:ind w:left="-5" w:right="15"/>
        <w:rPr>
          <w:lang w:val="en-GB"/>
        </w:rPr>
      </w:pPr>
      <w:r w:rsidRPr="0095085B">
        <w:rPr>
          <w:lang w:val="en-GB"/>
        </w:rPr>
        <w:t xml:space="preserve">The user also receives copies of messages to the e-mail address with which he registered on the Portal. </w:t>
      </w:r>
    </w:p>
    <w:p w14:paraId="4A7247F9" w14:textId="77777777" w:rsidR="00896736" w:rsidRPr="0095085B" w:rsidRDefault="00000000">
      <w:pPr>
        <w:spacing w:after="61" w:line="259" w:lineRule="auto"/>
        <w:ind w:left="0" w:firstLine="0"/>
        <w:jc w:val="left"/>
        <w:rPr>
          <w:lang w:val="en-GB"/>
        </w:rPr>
      </w:pPr>
      <w:r w:rsidRPr="0095085B">
        <w:rPr>
          <w:lang w:val="en-GB"/>
        </w:rPr>
        <w:lastRenderedPageBreak/>
        <w:t xml:space="preserve"> </w:t>
      </w:r>
    </w:p>
    <w:p w14:paraId="1D3FE8DC" w14:textId="77777777" w:rsidR="00896736" w:rsidRPr="0095085B" w:rsidRDefault="00000000">
      <w:pPr>
        <w:spacing w:after="61" w:line="259" w:lineRule="auto"/>
        <w:ind w:left="-5"/>
        <w:rPr>
          <w:lang w:val="en-GB"/>
        </w:rPr>
      </w:pPr>
      <w:r w:rsidRPr="0095085B">
        <w:rPr>
          <w:b/>
          <w:bCs/>
          <w:lang w:val="en-GB"/>
        </w:rPr>
        <w:t>Preparation and submission of bids/applications</w:t>
      </w:r>
      <w:r w:rsidRPr="0095085B">
        <w:rPr>
          <w:lang w:val="en-GB"/>
        </w:rPr>
        <w:t xml:space="preserve"> </w:t>
      </w:r>
    </w:p>
    <w:p w14:paraId="37D50BC0" w14:textId="77777777" w:rsidR="00896736" w:rsidRPr="0095085B" w:rsidRDefault="00000000">
      <w:pPr>
        <w:spacing w:after="4" w:line="315" w:lineRule="auto"/>
        <w:ind w:left="-5"/>
        <w:jc w:val="left"/>
        <w:rPr>
          <w:lang w:val="en-GB"/>
        </w:rPr>
      </w:pPr>
      <w:r w:rsidRPr="0095085B">
        <w:rPr>
          <w:lang w:val="en-GB"/>
        </w:rPr>
        <w:t xml:space="preserve">The economic operator makes a bid/application on the Public Procurement Portal according to the structure and content defined by the Contracting Authority during the preparation of the public procurement procedure on the Portal. </w:t>
      </w:r>
    </w:p>
    <w:p w14:paraId="033097B3" w14:textId="77777777" w:rsidR="00896736" w:rsidRPr="0095085B" w:rsidRDefault="00000000">
      <w:pPr>
        <w:spacing w:after="62" w:line="259" w:lineRule="auto"/>
        <w:ind w:left="0" w:firstLine="0"/>
        <w:jc w:val="left"/>
        <w:rPr>
          <w:lang w:val="en-GB"/>
        </w:rPr>
      </w:pPr>
      <w:r w:rsidRPr="0095085B">
        <w:rPr>
          <w:lang w:val="en-GB"/>
        </w:rPr>
        <w:t xml:space="preserve"> </w:t>
      </w:r>
    </w:p>
    <w:p w14:paraId="7A38646C" w14:textId="77777777" w:rsidR="00896736" w:rsidRPr="0095085B" w:rsidRDefault="00000000">
      <w:pPr>
        <w:ind w:left="-5" w:right="15"/>
        <w:rPr>
          <w:lang w:val="en-GB"/>
        </w:rPr>
      </w:pPr>
      <w:r w:rsidRPr="0095085B">
        <w:rPr>
          <w:lang w:val="en-GB"/>
        </w:rPr>
        <w:t xml:space="preserve">The economic operator submitting the bid/application must be registered on the Portal with at least one, and preferably more users (or user accounts). </w:t>
      </w:r>
    </w:p>
    <w:p w14:paraId="60717E7E" w14:textId="77777777" w:rsidR="00896736" w:rsidRPr="0095085B" w:rsidRDefault="00000000">
      <w:pPr>
        <w:spacing w:after="3" w:line="259" w:lineRule="auto"/>
        <w:ind w:left="-5" w:right="4545"/>
        <w:jc w:val="left"/>
        <w:rPr>
          <w:lang w:val="en-GB"/>
        </w:rPr>
      </w:pPr>
      <w:hyperlink r:id="rId125">
        <w:r w:rsidRPr="0095085B">
          <w:rPr>
            <w:color w:val="0000FF"/>
            <w:u w:val="single"/>
            <w:lang w:val="en-GB"/>
          </w:rPr>
          <w:t>see the general user manual for the Portal</w:t>
        </w:r>
      </w:hyperlink>
      <w:hyperlink r:id="rId126">
        <w:r w:rsidRPr="0095085B">
          <w:rPr>
            <w:color w:val="0000FF"/>
            <w:u w:val="single"/>
            <w:lang w:val="en-GB"/>
          </w:rPr>
          <w:t xml:space="preserve"> </w:t>
        </w:r>
      </w:hyperlink>
      <w:hyperlink r:id="rId127"/>
      <w:hyperlink r:id="rId128">
        <w:r w:rsidRPr="0095085B">
          <w:rPr>
            <w:color w:val="0000FF"/>
            <w:u w:val="single"/>
            <w:lang w:val="en-GB"/>
          </w:rPr>
          <w:t xml:space="preserve"> </w:t>
        </w:r>
      </w:hyperlink>
      <w:hyperlink r:id="rId129"/>
      <w:hyperlink r:id="rId130">
        <w:r w:rsidRPr="0095085B">
          <w:rPr>
            <w:color w:val="0000FF"/>
            <w:u w:val="single"/>
            <w:lang w:val="en-GB"/>
          </w:rPr>
          <w:t xml:space="preserve"> </w:t>
        </w:r>
      </w:hyperlink>
      <w:hyperlink r:id="rId131"/>
      <w:hyperlink r:id="rId132">
        <w:r w:rsidRPr="0095085B">
          <w:rPr>
            <w:color w:val="0000FF"/>
            <w:u w:val="single"/>
            <w:lang w:val="en-GB"/>
          </w:rPr>
          <w:t xml:space="preserve"> </w:t>
        </w:r>
      </w:hyperlink>
      <w:hyperlink r:id="rId133"/>
      <w:hyperlink r:id="rId134">
        <w:r w:rsidRPr="0095085B">
          <w:rPr>
            <w:color w:val="0000FF"/>
            <w:u w:val="single"/>
            <w:lang w:val="en-GB"/>
          </w:rPr>
          <w:t xml:space="preserve"> </w:t>
        </w:r>
      </w:hyperlink>
      <w:hyperlink r:id="rId135"/>
      <w:hyperlink r:id="rId136">
        <w:r w:rsidRPr="0095085B">
          <w:rPr>
            <w:lang w:val="en-GB"/>
          </w:rPr>
          <w:t xml:space="preserve"> </w:t>
        </w:r>
      </w:hyperlink>
    </w:p>
    <w:p w14:paraId="7D0E90E5" w14:textId="77777777" w:rsidR="00896736" w:rsidRPr="0095085B" w:rsidRDefault="00000000">
      <w:pPr>
        <w:spacing w:after="62" w:line="259" w:lineRule="auto"/>
        <w:ind w:left="0" w:firstLine="0"/>
        <w:jc w:val="left"/>
        <w:rPr>
          <w:lang w:val="en-GB"/>
        </w:rPr>
      </w:pPr>
      <w:r w:rsidRPr="0095085B">
        <w:rPr>
          <w:lang w:val="en-GB"/>
        </w:rPr>
        <w:t xml:space="preserve"> </w:t>
      </w:r>
    </w:p>
    <w:p w14:paraId="32D99B53" w14:textId="77777777" w:rsidR="00896736" w:rsidRPr="0095085B" w:rsidRDefault="00000000">
      <w:pPr>
        <w:ind w:left="-5" w:right="15"/>
        <w:rPr>
          <w:lang w:val="en-GB"/>
        </w:rPr>
      </w:pPr>
      <w:r w:rsidRPr="0095085B">
        <w:rPr>
          <w:lang w:val="en-GB"/>
        </w:rPr>
        <w:t xml:space="preserve">A bidder who has submitted a bid independently may not participate in a joint bid or as a subcontractor at the same time, nor may the same person participate in several joint bids. </w:t>
      </w:r>
    </w:p>
    <w:p w14:paraId="61289BFD" w14:textId="77777777" w:rsidR="00896736" w:rsidRPr="0095085B" w:rsidRDefault="00000000">
      <w:pPr>
        <w:spacing w:after="43"/>
        <w:ind w:left="-5" w:right="15"/>
        <w:rPr>
          <w:lang w:val="en-GB"/>
        </w:rPr>
      </w:pPr>
      <w:r w:rsidRPr="0095085B">
        <w:rPr>
          <w:lang w:val="en-GB"/>
        </w:rPr>
        <w:t>The bidder may submit only one bid, except in the case when the submission of a bid with variants is allowed or required. Detailed instructions on preparing an offer through the Portal: see the general instructions for users of the Portal</w:t>
      </w:r>
    </w:p>
    <w:p w14:paraId="6DF514C5" w14:textId="77777777" w:rsidR="00896736" w:rsidRPr="0095085B" w:rsidRDefault="00000000">
      <w:pPr>
        <w:spacing w:after="66" w:line="259" w:lineRule="auto"/>
        <w:ind w:left="0" w:firstLine="0"/>
        <w:jc w:val="left"/>
        <w:rPr>
          <w:lang w:val="en-GB"/>
        </w:rPr>
      </w:pPr>
      <w:r w:rsidRPr="0095085B">
        <w:rPr>
          <w:lang w:val="en-GB"/>
        </w:rPr>
        <w:t xml:space="preserve"> </w:t>
      </w:r>
    </w:p>
    <w:p w14:paraId="6E2ABDED" w14:textId="77777777" w:rsidR="00896736" w:rsidRPr="0095085B" w:rsidRDefault="00000000">
      <w:pPr>
        <w:spacing w:after="61" w:line="259" w:lineRule="auto"/>
        <w:ind w:left="-5"/>
        <w:rPr>
          <w:lang w:val="en-GB"/>
        </w:rPr>
      </w:pPr>
      <w:r w:rsidRPr="0095085B">
        <w:rPr>
          <w:b/>
          <w:bCs/>
          <w:lang w:val="en-GB"/>
        </w:rPr>
        <w:t>Deadline for submission of bids or applications:</w:t>
      </w:r>
      <w:r w:rsidRPr="0095085B">
        <w:rPr>
          <w:lang w:val="en-GB"/>
        </w:rPr>
        <w:t xml:space="preserve">  </w:t>
      </w:r>
    </w:p>
    <w:p w14:paraId="78C530BE" w14:textId="77777777" w:rsidR="00896736" w:rsidRPr="0095085B" w:rsidRDefault="00000000">
      <w:pPr>
        <w:spacing w:after="4" w:line="305" w:lineRule="auto"/>
        <w:ind w:left="-5"/>
        <w:rPr>
          <w:lang w:val="en-GB"/>
        </w:rPr>
      </w:pPr>
      <w:r w:rsidRPr="0095085B">
        <w:rPr>
          <w:i/>
          <w:iCs/>
          <w:lang w:val="en-GB"/>
        </w:rPr>
        <w:t>(Portal withdraws the stated data)</w:t>
      </w:r>
      <w:r w:rsidRPr="0095085B">
        <w:rPr>
          <w:lang w:val="en-GB"/>
        </w:rPr>
        <w:t xml:space="preserve"> </w:t>
      </w:r>
    </w:p>
    <w:p w14:paraId="3FEBEEC5" w14:textId="77777777" w:rsidR="00896736" w:rsidRPr="0095085B" w:rsidRDefault="00000000">
      <w:pPr>
        <w:spacing w:after="61" w:line="259" w:lineRule="auto"/>
        <w:ind w:left="-5" w:right="4093"/>
        <w:rPr>
          <w:lang w:val="en-GB"/>
        </w:rPr>
      </w:pPr>
      <w:r w:rsidRPr="0095085B">
        <w:rPr>
          <w:b/>
          <w:bCs/>
          <w:lang w:val="en-GB"/>
        </w:rPr>
        <w:t>Applications may be submitted:</w:t>
      </w:r>
      <w:r w:rsidRPr="0095085B">
        <w:rPr>
          <w:lang w:val="en-GB"/>
        </w:rPr>
        <w:t xml:space="preserve"> Serbian (</w:t>
      </w:r>
      <w:r w:rsidRPr="0095085B">
        <w:rPr>
          <w:i/>
          <w:iCs/>
          <w:lang w:val="en-GB"/>
        </w:rPr>
        <w:t>information provided by the Contracting Authority</w:t>
      </w:r>
      <w:r w:rsidRPr="0095085B">
        <w:rPr>
          <w:lang w:val="en-GB"/>
        </w:rPr>
        <w:t xml:space="preserve">) </w:t>
      </w:r>
    </w:p>
    <w:p w14:paraId="5933DE3F" w14:textId="77777777" w:rsidR="00896736" w:rsidRPr="0095085B" w:rsidRDefault="00000000">
      <w:pPr>
        <w:spacing w:after="16" w:line="259" w:lineRule="auto"/>
        <w:ind w:left="0" w:firstLine="0"/>
        <w:jc w:val="left"/>
        <w:rPr>
          <w:lang w:val="en-GB"/>
        </w:rPr>
      </w:pPr>
      <w:r w:rsidRPr="0095085B">
        <w:rPr>
          <w:lang w:val="en-GB"/>
        </w:rPr>
        <w:t xml:space="preserve"> </w:t>
      </w:r>
    </w:p>
    <w:p w14:paraId="35E1F932" w14:textId="77777777" w:rsidR="00896736" w:rsidRPr="0095085B" w:rsidRDefault="00000000">
      <w:pPr>
        <w:ind w:left="-5" w:right="15"/>
        <w:rPr>
          <w:lang w:val="en-GB"/>
        </w:rPr>
      </w:pPr>
      <w:r w:rsidRPr="0095085B">
        <w:rPr>
          <w:lang w:val="en-GB"/>
        </w:rPr>
        <w:t xml:space="preserve">In the bid/application form, the bidder/candidate must confirm with a statement of integrity under full material and criminal responsibility that it has submitted its bid/application independently, without agreement with other bidders/candidates or interested parties and guarantee the accuracy of the bid/application data. </w:t>
      </w:r>
    </w:p>
    <w:p w14:paraId="3921B2A1" w14:textId="77777777" w:rsidR="00896736" w:rsidRPr="0095085B" w:rsidRDefault="00000000">
      <w:pPr>
        <w:spacing w:after="64" w:line="259" w:lineRule="auto"/>
        <w:ind w:left="0" w:firstLine="0"/>
        <w:jc w:val="left"/>
        <w:rPr>
          <w:lang w:val="en-GB"/>
        </w:rPr>
      </w:pPr>
      <w:r w:rsidRPr="0095085B">
        <w:rPr>
          <w:lang w:val="en-GB"/>
        </w:rPr>
        <w:t xml:space="preserve"> </w:t>
      </w:r>
    </w:p>
    <w:p w14:paraId="5CCE9E8E" w14:textId="77777777" w:rsidR="00896736" w:rsidRPr="0095085B" w:rsidRDefault="00000000">
      <w:pPr>
        <w:spacing w:after="61" w:line="259" w:lineRule="auto"/>
        <w:ind w:left="-5"/>
        <w:rPr>
          <w:lang w:val="en-GB"/>
        </w:rPr>
      </w:pPr>
      <w:r w:rsidRPr="0095085B">
        <w:rPr>
          <w:b/>
          <w:bCs/>
          <w:lang w:val="en-GB"/>
        </w:rPr>
        <w:t>Preparation and submission of a joint bid/application</w:t>
      </w:r>
      <w:r w:rsidRPr="0095085B">
        <w:rPr>
          <w:lang w:val="en-GB"/>
        </w:rPr>
        <w:t xml:space="preserve"> </w:t>
      </w:r>
    </w:p>
    <w:p w14:paraId="7DA5A624" w14:textId="77777777" w:rsidR="00896736" w:rsidRPr="0095085B" w:rsidRDefault="00000000">
      <w:pPr>
        <w:ind w:left="-5" w:right="15"/>
        <w:rPr>
          <w:lang w:val="en-GB"/>
        </w:rPr>
      </w:pPr>
      <w:r w:rsidRPr="0095085B">
        <w:rPr>
          <w:lang w:val="en-GB"/>
        </w:rPr>
        <w:t xml:space="preserve">On the page of the public procurement procedure on the Portal, an economic operator may create a group of economic operators (bidders/candidates) in order to submit a joint bid/application. </w:t>
      </w:r>
    </w:p>
    <w:p w14:paraId="56E3BD3F" w14:textId="77777777" w:rsidR="00896736" w:rsidRPr="0095085B" w:rsidRDefault="00000000">
      <w:pPr>
        <w:spacing w:after="30"/>
        <w:ind w:left="-5" w:right="15"/>
        <w:rPr>
          <w:lang w:val="en-GB"/>
        </w:rPr>
      </w:pPr>
      <w:r w:rsidRPr="0095085B">
        <w:rPr>
          <w:rFonts w:eastAsia="Calibri"/>
          <w:sz w:val="22"/>
          <w:lang w:val="en-GB"/>
        </w:rPr>
        <w:t xml:space="preserve">             </w:t>
      </w:r>
      <w:r w:rsidRPr="0095085B">
        <w:rPr>
          <w:rFonts w:eastAsia="Calibri"/>
          <w:sz w:val="22"/>
          <w:lang w:val="en-GB"/>
        </w:rPr>
        <w:pict w14:anchorId="21E4447F">
          <v:group id="Group 58335" o:spid="_x0000_s2083" style="position:absolute;left:0;text-align:left;margin-left:24pt;margin-top:24.5pt;width:.5pt;height:793.1pt;z-index:251685888;mso-position-horizontal-relative:page;mso-position-vertical-relative:page" coordsize="60,100721">
            <v:shape id="Shape 68747" o:spid="_x0000_s2084"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4D246E7D">
          <v:group id="Group 58336" o:spid="_x0000_s2081" style="position:absolute;left:0;text-align:left;margin-left:570.95pt;margin-top:24.5pt;width:.5pt;height:793.1pt;z-index:251686912;mso-position-horizontal-relative:page;mso-position-vertical-relative:page" coordsize="60,100721">
            <v:shape id="Shape 68749" o:spid="_x0000_s2082"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A member of a group of economic operators submitting a bid/application must be authorised to submit a joint bid/application on behalf of the group. Authorisation to submit a bid/application on behalf of a group of economic operators, members of the group give through the Public Procurement Portal. All members of the group should be registered users of the Public Procurement Portal. More about forming a group of economic operators: </w:t>
      </w:r>
    </w:p>
    <w:p w14:paraId="79DFF1A0" w14:textId="77777777" w:rsidR="00896736" w:rsidRPr="0095085B" w:rsidRDefault="00000000">
      <w:pPr>
        <w:spacing w:after="182" w:line="259" w:lineRule="auto"/>
        <w:ind w:left="-5" w:right="4545"/>
        <w:jc w:val="left"/>
        <w:rPr>
          <w:lang w:val="en-GB"/>
        </w:rPr>
      </w:pPr>
      <w:hyperlink r:id="rId137">
        <w:r w:rsidRPr="0095085B">
          <w:rPr>
            <w:color w:val="0000FF"/>
            <w:u w:val="single"/>
            <w:lang w:val="en-GB"/>
          </w:rPr>
          <w:t>see the general user manual for the Portal</w:t>
        </w:r>
      </w:hyperlink>
      <w:hyperlink r:id="rId138">
        <w:r w:rsidRPr="0095085B">
          <w:rPr>
            <w:color w:val="0000FF"/>
            <w:u w:val="single"/>
            <w:lang w:val="en-GB"/>
          </w:rPr>
          <w:t xml:space="preserve"> </w:t>
        </w:r>
      </w:hyperlink>
      <w:hyperlink r:id="rId139"/>
      <w:hyperlink r:id="rId140">
        <w:r w:rsidRPr="0095085B">
          <w:rPr>
            <w:color w:val="0000FF"/>
            <w:u w:val="single"/>
            <w:lang w:val="en-GB"/>
          </w:rPr>
          <w:t xml:space="preserve"> </w:t>
        </w:r>
      </w:hyperlink>
      <w:hyperlink r:id="rId141"/>
      <w:hyperlink r:id="rId142">
        <w:r w:rsidRPr="0095085B">
          <w:rPr>
            <w:color w:val="0000FF"/>
            <w:u w:val="single"/>
            <w:lang w:val="en-GB"/>
          </w:rPr>
          <w:t xml:space="preserve"> </w:t>
        </w:r>
      </w:hyperlink>
      <w:hyperlink r:id="rId143"/>
      <w:hyperlink r:id="rId144">
        <w:r w:rsidRPr="0095085B">
          <w:rPr>
            <w:color w:val="0000FF"/>
            <w:u w:val="single"/>
            <w:lang w:val="en-GB"/>
          </w:rPr>
          <w:t xml:space="preserve"> </w:t>
        </w:r>
      </w:hyperlink>
      <w:hyperlink r:id="rId145"/>
      <w:hyperlink r:id="rId146">
        <w:r w:rsidRPr="0095085B">
          <w:rPr>
            <w:color w:val="0000FF"/>
            <w:u w:val="single"/>
            <w:lang w:val="en-GB"/>
          </w:rPr>
          <w:t xml:space="preserve"> </w:t>
        </w:r>
      </w:hyperlink>
      <w:hyperlink r:id="rId147"/>
      <w:hyperlink r:id="rId148">
        <w:r w:rsidRPr="0095085B">
          <w:rPr>
            <w:lang w:val="en-GB"/>
          </w:rPr>
          <w:t xml:space="preserve"> </w:t>
        </w:r>
      </w:hyperlink>
    </w:p>
    <w:p w14:paraId="1F457BDE" w14:textId="77777777" w:rsidR="00896736" w:rsidRPr="0095085B" w:rsidRDefault="00000000">
      <w:pPr>
        <w:spacing w:after="126"/>
        <w:ind w:left="-5" w:right="15"/>
        <w:rPr>
          <w:lang w:val="en-GB"/>
        </w:rPr>
      </w:pPr>
      <w:r w:rsidRPr="0095085B">
        <w:rPr>
          <w:lang w:val="en-GB"/>
        </w:rPr>
        <w:t xml:space="preserve">The bid/application is prepared and submitted by a member of the group authorised to submit a joint bid/application on behalf of the group of economic operators. </w:t>
      </w:r>
    </w:p>
    <w:p w14:paraId="47ADA720" w14:textId="77777777" w:rsidR="00896736" w:rsidRPr="0095085B" w:rsidRDefault="00000000">
      <w:pPr>
        <w:spacing w:after="84"/>
        <w:ind w:left="-5" w:right="15"/>
        <w:rPr>
          <w:lang w:val="en-GB"/>
        </w:rPr>
      </w:pPr>
      <w:r w:rsidRPr="0095085B">
        <w:rPr>
          <w:lang w:val="en-GB"/>
        </w:rPr>
        <w:t xml:space="preserve">In the case of a joint bid/application, the data on the members of the group are part of the bid/application form. </w:t>
      </w:r>
    </w:p>
    <w:p w14:paraId="6BF1484B" w14:textId="77777777" w:rsidR="00896736" w:rsidRPr="0095085B" w:rsidRDefault="00000000">
      <w:pPr>
        <w:spacing w:after="83"/>
        <w:ind w:left="-5" w:right="15"/>
        <w:rPr>
          <w:lang w:val="en-GB"/>
        </w:rPr>
      </w:pPr>
      <w:r w:rsidRPr="0095085B">
        <w:rPr>
          <w:lang w:val="en-GB"/>
        </w:rPr>
        <w:t xml:space="preserve">When filling in the bid form of a group of bidders on the Public Procurement Portal, the value or percentage of the procurement value and the subject or quantity of the procurement subject to be performed by each member of the group according to the agreement should be stated. When filling in the application form of a group of candidates, this information is stated if it is known. </w:t>
      </w:r>
    </w:p>
    <w:p w14:paraId="226F6500" w14:textId="666F71E5" w:rsidR="00896736" w:rsidRPr="0095085B" w:rsidRDefault="00000000">
      <w:pPr>
        <w:ind w:left="-5" w:right="15"/>
        <w:rPr>
          <w:lang w:val="en-GB"/>
        </w:rPr>
      </w:pPr>
      <w:r w:rsidRPr="0095085B">
        <w:rPr>
          <w:lang w:val="en-GB"/>
        </w:rPr>
        <w:t xml:space="preserve">All members of the group of economic operators should fill in the Statement on </w:t>
      </w:r>
      <w:r w:rsidR="0095085B" w:rsidRPr="0095085B">
        <w:rPr>
          <w:lang w:val="en-GB"/>
        </w:rPr>
        <w:t>fulfilment</w:t>
      </w:r>
      <w:r w:rsidRPr="0095085B">
        <w:rPr>
          <w:lang w:val="en-GB"/>
        </w:rPr>
        <w:t xml:space="preserve"> of the criteria for qualitative selection of the economic operator. </w:t>
      </w:r>
    </w:p>
    <w:p w14:paraId="26827F4D" w14:textId="77777777" w:rsidR="00896736" w:rsidRPr="0095085B" w:rsidRDefault="00000000">
      <w:pPr>
        <w:spacing w:after="61" w:line="259" w:lineRule="auto"/>
        <w:ind w:left="0" w:firstLine="0"/>
        <w:jc w:val="left"/>
        <w:rPr>
          <w:lang w:val="en-GB"/>
        </w:rPr>
      </w:pPr>
      <w:r w:rsidRPr="0095085B">
        <w:rPr>
          <w:lang w:val="en-GB"/>
        </w:rPr>
        <w:t xml:space="preserve"> </w:t>
      </w:r>
    </w:p>
    <w:p w14:paraId="775A7FB1" w14:textId="77777777" w:rsidR="00896736" w:rsidRPr="0095085B" w:rsidRDefault="00000000">
      <w:pPr>
        <w:spacing w:after="61" w:line="259" w:lineRule="auto"/>
        <w:ind w:left="-5"/>
        <w:rPr>
          <w:lang w:val="en-GB"/>
        </w:rPr>
      </w:pPr>
      <w:r w:rsidRPr="0095085B">
        <w:rPr>
          <w:b/>
          <w:bCs/>
          <w:lang w:val="en-GB"/>
        </w:rPr>
        <w:t>Preparation of bid/application with subcontractor</w:t>
      </w:r>
      <w:r w:rsidRPr="0095085B">
        <w:rPr>
          <w:lang w:val="en-GB"/>
        </w:rPr>
        <w:t xml:space="preserve"> </w:t>
      </w:r>
    </w:p>
    <w:p w14:paraId="65E19785" w14:textId="77777777" w:rsidR="00896736" w:rsidRPr="0095085B" w:rsidRDefault="00000000">
      <w:pPr>
        <w:ind w:left="-5" w:right="15"/>
        <w:rPr>
          <w:lang w:val="en-GB"/>
        </w:rPr>
      </w:pPr>
      <w:r w:rsidRPr="0095085B">
        <w:rPr>
          <w:lang w:val="en-GB"/>
        </w:rPr>
        <w:t xml:space="preserve">If the bid/application includes subcontractors, they should be registered users of the Public Procurement Portal, but should not give consent to the economic operator to submit a bid/application through the Portal. </w:t>
      </w:r>
    </w:p>
    <w:p w14:paraId="1A7EAAA7" w14:textId="77777777" w:rsidR="00896736" w:rsidRPr="0095085B" w:rsidRDefault="00000000">
      <w:pPr>
        <w:spacing w:after="128"/>
        <w:ind w:left="-5" w:right="15"/>
        <w:rPr>
          <w:lang w:val="en-GB"/>
        </w:rPr>
      </w:pPr>
      <w:r w:rsidRPr="0095085B">
        <w:rPr>
          <w:lang w:val="en-GB"/>
        </w:rPr>
        <w:t xml:space="preserve">An economic operator that intends to entrust the execution of part of the contract to a subcontractor, is obliged to state for each individual subcontractor: </w:t>
      </w:r>
    </w:p>
    <w:p w14:paraId="08657A46" w14:textId="77777777" w:rsidR="00896736" w:rsidRPr="0095085B" w:rsidRDefault="00000000">
      <w:pPr>
        <w:numPr>
          <w:ilvl w:val="0"/>
          <w:numId w:val="16"/>
        </w:numPr>
        <w:spacing w:after="126" w:line="305" w:lineRule="auto"/>
        <w:ind w:right="15" w:hanging="708"/>
        <w:rPr>
          <w:lang w:val="en-GB"/>
        </w:rPr>
      </w:pPr>
      <w:r w:rsidRPr="0095085B">
        <w:rPr>
          <w:lang w:val="en-GB"/>
        </w:rPr>
        <w:t xml:space="preserve">data on the subcontractor </w:t>
      </w:r>
      <w:r w:rsidRPr="0095085B">
        <w:rPr>
          <w:i/>
          <w:iCs/>
          <w:lang w:val="en-GB"/>
        </w:rPr>
        <w:t>(name of the subcontractor, address, identification number, tax identification number, name of the contact person).</w:t>
      </w:r>
      <w:r w:rsidRPr="0095085B">
        <w:rPr>
          <w:lang w:val="en-GB"/>
        </w:rPr>
        <w:t xml:space="preserve"> </w:t>
      </w:r>
    </w:p>
    <w:p w14:paraId="38108C59" w14:textId="77777777" w:rsidR="00896736" w:rsidRPr="0095085B" w:rsidRDefault="00000000">
      <w:pPr>
        <w:numPr>
          <w:ilvl w:val="0"/>
          <w:numId w:val="16"/>
        </w:numPr>
        <w:spacing w:after="127"/>
        <w:ind w:right="15" w:hanging="708"/>
        <w:rPr>
          <w:lang w:val="en-GB"/>
        </w:rPr>
      </w:pPr>
      <w:r w:rsidRPr="0095085B">
        <w:rPr>
          <w:lang w:val="en-GB"/>
        </w:rPr>
        <w:t xml:space="preserve">information on the part of the contract that will be entrusted to the subcontractor </w:t>
      </w:r>
      <w:r w:rsidRPr="0095085B">
        <w:rPr>
          <w:i/>
          <w:iCs/>
          <w:lang w:val="en-GB"/>
        </w:rPr>
        <w:t>(by subject matter or in quantity, value or percentage).</w:t>
      </w:r>
      <w:r w:rsidRPr="0095085B">
        <w:rPr>
          <w:lang w:val="en-GB"/>
        </w:rPr>
        <w:t xml:space="preserve"> </w:t>
      </w:r>
    </w:p>
    <w:p w14:paraId="6DE4FFA8" w14:textId="77777777" w:rsidR="00896736" w:rsidRPr="0095085B" w:rsidRDefault="00000000">
      <w:pPr>
        <w:numPr>
          <w:ilvl w:val="0"/>
          <w:numId w:val="16"/>
        </w:numPr>
        <w:spacing w:after="126"/>
        <w:ind w:right="15" w:hanging="708"/>
        <w:rPr>
          <w:lang w:val="en-GB"/>
        </w:rPr>
      </w:pPr>
      <w:r w:rsidRPr="0095085B">
        <w:rPr>
          <w:lang w:val="en-GB"/>
        </w:rPr>
        <w:t xml:space="preserve">data whether the subcontractor requires the Contracting Authority to pay him directly the due claims for the part of the contract which he has executed. </w:t>
      </w:r>
    </w:p>
    <w:p w14:paraId="0530BB42" w14:textId="77777777" w:rsidR="00896736" w:rsidRPr="0095085B" w:rsidRDefault="00000000">
      <w:pPr>
        <w:ind w:left="-5" w:right="15"/>
        <w:rPr>
          <w:lang w:val="en-GB"/>
        </w:rPr>
      </w:pPr>
      <w:r w:rsidRPr="0095085B">
        <w:rPr>
          <w:lang w:val="en-GB"/>
        </w:rPr>
        <w:t xml:space="preserve">The economic operator is obliged to submit a Statement of compliance with the criteria for qualitative selection of the economic operator for each subcontractor in the bid/application. </w:t>
      </w:r>
    </w:p>
    <w:p w14:paraId="398C83C1" w14:textId="77777777" w:rsidR="00896736" w:rsidRPr="0095085B" w:rsidRDefault="00000000">
      <w:pPr>
        <w:spacing w:after="64" w:line="259" w:lineRule="auto"/>
        <w:ind w:left="0" w:firstLine="0"/>
        <w:jc w:val="left"/>
        <w:rPr>
          <w:lang w:val="en-GB"/>
        </w:rPr>
      </w:pPr>
      <w:r w:rsidRPr="0095085B">
        <w:rPr>
          <w:lang w:val="en-GB"/>
        </w:rPr>
        <w:t xml:space="preserve"> </w:t>
      </w:r>
    </w:p>
    <w:p w14:paraId="5EA76677" w14:textId="77777777" w:rsidR="00896736" w:rsidRPr="0095085B" w:rsidRDefault="00000000">
      <w:pPr>
        <w:spacing w:after="16" w:line="259" w:lineRule="auto"/>
        <w:ind w:left="-5"/>
        <w:rPr>
          <w:lang w:val="en-GB"/>
        </w:rPr>
      </w:pPr>
      <w:r w:rsidRPr="0095085B">
        <w:rPr>
          <w:b/>
          <w:bCs/>
          <w:lang w:val="en-GB"/>
        </w:rPr>
        <w:t>Preparation of documents within the bid/application</w:t>
      </w:r>
      <w:r w:rsidRPr="0095085B">
        <w:rPr>
          <w:lang w:val="en-GB"/>
        </w:rPr>
        <w:t xml:space="preserve"> </w:t>
      </w:r>
    </w:p>
    <w:p w14:paraId="5712DDE3" w14:textId="77777777" w:rsidR="00896736" w:rsidRPr="0095085B" w:rsidRDefault="00000000">
      <w:pPr>
        <w:ind w:left="-5" w:right="15"/>
        <w:rPr>
          <w:lang w:val="en-GB"/>
        </w:rPr>
      </w:pPr>
      <w:r w:rsidRPr="0095085B">
        <w:rPr>
          <w:lang w:val="en-GB"/>
        </w:rPr>
        <w:t xml:space="preserve">The economic operator loads the bid/application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w:t>
      </w:r>
      <w:r w:rsidRPr="0095085B">
        <w:rPr>
          <w:lang w:val="en-GB"/>
        </w:rPr>
        <w:lastRenderedPageBreak/>
        <w:t xml:space="preserve">document into smaller parts and upload smaller and/or compressed documents to the Public Procurement Portal. </w:t>
      </w:r>
    </w:p>
    <w:p w14:paraId="09D73492" w14:textId="77777777" w:rsidR="00896736" w:rsidRPr="0095085B" w:rsidRDefault="00000000">
      <w:pPr>
        <w:spacing w:after="16" w:line="259" w:lineRule="auto"/>
        <w:ind w:left="0" w:firstLine="0"/>
        <w:jc w:val="left"/>
        <w:rPr>
          <w:lang w:val="en-GB"/>
        </w:rPr>
      </w:pPr>
      <w:r w:rsidRPr="0095085B">
        <w:rPr>
          <w:lang w:val="en-GB"/>
        </w:rPr>
        <w:t xml:space="preserve"> </w:t>
      </w:r>
    </w:p>
    <w:p w14:paraId="2008761F" w14:textId="77777777" w:rsidR="00896736" w:rsidRPr="0095085B" w:rsidRDefault="00000000">
      <w:pPr>
        <w:ind w:left="-5" w:right="15"/>
        <w:rPr>
          <w:lang w:val="en-GB"/>
        </w:rPr>
      </w:pPr>
      <w:r w:rsidRPr="0095085B">
        <w:rPr>
          <w:rFonts w:eastAsia="Calibri"/>
          <w:sz w:val="22"/>
          <w:lang w:val="en-GB"/>
        </w:rPr>
        <w:t xml:space="preserve"> </w:t>
      </w:r>
      <w:r w:rsidRPr="0095085B">
        <w:rPr>
          <w:rFonts w:eastAsia="Calibri"/>
          <w:sz w:val="22"/>
          <w:lang w:val="en-GB"/>
        </w:rPr>
        <w:pict w14:anchorId="09AF8DA7">
          <v:group id="Group 62784" o:spid="_x0000_s2079" style="position:absolute;left:0;text-align:left;margin-left:24pt;margin-top:24.5pt;width:.5pt;height:793.1pt;z-index:251687936;mso-position-horizontal-relative:page;mso-position-vertical-relative:page" coordsize="60,100721">
            <v:shape id="Shape 68751" o:spid="_x0000_s2080"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2ED9E3C9">
          <v:group id="Group 62785" o:spid="_x0000_s2077" style="position:absolute;left:0;text-align:left;margin-left:570.95pt;margin-top:24.5pt;width:.5pt;height:793.1pt;z-index:251688960;mso-position-horizontal-relative:page;mso-position-vertical-relative:page" coordsize="60,100721">
            <v:shape id="Shape 68753" o:spid="_x0000_s2078"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Documents uploaded within the bid/application may not be encrypted by the economic operator. The Public Procurement Portal encrypts bids/applications and their parts and keeps the content of bids/applications secret, as well as information on the identity of the economic operator until the date and time of bid opening. </w:t>
      </w:r>
    </w:p>
    <w:p w14:paraId="7FA835C3" w14:textId="77777777" w:rsidR="00896736" w:rsidRPr="0095085B" w:rsidRDefault="00000000">
      <w:pPr>
        <w:spacing w:after="0" w:line="259" w:lineRule="auto"/>
        <w:ind w:left="0" w:firstLine="0"/>
        <w:jc w:val="left"/>
        <w:rPr>
          <w:lang w:val="en-GB"/>
        </w:rPr>
      </w:pPr>
      <w:r w:rsidRPr="0095085B">
        <w:rPr>
          <w:lang w:val="en-GB"/>
        </w:rPr>
        <w:t xml:space="preserve"> </w:t>
      </w:r>
    </w:p>
    <w:p w14:paraId="73236403" w14:textId="77777777" w:rsidR="00896736" w:rsidRPr="0095085B" w:rsidRDefault="00000000">
      <w:pPr>
        <w:ind w:left="-5" w:right="-185"/>
        <w:rPr>
          <w:lang w:val="en-GB"/>
        </w:rPr>
      </w:pPr>
      <w:r w:rsidRPr="0095085B">
        <w:rPr>
          <w:lang w:val="en-GB"/>
        </w:rPr>
        <w:drawing>
          <wp:anchor distT="0" distB="0" distL="114300" distR="114300" simplePos="0" relativeHeight="251610112" behindDoc="1" locked="0" layoutInCell="1" allowOverlap="0" wp14:anchorId="78045E9F" wp14:editId="5AAEFA56">
            <wp:simplePos x="0" y="0"/>
            <wp:positionH relativeFrom="column">
              <wp:posOffset>1316685</wp:posOffset>
            </wp:positionH>
            <wp:positionV relativeFrom="paragraph">
              <wp:posOffset>169714</wp:posOffset>
            </wp:positionV>
            <wp:extent cx="237744" cy="169164"/>
            <wp:effectExtent l="0" t="0" r="0" b="0"/>
            <wp:wrapNone/>
            <wp:docPr id="8456" name="Picture 8456"/>
            <wp:cNvGraphicFramePr/>
            <a:graphic xmlns:a="http://schemas.openxmlformats.org/drawingml/2006/main">
              <a:graphicData uri="http://schemas.openxmlformats.org/drawingml/2006/picture">
                <pic:pic xmlns:pic="http://schemas.openxmlformats.org/drawingml/2006/picture">
                  <pic:nvPicPr>
                    <pic:cNvPr id="8456" name="Picture 8456"/>
                    <pic:cNvPicPr/>
                  </pic:nvPicPr>
                  <pic:blipFill>
                    <a:blip r:embed="rId149"/>
                    <a:stretch>
                      <a:fillRect/>
                    </a:stretch>
                  </pic:blipFill>
                  <pic:spPr>
                    <a:xfrm>
                      <a:off x="0" y="0"/>
                      <a:ext cx="237744" cy="169164"/>
                    </a:xfrm>
                    <a:prstGeom prst="rect">
                      <a:avLst/>
                    </a:prstGeom>
                  </pic:spPr>
                </pic:pic>
              </a:graphicData>
            </a:graphic>
          </wp:anchor>
        </w:drawing>
      </w:r>
      <w:r w:rsidRPr="0095085B">
        <w:rPr>
          <w:lang w:val="en-GB"/>
        </w:rPr>
        <w:t>The economic operator may prepare, upload to the Portal (</w:t>
      </w:r>
      <w:r w:rsidRPr="0095085B">
        <w:rPr>
          <w:i/>
          <w:iCs/>
          <w:lang w:val="en-GB"/>
        </w:rPr>
        <w:t xml:space="preserve">Procedure Page </w:t>
      </w:r>
      <w:r w:rsidRPr="0095085B">
        <w:rPr>
          <w:sz w:val="22"/>
          <w:lang w:val="en-GB"/>
        </w:rPr>
        <w:t xml:space="preserve">             </w:t>
      </w:r>
      <w:r w:rsidRPr="0095085B">
        <w:rPr>
          <w:sz w:val="22"/>
          <w:lang w:val="en-GB"/>
        </w:rPr>
      </w:r>
      <w:r w:rsidRPr="0095085B">
        <w:rPr>
          <w:sz w:val="22"/>
          <w:lang w:val="en-GB"/>
        </w:rPr>
        <w:pict w14:anchorId="316B3C43">
          <v:group id="Group 62782" o:spid="_x0000_s2074" style="width:18.7pt;height:13.4pt;mso-position-horizontal-relative:char;mso-position-vertical-relative:line" coordsize="2377,1700">
            <v:shape id="Picture 8452" o:spid="_x0000_s2076" style="position:absolute;width:2377;height:1691" coordsize="2377,1700" o:spt="100" adj="0,,0" path="" filled="f">
              <v:stroke joinstyle="round"/>
              <v:imagedata r:id="rId150" o:title="image20"/>
              <v:formulas/>
              <v:path o:connecttype="segments"/>
            </v:shape>
            <v:rect id="Rectangle 8453" o:spid="_x0000_s2075" style="position:absolute;left:1188;top:13;width:506;height:2243" filled="f" stroked="f">
              <v:textbox inset="0,0,0,0">
                <w:txbxContent>
                  <w:p w14:paraId="4C9D9526" w14:textId="77777777" w:rsidR="0095090F" w:rsidRDefault="00000000">
                    <w:pPr>
                      <w:spacing w:after="160" w:line="259" w:lineRule="auto"/>
                      <w:ind w:left="0" w:firstLine="0"/>
                      <w:jc w:val="left"/>
                    </w:pPr>
                    <w:r>
                      <w:rPr>
                        <w:lang w:val="en-GB"/>
                      </w:rPr>
                      <w:t xml:space="preserve">                           </w:t>
                    </w:r>
                    <w:r>
                      <w:rPr>
                        <w:i/>
                        <w:iCs/>
                        <w:lang w:val="en-GB"/>
                      </w:rPr>
                      <w:t xml:space="preserve">                                                     </w:t>
                    </w:r>
                  </w:p>
                </w:txbxContent>
              </v:textbox>
            </v:rect>
            <w10:wrap type="none"/>
            <w10:anchorlock/>
          </v:group>
        </w:pict>
      </w:r>
      <w:r w:rsidRPr="0095085B">
        <w:rPr>
          <w:sz w:val="22"/>
          <w:lang w:val="en-GB"/>
        </w:rPr>
        <w:t xml:space="preserve">           </w:t>
      </w:r>
      <w:r w:rsidRPr="0095085B">
        <w:rPr>
          <w:i/>
          <w:iCs/>
          <w:lang w:val="en-GB"/>
        </w:rPr>
        <w:t xml:space="preserve"> Bids or Applications  Preparation of documentation</w:t>
      </w:r>
      <w:r w:rsidRPr="0095085B">
        <w:rPr>
          <w:lang w:val="en-GB"/>
        </w:rPr>
        <w:t xml:space="preserve">) documents that it intends to submit within the bid/application. </w:t>
      </w:r>
    </w:p>
    <w:p w14:paraId="2FC0AFC4" w14:textId="77777777" w:rsidR="00896736" w:rsidRPr="0095085B" w:rsidRDefault="00000000">
      <w:pPr>
        <w:spacing w:after="3" w:line="259" w:lineRule="auto"/>
        <w:ind w:left="-5" w:right="4545"/>
        <w:jc w:val="left"/>
        <w:rPr>
          <w:lang w:val="en-GB"/>
        </w:rPr>
      </w:pPr>
      <w:hyperlink r:id="rId151">
        <w:r w:rsidRPr="0095085B">
          <w:rPr>
            <w:color w:val="0000FF"/>
            <w:u w:val="single"/>
            <w:lang w:val="en-GB"/>
          </w:rPr>
          <w:t>see the general user manual for the Portal</w:t>
        </w:r>
      </w:hyperlink>
      <w:hyperlink r:id="rId152">
        <w:r w:rsidRPr="0095085B">
          <w:rPr>
            <w:color w:val="0000FF"/>
            <w:u w:val="single"/>
            <w:lang w:val="en-GB"/>
          </w:rPr>
          <w:t xml:space="preserve"> </w:t>
        </w:r>
      </w:hyperlink>
      <w:hyperlink r:id="rId153"/>
      <w:hyperlink r:id="rId154">
        <w:r w:rsidRPr="0095085B">
          <w:rPr>
            <w:color w:val="0000FF"/>
            <w:u w:val="single"/>
            <w:lang w:val="en-GB"/>
          </w:rPr>
          <w:t xml:space="preserve"> </w:t>
        </w:r>
      </w:hyperlink>
      <w:hyperlink r:id="rId155"/>
      <w:hyperlink r:id="rId156">
        <w:r w:rsidRPr="0095085B">
          <w:rPr>
            <w:color w:val="0000FF"/>
            <w:u w:val="single"/>
            <w:lang w:val="en-GB"/>
          </w:rPr>
          <w:t xml:space="preserve"> </w:t>
        </w:r>
      </w:hyperlink>
      <w:hyperlink r:id="rId157"/>
      <w:hyperlink r:id="rId158">
        <w:r w:rsidRPr="0095085B">
          <w:rPr>
            <w:color w:val="0000FF"/>
            <w:u w:val="single"/>
            <w:lang w:val="en-GB"/>
          </w:rPr>
          <w:t xml:space="preserve"> </w:t>
        </w:r>
      </w:hyperlink>
      <w:hyperlink r:id="rId159"/>
      <w:hyperlink r:id="rId160">
        <w:r w:rsidRPr="0095085B">
          <w:rPr>
            <w:color w:val="0000FF"/>
            <w:u w:val="single"/>
            <w:lang w:val="en-GB"/>
          </w:rPr>
          <w:t xml:space="preserve"> </w:t>
        </w:r>
      </w:hyperlink>
      <w:hyperlink r:id="rId161"/>
      <w:hyperlink r:id="rId162">
        <w:r w:rsidRPr="0095085B">
          <w:rPr>
            <w:lang w:val="en-GB"/>
          </w:rPr>
          <w:t xml:space="preserve"> </w:t>
        </w:r>
      </w:hyperlink>
    </w:p>
    <w:p w14:paraId="0E23C29B" w14:textId="77777777" w:rsidR="00896736" w:rsidRPr="0095085B" w:rsidRDefault="00000000">
      <w:pPr>
        <w:spacing w:after="63" w:line="259" w:lineRule="auto"/>
        <w:ind w:left="0" w:firstLine="0"/>
        <w:jc w:val="left"/>
        <w:rPr>
          <w:lang w:val="en-GB"/>
        </w:rPr>
      </w:pPr>
      <w:r w:rsidRPr="0095085B">
        <w:rPr>
          <w:lang w:val="en-GB"/>
        </w:rPr>
        <w:t xml:space="preserve"> </w:t>
      </w:r>
    </w:p>
    <w:p w14:paraId="0CED63F7" w14:textId="77777777" w:rsidR="00896736" w:rsidRPr="0095085B" w:rsidRDefault="00000000">
      <w:pPr>
        <w:spacing w:after="61" w:line="259" w:lineRule="auto"/>
        <w:ind w:left="-5"/>
        <w:rPr>
          <w:lang w:val="en-GB"/>
        </w:rPr>
      </w:pPr>
      <w:r w:rsidRPr="0095085B">
        <w:rPr>
          <w:b/>
          <w:bCs/>
          <w:lang w:val="en-GB"/>
        </w:rPr>
        <w:t>The contracting authority requires the bidder to enclose the following documents in its bid/application:</w:t>
      </w:r>
      <w:r w:rsidRPr="0095085B">
        <w:rPr>
          <w:lang w:val="en-GB"/>
        </w:rPr>
        <w:t xml:space="preserve"> </w:t>
      </w:r>
    </w:p>
    <w:p w14:paraId="0A20C24A" w14:textId="77777777" w:rsidR="00896736" w:rsidRPr="0095085B" w:rsidRDefault="00000000">
      <w:pPr>
        <w:spacing w:after="85" w:line="259" w:lineRule="auto"/>
        <w:ind w:left="0" w:firstLine="0"/>
        <w:jc w:val="left"/>
        <w:rPr>
          <w:lang w:val="en-GB"/>
        </w:rPr>
      </w:pPr>
      <w:r w:rsidRPr="0095085B">
        <w:rPr>
          <w:b/>
          <w:bCs/>
          <w:lang w:val="en-GB"/>
        </w:rPr>
        <w:t xml:space="preserve"> </w:t>
      </w:r>
    </w:p>
    <w:p w14:paraId="25CA5645" w14:textId="77777777" w:rsidR="00896736" w:rsidRPr="0095085B" w:rsidRDefault="00000000">
      <w:pPr>
        <w:numPr>
          <w:ilvl w:val="0"/>
          <w:numId w:val="17"/>
        </w:numPr>
        <w:spacing w:after="61" w:line="259" w:lineRule="auto"/>
        <w:ind w:hanging="360"/>
        <w:rPr>
          <w:lang w:val="en-GB"/>
        </w:rPr>
      </w:pPr>
      <w:r w:rsidRPr="0095085B">
        <w:rPr>
          <w:b/>
          <w:bCs/>
          <w:lang w:val="en-GB"/>
        </w:rPr>
        <w:t>Bid form,</w:t>
      </w:r>
      <w:r w:rsidRPr="0095085B">
        <w:rPr>
          <w:lang w:val="en-GB"/>
        </w:rPr>
        <w:t xml:space="preserve"> </w:t>
      </w:r>
    </w:p>
    <w:p w14:paraId="5E5C502F" w14:textId="77777777" w:rsidR="00896736" w:rsidRPr="0095085B" w:rsidRDefault="00000000">
      <w:pPr>
        <w:numPr>
          <w:ilvl w:val="0"/>
          <w:numId w:val="17"/>
        </w:numPr>
        <w:spacing w:after="61" w:line="259" w:lineRule="auto"/>
        <w:ind w:hanging="360"/>
        <w:rPr>
          <w:lang w:val="en-GB"/>
        </w:rPr>
      </w:pPr>
      <w:r w:rsidRPr="0095085B">
        <w:rPr>
          <w:b/>
          <w:bCs/>
          <w:lang w:val="en-GB"/>
        </w:rPr>
        <w:t>Electronic catalogue;</w:t>
      </w:r>
      <w:r w:rsidRPr="0095085B">
        <w:rPr>
          <w:lang w:val="en-GB"/>
        </w:rPr>
        <w:t xml:space="preserve"> </w:t>
      </w:r>
    </w:p>
    <w:p w14:paraId="167D00FB" w14:textId="002BA950" w:rsidR="00896736" w:rsidRPr="0095085B" w:rsidRDefault="00000000">
      <w:pPr>
        <w:numPr>
          <w:ilvl w:val="0"/>
          <w:numId w:val="17"/>
        </w:numPr>
        <w:spacing w:after="61" w:line="259" w:lineRule="auto"/>
        <w:ind w:hanging="360"/>
        <w:rPr>
          <w:lang w:val="en-GB"/>
        </w:rPr>
      </w:pPr>
      <w:r w:rsidRPr="0095085B">
        <w:rPr>
          <w:b/>
          <w:bCs/>
          <w:lang w:val="en-GB"/>
        </w:rPr>
        <w:t xml:space="preserve">Statement on </w:t>
      </w:r>
      <w:r w:rsidR="0095085B" w:rsidRPr="0095085B">
        <w:rPr>
          <w:b/>
          <w:bCs/>
          <w:lang w:val="en-GB"/>
        </w:rPr>
        <w:t>fulfilment</w:t>
      </w:r>
      <w:r w:rsidRPr="0095085B">
        <w:rPr>
          <w:b/>
          <w:bCs/>
          <w:lang w:val="en-GB"/>
        </w:rPr>
        <w:t xml:space="preserve"> of criteria for qualitative selection of economic operator;</w:t>
      </w:r>
      <w:r w:rsidRPr="0095085B">
        <w:rPr>
          <w:lang w:val="en-GB"/>
        </w:rPr>
        <w:t xml:space="preserve"> </w:t>
      </w:r>
    </w:p>
    <w:p w14:paraId="549B51DB" w14:textId="77777777" w:rsidR="00896736" w:rsidRPr="0095085B" w:rsidRDefault="00000000">
      <w:pPr>
        <w:numPr>
          <w:ilvl w:val="0"/>
          <w:numId w:val="17"/>
        </w:numPr>
        <w:spacing w:after="61" w:line="259" w:lineRule="auto"/>
        <w:ind w:hanging="360"/>
        <w:rPr>
          <w:lang w:val="en-GB"/>
        </w:rPr>
      </w:pPr>
      <w:r w:rsidRPr="0095085B">
        <w:rPr>
          <w:b/>
          <w:bCs/>
          <w:lang w:val="en-GB"/>
        </w:rPr>
        <w:t>Samples, as described in the technical specification;</w:t>
      </w:r>
      <w:r w:rsidRPr="0095085B">
        <w:rPr>
          <w:lang w:val="en-GB"/>
        </w:rPr>
        <w:t xml:space="preserve"> </w:t>
      </w:r>
    </w:p>
    <w:p w14:paraId="65A032FF" w14:textId="77777777" w:rsidR="00896736" w:rsidRPr="0095085B" w:rsidRDefault="00000000">
      <w:pPr>
        <w:numPr>
          <w:ilvl w:val="0"/>
          <w:numId w:val="17"/>
        </w:numPr>
        <w:spacing w:after="61" w:line="259" w:lineRule="auto"/>
        <w:ind w:hanging="360"/>
        <w:rPr>
          <w:lang w:val="en-GB"/>
        </w:rPr>
      </w:pPr>
      <w:r w:rsidRPr="0095085B">
        <w:rPr>
          <w:b/>
          <w:bCs/>
          <w:lang w:val="en-GB"/>
        </w:rPr>
        <w:t>confirmations/certificates as proof that they are products with ECO labels, in order to apply the criteria for awarding the contract.</w:t>
      </w:r>
      <w:r w:rsidRPr="0095085B">
        <w:rPr>
          <w:lang w:val="en-GB"/>
        </w:rPr>
        <w:t xml:space="preserve">  </w:t>
      </w:r>
    </w:p>
    <w:p w14:paraId="4DD144D1" w14:textId="77777777" w:rsidR="00896736" w:rsidRPr="0095085B" w:rsidRDefault="00000000">
      <w:pPr>
        <w:spacing w:after="16" w:line="259" w:lineRule="auto"/>
        <w:ind w:left="0" w:firstLine="0"/>
        <w:jc w:val="left"/>
        <w:rPr>
          <w:lang w:val="en-GB"/>
        </w:rPr>
      </w:pPr>
      <w:r w:rsidRPr="0095085B">
        <w:rPr>
          <w:lang w:val="en-GB"/>
        </w:rPr>
        <w:t xml:space="preserve"> </w:t>
      </w:r>
    </w:p>
    <w:p w14:paraId="7049DA24" w14:textId="77777777" w:rsidR="00896736" w:rsidRPr="0095085B" w:rsidRDefault="00000000">
      <w:pPr>
        <w:ind w:left="-5" w:right="15"/>
        <w:rPr>
          <w:lang w:val="en-GB"/>
        </w:rPr>
      </w:pPr>
      <w:r w:rsidRPr="0095085B">
        <w:rPr>
          <w:lang w:val="en-GB"/>
        </w:rPr>
        <w:t xml:space="preserve">With each requested document, the economic operator can upload more documents, if the document consists of several parts. </w:t>
      </w:r>
    </w:p>
    <w:p w14:paraId="5C429D93" w14:textId="77733807" w:rsidR="00896736" w:rsidRPr="0095085B" w:rsidRDefault="00000000">
      <w:pPr>
        <w:ind w:left="-5" w:right="175"/>
        <w:rPr>
          <w:lang w:val="en-GB"/>
        </w:rPr>
      </w:pPr>
      <w:r w:rsidRPr="0095085B">
        <w:rPr>
          <w:lang w:val="en-GB"/>
        </w:rPr>
        <w:t xml:space="preserve">When uploading documents to the Public Procurement Portal, the economic operator on the Portal indicates whether a particular bid document is confidential (in accordance with Article 38 of </w:t>
      </w:r>
      <w:r w:rsidR="0095085B" w:rsidRPr="0095085B">
        <w:rPr>
          <w:lang w:val="en-GB"/>
        </w:rPr>
        <w:t>the Law</w:t>
      </w:r>
      <w:r w:rsidRPr="0095085B">
        <w:rPr>
          <w:lang w:val="en-GB"/>
        </w:rPr>
        <w:t xml:space="preserve">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required and no scanning of documents is required. </w:t>
      </w:r>
    </w:p>
    <w:p w14:paraId="02A3EC0B" w14:textId="77777777" w:rsidR="00896736" w:rsidRPr="0095085B" w:rsidRDefault="00000000">
      <w:pPr>
        <w:spacing w:after="67" w:line="259" w:lineRule="auto"/>
        <w:ind w:left="0" w:firstLine="0"/>
        <w:jc w:val="left"/>
        <w:rPr>
          <w:lang w:val="en-GB"/>
        </w:rPr>
      </w:pPr>
      <w:r w:rsidRPr="0095085B">
        <w:rPr>
          <w:lang w:val="en-GB"/>
        </w:rPr>
        <w:t xml:space="preserve"> </w:t>
      </w:r>
    </w:p>
    <w:p w14:paraId="65A31B17" w14:textId="26060EB5" w:rsidR="00896736" w:rsidRPr="0095085B" w:rsidRDefault="00000000">
      <w:pPr>
        <w:ind w:left="-5" w:right="15"/>
        <w:rPr>
          <w:lang w:val="en-GB"/>
        </w:rPr>
      </w:pPr>
      <w:r w:rsidRPr="0095085B">
        <w:rPr>
          <w:b/>
          <w:bCs/>
          <w:lang w:val="en-GB"/>
        </w:rPr>
        <w:lastRenderedPageBreak/>
        <w:t xml:space="preserve">Statement on the </w:t>
      </w:r>
      <w:r w:rsidR="0095085B" w:rsidRPr="0095085B">
        <w:rPr>
          <w:b/>
          <w:bCs/>
          <w:lang w:val="en-GB"/>
        </w:rPr>
        <w:t>fulfilment</w:t>
      </w:r>
      <w:r w:rsidRPr="0095085B">
        <w:rPr>
          <w:b/>
          <w:bCs/>
          <w:lang w:val="en-GB"/>
        </w:rPr>
        <w:t xml:space="preserve"> of the criteria for the qualitative selection of the economic operator </w:t>
      </w:r>
      <w:r w:rsidR="0095085B" w:rsidRPr="0095085B">
        <w:rPr>
          <w:lang w:val="en-GB"/>
        </w:rPr>
        <w:t>the</w:t>
      </w:r>
      <w:r w:rsidRPr="0095085B">
        <w:rPr>
          <w:lang w:val="en-GB"/>
        </w:rPr>
        <w:t xml:space="preserve"> statement on the </w:t>
      </w:r>
      <w:r w:rsidR="0095085B" w:rsidRPr="0095085B">
        <w:rPr>
          <w:lang w:val="en-GB"/>
        </w:rPr>
        <w:t>fulfilment</w:t>
      </w:r>
      <w:r w:rsidRPr="0095085B">
        <w:rPr>
          <w:lang w:val="en-GB"/>
        </w:rPr>
        <w:t xml:space="preserve"> of the criteria for the qualitative selection of the economic operator is filled in electronically on the Portal. </w:t>
      </w:r>
    </w:p>
    <w:p w14:paraId="3D532AEF" w14:textId="77777777" w:rsidR="00896736" w:rsidRPr="0095085B" w:rsidRDefault="00000000">
      <w:pPr>
        <w:spacing w:after="67" w:line="259" w:lineRule="auto"/>
        <w:ind w:left="0" w:firstLine="0"/>
        <w:jc w:val="left"/>
        <w:rPr>
          <w:lang w:val="en-GB"/>
        </w:rPr>
      </w:pPr>
      <w:r w:rsidRPr="0095085B">
        <w:rPr>
          <w:lang w:val="en-GB"/>
        </w:rPr>
        <w:t xml:space="preserve"> </w:t>
      </w:r>
    </w:p>
    <w:p w14:paraId="3AA2DAAE" w14:textId="18E67688" w:rsidR="00896736" w:rsidRPr="0095085B" w:rsidRDefault="00000000">
      <w:pPr>
        <w:spacing w:after="92"/>
        <w:ind w:left="-5" w:right="15"/>
        <w:rPr>
          <w:lang w:val="en-GB"/>
        </w:rPr>
      </w:pPr>
      <w:r w:rsidRPr="0095085B">
        <w:rPr>
          <w:lang w:val="en-GB"/>
        </w:rPr>
        <w:t xml:space="preserve">Part of the tender documentation </w:t>
      </w:r>
      <w:r w:rsidRPr="0095085B">
        <w:rPr>
          <w:b/>
          <w:bCs/>
          <w:lang w:val="en-GB"/>
        </w:rPr>
        <w:t xml:space="preserve">Criteria for qualitative selection of </w:t>
      </w:r>
      <w:r w:rsidR="0095085B" w:rsidRPr="0095085B">
        <w:rPr>
          <w:b/>
          <w:bCs/>
          <w:lang w:val="en-GB"/>
        </w:rPr>
        <w:t>an</w:t>
      </w:r>
      <w:r w:rsidRPr="0095085B">
        <w:rPr>
          <w:b/>
          <w:bCs/>
          <w:lang w:val="en-GB"/>
        </w:rPr>
        <w:t xml:space="preserve"> economic operator with instructions</w:t>
      </w:r>
      <w:r w:rsidRPr="0095085B">
        <w:rPr>
          <w:lang w:val="en-GB"/>
        </w:rPr>
        <w:t xml:space="preserve"> was formed through the Portal and attached to the tender documentation. How to fill in the e-Statement via the Portal: </w:t>
      </w:r>
      <w:hyperlink r:id="rId163">
        <w:r w:rsidRPr="0095085B">
          <w:rPr>
            <w:color w:val="0000FF"/>
            <w:u w:val="single"/>
            <w:lang w:val="en-GB"/>
          </w:rPr>
          <w:t>See the general instructions for users of the Portal</w:t>
        </w:r>
      </w:hyperlink>
      <w:hyperlink r:id="rId164">
        <w:r w:rsidRPr="0095085B">
          <w:rPr>
            <w:lang w:val="en-GB"/>
          </w:rPr>
          <w:t xml:space="preserve"> </w:t>
        </w:r>
      </w:hyperlink>
    </w:p>
    <w:p w14:paraId="14AC2679" w14:textId="77777777" w:rsidR="00896736" w:rsidRPr="0095085B" w:rsidRDefault="00000000">
      <w:pPr>
        <w:spacing w:line="244" w:lineRule="auto"/>
        <w:ind w:left="-5" w:right="15"/>
        <w:rPr>
          <w:lang w:val="en-GB"/>
        </w:rPr>
      </w:pPr>
      <w:r w:rsidRPr="0095085B">
        <w:rPr>
          <w:rFonts w:eastAsia="Calibri"/>
          <w:sz w:val="22"/>
          <w:lang w:val="en-GB"/>
        </w:rPr>
        <w:t xml:space="preserve">             </w:t>
      </w:r>
      <w:r w:rsidRPr="0095085B">
        <w:rPr>
          <w:rFonts w:eastAsia="Calibri"/>
          <w:sz w:val="22"/>
          <w:lang w:val="en-GB"/>
        </w:rPr>
        <w:pict w14:anchorId="79F3A66F">
          <v:group id="Group 58549" o:spid="_x0000_s2072" style="position:absolute;left:0;text-align:left;margin-left:24pt;margin-top:24.5pt;width:.5pt;height:793.1pt;z-index:251689984;mso-position-horizontal-relative:page;mso-position-vertical-relative:page" coordsize="60,100721">
            <v:shape id="Shape 68755" o:spid="_x0000_s2073"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1344F733">
          <v:group id="Group 58550" o:spid="_x0000_s2070" style="position:absolute;left:0;text-align:left;margin-left:570.95pt;margin-top:24.5pt;width:.5pt;height:793.1pt;z-index:251691008;mso-position-horizontal-relative:page;mso-position-vertical-relative:page" coordsize="60,100721">
            <v:shape id="Shape 68757" o:spid="_x0000_s2071"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Filling out the Statement through the Portal, according to the defined criteria, is carried out on the procedure page under </w:t>
      </w:r>
    </w:p>
    <w:p w14:paraId="2B4C9A98" w14:textId="77777777" w:rsidR="00896736" w:rsidRPr="0095085B" w:rsidRDefault="00000000">
      <w:pPr>
        <w:tabs>
          <w:tab w:val="center" w:pos="4925"/>
        </w:tabs>
        <w:spacing w:after="98" w:line="305" w:lineRule="auto"/>
        <w:ind w:left="-15" w:firstLine="0"/>
        <w:jc w:val="left"/>
        <w:rPr>
          <w:lang w:val="en-GB"/>
        </w:rPr>
      </w:pPr>
      <w:r w:rsidRPr="0095085B">
        <w:rPr>
          <w:i/>
          <w:iCs/>
          <w:lang w:val="en-GB"/>
        </w:rPr>
        <w:t>Applications/Bids</w:t>
      </w:r>
      <w:r w:rsidRPr="0095085B">
        <w:rPr>
          <w:lang w:val="en-GB"/>
        </w:rPr>
        <w:t xml:space="preserve"> </w:t>
      </w:r>
      <w:r w:rsidRPr="0095085B">
        <w:rPr>
          <w:lang w:val="en-GB"/>
        </w:rPr>
        <w:tab/>
      </w:r>
      <w:r w:rsidRPr="0095085B">
        <w:rPr>
          <w:i/>
          <w:iCs/>
          <w:lang w:val="en-GB"/>
        </w:rPr>
        <w:t xml:space="preserve"> New Statement or Statements under preparation</w:t>
      </w:r>
      <w:r w:rsidRPr="0095085B">
        <w:rPr>
          <w:lang w:val="en-GB"/>
        </w:rPr>
        <w:t xml:space="preserve"> for updating the statement. </w:t>
      </w:r>
    </w:p>
    <w:p w14:paraId="34D37A42" w14:textId="77777777" w:rsidR="00896736" w:rsidRPr="0095085B" w:rsidRDefault="00000000">
      <w:pPr>
        <w:ind w:left="-5" w:right="15"/>
        <w:rPr>
          <w:lang w:val="en-GB"/>
        </w:rPr>
      </w:pPr>
      <w:r w:rsidRPr="0095085B">
        <w:rPr>
          <w:lang w:val="en-GB"/>
        </w:rPr>
        <w:t xml:space="preserve">Members of the group, subcontractors or other entities whose capacities are used by the economic operator fill in each of their e-Statements, and the economic operator can download the completed e-Statement through the Portal and attach it to the bid/application. </w:t>
      </w:r>
    </w:p>
    <w:p w14:paraId="300602EE" w14:textId="77777777" w:rsidR="00896736" w:rsidRPr="0095085B" w:rsidRDefault="00000000">
      <w:pPr>
        <w:spacing w:after="69" w:line="259" w:lineRule="auto"/>
        <w:ind w:left="0" w:firstLine="0"/>
        <w:jc w:val="left"/>
        <w:rPr>
          <w:lang w:val="en-GB"/>
        </w:rPr>
      </w:pPr>
      <w:r w:rsidRPr="0095085B">
        <w:rPr>
          <w:lang w:val="en-GB"/>
        </w:rPr>
        <w:t xml:space="preserve"> </w:t>
      </w:r>
    </w:p>
    <w:p w14:paraId="71AB2CD7" w14:textId="77777777" w:rsidR="00896736" w:rsidRPr="0095085B" w:rsidRDefault="00000000">
      <w:pPr>
        <w:spacing w:after="61" w:line="259" w:lineRule="auto"/>
        <w:ind w:left="-5"/>
        <w:rPr>
          <w:lang w:val="en-GB"/>
        </w:rPr>
      </w:pPr>
      <w:r w:rsidRPr="0095085B">
        <w:rPr>
          <w:b/>
          <w:bCs/>
          <w:lang w:val="en-GB"/>
        </w:rPr>
        <w:t>Preparation of the electronic catalogue</w:t>
      </w:r>
      <w:r w:rsidRPr="0095085B">
        <w:rPr>
          <w:lang w:val="en-GB"/>
        </w:rPr>
        <w:t xml:space="preserve"> </w:t>
      </w:r>
    </w:p>
    <w:p w14:paraId="4EE41FC7" w14:textId="77777777" w:rsidR="00896736" w:rsidRPr="0095085B" w:rsidRDefault="00000000">
      <w:pPr>
        <w:ind w:left="-5" w:right="15"/>
        <w:rPr>
          <w:lang w:val="en-GB"/>
        </w:rPr>
      </w:pPr>
      <w:r w:rsidRPr="0095085B">
        <w:rPr>
          <w:lang w:val="en-GB"/>
        </w:rPr>
        <w:t xml:space="preserve">The use of the electronic catalogue is specified in the procedure. </w:t>
      </w:r>
    </w:p>
    <w:p w14:paraId="20A3EFE2" w14:textId="2DC74A2B" w:rsidR="00896736" w:rsidRPr="0095085B" w:rsidRDefault="00000000">
      <w:pPr>
        <w:ind w:left="-5" w:right="15"/>
        <w:rPr>
          <w:lang w:val="en-GB"/>
        </w:rPr>
      </w:pPr>
      <w:r w:rsidRPr="0095085B">
        <w:rPr>
          <w:lang w:val="en-GB"/>
        </w:rPr>
        <w:t xml:space="preserve">The Bidder fills out the electronic </w:t>
      </w:r>
      <w:r w:rsidR="0095085B" w:rsidRPr="0095085B">
        <w:rPr>
          <w:lang w:val="en-GB"/>
        </w:rPr>
        <w:t>catalogue</w:t>
      </w:r>
      <w:r w:rsidRPr="0095085B">
        <w:rPr>
          <w:lang w:val="en-GB"/>
        </w:rPr>
        <w:t xml:space="preserve"> separately from the bid in the format and with the content defined by the Contracting Authority during the preparation of the public procurement procedure on the Portal and links the electronic </w:t>
      </w:r>
      <w:r w:rsidR="0095085B" w:rsidRPr="0095085B">
        <w:rPr>
          <w:lang w:val="en-GB"/>
        </w:rPr>
        <w:t>catalogue</w:t>
      </w:r>
      <w:r w:rsidRPr="0095085B">
        <w:rPr>
          <w:lang w:val="en-GB"/>
        </w:rPr>
        <w:t xml:space="preserve"> with its bid on the Portal. In the case of an electronic catalogue, the offer price structure form is not used. Instructions for filling out electronic catalogues: </w:t>
      </w:r>
    </w:p>
    <w:p w14:paraId="4C367BBB" w14:textId="77777777" w:rsidR="00896736" w:rsidRPr="0095085B" w:rsidRDefault="00000000">
      <w:pPr>
        <w:spacing w:after="16" w:line="259" w:lineRule="auto"/>
        <w:ind w:left="0" w:firstLine="0"/>
        <w:jc w:val="left"/>
        <w:rPr>
          <w:lang w:val="en-GB"/>
        </w:rPr>
      </w:pPr>
      <w:r w:rsidRPr="0095085B">
        <w:rPr>
          <w:lang w:val="en-GB"/>
        </w:rPr>
        <w:t xml:space="preserve"> </w:t>
      </w:r>
    </w:p>
    <w:p w14:paraId="61358B79" w14:textId="77777777" w:rsidR="00896736" w:rsidRPr="0095085B" w:rsidRDefault="00000000">
      <w:pPr>
        <w:ind w:left="-5" w:right="15"/>
        <w:rPr>
          <w:lang w:val="en-GB"/>
        </w:rPr>
      </w:pPr>
      <w:r w:rsidRPr="0095085B">
        <w:rPr>
          <w:lang w:val="en-GB"/>
        </w:rPr>
        <w:t xml:space="preserve">The bidder shall attach the completed electronic catalogue to the bid. When filling in the total price of the offer, the bidder can include the option of automatic calculation of the total price from the attached catalogue.  </w:t>
      </w:r>
    </w:p>
    <w:p w14:paraId="5E34994A" w14:textId="77777777" w:rsidR="00896736" w:rsidRPr="0095085B" w:rsidRDefault="00000000">
      <w:pPr>
        <w:spacing w:after="64" w:line="259" w:lineRule="auto"/>
        <w:ind w:left="0" w:firstLine="0"/>
        <w:jc w:val="left"/>
        <w:rPr>
          <w:lang w:val="en-GB"/>
        </w:rPr>
      </w:pPr>
      <w:r w:rsidRPr="0095085B">
        <w:rPr>
          <w:lang w:val="en-GB"/>
        </w:rPr>
        <w:t xml:space="preserve">  </w:t>
      </w:r>
    </w:p>
    <w:p w14:paraId="22E9A126" w14:textId="77777777" w:rsidR="00896736" w:rsidRPr="0095085B" w:rsidRDefault="00000000">
      <w:pPr>
        <w:spacing w:after="19" w:line="259" w:lineRule="auto"/>
        <w:ind w:left="-5"/>
        <w:rPr>
          <w:lang w:val="en-GB"/>
        </w:rPr>
      </w:pPr>
      <w:r w:rsidRPr="0095085B">
        <w:rPr>
          <w:b/>
          <w:bCs/>
          <w:lang w:val="en-GB"/>
        </w:rPr>
        <w:t>Parts of the bid/application that cannot be submitted electronically</w:t>
      </w:r>
      <w:r w:rsidRPr="0095085B">
        <w:rPr>
          <w:lang w:val="en-GB"/>
        </w:rPr>
        <w:t xml:space="preserve"> </w:t>
      </w:r>
    </w:p>
    <w:p w14:paraId="77D7EC8B" w14:textId="77777777" w:rsidR="00896736" w:rsidRPr="0095085B" w:rsidRDefault="00000000">
      <w:pPr>
        <w:spacing w:after="16" w:line="259" w:lineRule="auto"/>
        <w:ind w:left="0" w:firstLine="0"/>
        <w:jc w:val="left"/>
        <w:rPr>
          <w:lang w:val="en-GB"/>
        </w:rPr>
      </w:pPr>
      <w:r w:rsidRPr="0095085B">
        <w:rPr>
          <w:lang w:val="en-GB"/>
        </w:rPr>
        <w:t xml:space="preserve"> </w:t>
      </w:r>
    </w:p>
    <w:p w14:paraId="319A841D" w14:textId="1CEAC661" w:rsidR="00896736" w:rsidRPr="0095085B" w:rsidRDefault="00000000">
      <w:pPr>
        <w:ind w:left="-5" w:right="15"/>
        <w:rPr>
          <w:lang w:val="en-GB"/>
        </w:rPr>
      </w:pPr>
      <w:r w:rsidRPr="0095085B">
        <w:rPr>
          <w:lang w:val="en-GB"/>
        </w:rPr>
        <w:t xml:space="preserve">In the event that part or parts of the bid/application cannot be submitted by electronic means via the Public Procurement Portal (see Article 45, paragraph 3 of </w:t>
      </w:r>
      <w:r w:rsidR="0095085B" w:rsidRPr="0095085B">
        <w:rPr>
          <w:lang w:val="en-GB"/>
        </w:rPr>
        <w:t>the Law</w:t>
      </w:r>
      <w:r w:rsidRPr="0095085B">
        <w:rPr>
          <w:lang w:val="en-GB"/>
        </w:rPr>
        <w:t xml:space="preserve"> on Public Procurement), the economic operator is obliged to state the exact part or parts of the bid/application in the bid/application that are submitted by non-electronic means. </w:t>
      </w:r>
    </w:p>
    <w:p w14:paraId="0FCB0A81" w14:textId="77777777" w:rsidR="00896736" w:rsidRPr="0095085B" w:rsidRDefault="00000000">
      <w:pPr>
        <w:spacing w:after="62" w:line="259" w:lineRule="auto"/>
        <w:ind w:left="0" w:firstLine="0"/>
        <w:jc w:val="left"/>
        <w:rPr>
          <w:lang w:val="en-GB"/>
        </w:rPr>
      </w:pPr>
      <w:r w:rsidRPr="0095085B">
        <w:rPr>
          <w:lang w:val="en-GB"/>
        </w:rPr>
        <w:t xml:space="preserve"> </w:t>
      </w:r>
    </w:p>
    <w:p w14:paraId="7B5EB2A7" w14:textId="353EB8B5" w:rsidR="00896736" w:rsidRPr="0095085B" w:rsidRDefault="00000000">
      <w:pPr>
        <w:ind w:left="-5" w:right="15"/>
        <w:rPr>
          <w:lang w:val="en-GB"/>
        </w:rPr>
      </w:pPr>
      <w:r w:rsidRPr="0095085B">
        <w:rPr>
          <w:lang w:val="en-GB"/>
        </w:rPr>
        <w:t xml:space="preserve">Part or parts of the bid/application that cannot be submitted by electronic means through the Public Procurement Portal shall be submitted by the economic operator to the Contracting Authority by the deadline for submission of bids/applications by mail, courier service or </w:t>
      </w:r>
      <w:r w:rsidRPr="0095085B">
        <w:rPr>
          <w:lang w:val="en-GB"/>
        </w:rPr>
        <w:lastRenderedPageBreak/>
        <w:t xml:space="preserve">directly, in an envelope or box closed in a way that when opening it </w:t>
      </w:r>
      <w:r w:rsidR="0095085B" w:rsidRPr="0095085B">
        <w:rPr>
          <w:lang w:val="en-GB"/>
        </w:rPr>
        <w:t>the Law</w:t>
      </w:r>
      <w:r w:rsidRPr="0095085B">
        <w:rPr>
          <w:lang w:val="en-GB"/>
        </w:rPr>
        <w:t xml:space="preserve"> can be determined with certainty that it is opening for the first time. </w:t>
      </w:r>
    </w:p>
    <w:p w14:paraId="7AF8AEEB" w14:textId="77777777" w:rsidR="00896736" w:rsidRPr="0095085B" w:rsidRDefault="00000000">
      <w:pPr>
        <w:spacing w:after="60" w:line="259" w:lineRule="auto"/>
        <w:ind w:left="0" w:firstLine="0"/>
        <w:jc w:val="left"/>
        <w:rPr>
          <w:lang w:val="en-GB"/>
        </w:rPr>
      </w:pPr>
      <w:r w:rsidRPr="0095085B">
        <w:rPr>
          <w:lang w:val="en-GB"/>
        </w:rPr>
        <w:t xml:space="preserve"> </w:t>
      </w:r>
    </w:p>
    <w:p w14:paraId="315B701F" w14:textId="77777777" w:rsidR="00896736" w:rsidRPr="0095085B" w:rsidRDefault="00000000">
      <w:pPr>
        <w:spacing w:after="133"/>
        <w:ind w:left="-5" w:right="15"/>
        <w:rPr>
          <w:lang w:val="en-GB"/>
        </w:rPr>
      </w:pPr>
      <w:r w:rsidRPr="0095085B">
        <w:rPr>
          <w:lang w:val="en-GB"/>
        </w:rPr>
        <w:t xml:space="preserve">A part or parts of the bid/application that cannot be submitted by electronic means via the Public Procurement Portal shall be submitted by the economic operator to the address: </w:t>
      </w:r>
    </w:p>
    <w:p w14:paraId="1BE92DC1" w14:textId="77777777" w:rsidR="00896736" w:rsidRPr="0095085B" w:rsidRDefault="00000000">
      <w:pPr>
        <w:spacing w:after="4" w:line="414" w:lineRule="auto"/>
        <w:ind w:left="-5" w:right="4971"/>
        <w:rPr>
          <w:lang w:val="en-GB"/>
        </w:rPr>
      </w:pPr>
      <w:r w:rsidRPr="0095085B">
        <w:rPr>
          <w:i/>
          <w:iCs/>
          <w:lang w:val="en-GB"/>
        </w:rPr>
        <w:t xml:space="preserve">(Portal withdraws the stated data) </w:t>
      </w:r>
      <w:r w:rsidRPr="0095085B">
        <w:rPr>
          <w:lang w:val="en-GB"/>
        </w:rPr>
        <w:t xml:space="preserve">with indication: </w:t>
      </w:r>
    </w:p>
    <w:p w14:paraId="5B8D0C72" w14:textId="77777777" w:rsidR="00896736" w:rsidRPr="0095085B" w:rsidRDefault="00000000">
      <w:pPr>
        <w:spacing w:after="136"/>
        <w:ind w:left="-5" w:right="15"/>
        <w:rPr>
          <w:lang w:val="en-GB"/>
        </w:rPr>
      </w:pPr>
      <w:r w:rsidRPr="0095085B">
        <w:rPr>
          <w:lang w:val="en-GB"/>
        </w:rPr>
        <w:t xml:space="preserve">Part of the bid/application for public procurement: </w:t>
      </w:r>
      <w:r w:rsidRPr="0095085B">
        <w:rPr>
          <w:i/>
          <w:iCs/>
          <w:lang w:val="en-GB"/>
        </w:rPr>
        <w:t>(Facility cleaning service)</w:t>
      </w:r>
      <w:r w:rsidRPr="0095085B">
        <w:rPr>
          <w:lang w:val="en-GB"/>
        </w:rPr>
        <w:t xml:space="preserve"> </w:t>
      </w:r>
    </w:p>
    <w:p w14:paraId="4D234841" w14:textId="77777777" w:rsidR="00896736" w:rsidRPr="0095085B" w:rsidRDefault="00000000">
      <w:pPr>
        <w:spacing w:after="182" w:line="259" w:lineRule="auto"/>
        <w:ind w:right="593"/>
        <w:jc w:val="center"/>
        <w:rPr>
          <w:lang w:val="en-GB"/>
        </w:rPr>
      </w:pPr>
      <w:r w:rsidRPr="0095085B">
        <w:rPr>
          <w:lang w:val="en-GB"/>
        </w:rPr>
        <w:t xml:space="preserve">DO NOT OPEN </w:t>
      </w:r>
    </w:p>
    <w:p w14:paraId="5D97D375" w14:textId="77777777" w:rsidR="00896736" w:rsidRPr="0095085B" w:rsidRDefault="00000000">
      <w:pPr>
        <w:spacing w:after="83"/>
        <w:ind w:left="-5" w:right="15"/>
        <w:rPr>
          <w:lang w:val="en-GB"/>
        </w:rPr>
      </w:pPr>
      <w:r w:rsidRPr="0095085B">
        <w:rPr>
          <w:lang w:val="en-GB"/>
        </w:rPr>
        <w:t xml:space="preserve">When preparing the bid/application on the Portal, the economic operator specifies part or parts of the bid/application that will be submitted in non-electronic ways (by mail, courier service or directly). </w:t>
      </w:r>
    </w:p>
    <w:p w14:paraId="24981449" w14:textId="77777777" w:rsidR="00896736" w:rsidRPr="0095085B" w:rsidRDefault="00000000">
      <w:pPr>
        <w:spacing w:after="126"/>
        <w:ind w:left="-5" w:right="15"/>
        <w:rPr>
          <w:lang w:val="en-GB"/>
        </w:rPr>
      </w:pPr>
      <w:r w:rsidRPr="0095085B">
        <w:rPr>
          <w:rFonts w:eastAsia="Calibri"/>
          <w:sz w:val="22"/>
          <w:lang w:val="en-GB"/>
        </w:rPr>
        <w:t xml:space="preserve">             </w:t>
      </w:r>
      <w:r w:rsidRPr="0095085B">
        <w:rPr>
          <w:rFonts w:eastAsia="Calibri"/>
          <w:sz w:val="22"/>
          <w:lang w:val="en-GB"/>
        </w:rPr>
        <w:pict w14:anchorId="57CC1134">
          <v:group id="Group 64573" o:spid="_x0000_s2068" style="position:absolute;left:0;text-align:left;margin-left:24pt;margin-top:24.5pt;width:.5pt;height:793.1pt;z-index:251692032;mso-position-horizontal-relative:page;mso-position-vertical-relative:page" coordsize="60,100721">
            <v:shape id="Shape 68759" o:spid="_x0000_s2069"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4ABCE223">
          <v:group id="Group 64574" o:spid="_x0000_s2066" style="position:absolute;left:0;text-align:left;margin-left:570.95pt;margin-top:24.5pt;width:.5pt;height:793.1pt;z-index:251693056;mso-position-horizontal-relative:page;mso-position-vertical-relative:page" coordsize="60,100721">
            <v:shape id="Shape 68761" o:spid="_x0000_s2067"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The name and address of the economic operator should be stated on the back of the envelope or on the box. In case part or parts of the bid/application are submitted by a group of economic entities, the envelope must indicate that it is a group of economic entities and state the names and addresses of all members of the group. </w:t>
      </w:r>
    </w:p>
    <w:p w14:paraId="794EF3C1" w14:textId="77777777" w:rsidR="00896736" w:rsidRPr="0095085B" w:rsidRDefault="00000000">
      <w:pPr>
        <w:spacing w:after="85"/>
        <w:ind w:left="-5" w:right="15"/>
        <w:rPr>
          <w:lang w:val="en-GB"/>
        </w:rPr>
      </w:pPr>
      <w:r w:rsidRPr="0095085B">
        <w:rPr>
          <w:lang w:val="en-GB"/>
        </w:rPr>
        <w:t>Part or parts of the bid/application are considered timely if they are received by the Contracting Authority by (</w:t>
      </w:r>
      <w:r w:rsidRPr="0095085B">
        <w:rPr>
          <w:i/>
          <w:iCs/>
          <w:lang w:val="en-GB"/>
        </w:rPr>
        <w:t>Portal withdraws the information</w:t>
      </w:r>
      <w:r w:rsidRPr="0095085B">
        <w:rPr>
          <w:lang w:val="en-GB"/>
        </w:rPr>
        <w:t xml:space="preserve">). </w:t>
      </w:r>
    </w:p>
    <w:p w14:paraId="64EA3F01" w14:textId="77777777" w:rsidR="00896736" w:rsidRPr="0095085B" w:rsidRDefault="00000000">
      <w:pPr>
        <w:spacing w:after="83"/>
        <w:ind w:left="-5" w:right="15"/>
        <w:rPr>
          <w:lang w:val="en-GB"/>
        </w:rPr>
      </w:pPr>
      <w:r w:rsidRPr="0095085B">
        <w:rPr>
          <w:lang w:val="en-GB"/>
        </w:rPr>
        <w:t xml:space="preserve">The Contracting Authority will submit an acknowledgment of receipt to the economic operator. In the acknowledgment of receipt, the contracting authority shall state the date and time of receipt. </w:t>
      </w:r>
    </w:p>
    <w:p w14:paraId="097FE800" w14:textId="77777777" w:rsidR="00896736" w:rsidRPr="0095085B" w:rsidRDefault="00000000">
      <w:pPr>
        <w:spacing w:after="64"/>
        <w:ind w:left="-5" w:right="15"/>
        <w:rPr>
          <w:lang w:val="en-GB"/>
        </w:rPr>
      </w:pPr>
      <w:r w:rsidRPr="0095085B">
        <w:rPr>
          <w:lang w:val="en-GB"/>
        </w:rPr>
        <w:t xml:space="preserve">The part or parts of the bid/application that the contracting authority did not receive within the deadline for submission of bids/applications, i.e., which was received after the expiration of the day and hour by which bids/applications may be submitted, shall be considered untimely. Untimely part or parts of the bid/application will be returned unopened to the bidder by the contracting authority upon completion of the opening procedure, with an indication that they were submitted late. </w:t>
      </w:r>
    </w:p>
    <w:p w14:paraId="0AF40B4A" w14:textId="77777777" w:rsidR="00896736" w:rsidRPr="0095085B" w:rsidRDefault="00000000">
      <w:pPr>
        <w:spacing w:after="65" w:line="259" w:lineRule="auto"/>
        <w:ind w:left="0" w:firstLine="0"/>
        <w:jc w:val="left"/>
        <w:rPr>
          <w:lang w:val="en-GB"/>
        </w:rPr>
      </w:pPr>
      <w:r w:rsidRPr="0095085B">
        <w:rPr>
          <w:b/>
          <w:bCs/>
          <w:lang w:val="en-GB"/>
        </w:rPr>
        <w:t xml:space="preserve"> </w:t>
      </w:r>
    </w:p>
    <w:p w14:paraId="4F61CDB4" w14:textId="77777777" w:rsidR="00896736" w:rsidRPr="0095085B" w:rsidRDefault="00000000">
      <w:pPr>
        <w:spacing w:after="61" w:line="259" w:lineRule="auto"/>
        <w:ind w:left="-5"/>
        <w:rPr>
          <w:lang w:val="en-GB"/>
        </w:rPr>
      </w:pPr>
      <w:r w:rsidRPr="0095085B">
        <w:rPr>
          <w:b/>
          <w:bCs/>
          <w:lang w:val="en-GB"/>
        </w:rPr>
        <w:t>Filling in the bid form</w:t>
      </w:r>
      <w:r w:rsidRPr="0095085B">
        <w:rPr>
          <w:lang w:val="en-GB"/>
        </w:rPr>
        <w:t xml:space="preserve"> </w:t>
      </w:r>
    </w:p>
    <w:p w14:paraId="761D5897" w14:textId="77777777" w:rsidR="00896736" w:rsidRPr="0095085B" w:rsidRDefault="00000000">
      <w:pPr>
        <w:spacing w:after="61"/>
        <w:ind w:left="-5" w:right="15"/>
        <w:rPr>
          <w:lang w:val="en-GB"/>
        </w:rPr>
      </w:pPr>
      <w:r w:rsidRPr="0095085B">
        <w:rPr>
          <w:lang w:val="en-GB"/>
        </w:rPr>
        <w:t xml:space="preserve">The price is expressed in dinars, with and without VAT, including all costs incurred by the bidder in the implementation of the public procurement.  </w:t>
      </w:r>
    </w:p>
    <w:p w14:paraId="5EDC8FC4" w14:textId="77777777" w:rsidR="00896736" w:rsidRPr="0095085B" w:rsidRDefault="00000000">
      <w:pPr>
        <w:spacing w:after="66" w:line="259" w:lineRule="auto"/>
        <w:ind w:left="0" w:firstLine="0"/>
        <w:jc w:val="left"/>
        <w:rPr>
          <w:lang w:val="en-GB"/>
        </w:rPr>
      </w:pPr>
      <w:r w:rsidRPr="0095085B">
        <w:rPr>
          <w:lang w:val="en-GB"/>
        </w:rPr>
        <w:t xml:space="preserve"> </w:t>
      </w:r>
    </w:p>
    <w:p w14:paraId="4E84363B" w14:textId="77777777" w:rsidR="00896736" w:rsidRPr="0095085B" w:rsidRDefault="00000000">
      <w:pPr>
        <w:spacing w:after="16" w:line="259" w:lineRule="auto"/>
        <w:ind w:left="-5"/>
        <w:rPr>
          <w:lang w:val="en-GB"/>
        </w:rPr>
      </w:pPr>
      <w:r w:rsidRPr="0095085B">
        <w:rPr>
          <w:b/>
          <w:bCs/>
          <w:lang w:val="en-GB"/>
        </w:rPr>
        <w:t>Other procurement requirements/reserve criteria:</w:t>
      </w:r>
      <w:r w:rsidRPr="0095085B">
        <w:rPr>
          <w:lang w:val="en-GB"/>
        </w:rPr>
        <w:t xml:space="preserve">  </w:t>
      </w:r>
    </w:p>
    <w:p w14:paraId="41216214" w14:textId="77777777" w:rsidR="00896736" w:rsidRPr="0095085B" w:rsidRDefault="00000000">
      <w:pPr>
        <w:spacing w:after="189" w:line="259" w:lineRule="auto"/>
        <w:ind w:left="0" w:firstLine="0"/>
        <w:jc w:val="left"/>
        <w:rPr>
          <w:lang w:val="en-GB"/>
        </w:rPr>
      </w:pPr>
      <w:r w:rsidRPr="0095085B">
        <w:rPr>
          <w:b/>
          <w:bCs/>
          <w:lang w:val="en-GB"/>
        </w:rPr>
        <w:lastRenderedPageBreak/>
        <w:t xml:space="preserve"> </w:t>
      </w:r>
    </w:p>
    <w:p w14:paraId="38BC81A4" w14:textId="77777777" w:rsidR="00896736" w:rsidRPr="0095085B" w:rsidRDefault="00000000">
      <w:pPr>
        <w:spacing w:after="61" w:line="259" w:lineRule="auto"/>
        <w:ind w:left="-5"/>
        <w:rPr>
          <w:lang w:val="en-GB"/>
        </w:rPr>
      </w:pPr>
      <w:r w:rsidRPr="0095085B">
        <w:rPr>
          <w:b/>
          <w:bCs/>
          <w:lang w:val="en-GB"/>
        </w:rPr>
        <w:t>Name:</w:t>
      </w:r>
      <w:r w:rsidRPr="0095085B">
        <w:rPr>
          <w:lang w:val="en-GB"/>
        </w:rPr>
        <w:t xml:space="preserve"> </w:t>
      </w:r>
      <w:r w:rsidRPr="0095085B">
        <w:rPr>
          <w:b/>
          <w:bCs/>
          <w:lang w:val="en-GB"/>
        </w:rPr>
        <w:t>Payment term</w:t>
      </w:r>
      <w:r w:rsidRPr="0095085B">
        <w:rPr>
          <w:lang w:val="en-GB"/>
        </w:rPr>
        <w:t xml:space="preserve">  </w:t>
      </w:r>
    </w:p>
    <w:p w14:paraId="32C64B64" w14:textId="77777777" w:rsidR="00896736" w:rsidRPr="0095085B" w:rsidRDefault="00000000">
      <w:pPr>
        <w:spacing w:after="139"/>
        <w:ind w:left="-5" w:right="15"/>
        <w:rPr>
          <w:lang w:val="en-GB"/>
        </w:rPr>
      </w:pPr>
      <w:r w:rsidRPr="0095085B">
        <w:rPr>
          <w:lang w:val="en-GB"/>
        </w:rPr>
        <w:t xml:space="preserve">Unit of measurement: day </w:t>
      </w:r>
    </w:p>
    <w:p w14:paraId="7C471ADC" w14:textId="77777777" w:rsidR="00896736" w:rsidRPr="0095085B" w:rsidRDefault="00000000">
      <w:pPr>
        <w:spacing w:after="132"/>
        <w:ind w:left="-5" w:right="15"/>
        <w:rPr>
          <w:lang w:val="en-GB"/>
        </w:rPr>
      </w:pPr>
      <w:r w:rsidRPr="0095085B">
        <w:rPr>
          <w:lang w:val="en-GB"/>
        </w:rPr>
        <w:t xml:space="preserve">Description and clarification of the criteria and evidence required for verification: a longer payment term specified in the offer form </w:t>
      </w:r>
    </w:p>
    <w:p w14:paraId="4EDE5A77" w14:textId="77777777" w:rsidR="00896736" w:rsidRPr="0095085B" w:rsidRDefault="00000000">
      <w:pPr>
        <w:spacing w:after="135"/>
        <w:ind w:left="-5" w:right="15"/>
        <w:rPr>
          <w:lang w:val="en-GB"/>
        </w:rPr>
      </w:pPr>
      <w:r w:rsidRPr="0095085B">
        <w:rPr>
          <w:lang w:val="en-GB"/>
        </w:rPr>
        <w:t xml:space="preserve">Minimum allowed value: 30.00 </w:t>
      </w:r>
    </w:p>
    <w:p w14:paraId="43415A7A" w14:textId="77777777" w:rsidR="00896736" w:rsidRPr="0095085B" w:rsidRDefault="00000000">
      <w:pPr>
        <w:spacing w:after="142"/>
        <w:ind w:left="-5" w:right="15"/>
        <w:rPr>
          <w:lang w:val="en-GB"/>
        </w:rPr>
      </w:pPr>
      <w:r w:rsidRPr="0095085B">
        <w:rPr>
          <w:lang w:val="en-GB"/>
        </w:rPr>
        <w:t xml:space="preserve">Maximum allowed value: 45.00 </w:t>
      </w:r>
    </w:p>
    <w:p w14:paraId="3D38CC98" w14:textId="77777777" w:rsidR="00896736" w:rsidRPr="0095085B" w:rsidRDefault="00000000">
      <w:pPr>
        <w:spacing w:after="183" w:line="259" w:lineRule="auto"/>
        <w:ind w:left="-5"/>
        <w:rPr>
          <w:lang w:val="en-GB"/>
        </w:rPr>
      </w:pPr>
      <w:r w:rsidRPr="0095085B">
        <w:rPr>
          <w:b/>
          <w:bCs/>
          <w:lang w:val="en-GB"/>
        </w:rPr>
        <w:t>Name:</w:t>
      </w:r>
      <w:r w:rsidRPr="0095085B">
        <w:rPr>
          <w:lang w:val="en-GB"/>
        </w:rPr>
        <w:t xml:space="preserve"> </w:t>
      </w:r>
      <w:r w:rsidRPr="0095085B">
        <w:rPr>
          <w:b/>
          <w:bCs/>
          <w:lang w:val="en-GB"/>
        </w:rPr>
        <w:t>Delivery term</w:t>
      </w:r>
      <w:r w:rsidRPr="0095085B">
        <w:rPr>
          <w:lang w:val="en-GB"/>
        </w:rPr>
        <w:t xml:space="preserve">  </w:t>
      </w:r>
    </w:p>
    <w:p w14:paraId="470DA7A1" w14:textId="77777777" w:rsidR="00896736" w:rsidRPr="0095085B" w:rsidRDefault="00000000">
      <w:pPr>
        <w:spacing w:after="94"/>
        <w:ind w:left="-5" w:right="15"/>
        <w:rPr>
          <w:lang w:val="en-GB"/>
        </w:rPr>
      </w:pPr>
      <w:r w:rsidRPr="0095085B">
        <w:rPr>
          <w:lang w:val="en-GB"/>
        </w:rPr>
        <w:t xml:space="preserve">Unit of measurement: day </w:t>
      </w:r>
    </w:p>
    <w:p w14:paraId="71E49F1B" w14:textId="77777777" w:rsidR="00896736" w:rsidRPr="0095085B" w:rsidRDefault="00000000">
      <w:pPr>
        <w:spacing w:after="111" w:line="315" w:lineRule="auto"/>
        <w:ind w:left="-5"/>
        <w:jc w:val="left"/>
        <w:rPr>
          <w:lang w:val="en-GB"/>
        </w:rPr>
      </w:pPr>
      <w:r w:rsidRPr="0095085B">
        <w:rPr>
          <w:lang w:val="en-GB"/>
        </w:rPr>
        <w:t xml:space="preserve">Description and clarification of the criteria and evidence required for verification: shorter delivery period specified in the offer form Minimum allowed value. </w:t>
      </w:r>
    </w:p>
    <w:p w14:paraId="6AB8C3EB" w14:textId="77777777" w:rsidR="00896736" w:rsidRPr="0095085B" w:rsidRDefault="00000000">
      <w:pPr>
        <w:spacing w:after="141"/>
        <w:ind w:left="-5" w:right="15"/>
        <w:rPr>
          <w:lang w:val="en-GB"/>
        </w:rPr>
      </w:pPr>
      <w:r w:rsidRPr="0095085B">
        <w:rPr>
          <w:lang w:val="en-GB"/>
        </w:rPr>
        <w:t xml:space="preserve">Maximum allowed value: 10 </w:t>
      </w:r>
    </w:p>
    <w:p w14:paraId="4D410AFA" w14:textId="77777777" w:rsidR="00896736" w:rsidRPr="0095085B" w:rsidRDefault="00000000">
      <w:pPr>
        <w:spacing w:after="139"/>
        <w:ind w:left="-5" w:right="15"/>
        <w:rPr>
          <w:lang w:val="en-GB"/>
        </w:rPr>
      </w:pPr>
      <w:r w:rsidRPr="0095085B">
        <w:rPr>
          <w:lang w:val="en-GB"/>
        </w:rPr>
        <w:t xml:space="preserve">The criterion will be applied as a backup criterion. Shorter delivery term </w:t>
      </w:r>
    </w:p>
    <w:p w14:paraId="534EF548" w14:textId="77777777" w:rsidR="00896736" w:rsidRPr="0095085B" w:rsidRDefault="00000000">
      <w:pPr>
        <w:spacing w:after="61" w:line="259" w:lineRule="auto"/>
        <w:ind w:left="-5"/>
        <w:rPr>
          <w:lang w:val="en-GB"/>
        </w:rPr>
      </w:pPr>
      <w:r w:rsidRPr="0095085B">
        <w:rPr>
          <w:b/>
          <w:bCs/>
          <w:lang w:val="en-GB"/>
        </w:rPr>
        <w:t>Application of the draw</w:t>
      </w:r>
      <w:r w:rsidRPr="0095085B">
        <w:rPr>
          <w:lang w:val="en-GB"/>
        </w:rPr>
        <w:t xml:space="preserve"> </w:t>
      </w:r>
    </w:p>
    <w:p w14:paraId="1724AA8B" w14:textId="77777777" w:rsidR="00896736" w:rsidRPr="0095085B" w:rsidRDefault="00000000">
      <w:pPr>
        <w:spacing w:after="4" w:line="305" w:lineRule="auto"/>
        <w:ind w:left="-5"/>
        <w:rPr>
          <w:lang w:val="en-GB"/>
        </w:rPr>
      </w:pPr>
      <w:r w:rsidRPr="0095085B">
        <w:rPr>
          <w:i/>
          <w:iCs/>
          <w:lang w:val="en-GB"/>
        </w:rPr>
        <w:t>(Portal withdraws the stated data)</w:t>
      </w:r>
      <w:r w:rsidRPr="0095085B">
        <w:rPr>
          <w:lang w:val="en-GB"/>
        </w:rPr>
        <w:t xml:space="preserve"> </w:t>
      </w:r>
    </w:p>
    <w:p w14:paraId="74AF52BC" w14:textId="77777777" w:rsidR="00896736" w:rsidRPr="0095085B" w:rsidRDefault="00000000">
      <w:pPr>
        <w:spacing w:after="65" w:line="259" w:lineRule="auto"/>
        <w:ind w:left="0" w:firstLine="0"/>
        <w:jc w:val="left"/>
        <w:rPr>
          <w:lang w:val="en-GB"/>
        </w:rPr>
      </w:pPr>
      <w:r w:rsidRPr="0095085B">
        <w:rPr>
          <w:b/>
          <w:bCs/>
          <w:lang w:val="en-GB"/>
        </w:rPr>
        <w:t xml:space="preserve"> </w:t>
      </w:r>
    </w:p>
    <w:p w14:paraId="0505F800" w14:textId="77777777" w:rsidR="00896736" w:rsidRPr="0095085B" w:rsidRDefault="00000000">
      <w:pPr>
        <w:spacing w:after="16" w:line="259" w:lineRule="auto"/>
        <w:ind w:left="-5"/>
        <w:rPr>
          <w:lang w:val="en-GB"/>
        </w:rPr>
      </w:pPr>
      <w:r w:rsidRPr="0095085B">
        <w:rPr>
          <w:b/>
          <w:bCs/>
          <w:lang w:val="en-GB"/>
        </w:rPr>
        <w:t>Method and deadline for payment:</w:t>
      </w:r>
      <w:r w:rsidRPr="0095085B">
        <w:rPr>
          <w:lang w:val="en-GB"/>
        </w:rPr>
        <w:t xml:space="preserve">  </w:t>
      </w:r>
    </w:p>
    <w:p w14:paraId="5107DBA9" w14:textId="77777777" w:rsidR="00896736" w:rsidRPr="0095085B" w:rsidRDefault="00000000">
      <w:pPr>
        <w:spacing w:after="136" w:line="259" w:lineRule="auto"/>
        <w:ind w:left="0" w:firstLine="0"/>
        <w:jc w:val="left"/>
        <w:rPr>
          <w:lang w:val="en-GB"/>
        </w:rPr>
      </w:pPr>
      <w:r w:rsidRPr="0095085B">
        <w:rPr>
          <w:lang w:val="en-GB"/>
        </w:rPr>
        <w:t xml:space="preserve"> </w:t>
      </w:r>
    </w:p>
    <w:p w14:paraId="3582BD0F" w14:textId="1060CAD2" w:rsidR="00896736" w:rsidRPr="0095085B" w:rsidRDefault="00000000">
      <w:pPr>
        <w:ind w:left="-5" w:right="15"/>
        <w:rPr>
          <w:lang w:val="en-GB"/>
        </w:rPr>
      </w:pPr>
      <w:r w:rsidRPr="0095085B">
        <w:rPr>
          <w:rFonts w:eastAsia="Calibri"/>
          <w:sz w:val="22"/>
          <w:lang w:val="en-GB"/>
        </w:rPr>
        <w:t xml:space="preserve">             </w:t>
      </w:r>
      <w:r w:rsidRPr="0095085B">
        <w:rPr>
          <w:rFonts w:eastAsia="Calibri"/>
          <w:sz w:val="22"/>
          <w:lang w:val="en-GB"/>
        </w:rPr>
        <w:pict w14:anchorId="4B3C4848">
          <v:group id="Group 62335" o:spid="_x0000_s2064" style="position:absolute;left:0;text-align:left;margin-left:24pt;margin-top:24.5pt;width:.5pt;height:793.1pt;z-index:251694080;mso-position-horizontal-relative:page;mso-position-vertical-relative:page" coordsize="60,100721">
            <v:shape id="Shape 68763" o:spid="_x0000_s2065"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62ADDDC0">
          <v:group id="Group 62336" o:spid="_x0000_s2062" style="position:absolute;left:0;text-align:left;margin-left:570.95pt;margin-top:24.5pt;width:.5pt;height:793.1pt;z-index:251695104;mso-position-horizontal-relative:page;mso-position-vertical-relative:page" coordsize="60,100721">
            <v:shape id="Shape 68765" o:spid="_x0000_s2063"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The contracting authority will pay the agreed price of the delivered goods to the supplier within a day of receiving the correct, registered invoice, based on the submitted signed record of quantitative and qualitative receipt of the goods in question. The invoice must be registered and delivered through the electronic invoice system in accordance with the Law on Electronic Invoicing (“Official Gazette of the Republic of </w:t>
      </w:r>
      <w:r w:rsidR="0095085B" w:rsidRPr="0095085B">
        <w:rPr>
          <w:lang w:val="en-GB"/>
        </w:rPr>
        <w:t>Serbia</w:t>
      </w:r>
      <w:r w:rsidRPr="0095085B">
        <w:rPr>
          <w:lang w:val="en-GB"/>
        </w:rPr>
        <w:t xml:space="preserve">”, No. 44/21 and 129/21). The user code of the public funds of the contracting authority is ________. </w:t>
      </w:r>
    </w:p>
    <w:p w14:paraId="739BBA0B" w14:textId="77777777" w:rsidR="00896736" w:rsidRPr="0095085B" w:rsidRDefault="00000000">
      <w:pPr>
        <w:spacing w:after="61" w:line="259" w:lineRule="auto"/>
        <w:ind w:left="0" w:firstLine="0"/>
        <w:jc w:val="left"/>
        <w:rPr>
          <w:lang w:val="en-GB"/>
        </w:rPr>
      </w:pPr>
      <w:r w:rsidRPr="0095085B">
        <w:rPr>
          <w:lang w:val="en-GB"/>
        </w:rPr>
        <w:t xml:space="preserve"> </w:t>
      </w:r>
    </w:p>
    <w:p w14:paraId="383D30C8" w14:textId="77777777" w:rsidR="00896736" w:rsidRPr="0095085B" w:rsidRDefault="00000000">
      <w:pPr>
        <w:spacing w:after="139" w:line="259" w:lineRule="auto"/>
        <w:ind w:left="-5"/>
        <w:rPr>
          <w:lang w:val="en-GB"/>
        </w:rPr>
      </w:pPr>
      <w:r w:rsidRPr="0095085B">
        <w:rPr>
          <w:b/>
          <w:bCs/>
          <w:lang w:val="en-GB"/>
        </w:rPr>
        <w:t>The bid must be valid for 30 days from the day of bid opening.</w:t>
      </w:r>
      <w:r w:rsidRPr="0095085B">
        <w:rPr>
          <w:lang w:val="en-GB"/>
        </w:rPr>
        <w:t xml:space="preserve"> </w:t>
      </w:r>
    </w:p>
    <w:p w14:paraId="1E853B01" w14:textId="77777777" w:rsidR="00896736" w:rsidRPr="0095085B" w:rsidRDefault="00000000">
      <w:pPr>
        <w:ind w:left="-5" w:right="15"/>
        <w:rPr>
          <w:lang w:val="en-GB"/>
        </w:rPr>
      </w:pPr>
      <w:r w:rsidRPr="0095085B">
        <w:rPr>
          <w:lang w:val="en-GB"/>
        </w:rPr>
        <w:t xml:space="preserve">After entering all the data, the economic operator generates the bid/application form and can review the bid/application data before submitting the bid/application. </w:t>
      </w:r>
    </w:p>
    <w:p w14:paraId="783560BD" w14:textId="77777777" w:rsidR="00896736" w:rsidRPr="0095085B" w:rsidRDefault="00000000">
      <w:pPr>
        <w:spacing w:after="64" w:line="259" w:lineRule="auto"/>
        <w:ind w:left="0" w:firstLine="0"/>
        <w:jc w:val="left"/>
        <w:rPr>
          <w:lang w:val="en-GB"/>
        </w:rPr>
      </w:pPr>
      <w:r w:rsidRPr="0095085B">
        <w:rPr>
          <w:lang w:val="en-GB"/>
        </w:rPr>
        <w:t xml:space="preserve"> </w:t>
      </w:r>
    </w:p>
    <w:p w14:paraId="32CD2886" w14:textId="77777777" w:rsidR="00896736" w:rsidRPr="0095085B" w:rsidRDefault="00000000">
      <w:pPr>
        <w:spacing w:after="181" w:line="259" w:lineRule="auto"/>
        <w:ind w:left="-5"/>
        <w:rPr>
          <w:lang w:val="en-GB"/>
        </w:rPr>
      </w:pPr>
      <w:r w:rsidRPr="0095085B">
        <w:rPr>
          <w:b/>
          <w:bCs/>
          <w:lang w:val="en-GB"/>
        </w:rPr>
        <w:t>Manner of amending the offer/application</w:t>
      </w:r>
      <w:r w:rsidRPr="0095085B">
        <w:rPr>
          <w:lang w:val="en-GB"/>
        </w:rPr>
        <w:t xml:space="preserve"> </w:t>
      </w:r>
    </w:p>
    <w:p w14:paraId="03986BE2" w14:textId="77777777" w:rsidR="00896736" w:rsidRPr="0095085B" w:rsidRDefault="00000000">
      <w:pPr>
        <w:spacing w:after="3" w:line="259" w:lineRule="auto"/>
        <w:ind w:left="-5" w:right="4545"/>
        <w:jc w:val="left"/>
        <w:rPr>
          <w:lang w:val="en-GB"/>
        </w:rPr>
      </w:pPr>
      <w:hyperlink r:id="rId165">
        <w:r w:rsidRPr="0095085B">
          <w:rPr>
            <w:color w:val="0000FF"/>
            <w:u w:val="single"/>
            <w:lang w:val="en-GB"/>
          </w:rPr>
          <w:t>see the general user manual for the Portal</w:t>
        </w:r>
      </w:hyperlink>
      <w:hyperlink r:id="rId166">
        <w:r w:rsidRPr="0095085B">
          <w:rPr>
            <w:color w:val="0000FF"/>
            <w:u w:val="single"/>
            <w:lang w:val="en-GB"/>
          </w:rPr>
          <w:t xml:space="preserve"> </w:t>
        </w:r>
      </w:hyperlink>
      <w:hyperlink r:id="rId167"/>
      <w:hyperlink r:id="rId168">
        <w:r w:rsidRPr="0095085B">
          <w:rPr>
            <w:color w:val="0000FF"/>
            <w:u w:val="single"/>
            <w:lang w:val="en-GB"/>
          </w:rPr>
          <w:t xml:space="preserve"> </w:t>
        </w:r>
      </w:hyperlink>
      <w:hyperlink r:id="rId169"/>
      <w:hyperlink r:id="rId170">
        <w:r w:rsidRPr="0095085B">
          <w:rPr>
            <w:color w:val="0000FF"/>
            <w:u w:val="single"/>
            <w:lang w:val="en-GB"/>
          </w:rPr>
          <w:t xml:space="preserve"> </w:t>
        </w:r>
      </w:hyperlink>
      <w:hyperlink r:id="rId171"/>
      <w:hyperlink r:id="rId172">
        <w:r w:rsidRPr="0095085B">
          <w:rPr>
            <w:color w:val="0000FF"/>
            <w:u w:val="single"/>
            <w:lang w:val="en-GB"/>
          </w:rPr>
          <w:t xml:space="preserve"> </w:t>
        </w:r>
      </w:hyperlink>
      <w:hyperlink r:id="rId173"/>
      <w:hyperlink r:id="rId174">
        <w:r w:rsidRPr="0095085B">
          <w:rPr>
            <w:color w:val="0000FF"/>
            <w:u w:val="single"/>
            <w:lang w:val="en-GB"/>
          </w:rPr>
          <w:t xml:space="preserve"> </w:t>
        </w:r>
      </w:hyperlink>
      <w:hyperlink r:id="rId175"/>
      <w:hyperlink r:id="rId176">
        <w:r w:rsidRPr="0095085B">
          <w:rPr>
            <w:lang w:val="en-GB"/>
          </w:rPr>
          <w:t xml:space="preserve"> </w:t>
        </w:r>
      </w:hyperlink>
    </w:p>
    <w:p w14:paraId="096F705B" w14:textId="77777777" w:rsidR="00896736" w:rsidRPr="0095085B" w:rsidRDefault="00000000">
      <w:pPr>
        <w:spacing w:after="64" w:line="259" w:lineRule="auto"/>
        <w:ind w:left="0" w:firstLine="0"/>
        <w:jc w:val="left"/>
        <w:rPr>
          <w:lang w:val="en-GB"/>
        </w:rPr>
      </w:pPr>
      <w:r w:rsidRPr="0095085B">
        <w:rPr>
          <w:lang w:val="en-GB"/>
        </w:rPr>
        <w:t xml:space="preserve"> </w:t>
      </w:r>
    </w:p>
    <w:p w14:paraId="13360FD4" w14:textId="6C5188F8" w:rsidR="00896736" w:rsidRPr="0095085B" w:rsidRDefault="00000000">
      <w:pPr>
        <w:spacing w:after="3" w:line="415" w:lineRule="auto"/>
        <w:ind w:left="-5" w:right="4545"/>
        <w:jc w:val="left"/>
        <w:rPr>
          <w:lang w:val="en-GB"/>
        </w:rPr>
      </w:pPr>
      <w:r w:rsidRPr="0095085B">
        <w:rPr>
          <w:b/>
          <w:bCs/>
          <w:u w:val="single"/>
          <w:lang w:val="en-GB"/>
        </w:rPr>
        <w:lastRenderedPageBreak/>
        <w:t>Method of revoking the bid/application</w:t>
      </w:r>
      <w:r w:rsidR="0095085B">
        <w:rPr>
          <w:b/>
          <w:bCs/>
          <w:u w:val="single"/>
          <w:lang w:val="sr-Cyrl-RS"/>
        </w:rPr>
        <w:t xml:space="preserve"> </w:t>
      </w:r>
      <w:hyperlink r:id="rId177">
        <w:r w:rsidRPr="0095085B">
          <w:rPr>
            <w:color w:val="0000FF"/>
            <w:u w:val="single"/>
            <w:lang w:val="en-GB"/>
          </w:rPr>
          <w:t>see</w:t>
        </w:r>
      </w:hyperlink>
      <w:hyperlink r:id="rId178">
        <w:r w:rsidRPr="0095085B">
          <w:rPr>
            <w:color w:val="0000FF"/>
            <w:u w:val="single"/>
            <w:lang w:val="en-GB"/>
          </w:rPr>
          <w:t xml:space="preserve"> </w:t>
        </w:r>
      </w:hyperlink>
      <w:hyperlink r:id="rId179">
        <w:r w:rsidRPr="0095085B">
          <w:rPr>
            <w:color w:val="0000FF"/>
            <w:u w:val="single"/>
            <w:lang w:val="en-GB"/>
          </w:rPr>
          <w:t>general</w:t>
        </w:r>
      </w:hyperlink>
      <w:hyperlink r:id="rId180">
        <w:r w:rsidRPr="0095085B">
          <w:rPr>
            <w:color w:val="0000FF"/>
            <w:u w:val="single"/>
            <w:lang w:val="en-GB"/>
          </w:rPr>
          <w:t xml:space="preserve"> </w:t>
        </w:r>
      </w:hyperlink>
      <w:hyperlink r:id="rId181">
        <w:r w:rsidRPr="0095085B">
          <w:rPr>
            <w:color w:val="0000FF"/>
            <w:u w:val="single"/>
            <w:lang w:val="en-GB"/>
          </w:rPr>
          <w:t>instruction</w:t>
        </w:r>
      </w:hyperlink>
      <w:hyperlink r:id="rId182">
        <w:r w:rsidRPr="0095085B">
          <w:rPr>
            <w:color w:val="0000FF"/>
            <w:u w:val="single"/>
            <w:lang w:val="en-GB"/>
          </w:rPr>
          <w:t xml:space="preserve"> </w:t>
        </w:r>
      </w:hyperlink>
      <w:hyperlink r:id="rId183">
        <w:r w:rsidRPr="0095085B">
          <w:rPr>
            <w:color w:val="0000FF"/>
            <w:u w:val="single"/>
            <w:lang w:val="en-GB"/>
          </w:rPr>
          <w:t>for</w:t>
        </w:r>
      </w:hyperlink>
      <w:hyperlink r:id="rId184">
        <w:r w:rsidRPr="0095085B">
          <w:rPr>
            <w:color w:val="0000FF"/>
            <w:u w:val="single"/>
            <w:lang w:val="en-GB"/>
          </w:rPr>
          <w:t xml:space="preserve"> </w:t>
        </w:r>
      </w:hyperlink>
      <w:hyperlink r:id="rId185">
        <w:r w:rsidRPr="0095085B">
          <w:rPr>
            <w:color w:val="0000FF"/>
            <w:u w:val="single"/>
            <w:lang w:val="en-GB"/>
          </w:rPr>
          <w:t>users of the</w:t>
        </w:r>
      </w:hyperlink>
      <w:hyperlink r:id="rId186">
        <w:r w:rsidRPr="0095085B">
          <w:rPr>
            <w:color w:val="0000FF"/>
            <w:u w:val="single"/>
            <w:lang w:val="en-GB"/>
          </w:rPr>
          <w:t xml:space="preserve"> </w:t>
        </w:r>
      </w:hyperlink>
      <w:hyperlink r:id="rId187">
        <w:r w:rsidRPr="0095085B">
          <w:rPr>
            <w:color w:val="0000FF"/>
            <w:u w:val="single"/>
            <w:lang w:val="en-GB"/>
          </w:rPr>
          <w:t>Portal</w:t>
        </w:r>
      </w:hyperlink>
      <w:hyperlink r:id="rId188">
        <w:r w:rsidRPr="0095085B">
          <w:rPr>
            <w:color w:val="0000FF"/>
            <w:lang w:val="en-GB"/>
          </w:rPr>
          <w:t xml:space="preserve"> </w:t>
        </w:r>
      </w:hyperlink>
    </w:p>
    <w:p w14:paraId="1C09F768" w14:textId="77777777" w:rsidR="00896736" w:rsidRPr="0095085B" w:rsidRDefault="00000000">
      <w:pPr>
        <w:spacing w:after="136" w:line="259" w:lineRule="auto"/>
        <w:ind w:left="0" w:firstLine="0"/>
        <w:jc w:val="left"/>
        <w:rPr>
          <w:lang w:val="en-GB"/>
        </w:rPr>
      </w:pPr>
      <w:r w:rsidRPr="0095085B">
        <w:rPr>
          <w:color w:val="0000FF"/>
          <w:lang w:val="en-GB"/>
        </w:rPr>
        <w:t xml:space="preserve"> </w:t>
      </w:r>
    </w:p>
    <w:p w14:paraId="45651DE2" w14:textId="13E5A181" w:rsidR="00896736" w:rsidRPr="0095085B" w:rsidRDefault="00000000">
      <w:pPr>
        <w:spacing w:after="61" w:line="259" w:lineRule="auto"/>
        <w:ind w:left="-5"/>
        <w:rPr>
          <w:lang w:val="en-GB"/>
        </w:rPr>
      </w:pPr>
      <w:r w:rsidRPr="0095085B">
        <w:rPr>
          <w:b/>
          <w:bCs/>
          <w:lang w:val="en-GB"/>
        </w:rPr>
        <w:t xml:space="preserve">Information on the type, content, manner of submission, amount and deadlines for ensuring the </w:t>
      </w:r>
      <w:r w:rsidR="0095085B" w:rsidRPr="0095085B">
        <w:rPr>
          <w:b/>
          <w:bCs/>
          <w:lang w:val="en-GB"/>
        </w:rPr>
        <w:t>fulfilment</w:t>
      </w:r>
      <w:r w:rsidRPr="0095085B">
        <w:rPr>
          <w:b/>
          <w:bCs/>
          <w:lang w:val="en-GB"/>
        </w:rPr>
        <w:t xml:space="preserve"> of the bidder's obligations</w:t>
      </w:r>
      <w:r w:rsidRPr="0095085B">
        <w:rPr>
          <w:lang w:val="en-GB"/>
        </w:rPr>
        <w:t xml:space="preserve"> </w:t>
      </w:r>
    </w:p>
    <w:p w14:paraId="53383D6B" w14:textId="77777777" w:rsidR="00896736" w:rsidRPr="0095085B" w:rsidRDefault="00000000">
      <w:pPr>
        <w:spacing w:after="0" w:line="259" w:lineRule="auto"/>
        <w:ind w:left="0" w:firstLine="0"/>
        <w:jc w:val="left"/>
        <w:rPr>
          <w:lang w:val="en-GB"/>
        </w:rPr>
      </w:pPr>
      <w:r w:rsidRPr="0095085B">
        <w:rPr>
          <w:b/>
          <w:bCs/>
          <w:sz w:val="12"/>
          <w:lang w:val="en-GB"/>
        </w:rPr>
        <w:t xml:space="preserve"> </w:t>
      </w:r>
    </w:p>
    <w:p w14:paraId="2F99154D" w14:textId="77777777" w:rsidR="00896736" w:rsidRPr="0095085B" w:rsidRDefault="00000000">
      <w:pPr>
        <w:spacing w:after="67" w:line="259" w:lineRule="auto"/>
        <w:ind w:left="0" w:firstLine="0"/>
        <w:jc w:val="left"/>
        <w:rPr>
          <w:lang w:val="en-GB"/>
        </w:rPr>
      </w:pPr>
      <w:r w:rsidRPr="0095085B">
        <w:rPr>
          <w:b/>
          <w:bCs/>
          <w:i/>
          <w:iCs/>
          <w:lang w:val="en-GB"/>
        </w:rPr>
        <w:t xml:space="preserve"> </w:t>
      </w:r>
    </w:p>
    <w:p w14:paraId="1ED3063D" w14:textId="77777777" w:rsidR="00896736" w:rsidRPr="0095085B" w:rsidRDefault="00000000">
      <w:pPr>
        <w:spacing w:line="306" w:lineRule="auto"/>
        <w:ind w:left="-5"/>
        <w:rPr>
          <w:lang w:val="en-GB"/>
        </w:rPr>
      </w:pPr>
      <w:r w:rsidRPr="0095085B">
        <w:rPr>
          <w:b/>
          <w:bCs/>
          <w:i/>
          <w:iCs/>
          <w:lang w:val="en-GB"/>
        </w:rPr>
        <w:t>MEANS OF FINANCIAL SECURITY FOR THE FULFILLMENT OF CONTRACTUAL</w:t>
      </w:r>
      <w:r w:rsidRPr="0095085B">
        <w:rPr>
          <w:lang w:val="en-GB"/>
        </w:rPr>
        <w:t xml:space="preserve"> </w:t>
      </w:r>
    </w:p>
    <w:p w14:paraId="20A30EC8" w14:textId="77777777" w:rsidR="00896736" w:rsidRPr="0095085B" w:rsidRDefault="00000000">
      <w:pPr>
        <w:spacing w:line="306" w:lineRule="auto"/>
        <w:ind w:left="-5"/>
        <w:rPr>
          <w:lang w:val="en-GB"/>
        </w:rPr>
      </w:pPr>
      <w:r w:rsidRPr="0095085B">
        <w:rPr>
          <w:b/>
          <w:bCs/>
          <w:i/>
          <w:iCs/>
          <w:lang w:val="en-GB"/>
        </w:rPr>
        <w:t>COMPULSORY</w:t>
      </w:r>
      <w:r w:rsidRPr="0095085B">
        <w:rPr>
          <w:lang w:val="en-GB"/>
        </w:rPr>
        <w:t xml:space="preserve">  </w:t>
      </w:r>
    </w:p>
    <w:p w14:paraId="2A7AC01C" w14:textId="1F2816EA" w:rsidR="00896736" w:rsidRPr="0095085B" w:rsidRDefault="00000000">
      <w:pPr>
        <w:spacing w:after="133"/>
        <w:ind w:left="-5" w:right="15"/>
        <w:rPr>
          <w:lang w:val="en-GB"/>
        </w:rPr>
      </w:pPr>
      <w:r w:rsidRPr="0095085B">
        <w:rPr>
          <w:sz w:val="22"/>
          <w:lang w:val="en-GB"/>
        </w:rPr>
        <w:t xml:space="preserve">             </w:t>
      </w:r>
      <w:r w:rsidRPr="0095085B">
        <w:rPr>
          <w:sz w:val="22"/>
          <w:lang w:val="en-GB"/>
        </w:rPr>
        <w:pict w14:anchorId="432108A9">
          <v:group id="Group 64382" o:spid="_x0000_s2060" style="position:absolute;left:0;text-align:left;margin-left:24pt;margin-top:24.5pt;width:.5pt;height:793.1pt;z-index:251696128;mso-position-horizontal-relative:page;mso-position-vertical-relative:page" coordsize="60,100721">
            <v:shape id="Shape 68767" o:spid="_x0000_s2061" style="position:absolute;width:91;height:100721" coordsize="9144,10072116" path="m,l9144,r,10072116l,10072116,,e" fillcolor="black" stroked="f" strokeweight="0">
              <v:stroke opacity="0" miterlimit="10" joinstyle="miter"/>
            </v:shape>
            <w10:wrap type="square" anchorx="page" anchory="page"/>
          </v:group>
        </w:pict>
      </w:r>
      <w:r w:rsidRPr="0095085B">
        <w:rPr>
          <w:sz w:val="22"/>
          <w:lang w:val="en-GB"/>
        </w:rPr>
        <w:t xml:space="preserve">                        </w:t>
      </w:r>
      <w:r w:rsidRPr="0095085B">
        <w:rPr>
          <w:sz w:val="22"/>
          <w:lang w:val="en-GB"/>
        </w:rPr>
        <w:pict w14:anchorId="6556032D">
          <v:group id="Group 64383" o:spid="_x0000_s2058" style="position:absolute;left:0;text-align:left;margin-left:570.95pt;margin-top:24.5pt;width:.5pt;height:793.1pt;z-index:251697152;mso-position-horizontal-relative:page;mso-position-vertical-relative:page" coordsize="60,100721">
            <v:shape id="Shape 68769" o:spid="_x0000_s2059" style="position:absolute;width:91;height:100721" coordsize="9144,10072116" path="m,l9144,r,10072116l,10072116,,e" fillcolor="black" stroked="f" strokeweight="0">
              <v:stroke opacity="0" miterlimit="10" joinstyle="miter"/>
            </v:shape>
            <w10:wrap type="square" anchorx="page" anchory="page"/>
          </v:group>
        </w:pict>
      </w:r>
      <w:r w:rsidRPr="0095085B">
        <w:rPr>
          <w:sz w:val="22"/>
          <w:lang w:val="en-GB"/>
        </w:rPr>
        <w:t xml:space="preserve">           </w:t>
      </w:r>
      <w:r w:rsidRPr="0095085B">
        <w:rPr>
          <w:lang w:val="en-GB"/>
        </w:rPr>
        <w:t xml:space="preserve">The bidder shall deliver a means of security for the </w:t>
      </w:r>
      <w:r w:rsidR="0095085B" w:rsidRPr="0095085B">
        <w:rPr>
          <w:lang w:val="en-GB"/>
        </w:rPr>
        <w:t>fulfilment</w:t>
      </w:r>
      <w:r w:rsidRPr="0095085B">
        <w:rPr>
          <w:lang w:val="en-GB"/>
        </w:rPr>
        <w:t xml:space="preserve"> of contractual obligations, if the value of the individual contract is 1,000,000.00 dinars or more than 1,000,000.00 dinars without calculated VAT. Within 7 (seven) days from the date of conclusion of the contract, the Supplier is obliged to deliver to the Purchaser an original blank promissory note, certified in accordance with the status documentation and signed with the original signature, with a copy of the bank's deposit card, a copy of the certified OP form and a listing from the NBS website (not a request for registration) as proof that the promissory note is registered and the Authorisation to fill out and collect the promissory note, certified in accordance with the status documentation and signed by the original signature of the person who signed the promissory note, addressed to __________ </w:t>
      </w:r>
      <w:r w:rsidRPr="0095085B">
        <w:rPr>
          <w:i/>
          <w:iCs/>
          <w:lang w:val="en-GB"/>
        </w:rPr>
        <w:t>(insert the name of the contracting authority)</w:t>
      </w:r>
      <w:r w:rsidRPr="0095085B">
        <w:rPr>
          <w:lang w:val="en-GB"/>
        </w:rPr>
        <w:t xml:space="preserve">, in the amount of 10% of the value of an individual contract without calculated VAT, with a validity period of at least 30 (thirty) days longer than the expiration of the contractual obligation in its entirety. In case of change of the person authorised to represent the bill of exchange authorisation - the letter remains in force. In the event that the Supplier does not perform its contractual obligations in accordance with the concluded individual contract, performs them partially, is late with the performance of contractual obligations or if it engages as a subcontractor a person not specified in the offer contrary to Article </w:t>
      </w:r>
      <w:r w:rsidR="0095085B" w:rsidRPr="0095085B">
        <w:rPr>
          <w:lang w:val="en-GB"/>
        </w:rPr>
        <w:t>of</w:t>
      </w:r>
      <w:r w:rsidRPr="0095085B">
        <w:rPr>
          <w:lang w:val="en-GB"/>
        </w:rPr>
        <w:t xml:space="preserve"> the Law on Public Procurement, the contracting authority will activate the specified means of financial security. Upon </w:t>
      </w:r>
      <w:r w:rsidR="0095085B" w:rsidRPr="0095085B">
        <w:rPr>
          <w:lang w:val="en-GB"/>
        </w:rPr>
        <w:t>fulfilment</w:t>
      </w:r>
      <w:r w:rsidRPr="0095085B">
        <w:rPr>
          <w:lang w:val="en-GB"/>
        </w:rPr>
        <w:t xml:space="preserve"> of the Supplier’s obligations from the contract, the means of financial security for the </w:t>
      </w:r>
      <w:r w:rsidR="0095085B" w:rsidRPr="0095085B">
        <w:rPr>
          <w:lang w:val="en-GB"/>
        </w:rPr>
        <w:t>fulfilment</w:t>
      </w:r>
      <w:r w:rsidRPr="0095085B">
        <w:rPr>
          <w:lang w:val="en-GB"/>
        </w:rPr>
        <w:t xml:space="preserve"> of obligations will be returned to the Supplier, at its request.  </w:t>
      </w:r>
    </w:p>
    <w:p w14:paraId="4228C784" w14:textId="77777777" w:rsidR="00896736" w:rsidRPr="0095085B" w:rsidRDefault="00000000">
      <w:pPr>
        <w:spacing w:after="183" w:line="259" w:lineRule="auto"/>
        <w:ind w:left="-5"/>
        <w:rPr>
          <w:lang w:val="en-GB"/>
        </w:rPr>
      </w:pPr>
      <w:r w:rsidRPr="0095085B">
        <w:rPr>
          <w:b/>
          <w:bCs/>
          <w:lang w:val="en-GB"/>
        </w:rPr>
        <w:t>Opening of bids/applications</w:t>
      </w:r>
      <w:r w:rsidRPr="0095085B">
        <w:rPr>
          <w:lang w:val="en-GB"/>
        </w:rPr>
        <w:t xml:space="preserve"> </w:t>
      </w:r>
    </w:p>
    <w:p w14:paraId="317AE886" w14:textId="77777777" w:rsidR="00896736" w:rsidRPr="0095085B" w:rsidRDefault="00000000">
      <w:pPr>
        <w:spacing w:after="61" w:line="259" w:lineRule="auto"/>
        <w:ind w:left="-5"/>
        <w:rPr>
          <w:lang w:val="en-GB"/>
        </w:rPr>
      </w:pPr>
      <w:r w:rsidRPr="0095085B">
        <w:rPr>
          <w:b/>
          <w:bCs/>
          <w:lang w:val="en-GB"/>
        </w:rPr>
        <w:t>Data related to the opening of bids/applications as stated in the invitation</w:t>
      </w:r>
      <w:r w:rsidRPr="0095085B">
        <w:rPr>
          <w:lang w:val="en-GB"/>
        </w:rPr>
        <w:t xml:space="preserve"> </w:t>
      </w:r>
    </w:p>
    <w:p w14:paraId="533720CA" w14:textId="77777777" w:rsidR="00896736" w:rsidRPr="0095085B" w:rsidRDefault="00000000">
      <w:pPr>
        <w:spacing w:after="4" w:line="305" w:lineRule="auto"/>
        <w:ind w:left="-5"/>
        <w:rPr>
          <w:lang w:val="en-GB"/>
        </w:rPr>
      </w:pPr>
      <w:r w:rsidRPr="0095085B">
        <w:rPr>
          <w:lang w:val="en-GB"/>
        </w:rPr>
        <w:t xml:space="preserve">Date: </w:t>
      </w:r>
      <w:r w:rsidRPr="0095085B">
        <w:rPr>
          <w:i/>
          <w:iCs/>
          <w:lang w:val="en-GB"/>
        </w:rPr>
        <w:t>(Portal withdraws the stated data)</w:t>
      </w:r>
      <w:r w:rsidRPr="0095085B">
        <w:rPr>
          <w:lang w:val="en-GB"/>
        </w:rPr>
        <w:t xml:space="preserve"> </w:t>
      </w:r>
    </w:p>
    <w:p w14:paraId="04F1C37F" w14:textId="77777777" w:rsidR="00896736" w:rsidRPr="0095085B" w:rsidRDefault="00000000">
      <w:pPr>
        <w:spacing w:after="138" w:line="305" w:lineRule="auto"/>
        <w:ind w:left="-5"/>
        <w:rPr>
          <w:lang w:val="en-GB"/>
        </w:rPr>
      </w:pPr>
      <w:r w:rsidRPr="0095085B">
        <w:rPr>
          <w:lang w:val="en-GB"/>
        </w:rPr>
        <w:t xml:space="preserve">Place: </w:t>
      </w:r>
      <w:r w:rsidRPr="0095085B">
        <w:rPr>
          <w:i/>
          <w:iCs/>
          <w:lang w:val="en-GB"/>
        </w:rPr>
        <w:t>(Portal withdraws the stated data)</w:t>
      </w:r>
      <w:r w:rsidRPr="0095085B">
        <w:rPr>
          <w:lang w:val="en-GB"/>
        </w:rPr>
        <w:t xml:space="preserve"> </w:t>
      </w:r>
    </w:p>
    <w:p w14:paraId="49E59802" w14:textId="77777777" w:rsidR="00896736" w:rsidRPr="0095085B" w:rsidRDefault="00000000">
      <w:pPr>
        <w:spacing w:after="180" w:line="259" w:lineRule="auto"/>
        <w:ind w:left="-5"/>
        <w:rPr>
          <w:lang w:val="en-GB"/>
        </w:rPr>
      </w:pPr>
      <w:r w:rsidRPr="0095085B">
        <w:rPr>
          <w:b/>
          <w:bCs/>
          <w:lang w:val="en-GB"/>
        </w:rPr>
        <w:t>Information on authorised persons and opening procedure:</w:t>
      </w:r>
      <w:r w:rsidRPr="0095085B">
        <w:rPr>
          <w:lang w:val="en-GB"/>
        </w:rPr>
        <w:t xml:space="preserve"> </w:t>
      </w:r>
    </w:p>
    <w:p w14:paraId="08055966" w14:textId="77777777" w:rsidR="00896736" w:rsidRPr="0095085B" w:rsidRDefault="00000000">
      <w:pPr>
        <w:spacing w:after="36"/>
        <w:ind w:left="-5" w:right="174"/>
        <w:rPr>
          <w:lang w:val="en-GB"/>
        </w:rPr>
      </w:pPr>
      <w:r w:rsidRPr="0095085B">
        <w:rPr>
          <w:lang w:val="en-GB"/>
        </w:rPr>
        <w:lastRenderedPageBreak/>
        <w:t xml:space="preserve">The Contracting Authority did not exclude the public from the bid opening procedure. On the procedure page </w:t>
      </w:r>
      <w:r w:rsidRPr="0095085B">
        <w:rPr>
          <w:i/>
          <w:iCs/>
          <w:lang w:val="en-GB"/>
        </w:rPr>
        <w:t xml:space="preserve">Bids </w:t>
      </w:r>
      <w:r w:rsidRPr="0095085B">
        <w:rPr>
          <w:lang w:val="en-GB"/>
        </w:rPr>
        <w:t xml:space="preserve"> </w:t>
      </w:r>
      <w:r w:rsidRPr="0095085B">
        <w:rPr>
          <w:i/>
          <w:iCs/>
          <w:lang w:val="en-GB"/>
        </w:rPr>
        <w:t>Bid Opening</w:t>
      </w:r>
      <w:r w:rsidRPr="0095085B">
        <w:rPr>
          <w:lang w:val="en-GB"/>
        </w:rPr>
        <w:t xml:space="preserve">, the bidder can follow the countdown until the opening of bids. After the Portal opens the bids, a record on the opening of bids is formed, which can be downloaded from the page of the procedure and sent to the bidders at the same time. </w:t>
      </w:r>
      <w:r w:rsidRPr="0095085B">
        <w:rPr>
          <w:b/>
          <w:bCs/>
          <w:lang w:val="en-GB"/>
        </w:rPr>
        <w:t>Clarifications of the offer/application, form and manner of submitting evidence</w:t>
      </w:r>
      <w:r w:rsidRPr="0095085B">
        <w:rPr>
          <w:lang w:val="en-GB"/>
        </w:rPr>
        <w:t xml:space="preserve"> </w:t>
      </w:r>
    </w:p>
    <w:p w14:paraId="50435B45" w14:textId="77777777" w:rsidR="00896736" w:rsidRPr="0095085B" w:rsidRDefault="00000000">
      <w:pPr>
        <w:spacing w:after="126"/>
        <w:ind w:left="-5" w:right="15"/>
        <w:rPr>
          <w:lang w:val="en-GB"/>
        </w:rPr>
      </w:pPr>
      <w:r w:rsidRPr="0095085B">
        <w:rPr>
          <w:lang w:val="en-GB"/>
        </w:rPr>
        <w:t xml:space="preserve">After opening the bids/applications, the contracting authority may request additional explanations that will help it in reviewing, evaluating and comparing bids/applications, and may also perform control (insight) with the bidder or its subcontractor. </w:t>
      </w:r>
    </w:p>
    <w:p w14:paraId="43114F44" w14:textId="77777777" w:rsidR="00896736" w:rsidRPr="0095085B" w:rsidRDefault="00000000">
      <w:pPr>
        <w:spacing w:after="30"/>
        <w:ind w:left="-5" w:right="176"/>
        <w:rPr>
          <w:lang w:val="en-GB"/>
        </w:rPr>
      </w:pPr>
      <w:r w:rsidRPr="0095085B">
        <w:rPr>
          <w:lang w:val="en-GB"/>
        </w:rPr>
        <w:t>Where information or documentation submitted by an economic operator is incomplete or unclear, the Contracting Authority may, while observing the principles of equality and transparency, request the tenderers or candidates to supply necessary information or additional documents within an appropriate time limit which shall not be shorter than five days.</w:t>
      </w:r>
      <w:hyperlink r:id="rId189">
        <w:r w:rsidRPr="0095085B">
          <w:rPr>
            <w:color w:val="0000FF"/>
            <w:u w:val="single"/>
            <w:lang w:val="en-GB"/>
          </w:rPr>
          <w:t>see the general instructions for users of the Portal</w:t>
        </w:r>
      </w:hyperlink>
      <w:hyperlink r:id="rId190">
        <w:r w:rsidRPr="0095085B">
          <w:rPr>
            <w:color w:val="0000FF"/>
            <w:u w:val="single"/>
            <w:lang w:val="en-GB"/>
          </w:rPr>
          <w:t xml:space="preserve"> </w:t>
        </w:r>
      </w:hyperlink>
      <w:hyperlink r:id="rId191"/>
      <w:hyperlink r:id="rId192">
        <w:r w:rsidRPr="0095085B">
          <w:rPr>
            <w:color w:val="0000FF"/>
            <w:u w:val="single"/>
            <w:lang w:val="en-GB"/>
          </w:rPr>
          <w:t xml:space="preserve"> </w:t>
        </w:r>
      </w:hyperlink>
      <w:hyperlink r:id="rId193"/>
      <w:hyperlink r:id="rId194">
        <w:r w:rsidRPr="0095085B">
          <w:rPr>
            <w:color w:val="0000FF"/>
            <w:u w:val="single"/>
            <w:lang w:val="en-GB"/>
          </w:rPr>
          <w:t xml:space="preserve"> </w:t>
        </w:r>
      </w:hyperlink>
      <w:hyperlink r:id="rId195"/>
      <w:hyperlink r:id="rId196">
        <w:r w:rsidRPr="0095085B">
          <w:rPr>
            <w:color w:val="0000FF"/>
            <w:u w:val="single"/>
            <w:lang w:val="en-GB"/>
          </w:rPr>
          <w:t xml:space="preserve"> </w:t>
        </w:r>
      </w:hyperlink>
      <w:hyperlink r:id="rId197"/>
      <w:hyperlink r:id="rId198">
        <w:r w:rsidRPr="0095085B">
          <w:rPr>
            <w:color w:val="0000FF"/>
            <w:u w:val="single"/>
            <w:lang w:val="en-GB"/>
          </w:rPr>
          <w:t xml:space="preserve"> </w:t>
        </w:r>
      </w:hyperlink>
      <w:hyperlink r:id="rId199"/>
      <w:hyperlink r:id="rId200">
        <w:r w:rsidRPr="0095085B">
          <w:rPr>
            <w:lang w:val="en-GB"/>
          </w:rPr>
          <w:t xml:space="preserve"> </w:t>
        </w:r>
      </w:hyperlink>
    </w:p>
    <w:p w14:paraId="0A1ABE72" w14:textId="77777777" w:rsidR="00896736" w:rsidRPr="0095085B" w:rsidRDefault="00000000">
      <w:pPr>
        <w:spacing w:after="62" w:line="259" w:lineRule="auto"/>
        <w:ind w:left="0" w:firstLine="0"/>
        <w:jc w:val="left"/>
        <w:rPr>
          <w:lang w:val="en-GB"/>
        </w:rPr>
      </w:pPr>
      <w:r w:rsidRPr="0095085B">
        <w:rPr>
          <w:lang w:val="en-GB"/>
        </w:rPr>
        <w:t xml:space="preserve"> </w:t>
      </w:r>
    </w:p>
    <w:p w14:paraId="3F08CD9E" w14:textId="77777777" w:rsidR="00896736" w:rsidRPr="0095085B" w:rsidRDefault="00000000">
      <w:pPr>
        <w:spacing w:after="180" w:line="259" w:lineRule="auto"/>
        <w:ind w:left="-5"/>
        <w:rPr>
          <w:lang w:val="en-GB"/>
        </w:rPr>
      </w:pPr>
      <w:r w:rsidRPr="0095085B">
        <w:rPr>
          <w:b/>
          <w:bCs/>
          <w:lang w:val="en-GB"/>
        </w:rPr>
        <w:t>Protection of rights</w:t>
      </w:r>
      <w:r w:rsidRPr="0095085B">
        <w:rPr>
          <w:lang w:val="en-GB"/>
        </w:rPr>
        <w:t xml:space="preserve"> </w:t>
      </w:r>
    </w:p>
    <w:p w14:paraId="4FC4F4B3" w14:textId="77777777" w:rsidR="00896736" w:rsidRPr="0095085B" w:rsidRDefault="00000000">
      <w:pPr>
        <w:spacing w:after="86"/>
        <w:ind w:left="-5" w:right="177"/>
        <w:rPr>
          <w:lang w:val="en-GB"/>
        </w:rPr>
      </w:pPr>
      <w:r w:rsidRPr="0095085B">
        <w:rPr>
          <w:lang w:val="en-GB"/>
        </w:rPr>
        <w:t xml:space="preserve">The request for protection of rights may be submitted by an economic operator, i.e., a bidder who had or has an interest in awarding a contract in a specific public procurement procedure and who indicates that due to the contracting authority’s actions contrary to the PPL, the contract was damaged or LPP (hereinafter referred to as: the Applicant). </w:t>
      </w:r>
    </w:p>
    <w:p w14:paraId="0DC9E3E2" w14:textId="77777777" w:rsidR="0095085B" w:rsidRDefault="00000000">
      <w:pPr>
        <w:spacing w:after="124"/>
        <w:ind w:left="-5" w:right="173"/>
        <w:rPr>
          <w:color w:val="0000FF"/>
          <w:u w:val="single"/>
          <w:lang w:val="en-GB"/>
        </w:rPr>
      </w:pPr>
      <w:r w:rsidRPr="0095085B">
        <w:rPr>
          <w:lang w:val="en-GB"/>
        </w:rPr>
        <w:t xml:space="preserve">The request for protection of rights shall be submitted electronically via the Public Procurement Portal at the same time to the contracting authority and the Republic Commission for Protection of Rights in Public Procurement Procedures (hereinafter referred to as: Republic Commission), i.e., in writing, by direct delivery or registered mail to the Contracting Authority, in which case the applicant is obliged to submit a copy of the request to the Republic Commission. </w:t>
      </w:r>
      <w:r w:rsidRPr="0095085B">
        <w:rPr>
          <w:b/>
          <w:bCs/>
          <w:lang w:val="en-GB"/>
        </w:rPr>
        <w:t>Submission of an application for protection of rights electronically</w:t>
      </w:r>
      <w:r w:rsidRPr="0095085B">
        <w:rPr>
          <w:u w:val="single"/>
          <w:lang w:val="en-GB"/>
        </w:rPr>
        <w:t xml:space="preserve"> </w:t>
      </w:r>
      <w:hyperlink r:id="rId201">
        <w:r w:rsidRPr="0095085B">
          <w:rPr>
            <w:color w:val="0000FF"/>
            <w:u w:val="single"/>
            <w:lang w:val="en-GB"/>
          </w:rPr>
          <w:t>See the general user manual for the Portal</w:t>
        </w:r>
      </w:hyperlink>
    </w:p>
    <w:p w14:paraId="51EC49BF" w14:textId="6003D331" w:rsidR="00896736" w:rsidRPr="0095085B" w:rsidRDefault="00000000">
      <w:pPr>
        <w:spacing w:after="124"/>
        <w:ind w:left="-5" w:right="173"/>
        <w:rPr>
          <w:lang w:val="en-GB"/>
        </w:rPr>
      </w:pPr>
      <w:hyperlink r:id="rId202"/>
      <w:r w:rsidRPr="0095085B">
        <w:rPr>
          <w:lang w:val="en-GB"/>
        </w:rPr>
        <w:t xml:space="preserve">Steps: </w:t>
      </w:r>
    </w:p>
    <w:p w14:paraId="70D6129B" w14:textId="77777777" w:rsidR="00896736" w:rsidRPr="0095085B" w:rsidRDefault="00000000">
      <w:pPr>
        <w:numPr>
          <w:ilvl w:val="0"/>
          <w:numId w:val="18"/>
        </w:numPr>
        <w:spacing w:after="137"/>
        <w:ind w:right="15" w:hanging="708"/>
        <w:rPr>
          <w:lang w:val="en-GB"/>
        </w:rPr>
      </w:pPr>
      <w:r w:rsidRPr="0095085B">
        <w:rPr>
          <w:lang w:val="en-GB"/>
        </w:rPr>
        <w:t xml:space="preserve">Enter the reference number of the request </w:t>
      </w:r>
    </w:p>
    <w:p w14:paraId="5F94A590" w14:textId="77777777" w:rsidR="00896736" w:rsidRPr="0095085B" w:rsidRDefault="00000000">
      <w:pPr>
        <w:numPr>
          <w:ilvl w:val="0"/>
          <w:numId w:val="18"/>
        </w:numPr>
        <w:spacing w:after="128"/>
        <w:ind w:right="15" w:hanging="708"/>
        <w:rPr>
          <w:lang w:val="en-GB"/>
        </w:rPr>
      </w:pPr>
      <w:r w:rsidRPr="0095085B">
        <w:rPr>
          <w:lang w:val="en-GB"/>
        </w:rPr>
        <w:t xml:space="preserve">Data on the applicant, the Contracting Authority and the procedure for which the application is submitted are automatically withdrawn from the system </w:t>
      </w:r>
    </w:p>
    <w:p w14:paraId="64A07CD2" w14:textId="77777777" w:rsidR="00896736" w:rsidRPr="0095085B" w:rsidRDefault="00000000">
      <w:pPr>
        <w:numPr>
          <w:ilvl w:val="0"/>
          <w:numId w:val="18"/>
        </w:numPr>
        <w:spacing w:after="97"/>
        <w:ind w:right="15" w:hanging="708"/>
        <w:rPr>
          <w:lang w:val="en-GB"/>
        </w:rPr>
      </w:pPr>
      <w:r w:rsidRPr="0095085B">
        <w:rPr>
          <w:rFonts w:eastAsia="Calibri"/>
          <w:sz w:val="22"/>
          <w:lang w:val="en-GB"/>
        </w:rPr>
        <w:t xml:space="preserve">             </w:t>
      </w:r>
      <w:r w:rsidRPr="0095085B">
        <w:rPr>
          <w:rFonts w:eastAsia="Calibri"/>
          <w:sz w:val="22"/>
          <w:lang w:val="en-GB"/>
        </w:rPr>
        <w:pict w14:anchorId="2FC4AFA3">
          <v:group id="Group 56374" o:spid="_x0000_s2056" style="position:absolute;left:0;text-align:left;margin-left:24pt;margin-top:24.5pt;width:.5pt;height:793.1pt;z-index:251698176;mso-position-horizontal-relative:page;mso-position-vertical-relative:page" coordsize="60,100721">
            <v:shape id="Shape 68771" o:spid="_x0000_s2057"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2792D556">
          <v:group id="Group 56375" o:spid="_x0000_s2054" style="position:absolute;left:0;text-align:left;margin-left:570.95pt;margin-top:24.5pt;width:.5pt;height:793.1pt;z-index:251699200;mso-position-horizontal-relative:page;mso-position-vertical-relative:page" coordsize="60,100721">
            <v:shape id="Shape 68773" o:spid="_x0000_s2055"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If the applicant undertakes actions in the procedure through a proxy, it may authorise a proxy through the Public Procurement Portal </w:t>
      </w:r>
    </w:p>
    <w:p w14:paraId="7BE179A0" w14:textId="77777777" w:rsidR="00896736" w:rsidRPr="0095085B" w:rsidRDefault="00000000">
      <w:pPr>
        <w:numPr>
          <w:ilvl w:val="0"/>
          <w:numId w:val="18"/>
        </w:numPr>
        <w:spacing w:after="97"/>
        <w:ind w:right="15" w:hanging="708"/>
        <w:rPr>
          <w:lang w:val="en-GB"/>
        </w:rPr>
      </w:pPr>
      <w:r w:rsidRPr="0095085B">
        <w:rPr>
          <w:lang w:val="en-GB"/>
        </w:rPr>
        <w:lastRenderedPageBreak/>
        <w:t xml:space="preserve">If the request is submitted on behalf of a group of bidders, the applicant should upload the authorisation of other members of the group or an agreement which shows that he has the right to submit a request on behalf of the group. </w:t>
      </w:r>
    </w:p>
    <w:p w14:paraId="1403DA33" w14:textId="77777777" w:rsidR="00896736" w:rsidRPr="0095085B" w:rsidRDefault="00000000">
      <w:pPr>
        <w:numPr>
          <w:ilvl w:val="0"/>
          <w:numId w:val="18"/>
        </w:numPr>
        <w:ind w:right="15" w:hanging="708"/>
        <w:rPr>
          <w:lang w:val="en-GB"/>
        </w:rPr>
      </w:pPr>
      <w:r w:rsidRPr="0095085B">
        <w:rPr>
          <w:lang w:val="en-GB"/>
        </w:rPr>
        <w:t xml:space="preserve">Define whether the request for protection of rights refers to the subject matter of procurement as a whole or to an individual lot of the subject matter of procurement (mark lots) </w:t>
      </w:r>
    </w:p>
    <w:p w14:paraId="72D69FBB" w14:textId="77777777" w:rsidR="00896736" w:rsidRPr="0095085B" w:rsidRDefault="00000000">
      <w:pPr>
        <w:numPr>
          <w:ilvl w:val="0"/>
          <w:numId w:val="18"/>
        </w:numPr>
        <w:ind w:right="15" w:hanging="708"/>
        <w:rPr>
          <w:lang w:val="en-GB"/>
        </w:rPr>
      </w:pPr>
      <w:r w:rsidRPr="0095085B">
        <w:rPr>
          <w:lang w:val="en-GB"/>
        </w:rPr>
        <w:t xml:space="preserve">Documents to download from your computer: </w:t>
      </w:r>
    </w:p>
    <w:p w14:paraId="2EBAB488" w14:textId="77777777" w:rsidR="00896736" w:rsidRPr="0095085B" w:rsidRDefault="00000000">
      <w:pPr>
        <w:numPr>
          <w:ilvl w:val="0"/>
          <w:numId w:val="18"/>
        </w:numPr>
        <w:ind w:right="15" w:hanging="708"/>
        <w:rPr>
          <w:lang w:val="en-GB"/>
        </w:rPr>
      </w:pPr>
      <w:r w:rsidRPr="0095085B">
        <w:rPr>
          <w:lang w:val="en-GB"/>
        </w:rPr>
        <w:t xml:space="preserve">Document of the request for protection of rights (you can also upload additional documentation with the request) </w:t>
      </w:r>
    </w:p>
    <w:p w14:paraId="4BAC98F3" w14:textId="77777777" w:rsidR="00896736" w:rsidRPr="0095085B" w:rsidRDefault="00000000">
      <w:pPr>
        <w:numPr>
          <w:ilvl w:val="0"/>
          <w:numId w:val="18"/>
        </w:numPr>
        <w:spacing w:after="142"/>
        <w:ind w:right="15" w:hanging="708"/>
        <w:rPr>
          <w:lang w:val="en-GB"/>
        </w:rPr>
      </w:pPr>
      <w:r w:rsidRPr="0095085B">
        <w:rPr>
          <w:lang w:val="en-GB"/>
        </w:rPr>
        <w:t xml:space="preserve">Proof of payment of the fee </w:t>
      </w:r>
    </w:p>
    <w:p w14:paraId="3774906C" w14:textId="77777777" w:rsidR="00896736" w:rsidRPr="0095085B" w:rsidRDefault="00000000">
      <w:pPr>
        <w:spacing w:after="136" w:line="259" w:lineRule="auto"/>
        <w:ind w:left="-5"/>
        <w:rPr>
          <w:lang w:val="en-GB"/>
        </w:rPr>
      </w:pPr>
      <w:r w:rsidRPr="0095085B">
        <w:rPr>
          <w:b/>
          <w:bCs/>
          <w:lang w:val="en-GB"/>
        </w:rPr>
        <w:t>Precise information on the deadline(s) for protection of rights</w:t>
      </w:r>
      <w:r w:rsidRPr="0095085B">
        <w:rPr>
          <w:lang w:val="en-GB"/>
        </w:rPr>
        <w:t xml:space="preserve"> </w:t>
      </w:r>
    </w:p>
    <w:p w14:paraId="0DD55987" w14:textId="77777777" w:rsidR="00896736" w:rsidRPr="0095085B" w:rsidRDefault="00000000">
      <w:pPr>
        <w:ind w:left="-5" w:right="177"/>
        <w:rPr>
          <w:lang w:val="en-GB"/>
        </w:rPr>
      </w:pPr>
      <w:r w:rsidRPr="0095085B">
        <w:rPr>
          <w:lang w:val="en-GB"/>
        </w:rPr>
        <w:t xml:space="preserve">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w:t>
      </w:r>
    </w:p>
    <w:p w14:paraId="4CD83ECC" w14:textId="77777777" w:rsidR="00896736" w:rsidRPr="0095085B" w:rsidRDefault="00000000">
      <w:pPr>
        <w:spacing w:after="126"/>
        <w:ind w:left="-5" w:right="176"/>
        <w:rPr>
          <w:lang w:val="en-GB"/>
        </w:rPr>
      </w:pPr>
      <w:r w:rsidRPr="0095085B">
        <w:rPr>
          <w:lang w:val="en-GB"/>
        </w:rPr>
        <w:t xml:space="preserve">The request for 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he was or could be acquainted before the deadline for the protection of rights, which he did not point out in the submitted request. </w:t>
      </w:r>
    </w:p>
    <w:p w14:paraId="1EEDFF23" w14:textId="21DEC53E" w:rsidR="00896736" w:rsidRPr="0095085B" w:rsidRDefault="00000000">
      <w:pPr>
        <w:spacing w:after="127"/>
        <w:ind w:left="-5" w:right="175"/>
        <w:rPr>
          <w:lang w:val="en-GB"/>
        </w:rPr>
      </w:pPr>
      <w:r w:rsidRPr="0095085B">
        <w:rPr>
          <w:rFonts w:eastAsia="Calibri"/>
          <w:sz w:val="22"/>
          <w:lang w:val="en-GB"/>
        </w:rPr>
        <w:t xml:space="preserve">             </w:t>
      </w:r>
      <w:r w:rsidRPr="0095085B">
        <w:rPr>
          <w:rFonts w:eastAsia="Calibri"/>
          <w:sz w:val="22"/>
          <w:lang w:val="en-GB"/>
        </w:rPr>
        <w:pict w14:anchorId="470F04E8">
          <v:group id="Group 56510" o:spid="_x0000_s2052" style="position:absolute;left:0;text-align:left;margin-left:24pt;margin-top:24.5pt;width:.5pt;height:793.1pt;z-index:251700224;mso-position-horizontal-relative:page;mso-position-vertical-relative:page" coordsize="60,100721">
            <v:shape id="Shape 68775" o:spid="_x0000_s2053"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rFonts w:eastAsia="Calibri"/>
          <w:sz w:val="22"/>
          <w:lang w:val="en-GB"/>
        </w:rPr>
        <w:pict w14:anchorId="263C08C2">
          <v:group id="Group 56511" o:spid="_x0000_s2050" style="position:absolute;left:0;text-align:left;margin-left:570.95pt;margin-top:24.5pt;width:.5pt;height:793.1pt;z-index:251701248;mso-position-horizontal-relative:page;mso-position-vertical-relative:page" coordsize="60,100721">
            <v:shape id="Shape 68777" o:spid="_x0000_s2051" style="position:absolute;width:91;height:100721" coordsize="9144,10072116" path="m,l9144,r,10072116l,10072116,,e" fillcolor="black" stroked="f" strokeweight="0">
              <v:stroke opacity="0" miterlimit="10" joinstyle="miter"/>
            </v:shape>
            <w10:wrap type="square" anchorx="page" anchory="page"/>
          </v:group>
        </w:pict>
      </w:r>
      <w:r w:rsidRPr="0095085B">
        <w:rPr>
          <w:rFonts w:eastAsia="Calibri"/>
          <w:sz w:val="22"/>
          <w:lang w:val="en-GB"/>
        </w:rPr>
        <w:t xml:space="preserve">           </w:t>
      </w:r>
      <w:r w:rsidRPr="0095085B">
        <w:rPr>
          <w:lang w:val="en-GB"/>
        </w:rPr>
        <w:t xml:space="preserve">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procedure a request for protection of rights has been submitted again by the same applicant, that request may not challenge the actions of the Contracting Authority that </w:t>
      </w:r>
      <w:r w:rsidRPr="0095085B">
        <w:rPr>
          <w:lang w:val="en-GB"/>
        </w:rPr>
        <w:lastRenderedPageBreak/>
        <w:t xml:space="preserve">the applicant knew or could have known when submitting the previous request. The subject of dispute in the procedure of protection of rights may not be possible deficiencies or irregularities of the procurement documentation that are not indicated in accordance with Article 97 of </w:t>
      </w:r>
      <w:r w:rsidR="0095085B" w:rsidRPr="0095085B">
        <w:rPr>
          <w:lang w:val="en-GB"/>
        </w:rPr>
        <w:t>the PPL</w:t>
      </w:r>
      <w:r w:rsidRPr="0095085B">
        <w:rPr>
          <w:lang w:val="en-GB"/>
        </w:rPr>
        <w:t xml:space="preserve">.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 </w:t>
      </w:r>
    </w:p>
    <w:p w14:paraId="2B61B230" w14:textId="77777777" w:rsidR="00896736" w:rsidRPr="0095085B" w:rsidRDefault="00000000">
      <w:pPr>
        <w:spacing w:after="83"/>
        <w:ind w:left="-5" w:right="175"/>
        <w:rPr>
          <w:lang w:val="en-GB"/>
        </w:rPr>
      </w:pPr>
      <w:r w:rsidRPr="0095085B">
        <w:rPr>
          <w:lang w:val="en-GB"/>
        </w:rPr>
        <w:t xml:space="preserve">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 </w:t>
      </w:r>
    </w:p>
    <w:p w14:paraId="5DFDB86C" w14:textId="77777777" w:rsidR="00896736" w:rsidRPr="0095085B" w:rsidRDefault="00000000">
      <w:pPr>
        <w:spacing w:after="125"/>
        <w:ind w:left="-5" w:right="15"/>
        <w:rPr>
          <w:lang w:val="en-GB"/>
        </w:rPr>
      </w:pPr>
      <w:r w:rsidRPr="0095085B">
        <w:rPr>
          <w:lang w:val="en-GB"/>
        </w:rPr>
        <w:t xml:space="preserve">When submitting the request for protection of rights to the contracting authority, the applicant is obliged to submit proof of payment of the fee. </w:t>
      </w:r>
    </w:p>
    <w:p w14:paraId="6998F108" w14:textId="77777777" w:rsidR="00896736" w:rsidRPr="0095085B" w:rsidRDefault="00000000">
      <w:pPr>
        <w:spacing w:after="83"/>
        <w:ind w:left="-5" w:right="15"/>
        <w:rPr>
          <w:lang w:val="en-GB"/>
        </w:rPr>
      </w:pPr>
      <w:r w:rsidRPr="0095085B">
        <w:rPr>
          <w:lang w:val="en-GB"/>
        </w:rPr>
        <w:t xml:space="preserve">Evidence is any document from which it can be determined that the transaction was performed for the appropriate amount from Article 225. The LPP and to refer to the subject request for protection of rights. </w:t>
      </w:r>
    </w:p>
    <w:p w14:paraId="2B63AC08" w14:textId="77777777" w:rsidR="00896736" w:rsidRPr="0095085B" w:rsidRDefault="00000000">
      <w:pPr>
        <w:spacing w:after="115"/>
        <w:ind w:left="-5" w:right="178"/>
        <w:rPr>
          <w:lang w:val="en-GB"/>
        </w:rPr>
      </w:pPr>
      <w:r w:rsidRPr="0095085B">
        <w:rPr>
          <w:lang w:val="en-GB"/>
        </w:rPr>
        <w:t xml:space="preserve">Valid proof of payment of the fee, in accordance with the Instructions on payment of the fee for submitting a request for protection of the rights of the Republic Commission, was published on the website of the Republic Commission. </w:t>
      </w:r>
    </w:p>
    <w:p w14:paraId="29CB6681" w14:textId="77777777" w:rsidR="00896736" w:rsidRPr="0095085B" w:rsidRDefault="00000000">
      <w:pPr>
        <w:ind w:left="-5" w:right="15"/>
        <w:rPr>
          <w:lang w:val="en-GB"/>
        </w:rPr>
      </w:pPr>
      <w:r w:rsidRPr="0095085B">
        <w:rPr>
          <w:lang w:val="en-GB"/>
        </w:rPr>
        <w:t xml:space="preserve">The fee is 120,000 dinars. </w:t>
      </w:r>
    </w:p>
    <w:p w14:paraId="7B283428" w14:textId="77777777" w:rsidR="00896736" w:rsidRPr="0095085B" w:rsidRDefault="00000000">
      <w:pPr>
        <w:spacing w:after="0" w:line="259" w:lineRule="auto"/>
        <w:ind w:left="0" w:firstLine="0"/>
        <w:jc w:val="left"/>
        <w:rPr>
          <w:lang w:val="en-GB"/>
        </w:rPr>
      </w:pPr>
      <w:r w:rsidRPr="0095085B">
        <w:rPr>
          <w:lang w:val="en-GB"/>
        </w:rPr>
        <w:t xml:space="preserve"> </w:t>
      </w:r>
    </w:p>
    <w:sectPr w:rsidR="00896736" w:rsidRPr="0095085B">
      <w:headerReference w:type="even" r:id="rId203"/>
      <w:headerReference w:type="default" r:id="rId204"/>
      <w:footerReference w:type="even" r:id="rId205"/>
      <w:footerReference w:type="default" r:id="rId206"/>
      <w:headerReference w:type="first" r:id="rId207"/>
      <w:footerReference w:type="first" r:id="rId208"/>
      <w:footnotePr>
        <w:numRestart w:val="eachPage"/>
      </w:footnotePr>
      <w:pgSz w:w="11906" w:h="16838"/>
      <w:pgMar w:top="1449" w:right="1435" w:bottom="1533" w:left="1440" w:header="211"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FEF2" w14:textId="77777777" w:rsidR="004D6AF3" w:rsidRDefault="004D6AF3">
      <w:pPr>
        <w:spacing w:after="0" w:line="240" w:lineRule="auto"/>
      </w:pPr>
      <w:r>
        <w:separator/>
      </w:r>
    </w:p>
  </w:endnote>
  <w:endnote w:type="continuationSeparator" w:id="0">
    <w:p w14:paraId="75112F18" w14:textId="77777777" w:rsidR="004D6AF3" w:rsidRDefault="004D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A11C" w14:textId="77777777" w:rsidR="00896736" w:rsidRDefault="00000000">
    <w:pPr>
      <w:spacing w:after="19" w:line="259" w:lineRule="auto"/>
      <w:ind w:left="0" w:right="1" w:firstLine="0"/>
      <w:jc w:val="right"/>
    </w:pPr>
    <w:r>
      <w:rPr>
        <w:rFonts w:ascii="Calibri" w:eastAsia="Calibri" w:hAnsi="Calibri" w:cs="Calibri"/>
        <w:noProof/>
        <w:sz w:val="22"/>
        <w:lang w:val="en-GB"/>
      </w:rPr>
      <w:t xml:space="preserve">           </w:t>
    </w:r>
    <w:r>
      <w:rPr>
        <w:rFonts w:ascii="Calibri" w:eastAsia="Calibri" w:hAnsi="Calibri" w:cs="Calibri"/>
        <w:noProof/>
        <w:sz w:val="22"/>
        <w:lang w:val="en-GB"/>
      </w:rPr>
      <w:pict w14:anchorId="10F3FF64">
        <v:group id="Group 66523" o:spid="_x0000_s1134" style="position:absolute;left:0;text-align:left;margin-left:24pt;margin-top:817.7pt;width:547.7pt;height:.5pt;z-index:251662336;mso-position-horizontal-relative:page;mso-position-vertical-relative:page" coordsize="69555,60">
          <v:shape id="Shape 68861" o:spid="_x0000_s1137" style="position:absolute;width:91;height:91" coordsize="9144,9144" path="m,l9144,r,9144l,9144,,e" fillcolor="black" stroked="f" strokeweight="0">
            <v:stroke opacity="0" miterlimit="10" joinstyle="miter"/>
          </v:shape>
          <v:shape id="Shape 68862" o:spid="_x0000_s1136" style="position:absolute;left:60;width:69433;height:91" coordsize="6943344,9144" path="m,l6943344,r,9144l,9144,,e" fillcolor="black" stroked="f" strokeweight="0">
            <v:stroke opacity="0" miterlimit="10" joinstyle="miter"/>
          </v:shape>
          <v:shape id="Shape 68863" o:spid="_x0000_s1135" style="position:absolute;left:69494;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r>
      <w:rPr>
        <w:lang w:val="en-GB"/>
      </w:rPr>
      <w:fldChar w:fldCharType="begin"/>
    </w:r>
    <w:r>
      <w:rPr>
        <w:lang w:val="en-GB"/>
      </w:rPr>
      <w:instrText xml:space="preserve"> PAGE   \* MERGEFORMAT </w:instrText>
    </w:r>
    <w:r>
      <w:rPr>
        <w:lang w:val="en-GB"/>
      </w:rPr>
      <w:fldChar w:fldCharType="separate"/>
    </w:r>
    <w:r>
      <w:rPr>
        <w:lang w:val="en-GB"/>
      </w:rPr>
      <w:t>2</w:t>
    </w:r>
    <w:r>
      <w:rPr>
        <w:lang w:val="en-GB"/>
      </w:rPr>
      <w:fldChar w:fldCharType="end"/>
    </w:r>
    <w:r>
      <w:rPr>
        <w:lang w:val="en-GB"/>
      </w:rPr>
      <w:t xml:space="preserve"> </w:t>
    </w:r>
  </w:p>
  <w:p w14:paraId="07A47276" w14:textId="77777777" w:rsidR="00896736" w:rsidRDefault="00000000">
    <w:pPr>
      <w:spacing w:after="0" w:line="259" w:lineRule="auto"/>
      <w:ind w:left="0" w:firstLine="0"/>
      <w:jc w:val="left"/>
    </w:pPr>
    <w:r>
      <w:rPr>
        <w:lang w:val="en-GB"/>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DE0E" w14:textId="77777777" w:rsidR="00896736" w:rsidRDefault="00000000">
    <w:pPr>
      <w:spacing w:after="19" w:line="259" w:lineRule="auto"/>
      <w:ind w:left="0" w:right="3" w:firstLine="0"/>
      <w:jc w:val="right"/>
    </w:pPr>
    <w:r>
      <w:rPr>
        <w:rFonts w:ascii="Calibri" w:eastAsia="Calibri" w:hAnsi="Calibri" w:cs="Calibri"/>
        <w:noProof/>
        <w:sz w:val="22"/>
        <w:lang w:val="en-GB"/>
      </w:rPr>
      <w:t xml:space="preserve">           </w:t>
    </w:r>
    <w:r>
      <w:rPr>
        <w:rFonts w:ascii="Calibri" w:eastAsia="Calibri" w:hAnsi="Calibri" w:cs="Calibri"/>
        <w:noProof/>
        <w:sz w:val="22"/>
        <w:lang w:val="en-GB"/>
      </w:rPr>
      <w:pict w14:anchorId="16515073">
        <v:group id="Group 66760" o:spid="_x0000_s1040" style="position:absolute;left:0;text-align:left;margin-left:24pt;margin-top:817.55pt;width:547.45pt;height:.5pt;z-index:251688960;mso-position-horizontal-relative:page;mso-position-vertical-relative:page" coordsize="69524,60">
          <v:shape id="Shape 68915" o:spid="_x0000_s1043" style="position:absolute;width:91;height:91" coordsize="9144,9144" path="m,l9144,r,9144l,9144,,e" fillcolor="black" stroked="f" strokeweight="0">
            <v:stroke opacity="0" miterlimit="10" joinstyle="miter"/>
          </v:shape>
          <v:shape id="Shape 68916" o:spid="_x0000_s1042" style="position:absolute;left:60;width:69402;height:91" coordsize="6940296,9144" path="m,l6940296,r,9144l,9144,,e" fillcolor="black" stroked="f" strokeweight="0">
            <v:stroke opacity="0" miterlimit="10" joinstyle="miter"/>
          </v:shape>
          <v:shape id="Shape 68917" o:spid="_x0000_s1041" style="position:absolute;left:69463;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r>
      <w:rPr>
        <w:lang w:val="en-GB"/>
      </w:rPr>
      <w:fldChar w:fldCharType="begin"/>
    </w:r>
    <w:r>
      <w:rPr>
        <w:lang w:val="en-GB"/>
      </w:rPr>
      <w:instrText xml:space="preserve"> PAGE   \* MERGEFORMAT </w:instrText>
    </w:r>
    <w:r>
      <w:rPr>
        <w:lang w:val="en-GB"/>
      </w:rPr>
      <w:fldChar w:fldCharType="separate"/>
    </w:r>
    <w:r>
      <w:rPr>
        <w:lang w:val="en-GB"/>
      </w:rPr>
      <w:t>36</w:t>
    </w:r>
    <w:r>
      <w:rPr>
        <w:lang w:val="en-GB"/>
      </w:rPr>
      <w:fldChar w:fldCharType="end"/>
    </w:r>
    <w:r>
      <w:rPr>
        <w:lang w:val="en-GB"/>
      </w:rPr>
      <w:t xml:space="preserve"> </w:t>
    </w:r>
  </w:p>
  <w:p w14:paraId="70026931" w14:textId="77777777" w:rsidR="00896736" w:rsidRDefault="00000000">
    <w:pPr>
      <w:spacing w:after="0" w:line="259" w:lineRule="auto"/>
      <w:ind w:left="0" w:firstLine="0"/>
      <w:jc w:val="left"/>
    </w:pPr>
    <w:r>
      <w:rPr>
        <w:lang w:val="en-GB"/>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1BAF" w14:textId="77777777" w:rsidR="00896736" w:rsidRDefault="00000000">
    <w:pPr>
      <w:spacing w:after="19" w:line="259" w:lineRule="auto"/>
      <w:ind w:left="0" w:right="3" w:firstLine="0"/>
      <w:jc w:val="right"/>
    </w:pPr>
    <w:r>
      <w:rPr>
        <w:rFonts w:ascii="Calibri" w:eastAsia="Calibri" w:hAnsi="Calibri" w:cs="Calibri"/>
        <w:noProof/>
        <w:sz w:val="22"/>
        <w:lang w:val="en-GB"/>
      </w:rPr>
      <w:t xml:space="preserve">           </w:t>
    </w:r>
    <w:r>
      <w:rPr>
        <w:rFonts w:ascii="Calibri" w:eastAsia="Calibri" w:hAnsi="Calibri" w:cs="Calibri"/>
        <w:noProof/>
        <w:sz w:val="22"/>
        <w:lang w:val="en-GB"/>
      </w:rPr>
      <w:pict w14:anchorId="48881715">
        <v:group id="Group 66734" o:spid="_x0000_s1036" style="position:absolute;left:0;text-align:left;margin-left:24pt;margin-top:817.55pt;width:547.45pt;height:.5pt;z-index:251689984;mso-position-horizontal-relative:page;mso-position-vertical-relative:page" coordsize="69524,60">
          <v:shape id="Shape 68909" o:spid="_x0000_s1039" style="position:absolute;width:91;height:91" coordsize="9144,9144" path="m,l9144,r,9144l,9144,,e" fillcolor="black" stroked="f" strokeweight="0">
            <v:stroke opacity="0" miterlimit="10" joinstyle="miter"/>
          </v:shape>
          <v:shape id="Shape 68910" o:spid="_x0000_s1038" style="position:absolute;left:60;width:69402;height:91" coordsize="6940296,9144" path="m,l6940296,r,9144l,9144,,e" fillcolor="black" stroked="f" strokeweight="0">
            <v:stroke opacity="0" miterlimit="10" joinstyle="miter"/>
          </v:shape>
          <v:shape id="Shape 68911" o:spid="_x0000_s1037" style="position:absolute;left:69463;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r>
      <w:rPr>
        <w:lang w:val="en-GB"/>
      </w:rPr>
      <w:fldChar w:fldCharType="begin"/>
    </w:r>
    <w:r>
      <w:rPr>
        <w:lang w:val="en-GB"/>
      </w:rPr>
      <w:instrText xml:space="preserve"> PAGE   \* MERGEFORMAT </w:instrText>
    </w:r>
    <w:r>
      <w:rPr>
        <w:lang w:val="en-GB"/>
      </w:rPr>
      <w:fldChar w:fldCharType="separate"/>
    </w:r>
    <w:r>
      <w:rPr>
        <w:lang w:val="en-GB"/>
      </w:rPr>
      <w:t>36</w:t>
    </w:r>
    <w:r>
      <w:rPr>
        <w:lang w:val="en-GB"/>
      </w:rPr>
      <w:fldChar w:fldCharType="end"/>
    </w:r>
    <w:r>
      <w:rPr>
        <w:lang w:val="en-GB"/>
      </w:rPr>
      <w:t xml:space="preserve"> </w:t>
    </w:r>
  </w:p>
  <w:p w14:paraId="0029AEF1" w14:textId="77777777" w:rsidR="00896736" w:rsidRDefault="00000000">
    <w:pPr>
      <w:spacing w:after="0" w:line="259" w:lineRule="auto"/>
      <w:ind w:left="0" w:firstLine="0"/>
      <w:jc w:val="left"/>
    </w:pPr>
    <w:r>
      <w:rPr>
        <w:lang w:val="en-GB"/>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274A" w14:textId="77777777" w:rsidR="00896736" w:rsidRDefault="00000000">
    <w:pPr>
      <w:spacing w:after="19" w:line="259" w:lineRule="auto"/>
      <w:ind w:left="0" w:right="3" w:firstLine="0"/>
      <w:jc w:val="right"/>
    </w:pPr>
    <w:r>
      <w:rPr>
        <w:rFonts w:ascii="Calibri" w:eastAsia="Calibri" w:hAnsi="Calibri" w:cs="Calibri"/>
        <w:noProof/>
        <w:sz w:val="22"/>
        <w:lang w:val="en-GB"/>
      </w:rPr>
      <w:t xml:space="preserve">           </w:t>
    </w:r>
    <w:r>
      <w:rPr>
        <w:rFonts w:ascii="Calibri" w:eastAsia="Calibri" w:hAnsi="Calibri" w:cs="Calibri"/>
        <w:noProof/>
        <w:sz w:val="22"/>
        <w:lang w:val="en-GB"/>
      </w:rPr>
      <w:pict w14:anchorId="62057D23">
        <v:group id="Group 66708" o:spid="_x0000_s1025" style="position:absolute;left:0;text-align:left;margin-left:24pt;margin-top:817.55pt;width:547.45pt;height:.5pt;z-index:251693056;mso-position-horizontal-relative:page;mso-position-vertical-relative:page" coordsize="69524,60">
          <v:shape id="Shape 68903" o:spid="_x0000_s1028" style="position:absolute;width:91;height:91" coordsize="9144,9144" path="m,l9144,r,9144l,9144,,e" fillcolor="black" stroked="f" strokeweight="0">
            <v:stroke opacity="0" miterlimit="10" joinstyle="miter"/>
          </v:shape>
          <v:shape id="Shape 68904" o:spid="_x0000_s1027" style="position:absolute;left:60;width:69402;height:91" coordsize="6940296,9144" path="m,l6940296,r,9144l,9144,,e" fillcolor="black" stroked="f" strokeweight="0">
            <v:stroke opacity="0" miterlimit="10" joinstyle="miter"/>
          </v:shape>
          <v:shape id="Shape 68905" o:spid="_x0000_s1026" style="position:absolute;left:69463;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r>
      <w:rPr>
        <w:lang w:val="en-GB"/>
      </w:rPr>
      <w:fldChar w:fldCharType="begin"/>
    </w:r>
    <w:r>
      <w:rPr>
        <w:lang w:val="en-GB"/>
      </w:rPr>
      <w:instrText xml:space="preserve"> PAGE   \* MERGEFORMAT </w:instrText>
    </w:r>
    <w:r>
      <w:rPr>
        <w:lang w:val="en-GB"/>
      </w:rPr>
      <w:fldChar w:fldCharType="separate"/>
    </w:r>
    <w:r>
      <w:rPr>
        <w:lang w:val="en-GB"/>
      </w:rPr>
      <w:t>36</w:t>
    </w:r>
    <w:r>
      <w:rPr>
        <w:lang w:val="en-GB"/>
      </w:rPr>
      <w:fldChar w:fldCharType="end"/>
    </w:r>
    <w:r>
      <w:rPr>
        <w:lang w:val="en-GB"/>
      </w:rPr>
      <w:t xml:space="preserve"> </w:t>
    </w:r>
  </w:p>
  <w:p w14:paraId="6BC52B4E" w14:textId="77777777" w:rsidR="00896736" w:rsidRDefault="00000000">
    <w:pPr>
      <w:spacing w:after="0" w:line="259" w:lineRule="auto"/>
      <w:ind w:left="0" w:firstLine="0"/>
      <w:jc w:val="left"/>
    </w:pPr>
    <w:r>
      <w:rPr>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D623" w14:textId="77777777" w:rsidR="00896736" w:rsidRDefault="00000000">
    <w:pPr>
      <w:spacing w:after="19" w:line="259" w:lineRule="auto"/>
      <w:ind w:left="0" w:right="1" w:firstLine="0"/>
      <w:jc w:val="right"/>
    </w:pPr>
    <w:r>
      <w:rPr>
        <w:rFonts w:ascii="Calibri" w:eastAsia="Calibri" w:hAnsi="Calibri" w:cs="Calibri"/>
        <w:noProof/>
        <w:sz w:val="22"/>
        <w:lang w:val="en-GB"/>
      </w:rPr>
      <w:t xml:space="preserve">           </w:t>
    </w:r>
    <w:r>
      <w:rPr>
        <w:rFonts w:ascii="Calibri" w:eastAsia="Calibri" w:hAnsi="Calibri" w:cs="Calibri"/>
        <w:noProof/>
        <w:sz w:val="22"/>
        <w:lang w:val="en-GB"/>
      </w:rPr>
      <w:pict w14:anchorId="7B9947B6">
        <v:group id="Group 66497" o:spid="_x0000_s1130" style="position:absolute;left:0;text-align:left;margin-left:24pt;margin-top:817.7pt;width:547.7pt;height:.5pt;z-index:251663360;mso-position-horizontal-relative:page;mso-position-vertical-relative:page" coordsize="69555,60">
          <v:shape id="Shape 68855" o:spid="_x0000_s1133" style="position:absolute;width:91;height:91" coordsize="9144,9144" path="m,l9144,r,9144l,9144,,e" fillcolor="black" stroked="f" strokeweight="0">
            <v:stroke opacity="0" miterlimit="10" joinstyle="miter"/>
          </v:shape>
          <v:shape id="Shape 68856" o:spid="_x0000_s1132" style="position:absolute;left:60;width:69433;height:91" coordsize="6943344,9144" path="m,l6943344,r,9144l,9144,,e" fillcolor="black" stroked="f" strokeweight="0">
            <v:stroke opacity="0" miterlimit="10" joinstyle="miter"/>
          </v:shape>
          <v:shape id="Shape 68857" o:spid="_x0000_s1131" style="position:absolute;left:69494;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r>
      <w:rPr>
        <w:lang w:val="en-GB"/>
      </w:rPr>
      <w:fldChar w:fldCharType="begin"/>
    </w:r>
    <w:r>
      <w:rPr>
        <w:lang w:val="en-GB"/>
      </w:rPr>
      <w:instrText xml:space="preserve"> PAGE   \* MERGEFORMAT </w:instrText>
    </w:r>
    <w:r>
      <w:rPr>
        <w:lang w:val="en-GB"/>
      </w:rPr>
      <w:fldChar w:fldCharType="separate"/>
    </w:r>
    <w:r>
      <w:rPr>
        <w:lang w:val="en-GB"/>
      </w:rPr>
      <w:t>2</w:t>
    </w:r>
    <w:r>
      <w:rPr>
        <w:lang w:val="en-GB"/>
      </w:rPr>
      <w:fldChar w:fldCharType="end"/>
    </w:r>
    <w:r>
      <w:rPr>
        <w:lang w:val="en-GB"/>
      </w:rPr>
      <w:t xml:space="preserve"> </w:t>
    </w:r>
  </w:p>
  <w:p w14:paraId="382CF3A0" w14:textId="77777777" w:rsidR="00896736" w:rsidRDefault="00000000">
    <w:pPr>
      <w:spacing w:after="0" w:line="259" w:lineRule="auto"/>
      <w:ind w:left="0" w:firstLine="0"/>
      <w:jc w:val="left"/>
    </w:pPr>
    <w:r>
      <w:rPr>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55FF" w14:textId="77777777" w:rsidR="00896736" w:rsidRDefault="00000000">
    <w:pPr>
      <w:spacing w:after="0" w:line="259" w:lineRule="auto"/>
      <w:ind w:left="-1008" w:right="10907" w:firstLine="0"/>
      <w:jc w:val="left"/>
    </w:pPr>
    <w:r>
      <w:rPr>
        <w:rFonts w:ascii="Calibri" w:eastAsia="Calibri" w:hAnsi="Calibri" w:cs="Calibri"/>
        <w:noProof/>
        <w:sz w:val="22"/>
        <w:lang w:val="en-GB"/>
      </w:rPr>
      <w:t xml:space="preserve">           </w:t>
    </w:r>
    <w:r>
      <w:rPr>
        <w:rFonts w:ascii="Calibri" w:eastAsia="Calibri" w:hAnsi="Calibri" w:cs="Calibri"/>
        <w:noProof/>
        <w:sz w:val="22"/>
        <w:lang w:val="en-GB"/>
      </w:rPr>
      <w:pict w14:anchorId="20556EF3">
        <v:group id="Group 66474" o:spid="_x0000_s1124" style="position:absolute;left:0;text-align:left;margin-left:24pt;margin-top:817.7pt;width:547.7pt;height:.5pt;z-index:251665408;mso-position-horizontal-relative:page;mso-position-vertical-relative:page" coordsize="69555,60">
          <v:shape id="Shape 68849" o:spid="_x0000_s1127" style="position:absolute;width:91;height:91" coordsize="9144,9144" path="m,l9144,r,9144l,9144,,e" fillcolor="black" stroked="f" strokeweight="0">
            <v:stroke opacity="0" miterlimit="10" joinstyle="miter"/>
          </v:shape>
          <v:shape id="Shape 68850" o:spid="_x0000_s1126" style="position:absolute;left:60;width:69433;height:91" coordsize="6943344,9144" path="m,l6943344,r,9144l,9144,,e" fillcolor="black" stroked="f" strokeweight="0">
            <v:stroke opacity="0" miterlimit="10" joinstyle="miter"/>
          </v:shape>
          <v:shape id="Shape 68851" o:spid="_x0000_s1125" style="position:absolute;left:69494;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D456" w14:textId="77777777" w:rsidR="00896736" w:rsidRDefault="00000000">
    <w:pPr>
      <w:spacing w:after="16" w:line="259" w:lineRule="auto"/>
      <w:ind w:left="0" w:right="-96" w:firstLine="0"/>
      <w:jc w:val="right"/>
    </w:pPr>
    <w:r>
      <w:rPr>
        <w:rFonts w:ascii="Calibri" w:eastAsia="Calibri" w:hAnsi="Calibri" w:cs="Calibri"/>
        <w:noProof/>
        <w:sz w:val="22"/>
        <w:lang w:val="en-GB"/>
      </w:rPr>
      <w:t xml:space="preserve">           </w:t>
    </w:r>
    <w:r>
      <w:rPr>
        <w:rFonts w:ascii="Calibri" w:eastAsia="Calibri" w:hAnsi="Calibri" w:cs="Calibri"/>
        <w:noProof/>
        <w:sz w:val="22"/>
        <w:lang w:val="en-GB"/>
      </w:rPr>
      <w:pict w14:anchorId="249AD7F8">
        <v:group id="Group 66602" o:spid="_x0000_s1106" style="position:absolute;left:0;text-align:left;margin-left:24pt;margin-top:571.2pt;width:794.15pt;height:.5pt;z-index:251670528;mso-position-horizontal-relative:page;mso-position-vertical-relative:page" coordsize="100858,60">
          <v:shape id="Shape 68879" o:spid="_x0000_s1109" style="position:absolute;width:91;height:91" coordsize="9144,9144" path="m,l9144,r,9144l,9144,,e" fillcolor="black" stroked="f" strokeweight="0">
            <v:stroke opacity="0" miterlimit="10" joinstyle="miter"/>
          </v:shape>
          <v:shape id="Shape 68880" o:spid="_x0000_s1108" style="position:absolute;left:60;width:100736;height:91" coordsize="10073640,9144" path="m,l10073640,r,9144l,9144,,e" fillcolor="black" stroked="f" strokeweight="0">
            <v:stroke opacity="0" miterlimit="10" joinstyle="miter"/>
          </v:shape>
          <v:shape id="Shape 68881" o:spid="_x0000_s1107" style="position:absolute;left:100797;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r>
      <w:rPr>
        <w:lang w:val="en-GB"/>
      </w:rPr>
      <w:fldChar w:fldCharType="begin"/>
    </w:r>
    <w:r>
      <w:rPr>
        <w:lang w:val="en-GB"/>
      </w:rPr>
      <w:instrText xml:space="preserve"> PAGE   \* MERGEFORMAT </w:instrText>
    </w:r>
    <w:r>
      <w:rPr>
        <w:lang w:val="en-GB"/>
      </w:rPr>
      <w:fldChar w:fldCharType="separate"/>
    </w:r>
    <w:r>
      <w:rPr>
        <w:lang w:val="en-GB"/>
      </w:rPr>
      <w:t>25</w:t>
    </w:r>
    <w:r>
      <w:rPr>
        <w:lang w:val="en-GB"/>
      </w:rPr>
      <w:fldChar w:fldCharType="end"/>
    </w:r>
    <w:r>
      <w:rPr>
        <w:lang w:val="en-GB"/>
      </w:rPr>
      <w:t xml:space="preserve"> </w:t>
    </w:r>
  </w:p>
  <w:p w14:paraId="79E2B038" w14:textId="77777777" w:rsidR="00896736" w:rsidRDefault="00000000">
    <w:pPr>
      <w:spacing w:after="0" w:line="259" w:lineRule="auto"/>
      <w:ind w:left="432" w:firstLine="0"/>
      <w:jc w:val="left"/>
    </w:pPr>
    <w:r>
      <w:rPr>
        <w:lang w:val="en-G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9609" w14:textId="77777777" w:rsidR="00896736" w:rsidRDefault="00000000">
    <w:pPr>
      <w:spacing w:after="16" w:line="259" w:lineRule="auto"/>
      <w:ind w:left="0" w:right="-96" w:firstLine="0"/>
      <w:jc w:val="right"/>
    </w:pPr>
    <w:r>
      <w:rPr>
        <w:rFonts w:ascii="Calibri" w:eastAsia="Calibri" w:hAnsi="Calibri" w:cs="Calibri"/>
        <w:noProof/>
        <w:sz w:val="22"/>
        <w:lang w:val="en-GB"/>
      </w:rPr>
      <w:t xml:space="preserve">           </w:t>
    </w:r>
    <w:r>
      <w:rPr>
        <w:rFonts w:ascii="Calibri" w:eastAsia="Calibri" w:hAnsi="Calibri" w:cs="Calibri"/>
        <w:noProof/>
        <w:sz w:val="22"/>
        <w:lang w:val="en-GB"/>
      </w:rPr>
      <w:pict w14:anchorId="635C163D">
        <v:group id="Group 66576" o:spid="_x0000_s1102" style="position:absolute;left:0;text-align:left;margin-left:24pt;margin-top:571.2pt;width:794.15pt;height:.5pt;z-index:251671552;mso-position-horizontal-relative:page;mso-position-vertical-relative:page" coordsize="100858,60">
          <v:shape id="Shape 68873" o:spid="_x0000_s1105" style="position:absolute;width:91;height:91" coordsize="9144,9144" path="m,l9144,r,9144l,9144,,e" fillcolor="black" stroked="f" strokeweight="0">
            <v:stroke opacity="0" miterlimit="10" joinstyle="miter"/>
          </v:shape>
          <v:shape id="Shape 68874" o:spid="_x0000_s1104" style="position:absolute;left:60;width:100736;height:91" coordsize="10073640,9144" path="m,l10073640,r,9144l,9144,,e" fillcolor="black" stroked="f" strokeweight="0">
            <v:stroke opacity="0" miterlimit="10" joinstyle="miter"/>
          </v:shape>
          <v:shape id="Shape 68875" o:spid="_x0000_s1103" style="position:absolute;left:100797;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r>
      <w:rPr>
        <w:lang w:val="en-GB"/>
      </w:rPr>
      <w:fldChar w:fldCharType="begin"/>
    </w:r>
    <w:r>
      <w:rPr>
        <w:lang w:val="en-GB"/>
      </w:rPr>
      <w:instrText xml:space="preserve"> PAGE   \* MERGEFORMAT </w:instrText>
    </w:r>
    <w:r>
      <w:rPr>
        <w:lang w:val="en-GB"/>
      </w:rPr>
      <w:fldChar w:fldCharType="separate"/>
    </w:r>
    <w:r>
      <w:rPr>
        <w:lang w:val="en-GB"/>
      </w:rPr>
      <w:t>25</w:t>
    </w:r>
    <w:r>
      <w:rPr>
        <w:lang w:val="en-GB"/>
      </w:rPr>
      <w:fldChar w:fldCharType="end"/>
    </w:r>
    <w:r>
      <w:rPr>
        <w:lang w:val="en-GB"/>
      </w:rPr>
      <w:t xml:space="preserve"> </w:t>
    </w:r>
  </w:p>
  <w:p w14:paraId="18B2CB43" w14:textId="77777777" w:rsidR="00896736" w:rsidRDefault="00000000">
    <w:pPr>
      <w:spacing w:after="0" w:line="259" w:lineRule="auto"/>
      <w:ind w:left="432" w:firstLine="0"/>
      <w:jc w:val="left"/>
    </w:pPr>
    <w:r>
      <w:rPr>
        <w:lang w:val="en-G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B247" w14:textId="77777777" w:rsidR="00896736" w:rsidRDefault="00000000">
    <w:pPr>
      <w:spacing w:after="16" w:line="259" w:lineRule="auto"/>
      <w:ind w:left="0" w:right="-96" w:firstLine="0"/>
      <w:jc w:val="right"/>
    </w:pPr>
    <w:r>
      <w:rPr>
        <w:rFonts w:ascii="Calibri" w:eastAsia="Calibri" w:hAnsi="Calibri" w:cs="Calibri"/>
        <w:noProof/>
        <w:sz w:val="22"/>
        <w:lang w:val="en-GB"/>
      </w:rPr>
      <w:t xml:space="preserve">           </w:t>
    </w:r>
    <w:r>
      <w:rPr>
        <w:rFonts w:ascii="Calibri" w:eastAsia="Calibri" w:hAnsi="Calibri" w:cs="Calibri"/>
        <w:noProof/>
        <w:sz w:val="22"/>
        <w:lang w:val="en-GB"/>
      </w:rPr>
      <w:pict w14:anchorId="23684E36">
        <v:group id="Group 66550" o:spid="_x0000_s1091" style="position:absolute;left:0;text-align:left;margin-left:24pt;margin-top:571.2pt;width:794.15pt;height:.5pt;z-index:251674624;mso-position-horizontal-relative:page;mso-position-vertical-relative:page" coordsize="100858,60">
          <v:shape id="Shape 68867" o:spid="_x0000_s1094" style="position:absolute;width:91;height:91" coordsize="9144,9144" path="m,l9144,r,9144l,9144,,e" fillcolor="black" stroked="f" strokeweight="0">
            <v:stroke opacity="0" miterlimit="10" joinstyle="miter"/>
          </v:shape>
          <v:shape id="Shape 68868" o:spid="_x0000_s1093" style="position:absolute;left:60;width:100736;height:91" coordsize="10073640,9144" path="m,l10073640,r,9144l,9144,,e" fillcolor="black" stroked="f" strokeweight="0">
            <v:stroke opacity="0" miterlimit="10" joinstyle="miter"/>
          </v:shape>
          <v:shape id="Shape 68869" o:spid="_x0000_s1092" style="position:absolute;left:100797;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r>
      <w:rPr>
        <w:lang w:val="en-GB"/>
      </w:rPr>
      <w:fldChar w:fldCharType="begin"/>
    </w:r>
    <w:r>
      <w:rPr>
        <w:lang w:val="en-GB"/>
      </w:rPr>
      <w:instrText xml:space="preserve"> PAGE   \* MERGEFORMAT </w:instrText>
    </w:r>
    <w:r>
      <w:rPr>
        <w:lang w:val="en-GB"/>
      </w:rPr>
      <w:fldChar w:fldCharType="separate"/>
    </w:r>
    <w:r>
      <w:rPr>
        <w:lang w:val="en-GB"/>
      </w:rPr>
      <w:t>25</w:t>
    </w:r>
    <w:r>
      <w:rPr>
        <w:lang w:val="en-GB"/>
      </w:rPr>
      <w:fldChar w:fldCharType="end"/>
    </w:r>
    <w:r>
      <w:rPr>
        <w:lang w:val="en-GB"/>
      </w:rPr>
      <w:t xml:space="preserve"> </w:t>
    </w:r>
  </w:p>
  <w:p w14:paraId="640309E2" w14:textId="77777777" w:rsidR="00896736" w:rsidRDefault="00000000">
    <w:pPr>
      <w:spacing w:after="0" w:line="259" w:lineRule="auto"/>
      <w:ind w:left="432" w:firstLine="0"/>
      <w:jc w:val="left"/>
    </w:pPr>
    <w:r>
      <w:rPr>
        <w:lang w:val="en-G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0392" w14:textId="77777777" w:rsidR="00896736" w:rsidRDefault="00000000">
    <w:pPr>
      <w:spacing w:after="16" w:line="259" w:lineRule="auto"/>
      <w:ind w:left="0" w:right="137" w:firstLine="0"/>
      <w:jc w:val="right"/>
    </w:pPr>
    <w:r>
      <w:rPr>
        <w:rFonts w:ascii="Calibri" w:eastAsia="Calibri" w:hAnsi="Calibri" w:cs="Calibri"/>
        <w:noProof/>
        <w:sz w:val="22"/>
        <w:lang w:val="en-GB"/>
      </w:rPr>
      <w:t xml:space="preserve">           </w:t>
    </w:r>
    <w:r>
      <w:rPr>
        <w:rFonts w:ascii="Calibri" w:eastAsia="Calibri" w:hAnsi="Calibri" w:cs="Calibri"/>
        <w:noProof/>
        <w:sz w:val="22"/>
        <w:lang w:val="en-GB"/>
      </w:rPr>
      <w:pict w14:anchorId="6777CB31">
        <v:group id="Group 66681" o:spid="_x0000_s1073" style="position:absolute;left:0;text-align:left;margin-left:24pt;margin-top:817.7pt;width:547.7pt;height:.5pt;z-index:251679744;mso-position-horizontal-relative:page;mso-position-vertical-relative:page" coordsize="69555,60">
          <v:shape id="Shape 68897" o:spid="_x0000_s1076" style="position:absolute;width:91;height:91" coordsize="9144,9144" path="m,l9144,r,9144l,9144,,e" fillcolor="black" stroked="f" strokeweight="0">
            <v:stroke opacity="0" miterlimit="10" joinstyle="miter"/>
          </v:shape>
          <v:shape id="Shape 68898" o:spid="_x0000_s1075" style="position:absolute;left:60;width:69433;height:91" coordsize="6943344,9144" path="m,l6943344,r,9144l,9144,,e" fillcolor="black" stroked="f" strokeweight="0">
            <v:stroke opacity="0" miterlimit="10" joinstyle="miter"/>
          </v:shape>
          <v:shape id="Shape 68899" o:spid="_x0000_s1074" style="position:absolute;left:69494;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r>
      <w:rPr>
        <w:lang w:val="en-GB"/>
      </w:rPr>
      <w:fldChar w:fldCharType="begin"/>
    </w:r>
    <w:r>
      <w:rPr>
        <w:lang w:val="en-GB"/>
      </w:rPr>
      <w:instrText xml:space="preserve"> PAGE   \* MERGEFORMAT </w:instrText>
    </w:r>
    <w:r>
      <w:rPr>
        <w:lang w:val="en-GB"/>
      </w:rPr>
      <w:fldChar w:fldCharType="separate"/>
    </w:r>
    <w:r>
      <w:rPr>
        <w:lang w:val="en-GB"/>
      </w:rPr>
      <w:t>28</w:t>
    </w:r>
    <w:r>
      <w:rPr>
        <w:lang w:val="en-GB"/>
      </w:rPr>
      <w:fldChar w:fldCharType="end"/>
    </w:r>
    <w:r>
      <w:rPr>
        <w:lang w:val="en-GB"/>
      </w:rPr>
      <w:t xml:space="preserve"> </w:t>
    </w:r>
  </w:p>
  <w:p w14:paraId="46CAC60A" w14:textId="77777777" w:rsidR="00896736" w:rsidRDefault="00000000">
    <w:pPr>
      <w:spacing w:after="0" w:line="259" w:lineRule="auto"/>
      <w:ind w:left="0" w:firstLine="0"/>
      <w:jc w:val="left"/>
    </w:pPr>
    <w:r>
      <w:rPr>
        <w:lang w:val="en-G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18D0" w14:textId="77777777" w:rsidR="00896736" w:rsidRDefault="00000000">
    <w:pPr>
      <w:spacing w:after="16" w:line="259" w:lineRule="auto"/>
      <w:ind w:left="0" w:right="137" w:firstLine="0"/>
      <w:jc w:val="right"/>
    </w:pPr>
    <w:r>
      <w:rPr>
        <w:rFonts w:ascii="Calibri" w:eastAsia="Calibri" w:hAnsi="Calibri" w:cs="Calibri"/>
        <w:noProof/>
        <w:sz w:val="22"/>
        <w:lang w:val="en-GB"/>
      </w:rPr>
      <w:t xml:space="preserve">           </w:t>
    </w:r>
    <w:r>
      <w:rPr>
        <w:rFonts w:ascii="Calibri" w:eastAsia="Calibri" w:hAnsi="Calibri" w:cs="Calibri"/>
        <w:noProof/>
        <w:sz w:val="22"/>
        <w:lang w:val="en-GB"/>
      </w:rPr>
      <w:pict w14:anchorId="79BB0B89">
        <v:group id="Group 66655" o:spid="_x0000_s1069" style="position:absolute;left:0;text-align:left;margin-left:24pt;margin-top:817.7pt;width:547.7pt;height:.5pt;z-index:251680768;mso-position-horizontal-relative:page;mso-position-vertical-relative:page" coordsize="69555,60">
          <v:shape id="Shape 68891" o:spid="_x0000_s1072" style="position:absolute;width:91;height:91" coordsize="9144,9144" path="m,l9144,r,9144l,9144,,e" fillcolor="black" stroked="f" strokeweight="0">
            <v:stroke opacity="0" miterlimit="10" joinstyle="miter"/>
          </v:shape>
          <v:shape id="Shape 68892" o:spid="_x0000_s1071" style="position:absolute;left:60;width:69433;height:91" coordsize="6943344,9144" path="m,l6943344,r,9144l,9144,,e" fillcolor="black" stroked="f" strokeweight="0">
            <v:stroke opacity="0" miterlimit="10" joinstyle="miter"/>
          </v:shape>
          <v:shape id="Shape 68893" o:spid="_x0000_s1070" style="position:absolute;left:69494;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r>
      <w:rPr>
        <w:lang w:val="en-GB"/>
      </w:rPr>
      <w:fldChar w:fldCharType="begin"/>
    </w:r>
    <w:r>
      <w:rPr>
        <w:lang w:val="en-GB"/>
      </w:rPr>
      <w:instrText xml:space="preserve"> PAGE   \* MERGEFORMAT </w:instrText>
    </w:r>
    <w:r>
      <w:rPr>
        <w:lang w:val="en-GB"/>
      </w:rPr>
      <w:fldChar w:fldCharType="separate"/>
    </w:r>
    <w:r>
      <w:rPr>
        <w:lang w:val="en-GB"/>
      </w:rPr>
      <w:t>28</w:t>
    </w:r>
    <w:r>
      <w:rPr>
        <w:lang w:val="en-GB"/>
      </w:rPr>
      <w:fldChar w:fldCharType="end"/>
    </w:r>
    <w:r>
      <w:rPr>
        <w:lang w:val="en-GB"/>
      </w:rPr>
      <w:t xml:space="preserve"> </w:t>
    </w:r>
  </w:p>
  <w:p w14:paraId="2B749D09" w14:textId="77777777" w:rsidR="00896736" w:rsidRDefault="00000000">
    <w:pPr>
      <w:spacing w:after="0" w:line="259" w:lineRule="auto"/>
      <w:ind w:left="0" w:firstLine="0"/>
      <w:jc w:val="left"/>
    </w:pPr>
    <w:r>
      <w:rPr>
        <w:lang w:val="en-GB"/>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09C8" w14:textId="77777777" w:rsidR="00896736" w:rsidRDefault="00000000">
    <w:pPr>
      <w:spacing w:after="16" w:line="259" w:lineRule="auto"/>
      <w:ind w:left="0" w:right="137" w:firstLine="0"/>
      <w:jc w:val="right"/>
    </w:pPr>
    <w:r>
      <w:rPr>
        <w:rFonts w:ascii="Calibri" w:eastAsia="Calibri" w:hAnsi="Calibri" w:cs="Calibri"/>
        <w:noProof/>
        <w:sz w:val="22"/>
        <w:lang w:val="en-GB"/>
      </w:rPr>
      <w:t xml:space="preserve">           </w:t>
    </w:r>
    <w:r>
      <w:rPr>
        <w:rFonts w:ascii="Calibri" w:eastAsia="Calibri" w:hAnsi="Calibri" w:cs="Calibri"/>
        <w:noProof/>
        <w:sz w:val="22"/>
        <w:lang w:val="en-GB"/>
      </w:rPr>
      <w:pict w14:anchorId="505F1076">
        <v:group id="Group 66629" o:spid="_x0000_s1058" style="position:absolute;left:0;text-align:left;margin-left:24pt;margin-top:817.7pt;width:547.7pt;height:.5pt;z-index:251683840;mso-position-horizontal-relative:page;mso-position-vertical-relative:page" coordsize="69555,60">
          <v:shape id="Shape 68885" o:spid="_x0000_s1061" style="position:absolute;width:91;height:91" coordsize="9144,9144" path="m,l9144,r,9144l,9144,,e" fillcolor="black" stroked="f" strokeweight="0">
            <v:stroke opacity="0" miterlimit="10" joinstyle="miter"/>
          </v:shape>
          <v:shape id="Shape 68886" o:spid="_x0000_s1060" style="position:absolute;left:60;width:69433;height:91" coordsize="6943344,9144" path="m,l6943344,r,9144l,9144,,e" fillcolor="black" stroked="f" strokeweight="0">
            <v:stroke opacity="0" miterlimit="10" joinstyle="miter"/>
          </v:shape>
          <v:shape id="Shape 68887" o:spid="_x0000_s1059" style="position:absolute;left:69494;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r>
      <w:rPr>
        <w:lang w:val="en-GB"/>
      </w:rPr>
      <w:fldChar w:fldCharType="begin"/>
    </w:r>
    <w:r>
      <w:rPr>
        <w:lang w:val="en-GB"/>
      </w:rPr>
      <w:instrText xml:space="preserve"> PAGE   \* MERGEFORMAT </w:instrText>
    </w:r>
    <w:r>
      <w:rPr>
        <w:lang w:val="en-GB"/>
      </w:rPr>
      <w:fldChar w:fldCharType="separate"/>
    </w:r>
    <w:r>
      <w:rPr>
        <w:lang w:val="en-GB"/>
      </w:rPr>
      <w:t>28</w:t>
    </w:r>
    <w:r>
      <w:rPr>
        <w:lang w:val="en-GB"/>
      </w:rPr>
      <w:fldChar w:fldCharType="end"/>
    </w:r>
    <w:r>
      <w:rPr>
        <w:lang w:val="en-GB"/>
      </w:rPr>
      <w:t xml:space="preserve"> </w:t>
    </w:r>
  </w:p>
  <w:p w14:paraId="0B9BF4BB" w14:textId="77777777" w:rsidR="00896736" w:rsidRDefault="00000000">
    <w:pPr>
      <w:spacing w:after="0" w:line="259" w:lineRule="auto"/>
      <w:ind w:left="0" w:firstLine="0"/>
      <w:jc w:val="left"/>
    </w:pPr>
    <w:r>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A6DF" w14:textId="77777777" w:rsidR="004D6AF3" w:rsidRDefault="004D6AF3">
      <w:pPr>
        <w:spacing w:after="22" w:line="259" w:lineRule="auto"/>
        <w:ind w:left="0" w:firstLine="0"/>
        <w:jc w:val="left"/>
      </w:pPr>
      <w:r>
        <w:separator/>
      </w:r>
    </w:p>
  </w:footnote>
  <w:footnote w:type="continuationSeparator" w:id="0">
    <w:p w14:paraId="3577796B" w14:textId="77777777" w:rsidR="004D6AF3" w:rsidRDefault="004D6AF3">
      <w:pPr>
        <w:spacing w:after="22" w:line="259" w:lineRule="auto"/>
        <w:ind w:left="0" w:firstLine="0"/>
        <w:jc w:val="left"/>
      </w:pPr>
      <w:r>
        <w:continuationSeparator/>
      </w:r>
    </w:p>
  </w:footnote>
  <w:footnote w:id="1">
    <w:p w14:paraId="079EA05A" w14:textId="77777777" w:rsidR="00896736" w:rsidRDefault="00000000">
      <w:pPr>
        <w:pStyle w:val="footnotedescription"/>
      </w:pPr>
      <w:r>
        <w:rPr>
          <w:rStyle w:val="footnotemark"/>
          <w:u w:val="none"/>
          <w:lang w:val="en-GB"/>
        </w:rPr>
        <w:footnoteRef/>
      </w:r>
      <w:r>
        <w:rPr>
          <w:iCs/>
          <w:lang w:val="en-GB"/>
        </w:rPr>
        <w:t xml:space="preserve"> </w:t>
      </w:r>
      <w:hyperlink r:id="rId1">
        <w:r>
          <w:rPr>
            <w:iCs/>
            <w:lang w:val="en-GB"/>
          </w:rPr>
          <w:t>Eco label</w:t>
        </w:r>
      </w:hyperlink>
      <w:hyperlink r:id="rId2">
        <w:r>
          <w:rPr>
            <w:iCs/>
            <w:color w:val="000000"/>
            <w:u w:val="none"/>
            <w:lang w:val="en-GB"/>
          </w:rPr>
          <w:t xml:space="preserve"> </w:t>
        </w:r>
      </w:hyperlink>
      <w:r>
        <w:rPr>
          <w:i w:val="0"/>
          <w:color w:val="000000"/>
          <w:u w:val="none"/>
          <w:lang w:val="en-GB"/>
        </w:rPr>
        <w:t xml:space="preserve"> </w:t>
      </w:r>
    </w:p>
  </w:footnote>
  <w:footnote w:id="2">
    <w:p w14:paraId="6B7A611A" w14:textId="77777777" w:rsidR="00896736" w:rsidRDefault="00000000">
      <w:pPr>
        <w:pStyle w:val="footnotedescription"/>
        <w:spacing w:after="31"/>
      </w:pPr>
      <w:r>
        <w:rPr>
          <w:rStyle w:val="footnotemark"/>
          <w:u w:val="none"/>
          <w:lang w:val="en-GB"/>
        </w:rPr>
        <w:footnoteRef/>
      </w:r>
      <w:r>
        <w:rPr>
          <w:iCs/>
          <w:lang w:val="en-GB"/>
        </w:rPr>
        <w:t xml:space="preserve"> </w:t>
      </w:r>
      <w:hyperlink r:id="rId3">
        <w:r>
          <w:rPr>
            <w:iCs/>
            <w:lang w:val="en-GB"/>
          </w:rPr>
          <w:t>Blue angel</w:t>
        </w:r>
      </w:hyperlink>
      <w:hyperlink r:id="rId4">
        <w:r>
          <w:rPr>
            <w:iCs/>
            <w:color w:val="000000"/>
            <w:u w:val="none"/>
            <w:lang w:val="en-GB"/>
          </w:rPr>
          <w:t xml:space="preserve"> </w:t>
        </w:r>
      </w:hyperlink>
    </w:p>
  </w:footnote>
  <w:footnote w:id="3">
    <w:p w14:paraId="50EC1C6E" w14:textId="77777777" w:rsidR="00896736" w:rsidRDefault="00000000">
      <w:pPr>
        <w:pStyle w:val="footnotedescription"/>
        <w:spacing w:after="0"/>
      </w:pPr>
      <w:r>
        <w:rPr>
          <w:rStyle w:val="footnotemark"/>
          <w:u w:val="none"/>
          <w:lang w:val="en-GB"/>
        </w:rPr>
        <w:footnoteRef/>
      </w:r>
      <w:r>
        <w:rPr>
          <w:iCs/>
          <w:lang w:val="en-GB"/>
        </w:rPr>
        <w:t xml:space="preserve"> </w:t>
      </w:r>
      <w:hyperlink r:id="rId5">
        <w:r>
          <w:rPr>
            <w:iCs/>
            <w:lang w:val="en-GB"/>
          </w:rPr>
          <w:t>NF Environnement</w:t>
        </w:r>
      </w:hyperlink>
      <w:hyperlink r:id="rId6">
        <w:r>
          <w:rPr>
            <w:i w:val="0"/>
            <w:color w:val="000000"/>
            <w:u w:val="none"/>
            <w:lang w:val="en-GB"/>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4A90" w14:textId="77777777" w:rsidR="00896736" w:rsidRDefault="00000000">
    <w:pPr>
      <w:spacing w:after="0" w:line="259" w:lineRule="auto"/>
      <w:ind w:left="-1008" w:right="10907" w:firstLine="0"/>
      <w:jc w:val="left"/>
    </w:pPr>
    <w:r>
      <w:rPr>
        <w:rFonts w:ascii="Calibri" w:eastAsia="Calibri" w:hAnsi="Calibri" w:cs="Calibri"/>
        <w:noProof/>
        <w:sz w:val="22"/>
        <w:lang w:val="en-GB"/>
      </w:rPr>
      <w:t xml:space="preserve">           </w:t>
    </w:r>
    <w:r>
      <w:rPr>
        <w:rFonts w:ascii="Calibri" w:eastAsia="Calibri" w:hAnsi="Calibri" w:cs="Calibri"/>
        <w:noProof/>
        <w:sz w:val="22"/>
        <w:lang w:val="en-GB"/>
      </w:rPr>
      <w:pict w14:anchorId="1074C227">
        <v:group id="Group 66508" o:spid="_x0000_s1145" style="position:absolute;left:0;text-align:left;margin-left:24pt;margin-top:3.25pt;width:547.7pt;height:73.4pt;z-index:251659264;mso-position-horizontal-relative:page;mso-position-vertical-relative:page" coordsize="69555,9321">
          <v:rect id="Rectangle 66513" o:spid="_x0000_s1151" style="position:absolute;left:3352;top:3212;width:506;height:2243" filled="f" stroked="f">
            <v:textbox inset="0,0,0,0">
              <w:txbxContent>
                <w:p w14:paraId="3B5BF832" w14:textId="77777777" w:rsidR="0095090F" w:rsidRDefault="00000000">
                  <w:pPr>
                    <w:spacing w:after="160" w:line="259" w:lineRule="auto"/>
                    <w:ind w:left="0" w:firstLine="0"/>
                    <w:jc w:val="left"/>
                  </w:pPr>
                  <w:r>
                    <w:rPr>
                      <w:lang w:val="en-GB"/>
                    </w:rPr>
                    <w:t xml:space="preserve">                                                                          </w:t>
                  </w:r>
                </w:p>
              </w:txbxContent>
            </v:textbox>
          </v:rect>
          <v:rect id="Rectangle 66514" o:spid="_x0000_s1150" style="position:absolute;left:3352;top:5224;width:506;height:2243" filled="f" stroked="f">
            <v:textbox inset="0,0,0,0">
              <w:txbxContent>
                <w:p w14:paraId="7F1C700D" w14:textId="77777777" w:rsidR="0095090F" w:rsidRDefault="00000000">
                  <w:pPr>
                    <w:spacing w:after="160" w:line="259" w:lineRule="auto"/>
                    <w:ind w:left="0" w:firstLine="0"/>
                    <w:jc w:val="left"/>
                  </w:pPr>
                  <w:r>
                    <w:rPr>
                      <w:lang w:val="en-GB"/>
                    </w:rPr>
                    <w:t xml:space="preserve">                                                                          </w:t>
                  </w:r>
                </w:p>
              </w:txbxContent>
            </v:textbox>
          </v:rect>
          <v:shape id="Picture 66509" o:spid="_x0000_s1149" style="position:absolute;left:21828;width:25863;height:9321" coordsize="21600,21600" o:spt="100" adj="0,,0" path="" filled="f">
            <v:stroke joinstyle="round"/>
            <v:imagedata r:id="rId1"/>
            <v:formulas/>
            <v:path o:connecttype="segments"/>
          </v:shape>
          <v:shape id="Shape 68789" o:spid="_x0000_s1148" style="position:absolute;top:2635;width:91;height:91" coordsize="9144,9144" path="m,l9144,r,9144l,9144,,e" fillcolor="black" stroked="f" strokeweight="0">
            <v:stroke opacity="0" miterlimit="10" joinstyle="miter"/>
          </v:shape>
          <v:shape id="Shape 68790" o:spid="_x0000_s1147" style="position:absolute;left:60;top:2635;width:69433;height:91" coordsize="6943344,9144" path="m,l6943344,r,9144l,9144,,e" fillcolor="black" stroked="f" strokeweight="0">
            <v:stroke opacity="0" miterlimit="10" joinstyle="miter"/>
          </v:shape>
          <v:shape id="Shape 68791" o:spid="_x0000_s1146" style="position:absolute;left:69494;top:2635;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p>
  <w:p w14:paraId="4B805FF6" w14:textId="77777777" w:rsidR="00896736" w:rsidRDefault="00000000">
    <w:r>
      <w:rPr>
        <w:rFonts w:ascii="Calibri" w:eastAsia="Calibri" w:hAnsi="Calibri" w:cs="Calibri"/>
        <w:noProof/>
        <w:sz w:val="22"/>
        <w:lang w:val="en-GB"/>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D552" w14:textId="77777777" w:rsidR="00896736" w:rsidRDefault="00000000">
    <w:pPr>
      <w:spacing w:after="0" w:line="259" w:lineRule="auto"/>
      <w:ind w:left="-1440" w:right="10471" w:firstLine="0"/>
      <w:jc w:val="left"/>
    </w:pPr>
    <w:r>
      <w:rPr>
        <w:rFonts w:ascii="Calibri" w:eastAsia="Calibri" w:hAnsi="Calibri" w:cs="Calibri"/>
        <w:noProof/>
        <w:sz w:val="22"/>
        <w:lang w:val="en-GB"/>
      </w:rPr>
      <w:t xml:space="preserve">           </w:t>
    </w:r>
    <w:r>
      <w:rPr>
        <w:rFonts w:ascii="Calibri" w:eastAsia="Calibri" w:hAnsi="Calibri" w:cs="Calibri"/>
        <w:noProof/>
        <w:sz w:val="22"/>
        <w:lang w:val="en-GB"/>
      </w:rPr>
      <w:pict w14:anchorId="6A076777">
        <v:group id="Group 66745" o:spid="_x0000_s1051" style="position:absolute;left:0;text-align:left;margin-left:24pt;margin-top:10.55pt;width:547.45pt;height:73.4pt;z-index:251685888;mso-position-horizontal-relative:page;mso-position-vertical-relative:page" coordsize="69524,9321">
          <v:rect id="Rectangle 66750" o:spid="_x0000_s1057" style="position:absolute;left:6099;top:3215;width:506;height:2243" filled="f" stroked="f">
            <v:textbox inset="0,0,0,0">
              <w:txbxContent>
                <w:p w14:paraId="0F641CC4" w14:textId="77777777" w:rsidR="0095090F" w:rsidRDefault="00000000">
                  <w:pPr>
                    <w:spacing w:after="160" w:line="259" w:lineRule="auto"/>
                    <w:ind w:left="0" w:firstLine="0"/>
                    <w:jc w:val="left"/>
                  </w:pPr>
                  <w:r>
                    <w:rPr>
                      <w:lang w:val="en-GB"/>
                    </w:rPr>
                    <w:t xml:space="preserve">                                                                          </w:t>
                  </w:r>
                </w:p>
              </w:txbxContent>
            </v:textbox>
          </v:rect>
          <v:rect id="Rectangle 66751" o:spid="_x0000_s1056" style="position:absolute;left:6099;top:5227;width:506;height:2243" filled="f" stroked="f">
            <v:textbox inset="0,0,0,0">
              <w:txbxContent>
                <w:p w14:paraId="1977256D" w14:textId="77777777" w:rsidR="0095090F" w:rsidRDefault="00000000">
                  <w:pPr>
                    <w:spacing w:after="160" w:line="259" w:lineRule="auto"/>
                    <w:ind w:left="0" w:firstLine="0"/>
                    <w:jc w:val="left"/>
                  </w:pPr>
                  <w:r>
                    <w:rPr>
                      <w:lang w:val="en-GB"/>
                    </w:rPr>
                    <w:t xml:space="preserve">                                                                          </w:t>
                  </w:r>
                </w:p>
              </w:txbxContent>
            </v:textbox>
          </v:rect>
          <v:shape id="Picture 66746" o:spid="_x0000_s1055" style="position:absolute;left:21814;width:25863;height:9321" coordsize="21600,21600" o:spt="100" adj="0,,0" path="" filled="f">
            <v:stroke joinstyle="round"/>
            <v:imagedata r:id="rId1"/>
            <v:formulas/>
            <v:path o:connecttype="segments"/>
          </v:shape>
          <v:shape id="Shape 68843" o:spid="_x0000_s1054" style="position:absolute;top:1708;width:91;height:91" coordsize="9144,9144" path="m,l9144,r,9144l,9144,,e" fillcolor="black" stroked="f" strokeweight="0">
            <v:stroke opacity="0" miterlimit="10" joinstyle="miter"/>
          </v:shape>
          <v:shape id="Shape 68844" o:spid="_x0000_s1053" style="position:absolute;left:60;top:1708;width:69402;height:91" coordsize="6940296,9144" path="m,l6940296,r,9144l,9144,,e" fillcolor="black" stroked="f" strokeweight="0">
            <v:stroke opacity="0" miterlimit="10" joinstyle="miter"/>
          </v:shape>
          <v:shape id="Shape 68845" o:spid="_x0000_s1052" style="position:absolute;left:69463;top:1708;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p>
  <w:p w14:paraId="59F08B12" w14:textId="77777777" w:rsidR="00896736" w:rsidRDefault="00000000">
    <w:r>
      <w:rPr>
        <w:rFonts w:ascii="Calibri" w:eastAsia="Calibri" w:hAnsi="Calibri" w:cs="Calibri"/>
        <w:noProof/>
        <w:sz w:val="22"/>
        <w:lang w:val="en-GB"/>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1EE2" w14:textId="77777777" w:rsidR="00896736" w:rsidRDefault="00000000">
    <w:pPr>
      <w:spacing w:after="0" w:line="259" w:lineRule="auto"/>
      <w:ind w:left="-1440" w:right="10471" w:firstLine="0"/>
      <w:jc w:val="left"/>
    </w:pPr>
    <w:r>
      <w:rPr>
        <w:rFonts w:ascii="Calibri" w:eastAsia="Calibri" w:hAnsi="Calibri" w:cs="Calibri"/>
        <w:noProof/>
        <w:sz w:val="22"/>
        <w:lang w:val="en-GB"/>
      </w:rPr>
      <w:t xml:space="preserve">           </w:t>
    </w:r>
    <w:r>
      <w:rPr>
        <w:rFonts w:ascii="Calibri" w:eastAsia="Calibri" w:hAnsi="Calibri" w:cs="Calibri"/>
        <w:noProof/>
        <w:sz w:val="22"/>
        <w:lang w:val="en-GB"/>
      </w:rPr>
      <w:pict w14:anchorId="39192FF3">
        <v:group id="Group 66719" o:spid="_x0000_s1044" style="position:absolute;left:0;text-align:left;margin-left:24pt;margin-top:10.55pt;width:547.45pt;height:73.4pt;z-index:251687936;mso-position-horizontal-relative:page;mso-position-vertical-relative:page" coordsize="69524,9321">
          <v:rect id="Rectangle 66724" o:spid="_x0000_s1050" style="position:absolute;left:6099;top:3215;width:506;height:2243" filled="f" stroked="f">
            <v:textbox inset="0,0,0,0">
              <w:txbxContent>
                <w:p w14:paraId="5534DC79" w14:textId="77777777" w:rsidR="0095090F" w:rsidRDefault="00000000">
                  <w:pPr>
                    <w:spacing w:after="160" w:line="259" w:lineRule="auto"/>
                    <w:ind w:left="0" w:firstLine="0"/>
                    <w:jc w:val="left"/>
                  </w:pPr>
                  <w:r>
                    <w:rPr>
                      <w:lang w:val="en-GB"/>
                    </w:rPr>
                    <w:t xml:space="preserve">                                                                          </w:t>
                  </w:r>
                </w:p>
              </w:txbxContent>
            </v:textbox>
          </v:rect>
          <v:rect id="Rectangle 66725" o:spid="_x0000_s1049" style="position:absolute;left:6099;top:5227;width:506;height:2243" filled="f" stroked="f">
            <v:textbox inset="0,0,0,0">
              <w:txbxContent>
                <w:p w14:paraId="2043772E" w14:textId="77777777" w:rsidR="0095090F" w:rsidRDefault="00000000">
                  <w:pPr>
                    <w:spacing w:after="160" w:line="259" w:lineRule="auto"/>
                    <w:ind w:left="0" w:firstLine="0"/>
                    <w:jc w:val="left"/>
                  </w:pPr>
                  <w:r>
                    <w:rPr>
                      <w:lang w:val="en-GB"/>
                    </w:rPr>
                    <w:t xml:space="preserve">                                                                          </w:t>
                  </w:r>
                </w:p>
              </w:txbxContent>
            </v:textbox>
          </v:rect>
          <v:shape id="Picture 66720" o:spid="_x0000_s1048" style="position:absolute;left:21814;width:25863;height:9321" coordsize="21600,21600" o:spt="100" adj="0,,0" path="" filled="f">
            <v:stroke joinstyle="round"/>
            <v:imagedata r:id="rId1" o:title="image1"/>
            <v:formulas/>
            <v:path o:connecttype="segments"/>
          </v:shape>
          <v:shape id="Shape 68837" o:spid="_x0000_s1047" style="position:absolute;top:1708;width:91;height:91" coordsize="9144,9144" path="m,l9144,r,9144l,9144,,e" fillcolor="black" stroked="f" strokeweight="0">
            <v:stroke opacity="0" miterlimit="10" joinstyle="miter"/>
          </v:shape>
          <v:shape id="Shape 68838" o:spid="_x0000_s1046" style="position:absolute;left:60;top:1708;width:69402;height:91" coordsize="6940296,9144" path="m,l6940296,r,9144l,9144,,e" fillcolor="black" stroked="f" strokeweight="0">
            <v:stroke opacity="0" miterlimit="10" joinstyle="miter"/>
          </v:shape>
          <v:shape id="Shape 68839" o:spid="_x0000_s1045" style="position:absolute;left:69463;top:1708;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p>
  <w:p w14:paraId="77D38C41" w14:textId="77777777" w:rsidR="00896736" w:rsidRDefault="00000000">
    <w:r>
      <w:rPr>
        <w:rFonts w:ascii="Calibri" w:eastAsia="Calibri" w:hAnsi="Calibri" w:cs="Calibri"/>
        <w:noProof/>
        <w:sz w:val="22"/>
        <w:lang w:val="en-GB"/>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6937" w14:textId="77777777" w:rsidR="00896736" w:rsidRDefault="00000000">
    <w:pPr>
      <w:spacing w:after="0" w:line="259" w:lineRule="auto"/>
      <w:ind w:left="-1440" w:right="10471" w:firstLine="0"/>
      <w:jc w:val="left"/>
    </w:pPr>
    <w:r>
      <w:rPr>
        <w:rFonts w:ascii="Calibri" w:eastAsia="Calibri" w:hAnsi="Calibri" w:cs="Calibri"/>
        <w:noProof/>
        <w:sz w:val="22"/>
        <w:lang w:val="en-GB"/>
      </w:rPr>
      <w:t xml:space="preserve">           </w:t>
    </w:r>
    <w:r>
      <w:rPr>
        <w:rFonts w:ascii="Calibri" w:eastAsia="Calibri" w:hAnsi="Calibri" w:cs="Calibri"/>
        <w:noProof/>
        <w:sz w:val="22"/>
        <w:lang w:val="en-GB"/>
      </w:rPr>
      <w:pict w14:anchorId="27EA4929">
        <v:group id="Group 66693" o:spid="_x0000_s1029" style="position:absolute;left:0;text-align:left;margin-left:24pt;margin-top:10.55pt;width:547.45pt;height:73.4pt;z-index:251692032;mso-position-horizontal-relative:page;mso-position-vertical-relative:page" coordsize="69524,9321">
          <v:rect id="Rectangle 66698" o:spid="_x0000_s1035" style="position:absolute;left:6099;top:3215;width:506;height:2243" filled="f" stroked="f">
            <v:textbox inset="0,0,0,0">
              <w:txbxContent>
                <w:p w14:paraId="4A1C4180" w14:textId="77777777" w:rsidR="0095090F" w:rsidRDefault="00000000">
                  <w:pPr>
                    <w:spacing w:after="160" w:line="259" w:lineRule="auto"/>
                    <w:ind w:left="0" w:firstLine="0"/>
                    <w:jc w:val="left"/>
                  </w:pPr>
                  <w:r>
                    <w:rPr>
                      <w:lang w:val="en-GB"/>
                    </w:rPr>
                    <w:t xml:space="preserve">                                                                          </w:t>
                  </w:r>
                </w:p>
              </w:txbxContent>
            </v:textbox>
          </v:rect>
          <v:rect id="Rectangle 66699" o:spid="_x0000_s1034" style="position:absolute;left:6099;top:5227;width:506;height:2243" filled="f" stroked="f">
            <v:textbox inset="0,0,0,0">
              <w:txbxContent>
                <w:p w14:paraId="43943B35" w14:textId="77777777" w:rsidR="0095090F" w:rsidRDefault="00000000">
                  <w:pPr>
                    <w:spacing w:after="160" w:line="259" w:lineRule="auto"/>
                    <w:ind w:left="0" w:firstLine="0"/>
                    <w:jc w:val="left"/>
                  </w:pPr>
                  <w:r>
                    <w:rPr>
                      <w:lang w:val="en-GB"/>
                    </w:rPr>
                    <w:t xml:space="preserve">                                                                          </w:t>
                  </w:r>
                </w:p>
              </w:txbxContent>
            </v:textbox>
          </v:rect>
          <v:shape id="Picture 66694" o:spid="_x0000_s1033" style="position:absolute;left:21814;width:25863;height:9321" coordsize="21600,21600" o:spt="100" adj="0,,0" path="" filled="f">
            <v:stroke joinstyle="round"/>
            <v:imagedata r:id="rId1"/>
            <v:formulas/>
            <v:path o:connecttype="segments"/>
          </v:shape>
          <v:shape id="Shape 68831" o:spid="_x0000_s1032" style="position:absolute;top:1708;width:91;height:91" coordsize="9144,9144" path="m,l9144,r,9144l,9144,,e" fillcolor="black" stroked="f" strokeweight="0">
            <v:stroke opacity="0" miterlimit="10" joinstyle="miter"/>
          </v:shape>
          <v:shape id="Shape 68832" o:spid="_x0000_s1031" style="position:absolute;left:60;top:1708;width:69402;height:91" coordsize="6940296,9144" path="m,l6940296,r,9144l,9144,,e" fillcolor="black" stroked="f" strokeweight="0">
            <v:stroke opacity="0" miterlimit="10" joinstyle="miter"/>
          </v:shape>
          <v:shape id="Shape 68833" o:spid="_x0000_s1030" style="position:absolute;left:69463;top:1708;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p>
  <w:p w14:paraId="4B744AC1" w14:textId="77777777" w:rsidR="00896736" w:rsidRDefault="00000000">
    <w:r>
      <w:rPr>
        <w:rFonts w:ascii="Calibri" w:eastAsia="Calibri" w:hAnsi="Calibri" w:cs="Calibri"/>
        <w:noProof/>
        <w:sz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4D2A" w14:textId="77777777" w:rsidR="00896736" w:rsidRDefault="00000000">
    <w:pPr>
      <w:spacing w:after="0" w:line="259" w:lineRule="auto"/>
      <w:ind w:left="-1008" w:right="10907" w:firstLine="0"/>
      <w:jc w:val="left"/>
    </w:pPr>
    <w:r>
      <w:rPr>
        <w:rFonts w:ascii="Calibri" w:eastAsia="Calibri" w:hAnsi="Calibri" w:cs="Calibri"/>
        <w:noProof/>
        <w:sz w:val="22"/>
        <w:lang w:val="en-GB"/>
      </w:rPr>
      <w:t xml:space="preserve">           </w:t>
    </w:r>
    <w:r>
      <w:rPr>
        <w:rFonts w:ascii="Calibri" w:eastAsia="Calibri" w:hAnsi="Calibri" w:cs="Calibri"/>
        <w:noProof/>
        <w:sz w:val="22"/>
        <w:lang w:val="en-GB"/>
      </w:rPr>
      <w:pict w14:anchorId="6A491693">
        <v:group id="Group 66482" o:spid="_x0000_s1138" style="position:absolute;left:0;text-align:left;margin-left:24pt;margin-top:3.25pt;width:547.7pt;height:73.4pt;z-index:251661312;mso-position-horizontal-relative:page;mso-position-vertical-relative:page" coordsize="69555,9321">
          <v:rect id="Rectangle 66487" o:spid="_x0000_s1144" style="position:absolute;left:3352;top:3212;width:506;height:2243" filled="f" stroked="f">
            <v:textbox inset="0,0,0,0">
              <w:txbxContent>
                <w:p w14:paraId="0188C721" w14:textId="77777777" w:rsidR="0095090F" w:rsidRDefault="00000000">
                  <w:pPr>
                    <w:spacing w:after="160" w:line="259" w:lineRule="auto"/>
                    <w:ind w:left="0" w:firstLine="0"/>
                    <w:jc w:val="left"/>
                  </w:pPr>
                  <w:r>
                    <w:rPr>
                      <w:lang w:val="en-GB"/>
                    </w:rPr>
                    <w:t xml:space="preserve">                                                                          </w:t>
                  </w:r>
                </w:p>
              </w:txbxContent>
            </v:textbox>
          </v:rect>
          <v:rect id="Rectangle 66488" o:spid="_x0000_s1143" style="position:absolute;left:3352;top:5224;width:506;height:2243" filled="f" stroked="f">
            <v:textbox inset="0,0,0,0">
              <w:txbxContent>
                <w:p w14:paraId="347DA31F" w14:textId="77777777" w:rsidR="0095090F" w:rsidRDefault="00000000">
                  <w:pPr>
                    <w:spacing w:after="160" w:line="259" w:lineRule="auto"/>
                    <w:ind w:left="0" w:firstLine="0"/>
                    <w:jc w:val="left"/>
                  </w:pPr>
                  <w:r>
                    <w:rPr>
                      <w:lang w:val="en-GB"/>
                    </w:rPr>
                    <w:t xml:space="preserve">                                                                          </w:t>
                  </w:r>
                </w:p>
              </w:txbxContent>
            </v:textbox>
          </v:rect>
          <v:shape id="Picture 66483" o:spid="_x0000_s1142" style="position:absolute;left:21828;width:25863;height:9321" coordsize="21600,21600" o:spt="100" adj="0,,0" path="" filled="f">
            <v:stroke joinstyle="round"/>
            <v:imagedata r:id="rId1" o:title="image1"/>
            <v:formulas/>
            <v:path o:connecttype="segments"/>
          </v:shape>
          <v:shape id="Shape 68783" o:spid="_x0000_s1141" style="position:absolute;top:2635;width:91;height:91" coordsize="9144,9144" path="m,l9144,r,9144l,9144,,e" fillcolor="black" stroked="f" strokeweight="0">
            <v:stroke opacity="0" miterlimit="10" joinstyle="miter"/>
          </v:shape>
          <v:shape id="Shape 68784" o:spid="_x0000_s1140" style="position:absolute;left:60;top:2635;width:69433;height:91" coordsize="6943344,9144" path="m,l6943344,r,9144l,9144,,e" fillcolor="black" stroked="f" strokeweight="0">
            <v:stroke opacity="0" miterlimit="10" joinstyle="miter"/>
          </v:shape>
          <v:shape id="Shape 68785" o:spid="_x0000_s1139" style="position:absolute;left:69494;top:2635;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p>
  <w:p w14:paraId="06E532EE" w14:textId="77777777" w:rsidR="00896736" w:rsidRDefault="00000000">
    <w:r>
      <w:rPr>
        <w:rFonts w:ascii="Calibri" w:eastAsia="Calibri" w:hAnsi="Calibri" w:cs="Calibri"/>
        <w:noProof/>
        <w:sz w:val="22"/>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35D1" w14:textId="77777777" w:rsidR="00896736" w:rsidRDefault="00000000">
    <w:r>
      <w:rPr>
        <w:rFonts w:ascii="Calibri" w:eastAsia="Calibri" w:hAnsi="Calibri" w:cs="Calibri"/>
        <w:noProof/>
        <w:sz w:val="22"/>
        <w:lang w:val="en-GB"/>
      </w:rPr>
      <w:t xml:space="preserve">           </w:t>
    </w:r>
    <w:r>
      <w:rPr>
        <w:rFonts w:ascii="Calibri" w:eastAsia="Calibri" w:hAnsi="Calibri" w:cs="Calibri"/>
        <w:noProof/>
        <w:sz w:val="22"/>
        <w:lang w:val="en-GB"/>
      </w:rPr>
      <w:pict w14:anchorId="42610DA6">
        <v:group id="Group 66468" o:spid="_x0000_s1128" style="position:absolute;left:0;text-align:left;margin-left:24pt;margin-top:24pt;width:.5pt;height:.5pt;z-index:-251652096;mso-position-horizontal-relative:page;mso-position-vertical-relative:page" coordsize="60,60">
          <v:shape id="Shape 68779" o:spid="_x0000_s1129" style="position:absolute;width:91;height:91" coordsize="9144,9144" path="m,l9144,r,9144l,9144,,e" fillcolor="black" stroked="f" strokeweight="0">
            <v:stroke opacity="0" miterlimit="10" joinstyle="miter"/>
          </v:shape>
          <w10:wrap anchorx="page" anchory="page"/>
        </v:group>
      </w:pict>
    </w:r>
    <w:r>
      <w:rPr>
        <w:rFonts w:ascii="Calibri" w:eastAsia="Calibri" w:hAnsi="Calibri" w:cs="Calibri"/>
        <w:noProof/>
        <w:sz w:val="22"/>
        <w:lang w:val="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DB07" w14:textId="77777777" w:rsidR="00896736" w:rsidRDefault="00000000">
    <w:pPr>
      <w:spacing w:after="0" w:line="259" w:lineRule="auto"/>
      <w:ind w:left="-835" w:right="15653" w:firstLine="0"/>
      <w:jc w:val="left"/>
    </w:pPr>
    <w:r>
      <w:rPr>
        <w:rFonts w:ascii="Calibri" w:eastAsia="Calibri" w:hAnsi="Calibri" w:cs="Calibri"/>
        <w:noProof/>
        <w:sz w:val="22"/>
        <w:lang w:val="en-GB"/>
      </w:rPr>
      <w:t xml:space="preserve">           </w:t>
    </w:r>
    <w:r>
      <w:rPr>
        <w:rFonts w:ascii="Calibri" w:eastAsia="Calibri" w:hAnsi="Calibri" w:cs="Calibri"/>
        <w:noProof/>
        <w:sz w:val="22"/>
        <w:lang w:val="en-GB"/>
      </w:rPr>
      <w:pict w14:anchorId="088E2B5C">
        <v:group id="Group 66587" o:spid="_x0000_s1117" style="position:absolute;left:0;text-align:left;margin-left:24pt;margin-top:3.25pt;width:794.15pt;height:73.4pt;z-index:251667456;mso-position-horizontal-relative:page;mso-position-vertical-relative:page" coordsize="100858,9321">
          <v:rect id="Rectangle 66592" o:spid="_x0000_s1123" style="position:absolute;left:4998;top:3212;width:506;height:2243" filled="f" stroked="f">
            <v:textbox inset="0,0,0,0">
              <w:txbxContent>
                <w:p w14:paraId="1DF7187B" w14:textId="77777777" w:rsidR="0095090F" w:rsidRDefault="00000000">
                  <w:pPr>
                    <w:spacing w:after="160" w:line="259" w:lineRule="auto"/>
                    <w:ind w:left="0" w:firstLine="0"/>
                    <w:jc w:val="left"/>
                  </w:pPr>
                  <w:r>
                    <w:rPr>
                      <w:lang w:val="en-GB"/>
                    </w:rPr>
                    <w:t xml:space="preserve">                                                                          </w:t>
                  </w:r>
                </w:p>
              </w:txbxContent>
            </v:textbox>
          </v:rect>
          <v:rect id="Rectangle 66593" o:spid="_x0000_s1122" style="position:absolute;left:4998;top:5227;width:506;height:2243" filled="f" stroked="f">
            <v:textbox inset="0,0,0,0">
              <w:txbxContent>
                <w:p w14:paraId="74A5F4D5" w14:textId="77777777" w:rsidR="0095090F" w:rsidRDefault="00000000">
                  <w:pPr>
                    <w:spacing w:after="160" w:line="259" w:lineRule="auto"/>
                    <w:ind w:left="0" w:firstLine="0"/>
                    <w:jc w:val="left"/>
                  </w:pPr>
                  <w:r>
                    <w:rPr>
                      <w:lang w:val="en-GB"/>
                    </w:rPr>
                    <w:t xml:space="preserve">                                                                          </w:t>
                  </w:r>
                </w:p>
              </w:txbxContent>
            </v:textbox>
          </v:rect>
          <v:shape id="Picture 66588" o:spid="_x0000_s1121" style="position:absolute;left:37481;width:25863;height:9321" coordsize="21600,21600" o:spt="100" adj="0,,0" path="" filled="f">
            <v:stroke joinstyle="round"/>
            <v:imagedata r:id="rId1"/>
            <v:formulas/>
            <v:path o:connecttype="segments"/>
          </v:shape>
          <v:shape id="Shape 68807" o:spid="_x0000_s1120" style="position:absolute;top:2635;width:91;height:91" coordsize="9144,9144" path="m,l9144,r,9144l,9144,,e" fillcolor="black" stroked="f" strokeweight="0">
            <v:stroke opacity="0" miterlimit="10" joinstyle="miter"/>
          </v:shape>
          <v:shape id="Shape 68808" o:spid="_x0000_s1119" style="position:absolute;left:60;top:2635;width:100736;height:91" coordsize="10073640,9144" path="m,l10073640,r,9144l,9144,,e" fillcolor="black" stroked="f" strokeweight="0">
            <v:stroke opacity="0" miterlimit="10" joinstyle="miter"/>
          </v:shape>
          <v:shape id="Shape 68809" o:spid="_x0000_s1118" style="position:absolute;left:100797;top:2635;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p>
  <w:p w14:paraId="0FAD4F52" w14:textId="77777777" w:rsidR="00896736" w:rsidRDefault="00000000">
    <w:r>
      <w:rPr>
        <w:rFonts w:ascii="Calibri" w:eastAsia="Calibri" w:hAnsi="Calibri" w:cs="Calibri"/>
        <w:noProof/>
        <w:sz w:val="22"/>
        <w:lang w:val="en-G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F05C" w14:textId="77777777" w:rsidR="00896736" w:rsidRDefault="00000000">
    <w:pPr>
      <w:spacing w:after="0" w:line="259" w:lineRule="auto"/>
      <w:ind w:left="-835" w:right="15653" w:firstLine="0"/>
      <w:jc w:val="left"/>
    </w:pPr>
    <w:r>
      <w:rPr>
        <w:rFonts w:ascii="Calibri" w:eastAsia="Calibri" w:hAnsi="Calibri" w:cs="Calibri"/>
        <w:noProof/>
        <w:sz w:val="22"/>
        <w:lang w:val="en-GB"/>
      </w:rPr>
      <w:t xml:space="preserve">           </w:t>
    </w:r>
    <w:r>
      <w:rPr>
        <w:rFonts w:ascii="Calibri" w:eastAsia="Calibri" w:hAnsi="Calibri" w:cs="Calibri"/>
        <w:noProof/>
        <w:sz w:val="22"/>
        <w:lang w:val="en-GB"/>
      </w:rPr>
      <w:pict w14:anchorId="51221C0C">
        <v:group id="Group 66561" o:spid="_x0000_s1110" style="position:absolute;left:0;text-align:left;margin-left:24pt;margin-top:3.25pt;width:794.15pt;height:73.4pt;z-index:251669504;mso-position-horizontal-relative:page;mso-position-vertical-relative:page" coordsize="100858,9321">
          <v:rect id="Rectangle 66566" o:spid="_x0000_s1116" style="position:absolute;left:4998;top:3212;width:506;height:2243" filled="f" stroked="f">
            <v:textbox inset="0,0,0,0">
              <w:txbxContent>
                <w:p w14:paraId="4CE3D795" w14:textId="77777777" w:rsidR="0095090F" w:rsidRDefault="00000000">
                  <w:pPr>
                    <w:spacing w:after="160" w:line="259" w:lineRule="auto"/>
                    <w:ind w:left="0" w:firstLine="0"/>
                    <w:jc w:val="left"/>
                  </w:pPr>
                  <w:r>
                    <w:rPr>
                      <w:lang w:val="en-GB"/>
                    </w:rPr>
                    <w:t xml:space="preserve">                                                                          </w:t>
                  </w:r>
                </w:p>
              </w:txbxContent>
            </v:textbox>
          </v:rect>
          <v:rect id="Rectangle 66567" o:spid="_x0000_s1115" style="position:absolute;left:4998;top:5227;width:506;height:2243" filled="f" stroked="f">
            <v:textbox inset="0,0,0,0">
              <w:txbxContent>
                <w:p w14:paraId="2DD2FD6E" w14:textId="77777777" w:rsidR="0095090F" w:rsidRDefault="00000000">
                  <w:pPr>
                    <w:spacing w:after="160" w:line="259" w:lineRule="auto"/>
                    <w:ind w:left="0" w:firstLine="0"/>
                    <w:jc w:val="left"/>
                  </w:pPr>
                  <w:r>
                    <w:rPr>
                      <w:lang w:val="en-GB"/>
                    </w:rPr>
                    <w:t xml:space="preserve">                                                                          </w:t>
                  </w:r>
                </w:p>
              </w:txbxContent>
            </v:textbox>
          </v:rect>
          <v:shape id="Picture 66562" o:spid="_x0000_s1114" style="position:absolute;left:37481;width:25863;height:9321" coordsize="21600,21600" o:spt="100" adj="0,,0" path="" filled="f">
            <v:stroke joinstyle="round"/>
            <v:imagedata r:id="rId1" o:title="image1"/>
            <v:formulas/>
            <v:path o:connecttype="segments"/>
          </v:shape>
          <v:shape id="Shape 68801" o:spid="_x0000_s1113" style="position:absolute;top:2635;width:91;height:91" coordsize="9144,9144" path="m,l9144,r,9144l,9144,,e" fillcolor="black" stroked="f" strokeweight="0">
            <v:stroke opacity="0" miterlimit="10" joinstyle="miter"/>
          </v:shape>
          <v:shape id="Shape 68802" o:spid="_x0000_s1112" style="position:absolute;left:60;top:2635;width:100736;height:91" coordsize="10073640,9144" path="m,l10073640,r,9144l,9144,,e" fillcolor="black" stroked="f" strokeweight="0">
            <v:stroke opacity="0" miterlimit="10" joinstyle="miter"/>
          </v:shape>
          <v:shape id="Shape 68803" o:spid="_x0000_s1111" style="position:absolute;left:100797;top:2635;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p>
  <w:p w14:paraId="749BEF82" w14:textId="77777777" w:rsidR="00896736" w:rsidRDefault="00000000">
    <w:r>
      <w:rPr>
        <w:rFonts w:ascii="Calibri" w:eastAsia="Calibri" w:hAnsi="Calibri" w:cs="Calibri"/>
        <w:noProof/>
        <w:sz w:val="22"/>
        <w:lang w:val="en-G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A3B3" w14:textId="77777777" w:rsidR="00896736" w:rsidRDefault="00000000">
    <w:pPr>
      <w:spacing w:after="0" w:line="259" w:lineRule="auto"/>
      <w:ind w:left="-835" w:right="15653" w:firstLine="0"/>
      <w:jc w:val="left"/>
    </w:pPr>
    <w:r>
      <w:rPr>
        <w:rFonts w:ascii="Calibri" w:eastAsia="Calibri" w:hAnsi="Calibri" w:cs="Calibri"/>
        <w:noProof/>
        <w:sz w:val="22"/>
        <w:lang w:val="en-GB"/>
      </w:rPr>
      <w:t xml:space="preserve">           </w:t>
    </w:r>
    <w:r>
      <w:rPr>
        <w:rFonts w:ascii="Calibri" w:eastAsia="Calibri" w:hAnsi="Calibri" w:cs="Calibri"/>
        <w:noProof/>
        <w:sz w:val="22"/>
        <w:lang w:val="en-GB"/>
      </w:rPr>
      <w:pict w14:anchorId="5ECE177F">
        <v:group id="Group 66535" o:spid="_x0000_s1095" style="position:absolute;left:0;text-align:left;margin-left:24pt;margin-top:3.25pt;width:794.15pt;height:73.4pt;z-index:251673600;mso-position-horizontal-relative:page;mso-position-vertical-relative:page" coordsize="100858,9321">
          <v:rect id="Rectangle 66540" o:spid="_x0000_s1101" style="position:absolute;left:4998;top:3212;width:506;height:2243" filled="f" stroked="f">
            <v:textbox inset="0,0,0,0">
              <w:txbxContent>
                <w:p w14:paraId="504DC261" w14:textId="77777777" w:rsidR="0095090F" w:rsidRDefault="00000000">
                  <w:pPr>
                    <w:spacing w:after="160" w:line="259" w:lineRule="auto"/>
                    <w:ind w:left="0" w:firstLine="0"/>
                    <w:jc w:val="left"/>
                  </w:pPr>
                  <w:r>
                    <w:rPr>
                      <w:lang w:val="en-GB"/>
                    </w:rPr>
                    <w:t xml:space="preserve">                                                                          </w:t>
                  </w:r>
                </w:p>
              </w:txbxContent>
            </v:textbox>
          </v:rect>
          <v:rect id="Rectangle 66541" o:spid="_x0000_s1100" style="position:absolute;left:4998;top:5227;width:506;height:2243" filled="f" stroked="f">
            <v:textbox inset="0,0,0,0">
              <w:txbxContent>
                <w:p w14:paraId="38C27104" w14:textId="77777777" w:rsidR="0095090F" w:rsidRDefault="00000000">
                  <w:pPr>
                    <w:spacing w:after="160" w:line="259" w:lineRule="auto"/>
                    <w:ind w:left="0" w:firstLine="0"/>
                    <w:jc w:val="left"/>
                  </w:pPr>
                  <w:r>
                    <w:rPr>
                      <w:lang w:val="en-GB"/>
                    </w:rPr>
                    <w:t xml:space="preserve">                                                                          </w:t>
                  </w:r>
                </w:p>
              </w:txbxContent>
            </v:textbox>
          </v:rect>
          <v:shape id="Picture 66536" o:spid="_x0000_s1099" style="position:absolute;left:37481;width:25863;height:9321" coordsize="21600,21600" o:spt="100" adj="0,,0" path="" filled="f">
            <v:stroke joinstyle="round"/>
            <v:imagedata r:id="rId1"/>
            <v:formulas/>
            <v:path o:connecttype="segments"/>
          </v:shape>
          <v:shape id="Shape 68795" o:spid="_x0000_s1098" style="position:absolute;top:2635;width:91;height:91" coordsize="9144,9144" path="m,l9144,r,9144l,9144,,e" fillcolor="black" stroked="f" strokeweight="0">
            <v:stroke opacity="0" miterlimit="10" joinstyle="miter"/>
          </v:shape>
          <v:shape id="Shape 68796" o:spid="_x0000_s1097" style="position:absolute;left:60;top:2635;width:100736;height:91" coordsize="10073640,9144" path="m,l10073640,r,9144l,9144,,e" fillcolor="black" stroked="f" strokeweight="0">
            <v:stroke opacity="0" miterlimit="10" joinstyle="miter"/>
          </v:shape>
          <v:shape id="Shape 68797" o:spid="_x0000_s1096" style="position:absolute;left:100797;top:2635;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p>
  <w:p w14:paraId="3525E7EA" w14:textId="77777777" w:rsidR="00896736" w:rsidRDefault="00000000">
    <w:r>
      <w:rPr>
        <w:rFonts w:ascii="Calibri" w:eastAsia="Calibri" w:hAnsi="Calibri" w:cs="Calibri"/>
        <w:noProof/>
        <w:sz w:val="22"/>
        <w:lang w:val="en-G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0E79" w14:textId="77777777" w:rsidR="00896736" w:rsidRDefault="00000000">
    <w:pPr>
      <w:spacing w:after="0" w:line="259" w:lineRule="auto"/>
      <w:ind w:left="-1260" w:right="10810" w:firstLine="0"/>
      <w:jc w:val="left"/>
    </w:pPr>
    <w:r>
      <w:rPr>
        <w:rFonts w:ascii="Calibri" w:eastAsia="Calibri" w:hAnsi="Calibri" w:cs="Calibri"/>
        <w:noProof/>
        <w:sz w:val="22"/>
        <w:lang w:val="en-GB"/>
      </w:rPr>
      <w:t xml:space="preserve">           </w:t>
    </w:r>
    <w:r>
      <w:rPr>
        <w:rFonts w:ascii="Calibri" w:eastAsia="Calibri" w:hAnsi="Calibri" w:cs="Calibri"/>
        <w:noProof/>
        <w:sz w:val="22"/>
        <w:lang w:val="en-GB"/>
      </w:rPr>
      <w:pict w14:anchorId="738D36BF">
        <v:group id="Group 66666" o:spid="_x0000_s1084" style="position:absolute;left:0;text-align:left;margin-left:24pt;margin-top:3.5pt;width:547.7pt;height:73.4pt;z-index:251676672;mso-position-horizontal-relative:page;mso-position-vertical-relative:page" coordsize="69555,9321">
          <v:rect id="Rectangle 66671" o:spid="_x0000_s1090" style="position:absolute;left:4956;top:3211;width:506;height:2243" filled="f" stroked="f">
            <v:textbox inset="0,0,0,0">
              <w:txbxContent>
                <w:p w14:paraId="58B4CAFB" w14:textId="77777777" w:rsidR="0095090F" w:rsidRDefault="00000000">
                  <w:pPr>
                    <w:spacing w:after="160" w:line="259" w:lineRule="auto"/>
                    <w:ind w:left="0" w:firstLine="0"/>
                    <w:jc w:val="left"/>
                  </w:pPr>
                  <w:r>
                    <w:rPr>
                      <w:lang w:val="en-GB"/>
                    </w:rPr>
                    <w:t xml:space="preserve">                                                                          </w:t>
                  </w:r>
                </w:p>
              </w:txbxContent>
            </v:textbox>
          </v:rect>
          <v:rect id="Rectangle 66672" o:spid="_x0000_s1089" style="position:absolute;left:4956;top:5223;width:506;height:2243" filled="f" stroked="f">
            <v:textbox inset="0,0,0,0">
              <w:txbxContent>
                <w:p w14:paraId="50D95910" w14:textId="77777777" w:rsidR="0095090F" w:rsidRDefault="00000000">
                  <w:pPr>
                    <w:spacing w:after="160" w:line="259" w:lineRule="auto"/>
                    <w:ind w:left="0" w:firstLine="0"/>
                    <w:jc w:val="left"/>
                  </w:pPr>
                  <w:r>
                    <w:rPr>
                      <w:lang w:val="en-GB"/>
                    </w:rPr>
                    <w:t xml:space="preserve">                                                                          </w:t>
                  </w:r>
                </w:p>
              </w:txbxContent>
            </v:textbox>
          </v:rect>
          <v:shape id="Picture 66667" o:spid="_x0000_s1088" style="position:absolute;left:21828;width:25863;height:9321" coordsize="21600,21600" o:spt="100" adj="0,,0" path="" filled="f">
            <v:stroke joinstyle="round"/>
            <v:imagedata r:id="rId1"/>
            <v:formulas/>
            <v:path o:connecttype="segments"/>
          </v:shape>
          <v:shape id="Shape 68825" o:spid="_x0000_s1087" style="position:absolute;top:2603;width:91;height:91" coordsize="9144,9144" path="m,l9144,r,9144l,9144,,e" fillcolor="black" stroked="f" strokeweight="0">
            <v:stroke opacity="0" miterlimit="10" joinstyle="miter"/>
          </v:shape>
          <v:shape id="Shape 68826" o:spid="_x0000_s1086" style="position:absolute;left:60;top:2603;width:69433;height:91" coordsize="6943344,9144" path="m,l6943344,r,9144l,9144,,e" fillcolor="black" stroked="f" strokeweight="0">
            <v:stroke opacity="0" miterlimit="10" joinstyle="miter"/>
          </v:shape>
          <v:shape id="Shape 68827" o:spid="_x0000_s1085" style="position:absolute;left:69494;top:2603;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p>
  <w:p w14:paraId="66613144" w14:textId="77777777" w:rsidR="00896736" w:rsidRDefault="00000000">
    <w:r>
      <w:rPr>
        <w:rFonts w:ascii="Calibri" w:eastAsia="Calibri" w:hAnsi="Calibri" w:cs="Calibri"/>
        <w:noProof/>
        <w:sz w:val="22"/>
        <w:lang w:val="en-G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DC21" w14:textId="77777777" w:rsidR="00896736" w:rsidRDefault="00000000">
    <w:pPr>
      <w:spacing w:after="0" w:line="259" w:lineRule="auto"/>
      <w:ind w:left="-1260" w:right="10810" w:firstLine="0"/>
      <w:jc w:val="left"/>
    </w:pPr>
    <w:r>
      <w:rPr>
        <w:rFonts w:ascii="Calibri" w:eastAsia="Calibri" w:hAnsi="Calibri" w:cs="Calibri"/>
        <w:noProof/>
        <w:sz w:val="22"/>
        <w:lang w:val="en-GB"/>
      </w:rPr>
      <w:t xml:space="preserve">           </w:t>
    </w:r>
    <w:r>
      <w:rPr>
        <w:rFonts w:ascii="Calibri" w:eastAsia="Calibri" w:hAnsi="Calibri" w:cs="Calibri"/>
        <w:noProof/>
        <w:sz w:val="22"/>
        <w:lang w:val="en-GB"/>
      </w:rPr>
      <w:pict w14:anchorId="0B7A2205">
        <v:group id="Group 66640" o:spid="_x0000_s1077" style="position:absolute;left:0;text-align:left;margin-left:24pt;margin-top:3.5pt;width:547.7pt;height:73.4pt;z-index:251678720;mso-position-horizontal-relative:page;mso-position-vertical-relative:page" coordsize="69555,9321">
          <v:rect id="Rectangle 66645" o:spid="_x0000_s1083" style="position:absolute;left:4956;top:3211;width:506;height:2243" filled="f" stroked="f">
            <v:textbox inset="0,0,0,0">
              <w:txbxContent>
                <w:p w14:paraId="0E9317BE" w14:textId="77777777" w:rsidR="0095090F" w:rsidRDefault="00000000">
                  <w:pPr>
                    <w:spacing w:after="160" w:line="259" w:lineRule="auto"/>
                    <w:ind w:left="0" w:firstLine="0"/>
                    <w:jc w:val="left"/>
                  </w:pPr>
                  <w:r>
                    <w:rPr>
                      <w:lang w:val="en-GB"/>
                    </w:rPr>
                    <w:t xml:space="preserve">                                                                          </w:t>
                  </w:r>
                </w:p>
              </w:txbxContent>
            </v:textbox>
          </v:rect>
          <v:rect id="Rectangle 66646" o:spid="_x0000_s1082" style="position:absolute;left:4956;top:5223;width:506;height:2243" filled="f" stroked="f">
            <v:textbox inset="0,0,0,0">
              <w:txbxContent>
                <w:p w14:paraId="4B76443F" w14:textId="77777777" w:rsidR="0095090F" w:rsidRDefault="00000000">
                  <w:pPr>
                    <w:spacing w:after="160" w:line="259" w:lineRule="auto"/>
                    <w:ind w:left="0" w:firstLine="0"/>
                    <w:jc w:val="left"/>
                  </w:pPr>
                  <w:r>
                    <w:rPr>
                      <w:lang w:val="en-GB"/>
                    </w:rPr>
                    <w:t xml:space="preserve">                                                                          </w:t>
                  </w:r>
                </w:p>
              </w:txbxContent>
            </v:textbox>
          </v:rect>
          <v:shape id="Picture 66641" o:spid="_x0000_s1081" style="position:absolute;left:21828;width:25863;height:9321" coordsize="21600,21600" o:spt="100" adj="0,,0" path="" filled="f">
            <v:stroke joinstyle="round"/>
            <v:imagedata r:id="rId1" o:title="image1"/>
            <v:formulas/>
            <v:path o:connecttype="segments"/>
          </v:shape>
          <v:shape id="Shape 68819" o:spid="_x0000_s1080" style="position:absolute;top:2603;width:91;height:91" coordsize="9144,9144" path="m,l9144,r,9144l,9144,,e" fillcolor="black" stroked="f" strokeweight="0">
            <v:stroke opacity="0" miterlimit="10" joinstyle="miter"/>
          </v:shape>
          <v:shape id="Shape 68820" o:spid="_x0000_s1079" style="position:absolute;left:60;top:2603;width:69433;height:91" coordsize="6943344,9144" path="m,l6943344,r,9144l,9144,,e" fillcolor="black" stroked="f" strokeweight="0">
            <v:stroke opacity="0" miterlimit="10" joinstyle="miter"/>
          </v:shape>
          <v:shape id="Shape 68821" o:spid="_x0000_s1078" style="position:absolute;left:69494;top:2603;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p>
  <w:p w14:paraId="505189BF" w14:textId="77777777" w:rsidR="00896736" w:rsidRDefault="00000000">
    <w:r>
      <w:rPr>
        <w:rFonts w:ascii="Calibri" w:eastAsia="Calibri" w:hAnsi="Calibri" w:cs="Calibri"/>
        <w:noProof/>
        <w:sz w:val="22"/>
        <w:lang w:val="en-G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9CFA" w14:textId="77777777" w:rsidR="00896736" w:rsidRDefault="00000000">
    <w:pPr>
      <w:spacing w:after="0" w:line="259" w:lineRule="auto"/>
      <w:ind w:left="-1260" w:right="10810" w:firstLine="0"/>
      <w:jc w:val="left"/>
    </w:pPr>
    <w:r>
      <w:rPr>
        <w:rFonts w:ascii="Calibri" w:eastAsia="Calibri" w:hAnsi="Calibri" w:cs="Calibri"/>
        <w:noProof/>
        <w:sz w:val="22"/>
        <w:lang w:val="en-GB"/>
      </w:rPr>
      <w:t xml:space="preserve">           </w:t>
    </w:r>
    <w:r>
      <w:rPr>
        <w:rFonts w:ascii="Calibri" w:eastAsia="Calibri" w:hAnsi="Calibri" w:cs="Calibri"/>
        <w:noProof/>
        <w:sz w:val="22"/>
        <w:lang w:val="en-GB"/>
      </w:rPr>
      <w:pict w14:anchorId="17B686D3">
        <v:group id="Group 66614" o:spid="_x0000_s1062" style="position:absolute;left:0;text-align:left;margin-left:24pt;margin-top:3.5pt;width:547.7pt;height:73.4pt;z-index:251682816;mso-position-horizontal-relative:page;mso-position-vertical-relative:page" coordsize="69555,9321">
          <v:rect id="Rectangle 66619" o:spid="_x0000_s1068" style="position:absolute;left:4956;top:3211;width:506;height:2243" filled="f" stroked="f">
            <v:textbox inset="0,0,0,0">
              <w:txbxContent>
                <w:p w14:paraId="0B502E23" w14:textId="77777777" w:rsidR="0095090F" w:rsidRDefault="00000000">
                  <w:pPr>
                    <w:spacing w:after="160" w:line="259" w:lineRule="auto"/>
                    <w:ind w:left="0" w:firstLine="0"/>
                    <w:jc w:val="left"/>
                  </w:pPr>
                  <w:r>
                    <w:rPr>
                      <w:lang w:val="en-GB"/>
                    </w:rPr>
                    <w:t xml:space="preserve">                                                                          </w:t>
                  </w:r>
                </w:p>
              </w:txbxContent>
            </v:textbox>
          </v:rect>
          <v:rect id="Rectangle 66620" o:spid="_x0000_s1067" style="position:absolute;left:4956;top:5223;width:506;height:2243" filled="f" stroked="f">
            <v:textbox inset="0,0,0,0">
              <w:txbxContent>
                <w:p w14:paraId="00721159" w14:textId="77777777" w:rsidR="0095090F" w:rsidRDefault="00000000">
                  <w:pPr>
                    <w:spacing w:after="160" w:line="259" w:lineRule="auto"/>
                    <w:ind w:left="0" w:firstLine="0"/>
                    <w:jc w:val="left"/>
                  </w:pPr>
                  <w:r>
                    <w:rPr>
                      <w:lang w:val="en-GB"/>
                    </w:rPr>
                    <w:t xml:space="preserve">                                                                          </w:t>
                  </w:r>
                </w:p>
              </w:txbxContent>
            </v:textbox>
          </v:rect>
          <v:shape id="Picture 66615" o:spid="_x0000_s1066" style="position:absolute;left:21828;width:25863;height:9321" coordsize="21600,21600" o:spt="100" adj="0,,0" path="" filled="f">
            <v:stroke joinstyle="round"/>
            <v:imagedata r:id="rId1"/>
            <v:formulas/>
            <v:path o:connecttype="segments"/>
          </v:shape>
          <v:shape id="Shape 68813" o:spid="_x0000_s1065" style="position:absolute;top:2603;width:91;height:91" coordsize="9144,9144" path="m,l9144,r,9144l,9144,,e" fillcolor="black" stroked="f" strokeweight="0">
            <v:stroke opacity="0" miterlimit="10" joinstyle="miter"/>
          </v:shape>
          <v:shape id="Shape 68814" o:spid="_x0000_s1064" style="position:absolute;left:60;top:2603;width:69433;height:91" coordsize="6943344,9144" path="m,l6943344,r,9144l,9144,,e" fillcolor="black" stroked="f" strokeweight="0">
            <v:stroke opacity="0" miterlimit="10" joinstyle="miter"/>
          </v:shape>
          <v:shape id="Shape 68815" o:spid="_x0000_s1063" style="position:absolute;left:69494;top:2603;width:91;height:91" coordsize="9144,9144" path="m,l9144,r,9144l,9144,,e" fillcolor="black" stroked="f" strokeweight="0">
            <v:stroke opacity="0" miterlimit="10" joinstyle="miter"/>
          </v:shape>
          <w10:wrap type="square" anchorx="page" anchory="page"/>
        </v:group>
      </w:pict>
    </w:r>
    <w:r>
      <w:rPr>
        <w:rFonts w:ascii="Calibri" w:eastAsia="Calibri" w:hAnsi="Calibri" w:cs="Calibri"/>
        <w:noProof/>
        <w:sz w:val="22"/>
        <w:lang w:val="en-GB"/>
      </w:rPr>
      <w:t xml:space="preserve">         </w:t>
    </w:r>
  </w:p>
  <w:p w14:paraId="428B0F04" w14:textId="77777777" w:rsidR="00896736" w:rsidRDefault="00000000">
    <w:r>
      <w:rPr>
        <w:rFonts w:ascii="Calibri" w:eastAsia="Calibri" w:hAnsi="Calibri" w:cs="Calibri"/>
        <w:noProof/>
        <w:sz w:val="2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A93"/>
    <w:multiLevelType w:val="hybridMultilevel"/>
    <w:tmpl w:val="EDC43F5A"/>
    <w:lvl w:ilvl="0" w:tplc="E3D06124">
      <w:start w:val="1"/>
      <w:numFmt w:val="decimal"/>
      <w:lvlText w:val="(%1)"/>
      <w:lvlJc w:val="left"/>
      <w:pPr>
        <w:ind w:left="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A0CBE">
      <w:start w:val="1"/>
      <w:numFmt w:val="lowerLetter"/>
      <w:lvlText w:val="%2"/>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829BE">
      <w:start w:val="1"/>
      <w:numFmt w:val="lowerRoman"/>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67916">
      <w:start w:val="1"/>
      <w:numFmt w:val="decimal"/>
      <w:lvlText w:val="%4"/>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2AE40">
      <w:start w:val="1"/>
      <w:numFmt w:val="lowerLetter"/>
      <w:lvlText w:val="%5"/>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7ECE48">
      <w:start w:val="1"/>
      <w:numFmt w:val="lowerRoman"/>
      <w:lvlText w:val="%6"/>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2319A">
      <w:start w:val="1"/>
      <w:numFmt w:val="decimal"/>
      <w:lvlText w:val="%7"/>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C7926">
      <w:start w:val="1"/>
      <w:numFmt w:val="lowerLetter"/>
      <w:lvlText w:val="%8"/>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EF9DE">
      <w:start w:val="1"/>
      <w:numFmt w:val="lowerRoman"/>
      <w:lvlText w:val="%9"/>
      <w:lvlJc w:val="left"/>
      <w:pPr>
        <w:ind w:left="6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D44CE9"/>
    <w:multiLevelType w:val="hybridMultilevel"/>
    <w:tmpl w:val="9C68F1E8"/>
    <w:lvl w:ilvl="0" w:tplc="1764C16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AAA00">
      <w:start w:val="1"/>
      <w:numFmt w:val="bullet"/>
      <w:lvlText w:val="o"/>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4FE70">
      <w:start w:val="1"/>
      <w:numFmt w:val="bullet"/>
      <w:lvlText w:val="▪"/>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29A34">
      <w:start w:val="1"/>
      <w:numFmt w:val="bullet"/>
      <w:lvlText w:val="•"/>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9AC5A6">
      <w:start w:val="1"/>
      <w:numFmt w:val="bullet"/>
      <w:lvlText w:val="o"/>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AD9B6">
      <w:start w:val="1"/>
      <w:numFmt w:val="bullet"/>
      <w:lvlText w:val="▪"/>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6F28A">
      <w:start w:val="1"/>
      <w:numFmt w:val="bullet"/>
      <w:lvlText w:val="•"/>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67928">
      <w:start w:val="1"/>
      <w:numFmt w:val="bullet"/>
      <w:lvlText w:val="o"/>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8D176">
      <w:start w:val="1"/>
      <w:numFmt w:val="bullet"/>
      <w:lvlText w:val="▪"/>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A41AE7"/>
    <w:multiLevelType w:val="hybridMultilevel"/>
    <w:tmpl w:val="ACC45E38"/>
    <w:lvl w:ilvl="0" w:tplc="23D85B22">
      <w:start w:val="6"/>
      <w:numFmt w:val="decimal"/>
      <w:lvlText w:val="%1)"/>
      <w:lvlJc w:val="left"/>
      <w:pPr>
        <w:ind w:left="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079D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18FB0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A9D7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0525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6A506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626E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8C144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4728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18623D"/>
    <w:multiLevelType w:val="hybridMultilevel"/>
    <w:tmpl w:val="3698D4A4"/>
    <w:lvl w:ilvl="0" w:tplc="4552E0F6">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C25F0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D4900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5327C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D0C11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981E3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C687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AAF7C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26EC3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CB04C4"/>
    <w:multiLevelType w:val="hybridMultilevel"/>
    <w:tmpl w:val="F1200FEC"/>
    <w:lvl w:ilvl="0" w:tplc="4E2C487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C08F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089F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80B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260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86E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9086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4E0A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F227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157F36"/>
    <w:multiLevelType w:val="hybridMultilevel"/>
    <w:tmpl w:val="3AAC415C"/>
    <w:lvl w:ilvl="0" w:tplc="C39CE01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237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C60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BC39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CDB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60A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7AB6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A8B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A2BA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621389"/>
    <w:multiLevelType w:val="hybridMultilevel"/>
    <w:tmpl w:val="38324026"/>
    <w:lvl w:ilvl="0" w:tplc="6C12841C">
      <w:start w:val="1"/>
      <w:numFmt w:val="bullet"/>
      <w:lvlText w:val="-"/>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C82DA">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428B22">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346D14">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EE2F6A">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6C61D8">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7E6910">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87A16">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761A08">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804FC8"/>
    <w:multiLevelType w:val="hybridMultilevel"/>
    <w:tmpl w:val="CF98A9AC"/>
    <w:lvl w:ilvl="0" w:tplc="B6183F68">
      <w:start w:val="1"/>
      <w:numFmt w:val="bullet"/>
      <w:lvlText w:val="-"/>
      <w:lvlJc w:val="left"/>
      <w:pPr>
        <w:ind w:left="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34D408">
      <w:start w:val="1"/>
      <w:numFmt w:val="bullet"/>
      <w:lvlText w:val="o"/>
      <w:lvlJc w:val="left"/>
      <w:pPr>
        <w:ind w:left="13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745706">
      <w:start w:val="1"/>
      <w:numFmt w:val="bullet"/>
      <w:lvlText w:val="▪"/>
      <w:lvlJc w:val="left"/>
      <w:pPr>
        <w:ind w:left="20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AC2E7C">
      <w:start w:val="1"/>
      <w:numFmt w:val="bullet"/>
      <w:lvlText w:val="•"/>
      <w:lvlJc w:val="left"/>
      <w:pPr>
        <w:ind w:left="2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7A437E">
      <w:start w:val="1"/>
      <w:numFmt w:val="bullet"/>
      <w:lvlText w:val="o"/>
      <w:lvlJc w:val="left"/>
      <w:pPr>
        <w:ind w:left="34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7632E6">
      <w:start w:val="1"/>
      <w:numFmt w:val="bullet"/>
      <w:lvlText w:val="▪"/>
      <w:lvlJc w:val="left"/>
      <w:pPr>
        <w:ind w:left="42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2ADDE2">
      <w:start w:val="1"/>
      <w:numFmt w:val="bullet"/>
      <w:lvlText w:val="•"/>
      <w:lvlJc w:val="left"/>
      <w:pPr>
        <w:ind w:left="49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DCD1CE">
      <w:start w:val="1"/>
      <w:numFmt w:val="bullet"/>
      <w:lvlText w:val="o"/>
      <w:lvlJc w:val="left"/>
      <w:pPr>
        <w:ind w:left="5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AAAD48">
      <w:start w:val="1"/>
      <w:numFmt w:val="bullet"/>
      <w:lvlText w:val="▪"/>
      <w:lvlJc w:val="left"/>
      <w:pPr>
        <w:ind w:left="63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A205892"/>
    <w:multiLevelType w:val="hybridMultilevel"/>
    <w:tmpl w:val="37B0DF56"/>
    <w:lvl w:ilvl="0" w:tplc="7458DD28">
      <w:start w:val="3"/>
      <w:numFmt w:val="decimal"/>
      <w:lvlText w:val="%1)"/>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E272F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8D71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38FA6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80733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0D4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EC71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CAB7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54F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193D18"/>
    <w:multiLevelType w:val="hybridMultilevel"/>
    <w:tmpl w:val="16287482"/>
    <w:lvl w:ilvl="0" w:tplc="F856BF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9228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C6D2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C2DA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EB1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3833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5221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B29A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826A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0758F7"/>
    <w:multiLevelType w:val="hybridMultilevel"/>
    <w:tmpl w:val="832CA314"/>
    <w:lvl w:ilvl="0" w:tplc="E9EA3A08">
      <w:start w:val="1"/>
      <w:numFmt w:val="decimal"/>
      <w:lvlText w:val="%1)"/>
      <w:lvlJc w:val="left"/>
      <w:pPr>
        <w:ind w:left="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CACFD8">
      <w:start w:val="1"/>
      <w:numFmt w:val="lowerLetter"/>
      <w:lvlText w:val="%2"/>
      <w:lvlJc w:val="left"/>
      <w:pPr>
        <w:ind w:left="1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70E3F4">
      <w:start w:val="1"/>
      <w:numFmt w:val="lowerRoman"/>
      <w:lvlText w:val="%3"/>
      <w:lvlJc w:val="left"/>
      <w:pPr>
        <w:ind w:left="1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EAD8B8">
      <w:start w:val="1"/>
      <w:numFmt w:val="decimal"/>
      <w:lvlText w:val="%4"/>
      <w:lvlJc w:val="left"/>
      <w:pPr>
        <w:ind w:left="2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46DC64">
      <w:start w:val="1"/>
      <w:numFmt w:val="lowerLetter"/>
      <w:lvlText w:val="%5"/>
      <w:lvlJc w:val="left"/>
      <w:pPr>
        <w:ind w:left="3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C22A94">
      <w:start w:val="1"/>
      <w:numFmt w:val="lowerRoman"/>
      <w:lvlText w:val="%6"/>
      <w:lvlJc w:val="left"/>
      <w:pPr>
        <w:ind w:left="4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6EC4F8">
      <w:start w:val="1"/>
      <w:numFmt w:val="decimal"/>
      <w:lvlText w:val="%7"/>
      <w:lvlJc w:val="left"/>
      <w:pPr>
        <w:ind w:left="48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24F69C">
      <w:start w:val="1"/>
      <w:numFmt w:val="lowerLetter"/>
      <w:lvlText w:val="%8"/>
      <w:lvlJc w:val="left"/>
      <w:pPr>
        <w:ind w:left="55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7A7D92">
      <w:start w:val="1"/>
      <w:numFmt w:val="lowerRoman"/>
      <w:lvlText w:val="%9"/>
      <w:lvlJc w:val="left"/>
      <w:pPr>
        <w:ind w:left="62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9A37495"/>
    <w:multiLevelType w:val="hybridMultilevel"/>
    <w:tmpl w:val="7CE26128"/>
    <w:lvl w:ilvl="0" w:tplc="DB6C7F08">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619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AA3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2AA0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523A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080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8675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1279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CA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ED6500"/>
    <w:multiLevelType w:val="hybridMultilevel"/>
    <w:tmpl w:val="F79CCF6C"/>
    <w:lvl w:ilvl="0" w:tplc="E48C923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F5CA87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3AADB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65E5EA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F048F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68A6C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24F10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45205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5A85D3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9E576A"/>
    <w:multiLevelType w:val="hybridMultilevel"/>
    <w:tmpl w:val="70FE1A20"/>
    <w:lvl w:ilvl="0" w:tplc="B2B2F9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AF2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6F4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A92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86D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C6CD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2F9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4AA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74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AFB5407"/>
    <w:multiLevelType w:val="hybridMultilevel"/>
    <w:tmpl w:val="B600D116"/>
    <w:lvl w:ilvl="0" w:tplc="BB94BF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86E6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CC96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E4ED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43D1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54947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451A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3EA2E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2ADB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756FD8"/>
    <w:multiLevelType w:val="hybridMultilevel"/>
    <w:tmpl w:val="13AADA36"/>
    <w:lvl w:ilvl="0" w:tplc="E93C46E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A2860">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60342">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C4580">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B0367A">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2684E0">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85340">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8D54A">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8EE532">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6766DB"/>
    <w:multiLevelType w:val="hybridMultilevel"/>
    <w:tmpl w:val="531492E8"/>
    <w:lvl w:ilvl="0" w:tplc="70062D9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86116">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C2D586">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2DF68">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8D326">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D2561A">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CCCBC">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98AEE4">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00C9BA">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5D73E4"/>
    <w:multiLevelType w:val="hybridMultilevel"/>
    <w:tmpl w:val="9B3CF22A"/>
    <w:lvl w:ilvl="0" w:tplc="D9CE4A1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065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E2F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6CC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D47D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5E57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F435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2EE8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7A91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50512375">
    <w:abstractNumId w:val="5"/>
  </w:num>
  <w:num w:numId="2" w16cid:durableId="1635284923">
    <w:abstractNumId w:val="14"/>
  </w:num>
  <w:num w:numId="3" w16cid:durableId="1559394166">
    <w:abstractNumId w:val="12"/>
  </w:num>
  <w:num w:numId="4" w16cid:durableId="1207639993">
    <w:abstractNumId w:val="0"/>
  </w:num>
  <w:num w:numId="5" w16cid:durableId="797843675">
    <w:abstractNumId w:val="11"/>
  </w:num>
  <w:num w:numId="6" w16cid:durableId="180046152">
    <w:abstractNumId w:val="15"/>
  </w:num>
  <w:num w:numId="7" w16cid:durableId="520509633">
    <w:abstractNumId w:val="16"/>
  </w:num>
  <w:num w:numId="8" w16cid:durableId="746465117">
    <w:abstractNumId w:val="6"/>
  </w:num>
  <w:num w:numId="9" w16cid:durableId="555551966">
    <w:abstractNumId w:val="8"/>
  </w:num>
  <w:num w:numId="10" w16cid:durableId="730468904">
    <w:abstractNumId w:val="2"/>
  </w:num>
  <w:num w:numId="11" w16cid:durableId="1822113889">
    <w:abstractNumId w:val="3"/>
  </w:num>
  <w:num w:numId="12" w16cid:durableId="1018888984">
    <w:abstractNumId w:val="17"/>
  </w:num>
  <w:num w:numId="13" w16cid:durableId="100301505">
    <w:abstractNumId w:val="13"/>
  </w:num>
  <w:num w:numId="14" w16cid:durableId="267082146">
    <w:abstractNumId w:val="4"/>
  </w:num>
  <w:num w:numId="15" w16cid:durableId="1391808211">
    <w:abstractNumId w:val="1"/>
  </w:num>
  <w:num w:numId="16" w16cid:durableId="1143040719">
    <w:abstractNumId w:val="10"/>
  </w:num>
  <w:num w:numId="17" w16cid:durableId="1428575383">
    <w:abstractNumId w:val="9"/>
  </w:num>
  <w:num w:numId="18" w16cid:durableId="141777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286"/>
    <o:shapelayout v:ext="edit">
      <o:idmap v:ext="edit" data="1"/>
    </o:shapelayout>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736"/>
    <w:rsid w:val="004D6AF3"/>
    <w:rsid w:val="005B7245"/>
    <w:rsid w:val="00896736"/>
    <w:rsid w:val="008E4A4D"/>
    <w:rsid w:val="0095085B"/>
    <w:rsid w:val="0095090F"/>
    <w:rsid w:val="00CF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86"/>
    <o:shapelayout v:ext="edit">
      <o:idmap v:ext="edit" data="2"/>
    </o:shapelayout>
  </w:shapeDefaults>
  <w:decimalSymbol w:val="."/>
  <w:listSeparator w:val=","/>
  <w14:docId w14:val="0D926A34"/>
  <w15:docId w15:val="{51793F69-6C09-4975-8CC9-97FE7918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04"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67" w:line="266" w:lineRule="auto"/>
      <w:ind w:left="399"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67" w:line="266" w:lineRule="auto"/>
      <w:ind w:left="399"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10"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22"/>
    </w:pPr>
    <w:rPr>
      <w:rFonts w:ascii="Times New Roman" w:eastAsia="Times New Roman" w:hAnsi="Times New Roman" w:cs="Times New Roman"/>
      <w:i/>
      <w:color w:val="0000FF"/>
      <w:sz w:val="20"/>
      <w:u w:val="single" w:color="0000FF"/>
    </w:rPr>
  </w:style>
  <w:style w:type="character" w:customStyle="1" w:styleId="footnotedescriptionChar">
    <w:name w:val="footnote description Char"/>
    <w:link w:val="footnotedescription"/>
    <w:rPr>
      <w:rFonts w:ascii="Times New Roman" w:eastAsia="Times New Roman" w:hAnsi="Times New Roman" w:cs="Times New Roman"/>
      <w:i/>
      <w:color w:val="0000FF"/>
      <w:sz w:val="20"/>
      <w:u w:val="single" w:color="0000FF"/>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TOC1">
    <w:name w:val="toc 1"/>
    <w:hidden/>
    <w:uiPriority w:val="39"/>
    <w:pPr>
      <w:spacing w:after="154" w:line="267" w:lineRule="auto"/>
      <w:ind w:left="25" w:right="23" w:hanging="10"/>
    </w:pPr>
    <w:rPr>
      <w:rFonts w:ascii="Times New Roman" w:eastAsia="Times New Roman" w:hAnsi="Times New Roman" w:cs="Times New Roman"/>
      <w:b/>
      <w:color w:val="000000"/>
      <w:sz w:val="20"/>
    </w:rPr>
  </w:style>
  <w:style w:type="paragraph" w:styleId="TOC2">
    <w:name w:val="toc 2"/>
    <w:hidden/>
    <w:uiPriority w:val="39"/>
    <w:pPr>
      <w:spacing w:after="143" w:line="267" w:lineRule="auto"/>
      <w:ind w:left="25" w:right="23" w:hanging="10"/>
    </w:pPr>
    <w:rPr>
      <w:rFonts w:ascii="Times New Roman" w:eastAsia="Times New Roman" w:hAnsi="Times New Roman" w:cs="Times New Roman"/>
      <w:b/>
      <w:color w:val="000000"/>
      <w:sz w:val="20"/>
    </w:rPr>
  </w:style>
  <w:style w:type="character" w:customStyle="1" w:styleId="footnotemark">
    <w:name w:val="footnote mark"/>
    <w:hidden/>
    <w:rPr>
      <w:rFonts w:ascii="Times New Roman" w:eastAsia="Times New Roman" w:hAnsi="Times New Roman" w:cs="Times New Roman"/>
      <w: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508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izsr.visualstudio.com/Uputstva/_wiki/wikis/Uputstva/1220/Sandu%C4%8De" TargetMode="External"/><Relationship Id="rId21" Type="http://schemas.openxmlformats.org/officeDocument/2006/relationships/hyperlink" Target="http://www.ujn.gov.rs/wp-content/uploads/2021/02/Uputstvo-za-koriscenje-Portala-javnih-nabavki-93_2020-372.pdf" TargetMode="External"/><Relationship Id="rId42" Type="http://schemas.openxmlformats.org/officeDocument/2006/relationships/hyperlink" Target="http://www.ujn.gov.rs/wp-content/uploads/2021/02/Uputstvo-za-koriscenje-Portala-javnih-nabavki-93_2020-372.pdf" TargetMode="External"/><Relationship Id="rId63" Type="http://schemas.openxmlformats.org/officeDocument/2006/relationships/footer" Target="footer8.xml"/><Relationship Id="rId84" Type="http://schemas.openxmlformats.org/officeDocument/2006/relationships/hyperlink" Target="https://gizsr.visualstudio.com/Uputstva/_wiki/wikis/Uputstva/1276/Priprema-i-podno%C5%A1enje-ponude-u-otvorenom-postupku?anchor=7.-u%C4%8Ditajte-dokumente-koje-prila%C5%BEete-uz-ponudu" TargetMode="External"/><Relationship Id="rId138" Type="http://schemas.openxmlformats.org/officeDocument/2006/relationships/hyperlink" Target="https://gizsr.visualstudio.com/Uputstva/_wiki/wikis/Uputstva/1276/Priprema-i-podno%C5%A1enje-ponude-u-otvorenom-postupku?anchor=7.-u%C4%8Ditajte-dokumente-koje-prila%C5%BEete-uz-ponudu" TargetMode="External"/><Relationship Id="rId159" Type="http://schemas.openxmlformats.org/officeDocument/2006/relationships/hyperlink" Target="https://gizsr.visualstudio.com/Uputstva/_wiki/wikis/Uputstva/1276/Priprema-i-podno%C5%A1enje-ponude-u-otvorenom-postupku?anchor=7.-u%C4%8Ditajte-dokumente-koje-prila%C5%BEete-uz-ponudu" TargetMode="External"/><Relationship Id="rId170" Type="http://schemas.openxmlformats.org/officeDocument/2006/relationships/hyperlink" Target="https://gizsr.visualstudio.com/Uputstva/_wiki/wikis/Uputstva/1276/Priprema-i-podno%C5%A1enje-ponude-u-otvorenom-postupku?anchor=7.-u%C4%8Ditajte-dokumente-koje-prila%C5%BEete-uz-ponudu" TargetMode="External"/><Relationship Id="rId191" Type="http://schemas.openxmlformats.org/officeDocument/2006/relationships/hyperlink" Target="https://gizsr.visualstudio.com/Uputstva/_wiki/wikis/Uputstva/1308/Komunikacija-naru%C4%8Dioca-i-ponu%C4%91a%C4%8Da-nakon-otvaranja-ponuda" TargetMode="External"/><Relationship Id="rId205" Type="http://schemas.openxmlformats.org/officeDocument/2006/relationships/footer" Target="footer10.xml"/><Relationship Id="rId107" Type="http://schemas.openxmlformats.org/officeDocument/2006/relationships/hyperlink" Target="https://gizsr.visualstudio.com/Uputstva/_wiki/wikis/Uputstva/1276/Priprema-i-podno%C5%A1enje-ponude-u-otvorenom-postupku?anchor=7.-u%C4%8Ditajte-dokumente-koje-prila%C5%BEete-uz-ponudu" TargetMode="External"/><Relationship Id="rId11" Type="http://schemas.openxmlformats.org/officeDocument/2006/relationships/hyperlink" Target="http://www.ujn.gov.rs/wp-content/uploads/2021/02/Uputstvo-za-koriscenje-Portala-javnih-nabavki-93_2020-372.pdf" TargetMode="External"/><Relationship Id="rId32" Type="http://schemas.openxmlformats.org/officeDocument/2006/relationships/hyperlink" Target="http://www.ujn.gov.rs/wp-content/uploads/2021/02/Uputstvo-za-koriscenje-Portala-javnih-nabavki-93_2020-372.pdf" TargetMode="External"/><Relationship Id="rId53" Type="http://schemas.openxmlformats.org/officeDocument/2006/relationships/footer" Target="footer3.xml"/><Relationship Id="rId74" Type="http://schemas.openxmlformats.org/officeDocument/2006/relationships/hyperlink" Target="https://jnportal.ujn.gov.rs/" TargetMode="External"/><Relationship Id="rId128" Type="http://schemas.openxmlformats.org/officeDocument/2006/relationships/hyperlink" Target="https://gizsr.visualstudio.com/Uputstva/_wiki/wikis/Uputstva/1276/Priprema-i-podno%C5%A1enje-ponude-u-otvorenom-postupku?anchor=7.-u%C4%8Ditajte-dokumente-koje-prila%C5%BEete-uz-ponudu" TargetMode="External"/><Relationship Id="rId149" Type="http://schemas.openxmlformats.org/officeDocument/2006/relationships/image" Target="media/image3.png"/><Relationship Id="rId5" Type="http://schemas.openxmlformats.org/officeDocument/2006/relationships/webSettings" Target="webSettings.xml"/><Relationship Id="rId95" Type="http://schemas.openxmlformats.org/officeDocument/2006/relationships/hyperlink" Target="https://gizsr.visualstudio.com/Uputstva/_wiki/wikis/Uputstva/1276/Priprema-i-podno%C5%A1enje-ponude-u-otvorenom-postupku?anchor=7.-u%C4%8Ditajte-dokumente-koje-prila%C5%BEete-uz-ponudu" TargetMode="External"/><Relationship Id="rId160" Type="http://schemas.openxmlformats.org/officeDocument/2006/relationships/hyperlink" Target="https://gizsr.visualstudio.com/Uputstva/_wiki/wikis/Uputstva/1276/Priprema-i-podno%C5%A1enje-ponude-u-otvorenom-postupku?anchor=7.-u%C4%8Ditajte-dokumente-koje-prila%C5%BEete-uz-ponudu" TargetMode="External"/><Relationship Id="rId181" Type="http://schemas.openxmlformats.org/officeDocument/2006/relationships/hyperlink" Target="https://gizsr.visualstudio.com/Uputstva/_wiki/wikis/Uputstva/1273/Ponuda-izmena-dopuna-ili-odustanak" TargetMode="External"/><Relationship Id="rId22" Type="http://schemas.openxmlformats.org/officeDocument/2006/relationships/hyperlink" Target="http://www.ujn.gov.rs/wp-content/uploads/2021/02/Uputstvo-za-koriscenje-Portala-javnih-nabavki-93_2020-372.pdf" TargetMode="External"/><Relationship Id="rId43" Type="http://schemas.openxmlformats.org/officeDocument/2006/relationships/hyperlink" Target="https://iupac.org/" TargetMode="External"/><Relationship Id="rId64" Type="http://schemas.openxmlformats.org/officeDocument/2006/relationships/header" Target="header9.xml"/><Relationship Id="rId118" Type="http://schemas.openxmlformats.org/officeDocument/2006/relationships/hyperlink" Target="https://gizsr.visualstudio.com/Uputstva/_wiki/wikis/Uputstva/1220/Sandu%C4%8De" TargetMode="External"/><Relationship Id="rId139" Type="http://schemas.openxmlformats.org/officeDocument/2006/relationships/hyperlink" Target="https://gizsr.visualstudio.com/Uputstva/_wiki/wikis/Uputstva/1276/Priprema-i-podno%C5%A1enje-ponude-u-otvorenom-postupku?anchor=7.-u%C4%8Ditajte-dokumente-koje-prila%C5%BEete-uz-ponudu" TargetMode="External"/><Relationship Id="rId85" Type="http://schemas.openxmlformats.org/officeDocument/2006/relationships/hyperlink" Target="https://gizsr.visualstudio.com/Uputstva/_wiki/wikis/Uputstva/1276/Priprema-i-podno%C5%A1enje-ponude-u-otvorenom-postupku?anchor=7.-u%C4%8Ditajte-dokumente-koje-prila%C5%BEete-uz-ponudu" TargetMode="External"/><Relationship Id="rId150" Type="http://schemas.openxmlformats.org/officeDocument/2006/relationships/image" Target="media/image4.png"/><Relationship Id="rId171" Type="http://schemas.openxmlformats.org/officeDocument/2006/relationships/hyperlink" Target="https://gizsr.visualstudio.com/Uputstva/_wiki/wikis/Uputstva/1276/Priprema-i-podno%C5%A1enje-ponude-u-otvorenom-postupku?anchor=7.-u%C4%8Ditajte-dokumente-koje-prila%C5%BEete-uz-ponudu" TargetMode="External"/><Relationship Id="rId192" Type="http://schemas.openxmlformats.org/officeDocument/2006/relationships/hyperlink" Target="https://gizsr.visualstudio.com/Uputstva/_wiki/wikis/Uputstva/1308/Komunikacija-naru%C4%8Dioca-i-ponu%C4%91a%C4%8Da-nakon-otvaranja-ponuda" TargetMode="External"/><Relationship Id="rId206" Type="http://schemas.openxmlformats.org/officeDocument/2006/relationships/footer" Target="footer11.xml"/><Relationship Id="rId12" Type="http://schemas.openxmlformats.org/officeDocument/2006/relationships/hyperlink" Target="http://www.ujn.gov.rs/wp-content/uploads/2021/02/Uputstvo-za-koriscenje-Portala-javnih-nabavki-93_2020-372.pdf" TargetMode="External"/><Relationship Id="rId33" Type="http://schemas.openxmlformats.org/officeDocument/2006/relationships/hyperlink" Target="http://www.ujn.gov.rs/wp-content/uploads/2021/02/Uputstvo-za-koriscenje-Portala-javnih-nabavki-93_2020-372.pdf" TargetMode="External"/><Relationship Id="rId108" Type="http://schemas.openxmlformats.org/officeDocument/2006/relationships/hyperlink" Target="https://gizsr.visualstudio.com/Uputstva/_wiki/wikis/Uputstva/1276/Priprema-i-podno%C5%A1enje-ponude-u-otvorenom-postupku?anchor=7.-u%C4%8Ditajte-dokumente-koje-prila%C5%BEete-uz-ponudu" TargetMode="External"/><Relationship Id="rId129" Type="http://schemas.openxmlformats.org/officeDocument/2006/relationships/hyperlink" Target="https://gizsr.visualstudio.com/Uputstva/_wiki/wikis/Uputstva/1276/Priprema-i-podno%C5%A1enje-ponude-u-otvorenom-postupku?anchor=7.-u%C4%8Ditajte-dokumente-koje-prila%C5%BEete-uz-ponudu" TargetMode="External"/><Relationship Id="rId54" Type="http://schemas.openxmlformats.org/officeDocument/2006/relationships/header" Target="header4.xml"/><Relationship Id="rId75" Type="http://schemas.openxmlformats.org/officeDocument/2006/relationships/hyperlink" Target="https://jnportal.ujn.gov.rs/" TargetMode="External"/><Relationship Id="rId96" Type="http://schemas.openxmlformats.org/officeDocument/2006/relationships/hyperlink" Target="https://gizsr.visualstudio.com/Uputstva/_wiki/wikis/Uputstva/1276/Priprema-i-podno%C5%A1enje-ponude-u-otvorenom-postupku?anchor=7.-u%C4%8Ditajte-dokumente-koje-prila%C5%BEete-uz-ponudu" TargetMode="External"/><Relationship Id="rId140" Type="http://schemas.openxmlformats.org/officeDocument/2006/relationships/hyperlink" Target="https://gizsr.visualstudio.com/Uputstva/_wiki/wikis/Uputstva/1276/Priprema-i-podno%C5%A1enje-ponude-u-otvorenom-postupku?anchor=7.-u%C4%8Ditajte-dokumente-koje-prila%C5%BEete-uz-ponudu" TargetMode="External"/><Relationship Id="rId161" Type="http://schemas.openxmlformats.org/officeDocument/2006/relationships/hyperlink" Target="https://gizsr.visualstudio.com/Uputstva/_wiki/wikis/Uputstva/1276/Priprema-i-podno%C5%A1enje-ponude-u-otvorenom-postupku?anchor=7.-u%C4%8Ditajte-dokumente-koje-prila%C5%BEete-uz-ponudu" TargetMode="External"/><Relationship Id="rId182" Type="http://schemas.openxmlformats.org/officeDocument/2006/relationships/hyperlink" Target="https://gizsr.visualstudio.com/Uputstva/_wiki/wikis/Uputstva/1273/Ponuda-izmena-dopuna-ili-odustanak" TargetMode="External"/><Relationship Id="rId6" Type="http://schemas.openxmlformats.org/officeDocument/2006/relationships/footnotes" Target="footnotes.xml"/><Relationship Id="rId23" Type="http://schemas.openxmlformats.org/officeDocument/2006/relationships/hyperlink" Target="http://www.ujn.gov.rs/wp-content/uploads/2021/02/Uputstvo-za-koriscenje-Portala-javnih-nabavki-93_2020-372.pdf" TargetMode="External"/><Relationship Id="rId119" Type="http://schemas.openxmlformats.org/officeDocument/2006/relationships/hyperlink" Target="https://gizsr.visualstudio.com/Uputstva/_wiki/wikis/Uputstva/1220/Sandu%C4%8De" TargetMode="External"/><Relationship Id="rId44" Type="http://schemas.openxmlformats.org/officeDocument/2006/relationships/hyperlink" Target="https://iupac.org/" TargetMode="External"/><Relationship Id="rId65" Type="http://schemas.openxmlformats.org/officeDocument/2006/relationships/footer" Target="footer9.xml"/><Relationship Id="rId86" Type="http://schemas.openxmlformats.org/officeDocument/2006/relationships/hyperlink" Target="https://gizsr.visualstudio.com/Uputstva/_wiki/wikis/Uputstva/1276/Priprema-i-podno%C5%A1enje-ponude-u-otvorenom-postupku?anchor=7.-u%C4%8Ditajte-dokumente-koje-prila%C5%BEete-uz-ponudu" TargetMode="External"/><Relationship Id="rId130" Type="http://schemas.openxmlformats.org/officeDocument/2006/relationships/hyperlink" Target="https://gizsr.visualstudio.com/Uputstva/_wiki/wikis/Uputstva/1276/Priprema-i-podno%C5%A1enje-ponude-u-otvorenom-postupku?anchor=7.-u%C4%8Ditajte-dokumente-koje-prila%C5%BEete-uz-ponudu" TargetMode="External"/><Relationship Id="rId151" Type="http://schemas.openxmlformats.org/officeDocument/2006/relationships/hyperlink" Target="https://gizsr.visualstudio.com/Uputstva/_wiki/wikis/Uputstva/1276/Priprema-i-podno%C5%A1enje-ponude-u-otvorenom-postupku?anchor=7.-u%C4%8Ditajte-dokumente-koje-prila%C5%BEete-uz-ponudu" TargetMode="External"/><Relationship Id="rId172" Type="http://schemas.openxmlformats.org/officeDocument/2006/relationships/hyperlink" Target="https://gizsr.visualstudio.com/Uputstva/_wiki/wikis/Uputstva/1276/Priprema-i-podno%C5%A1enje-ponude-u-otvorenom-postupku?anchor=7.-u%C4%8Ditajte-dokumente-koje-prila%C5%BEete-uz-ponudu" TargetMode="External"/><Relationship Id="rId193" Type="http://schemas.openxmlformats.org/officeDocument/2006/relationships/hyperlink" Target="https://gizsr.visualstudio.com/Uputstva/_wiki/wikis/Uputstva/1308/Komunikacija-naru%C4%8Dioca-i-ponu%C4%91a%C4%8Da-nakon-otvaranja-ponuda" TargetMode="External"/><Relationship Id="rId207" Type="http://schemas.openxmlformats.org/officeDocument/2006/relationships/header" Target="header12.xml"/><Relationship Id="rId13" Type="http://schemas.openxmlformats.org/officeDocument/2006/relationships/hyperlink" Target="http://www.ujn.gov.rs/wp-content/uploads/2021/02/Uputstvo-za-koriscenje-Portala-javnih-nabavki-93_2020-372.pdf" TargetMode="External"/><Relationship Id="rId109" Type="http://schemas.openxmlformats.org/officeDocument/2006/relationships/hyperlink" Target="https://gizsr.visualstudio.com/Uputstva/_wiki/wikis/Uputstva/1276/Priprema-i-podno%C5%A1enje-ponude-u-otvorenom-postupku?anchor=7.-u%C4%8Ditajte-dokumente-koje-prila%C5%BEete-uz-ponudu" TargetMode="External"/><Relationship Id="rId34" Type="http://schemas.openxmlformats.org/officeDocument/2006/relationships/hyperlink" Target="http://www.ujn.gov.rs/wp-content/uploads/2021/02/Uputstvo-za-koriscenje-Portala-javnih-nabavki-93_2020-372.pdf" TargetMode="External"/><Relationship Id="rId55" Type="http://schemas.openxmlformats.org/officeDocument/2006/relationships/header" Target="header5.xml"/><Relationship Id="rId76" Type="http://schemas.openxmlformats.org/officeDocument/2006/relationships/hyperlink" Target="https://jnportal.ujn.gov.rs/" TargetMode="External"/><Relationship Id="rId97" Type="http://schemas.openxmlformats.org/officeDocument/2006/relationships/hyperlink" Target="https://gizsr.visualstudio.com/Uputstva/_wiki/wikis/Uputstva/1276/Priprema-i-podno%C5%A1enje-ponude-u-otvorenom-postupku?anchor=7.-u%C4%8Ditajte-dokumente-koje-prila%C5%BEete-uz-ponudu" TargetMode="External"/><Relationship Id="rId120" Type="http://schemas.openxmlformats.org/officeDocument/2006/relationships/hyperlink" Target="https://gizsr.visualstudio.com/Uputstva/_wiki/wikis/Uputstva/1220/Sandu%C4%8De" TargetMode="External"/><Relationship Id="rId141" Type="http://schemas.openxmlformats.org/officeDocument/2006/relationships/hyperlink" Target="https://gizsr.visualstudio.com/Uputstva/_wiki/wikis/Uputstva/1276/Priprema-i-podno%C5%A1enje-ponude-u-otvorenom-postupku?anchor=7.-u%C4%8Ditajte-dokumente-koje-prila%C5%BEete-uz-ponudu" TargetMode="External"/><Relationship Id="rId7" Type="http://schemas.openxmlformats.org/officeDocument/2006/relationships/endnotes" Target="endnotes.xml"/><Relationship Id="rId162" Type="http://schemas.openxmlformats.org/officeDocument/2006/relationships/hyperlink" Target="https://gizsr.visualstudio.com/Uputstva/_wiki/wikis/Uputstva/1276/Priprema-i-podno%C5%A1enje-ponude-u-otvorenom-postupku?anchor=7.-u%C4%8Ditajte-dokumente-koje-prila%C5%BEete-uz-ponudu" TargetMode="External"/><Relationship Id="rId183" Type="http://schemas.openxmlformats.org/officeDocument/2006/relationships/hyperlink" Target="https://gizsr.visualstudio.com/Uputstva/_wiki/wikis/Uputstva/1273/Ponuda-izmena-dopuna-ili-odustanak" TargetMode="External"/><Relationship Id="rId24" Type="http://schemas.openxmlformats.org/officeDocument/2006/relationships/hyperlink" Target="http://www.ujn.gov.rs/wp-content/uploads/2021/02/Uputstvo-za-koriscenje-Portala-javnih-nabavki-93_2020-372.pdf" TargetMode="External"/><Relationship Id="rId45" Type="http://schemas.openxmlformats.org/officeDocument/2006/relationships/hyperlink" Target="https://iupac.org/" TargetMode="External"/><Relationship Id="rId66" Type="http://schemas.openxmlformats.org/officeDocument/2006/relationships/hyperlink" Target="https://jnportal.ujn.gov.rs/" TargetMode="External"/><Relationship Id="rId87" Type="http://schemas.openxmlformats.org/officeDocument/2006/relationships/hyperlink" Target="https://gizsr.visualstudio.com/Uputstva/_wiki/wikis/Uputstva/1276/Priprema-i-podno%C5%A1enje-ponude-u-otvorenom-postupku?anchor=7.-u%C4%8Ditajte-dokumente-koje-prila%C5%BEete-uz-ponudu" TargetMode="External"/><Relationship Id="rId110" Type="http://schemas.openxmlformats.org/officeDocument/2006/relationships/hyperlink" Target="https://gizsr.visualstudio.com/Uputstva/_wiki/wikis/Uputstva/1276/Priprema-i-podno%C5%A1enje-ponude-u-otvorenom-postupku?anchor=7.-u%C4%8Ditajte-dokumente-koje-prila%C5%BEete-uz-ponudu" TargetMode="External"/><Relationship Id="rId131" Type="http://schemas.openxmlformats.org/officeDocument/2006/relationships/hyperlink" Target="https://gizsr.visualstudio.com/Uputstva/_wiki/wikis/Uputstva/1276/Priprema-i-podno%C5%A1enje-ponude-u-otvorenom-postupku?anchor=7.-u%C4%8Ditajte-dokumente-koje-prila%C5%BEete-uz-ponudu" TargetMode="External"/><Relationship Id="rId61" Type="http://schemas.openxmlformats.org/officeDocument/2006/relationships/header" Target="header8.xml"/><Relationship Id="rId82" Type="http://schemas.openxmlformats.org/officeDocument/2006/relationships/hyperlink" Target="https://gizsr.visualstudio.com/Uputstva/_wiki/wikis/Uputstva/1276/Priprema-i-podno%C5%A1enje-ponude-u-otvorenom-postupku?anchor=7.-u%C4%8Ditajte-dokumente-koje-prila%C5%BEete-uz-ponudu" TargetMode="External"/><Relationship Id="rId152" Type="http://schemas.openxmlformats.org/officeDocument/2006/relationships/hyperlink" Target="https://gizsr.visualstudio.com/Uputstva/_wiki/wikis/Uputstva/1276/Priprema-i-podno%C5%A1enje-ponude-u-otvorenom-postupku?anchor=7.-u%C4%8Ditajte-dokumente-koje-prila%C5%BEete-uz-ponudu" TargetMode="External"/><Relationship Id="rId173" Type="http://schemas.openxmlformats.org/officeDocument/2006/relationships/hyperlink" Target="https://gizsr.visualstudio.com/Uputstva/_wiki/wikis/Uputstva/1276/Priprema-i-podno%C5%A1enje-ponude-u-otvorenom-postupku?anchor=7.-u%C4%8Ditajte-dokumente-koje-prila%C5%BEete-uz-ponudu" TargetMode="External"/><Relationship Id="rId194" Type="http://schemas.openxmlformats.org/officeDocument/2006/relationships/hyperlink" Target="https://gizsr.visualstudio.com/Uputstva/_wiki/wikis/Uputstva/1308/Komunikacija-naru%C4%8Dioca-i-ponu%C4%91a%C4%8Da-nakon-otvaranja-ponuda" TargetMode="External"/><Relationship Id="rId199" Type="http://schemas.openxmlformats.org/officeDocument/2006/relationships/hyperlink" Target="https://gizsr.visualstudio.com/Uputstva/_wiki/wikis/Uputstva/1308/Komunikacija-naru%C4%8Dioca-i-ponu%C4%91a%C4%8Da-nakon-otvaranja-ponuda" TargetMode="External"/><Relationship Id="rId203" Type="http://schemas.openxmlformats.org/officeDocument/2006/relationships/header" Target="header10.xml"/><Relationship Id="rId208" Type="http://schemas.openxmlformats.org/officeDocument/2006/relationships/footer" Target="footer12.xml"/><Relationship Id="rId19" Type="http://schemas.openxmlformats.org/officeDocument/2006/relationships/hyperlink" Target="http://www.ujn.gov.rs/wp-content/uploads/2021/02/Uputstvo-za-koriscenje-Portala-javnih-nabavki-93_2020-372.pdf" TargetMode="External"/><Relationship Id="rId14" Type="http://schemas.openxmlformats.org/officeDocument/2006/relationships/hyperlink" Target="http://www.ujn.gov.rs/wp-content/uploads/2021/02/Uputstvo-za-koriscenje-Portala-javnih-nabavki-93_2020-372.pdf" TargetMode="External"/><Relationship Id="rId30" Type="http://schemas.openxmlformats.org/officeDocument/2006/relationships/hyperlink" Target="http://www.ujn.gov.rs/wp-content/uploads/2021/02/Uputstvo-za-koriscenje-Portala-javnih-nabavki-93_2020-372.pdf" TargetMode="External"/><Relationship Id="rId35" Type="http://schemas.openxmlformats.org/officeDocument/2006/relationships/hyperlink" Target="http://www.ujn.gov.rs/wp-content/uploads/2021/02/Uputstvo-za-koriscenje-Portala-javnih-nabavki-93_2020-372.pdf" TargetMode="External"/><Relationship Id="rId56" Type="http://schemas.openxmlformats.org/officeDocument/2006/relationships/footer" Target="footer4.xml"/><Relationship Id="rId77" Type="http://schemas.openxmlformats.org/officeDocument/2006/relationships/hyperlink" Target="https://gizsr.visualstudio.com/Uputstva/_wiki/wikis/Uputstva/1276/Priprema-i-podno%C5%A1enje-ponude-u-otvorenom-postupku?anchor=7.-u%C4%8Ditajte-dokumente-koje-prila%C5%BEete-uz-ponudu" TargetMode="External"/><Relationship Id="rId100" Type="http://schemas.openxmlformats.org/officeDocument/2006/relationships/hyperlink" Target="https://gizsr.visualstudio.com/Uputstva/_wiki/wikis/Uputstva/1276/Priprema-i-podno%C5%A1enje-ponude-u-otvorenom-postupku?anchor=7.-u%C4%8Ditajte-dokumente-koje-prila%C5%BEete-uz-ponudu" TargetMode="External"/><Relationship Id="rId105" Type="http://schemas.openxmlformats.org/officeDocument/2006/relationships/hyperlink" Target="https://gizsr.visualstudio.com/Uputstva/_wiki/wikis/Uputstva/1276/Priprema-i-podno%C5%A1enje-ponude-u-otvorenom-postupku?anchor=7.-u%C4%8Ditajte-dokumente-koje-prila%C5%BEete-uz-ponudu" TargetMode="External"/><Relationship Id="rId126" Type="http://schemas.openxmlformats.org/officeDocument/2006/relationships/hyperlink" Target="https://gizsr.visualstudio.com/Uputstva/_wiki/wikis/Uputstva/1276/Priprema-i-podno%C5%A1enje-ponude-u-otvorenom-postupku?anchor=7.-u%C4%8Ditajte-dokumente-koje-prila%C5%BEete-uz-ponudu" TargetMode="External"/><Relationship Id="rId147" Type="http://schemas.openxmlformats.org/officeDocument/2006/relationships/hyperlink" Target="https://gizsr.visualstudio.com/Uputstva/_wiki/wikis/Uputstva/1276/Priprema-i-podno%C5%A1enje-ponude-u-otvorenom-postupku?anchor=7.-u%C4%8Ditajte-dokumente-koje-prila%C5%BEete-uz-ponudu" TargetMode="External"/><Relationship Id="rId168" Type="http://schemas.openxmlformats.org/officeDocument/2006/relationships/hyperlink" Target="https://gizsr.visualstudio.com/Uputstva/_wiki/wikis/Uputstva/1276/Priprema-i-podno%C5%A1enje-ponude-u-otvorenom-postupku?anchor=7.-u%C4%8Ditajte-dokumente-koje-prila%C5%BEete-uz-ponudu" TargetMode="External"/><Relationship Id="rId8" Type="http://schemas.openxmlformats.org/officeDocument/2006/relationships/image" Target="media/image1.jpeg"/><Relationship Id="rId51" Type="http://schemas.openxmlformats.org/officeDocument/2006/relationships/footer" Target="footer2.xml"/><Relationship Id="rId72" Type="http://schemas.openxmlformats.org/officeDocument/2006/relationships/hyperlink" Target="https://jnportal.ujn.gov.rs/" TargetMode="External"/><Relationship Id="rId93" Type="http://schemas.openxmlformats.org/officeDocument/2006/relationships/hyperlink" Target="https://gizsr.visualstudio.com/Uputstva/_wiki/wikis/Uputstva/1276/Priprema-i-podno%C5%A1enje-ponude-u-otvorenom-postupku?anchor=7.-u%C4%8Ditajte-dokumente-koje-prila%C5%BEete-uz-ponudu" TargetMode="External"/><Relationship Id="rId98" Type="http://schemas.openxmlformats.org/officeDocument/2006/relationships/hyperlink" Target="https://gizsr.visualstudio.com/Uputstva/_wiki/wikis/Uputstva/1276/Priprema-i-podno%C5%A1enje-ponude-u-otvorenom-postupku?anchor=7.-u%C4%8Ditajte-dokumente-koje-prila%C5%BEete-uz-ponudu" TargetMode="External"/><Relationship Id="rId121" Type="http://schemas.openxmlformats.org/officeDocument/2006/relationships/hyperlink" Target="https://gizsr.visualstudio.com/Uputstva/_wiki/wikis/Uputstva/1220/Sandu%C4%8De" TargetMode="External"/><Relationship Id="rId142" Type="http://schemas.openxmlformats.org/officeDocument/2006/relationships/hyperlink" Target="https://gizsr.visualstudio.com/Uputstva/_wiki/wikis/Uputstva/1276/Priprema-i-podno%C5%A1enje-ponude-u-otvorenom-postupku?anchor=7.-u%C4%8Ditajte-dokumente-koje-prila%C5%BEete-uz-ponudu" TargetMode="External"/><Relationship Id="rId163" Type="http://schemas.openxmlformats.org/officeDocument/2006/relationships/hyperlink" Target="https://gizsr.visualstudio.com/Uputstva/_wiki/wikis/Uputstva/1280/e-Izjava-o-ispunjenosti-kriterijuma-za-kvalitativni-izbor-privrednog-subjekta" TargetMode="External"/><Relationship Id="rId184" Type="http://schemas.openxmlformats.org/officeDocument/2006/relationships/hyperlink" Target="https://gizsr.visualstudio.com/Uputstva/_wiki/wikis/Uputstva/1273/Ponuda-izmena-dopuna-ili-odustanak" TargetMode="External"/><Relationship Id="rId189" Type="http://schemas.openxmlformats.org/officeDocument/2006/relationships/hyperlink" Target="https://gizsr.visualstudio.com/Uputstva/_wiki/wikis/Uputstva/1308/Komunikacija-naru%C4%8Dioca-i-ponu%C4%91a%C4%8Da-nakon-otvaranja-ponuda" TargetMode="External"/><Relationship Id="rId3" Type="http://schemas.openxmlformats.org/officeDocument/2006/relationships/styles" Target="styles.xml"/><Relationship Id="rId25" Type="http://schemas.openxmlformats.org/officeDocument/2006/relationships/hyperlink" Target="http://www.ujn.gov.rs/wp-content/uploads/2021/02/Uputstvo-za-koriscenje-Portala-javnih-nabavki-93_2020-372.pdf" TargetMode="External"/><Relationship Id="rId46" Type="http://schemas.openxmlformats.org/officeDocument/2006/relationships/hyperlink" Target="https://iupac.org/" TargetMode="External"/><Relationship Id="rId67" Type="http://schemas.openxmlformats.org/officeDocument/2006/relationships/hyperlink" Target="https://jnportal.ujn.gov.rs/" TargetMode="External"/><Relationship Id="rId116" Type="http://schemas.openxmlformats.org/officeDocument/2006/relationships/hyperlink" Target="https://gizsr.visualstudio.com/Uputstva/_wiki/wikis/Uputstva/1220/Sandu%C4%8De" TargetMode="External"/><Relationship Id="rId137" Type="http://schemas.openxmlformats.org/officeDocument/2006/relationships/hyperlink" Target="https://gizsr.visualstudio.com/Uputstva/_wiki/wikis/Uputstva/1276/Priprema-i-podno%C5%A1enje-ponude-u-otvorenom-postupku?anchor=7.-u%C4%8Ditajte-dokumente-koje-prila%C5%BEete-uz-ponudu" TargetMode="External"/><Relationship Id="rId158" Type="http://schemas.openxmlformats.org/officeDocument/2006/relationships/hyperlink" Target="https://gizsr.visualstudio.com/Uputstva/_wiki/wikis/Uputstva/1276/Priprema-i-podno%C5%A1enje-ponude-u-otvorenom-postupku?anchor=7.-u%C4%8Ditajte-dokumente-koje-prila%C5%BEete-uz-ponudu" TargetMode="External"/><Relationship Id="rId20" Type="http://schemas.openxmlformats.org/officeDocument/2006/relationships/hyperlink" Target="http://www.ujn.gov.rs/wp-content/uploads/2021/02/Uputstvo-za-koriscenje-Portala-javnih-nabavki-93_2020-372.pdf" TargetMode="External"/><Relationship Id="rId41" Type="http://schemas.openxmlformats.org/officeDocument/2006/relationships/hyperlink" Target="http://www.ujn.gov.rs/wp-content/uploads/2021/02/Uputstvo-za-koriscenje-Portala-javnih-nabavki-93_2020-372.pdf" TargetMode="External"/><Relationship Id="rId62" Type="http://schemas.openxmlformats.org/officeDocument/2006/relationships/footer" Target="footer7.xml"/><Relationship Id="rId83" Type="http://schemas.openxmlformats.org/officeDocument/2006/relationships/hyperlink" Target="https://gizsr.visualstudio.com/Uputstva/_wiki/wikis/Uputstva/1276/Priprema-i-podno%C5%A1enje-ponude-u-otvorenom-postupku?anchor=7.-u%C4%8Ditajte-dokumente-koje-prila%C5%BEete-uz-ponudu" TargetMode="External"/><Relationship Id="rId88" Type="http://schemas.openxmlformats.org/officeDocument/2006/relationships/hyperlink" Target="https://gizsr.visualstudio.com/Uputstva/_wiki/wikis/Uputstva/1276/Priprema-i-podno%C5%A1enje-ponude-u-otvorenom-postupku?anchor=7.-u%C4%8Ditajte-dokumente-koje-prila%C5%BEete-uz-ponudu" TargetMode="External"/><Relationship Id="rId111" Type="http://schemas.openxmlformats.org/officeDocument/2006/relationships/hyperlink" Target="https://gizsr.visualstudio.com/Uputstva/_wiki/wikis/Uputstva/1276/Priprema-i-podno%C5%A1enje-ponude-u-otvorenom-postupku?anchor=7.-u%C4%8Ditajte-dokumente-koje-prila%C5%BEete-uz-ponudu" TargetMode="External"/><Relationship Id="rId132" Type="http://schemas.openxmlformats.org/officeDocument/2006/relationships/hyperlink" Target="https://gizsr.visualstudio.com/Uputstva/_wiki/wikis/Uputstva/1276/Priprema-i-podno%C5%A1enje-ponude-u-otvorenom-postupku?anchor=7.-u%C4%8Ditajte-dokumente-koje-prila%C5%BEete-uz-ponudu" TargetMode="External"/><Relationship Id="rId153" Type="http://schemas.openxmlformats.org/officeDocument/2006/relationships/hyperlink" Target="https://gizsr.visualstudio.com/Uputstva/_wiki/wikis/Uputstva/1276/Priprema-i-podno%C5%A1enje-ponude-u-otvorenom-postupku?anchor=7.-u%C4%8Ditajte-dokumente-koje-prila%C5%BEete-uz-ponudu" TargetMode="External"/><Relationship Id="rId174" Type="http://schemas.openxmlformats.org/officeDocument/2006/relationships/hyperlink" Target="https://gizsr.visualstudio.com/Uputstva/_wiki/wikis/Uputstva/1276/Priprema-i-podno%C5%A1enje-ponude-u-otvorenom-postupku?anchor=7.-u%C4%8Ditajte-dokumente-koje-prila%C5%BEete-uz-ponudu" TargetMode="External"/><Relationship Id="rId179" Type="http://schemas.openxmlformats.org/officeDocument/2006/relationships/hyperlink" Target="https://gizsr.visualstudio.com/Uputstva/_wiki/wikis/Uputstva/1273/Ponuda-izmena-dopuna-ili-odustanak" TargetMode="External"/><Relationship Id="rId195" Type="http://schemas.openxmlformats.org/officeDocument/2006/relationships/hyperlink" Target="https://gizsr.visualstudio.com/Uputstva/_wiki/wikis/Uputstva/1308/Komunikacija-naru%C4%8Dioca-i-ponu%C4%91a%C4%8Da-nakon-otvaranja-ponuda" TargetMode="External"/><Relationship Id="rId209" Type="http://schemas.openxmlformats.org/officeDocument/2006/relationships/fontTable" Target="fontTable.xml"/><Relationship Id="rId190" Type="http://schemas.openxmlformats.org/officeDocument/2006/relationships/hyperlink" Target="https://gizsr.visualstudio.com/Uputstva/_wiki/wikis/Uputstva/1308/Komunikacija-naru%C4%8Dioca-i-ponu%C4%91a%C4%8Da-nakon-otvaranja-ponuda" TargetMode="External"/><Relationship Id="rId204" Type="http://schemas.openxmlformats.org/officeDocument/2006/relationships/header" Target="header11.xml"/><Relationship Id="rId15" Type="http://schemas.openxmlformats.org/officeDocument/2006/relationships/hyperlink" Target="http://www.ujn.gov.rs/wp-content/uploads/2021/02/Uputstvo-za-koriscenje-Portala-javnih-nabavki-93_2020-372.pdf" TargetMode="External"/><Relationship Id="rId36" Type="http://schemas.openxmlformats.org/officeDocument/2006/relationships/hyperlink" Target="http://www.ujn.gov.rs/wp-content/uploads/2021/02/Uputstvo-za-koriscenje-Portala-javnih-nabavki-93_2020-372.pdf" TargetMode="External"/><Relationship Id="rId57" Type="http://schemas.openxmlformats.org/officeDocument/2006/relationships/footer" Target="footer5.xml"/><Relationship Id="rId106" Type="http://schemas.openxmlformats.org/officeDocument/2006/relationships/hyperlink" Target="https://gizsr.visualstudio.com/Uputstva/_wiki/wikis/Uputstva/1276/Priprema-i-podno%C5%A1enje-ponude-u-otvorenom-postupku?anchor=7.-u%C4%8Ditajte-dokumente-koje-prila%C5%BEete-uz-ponudu" TargetMode="External"/><Relationship Id="rId127" Type="http://schemas.openxmlformats.org/officeDocument/2006/relationships/hyperlink" Target="https://gizsr.visualstudio.com/Uputstva/_wiki/wikis/Uputstva/1276/Priprema-i-podno%C5%A1enje-ponude-u-otvorenom-postupku?anchor=7.-u%C4%8Ditajte-dokumente-koje-prila%C5%BEete-uz-ponudu" TargetMode="External"/><Relationship Id="rId10" Type="http://schemas.openxmlformats.org/officeDocument/2006/relationships/hyperlink" Target="http://www.ujn.gov.rs/wp-content/uploads/2021/02/Uputstvo-za-koriscenje-Portala-javnih-nabavki-93_2020-372.pdf" TargetMode="External"/><Relationship Id="rId31" Type="http://schemas.openxmlformats.org/officeDocument/2006/relationships/hyperlink" Target="http://www.ujn.gov.rs/wp-content/uploads/2021/02/Uputstvo-za-koriscenje-Portala-javnih-nabavki-93_2020-372.pdf" TargetMode="External"/><Relationship Id="rId52" Type="http://schemas.openxmlformats.org/officeDocument/2006/relationships/header" Target="header3.xml"/><Relationship Id="rId73" Type="http://schemas.openxmlformats.org/officeDocument/2006/relationships/hyperlink" Target="https://jnportal.ujn.gov.rs/" TargetMode="External"/><Relationship Id="rId78" Type="http://schemas.openxmlformats.org/officeDocument/2006/relationships/hyperlink" Target="https://gizsr.visualstudio.com/Uputstva/_wiki/wikis/Uputstva/1276/Priprema-i-podno%C5%A1enje-ponude-u-otvorenom-postupku?anchor=7.-u%C4%8Ditajte-dokumente-koje-prila%C5%BEete-uz-ponudu" TargetMode="External"/><Relationship Id="rId94" Type="http://schemas.openxmlformats.org/officeDocument/2006/relationships/hyperlink" Target="https://gizsr.visualstudio.com/Uputstva/_wiki/wikis/Uputstva/1276/Priprema-i-podno%C5%A1enje-ponude-u-otvorenom-postupku?anchor=7.-u%C4%8Ditajte-dokumente-koje-prila%C5%BEete-uz-ponudu" TargetMode="External"/><Relationship Id="rId99" Type="http://schemas.openxmlformats.org/officeDocument/2006/relationships/hyperlink" Target="https://gizsr.visualstudio.com/Uputstva/_wiki/wikis/Uputstva/1276/Priprema-i-podno%C5%A1enje-ponude-u-otvorenom-postupku?anchor=7.-u%C4%8Ditajte-dokumente-koje-prila%C5%BEete-uz-ponudu" TargetMode="External"/><Relationship Id="rId101" Type="http://schemas.openxmlformats.org/officeDocument/2006/relationships/hyperlink" Target="https://gizsr.visualstudio.com/Uputstva/_wiki/wikis/Uputstva/1276/Priprema-i-podno%C5%A1enje-ponude-u-otvorenom-postupku?anchor=7.-u%C4%8Ditajte-dokumente-koje-prila%C5%BEete-uz-ponudu" TargetMode="External"/><Relationship Id="rId122" Type="http://schemas.openxmlformats.org/officeDocument/2006/relationships/hyperlink" Target="https://gizsr.visualstudio.com/Uputstva/_wiki/wikis/Uputstva/1220/Sandu%C4%8De" TargetMode="External"/><Relationship Id="rId143" Type="http://schemas.openxmlformats.org/officeDocument/2006/relationships/hyperlink" Target="https://gizsr.visualstudio.com/Uputstva/_wiki/wikis/Uputstva/1276/Priprema-i-podno%C5%A1enje-ponude-u-otvorenom-postupku?anchor=7.-u%C4%8Ditajte-dokumente-koje-prila%C5%BEete-uz-ponudu" TargetMode="External"/><Relationship Id="rId148" Type="http://schemas.openxmlformats.org/officeDocument/2006/relationships/hyperlink" Target="https://gizsr.visualstudio.com/Uputstva/_wiki/wikis/Uputstva/1276/Priprema-i-podno%C5%A1enje-ponude-u-otvorenom-postupku?anchor=7.-u%C4%8Ditajte-dokumente-koje-prila%C5%BEete-uz-ponudu" TargetMode="External"/><Relationship Id="rId164" Type="http://schemas.openxmlformats.org/officeDocument/2006/relationships/hyperlink" Target="https://gizsr.visualstudio.com/Uputstva/_wiki/wikis/Uputstva/1280/e-Izjava-o-ispunjenosti-kriterijuma-za-kvalitativni-izbor-privrednog-subjekta" TargetMode="External"/><Relationship Id="rId169" Type="http://schemas.openxmlformats.org/officeDocument/2006/relationships/hyperlink" Target="https://gizsr.visualstudio.com/Uputstva/_wiki/wikis/Uputstva/1276/Priprema-i-podno%C5%A1enje-ponude-u-otvorenom-postupku?anchor=7.-u%C4%8Ditajte-dokumente-koje-prila%C5%BEete-uz-ponudu" TargetMode="External"/><Relationship Id="rId185" Type="http://schemas.openxmlformats.org/officeDocument/2006/relationships/hyperlink" Target="https://gizsr.visualstudio.com/Uputstva/_wiki/wikis/Uputstva/1273/Ponuda-izmena-dopuna-ili-odustanak" TargetMode="External"/><Relationship Id="rId4" Type="http://schemas.openxmlformats.org/officeDocument/2006/relationships/settings" Target="settings.xml"/><Relationship Id="rId9" Type="http://schemas.openxmlformats.org/officeDocument/2006/relationships/hyperlink" Target="http://www.ujn.gov.rs/wp-content/uploads/2021/02/Uputstvo-za-koriscenje-Portala-javnih-nabavki-93_2020-372.pdf" TargetMode="External"/><Relationship Id="rId180" Type="http://schemas.openxmlformats.org/officeDocument/2006/relationships/hyperlink" Target="https://gizsr.visualstudio.com/Uputstva/_wiki/wikis/Uputstva/1273/Ponuda-izmena-dopuna-ili-odustanak" TargetMode="External"/><Relationship Id="rId210" Type="http://schemas.openxmlformats.org/officeDocument/2006/relationships/theme" Target="theme/theme1.xml"/><Relationship Id="rId26" Type="http://schemas.openxmlformats.org/officeDocument/2006/relationships/hyperlink" Target="http://www.ujn.gov.rs/wp-content/uploads/2021/02/Uputstvo-za-koriscenje-Portala-javnih-nabavki-93_2020-372.pdf" TargetMode="External"/><Relationship Id="rId47" Type="http://schemas.openxmlformats.org/officeDocument/2006/relationships/hyperlink" Target="https://iupac.org/" TargetMode="External"/><Relationship Id="rId68" Type="http://schemas.openxmlformats.org/officeDocument/2006/relationships/hyperlink" Target="https://jnportal.ujn.gov.rs/" TargetMode="External"/><Relationship Id="rId89" Type="http://schemas.openxmlformats.org/officeDocument/2006/relationships/hyperlink" Target="https://gizsr.visualstudio.com/Uputstva/_wiki/wikis/Uputstva/1276/Priprema-i-podno%C5%A1enje-ponude-u-otvorenom-postupku?anchor=7.-u%C4%8Ditajte-dokumente-koje-prila%C5%BEete-uz-ponudu" TargetMode="External"/><Relationship Id="rId112" Type="http://schemas.openxmlformats.org/officeDocument/2006/relationships/hyperlink" Target="https://gizsr.visualstudio.com/Uputstva/_wiki/wikis/Uputstva/1276/Priprema-i-podno%C5%A1enje-ponude-u-otvorenom-postupku?anchor=7.-u%C4%8Ditajte-dokumente-koje-prila%C5%BEete-uz-ponudu" TargetMode="External"/><Relationship Id="rId133" Type="http://schemas.openxmlformats.org/officeDocument/2006/relationships/hyperlink" Target="https://gizsr.visualstudio.com/Uputstva/_wiki/wikis/Uputstva/1276/Priprema-i-podno%C5%A1enje-ponude-u-otvorenom-postupku?anchor=7.-u%C4%8Ditajte-dokumente-koje-prila%C5%BEete-uz-ponudu" TargetMode="External"/><Relationship Id="rId154" Type="http://schemas.openxmlformats.org/officeDocument/2006/relationships/hyperlink" Target="https://gizsr.visualstudio.com/Uputstva/_wiki/wikis/Uputstva/1276/Priprema-i-podno%C5%A1enje-ponude-u-otvorenom-postupku?anchor=7.-u%C4%8Ditajte-dokumente-koje-prila%C5%BEete-uz-ponudu" TargetMode="External"/><Relationship Id="rId175" Type="http://schemas.openxmlformats.org/officeDocument/2006/relationships/hyperlink" Target="https://gizsr.visualstudio.com/Uputstva/_wiki/wikis/Uputstva/1276/Priprema-i-podno%C5%A1enje-ponude-u-otvorenom-postupku?anchor=7.-u%C4%8Ditajte-dokumente-koje-prila%C5%BEete-uz-ponudu" TargetMode="External"/><Relationship Id="rId196" Type="http://schemas.openxmlformats.org/officeDocument/2006/relationships/hyperlink" Target="https://gizsr.visualstudio.com/Uputstva/_wiki/wikis/Uputstva/1308/Komunikacija-naru%C4%8Dioca-i-ponu%C4%91a%C4%8Da-nakon-otvaranja-ponuda" TargetMode="External"/><Relationship Id="rId200" Type="http://schemas.openxmlformats.org/officeDocument/2006/relationships/hyperlink" Target="https://gizsr.visualstudio.com/Uputstva/_wiki/wikis/Uputstva/1308/Komunikacija-naru%C4%8Dioca-i-ponu%C4%91a%C4%8Da-nakon-otvaranja-ponuda" TargetMode="External"/><Relationship Id="rId16" Type="http://schemas.openxmlformats.org/officeDocument/2006/relationships/hyperlink" Target="http://www.ujn.gov.rs/wp-content/uploads/2021/02/Uputstvo-za-koriscenje-Portala-javnih-nabavki-93_2020-372.pdf" TargetMode="External"/><Relationship Id="rId37" Type="http://schemas.openxmlformats.org/officeDocument/2006/relationships/hyperlink" Target="http://www.ujn.gov.rs/wp-content/uploads/2021/02/Uputstvo-za-koriscenje-Portala-javnih-nabavki-93_2020-372.pdf" TargetMode="External"/><Relationship Id="rId58" Type="http://schemas.openxmlformats.org/officeDocument/2006/relationships/header" Target="header6.xml"/><Relationship Id="rId79" Type="http://schemas.openxmlformats.org/officeDocument/2006/relationships/hyperlink" Target="https://gizsr.visualstudio.com/Uputstva/_wiki/wikis/Uputstva/1276/Priprema-i-podno%C5%A1enje-ponude-u-otvorenom-postupku?anchor=7.-u%C4%8Ditajte-dokumente-koje-prila%C5%BEete-uz-ponudu" TargetMode="External"/><Relationship Id="rId102" Type="http://schemas.openxmlformats.org/officeDocument/2006/relationships/hyperlink" Target="https://gizsr.visualstudio.com/Uputstva/_wiki/wikis/Uputstva/1276/Priprema-i-podno%C5%A1enje-ponude-u-otvorenom-postupku?anchor=7.-u%C4%8Ditajte-dokumente-koje-prila%C5%BEete-uz-ponudu" TargetMode="External"/><Relationship Id="rId123" Type="http://schemas.openxmlformats.org/officeDocument/2006/relationships/hyperlink" Target="https://gizsr.visualstudio.com/Uputstva/_wiki/wikis/Uputstva/1220/Sandu%C4%8De" TargetMode="External"/><Relationship Id="rId144" Type="http://schemas.openxmlformats.org/officeDocument/2006/relationships/hyperlink" Target="https://gizsr.visualstudio.com/Uputstva/_wiki/wikis/Uputstva/1276/Priprema-i-podno%C5%A1enje-ponude-u-otvorenom-postupku?anchor=7.-u%C4%8Ditajte-dokumente-koje-prila%C5%BEete-uz-ponudu" TargetMode="External"/><Relationship Id="rId90" Type="http://schemas.openxmlformats.org/officeDocument/2006/relationships/hyperlink" Target="https://gizsr.visualstudio.com/Uputstva/_wiki/wikis/Uputstva/1276/Priprema-i-podno%C5%A1enje-ponude-u-otvorenom-postupku?anchor=7.-u%C4%8Ditajte-dokumente-koje-prila%C5%BEete-uz-ponudu" TargetMode="External"/><Relationship Id="rId165" Type="http://schemas.openxmlformats.org/officeDocument/2006/relationships/hyperlink" Target="https://gizsr.visualstudio.com/Uputstva/_wiki/wikis/Uputstva/1276/Priprema-i-podno%C5%A1enje-ponude-u-otvorenom-postupku?anchor=7.-u%C4%8Ditajte-dokumente-koje-prila%C5%BEete-uz-ponudu" TargetMode="External"/><Relationship Id="rId186" Type="http://schemas.openxmlformats.org/officeDocument/2006/relationships/hyperlink" Target="https://gizsr.visualstudio.com/Uputstva/_wiki/wikis/Uputstva/1273/Ponuda-izmena-dopuna-ili-odustanak" TargetMode="External"/><Relationship Id="rId27" Type="http://schemas.openxmlformats.org/officeDocument/2006/relationships/hyperlink" Target="http://www.ujn.gov.rs/wp-content/uploads/2021/02/Uputstvo-za-koriscenje-Portala-javnih-nabavki-93_2020-372.pdf" TargetMode="External"/><Relationship Id="rId48" Type="http://schemas.openxmlformats.org/officeDocument/2006/relationships/header" Target="header1.xml"/><Relationship Id="rId69" Type="http://schemas.openxmlformats.org/officeDocument/2006/relationships/hyperlink" Target="https://jnportal.ujn.gov.rs/" TargetMode="External"/><Relationship Id="rId113" Type="http://schemas.openxmlformats.org/officeDocument/2006/relationships/hyperlink" Target="https://gizsr.visualstudio.com/Uputstva/_wiki/wikis/Uputstva/1220/Sandu%C4%8De" TargetMode="External"/><Relationship Id="rId134" Type="http://schemas.openxmlformats.org/officeDocument/2006/relationships/hyperlink" Target="https://gizsr.visualstudio.com/Uputstva/_wiki/wikis/Uputstva/1276/Priprema-i-podno%C5%A1enje-ponude-u-otvorenom-postupku?anchor=7.-u%C4%8Ditajte-dokumente-koje-prila%C5%BEete-uz-ponudu" TargetMode="External"/><Relationship Id="rId80" Type="http://schemas.openxmlformats.org/officeDocument/2006/relationships/hyperlink" Target="https://gizsr.visualstudio.com/Uputstva/_wiki/wikis/Uputstva/1276/Priprema-i-podno%C5%A1enje-ponude-u-otvorenom-postupku?anchor=7.-u%C4%8Ditajte-dokumente-koje-prila%C5%BEete-uz-ponudu" TargetMode="External"/><Relationship Id="rId155" Type="http://schemas.openxmlformats.org/officeDocument/2006/relationships/hyperlink" Target="https://gizsr.visualstudio.com/Uputstva/_wiki/wikis/Uputstva/1276/Priprema-i-podno%C5%A1enje-ponude-u-otvorenom-postupku?anchor=7.-u%C4%8Ditajte-dokumente-koje-prila%C5%BEete-uz-ponudu" TargetMode="External"/><Relationship Id="rId176" Type="http://schemas.openxmlformats.org/officeDocument/2006/relationships/hyperlink" Target="https://gizsr.visualstudio.com/Uputstva/_wiki/wikis/Uputstva/1276/Priprema-i-podno%C5%A1enje-ponude-u-otvorenom-postupku?anchor=7.-u%C4%8Ditajte-dokumente-koje-prila%C5%BEete-uz-ponudu" TargetMode="External"/><Relationship Id="rId197" Type="http://schemas.openxmlformats.org/officeDocument/2006/relationships/hyperlink" Target="https://gizsr.visualstudio.com/Uputstva/_wiki/wikis/Uputstva/1308/Komunikacija-naru%C4%8Dioca-i-ponu%C4%91a%C4%8Da-nakon-otvaranja-ponuda" TargetMode="External"/><Relationship Id="rId201" Type="http://schemas.openxmlformats.org/officeDocument/2006/relationships/hyperlink" Target="https://gizsr.visualstudio.com/Uputstva/_wiki/wikis/Uputstva/1344/Za%C5%A1tita-prava-na-Portalu" TargetMode="External"/><Relationship Id="rId17" Type="http://schemas.openxmlformats.org/officeDocument/2006/relationships/hyperlink" Target="http://www.ujn.gov.rs/wp-content/uploads/2021/02/Uputstvo-za-koriscenje-Portala-javnih-nabavki-93_2020-372.pdf" TargetMode="External"/><Relationship Id="rId38" Type="http://schemas.openxmlformats.org/officeDocument/2006/relationships/hyperlink" Target="http://www.ujn.gov.rs/wp-content/uploads/2021/02/Uputstvo-za-koriscenje-Portala-javnih-nabavki-93_2020-372.pdf" TargetMode="External"/><Relationship Id="rId59" Type="http://schemas.openxmlformats.org/officeDocument/2006/relationships/footer" Target="footer6.xml"/><Relationship Id="rId103" Type="http://schemas.openxmlformats.org/officeDocument/2006/relationships/hyperlink" Target="https://gizsr.visualstudio.com/Uputstva/_wiki/wikis/Uputstva/1276/Priprema-i-podno%C5%A1enje-ponude-u-otvorenom-postupku?anchor=7.-u%C4%8Ditajte-dokumente-koje-prila%C5%BEete-uz-ponudu" TargetMode="External"/><Relationship Id="rId124" Type="http://schemas.openxmlformats.org/officeDocument/2006/relationships/hyperlink" Target="https://gizsr.visualstudio.com/Uputstva/_wiki/wikis/Uputstva/1220/Sandu%C4%8De" TargetMode="External"/><Relationship Id="rId70" Type="http://schemas.openxmlformats.org/officeDocument/2006/relationships/hyperlink" Target="https://jnportal.ujn.gov.rs/" TargetMode="External"/><Relationship Id="rId91" Type="http://schemas.openxmlformats.org/officeDocument/2006/relationships/hyperlink" Target="https://gizsr.visualstudio.com/Uputstva/_wiki/wikis/Uputstva/1276/Priprema-i-podno%C5%A1enje-ponude-u-otvorenom-postupku?anchor=7.-u%C4%8Ditajte-dokumente-koje-prila%C5%BEete-uz-ponudu" TargetMode="External"/><Relationship Id="rId145" Type="http://schemas.openxmlformats.org/officeDocument/2006/relationships/hyperlink" Target="https://gizsr.visualstudio.com/Uputstva/_wiki/wikis/Uputstva/1276/Priprema-i-podno%C5%A1enje-ponude-u-otvorenom-postupku?anchor=7.-u%C4%8Ditajte-dokumente-koje-prila%C5%BEete-uz-ponudu" TargetMode="External"/><Relationship Id="rId166" Type="http://schemas.openxmlformats.org/officeDocument/2006/relationships/hyperlink" Target="https://gizsr.visualstudio.com/Uputstva/_wiki/wikis/Uputstva/1276/Priprema-i-podno%C5%A1enje-ponude-u-otvorenom-postupku?anchor=7.-u%C4%8Ditajte-dokumente-koje-prila%C5%BEete-uz-ponudu" TargetMode="External"/><Relationship Id="rId187" Type="http://schemas.openxmlformats.org/officeDocument/2006/relationships/hyperlink" Target="https://gizsr.visualstudio.com/Uputstva/_wiki/wikis/Uputstva/1273/Ponuda-izmena-dopuna-ili-odustanak" TargetMode="External"/><Relationship Id="rId1" Type="http://schemas.openxmlformats.org/officeDocument/2006/relationships/customXml" Target="../customXml/item1.xml"/><Relationship Id="rId28" Type="http://schemas.openxmlformats.org/officeDocument/2006/relationships/hyperlink" Target="http://www.ujn.gov.rs/wp-content/uploads/2021/02/Uputstvo-za-koriscenje-Portala-javnih-nabavki-93_2020-372.pdf" TargetMode="External"/><Relationship Id="rId49" Type="http://schemas.openxmlformats.org/officeDocument/2006/relationships/header" Target="header2.xml"/><Relationship Id="rId114" Type="http://schemas.openxmlformats.org/officeDocument/2006/relationships/hyperlink" Target="https://gizsr.visualstudio.com/Uputstva/_wiki/wikis/Uputstva/1220/Sandu%C4%8De" TargetMode="External"/><Relationship Id="rId60" Type="http://schemas.openxmlformats.org/officeDocument/2006/relationships/header" Target="header7.xml"/><Relationship Id="rId81" Type="http://schemas.openxmlformats.org/officeDocument/2006/relationships/hyperlink" Target="https://gizsr.visualstudio.com/Uputstva/_wiki/wikis/Uputstva/1276/Priprema-i-podno%C5%A1enje-ponude-u-otvorenom-postupku?anchor=7.-u%C4%8Ditajte-dokumente-koje-prila%C5%BEete-uz-ponudu" TargetMode="External"/><Relationship Id="rId135" Type="http://schemas.openxmlformats.org/officeDocument/2006/relationships/hyperlink" Target="https://gizsr.visualstudio.com/Uputstva/_wiki/wikis/Uputstva/1276/Priprema-i-podno%C5%A1enje-ponude-u-otvorenom-postupku?anchor=7.-u%C4%8Ditajte-dokumente-koje-prila%C5%BEete-uz-ponudu" TargetMode="External"/><Relationship Id="rId156" Type="http://schemas.openxmlformats.org/officeDocument/2006/relationships/hyperlink" Target="https://gizsr.visualstudio.com/Uputstva/_wiki/wikis/Uputstva/1276/Priprema-i-podno%C5%A1enje-ponude-u-otvorenom-postupku?anchor=7.-u%C4%8Ditajte-dokumente-koje-prila%C5%BEete-uz-ponudu" TargetMode="External"/><Relationship Id="rId177" Type="http://schemas.openxmlformats.org/officeDocument/2006/relationships/hyperlink" Target="https://gizsr.visualstudio.com/Uputstva/_wiki/wikis/Uputstva/1273/Ponuda-izmena-dopuna-ili-odustanak" TargetMode="External"/><Relationship Id="rId198" Type="http://schemas.openxmlformats.org/officeDocument/2006/relationships/hyperlink" Target="https://gizsr.visualstudio.com/Uputstva/_wiki/wikis/Uputstva/1308/Komunikacija-naru%C4%8Dioca-i-ponu%C4%91a%C4%8Da-nakon-otvaranja-ponuda" TargetMode="External"/><Relationship Id="rId202" Type="http://schemas.openxmlformats.org/officeDocument/2006/relationships/hyperlink" Target="https://gizsr.visualstudio.com/Uputstva/_wiki/wikis/Uputstva/1344/Za%C5%A1tita-prava-na-Portalu" TargetMode="External"/><Relationship Id="rId18" Type="http://schemas.openxmlformats.org/officeDocument/2006/relationships/hyperlink" Target="http://www.ujn.gov.rs/wp-content/uploads/2021/02/Uputstvo-za-koriscenje-Portala-javnih-nabavki-93_2020-372.pdf" TargetMode="External"/><Relationship Id="rId39" Type="http://schemas.openxmlformats.org/officeDocument/2006/relationships/hyperlink" Target="http://www.ujn.gov.rs/wp-content/uploads/2021/02/Uputstvo-za-koriscenje-Portala-javnih-nabavki-93_2020-372.pdf" TargetMode="External"/><Relationship Id="rId50" Type="http://schemas.openxmlformats.org/officeDocument/2006/relationships/footer" Target="footer1.xml"/><Relationship Id="rId104" Type="http://schemas.openxmlformats.org/officeDocument/2006/relationships/hyperlink" Target="https://gizsr.visualstudio.com/Uputstva/_wiki/wikis/Uputstva/1276/Priprema-i-podno%C5%A1enje-ponude-u-otvorenom-postupku?anchor=7.-u%C4%8Ditajte-dokumente-koje-prila%C5%BEete-uz-ponudu" TargetMode="External"/><Relationship Id="rId125" Type="http://schemas.openxmlformats.org/officeDocument/2006/relationships/hyperlink" Target="https://gizsr.visualstudio.com/Uputstva/_wiki/wikis/Uputstva/1276/Priprema-i-podno%C5%A1enje-ponude-u-otvorenom-postupku?anchor=7.-u%C4%8Ditajte-dokumente-koje-prila%C5%BEete-uz-ponudu" TargetMode="External"/><Relationship Id="rId146" Type="http://schemas.openxmlformats.org/officeDocument/2006/relationships/hyperlink" Target="https://gizsr.visualstudio.com/Uputstva/_wiki/wikis/Uputstva/1276/Priprema-i-podno%C5%A1enje-ponude-u-otvorenom-postupku?anchor=7.-u%C4%8Ditajte-dokumente-koje-prila%C5%BEete-uz-ponudu" TargetMode="External"/><Relationship Id="rId167" Type="http://schemas.openxmlformats.org/officeDocument/2006/relationships/hyperlink" Target="https://gizsr.visualstudio.com/Uputstva/_wiki/wikis/Uputstva/1276/Priprema-i-podno%C5%A1enje-ponude-u-otvorenom-postupku?anchor=7.-u%C4%8Ditajte-dokumente-koje-prila%C5%BEete-uz-ponudu" TargetMode="External"/><Relationship Id="rId188" Type="http://schemas.openxmlformats.org/officeDocument/2006/relationships/hyperlink" Target="https://gizsr.visualstudio.com/Uputstva/_wiki/wikis/Uputstva/1273/Ponuda-izmena-dopuna-ili-odustanak" TargetMode="External"/><Relationship Id="rId71" Type="http://schemas.openxmlformats.org/officeDocument/2006/relationships/hyperlink" Target="https://jnportal.ujn.gov.rs/" TargetMode="External"/><Relationship Id="rId92" Type="http://schemas.openxmlformats.org/officeDocument/2006/relationships/hyperlink" Target="https://gizsr.visualstudio.com/Uputstva/_wiki/wikis/Uputstva/1276/Priprema-i-podno%C5%A1enje-ponude-u-otvorenom-postupku?anchor=7.-u%C4%8Ditajte-dokumente-koje-prila%C5%BEete-uz-ponudu" TargetMode="External"/><Relationship Id="rId2" Type="http://schemas.openxmlformats.org/officeDocument/2006/relationships/numbering" Target="numbering.xml"/><Relationship Id="rId29" Type="http://schemas.openxmlformats.org/officeDocument/2006/relationships/hyperlink" Target="http://www.ujn.gov.rs/wp-content/uploads/2021/02/Uputstvo-za-koriscenje-Portala-javnih-nabavki-93_2020-372.pdf" TargetMode="External"/><Relationship Id="rId40" Type="http://schemas.openxmlformats.org/officeDocument/2006/relationships/hyperlink" Target="http://www.ujn.gov.rs/wp-content/uploads/2021/02/Uputstvo-za-koriscenje-Portala-javnih-nabavki-93_2020-372.pdf" TargetMode="External"/><Relationship Id="rId115" Type="http://schemas.openxmlformats.org/officeDocument/2006/relationships/hyperlink" Target="https://gizsr.visualstudio.com/Uputstva/_wiki/wikis/Uputstva/1220/Sandu%C4%8De" TargetMode="External"/><Relationship Id="rId136" Type="http://schemas.openxmlformats.org/officeDocument/2006/relationships/hyperlink" Target="https://gizsr.visualstudio.com/Uputstva/_wiki/wikis/Uputstva/1276/Priprema-i-podno%C5%A1enje-ponude-u-otvorenom-postupku?anchor=7.-u%C4%8Ditajte-dokumente-koje-prila%C5%BEete-uz-ponudu" TargetMode="External"/><Relationship Id="rId157" Type="http://schemas.openxmlformats.org/officeDocument/2006/relationships/hyperlink" Target="https://gizsr.visualstudio.com/Uputstva/_wiki/wikis/Uputstva/1276/Priprema-i-podno%C5%A1enje-ponude-u-otvorenom-postupku?anchor=7.-u%C4%8Ditajte-dokumente-koje-prila%C5%BEete-uz-ponudu" TargetMode="External"/><Relationship Id="rId178" Type="http://schemas.openxmlformats.org/officeDocument/2006/relationships/hyperlink" Target="https://gizsr.visualstudio.com/Uputstva/_wiki/wikis/Uputstva/1273/Ponuda-izmena-dopuna-ili-odustana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auer-engel.de/en" TargetMode="External"/><Relationship Id="rId2" Type="http://schemas.openxmlformats.org/officeDocument/2006/relationships/hyperlink" Target="https://www.ecolabel.com/en/" TargetMode="External"/><Relationship Id="rId1" Type="http://schemas.openxmlformats.org/officeDocument/2006/relationships/hyperlink" Target="https://www.ecolabel.com/en/" TargetMode="External"/><Relationship Id="rId6" Type="http://schemas.openxmlformats.org/officeDocument/2006/relationships/hyperlink" Target="https://www.afnor.org/en/" TargetMode="External"/><Relationship Id="rId5" Type="http://schemas.openxmlformats.org/officeDocument/2006/relationships/hyperlink" Target="https://www.afnor.org/en/" TargetMode="External"/><Relationship Id="rId4" Type="http://schemas.openxmlformats.org/officeDocument/2006/relationships/hyperlink" Target="https://www.blauer-engel.d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ooxWord://word/media/image1.png" TargetMode="External"/></Relationships>
</file>

<file path=word/_rels/header10.xml.rels><?xml version="1.0" encoding="UTF-8" standalone="yes"?>
<Relationships xmlns="http://schemas.openxmlformats.org/package/2006/relationships"><Relationship Id="rId1" Type="http://schemas.openxmlformats.org/officeDocument/2006/relationships/image" Target="ooxWord://word/media/image1.png"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ooxWord://word/media/image1.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ooxWord://word/media/image1.png"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ooxWord://word/media/image1.png" TargetMode="External"/></Relationships>
</file>

<file path=word/_rels/header7.xml.rels><?xml version="1.0" encoding="UTF-8" standalone="yes"?>
<Relationships xmlns="http://schemas.openxmlformats.org/package/2006/relationships"><Relationship Id="rId1" Type="http://schemas.openxmlformats.org/officeDocument/2006/relationships/image" Target="ooxWord://word/media/image1.png" TargetMode="External"/></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ooxWord://word/media/image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7F5F2-B794-4D67-982D-4D0FBA68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20559</Words>
  <Characters>112666</Characters>
  <Application>Microsoft Office Word</Application>
  <DocSecurity>0</DocSecurity>
  <Lines>2449</Lines>
  <Paragraphs>944</Paragraphs>
  <ScaleCrop>false</ScaleCrop>
  <HeadingPairs>
    <vt:vector size="2" baseType="variant">
      <vt:variant>
        <vt:lpstr>Title</vt:lpstr>
      </vt:variant>
      <vt:variant>
        <vt:i4>1</vt:i4>
      </vt:variant>
    </vt:vector>
  </HeadingPairs>
  <TitlesOfParts>
    <vt:vector size="1" baseType="lpstr">
      <vt:lpstr>МОДЕЛ КОНКУРСНЕ ДОКУМЕНТАЦИЈЕ - РЕСТРИКТИВНИ ПОСТУПАК</vt:lpstr>
    </vt:vector>
  </TitlesOfParts>
  <Company/>
  <LinksUpToDate>false</LinksUpToDate>
  <CharactersWithSpaces>132281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 КОНКУРСНЕ ДОКУМЕНТАЦИЈЕ - РЕСТРИКТИВНИ ПОСТУПАК</dc:title>
  <dc:subject/>
  <dc:creator>Korisnik</dc:creator>
  <cp:keywords/>
  <cp:lastModifiedBy>djordje.jankovic01@hotmail.com</cp:lastModifiedBy>
  <cp:revision>1</cp:revision>
  <dcterms:created xsi:type="dcterms:W3CDTF">2023-05-03T15:46:00Z</dcterms:created>
  <dcterms:modified xsi:type="dcterms:W3CDTF">2023-05-17T21:41:00Z</dcterms:modified>
</cp:coreProperties>
</file>