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3705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lang w:val="en-GB"/>
        </w:rPr>
        <w:t>The Public Procurement Office, in accordance with Article 179, paragraph 1, item 5) of the Law on Public Procurement (“Official Gazette of the Republic of Serbia”, No. 91/19), gives opinions on the application of the provisions of this law and other regulations in the field of public procurement.</w:t>
      </w:r>
    </w:p>
    <w:p w14:paraId="3BA4854C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>The condition for giving an opinion is the payment of the republican administrative fee.</w:t>
      </w:r>
    </w:p>
    <w:p w14:paraId="319A7D37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>Instructions for paying the fee, in accordance with the Law on Republic Administrative Fees (“Official Gazette of the Republic of Serbia”, Nos. 43/2003, 51/2003 - corr., 61/2005, 101/2005 - amending law, 5/2009, 54/2009, 50/2011, 70/2011 - adjusted dinar amount, 55/2012 - adjusted dinar amount, 93/2012, 47/2013 - adjusted dinar amount, 65/2013 - amending law, 57/2014 - adjusted dinar amount, 45/2015 - adjusted dinar amount, 83/2015, 112/2015, 50/2016 - adjusted dinar amount, 61/2017 - adjusted dinar amount, 113/2017, 3/2018 - corr., 98/20 - adjusted dinar amount and 144/20, 62/2021 - adjusted dinar amount):</w:t>
      </w:r>
    </w:p>
    <w:p w14:paraId="0EC28133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>gyro account number: 840-742221843-57</w:t>
      </w:r>
    </w:p>
    <w:p w14:paraId="56E32950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>- payment code: 153</w:t>
      </w:r>
    </w:p>
    <w:p w14:paraId="63B4CD35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>- model: 97</w:t>
      </w:r>
    </w:p>
    <w:p w14:paraId="2A3160B8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>- reference number: 50-016</w:t>
      </w:r>
    </w:p>
    <w:p w14:paraId="43582CFD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>- purpose of remittance: Republic administrative fee for the request for giving an opinion on the application of the provisions of the Law on Public Procurement</w:t>
      </w:r>
    </w:p>
    <w:p w14:paraId="28C2BDF4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>- recipient: Budget of the Republic of Serbia;</w:t>
      </w:r>
    </w:p>
    <w:p w14:paraId="51FDFD86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 xml:space="preserve">- fee amount for legal entities: RSD 13,470.00 </w:t>
      </w:r>
    </w:p>
    <w:p w14:paraId="17F3ED40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 xml:space="preserve">- fee amount for natural persons: RSD 1,660.00 </w:t>
      </w:r>
    </w:p>
    <w:p w14:paraId="03E1757D" w14:textId="77777777" w:rsidR="00874F08" w:rsidRPr="002E6B41" w:rsidRDefault="00874F08" w:rsidP="00874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>The taxpayer must include the necessary documentation demonstrating the payment of the fee when submitting the request for an opinion.</w:t>
      </w:r>
    </w:p>
    <w:p w14:paraId="7419AA77" w14:textId="77777777" w:rsidR="00770911" w:rsidRDefault="00770911"/>
    <w:sectPr w:rsidR="0077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5C94"/>
    <w:multiLevelType w:val="multilevel"/>
    <w:tmpl w:val="C08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08"/>
    <w:rsid w:val="0036790D"/>
    <w:rsid w:val="003B6903"/>
    <w:rsid w:val="0045552B"/>
    <w:rsid w:val="00575363"/>
    <w:rsid w:val="00770911"/>
    <w:rsid w:val="00874F08"/>
    <w:rsid w:val="00B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419E"/>
  <w15:chartTrackingRefBased/>
  <w15:docId w15:val="{F9520824-96C6-41F8-ABA1-63897BA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F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djordje.jankovic01@hotmail.com</dc:creator>
  <cp:keywords/>
  <dc:description/>
  <cp:lastModifiedBy>PC</cp:lastModifiedBy>
  <cp:revision>2</cp:revision>
  <dcterms:created xsi:type="dcterms:W3CDTF">2023-06-26T10:54:00Z</dcterms:created>
  <dcterms:modified xsi:type="dcterms:W3CDTF">2023-06-26T10:54:00Z</dcterms:modified>
</cp:coreProperties>
</file>