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AF7E" w14:textId="77777777" w:rsidR="004B7DCB" w:rsidRPr="007154D8" w:rsidRDefault="004B7DCB">
      <w:pPr>
        <w:pStyle w:val="BodyText"/>
        <w:rPr>
          <w:sz w:val="20"/>
          <w:lang w:val="en-GB"/>
        </w:rPr>
      </w:pPr>
    </w:p>
    <w:p w14:paraId="18B66FCF" w14:textId="77777777" w:rsidR="004B7DCB" w:rsidRPr="007154D8" w:rsidRDefault="004B7DCB">
      <w:pPr>
        <w:pStyle w:val="BodyText"/>
        <w:rPr>
          <w:sz w:val="20"/>
          <w:lang w:val="en-GB"/>
        </w:rPr>
      </w:pPr>
    </w:p>
    <w:p w14:paraId="29EC156B" w14:textId="77777777" w:rsidR="004B7DCB" w:rsidRPr="007154D8" w:rsidRDefault="004B7DCB">
      <w:pPr>
        <w:pStyle w:val="BodyText"/>
        <w:rPr>
          <w:sz w:val="20"/>
          <w:lang w:val="en-GB"/>
        </w:rPr>
      </w:pPr>
    </w:p>
    <w:p w14:paraId="60FE6CB5" w14:textId="77777777" w:rsidR="004B7DCB" w:rsidRPr="007154D8" w:rsidRDefault="004B7DCB">
      <w:pPr>
        <w:pStyle w:val="BodyText"/>
        <w:rPr>
          <w:sz w:val="20"/>
          <w:lang w:val="en-GB"/>
        </w:rPr>
      </w:pPr>
    </w:p>
    <w:p w14:paraId="1B9D367F" w14:textId="77777777" w:rsidR="004B7DCB" w:rsidRPr="007154D8" w:rsidRDefault="004B7DCB">
      <w:pPr>
        <w:pStyle w:val="BodyText"/>
        <w:rPr>
          <w:sz w:val="20"/>
          <w:lang w:val="en-GB"/>
        </w:rPr>
      </w:pPr>
    </w:p>
    <w:p w14:paraId="79405856" w14:textId="77777777" w:rsidR="004B7DCB" w:rsidRPr="007154D8" w:rsidRDefault="004B7DCB">
      <w:pPr>
        <w:pStyle w:val="BodyText"/>
        <w:rPr>
          <w:sz w:val="20"/>
          <w:lang w:val="en-GB"/>
        </w:rPr>
      </w:pPr>
    </w:p>
    <w:p w14:paraId="3489CFE8" w14:textId="77777777" w:rsidR="004B7DCB" w:rsidRPr="007154D8" w:rsidRDefault="004B7DCB">
      <w:pPr>
        <w:pStyle w:val="BodyText"/>
        <w:rPr>
          <w:sz w:val="20"/>
          <w:lang w:val="en-GB"/>
        </w:rPr>
      </w:pPr>
    </w:p>
    <w:p w14:paraId="25F9CA14" w14:textId="77777777" w:rsidR="004B7DCB" w:rsidRPr="007154D8" w:rsidRDefault="004B7DCB">
      <w:pPr>
        <w:pStyle w:val="BodyText"/>
        <w:rPr>
          <w:sz w:val="20"/>
          <w:lang w:val="en-GB"/>
        </w:rPr>
      </w:pPr>
    </w:p>
    <w:p w14:paraId="7ACA3016" w14:textId="77777777" w:rsidR="004B7DCB" w:rsidRPr="007154D8" w:rsidRDefault="004B7DCB">
      <w:pPr>
        <w:pStyle w:val="BodyText"/>
        <w:rPr>
          <w:sz w:val="20"/>
          <w:lang w:val="en-GB"/>
        </w:rPr>
      </w:pPr>
    </w:p>
    <w:p w14:paraId="39A3BF7E" w14:textId="77777777" w:rsidR="004B7DCB" w:rsidRPr="007154D8" w:rsidRDefault="004B7DCB">
      <w:pPr>
        <w:pStyle w:val="BodyText"/>
        <w:rPr>
          <w:sz w:val="20"/>
          <w:lang w:val="en-GB"/>
        </w:rPr>
      </w:pPr>
    </w:p>
    <w:p w14:paraId="59F61638" w14:textId="77777777" w:rsidR="004B7DCB" w:rsidRPr="007154D8" w:rsidRDefault="004B7DCB">
      <w:pPr>
        <w:pStyle w:val="BodyText"/>
        <w:rPr>
          <w:sz w:val="20"/>
          <w:lang w:val="en-GB"/>
        </w:rPr>
      </w:pPr>
    </w:p>
    <w:p w14:paraId="50BF4D31" w14:textId="77777777" w:rsidR="004B7DCB" w:rsidRPr="007154D8" w:rsidRDefault="004B7DCB">
      <w:pPr>
        <w:pStyle w:val="BodyText"/>
        <w:rPr>
          <w:sz w:val="20"/>
          <w:lang w:val="en-GB"/>
        </w:rPr>
      </w:pPr>
    </w:p>
    <w:p w14:paraId="56012B63" w14:textId="77777777" w:rsidR="004B7DCB" w:rsidRPr="007154D8" w:rsidRDefault="004B7DCB">
      <w:pPr>
        <w:pStyle w:val="BodyText"/>
        <w:rPr>
          <w:sz w:val="20"/>
          <w:lang w:val="en-GB"/>
        </w:rPr>
      </w:pPr>
    </w:p>
    <w:p w14:paraId="05EA65F6" w14:textId="77777777" w:rsidR="004B7DCB" w:rsidRPr="007154D8" w:rsidRDefault="004B7DCB">
      <w:pPr>
        <w:pStyle w:val="BodyText"/>
        <w:rPr>
          <w:sz w:val="20"/>
          <w:lang w:val="en-GB"/>
        </w:rPr>
      </w:pPr>
    </w:p>
    <w:p w14:paraId="0C563E8D" w14:textId="77777777" w:rsidR="004B7DCB" w:rsidRPr="007154D8" w:rsidRDefault="004B7DCB">
      <w:pPr>
        <w:pStyle w:val="BodyText"/>
        <w:rPr>
          <w:sz w:val="20"/>
          <w:lang w:val="en-GB"/>
        </w:rPr>
      </w:pPr>
    </w:p>
    <w:p w14:paraId="63AA52D4" w14:textId="77777777" w:rsidR="004B7DCB" w:rsidRPr="007154D8" w:rsidRDefault="0033293C">
      <w:pPr>
        <w:pStyle w:val="Title"/>
        <w:spacing w:line="480" w:lineRule="auto"/>
        <w:ind w:left="1602"/>
        <w:rPr>
          <w:lang w:val="en-GB"/>
        </w:rPr>
      </w:pPr>
      <w:r w:rsidRPr="007154D8">
        <w:rPr>
          <w:lang w:val="en-GB"/>
        </w:rPr>
        <w:t>TENDER DOCUMENTATION MODEL OPEN PROCEDURE</w:t>
      </w:r>
    </w:p>
    <w:p w14:paraId="18388448" w14:textId="77777777" w:rsidR="00797B24" w:rsidRPr="007154D8" w:rsidRDefault="0033293C">
      <w:pPr>
        <w:pStyle w:val="Title"/>
        <w:spacing w:before="275"/>
        <w:rPr>
          <w:spacing w:val="-5"/>
          <w:lang w:val="en-GB"/>
        </w:rPr>
      </w:pPr>
      <w:r w:rsidRPr="007154D8">
        <w:rPr>
          <w:lang w:val="en-GB"/>
        </w:rPr>
        <w:t>Public procurement of goods –</w:t>
      </w:r>
      <w:r w:rsidRPr="007154D8">
        <w:rPr>
          <w:b w:val="0"/>
          <w:bCs w:val="0"/>
          <w:lang w:val="en-GB"/>
        </w:rPr>
        <w:t xml:space="preserve"> </w:t>
      </w:r>
    </w:p>
    <w:p w14:paraId="4B377BE6" w14:textId="77777777" w:rsidR="004B7DCB" w:rsidRPr="007154D8" w:rsidRDefault="0033293C">
      <w:pPr>
        <w:pStyle w:val="Title"/>
        <w:spacing w:before="275"/>
        <w:rPr>
          <w:lang w:val="en-GB"/>
        </w:rPr>
      </w:pPr>
      <w:r w:rsidRPr="007154D8">
        <w:rPr>
          <w:lang w:val="en-GB"/>
        </w:rPr>
        <w:t>Office supplies</w:t>
      </w:r>
    </w:p>
    <w:p w14:paraId="2A98F3CF" w14:textId="77777777" w:rsidR="004B7DCB" w:rsidRPr="007154D8" w:rsidRDefault="004B7DCB">
      <w:pPr>
        <w:pStyle w:val="BodyText"/>
        <w:rPr>
          <w:b/>
          <w:sz w:val="34"/>
          <w:lang w:val="en-GB"/>
        </w:rPr>
      </w:pPr>
    </w:p>
    <w:p w14:paraId="48CE0A17" w14:textId="77777777" w:rsidR="004B7DCB" w:rsidRPr="007154D8" w:rsidRDefault="004B7DCB">
      <w:pPr>
        <w:pStyle w:val="BodyText"/>
        <w:rPr>
          <w:b/>
          <w:sz w:val="34"/>
          <w:lang w:val="en-GB"/>
        </w:rPr>
      </w:pPr>
    </w:p>
    <w:p w14:paraId="2365EF8C" w14:textId="77777777" w:rsidR="004B7DCB" w:rsidRPr="007154D8" w:rsidRDefault="004B7DCB">
      <w:pPr>
        <w:pStyle w:val="BodyText"/>
        <w:rPr>
          <w:b/>
          <w:sz w:val="34"/>
          <w:lang w:val="en-GB"/>
        </w:rPr>
      </w:pPr>
    </w:p>
    <w:p w14:paraId="18A38383" w14:textId="77777777" w:rsidR="0033293C" w:rsidRPr="007154D8" w:rsidRDefault="0033293C">
      <w:pPr>
        <w:pStyle w:val="BodyText"/>
        <w:rPr>
          <w:i/>
          <w:sz w:val="20"/>
          <w:lang w:val="en-GB"/>
        </w:rPr>
      </w:pPr>
    </w:p>
    <w:p w14:paraId="53F8EE2A" w14:textId="77777777" w:rsidR="0033293C" w:rsidRPr="007154D8" w:rsidRDefault="0033293C">
      <w:pPr>
        <w:pStyle w:val="BodyText"/>
        <w:rPr>
          <w:i/>
          <w:sz w:val="20"/>
          <w:lang w:val="en-GB"/>
        </w:rPr>
      </w:pPr>
    </w:p>
    <w:p w14:paraId="0FD5963B" w14:textId="77777777" w:rsidR="0033293C" w:rsidRPr="007154D8" w:rsidRDefault="0033293C">
      <w:pPr>
        <w:pStyle w:val="BodyText"/>
        <w:rPr>
          <w:i/>
          <w:sz w:val="20"/>
          <w:lang w:val="en-GB"/>
        </w:rPr>
      </w:pPr>
    </w:p>
    <w:p w14:paraId="0FF1082A" w14:textId="77777777" w:rsidR="0033293C" w:rsidRPr="007154D8" w:rsidRDefault="0033293C">
      <w:pPr>
        <w:pStyle w:val="BodyText"/>
        <w:rPr>
          <w:i/>
          <w:sz w:val="20"/>
          <w:lang w:val="en-GB"/>
        </w:rPr>
      </w:pPr>
    </w:p>
    <w:p w14:paraId="2CD2E59C" w14:textId="77777777" w:rsidR="0033293C" w:rsidRPr="007154D8" w:rsidRDefault="0033293C">
      <w:pPr>
        <w:pStyle w:val="BodyText"/>
        <w:rPr>
          <w:i/>
          <w:sz w:val="20"/>
          <w:lang w:val="en-GB"/>
        </w:rPr>
      </w:pPr>
    </w:p>
    <w:p w14:paraId="31BF6DE9" w14:textId="77777777" w:rsidR="0033293C" w:rsidRPr="007154D8" w:rsidRDefault="0033293C">
      <w:pPr>
        <w:pStyle w:val="BodyText"/>
        <w:rPr>
          <w:i/>
          <w:sz w:val="20"/>
          <w:lang w:val="en-GB"/>
        </w:rPr>
      </w:pPr>
    </w:p>
    <w:p w14:paraId="17E84E20" w14:textId="77777777" w:rsidR="0033293C" w:rsidRPr="007154D8" w:rsidRDefault="0033293C">
      <w:pPr>
        <w:pStyle w:val="BodyText"/>
        <w:rPr>
          <w:i/>
          <w:sz w:val="20"/>
          <w:lang w:val="en-GB"/>
        </w:rPr>
      </w:pPr>
    </w:p>
    <w:p w14:paraId="4609EA3B" w14:textId="77777777" w:rsidR="0033293C" w:rsidRPr="007154D8" w:rsidRDefault="0033293C">
      <w:pPr>
        <w:pStyle w:val="BodyText"/>
        <w:rPr>
          <w:i/>
          <w:sz w:val="20"/>
          <w:lang w:val="en-GB"/>
        </w:rPr>
      </w:pPr>
    </w:p>
    <w:p w14:paraId="056BB3A7" w14:textId="77777777" w:rsidR="0033293C" w:rsidRPr="007154D8" w:rsidRDefault="0033293C">
      <w:pPr>
        <w:pStyle w:val="BodyText"/>
        <w:rPr>
          <w:i/>
          <w:sz w:val="20"/>
          <w:lang w:val="en-GB"/>
        </w:rPr>
      </w:pPr>
    </w:p>
    <w:p w14:paraId="0FD7B575" w14:textId="77777777" w:rsidR="0033293C" w:rsidRPr="007154D8" w:rsidRDefault="0033293C">
      <w:pPr>
        <w:pStyle w:val="BodyText"/>
        <w:rPr>
          <w:i/>
          <w:sz w:val="20"/>
          <w:lang w:val="en-GB"/>
        </w:rPr>
      </w:pPr>
    </w:p>
    <w:p w14:paraId="61590E49" w14:textId="77777777" w:rsidR="0033293C" w:rsidRPr="007154D8" w:rsidRDefault="0033293C">
      <w:pPr>
        <w:pStyle w:val="BodyText"/>
        <w:rPr>
          <w:i/>
          <w:sz w:val="20"/>
          <w:lang w:val="en-GB"/>
        </w:rPr>
      </w:pPr>
    </w:p>
    <w:p w14:paraId="3085FCFC" w14:textId="77777777" w:rsidR="0033293C" w:rsidRPr="007154D8" w:rsidRDefault="0033293C">
      <w:pPr>
        <w:pStyle w:val="BodyText"/>
        <w:rPr>
          <w:i/>
          <w:sz w:val="20"/>
          <w:lang w:val="en-GB"/>
        </w:rPr>
      </w:pPr>
    </w:p>
    <w:p w14:paraId="1F4709B2" w14:textId="77777777" w:rsidR="0033293C" w:rsidRPr="007154D8" w:rsidRDefault="0033293C">
      <w:pPr>
        <w:pStyle w:val="BodyText"/>
        <w:rPr>
          <w:i/>
          <w:sz w:val="20"/>
          <w:lang w:val="en-GB"/>
        </w:rPr>
      </w:pPr>
    </w:p>
    <w:p w14:paraId="034BA358" w14:textId="77777777" w:rsidR="0033293C" w:rsidRPr="007154D8" w:rsidRDefault="0033293C">
      <w:pPr>
        <w:pStyle w:val="BodyText"/>
        <w:rPr>
          <w:i/>
          <w:sz w:val="20"/>
          <w:lang w:val="en-GB"/>
        </w:rPr>
      </w:pPr>
    </w:p>
    <w:p w14:paraId="07C62ADC" w14:textId="77777777" w:rsidR="0033293C" w:rsidRPr="007154D8" w:rsidRDefault="0033293C">
      <w:pPr>
        <w:pStyle w:val="BodyText"/>
        <w:rPr>
          <w:i/>
          <w:sz w:val="20"/>
          <w:lang w:val="en-GB"/>
        </w:rPr>
      </w:pPr>
    </w:p>
    <w:p w14:paraId="5866DCC4" w14:textId="77777777" w:rsidR="0033293C" w:rsidRPr="007154D8" w:rsidRDefault="0033293C">
      <w:pPr>
        <w:pStyle w:val="BodyText"/>
        <w:rPr>
          <w:i/>
          <w:sz w:val="20"/>
          <w:lang w:val="en-GB"/>
        </w:rPr>
      </w:pPr>
    </w:p>
    <w:p w14:paraId="7D30276D" w14:textId="77777777" w:rsidR="004B7DCB" w:rsidRPr="007154D8" w:rsidRDefault="004B7DCB">
      <w:pPr>
        <w:pStyle w:val="BodyText"/>
        <w:rPr>
          <w:i/>
          <w:sz w:val="20"/>
          <w:lang w:val="en-GB"/>
        </w:rPr>
      </w:pPr>
    </w:p>
    <w:p w14:paraId="3B658885" w14:textId="77777777" w:rsidR="004B7DCB" w:rsidRPr="007154D8" w:rsidRDefault="004B7DCB">
      <w:pPr>
        <w:pStyle w:val="BodyText"/>
        <w:rPr>
          <w:i/>
          <w:sz w:val="20"/>
          <w:lang w:val="en-GB"/>
        </w:rPr>
      </w:pPr>
    </w:p>
    <w:p w14:paraId="41331CF9" w14:textId="77777777" w:rsidR="004B7DCB" w:rsidRPr="007154D8" w:rsidRDefault="004B7DCB">
      <w:pPr>
        <w:pStyle w:val="BodyText"/>
        <w:rPr>
          <w:i/>
          <w:sz w:val="20"/>
          <w:lang w:val="en-GB"/>
        </w:rPr>
      </w:pPr>
    </w:p>
    <w:p w14:paraId="60EB614F" w14:textId="77777777" w:rsidR="004B7DCB" w:rsidRPr="007154D8" w:rsidRDefault="004B7DCB">
      <w:pPr>
        <w:pStyle w:val="BodyText"/>
        <w:rPr>
          <w:i/>
          <w:sz w:val="20"/>
          <w:lang w:val="en-GB"/>
        </w:rPr>
      </w:pPr>
    </w:p>
    <w:p w14:paraId="41010045" w14:textId="77777777" w:rsidR="004B7DCB" w:rsidRPr="007154D8" w:rsidRDefault="004B7DCB">
      <w:pPr>
        <w:pStyle w:val="BodyText"/>
        <w:rPr>
          <w:i/>
          <w:sz w:val="20"/>
          <w:lang w:val="en-GB"/>
        </w:rPr>
      </w:pPr>
    </w:p>
    <w:p w14:paraId="5E743879" w14:textId="77777777" w:rsidR="004B7DCB" w:rsidRPr="007154D8" w:rsidRDefault="004B7DCB">
      <w:pPr>
        <w:pStyle w:val="BodyText"/>
        <w:rPr>
          <w:i/>
          <w:sz w:val="20"/>
          <w:lang w:val="en-GB"/>
        </w:rPr>
      </w:pPr>
    </w:p>
    <w:p w14:paraId="2BA758E5" w14:textId="77777777" w:rsidR="004B7DCB" w:rsidRPr="007154D8" w:rsidRDefault="004B7DCB">
      <w:pPr>
        <w:pStyle w:val="BodyText"/>
        <w:spacing w:before="7"/>
        <w:rPr>
          <w:i/>
          <w:sz w:val="16"/>
          <w:lang w:val="en-GB"/>
        </w:rPr>
      </w:pPr>
    </w:p>
    <w:p w14:paraId="4E0A01FD" w14:textId="77777777" w:rsidR="004B7DCB" w:rsidRPr="007154D8" w:rsidRDefault="0033293C">
      <w:pPr>
        <w:pStyle w:val="Heading2"/>
        <w:spacing w:before="90"/>
        <w:ind w:left="1602" w:right="1602"/>
        <w:jc w:val="center"/>
        <w:rPr>
          <w:lang w:val="en-GB"/>
        </w:rPr>
      </w:pPr>
      <w:r w:rsidRPr="007154D8">
        <w:rPr>
          <w:lang w:val="en-GB"/>
        </w:rPr>
        <w:lastRenderedPageBreak/>
        <w:t>TABLE OF CONTENTS:</w:t>
      </w:r>
    </w:p>
    <w:p w14:paraId="70FB149C" w14:textId="77777777" w:rsidR="004B7DCB" w:rsidRPr="007154D8" w:rsidRDefault="004B7DCB">
      <w:pPr>
        <w:pStyle w:val="BodyText"/>
        <w:spacing w:before="3"/>
        <w:rPr>
          <w:b/>
          <w:lang w:val="en-G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679"/>
        <w:gridCol w:w="819"/>
      </w:tblGrid>
      <w:tr w:rsidR="0033293C" w:rsidRPr="007154D8" w14:paraId="2DC1E18B" w14:textId="77777777">
        <w:trPr>
          <w:trHeight w:val="275"/>
        </w:trPr>
        <w:tc>
          <w:tcPr>
            <w:tcW w:w="905" w:type="dxa"/>
          </w:tcPr>
          <w:p w14:paraId="6B528C5F" w14:textId="77777777" w:rsidR="004B7DCB" w:rsidRPr="007154D8" w:rsidRDefault="0033293C">
            <w:pPr>
              <w:pStyle w:val="TableParagraph"/>
              <w:spacing w:line="256" w:lineRule="exact"/>
              <w:ind w:right="383"/>
              <w:jc w:val="right"/>
              <w:rPr>
                <w:sz w:val="24"/>
                <w:lang w:val="en-GB"/>
              </w:rPr>
            </w:pPr>
            <w:r w:rsidRPr="007154D8">
              <w:rPr>
                <w:sz w:val="24"/>
                <w:lang w:val="en-GB"/>
              </w:rPr>
              <w:t>1</w:t>
            </w:r>
          </w:p>
        </w:tc>
        <w:tc>
          <w:tcPr>
            <w:tcW w:w="7679" w:type="dxa"/>
          </w:tcPr>
          <w:p w14:paraId="58E00156" w14:textId="77777777" w:rsidR="004B7DCB" w:rsidRPr="007154D8" w:rsidRDefault="0033293C">
            <w:pPr>
              <w:pStyle w:val="TableParagraph"/>
              <w:spacing w:line="256" w:lineRule="exact"/>
              <w:ind w:left="107"/>
              <w:rPr>
                <w:sz w:val="24"/>
                <w:lang w:val="en-GB"/>
              </w:rPr>
            </w:pPr>
            <w:r w:rsidRPr="007154D8">
              <w:rPr>
                <w:sz w:val="24"/>
                <w:lang w:val="en-GB"/>
              </w:rPr>
              <w:t>General information on the subject matter of procurement</w:t>
            </w:r>
          </w:p>
        </w:tc>
        <w:tc>
          <w:tcPr>
            <w:tcW w:w="819" w:type="dxa"/>
          </w:tcPr>
          <w:p w14:paraId="24A01E94" w14:textId="77777777" w:rsidR="004B7DCB" w:rsidRPr="007154D8" w:rsidRDefault="002816CE">
            <w:pPr>
              <w:pStyle w:val="TableParagraph"/>
              <w:spacing w:line="256" w:lineRule="exact"/>
              <w:ind w:left="347"/>
              <w:rPr>
                <w:sz w:val="24"/>
                <w:lang w:val="en-GB"/>
              </w:rPr>
            </w:pPr>
            <w:r w:rsidRPr="007154D8">
              <w:rPr>
                <w:sz w:val="24"/>
                <w:lang w:val="en-GB"/>
              </w:rPr>
              <w:t>3</w:t>
            </w:r>
          </w:p>
        </w:tc>
      </w:tr>
      <w:tr w:rsidR="0033293C" w:rsidRPr="007154D8" w14:paraId="00BC4FF4" w14:textId="77777777">
        <w:trPr>
          <w:trHeight w:val="828"/>
        </w:trPr>
        <w:tc>
          <w:tcPr>
            <w:tcW w:w="905" w:type="dxa"/>
          </w:tcPr>
          <w:p w14:paraId="01F659CE" w14:textId="77777777" w:rsidR="004B7DCB" w:rsidRPr="007154D8" w:rsidRDefault="004B7DCB">
            <w:pPr>
              <w:pStyle w:val="TableParagraph"/>
              <w:spacing w:before="3"/>
              <w:rPr>
                <w:b/>
                <w:sz w:val="23"/>
                <w:lang w:val="en-GB"/>
              </w:rPr>
            </w:pPr>
          </w:p>
          <w:p w14:paraId="62DFF22D" w14:textId="77777777" w:rsidR="004B7DCB" w:rsidRPr="007154D8" w:rsidRDefault="0033293C">
            <w:pPr>
              <w:pStyle w:val="TableParagraph"/>
              <w:spacing w:before="1"/>
              <w:ind w:right="383"/>
              <w:jc w:val="right"/>
              <w:rPr>
                <w:sz w:val="24"/>
                <w:lang w:val="en-GB"/>
              </w:rPr>
            </w:pPr>
            <w:r w:rsidRPr="007154D8">
              <w:rPr>
                <w:sz w:val="24"/>
                <w:lang w:val="en-GB"/>
              </w:rPr>
              <w:t>2</w:t>
            </w:r>
          </w:p>
        </w:tc>
        <w:tc>
          <w:tcPr>
            <w:tcW w:w="7679" w:type="dxa"/>
          </w:tcPr>
          <w:p w14:paraId="445A86FC" w14:textId="77777777" w:rsidR="004B7DCB" w:rsidRPr="007154D8" w:rsidRDefault="0033293C">
            <w:pPr>
              <w:pStyle w:val="TableParagraph"/>
              <w:ind w:left="107"/>
              <w:rPr>
                <w:sz w:val="24"/>
                <w:lang w:val="en-GB"/>
              </w:rPr>
            </w:pPr>
            <w:r w:rsidRPr="007154D8">
              <w:rPr>
                <w:sz w:val="24"/>
                <w:lang w:val="en-GB"/>
              </w:rPr>
              <w:t>Type, technical characteristics (specifications), quality, quantity and description of goods, method of control and quality assurance</w:t>
            </w:r>
          </w:p>
          <w:p w14:paraId="5FF94BD5" w14:textId="77777777" w:rsidR="004B7DCB" w:rsidRPr="007154D8" w:rsidRDefault="0033293C">
            <w:pPr>
              <w:pStyle w:val="TableParagraph"/>
              <w:spacing w:line="264" w:lineRule="exact"/>
              <w:ind w:left="107"/>
              <w:rPr>
                <w:sz w:val="24"/>
                <w:lang w:val="en-GB"/>
              </w:rPr>
            </w:pPr>
            <w:r w:rsidRPr="007154D8">
              <w:rPr>
                <w:sz w:val="24"/>
                <w:lang w:val="en-GB"/>
              </w:rPr>
              <w:t xml:space="preserve"> delivery date, place of delivery, possible additional services, etc.</w:t>
            </w:r>
          </w:p>
        </w:tc>
        <w:tc>
          <w:tcPr>
            <w:tcW w:w="819" w:type="dxa"/>
          </w:tcPr>
          <w:p w14:paraId="79DF25DC" w14:textId="77777777" w:rsidR="004B7DCB" w:rsidRPr="007154D8" w:rsidRDefault="002816CE">
            <w:pPr>
              <w:pStyle w:val="TableParagraph"/>
              <w:spacing w:before="1"/>
              <w:ind w:left="347"/>
              <w:rPr>
                <w:sz w:val="24"/>
                <w:lang w:val="en-GB"/>
              </w:rPr>
            </w:pPr>
            <w:r w:rsidRPr="007154D8">
              <w:rPr>
                <w:sz w:val="24"/>
                <w:lang w:val="en-GB"/>
              </w:rPr>
              <w:t>4</w:t>
            </w:r>
          </w:p>
        </w:tc>
      </w:tr>
      <w:tr w:rsidR="0033293C" w:rsidRPr="007154D8" w14:paraId="27094A68" w14:textId="77777777">
        <w:trPr>
          <w:trHeight w:val="827"/>
        </w:trPr>
        <w:tc>
          <w:tcPr>
            <w:tcW w:w="905" w:type="dxa"/>
          </w:tcPr>
          <w:p w14:paraId="5353EDD3" w14:textId="77777777" w:rsidR="004B7DCB" w:rsidRPr="007154D8" w:rsidRDefault="004B7DCB">
            <w:pPr>
              <w:pStyle w:val="TableParagraph"/>
              <w:spacing w:before="3"/>
              <w:rPr>
                <w:b/>
                <w:sz w:val="23"/>
                <w:lang w:val="en-GB"/>
              </w:rPr>
            </w:pPr>
          </w:p>
          <w:p w14:paraId="55D79B9B" w14:textId="77777777" w:rsidR="004B7DCB" w:rsidRPr="007154D8" w:rsidRDefault="0033293C">
            <w:pPr>
              <w:pStyle w:val="TableParagraph"/>
              <w:ind w:right="383"/>
              <w:jc w:val="right"/>
              <w:rPr>
                <w:sz w:val="24"/>
                <w:lang w:val="en-GB"/>
              </w:rPr>
            </w:pPr>
            <w:r w:rsidRPr="007154D8">
              <w:rPr>
                <w:sz w:val="24"/>
                <w:lang w:val="en-GB"/>
              </w:rPr>
              <w:t>3</w:t>
            </w:r>
          </w:p>
        </w:tc>
        <w:tc>
          <w:tcPr>
            <w:tcW w:w="7679" w:type="dxa"/>
          </w:tcPr>
          <w:p w14:paraId="4B797A73" w14:textId="77777777" w:rsidR="004B7DCB" w:rsidRPr="007154D8" w:rsidRDefault="0033293C">
            <w:pPr>
              <w:pStyle w:val="TableParagraph"/>
              <w:ind w:left="107"/>
              <w:rPr>
                <w:sz w:val="24"/>
                <w:lang w:val="en-GB"/>
              </w:rPr>
            </w:pPr>
            <w:r w:rsidRPr="007154D8">
              <w:rPr>
                <w:sz w:val="24"/>
                <w:lang w:val="en-GB"/>
              </w:rPr>
              <w:t xml:space="preserve">Criteria for qualitative selection of the economic operator (grounds for exclusion and criteria for selection of the economic operator), with instructions on </w:t>
            </w:r>
          </w:p>
          <w:p w14:paraId="0E5B7242" w14:textId="207A71AB" w:rsidR="004B7DCB" w:rsidRPr="007154D8" w:rsidRDefault="0033293C">
            <w:pPr>
              <w:pStyle w:val="TableParagraph"/>
              <w:spacing w:line="264" w:lineRule="exact"/>
              <w:ind w:left="107"/>
              <w:rPr>
                <w:sz w:val="24"/>
                <w:lang w:val="en-GB"/>
              </w:rPr>
            </w:pPr>
            <w:r w:rsidRPr="007154D8">
              <w:rPr>
                <w:sz w:val="24"/>
                <w:lang w:val="en-GB"/>
              </w:rPr>
              <w:t xml:space="preserve">how to prove the </w:t>
            </w:r>
            <w:r w:rsidR="007154D8" w:rsidRPr="007154D8">
              <w:rPr>
                <w:sz w:val="24"/>
                <w:lang w:val="en-GB"/>
              </w:rPr>
              <w:t>fulfilment</w:t>
            </w:r>
            <w:r w:rsidRPr="007154D8">
              <w:rPr>
                <w:sz w:val="24"/>
                <w:lang w:val="en-GB"/>
              </w:rPr>
              <w:t xml:space="preserve"> of these criteria</w:t>
            </w:r>
          </w:p>
        </w:tc>
        <w:tc>
          <w:tcPr>
            <w:tcW w:w="819" w:type="dxa"/>
          </w:tcPr>
          <w:p w14:paraId="653B17B4" w14:textId="77777777" w:rsidR="004B7DCB" w:rsidRPr="007154D8" w:rsidRDefault="002816CE">
            <w:pPr>
              <w:pStyle w:val="TableParagraph"/>
              <w:ind w:left="347"/>
              <w:rPr>
                <w:sz w:val="24"/>
                <w:lang w:val="en-GB"/>
              </w:rPr>
            </w:pPr>
            <w:r w:rsidRPr="007154D8">
              <w:rPr>
                <w:sz w:val="24"/>
                <w:lang w:val="en-GB"/>
              </w:rPr>
              <w:t>9</w:t>
            </w:r>
          </w:p>
        </w:tc>
      </w:tr>
      <w:tr w:rsidR="0033293C" w:rsidRPr="007154D8" w14:paraId="59891C9B" w14:textId="77777777">
        <w:trPr>
          <w:trHeight w:val="275"/>
        </w:trPr>
        <w:tc>
          <w:tcPr>
            <w:tcW w:w="905" w:type="dxa"/>
          </w:tcPr>
          <w:p w14:paraId="2A782E7B" w14:textId="77777777" w:rsidR="004B7DCB" w:rsidRPr="007154D8" w:rsidRDefault="0033293C">
            <w:pPr>
              <w:pStyle w:val="TableParagraph"/>
              <w:spacing w:line="256" w:lineRule="exact"/>
              <w:ind w:right="383"/>
              <w:jc w:val="right"/>
              <w:rPr>
                <w:sz w:val="24"/>
                <w:lang w:val="en-GB"/>
              </w:rPr>
            </w:pPr>
            <w:r w:rsidRPr="007154D8">
              <w:rPr>
                <w:sz w:val="24"/>
                <w:lang w:val="en-GB"/>
              </w:rPr>
              <w:t>4</w:t>
            </w:r>
          </w:p>
        </w:tc>
        <w:tc>
          <w:tcPr>
            <w:tcW w:w="7679" w:type="dxa"/>
          </w:tcPr>
          <w:p w14:paraId="5F9BEF16" w14:textId="77777777" w:rsidR="004B7DCB" w:rsidRPr="007154D8" w:rsidRDefault="0033293C">
            <w:pPr>
              <w:pStyle w:val="TableParagraph"/>
              <w:spacing w:line="256" w:lineRule="exact"/>
              <w:ind w:left="107"/>
              <w:rPr>
                <w:sz w:val="24"/>
                <w:lang w:val="en-GB"/>
              </w:rPr>
            </w:pPr>
            <w:r w:rsidRPr="007154D8">
              <w:rPr>
                <w:sz w:val="24"/>
                <w:lang w:val="en-GB"/>
              </w:rPr>
              <w:t>Data regarding the criteria for awarding the contract</w:t>
            </w:r>
          </w:p>
        </w:tc>
        <w:tc>
          <w:tcPr>
            <w:tcW w:w="819" w:type="dxa"/>
          </w:tcPr>
          <w:p w14:paraId="7C3006FD" w14:textId="77777777" w:rsidR="004B7DCB" w:rsidRPr="007154D8" w:rsidRDefault="00611DF8">
            <w:pPr>
              <w:pStyle w:val="TableParagraph"/>
              <w:spacing w:line="256" w:lineRule="exact"/>
              <w:ind w:left="287"/>
              <w:rPr>
                <w:sz w:val="24"/>
                <w:lang w:val="en-GB"/>
              </w:rPr>
            </w:pPr>
            <w:r w:rsidRPr="007154D8">
              <w:rPr>
                <w:sz w:val="24"/>
                <w:lang w:val="en-GB"/>
              </w:rPr>
              <w:t>15</w:t>
            </w:r>
          </w:p>
        </w:tc>
      </w:tr>
      <w:tr w:rsidR="0033293C" w:rsidRPr="007154D8" w14:paraId="3D193375" w14:textId="77777777">
        <w:trPr>
          <w:trHeight w:val="275"/>
        </w:trPr>
        <w:tc>
          <w:tcPr>
            <w:tcW w:w="905" w:type="dxa"/>
          </w:tcPr>
          <w:p w14:paraId="7C1B5A85" w14:textId="77777777" w:rsidR="004B7DCB" w:rsidRPr="007154D8" w:rsidRDefault="0033293C">
            <w:pPr>
              <w:pStyle w:val="TableParagraph"/>
              <w:spacing w:line="256" w:lineRule="exact"/>
              <w:ind w:right="383"/>
              <w:jc w:val="right"/>
              <w:rPr>
                <w:sz w:val="24"/>
                <w:lang w:val="en-GB"/>
              </w:rPr>
            </w:pPr>
            <w:r w:rsidRPr="007154D8">
              <w:rPr>
                <w:sz w:val="24"/>
                <w:lang w:val="en-GB"/>
              </w:rPr>
              <w:t>5</w:t>
            </w:r>
          </w:p>
        </w:tc>
        <w:tc>
          <w:tcPr>
            <w:tcW w:w="7679" w:type="dxa"/>
          </w:tcPr>
          <w:p w14:paraId="406C95F4" w14:textId="77777777" w:rsidR="004B7DCB" w:rsidRPr="007154D8" w:rsidRDefault="0033293C">
            <w:pPr>
              <w:pStyle w:val="TableParagraph"/>
              <w:spacing w:line="256" w:lineRule="exact"/>
              <w:ind w:left="107"/>
              <w:rPr>
                <w:sz w:val="24"/>
                <w:lang w:val="en-GB"/>
              </w:rPr>
            </w:pPr>
            <w:r w:rsidRPr="007154D8">
              <w:rPr>
                <w:sz w:val="24"/>
                <w:lang w:val="en-GB"/>
              </w:rPr>
              <w:t>Data on the basis of which the bidders prepare the bid form</w:t>
            </w:r>
          </w:p>
        </w:tc>
        <w:tc>
          <w:tcPr>
            <w:tcW w:w="819" w:type="dxa"/>
          </w:tcPr>
          <w:p w14:paraId="20C19260" w14:textId="77777777" w:rsidR="004B7DCB" w:rsidRPr="007154D8" w:rsidRDefault="00611DF8">
            <w:pPr>
              <w:pStyle w:val="TableParagraph"/>
              <w:spacing w:line="256" w:lineRule="exact"/>
              <w:ind w:left="287"/>
              <w:rPr>
                <w:sz w:val="24"/>
                <w:lang w:val="en-GB"/>
              </w:rPr>
            </w:pPr>
            <w:r w:rsidRPr="007154D8">
              <w:rPr>
                <w:sz w:val="24"/>
                <w:lang w:val="en-GB"/>
              </w:rPr>
              <w:t>17</w:t>
            </w:r>
          </w:p>
        </w:tc>
      </w:tr>
      <w:tr w:rsidR="0033293C" w:rsidRPr="007154D8" w14:paraId="5669A577" w14:textId="77777777">
        <w:trPr>
          <w:trHeight w:val="551"/>
        </w:trPr>
        <w:tc>
          <w:tcPr>
            <w:tcW w:w="905" w:type="dxa"/>
          </w:tcPr>
          <w:p w14:paraId="0AD7ED65" w14:textId="77777777" w:rsidR="004B7DCB" w:rsidRPr="007154D8" w:rsidRDefault="0033293C">
            <w:pPr>
              <w:pStyle w:val="TableParagraph"/>
              <w:spacing w:before="131"/>
              <w:ind w:right="383"/>
              <w:jc w:val="right"/>
              <w:rPr>
                <w:sz w:val="24"/>
                <w:lang w:val="en-GB"/>
              </w:rPr>
            </w:pPr>
            <w:r w:rsidRPr="007154D8">
              <w:rPr>
                <w:sz w:val="24"/>
                <w:lang w:val="en-GB"/>
              </w:rPr>
              <w:t>6</w:t>
            </w:r>
          </w:p>
        </w:tc>
        <w:tc>
          <w:tcPr>
            <w:tcW w:w="7679" w:type="dxa"/>
          </w:tcPr>
          <w:p w14:paraId="18BADFA9" w14:textId="77777777" w:rsidR="004B7DCB" w:rsidRPr="007154D8" w:rsidRDefault="0033293C">
            <w:pPr>
              <w:pStyle w:val="TableParagraph"/>
              <w:spacing w:line="268" w:lineRule="exact"/>
              <w:ind w:left="107"/>
              <w:rPr>
                <w:sz w:val="24"/>
                <w:lang w:val="en-GB"/>
              </w:rPr>
            </w:pPr>
            <w:r w:rsidRPr="007154D8">
              <w:rPr>
                <w:sz w:val="24"/>
                <w:lang w:val="en-GB"/>
              </w:rPr>
              <w:t>Data on the basis of which the bidders prepare the bid form</w:t>
            </w:r>
          </w:p>
          <w:p w14:paraId="54231110" w14:textId="77777777" w:rsidR="004B7DCB" w:rsidRPr="007154D8" w:rsidRDefault="0033293C">
            <w:pPr>
              <w:pStyle w:val="TableParagraph"/>
              <w:spacing w:line="264" w:lineRule="exact"/>
              <w:ind w:left="107"/>
              <w:rPr>
                <w:sz w:val="24"/>
                <w:lang w:val="en-GB"/>
              </w:rPr>
            </w:pPr>
            <w:r w:rsidRPr="007154D8">
              <w:rPr>
                <w:sz w:val="24"/>
                <w:lang w:val="en-GB"/>
              </w:rPr>
              <w:t>for qualitative selection of the economic operator</w:t>
            </w:r>
          </w:p>
        </w:tc>
        <w:tc>
          <w:tcPr>
            <w:tcW w:w="819" w:type="dxa"/>
          </w:tcPr>
          <w:p w14:paraId="60527544" w14:textId="77777777" w:rsidR="004B7DCB" w:rsidRPr="007154D8" w:rsidRDefault="00611DF8">
            <w:pPr>
              <w:pStyle w:val="TableParagraph"/>
              <w:spacing w:before="131"/>
              <w:ind w:left="287"/>
              <w:rPr>
                <w:sz w:val="24"/>
                <w:lang w:val="en-GB"/>
              </w:rPr>
            </w:pPr>
            <w:r w:rsidRPr="007154D8">
              <w:rPr>
                <w:sz w:val="24"/>
                <w:lang w:val="en-GB"/>
              </w:rPr>
              <w:t>18</w:t>
            </w:r>
          </w:p>
        </w:tc>
      </w:tr>
      <w:tr w:rsidR="0033293C" w:rsidRPr="007154D8" w14:paraId="57E73E00" w14:textId="77777777">
        <w:trPr>
          <w:trHeight w:val="277"/>
        </w:trPr>
        <w:tc>
          <w:tcPr>
            <w:tcW w:w="905" w:type="dxa"/>
          </w:tcPr>
          <w:p w14:paraId="2DFDB86C" w14:textId="77777777" w:rsidR="004B7DCB" w:rsidRPr="007154D8" w:rsidRDefault="0033293C">
            <w:pPr>
              <w:pStyle w:val="TableParagraph"/>
              <w:spacing w:line="258" w:lineRule="exact"/>
              <w:ind w:right="383"/>
              <w:jc w:val="right"/>
              <w:rPr>
                <w:sz w:val="24"/>
                <w:lang w:val="en-GB"/>
              </w:rPr>
            </w:pPr>
            <w:r w:rsidRPr="007154D8">
              <w:rPr>
                <w:sz w:val="24"/>
                <w:lang w:val="en-GB"/>
              </w:rPr>
              <w:t>7</w:t>
            </w:r>
          </w:p>
        </w:tc>
        <w:tc>
          <w:tcPr>
            <w:tcW w:w="7679" w:type="dxa"/>
          </w:tcPr>
          <w:p w14:paraId="7998DA2D" w14:textId="77777777" w:rsidR="004B7DCB" w:rsidRPr="007154D8" w:rsidRDefault="0033293C">
            <w:pPr>
              <w:pStyle w:val="TableParagraph"/>
              <w:spacing w:line="258" w:lineRule="exact"/>
              <w:ind w:left="107"/>
              <w:rPr>
                <w:sz w:val="24"/>
                <w:lang w:val="en-GB"/>
              </w:rPr>
            </w:pPr>
            <w:r w:rsidRPr="007154D8">
              <w:rPr>
                <w:sz w:val="24"/>
                <w:lang w:val="en-GB"/>
              </w:rPr>
              <w:t>Offered price structure form</w:t>
            </w:r>
          </w:p>
        </w:tc>
        <w:tc>
          <w:tcPr>
            <w:tcW w:w="819" w:type="dxa"/>
          </w:tcPr>
          <w:p w14:paraId="77F6F378" w14:textId="77777777" w:rsidR="004B7DCB" w:rsidRPr="007154D8" w:rsidRDefault="00611DF8">
            <w:pPr>
              <w:pStyle w:val="TableParagraph"/>
              <w:spacing w:line="258" w:lineRule="exact"/>
              <w:ind w:left="287"/>
              <w:rPr>
                <w:sz w:val="24"/>
                <w:lang w:val="en-GB"/>
              </w:rPr>
            </w:pPr>
            <w:r w:rsidRPr="007154D8">
              <w:rPr>
                <w:sz w:val="24"/>
                <w:lang w:val="en-GB"/>
              </w:rPr>
              <w:t>19</w:t>
            </w:r>
          </w:p>
        </w:tc>
      </w:tr>
      <w:tr w:rsidR="0033293C" w:rsidRPr="007154D8" w14:paraId="2A9863D5" w14:textId="77777777">
        <w:trPr>
          <w:trHeight w:val="275"/>
        </w:trPr>
        <w:tc>
          <w:tcPr>
            <w:tcW w:w="905" w:type="dxa"/>
          </w:tcPr>
          <w:p w14:paraId="5D426622" w14:textId="77777777" w:rsidR="004B7DCB" w:rsidRPr="007154D8" w:rsidRDefault="0033293C">
            <w:pPr>
              <w:pStyle w:val="TableParagraph"/>
              <w:spacing w:line="256" w:lineRule="exact"/>
              <w:ind w:right="383"/>
              <w:jc w:val="right"/>
              <w:rPr>
                <w:sz w:val="24"/>
                <w:lang w:val="en-GB"/>
              </w:rPr>
            </w:pPr>
            <w:r w:rsidRPr="007154D8">
              <w:rPr>
                <w:sz w:val="24"/>
                <w:lang w:val="en-GB"/>
              </w:rPr>
              <w:t>8</w:t>
            </w:r>
          </w:p>
        </w:tc>
        <w:tc>
          <w:tcPr>
            <w:tcW w:w="7679" w:type="dxa"/>
          </w:tcPr>
          <w:p w14:paraId="575501EA" w14:textId="77777777" w:rsidR="004B7DCB" w:rsidRPr="007154D8" w:rsidRDefault="0033293C">
            <w:pPr>
              <w:pStyle w:val="TableParagraph"/>
              <w:spacing w:line="256" w:lineRule="exact"/>
              <w:ind w:left="107"/>
              <w:rPr>
                <w:sz w:val="24"/>
                <w:lang w:val="en-GB"/>
              </w:rPr>
            </w:pPr>
            <w:r w:rsidRPr="007154D8">
              <w:rPr>
                <w:sz w:val="24"/>
                <w:lang w:val="en-GB"/>
              </w:rPr>
              <w:t>Form of bid preparation costs</w:t>
            </w:r>
          </w:p>
        </w:tc>
        <w:tc>
          <w:tcPr>
            <w:tcW w:w="819" w:type="dxa"/>
          </w:tcPr>
          <w:p w14:paraId="7337467F" w14:textId="77777777" w:rsidR="004B7DCB" w:rsidRPr="007154D8" w:rsidRDefault="00611DF8">
            <w:pPr>
              <w:pStyle w:val="TableParagraph"/>
              <w:spacing w:line="256" w:lineRule="exact"/>
              <w:ind w:left="287"/>
              <w:rPr>
                <w:sz w:val="24"/>
                <w:lang w:val="en-GB"/>
              </w:rPr>
            </w:pPr>
            <w:r w:rsidRPr="007154D8">
              <w:rPr>
                <w:sz w:val="24"/>
                <w:lang w:val="en-GB"/>
              </w:rPr>
              <w:t>27</w:t>
            </w:r>
          </w:p>
        </w:tc>
      </w:tr>
      <w:tr w:rsidR="0033293C" w:rsidRPr="007154D8" w14:paraId="779A20A8" w14:textId="77777777">
        <w:trPr>
          <w:trHeight w:val="275"/>
        </w:trPr>
        <w:tc>
          <w:tcPr>
            <w:tcW w:w="905" w:type="dxa"/>
          </w:tcPr>
          <w:p w14:paraId="333AB939" w14:textId="77777777" w:rsidR="004B7DCB" w:rsidRPr="007154D8" w:rsidRDefault="0033293C">
            <w:pPr>
              <w:pStyle w:val="TableParagraph"/>
              <w:spacing w:line="256" w:lineRule="exact"/>
              <w:ind w:right="383"/>
              <w:jc w:val="right"/>
              <w:rPr>
                <w:sz w:val="24"/>
                <w:lang w:val="en-GB"/>
              </w:rPr>
            </w:pPr>
            <w:r w:rsidRPr="007154D8">
              <w:rPr>
                <w:sz w:val="24"/>
                <w:lang w:val="en-GB"/>
              </w:rPr>
              <w:t>9</w:t>
            </w:r>
          </w:p>
        </w:tc>
        <w:tc>
          <w:tcPr>
            <w:tcW w:w="7679" w:type="dxa"/>
          </w:tcPr>
          <w:p w14:paraId="6EE08730" w14:textId="77777777" w:rsidR="004B7DCB" w:rsidRPr="007154D8" w:rsidRDefault="0033293C">
            <w:pPr>
              <w:pStyle w:val="TableParagraph"/>
              <w:spacing w:line="256" w:lineRule="exact"/>
              <w:ind w:left="107"/>
              <w:rPr>
                <w:sz w:val="24"/>
                <w:lang w:val="en-GB"/>
              </w:rPr>
            </w:pPr>
            <w:r w:rsidRPr="007154D8">
              <w:rPr>
                <w:sz w:val="24"/>
                <w:lang w:val="en-GB"/>
              </w:rPr>
              <w:t>Contract model</w:t>
            </w:r>
          </w:p>
        </w:tc>
        <w:tc>
          <w:tcPr>
            <w:tcW w:w="819" w:type="dxa"/>
          </w:tcPr>
          <w:p w14:paraId="36AF2138" w14:textId="77777777" w:rsidR="004B7DCB" w:rsidRPr="007154D8" w:rsidRDefault="00611DF8">
            <w:pPr>
              <w:pStyle w:val="TableParagraph"/>
              <w:spacing w:line="256" w:lineRule="exact"/>
              <w:ind w:left="287"/>
              <w:rPr>
                <w:sz w:val="24"/>
                <w:lang w:val="en-GB"/>
              </w:rPr>
            </w:pPr>
            <w:r w:rsidRPr="007154D8">
              <w:rPr>
                <w:sz w:val="24"/>
                <w:lang w:val="en-GB"/>
              </w:rPr>
              <w:t>28</w:t>
            </w:r>
          </w:p>
        </w:tc>
      </w:tr>
      <w:tr w:rsidR="002816CE" w:rsidRPr="007154D8" w14:paraId="0E079852" w14:textId="77777777">
        <w:trPr>
          <w:trHeight w:val="275"/>
        </w:trPr>
        <w:tc>
          <w:tcPr>
            <w:tcW w:w="905" w:type="dxa"/>
          </w:tcPr>
          <w:p w14:paraId="6EE3B986" w14:textId="77777777" w:rsidR="004B7DCB" w:rsidRPr="007154D8" w:rsidRDefault="0033293C">
            <w:pPr>
              <w:pStyle w:val="TableParagraph"/>
              <w:spacing w:line="256" w:lineRule="exact"/>
              <w:ind w:right="323"/>
              <w:jc w:val="right"/>
              <w:rPr>
                <w:sz w:val="24"/>
                <w:lang w:val="en-GB"/>
              </w:rPr>
            </w:pPr>
            <w:r w:rsidRPr="007154D8">
              <w:rPr>
                <w:sz w:val="24"/>
                <w:lang w:val="en-GB"/>
              </w:rPr>
              <w:t>10</w:t>
            </w:r>
          </w:p>
        </w:tc>
        <w:tc>
          <w:tcPr>
            <w:tcW w:w="7679" w:type="dxa"/>
          </w:tcPr>
          <w:p w14:paraId="31514A7C" w14:textId="77777777" w:rsidR="004B7DCB" w:rsidRPr="007154D8" w:rsidRDefault="0033293C">
            <w:pPr>
              <w:pStyle w:val="TableParagraph"/>
              <w:spacing w:line="256" w:lineRule="exact"/>
              <w:ind w:left="107"/>
              <w:rPr>
                <w:sz w:val="24"/>
                <w:lang w:val="en-GB"/>
              </w:rPr>
            </w:pPr>
            <w:r w:rsidRPr="007154D8">
              <w:rPr>
                <w:sz w:val="24"/>
                <w:lang w:val="en-GB"/>
              </w:rPr>
              <w:t>Instruction to bidders on how to prepare a bid</w:t>
            </w:r>
          </w:p>
        </w:tc>
        <w:tc>
          <w:tcPr>
            <w:tcW w:w="819" w:type="dxa"/>
          </w:tcPr>
          <w:p w14:paraId="16A333D1" w14:textId="77777777" w:rsidR="004B7DCB" w:rsidRPr="007154D8" w:rsidRDefault="00147FAD">
            <w:pPr>
              <w:pStyle w:val="TableParagraph"/>
              <w:spacing w:line="256" w:lineRule="exact"/>
              <w:ind w:left="287"/>
              <w:rPr>
                <w:sz w:val="24"/>
                <w:lang w:val="en-GB"/>
              </w:rPr>
            </w:pPr>
            <w:r w:rsidRPr="007154D8">
              <w:rPr>
                <w:sz w:val="24"/>
                <w:lang w:val="en-GB"/>
              </w:rPr>
              <w:t>34</w:t>
            </w:r>
          </w:p>
        </w:tc>
      </w:tr>
    </w:tbl>
    <w:p w14:paraId="546B2887" w14:textId="77777777" w:rsidR="004B7DCB" w:rsidRPr="007154D8" w:rsidRDefault="004B7DCB">
      <w:pPr>
        <w:pStyle w:val="BodyText"/>
        <w:rPr>
          <w:b/>
          <w:sz w:val="20"/>
          <w:lang w:val="en-GB"/>
        </w:rPr>
      </w:pPr>
    </w:p>
    <w:p w14:paraId="2DFE995D" w14:textId="77777777" w:rsidR="004B7DCB" w:rsidRPr="007154D8" w:rsidRDefault="004B7DCB">
      <w:pPr>
        <w:pStyle w:val="BodyText"/>
        <w:rPr>
          <w:b/>
          <w:sz w:val="20"/>
          <w:lang w:val="en-GB"/>
        </w:rPr>
      </w:pPr>
    </w:p>
    <w:p w14:paraId="1B4E41DB" w14:textId="77777777" w:rsidR="004B7DCB" w:rsidRPr="007154D8" w:rsidRDefault="004B7DCB">
      <w:pPr>
        <w:pStyle w:val="BodyText"/>
        <w:rPr>
          <w:b/>
          <w:sz w:val="20"/>
          <w:lang w:val="en-GB"/>
        </w:rPr>
      </w:pPr>
    </w:p>
    <w:p w14:paraId="24412376" w14:textId="77777777" w:rsidR="006E0B22" w:rsidRPr="007154D8" w:rsidRDefault="006E0B22">
      <w:pPr>
        <w:pStyle w:val="BodyText"/>
        <w:rPr>
          <w:b/>
          <w:sz w:val="20"/>
          <w:lang w:val="en-GB"/>
        </w:rPr>
      </w:pPr>
    </w:p>
    <w:p w14:paraId="71FA227B" w14:textId="77777777" w:rsidR="006E0B22" w:rsidRPr="007154D8" w:rsidRDefault="006E0B22">
      <w:pPr>
        <w:pStyle w:val="BodyText"/>
        <w:rPr>
          <w:b/>
          <w:sz w:val="20"/>
          <w:lang w:val="en-GB"/>
        </w:rPr>
      </w:pPr>
    </w:p>
    <w:p w14:paraId="2409C6DD" w14:textId="77777777" w:rsidR="006E0B22" w:rsidRPr="007154D8" w:rsidRDefault="006E0B22">
      <w:pPr>
        <w:pStyle w:val="BodyText"/>
        <w:rPr>
          <w:b/>
          <w:sz w:val="20"/>
          <w:lang w:val="en-GB"/>
        </w:rPr>
      </w:pPr>
    </w:p>
    <w:p w14:paraId="261EE1A1" w14:textId="77777777" w:rsidR="006E0B22" w:rsidRPr="007154D8" w:rsidRDefault="006E0B22">
      <w:pPr>
        <w:pStyle w:val="BodyText"/>
        <w:rPr>
          <w:b/>
          <w:sz w:val="20"/>
          <w:lang w:val="en-GB"/>
        </w:rPr>
      </w:pPr>
    </w:p>
    <w:p w14:paraId="09C2B30F" w14:textId="77777777" w:rsidR="006E0B22" w:rsidRPr="007154D8" w:rsidRDefault="006E0B22">
      <w:pPr>
        <w:pStyle w:val="BodyText"/>
        <w:rPr>
          <w:b/>
          <w:sz w:val="20"/>
          <w:lang w:val="en-GB"/>
        </w:rPr>
      </w:pPr>
    </w:p>
    <w:p w14:paraId="0D5C0A90" w14:textId="77777777" w:rsidR="006E0B22" w:rsidRPr="007154D8" w:rsidRDefault="006E0B22">
      <w:pPr>
        <w:pStyle w:val="BodyText"/>
        <w:rPr>
          <w:b/>
          <w:sz w:val="20"/>
          <w:lang w:val="en-GB"/>
        </w:rPr>
      </w:pPr>
    </w:p>
    <w:p w14:paraId="1F0DEE10" w14:textId="77777777" w:rsidR="006E0B22" w:rsidRPr="007154D8" w:rsidRDefault="006E0B22">
      <w:pPr>
        <w:pStyle w:val="BodyText"/>
        <w:rPr>
          <w:b/>
          <w:sz w:val="20"/>
          <w:lang w:val="en-GB"/>
        </w:rPr>
      </w:pPr>
    </w:p>
    <w:p w14:paraId="747294AE" w14:textId="77777777" w:rsidR="006E0B22" w:rsidRPr="007154D8" w:rsidRDefault="006E0B22">
      <w:pPr>
        <w:pStyle w:val="BodyText"/>
        <w:rPr>
          <w:b/>
          <w:sz w:val="20"/>
          <w:lang w:val="en-GB"/>
        </w:rPr>
      </w:pPr>
    </w:p>
    <w:p w14:paraId="6ABED23E" w14:textId="77777777" w:rsidR="006E0B22" w:rsidRPr="007154D8" w:rsidRDefault="006E0B22">
      <w:pPr>
        <w:pStyle w:val="BodyText"/>
        <w:rPr>
          <w:b/>
          <w:sz w:val="20"/>
          <w:lang w:val="en-GB"/>
        </w:rPr>
      </w:pPr>
    </w:p>
    <w:p w14:paraId="35947841" w14:textId="77777777" w:rsidR="006E0B22" w:rsidRPr="007154D8" w:rsidRDefault="006E0B22">
      <w:pPr>
        <w:pStyle w:val="BodyText"/>
        <w:rPr>
          <w:b/>
          <w:sz w:val="20"/>
          <w:lang w:val="en-GB"/>
        </w:rPr>
      </w:pPr>
    </w:p>
    <w:p w14:paraId="1BD62663" w14:textId="77777777" w:rsidR="006E0B22" w:rsidRPr="007154D8" w:rsidRDefault="006E0B22">
      <w:pPr>
        <w:pStyle w:val="BodyText"/>
        <w:rPr>
          <w:b/>
          <w:sz w:val="20"/>
          <w:lang w:val="en-GB"/>
        </w:rPr>
      </w:pPr>
    </w:p>
    <w:p w14:paraId="018B7677" w14:textId="77777777" w:rsidR="006E0B22" w:rsidRPr="007154D8" w:rsidRDefault="006E0B22">
      <w:pPr>
        <w:pStyle w:val="BodyText"/>
        <w:rPr>
          <w:b/>
          <w:sz w:val="20"/>
          <w:lang w:val="en-GB"/>
        </w:rPr>
      </w:pPr>
    </w:p>
    <w:p w14:paraId="5E4C662E" w14:textId="77777777" w:rsidR="006E0B22" w:rsidRPr="007154D8" w:rsidRDefault="006E0B22">
      <w:pPr>
        <w:pStyle w:val="BodyText"/>
        <w:rPr>
          <w:b/>
          <w:sz w:val="20"/>
          <w:lang w:val="en-GB"/>
        </w:rPr>
      </w:pPr>
    </w:p>
    <w:p w14:paraId="33F8E055" w14:textId="77777777" w:rsidR="006E0B22" w:rsidRPr="007154D8" w:rsidRDefault="006E0B22">
      <w:pPr>
        <w:pStyle w:val="BodyText"/>
        <w:rPr>
          <w:b/>
          <w:sz w:val="20"/>
          <w:lang w:val="en-GB"/>
        </w:rPr>
      </w:pPr>
    </w:p>
    <w:p w14:paraId="6DC2F837" w14:textId="77777777" w:rsidR="006E0B22" w:rsidRPr="007154D8" w:rsidRDefault="006E0B22">
      <w:pPr>
        <w:pStyle w:val="BodyText"/>
        <w:rPr>
          <w:b/>
          <w:sz w:val="20"/>
          <w:lang w:val="en-GB"/>
        </w:rPr>
      </w:pPr>
    </w:p>
    <w:p w14:paraId="6BB93FED" w14:textId="77777777" w:rsidR="006E0B22" w:rsidRPr="007154D8" w:rsidRDefault="006E0B22">
      <w:pPr>
        <w:pStyle w:val="BodyText"/>
        <w:rPr>
          <w:b/>
          <w:sz w:val="20"/>
          <w:lang w:val="en-GB"/>
        </w:rPr>
      </w:pPr>
    </w:p>
    <w:p w14:paraId="3CD6614E" w14:textId="77777777" w:rsidR="006E0B22" w:rsidRPr="007154D8" w:rsidRDefault="006E0B22">
      <w:pPr>
        <w:pStyle w:val="BodyText"/>
        <w:rPr>
          <w:b/>
          <w:sz w:val="20"/>
          <w:lang w:val="en-GB"/>
        </w:rPr>
      </w:pPr>
    </w:p>
    <w:p w14:paraId="075FD112" w14:textId="77777777" w:rsidR="006E0B22" w:rsidRPr="007154D8" w:rsidRDefault="006E0B22">
      <w:pPr>
        <w:pStyle w:val="BodyText"/>
        <w:rPr>
          <w:b/>
          <w:sz w:val="20"/>
          <w:lang w:val="en-GB"/>
        </w:rPr>
      </w:pPr>
    </w:p>
    <w:p w14:paraId="01E449F4" w14:textId="77777777" w:rsidR="006E0B22" w:rsidRPr="007154D8" w:rsidRDefault="006E0B22">
      <w:pPr>
        <w:pStyle w:val="BodyText"/>
        <w:rPr>
          <w:b/>
          <w:sz w:val="20"/>
          <w:lang w:val="en-GB"/>
        </w:rPr>
      </w:pPr>
    </w:p>
    <w:p w14:paraId="2DF5C1C6" w14:textId="77777777" w:rsidR="006E0B22" w:rsidRPr="007154D8" w:rsidRDefault="006E0B22">
      <w:pPr>
        <w:pStyle w:val="BodyText"/>
        <w:rPr>
          <w:b/>
          <w:sz w:val="20"/>
          <w:lang w:val="en-GB"/>
        </w:rPr>
      </w:pPr>
    </w:p>
    <w:p w14:paraId="4817A23F" w14:textId="77777777" w:rsidR="006E0B22" w:rsidRPr="007154D8" w:rsidRDefault="006E0B22">
      <w:pPr>
        <w:pStyle w:val="BodyText"/>
        <w:rPr>
          <w:b/>
          <w:sz w:val="20"/>
          <w:lang w:val="en-GB"/>
        </w:rPr>
      </w:pPr>
    </w:p>
    <w:p w14:paraId="4DB82925" w14:textId="77777777" w:rsidR="006E0B22" w:rsidRPr="007154D8" w:rsidRDefault="006E0B22">
      <w:pPr>
        <w:pStyle w:val="BodyText"/>
        <w:rPr>
          <w:b/>
          <w:sz w:val="20"/>
          <w:lang w:val="en-GB"/>
        </w:rPr>
      </w:pPr>
    </w:p>
    <w:p w14:paraId="2D0F5D9D" w14:textId="77777777" w:rsidR="006E0B22" w:rsidRPr="007154D8" w:rsidRDefault="006E0B22">
      <w:pPr>
        <w:pStyle w:val="BodyText"/>
        <w:rPr>
          <w:b/>
          <w:sz w:val="20"/>
          <w:lang w:val="en-GB"/>
        </w:rPr>
      </w:pPr>
    </w:p>
    <w:p w14:paraId="41871C76" w14:textId="77777777" w:rsidR="006E0B22" w:rsidRPr="007154D8" w:rsidRDefault="006E0B22">
      <w:pPr>
        <w:pStyle w:val="BodyText"/>
        <w:rPr>
          <w:b/>
          <w:sz w:val="20"/>
          <w:lang w:val="en-GB"/>
        </w:rPr>
      </w:pPr>
    </w:p>
    <w:p w14:paraId="775BBF31" w14:textId="77777777" w:rsidR="006E0B22" w:rsidRPr="007154D8" w:rsidRDefault="006E0B22">
      <w:pPr>
        <w:pStyle w:val="BodyText"/>
        <w:rPr>
          <w:b/>
          <w:sz w:val="20"/>
          <w:lang w:val="en-GB"/>
        </w:rPr>
      </w:pPr>
    </w:p>
    <w:p w14:paraId="15C2C353" w14:textId="77777777" w:rsidR="006E0B22" w:rsidRPr="007154D8" w:rsidRDefault="006E0B22">
      <w:pPr>
        <w:pStyle w:val="BodyText"/>
        <w:rPr>
          <w:b/>
          <w:sz w:val="20"/>
          <w:lang w:val="en-GB"/>
        </w:rPr>
      </w:pPr>
    </w:p>
    <w:p w14:paraId="6BCBF8D4" w14:textId="77777777" w:rsidR="006E0B22" w:rsidRPr="007154D8" w:rsidRDefault="006E0B22">
      <w:pPr>
        <w:pStyle w:val="BodyText"/>
        <w:rPr>
          <w:b/>
          <w:sz w:val="20"/>
          <w:lang w:val="en-GB"/>
        </w:rPr>
      </w:pPr>
    </w:p>
    <w:p w14:paraId="0B15C744" w14:textId="77777777" w:rsidR="006E0B22" w:rsidRPr="007154D8" w:rsidRDefault="006E0B22">
      <w:pPr>
        <w:pStyle w:val="BodyText"/>
        <w:rPr>
          <w:b/>
          <w:sz w:val="20"/>
          <w:lang w:val="en-GB"/>
        </w:rPr>
      </w:pPr>
    </w:p>
    <w:p w14:paraId="5D8A450E" w14:textId="77777777" w:rsidR="006E0B22" w:rsidRPr="007154D8" w:rsidRDefault="006E0B22">
      <w:pPr>
        <w:pStyle w:val="BodyText"/>
        <w:rPr>
          <w:b/>
          <w:sz w:val="20"/>
          <w:lang w:val="en-GB"/>
        </w:rPr>
      </w:pPr>
    </w:p>
    <w:p w14:paraId="1C88239F" w14:textId="77777777" w:rsidR="006E0B22" w:rsidRPr="007154D8" w:rsidRDefault="006E0B22">
      <w:pPr>
        <w:pStyle w:val="BodyText"/>
        <w:rPr>
          <w:b/>
          <w:sz w:val="20"/>
          <w:lang w:val="en-GB"/>
        </w:rPr>
      </w:pPr>
    </w:p>
    <w:p w14:paraId="2DCB5611" w14:textId="77777777" w:rsidR="004B7DCB" w:rsidRPr="007154D8" w:rsidRDefault="004B7DCB">
      <w:pPr>
        <w:pStyle w:val="BodyText"/>
        <w:rPr>
          <w:b/>
          <w:sz w:val="20"/>
          <w:lang w:val="en-GB"/>
        </w:rPr>
      </w:pPr>
    </w:p>
    <w:p w14:paraId="6CB192B4" w14:textId="77777777" w:rsidR="004B7DCB" w:rsidRPr="007154D8" w:rsidRDefault="0033293C" w:rsidP="00797B24">
      <w:pPr>
        <w:pStyle w:val="Heading3"/>
        <w:tabs>
          <w:tab w:val="left" w:pos="2502"/>
        </w:tabs>
        <w:spacing w:before="220"/>
        <w:ind w:left="2053"/>
        <w:jc w:val="left"/>
        <w:rPr>
          <w:lang w:val="en-GB"/>
        </w:rPr>
      </w:pPr>
      <w:r w:rsidRPr="007154D8">
        <w:rPr>
          <w:lang w:val="en-GB"/>
        </w:rPr>
        <w:lastRenderedPageBreak/>
        <w:t>1.</w:t>
      </w:r>
      <w:r w:rsidRPr="007154D8">
        <w:rPr>
          <w:lang w:val="en-GB"/>
        </w:rPr>
        <w:tab/>
        <w:t xml:space="preserve"> GENERAL INFORMATION ON THE SUBJECT MATTER OF PROCUREMENT</w:t>
      </w:r>
    </w:p>
    <w:p w14:paraId="7355FCFF" w14:textId="77777777" w:rsidR="004B7DCB" w:rsidRPr="007154D8" w:rsidRDefault="004B7DCB">
      <w:pPr>
        <w:pStyle w:val="BodyText"/>
        <w:rPr>
          <w:b/>
          <w:i/>
          <w:sz w:val="26"/>
          <w:lang w:val="en-GB"/>
        </w:rPr>
      </w:pPr>
    </w:p>
    <w:p w14:paraId="44D7BB59" w14:textId="77777777" w:rsidR="004B7DCB" w:rsidRPr="007154D8" w:rsidRDefault="004B7DCB">
      <w:pPr>
        <w:pStyle w:val="BodyText"/>
        <w:rPr>
          <w:b/>
          <w:i/>
          <w:sz w:val="26"/>
          <w:lang w:val="en-GB"/>
        </w:rPr>
      </w:pPr>
    </w:p>
    <w:p w14:paraId="233B10C9" w14:textId="77777777" w:rsidR="004B7DCB" w:rsidRPr="007154D8" w:rsidRDefault="004B7DCB">
      <w:pPr>
        <w:pStyle w:val="BodyText"/>
        <w:rPr>
          <w:b/>
          <w:i/>
          <w:sz w:val="26"/>
          <w:lang w:val="en-GB"/>
        </w:rPr>
      </w:pPr>
    </w:p>
    <w:p w14:paraId="2BFFC57D" w14:textId="77777777" w:rsidR="004B7DCB" w:rsidRPr="007154D8" w:rsidRDefault="004B7DCB">
      <w:pPr>
        <w:pStyle w:val="BodyText"/>
        <w:spacing w:before="6"/>
        <w:rPr>
          <w:b/>
          <w:i/>
          <w:sz w:val="25"/>
          <w:lang w:val="en-GB"/>
        </w:rPr>
      </w:pPr>
    </w:p>
    <w:p w14:paraId="0E48176B" w14:textId="77777777" w:rsidR="004B7DCB" w:rsidRPr="007154D8" w:rsidRDefault="0033293C">
      <w:pPr>
        <w:ind w:left="140"/>
        <w:rPr>
          <w:sz w:val="24"/>
          <w:lang w:val="en-GB"/>
        </w:rPr>
      </w:pPr>
      <w:r w:rsidRPr="007154D8">
        <w:rPr>
          <w:b/>
          <w:bCs/>
          <w:sz w:val="24"/>
          <w:lang w:val="en-GB"/>
        </w:rPr>
        <w:t>Name:</w:t>
      </w:r>
      <w:r w:rsidRPr="007154D8">
        <w:rPr>
          <w:sz w:val="24"/>
          <w:lang w:val="en-GB"/>
        </w:rPr>
        <w:t xml:space="preserve"> Office supplies</w:t>
      </w:r>
    </w:p>
    <w:p w14:paraId="7EB71086" w14:textId="77777777" w:rsidR="004B7DCB" w:rsidRPr="007154D8" w:rsidRDefault="004B7DCB">
      <w:pPr>
        <w:pStyle w:val="BodyText"/>
        <w:rPr>
          <w:sz w:val="26"/>
          <w:lang w:val="en-GB"/>
        </w:rPr>
      </w:pPr>
    </w:p>
    <w:p w14:paraId="5001EEC6" w14:textId="77777777" w:rsidR="004B7DCB" w:rsidRPr="007154D8" w:rsidRDefault="004B7DCB">
      <w:pPr>
        <w:pStyle w:val="BodyText"/>
        <w:spacing w:before="2"/>
        <w:rPr>
          <w:sz w:val="30"/>
          <w:lang w:val="en-GB"/>
        </w:rPr>
      </w:pPr>
    </w:p>
    <w:p w14:paraId="7531F2C6" w14:textId="77777777" w:rsidR="004B7DCB" w:rsidRPr="007154D8" w:rsidRDefault="0033293C">
      <w:pPr>
        <w:pStyle w:val="Heading2"/>
        <w:ind w:left="140"/>
        <w:rPr>
          <w:b w:val="0"/>
          <w:lang w:val="en-GB"/>
        </w:rPr>
      </w:pPr>
      <w:r w:rsidRPr="007154D8">
        <w:rPr>
          <w:lang w:val="en-GB"/>
        </w:rPr>
        <w:t>Type of procurement subject matter:</w:t>
      </w:r>
      <w:r w:rsidRPr="007154D8">
        <w:rPr>
          <w:b w:val="0"/>
          <w:bCs w:val="0"/>
          <w:lang w:val="en-GB"/>
        </w:rPr>
        <w:t xml:space="preserve"> Goods</w:t>
      </w:r>
    </w:p>
    <w:p w14:paraId="183B95C3" w14:textId="77777777" w:rsidR="004B7DCB" w:rsidRPr="007154D8" w:rsidRDefault="004B7DCB">
      <w:pPr>
        <w:pStyle w:val="BodyText"/>
        <w:rPr>
          <w:sz w:val="26"/>
          <w:lang w:val="en-GB"/>
        </w:rPr>
      </w:pPr>
    </w:p>
    <w:p w14:paraId="40ED08D2" w14:textId="77777777" w:rsidR="004B7DCB" w:rsidRPr="007154D8" w:rsidRDefault="004B7DCB">
      <w:pPr>
        <w:pStyle w:val="BodyText"/>
        <w:spacing w:before="5"/>
        <w:rPr>
          <w:sz w:val="27"/>
          <w:lang w:val="en-GB"/>
        </w:rPr>
      </w:pPr>
    </w:p>
    <w:p w14:paraId="607835DB" w14:textId="77777777" w:rsidR="004B7DCB" w:rsidRPr="007154D8" w:rsidRDefault="0033293C">
      <w:pPr>
        <w:pStyle w:val="BodyText"/>
        <w:ind w:left="140"/>
        <w:rPr>
          <w:lang w:val="en-GB"/>
        </w:rPr>
      </w:pPr>
      <w:r w:rsidRPr="007154D8">
        <w:rPr>
          <w:b/>
          <w:bCs/>
          <w:lang w:val="en-GB"/>
        </w:rPr>
        <w:t>Description:</w:t>
      </w:r>
      <w:r w:rsidRPr="007154D8">
        <w:rPr>
          <w:lang w:val="en-GB"/>
        </w:rPr>
        <w:t xml:space="preserve"> The public procurement is conducted for the purpose of concluding a public procurement contract for office supplies.</w:t>
      </w:r>
    </w:p>
    <w:p w14:paraId="7EB6FD07" w14:textId="77777777" w:rsidR="00776CD2" w:rsidRPr="007154D8" w:rsidRDefault="00776CD2">
      <w:pPr>
        <w:pStyle w:val="BodyText"/>
        <w:ind w:left="140"/>
        <w:rPr>
          <w:lang w:val="en-GB"/>
        </w:rPr>
      </w:pPr>
    </w:p>
    <w:p w14:paraId="4D15FA04" w14:textId="77777777" w:rsidR="004B7DCB" w:rsidRPr="007154D8" w:rsidRDefault="004B7DCB">
      <w:pPr>
        <w:pStyle w:val="BodyText"/>
        <w:rPr>
          <w:sz w:val="22"/>
          <w:lang w:val="en-GB"/>
        </w:rPr>
      </w:pPr>
    </w:p>
    <w:p w14:paraId="5F254AAF" w14:textId="77777777" w:rsidR="004B7DCB" w:rsidRPr="007154D8" w:rsidRDefault="0033293C" w:rsidP="00776CD2">
      <w:pPr>
        <w:spacing w:before="1"/>
        <w:ind w:left="140"/>
        <w:jc w:val="both"/>
        <w:rPr>
          <w:i/>
          <w:sz w:val="24"/>
          <w:lang w:val="en-GB"/>
        </w:rPr>
      </w:pPr>
      <w:r w:rsidRPr="007154D8">
        <w:rPr>
          <w:b/>
          <w:bCs/>
          <w:sz w:val="24"/>
          <w:lang w:val="en-GB"/>
        </w:rPr>
        <w:t>Other notes</w:t>
      </w:r>
      <w:r w:rsidRPr="007154D8">
        <w:rPr>
          <w:sz w:val="24"/>
          <w:lang w:val="en-GB"/>
        </w:rPr>
        <w:t xml:space="preserve">: </w:t>
      </w:r>
      <w:r w:rsidRPr="007154D8">
        <w:rPr>
          <w:i/>
          <w:iCs/>
          <w:sz w:val="24"/>
          <w:lang w:val="en-GB"/>
        </w:rPr>
        <w:t xml:space="preserve">(enter any other remarks relevant to the subject of public procurement, for example: information on possible options and possible contract extensions (Article </w:t>
      </w:r>
    </w:p>
    <w:p w14:paraId="34AF169C" w14:textId="6E6770F4" w:rsidR="004B7DCB" w:rsidRPr="007154D8" w:rsidRDefault="0033293C" w:rsidP="006E0B22">
      <w:pPr>
        <w:ind w:left="140"/>
        <w:jc w:val="both"/>
        <w:rPr>
          <w:i/>
          <w:sz w:val="24"/>
          <w:lang w:val="en-GB"/>
        </w:rPr>
      </w:pPr>
      <w:r w:rsidRPr="007154D8">
        <w:rPr>
          <w:i/>
          <w:iCs/>
          <w:sz w:val="24"/>
          <w:lang w:val="en-GB"/>
        </w:rPr>
        <w:t>30, paragraph 1 of the</w:t>
      </w:r>
      <w:r w:rsidRPr="007154D8">
        <w:rPr>
          <w:sz w:val="24"/>
          <w:lang w:val="en-GB"/>
        </w:rPr>
        <w:t xml:space="preserve"> </w:t>
      </w:r>
      <w:r w:rsidRPr="007154D8">
        <w:rPr>
          <w:i/>
          <w:iCs/>
          <w:sz w:val="24"/>
          <w:lang w:val="en-GB"/>
        </w:rPr>
        <w:t xml:space="preserve">PPL), information on conducting reserved public procurement (Article 37 of </w:t>
      </w:r>
      <w:r w:rsidR="007154D8" w:rsidRPr="007154D8">
        <w:rPr>
          <w:i/>
          <w:iCs/>
          <w:sz w:val="24"/>
          <w:lang w:val="en-GB"/>
        </w:rPr>
        <w:t xml:space="preserve">the </w:t>
      </w:r>
      <w:r w:rsidR="007154D8" w:rsidRPr="007154D8">
        <w:rPr>
          <w:sz w:val="24"/>
          <w:lang w:val="en-GB"/>
        </w:rPr>
        <w:t>PPL</w:t>
      </w:r>
      <w:r w:rsidRPr="007154D8">
        <w:rPr>
          <w:i/>
          <w:iCs/>
          <w:sz w:val="24"/>
          <w:lang w:val="en-GB"/>
        </w:rPr>
        <w:t>), that an e-auction will be conducted (</w:t>
      </w:r>
      <w:r w:rsidR="007154D8" w:rsidRPr="007154D8">
        <w:rPr>
          <w:i/>
          <w:iCs/>
          <w:sz w:val="24"/>
          <w:lang w:val="en-GB"/>
        </w:rPr>
        <w:t xml:space="preserve">Articles </w:t>
      </w:r>
      <w:r w:rsidR="007154D8" w:rsidRPr="007154D8">
        <w:rPr>
          <w:sz w:val="24"/>
          <w:lang w:val="en-GB"/>
        </w:rPr>
        <w:t>71</w:t>
      </w:r>
      <w:r w:rsidRPr="007154D8">
        <w:rPr>
          <w:i/>
          <w:iCs/>
          <w:sz w:val="24"/>
          <w:lang w:val="en-GB"/>
        </w:rPr>
        <w:t xml:space="preserve">-73 and Annex 5 of the  </w:t>
      </w:r>
      <w:r w:rsidRPr="007154D8">
        <w:rPr>
          <w:sz w:val="24"/>
          <w:lang w:val="en-GB"/>
        </w:rPr>
        <w:t xml:space="preserve"> </w:t>
      </w:r>
      <w:r w:rsidRPr="007154D8">
        <w:rPr>
          <w:i/>
          <w:iCs/>
          <w:sz w:val="24"/>
          <w:lang w:val="en-GB"/>
        </w:rPr>
        <w:t>PPL), information on the address and time of site visit, deadline for making a decision on contract award if longer than prescribed PPL (Article 146 paragraph 3 of the</w:t>
      </w:r>
      <w:r w:rsidRPr="007154D8">
        <w:rPr>
          <w:sz w:val="24"/>
          <w:lang w:val="en-GB"/>
        </w:rPr>
        <w:t xml:space="preserve"> </w:t>
      </w:r>
      <w:r w:rsidRPr="007154D8">
        <w:rPr>
          <w:i/>
          <w:iCs/>
          <w:sz w:val="24"/>
          <w:lang w:val="en-GB"/>
        </w:rPr>
        <w:t>PPL), etc.)</w:t>
      </w:r>
    </w:p>
    <w:p w14:paraId="3C031BE4" w14:textId="77777777" w:rsidR="006E0B22" w:rsidRPr="007154D8" w:rsidRDefault="006E0B22" w:rsidP="006E0B22">
      <w:pPr>
        <w:ind w:left="140"/>
        <w:jc w:val="both"/>
        <w:rPr>
          <w:i/>
          <w:sz w:val="24"/>
          <w:lang w:val="en-GB"/>
        </w:rPr>
      </w:pPr>
    </w:p>
    <w:p w14:paraId="5E51BCAA" w14:textId="77777777" w:rsidR="006E0B22" w:rsidRPr="007154D8" w:rsidRDefault="006E0B22" w:rsidP="006E0B22">
      <w:pPr>
        <w:ind w:left="140"/>
        <w:jc w:val="both"/>
        <w:rPr>
          <w:i/>
          <w:sz w:val="24"/>
          <w:lang w:val="en-GB"/>
        </w:rPr>
      </w:pPr>
    </w:p>
    <w:p w14:paraId="00BFA080" w14:textId="77777777" w:rsidR="006E0B22" w:rsidRPr="007154D8" w:rsidRDefault="006E0B22" w:rsidP="006E0B22">
      <w:pPr>
        <w:ind w:left="140"/>
        <w:jc w:val="both"/>
        <w:rPr>
          <w:i/>
          <w:sz w:val="24"/>
          <w:lang w:val="en-GB"/>
        </w:rPr>
      </w:pPr>
    </w:p>
    <w:p w14:paraId="527D00B3" w14:textId="77777777" w:rsidR="006E0B22" w:rsidRPr="007154D8" w:rsidRDefault="006E0B22" w:rsidP="006E0B22">
      <w:pPr>
        <w:ind w:left="140"/>
        <w:jc w:val="both"/>
        <w:rPr>
          <w:i/>
          <w:sz w:val="24"/>
          <w:lang w:val="en-GB"/>
        </w:rPr>
      </w:pPr>
    </w:p>
    <w:p w14:paraId="2090C7B2" w14:textId="77777777" w:rsidR="006E0B22" w:rsidRPr="007154D8" w:rsidRDefault="006E0B22" w:rsidP="006E0B22">
      <w:pPr>
        <w:ind w:left="140"/>
        <w:jc w:val="both"/>
        <w:rPr>
          <w:i/>
          <w:sz w:val="24"/>
          <w:lang w:val="en-GB"/>
        </w:rPr>
      </w:pPr>
    </w:p>
    <w:p w14:paraId="6D49AF7C" w14:textId="77777777" w:rsidR="006E0B22" w:rsidRPr="007154D8" w:rsidRDefault="006E0B22" w:rsidP="006E0B22">
      <w:pPr>
        <w:ind w:left="140"/>
        <w:jc w:val="both"/>
        <w:rPr>
          <w:i/>
          <w:sz w:val="24"/>
          <w:lang w:val="en-GB"/>
        </w:rPr>
      </w:pPr>
    </w:p>
    <w:p w14:paraId="3EDE0E40" w14:textId="77777777" w:rsidR="006E0B22" w:rsidRPr="007154D8" w:rsidRDefault="006E0B22" w:rsidP="006E0B22">
      <w:pPr>
        <w:ind w:left="140"/>
        <w:jc w:val="both"/>
        <w:rPr>
          <w:i/>
          <w:sz w:val="24"/>
          <w:lang w:val="en-GB"/>
        </w:rPr>
      </w:pPr>
    </w:p>
    <w:p w14:paraId="67D57DCC" w14:textId="77777777" w:rsidR="006E0B22" w:rsidRPr="007154D8" w:rsidRDefault="006E0B22" w:rsidP="006E0B22">
      <w:pPr>
        <w:ind w:left="140"/>
        <w:jc w:val="both"/>
        <w:rPr>
          <w:i/>
          <w:sz w:val="24"/>
          <w:lang w:val="en-GB"/>
        </w:rPr>
      </w:pPr>
    </w:p>
    <w:p w14:paraId="0447DF11" w14:textId="77777777" w:rsidR="006E0B22" w:rsidRPr="007154D8" w:rsidRDefault="006E0B22" w:rsidP="006E0B22">
      <w:pPr>
        <w:ind w:left="140"/>
        <w:jc w:val="both"/>
        <w:rPr>
          <w:i/>
          <w:sz w:val="24"/>
          <w:lang w:val="en-GB"/>
        </w:rPr>
      </w:pPr>
    </w:p>
    <w:p w14:paraId="54454E7D" w14:textId="77777777" w:rsidR="006E0B22" w:rsidRPr="007154D8" w:rsidRDefault="006E0B22" w:rsidP="006E0B22">
      <w:pPr>
        <w:ind w:left="140"/>
        <w:jc w:val="both"/>
        <w:rPr>
          <w:i/>
          <w:sz w:val="24"/>
          <w:lang w:val="en-GB"/>
        </w:rPr>
      </w:pPr>
    </w:p>
    <w:p w14:paraId="01E0FDE9" w14:textId="77777777" w:rsidR="006E0B22" w:rsidRPr="007154D8" w:rsidRDefault="006E0B22" w:rsidP="006E0B22">
      <w:pPr>
        <w:ind w:left="140"/>
        <w:jc w:val="both"/>
        <w:rPr>
          <w:i/>
          <w:sz w:val="24"/>
          <w:lang w:val="en-GB"/>
        </w:rPr>
      </w:pPr>
    </w:p>
    <w:p w14:paraId="2F7987B9" w14:textId="77777777" w:rsidR="006E0B22" w:rsidRPr="007154D8" w:rsidRDefault="006E0B22" w:rsidP="006E0B22">
      <w:pPr>
        <w:ind w:left="140"/>
        <w:jc w:val="both"/>
        <w:rPr>
          <w:i/>
          <w:sz w:val="24"/>
          <w:lang w:val="en-GB"/>
        </w:rPr>
      </w:pPr>
    </w:p>
    <w:p w14:paraId="645880E6" w14:textId="77777777" w:rsidR="006E0B22" w:rsidRPr="007154D8" w:rsidRDefault="006E0B22" w:rsidP="006E0B22">
      <w:pPr>
        <w:ind w:left="140"/>
        <w:jc w:val="both"/>
        <w:rPr>
          <w:i/>
          <w:sz w:val="24"/>
          <w:lang w:val="en-GB"/>
        </w:rPr>
      </w:pPr>
    </w:p>
    <w:p w14:paraId="3255ED58" w14:textId="77777777" w:rsidR="006E0B22" w:rsidRPr="007154D8" w:rsidRDefault="006E0B22" w:rsidP="006E0B22">
      <w:pPr>
        <w:ind w:left="140"/>
        <w:jc w:val="both"/>
        <w:rPr>
          <w:i/>
          <w:sz w:val="24"/>
          <w:lang w:val="en-GB"/>
        </w:rPr>
      </w:pPr>
    </w:p>
    <w:p w14:paraId="257F1120" w14:textId="77777777" w:rsidR="006E0B22" w:rsidRPr="007154D8" w:rsidRDefault="006E0B22" w:rsidP="006E0B22">
      <w:pPr>
        <w:ind w:left="140"/>
        <w:jc w:val="both"/>
        <w:rPr>
          <w:i/>
          <w:sz w:val="24"/>
          <w:lang w:val="en-GB"/>
        </w:rPr>
      </w:pPr>
    </w:p>
    <w:p w14:paraId="16C0CF65" w14:textId="77777777" w:rsidR="006E0B22" w:rsidRPr="007154D8" w:rsidRDefault="006E0B22" w:rsidP="006E0B22">
      <w:pPr>
        <w:ind w:left="140"/>
        <w:jc w:val="both"/>
        <w:rPr>
          <w:i/>
          <w:sz w:val="24"/>
          <w:lang w:val="en-GB"/>
        </w:rPr>
      </w:pPr>
    </w:p>
    <w:p w14:paraId="7DE11634" w14:textId="77777777" w:rsidR="006E0B22" w:rsidRPr="007154D8" w:rsidRDefault="006E0B22" w:rsidP="006E0B22">
      <w:pPr>
        <w:ind w:left="140"/>
        <w:jc w:val="both"/>
        <w:rPr>
          <w:i/>
          <w:sz w:val="24"/>
          <w:lang w:val="en-GB"/>
        </w:rPr>
      </w:pPr>
    </w:p>
    <w:p w14:paraId="3F1DB1CA" w14:textId="77777777" w:rsidR="006E0B22" w:rsidRPr="007154D8" w:rsidRDefault="006E0B22" w:rsidP="006E0B22">
      <w:pPr>
        <w:ind w:left="140"/>
        <w:jc w:val="both"/>
        <w:rPr>
          <w:i/>
          <w:sz w:val="24"/>
          <w:lang w:val="en-GB"/>
        </w:rPr>
      </w:pPr>
    </w:p>
    <w:p w14:paraId="713A779C" w14:textId="77777777" w:rsidR="006E0B22" w:rsidRPr="007154D8" w:rsidRDefault="006E0B22" w:rsidP="006E0B22">
      <w:pPr>
        <w:ind w:left="140"/>
        <w:jc w:val="both"/>
        <w:rPr>
          <w:i/>
          <w:sz w:val="24"/>
          <w:lang w:val="en-GB"/>
        </w:rPr>
      </w:pPr>
    </w:p>
    <w:p w14:paraId="6B0B84B8" w14:textId="77777777" w:rsidR="006E0B22" w:rsidRPr="007154D8" w:rsidRDefault="006E0B22" w:rsidP="006E0B22">
      <w:pPr>
        <w:ind w:left="140"/>
        <w:jc w:val="both"/>
        <w:rPr>
          <w:i/>
          <w:sz w:val="24"/>
          <w:lang w:val="en-GB"/>
        </w:rPr>
      </w:pPr>
    </w:p>
    <w:p w14:paraId="33EF7A29" w14:textId="77777777" w:rsidR="006E0B22" w:rsidRPr="007154D8" w:rsidRDefault="006E0B22" w:rsidP="006E0B22">
      <w:pPr>
        <w:ind w:left="140"/>
        <w:jc w:val="both"/>
        <w:rPr>
          <w:i/>
          <w:sz w:val="24"/>
          <w:lang w:val="en-GB"/>
        </w:rPr>
      </w:pPr>
    </w:p>
    <w:p w14:paraId="052E3F5B" w14:textId="77777777" w:rsidR="006E0B22" w:rsidRPr="007154D8" w:rsidRDefault="006E0B22" w:rsidP="006E0B22">
      <w:pPr>
        <w:ind w:left="140"/>
        <w:jc w:val="both"/>
        <w:rPr>
          <w:i/>
          <w:sz w:val="24"/>
          <w:lang w:val="en-GB"/>
        </w:rPr>
      </w:pPr>
    </w:p>
    <w:p w14:paraId="5A412BF9" w14:textId="77777777" w:rsidR="006E0B22" w:rsidRPr="007154D8" w:rsidRDefault="006E0B22" w:rsidP="006E0B22">
      <w:pPr>
        <w:ind w:left="140"/>
        <w:jc w:val="both"/>
        <w:rPr>
          <w:i/>
          <w:sz w:val="24"/>
          <w:lang w:val="en-GB"/>
        </w:rPr>
      </w:pPr>
    </w:p>
    <w:p w14:paraId="1140C5DA" w14:textId="77777777" w:rsidR="006E0B22" w:rsidRPr="007154D8" w:rsidRDefault="006E0B22" w:rsidP="006E0B22">
      <w:pPr>
        <w:ind w:left="140"/>
        <w:jc w:val="both"/>
        <w:rPr>
          <w:i/>
          <w:sz w:val="24"/>
          <w:lang w:val="en-GB"/>
        </w:rPr>
      </w:pPr>
    </w:p>
    <w:p w14:paraId="7CF3003A" w14:textId="77777777" w:rsidR="006E0B22" w:rsidRPr="007154D8" w:rsidRDefault="006E0B22" w:rsidP="006E0B22">
      <w:pPr>
        <w:ind w:left="140"/>
        <w:jc w:val="both"/>
        <w:rPr>
          <w:i/>
          <w:sz w:val="29"/>
          <w:lang w:val="en-GB"/>
        </w:rPr>
      </w:pPr>
    </w:p>
    <w:p w14:paraId="115CAE94" w14:textId="77777777" w:rsidR="004B7DCB" w:rsidRPr="007154D8" w:rsidRDefault="0033293C">
      <w:pPr>
        <w:pStyle w:val="Heading1"/>
        <w:tabs>
          <w:tab w:val="left" w:pos="989"/>
        </w:tabs>
        <w:spacing w:before="89"/>
        <w:ind w:left="370" w:right="370" w:firstLine="79"/>
        <w:rPr>
          <w:lang w:val="en-GB"/>
        </w:rPr>
      </w:pPr>
      <w:r w:rsidRPr="007154D8">
        <w:rPr>
          <w:i w:val="0"/>
          <w:iCs w:val="0"/>
          <w:sz w:val="24"/>
          <w:lang w:val="en-GB"/>
        </w:rPr>
        <w:t>2.</w:t>
      </w:r>
      <w:r w:rsidRPr="007154D8">
        <w:rPr>
          <w:i w:val="0"/>
          <w:iCs w:val="0"/>
          <w:sz w:val="24"/>
          <w:lang w:val="en-GB"/>
        </w:rPr>
        <w:tab/>
      </w:r>
      <w:r w:rsidRPr="007154D8">
        <w:rPr>
          <w:lang w:val="en-GB"/>
        </w:rPr>
        <w:t>TYPE, TECHNICAL CHARACTERISTICS (SPECIFICATIONS), QUALITY, QUANTITY AND DESCRIPTION OF GOODS, METHOD OF IMPLEMENTATION</w:t>
      </w:r>
    </w:p>
    <w:p w14:paraId="2BA220D5" w14:textId="77777777" w:rsidR="004B7DCB" w:rsidRPr="007154D8" w:rsidRDefault="0033293C">
      <w:pPr>
        <w:spacing w:line="321" w:lineRule="exact"/>
        <w:ind w:left="188" w:right="188"/>
        <w:jc w:val="center"/>
        <w:rPr>
          <w:b/>
          <w:i/>
          <w:sz w:val="28"/>
          <w:lang w:val="en-GB"/>
        </w:rPr>
      </w:pPr>
      <w:r w:rsidRPr="007154D8">
        <w:rPr>
          <w:b/>
          <w:bCs/>
          <w:i/>
          <w:iCs/>
          <w:sz w:val="28"/>
          <w:lang w:val="en-GB"/>
        </w:rPr>
        <w:t>CONDUCTING THE CONTROL AND SECURING THE QUALITY ASSURANCE, DEADLINE</w:t>
      </w:r>
    </w:p>
    <w:p w14:paraId="05D266A5" w14:textId="77777777" w:rsidR="004B7DCB" w:rsidRPr="007154D8" w:rsidRDefault="0033293C">
      <w:pPr>
        <w:pStyle w:val="Heading1"/>
        <w:ind w:left="190"/>
        <w:jc w:val="center"/>
        <w:rPr>
          <w:lang w:val="en-GB"/>
        </w:rPr>
      </w:pPr>
      <w:r w:rsidRPr="007154D8">
        <w:rPr>
          <w:lang w:val="en-GB"/>
        </w:rPr>
        <w:t>OF DELIVERY, PLACE OF DELIVERY, POSSIBLE ADDITIONAL SERVICES, ETC.</w:t>
      </w:r>
    </w:p>
    <w:p w14:paraId="73B8848E" w14:textId="77777777" w:rsidR="004B7DCB" w:rsidRPr="007154D8" w:rsidRDefault="004B7DCB">
      <w:pPr>
        <w:pStyle w:val="BodyText"/>
        <w:spacing w:before="7"/>
        <w:rPr>
          <w:b/>
          <w:i/>
          <w:sz w:val="33"/>
          <w:lang w:val="en-GB"/>
        </w:rPr>
      </w:pPr>
    </w:p>
    <w:p w14:paraId="08C239C5" w14:textId="77777777" w:rsidR="00BD1495" w:rsidRPr="007154D8" w:rsidRDefault="00BD1495" w:rsidP="00BD1495">
      <w:pPr>
        <w:jc w:val="both"/>
        <w:rPr>
          <w:sz w:val="24"/>
          <w:szCs w:val="24"/>
          <w:lang w:val="en-GB"/>
        </w:rPr>
      </w:pPr>
      <w:r w:rsidRPr="007154D8">
        <w:rPr>
          <w:sz w:val="24"/>
          <w:szCs w:val="24"/>
          <w:lang w:val="en-GB"/>
        </w:rPr>
        <w:t>The contracting authority procures 50% of ecological office supplies.</w:t>
      </w:r>
    </w:p>
    <w:p w14:paraId="1E2EE98D" w14:textId="77777777" w:rsidR="00776CD2" w:rsidRPr="007154D8" w:rsidRDefault="00776CD2" w:rsidP="00BD1495">
      <w:pPr>
        <w:jc w:val="both"/>
        <w:rPr>
          <w:sz w:val="24"/>
          <w:szCs w:val="24"/>
          <w:lang w:val="en-GB"/>
        </w:rPr>
      </w:pPr>
    </w:p>
    <w:p w14:paraId="08C2756E" w14:textId="77777777" w:rsidR="00776CD2" w:rsidRPr="007154D8" w:rsidRDefault="00776CD2" w:rsidP="00BD1495">
      <w:pPr>
        <w:jc w:val="both"/>
        <w:rPr>
          <w:sz w:val="24"/>
          <w:szCs w:val="24"/>
          <w:lang w:val="en-GB"/>
        </w:rPr>
      </w:pPr>
      <w:r w:rsidRPr="007154D8">
        <w:rPr>
          <w:sz w:val="24"/>
          <w:szCs w:val="24"/>
          <w:lang w:val="en-GB"/>
        </w:rPr>
        <w:t>Technical characteristics of the goods to be purchased:</w:t>
      </w:r>
    </w:p>
    <w:tbl>
      <w:tblPr>
        <w:tblStyle w:val="TableGrid"/>
        <w:tblW w:w="9535" w:type="dxa"/>
        <w:tblLook w:val="04A0" w:firstRow="1" w:lastRow="0" w:firstColumn="1" w:lastColumn="0" w:noHBand="0" w:noVBand="1"/>
      </w:tblPr>
      <w:tblGrid>
        <w:gridCol w:w="9535"/>
      </w:tblGrid>
      <w:tr w:rsidR="00FB69B6" w:rsidRPr="007154D8" w14:paraId="083EADA7" w14:textId="77777777" w:rsidTr="00FB69B6">
        <w:trPr>
          <w:tblHeader/>
        </w:trPr>
        <w:tc>
          <w:tcPr>
            <w:tcW w:w="9535" w:type="dxa"/>
            <w:vAlign w:val="center"/>
          </w:tcPr>
          <w:p w14:paraId="271FC113" w14:textId="77777777" w:rsidR="00FB69B6" w:rsidRPr="007154D8" w:rsidRDefault="00FB69B6" w:rsidP="00506D44">
            <w:pPr>
              <w:jc w:val="center"/>
              <w:rPr>
                <w:rFonts w:cstheme="minorHAnsi"/>
                <w:b/>
                <w:lang w:val="en-GB"/>
              </w:rPr>
            </w:pPr>
            <w:r w:rsidRPr="007154D8">
              <w:rPr>
                <w:rFonts w:cstheme="minorHAnsi"/>
                <w:b/>
                <w:bCs/>
                <w:lang w:val="en-GB"/>
              </w:rPr>
              <w:t>Name of goods</w:t>
            </w:r>
          </w:p>
        </w:tc>
      </w:tr>
      <w:tr w:rsidR="00FB69B6" w:rsidRPr="007154D8" w14:paraId="6420BACD" w14:textId="77777777" w:rsidTr="00FB69B6">
        <w:trPr>
          <w:trHeight w:val="462"/>
        </w:trPr>
        <w:tc>
          <w:tcPr>
            <w:tcW w:w="9535" w:type="dxa"/>
            <w:shd w:val="clear" w:color="auto" w:fill="95B3D7" w:themeFill="accent1" w:themeFillTint="99"/>
            <w:vAlign w:val="center"/>
          </w:tcPr>
          <w:p w14:paraId="67989889" w14:textId="77777777" w:rsidR="00FB69B6" w:rsidRPr="007154D8" w:rsidRDefault="00FB69B6" w:rsidP="00506D44">
            <w:pPr>
              <w:rPr>
                <w:rFonts w:cstheme="minorHAnsi"/>
                <w:b/>
                <w:lang w:val="en-GB"/>
              </w:rPr>
            </w:pPr>
            <w:r w:rsidRPr="007154D8">
              <w:rPr>
                <w:rFonts w:cstheme="minorHAnsi"/>
                <w:b/>
                <w:bCs/>
                <w:lang w:val="en-GB"/>
              </w:rPr>
              <w:t>Ecological office supplies</w:t>
            </w:r>
          </w:p>
        </w:tc>
      </w:tr>
      <w:tr w:rsidR="00FB69B6" w:rsidRPr="007154D8" w14:paraId="4D568F9E" w14:textId="77777777" w:rsidTr="00FB69B6">
        <w:tc>
          <w:tcPr>
            <w:tcW w:w="9535" w:type="dxa"/>
            <w:vAlign w:val="center"/>
          </w:tcPr>
          <w:p w14:paraId="56AB2E0D" w14:textId="77777777" w:rsidR="00FB69B6" w:rsidRPr="007154D8" w:rsidRDefault="00FB69B6" w:rsidP="00506D44">
            <w:pPr>
              <w:rPr>
                <w:rFonts w:cstheme="minorHAnsi"/>
                <w:lang w:val="en-GB"/>
              </w:rPr>
            </w:pPr>
            <w:r w:rsidRPr="007154D8">
              <w:rPr>
                <w:rFonts w:cstheme="minorHAnsi"/>
                <w:lang w:val="en-GB"/>
              </w:rPr>
              <w:t>1. Stapler, at least 90% of plastic parts are made from recycled material, staples 20-25 sheets, uses 24/6 and 26/6 ammunition.</w:t>
            </w:r>
          </w:p>
          <w:p w14:paraId="001291ED" w14:textId="77777777" w:rsidR="00FB69B6" w:rsidRPr="007154D8" w:rsidRDefault="00FB69B6" w:rsidP="00506D44">
            <w:pPr>
              <w:rPr>
                <w:rFonts w:cstheme="minorHAnsi"/>
                <w:lang w:val="en-GB"/>
              </w:rPr>
            </w:pPr>
            <w:r w:rsidRPr="007154D8">
              <w:rPr>
                <w:rFonts w:cstheme="minorHAnsi"/>
                <w:lang w:val="en-GB"/>
              </w:rPr>
              <w:t>Warranty period: minimum 3 years.</w:t>
            </w:r>
          </w:p>
          <w:p w14:paraId="6374E578"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16942B87" w14:textId="7050C002"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66FFF683" w14:textId="77777777" w:rsidTr="00FB69B6">
        <w:tc>
          <w:tcPr>
            <w:tcW w:w="9535" w:type="dxa"/>
            <w:vAlign w:val="center"/>
          </w:tcPr>
          <w:p w14:paraId="0CD0755F" w14:textId="77777777" w:rsidR="00FB69B6" w:rsidRPr="007154D8" w:rsidRDefault="00FB69B6" w:rsidP="00506D44">
            <w:pPr>
              <w:rPr>
                <w:rFonts w:cstheme="minorHAnsi"/>
                <w:lang w:val="en-GB"/>
              </w:rPr>
            </w:pPr>
            <w:r w:rsidRPr="007154D8">
              <w:rPr>
                <w:rFonts w:cstheme="minorHAnsi"/>
                <w:lang w:val="en-GB"/>
              </w:rPr>
              <w:t>2. Punch, at least 60% of the plastic parts are from recycled material, the punch has a container for confetti and a stopper, punches at least 10 sheets</w:t>
            </w:r>
          </w:p>
          <w:p w14:paraId="3433703D" w14:textId="77777777" w:rsidR="00FB69B6" w:rsidRPr="007154D8" w:rsidRDefault="00FB69B6" w:rsidP="00506D44">
            <w:pPr>
              <w:rPr>
                <w:rFonts w:cstheme="minorHAnsi"/>
                <w:lang w:val="en-GB"/>
              </w:rPr>
            </w:pPr>
            <w:r w:rsidRPr="007154D8">
              <w:rPr>
                <w:rFonts w:cstheme="minorHAnsi"/>
                <w:lang w:val="en-GB"/>
              </w:rPr>
              <w:t>Warranty period: minimum 5 years.</w:t>
            </w:r>
          </w:p>
          <w:p w14:paraId="3465ACE0"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3BA5E99D" w14:textId="756578ED"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210E5190" w14:textId="77777777" w:rsidTr="00FB69B6">
        <w:tc>
          <w:tcPr>
            <w:tcW w:w="9535" w:type="dxa"/>
            <w:vAlign w:val="center"/>
          </w:tcPr>
          <w:p w14:paraId="04A0EE90" w14:textId="77777777" w:rsidR="00FB69B6" w:rsidRPr="007154D8" w:rsidRDefault="00FB69B6" w:rsidP="00506D44">
            <w:pPr>
              <w:rPr>
                <w:rFonts w:cstheme="minorHAnsi"/>
                <w:lang w:val="en-GB"/>
              </w:rPr>
            </w:pPr>
            <w:r w:rsidRPr="007154D8">
              <w:rPr>
                <w:rFonts w:cstheme="minorHAnsi"/>
                <w:lang w:val="en-GB"/>
              </w:rPr>
              <w:t xml:space="preserve">3. Punch, at least 60% of the plastic parts are from recycled material, the punch has a container for confetti and a stopper, punches at least 20 sheets </w:t>
            </w:r>
          </w:p>
          <w:p w14:paraId="2CECBE2A" w14:textId="77777777" w:rsidR="00FB69B6" w:rsidRPr="007154D8" w:rsidRDefault="00FB69B6" w:rsidP="00506D44">
            <w:pPr>
              <w:rPr>
                <w:rFonts w:cstheme="minorHAnsi"/>
                <w:lang w:val="en-GB"/>
              </w:rPr>
            </w:pPr>
            <w:r w:rsidRPr="007154D8">
              <w:rPr>
                <w:rFonts w:cstheme="minorHAnsi"/>
                <w:lang w:val="en-GB"/>
              </w:rPr>
              <w:t>Warranty period: minimum 5 years.</w:t>
            </w:r>
          </w:p>
          <w:p w14:paraId="11481F69"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16E9C3EE" w14:textId="4CEFAF2A"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5A1B2474" w14:textId="77777777" w:rsidTr="00FB69B6">
        <w:tc>
          <w:tcPr>
            <w:tcW w:w="9535" w:type="dxa"/>
            <w:vAlign w:val="center"/>
          </w:tcPr>
          <w:p w14:paraId="3D5BBB75" w14:textId="77777777" w:rsidR="00FB69B6" w:rsidRPr="007154D8" w:rsidRDefault="00FB69B6" w:rsidP="00506D44">
            <w:pPr>
              <w:rPr>
                <w:rFonts w:cstheme="minorHAnsi"/>
                <w:lang w:val="en-GB"/>
              </w:rPr>
            </w:pPr>
            <w:r w:rsidRPr="007154D8">
              <w:rPr>
                <w:rFonts w:cstheme="minorHAnsi"/>
                <w:lang w:val="en-GB"/>
              </w:rPr>
              <w:t xml:space="preserve">4. Permanent marker, minimum 50% plastic parts are made from recycled material, obtained from plastic after use, line thickness 1.5-3mm. </w:t>
            </w:r>
          </w:p>
          <w:p w14:paraId="03334F8C" w14:textId="77777777" w:rsidR="00FB69B6" w:rsidRPr="007154D8" w:rsidRDefault="00FB69B6" w:rsidP="00506D44">
            <w:pPr>
              <w:rPr>
                <w:rFonts w:cstheme="minorHAnsi"/>
                <w:lang w:val="en-GB"/>
              </w:rPr>
            </w:pPr>
            <w:r w:rsidRPr="007154D8">
              <w:rPr>
                <w:rFonts w:cstheme="minorHAnsi"/>
                <w:lang w:val="en-GB"/>
              </w:rPr>
              <w:t>The product can be refilled to extend its working life.</w:t>
            </w:r>
          </w:p>
          <w:p w14:paraId="627F71BE"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4E3B7598" w14:textId="38A0E954" w:rsidR="00FB69B6" w:rsidRPr="007154D8" w:rsidRDefault="00FB69B6" w:rsidP="00506D44">
            <w:pPr>
              <w:rPr>
                <w:rFonts w:cstheme="minorHAnsi"/>
                <w:lang w:val="en-GB"/>
              </w:rPr>
            </w:pPr>
            <w:r w:rsidRPr="007154D8">
              <w:rPr>
                <w:rFonts w:cstheme="minorHAnsi"/>
                <w:lang w:val="en-GB"/>
              </w:rPr>
              <w:lastRenderedPageBreak/>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3777DDF9" w14:textId="77777777" w:rsidTr="00FB69B6">
        <w:tc>
          <w:tcPr>
            <w:tcW w:w="9535" w:type="dxa"/>
            <w:vAlign w:val="center"/>
          </w:tcPr>
          <w:p w14:paraId="5E5266FB" w14:textId="77777777" w:rsidR="00FB69B6" w:rsidRPr="007154D8" w:rsidRDefault="00FB69B6" w:rsidP="00506D44">
            <w:pPr>
              <w:rPr>
                <w:rFonts w:cstheme="minorHAnsi"/>
                <w:lang w:val="en-GB"/>
              </w:rPr>
            </w:pPr>
            <w:r w:rsidRPr="007154D8">
              <w:rPr>
                <w:rFonts w:cstheme="minorHAnsi"/>
                <w:lang w:val="en-GB"/>
              </w:rPr>
              <w:lastRenderedPageBreak/>
              <w:t xml:space="preserve">5. Permanent marker, made of at least 50% recycled material, line thickness 0.9-1mm. </w:t>
            </w:r>
          </w:p>
          <w:p w14:paraId="1A459A28" w14:textId="77777777" w:rsidR="00FB69B6" w:rsidRPr="007154D8" w:rsidRDefault="00FB69B6" w:rsidP="00506D44">
            <w:pPr>
              <w:rPr>
                <w:rFonts w:cstheme="minorHAnsi"/>
                <w:lang w:val="en-GB"/>
              </w:rPr>
            </w:pPr>
            <w:r w:rsidRPr="007154D8">
              <w:rPr>
                <w:rFonts w:cstheme="minorHAnsi"/>
                <w:lang w:val="en-GB"/>
              </w:rPr>
              <w:t>The product can be refilled to extend its working life.</w:t>
            </w:r>
          </w:p>
          <w:p w14:paraId="7B37A461"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20AA11C1" w14:textId="52AA7D5C"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24964496" w14:textId="77777777" w:rsidTr="00FB69B6">
        <w:tc>
          <w:tcPr>
            <w:tcW w:w="9535" w:type="dxa"/>
            <w:vAlign w:val="center"/>
          </w:tcPr>
          <w:p w14:paraId="0C8B7087" w14:textId="77777777" w:rsidR="00FB69B6" w:rsidRPr="007154D8" w:rsidRDefault="00FB69B6" w:rsidP="00506D44">
            <w:pPr>
              <w:rPr>
                <w:rFonts w:cstheme="minorHAnsi"/>
                <w:lang w:val="en-GB"/>
              </w:rPr>
            </w:pPr>
            <w:r w:rsidRPr="007154D8">
              <w:rPr>
                <w:rFonts w:cstheme="minorHAnsi"/>
                <w:lang w:val="en-GB"/>
              </w:rPr>
              <w:t>6. Signir. At least 50% of the body and cover made from renewable resources. Print thickness 2-5mm. Water-based ink. The product can be refilled to extend its working life.</w:t>
            </w:r>
          </w:p>
          <w:p w14:paraId="5C68A111"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34F7E198" w14:textId="2C2FB84C"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3F0530B4" w14:textId="77777777" w:rsidTr="00FB69B6">
        <w:tc>
          <w:tcPr>
            <w:tcW w:w="9535" w:type="dxa"/>
            <w:vAlign w:val="center"/>
          </w:tcPr>
          <w:p w14:paraId="33D1E318" w14:textId="77777777" w:rsidR="00FB69B6" w:rsidRPr="007154D8" w:rsidRDefault="00FB69B6" w:rsidP="00506D44">
            <w:pPr>
              <w:rPr>
                <w:rFonts w:cstheme="minorHAnsi"/>
                <w:lang w:val="en-GB"/>
              </w:rPr>
            </w:pPr>
            <w:r w:rsidRPr="007154D8">
              <w:rPr>
                <w:rFonts w:cstheme="minorHAnsi"/>
                <w:lang w:val="en-GB"/>
              </w:rPr>
              <w:t>7. Scissors, minimum 17cm, plastic handle components produced from minimum 60% recycled material</w:t>
            </w:r>
          </w:p>
          <w:p w14:paraId="1601D6D4" w14:textId="77777777" w:rsidR="00FB69B6" w:rsidRPr="007154D8" w:rsidRDefault="00FB69B6" w:rsidP="00506D44">
            <w:pPr>
              <w:rPr>
                <w:rFonts w:cstheme="minorHAnsi"/>
                <w:lang w:val="en-GB"/>
              </w:rPr>
            </w:pPr>
            <w:r w:rsidRPr="007154D8">
              <w:rPr>
                <w:rFonts w:cstheme="minorHAnsi"/>
                <w:lang w:val="en-GB"/>
              </w:rPr>
              <w:t>Warranty period: minimum 5 years.</w:t>
            </w:r>
          </w:p>
          <w:p w14:paraId="5F9B44F3"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62B1187C" w14:textId="3D7B0EC8"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205C9870" w14:textId="77777777" w:rsidTr="00FB69B6">
        <w:tc>
          <w:tcPr>
            <w:tcW w:w="9535" w:type="dxa"/>
            <w:vAlign w:val="center"/>
          </w:tcPr>
          <w:p w14:paraId="452A3332" w14:textId="77777777" w:rsidR="00FB69B6" w:rsidRPr="007154D8" w:rsidRDefault="00FB69B6" w:rsidP="00506D44">
            <w:pPr>
              <w:rPr>
                <w:rFonts w:cstheme="minorHAnsi"/>
                <w:lang w:val="en-GB"/>
              </w:rPr>
            </w:pPr>
            <w:r w:rsidRPr="007154D8">
              <w:rPr>
                <w:rFonts w:cstheme="minorHAnsi"/>
                <w:lang w:val="en-GB"/>
              </w:rPr>
              <w:t>8. Calculator, minimum 12 places, made of recycled material, with two power sources: solar and batteries.</w:t>
            </w:r>
          </w:p>
          <w:p w14:paraId="7EFADBC7"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78CE6098" w14:textId="64E82C27"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0C3AD613" w14:textId="77777777" w:rsidTr="00FB69B6">
        <w:tc>
          <w:tcPr>
            <w:tcW w:w="9535" w:type="dxa"/>
            <w:vAlign w:val="center"/>
          </w:tcPr>
          <w:p w14:paraId="1B50C5D9" w14:textId="77777777" w:rsidR="00FB69B6" w:rsidRPr="007154D8" w:rsidRDefault="00FB69B6" w:rsidP="00506D44">
            <w:pPr>
              <w:rPr>
                <w:rFonts w:cstheme="minorHAnsi"/>
                <w:lang w:val="en-GB"/>
              </w:rPr>
            </w:pPr>
            <w:r w:rsidRPr="007154D8">
              <w:rPr>
                <w:rFonts w:cstheme="minorHAnsi"/>
                <w:lang w:val="en-GB"/>
              </w:rPr>
              <w:t>9. Strip corrector, at least 80% of the product's plastic components are made of recycled material, strip length 6m.</w:t>
            </w:r>
          </w:p>
          <w:p w14:paraId="04C2E26A" w14:textId="77777777" w:rsidR="00FB69B6" w:rsidRPr="007154D8" w:rsidRDefault="00FB69B6" w:rsidP="00506D44">
            <w:pPr>
              <w:rPr>
                <w:rFonts w:cstheme="minorHAnsi"/>
                <w:lang w:val="en-GB"/>
              </w:rPr>
            </w:pPr>
            <w:r w:rsidRPr="007154D8">
              <w:rPr>
                <w:rFonts w:cstheme="minorHAnsi"/>
                <w:lang w:val="en-GB"/>
              </w:rPr>
              <w:t>The tape is removable and refillable.</w:t>
            </w:r>
          </w:p>
          <w:p w14:paraId="4374A20C"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6C798045" w14:textId="3162EDDC"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6559AB67" w14:textId="77777777" w:rsidTr="00FB69B6">
        <w:tc>
          <w:tcPr>
            <w:tcW w:w="9535" w:type="dxa"/>
            <w:vAlign w:val="center"/>
          </w:tcPr>
          <w:p w14:paraId="483345E2" w14:textId="77777777" w:rsidR="00FB69B6" w:rsidRPr="007154D8" w:rsidRDefault="00FB69B6" w:rsidP="00506D44">
            <w:pPr>
              <w:rPr>
                <w:rFonts w:cstheme="minorHAnsi"/>
                <w:lang w:val="en-GB"/>
              </w:rPr>
            </w:pPr>
            <w:r w:rsidRPr="007154D8">
              <w:rPr>
                <w:rFonts w:cstheme="minorHAnsi"/>
                <w:lang w:val="en-GB"/>
              </w:rPr>
              <w:t>10. Tape stand, up to dimensions 19mm-33m, minimum 50% recycled material in plastic components</w:t>
            </w:r>
          </w:p>
          <w:p w14:paraId="720CC4AB"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6EE1BE97" w14:textId="3BF1E04B"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w:t>
            </w:r>
            <w:r w:rsidRPr="007154D8">
              <w:rPr>
                <w:rFonts w:cstheme="minorHAnsi"/>
                <w:lang w:val="en-GB"/>
              </w:rPr>
              <w:lastRenderedPageBreak/>
              <w:t xml:space="preserve">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45D9D68C" w14:textId="77777777" w:rsidTr="00FB69B6">
        <w:tc>
          <w:tcPr>
            <w:tcW w:w="9535" w:type="dxa"/>
            <w:vAlign w:val="center"/>
          </w:tcPr>
          <w:p w14:paraId="3C1174B2" w14:textId="77777777" w:rsidR="00FB69B6" w:rsidRPr="007154D8" w:rsidRDefault="00FB69B6" w:rsidP="00506D44">
            <w:pPr>
              <w:rPr>
                <w:rFonts w:cstheme="minorHAnsi"/>
                <w:lang w:val="en-GB"/>
              </w:rPr>
            </w:pPr>
            <w:r w:rsidRPr="007154D8">
              <w:rPr>
                <w:rFonts w:cstheme="minorHAnsi"/>
                <w:lang w:val="en-GB"/>
              </w:rPr>
              <w:lastRenderedPageBreak/>
              <w:t>11. Recycled paper for copying and printing for all types of black and white laser and inkjet printers and copiers, A4, 80gr, 500 sheets.</w:t>
            </w:r>
          </w:p>
          <w:p w14:paraId="04B6A82F"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6E5ECC8B" w14:textId="47195478"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                  </w:t>
            </w:r>
          </w:p>
        </w:tc>
      </w:tr>
      <w:tr w:rsidR="00FB69B6" w:rsidRPr="007154D8" w14:paraId="0C4CDA77" w14:textId="77777777" w:rsidTr="00FB69B6">
        <w:tc>
          <w:tcPr>
            <w:tcW w:w="9535" w:type="dxa"/>
            <w:vAlign w:val="center"/>
          </w:tcPr>
          <w:p w14:paraId="5108A1FC" w14:textId="77777777" w:rsidR="00FB69B6" w:rsidRPr="007154D8" w:rsidRDefault="00FB69B6" w:rsidP="00506D44">
            <w:pPr>
              <w:rPr>
                <w:rFonts w:cstheme="minorHAnsi"/>
                <w:lang w:val="en-GB"/>
              </w:rPr>
            </w:pPr>
            <w:r w:rsidRPr="007154D8">
              <w:rPr>
                <w:rFonts w:cstheme="minorHAnsi"/>
                <w:lang w:val="en-GB"/>
              </w:rPr>
              <w:t>12. Ballpoint pen, plastic parts must be at least 70% from recycled material</w:t>
            </w:r>
          </w:p>
          <w:p w14:paraId="533B1451" w14:textId="77777777" w:rsidR="00FB69B6" w:rsidRPr="007154D8" w:rsidRDefault="00FB69B6" w:rsidP="00506D44">
            <w:pPr>
              <w:rPr>
                <w:rFonts w:cstheme="minorHAnsi"/>
                <w:b/>
                <w:u w:val="single"/>
                <w:lang w:val="en-GB"/>
              </w:rPr>
            </w:pPr>
            <w:r w:rsidRPr="007154D8">
              <w:rPr>
                <w:rFonts w:cstheme="minorHAnsi"/>
                <w:b/>
                <w:bCs/>
                <w:u w:val="single"/>
                <w:lang w:val="en-GB"/>
              </w:rPr>
              <w:t>The method of proving that the offered product meets the above:</w:t>
            </w:r>
          </w:p>
          <w:p w14:paraId="1C87441D" w14:textId="3B516370" w:rsidR="00FB69B6" w:rsidRPr="007154D8" w:rsidRDefault="00FB69B6" w:rsidP="00506D44">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r>
      <w:tr w:rsidR="00FB69B6" w:rsidRPr="007154D8" w14:paraId="082E89A3" w14:textId="77777777" w:rsidTr="00FB69B6">
        <w:trPr>
          <w:trHeight w:val="463"/>
        </w:trPr>
        <w:tc>
          <w:tcPr>
            <w:tcW w:w="9535" w:type="dxa"/>
            <w:shd w:val="clear" w:color="auto" w:fill="95B3D7" w:themeFill="accent1" w:themeFillTint="99"/>
            <w:vAlign w:val="center"/>
          </w:tcPr>
          <w:p w14:paraId="7B65B71B" w14:textId="77777777" w:rsidR="00FB69B6" w:rsidRPr="007154D8" w:rsidRDefault="00FB69B6" w:rsidP="00506D44">
            <w:pPr>
              <w:rPr>
                <w:rFonts w:cstheme="minorHAnsi"/>
                <w:b/>
                <w:lang w:val="en-GB"/>
              </w:rPr>
            </w:pPr>
            <w:r w:rsidRPr="007154D8">
              <w:rPr>
                <w:rFonts w:cstheme="minorHAnsi"/>
                <w:b/>
                <w:bCs/>
                <w:lang w:val="en-GB"/>
              </w:rPr>
              <w:t>Standard office supplies</w:t>
            </w:r>
          </w:p>
        </w:tc>
      </w:tr>
      <w:tr w:rsidR="00FB69B6" w:rsidRPr="007154D8" w14:paraId="79ECFF24" w14:textId="77777777" w:rsidTr="00FB69B6">
        <w:tc>
          <w:tcPr>
            <w:tcW w:w="9535" w:type="dxa"/>
            <w:shd w:val="clear" w:color="auto" w:fill="auto"/>
            <w:vAlign w:val="center"/>
          </w:tcPr>
          <w:p w14:paraId="7C62EB62" w14:textId="77777777" w:rsidR="00FB69B6" w:rsidRPr="007154D8" w:rsidRDefault="00FB69B6" w:rsidP="00506D44">
            <w:pPr>
              <w:rPr>
                <w:rFonts w:cstheme="minorHAnsi"/>
                <w:lang w:val="en-GB"/>
              </w:rPr>
            </w:pPr>
            <w:r w:rsidRPr="007154D8">
              <w:rPr>
                <w:rFonts w:cstheme="minorHAnsi"/>
                <w:lang w:val="en-GB"/>
              </w:rPr>
              <w:t xml:space="preserve">13. Archive book  </w:t>
            </w:r>
          </w:p>
        </w:tc>
      </w:tr>
      <w:tr w:rsidR="00FB69B6" w:rsidRPr="007154D8" w14:paraId="1F1E8F49" w14:textId="77777777" w:rsidTr="00FB69B6">
        <w:tc>
          <w:tcPr>
            <w:tcW w:w="9535" w:type="dxa"/>
            <w:shd w:val="clear" w:color="auto" w:fill="auto"/>
            <w:vAlign w:val="center"/>
          </w:tcPr>
          <w:p w14:paraId="140501B1" w14:textId="77777777" w:rsidR="00FB69B6" w:rsidRPr="007154D8" w:rsidRDefault="00FB69B6" w:rsidP="00506D44">
            <w:pPr>
              <w:rPr>
                <w:rFonts w:cstheme="minorHAnsi"/>
                <w:lang w:val="en-GB"/>
              </w:rPr>
            </w:pPr>
            <w:r w:rsidRPr="007154D8">
              <w:rPr>
                <w:rFonts w:cstheme="minorHAnsi"/>
                <w:lang w:val="en-GB"/>
              </w:rPr>
              <w:t xml:space="preserve">14. Cash register log A4 NCR                                                      </w:t>
            </w:r>
          </w:p>
        </w:tc>
      </w:tr>
      <w:tr w:rsidR="00FB69B6" w:rsidRPr="007154D8" w14:paraId="28217D0E" w14:textId="77777777" w:rsidTr="00FB69B6">
        <w:tc>
          <w:tcPr>
            <w:tcW w:w="9535" w:type="dxa"/>
            <w:shd w:val="clear" w:color="auto" w:fill="auto"/>
            <w:vAlign w:val="center"/>
          </w:tcPr>
          <w:p w14:paraId="726BAEE5" w14:textId="77777777" w:rsidR="00FB69B6" w:rsidRPr="007154D8" w:rsidRDefault="00FB69B6" w:rsidP="00506D44">
            <w:pPr>
              <w:rPr>
                <w:rFonts w:cstheme="minorHAnsi"/>
                <w:lang w:val="en-GB"/>
              </w:rPr>
            </w:pPr>
            <w:r w:rsidRPr="007154D8">
              <w:rPr>
                <w:rFonts w:cstheme="minorHAnsi"/>
                <w:lang w:val="en-GB"/>
              </w:rPr>
              <w:t>15. Expedition book A4</w:t>
            </w:r>
          </w:p>
        </w:tc>
      </w:tr>
      <w:tr w:rsidR="00FB69B6" w:rsidRPr="007154D8" w14:paraId="24863723" w14:textId="77777777" w:rsidTr="00FB69B6">
        <w:tc>
          <w:tcPr>
            <w:tcW w:w="9535" w:type="dxa"/>
            <w:shd w:val="clear" w:color="auto" w:fill="auto"/>
            <w:vAlign w:val="center"/>
          </w:tcPr>
          <w:p w14:paraId="27C75149" w14:textId="77777777" w:rsidR="00FB69B6" w:rsidRPr="007154D8" w:rsidRDefault="00FB69B6" w:rsidP="00506D44">
            <w:pPr>
              <w:rPr>
                <w:rFonts w:cstheme="minorHAnsi"/>
                <w:lang w:val="en-GB"/>
              </w:rPr>
            </w:pPr>
            <w:r w:rsidRPr="007154D8">
              <w:rPr>
                <w:rFonts w:cstheme="minorHAnsi"/>
                <w:lang w:val="en-GB"/>
              </w:rPr>
              <w:t xml:space="preserve">16. Fountain pen black 30ml                                  </w:t>
            </w:r>
          </w:p>
        </w:tc>
      </w:tr>
      <w:tr w:rsidR="00FB69B6" w:rsidRPr="007154D8" w14:paraId="68E5B26F" w14:textId="77777777" w:rsidTr="00FB69B6">
        <w:tc>
          <w:tcPr>
            <w:tcW w:w="9535" w:type="dxa"/>
            <w:shd w:val="clear" w:color="auto" w:fill="auto"/>
            <w:vAlign w:val="center"/>
          </w:tcPr>
          <w:p w14:paraId="4BFDF67B" w14:textId="77777777" w:rsidR="00FB69B6" w:rsidRPr="007154D8" w:rsidRDefault="00FB69B6" w:rsidP="00506D44">
            <w:pPr>
              <w:rPr>
                <w:rFonts w:cstheme="minorHAnsi"/>
                <w:lang w:val="en-GB"/>
              </w:rPr>
            </w:pPr>
            <w:r w:rsidRPr="007154D8">
              <w:rPr>
                <w:rFonts w:cstheme="minorHAnsi"/>
                <w:lang w:val="en-GB"/>
              </w:rPr>
              <w:t>17. Knife for opening envelopes</w:t>
            </w:r>
          </w:p>
        </w:tc>
      </w:tr>
      <w:tr w:rsidR="00FB69B6" w:rsidRPr="007154D8" w14:paraId="17CAFEB4" w14:textId="77777777" w:rsidTr="00FB69B6">
        <w:tc>
          <w:tcPr>
            <w:tcW w:w="9535" w:type="dxa"/>
            <w:shd w:val="clear" w:color="auto" w:fill="auto"/>
            <w:vAlign w:val="center"/>
          </w:tcPr>
          <w:p w14:paraId="4EFB3FCA" w14:textId="77777777" w:rsidR="00FB69B6" w:rsidRPr="007154D8" w:rsidRDefault="00FB69B6" w:rsidP="00506D44">
            <w:pPr>
              <w:rPr>
                <w:rFonts w:cstheme="minorHAnsi"/>
                <w:lang w:val="en-GB"/>
              </w:rPr>
            </w:pPr>
            <w:r w:rsidRPr="007154D8">
              <w:rPr>
                <w:rFonts w:cstheme="minorHAnsi"/>
                <w:lang w:val="en-GB"/>
              </w:rPr>
              <w:t xml:space="preserve">18. Register A-4 narrow                                                         </w:t>
            </w:r>
          </w:p>
        </w:tc>
      </w:tr>
      <w:tr w:rsidR="00FB69B6" w:rsidRPr="007154D8" w14:paraId="6B76EFC4" w14:textId="77777777" w:rsidTr="00FB69B6">
        <w:tc>
          <w:tcPr>
            <w:tcW w:w="9535" w:type="dxa"/>
            <w:shd w:val="clear" w:color="auto" w:fill="auto"/>
            <w:vAlign w:val="center"/>
          </w:tcPr>
          <w:p w14:paraId="6199FC75" w14:textId="77777777" w:rsidR="00FB69B6" w:rsidRPr="007154D8" w:rsidRDefault="00FB69B6" w:rsidP="00506D44">
            <w:pPr>
              <w:rPr>
                <w:rFonts w:cstheme="minorHAnsi"/>
                <w:lang w:val="en-GB"/>
              </w:rPr>
            </w:pPr>
            <w:r w:rsidRPr="007154D8">
              <w:rPr>
                <w:rFonts w:cstheme="minorHAnsi"/>
                <w:lang w:val="en-GB"/>
              </w:rPr>
              <w:t xml:space="preserve">19. Register A-4 wide                                                </w:t>
            </w:r>
          </w:p>
        </w:tc>
      </w:tr>
      <w:tr w:rsidR="00FB69B6" w:rsidRPr="007154D8" w14:paraId="3F0E83F7" w14:textId="77777777" w:rsidTr="00FB69B6">
        <w:tc>
          <w:tcPr>
            <w:tcW w:w="9535" w:type="dxa"/>
            <w:shd w:val="clear" w:color="auto" w:fill="auto"/>
            <w:vAlign w:val="center"/>
          </w:tcPr>
          <w:p w14:paraId="4CD9152F" w14:textId="77777777" w:rsidR="00FB69B6" w:rsidRPr="007154D8" w:rsidRDefault="00FB69B6" w:rsidP="00506D44">
            <w:pPr>
              <w:rPr>
                <w:rFonts w:cstheme="minorHAnsi"/>
                <w:lang w:val="en-GB"/>
              </w:rPr>
            </w:pPr>
            <w:r w:rsidRPr="007154D8">
              <w:rPr>
                <w:rFonts w:cstheme="minorHAnsi"/>
                <w:lang w:val="en-GB"/>
              </w:rPr>
              <w:t xml:space="preserve">20. Duct tape 15x33                                                        </w:t>
            </w:r>
          </w:p>
        </w:tc>
      </w:tr>
      <w:tr w:rsidR="00FB69B6" w:rsidRPr="007154D8" w14:paraId="5988B271" w14:textId="77777777" w:rsidTr="00FB69B6">
        <w:tc>
          <w:tcPr>
            <w:tcW w:w="9535" w:type="dxa"/>
            <w:shd w:val="clear" w:color="auto" w:fill="auto"/>
            <w:vAlign w:val="center"/>
          </w:tcPr>
          <w:p w14:paraId="2AE9770B" w14:textId="77777777" w:rsidR="00FB69B6" w:rsidRPr="007154D8" w:rsidRDefault="00FB69B6" w:rsidP="00506D44">
            <w:pPr>
              <w:rPr>
                <w:rFonts w:cstheme="minorHAnsi"/>
                <w:lang w:val="en-GB"/>
              </w:rPr>
            </w:pPr>
            <w:r w:rsidRPr="007154D8">
              <w:rPr>
                <w:rFonts w:cstheme="minorHAnsi"/>
                <w:lang w:val="en-GB"/>
              </w:rPr>
              <w:t xml:space="preserve">21. Duct tape 25x66                                                        </w:t>
            </w:r>
          </w:p>
        </w:tc>
      </w:tr>
      <w:tr w:rsidR="00FB69B6" w:rsidRPr="007154D8" w14:paraId="68FAE924" w14:textId="77777777" w:rsidTr="00FB69B6">
        <w:tc>
          <w:tcPr>
            <w:tcW w:w="9535" w:type="dxa"/>
            <w:shd w:val="clear" w:color="auto" w:fill="auto"/>
            <w:vAlign w:val="center"/>
          </w:tcPr>
          <w:p w14:paraId="6C3283E5" w14:textId="77777777" w:rsidR="00FB69B6" w:rsidRPr="007154D8" w:rsidRDefault="00FB69B6" w:rsidP="00506D44">
            <w:pPr>
              <w:rPr>
                <w:rFonts w:cstheme="minorHAnsi"/>
                <w:lang w:val="en-GB"/>
              </w:rPr>
            </w:pPr>
            <w:r w:rsidRPr="007154D8">
              <w:rPr>
                <w:rFonts w:cstheme="minorHAnsi"/>
                <w:lang w:val="en-GB"/>
              </w:rPr>
              <w:t xml:space="preserve">22. Abbreviated workbook 100 sheets  </w:t>
            </w:r>
          </w:p>
        </w:tc>
      </w:tr>
      <w:tr w:rsidR="00FB69B6" w:rsidRPr="007154D8" w14:paraId="2B8597F4" w14:textId="77777777" w:rsidTr="00FB69B6">
        <w:tc>
          <w:tcPr>
            <w:tcW w:w="9535" w:type="dxa"/>
            <w:shd w:val="clear" w:color="auto" w:fill="auto"/>
            <w:vAlign w:val="center"/>
          </w:tcPr>
          <w:p w14:paraId="7CCEFB24" w14:textId="77777777" w:rsidR="00FB69B6" w:rsidRPr="007154D8" w:rsidRDefault="00FB69B6" w:rsidP="00506D44">
            <w:pPr>
              <w:rPr>
                <w:rFonts w:cstheme="minorHAnsi"/>
                <w:lang w:val="en-GB"/>
              </w:rPr>
            </w:pPr>
            <w:r w:rsidRPr="007154D8">
              <w:rPr>
                <w:rFonts w:cstheme="minorHAnsi"/>
                <w:lang w:val="en-GB"/>
              </w:rPr>
              <w:t xml:space="preserve">23. Foil PVC "L" 80 microns                                                              </w:t>
            </w:r>
          </w:p>
        </w:tc>
      </w:tr>
      <w:tr w:rsidR="00FB69B6" w:rsidRPr="007154D8" w14:paraId="4561660C" w14:textId="77777777" w:rsidTr="00FB69B6">
        <w:tc>
          <w:tcPr>
            <w:tcW w:w="9535" w:type="dxa"/>
            <w:shd w:val="clear" w:color="auto" w:fill="auto"/>
            <w:vAlign w:val="center"/>
          </w:tcPr>
          <w:p w14:paraId="3F23397E" w14:textId="77777777" w:rsidR="00FB69B6" w:rsidRPr="007154D8" w:rsidRDefault="00FB69B6" w:rsidP="00506D44">
            <w:pPr>
              <w:rPr>
                <w:rFonts w:cstheme="minorHAnsi"/>
                <w:lang w:val="en-GB"/>
              </w:rPr>
            </w:pPr>
            <w:r w:rsidRPr="007154D8">
              <w:rPr>
                <w:rFonts w:cstheme="minorHAnsi"/>
                <w:lang w:val="en-GB"/>
              </w:rPr>
              <w:t xml:space="preserve">24. Foil PVC "U" 11 holes 60 microns                               </w:t>
            </w:r>
          </w:p>
        </w:tc>
      </w:tr>
    </w:tbl>
    <w:p w14:paraId="4494BAF1" w14:textId="77777777" w:rsidR="004B7DCB" w:rsidRPr="007154D8" w:rsidRDefault="004B7DCB">
      <w:pPr>
        <w:pStyle w:val="BodyText"/>
        <w:spacing w:before="10"/>
        <w:rPr>
          <w:sz w:val="21"/>
          <w:lang w:val="en-GB"/>
        </w:rPr>
      </w:pPr>
    </w:p>
    <w:p w14:paraId="18D48E90" w14:textId="77777777" w:rsidR="00BD1495" w:rsidRPr="007154D8" w:rsidRDefault="00BD1495" w:rsidP="00BD1495">
      <w:pPr>
        <w:rPr>
          <w:b/>
          <w:bCs/>
          <w:sz w:val="24"/>
          <w:szCs w:val="24"/>
          <w:u w:val="single"/>
          <w:lang w:val="en-GB"/>
        </w:rPr>
      </w:pPr>
      <w:r w:rsidRPr="007154D8">
        <w:rPr>
          <w:b/>
          <w:bCs/>
          <w:sz w:val="24"/>
          <w:szCs w:val="24"/>
          <w:u w:val="single"/>
          <w:lang w:val="en-GB"/>
        </w:rPr>
        <w:t>Documentation to be submitted with the offer:</w:t>
      </w:r>
    </w:p>
    <w:p w14:paraId="2D6DEA14" w14:textId="77777777" w:rsidR="004B7DCB" w:rsidRPr="007154D8" w:rsidRDefault="004B7DCB">
      <w:pPr>
        <w:pStyle w:val="BodyText"/>
        <w:spacing w:before="3"/>
        <w:rPr>
          <w:b/>
          <w:lang w:val="en-GB"/>
        </w:rPr>
      </w:pPr>
    </w:p>
    <w:p w14:paraId="6CB9CAD8" w14:textId="59BB5156" w:rsidR="00506D44" w:rsidRPr="007154D8" w:rsidRDefault="00506D44" w:rsidP="00506D44">
      <w:pPr>
        <w:jc w:val="both"/>
        <w:rPr>
          <w:rFonts w:cstheme="minorHAnsi"/>
          <w:sz w:val="24"/>
          <w:szCs w:val="24"/>
          <w:lang w:val="en-GB"/>
        </w:rPr>
      </w:pPr>
      <w:r w:rsidRPr="007154D8">
        <w:rPr>
          <w:rFonts w:cstheme="minorHAnsi"/>
          <w:sz w:val="24"/>
          <w:szCs w:val="24"/>
          <w:lang w:val="en-GB"/>
        </w:rPr>
        <w:t>If bidders offer eco-</w:t>
      </w:r>
      <w:r w:rsidR="007154D8" w:rsidRPr="007154D8">
        <w:rPr>
          <w:rFonts w:cstheme="minorHAnsi"/>
          <w:sz w:val="24"/>
          <w:szCs w:val="24"/>
          <w:lang w:val="en-GB"/>
        </w:rPr>
        <w:t>labelled</w:t>
      </w:r>
      <w:r w:rsidRPr="007154D8">
        <w:rPr>
          <w:rFonts w:cstheme="minorHAnsi"/>
          <w:sz w:val="24"/>
          <w:szCs w:val="24"/>
          <w:lang w:val="en-GB"/>
        </w:rPr>
        <w:t xml:space="preserve"> products as part of ecological office supplies, they are required to submit proof that the offered product has an eco-label in their electronic offer. The evidence can be a Manufacturer's Catalogue, a certificate for the manufacturer relating to a specific product, a reference to the website of an independent third party from which the eco-label has been awarded, by searching which it can be undoubtedly established that the eco-label has been awarded for a specific product, other appropriate evidence from which can undoubtedly determine that the product has an </w:t>
      </w:r>
      <w:r w:rsidR="007154D8" w:rsidRPr="007154D8">
        <w:rPr>
          <w:rFonts w:cstheme="minorHAnsi"/>
          <w:sz w:val="24"/>
          <w:szCs w:val="24"/>
          <w:lang w:val="en-GB"/>
        </w:rPr>
        <w:t>eco-label</w:t>
      </w:r>
      <w:r w:rsidRPr="007154D8">
        <w:rPr>
          <w:rFonts w:cstheme="minorHAnsi"/>
          <w:sz w:val="24"/>
          <w:szCs w:val="24"/>
          <w:lang w:val="en-GB"/>
        </w:rPr>
        <w:t>. The eco-label means the type I eco-label assigned to the product by an independent third party.</w:t>
      </w:r>
    </w:p>
    <w:p w14:paraId="2EA7A88C" w14:textId="77777777" w:rsidR="00031B4A" w:rsidRPr="007154D8" w:rsidRDefault="00031B4A" w:rsidP="00031B4A">
      <w:pPr>
        <w:jc w:val="both"/>
        <w:rPr>
          <w:sz w:val="24"/>
          <w:szCs w:val="24"/>
          <w:lang w:val="en-GB"/>
        </w:rPr>
      </w:pPr>
    </w:p>
    <w:p w14:paraId="70F9C1DF" w14:textId="77777777" w:rsidR="00506D44" w:rsidRPr="007154D8" w:rsidRDefault="00506D44" w:rsidP="00506D44">
      <w:pPr>
        <w:rPr>
          <w:rFonts w:cstheme="minorHAnsi"/>
          <w:sz w:val="24"/>
          <w:szCs w:val="24"/>
          <w:lang w:val="en-GB"/>
        </w:rPr>
      </w:pPr>
      <w:r w:rsidRPr="007154D8">
        <w:rPr>
          <w:rFonts w:cstheme="minorHAnsi"/>
          <w:b/>
          <w:bCs/>
          <w:sz w:val="24"/>
          <w:szCs w:val="24"/>
          <w:lang w:val="en-GB"/>
        </w:rPr>
        <w:t>Note:</w:t>
      </w:r>
      <w:r w:rsidRPr="007154D8">
        <w:rPr>
          <w:rFonts w:cstheme="minorHAnsi"/>
          <w:sz w:val="24"/>
          <w:szCs w:val="24"/>
          <w:lang w:val="en-GB"/>
        </w:rPr>
        <w:t xml:space="preserve"> Products with the eco mark will be additionally weighted according to quality criteria.</w:t>
      </w:r>
    </w:p>
    <w:p w14:paraId="388F7F00" w14:textId="77777777" w:rsidR="00941CD8" w:rsidRPr="007154D8" w:rsidRDefault="00941CD8" w:rsidP="00031B4A">
      <w:pPr>
        <w:jc w:val="both"/>
        <w:rPr>
          <w:sz w:val="24"/>
          <w:szCs w:val="24"/>
          <w:lang w:val="en-GB"/>
        </w:rPr>
      </w:pPr>
    </w:p>
    <w:p w14:paraId="7407E78E" w14:textId="77777777" w:rsidR="005037C5" w:rsidRPr="007154D8" w:rsidRDefault="0033293C" w:rsidP="00196D16">
      <w:pPr>
        <w:tabs>
          <w:tab w:val="left" w:pos="6978"/>
        </w:tabs>
        <w:jc w:val="both"/>
        <w:rPr>
          <w:b/>
          <w:spacing w:val="-6"/>
          <w:sz w:val="24"/>
          <w:lang w:val="en-GB"/>
        </w:rPr>
      </w:pPr>
      <w:r w:rsidRPr="007154D8">
        <w:rPr>
          <w:b/>
          <w:bCs/>
          <w:sz w:val="24"/>
          <w:lang w:val="en-GB"/>
        </w:rPr>
        <w:t>Place of delivery:</w:t>
      </w:r>
      <w:r w:rsidRPr="007154D8">
        <w:rPr>
          <w:sz w:val="24"/>
          <w:lang w:val="en-GB"/>
        </w:rPr>
        <w:t xml:space="preserve"> </w:t>
      </w:r>
    </w:p>
    <w:p w14:paraId="6E4B3A81" w14:textId="77777777" w:rsidR="004B7DCB" w:rsidRPr="007154D8" w:rsidRDefault="0033293C" w:rsidP="00196D16">
      <w:pPr>
        <w:tabs>
          <w:tab w:val="left" w:pos="6978"/>
        </w:tabs>
        <w:jc w:val="both"/>
        <w:rPr>
          <w:sz w:val="24"/>
          <w:lang w:val="en-GB"/>
        </w:rPr>
      </w:pPr>
      <w:r w:rsidRPr="007154D8">
        <w:rPr>
          <w:sz w:val="24"/>
          <w:lang w:val="en-GB"/>
        </w:rPr>
        <w:t xml:space="preserve">the Contracting Authority’s facility in of the </w:t>
      </w:r>
      <w:r w:rsidRPr="007154D8">
        <w:rPr>
          <w:sz w:val="24"/>
          <w:lang w:val="en-GB"/>
        </w:rPr>
        <w:tab/>
        <w:t>(Each customer enters his place of delivery).</w:t>
      </w:r>
    </w:p>
    <w:p w14:paraId="571053E2" w14:textId="77777777" w:rsidR="004B7DCB" w:rsidRPr="007154D8" w:rsidRDefault="004B7DCB">
      <w:pPr>
        <w:pStyle w:val="BodyText"/>
        <w:rPr>
          <w:lang w:val="en-GB"/>
        </w:rPr>
      </w:pPr>
    </w:p>
    <w:p w14:paraId="286EEA08" w14:textId="77777777" w:rsidR="005037C5" w:rsidRPr="007154D8" w:rsidRDefault="0033293C" w:rsidP="00941CD8">
      <w:pPr>
        <w:tabs>
          <w:tab w:val="left" w:pos="0"/>
        </w:tabs>
        <w:ind w:left="144"/>
        <w:jc w:val="both"/>
        <w:rPr>
          <w:b/>
          <w:spacing w:val="-2"/>
          <w:sz w:val="24"/>
          <w:lang w:val="en-GB"/>
        </w:rPr>
      </w:pPr>
      <w:r w:rsidRPr="007154D8">
        <w:rPr>
          <w:b/>
          <w:bCs/>
          <w:sz w:val="24"/>
          <w:lang w:val="en-GB"/>
        </w:rPr>
        <w:t>Delivery term:</w:t>
      </w:r>
      <w:r w:rsidRPr="007154D8">
        <w:rPr>
          <w:sz w:val="24"/>
          <w:lang w:val="en-GB"/>
        </w:rPr>
        <w:t xml:space="preserve"> </w:t>
      </w:r>
    </w:p>
    <w:p w14:paraId="42150215" w14:textId="77777777" w:rsidR="00941CD8" w:rsidRPr="007154D8" w:rsidRDefault="00E14461" w:rsidP="00941CD8">
      <w:pPr>
        <w:tabs>
          <w:tab w:val="left" w:pos="0"/>
        </w:tabs>
        <w:ind w:left="144"/>
        <w:jc w:val="both"/>
        <w:rPr>
          <w:sz w:val="24"/>
          <w:szCs w:val="24"/>
          <w:lang w:val="en-GB"/>
        </w:rPr>
      </w:pPr>
      <w:r w:rsidRPr="007154D8">
        <w:rPr>
          <w:sz w:val="24"/>
          <w:szCs w:val="24"/>
          <w:lang w:val="en-GB"/>
        </w:rPr>
        <w:t>Successive at most once a month within a maximum of 3 days from the moment of need.</w:t>
      </w:r>
    </w:p>
    <w:p w14:paraId="3AFDBCEA" w14:textId="77777777" w:rsidR="005037C5" w:rsidRPr="007154D8" w:rsidRDefault="005037C5" w:rsidP="00941CD8">
      <w:pPr>
        <w:tabs>
          <w:tab w:val="left" w:pos="0"/>
        </w:tabs>
        <w:ind w:left="144"/>
        <w:jc w:val="both"/>
        <w:rPr>
          <w:sz w:val="20"/>
          <w:szCs w:val="20"/>
          <w:lang w:val="en-GB"/>
        </w:rPr>
      </w:pPr>
    </w:p>
    <w:p w14:paraId="33453C51" w14:textId="77777777" w:rsidR="005037C5" w:rsidRPr="007154D8" w:rsidRDefault="005037C5" w:rsidP="005037C5">
      <w:pPr>
        <w:tabs>
          <w:tab w:val="left" w:pos="0"/>
        </w:tabs>
        <w:ind w:left="144"/>
        <w:jc w:val="both"/>
        <w:rPr>
          <w:b/>
          <w:sz w:val="24"/>
          <w:szCs w:val="24"/>
          <w:lang w:val="en-GB"/>
        </w:rPr>
      </w:pPr>
      <w:r w:rsidRPr="007154D8">
        <w:rPr>
          <w:b/>
          <w:bCs/>
          <w:sz w:val="24"/>
          <w:szCs w:val="24"/>
          <w:lang w:val="en-GB"/>
        </w:rPr>
        <w:t>Quality control:</w:t>
      </w:r>
    </w:p>
    <w:p w14:paraId="0227CB11" w14:textId="77777777" w:rsidR="005037C5" w:rsidRPr="007154D8" w:rsidRDefault="005037C5" w:rsidP="005037C5">
      <w:pPr>
        <w:ind w:left="144"/>
        <w:jc w:val="both"/>
        <w:rPr>
          <w:b/>
          <w:sz w:val="24"/>
          <w:szCs w:val="24"/>
          <w:lang w:val="en-GB"/>
        </w:rPr>
      </w:pPr>
      <w:r w:rsidRPr="007154D8">
        <w:rPr>
          <w:sz w:val="24"/>
          <w:szCs w:val="24"/>
          <w:lang w:val="en-GB"/>
        </w:rPr>
        <w:t>The Committee for Quantitative and Qualitative Acceptance of Goods, established by the contracting authority, will perform a quantitative and qualitative inspection of the delivered goods upon delivery, which will be compiled into a Record of Quantitative and Qualitative Receipt, which will be signed by the members of the Commission and the Supplier's representative.</w:t>
      </w:r>
    </w:p>
    <w:p w14:paraId="4BA60445" w14:textId="77777777" w:rsidR="005037C5" w:rsidRPr="007154D8" w:rsidRDefault="005037C5" w:rsidP="005037C5">
      <w:pPr>
        <w:ind w:left="144" w:right="142"/>
        <w:jc w:val="both"/>
        <w:rPr>
          <w:sz w:val="24"/>
          <w:szCs w:val="24"/>
          <w:lang w:val="en-GB"/>
        </w:rPr>
      </w:pPr>
    </w:p>
    <w:p w14:paraId="3AFEB4A5" w14:textId="77777777" w:rsidR="005037C5" w:rsidRPr="007154D8" w:rsidRDefault="005037C5" w:rsidP="005037C5">
      <w:pPr>
        <w:ind w:left="144" w:right="142"/>
        <w:jc w:val="both"/>
        <w:rPr>
          <w:sz w:val="24"/>
          <w:szCs w:val="24"/>
          <w:lang w:val="en-GB"/>
        </w:rPr>
      </w:pPr>
      <w:r w:rsidRPr="007154D8">
        <w:rPr>
          <w:sz w:val="24"/>
          <w:szCs w:val="24"/>
          <w:lang w:val="en-GB"/>
        </w:rPr>
        <w:t xml:space="preserve">The Commission for quantitative and qualitative acceptance of the goods in question prepares the Record of Quantitative and Qualitative Acceptance of Goods, which confirms the receipt of a certain quantity and type of goods, as well as that the delivered goods correspond in all respects to the agreed upon. </w:t>
      </w:r>
    </w:p>
    <w:p w14:paraId="5864E5CC" w14:textId="77777777" w:rsidR="005037C5" w:rsidRPr="007154D8" w:rsidRDefault="005037C5" w:rsidP="005037C5">
      <w:pPr>
        <w:ind w:left="144" w:right="142"/>
        <w:jc w:val="both"/>
        <w:rPr>
          <w:sz w:val="24"/>
          <w:szCs w:val="24"/>
          <w:lang w:val="en-GB"/>
        </w:rPr>
      </w:pPr>
    </w:p>
    <w:p w14:paraId="31D0A45E" w14:textId="77777777" w:rsidR="005037C5" w:rsidRPr="007154D8" w:rsidRDefault="005037C5" w:rsidP="005037C5">
      <w:pPr>
        <w:ind w:left="144" w:right="142"/>
        <w:jc w:val="both"/>
        <w:rPr>
          <w:sz w:val="24"/>
          <w:szCs w:val="24"/>
          <w:lang w:val="en-GB"/>
        </w:rPr>
      </w:pPr>
      <w:r w:rsidRPr="007154D8">
        <w:rPr>
          <w:sz w:val="24"/>
          <w:szCs w:val="24"/>
          <w:lang w:val="en-GB"/>
        </w:rPr>
        <w:t xml:space="preserve">The committee draws up minutes in two identical copies, which are signed by all members of the committee and the representative of the Bidder, of which one copy is kept by each contracting party.  </w:t>
      </w:r>
    </w:p>
    <w:p w14:paraId="2C3E7B26" w14:textId="77777777" w:rsidR="005037C5" w:rsidRPr="007154D8" w:rsidRDefault="005037C5" w:rsidP="005037C5">
      <w:pPr>
        <w:ind w:left="144"/>
        <w:jc w:val="both"/>
        <w:rPr>
          <w:sz w:val="24"/>
          <w:szCs w:val="24"/>
          <w:lang w:val="en-GB"/>
        </w:rPr>
      </w:pPr>
      <w:r w:rsidRPr="007154D8">
        <w:rPr>
          <w:sz w:val="24"/>
          <w:szCs w:val="24"/>
          <w:lang w:val="en-GB"/>
        </w:rPr>
        <w:t xml:space="preserve">In the event that the Committee for Quantitative and Qualitative Acceptance determines that the quality of the delivered goods does not correspond to the agreed upon, it does not draw up a Record of Quantitative and Qualitative Acceptance, but draws up and signs a Complaint Record, which states why the delivered goods do not conform to the agreed upon. </w:t>
      </w:r>
    </w:p>
    <w:p w14:paraId="740721D7" w14:textId="77777777" w:rsidR="005037C5" w:rsidRPr="007154D8" w:rsidRDefault="005037C5" w:rsidP="005037C5">
      <w:pPr>
        <w:ind w:left="144"/>
        <w:jc w:val="both"/>
        <w:rPr>
          <w:bCs/>
          <w:sz w:val="24"/>
          <w:szCs w:val="24"/>
          <w:lang w:val="en-GB"/>
        </w:rPr>
      </w:pPr>
      <w:r w:rsidRPr="007154D8">
        <w:rPr>
          <w:sz w:val="24"/>
          <w:szCs w:val="24"/>
          <w:lang w:val="en-GB"/>
        </w:rPr>
        <w:t>The Bidder is obliged to remedy the defects listed in the Complaint Minutes and to deliver the goods in accordance with the Bidder's Offer and the Contract, no later than the deadline for delivery. After removing the defects and delivering the goods, Minutes of Quantitative and Qualitative Acceptance will be drawn up.</w:t>
      </w:r>
    </w:p>
    <w:p w14:paraId="50AA286B" w14:textId="77777777" w:rsidR="005037C5" w:rsidRPr="007154D8" w:rsidRDefault="005037C5" w:rsidP="005037C5">
      <w:pPr>
        <w:ind w:left="144"/>
        <w:jc w:val="both"/>
        <w:rPr>
          <w:bCs/>
          <w:sz w:val="24"/>
          <w:szCs w:val="24"/>
          <w:lang w:val="en-GB"/>
        </w:rPr>
      </w:pPr>
      <w:r w:rsidRPr="007154D8">
        <w:rPr>
          <w:sz w:val="24"/>
          <w:szCs w:val="24"/>
          <w:lang w:val="en-GB"/>
        </w:rPr>
        <w:t>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Bidder is obliged to deliver the remaining requested and undelivered goods in accordance with the Bidder's Offer and the Contract, no later than the deadline for delivery. Upon delivery of the goods, Minutes of Qualitative and Quantitative Receipt will be drawn up for the delivered remaining requested goods.</w:t>
      </w:r>
    </w:p>
    <w:p w14:paraId="2ADD7FB1" w14:textId="77777777" w:rsidR="005037C5" w:rsidRPr="007154D8" w:rsidRDefault="005037C5" w:rsidP="005037C5">
      <w:pPr>
        <w:ind w:left="144"/>
        <w:jc w:val="both"/>
        <w:rPr>
          <w:sz w:val="24"/>
          <w:szCs w:val="24"/>
          <w:lang w:val="en-GB"/>
        </w:rPr>
      </w:pPr>
      <w:r w:rsidRPr="007154D8">
        <w:rPr>
          <w:sz w:val="24"/>
          <w:szCs w:val="24"/>
          <w:lang w:val="en-GB"/>
        </w:rPr>
        <w:t>During the implementation of the contract, the Contracting Authority is authorised to examine whether the delivered goods have the agreed characteristics and quality upon receipt of the goods.</w:t>
      </w:r>
    </w:p>
    <w:p w14:paraId="0E787595" w14:textId="77777777" w:rsidR="005037C5" w:rsidRPr="007154D8" w:rsidRDefault="005037C5" w:rsidP="005037C5">
      <w:pPr>
        <w:ind w:left="144" w:right="73"/>
        <w:jc w:val="both"/>
        <w:rPr>
          <w:sz w:val="24"/>
          <w:szCs w:val="24"/>
          <w:lang w:val="en-GB"/>
        </w:rPr>
      </w:pPr>
      <w:r w:rsidRPr="007154D8">
        <w:rPr>
          <w:sz w:val="24"/>
          <w:szCs w:val="24"/>
          <w:lang w:val="en-GB"/>
        </w:rPr>
        <w:t xml:space="preserve">The Contracting Authority will examine whether the delivered goods have the agreed characteristics and quality by comparing the technical characteristics specified in the product declaration and accompanying documentation with the agreed characteristics. </w:t>
      </w:r>
    </w:p>
    <w:p w14:paraId="3E438529" w14:textId="5D4E2B7C" w:rsidR="005037C5" w:rsidRPr="007154D8" w:rsidRDefault="005037C5" w:rsidP="005037C5">
      <w:pPr>
        <w:ind w:left="144"/>
        <w:jc w:val="both"/>
        <w:rPr>
          <w:sz w:val="24"/>
          <w:szCs w:val="24"/>
          <w:lang w:val="en-GB"/>
        </w:rPr>
      </w:pPr>
      <w:r w:rsidRPr="007154D8">
        <w:rPr>
          <w:sz w:val="24"/>
          <w:szCs w:val="24"/>
          <w:lang w:val="en-GB"/>
        </w:rPr>
        <w:t xml:space="preserve">In the event that the Contracting Authority, during 2 (two) different deliveries of goods, determines that the delivered goods do not have the agreed characteristics, the Contracting Authority is authorised to unilaterally cancel the contract, with a notice period of at least 15 (fifteen) days. In the aforementioned case, the Contracting Authority will activate the means of financial security for the </w:t>
      </w:r>
      <w:r w:rsidR="007154D8" w:rsidRPr="007154D8">
        <w:rPr>
          <w:sz w:val="24"/>
          <w:szCs w:val="24"/>
          <w:lang w:val="en-GB"/>
        </w:rPr>
        <w:t>fulfilment</w:t>
      </w:r>
      <w:r w:rsidRPr="007154D8">
        <w:rPr>
          <w:sz w:val="24"/>
          <w:szCs w:val="24"/>
          <w:lang w:val="en-GB"/>
        </w:rPr>
        <w:t xml:space="preserve"> of contractual obligations delivered on the basis of the concluded contract.</w:t>
      </w:r>
    </w:p>
    <w:p w14:paraId="3F5839EE" w14:textId="77777777" w:rsidR="005037C5" w:rsidRPr="007154D8" w:rsidRDefault="005037C5" w:rsidP="005037C5">
      <w:pPr>
        <w:ind w:left="144"/>
        <w:jc w:val="both"/>
        <w:rPr>
          <w:rFonts w:eastAsia="Calibri"/>
          <w:sz w:val="24"/>
          <w:szCs w:val="24"/>
          <w:lang w:val="en-GB"/>
        </w:rPr>
      </w:pPr>
      <w:r w:rsidRPr="007154D8">
        <w:rPr>
          <w:sz w:val="24"/>
          <w:szCs w:val="24"/>
          <w:lang w:val="en-GB"/>
        </w:rPr>
        <w:t>For all observed defects - hidden defects, which were not visible at the time of receiving the goods, the Contracting Authority shall submit a complaint with a record of defects to the Supplier no later than 8 (eight) days after the defects have been identified.</w:t>
      </w:r>
    </w:p>
    <w:p w14:paraId="36B3369A" w14:textId="77777777" w:rsidR="005037C5" w:rsidRPr="007154D8" w:rsidRDefault="005037C5" w:rsidP="005037C5">
      <w:pPr>
        <w:ind w:left="144"/>
        <w:jc w:val="both"/>
        <w:rPr>
          <w:rFonts w:eastAsia="Calibri"/>
          <w:sz w:val="24"/>
          <w:szCs w:val="24"/>
          <w:lang w:val="en-GB"/>
        </w:rPr>
      </w:pPr>
      <w:r w:rsidRPr="007154D8">
        <w:rPr>
          <w:rFonts w:eastAsia="Calibri"/>
          <w:sz w:val="24"/>
          <w:szCs w:val="24"/>
          <w:lang w:val="en-GB"/>
        </w:rPr>
        <w:t>The Bidder undertakes to remove the defects or to replace the defective goods with goods of the agreed quality within 5 (five) days after receiving the complaint at the latest.</w:t>
      </w:r>
    </w:p>
    <w:p w14:paraId="1442954E" w14:textId="77777777" w:rsidR="005037C5" w:rsidRPr="007154D8" w:rsidRDefault="005037C5" w:rsidP="005037C5">
      <w:pPr>
        <w:ind w:left="144"/>
        <w:jc w:val="both"/>
        <w:rPr>
          <w:rFonts w:eastAsia="Calibri"/>
          <w:sz w:val="24"/>
          <w:szCs w:val="24"/>
          <w:lang w:val="en-GB"/>
        </w:rPr>
      </w:pPr>
    </w:p>
    <w:p w14:paraId="59667F44" w14:textId="77777777" w:rsidR="005037C5" w:rsidRPr="007154D8" w:rsidRDefault="005037C5" w:rsidP="005037C5">
      <w:pPr>
        <w:ind w:left="144"/>
        <w:jc w:val="both"/>
        <w:rPr>
          <w:kern w:val="2"/>
          <w:sz w:val="24"/>
          <w:szCs w:val="24"/>
          <w:lang w:val="en-GB"/>
        </w:rPr>
      </w:pPr>
      <w:r w:rsidRPr="007154D8">
        <w:rPr>
          <w:sz w:val="24"/>
          <w:szCs w:val="24"/>
          <w:lang w:val="en-GB"/>
        </w:rPr>
        <w:lastRenderedPageBreak/>
        <w:t>The Bidder undertakes to deliver office supplies of the manufacturer specified in the offer for the entire duration of the contract.</w:t>
      </w:r>
    </w:p>
    <w:p w14:paraId="4C2D3ACE" w14:textId="77777777" w:rsidR="005037C5" w:rsidRPr="007154D8" w:rsidRDefault="005037C5" w:rsidP="005037C5">
      <w:pPr>
        <w:ind w:left="144"/>
        <w:jc w:val="both"/>
        <w:rPr>
          <w:sz w:val="24"/>
          <w:szCs w:val="24"/>
          <w:lang w:val="en-GB"/>
        </w:rPr>
      </w:pPr>
    </w:p>
    <w:p w14:paraId="7E35C846" w14:textId="77777777" w:rsidR="005037C5" w:rsidRPr="007154D8" w:rsidRDefault="005037C5" w:rsidP="005037C5">
      <w:pPr>
        <w:ind w:left="144"/>
        <w:jc w:val="both"/>
        <w:rPr>
          <w:sz w:val="24"/>
          <w:szCs w:val="24"/>
          <w:lang w:val="en-GB"/>
        </w:rPr>
      </w:pPr>
      <w:r w:rsidRPr="007154D8">
        <w:rPr>
          <w:sz w:val="24"/>
          <w:szCs w:val="24"/>
          <w:lang w:val="en-GB"/>
        </w:rPr>
        <w:t xml:space="preserve">Exceptionally, after the conclusion of the contract, the Bidder may, upon obtaining the consent of the contracting authority, replace the manufacturer of the office supplies specified in the bid, that is, deliver goods from another manufacturer. </w:t>
      </w:r>
    </w:p>
    <w:p w14:paraId="705124A8" w14:textId="77777777" w:rsidR="005037C5" w:rsidRPr="007154D8" w:rsidRDefault="005037C5" w:rsidP="005037C5">
      <w:pPr>
        <w:ind w:left="144"/>
        <w:jc w:val="both"/>
        <w:rPr>
          <w:sz w:val="24"/>
          <w:szCs w:val="24"/>
          <w:lang w:val="en-GB"/>
        </w:rPr>
      </w:pPr>
      <w:r w:rsidRPr="007154D8">
        <w:rPr>
          <w:sz w:val="24"/>
          <w:szCs w:val="24"/>
          <w:lang w:val="en-GB"/>
        </w:rPr>
        <w:t xml:space="preserve">In that case, the Bidder submits a written, reasoned request to the contracting authority. </w:t>
      </w:r>
    </w:p>
    <w:p w14:paraId="73F82B5A" w14:textId="77777777" w:rsidR="005037C5" w:rsidRPr="007154D8" w:rsidRDefault="005037C5" w:rsidP="005037C5">
      <w:pPr>
        <w:ind w:left="144"/>
        <w:jc w:val="both"/>
        <w:rPr>
          <w:sz w:val="24"/>
          <w:szCs w:val="24"/>
          <w:lang w:val="en-GB"/>
        </w:rPr>
      </w:pPr>
      <w:r w:rsidRPr="007154D8">
        <w:rPr>
          <w:sz w:val="24"/>
          <w:szCs w:val="24"/>
          <w:lang w:val="en-GB"/>
        </w:rPr>
        <w:t xml:space="preserve">Office supplies of another manufacturer, proposed by the Bidder, must meet all the criteria that were prescribed by the technical specification in the public procurement procedure in which the contract was concluded, and especially the quality criterion if the Bidder received additional weightings based on it. Along with the request to change the manufacturer of office supplies, the Bidder is obliged to submit a Catalogue of office supplies from which it can be determined without a doubt that it meets all the requirements. </w:t>
      </w:r>
    </w:p>
    <w:p w14:paraId="12A4124F" w14:textId="77777777" w:rsidR="005037C5" w:rsidRPr="007154D8" w:rsidRDefault="005037C5" w:rsidP="005037C5">
      <w:pPr>
        <w:ind w:left="144"/>
        <w:jc w:val="both"/>
        <w:rPr>
          <w:sz w:val="24"/>
          <w:szCs w:val="24"/>
          <w:lang w:val="en-GB"/>
        </w:rPr>
      </w:pPr>
      <w:r w:rsidRPr="007154D8">
        <w:rPr>
          <w:sz w:val="24"/>
          <w:szCs w:val="24"/>
          <w:lang w:val="en-GB"/>
        </w:rPr>
        <w:t>A change in the Manufacturer of office supplies can only be made with the written consent of the contracting authority.</w:t>
      </w:r>
    </w:p>
    <w:p w14:paraId="3B5F28DB" w14:textId="77777777" w:rsidR="005037C5" w:rsidRPr="007154D8" w:rsidRDefault="005037C5" w:rsidP="005037C5">
      <w:pPr>
        <w:ind w:left="144"/>
        <w:jc w:val="both"/>
        <w:rPr>
          <w:sz w:val="24"/>
          <w:szCs w:val="24"/>
          <w:lang w:val="en-GB"/>
        </w:rPr>
      </w:pPr>
      <w:r w:rsidRPr="007154D8">
        <w:rPr>
          <w:sz w:val="24"/>
          <w:szCs w:val="24"/>
          <w:lang w:val="en-GB"/>
        </w:rPr>
        <w:t>Due to a change in the manufacturer of office supplies, the Bidder cannot ask for a price change.</w:t>
      </w:r>
    </w:p>
    <w:p w14:paraId="4CAF3053" w14:textId="77777777" w:rsidR="005037C5" w:rsidRPr="007154D8" w:rsidRDefault="005037C5" w:rsidP="005037C5">
      <w:pPr>
        <w:tabs>
          <w:tab w:val="left" w:pos="0"/>
        </w:tabs>
        <w:ind w:left="144"/>
        <w:jc w:val="both"/>
        <w:rPr>
          <w:b/>
          <w:sz w:val="24"/>
          <w:szCs w:val="24"/>
          <w:lang w:val="en-GB"/>
        </w:rPr>
      </w:pPr>
      <w:r w:rsidRPr="007154D8">
        <w:rPr>
          <w:sz w:val="24"/>
          <w:szCs w:val="24"/>
          <w:lang w:val="en-GB"/>
        </w:rPr>
        <w:t>The contracting authority reserves the right not to accept the Bidder's request to change the manufacturer of office supplies.</w:t>
      </w:r>
    </w:p>
    <w:p w14:paraId="77DDC707" w14:textId="77777777" w:rsidR="004B7DCB" w:rsidRPr="007154D8" w:rsidRDefault="004B7DCB" w:rsidP="005037C5">
      <w:pPr>
        <w:spacing w:before="1"/>
        <w:ind w:left="144"/>
        <w:jc w:val="both"/>
        <w:rPr>
          <w:sz w:val="24"/>
          <w:lang w:val="en-GB"/>
        </w:rPr>
      </w:pPr>
    </w:p>
    <w:p w14:paraId="12294072" w14:textId="77777777" w:rsidR="004B7DCB" w:rsidRPr="007154D8" w:rsidRDefault="004B7DCB">
      <w:pPr>
        <w:pStyle w:val="BodyText"/>
        <w:spacing w:before="4"/>
        <w:rPr>
          <w:lang w:val="en-GB"/>
        </w:rPr>
      </w:pPr>
    </w:p>
    <w:p w14:paraId="539A1447" w14:textId="77777777" w:rsidR="004B7DCB" w:rsidRPr="007154D8" w:rsidRDefault="004B7DCB">
      <w:pPr>
        <w:pStyle w:val="BodyText"/>
        <w:spacing w:before="10"/>
        <w:rPr>
          <w:sz w:val="23"/>
          <w:lang w:val="en-GB"/>
        </w:rPr>
      </w:pPr>
    </w:p>
    <w:p w14:paraId="5908D0D7" w14:textId="77777777" w:rsidR="004B7DCB" w:rsidRPr="007154D8" w:rsidRDefault="004B7DCB">
      <w:pPr>
        <w:pStyle w:val="BodyText"/>
        <w:rPr>
          <w:lang w:val="en-GB"/>
        </w:rPr>
      </w:pPr>
    </w:p>
    <w:p w14:paraId="4240BB45" w14:textId="77777777" w:rsidR="004B7DCB" w:rsidRPr="007154D8" w:rsidRDefault="004B7DCB">
      <w:pPr>
        <w:pStyle w:val="BodyText"/>
        <w:rPr>
          <w:sz w:val="20"/>
          <w:lang w:val="en-GB"/>
        </w:rPr>
      </w:pPr>
    </w:p>
    <w:p w14:paraId="485D26E0" w14:textId="77777777" w:rsidR="006E0B22" w:rsidRPr="007154D8" w:rsidRDefault="006E0B22">
      <w:pPr>
        <w:pStyle w:val="BodyText"/>
        <w:rPr>
          <w:sz w:val="20"/>
          <w:lang w:val="en-GB"/>
        </w:rPr>
      </w:pPr>
    </w:p>
    <w:p w14:paraId="38A92CED" w14:textId="77777777" w:rsidR="006E0B22" w:rsidRPr="007154D8" w:rsidRDefault="006E0B22">
      <w:pPr>
        <w:pStyle w:val="BodyText"/>
        <w:rPr>
          <w:sz w:val="20"/>
          <w:lang w:val="en-GB"/>
        </w:rPr>
      </w:pPr>
    </w:p>
    <w:p w14:paraId="4D2D59DC" w14:textId="77777777" w:rsidR="006E0B22" w:rsidRPr="007154D8" w:rsidRDefault="006E0B22">
      <w:pPr>
        <w:pStyle w:val="BodyText"/>
        <w:rPr>
          <w:sz w:val="20"/>
          <w:lang w:val="en-GB"/>
        </w:rPr>
      </w:pPr>
    </w:p>
    <w:p w14:paraId="5FDD3DFD" w14:textId="77777777" w:rsidR="006E0B22" w:rsidRPr="007154D8" w:rsidRDefault="006E0B22">
      <w:pPr>
        <w:pStyle w:val="BodyText"/>
        <w:rPr>
          <w:sz w:val="20"/>
          <w:lang w:val="en-GB"/>
        </w:rPr>
      </w:pPr>
    </w:p>
    <w:p w14:paraId="459FF06C" w14:textId="77777777" w:rsidR="006E0B22" w:rsidRPr="007154D8" w:rsidRDefault="006E0B22">
      <w:pPr>
        <w:pStyle w:val="BodyText"/>
        <w:rPr>
          <w:sz w:val="20"/>
          <w:lang w:val="en-GB"/>
        </w:rPr>
      </w:pPr>
    </w:p>
    <w:p w14:paraId="23D72D16" w14:textId="77777777" w:rsidR="006E0B22" w:rsidRPr="007154D8" w:rsidRDefault="006E0B22">
      <w:pPr>
        <w:pStyle w:val="BodyText"/>
        <w:rPr>
          <w:sz w:val="20"/>
          <w:lang w:val="en-GB"/>
        </w:rPr>
      </w:pPr>
    </w:p>
    <w:p w14:paraId="10E97445" w14:textId="77777777" w:rsidR="006E0B22" w:rsidRPr="007154D8" w:rsidRDefault="006E0B22">
      <w:pPr>
        <w:pStyle w:val="BodyText"/>
        <w:rPr>
          <w:sz w:val="20"/>
          <w:lang w:val="en-GB"/>
        </w:rPr>
      </w:pPr>
    </w:p>
    <w:p w14:paraId="671E3549" w14:textId="77777777" w:rsidR="006E0B22" w:rsidRPr="007154D8" w:rsidRDefault="006E0B22">
      <w:pPr>
        <w:pStyle w:val="BodyText"/>
        <w:rPr>
          <w:sz w:val="20"/>
          <w:lang w:val="en-GB"/>
        </w:rPr>
      </w:pPr>
    </w:p>
    <w:p w14:paraId="0CEF1088" w14:textId="77777777" w:rsidR="006E0B22" w:rsidRPr="007154D8" w:rsidRDefault="006E0B22">
      <w:pPr>
        <w:pStyle w:val="BodyText"/>
        <w:rPr>
          <w:sz w:val="20"/>
          <w:lang w:val="en-GB"/>
        </w:rPr>
      </w:pPr>
    </w:p>
    <w:p w14:paraId="4A59F12C" w14:textId="77777777" w:rsidR="006E0B22" w:rsidRPr="007154D8" w:rsidRDefault="006E0B22">
      <w:pPr>
        <w:pStyle w:val="BodyText"/>
        <w:rPr>
          <w:sz w:val="20"/>
          <w:lang w:val="en-GB"/>
        </w:rPr>
      </w:pPr>
    </w:p>
    <w:p w14:paraId="7785EE90" w14:textId="77777777" w:rsidR="006E0B22" w:rsidRPr="007154D8" w:rsidRDefault="006E0B22">
      <w:pPr>
        <w:pStyle w:val="BodyText"/>
        <w:rPr>
          <w:sz w:val="20"/>
          <w:lang w:val="en-GB"/>
        </w:rPr>
      </w:pPr>
    </w:p>
    <w:p w14:paraId="681DF263" w14:textId="77777777" w:rsidR="006E0B22" w:rsidRPr="007154D8" w:rsidRDefault="006E0B22">
      <w:pPr>
        <w:pStyle w:val="BodyText"/>
        <w:rPr>
          <w:sz w:val="20"/>
          <w:lang w:val="en-GB"/>
        </w:rPr>
      </w:pPr>
    </w:p>
    <w:p w14:paraId="5FE8A557" w14:textId="77777777" w:rsidR="006E0B22" w:rsidRPr="007154D8" w:rsidRDefault="006E0B22">
      <w:pPr>
        <w:pStyle w:val="BodyText"/>
        <w:rPr>
          <w:sz w:val="20"/>
          <w:lang w:val="en-GB"/>
        </w:rPr>
      </w:pPr>
    </w:p>
    <w:p w14:paraId="7B1BF197" w14:textId="77777777" w:rsidR="006E0B22" w:rsidRPr="007154D8" w:rsidRDefault="006E0B22">
      <w:pPr>
        <w:pStyle w:val="BodyText"/>
        <w:rPr>
          <w:sz w:val="20"/>
          <w:lang w:val="en-GB"/>
        </w:rPr>
      </w:pPr>
    </w:p>
    <w:p w14:paraId="7A1018C6" w14:textId="77777777" w:rsidR="006E0B22" w:rsidRPr="007154D8" w:rsidRDefault="006E0B22">
      <w:pPr>
        <w:pStyle w:val="BodyText"/>
        <w:rPr>
          <w:sz w:val="20"/>
          <w:lang w:val="en-GB"/>
        </w:rPr>
      </w:pPr>
    </w:p>
    <w:p w14:paraId="56936BEC" w14:textId="77777777" w:rsidR="004B7DCB" w:rsidRPr="007154D8" w:rsidRDefault="004B7DCB">
      <w:pPr>
        <w:pStyle w:val="BodyText"/>
        <w:rPr>
          <w:sz w:val="20"/>
          <w:lang w:val="en-GB"/>
        </w:rPr>
      </w:pPr>
    </w:p>
    <w:p w14:paraId="70A030A5" w14:textId="77777777" w:rsidR="004B7DCB" w:rsidRPr="007154D8" w:rsidRDefault="004B7DCB">
      <w:pPr>
        <w:pStyle w:val="BodyText"/>
        <w:spacing w:before="2"/>
        <w:rPr>
          <w:lang w:val="en-GB"/>
        </w:rPr>
      </w:pPr>
    </w:p>
    <w:p w14:paraId="4C772A12" w14:textId="77777777" w:rsidR="005037C5" w:rsidRPr="007154D8" w:rsidRDefault="005037C5">
      <w:pPr>
        <w:pStyle w:val="BodyText"/>
        <w:spacing w:before="7"/>
        <w:rPr>
          <w:lang w:val="en-GB"/>
        </w:rPr>
      </w:pPr>
    </w:p>
    <w:p w14:paraId="1295BF65" w14:textId="77777777" w:rsidR="004B7DCB" w:rsidRPr="007154D8" w:rsidRDefault="0033293C">
      <w:pPr>
        <w:pStyle w:val="Heading2"/>
        <w:spacing w:before="90"/>
        <w:ind w:left="601" w:right="580" w:hanging="77"/>
        <w:rPr>
          <w:lang w:val="en-GB"/>
        </w:rPr>
      </w:pPr>
      <w:r w:rsidRPr="007154D8">
        <w:rPr>
          <w:lang w:val="en-GB"/>
        </w:rPr>
        <w:t>3.</w:t>
      </w:r>
      <w:r w:rsidRPr="007154D8">
        <w:rPr>
          <w:b w:val="0"/>
          <w:bCs w:val="0"/>
          <w:lang w:val="en-GB"/>
        </w:rPr>
        <w:t xml:space="preserve"> </w:t>
      </w:r>
      <w:r w:rsidRPr="007154D8">
        <w:rPr>
          <w:lang w:val="en-GB"/>
        </w:rPr>
        <w:t xml:space="preserve">CRITERIA FOR QUALITATIVE SELECTION OF THE ECONOMIC OPERATOR (GROUNDS FOR EXCLUSION AND CRITERIA FOR SELECTION OF THE ECONOMIC OPERATOR), WITH INSTRUCTIONS ON HOW TO PROVE THE FULFILLMENT OF THESE </w:t>
      </w:r>
    </w:p>
    <w:p w14:paraId="15DC4AC7" w14:textId="77777777" w:rsidR="004B7DCB" w:rsidRPr="007154D8" w:rsidRDefault="0033293C">
      <w:pPr>
        <w:ind w:left="3885"/>
        <w:rPr>
          <w:b/>
          <w:sz w:val="24"/>
          <w:lang w:val="en-GB"/>
        </w:rPr>
      </w:pPr>
      <w:r w:rsidRPr="007154D8">
        <w:rPr>
          <w:b/>
          <w:bCs/>
          <w:sz w:val="24"/>
          <w:lang w:val="en-GB"/>
        </w:rPr>
        <w:t>CRITERIA</w:t>
      </w:r>
    </w:p>
    <w:p w14:paraId="3F2D79E7" w14:textId="77777777" w:rsidR="004B7DCB" w:rsidRPr="007154D8" w:rsidRDefault="004B7DCB">
      <w:pPr>
        <w:pStyle w:val="BodyText"/>
        <w:rPr>
          <w:b/>
          <w:lang w:val="en-GB"/>
        </w:rPr>
      </w:pPr>
    </w:p>
    <w:p w14:paraId="4EAA62F1" w14:textId="77777777" w:rsidR="004B7DCB" w:rsidRPr="007154D8" w:rsidRDefault="0033293C">
      <w:pPr>
        <w:pStyle w:val="ListParagraph"/>
        <w:numPr>
          <w:ilvl w:val="1"/>
          <w:numId w:val="16"/>
        </w:numPr>
        <w:tabs>
          <w:tab w:val="left" w:pos="501"/>
        </w:tabs>
        <w:ind w:hanging="361"/>
        <w:jc w:val="both"/>
        <w:rPr>
          <w:b/>
          <w:i/>
          <w:sz w:val="24"/>
          <w:lang w:val="en-GB"/>
        </w:rPr>
      </w:pPr>
      <w:r w:rsidRPr="007154D8">
        <w:rPr>
          <w:b/>
          <w:bCs/>
          <w:i/>
          <w:iCs/>
          <w:sz w:val="24"/>
          <w:lang w:val="en-GB"/>
        </w:rPr>
        <w:t>EXCLUSION GROUNDS</w:t>
      </w:r>
    </w:p>
    <w:p w14:paraId="79A29116" w14:textId="77777777" w:rsidR="004B7DCB" w:rsidRPr="007154D8" w:rsidRDefault="0033293C">
      <w:pPr>
        <w:pStyle w:val="Heading2"/>
        <w:numPr>
          <w:ilvl w:val="2"/>
          <w:numId w:val="16"/>
        </w:numPr>
        <w:tabs>
          <w:tab w:val="left" w:pos="741"/>
        </w:tabs>
        <w:spacing w:before="2" w:line="550" w:lineRule="atLeast"/>
        <w:ind w:right="2734" w:firstLine="0"/>
        <w:jc w:val="both"/>
        <w:rPr>
          <w:lang w:val="en-GB"/>
        </w:rPr>
      </w:pPr>
      <w:r w:rsidRPr="007154D8">
        <w:rPr>
          <w:lang w:val="en-GB"/>
        </w:rPr>
        <w:lastRenderedPageBreak/>
        <w:t>Final verdict for one or more criminal offences Legal basis:</w:t>
      </w:r>
    </w:p>
    <w:p w14:paraId="6CA4FB84" w14:textId="774DEBA5" w:rsidR="004B7DCB" w:rsidRPr="007154D8" w:rsidRDefault="0033293C">
      <w:pPr>
        <w:pStyle w:val="BodyText"/>
        <w:spacing w:before="36"/>
        <w:ind w:left="176" w:right="225"/>
        <w:jc w:val="both"/>
        <w:rPr>
          <w:lang w:val="en-GB"/>
        </w:rPr>
      </w:pPr>
      <w:r w:rsidRPr="007154D8">
        <w:rPr>
          <w:lang w:val="en-GB"/>
        </w:rPr>
        <w:t xml:space="preserve">Article 111, paragraph 1, </w:t>
      </w:r>
      <w:r w:rsidR="007154D8" w:rsidRPr="007154D8">
        <w:rPr>
          <w:lang w:val="en-GB"/>
        </w:rPr>
        <w:t>item 1</w:t>
      </w:r>
      <w:r w:rsidRPr="007154D8">
        <w:rPr>
          <w:lang w:val="en-GB"/>
        </w:rPr>
        <w:t>)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1051E0FB" w14:textId="77777777" w:rsidR="004B7DCB" w:rsidRPr="007154D8" w:rsidRDefault="0033293C">
      <w:pPr>
        <w:pStyle w:val="ListParagraph"/>
        <w:numPr>
          <w:ilvl w:val="0"/>
          <w:numId w:val="15"/>
        </w:numPr>
        <w:tabs>
          <w:tab w:val="left" w:pos="527"/>
        </w:tabs>
        <w:spacing w:before="38" w:line="237" w:lineRule="auto"/>
        <w:ind w:right="235" w:firstLine="0"/>
        <w:jc w:val="both"/>
        <w:rPr>
          <w:sz w:val="24"/>
          <w:lang w:val="en-GB"/>
        </w:rPr>
      </w:pPr>
      <w:r w:rsidRPr="007154D8">
        <w:rPr>
          <w:sz w:val="24"/>
          <w:lang w:val="en-GB"/>
        </w:rPr>
        <w:t>a criminal offence committed as a member of an organised criminal group and a criminal offense of association for the purpose of committing criminal offences;</w:t>
      </w:r>
    </w:p>
    <w:p w14:paraId="3030B18F" w14:textId="77777777" w:rsidR="004B7DCB" w:rsidRPr="007154D8" w:rsidRDefault="0033293C">
      <w:pPr>
        <w:pStyle w:val="ListParagraph"/>
        <w:numPr>
          <w:ilvl w:val="0"/>
          <w:numId w:val="15"/>
        </w:numPr>
        <w:tabs>
          <w:tab w:val="left" w:pos="465"/>
        </w:tabs>
        <w:spacing w:before="1"/>
        <w:ind w:left="140" w:right="136" w:firstLine="0"/>
        <w:jc w:val="both"/>
        <w:rPr>
          <w:sz w:val="24"/>
          <w:lang w:val="en-GB"/>
        </w:rPr>
      </w:pPr>
      <w:r w:rsidRPr="007154D8">
        <w:rPr>
          <w:sz w:val="24"/>
          <w:lang w:val="en-GB"/>
        </w:rPr>
        <w:t>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57189383" w14:textId="77777777" w:rsidR="004B7DCB" w:rsidRPr="007154D8" w:rsidRDefault="004B7DCB">
      <w:pPr>
        <w:pStyle w:val="BodyText"/>
        <w:spacing w:before="6"/>
        <w:rPr>
          <w:lang w:val="en-GB"/>
        </w:rPr>
      </w:pPr>
    </w:p>
    <w:p w14:paraId="64DFFD40" w14:textId="30FD81BF" w:rsidR="004B7DCB" w:rsidRPr="007154D8" w:rsidRDefault="0033293C">
      <w:pPr>
        <w:pStyle w:val="Heading2"/>
        <w:ind w:left="140"/>
        <w:jc w:val="both"/>
        <w:rPr>
          <w:lang w:val="en-GB"/>
        </w:rPr>
      </w:pPr>
      <w:r w:rsidRPr="007154D8">
        <w:rPr>
          <w:lang w:val="en-GB"/>
        </w:rPr>
        <w:t xml:space="preserve">Method of proving the </w:t>
      </w:r>
      <w:r w:rsidR="007154D8" w:rsidRPr="007154D8">
        <w:rPr>
          <w:lang w:val="en-GB"/>
        </w:rPr>
        <w:t>fulfilment</w:t>
      </w:r>
      <w:r w:rsidRPr="007154D8">
        <w:rPr>
          <w:lang w:val="en-GB"/>
        </w:rPr>
        <w:t xml:space="preserve"> of the criteria:</w:t>
      </w:r>
    </w:p>
    <w:p w14:paraId="00037957" w14:textId="7B44D034" w:rsidR="004B7DCB" w:rsidRPr="007154D8" w:rsidRDefault="0033293C">
      <w:pPr>
        <w:pStyle w:val="BodyText"/>
        <w:spacing w:before="34"/>
        <w:ind w:left="140" w:right="451"/>
        <w:jc w:val="both"/>
        <w:rPr>
          <w:lang w:val="en-GB"/>
        </w:rPr>
      </w:pPr>
      <w:r w:rsidRPr="007154D8">
        <w:rPr>
          <w:lang w:val="en-GB"/>
        </w:rPr>
        <w:t xml:space="preserve">The economic operator is obliged to compile and submit an application through the Portal on the </w:t>
      </w:r>
      <w:r w:rsidR="007154D8" w:rsidRPr="007154D8">
        <w:rPr>
          <w:lang w:val="en-GB"/>
        </w:rPr>
        <w:t>fulfilment</w:t>
      </w:r>
      <w:r w:rsidRPr="007154D8">
        <w:rPr>
          <w:lang w:val="en-GB"/>
        </w:rPr>
        <w:t xml:space="preserve"> of the criteria for qualitative selection of the economic operators, which confirms that there is no ground for exclusion.</w:t>
      </w:r>
    </w:p>
    <w:p w14:paraId="2052A01A" w14:textId="4AF64078" w:rsidR="004B7DCB" w:rsidRPr="007154D8" w:rsidRDefault="0033293C">
      <w:pPr>
        <w:pStyle w:val="BodyText"/>
        <w:ind w:left="140" w:right="230"/>
        <w:jc w:val="both"/>
        <w:rPr>
          <w:lang w:val="en-GB"/>
        </w:rPr>
      </w:pPr>
      <w:r w:rsidRPr="007154D8">
        <w:rPr>
          <w:lang w:val="en-GB"/>
        </w:rPr>
        <w:t xml:space="preserve">Prior to making a decision in the public procurement procedure, the Contracting Authority is obliged to request from the bidder who submitted the most economically favourable bid to submit evidence of </w:t>
      </w:r>
      <w:r w:rsidR="007154D8" w:rsidRPr="007154D8">
        <w:rPr>
          <w:lang w:val="en-GB"/>
        </w:rPr>
        <w:t>fulfilment</w:t>
      </w:r>
      <w:r w:rsidRPr="007154D8">
        <w:rPr>
          <w:lang w:val="en-GB"/>
        </w:rPr>
        <w:t xml:space="preserve"> of the criteria for qualitative selection of the economic operator. </w:t>
      </w:r>
    </w:p>
    <w:p w14:paraId="1CD4C058" w14:textId="77777777" w:rsidR="004B7DCB" w:rsidRPr="007154D8" w:rsidRDefault="0033293C">
      <w:pPr>
        <w:pStyle w:val="BodyText"/>
        <w:ind w:left="140" w:right="137"/>
        <w:jc w:val="both"/>
        <w:rPr>
          <w:lang w:val="en-GB"/>
        </w:rPr>
      </w:pPr>
      <w:r w:rsidRPr="007154D8">
        <w:rPr>
          <w:lang w:val="en-GB"/>
        </w:rPr>
        <w:t>It is considered that the economic operator that is entered in the register of bidders has no grounds for exclusion from Article 111, paragraph 1, item 1) of the Law on Public Procurements.</w:t>
      </w:r>
    </w:p>
    <w:p w14:paraId="28E3A86E" w14:textId="77777777" w:rsidR="004B7DCB" w:rsidRPr="007154D8" w:rsidRDefault="0033293C">
      <w:pPr>
        <w:pStyle w:val="BodyText"/>
        <w:ind w:left="140" w:right="1548"/>
        <w:rPr>
          <w:lang w:val="en-GB"/>
        </w:rPr>
      </w:pPr>
      <w:r w:rsidRPr="007154D8">
        <w:rPr>
          <w:lang w:val="en-GB"/>
        </w:rPr>
        <w:t>The absence of this ground for exclusion is proved by the following evidence: Legal entities and entrepreneurs:</w:t>
      </w:r>
    </w:p>
    <w:p w14:paraId="40C1457C" w14:textId="77777777" w:rsidR="004B7DCB" w:rsidRPr="007154D8" w:rsidRDefault="0033293C" w:rsidP="006E0B22">
      <w:pPr>
        <w:pStyle w:val="ListParagraph"/>
        <w:numPr>
          <w:ilvl w:val="0"/>
          <w:numId w:val="14"/>
        </w:numPr>
        <w:tabs>
          <w:tab w:val="left" w:pos="388"/>
        </w:tabs>
        <w:spacing w:before="2"/>
        <w:ind w:right="161" w:firstLine="0"/>
        <w:rPr>
          <w:lang w:val="en-GB"/>
        </w:rPr>
      </w:pPr>
      <w:r w:rsidRPr="007154D8">
        <w:rPr>
          <w:sz w:val="24"/>
          <w:lang w:val="en-GB"/>
        </w:rPr>
        <w:t xml:space="preserve">certificate of the competent Basic Court in whose territory the seat of the domestic legal entity or entrepreneur is located, i.e., the seat of the representative office or branch of the foreign </w:t>
      </w:r>
    </w:p>
    <w:p w14:paraId="51938D1C" w14:textId="77777777" w:rsidR="004B7DCB" w:rsidRPr="007154D8" w:rsidRDefault="0033293C">
      <w:pPr>
        <w:pStyle w:val="BodyText"/>
        <w:spacing w:before="90"/>
        <w:ind w:left="176" w:right="160"/>
        <w:jc w:val="both"/>
        <w:rPr>
          <w:lang w:val="en-GB"/>
        </w:rPr>
      </w:pPr>
      <w:r w:rsidRPr="007154D8">
        <w:rPr>
          <w:lang w:val="en-GB"/>
        </w:rPr>
        <w:t>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24995246" w14:textId="77777777" w:rsidR="004B7DCB" w:rsidRPr="007154D8" w:rsidRDefault="0033293C">
      <w:pPr>
        <w:pStyle w:val="ListParagraph"/>
        <w:numPr>
          <w:ilvl w:val="0"/>
          <w:numId w:val="14"/>
        </w:numPr>
        <w:tabs>
          <w:tab w:val="left" w:pos="388"/>
        </w:tabs>
        <w:spacing w:before="1"/>
        <w:ind w:right="160" w:hanging="36"/>
        <w:jc w:val="both"/>
        <w:rPr>
          <w:sz w:val="24"/>
          <w:lang w:val="en-GB"/>
        </w:rPr>
      </w:pPr>
      <w:r w:rsidRPr="007154D8">
        <w:rPr>
          <w:sz w:val="24"/>
          <w:lang w:val="en-GB"/>
        </w:rPr>
        <w:t xml:space="preserve">Certificate of the competent High Court in whose territory the seat of the domestic legal entity or entrepreneur is located, i.e., the seat of the representative office or branch of the foreign legal entity </w:t>
      </w:r>
      <w:r w:rsidRPr="007154D8">
        <w:rPr>
          <w:sz w:val="24"/>
          <w:lang w:val="en-GB"/>
        </w:rPr>
        <w:lastRenderedPageBreak/>
        <w:t>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28F61EDF" w14:textId="77777777" w:rsidR="004B7DCB" w:rsidRPr="007154D8" w:rsidRDefault="0033293C">
      <w:pPr>
        <w:pStyle w:val="ListParagraph"/>
        <w:numPr>
          <w:ilvl w:val="0"/>
          <w:numId w:val="14"/>
        </w:numPr>
        <w:tabs>
          <w:tab w:val="left" w:pos="410"/>
        </w:tabs>
        <w:ind w:left="140" w:right="178" w:firstLine="0"/>
        <w:jc w:val="both"/>
        <w:rPr>
          <w:sz w:val="24"/>
          <w:lang w:val="en-GB"/>
        </w:rPr>
      </w:pPr>
      <w:r w:rsidRPr="007154D8">
        <w:rPr>
          <w:sz w:val="24"/>
          <w:lang w:val="en-GB"/>
        </w:rPr>
        <w:t>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050B29E1" w14:textId="77777777" w:rsidR="004B7DCB" w:rsidRPr="007154D8" w:rsidRDefault="0033293C" w:rsidP="006E0B22">
      <w:pPr>
        <w:pStyle w:val="ListParagraph"/>
        <w:numPr>
          <w:ilvl w:val="0"/>
          <w:numId w:val="14"/>
        </w:numPr>
        <w:tabs>
          <w:tab w:val="left" w:pos="402"/>
        </w:tabs>
        <w:spacing w:before="2"/>
        <w:ind w:left="140" w:right="226" w:firstLine="0"/>
        <w:jc w:val="both"/>
        <w:rPr>
          <w:lang w:val="en-GB"/>
        </w:rPr>
      </w:pPr>
      <w:r w:rsidRPr="007154D8">
        <w:rPr>
          <w:sz w:val="24"/>
          <w:lang w:val="en-GB"/>
        </w:rPr>
        <w:t xml:space="preserve">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w:t>
      </w:r>
    </w:p>
    <w:p w14:paraId="1852608D" w14:textId="77777777" w:rsidR="004B7DCB" w:rsidRPr="007154D8" w:rsidRDefault="0033293C">
      <w:pPr>
        <w:pStyle w:val="BodyText"/>
        <w:spacing w:before="90"/>
        <w:ind w:left="140" w:right="224"/>
        <w:jc w:val="both"/>
        <w:rPr>
          <w:lang w:val="en-GB"/>
        </w:rPr>
      </w:pPr>
      <w:r w:rsidRPr="007154D8">
        <w:rPr>
          <w:lang w:val="en-GB"/>
        </w:rPr>
        <w:t>activity; the criminal offence of abuse of the position of a responsible person and the criminal offence of money laundering.</w:t>
      </w:r>
    </w:p>
    <w:p w14:paraId="2B4EC376" w14:textId="77777777" w:rsidR="004B7DCB" w:rsidRPr="007154D8" w:rsidRDefault="0033293C">
      <w:pPr>
        <w:pStyle w:val="BodyText"/>
        <w:ind w:left="140"/>
        <w:jc w:val="both"/>
        <w:rPr>
          <w:lang w:val="en-GB"/>
        </w:rPr>
      </w:pPr>
      <w:r w:rsidRPr="007154D8">
        <w:rPr>
          <w:lang w:val="en-GB"/>
        </w:rPr>
        <w:t>Legal representatives and natural persons:</w:t>
      </w:r>
    </w:p>
    <w:p w14:paraId="07AD4F3A" w14:textId="77777777" w:rsidR="004B7DCB" w:rsidRPr="007154D8" w:rsidRDefault="0033293C">
      <w:pPr>
        <w:pStyle w:val="BodyText"/>
        <w:ind w:left="140" w:right="138"/>
        <w:jc w:val="both"/>
        <w:rPr>
          <w:lang w:val="en-GB"/>
        </w:rPr>
      </w:pPr>
      <w:r w:rsidRPr="007154D8">
        <w:rPr>
          <w:lang w:val="en-GB"/>
        </w:rPr>
        <w:t>1) Excerpt from the criminal records, i.e., the certificate of the competent police administration of the Ministry of the Interior, which confirms that the legal representative or natural person has not been convicted of the following criminal offences:</w:t>
      </w:r>
    </w:p>
    <w:p w14:paraId="1EC510E1" w14:textId="77777777" w:rsidR="004B7DCB" w:rsidRPr="007154D8" w:rsidRDefault="0033293C">
      <w:pPr>
        <w:pStyle w:val="ListParagraph"/>
        <w:numPr>
          <w:ilvl w:val="0"/>
          <w:numId w:val="13"/>
        </w:numPr>
        <w:tabs>
          <w:tab w:val="left" w:pos="388"/>
        </w:tabs>
        <w:spacing w:before="1"/>
        <w:ind w:right="454" w:firstLine="0"/>
        <w:jc w:val="both"/>
        <w:rPr>
          <w:sz w:val="24"/>
          <w:lang w:val="en-GB"/>
        </w:rPr>
      </w:pPr>
      <w:r w:rsidRPr="007154D8">
        <w:rPr>
          <w:sz w:val="24"/>
          <w:lang w:val="en-GB"/>
        </w:rPr>
        <w:t>a criminal offence committed as a member of an organised criminal group and a criminal offense of association for the purpose of committing criminal offences;</w:t>
      </w:r>
    </w:p>
    <w:p w14:paraId="0925530B" w14:textId="77777777" w:rsidR="004B7DCB" w:rsidRPr="007154D8" w:rsidRDefault="0033293C">
      <w:pPr>
        <w:pStyle w:val="ListParagraph"/>
        <w:numPr>
          <w:ilvl w:val="0"/>
          <w:numId w:val="13"/>
        </w:numPr>
        <w:tabs>
          <w:tab w:val="left" w:pos="388"/>
        </w:tabs>
        <w:ind w:right="398" w:firstLine="0"/>
        <w:jc w:val="both"/>
        <w:rPr>
          <w:sz w:val="24"/>
          <w:lang w:val="en-GB"/>
        </w:rPr>
      </w:pPr>
      <w:r w:rsidRPr="007154D8">
        <w:rPr>
          <w:sz w:val="24"/>
          <w:lang w:val="en-GB"/>
        </w:rPr>
        <w:t xml:space="preserve">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w:t>
      </w:r>
      <w:r w:rsidRPr="007154D8">
        <w:rPr>
          <w:sz w:val="24"/>
          <w:lang w:val="en-GB"/>
        </w:rPr>
        <w:lastRenderedPageBreak/>
        <w:t>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77EF9586" w14:textId="77777777" w:rsidR="004B7DCB" w:rsidRPr="007154D8" w:rsidRDefault="0033293C">
      <w:pPr>
        <w:pStyle w:val="BodyText"/>
        <w:ind w:left="140" w:right="228"/>
        <w:jc w:val="both"/>
        <w:rPr>
          <w:lang w:val="en-GB"/>
        </w:rPr>
      </w:pPr>
      <w:r w:rsidRPr="007154D8">
        <w:rPr>
          <w:lang w:val="en-GB"/>
        </w:rPr>
        <w:t>The request can be submitted according to the place of birth or the place of residence of the legal representative or natural person. If the bidder has several legal representatives, the bidder is obliged to submit evidence for each of them.</w:t>
      </w:r>
    </w:p>
    <w:p w14:paraId="3D482F4A" w14:textId="03561BC6" w:rsidR="004B7DCB" w:rsidRPr="007154D8" w:rsidRDefault="0033293C">
      <w:pPr>
        <w:pStyle w:val="BodyText"/>
        <w:ind w:left="140"/>
        <w:jc w:val="both"/>
        <w:rPr>
          <w:lang w:val="en-GB"/>
        </w:rPr>
      </w:pPr>
      <w:r w:rsidRPr="007154D8">
        <w:rPr>
          <w:lang w:val="en-GB"/>
        </w:rPr>
        <w:t xml:space="preserve">The </w:t>
      </w:r>
      <w:r w:rsidR="007154D8">
        <w:rPr>
          <w:lang w:val="en-GB"/>
        </w:rPr>
        <w:t>b</w:t>
      </w:r>
      <w:r w:rsidRPr="007154D8">
        <w:rPr>
          <w:lang w:val="en-GB"/>
        </w:rPr>
        <w:t>usiness entity established in another state:</w:t>
      </w:r>
    </w:p>
    <w:p w14:paraId="154AFC3B" w14:textId="77777777" w:rsidR="004B7DCB" w:rsidRPr="007154D8" w:rsidRDefault="0033293C" w:rsidP="006E0B22">
      <w:pPr>
        <w:pStyle w:val="BodyText"/>
        <w:ind w:left="140" w:right="133"/>
        <w:jc w:val="both"/>
        <w:rPr>
          <w:lang w:val="en-GB"/>
        </w:rPr>
      </w:pPr>
      <w:r w:rsidRPr="007154D8">
        <w:rPr>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78BB2ECF" w14:textId="77777777" w:rsidR="004B7DCB" w:rsidRPr="007154D8" w:rsidRDefault="0033293C">
      <w:pPr>
        <w:pStyle w:val="Heading2"/>
        <w:numPr>
          <w:ilvl w:val="2"/>
          <w:numId w:val="16"/>
        </w:numPr>
        <w:tabs>
          <w:tab w:val="left" w:pos="741"/>
        </w:tabs>
        <w:spacing w:before="90"/>
        <w:ind w:left="740" w:hanging="601"/>
        <w:jc w:val="both"/>
        <w:rPr>
          <w:lang w:val="en-GB"/>
        </w:rPr>
      </w:pPr>
      <w:r w:rsidRPr="007154D8">
        <w:rPr>
          <w:lang w:val="en-GB"/>
        </w:rPr>
        <w:t>Taxes and contributions</w:t>
      </w:r>
    </w:p>
    <w:p w14:paraId="3FFFB110" w14:textId="77777777" w:rsidR="004B7DCB" w:rsidRPr="007154D8" w:rsidRDefault="004B7DCB">
      <w:pPr>
        <w:pStyle w:val="BodyText"/>
        <w:spacing w:before="11"/>
        <w:rPr>
          <w:b/>
          <w:sz w:val="23"/>
          <w:lang w:val="en-GB"/>
        </w:rPr>
      </w:pPr>
    </w:p>
    <w:p w14:paraId="4F388203" w14:textId="77777777" w:rsidR="004B7DCB" w:rsidRPr="007154D8" w:rsidRDefault="0033293C">
      <w:pPr>
        <w:spacing w:line="274" w:lineRule="exact"/>
        <w:ind w:left="140"/>
        <w:jc w:val="both"/>
        <w:rPr>
          <w:b/>
          <w:sz w:val="24"/>
          <w:lang w:val="en-GB"/>
        </w:rPr>
      </w:pPr>
      <w:r w:rsidRPr="007154D8">
        <w:rPr>
          <w:b/>
          <w:bCs/>
          <w:sz w:val="24"/>
          <w:lang w:val="en-GB"/>
        </w:rPr>
        <w:t>Legal basis:</w:t>
      </w:r>
    </w:p>
    <w:p w14:paraId="45E086B4" w14:textId="17AF6E45" w:rsidR="004B7DCB" w:rsidRPr="007154D8" w:rsidRDefault="0033293C">
      <w:pPr>
        <w:pStyle w:val="BodyText"/>
        <w:ind w:left="140" w:right="136"/>
        <w:jc w:val="both"/>
        <w:rPr>
          <w:lang w:val="en-GB"/>
        </w:rPr>
      </w:pPr>
      <w:r w:rsidRPr="007154D8">
        <w:rPr>
          <w:lang w:val="en-GB"/>
        </w:rPr>
        <w:t xml:space="preserve">Article 111, paragraph 1, </w:t>
      </w:r>
      <w:r w:rsidR="007154D8" w:rsidRPr="007154D8">
        <w:rPr>
          <w:lang w:val="en-GB"/>
        </w:rPr>
        <w:t>item 2</w:t>
      </w:r>
      <w:r w:rsidRPr="007154D8">
        <w:rPr>
          <w:lang w:val="en-GB"/>
        </w:rPr>
        <w:t>)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519C8A85" w14:textId="77777777" w:rsidR="004B7DCB" w:rsidRPr="007154D8" w:rsidRDefault="004B7DCB">
      <w:pPr>
        <w:pStyle w:val="BodyText"/>
        <w:spacing w:before="3"/>
        <w:rPr>
          <w:lang w:val="en-GB"/>
        </w:rPr>
      </w:pPr>
    </w:p>
    <w:p w14:paraId="7D7AF611" w14:textId="6FB849D1" w:rsidR="004B7DCB" w:rsidRPr="007154D8" w:rsidRDefault="0033293C">
      <w:pPr>
        <w:pStyle w:val="Heading2"/>
        <w:ind w:left="140"/>
        <w:jc w:val="both"/>
        <w:rPr>
          <w:lang w:val="en-GB"/>
        </w:rPr>
      </w:pPr>
      <w:r w:rsidRPr="007154D8">
        <w:rPr>
          <w:lang w:val="en-GB"/>
        </w:rPr>
        <w:t xml:space="preserve">Method of proving the </w:t>
      </w:r>
      <w:r w:rsidR="007154D8" w:rsidRPr="007154D8">
        <w:rPr>
          <w:lang w:val="en-GB"/>
        </w:rPr>
        <w:t>fulfilment</w:t>
      </w:r>
      <w:r w:rsidRPr="007154D8">
        <w:rPr>
          <w:lang w:val="en-GB"/>
        </w:rPr>
        <w:t xml:space="preserve"> of the criteria:</w:t>
      </w:r>
    </w:p>
    <w:p w14:paraId="713EDDA3" w14:textId="7BD33CD3" w:rsidR="004B7DCB" w:rsidRPr="007154D8" w:rsidRDefault="0033293C">
      <w:pPr>
        <w:pStyle w:val="BodyText"/>
        <w:spacing w:before="34"/>
        <w:ind w:left="176" w:right="133"/>
        <w:jc w:val="both"/>
        <w:rPr>
          <w:lang w:val="en-GB"/>
        </w:rPr>
      </w:pPr>
      <w:r w:rsidRPr="007154D8">
        <w:rPr>
          <w:lang w:val="en-GB"/>
        </w:rPr>
        <w:t xml:space="preserve">The economic operator is obliged to compile and submit an application through the Portal on the </w:t>
      </w:r>
      <w:r w:rsidR="007154D8" w:rsidRPr="007154D8">
        <w:rPr>
          <w:lang w:val="en-GB"/>
        </w:rPr>
        <w:t>fulfilment</w:t>
      </w:r>
      <w:r w:rsidRPr="007154D8">
        <w:rPr>
          <w:lang w:val="en-GB"/>
        </w:rPr>
        <w:t xml:space="preserve">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w:t>
      </w:r>
      <w:r w:rsidR="007154D8" w:rsidRPr="007154D8">
        <w:rPr>
          <w:lang w:val="en-GB"/>
        </w:rPr>
        <w:t>fulfilment</w:t>
      </w:r>
      <w:r w:rsidRPr="007154D8">
        <w:rPr>
          <w:lang w:val="en-GB"/>
        </w:rPr>
        <w:t xml:space="preserve"> of the criteria for qualitative selection of the economic operator.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w:t>
      </w:r>
    </w:p>
    <w:p w14:paraId="13C9B2F9" w14:textId="77777777" w:rsidR="004B7DCB" w:rsidRPr="007154D8" w:rsidRDefault="0033293C">
      <w:pPr>
        <w:pStyle w:val="BodyText"/>
        <w:spacing w:line="274" w:lineRule="exact"/>
        <w:ind w:left="176"/>
        <w:jc w:val="both"/>
        <w:rPr>
          <w:lang w:val="en-GB"/>
        </w:rPr>
      </w:pPr>
      <w:r w:rsidRPr="007154D8">
        <w:rPr>
          <w:lang w:val="en-GB"/>
        </w:rPr>
        <w:t xml:space="preserve">1) and 2), shall enclose a certificate from the competent authority that it is in the process of </w:t>
      </w:r>
      <w:r w:rsidRPr="007154D8">
        <w:rPr>
          <w:lang w:val="en-GB"/>
        </w:rPr>
        <w:lastRenderedPageBreak/>
        <w:t>privatisation.</w:t>
      </w:r>
    </w:p>
    <w:p w14:paraId="3BE3BE91" w14:textId="77777777" w:rsidR="004B7DCB" w:rsidRPr="007154D8" w:rsidRDefault="0033293C">
      <w:pPr>
        <w:pStyle w:val="BodyText"/>
        <w:spacing w:before="38"/>
        <w:ind w:left="176" w:right="132"/>
        <w:jc w:val="both"/>
        <w:rPr>
          <w:lang w:val="en-GB"/>
        </w:rPr>
      </w:pPr>
      <w:r w:rsidRPr="007154D8">
        <w:rPr>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2B129ECA" w14:textId="77777777" w:rsidR="004B7DCB" w:rsidRPr="007154D8" w:rsidRDefault="0033293C">
      <w:pPr>
        <w:pStyle w:val="BodyText"/>
        <w:ind w:left="140" w:right="133"/>
        <w:jc w:val="both"/>
        <w:rPr>
          <w:lang w:val="en-GB"/>
        </w:rPr>
      </w:pPr>
      <w:r w:rsidRPr="007154D8">
        <w:rPr>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04626442" w14:textId="77777777" w:rsidR="004B7DCB" w:rsidRPr="007154D8" w:rsidRDefault="004B7DCB">
      <w:pPr>
        <w:pStyle w:val="BodyText"/>
        <w:spacing w:before="5"/>
        <w:rPr>
          <w:lang w:val="en-GB"/>
        </w:rPr>
      </w:pPr>
    </w:p>
    <w:p w14:paraId="4DACE648" w14:textId="0CAAA946" w:rsidR="004B7DCB" w:rsidRPr="007154D8" w:rsidRDefault="0033293C">
      <w:pPr>
        <w:pStyle w:val="Heading2"/>
        <w:numPr>
          <w:ilvl w:val="2"/>
          <w:numId w:val="16"/>
        </w:numPr>
        <w:tabs>
          <w:tab w:val="left" w:pos="741"/>
        </w:tabs>
        <w:spacing w:before="1" w:line="550" w:lineRule="atLeast"/>
        <w:ind w:right="1105" w:firstLine="0"/>
        <w:jc w:val="both"/>
        <w:rPr>
          <w:lang w:val="en-GB"/>
        </w:rPr>
      </w:pPr>
      <w:r w:rsidRPr="007154D8">
        <w:rPr>
          <w:lang w:val="en-GB"/>
        </w:rPr>
        <w:t xml:space="preserve">Obligations in the field of </w:t>
      </w:r>
      <w:r w:rsidR="007154D8" w:rsidRPr="007154D8">
        <w:rPr>
          <w:lang w:val="en-GB"/>
        </w:rPr>
        <w:t>environmental</w:t>
      </w:r>
      <w:r w:rsidRPr="007154D8">
        <w:rPr>
          <w:lang w:val="en-GB"/>
        </w:rPr>
        <w:t xml:space="preserve"> protection, social and labour law Legal basis:</w:t>
      </w:r>
    </w:p>
    <w:p w14:paraId="7D0B3BBC" w14:textId="6EC15172" w:rsidR="004B7DCB" w:rsidRPr="007154D8" w:rsidRDefault="0033293C" w:rsidP="006E0B22">
      <w:pPr>
        <w:pStyle w:val="BodyText"/>
        <w:spacing w:before="37" w:line="237" w:lineRule="auto"/>
        <w:ind w:left="176" w:right="235"/>
        <w:jc w:val="both"/>
        <w:rPr>
          <w:lang w:val="en-GB"/>
        </w:rPr>
      </w:pPr>
      <w:r w:rsidRPr="007154D8">
        <w:rPr>
          <w:lang w:val="en-GB"/>
        </w:rPr>
        <w:t xml:space="preserve">Article 111, paragraph 1, </w:t>
      </w:r>
      <w:r w:rsidR="007154D8" w:rsidRPr="007154D8">
        <w:rPr>
          <w:lang w:val="en-GB"/>
        </w:rPr>
        <w:t>item 3</w:t>
      </w:r>
      <w:r w:rsidRPr="007154D8">
        <w:rPr>
          <w:lang w:val="en-GB"/>
        </w:rPr>
        <w:t xml:space="preserve">) of the PPL - the Contracting Authority shall exclude an economic operator from the public procurement procedure in the period of the previous two </w:t>
      </w:r>
    </w:p>
    <w:p w14:paraId="32FF847F" w14:textId="77777777" w:rsidR="004B7DCB" w:rsidRPr="007154D8" w:rsidRDefault="0033293C">
      <w:pPr>
        <w:pStyle w:val="BodyText"/>
        <w:spacing w:before="90"/>
        <w:ind w:left="176" w:right="225"/>
        <w:jc w:val="both"/>
        <w:rPr>
          <w:lang w:val="en-GB"/>
        </w:rPr>
      </w:pPr>
      <w:r w:rsidRPr="007154D8">
        <w:rPr>
          <w:lang w:val="en-GB"/>
        </w:rPr>
        <w:t>years up to the date of expiry of the time limit for submission of tenders, i.e., requests,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listed in Annex 8 of the Law on Public Procurement.</w:t>
      </w:r>
    </w:p>
    <w:p w14:paraId="0F8AD6E1" w14:textId="77777777" w:rsidR="004B7DCB" w:rsidRPr="007154D8" w:rsidRDefault="004B7DCB">
      <w:pPr>
        <w:pStyle w:val="BodyText"/>
        <w:spacing w:before="5"/>
        <w:rPr>
          <w:lang w:val="en-GB"/>
        </w:rPr>
      </w:pPr>
    </w:p>
    <w:p w14:paraId="5C6227F0" w14:textId="0BD76FE5" w:rsidR="004B7DCB" w:rsidRPr="007154D8" w:rsidRDefault="0033293C">
      <w:pPr>
        <w:pStyle w:val="Heading2"/>
        <w:ind w:left="140"/>
        <w:jc w:val="both"/>
        <w:rPr>
          <w:lang w:val="en-GB"/>
        </w:rPr>
      </w:pPr>
      <w:r w:rsidRPr="007154D8">
        <w:rPr>
          <w:lang w:val="en-GB"/>
        </w:rPr>
        <w:t xml:space="preserve">Method of proving the </w:t>
      </w:r>
      <w:r w:rsidR="007154D8" w:rsidRPr="007154D8">
        <w:rPr>
          <w:lang w:val="en-GB"/>
        </w:rPr>
        <w:t>fulfilment</w:t>
      </w:r>
      <w:r w:rsidRPr="007154D8">
        <w:rPr>
          <w:lang w:val="en-GB"/>
        </w:rPr>
        <w:t xml:space="preserve"> of the criteria:</w:t>
      </w:r>
    </w:p>
    <w:p w14:paraId="3CA316DA" w14:textId="2172FB35" w:rsidR="004B7DCB" w:rsidRPr="007154D8" w:rsidRDefault="0033293C">
      <w:pPr>
        <w:pStyle w:val="BodyText"/>
        <w:spacing w:before="34"/>
        <w:ind w:left="176" w:right="189"/>
        <w:jc w:val="both"/>
        <w:rPr>
          <w:lang w:val="en-GB"/>
        </w:rPr>
      </w:pPr>
      <w:r w:rsidRPr="007154D8">
        <w:rPr>
          <w:lang w:val="en-GB"/>
        </w:rPr>
        <w:t xml:space="preserve">The economic operator is obliged to compile and submit an application through the Portal on the </w:t>
      </w:r>
      <w:r w:rsidR="007154D8" w:rsidRPr="007154D8">
        <w:rPr>
          <w:lang w:val="en-GB"/>
        </w:rPr>
        <w:t>fulfilment</w:t>
      </w:r>
      <w:r w:rsidRPr="007154D8">
        <w:rPr>
          <w:lang w:val="en-GB"/>
        </w:rPr>
        <w:t xml:space="preserve"> of the criteria for qualitative selection of the economic operators, which confirms that there is no ground for exclusion. The absence of this ground for exclusion is established by the Contracting Authority.</w:t>
      </w:r>
    </w:p>
    <w:p w14:paraId="57B07BEA" w14:textId="77777777" w:rsidR="004B7DCB" w:rsidRPr="007154D8" w:rsidRDefault="0033293C">
      <w:pPr>
        <w:pStyle w:val="Heading2"/>
        <w:numPr>
          <w:ilvl w:val="2"/>
          <w:numId w:val="16"/>
        </w:numPr>
        <w:tabs>
          <w:tab w:val="left" w:pos="741"/>
        </w:tabs>
        <w:spacing w:before="187" w:line="550" w:lineRule="atLeast"/>
        <w:ind w:right="7250" w:firstLine="0"/>
        <w:jc w:val="both"/>
        <w:rPr>
          <w:lang w:val="en-GB"/>
        </w:rPr>
      </w:pPr>
      <w:r w:rsidRPr="007154D8">
        <w:rPr>
          <w:lang w:val="en-GB"/>
        </w:rPr>
        <w:t>Conflict of interest Legal basis:</w:t>
      </w:r>
    </w:p>
    <w:p w14:paraId="288EAE3B" w14:textId="165028E6" w:rsidR="004B7DCB" w:rsidRPr="007154D8" w:rsidRDefault="0033293C">
      <w:pPr>
        <w:pStyle w:val="BodyText"/>
        <w:ind w:left="140" w:right="137"/>
        <w:jc w:val="both"/>
        <w:rPr>
          <w:lang w:val="en-GB"/>
        </w:rPr>
      </w:pPr>
      <w:r w:rsidRPr="007154D8">
        <w:rPr>
          <w:lang w:val="en-GB"/>
        </w:rPr>
        <w:t xml:space="preserve">Article 111, paragraph 1, </w:t>
      </w:r>
      <w:r w:rsidR="007154D8" w:rsidRPr="007154D8">
        <w:rPr>
          <w:lang w:val="en-GB"/>
        </w:rPr>
        <w:t>item 4</w:t>
      </w:r>
      <w:r w:rsidRPr="007154D8">
        <w:rPr>
          <w:lang w:val="en-GB"/>
        </w:rPr>
        <w:t xml:space="preserve">) of the PPL - the Contracting Authority shall exclude an economic operator from public procurement procedure if </w:t>
      </w:r>
      <w:r w:rsidR="007154D8" w:rsidRPr="007154D8">
        <w:rPr>
          <w:lang w:val="en-GB"/>
        </w:rPr>
        <w:t>item 3</w:t>
      </w:r>
      <w:r w:rsidRPr="007154D8">
        <w:rPr>
          <w:lang w:val="en-GB"/>
        </w:rPr>
        <w:t xml:space="preserve"> there is a conflict of interest, in terms of the Law on Public Procurement, which cannot be eliminated by other measures.</w:t>
      </w:r>
    </w:p>
    <w:p w14:paraId="04BEC855" w14:textId="6FC42583" w:rsidR="004B7DCB" w:rsidRPr="007154D8" w:rsidRDefault="0033293C">
      <w:pPr>
        <w:pStyle w:val="Heading2"/>
        <w:spacing w:before="230"/>
        <w:ind w:left="140"/>
        <w:jc w:val="both"/>
        <w:rPr>
          <w:lang w:val="en-GB"/>
        </w:rPr>
      </w:pPr>
      <w:r w:rsidRPr="007154D8">
        <w:rPr>
          <w:lang w:val="en-GB"/>
        </w:rPr>
        <w:t xml:space="preserve">Method of proving the </w:t>
      </w:r>
      <w:r w:rsidR="007154D8" w:rsidRPr="007154D8">
        <w:rPr>
          <w:lang w:val="en-GB"/>
        </w:rPr>
        <w:t>fulfilment</w:t>
      </w:r>
      <w:r w:rsidRPr="007154D8">
        <w:rPr>
          <w:lang w:val="en-GB"/>
        </w:rPr>
        <w:t xml:space="preserve"> of the criteria:</w:t>
      </w:r>
    </w:p>
    <w:p w14:paraId="26180F84" w14:textId="7A183DA9" w:rsidR="004B7DCB" w:rsidRPr="007154D8" w:rsidRDefault="0033293C">
      <w:pPr>
        <w:pStyle w:val="BodyText"/>
        <w:spacing w:before="34"/>
        <w:ind w:left="176" w:right="189"/>
        <w:jc w:val="both"/>
        <w:rPr>
          <w:lang w:val="en-GB"/>
        </w:rPr>
      </w:pPr>
      <w:r w:rsidRPr="007154D8">
        <w:rPr>
          <w:lang w:val="en-GB"/>
        </w:rPr>
        <w:t xml:space="preserve">The economic operator is obliged to compile and submit an application through the Portal on the </w:t>
      </w:r>
      <w:r w:rsidR="007154D8" w:rsidRPr="007154D8">
        <w:rPr>
          <w:lang w:val="en-GB"/>
        </w:rPr>
        <w:t>fulfilment</w:t>
      </w:r>
      <w:r w:rsidRPr="007154D8">
        <w:rPr>
          <w:lang w:val="en-GB"/>
        </w:rPr>
        <w:t xml:space="preserve"> of the criteria for qualitative selection of the economic operators, which confirms that there is no ground for exclusion. The absence of this ground for exclusion is established by the Contracting Authority.</w:t>
      </w:r>
    </w:p>
    <w:p w14:paraId="0417FBFF" w14:textId="77777777" w:rsidR="004B7DCB" w:rsidRPr="007154D8" w:rsidRDefault="0033293C">
      <w:pPr>
        <w:pStyle w:val="Heading2"/>
        <w:numPr>
          <w:ilvl w:val="2"/>
          <w:numId w:val="16"/>
        </w:numPr>
        <w:tabs>
          <w:tab w:val="left" w:pos="741"/>
        </w:tabs>
        <w:spacing w:before="43" w:line="550" w:lineRule="atLeast"/>
        <w:ind w:right="5446" w:firstLine="0"/>
        <w:jc w:val="both"/>
        <w:rPr>
          <w:lang w:val="en-GB"/>
        </w:rPr>
      </w:pPr>
      <w:r w:rsidRPr="007154D8">
        <w:rPr>
          <w:lang w:val="en-GB"/>
        </w:rPr>
        <w:t>Undue influence on the procedure Legal basis:</w:t>
      </w:r>
    </w:p>
    <w:p w14:paraId="272B0C3A" w14:textId="77777777" w:rsidR="004B7DCB" w:rsidRPr="007154D8" w:rsidRDefault="0033293C">
      <w:pPr>
        <w:pStyle w:val="BodyText"/>
        <w:ind w:left="140" w:right="134"/>
        <w:jc w:val="both"/>
        <w:rPr>
          <w:lang w:val="en-GB"/>
        </w:rPr>
      </w:pPr>
      <w:r w:rsidRPr="007154D8">
        <w:rPr>
          <w:lang w:val="en-GB"/>
        </w:rPr>
        <w:lastRenderedPageBreak/>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3980D574" w14:textId="77777777" w:rsidR="004B7DCB" w:rsidRPr="007154D8" w:rsidRDefault="004B7DCB">
      <w:pPr>
        <w:pStyle w:val="BodyText"/>
        <w:spacing w:before="2"/>
        <w:rPr>
          <w:lang w:val="en-GB"/>
        </w:rPr>
      </w:pPr>
    </w:p>
    <w:p w14:paraId="1E898874" w14:textId="32C5536B" w:rsidR="004B7DCB" w:rsidRPr="007154D8" w:rsidRDefault="0033293C">
      <w:pPr>
        <w:pStyle w:val="Heading2"/>
        <w:spacing w:before="1"/>
        <w:ind w:left="140"/>
        <w:jc w:val="both"/>
        <w:rPr>
          <w:lang w:val="en-GB"/>
        </w:rPr>
      </w:pPr>
      <w:r w:rsidRPr="007154D8">
        <w:rPr>
          <w:lang w:val="en-GB"/>
        </w:rPr>
        <w:t xml:space="preserve">Method of proving the </w:t>
      </w:r>
      <w:r w:rsidR="007154D8" w:rsidRPr="007154D8">
        <w:rPr>
          <w:lang w:val="en-GB"/>
        </w:rPr>
        <w:t>fulfilment</w:t>
      </w:r>
      <w:r w:rsidRPr="007154D8">
        <w:rPr>
          <w:lang w:val="en-GB"/>
        </w:rPr>
        <w:t xml:space="preserve"> of the criteria:</w:t>
      </w:r>
    </w:p>
    <w:p w14:paraId="1D447E4B" w14:textId="339E7CDD" w:rsidR="004B7DCB" w:rsidRPr="007154D8" w:rsidRDefault="0033293C" w:rsidP="006E0B22">
      <w:pPr>
        <w:pStyle w:val="BodyText"/>
        <w:spacing w:before="33"/>
        <w:ind w:left="176" w:right="191"/>
        <w:jc w:val="both"/>
        <w:rPr>
          <w:sz w:val="22"/>
          <w:lang w:val="en-GB"/>
        </w:rPr>
      </w:pPr>
      <w:r w:rsidRPr="007154D8">
        <w:rPr>
          <w:lang w:val="en-GB"/>
        </w:rPr>
        <w:t xml:space="preserve">The economic operator is obliged to compile and submit an application through the Portal on the </w:t>
      </w:r>
      <w:r w:rsidR="007154D8" w:rsidRPr="007154D8">
        <w:rPr>
          <w:lang w:val="en-GB"/>
        </w:rPr>
        <w:t>fulfilment</w:t>
      </w:r>
      <w:r w:rsidRPr="007154D8">
        <w:rPr>
          <w:lang w:val="en-GB"/>
        </w:rPr>
        <w:t xml:space="preserve"> of the criteria for qualitative selection of the economic operators, which confirms that there is no ground for exclusion. The absence of this ground for exclusion is established by the Contracting Authority.</w:t>
      </w:r>
    </w:p>
    <w:p w14:paraId="67ADC6E7" w14:textId="09DB5F9C" w:rsidR="004B7DCB" w:rsidRPr="007154D8" w:rsidRDefault="0033293C">
      <w:pPr>
        <w:spacing w:before="110" w:line="216" w:lineRule="auto"/>
        <w:ind w:left="140" w:right="143"/>
        <w:jc w:val="both"/>
        <w:rPr>
          <w:sz w:val="24"/>
          <w:szCs w:val="24"/>
          <w:lang w:val="en-GB"/>
        </w:rPr>
      </w:pPr>
      <w:r w:rsidRPr="007154D8">
        <w:rPr>
          <w:b/>
          <w:bCs/>
          <w:sz w:val="24"/>
          <w:szCs w:val="24"/>
          <w:lang w:val="en-GB"/>
        </w:rPr>
        <w:t>Note:</w:t>
      </w:r>
      <w:r w:rsidRPr="007154D8">
        <w:rPr>
          <w:sz w:val="24"/>
          <w:szCs w:val="24"/>
          <w:lang w:val="en-GB"/>
        </w:rPr>
        <w:t xml:space="preserve"> The contracting authority is not obliged to use the grounds for exclusion prescribed by Article 112 of </w:t>
      </w:r>
      <w:r w:rsidR="007154D8" w:rsidRPr="007154D8">
        <w:rPr>
          <w:sz w:val="24"/>
          <w:szCs w:val="24"/>
          <w:lang w:val="en-GB"/>
        </w:rPr>
        <w:t>the Law</w:t>
      </w:r>
      <w:r w:rsidRPr="007154D8">
        <w:rPr>
          <w:sz w:val="24"/>
          <w:szCs w:val="24"/>
          <w:lang w:val="en-GB"/>
        </w:rPr>
        <w:t>, but if it uses them it is obliged to state them in the documentation and to exclude the economic operator from the public procurement procedure if in any way at any time of the procedure it determines that there are grounds for exclusion.</w:t>
      </w:r>
    </w:p>
    <w:p w14:paraId="10B48CF3" w14:textId="77777777" w:rsidR="004B7DCB" w:rsidRPr="007154D8" w:rsidRDefault="004B7DCB">
      <w:pPr>
        <w:pStyle w:val="BodyText"/>
        <w:rPr>
          <w:sz w:val="22"/>
          <w:lang w:val="en-GB"/>
        </w:rPr>
      </w:pPr>
    </w:p>
    <w:p w14:paraId="798FF182" w14:textId="77777777" w:rsidR="004B7DCB" w:rsidRPr="007154D8" w:rsidRDefault="004B7DCB">
      <w:pPr>
        <w:pStyle w:val="BodyText"/>
        <w:spacing w:before="6"/>
        <w:rPr>
          <w:sz w:val="30"/>
          <w:lang w:val="en-GB"/>
        </w:rPr>
      </w:pPr>
    </w:p>
    <w:p w14:paraId="22310103" w14:textId="77777777" w:rsidR="004B7DCB" w:rsidRPr="007154D8" w:rsidRDefault="0033293C">
      <w:pPr>
        <w:pStyle w:val="ListParagraph"/>
        <w:numPr>
          <w:ilvl w:val="1"/>
          <w:numId w:val="16"/>
        </w:numPr>
        <w:tabs>
          <w:tab w:val="left" w:pos="501"/>
        </w:tabs>
        <w:ind w:hanging="361"/>
        <w:jc w:val="both"/>
        <w:rPr>
          <w:b/>
          <w:i/>
          <w:sz w:val="24"/>
          <w:lang w:val="en-GB"/>
        </w:rPr>
      </w:pPr>
      <w:r w:rsidRPr="007154D8">
        <w:rPr>
          <w:b/>
          <w:bCs/>
          <w:i/>
          <w:iCs/>
          <w:sz w:val="24"/>
          <w:lang w:val="en-GB"/>
        </w:rPr>
        <w:t xml:space="preserve">ECONOMIC OPERATOR SELECTION CRITERIA </w:t>
      </w:r>
    </w:p>
    <w:p w14:paraId="4D00A270" w14:textId="77777777" w:rsidR="004B7DCB" w:rsidRPr="007154D8" w:rsidRDefault="0033293C">
      <w:pPr>
        <w:pStyle w:val="Heading2"/>
        <w:numPr>
          <w:ilvl w:val="2"/>
          <w:numId w:val="16"/>
        </w:numPr>
        <w:tabs>
          <w:tab w:val="left" w:pos="741"/>
        </w:tabs>
        <w:spacing w:before="3" w:line="550" w:lineRule="atLeast"/>
        <w:ind w:right="5531" w:firstLine="0"/>
        <w:jc w:val="both"/>
        <w:rPr>
          <w:lang w:val="en-GB"/>
        </w:rPr>
      </w:pPr>
      <w:r w:rsidRPr="007154D8">
        <w:rPr>
          <w:lang w:val="en-GB"/>
        </w:rPr>
        <w:t>Technical and professional capacity Legal basis:</w:t>
      </w:r>
    </w:p>
    <w:p w14:paraId="2C646E11" w14:textId="77777777" w:rsidR="004B7DCB" w:rsidRPr="007154D8" w:rsidRDefault="0033293C">
      <w:pPr>
        <w:pStyle w:val="BodyText"/>
        <w:ind w:left="140" w:right="132"/>
        <w:jc w:val="both"/>
        <w:rPr>
          <w:lang w:val="en-GB"/>
        </w:rPr>
      </w:pPr>
      <w:r w:rsidRPr="007154D8">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23DF51AD" w14:textId="77777777" w:rsidR="004B7DCB" w:rsidRPr="007154D8" w:rsidRDefault="004B7DCB">
      <w:pPr>
        <w:pStyle w:val="BodyText"/>
        <w:spacing w:before="2"/>
        <w:rPr>
          <w:lang w:val="en-GB"/>
        </w:rPr>
      </w:pPr>
    </w:p>
    <w:p w14:paraId="494D28F9" w14:textId="77777777" w:rsidR="00031B4A" w:rsidRPr="007154D8" w:rsidRDefault="00031B4A" w:rsidP="005037C5">
      <w:pPr>
        <w:ind w:left="144"/>
        <w:jc w:val="both"/>
        <w:rPr>
          <w:b/>
          <w:sz w:val="24"/>
          <w:szCs w:val="24"/>
          <w:u w:val="single"/>
          <w:lang w:val="en-GB"/>
        </w:rPr>
      </w:pPr>
      <w:r w:rsidRPr="007154D8">
        <w:rPr>
          <w:b/>
          <w:bCs/>
          <w:sz w:val="24"/>
          <w:szCs w:val="24"/>
          <w:u w:val="single"/>
          <w:lang w:val="en-GB"/>
        </w:rPr>
        <w:t>List of delivered goods</w:t>
      </w:r>
    </w:p>
    <w:p w14:paraId="3029AB1B" w14:textId="77777777" w:rsidR="004B7DCB" w:rsidRPr="007154D8" w:rsidRDefault="004B7DCB">
      <w:pPr>
        <w:pStyle w:val="BodyText"/>
        <w:spacing w:before="10"/>
        <w:rPr>
          <w:sz w:val="33"/>
          <w:lang w:val="en-GB"/>
        </w:rPr>
      </w:pPr>
    </w:p>
    <w:p w14:paraId="4995EBB2" w14:textId="77777777" w:rsidR="00031B4A" w:rsidRPr="007154D8" w:rsidRDefault="00031B4A" w:rsidP="005037C5">
      <w:pPr>
        <w:ind w:left="144"/>
        <w:jc w:val="both"/>
        <w:rPr>
          <w:b/>
          <w:sz w:val="24"/>
          <w:szCs w:val="24"/>
          <w:u w:val="single"/>
          <w:lang w:val="en-GB"/>
        </w:rPr>
      </w:pPr>
      <w:r w:rsidRPr="007154D8">
        <w:rPr>
          <w:b/>
          <w:bCs/>
          <w:sz w:val="24"/>
          <w:szCs w:val="24"/>
          <w:u w:val="single"/>
          <w:lang w:val="en-GB"/>
        </w:rPr>
        <w:t>Condition:</w:t>
      </w:r>
    </w:p>
    <w:p w14:paraId="177FF10B" w14:textId="77777777" w:rsidR="005545F5" w:rsidRPr="007154D8" w:rsidRDefault="005545F5" w:rsidP="005545F5">
      <w:pPr>
        <w:ind w:left="144"/>
        <w:jc w:val="both"/>
        <w:rPr>
          <w:rFonts w:cstheme="minorHAnsi"/>
          <w:sz w:val="24"/>
          <w:szCs w:val="24"/>
          <w:lang w:val="en-GB"/>
        </w:rPr>
      </w:pPr>
      <w:r w:rsidRPr="007154D8">
        <w:rPr>
          <w:rFonts w:cstheme="minorHAnsi"/>
          <w:sz w:val="24"/>
          <w:szCs w:val="24"/>
          <w:lang w:val="en-GB"/>
        </w:rPr>
        <w:t>That in the previous three years before the deadline for submitting bids, the bidder sold and delivered office supplies made from recycled raw materials in a minimum value of ______________________________.</w:t>
      </w:r>
    </w:p>
    <w:p w14:paraId="224F039F" w14:textId="77777777" w:rsidR="004B7DCB" w:rsidRPr="007154D8" w:rsidRDefault="004B7DCB">
      <w:pPr>
        <w:pStyle w:val="BodyText"/>
        <w:spacing w:before="8"/>
        <w:rPr>
          <w:sz w:val="17"/>
          <w:lang w:val="en-GB"/>
        </w:rPr>
      </w:pPr>
    </w:p>
    <w:p w14:paraId="4C4AAF52" w14:textId="586DE9DE" w:rsidR="004B7DCB" w:rsidRPr="007154D8" w:rsidRDefault="0033293C">
      <w:pPr>
        <w:pStyle w:val="Heading2"/>
        <w:ind w:left="140"/>
        <w:jc w:val="both"/>
        <w:rPr>
          <w:lang w:val="en-GB"/>
        </w:rPr>
      </w:pPr>
      <w:r w:rsidRPr="007154D8">
        <w:rPr>
          <w:lang w:val="en-GB"/>
        </w:rPr>
        <w:t xml:space="preserve">Method of proving the </w:t>
      </w:r>
      <w:r w:rsidR="007154D8" w:rsidRPr="007154D8">
        <w:rPr>
          <w:lang w:val="en-GB"/>
        </w:rPr>
        <w:t>fulfilment</w:t>
      </w:r>
      <w:r w:rsidRPr="007154D8">
        <w:rPr>
          <w:lang w:val="en-GB"/>
        </w:rPr>
        <w:t xml:space="preserve"> of the criteria:</w:t>
      </w:r>
    </w:p>
    <w:p w14:paraId="6834BE58" w14:textId="3FEFC9B3" w:rsidR="004B7DCB" w:rsidRPr="007154D8" w:rsidRDefault="0033293C">
      <w:pPr>
        <w:pStyle w:val="BodyText"/>
        <w:spacing w:before="34"/>
        <w:ind w:left="176" w:right="164"/>
        <w:jc w:val="both"/>
        <w:rPr>
          <w:lang w:val="en-GB"/>
        </w:rPr>
      </w:pPr>
      <w:r w:rsidRPr="007154D8">
        <w:rPr>
          <w:lang w:val="en-GB"/>
        </w:rPr>
        <w:t xml:space="preserve">The business operator is obliged to compile and submit with the offer a statement on the </w:t>
      </w:r>
      <w:r w:rsidR="007154D8" w:rsidRPr="007154D8">
        <w:rPr>
          <w:lang w:val="en-GB"/>
        </w:rPr>
        <w:t>fulfilment</w:t>
      </w:r>
      <w:r w:rsidRPr="007154D8">
        <w:rPr>
          <w:lang w:val="en-GB"/>
        </w:rPr>
        <w:t xml:space="preserve"> of the criteria for the qualitative selection of the business entity, which confirms that it meets this criterion for the selection of the business operator.</w:t>
      </w:r>
    </w:p>
    <w:p w14:paraId="4A7722D7" w14:textId="0E369E69" w:rsidR="004B7DCB" w:rsidRPr="007154D8" w:rsidRDefault="0033293C">
      <w:pPr>
        <w:pStyle w:val="BodyText"/>
        <w:spacing w:before="38"/>
        <w:ind w:left="176" w:right="172"/>
        <w:jc w:val="both"/>
        <w:rPr>
          <w:lang w:val="en-GB"/>
        </w:rPr>
      </w:pPr>
      <w:r w:rsidRPr="007154D8">
        <w:rPr>
          <w:lang w:val="en-GB"/>
        </w:rPr>
        <w:t xml:space="preserve">Prior to making a decision in the public procurement procedure, the contracting authority is obliged to request from the bidder who submitted the most economically favourable bid to submit evidence of </w:t>
      </w:r>
      <w:r w:rsidR="007154D8" w:rsidRPr="007154D8">
        <w:rPr>
          <w:lang w:val="en-GB"/>
        </w:rPr>
        <w:t>fulfilment</w:t>
      </w:r>
      <w:r w:rsidRPr="007154D8">
        <w:rPr>
          <w:lang w:val="en-GB"/>
        </w:rPr>
        <w:t xml:space="preserve"> of the criteria for qualitative selection of the economic operator. </w:t>
      </w:r>
    </w:p>
    <w:p w14:paraId="57806905" w14:textId="77777777" w:rsidR="004B7DCB" w:rsidRPr="007154D8" w:rsidRDefault="004B7DCB">
      <w:pPr>
        <w:pStyle w:val="BodyText"/>
        <w:spacing w:before="6"/>
        <w:rPr>
          <w:sz w:val="30"/>
          <w:lang w:val="en-GB"/>
        </w:rPr>
      </w:pPr>
    </w:p>
    <w:p w14:paraId="7449D9A0" w14:textId="77777777" w:rsidR="004B7DCB" w:rsidRPr="007154D8" w:rsidRDefault="0033293C">
      <w:pPr>
        <w:pStyle w:val="BodyText"/>
        <w:ind w:left="176"/>
        <w:jc w:val="both"/>
        <w:rPr>
          <w:lang w:val="en-GB"/>
        </w:rPr>
      </w:pPr>
      <w:r w:rsidRPr="007154D8">
        <w:rPr>
          <w:lang w:val="en-GB"/>
        </w:rPr>
        <w:t>This criterion is proven by:</w:t>
      </w:r>
    </w:p>
    <w:p w14:paraId="502ED625" w14:textId="77777777" w:rsidR="00031B4A" w:rsidRPr="007154D8" w:rsidRDefault="00031B4A">
      <w:pPr>
        <w:jc w:val="both"/>
        <w:rPr>
          <w:lang w:val="en-GB"/>
        </w:rPr>
      </w:pPr>
    </w:p>
    <w:p w14:paraId="2FDA2F92" w14:textId="77777777" w:rsidR="005545F5" w:rsidRPr="007154D8" w:rsidRDefault="005545F5" w:rsidP="005A4C5C">
      <w:pPr>
        <w:ind w:left="144"/>
        <w:jc w:val="both"/>
        <w:rPr>
          <w:rFonts w:cstheme="minorHAnsi"/>
          <w:sz w:val="24"/>
          <w:szCs w:val="24"/>
          <w:lang w:val="en-GB"/>
        </w:rPr>
      </w:pPr>
      <w:r w:rsidRPr="007154D8">
        <w:rPr>
          <w:rFonts w:cstheme="minorHAnsi"/>
          <w:sz w:val="24"/>
          <w:szCs w:val="24"/>
          <w:lang w:val="en-GB"/>
        </w:rPr>
        <w:lastRenderedPageBreak/>
        <w:t xml:space="preserve">With a confirmation from the contracting authority, which confirms that the Bidder has delivered office supplies made from recycled raw materials within the agreed time and quality, with a list of delivered office supplies. </w:t>
      </w:r>
    </w:p>
    <w:p w14:paraId="605FBD9E" w14:textId="77777777" w:rsidR="005545F5" w:rsidRPr="007154D8" w:rsidRDefault="005545F5" w:rsidP="005A4C5C">
      <w:pPr>
        <w:ind w:left="144"/>
        <w:jc w:val="both"/>
        <w:rPr>
          <w:rFonts w:cstheme="minorHAnsi"/>
          <w:sz w:val="24"/>
          <w:szCs w:val="24"/>
          <w:lang w:val="en-GB"/>
        </w:rPr>
      </w:pPr>
      <w:r w:rsidRPr="007154D8">
        <w:rPr>
          <w:rFonts w:cstheme="minorHAnsi"/>
          <w:sz w:val="24"/>
          <w:szCs w:val="24"/>
          <w:lang w:val="en-GB"/>
        </w:rPr>
        <w:t>The confirmation must necessarily contain: the name and seat of the contracting authority, the name and seat of the Supplier, the date of the purchase and sale, the list and value of the delivered office supplies made from recycled raw materials, and a statement that the purchase and sale was made within the agreed time and quality. The confirmation must be signed by an authorised person of the contracting authority and stamped.</w:t>
      </w:r>
    </w:p>
    <w:p w14:paraId="53FA3E79" w14:textId="77777777" w:rsidR="00031B4A" w:rsidRPr="007154D8" w:rsidRDefault="00031B4A">
      <w:pPr>
        <w:jc w:val="both"/>
        <w:rPr>
          <w:sz w:val="24"/>
          <w:szCs w:val="24"/>
          <w:lang w:val="en-GB"/>
        </w:rPr>
      </w:pPr>
    </w:p>
    <w:p w14:paraId="423B8D43" w14:textId="77777777" w:rsidR="00031B4A" w:rsidRPr="007154D8" w:rsidRDefault="00031B4A">
      <w:pPr>
        <w:jc w:val="both"/>
        <w:rPr>
          <w:sz w:val="24"/>
          <w:szCs w:val="24"/>
          <w:lang w:val="en-GB"/>
        </w:rPr>
      </w:pPr>
    </w:p>
    <w:p w14:paraId="01A70D00" w14:textId="68327FB2" w:rsidR="005037C5" w:rsidRPr="007154D8" w:rsidRDefault="005037C5" w:rsidP="005037C5">
      <w:pPr>
        <w:spacing w:line="216" w:lineRule="auto"/>
        <w:ind w:left="140" w:right="141"/>
        <w:jc w:val="both"/>
        <w:rPr>
          <w:sz w:val="24"/>
          <w:szCs w:val="24"/>
          <w:lang w:val="en-GB"/>
        </w:rPr>
      </w:pPr>
      <w:r w:rsidRPr="007154D8">
        <w:rPr>
          <w:b/>
          <w:bCs/>
          <w:sz w:val="24"/>
          <w:szCs w:val="24"/>
          <w:lang w:val="en-GB"/>
        </w:rPr>
        <w:t>Note:</w:t>
      </w:r>
      <w:r w:rsidRPr="007154D8">
        <w:rPr>
          <w:sz w:val="24"/>
          <w:szCs w:val="24"/>
          <w:lang w:val="en-GB"/>
        </w:rPr>
        <w:t xml:space="preserve"> The contracting authority can determine other criteria for the selection of a business entity that are logically related to the subject of procurement in accordance with Art. 114-117 of </w:t>
      </w:r>
      <w:r w:rsidR="007154D8" w:rsidRPr="007154D8">
        <w:rPr>
          <w:sz w:val="24"/>
          <w:szCs w:val="24"/>
          <w:lang w:val="en-GB"/>
        </w:rPr>
        <w:t>the Law</w:t>
      </w:r>
      <w:r w:rsidRPr="007154D8">
        <w:rPr>
          <w:sz w:val="24"/>
          <w:szCs w:val="24"/>
          <w:lang w:val="en-GB"/>
        </w:rPr>
        <w:t>.</w:t>
      </w:r>
    </w:p>
    <w:p w14:paraId="00AA5B52" w14:textId="77777777" w:rsidR="00147FAD" w:rsidRPr="007154D8" w:rsidRDefault="00147FAD" w:rsidP="005037C5">
      <w:pPr>
        <w:spacing w:line="216" w:lineRule="auto"/>
        <w:ind w:left="140" w:right="141"/>
        <w:jc w:val="both"/>
        <w:rPr>
          <w:sz w:val="24"/>
          <w:szCs w:val="24"/>
          <w:lang w:val="en-GB"/>
        </w:rPr>
      </w:pPr>
    </w:p>
    <w:p w14:paraId="227E139C" w14:textId="77777777" w:rsidR="004B7DCB" w:rsidRPr="007154D8" w:rsidRDefault="005966D1" w:rsidP="005966D1">
      <w:pPr>
        <w:pStyle w:val="BodyText"/>
        <w:numPr>
          <w:ilvl w:val="2"/>
          <w:numId w:val="16"/>
        </w:numPr>
        <w:ind w:left="144" w:firstLine="0"/>
        <w:rPr>
          <w:b/>
          <w:lang w:val="en-GB"/>
        </w:rPr>
      </w:pPr>
      <w:r w:rsidRPr="007154D8">
        <w:rPr>
          <w:b/>
          <w:bCs/>
          <w:lang w:val="en-GB"/>
        </w:rPr>
        <w:t>Quality Assurance Systems and Environmental Management Standards</w:t>
      </w:r>
    </w:p>
    <w:p w14:paraId="59C31D33" w14:textId="77777777" w:rsidR="004B7DCB" w:rsidRPr="007154D8" w:rsidRDefault="004B7DCB">
      <w:pPr>
        <w:pStyle w:val="BodyText"/>
        <w:spacing w:before="2"/>
        <w:rPr>
          <w:lang w:val="en-GB"/>
        </w:rPr>
      </w:pPr>
    </w:p>
    <w:p w14:paraId="2D4410B2" w14:textId="77777777" w:rsidR="00BF3548" w:rsidRPr="007154D8" w:rsidRDefault="005966D1" w:rsidP="005966D1">
      <w:pPr>
        <w:ind w:left="144"/>
        <w:jc w:val="both"/>
        <w:rPr>
          <w:b/>
          <w:sz w:val="24"/>
          <w:szCs w:val="24"/>
          <w:lang w:val="en-GB"/>
        </w:rPr>
      </w:pPr>
      <w:r w:rsidRPr="007154D8">
        <w:rPr>
          <w:b/>
          <w:bCs/>
          <w:sz w:val="24"/>
          <w:szCs w:val="24"/>
          <w:lang w:val="en-GB"/>
        </w:rPr>
        <w:t>Legal basis:</w:t>
      </w:r>
    </w:p>
    <w:p w14:paraId="274152AF" w14:textId="77777777" w:rsidR="00BF3548" w:rsidRPr="007154D8" w:rsidRDefault="00BF3548" w:rsidP="005966D1">
      <w:pPr>
        <w:ind w:left="144"/>
        <w:jc w:val="both"/>
        <w:rPr>
          <w:sz w:val="24"/>
          <w:szCs w:val="24"/>
          <w:lang w:val="en-GB"/>
        </w:rPr>
      </w:pPr>
      <w:r w:rsidRPr="007154D8">
        <w:rPr>
          <w:sz w:val="24"/>
          <w:szCs w:val="24"/>
          <w:lang w:val="en-GB"/>
        </w:rPr>
        <w:t>Article 126 Of the PPL - If the Contracting Authority requests, for the purpose of proving criteria for qualitative selection submission of certificates from independent bodies confirming the compliance of the business entity with certain quality assurance standards, including accessibility for persons with disabilities, is obliged to refer to quality assurance systems based on the appropriate standards confirmed by accredited bodies.</w:t>
      </w:r>
    </w:p>
    <w:p w14:paraId="100DCB22" w14:textId="77777777" w:rsidR="004B7DCB" w:rsidRPr="007154D8" w:rsidRDefault="004B7DCB">
      <w:pPr>
        <w:pStyle w:val="BodyText"/>
        <w:spacing w:before="1"/>
        <w:rPr>
          <w:lang w:val="en-GB"/>
        </w:rPr>
      </w:pPr>
    </w:p>
    <w:p w14:paraId="7C369CBB" w14:textId="77777777" w:rsidR="00BF3548" w:rsidRPr="007154D8" w:rsidRDefault="00BF3548">
      <w:pPr>
        <w:pStyle w:val="BodyText"/>
        <w:spacing w:before="1"/>
        <w:rPr>
          <w:lang w:val="en-GB"/>
        </w:rPr>
      </w:pPr>
    </w:p>
    <w:p w14:paraId="5627B9C7" w14:textId="77777777" w:rsidR="00BF3548" w:rsidRPr="007154D8" w:rsidRDefault="00BF3548" w:rsidP="005966D1">
      <w:pPr>
        <w:ind w:left="144"/>
        <w:jc w:val="both"/>
        <w:rPr>
          <w:b/>
          <w:sz w:val="24"/>
          <w:szCs w:val="24"/>
          <w:u w:val="single"/>
          <w:lang w:val="en-GB"/>
        </w:rPr>
      </w:pPr>
      <w:r w:rsidRPr="007154D8">
        <w:rPr>
          <w:b/>
          <w:bCs/>
          <w:sz w:val="24"/>
          <w:szCs w:val="24"/>
          <w:u w:val="single"/>
          <w:lang w:val="en-GB"/>
        </w:rPr>
        <w:t>Environmental management standards</w:t>
      </w:r>
    </w:p>
    <w:p w14:paraId="4D0EED45" w14:textId="77777777" w:rsidR="00BF3548" w:rsidRPr="007154D8" w:rsidRDefault="00BF3548">
      <w:pPr>
        <w:pStyle w:val="BodyText"/>
        <w:spacing w:before="1"/>
        <w:rPr>
          <w:lang w:val="en-GB"/>
        </w:rPr>
      </w:pPr>
    </w:p>
    <w:p w14:paraId="50B15212" w14:textId="77777777" w:rsidR="004B7DCB" w:rsidRPr="007154D8" w:rsidRDefault="004B7DCB">
      <w:pPr>
        <w:pStyle w:val="BodyText"/>
        <w:rPr>
          <w:sz w:val="20"/>
          <w:lang w:val="en-GB"/>
        </w:rPr>
      </w:pPr>
    </w:p>
    <w:p w14:paraId="3DA66CDB" w14:textId="77777777" w:rsidR="00BF3548" w:rsidRPr="007154D8" w:rsidRDefault="00BF3548" w:rsidP="005966D1">
      <w:pPr>
        <w:ind w:left="144"/>
        <w:jc w:val="both"/>
        <w:rPr>
          <w:b/>
          <w:sz w:val="24"/>
          <w:szCs w:val="24"/>
          <w:u w:val="single"/>
          <w:lang w:val="en-GB"/>
        </w:rPr>
      </w:pPr>
      <w:r w:rsidRPr="007154D8">
        <w:rPr>
          <w:b/>
          <w:bCs/>
          <w:sz w:val="24"/>
          <w:szCs w:val="24"/>
          <w:u w:val="single"/>
          <w:lang w:val="en-GB"/>
        </w:rPr>
        <w:t>Condition:</w:t>
      </w:r>
    </w:p>
    <w:p w14:paraId="34AAF21D" w14:textId="77777777" w:rsidR="00BF3548" w:rsidRPr="007154D8" w:rsidRDefault="00BF3548" w:rsidP="005966D1">
      <w:pPr>
        <w:ind w:left="144"/>
        <w:jc w:val="both"/>
        <w:rPr>
          <w:sz w:val="24"/>
          <w:szCs w:val="24"/>
          <w:lang w:val="en-GB"/>
        </w:rPr>
      </w:pPr>
      <w:r w:rsidRPr="007154D8">
        <w:rPr>
          <w:sz w:val="24"/>
          <w:szCs w:val="24"/>
          <w:lang w:val="en-GB"/>
        </w:rPr>
        <w:t>That the bidder has the ISO 14001-Environmental Management System certificate</w:t>
      </w:r>
    </w:p>
    <w:p w14:paraId="1D17133C" w14:textId="77777777" w:rsidR="00BF3548" w:rsidRPr="007154D8" w:rsidRDefault="00BF3548">
      <w:pPr>
        <w:pStyle w:val="BodyText"/>
        <w:rPr>
          <w:sz w:val="20"/>
          <w:lang w:val="en-GB"/>
        </w:rPr>
      </w:pPr>
    </w:p>
    <w:p w14:paraId="1949B054" w14:textId="09F10CA5" w:rsidR="00BF3548" w:rsidRPr="007154D8" w:rsidRDefault="00BF3548" w:rsidP="00BF3548">
      <w:pPr>
        <w:pStyle w:val="Heading2"/>
        <w:ind w:left="140"/>
        <w:jc w:val="both"/>
        <w:rPr>
          <w:lang w:val="en-GB"/>
        </w:rPr>
      </w:pPr>
      <w:r w:rsidRPr="007154D8">
        <w:rPr>
          <w:lang w:val="en-GB"/>
        </w:rPr>
        <w:t xml:space="preserve">Method of proving the </w:t>
      </w:r>
      <w:r w:rsidR="007154D8" w:rsidRPr="007154D8">
        <w:rPr>
          <w:lang w:val="en-GB"/>
        </w:rPr>
        <w:t>fulfilment</w:t>
      </w:r>
      <w:r w:rsidRPr="007154D8">
        <w:rPr>
          <w:lang w:val="en-GB"/>
        </w:rPr>
        <w:t xml:space="preserve"> of the criteria:</w:t>
      </w:r>
    </w:p>
    <w:p w14:paraId="3AFE3D97" w14:textId="3ED695F9" w:rsidR="00BF3548" w:rsidRPr="007154D8" w:rsidRDefault="00BF3548" w:rsidP="00BF3548">
      <w:pPr>
        <w:pStyle w:val="BodyText"/>
        <w:spacing w:before="34"/>
        <w:ind w:left="176" w:right="164"/>
        <w:jc w:val="both"/>
        <w:rPr>
          <w:lang w:val="en-GB"/>
        </w:rPr>
      </w:pPr>
      <w:r w:rsidRPr="007154D8">
        <w:rPr>
          <w:lang w:val="en-GB"/>
        </w:rPr>
        <w:t xml:space="preserve">The business operator is obliged to compile and submit with the offer a statement on the </w:t>
      </w:r>
      <w:r w:rsidR="007154D8" w:rsidRPr="007154D8">
        <w:rPr>
          <w:lang w:val="en-GB"/>
        </w:rPr>
        <w:t>fulfilment</w:t>
      </w:r>
      <w:r w:rsidRPr="007154D8">
        <w:rPr>
          <w:lang w:val="en-GB"/>
        </w:rPr>
        <w:t xml:space="preserve"> of the criteria for the qualitative selection of the business entity, which confirms that it meets this criterion for the selection of the business operator.</w:t>
      </w:r>
    </w:p>
    <w:p w14:paraId="468D90BD" w14:textId="5C42F1B1" w:rsidR="00BF3548" w:rsidRPr="007154D8" w:rsidRDefault="00BF3548" w:rsidP="00BF3548">
      <w:pPr>
        <w:pStyle w:val="BodyText"/>
        <w:spacing w:before="38"/>
        <w:ind w:left="176" w:right="172"/>
        <w:jc w:val="both"/>
        <w:rPr>
          <w:lang w:val="en-GB"/>
        </w:rPr>
      </w:pPr>
      <w:r w:rsidRPr="007154D8">
        <w:rPr>
          <w:lang w:val="en-GB"/>
        </w:rPr>
        <w:t xml:space="preserve">Prior to making a decision in the public procurement procedure, the contracting authority is obliged to request from the bidder who submitted the most economically favourable bid to submit evidence of </w:t>
      </w:r>
      <w:r w:rsidR="007154D8" w:rsidRPr="007154D8">
        <w:rPr>
          <w:lang w:val="en-GB"/>
        </w:rPr>
        <w:t>fulfilment</w:t>
      </w:r>
      <w:r w:rsidRPr="007154D8">
        <w:rPr>
          <w:lang w:val="en-GB"/>
        </w:rPr>
        <w:t xml:space="preserve"> of the criteria for qualitative selection of the economic operator. </w:t>
      </w:r>
    </w:p>
    <w:p w14:paraId="3FF6760E" w14:textId="77777777" w:rsidR="004B7DCB" w:rsidRPr="007154D8" w:rsidRDefault="004B7DCB">
      <w:pPr>
        <w:pStyle w:val="BodyText"/>
        <w:rPr>
          <w:sz w:val="20"/>
          <w:lang w:val="en-GB"/>
        </w:rPr>
      </w:pPr>
    </w:p>
    <w:p w14:paraId="6D1BD74B" w14:textId="77777777" w:rsidR="00BF3548" w:rsidRPr="007154D8" w:rsidRDefault="00BF3548" w:rsidP="00147FAD">
      <w:pPr>
        <w:pStyle w:val="BodyText"/>
        <w:ind w:left="176"/>
        <w:jc w:val="both"/>
        <w:rPr>
          <w:lang w:val="en-GB"/>
        </w:rPr>
      </w:pPr>
      <w:r w:rsidRPr="007154D8">
        <w:rPr>
          <w:lang w:val="en-GB"/>
        </w:rPr>
        <w:t>This criterion is proven by:</w:t>
      </w:r>
    </w:p>
    <w:p w14:paraId="601F3AC6" w14:textId="77777777" w:rsidR="005966D1" w:rsidRPr="007154D8" w:rsidRDefault="005966D1" w:rsidP="00147FAD">
      <w:pPr>
        <w:ind w:left="144"/>
        <w:jc w:val="both"/>
        <w:rPr>
          <w:rStyle w:val="Hyperlink"/>
          <w:color w:val="auto"/>
          <w:sz w:val="24"/>
          <w:szCs w:val="24"/>
          <w:u w:val="none"/>
          <w:lang w:val="en-GB"/>
        </w:rPr>
      </w:pPr>
      <w:r w:rsidRPr="007154D8">
        <w:rPr>
          <w:sz w:val="24"/>
          <w:szCs w:val="24"/>
          <w:lang w:val="en-GB"/>
        </w:rPr>
        <w:t>A copy of a valid certificate.</w:t>
      </w:r>
    </w:p>
    <w:p w14:paraId="291EB8BD" w14:textId="77777777" w:rsidR="00147FAD" w:rsidRPr="007154D8" w:rsidRDefault="00147FAD" w:rsidP="005966D1">
      <w:pPr>
        <w:pStyle w:val="BodyText"/>
        <w:spacing w:before="2"/>
        <w:ind w:left="144"/>
        <w:jc w:val="both"/>
        <w:rPr>
          <w:lang w:val="en-GB"/>
        </w:rPr>
      </w:pPr>
    </w:p>
    <w:p w14:paraId="1AA1F956" w14:textId="77777777" w:rsidR="005966D1" w:rsidRPr="007154D8" w:rsidRDefault="005966D1" w:rsidP="005966D1">
      <w:pPr>
        <w:pStyle w:val="BodyText"/>
        <w:spacing w:before="2"/>
        <w:ind w:left="144"/>
        <w:jc w:val="both"/>
        <w:rPr>
          <w:lang w:val="en-GB"/>
        </w:rPr>
      </w:pPr>
      <w:r w:rsidRPr="007154D8">
        <w:rPr>
          <w:lang w:val="en-GB"/>
        </w:rPr>
        <w:t>Until the date of accession of the Republic of Serbia to the European Union, the Contracting Authority is obliged to recognise equivalent certificates of bodies established in the member states of the European Union or certificates of bodies established in other countries.</w:t>
      </w:r>
    </w:p>
    <w:p w14:paraId="52E72771" w14:textId="77777777" w:rsidR="005966D1" w:rsidRPr="007154D8" w:rsidRDefault="005966D1" w:rsidP="005966D1">
      <w:pPr>
        <w:pStyle w:val="BodyText"/>
        <w:spacing w:before="2"/>
        <w:ind w:left="144"/>
        <w:jc w:val="both"/>
        <w:rPr>
          <w:lang w:val="en-GB"/>
        </w:rPr>
      </w:pPr>
      <w:r w:rsidRPr="007154D8">
        <w:rPr>
          <w:lang w:val="en-GB"/>
        </w:rPr>
        <w:t>The Contracting Authority is obliged to recognise equivalent certificates of bodies established in the member states of the European Union.</w:t>
      </w:r>
    </w:p>
    <w:p w14:paraId="08E0F3AB" w14:textId="77777777" w:rsidR="004B7DCB" w:rsidRPr="007154D8" w:rsidRDefault="005966D1" w:rsidP="006E0B22">
      <w:pPr>
        <w:pStyle w:val="BodyText"/>
        <w:spacing w:before="2"/>
        <w:ind w:left="144"/>
        <w:jc w:val="both"/>
        <w:rPr>
          <w:lang w:val="en-GB"/>
        </w:rPr>
      </w:pPr>
      <w:r w:rsidRPr="007154D8">
        <w:rPr>
          <w:lang w:val="en-GB"/>
        </w:rPr>
        <w:t xml:space="preserve">The Contracting Authority is obliged to accept evidence of equivalent environmental management measures if the business entity obviously does not have access to certificates or for objective reasons </w:t>
      </w:r>
      <w:r w:rsidRPr="007154D8">
        <w:rPr>
          <w:lang w:val="en-GB"/>
        </w:rPr>
        <w:lastRenderedPageBreak/>
        <w:t>cannot obtain these certificates within the appropriate period, provided that it proves that these measures are equivalent to the required environmental management systems or standards.</w:t>
      </w:r>
    </w:p>
    <w:p w14:paraId="38F0A3E4" w14:textId="77777777" w:rsidR="005A4C5C" w:rsidRPr="007154D8" w:rsidRDefault="0033293C" w:rsidP="005A4C5C">
      <w:pPr>
        <w:pStyle w:val="ListParagraph"/>
        <w:numPr>
          <w:ilvl w:val="0"/>
          <w:numId w:val="26"/>
        </w:numPr>
        <w:tabs>
          <w:tab w:val="left" w:pos="1456"/>
        </w:tabs>
        <w:spacing w:before="90" w:line="381" w:lineRule="auto"/>
        <w:ind w:right="792"/>
        <w:jc w:val="center"/>
        <w:rPr>
          <w:sz w:val="24"/>
          <w:lang w:val="en-GB"/>
        </w:rPr>
      </w:pPr>
      <w:r w:rsidRPr="007154D8">
        <w:rPr>
          <w:b/>
          <w:bCs/>
          <w:sz w:val="24"/>
          <w:lang w:val="en-GB"/>
        </w:rPr>
        <w:t>DATA REGARDING THE CRITERIA FOR AWARDING THE CONTRACT</w:t>
      </w:r>
    </w:p>
    <w:p w14:paraId="02CC2139" w14:textId="77777777" w:rsidR="004B7DCB" w:rsidRPr="007154D8" w:rsidRDefault="0033293C" w:rsidP="005A4C5C">
      <w:pPr>
        <w:pStyle w:val="ListParagraph"/>
        <w:tabs>
          <w:tab w:val="left" w:pos="1456"/>
        </w:tabs>
        <w:spacing w:before="90" w:line="381" w:lineRule="auto"/>
        <w:ind w:left="216" w:right="792" w:firstLine="0"/>
        <w:jc w:val="both"/>
        <w:rPr>
          <w:sz w:val="24"/>
          <w:lang w:val="en-GB"/>
        </w:rPr>
      </w:pPr>
      <w:r w:rsidRPr="007154D8">
        <w:rPr>
          <w:b/>
          <w:bCs/>
          <w:sz w:val="24"/>
          <w:lang w:val="en-GB"/>
        </w:rPr>
        <w:t>Course name:</w:t>
      </w:r>
      <w:r w:rsidRPr="007154D8">
        <w:rPr>
          <w:sz w:val="24"/>
          <w:lang w:val="en-GB"/>
        </w:rPr>
        <w:t xml:space="preserve"> Office supplies</w:t>
      </w:r>
    </w:p>
    <w:p w14:paraId="6C232E71" w14:textId="77777777" w:rsidR="004B7DCB" w:rsidRPr="007154D8" w:rsidRDefault="0033293C">
      <w:pPr>
        <w:pStyle w:val="BodyText"/>
        <w:spacing w:before="120"/>
        <w:ind w:left="140" w:right="145"/>
        <w:jc w:val="both"/>
        <w:rPr>
          <w:lang w:val="en-GB"/>
        </w:rPr>
      </w:pPr>
      <w:r w:rsidRPr="007154D8">
        <w:rPr>
          <w:lang w:val="en-GB"/>
        </w:rPr>
        <w:t>In the public procurement procedure, the Purchaser awards the contract to the most economically advantageous offer based on the ratio of the offered price and quality based on the following criteria:</w:t>
      </w:r>
    </w:p>
    <w:p w14:paraId="1CB9A1BC" w14:textId="77777777" w:rsidR="004B7DCB" w:rsidRPr="007154D8" w:rsidRDefault="004B7DCB">
      <w:pPr>
        <w:pStyle w:val="BodyText"/>
        <w:spacing w:before="2"/>
        <w:rPr>
          <w:sz w:val="11"/>
          <w:lang w:val="en-GB"/>
        </w:rPr>
      </w:pP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9"/>
        <w:gridCol w:w="2945"/>
      </w:tblGrid>
      <w:tr w:rsidR="004B7DCB" w:rsidRPr="007154D8" w14:paraId="412FEAAA" w14:textId="77777777">
        <w:trPr>
          <w:trHeight w:val="395"/>
        </w:trPr>
        <w:tc>
          <w:tcPr>
            <w:tcW w:w="5199" w:type="dxa"/>
          </w:tcPr>
          <w:p w14:paraId="187E7D72" w14:textId="77777777" w:rsidR="004B7DCB" w:rsidRPr="007154D8" w:rsidRDefault="0033293C">
            <w:pPr>
              <w:pStyle w:val="TableParagraph"/>
              <w:spacing w:before="56"/>
              <w:ind w:left="382" w:right="370"/>
              <w:jc w:val="center"/>
              <w:rPr>
                <w:b/>
                <w:sz w:val="24"/>
                <w:lang w:val="en-GB"/>
              </w:rPr>
            </w:pPr>
            <w:r w:rsidRPr="007154D8">
              <w:rPr>
                <w:b/>
                <w:bCs/>
                <w:sz w:val="24"/>
                <w:lang w:val="en-GB"/>
              </w:rPr>
              <w:t>Criterion</w:t>
            </w:r>
          </w:p>
        </w:tc>
        <w:tc>
          <w:tcPr>
            <w:tcW w:w="2945" w:type="dxa"/>
          </w:tcPr>
          <w:p w14:paraId="479F3137" w14:textId="77777777" w:rsidR="004B7DCB" w:rsidRPr="007154D8" w:rsidRDefault="0033293C">
            <w:pPr>
              <w:pStyle w:val="TableParagraph"/>
              <w:spacing w:before="56"/>
              <w:ind w:left="737" w:right="727"/>
              <w:jc w:val="center"/>
              <w:rPr>
                <w:b/>
                <w:sz w:val="24"/>
                <w:lang w:val="en-GB"/>
              </w:rPr>
            </w:pPr>
            <w:r w:rsidRPr="007154D8">
              <w:rPr>
                <w:b/>
                <w:bCs/>
                <w:sz w:val="24"/>
                <w:lang w:val="en-GB"/>
              </w:rPr>
              <w:t>Number of weights</w:t>
            </w:r>
          </w:p>
        </w:tc>
      </w:tr>
      <w:tr w:rsidR="00BF3548" w:rsidRPr="007154D8" w14:paraId="79373384" w14:textId="77777777">
        <w:trPr>
          <w:trHeight w:val="395"/>
        </w:trPr>
        <w:tc>
          <w:tcPr>
            <w:tcW w:w="5199" w:type="dxa"/>
          </w:tcPr>
          <w:p w14:paraId="664A53DF" w14:textId="77777777" w:rsidR="00BF3548" w:rsidRPr="007154D8" w:rsidRDefault="00BF3548" w:rsidP="00BF3548">
            <w:pPr>
              <w:jc w:val="both"/>
              <w:rPr>
                <w:b/>
                <w:sz w:val="24"/>
                <w:szCs w:val="24"/>
                <w:lang w:val="en-GB"/>
              </w:rPr>
            </w:pPr>
            <w:r w:rsidRPr="007154D8">
              <w:rPr>
                <w:b/>
                <w:bCs/>
                <w:sz w:val="24"/>
                <w:szCs w:val="24"/>
                <w:lang w:val="en-GB"/>
              </w:rPr>
              <w:t>Price</w:t>
            </w:r>
          </w:p>
        </w:tc>
        <w:tc>
          <w:tcPr>
            <w:tcW w:w="2945" w:type="dxa"/>
          </w:tcPr>
          <w:p w14:paraId="4C80833A" w14:textId="77777777" w:rsidR="00BF3548" w:rsidRPr="007154D8" w:rsidRDefault="00BF3548" w:rsidP="00BF3548">
            <w:pPr>
              <w:pStyle w:val="TableParagraph"/>
              <w:spacing w:before="51"/>
              <w:ind w:left="735" w:right="727"/>
              <w:jc w:val="center"/>
              <w:rPr>
                <w:sz w:val="24"/>
                <w:lang w:val="en-GB"/>
              </w:rPr>
            </w:pPr>
            <w:r w:rsidRPr="007154D8">
              <w:rPr>
                <w:sz w:val="24"/>
                <w:lang w:val="en-GB"/>
              </w:rPr>
              <w:t>50</w:t>
            </w:r>
          </w:p>
        </w:tc>
      </w:tr>
      <w:tr w:rsidR="00BF3548" w:rsidRPr="007154D8" w14:paraId="2CDA6CAC" w14:textId="77777777">
        <w:trPr>
          <w:trHeight w:val="398"/>
        </w:trPr>
        <w:tc>
          <w:tcPr>
            <w:tcW w:w="5199" w:type="dxa"/>
          </w:tcPr>
          <w:p w14:paraId="55C03AEC" w14:textId="77777777" w:rsidR="00BF3548" w:rsidRPr="007154D8" w:rsidRDefault="00BF3548" w:rsidP="00BF3548">
            <w:pPr>
              <w:rPr>
                <w:b/>
                <w:sz w:val="24"/>
                <w:szCs w:val="24"/>
                <w:lang w:val="en-GB"/>
              </w:rPr>
            </w:pPr>
            <w:r w:rsidRPr="007154D8">
              <w:rPr>
                <w:b/>
                <w:bCs/>
                <w:sz w:val="24"/>
                <w:szCs w:val="24"/>
                <w:lang w:val="en-GB"/>
              </w:rPr>
              <w:t xml:space="preserve">Quality criterion - Ecological criterion </w:t>
            </w:r>
          </w:p>
        </w:tc>
        <w:tc>
          <w:tcPr>
            <w:tcW w:w="2945" w:type="dxa"/>
          </w:tcPr>
          <w:p w14:paraId="4AA16632" w14:textId="77777777" w:rsidR="00BF3548" w:rsidRPr="007154D8" w:rsidRDefault="00BF3548" w:rsidP="00BF3548">
            <w:pPr>
              <w:pStyle w:val="TableParagraph"/>
              <w:spacing w:before="54"/>
              <w:ind w:left="735" w:right="727"/>
              <w:jc w:val="center"/>
              <w:rPr>
                <w:sz w:val="24"/>
                <w:lang w:val="en-GB"/>
              </w:rPr>
            </w:pPr>
            <w:r w:rsidRPr="007154D8">
              <w:rPr>
                <w:sz w:val="24"/>
                <w:lang w:val="en-GB"/>
              </w:rPr>
              <w:t>50</w:t>
            </w:r>
          </w:p>
        </w:tc>
      </w:tr>
      <w:tr w:rsidR="00BF3548" w:rsidRPr="007154D8" w14:paraId="1A7CE3AB" w14:textId="77777777">
        <w:trPr>
          <w:trHeight w:val="399"/>
        </w:trPr>
        <w:tc>
          <w:tcPr>
            <w:tcW w:w="5199" w:type="dxa"/>
            <w:tcBorders>
              <w:top w:val="single" w:sz="18" w:space="0" w:color="000000"/>
            </w:tcBorders>
          </w:tcPr>
          <w:p w14:paraId="5287DA86" w14:textId="77777777" w:rsidR="00BF3548" w:rsidRPr="007154D8" w:rsidRDefault="00BF3548" w:rsidP="00BF3548">
            <w:pPr>
              <w:pStyle w:val="TableParagraph"/>
              <w:spacing w:before="53"/>
              <w:ind w:left="382" w:right="373"/>
              <w:jc w:val="center"/>
              <w:rPr>
                <w:sz w:val="24"/>
                <w:lang w:val="en-GB"/>
              </w:rPr>
            </w:pPr>
            <w:r w:rsidRPr="007154D8">
              <w:rPr>
                <w:sz w:val="24"/>
                <w:lang w:val="en-GB"/>
              </w:rPr>
              <w:t>Total</w:t>
            </w:r>
          </w:p>
        </w:tc>
        <w:tc>
          <w:tcPr>
            <w:tcW w:w="2945" w:type="dxa"/>
            <w:tcBorders>
              <w:top w:val="single" w:sz="18" w:space="0" w:color="000000"/>
            </w:tcBorders>
          </w:tcPr>
          <w:p w14:paraId="40D730EE" w14:textId="77777777" w:rsidR="00BF3548" w:rsidRPr="007154D8" w:rsidRDefault="00BF3548" w:rsidP="00BF3548">
            <w:pPr>
              <w:pStyle w:val="TableParagraph"/>
              <w:spacing w:before="53"/>
              <w:ind w:left="735" w:right="727"/>
              <w:jc w:val="center"/>
              <w:rPr>
                <w:sz w:val="24"/>
                <w:lang w:val="en-GB"/>
              </w:rPr>
            </w:pPr>
            <w:r w:rsidRPr="007154D8">
              <w:rPr>
                <w:sz w:val="24"/>
                <w:lang w:val="en-GB"/>
              </w:rPr>
              <w:t>100</w:t>
            </w:r>
          </w:p>
        </w:tc>
      </w:tr>
    </w:tbl>
    <w:p w14:paraId="4436DC5B" w14:textId="77777777" w:rsidR="004B7DCB" w:rsidRPr="007154D8" w:rsidRDefault="0033293C">
      <w:pPr>
        <w:pStyle w:val="BodyText"/>
        <w:spacing w:before="112"/>
        <w:ind w:left="140"/>
        <w:rPr>
          <w:lang w:val="en-GB"/>
        </w:rPr>
      </w:pPr>
      <w:r w:rsidRPr="007154D8">
        <w:rPr>
          <w:lang w:val="en-GB"/>
        </w:rPr>
        <w:t>When calculating the number of weights (weighting), the Contracting Authority will take into account only those bids that after examination and expert evaluation were not rejected as unacceptable.</w:t>
      </w:r>
    </w:p>
    <w:p w14:paraId="07B0629B" w14:textId="77777777" w:rsidR="004B7DCB" w:rsidRPr="007154D8" w:rsidRDefault="004B7DCB">
      <w:pPr>
        <w:pStyle w:val="BodyText"/>
        <w:rPr>
          <w:sz w:val="20"/>
          <w:lang w:val="en-GB"/>
        </w:rPr>
      </w:pPr>
    </w:p>
    <w:p w14:paraId="14C39C18" w14:textId="77777777" w:rsidR="004B7DCB" w:rsidRPr="007154D8" w:rsidRDefault="004B7DCB">
      <w:pPr>
        <w:pStyle w:val="BodyText"/>
        <w:rPr>
          <w:sz w:val="20"/>
          <w:lang w:val="en-GB"/>
        </w:rPr>
      </w:pPr>
    </w:p>
    <w:p w14:paraId="2F47F8A5" w14:textId="77777777" w:rsidR="00BF3548" w:rsidRPr="007154D8" w:rsidRDefault="00BF3548" w:rsidP="00BF3548">
      <w:pPr>
        <w:jc w:val="both"/>
        <w:rPr>
          <w:b/>
          <w:sz w:val="24"/>
          <w:szCs w:val="24"/>
          <w:u w:val="single"/>
          <w:lang w:val="en-GB"/>
        </w:rPr>
      </w:pPr>
      <w:r w:rsidRPr="007154D8">
        <w:rPr>
          <w:b/>
          <w:bCs/>
          <w:sz w:val="24"/>
          <w:szCs w:val="24"/>
          <w:u w:val="single"/>
          <w:lang w:val="en-GB"/>
        </w:rPr>
        <w:t>Price</w:t>
      </w:r>
    </w:p>
    <w:p w14:paraId="771AA70F" w14:textId="77777777" w:rsidR="00BF3548" w:rsidRPr="007154D8" w:rsidRDefault="00BF3548" w:rsidP="00BF3548">
      <w:pPr>
        <w:jc w:val="both"/>
        <w:rPr>
          <w:sz w:val="24"/>
          <w:szCs w:val="24"/>
          <w:lang w:val="en-GB"/>
        </w:rPr>
      </w:pPr>
      <w:r w:rsidRPr="007154D8">
        <w:rPr>
          <w:sz w:val="24"/>
          <w:szCs w:val="24"/>
          <w:lang w:val="en-GB"/>
        </w:rPr>
        <w:t>An offer according to this criterion can achieve a maximum of 50 weightings</w:t>
      </w:r>
    </w:p>
    <w:p w14:paraId="5487D17A" w14:textId="77777777" w:rsidR="00BF3548" w:rsidRPr="007154D8" w:rsidRDefault="00BF3548" w:rsidP="00BF3548">
      <w:pPr>
        <w:jc w:val="both"/>
        <w:rPr>
          <w:sz w:val="24"/>
          <w:szCs w:val="24"/>
          <w:lang w:val="en-GB"/>
        </w:rPr>
      </w:pPr>
      <w:r w:rsidRPr="007154D8">
        <w:rPr>
          <w:sz w:val="24"/>
          <w:szCs w:val="24"/>
          <w:lang w:val="en-GB"/>
        </w:rPr>
        <w:t>The number of weights according to this criterion is calculated according to the following formula</w:t>
      </w:r>
    </w:p>
    <w:p w14:paraId="797C05DD" w14:textId="77777777" w:rsidR="00BF3548" w:rsidRPr="007154D8" w:rsidRDefault="00BF3548" w:rsidP="00BF3548">
      <w:pPr>
        <w:jc w:val="both"/>
        <w:rPr>
          <w:sz w:val="24"/>
          <w:szCs w:val="24"/>
          <w:lang w:val="en-GB"/>
        </w:rPr>
      </w:pPr>
      <w:r w:rsidRPr="007154D8">
        <w:rPr>
          <w:sz w:val="24"/>
          <w:szCs w:val="24"/>
          <w:lang w:val="en-GB"/>
        </w:rPr>
        <w:t>C= (Cn/Cp)*50</w:t>
      </w:r>
    </w:p>
    <w:p w14:paraId="25F9F99B" w14:textId="77777777" w:rsidR="00BF3548" w:rsidRPr="007154D8" w:rsidRDefault="00BF3548" w:rsidP="00BF3548">
      <w:pPr>
        <w:jc w:val="both"/>
        <w:rPr>
          <w:sz w:val="24"/>
          <w:szCs w:val="24"/>
          <w:lang w:val="en-GB"/>
        </w:rPr>
      </w:pPr>
      <w:r w:rsidRPr="007154D8">
        <w:rPr>
          <w:sz w:val="24"/>
          <w:szCs w:val="24"/>
          <w:lang w:val="en-GB"/>
        </w:rPr>
        <w:t>C - Achieved number of weights for the offered price</w:t>
      </w:r>
    </w:p>
    <w:p w14:paraId="01E96EC7" w14:textId="77777777" w:rsidR="00BF3548" w:rsidRPr="007154D8" w:rsidRDefault="00BF3548" w:rsidP="00BF3548">
      <w:pPr>
        <w:jc w:val="both"/>
        <w:rPr>
          <w:sz w:val="24"/>
          <w:szCs w:val="24"/>
          <w:lang w:val="en-GB"/>
        </w:rPr>
      </w:pPr>
      <w:r w:rsidRPr="007154D8">
        <w:rPr>
          <w:sz w:val="24"/>
          <w:szCs w:val="24"/>
          <w:lang w:val="en-GB"/>
        </w:rPr>
        <w:t>Cn - The lowest offered price in the public procurement procedure</w:t>
      </w:r>
    </w:p>
    <w:p w14:paraId="734B75FF" w14:textId="77777777" w:rsidR="00BF3548" w:rsidRPr="007154D8" w:rsidRDefault="00BF3548" w:rsidP="00BF3548">
      <w:pPr>
        <w:jc w:val="both"/>
        <w:rPr>
          <w:sz w:val="24"/>
          <w:szCs w:val="24"/>
          <w:lang w:val="en-GB"/>
        </w:rPr>
      </w:pPr>
      <w:r w:rsidRPr="007154D8">
        <w:rPr>
          <w:sz w:val="24"/>
          <w:szCs w:val="24"/>
          <w:lang w:val="en-GB"/>
        </w:rPr>
        <w:t>Cp - The price of the offer that is the subject of the evaluation</w:t>
      </w:r>
    </w:p>
    <w:p w14:paraId="30FAB033" w14:textId="77777777" w:rsidR="005966D1" w:rsidRPr="007154D8" w:rsidRDefault="005966D1" w:rsidP="00BF3548">
      <w:pPr>
        <w:jc w:val="both"/>
        <w:rPr>
          <w:sz w:val="24"/>
          <w:szCs w:val="24"/>
          <w:lang w:val="en-GB"/>
        </w:rPr>
      </w:pPr>
    </w:p>
    <w:p w14:paraId="1C4668F9" w14:textId="77777777" w:rsidR="00BF3548" w:rsidRPr="007154D8" w:rsidRDefault="00BF3548" w:rsidP="00BF3548">
      <w:pPr>
        <w:jc w:val="both"/>
        <w:rPr>
          <w:b/>
          <w:sz w:val="24"/>
          <w:szCs w:val="24"/>
          <w:u w:val="single"/>
          <w:lang w:val="en-GB"/>
        </w:rPr>
      </w:pPr>
      <w:r w:rsidRPr="007154D8">
        <w:rPr>
          <w:b/>
          <w:bCs/>
          <w:sz w:val="24"/>
          <w:szCs w:val="24"/>
          <w:u w:val="single"/>
          <w:lang w:val="en-GB"/>
        </w:rPr>
        <w:t>Quality criterion-Ecological criterion</w:t>
      </w:r>
    </w:p>
    <w:p w14:paraId="5435E721" w14:textId="77777777" w:rsidR="00FB69B6" w:rsidRPr="007154D8" w:rsidRDefault="00FB69B6" w:rsidP="00FB69B6">
      <w:pPr>
        <w:jc w:val="both"/>
        <w:rPr>
          <w:rFonts w:cstheme="minorHAnsi"/>
          <w:sz w:val="24"/>
          <w:szCs w:val="24"/>
          <w:lang w:val="en-GB"/>
        </w:rPr>
      </w:pPr>
      <w:r w:rsidRPr="007154D8">
        <w:rPr>
          <w:rFonts w:cstheme="minorHAnsi"/>
          <w:sz w:val="24"/>
          <w:szCs w:val="24"/>
          <w:lang w:val="en-GB"/>
        </w:rPr>
        <w:t>An offer according to this criterion can achieve a maximum of 50 weightings</w:t>
      </w:r>
    </w:p>
    <w:p w14:paraId="32F0D28D" w14:textId="77777777" w:rsidR="00FB69B6" w:rsidRPr="007154D8" w:rsidRDefault="00FB69B6" w:rsidP="00FB69B6">
      <w:pPr>
        <w:jc w:val="both"/>
        <w:rPr>
          <w:rFonts w:cstheme="minorHAnsi"/>
          <w:sz w:val="24"/>
          <w:szCs w:val="24"/>
          <w:lang w:val="en-GB"/>
        </w:rPr>
      </w:pPr>
    </w:p>
    <w:p w14:paraId="5BCA44D6" w14:textId="77777777" w:rsidR="00FB69B6" w:rsidRPr="007154D8" w:rsidRDefault="00FB69B6" w:rsidP="00FB69B6">
      <w:pPr>
        <w:jc w:val="both"/>
        <w:rPr>
          <w:rFonts w:cstheme="minorHAnsi"/>
          <w:sz w:val="24"/>
          <w:szCs w:val="24"/>
          <w:lang w:val="en-GB"/>
        </w:rPr>
      </w:pPr>
      <w:r w:rsidRPr="007154D8">
        <w:rPr>
          <w:rFonts w:cstheme="minorHAnsi"/>
          <w:sz w:val="24"/>
          <w:szCs w:val="24"/>
          <w:lang w:val="en-GB"/>
        </w:rPr>
        <w:t>The number of weights according to this criterion is calculated as follows:</w:t>
      </w:r>
    </w:p>
    <w:p w14:paraId="79BFA8DE" w14:textId="77777777" w:rsidR="00FB69B6" w:rsidRPr="007154D8" w:rsidRDefault="00FB69B6" w:rsidP="00FB69B6">
      <w:pPr>
        <w:jc w:val="both"/>
        <w:rPr>
          <w:rFonts w:cstheme="minorHAnsi"/>
          <w:sz w:val="24"/>
          <w:szCs w:val="24"/>
          <w:lang w:val="en-GB"/>
        </w:rPr>
      </w:pPr>
      <w:r w:rsidRPr="007154D8">
        <w:rPr>
          <w:rFonts w:cstheme="minorHAnsi"/>
          <w:sz w:val="24"/>
          <w:szCs w:val="24"/>
          <w:lang w:val="en-GB"/>
        </w:rPr>
        <w:t>If the bidder does not provide evidence with the offer proving that any of the products from the ecological line carries the eco mark, it will be assigned 0 weighting according to the Quality Criterion-Ecological Criterion.</w:t>
      </w:r>
    </w:p>
    <w:p w14:paraId="48BE58C4" w14:textId="77777777" w:rsidR="00FB69B6" w:rsidRPr="007154D8" w:rsidRDefault="00FB69B6" w:rsidP="00FB69B6">
      <w:pPr>
        <w:jc w:val="both"/>
        <w:rPr>
          <w:rFonts w:cstheme="minorHAnsi"/>
          <w:sz w:val="24"/>
          <w:szCs w:val="24"/>
          <w:lang w:val="en-GB"/>
        </w:rPr>
      </w:pPr>
      <w:r w:rsidRPr="007154D8">
        <w:rPr>
          <w:rFonts w:cstheme="minorHAnsi"/>
          <w:sz w:val="24"/>
          <w:szCs w:val="24"/>
          <w:lang w:val="en-GB"/>
        </w:rPr>
        <w:t>Other bids will be weighted as follows:</w:t>
      </w:r>
    </w:p>
    <w:p w14:paraId="49602474" w14:textId="3691785F" w:rsidR="00BF3548" w:rsidRPr="007154D8" w:rsidRDefault="00FB69B6" w:rsidP="00FB69B6">
      <w:pPr>
        <w:jc w:val="both"/>
        <w:rPr>
          <w:rFonts w:cstheme="minorHAnsi"/>
          <w:sz w:val="24"/>
          <w:szCs w:val="24"/>
          <w:lang w:val="en-GB"/>
        </w:rPr>
      </w:pPr>
      <w:r w:rsidRPr="007154D8">
        <w:rPr>
          <w:rFonts w:cstheme="minorHAnsi"/>
          <w:sz w:val="24"/>
          <w:szCs w:val="24"/>
          <w:lang w:val="en-GB"/>
        </w:rPr>
        <w:t xml:space="preserve">If the bidder submits proof that 1 item from the ecological line has an </w:t>
      </w:r>
      <w:r w:rsidR="007154D8" w:rsidRPr="007154D8">
        <w:rPr>
          <w:rFonts w:cstheme="minorHAnsi"/>
          <w:sz w:val="24"/>
          <w:szCs w:val="24"/>
          <w:lang w:val="en-GB"/>
        </w:rPr>
        <w:t>eco-</w:t>
      </w:r>
      <w:r w:rsidR="007154D8">
        <w:rPr>
          <w:rFonts w:cstheme="minorHAnsi"/>
          <w:sz w:val="24"/>
          <w:szCs w:val="24"/>
          <w:lang w:val="en-GB"/>
        </w:rPr>
        <w:t>label</w:t>
      </w:r>
      <w:r w:rsidRPr="007154D8">
        <w:rPr>
          <w:rFonts w:cstheme="minorHAnsi"/>
          <w:sz w:val="24"/>
          <w:szCs w:val="24"/>
          <w:lang w:val="en-GB"/>
        </w:rPr>
        <w:t>, 20 weightings will be assigned to it.</w:t>
      </w:r>
    </w:p>
    <w:p w14:paraId="08635A66" w14:textId="008A694E" w:rsidR="00FB69B6" w:rsidRPr="007154D8" w:rsidRDefault="00FB69B6" w:rsidP="00FB69B6">
      <w:pPr>
        <w:jc w:val="both"/>
        <w:rPr>
          <w:rFonts w:cstheme="minorHAnsi"/>
          <w:sz w:val="24"/>
          <w:szCs w:val="24"/>
          <w:lang w:val="en-GB"/>
        </w:rPr>
      </w:pPr>
      <w:r w:rsidRPr="007154D8">
        <w:rPr>
          <w:rFonts w:cstheme="minorHAnsi"/>
          <w:sz w:val="24"/>
          <w:szCs w:val="24"/>
          <w:lang w:val="en-GB"/>
        </w:rPr>
        <w:t>If the bidder submits proof that 2.3 items from the ecological line have the eco</w:t>
      </w:r>
      <w:r w:rsidR="007154D8">
        <w:rPr>
          <w:rFonts w:cstheme="minorHAnsi"/>
          <w:sz w:val="24"/>
          <w:szCs w:val="24"/>
          <w:lang w:val="en-GB"/>
        </w:rPr>
        <w:t>-label</w:t>
      </w:r>
      <w:r w:rsidRPr="007154D8">
        <w:rPr>
          <w:rFonts w:cstheme="minorHAnsi"/>
          <w:sz w:val="24"/>
          <w:szCs w:val="24"/>
          <w:lang w:val="en-GB"/>
        </w:rPr>
        <w:t>, 30 weightings will be assigned to it.</w:t>
      </w:r>
    </w:p>
    <w:p w14:paraId="668FAFE1" w14:textId="098114E4" w:rsidR="00FB69B6" w:rsidRPr="007154D8" w:rsidRDefault="00FB69B6" w:rsidP="00FB69B6">
      <w:pPr>
        <w:jc w:val="both"/>
        <w:rPr>
          <w:rFonts w:cstheme="minorHAnsi"/>
          <w:sz w:val="24"/>
          <w:szCs w:val="24"/>
          <w:lang w:val="en-GB"/>
        </w:rPr>
      </w:pPr>
      <w:r w:rsidRPr="007154D8">
        <w:rPr>
          <w:rFonts w:cstheme="minorHAnsi"/>
          <w:sz w:val="24"/>
          <w:szCs w:val="24"/>
          <w:lang w:val="en-GB"/>
        </w:rPr>
        <w:t>If the bidder submits proof that 4 or more items from the ecological line have the ec</w:t>
      </w:r>
      <w:r w:rsidR="007154D8">
        <w:rPr>
          <w:rFonts w:cstheme="minorHAnsi"/>
          <w:sz w:val="24"/>
          <w:szCs w:val="24"/>
          <w:lang w:val="en-GB"/>
        </w:rPr>
        <w:t>o-label</w:t>
      </w:r>
      <w:r w:rsidRPr="007154D8">
        <w:rPr>
          <w:rFonts w:cstheme="minorHAnsi"/>
          <w:sz w:val="24"/>
          <w:szCs w:val="24"/>
          <w:lang w:val="en-GB"/>
        </w:rPr>
        <w:t>, 50 weightings will be assigned to it.</w:t>
      </w:r>
    </w:p>
    <w:p w14:paraId="315B26C0" w14:textId="77777777" w:rsidR="00FB69B6" w:rsidRPr="007154D8" w:rsidRDefault="00FB69B6" w:rsidP="00FB69B6">
      <w:pPr>
        <w:jc w:val="both"/>
        <w:rPr>
          <w:rFonts w:cstheme="minorHAnsi"/>
          <w:sz w:val="24"/>
          <w:szCs w:val="24"/>
          <w:lang w:val="en-GB"/>
        </w:rPr>
      </w:pPr>
    </w:p>
    <w:p w14:paraId="10EA6FB1" w14:textId="1D8363C5" w:rsidR="00FB69B6" w:rsidRPr="007154D8" w:rsidRDefault="00FB69B6" w:rsidP="00FB69B6">
      <w:pPr>
        <w:jc w:val="both"/>
        <w:rPr>
          <w:rFonts w:cstheme="minorHAnsi"/>
          <w:sz w:val="24"/>
          <w:szCs w:val="24"/>
          <w:lang w:val="en-GB"/>
        </w:rPr>
      </w:pPr>
      <w:r w:rsidRPr="007154D8">
        <w:rPr>
          <w:rFonts w:cstheme="minorHAnsi"/>
          <w:sz w:val="24"/>
          <w:szCs w:val="24"/>
          <w:lang w:val="en-GB"/>
        </w:rPr>
        <w:t xml:space="preserve">For the purpose of evaluating the environmental criterion, the bidder submits with the offer proof that a certain item of office supplies from the ecological line has an eco-label of the type NF </w:t>
      </w:r>
      <w:r w:rsidR="007154D8" w:rsidRPr="007154D8">
        <w:rPr>
          <w:rFonts w:cstheme="minorHAnsi"/>
          <w:sz w:val="24"/>
          <w:szCs w:val="24"/>
          <w:lang w:val="en-GB"/>
        </w:rPr>
        <w:t>Environment</w:t>
      </w:r>
      <w:r w:rsidRPr="007154D8">
        <w:rPr>
          <w:rFonts w:cstheme="minorHAnsi"/>
          <w:sz w:val="24"/>
          <w:szCs w:val="24"/>
          <w:lang w:val="en-GB"/>
        </w:rPr>
        <w:t xml:space="preserve">, EU EcoLabel, FSC, The blue Angel, although products with other eco-labels that are not specifically listed </w:t>
      </w:r>
      <w:r w:rsidRPr="007154D8">
        <w:rPr>
          <w:rFonts w:cstheme="minorHAnsi"/>
          <w:sz w:val="24"/>
          <w:szCs w:val="24"/>
          <w:lang w:val="en-GB"/>
        </w:rPr>
        <w:lastRenderedPageBreak/>
        <w:t>are also acceptable. The eco-label means the type I eco-label assigned to the product by an independent third party.</w:t>
      </w:r>
    </w:p>
    <w:p w14:paraId="0CCB87E9" w14:textId="77777777" w:rsidR="004B7DCB" w:rsidRPr="007154D8" w:rsidRDefault="00000000">
      <w:pPr>
        <w:pStyle w:val="BodyText"/>
        <w:spacing w:before="4"/>
        <w:rPr>
          <w:sz w:val="25"/>
          <w:lang w:val="en-GB"/>
        </w:rPr>
      </w:pPr>
      <w:r w:rsidRPr="007154D8">
        <w:rPr>
          <w:noProof/>
          <w:lang w:val="en-GB"/>
        </w:rPr>
        <w:pict w14:anchorId="059C7FD8">
          <v:shapetype id="_x0000_t202" coordsize="21600,21600" o:spt="202" path="m,l,21600r21600,l21600,xe">
            <v:stroke joinstyle="miter"/>
            <v:path gradientshapeok="t" o:connecttype="rect"/>
          </v:shapetype>
          <v:shape id="Text Box 8" o:spid="_x0000_s2050" type="#_x0000_t202" style="position:absolute;margin-left:56.4pt;margin-top:15.9pt;width:478.9pt;height:28.2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" fillcolor="#c8c8c8" stroked="f">
            <v:textbox inset="0,0,0,0">
              <w:txbxContent>
                <w:p w14:paraId="1F4C6100" w14:textId="77777777" w:rsidR="00A85D96" w:rsidRPr="005966D1" w:rsidRDefault="00A85D96">
                  <w:pPr>
                    <w:spacing w:line="218" w:lineRule="auto"/>
                    <w:ind w:left="28"/>
                    <w:rPr>
                      <w:sz w:val="24"/>
                      <w:szCs w:val="24"/>
                    </w:rPr>
                  </w:pPr>
                  <w:r>
                    <w:rPr>
                      <w:b/>
                      <w:bCs/>
                      <w:sz w:val="24"/>
                      <w:szCs w:val="24"/>
                      <w:lang w:val="en-GB"/>
                    </w:rPr>
                    <w:t>Note:</w:t>
                  </w:r>
                  <w:r>
                    <w:rPr>
                      <w:sz w:val="24"/>
                      <w:szCs w:val="24"/>
                      <w:lang w:val="en-GB"/>
                    </w:rPr>
                    <w:t xml:space="preserve"> Each contracting authority, in addition to and instead of the proposed elements of the criteria, may use other elements in accordance with Art. 132 and 133 of the  Law.</w:t>
                  </w:r>
                </w:p>
              </w:txbxContent>
            </v:textbox>
            <w10:wrap type="topAndBottom" anchorx="page"/>
          </v:shape>
        </w:pict>
      </w:r>
    </w:p>
    <w:p w14:paraId="7729A85E" w14:textId="77777777" w:rsidR="004B7DCB" w:rsidRPr="007154D8" w:rsidRDefault="004B7DCB">
      <w:pPr>
        <w:pStyle w:val="BodyText"/>
        <w:spacing w:before="5"/>
        <w:rPr>
          <w:sz w:val="11"/>
          <w:lang w:val="en-GB"/>
        </w:rPr>
      </w:pPr>
    </w:p>
    <w:p w14:paraId="142D1D3B" w14:textId="77777777" w:rsidR="00AD12D2" w:rsidRPr="007154D8" w:rsidRDefault="00AD12D2" w:rsidP="00AD12D2">
      <w:pPr>
        <w:adjustRightInd w:val="0"/>
        <w:rPr>
          <w:bCs/>
          <w:sz w:val="24"/>
          <w:szCs w:val="24"/>
          <w:lang w:val="en-GB"/>
        </w:rPr>
      </w:pPr>
      <w:r w:rsidRPr="007154D8">
        <w:rPr>
          <w:sz w:val="24"/>
          <w:szCs w:val="24"/>
          <w:lang w:val="en-GB"/>
        </w:rPr>
        <w:t xml:space="preserve">Other procurement requirements (not listed above as criteria) </w:t>
      </w:r>
    </w:p>
    <w:p w14:paraId="21C7164F" w14:textId="77777777" w:rsidR="00AD12D2" w:rsidRPr="007154D8" w:rsidRDefault="00AD12D2" w:rsidP="00AD12D2">
      <w:pPr>
        <w:adjustRightInd w:val="0"/>
        <w:rPr>
          <w:bCs/>
          <w:sz w:val="24"/>
          <w:szCs w:val="24"/>
          <w:lang w:val="en-GB"/>
        </w:rPr>
      </w:pPr>
    </w:p>
    <w:p w14:paraId="6DAF9F2D" w14:textId="77777777" w:rsidR="00AD12D2" w:rsidRPr="007154D8" w:rsidRDefault="00147FAD" w:rsidP="00AD12D2">
      <w:pPr>
        <w:adjustRightInd w:val="0"/>
        <w:rPr>
          <w:bCs/>
          <w:sz w:val="24"/>
          <w:szCs w:val="24"/>
          <w:lang w:val="en-GB"/>
        </w:rPr>
      </w:pPr>
      <w:r w:rsidRPr="007154D8">
        <w:rPr>
          <w:sz w:val="24"/>
          <w:szCs w:val="24"/>
          <w:lang w:val="en-GB"/>
        </w:rPr>
        <w:t>Name: Delivery term</w:t>
      </w:r>
    </w:p>
    <w:p w14:paraId="057A7052" w14:textId="77777777" w:rsidR="00AD12D2" w:rsidRPr="007154D8" w:rsidRDefault="00AD12D2" w:rsidP="00AD12D2">
      <w:pPr>
        <w:adjustRightInd w:val="0"/>
        <w:rPr>
          <w:bCs/>
          <w:sz w:val="24"/>
          <w:szCs w:val="24"/>
          <w:lang w:val="en-GB"/>
        </w:rPr>
      </w:pPr>
      <w:r w:rsidRPr="007154D8">
        <w:rPr>
          <w:sz w:val="24"/>
          <w:szCs w:val="24"/>
          <w:lang w:val="en-GB"/>
        </w:rPr>
        <w:t>Unit of measurement: day</w:t>
      </w:r>
    </w:p>
    <w:p w14:paraId="4533ADB7" w14:textId="77777777" w:rsidR="00AD12D2" w:rsidRPr="007154D8" w:rsidRDefault="00147FAD" w:rsidP="00AD12D2">
      <w:pPr>
        <w:adjustRightInd w:val="0"/>
        <w:rPr>
          <w:bCs/>
          <w:sz w:val="24"/>
          <w:szCs w:val="24"/>
          <w:lang w:val="en-GB"/>
        </w:rPr>
      </w:pPr>
      <w:r w:rsidRPr="007154D8">
        <w:rPr>
          <w:sz w:val="24"/>
          <w:szCs w:val="24"/>
          <w:lang w:val="en-GB"/>
        </w:rPr>
        <w:t>Maximum allowed value: a maximum of 3 days from the moment of need.</w:t>
      </w:r>
    </w:p>
    <w:p w14:paraId="6A9C1A99" w14:textId="77777777" w:rsidR="00BF3548" w:rsidRPr="007154D8" w:rsidRDefault="00BF3548" w:rsidP="00FB69B6">
      <w:pPr>
        <w:spacing w:before="90"/>
        <w:rPr>
          <w:b/>
          <w:sz w:val="24"/>
          <w:u w:val="thick"/>
          <w:lang w:val="en-GB"/>
        </w:rPr>
      </w:pPr>
    </w:p>
    <w:p w14:paraId="01B5469D" w14:textId="77777777" w:rsidR="004B7DCB" w:rsidRPr="007154D8" w:rsidRDefault="0033293C" w:rsidP="00AD12D2">
      <w:pPr>
        <w:spacing w:before="90"/>
        <w:rPr>
          <w:b/>
          <w:sz w:val="24"/>
          <w:lang w:val="en-GB"/>
        </w:rPr>
      </w:pPr>
      <w:r w:rsidRPr="007154D8">
        <w:rPr>
          <w:b/>
          <w:bCs/>
          <w:sz w:val="24"/>
          <w:u w:val="thick"/>
          <w:lang w:val="en-GB"/>
        </w:rPr>
        <w:t>Reserve criteria on the basis of which the contract will be awarded in a situation where there are two or more bids that are equal after the application of the criteria:</w:t>
      </w:r>
    </w:p>
    <w:p w14:paraId="22629F26" w14:textId="77777777" w:rsidR="00AD12D2" w:rsidRPr="007154D8" w:rsidRDefault="00AD12D2" w:rsidP="00BF3548">
      <w:pPr>
        <w:pStyle w:val="BodyText"/>
        <w:spacing w:before="115"/>
        <w:ind w:left="140"/>
        <w:rPr>
          <w:lang w:val="en-GB"/>
        </w:rPr>
      </w:pPr>
    </w:p>
    <w:p w14:paraId="3C802B6E" w14:textId="53120D7A" w:rsidR="00AD12D2" w:rsidRPr="007154D8" w:rsidRDefault="00AD12D2" w:rsidP="00AD12D2">
      <w:pPr>
        <w:tabs>
          <w:tab w:val="left" w:pos="7224"/>
        </w:tabs>
        <w:jc w:val="both"/>
        <w:rPr>
          <w:bCs/>
          <w:color w:val="0000FF" w:themeColor="hyperlink"/>
          <w:sz w:val="24"/>
          <w:szCs w:val="24"/>
          <w:u w:val="single"/>
          <w:lang w:val="en-GB"/>
        </w:rPr>
      </w:pPr>
      <w:r w:rsidRPr="007154D8">
        <w:rPr>
          <w:sz w:val="24"/>
          <w:szCs w:val="24"/>
          <w:lang w:val="en-GB"/>
        </w:rPr>
        <w:t xml:space="preserve">In a situation where there are two or more offers with the same number of weights, the contracting authority will select the most </w:t>
      </w:r>
      <w:r w:rsidR="007154D8" w:rsidRPr="007154D8">
        <w:rPr>
          <w:sz w:val="24"/>
          <w:szCs w:val="24"/>
          <w:lang w:val="en-GB"/>
        </w:rPr>
        <w:t>favourable</w:t>
      </w:r>
      <w:r w:rsidRPr="007154D8">
        <w:rPr>
          <w:sz w:val="24"/>
          <w:szCs w:val="24"/>
          <w:lang w:val="en-GB"/>
        </w:rPr>
        <w:t xml:space="preserve"> offer by choosing the offer of the </w:t>
      </w:r>
      <w:r w:rsidR="007154D8">
        <w:rPr>
          <w:sz w:val="24"/>
          <w:szCs w:val="24"/>
          <w:lang w:val="en-GB"/>
        </w:rPr>
        <w:t>bidder</w:t>
      </w:r>
      <w:r w:rsidRPr="007154D8">
        <w:rPr>
          <w:sz w:val="24"/>
          <w:szCs w:val="24"/>
          <w:lang w:val="en-GB"/>
        </w:rPr>
        <w:t xml:space="preserve"> who offered a shorter delivery time.</w:t>
      </w:r>
    </w:p>
    <w:p w14:paraId="1C0EF567" w14:textId="77777777" w:rsidR="00AD12D2" w:rsidRPr="007154D8" w:rsidRDefault="00AD12D2" w:rsidP="00AD12D2">
      <w:pPr>
        <w:tabs>
          <w:tab w:val="left" w:pos="7224"/>
        </w:tabs>
        <w:rPr>
          <w:color w:val="0000FF" w:themeColor="hyperlink"/>
          <w:sz w:val="24"/>
          <w:szCs w:val="24"/>
          <w:u w:val="single"/>
          <w:lang w:val="en-GB"/>
        </w:rPr>
      </w:pPr>
    </w:p>
    <w:p w14:paraId="04E92D1D" w14:textId="77777777" w:rsidR="00AD12D2" w:rsidRPr="007154D8" w:rsidRDefault="00AD12D2" w:rsidP="00AD12D2">
      <w:pPr>
        <w:spacing w:line="274" w:lineRule="exact"/>
        <w:jc w:val="both"/>
        <w:outlineLvl w:val="1"/>
        <w:rPr>
          <w:bCs/>
          <w:sz w:val="24"/>
          <w:szCs w:val="24"/>
          <w:u w:val="single"/>
          <w:lang w:val="en-GB"/>
        </w:rPr>
      </w:pPr>
      <w:r w:rsidRPr="007154D8">
        <w:rPr>
          <w:sz w:val="24"/>
          <w:szCs w:val="24"/>
          <w:u w:val="single"/>
          <w:lang w:val="en-GB"/>
        </w:rPr>
        <w:t>Application of the draw</w:t>
      </w:r>
    </w:p>
    <w:p w14:paraId="007469F6" w14:textId="77777777" w:rsidR="00AD12D2" w:rsidRPr="007154D8" w:rsidRDefault="00AD12D2" w:rsidP="00AD12D2">
      <w:pPr>
        <w:pStyle w:val="BodyText"/>
        <w:spacing w:before="1"/>
        <w:ind w:right="138"/>
        <w:jc w:val="both"/>
        <w:rPr>
          <w:lang w:val="en-GB"/>
        </w:rPr>
      </w:pPr>
      <w:r w:rsidRPr="007154D8">
        <w:rPr>
          <w:lang w:val="en-GB"/>
        </w:rPr>
        <w:t>If, even after the application of the above-mentioned reserve criterion, it is not possible to make a decision on the award, the Contracting Authority will award the contract to the bidder who will be drawn by lot. The Contracting Authority shall notify in writing all bidders who have submitted bids of the date when the draw will take place. Only those offers that have the same number of weights and the same delivery date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w:t>
      </w:r>
    </w:p>
    <w:p w14:paraId="0D11AD3B" w14:textId="77777777" w:rsidR="00AD12D2" w:rsidRPr="007154D8" w:rsidRDefault="00AD12D2" w:rsidP="00AD12D2">
      <w:pPr>
        <w:pStyle w:val="BodyText"/>
        <w:spacing w:before="118"/>
        <w:ind w:right="145"/>
        <w:jc w:val="both"/>
        <w:rPr>
          <w:lang w:val="en-GB"/>
        </w:rPr>
      </w:pPr>
      <w:r w:rsidRPr="007154D8">
        <w:rPr>
          <w:lang w:val="en-GB"/>
        </w:rPr>
        <w:t>The Contracting Authority will submit to the bidders who do not attend this procedure the minutes from the draw by draw.</w:t>
      </w:r>
    </w:p>
    <w:p w14:paraId="7A2F6003" w14:textId="77777777" w:rsidR="004B7DCB" w:rsidRPr="007154D8" w:rsidRDefault="00AD12D2" w:rsidP="006E0B22">
      <w:pPr>
        <w:spacing w:before="121"/>
        <w:jc w:val="both"/>
        <w:rPr>
          <w:sz w:val="24"/>
          <w:szCs w:val="24"/>
          <w:lang w:val="en-GB"/>
        </w:rPr>
      </w:pPr>
      <w:r w:rsidRPr="007154D8">
        <w:rPr>
          <w:b/>
          <w:bCs/>
          <w:sz w:val="24"/>
          <w:szCs w:val="24"/>
          <w:lang w:val="en-GB"/>
        </w:rPr>
        <w:t>Note:</w:t>
      </w:r>
      <w:r w:rsidRPr="007154D8">
        <w:rPr>
          <w:sz w:val="24"/>
          <w:szCs w:val="24"/>
          <w:lang w:val="en-GB"/>
        </w:rPr>
        <w:t xml:space="preserve">  The contracting authority may define the draw procedure in another way.</w:t>
      </w:r>
    </w:p>
    <w:p w14:paraId="0683458C" w14:textId="77777777" w:rsidR="006E0B22" w:rsidRPr="007154D8" w:rsidRDefault="006E0B22" w:rsidP="006E0B22">
      <w:pPr>
        <w:spacing w:before="121"/>
        <w:jc w:val="both"/>
        <w:rPr>
          <w:sz w:val="24"/>
          <w:szCs w:val="24"/>
          <w:lang w:val="en-GB"/>
        </w:rPr>
      </w:pPr>
    </w:p>
    <w:p w14:paraId="750FBDAF" w14:textId="77777777" w:rsidR="006E0B22" w:rsidRPr="007154D8" w:rsidRDefault="006E0B22" w:rsidP="006E0B22">
      <w:pPr>
        <w:spacing w:before="121"/>
        <w:jc w:val="both"/>
        <w:rPr>
          <w:sz w:val="24"/>
          <w:szCs w:val="24"/>
          <w:lang w:val="en-GB"/>
        </w:rPr>
      </w:pPr>
    </w:p>
    <w:p w14:paraId="77ECDAC2" w14:textId="77777777" w:rsidR="006E0B22" w:rsidRPr="007154D8" w:rsidRDefault="006E0B22" w:rsidP="006E0B22">
      <w:pPr>
        <w:spacing w:before="121"/>
        <w:jc w:val="both"/>
        <w:rPr>
          <w:sz w:val="24"/>
          <w:szCs w:val="24"/>
          <w:lang w:val="en-GB"/>
        </w:rPr>
      </w:pPr>
    </w:p>
    <w:p w14:paraId="54912BCD" w14:textId="77777777" w:rsidR="006E0B22" w:rsidRPr="007154D8" w:rsidRDefault="006E0B22" w:rsidP="006E0B22">
      <w:pPr>
        <w:spacing w:before="121"/>
        <w:jc w:val="both"/>
        <w:rPr>
          <w:sz w:val="24"/>
          <w:szCs w:val="24"/>
          <w:lang w:val="en-GB"/>
        </w:rPr>
      </w:pPr>
    </w:p>
    <w:p w14:paraId="604A43E4" w14:textId="77777777" w:rsidR="006E0B22" w:rsidRPr="007154D8" w:rsidRDefault="006E0B22" w:rsidP="006E0B22">
      <w:pPr>
        <w:spacing w:before="121"/>
        <w:jc w:val="both"/>
        <w:rPr>
          <w:sz w:val="24"/>
          <w:szCs w:val="24"/>
          <w:lang w:val="en-GB"/>
        </w:rPr>
      </w:pPr>
    </w:p>
    <w:p w14:paraId="1C1B7BAA" w14:textId="77777777" w:rsidR="006E0B22" w:rsidRPr="007154D8" w:rsidRDefault="006E0B22" w:rsidP="006E0B22">
      <w:pPr>
        <w:spacing w:before="121"/>
        <w:jc w:val="both"/>
        <w:rPr>
          <w:sz w:val="24"/>
          <w:szCs w:val="24"/>
          <w:lang w:val="en-GB"/>
        </w:rPr>
      </w:pPr>
    </w:p>
    <w:p w14:paraId="6563E992" w14:textId="77777777" w:rsidR="006E0B22" w:rsidRPr="007154D8" w:rsidRDefault="006E0B22" w:rsidP="006E0B22">
      <w:pPr>
        <w:spacing w:before="121"/>
        <w:jc w:val="both"/>
        <w:rPr>
          <w:sz w:val="24"/>
          <w:szCs w:val="24"/>
          <w:lang w:val="en-GB"/>
        </w:rPr>
      </w:pPr>
    </w:p>
    <w:p w14:paraId="45046473" w14:textId="77777777" w:rsidR="006E0B22" w:rsidRPr="007154D8" w:rsidRDefault="006E0B22" w:rsidP="006E0B22">
      <w:pPr>
        <w:spacing w:before="121"/>
        <w:jc w:val="both"/>
        <w:rPr>
          <w:sz w:val="24"/>
          <w:szCs w:val="24"/>
          <w:lang w:val="en-GB"/>
        </w:rPr>
      </w:pPr>
    </w:p>
    <w:p w14:paraId="548E6485" w14:textId="77777777" w:rsidR="006E0B22" w:rsidRPr="007154D8" w:rsidRDefault="006E0B22" w:rsidP="006E0B22">
      <w:pPr>
        <w:spacing w:before="121"/>
        <w:jc w:val="both"/>
        <w:rPr>
          <w:sz w:val="24"/>
          <w:szCs w:val="24"/>
          <w:lang w:val="en-GB"/>
        </w:rPr>
      </w:pPr>
    </w:p>
    <w:p w14:paraId="75B32CDD" w14:textId="77777777" w:rsidR="006E0B22" w:rsidRPr="007154D8" w:rsidRDefault="006E0B22" w:rsidP="006E0B22">
      <w:pPr>
        <w:spacing w:before="121"/>
        <w:jc w:val="both"/>
        <w:rPr>
          <w:sz w:val="24"/>
          <w:szCs w:val="24"/>
          <w:lang w:val="en-GB"/>
        </w:rPr>
      </w:pPr>
    </w:p>
    <w:p w14:paraId="75CCFF5C" w14:textId="77777777" w:rsidR="006E0B22" w:rsidRPr="007154D8" w:rsidRDefault="006E0B22" w:rsidP="006E0B22">
      <w:pPr>
        <w:spacing w:before="121"/>
        <w:jc w:val="both"/>
        <w:rPr>
          <w:sz w:val="24"/>
          <w:szCs w:val="24"/>
          <w:lang w:val="en-GB"/>
        </w:rPr>
      </w:pPr>
    </w:p>
    <w:p w14:paraId="546D6DF9" w14:textId="77777777" w:rsidR="00CE6A49" w:rsidRPr="007154D8" w:rsidRDefault="00CE6A49" w:rsidP="006E0B22">
      <w:pPr>
        <w:spacing w:before="121"/>
        <w:jc w:val="both"/>
        <w:rPr>
          <w:sz w:val="24"/>
          <w:szCs w:val="24"/>
          <w:lang w:val="en-GB"/>
        </w:rPr>
      </w:pPr>
    </w:p>
    <w:p w14:paraId="0520C58C" w14:textId="77777777" w:rsidR="006E0B22" w:rsidRPr="007154D8" w:rsidRDefault="006E0B22" w:rsidP="006E0B22">
      <w:pPr>
        <w:spacing w:before="121"/>
        <w:jc w:val="both"/>
        <w:rPr>
          <w:sz w:val="26"/>
          <w:lang w:val="en-GB"/>
        </w:rPr>
      </w:pPr>
    </w:p>
    <w:p w14:paraId="55474867" w14:textId="77777777" w:rsidR="004B7DCB" w:rsidRPr="007154D8" w:rsidRDefault="0033293C" w:rsidP="00364626">
      <w:pPr>
        <w:pStyle w:val="Heading2"/>
        <w:numPr>
          <w:ilvl w:val="0"/>
          <w:numId w:val="26"/>
        </w:numPr>
        <w:tabs>
          <w:tab w:val="left" w:pos="1398"/>
        </w:tabs>
        <w:spacing w:before="90" w:line="262" w:lineRule="exact"/>
        <w:jc w:val="center"/>
        <w:rPr>
          <w:lang w:val="en-GB"/>
        </w:rPr>
      </w:pPr>
      <w:r w:rsidRPr="007154D8">
        <w:rPr>
          <w:lang w:val="en-GB"/>
        </w:rPr>
        <w:t>DATA ON THE BASIS OF WHICH THE BIDDERS PREPARE THE BID FORM</w:t>
      </w:r>
    </w:p>
    <w:p w14:paraId="2AB16844" w14:textId="77777777" w:rsidR="004B7DCB" w:rsidRPr="007154D8" w:rsidRDefault="004B7DCB" w:rsidP="00364626">
      <w:pPr>
        <w:pStyle w:val="BodyText"/>
        <w:jc w:val="center"/>
        <w:rPr>
          <w:b/>
          <w:sz w:val="26"/>
          <w:lang w:val="en-GB"/>
        </w:rPr>
      </w:pPr>
    </w:p>
    <w:p w14:paraId="72F9D22A" w14:textId="77777777" w:rsidR="004B7DCB" w:rsidRPr="007154D8" w:rsidRDefault="004B7DCB">
      <w:pPr>
        <w:pStyle w:val="BodyText"/>
        <w:rPr>
          <w:b/>
          <w:sz w:val="26"/>
          <w:lang w:val="en-GB"/>
        </w:rPr>
      </w:pPr>
    </w:p>
    <w:p w14:paraId="750090D0" w14:textId="77777777" w:rsidR="004B7DCB" w:rsidRPr="007154D8" w:rsidRDefault="0033293C">
      <w:pPr>
        <w:pStyle w:val="BodyText"/>
        <w:spacing w:before="227" w:line="216" w:lineRule="auto"/>
        <w:ind w:left="140"/>
        <w:rPr>
          <w:lang w:val="en-GB"/>
        </w:rPr>
      </w:pPr>
      <w:r w:rsidRPr="007154D8">
        <w:rPr>
          <w:lang w:val="en-GB"/>
        </w:rPr>
        <w:t>The tender documentation contains data on the basis of which the bidders prepare the bid form, which contains the following data:</w:t>
      </w:r>
    </w:p>
    <w:p w14:paraId="31C069A2" w14:textId="77777777" w:rsidR="004B7DCB" w:rsidRPr="007154D8" w:rsidRDefault="004B7DCB">
      <w:pPr>
        <w:pStyle w:val="BodyText"/>
        <w:spacing w:before="9"/>
        <w:rPr>
          <w:sz w:val="31"/>
          <w:lang w:val="en-GB"/>
        </w:rPr>
      </w:pPr>
    </w:p>
    <w:p w14:paraId="3DA13F3F" w14:textId="77777777" w:rsidR="004B7DCB" w:rsidRPr="007154D8" w:rsidRDefault="0033293C">
      <w:pPr>
        <w:pStyle w:val="ListParagraph"/>
        <w:numPr>
          <w:ilvl w:val="0"/>
          <w:numId w:val="9"/>
        </w:numPr>
        <w:tabs>
          <w:tab w:val="left" w:pos="496"/>
        </w:tabs>
        <w:spacing w:before="1"/>
        <w:ind w:right="143" w:firstLine="0"/>
        <w:jc w:val="both"/>
        <w:rPr>
          <w:sz w:val="24"/>
          <w:lang w:val="en-GB"/>
        </w:rPr>
      </w:pPr>
      <w:r w:rsidRPr="007154D8">
        <w:rPr>
          <w:sz w:val="24"/>
          <w:lang w:val="en-GB"/>
        </w:rPr>
        <w:t>general data on the bidder, i.e., each bidder from the group of bidders, as well as subcontractors (business name or abbreviated name from the appropriate register, registered office address, identification number and tax identification number, contact, etc.);</w:t>
      </w:r>
    </w:p>
    <w:p w14:paraId="6E043418" w14:textId="77777777" w:rsidR="004B7DCB" w:rsidRPr="007154D8" w:rsidRDefault="0033293C">
      <w:pPr>
        <w:pStyle w:val="ListParagraph"/>
        <w:numPr>
          <w:ilvl w:val="0"/>
          <w:numId w:val="9"/>
        </w:numPr>
        <w:tabs>
          <w:tab w:val="left" w:pos="422"/>
        </w:tabs>
        <w:ind w:right="140" w:firstLine="0"/>
        <w:jc w:val="both"/>
        <w:rPr>
          <w:sz w:val="24"/>
          <w:lang w:val="en-GB"/>
        </w:rPr>
      </w:pPr>
      <w:r w:rsidRPr="007154D8">
        <w:rPr>
          <w:sz w:val="24"/>
          <w:lang w:val="en-GB"/>
        </w:rPr>
        <w:t>the validity period of the bid expressed in the number of days from the day of bid opening, which may not be shorter than 30 days;</w:t>
      </w:r>
    </w:p>
    <w:p w14:paraId="324F5F40" w14:textId="77777777" w:rsidR="004B7DCB" w:rsidRPr="007154D8" w:rsidRDefault="0033293C">
      <w:pPr>
        <w:pStyle w:val="ListParagraph"/>
        <w:numPr>
          <w:ilvl w:val="0"/>
          <w:numId w:val="9"/>
        </w:numPr>
        <w:tabs>
          <w:tab w:val="left" w:pos="401"/>
        </w:tabs>
        <w:ind w:left="400" w:hanging="261"/>
        <w:jc w:val="both"/>
        <w:rPr>
          <w:sz w:val="24"/>
          <w:lang w:val="en-GB"/>
        </w:rPr>
      </w:pPr>
      <w:r w:rsidRPr="007154D8">
        <w:rPr>
          <w:sz w:val="24"/>
          <w:lang w:val="en-GB"/>
        </w:rPr>
        <w:t>subject matter of public procurement:</w:t>
      </w:r>
    </w:p>
    <w:p w14:paraId="2A05EEB2" w14:textId="77777777" w:rsidR="004B7DCB" w:rsidRPr="007154D8" w:rsidRDefault="0033293C">
      <w:pPr>
        <w:pStyle w:val="ListParagraph"/>
        <w:numPr>
          <w:ilvl w:val="0"/>
          <w:numId w:val="9"/>
        </w:numPr>
        <w:tabs>
          <w:tab w:val="left" w:pos="401"/>
        </w:tabs>
        <w:ind w:left="400" w:hanging="261"/>
        <w:jc w:val="both"/>
        <w:rPr>
          <w:sz w:val="24"/>
          <w:lang w:val="en-GB"/>
        </w:rPr>
      </w:pPr>
      <w:r w:rsidRPr="007154D8">
        <w:rPr>
          <w:sz w:val="24"/>
          <w:lang w:val="en-GB"/>
        </w:rPr>
        <w:t>price and other criteria for awarding the contract, which can be expressed numerically;</w:t>
      </w:r>
    </w:p>
    <w:p w14:paraId="40A2F157" w14:textId="77777777" w:rsidR="004B7DCB" w:rsidRPr="007154D8" w:rsidRDefault="0033293C">
      <w:pPr>
        <w:pStyle w:val="ListParagraph"/>
        <w:numPr>
          <w:ilvl w:val="0"/>
          <w:numId w:val="9"/>
        </w:numPr>
        <w:tabs>
          <w:tab w:val="left" w:pos="401"/>
        </w:tabs>
        <w:ind w:right="145" w:firstLine="0"/>
        <w:jc w:val="both"/>
        <w:rPr>
          <w:sz w:val="24"/>
          <w:lang w:val="en-GB"/>
        </w:rPr>
      </w:pPr>
      <w:r w:rsidRPr="007154D8">
        <w:rPr>
          <w:sz w:val="24"/>
          <w:lang w:val="en-GB"/>
        </w:rPr>
        <w:t>other procurement requirements, which the contracting authority considers relevant for the conclusion of the contract and which can be expressed numerically;</w:t>
      </w:r>
    </w:p>
    <w:p w14:paraId="461165CE" w14:textId="77777777" w:rsidR="004B7DCB" w:rsidRPr="007154D8" w:rsidRDefault="0033293C">
      <w:pPr>
        <w:pStyle w:val="ListParagraph"/>
        <w:numPr>
          <w:ilvl w:val="0"/>
          <w:numId w:val="9"/>
        </w:numPr>
        <w:tabs>
          <w:tab w:val="left" w:pos="460"/>
        </w:tabs>
        <w:ind w:right="137" w:firstLine="0"/>
        <w:jc w:val="both"/>
        <w:rPr>
          <w:sz w:val="24"/>
          <w:lang w:val="en-GB"/>
        </w:rPr>
      </w:pPr>
      <w:r w:rsidRPr="007154D8">
        <w:rPr>
          <w:sz w:val="24"/>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247B6974" w14:textId="77777777" w:rsidR="004B7DCB" w:rsidRPr="007154D8" w:rsidRDefault="0033293C">
      <w:pPr>
        <w:pStyle w:val="ListParagraph"/>
        <w:numPr>
          <w:ilvl w:val="0"/>
          <w:numId w:val="9"/>
        </w:numPr>
        <w:tabs>
          <w:tab w:val="left" w:pos="443"/>
        </w:tabs>
        <w:ind w:right="143" w:firstLine="0"/>
        <w:jc w:val="both"/>
        <w:rPr>
          <w:sz w:val="24"/>
          <w:lang w:val="en-GB"/>
        </w:rPr>
      </w:pPr>
      <w:r w:rsidRPr="007154D8">
        <w:rPr>
          <w:sz w:val="24"/>
          <w:lang w:val="en-GB"/>
        </w:rPr>
        <w:t>a statement of integrity by which the bidder confirms under full material and criminal responsibility that it submitted its bid independently, without agreement with other bidders or interested persons and to guarantee the accuracy of the data in the bid.</w:t>
      </w:r>
    </w:p>
    <w:p w14:paraId="2D8943E9" w14:textId="77777777" w:rsidR="004B7DCB" w:rsidRPr="007154D8" w:rsidRDefault="004B7DCB">
      <w:pPr>
        <w:pStyle w:val="BodyText"/>
        <w:rPr>
          <w:sz w:val="26"/>
          <w:lang w:val="en-GB"/>
        </w:rPr>
      </w:pPr>
    </w:p>
    <w:p w14:paraId="05FF010A" w14:textId="77777777" w:rsidR="004B7DCB" w:rsidRPr="007154D8" w:rsidRDefault="004B7DCB">
      <w:pPr>
        <w:pStyle w:val="BodyText"/>
        <w:spacing w:before="2"/>
        <w:rPr>
          <w:sz w:val="22"/>
          <w:lang w:val="en-GB"/>
        </w:rPr>
      </w:pPr>
    </w:p>
    <w:p w14:paraId="22D7835F" w14:textId="77777777" w:rsidR="004B7DCB" w:rsidRPr="007154D8" w:rsidRDefault="0033293C" w:rsidP="006E0B22">
      <w:pPr>
        <w:ind w:left="140" w:right="4"/>
        <w:rPr>
          <w:sz w:val="24"/>
          <w:szCs w:val="24"/>
          <w:lang w:val="en-GB"/>
        </w:rPr>
      </w:pPr>
      <w:r w:rsidRPr="007154D8">
        <w:rPr>
          <w:b/>
          <w:bCs/>
          <w:sz w:val="24"/>
          <w:szCs w:val="24"/>
          <w:lang w:val="en-GB"/>
        </w:rPr>
        <w:t>Note:</w:t>
      </w:r>
      <w:r w:rsidRPr="007154D8">
        <w:rPr>
          <w:sz w:val="24"/>
          <w:szCs w:val="24"/>
          <w:lang w:val="en-GB"/>
        </w:rPr>
        <w:t xml:space="preserve"> The bid form is automatically formed on the Portal based on the data entered by the contracting authority in step: </w:t>
      </w:r>
      <w:r w:rsidRPr="007154D8">
        <w:rPr>
          <w:sz w:val="24"/>
          <w:szCs w:val="24"/>
          <w:u w:val="single"/>
          <w:lang w:val="en-GB"/>
        </w:rPr>
        <w:t>Criteria for contract award and other procurement requirements</w:t>
      </w:r>
      <w:r w:rsidRPr="007154D8">
        <w:rPr>
          <w:sz w:val="24"/>
          <w:szCs w:val="24"/>
          <w:lang w:val="en-GB"/>
        </w:rPr>
        <w:t>.</w:t>
      </w:r>
    </w:p>
    <w:p w14:paraId="40D7A9D4" w14:textId="77777777" w:rsidR="006E0B22" w:rsidRPr="007154D8" w:rsidRDefault="006E0B22" w:rsidP="006E0B22">
      <w:pPr>
        <w:ind w:left="140" w:right="4"/>
        <w:rPr>
          <w:lang w:val="en-GB"/>
        </w:rPr>
      </w:pPr>
    </w:p>
    <w:p w14:paraId="2C9B0D72" w14:textId="77777777" w:rsidR="006E0B22" w:rsidRPr="007154D8" w:rsidRDefault="006E0B22" w:rsidP="006E0B22">
      <w:pPr>
        <w:ind w:left="140" w:right="4"/>
        <w:rPr>
          <w:lang w:val="en-GB"/>
        </w:rPr>
      </w:pPr>
    </w:p>
    <w:p w14:paraId="535FA9AD" w14:textId="77777777" w:rsidR="006E0B22" w:rsidRPr="007154D8" w:rsidRDefault="006E0B22" w:rsidP="006E0B22">
      <w:pPr>
        <w:ind w:left="140" w:right="4"/>
        <w:rPr>
          <w:lang w:val="en-GB"/>
        </w:rPr>
      </w:pPr>
    </w:p>
    <w:p w14:paraId="17FD34D5" w14:textId="77777777" w:rsidR="006E0B22" w:rsidRPr="007154D8" w:rsidRDefault="006E0B22" w:rsidP="006E0B22">
      <w:pPr>
        <w:ind w:left="140" w:right="4"/>
        <w:rPr>
          <w:lang w:val="en-GB"/>
        </w:rPr>
      </w:pPr>
    </w:p>
    <w:p w14:paraId="67E080D4" w14:textId="77777777" w:rsidR="006E0B22" w:rsidRPr="007154D8" w:rsidRDefault="006E0B22" w:rsidP="006E0B22">
      <w:pPr>
        <w:ind w:left="140" w:right="4"/>
        <w:rPr>
          <w:lang w:val="en-GB"/>
        </w:rPr>
      </w:pPr>
    </w:p>
    <w:p w14:paraId="2ABB40B9" w14:textId="77777777" w:rsidR="006E0B22" w:rsidRPr="007154D8" w:rsidRDefault="006E0B22" w:rsidP="006E0B22">
      <w:pPr>
        <w:ind w:left="140" w:right="4"/>
        <w:rPr>
          <w:lang w:val="en-GB"/>
        </w:rPr>
      </w:pPr>
    </w:p>
    <w:p w14:paraId="6CAECEC6" w14:textId="77777777" w:rsidR="006E0B22" w:rsidRPr="007154D8" w:rsidRDefault="006E0B22" w:rsidP="006E0B22">
      <w:pPr>
        <w:ind w:left="140" w:right="4"/>
        <w:rPr>
          <w:lang w:val="en-GB"/>
        </w:rPr>
      </w:pPr>
    </w:p>
    <w:p w14:paraId="093F6C68" w14:textId="77777777" w:rsidR="006E0B22" w:rsidRPr="007154D8" w:rsidRDefault="006E0B22" w:rsidP="006E0B22">
      <w:pPr>
        <w:ind w:left="140" w:right="4"/>
        <w:rPr>
          <w:lang w:val="en-GB"/>
        </w:rPr>
      </w:pPr>
    </w:p>
    <w:p w14:paraId="612E899A" w14:textId="77777777" w:rsidR="006E0B22" w:rsidRPr="007154D8" w:rsidRDefault="006E0B22" w:rsidP="006E0B22">
      <w:pPr>
        <w:ind w:left="140" w:right="4"/>
        <w:rPr>
          <w:lang w:val="en-GB"/>
        </w:rPr>
      </w:pPr>
    </w:p>
    <w:p w14:paraId="5161BF26" w14:textId="77777777" w:rsidR="006E0B22" w:rsidRPr="007154D8" w:rsidRDefault="006E0B22" w:rsidP="006E0B22">
      <w:pPr>
        <w:ind w:left="140" w:right="4"/>
        <w:rPr>
          <w:lang w:val="en-GB"/>
        </w:rPr>
      </w:pPr>
    </w:p>
    <w:p w14:paraId="2DEEE55B" w14:textId="77777777" w:rsidR="006E0B22" w:rsidRPr="007154D8" w:rsidRDefault="006E0B22" w:rsidP="006E0B22">
      <w:pPr>
        <w:ind w:left="140" w:right="4"/>
        <w:rPr>
          <w:lang w:val="en-GB"/>
        </w:rPr>
      </w:pPr>
    </w:p>
    <w:p w14:paraId="40E191A6" w14:textId="77777777" w:rsidR="006E0B22" w:rsidRPr="007154D8" w:rsidRDefault="006E0B22" w:rsidP="006E0B22">
      <w:pPr>
        <w:ind w:left="140" w:right="4"/>
        <w:rPr>
          <w:lang w:val="en-GB"/>
        </w:rPr>
      </w:pPr>
    </w:p>
    <w:p w14:paraId="289D72FC" w14:textId="77777777" w:rsidR="006E0B22" w:rsidRPr="007154D8" w:rsidRDefault="006E0B22" w:rsidP="006E0B22">
      <w:pPr>
        <w:ind w:left="140" w:right="4"/>
        <w:rPr>
          <w:lang w:val="en-GB"/>
        </w:rPr>
      </w:pPr>
    </w:p>
    <w:p w14:paraId="3B50F3AE" w14:textId="77777777" w:rsidR="006E0B22" w:rsidRPr="007154D8" w:rsidRDefault="006E0B22" w:rsidP="006E0B22">
      <w:pPr>
        <w:ind w:left="140" w:right="4"/>
        <w:rPr>
          <w:lang w:val="en-GB"/>
        </w:rPr>
      </w:pPr>
    </w:p>
    <w:p w14:paraId="2BA134A7" w14:textId="77777777" w:rsidR="006E0B22" w:rsidRPr="007154D8" w:rsidRDefault="006E0B22" w:rsidP="006E0B22">
      <w:pPr>
        <w:ind w:left="140" w:right="4"/>
        <w:rPr>
          <w:lang w:val="en-GB"/>
        </w:rPr>
      </w:pPr>
    </w:p>
    <w:p w14:paraId="626DA75C" w14:textId="77777777" w:rsidR="006E0B22" w:rsidRPr="007154D8" w:rsidRDefault="006E0B22" w:rsidP="006E0B22">
      <w:pPr>
        <w:ind w:left="140" w:right="4"/>
        <w:rPr>
          <w:lang w:val="en-GB"/>
        </w:rPr>
      </w:pPr>
    </w:p>
    <w:p w14:paraId="23BA5335" w14:textId="77777777" w:rsidR="006E0B22" w:rsidRPr="007154D8" w:rsidRDefault="006E0B22" w:rsidP="006E0B22">
      <w:pPr>
        <w:ind w:left="140" w:right="4"/>
        <w:rPr>
          <w:lang w:val="en-GB"/>
        </w:rPr>
      </w:pPr>
    </w:p>
    <w:p w14:paraId="3E16E97A" w14:textId="77777777" w:rsidR="006E0B22" w:rsidRPr="007154D8" w:rsidRDefault="006E0B22" w:rsidP="006E0B22">
      <w:pPr>
        <w:ind w:left="140" w:right="4"/>
        <w:rPr>
          <w:lang w:val="en-GB"/>
        </w:rPr>
      </w:pPr>
    </w:p>
    <w:p w14:paraId="1007C344" w14:textId="77777777" w:rsidR="006E0B22" w:rsidRPr="007154D8" w:rsidRDefault="006E0B22" w:rsidP="006E0B22">
      <w:pPr>
        <w:ind w:left="140" w:right="4"/>
        <w:rPr>
          <w:lang w:val="en-GB"/>
        </w:rPr>
      </w:pPr>
    </w:p>
    <w:p w14:paraId="14DAC84B" w14:textId="77777777" w:rsidR="006E0B22" w:rsidRPr="007154D8" w:rsidRDefault="006E0B22" w:rsidP="006E0B22">
      <w:pPr>
        <w:ind w:left="140" w:right="4"/>
        <w:rPr>
          <w:lang w:val="en-GB"/>
        </w:rPr>
      </w:pPr>
    </w:p>
    <w:p w14:paraId="2842AEC1" w14:textId="77777777" w:rsidR="006E0B22" w:rsidRPr="007154D8" w:rsidRDefault="006E0B22" w:rsidP="006E0B22">
      <w:pPr>
        <w:ind w:left="140" w:right="4"/>
        <w:rPr>
          <w:lang w:val="en-GB"/>
        </w:rPr>
      </w:pPr>
    </w:p>
    <w:p w14:paraId="2136DCDC" w14:textId="77777777" w:rsidR="004B7DCB" w:rsidRPr="007154D8" w:rsidRDefault="0033293C" w:rsidP="00364626">
      <w:pPr>
        <w:pStyle w:val="Heading2"/>
        <w:numPr>
          <w:ilvl w:val="0"/>
          <w:numId w:val="26"/>
        </w:numPr>
        <w:tabs>
          <w:tab w:val="left" w:pos="1398"/>
        </w:tabs>
        <w:spacing w:before="90"/>
        <w:ind w:left="1580" w:right="250" w:hanging="543"/>
        <w:rPr>
          <w:lang w:val="en-GB"/>
        </w:rPr>
      </w:pPr>
      <w:r w:rsidRPr="007154D8">
        <w:rPr>
          <w:lang w:val="en-GB"/>
        </w:rPr>
        <w:t xml:space="preserve">DATA ON THE BASIS OF WHICH THE BIDDERS PREPARE THE FORM OF THE STATEMENT ON FULFILLMENT OF THE CRITERIA FOR QUALITATIVE </w:t>
      </w:r>
    </w:p>
    <w:p w14:paraId="50C3A6FB" w14:textId="77777777" w:rsidR="004B7DCB" w:rsidRPr="007154D8" w:rsidRDefault="0033293C">
      <w:pPr>
        <w:ind w:left="3469"/>
        <w:rPr>
          <w:b/>
          <w:sz w:val="24"/>
          <w:lang w:val="en-GB"/>
        </w:rPr>
      </w:pPr>
      <w:r w:rsidRPr="007154D8">
        <w:rPr>
          <w:b/>
          <w:bCs/>
          <w:sz w:val="24"/>
          <w:lang w:val="en-GB"/>
        </w:rPr>
        <w:t>SELECTION OF THE ECONOMIC OPERATOR</w:t>
      </w:r>
    </w:p>
    <w:p w14:paraId="7CE9DAD3" w14:textId="77777777" w:rsidR="004B7DCB" w:rsidRPr="007154D8" w:rsidRDefault="004B7DCB">
      <w:pPr>
        <w:pStyle w:val="BodyText"/>
        <w:rPr>
          <w:b/>
          <w:sz w:val="26"/>
          <w:lang w:val="en-GB"/>
        </w:rPr>
      </w:pPr>
    </w:p>
    <w:p w14:paraId="327CC338" w14:textId="77777777" w:rsidR="004B7DCB" w:rsidRPr="007154D8" w:rsidRDefault="004B7DCB">
      <w:pPr>
        <w:pStyle w:val="BodyText"/>
        <w:rPr>
          <w:b/>
          <w:sz w:val="26"/>
          <w:lang w:val="en-GB"/>
        </w:rPr>
      </w:pPr>
    </w:p>
    <w:p w14:paraId="775A0AD7" w14:textId="7A86B47E" w:rsidR="004B7DCB" w:rsidRPr="007154D8" w:rsidRDefault="0033293C">
      <w:pPr>
        <w:pStyle w:val="BodyText"/>
        <w:spacing w:before="226"/>
        <w:ind w:left="140" w:right="139"/>
        <w:jc w:val="both"/>
        <w:rPr>
          <w:lang w:val="en-GB"/>
        </w:rPr>
      </w:pPr>
      <w:r w:rsidRPr="007154D8">
        <w:rPr>
          <w:lang w:val="en-GB"/>
        </w:rPr>
        <w:t xml:space="preserve">The form of the statement on the </w:t>
      </w:r>
      <w:r w:rsidR="007154D8" w:rsidRPr="007154D8">
        <w:rPr>
          <w:lang w:val="en-GB"/>
        </w:rPr>
        <w:t>fulfilment</w:t>
      </w:r>
      <w:r w:rsidRPr="007154D8">
        <w:rPr>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7154D8" w:rsidRPr="007154D8">
        <w:rPr>
          <w:lang w:val="en-GB"/>
        </w:rPr>
        <w:t>fulfilment</w:t>
      </w:r>
      <w:r w:rsidRPr="007154D8">
        <w:rPr>
          <w:lang w:val="en-GB"/>
        </w:rPr>
        <w:t xml:space="preserve"> of these criteria, and</w:t>
      </w:r>
    </w:p>
    <w:p w14:paraId="545ECF98" w14:textId="77777777" w:rsidR="004B7DCB" w:rsidRPr="007154D8" w:rsidRDefault="004B7DCB">
      <w:pPr>
        <w:pStyle w:val="BodyText"/>
        <w:spacing w:before="9"/>
        <w:rPr>
          <w:sz w:val="23"/>
          <w:lang w:val="en-GB"/>
        </w:rPr>
      </w:pPr>
    </w:p>
    <w:p w14:paraId="544ECCDD" w14:textId="77777777" w:rsidR="004B7DCB" w:rsidRPr="007154D8" w:rsidRDefault="0033293C">
      <w:pPr>
        <w:pStyle w:val="BodyText"/>
        <w:ind w:left="140" w:right="142"/>
        <w:jc w:val="both"/>
        <w:rPr>
          <w:lang w:val="en-GB"/>
        </w:rPr>
      </w:pPr>
      <w:r w:rsidRPr="007154D8">
        <w:rPr>
          <w:lang w:val="en-GB"/>
        </w:rPr>
        <w:t>If the bid is submitted by a group of economic entities, a separate statement of each member of the group of economic entities shall be submitted in the bid, which shall contain data for the relevant capacities of the group member.</w:t>
      </w:r>
    </w:p>
    <w:p w14:paraId="6E162189" w14:textId="77777777" w:rsidR="004B7DCB" w:rsidRPr="007154D8" w:rsidRDefault="004B7DCB">
      <w:pPr>
        <w:pStyle w:val="BodyText"/>
        <w:rPr>
          <w:lang w:val="en-GB"/>
        </w:rPr>
      </w:pPr>
    </w:p>
    <w:p w14:paraId="62116A25" w14:textId="77777777" w:rsidR="004B7DCB" w:rsidRPr="007154D8" w:rsidRDefault="0033293C">
      <w:pPr>
        <w:pStyle w:val="BodyText"/>
        <w:ind w:left="140" w:right="138"/>
        <w:jc w:val="both"/>
        <w:rPr>
          <w:lang w:val="en-GB"/>
        </w:rPr>
      </w:pPr>
      <w:r w:rsidRPr="007154D8">
        <w:rPr>
          <w:lang w:val="en-GB"/>
        </w:rPr>
        <w:t>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w:t>
      </w:r>
    </w:p>
    <w:p w14:paraId="51220480" w14:textId="77777777" w:rsidR="004B7DCB" w:rsidRPr="007154D8" w:rsidRDefault="004B7DCB">
      <w:pPr>
        <w:pStyle w:val="BodyText"/>
        <w:rPr>
          <w:lang w:val="en-GB"/>
        </w:rPr>
      </w:pPr>
    </w:p>
    <w:p w14:paraId="21139465" w14:textId="4F47E841" w:rsidR="004B7DCB" w:rsidRPr="007154D8" w:rsidRDefault="0033293C">
      <w:pPr>
        <w:pStyle w:val="BodyText"/>
        <w:ind w:left="140" w:right="143"/>
        <w:jc w:val="both"/>
        <w:rPr>
          <w:lang w:val="en-GB"/>
        </w:rPr>
      </w:pPr>
      <w:r w:rsidRPr="007154D8">
        <w:rPr>
          <w:lang w:val="en-GB"/>
        </w:rPr>
        <w:t xml:space="preserve">The economic operators shall state in the statement on the </w:t>
      </w:r>
      <w:r w:rsidR="007154D8" w:rsidRPr="007154D8">
        <w:rPr>
          <w:lang w:val="en-GB"/>
        </w:rPr>
        <w:t>fulfilment</w:t>
      </w:r>
      <w:r w:rsidRPr="007154D8">
        <w:rPr>
          <w:lang w:val="en-GB"/>
        </w:rPr>
        <w:t xml:space="preserve"> of the criteria the issuers of evidence on the </w:t>
      </w:r>
      <w:r w:rsidR="007154D8" w:rsidRPr="007154D8">
        <w:rPr>
          <w:lang w:val="en-GB"/>
        </w:rPr>
        <w:t>fulfilment</w:t>
      </w:r>
      <w:r w:rsidRPr="007154D8">
        <w:rPr>
          <w:lang w:val="en-GB"/>
        </w:rPr>
        <w:t xml:space="preserve"> of the criteria for qualitative selection of the economic operator and state that they will be able to submit that evidence to the contracting authority upon request and without delay.</w:t>
      </w:r>
    </w:p>
    <w:p w14:paraId="07309DC4" w14:textId="77777777" w:rsidR="004B7DCB" w:rsidRPr="007154D8" w:rsidRDefault="004B7DCB">
      <w:pPr>
        <w:pStyle w:val="BodyText"/>
        <w:rPr>
          <w:lang w:val="en-GB"/>
        </w:rPr>
      </w:pPr>
    </w:p>
    <w:p w14:paraId="6F212F15" w14:textId="2211EBE9" w:rsidR="006E0B22" w:rsidRPr="007154D8" w:rsidRDefault="0033293C" w:rsidP="006E0B22">
      <w:pPr>
        <w:pStyle w:val="BodyText"/>
        <w:ind w:left="140" w:right="137"/>
        <w:jc w:val="both"/>
        <w:rPr>
          <w:lang w:val="en-GB"/>
        </w:rPr>
      </w:pPr>
      <w:r w:rsidRPr="007154D8">
        <w:rPr>
          <w:lang w:val="en-GB"/>
        </w:rPr>
        <w:t xml:space="preserve">In the statement on </w:t>
      </w:r>
      <w:r w:rsidR="007154D8" w:rsidRPr="007154D8">
        <w:rPr>
          <w:lang w:val="en-GB"/>
        </w:rPr>
        <w:t>fulfilment</w:t>
      </w:r>
      <w:r w:rsidRPr="007154D8">
        <w:rPr>
          <w:lang w:val="en-GB"/>
        </w:rPr>
        <w:t xml:space="preserve"> of the criteria, the economic operator may state data on the internet address of the database, all necessary identification data and statement of consent, through which evidence can be obtained, i.e., inspect the evidence on </w:t>
      </w:r>
      <w:r w:rsidR="007154D8" w:rsidRPr="007154D8">
        <w:rPr>
          <w:lang w:val="en-GB"/>
        </w:rPr>
        <w:t>fulfilment</w:t>
      </w:r>
      <w:r w:rsidRPr="007154D8">
        <w:rPr>
          <w:lang w:val="en-GB"/>
        </w:rPr>
        <w:t xml:space="preserve"> of the criteria for qualitative selection of the economic operator.</w:t>
      </w:r>
    </w:p>
    <w:p w14:paraId="67183263" w14:textId="77777777" w:rsidR="006E0B22" w:rsidRPr="007154D8" w:rsidRDefault="006E0B22" w:rsidP="006E0B22">
      <w:pPr>
        <w:pStyle w:val="BodyText"/>
        <w:ind w:left="140" w:right="137"/>
        <w:jc w:val="both"/>
        <w:rPr>
          <w:lang w:val="en-GB"/>
        </w:rPr>
      </w:pPr>
    </w:p>
    <w:p w14:paraId="2651E040" w14:textId="77777777" w:rsidR="006E0B22" w:rsidRPr="007154D8" w:rsidRDefault="006E0B22" w:rsidP="006E0B22">
      <w:pPr>
        <w:pStyle w:val="BodyText"/>
        <w:ind w:left="140" w:right="137"/>
        <w:jc w:val="both"/>
        <w:rPr>
          <w:lang w:val="en-GB"/>
        </w:rPr>
      </w:pPr>
    </w:p>
    <w:p w14:paraId="2E14BA63" w14:textId="77777777" w:rsidR="006E0B22" w:rsidRPr="007154D8" w:rsidRDefault="006E0B22" w:rsidP="006E0B22">
      <w:pPr>
        <w:pStyle w:val="BodyText"/>
        <w:ind w:left="140" w:right="137"/>
        <w:jc w:val="both"/>
        <w:rPr>
          <w:lang w:val="en-GB"/>
        </w:rPr>
      </w:pPr>
    </w:p>
    <w:p w14:paraId="6C3F3836" w14:textId="77777777" w:rsidR="006E0B22" w:rsidRPr="007154D8" w:rsidRDefault="006E0B22" w:rsidP="006E0B22">
      <w:pPr>
        <w:pStyle w:val="BodyText"/>
        <w:ind w:left="140" w:right="137"/>
        <w:jc w:val="both"/>
        <w:rPr>
          <w:lang w:val="en-GB"/>
        </w:rPr>
      </w:pPr>
    </w:p>
    <w:p w14:paraId="505C5E10" w14:textId="77777777" w:rsidR="006E0B22" w:rsidRPr="007154D8" w:rsidRDefault="006E0B22" w:rsidP="006E0B22">
      <w:pPr>
        <w:pStyle w:val="BodyText"/>
        <w:ind w:left="140" w:right="137"/>
        <w:jc w:val="both"/>
        <w:rPr>
          <w:lang w:val="en-GB"/>
        </w:rPr>
      </w:pPr>
    </w:p>
    <w:p w14:paraId="02915BC4" w14:textId="77777777" w:rsidR="006E0B22" w:rsidRPr="007154D8" w:rsidRDefault="006E0B22" w:rsidP="006E0B22">
      <w:pPr>
        <w:pStyle w:val="BodyText"/>
        <w:ind w:left="140" w:right="137"/>
        <w:jc w:val="both"/>
        <w:rPr>
          <w:lang w:val="en-GB"/>
        </w:rPr>
      </w:pPr>
    </w:p>
    <w:p w14:paraId="1D7A1A6A" w14:textId="77777777" w:rsidR="006E0B22" w:rsidRPr="007154D8" w:rsidRDefault="006E0B22" w:rsidP="006E0B22">
      <w:pPr>
        <w:pStyle w:val="BodyText"/>
        <w:ind w:left="140" w:right="137"/>
        <w:jc w:val="both"/>
        <w:rPr>
          <w:lang w:val="en-GB"/>
        </w:rPr>
      </w:pPr>
    </w:p>
    <w:p w14:paraId="70540E6D" w14:textId="77777777" w:rsidR="006E0B22" w:rsidRPr="007154D8" w:rsidRDefault="006E0B22" w:rsidP="006E0B22">
      <w:pPr>
        <w:pStyle w:val="BodyText"/>
        <w:ind w:left="140" w:right="137"/>
        <w:jc w:val="both"/>
        <w:rPr>
          <w:lang w:val="en-GB"/>
        </w:rPr>
      </w:pPr>
    </w:p>
    <w:p w14:paraId="63BA6C19" w14:textId="77777777" w:rsidR="006E0B22" w:rsidRPr="007154D8" w:rsidRDefault="006E0B22" w:rsidP="006E0B22">
      <w:pPr>
        <w:pStyle w:val="BodyText"/>
        <w:ind w:left="140" w:right="137"/>
        <w:jc w:val="both"/>
        <w:rPr>
          <w:lang w:val="en-GB"/>
        </w:rPr>
      </w:pPr>
    </w:p>
    <w:p w14:paraId="01D1E8B5" w14:textId="77777777" w:rsidR="006E0B22" w:rsidRPr="007154D8" w:rsidRDefault="006E0B22" w:rsidP="006E0B22">
      <w:pPr>
        <w:pStyle w:val="BodyText"/>
        <w:ind w:left="140" w:right="137"/>
        <w:jc w:val="both"/>
        <w:rPr>
          <w:lang w:val="en-GB"/>
        </w:rPr>
      </w:pPr>
    </w:p>
    <w:p w14:paraId="6CD91143" w14:textId="77777777" w:rsidR="006E0B22" w:rsidRPr="007154D8" w:rsidRDefault="006E0B22" w:rsidP="006E0B22">
      <w:pPr>
        <w:pStyle w:val="BodyText"/>
        <w:ind w:left="140" w:right="137"/>
        <w:jc w:val="both"/>
        <w:rPr>
          <w:lang w:val="en-GB"/>
        </w:rPr>
      </w:pPr>
    </w:p>
    <w:p w14:paraId="5E78294E" w14:textId="77777777" w:rsidR="006E0B22" w:rsidRPr="007154D8" w:rsidRDefault="006E0B22" w:rsidP="006E0B22">
      <w:pPr>
        <w:pStyle w:val="BodyText"/>
        <w:ind w:left="140" w:right="137"/>
        <w:jc w:val="both"/>
        <w:rPr>
          <w:lang w:val="en-GB"/>
        </w:rPr>
      </w:pPr>
    </w:p>
    <w:p w14:paraId="42D590BE" w14:textId="77777777" w:rsidR="006E0B22" w:rsidRPr="007154D8" w:rsidRDefault="006E0B22" w:rsidP="006E0B22">
      <w:pPr>
        <w:pStyle w:val="BodyText"/>
        <w:ind w:left="140" w:right="137"/>
        <w:jc w:val="both"/>
        <w:rPr>
          <w:lang w:val="en-GB"/>
        </w:rPr>
      </w:pPr>
    </w:p>
    <w:p w14:paraId="161EA916" w14:textId="77777777" w:rsidR="006E0B22" w:rsidRPr="007154D8" w:rsidRDefault="006E0B22" w:rsidP="006E0B22">
      <w:pPr>
        <w:pStyle w:val="BodyText"/>
        <w:ind w:left="140" w:right="137"/>
        <w:jc w:val="both"/>
        <w:rPr>
          <w:lang w:val="en-GB"/>
        </w:rPr>
      </w:pPr>
    </w:p>
    <w:p w14:paraId="31495F39" w14:textId="77777777" w:rsidR="006E0B22" w:rsidRPr="007154D8" w:rsidRDefault="006E0B22" w:rsidP="006E0B22">
      <w:pPr>
        <w:pStyle w:val="BodyText"/>
        <w:ind w:left="140" w:right="137"/>
        <w:jc w:val="both"/>
        <w:rPr>
          <w:lang w:val="en-GB"/>
        </w:rPr>
      </w:pPr>
    </w:p>
    <w:p w14:paraId="66D6EA51" w14:textId="77777777" w:rsidR="006E0B22" w:rsidRPr="007154D8" w:rsidRDefault="006E0B22" w:rsidP="006E0B22">
      <w:pPr>
        <w:pStyle w:val="BodyText"/>
        <w:ind w:left="140" w:right="137"/>
        <w:jc w:val="both"/>
        <w:rPr>
          <w:lang w:val="en-GB"/>
        </w:rPr>
      </w:pPr>
    </w:p>
    <w:p w14:paraId="5DE812BF" w14:textId="77777777" w:rsidR="006E0B22" w:rsidRPr="007154D8" w:rsidRDefault="006E0B22" w:rsidP="006E0B22">
      <w:pPr>
        <w:pStyle w:val="BodyText"/>
        <w:ind w:left="140" w:right="137"/>
        <w:jc w:val="both"/>
        <w:rPr>
          <w:lang w:val="en-GB"/>
        </w:rPr>
      </w:pPr>
    </w:p>
    <w:p w14:paraId="2B2403C0" w14:textId="77777777" w:rsidR="006E0B22" w:rsidRPr="007154D8" w:rsidRDefault="006E0B22" w:rsidP="006E0B22">
      <w:pPr>
        <w:pStyle w:val="BodyText"/>
        <w:ind w:left="140" w:right="137"/>
        <w:jc w:val="both"/>
        <w:rPr>
          <w:lang w:val="en-GB"/>
        </w:rPr>
        <w:sectPr w:rsidR="006E0B22" w:rsidRPr="007154D8">
          <w:headerReference w:type="default" r:id="rId8"/>
          <w:footerReference w:type="default" r:id="rId9"/>
          <w:pgSz w:w="11920" w:h="16850"/>
          <w:pgMar w:top="2600" w:right="820" w:bottom="1240" w:left="1160" w:header="1983" w:footer="971" w:gutter="0"/>
          <w:pgBorders w:offsetFrom="page">
            <w:top w:val="single" w:sz="4" w:space="24" w:color="000000"/>
            <w:left w:val="single" w:sz="4" w:space="24" w:color="000000"/>
            <w:bottom w:val="single" w:sz="4" w:space="24" w:color="000000"/>
            <w:right w:val="single" w:sz="4" w:space="24" w:color="000000"/>
          </w:pgBorders>
          <w:cols w:space="720"/>
        </w:sectPr>
      </w:pPr>
    </w:p>
    <w:p w14:paraId="1FB0B8D7" w14:textId="77777777" w:rsidR="006E0B22" w:rsidRPr="007154D8" w:rsidRDefault="006E0B22" w:rsidP="006E0B22">
      <w:pPr>
        <w:pStyle w:val="BodyText"/>
        <w:ind w:left="140" w:right="137"/>
        <w:jc w:val="both"/>
        <w:rPr>
          <w:lang w:val="en-GB"/>
        </w:rPr>
      </w:pPr>
    </w:p>
    <w:p w14:paraId="59AFCCA5" w14:textId="77777777" w:rsidR="004B7DCB" w:rsidRPr="007154D8" w:rsidRDefault="00AA0A89" w:rsidP="006E0B22">
      <w:pPr>
        <w:pStyle w:val="BodyText"/>
        <w:ind w:left="140" w:right="137"/>
        <w:jc w:val="both"/>
        <w:rPr>
          <w:sz w:val="2"/>
          <w:szCs w:val="2"/>
          <w:lang w:val="en-GB"/>
        </w:rPr>
      </w:pPr>
      <w:r w:rsidRPr="007154D8">
        <w:rPr>
          <w:b/>
          <w:bCs/>
          <w:lang w:val="en-GB"/>
        </w:rPr>
        <w:t>7.</w:t>
      </w:r>
      <w:r w:rsidRPr="007154D8">
        <w:rPr>
          <w:lang w:val="en-GB"/>
        </w:rPr>
        <w:t xml:space="preserve"> </w:t>
      </w:r>
      <w:r w:rsidRPr="007154D8">
        <w:rPr>
          <w:b/>
          <w:bCs/>
          <w:lang w:val="en-GB"/>
        </w:rPr>
        <w:t>OFFERED PRICE STRUCTURE FORM</w:t>
      </w:r>
    </w:p>
    <w:p w14:paraId="484ACD27" w14:textId="77777777" w:rsidR="00AA0A89" w:rsidRPr="007154D8" w:rsidRDefault="00AA0A89">
      <w:pPr>
        <w:pStyle w:val="BodyText"/>
        <w:rPr>
          <w:sz w:val="20"/>
          <w:lang w:val="en-GB"/>
        </w:rPr>
      </w:pPr>
    </w:p>
    <w:p w14:paraId="78AD2AA1" w14:textId="77777777" w:rsidR="00AA0A89" w:rsidRPr="007154D8" w:rsidRDefault="00AA0A89">
      <w:pPr>
        <w:pStyle w:val="BodyText"/>
        <w:rPr>
          <w:sz w:val="20"/>
          <w:lang w:val="en-GB"/>
        </w:rPr>
      </w:pPr>
    </w:p>
    <w:tbl>
      <w:tblPr>
        <w:tblStyle w:val="TableGrid"/>
        <w:tblW w:w="14665" w:type="dxa"/>
        <w:tblInd w:w="-545" w:type="dxa"/>
        <w:tblLook w:val="04A0" w:firstRow="1" w:lastRow="0" w:firstColumn="1" w:lastColumn="0" w:noHBand="0" w:noVBand="1"/>
      </w:tblPr>
      <w:tblGrid>
        <w:gridCol w:w="5345"/>
        <w:gridCol w:w="1487"/>
        <w:gridCol w:w="1208"/>
        <w:gridCol w:w="1487"/>
        <w:gridCol w:w="1487"/>
        <w:gridCol w:w="1128"/>
        <w:gridCol w:w="999"/>
        <w:gridCol w:w="1524"/>
      </w:tblGrid>
      <w:tr w:rsidR="000F410B" w:rsidRPr="007154D8" w14:paraId="17310A92" w14:textId="77777777" w:rsidTr="000F410B">
        <w:trPr>
          <w:tblHeader/>
        </w:trPr>
        <w:tc>
          <w:tcPr>
            <w:tcW w:w="5744" w:type="dxa"/>
            <w:vAlign w:val="center"/>
          </w:tcPr>
          <w:p w14:paraId="26495E0C" w14:textId="77777777" w:rsidR="000F410B" w:rsidRPr="007154D8" w:rsidRDefault="000F410B" w:rsidP="00BB126C">
            <w:pPr>
              <w:jc w:val="center"/>
              <w:rPr>
                <w:rFonts w:cstheme="minorHAnsi"/>
                <w:b/>
                <w:lang w:val="en-GB"/>
              </w:rPr>
            </w:pPr>
            <w:r w:rsidRPr="007154D8">
              <w:rPr>
                <w:rFonts w:cstheme="minorHAnsi"/>
                <w:b/>
                <w:bCs/>
                <w:lang w:val="en-GB"/>
              </w:rPr>
              <w:t>Name of goods</w:t>
            </w:r>
          </w:p>
        </w:tc>
        <w:tc>
          <w:tcPr>
            <w:tcW w:w="1247" w:type="dxa"/>
            <w:vAlign w:val="center"/>
          </w:tcPr>
          <w:p w14:paraId="67A9BA10" w14:textId="77777777" w:rsidR="000F410B" w:rsidRPr="007154D8" w:rsidRDefault="000F410B" w:rsidP="00BB126C">
            <w:pPr>
              <w:jc w:val="center"/>
              <w:rPr>
                <w:rFonts w:cstheme="minorHAnsi"/>
                <w:b/>
                <w:lang w:val="en-GB"/>
              </w:rPr>
            </w:pPr>
            <w:r w:rsidRPr="007154D8">
              <w:rPr>
                <w:rFonts w:cstheme="minorHAnsi"/>
                <w:b/>
                <w:bCs/>
                <w:lang w:val="en-GB"/>
              </w:rPr>
              <w:t>Unit of measurement</w:t>
            </w:r>
          </w:p>
        </w:tc>
        <w:tc>
          <w:tcPr>
            <w:tcW w:w="1224" w:type="dxa"/>
            <w:vAlign w:val="center"/>
          </w:tcPr>
          <w:p w14:paraId="7553F17E" w14:textId="77777777" w:rsidR="000F410B" w:rsidRPr="007154D8" w:rsidRDefault="000F410B" w:rsidP="00BB126C">
            <w:pPr>
              <w:jc w:val="center"/>
              <w:rPr>
                <w:rFonts w:cstheme="minorHAnsi"/>
                <w:b/>
                <w:lang w:val="en-GB"/>
              </w:rPr>
            </w:pPr>
            <w:r w:rsidRPr="007154D8">
              <w:rPr>
                <w:rFonts w:cstheme="minorHAnsi"/>
                <w:b/>
                <w:bCs/>
                <w:lang w:val="en-GB"/>
              </w:rPr>
              <w:t>Quantity</w:t>
            </w:r>
          </w:p>
        </w:tc>
        <w:tc>
          <w:tcPr>
            <w:tcW w:w="1482" w:type="dxa"/>
            <w:vAlign w:val="center"/>
          </w:tcPr>
          <w:p w14:paraId="30646E61" w14:textId="77777777" w:rsidR="000F410B" w:rsidRPr="007154D8" w:rsidRDefault="000F410B" w:rsidP="00BB126C">
            <w:pPr>
              <w:jc w:val="center"/>
              <w:rPr>
                <w:rFonts w:cstheme="minorHAnsi"/>
                <w:b/>
                <w:lang w:val="en-GB"/>
              </w:rPr>
            </w:pPr>
            <w:r w:rsidRPr="007154D8">
              <w:rPr>
                <w:rFonts w:cstheme="minorHAnsi"/>
                <w:b/>
                <w:bCs/>
                <w:lang w:val="en-GB"/>
              </w:rPr>
              <w:t>Price per unit of measurement without VAT</w:t>
            </w:r>
          </w:p>
        </w:tc>
        <w:tc>
          <w:tcPr>
            <w:tcW w:w="1309" w:type="dxa"/>
            <w:vAlign w:val="center"/>
          </w:tcPr>
          <w:p w14:paraId="17EB3F9B" w14:textId="77777777" w:rsidR="000F410B" w:rsidRPr="007154D8" w:rsidRDefault="000F410B" w:rsidP="00BB126C">
            <w:pPr>
              <w:jc w:val="center"/>
              <w:rPr>
                <w:rFonts w:cstheme="minorHAnsi"/>
                <w:b/>
                <w:lang w:val="en-GB"/>
              </w:rPr>
            </w:pPr>
            <w:r w:rsidRPr="007154D8">
              <w:rPr>
                <w:rFonts w:cstheme="minorHAnsi"/>
                <w:b/>
                <w:bCs/>
                <w:lang w:val="en-GB"/>
              </w:rPr>
              <w:t>Price per unit of measurement with VAT</w:t>
            </w:r>
          </w:p>
        </w:tc>
        <w:tc>
          <w:tcPr>
            <w:tcW w:w="1148" w:type="dxa"/>
            <w:vAlign w:val="center"/>
          </w:tcPr>
          <w:p w14:paraId="36F3D1E9" w14:textId="77777777" w:rsidR="000F410B" w:rsidRPr="007154D8" w:rsidRDefault="000F410B" w:rsidP="00BB126C">
            <w:pPr>
              <w:jc w:val="center"/>
              <w:rPr>
                <w:rFonts w:cstheme="minorHAnsi"/>
                <w:b/>
                <w:lang w:val="en-GB"/>
              </w:rPr>
            </w:pPr>
            <w:r w:rsidRPr="007154D8">
              <w:rPr>
                <w:rFonts w:cstheme="minorHAnsi"/>
                <w:b/>
                <w:bCs/>
                <w:lang w:val="en-GB"/>
              </w:rPr>
              <w:t>Total price without VAT</w:t>
            </w:r>
          </w:p>
        </w:tc>
        <w:tc>
          <w:tcPr>
            <w:tcW w:w="1029" w:type="dxa"/>
            <w:vAlign w:val="center"/>
          </w:tcPr>
          <w:p w14:paraId="42C89EC0" w14:textId="77777777" w:rsidR="000F410B" w:rsidRPr="007154D8" w:rsidRDefault="000F410B" w:rsidP="00BB126C">
            <w:pPr>
              <w:jc w:val="center"/>
              <w:rPr>
                <w:rFonts w:cstheme="minorHAnsi"/>
                <w:b/>
                <w:lang w:val="en-GB"/>
              </w:rPr>
            </w:pPr>
            <w:r w:rsidRPr="007154D8">
              <w:rPr>
                <w:rFonts w:cstheme="minorHAnsi"/>
                <w:b/>
                <w:bCs/>
                <w:lang w:val="en-GB"/>
              </w:rPr>
              <w:t>Total price with VAT</w:t>
            </w:r>
          </w:p>
        </w:tc>
        <w:tc>
          <w:tcPr>
            <w:tcW w:w="1482" w:type="dxa"/>
            <w:vAlign w:val="center"/>
          </w:tcPr>
          <w:p w14:paraId="257F140D" w14:textId="77777777" w:rsidR="000F410B" w:rsidRPr="007154D8" w:rsidRDefault="000F410B" w:rsidP="000F410B">
            <w:pPr>
              <w:jc w:val="center"/>
              <w:rPr>
                <w:rFonts w:cstheme="minorHAnsi"/>
                <w:b/>
                <w:lang w:val="en-GB"/>
              </w:rPr>
            </w:pPr>
            <w:r w:rsidRPr="007154D8">
              <w:rPr>
                <w:rFonts w:cstheme="minorHAnsi"/>
                <w:b/>
                <w:bCs/>
                <w:lang w:val="en-GB"/>
              </w:rPr>
              <w:t>Name of the manufacturer</w:t>
            </w:r>
          </w:p>
        </w:tc>
      </w:tr>
      <w:tr w:rsidR="000F410B" w:rsidRPr="007154D8" w14:paraId="2709DC54" w14:textId="77777777" w:rsidTr="000F410B">
        <w:trPr>
          <w:trHeight w:val="462"/>
        </w:trPr>
        <w:tc>
          <w:tcPr>
            <w:tcW w:w="5744" w:type="dxa"/>
            <w:shd w:val="clear" w:color="auto" w:fill="95B3D7" w:themeFill="accent1" w:themeFillTint="99"/>
            <w:vAlign w:val="center"/>
          </w:tcPr>
          <w:p w14:paraId="4F6F4054" w14:textId="77777777" w:rsidR="000F410B" w:rsidRPr="007154D8" w:rsidRDefault="000F410B" w:rsidP="00FB69B6">
            <w:pPr>
              <w:rPr>
                <w:rFonts w:cstheme="minorHAnsi"/>
                <w:b/>
                <w:lang w:val="en-GB"/>
              </w:rPr>
            </w:pPr>
            <w:r w:rsidRPr="007154D8">
              <w:rPr>
                <w:rFonts w:cstheme="minorHAnsi"/>
                <w:b/>
                <w:bCs/>
                <w:lang w:val="en-GB"/>
              </w:rPr>
              <w:t>Ecological office supplies</w:t>
            </w:r>
          </w:p>
        </w:tc>
        <w:tc>
          <w:tcPr>
            <w:tcW w:w="1247" w:type="dxa"/>
            <w:vAlign w:val="center"/>
          </w:tcPr>
          <w:p w14:paraId="7A03C6AE" w14:textId="77777777" w:rsidR="000F410B" w:rsidRPr="007154D8" w:rsidRDefault="000F410B" w:rsidP="00FB69B6">
            <w:pPr>
              <w:jc w:val="center"/>
              <w:rPr>
                <w:rFonts w:cstheme="minorHAnsi"/>
                <w:lang w:val="en-GB"/>
              </w:rPr>
            </w:pPr>
          </w:p>
        </w:tc>
        <w:tc>
          <w:tcPr>
            <w:tcW w:w="1224" w:type="dxa"/>
          </w:tcPr>
          <w:p w14:paraId="7DE9FE30" w14:textId="77777777" w:rsidR="000F410B" w:rsidRPr="007154D8" w:rsidRDefault="000F410B" w:rsidP="00FB69B6">
            <w:pPr>
              <w:jc w:val="center"/>
              <w:rPr>
                <w:rFonts w:cstheme="minorHAnsi"/>
                <w:lang w:val="en-GB"/>
              </w:rPr>
            </w:pPr>
          </w:p>
        </w:tc>
        <w:tc>
          <w:tcPr>
            <w:tcW w:w="1482" w:type="dxa"/>
          </w:tcPr>
          <w:p w14:paraId="14C976BE" w14:textId="77777777" w:rsidR="000F410B" w:rsidRPr="007154D8" w:rsidRDefault="000F410B" w:rsidP="00FB69B6">
            <w:pPr>
              <w:jc w:val="center"/>
              <w:rPr>
                <w:rFonts w:cstheme="minorHAnsi"/>
                <w:lang w:val="en-GB"/>
              </w:rPr>
            </w:pPr>
          </w:p>
        </w:tc>
        <w:tc>
          <w:tcPr>
            <w:tcW w:w="1309" w:type="dxa"/>
          </w:tcPr>
          <w:p w14:paraId="0FDD21E1" w14:textId="77777777" w:rsidR="000F410B" w:rsidRPr="007154D8" w:rsidRDefault="000F410B" w:rsidP="00FB69B6">
            <w:pPr>
              <w:jc w:val="center"/>
              <w:rPr>
                <w:rFonts w:cstheme="minorHAnsi"/>
                <w:lang w:val="en-GB"/>
              </w:rPr>
            </w:pPr>
          </w:p>
        </w:tc>
        <w:tc>
          <w:tcPr>
            <w:tcW w:w="1148" w:type="dxa"/>
          </w:tcPr>
          <w:p w14:paraId="316979D3" w14:textId="77777777" w:rsidR="000F410B" w:rsidRPr="007154D8" w:rsidRDefault="000F410B" w:rsidP="00FB69B6">
            <w:pPr>
              <w:jc w:val="center"/>
              <w:rPr>
                <w:rFonts w:cstheme="minorHAnsi"/>
                <w:lang w:val="en-GB"/>
              </w:rPr>
            </w:pPr>
          </w:p>
        </w:tc>
        <w:tc>
          <w:tcPr>
            <w:tcW w:w="1029" w:type="dxa"/>
          </w:tcPr>
          <w:p w14:paraId="36735943" w14:textId="77777777" w:rsidR="000F410B" w:rsidRPr="007154D8" w:rsidRDefault="000F410B" w:rsidP="00FB69B6">
            <w:pPr>
              <w:jc w:val="center"/>
              <w:rPr>
                <w:rFonts w:cstheme="minorHAnsi"/>
                <w:lang w:val="en-GB"/>
              </w:rPr>
            </w:pPr>
          </w:p>
        </w:tc>
        <w:tc>
          <w:tcPr>
            <w:tcW w:w="1482" w:type="dxa"/>
          </w:tcPr>
          <w:p w14:paraId="02342F5E" w14:textId="77777777" w:rsidR="000F410B" w:rsidRPr="007154D8" w:rsidRDefault="000F410B" w:rsidP="00FB69B6">
            <w:pPr>
              <w:jc w:val="center"/>
              <w:rPr>
                <w:rFonts w:cstheme="minorHAnsi"/>
                <w:lang w:val="en-GB"/>
              </w:rPr>
            </w:pPr>
          </w:p>
        </w:tc>
      </w:tr>
      <w:tr w:rsidR="000F410B" w:rsidRPr="007154D8" w14:paraId="49ABB0F0" w14:textId="77777777" w:rsidTr="000F410B">
        <w:tc>
          <w:tcPr>
            <w:tcW w:w="5744" w:type="dxa"/>
            <w:vAlign w:val="center"/>
          </w:tcPr>
          <w:p w14:paraId="40563851" w14:textId="77777777" w:rsidR="000F410B" w:rsidRPr="007154D8" w:rsidRDefault="000F410B" w:rsidP="00FB69B6">
            <w:pPr>
              <w:rPr>
                <w:rFonts w:cstheme="minorHAnsi"/>
                <w:lang w:val="en-GB"/>
              </w:rPr>
            </w:pPr>
            <w:r w:rsidRPr="007154D8">
              <w:rPr>
                <w:rFonts w:cstheme="minorHAnsi"/>
                <w:lang w:val="en-GB"/>
              </w:rPr>
              <w:t>1. Stapler, at least 90% of plastic parts are made from recycled material, staples 20-25 sheets, uses 24/6 and 26/6 ammunition.</w:t>
            </w:r>
          </w:p>
          <w:p w14:paraId="46BB55F0" w14:textId="77777777" w:rsidR="000F410B" w:rsidRPr="007154D8" w:rsidRDefault="000F410B" w:rsidP="00FB69B6">
            <w:pPr>
              <w:rPr>
                <w:rFonts w:cstheme="minorHAnsi"/>
                <w:lang w:val="en-GB"/>
              </w:rPr>
            </w:pPr>
            <w:r w:rsidRPr="007154D8">
              <w:rPr>
                <w:rFonts w:cstheme="minorHAnsi"/>
                <w:lang w:val="en-GB"/>
              </w:rPr>
              <w:t>Warranty period: minimum 3 years.</w:t>
            </w:r>
          </w:p>
          <w:p w14:paraId="1BDCC237"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7F136C47" w14:textId="2155C6C9"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272DD7C1"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24BAD99C" w14:textId="77777777" w:rsidR="000F410B" w:rsidRPr="007154D8" w:rsidRDefault="000F410B" w:rsidP="00FB69B6">
            <w:pPr>
              <w:jc w:val="center"/>
              <w:rPr>
                <w:rFonts w:cstheme="minorHAnsi"/>
                <w:lang w:val="en-GB"/>
              </w:rPr>
            </w:pPr>
          </w:p>
        </w:tc>
        <w:tc>
          <w:tcPr>
            <w:tcW w:w="1482" w:type="dxa"/>
          </w:tcPr>
          <w:p w14:paraId="2F3B0EFD" w14:textId="77777777" w:rsidR="000F410B" w:rsidRPr="007154D8" w:rsidRDefault="000F410B" w:rsidP="00FB69B6">
            <w:pPr>
              <w:jc w:val="center"/>
              <w:rPr>
                <w:rFonts w:cstheme="minorHAnsi"/>
                <w:lang w:val="en-GB"/>
              </w:rPr>
            </w:pPr>
          </w:p>
        </w:tc>
        <w:tc>
          <w:tcPr>
            <w:tcW w:w="1309" w:type="dxa"/>
          </w:tcPr>
          <w:p w14:paraId="07BAC72C" w14:textId="77777777" w:rsidR="000F410B" w:rsidRPr="007154D8" w:rsidRDefault="000F410B" w:rsidP="00FB69B6">
            <w:pPr>
              <w:jc w:val="center"/>
              <w:rPr>
                <w:rFonts w:cstheme="minorHAnsi"/>
                <w:lang w:val="en-GB"/>
              </w:rPr>
            </w:pPr>
          </w:p>
        </w:tc>
        <w:tc>
          <w:tcPr>
            <w:tcW w:w="1148" w:type="dxa"/>
          </w:tcPr>
          <w:p w14:paraId="23778C7F" w14:textId="77777777" w:rsidR="000F410B" w:rsidRPr="007154D8" w:rsidRDefault="000F410B" w:rsidP="00FB69B6">
            <w:pPr>
              <w:jc w:val="center"/>
              <w:rPr>
                <w:rFonts w:cstheme="minorHAnsi"/>
                <w:lang w:val="en-GB"/>
              </w:rPr>
            </w:pPr>
          </w:p>
        </w:tc>
        <w:tc>
          <w:tcPr>
            <w:tcW w:w="1029" w:type="dxa"/>
          </w:tcPr>
          <w:p w14:paraId="3C55AFBD" w14:textId="77777777" w:rsidR="000F410B" w:rsidRPr="007154D8" w:rsidRDefault="000F410B" w:rsidP="00FB69B6">
            <w:pPr>
              <w:jc w:val="center"/>
              <w:rPr>
                <w:rFonts w:cstheme="minorHAnsi"/>
                <w:lang w:val="en-GB"/>
              </w:rPr>
            </w:pPr>
          </w:p>
        </w:tc>
        <w:tc>
          <w:tcPr>
            <w:tcW w:w="1482" w:type="dxa"/>
          </w:tcPr>
          <w:p w14:paraId="3E43CA11" w14:textId="77777777" w:rsidR="000F410B" w:rsidRPr="007154D8" w:rsidRDefault="000F410B" w:rsidP="00FB69B6">
            <w:pPr>
              <w:jc w:val="center"/>
              <w:rPr>
                <w:rFonts w:cstheme="minorHAnsi"/>
                <w:lang w:val="en-GB"/>
              </w:rPr>
            </w:pPr>
          </w:p>
        </w:tc>
      </w:tr>
      <w:tr w:rsidR="000F410B" w:rsidRPr="007154D8" w14:paraId="48E7DF2A" w14:textId="77777777" w:rsidTr="000F410B">
        <w:tc>
          <w:tcPr>
            <w:tcW w:w="5744" w:type="dxa"/>
            <w:vAlign w:val="center"/>
          </w:tcPr>
          <w:p w14:paraId="5AAFBAF5" w14:textId="77777777" w:rsidR="000F410B" w:rsidRPr="007154D8" w:rsidRDefault="000F410B" w:rsidP="00FB69B6">
            <w:pPr>
              <w:rPr>
                <w:rFonts w:cstheme="minorHAnsi"/>
                <w:lang w:val="en-GB"/>
              </w:rPr>
            </w:pPr>
            <w:r w:rsidRPr="007154D8">
              <w:rPr>
                <w:rFonts w:cstheme="minorHAnsi"/>
                <w:lang w:val="en-GB"/>
              </w:rPr>
              <w:t>2. Punch, at least 60% of the plastic parts are from recycled material, the punch has a container for confetti and a stopper, punches at least 10 sheets</w:t>
            </w:r>
          </w:p>
          <w:p w14:paraId="22A425B1" w14:textId="77777777" w:rsidR="000F410B" w:rsidRPr="007154D8" w:rsidRDefault="000F410B" w:rsidP="00FB69B6">
            <w:pPr>
              <w:rPr>
                <w:rFonts w:cstheme="minorHAnsi"/>
                <w:lang w:val="en-GB"/>
              </w:rPr>
            </w:pPr>
            <w:r w:rsidRPr="007154D8">
              <w:rPr>
                <w:rFonts w:cstheme="minorHAnsi"/>
                <w:lang w:val="en-GB"/>
              </w:rPr>
              <w:t>Warranty period: minimum 5 years.</w:t>
            </w:r>
          </w:p>
          <w:p w14:paraId="0E46C53B"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4C091850" w14:textId="0E4C7AB8"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w:t>
            </w:r>
            <w:r w:rsidRPr="007154D8">
              <w:rPr>
                <w:rFonts w:cstheme="minorHAnsi"/>
                <w:lang w:val="en-GB"/>
              </w:rPr>
              <w:lastRenderedPageBreak/>
              <w:t xml:space="preserve">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13F69187" w14:textId="77777777" w:rsidR="000F410B" w:rsidRPr="007154D8" w:rsidRDefault="000F410B" w:rsidP="00FB69B6">
            <w:pPr>
              <w:jc w:val="center"/>
              <w:rPr>
                <w:rFonts w:cstheme="minorHAnsi"/>
                <w:lang w:val="en-GB"/>
              </w:rPr>
            </w:pPr>
            <w:r w:rsidRPr="007154D8">
              <w:rPr>
                <w:rFonts w:cstheme="minorHAnsi"/>
                <w:lang w:val="en-GB"/>
              </w:rPr>
              <w:lastRenderedPageBreak/>
              <w:t>piece</w:t>
            </w:r>
          </w:p>
        </w:tc>
        <w:tc>
          <w:tcPr>
            <w:tcW w:w="1224" w:type="dxa"/>
          </w:tcPr>
          <w:p w14:paraId="7539A10F" w14:textId="77777777" w:rsidR="000F410B" w:rsidRPr="007154D8" w:rsidRDefault="000F410B" w:rsidP="00FB69B6">
            <w:pPr>
              <w:jc w:val="center"/>
              <w:rPr>
                <w:rFonts w:cstheme="minorHAnsi"/>
                <w:lang w:val="en-GB"/>
              </w:rPr>
            </w:pPr>
          </w:p>
        </w:tc>
        <w:tc>
          <w:tcPr>
            <w:tcW w:w="1482" w:type="dxa"/>
          </w:tcPr>
          <w:p w14:paraId="3EE4C56B" w14:textId="77777777" w:rsidR="000F410B" w:rsidRPr="007154D8" w:rsidRDefault="000F410B" w:rsidP="00FB69B6">
            <w:pPr>
              <w:jc w:val="center"/>
              <w:rPr>
                <w:rFonts w:cstheme="minorHAnsi"/>
                <w:lang w:val="en-GB"/>
              </w:rPr>
            </w:pPr>
          </w:p>
        </w:tc>
        <w:tc>
          <w:tcPr>
            <w:tcW w:w="1309" w:type="dxa"/>
          </w:tcPr>
          <w:p w14:paraId="69767535" w14:textId="77777777" w:rsidR="000F410B" w:rsidRPr="007154D8" w:rsidRDefault="000F410B" w:rsidP="00FB69B6">
            <w:pPr>
              <w:jc w:val="center"/>
              <w:rPr>
                <w:rFonts w:cstheme="minorHAnsi"/>
                <w:lang w:val="en-GB"/>
              </w:rPr>
            </w:pPr>
          </w:p>
        </w:tc>
        <w:tc>
          <w:tcPr>
            <w:tcW w:w="1148" w:type="dxa"/>
          </w:tcPr>
          <w:p w14:paraId="007B5C35" w14:textId="77777777" w:rsidR="000F410B" w:rsidRPr="007154D8" w:rsidRDefault="000F410B" w:rsidP="00FB69B6">
            <w:pPr>
              <w:jc w:val="center"/>
              <w:rPr>
                <w:rFonts w:cstheme="minorHAnsi"/>
                <w:lang w:val="en-GB"/>
              </w:rPr>
            </w:pPr>
          </w:p>
        </w:tc>
        <w:tc>
          <w:tcPr>
            <w:tcW w:w="1029" w:type="dxa"/>
          </w:tcPr>
          <w:p w14:paraId="178D0A97" w14:textId="77777777" w:rsidR="000F410B" w:rsidRPr="007154D8" w:rsidRDefault="000F410B" w:rsidP="00FB69B6">
            <w:pPr>
              <w:jc w:val="center"/>
              <w:rPr>
                <w:rFonts w:cstheme="minorHAnsi"/>
                <w:lang w:val="en-GB"/>
              </w:rPr>
            </w:pPr>
          </w:p>
        </w:tc>
        <w:tc>
          <w:tcPr>
            <w:tcW w:w="1482" w:type="dxa"/>
          </w:tcPr>
          <w:p w14:paraId="18DBF237" w14:textId="77777777" w:rsidR="000F410B" w:rsidRPr="007154D8" w:rsidRDefault="000F410B" w:rsidP="00FB69B6">
            <w:pPr>
              <w:jc w:val="center"/>
              <w:rPr>
                <w:rFonts w:cstheme="minorHAnsi"/>
                <w:lang w:val="en-GB"/>
              </w:rPr>
            </w:pPr>
          </w:p>
        </w:tc>
      </w:tr>
      <w:tr w:rsidR="000F410B" w:rsidRPr="007154D8" w14:paraId="03F78563" w14:textId="77777777" w:rsidTr="000F410B">
        <w:tc>
          <w:tcPr>
            <w:tcW w:w="5744" w:type="dxa"/>
            <w:vAlign w:val="center"/>
          </w:tcPr>
          <w:p w14:paraId="026932C7" w14:textId="77777777" w:rsidR="000F410B" w:rsidRPr="007154D8" w:rsidRDefault="000F410B" w:rsidP="00FB69B6">
            <w:pPr>
              <w:rPr>
                <w:rFonts w:cstheme="minorHAnsi"/>
                <w:lang w:val="en-GB"/>
              </w:rPr>
            </w:pPr>
            <w:r w:rsidRPr="007154D8">
              <w:rPr>
                <w:rFonts w:cstheme="minorHAnsi"/>
                <w:lang w:val="en-GB"/>
              </w:rPr>
              <w:t xml:space="preserve">3. Punch, at least 60% of the plastic parts are from recycled material, the punch has a container for confetti and a stopper, punches at least 20 sheets </w:t>
            </w:r>
          </w:p>
          <w:p w14:paraId="18CDB64A" w14:textId="77777777" w:rsidR="000F410B" w:rsidRPr="007154D8" w:rsidRDefault="000F410B" w:rsidP="00FB69B6">
            <w:pPr>
              <w:rPr>
                <w:rFonts w:cstheme="minorHAnsi"/>
                <w:lang w:val="en-GB"/>
              </w:rPr>
            </w:pPr>
            <w:r w:rsidRPr="007154D8">
              <w:rPr>
                <w:rFonts w:cstheme="minorHAnsi"/>
                <w:lang w:val="en-GB"/>
              </w:rPr>
              <w:t>Warranty period: minimum 5 years.</w:t>
            </w:r>
          </w:p>
          <w:p w14:paraId="26D6FEFE"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2101130B" w14:textId="27C0E489"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41444C63"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74333F10" w14:textId="77777777" w:rsidR="000F410B" w:rsidRPr="007154D8" w:rsidRDefault="000F410B" w:rsidP="00FB69B6">
            <w:pPr>
              <w:jc w:val="center"/>
              <w:rPr>
                <w:rFonts w:cstheme="minorHAnsi"/>
                <w:lang w:val="en-GB"/>
              </w:rPr>
            </w:pPr>
          </w:p>
        </w:tc>
        <w:tc>
          <w:tcPr>
            <w:tcW w:w="1482" w:type="dxa"/>
          </w:tcPr>
          <w:p w14:paraId="6D07457E" w14:textId="77777777" w:rsidR="000F410B" w:rsidRPr="007154D8" w:rsidRDefault="000F410B" w:rsidP="00FB69B6">
            <w:pPr>
              <w:jc w:val="center"/>
              <w:rPr>
                <w:rFonts w:cstheme="minorHAnsi"/>
                <w:lang w:val="en-GB"/>
              </w:rPr>
            </w:pPr>
          </w:p>
        </w:tc>
        <w:tc>
          <w:tcPr>
            <w:tcW w:w="1309" w:type="dxa"/>
          </w:tcPr>
          <w:p w14:paraId="4B01D634" w14:textId="77777777" w:rsidR="000F410B" w:rsidRPr="007154D8" w:rsidRDefault="000F410B" w:rsidP="00FB69B6">
            <w:pPr>
              <w:jc w:val="center"/>
              <w:rPr>
                <w:rFonts w:cstheme="minorHAnsi"/>
                <w:lang w:val="en-GB"/>
              </w:rPr>
            </w:pPr>
          </w:p>
        </w:tc>
        <w:tc>
          <w:tcPr>
            <w:tcW w:w="1148" w:type="dxa"/>
          </w:tcPr>
          <w:p w14:paraId="2083643B" w14:textId="77777777" w:rsidR="000F410B" w:rsidRPr="007154D8" w:rsidRDefault="000F410B" w:rsidP="00FB69B6">
            <w:pPr>
              <w:jc w:val="center"/>
              <w:rPr>
                <w:rFonts w:cstheme="minorHAnsi"/>
                <w:lang w:val="en-GB"/>
              </w:rPr>
            </w:pPr>
          </w:p>
        </w:tc>
        <w:tc>
          <w:tcPr>
            <w:tcW w:w="1029" w:type="dxa"/>
          </w:tcPr>
          <w:p w14:paraId="6BA8EF04" w14:textId="77777777" w:rsidR="000F410B" w:rsidRPr="007154D8" w:rsidRDefault="000F410B" w:rsidP="00FB69B6">
            <w:pPr>
              <w:jc w:val="center"/>
              <w:rPr>
                <w:rFonts w:cstheme="minorHAnsi"/>
                <w:lang w:val="en-GB"/>
              </w:rPr>
            </w:pPr>
          </w:p>
        </w:tc>
        <w:tc>
          <w:tcPr>
            <w:tcW w:w="1482" w:type="dxa"/>
          </w:tcPr>
          <w:p w14:paraId="4AE66683" w14:textId="77777777" w:rsidR="000F410B" w:rsidRPr="007154D8" w:rsidRDefault="000F410B" w:rsidP="00FB69B6">
            <w:pPr>
              <w:jc w:val="center"/>
              <w:rPr>
                <w:rFonts w:cstheme="minorHAnsi"/>
                <w:lang w:val="en-GB"/>
              </w:rPr>
            </w:pPr>
          </w:p>
        </w:tc>
      </w:tr>
      <w:tr w:rsidR="000F410B" w:rsidRPr="007154D8" w14:paraId="628D5A23" w14:textId="77777777" w:rsidTr="000F410B">
        <w:tc>
          <w:tcPr>
            <w:tcW w:w="5744" w:type="dxa"/>
            <w:vAlign w:val="center"/>
          </w:tcPr>
          <w:p w14:paraId="49C4D99E" w14:textId="77777777" w:rsidR="000F410B" w:rsidRPr="007154D8" w:rsidRDefault="000F410B" w:rsidP="00FB69B6">
            <w:pPr>
              <w:rPr>
                <w:rFonts w:cstheme="minorHAnsi"/>
                <w:lang w:val="en-GB"/>
              </w:rPr>
            </w:pPr>
            <w:r w:rsidRPr="007154D8">
              <w:rPr>
                <w:rFonts w:cstheme="minorHAnsi"/>
                <w:lang w:val="en-GB"/>
              </w:rPr>
              <w:t xml:space="preserve">4. Permanent marker, minimum 50% plastic parts are made from recycled material, obtained from plastic after use, line thickness 1.5-3mm. </w:t>
            </w:r>
          </w:p>
          <w:p w14:paraId="1FDD5426" w14:textId="77777777" w:rsidR="000F410B" w:rsidRPr="007154D8" w:rsidRDefault="000F410B" w:rsidP="00FB69B6">
            <w:pPr>
              <w:rPr>
                <w:rFonts w:cstheme="minorHAnsi"/>
                <w:lang w:val="en-GB"/>
              </w:rPr>
            </w:pPr>
            <w:r w:rsidRPr="007154D8">
              <w:rPr>
                <w:rFonts w:cstheme="minorHAnsi"/>
                <w:lang w:val="en-GB"/>
              </w:rPr>
              <w:t>The product can be refilled to extend its working life.</w:t>
            </w:r>
          </w:p>
          <w:p w14:paraId="08F1EFCE"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44895594" w14:textId="20A8EA70"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w:t>
            </w:r>
            <w:r w:rsidRPr="007154D8">
              <w:rPr>
                <w:rFonts w:cstheme="minorHAnsi"/>
                <w:lang w:val="en-GB"/>
              </w:rPr>
              <w:lastRenderedPageBreak/>
              <w:t xml:space="preserve">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63A4DAE4" w14:textId="77777777" w:rsidR="000F410B" w:rsidRPr="007154D8" w:rsidRDefault="000F410B" w:rsidP="00FB69B6">
            <w:pPr>
              <w:jc w:val="center"/>
              <w:rPr>
                <w:rFonts w:cstheme="minorHAnsi"/>
                <w:lang w:val="en-GB"/>
              </w:rPr>
            </w:pPr>
            <w:r w:rsidRPr="007154D8">
              <w:rPr>
                <w:rFonts w:cstheme="minorHAnsi"/>
                <w:lang w:val="en-GB"/>
              </w:rPr>
              <w:lastRenderedPageBreak/>
              <w:t>piece</w:t>
            </w:r>
          </w:p>
        </w:tc>
        <w:tc>
          <w:tcPr>
            <w:tcW w:w="1224" w:type="dxa"/>
          </w:tcPr>
          <w:p w14:paraId="466E4BA6" w14:textId="77777777" w:rsidR="000F410B" w:rsidRPr="007154D8" w:rsidRDefault="000F410B" w:rsidP="00FB69B6">
            <w:pPr>
              <w:jc w:val="center"/>
              <w:rPr>
                <w:rFonts w:cstheme="minorHAnsi"/>
                <w:lang w:val="en-GB"/>
              </w:rPr>
            </w:pPr>
          </w:p>
        </w:tc>
        <w:tc>
          <w:tcPr>
            <w:tcW w:w="1482" w:type="dxa"/>
          </w:tcPr>
          <w:p w14:paraId="1058EB96" w14:textId="77777777" w:rsidR="000F410B" w:rsidRPr="007154D8" w:rsidRDefault="000F410B" w:rsidP="00FB69B6">
            <w:pPr>
              <w:jc w:val="center"/>
              <w:rPr>
                <w:rFonts w:cstheme="minorHAnsi"/>
                <w:lang w:val="en-GB"/>
              </w:rPr>
            </w:pPr>
          </w:p>
        </w:tc>
        <w:tc>
          <w:tcPr>
            <w:tcW w:w="1309" w:type="dxa"/>
          </w:tcPr>
          <w:p w14:paraId="3E528986" w14:textId="77777777" w:rsidR="000F410B" w:rsidRPr="007154D8" w:rsidRDefault="000F410B" w:rsidP="00FB69B6">
            <w:pPr>
              <w:jc w:val="center"/>
              <w:rPr>
                <w:rFonts w:cstheme="minorHAnsi"/>
                <w:lang w:val="en-GB"/>
              </w:rPr>
            </w:pPr>
          </w:p>
        </w:tc>
        <w:tc>
          <w:tcPr>
            <w:tcW w:w="1148" w:type="dxa"/>
          </w:tcPr>
          <w:p w14:paraId="7F729DB6" w14:textId="77777777" w:rsidR="000F410B" w:rsidRPr="007154D8" w:rsidRDefault="000F410B" w:rsidP="00FB69B6">
            <w:pPr>
              <w:jc w:val="center"/>
              <w:rPr>
                <w:rFonts w:cstheme="minorHAnsi"/>
                <w:lang w:val="en-GB"/>
              </w:rPr>
            </w:pPr>
          </w:p>
        </w:tc>
        <w:tc>
          <w:tcPr>
            <w:tcW w:w="1029" w:type="dxa"/>
          </w:tcPr>
          <w:p w14:paraId="6B194C9F" w14:textId="77777777" w:rsidR="000F410B" w:rsidRPr="007154D8" w:rsidRDefault="000F410B" w:rsidP="00FB69B6">
            <w:pPr>
              <w:jc w:val="center"/>
              <w:rPr>
                <w:rFonts w:cstheme="minorHAnsi"/>
                <w:lang w:val="en-GB"/>
              </w:rPr>
            </w:pPr>
          </w:p>
        </w:tc>
        <w:tc>
          <w:tcPr>
            <w:tcW w:w="1482" w:type="dxa"/>
          </w:tcPr>
          <w:p w14:paraId="449D5331" w14:textId="77777777" w:rsidR="000F410B" w:rsidRPr="007154D8" w:rsidRDefault="000F410B" w:rsidP="00FB69B6">
            <w:pPr>
              <w:jc w:val="center"/>
              <w:rPr>
                <w:rFonts w:cstheme="minorHAnsi"/>
                <w:lang w:val="en-GB"/>
              </w:rPr>
            </w:pPr>
          </w:p>
        </w:tc>
      </w:tr>
      <w:tr w:rsidR="000F410B" w:rsidRPr="007154D8" w14:paraId="62A832A2" w14:textId="77777777" w:rsidTr="000F410B">
        <w:tc>
          <w:tcPr>
            <w:tcW w:w="5744" w:type="dxa"/>
            <w:vAlign w:val="center"/>
          </w:tcPr>
          <w:p w14:paraId="63C7DAA9" w14:textId="77777777" w:rsidR="000F410B" w:rsidRPr="007154D8" w:rsidRDefault="000F410B" w:rsidP="00FB69B6">
            <w:pPr>
              <w:rPr>
                <w:rFonts w:cstheme="minorHAnsi"/>
                <w:lang w:val="en-GB"/>
              </w:rPr>
            </w:pPr>
            <w:r w:rsidRPr="007154D8">
              <w:rPr>
                <w:rFonts w:cstheme="minorHAnsi"/>
                <w:lang w:val="en-GB"/>
              </w:rPr>
              <w:t xml:space="preserve">5. Permanent marker, made of at least 50% recycled material, line thickness 0.9-1mm. </w:t>
            </w:r>
          </w:p>
          <w:p w14:paraId="051C7F75" w14:textId="77777777" w:rsidR="000F410B" w:rsidRPr="007154D8" w:rsidRDefault="000F410B" w:rsidP="00FB69B6">
            <w:pPr>
              <w:rPr>
                <w:rFonts w:cstheme="minorHAnsi"/>
                <w:lang w:val="en-GB"/>
              </w:rPr>
            </w:pPr>
            <w:r w:rsidRPr="007154D8">
              <w:rPr>
                <w:rFonts w:cstheme="minorHAnsi"/>
                <w:lang w:val="en-GB"/>
              </w:rPr>
              <w:t>The product can be refilled to extend its working life.</w:t>
            </w:r>
          </w:p>
          <w:p w14:paraId="31525ADC"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3F747BF8" w14:textId="48E2B145"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72C4AEF5"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7E78F359" w14:textId="77777777" w:rsidR="000F410B" w:rsidRPr="007154D8" w:rsidRDefault="000F410B" w:rsidP="00FB69B6">
            <w:pPr>
              <w:jc w:val="center"/>
              <w:rPr>
                <w:rFonts w:cstheme="minorHAnsi"/>
                <w:lang w:val="en-GB"/>
              </w:rPr>
            </w:pPr>
          </w:p>
        </w:tc>
        <w:tc>
          <w:tcPr>
            <w:tcW w:w="1482" w:type="dxa"/>
          </w:tcPr>
          <w:p w14:paraId="011C9166" w14:textId="77777777" w:rsidR="000F410B" w:rsidRPr="007154D8" w:rsidRDefault="000F410B" w:rsidP="00FB69B6">
            <w:pPr>
              <w:jc w:val="center"/>
              <w:rPr>
                <w:rFonts w:cstheme="minorHAnsi"/>
                <w:lang w:val="en-GB"/>
              </w:rPr>
            </w:pPr>
          </w:p>
        </w:tc>
        <w:tc>
          <w:tcPr>
            <w:tcW w:w="1309" w:type="dxa"/>
          </w:tcPr>
          <w:p w14:paraId="4002B778" w14:textId="77777777" w:rsidR="000F410B" w:rsidRPr="007154D8" w:rsidRDefault="000F410B" w:rsidP="00FB69B6">
            <w:pPr>
              <w:jc w:val="center"/>
              <w:rPr>
                <w:rFonts w:cstheme="minorHAnsi"/>
                <w:lang w:val="en-GB"/>
              </w:rPr>
            </w:pPr>
          </w:p>
        </w:tc>
        <w:tc>
          <w:tcPr>
            <w:tcW w:w="1148" w:type="dxa"/>
          </w:tcPr>
          <w:p w14:paraId="43454006" w14:textId="77777777" w:rsidR="000F410B" w:rsidRPr="007154D8" w:rsidRDefault="000F410B" w:rsidP="00FB69B6">
            <w:pPr>
              <w:jc w:val="center"/>
              <w:rPr>
                <w:rFonts w:cstheme="minorHAnsi"/>
                <w:lang w:val="en-GB"/>
              </w:rPr>
            </w:pPr>
          </w:p>
        </w:tc>
        <w:tc>
          <w:tcPr>
            <w:tcW w:w="1029" w:type="dxa"/>
          </w:tcPr>
          <w:p w14:paraId="52B60BC8" w14:textId="77777777" w:rsidR="000F410B" w:rsidRPr="007154D8" w:rsidRDefault="000F410B" w:rsidP="00FB69B6">
            <w:pPr>
              <w:jc w:val="center"/>
              <w:rPr>
                <w:rFonts w:cstheme="minorHAnsi"/>
                <w:lang w:val="en-GB"/>
              </w:rPr>
            </w:pPr>
          </w:p>
        </w:tc>
        <w:tc>
          <w:tcPr>
            <w:tcW w:w="1482" w:type="dxa"/>
          </w:tcPr>
          <w:p w14:paraId="2CEEDD30" w14:textId="77777777" w:rsidR="000F410B" w:rsidRPr="007154D8" w:rsidRDefault="000F410B" w:rsidP="00FB69B6">
            <w:pPr>
              <w:jc w:val="center"/>
              <w:rPr>
                <w:rFonts w:cstheme="minorHAnsi"/>
                <w:lang w:val="en-GB"/>
              </w:rPr>
            </w:pPr>
          </w:p>
        </w:tc>
      </w:tr>
      <w:tr w:rsidR="000F410B" w:rsidRPr="007154D8" w14:paraId="089DA416" w14:textId="77777777" w:rsidTr="000F410B">
        <w:tc>
          <w:tcPr>
            <w:tcW w:w="5744" w:type="dxa"/>
            <w:vAlign w:val="center"/>
          </w:tcPr>
          <w:p w14:paraId="69AB5388" w14:textId="77777777" w:rsidR="000F410B" w:rsidRPr="007154D8" w:rsidRDefault="000F410B" w:rsidP="00FB69B6">
            <w:pPr>
              <w:rPr>
                <w:rFonts w:cstheme="minorHAnsi"/>
                <w:lang w:val="en-GB"/>
              </w:rPr>
            </w:pPr>
            <w:r w:rsidRPr="007154D8">
              <w:rPr>
                <w:rFonts w:cstheme="minorHAnsi"/>
                <w:lang w:val="en-GB"/>
              </w:rPr>
              <w:t>6. Signir. At least 50% of the body and cover made from renewable resources. Print thickness 2-5mm. Water-based ink. The product can be refilled to extend its working life.</w:t>
            </w:r>
          </w:p>
          <w:p w14:paraId="6CB06AB6"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46FAADF2" w14:textId="07E4D049"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w:t>
            </w:r>
            <w:r w:rsidRPr="007154D8">
              <w:rPr>
                <w:rFonts w:cstheme="minorHAnsi"/>
                <w:lang w:val="en-GB"/>
              </w:rPr>
              <w:lastRenderedPageBreak/>
              <w:t xml:space="preserve">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19EFF110" w14:textId="77777777" w:rsidR="000F410B" w:rsidRPr="007154D8" w:rsidRDefault="000F410B" w:rsidP="00FB69B6">
            <w:pPr>
              <w:jc w:val="center"/>
              <w:rPr>
                <w:rFonts w:cstheme="minorHAnsi"/>
                <w:lang w:val="en-GB"/>
              </w:rPr>
            </w:pPr>
            <w:r w:rsidRPr="007154D8">
              <w:rPr>
                <w:rFonts w:cstheme="minorHAnsi"/>
                <w:lang w:val="en-GB"/>
              </w:rPr>
              <w:lastRenderedPageBreak/>
              <w:t>piece</w:t>
            </w:r>
          </w:p>
        </w:tc>
        <w:tc>
          <w:tcPr>
            <w:tcW w:w="1224" w:type="dxa"/>
          </w:tcPr>
          <w:p w14:paraId="24FFA59E" w14:textId="77777777" w:rsidR="000F410B" w:rsidRPr="007154D8" w:rsidRDefault="000F410B" w:rsidP="00FB69B6">
            <w:pPr>
              <w:jc w:val="center"/>
              <w:rPr>
                <w:rFonts w:cstheme="minorHAnsi"/>
                <w:lang w:val="en-GB"/>
              </w:rPr>
            </w:pPr>
          </w:p>
        </w:tc>
        <w:tc>
          <w:tcPr>
            <w:tcW w:w="1482" w:type="dxa"/>
          </w:tcPr>
          <w:p w14:paraId="7E8157B7" w14:textId="77777777" w:rsidR="000F410B" w:rsidRPr="007154D8" w:rsidRDefault="000F410B" w:rsidP="00FB69B6">
            <w:pPr>
              <w:jc w:val="center"/>
              <w:rPr>
                <w:rFonts w:cstheme="minorHAnsi"/>
                <w:lang w:val="en-GB"/>
              </w:rPr>
            </w:pPr>
          </w:p>
        </w:tc>
        <w:tc>
          <w:tcPr>
            <w:tcW w:w="1309" w:type="dxa"/>
          </w:tcPr>
          <w:p w14:paraId="430F05F6" w14:textId="77777777" w:rsidR="000F410B" w:rsidRPr="007154D8" w:rsidRDefault="000F410B" w:rsidP="00FB69B6">
            <w:pPr>
              <w:jc w:val="center"/>
              <w:rPr>
                <w:rFonts w:cstheme="minorHAnsi"/>
                <w:lang w:val="en-GB"/>
              </w:rPr>
            </w:pPr>
          </w:p>
        </w:tc>
        <w:tc>
          <w:tcPr>
            <w:tcW w:w="1148" w:type="dxa"/>
          </w:tcPr>
          <w:p w14:paraId="32647939" w14:textId="77777777" w:rsidR="000F410B" w:rsidRPr="007154D8" w:rsidRDefault="000F410B" w:rsidP="00FB69B6">
            <w:pPr>
              <w:jc w:val="center"/>
              <w:rPr>
                <w:rFonts w:cstheme="minorHAnsi"/>
                <w:lang w:val="en-GB"/>
              </w:rPr>
            </w:pPr>
          </w:p>
        </w:tc>
        <w:tc>
          <w:tcPr>
            <w:tcW w:w="1029" w:type="dxa"/>
          </w:tcPr>
          <w:p w14:paraId="538B44CA" w14:textId="77777777" w:rsidR="000F410B" w:rsidRPr="007154D8" w:rsidRDefault="000F410B" w:rsidP="00FB69B6">
            <w:pPr>
              <w:jc w:val="center"/>
              <w:rPr>
                <w:rFonts w:cstheme="minorHAnsi"/>
                <w:lang w:val="en-GB"/>
              </w:rPr>
            </w:pPr>
          </w:p>
        </w:tc>
        <w:tc>
          <w:tcPr>
            <w:tcW w:w="1482" w:type="dxa"/>
          </w:tcPr>
          <w:p w14:paraId="20DAE55B" w14:textId="77777777" w:rsidR="000F410B" w:rsidRPr="007154D8" w:rsidRDefault="000F410B" w:rsidP="00FB69B6">
            <w:pPr>
              <w:jc w:val="center"/>
              <w:rPr>
                <w:rFonts w:cstheme="minorHAnsi"/>
                <w:lang w:val="en-GB"/>
              </w:rPr>
            </w:pPr>
          </w:p>
        </w:tc>
      </w:tr>
      <w:tr w:rsidR="000F410B" w:rsidRPr="007154D8" w14:paraId="69350694" w14:textId="77777777" w:rsidTr="000F410B">
        <w:tc>
          <w:tcPr>
            <w:tcW w:w="5744" w:type="dxa"/>
            <w:vAlign w:val="center"/>
          </w:tcPr>
          <w:p w14:paraId="22AC932C" w14:textId="77777777" w:rsidR="000F410B" w:rsidRPr="007154D8" w:rsidRDefault="000F410B" w:rsidP="00FB69B6">
            <w:pPr>
              <w:rPr>
                <w:rFonts w:cstheme="minorHAnsi"/>
                <w:lang w:val="en-GB"/>
              </w:rPr>
            </w:pPr>
            <w:r w:rsidRPr="007154D8">
              <w:rPr>
                <w:rFonts w:cstheme="minorHAnsi"/>
                <w:lang w:val="en-GB"/>
              </w:rPr>
              <w:t>7. Scissors, minimum 17cm, plastic handle components produced from minimum 60% recycled material</w:t>
            </w:r>
          </w:p>
          <w:p w14:paraId="5196B4C8" w14:textId="77777777" w:rsidR="000F410B" w:rsidRPr="007154D8" w:rsidRDefault="000F410B" w:rsidP="00FB69B6">
            <w:pPr>
              <w:rPr>
                <w:rFonts w:cstheme="minorHAnsi"/>
                <w:lang w:val="en-GB"/>
              </w:rPr>
            </w:pPr>
            <w:r w:rsidRPr="007154D8">
              <w:rPr>
                <w:rFonts w:cstheme="minorHAnsi"/>
                <w:lang w:val="en-GB"/>
              </w:rPr>
              <w:t>Warranty period: minimum 5 years.</w:t>
            </w:r>
          </w:p>
          <w:p w14:paraId="1DA24688"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75789C21" w14:textId="4765F5F6"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2F0A9E31"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45638F8C" w14:textId="77777777" w:rsidR="000F410B" w:rsidRPr="007154D8" w:rsidRDefault="000F410B" w:rsidP="00FB69B6">
            <w:pPr>
              <w:jc w:val="center"/>
              <w:rPr>
                <w:rFonts w:cstheme="minorHAnsi"/>
                <w:lang w:val="en-GB"/>
              </w:rPr>
            </w:pPr>
          </w:p>
        </w:tc>
        <w:tc>
          <w:tcPr>
            <w:tcW w:w="1482" w:type="dxa"/>
          </w:tcPr>
          <w:p w14:paraId="1786CE38" w14:textId="77777777" w:rsidR="000F410B" w:rsidRPr="007154D8" w:rsidRDefault="000F410B" w:rsidP="00FB69B6">
            <w:pPr>
              <w:jc w:val="center"/>
              <w:rPr>
                <w:rFonts w:cstheme="minorHAnsi"/>
                <w:lang w:val="en-GB"/>
              </w:rPr>
            </w:pPr>
          </w:p>
        </w:tc>
        <w:tc>
          <w:tcPr>
            <w:tcW w:w="1309" w:type="dxa"/>
          </w:tcPr>
          <w:p w14:paraId="29A20473" w14:textId="77777777" w:rsidR="000F410B" w:rsidRPr="007154D8" w:rsidRDefault="000F410B" w:rsidP="00FB69B6">
            <w:pPr>
              <w:jc w:val="center"/>
              <w:rPr>
                <w:rFonts w:cstheme="minorHAnsi"/>
                <w:lang w:val="en-GB"/>
              </w:rPr>
            </w:pPr>
          </w:p>
        </w:tc>
        <w:tc>
          <w:tcPr>
            <w:tcW w:w="1148" w:type="dxa"/>
          </w:tcPr>
          <w:p w14:paraId="47917BE8" w14:textId="77777777" w:rsidR="000F410B" w:rsidRPr="007154D8" w:rsidRDefault="000F410B" w:rsidP="00FB69B6">
            <w:pPr>
              <w:jc w:val="center"/>
              <w:rPr>
                <w:rFonts w:cstheme="minorHAnsi"/>
                <w:lang w:val="en-GB"/>
              </w:rPr>
            </w:pPr>
          </w:p>
        </w:tc>
        <w:tc>
          <w:tcPr>
            <w:tcW w:w="1029" w:type="dxa"/>
          </w:tcPr>
          <w:p w14:paraId="334B3BBD" w14:textId="77777777" w:rsidR="000F410B" w:rsidRPr="007154D8" w:rsidRDefault="000F410B" w:rsidP="00FB69B6">
            <w:pPr>
              <w:jc w:val="center"/>
              <w:rPr>
                <w:rFonts w:cstheme="minorHAnsi"/>
                <w:lang w:val="en-GB"/>
              </w:rPr>
            </w:pPr>
          </w:p>
        </w:tc>
        <w:tc>
          <w:tcPr>
            <w:tcW w:w="1482" w:type="dxa"/>
          </w:tcPr>
          <w:p w14:paraId="683F8DEF" w14:textId="77777777" w:rsidR="000F410B" w:rsidRPr="007154D8" w:rsidRDefault="000F410B" w:rsidP="00FB69B6">
            <w:pPr>
              <w:jc w:val="center"/>
              <w:rPr>
                <w:rFonts w:cstheme="minorHAnsi"/>
                <w:lang w:val="en-GB"/>
              </w:rPr>
            </w:pPr>
          </w:p>
        </w:tc>
      </w:tr>
      <w:tr w:rsidR="000F410B" w:rsidRPr="007154D8" w14:paraId="5497A8A8" w14:textId="77777777" w:rsidTr="000F410B">
        <w:tc>
          <w:tcPr>
            <w:tcW w:w="5744" w:type="dxa"/>
            <w:vAlign w:val="center"/>
          </w:tcPr>
          <w:p w14:paraId="324A462A" w14:textId="77777777" w:rsidR="000F410B" w:rsidRPr="007154D8" w:rsidRDefault="000F410B" w:rsidP="00FB69B6">
            <w:pPr>
              <w:rPr>
                <w:rFonts w:cstheme="minorHAnsi"/>
                <w:lang w:val="en-GB"/>
              </w:rPr>
            </w:pPr>
            <w:r w:rsidRPr="007154D8">
              <w:rPr>
                <w:rFonts w:cstheme="minorHAnsi"/>
                <w:lang w:val="en-GB"/>
              </w:rPr>
              <w:t>8. Calculator, minimum 12 places, made of recycled material, with two power sources: solar and batteries.</w:t>
            </w:r>
          </w:p>
          <w:p w14:paraId="66729066"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541A7C69" w14:textId="7CE09F10"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w:t>
            </w:r>
            <w:r w:rsidRPr="007154D8">
              <w:rPr>
                <w:rFonts w:cstheme="minorHAnsi"/>
                <w:lang w:val="en-GB"/>
              </w:rPr>
              <w:lastRenderedPageBreak/>
              <w:t>appropriate document, it must be signed by an authorised person of the manufacturer and certified with a seal.</w:t>
            </w:r>
          </w:p>
        </w:tc>
        <w:tc>
          <w:tcPr>
            <w:tcW w:w="1247" w:type="dxa"/>
            <w:vAlign w:val="center"/>
          </w:tcPr>
          <w:p w14:paraId="17239C71" w14:textId="77777777" w:rsidR="000F410B" w:rsidRPr="007154D8" w:rsidRDefault="000F410B" w:rsidP="00FB69B6">
            <w:pPr>
              <w:jc w:val="center"/>
              <w:rPr>
                <w:rFonts w:cstheme="minorHAnsi"/>
                <w:lang w:val="en-GB"/>
              </w:rPr>
            </w:pPr>
            <w:r w:rsidRPr="007154D8">
              <w:rPr>
                <w:rFonts w:cstheme="minorHAnsi"/>
                <w:lang w:val="en-GB"/>
              </w:rPr>
              <w:lastRenderedPageBreak/>
              <w:t>piece</w:t>
            </w:r>
          </w:p>
        </w:tc>
        <w:tc>
          <w:tcPr>
            <w:tcW w:w="1224" w:type="dxa"/>
          </w:tcPr>
          <w:p w14:paraId="4C355BCA" w14:textId="77777777" w:rsidR="000F410B" w:rsidRPr="007154D8" w:rsidRDefault="000F410B" w:rsidP="00FB69B6">
            <w:pPr>
              <w:jc w:val="center"/>
              <w:rPr>
                <w:rFonts w:cstheme="minorHAnsi"/>
                <w:lang w:val="en-GB"/>
              </w:rPr>
            </w:pPr>
          </w:p>
        </w:tc>
        <w:tc>
          <w:tcPr>
            <w:tcW w:w="1482" w:type="dxa"/>
          </w:tcPr>
          <w:p w14:paraId="360F2BD3" w14:textId="77777777" w:rsidR="000F410B" w:rsidRPr="007154D8" w:rsidRDefault="000F410B" w:rsidP="00FB69B6">
            <w:pPr>
              <w:jc w:val="center"/>
              <w:rPr>
                <w:rFonts w:cstheme="minorHAnsi"/>
                <w:lang w:val="en-GB"/>
              </w:rPr>
            </w:pPr>
          </w:p>
        </w:tc>
        <w:tc>
          <w:tcPr>
            <w:tcW w:w="1309" w:type="dxa"/>
          </w:tcPr>
          <w:p w14:paraId="7F111684" w14:textId="77777777" w:rsidR="000F410B" w:rsidRPr="007154D8" w:rsidRDefault="000F410B" w:rsidP="00FB69B6">
            <w:pPr>
              <w:jc w:val="center"/>
              <w:rPr>
                <w:rFonts w:cstheme="minorHAnsi"/>
                <w:lang w:val="en-GB"/>
              </w:rPr>
            </w:pPr>
          </w:p>
        </w:tc>
        <w:tc>
          <w:tcPr>
            <w:tcW w:w="1148" w:type="dxa"/>
          </w:tcPr>
          <w:p w14:paraId="4D99B020" w14:textId="77777777" w:rsidR="000F410B" w:rsidRPr="007154D8" w:rsidRDefault="000F410B" w:rsidP="00FB69B6">
            <w:pPr>
              <w:jc w:val="center"/>
              <w:rPr>
                <w:rFonts w:cstheme="minorHAnsi"/>
                <w:lang w:val="en-GB"/>
              </w:rPr>
            </w:pPr>
          </w:p>
        </w:tc>
        <w:tc>
          <w:tcPr>
            <w:tcW w:w="1029" w:type="dxa"/>
          </w:tcPr>
          <w:p w14:paraId="1C06A44D" w14:textId="77777777" w:rsidR="000F410B" w:rsidRPr="007154D8" w:rsidRDefault="000F410B" w:rsidP="00FB69B6">
            <w:pPr>
              <w:jc w:val="center"/>
              <w:rPr>
                <w:rFonts w:cstheme="minorHAnsi"/>
                <w:lang w:val="en-GB"/>
              </w:rPr>
            </w:pPr>
          </w:p>
        </w:tc>
        <w:tc>
          <w:tcPr>
            <w:tcW w:w="1482" w:type="dxa"/>
          </w:tcPr>
          <w:p w14:paraId="45D9EE4C" w14:textId="77777777" w:rsidR="000F410B" w:rsidRPr="007154D8" w:rsidRDefault="000F410B" w:rsidP="00FB69B6">
            <w:pPr>
              <w:jc w:val="center"/>
              <w:rPr>
                <w:rFonts w:cstheme="minorHAnsi"/>
                <w:lang w:val="en-GB"/>
              </w:rPr>
            </w:pPr>
          </w:p>
        </w:tc>
      </w:tr>
      <w:tr w:rsidR="000F410B" w:rsidRPr="007154D8" w14:paraId="135CAD58" w14:textId="77777777" w:rsidTr="000F410B">
        <w:tc>
          <w:tcPr>
            <w:tcW w:w="5744" w:type="dxa"/>
            <w:vAlign w:val="center"/>
          </w:tcPr>
          <w:p w14:paraId="592E2712" w14:textId="77777777" w:rsidR="000F410B" w:rsidRPr="007154D8" w:rsidRDefault="000F410B" w:rsidP="00FB69B6">
            <w:pPr>
              <w:rPr>
                <w:rFonts w:cstheme="minorHAnsi"/>
                <w:lang w:val="en-GB"/>
              </w:rPr>
            </w:pPr>
            <w:r w:rsidRPr="007154D8">
              <w:rPr>
                <w:rFonts w:cstheme="minorHAnsi"/>
                <w:lang w:val="en-GB"/>
              </w:rPr>
              <w:t>9. Strip corrector, at least 80% of the product's plastic components are made of recycled material, strip length 6m.</w:t>
            </w:r>
          </w:p>
          <w:p w14:paraId="5A9DC8E9" w14:textId="77777777" w:rsidR="000F410B" w:rsidRPr="007154D8" w:rsidRDefault="000F410B" w:rsidP="00FB69B6">
            <w:pPr>
              <w:rPr>
                <w:rFonts w:cstheme="minorHAnsi"/>
                <w:lang w:val="en-GB"/>
              </w:rPr>
            </w:pPr>
            <w:r w:rsidRPr="007154D8">
              <w:rPr>
                <w:rFonts w:cstheme="minorHAnsi"/>
                <w:lang w:val="en-GB"/>
              </w:rPr>
              <w:t>The tape is removable and refillable.</w:t>
            </w:r>
          </w:p>
          <w:p w14:paraId="723177A5"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6EC7EF72" w14:textId="383C3639"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0739E805"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5386C82E" w14:textId="77777777" w:rsidR="000F410B" w:rsidRPr="007154D8" w:rsidRDefault="000F410B" w:rsidP="00FB69B6">
            <w:pPr>
              <w:jc w:val="center"/>
              <w:rPr>
                <w:rFonts w:cstheme="minorHAnsi"/>
                <w:lang w:val="en-GB"/>
              </w:rPr>
            </w:pPr>
          </w:p>
        </w:tc>
        <w:tc>
          <w:tcPr>
            <w:tcW w:w="1482" w:type="dxa"/>
          </w:tcPr>
          <w:p w14:paraId="74BA67AC" w14:textId="77777777" w:rsidR="000F410B" w:rsidRPr="007154D8" w:rsidRDefault="000F410B" w:rsidP="00FB69B6">
            <w:pPr>
              <w:jc w:val="center"/>
              <w:rPr>
                <w:rFonts w:cstheme="minorHAnsi"/>
                <w:lang w:val="en-GB"/>
              </w:rPr>
            </w:pPr>
          </w:p>
        </w:tc>
        <w:tc>
          <w:tcPr>
            <w:tcW w:w="1309" w:type="dxa"/>
          </w:tcPr>
          <w:p w14:paraId="2E281EF5" w14:textId="77777777" w:rsidR="000F410B" w:rsidRPr="007154D8" w:rsidRDefault="000F410B" w:rsidP="00FB69B6">
            <w:pPr>
              <w:jc w:val="center"/>
              <w:rPr>
                <w:rFonts w:cstheme="minorHAnsi"/>
                <w:lang w:val="en-GB"/>
              </w:rPr>
            </w:pPr>
          </w:p>
        </w:tc>
        <w:tc>
          <w:tcPr>
            <w:tcW w:w="1148" w:type="dxa"/>
          </w:tcPr>
          <w:p w14:paraId="54385F04" w14:textId="77777777" w:rsidR="000F410B" w:rsidRPr="007154D8" w:rsidRDefault="000F410B" w:rsidP="00FB69B6">
            <w:pPr>
              <w:jc w:val="center"/>
              <w:rPr>
                <w:rFonts w:cstheme="minorHAnsi"/>
                <w:lang w:val="en-GB"/>
              </w:rPr>
            </w:pPr>
          </w:p>
        </w:tc>
        <w:tc>
          <w:tcPr>
            <w:tcW w:w="1029" w:type="dxa"/>
          </w:tcPr>
          <w:p w14:paraId="11A1F745" w14:textId="77777777" w:rsidR="000F410B" w:rsidRPr="007154D8" w:rsidRDefault="000F410B" w:rsidP="00FB69B6">
            <w:pPr>
              <w:jc w:val="center"/>
              <w:rPr>
                <w:rFonts w:cstheme="minorHAnsi"/>
                <w:lang w:val="en-GB"/>
              </w:rPr>
            </w:pPr>
          </w:p>
        </w:tc>
        <w:tc>
          <w:tcPr>
            <w:tcW w:w="1482" w:type="dxa"/>
          </w:tcPr>
          <w:p w14:paraId="0D97CB3D" w14:textId="77777777" w:rsidR="000F410B" w:rsidRPr="007154D8" w:rsidRDefault="000F410B" w:rsidP="00FB69B6">
            <w:pPr>
              <w:jc w:val="center"/>
              <w:rPr>
                <w:rFonts w:cstheme="minorHAnsi"/>
                <w:lang w:val="en-GB"/>
              </w:rPr>
            </w:pPr>
          </w:p>
        </w:tc>
      </w:tr>
      <w:tr w:rsidR="000F410B" w:rsidRPr="007154D8" w14:paraId="5711B3C7" w14:textId="77777777" w:rsidTr="000F410B">
        <w:tc>
          <w:tcPr>
            <w:tcW w:w="5744" w:type="dxa"/>
            <w:vAlign w:val="center"/>
          </w:tcPr>
          <w:p w14:paraId="6572B5B3" w14:textId="77777777" w:rsidR="000F410B" w:rsidRPr="007154D8" w:rsidRDefault="000F410B" w:rsidP="00FB69B6">
            <w:pPr>
              <w:rPr>
                <w:rFonts w:cstheme="minorHAnsi"/>
                <w:lang w:val="en-GB"/>
              </w:rPr>
            </w:pPr>
            <w:r w:rsidRPr="007154D8">
              <w:rPr>
                <w:rFonts w:cstheme="minorHAnsi"/>
                <w:lang w:val="en-GB"/>
              </w:rPr>
              <w:t>10. Tape stand, up to dimensions 19mm-33m, minimum 50% recycled material in plastic components</w:t>
            </w:r>
          </w:p>
          <w:p w14:paraId="7CB17EB9"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40577239" w14:textId="027676F6"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75C5C7A6"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3F892E6E" w14:textId="77777777" w:rsidR="000F410B" w:rsidRPr="007154D8" w:rsidRDefault="000F410B" w:rsidP="00FB69B6">
            <w:pPr>
              <w:jc w:val="center"/>
              <w:rPr>
                <w:rFonts w:cstheme="minorHAnsi"/>
                <w:lang w:val="en-GB"/>
              </w:rPr>
            </w:pPr>
          </w:p>
        </w:tc>
        <w:tc>
          <w:tcPr>
            <w:tcW w:w="1482" w:type="dxa"/>
          </w:tcPr>
          <w:p w14:paraId="0CC70702" w14:textId="77777777" w:rsidR="000F410B" w:rsidRPr="007154D8" w:rsidRDefault="000F410B" w:rsidP="00FB69B6">
            <w:pPr>
              <w:jc w:val="center"/>
              <w:rPr>
                <w:rFonts w:cstheme="minorHAnsi"/>
                <w:lang w:val="en-GB"/>
              </w:rPr>
            </w:pPr>
          </w:p>
        </w:tc>
        <w:tc>
          <w:tcPr>
            <w:tcW w:w="1309" w:type="dxa"/>
          </w:tcPr>
          <w:p w14:paraId="4A64916C" w14:textId="77777777" w:rsidR="000F410B" w:rsidRPr="007154D8" w:rsidRDefault="000F410B" w:rsidP="00FB69B6">
            <w:pPr>
              <w:jc w:val="center"/>
              <w:rPr>
                <w:rFonts w:cstheme="minorHAnsi"/>
                <w:lang w:val="en-GB"/>
              </w:rPr>
            </w:pPr>
          </w:p>
        </w:tc>
        <w:tc>
          <w:tcPr>
            <w:tcW w:w="1148" w:type="dxa"/>
          </w:tcPr>
          <w:p w14:paraId="0F2BB0D5" w14:textId="77777777" w:rsidR="000F410B" w:rsidRPr="007154D8" w:rsidRDefault="000F410B" w:rsidP="00FB69B6">
            <w:pPr>
              <w:jc w:val="center"/>
              <w:rPr>
                <w:rFonts w:cstheme="minorHAnsi"/>
                <w:lang w:val="en-GB"/>
              </w:rPr>
            </w:pPr>
          </w:p>
        </w:tc>
        <w:tc>
          <w:tcPr>
            <w:tcW w:w="1029" w:type="dxa"/>
          </w:tcPr>
          <w:p w14:paraId="1A2B91A1" w14:textId="77777777" w:rsidR="000F410B" w:rsidRPr="007154D8" w:rsidRDefault="000F410B" w:rsidP="00FB69B6">
            <w:pPr>
              <w:jc w:val="center"/>
              <w:rPr>
                <w:rFonts w:cstheme="minorHAnsi"/>
                <w:lang w:val="en-GB"/>
              </w:rPr>
            </w:pPr>
          </w:p>
        </w:tc>
        <w:tc>
          <w:tcPr>
            <w:tcW w:w="1482" w:type="dxa"/>
          </w:tcPr>
          <w:p w14:paraId="147E9473" w14:textId="77777777" w:rsidR="000F410B" w:rsidRPr="007154D8" w:rsidRDefault="000F410B" w:rsidP="00FB69B6">
            <w:pPr>
              <w:jc w:val="center"/>
              <w:rPr>
                <w:rFonts w:cstheme="minorHAnsi"/>
                <w:lang w:val="en-GB"/>
              </w:rPr>
            </w:pPr>
          </w:p>
        </w:tc>
      </w:tr>
      <w:tr w:rsidR="000F410B" w:rsidRPr="007154D8" w14:paraId="5D6757D6" w14:textId="77777777" w:rsidTr="000F410B">
        <w:tc>
          <w:tcPr>
            <w:tcW w:w="5744" w:type="dxa"/>
            <w:vAlign w:val="center"/>
          </w:tcPr>
          <w:p w14:paraId="5D2AB561" w14:textId="77777777" w:rsidR="000F410B" w:rsidRPr="007154D8" w:rsidRDefault="000F410B" w:rsidP="00FB69B6">
            <w:pPr>
              <w:rPr>
                <w:rFonts w:cstheme="minorHAnsi"/>
                <w:lang w:val="en-GB"/>
              </w:rPr>
            </w:pPr>
            <w:r w:rsidRPr="007154D8">
              <w:rPr>
                <w:rFonts w:cstheme="minorHAnsi"/>
                <w:lang w:val="en-GB"/>
              </w:rPr>
              <w:lastRenderedPageBreak/>
              <w:t>11. Recycled paper for copying and printing for all types of black and white laser and inkjet printers and copiers, A4, 80gr, 500 sheets.</w:t>
            </w:r>
          </w:p>
          <w:p w14:paraId="4A7D2D25"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3F39B54A" w14:textId="4392BE75"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                  </w:t>
            </w:r>
          </w:p>
        </w:tc>
        <w:tc>
          <w:tcPr>
            <w:tcW w:w="1247" w:type="dxa"/>
            <w:vAlign w:val="center"/>
          </w:tcPr>
          <w:p w14:paraId="23ECB159" w14:textId="77777777" w:rsidR="000F410B" w:rsidRPr="007154D8" w:rsidRDefault="000F410B" w:rsidP="00FB69B6">
            <w:pPr>
              <w:jc w:val="center"/>
              <w:rPr>
                <w:rFonts w:cstheme="minorHAnsi"/>
                <w:lang w:val="en-GB"/>
              </w:rPr>
            </w:pPr>
            <w:r w:rsidRPr="007154D8">
              <w:rPr>
                <w:rFonts w:cstheme="minorHAnsi"/>
                <w:lang w:val="en-GB"/>
              </w:rPr>
              <w:t>ream</w:t>
            </w:r>
          </w:p>
        </w:tc>
        <w:tc>
          <w:tcPr>
            <w:tcW w:w="1224" w:type="dxa"/>
          </w:tcPr>
          <w:p w14:paraId="4A5C7886" w14:textId="77777777" w:rsidR="000F410B" w:rsidRPr="007154D8" w:rsidRDefault="000F410B" w:rsidP="00FB69B6">
            <w:pPr>
              <w:jc w:val="center"/>
              <w:rPr>
                <w:rFonts w:cstheme="minorHAnsi"/>
                <w:lang w:val="en-GB"/>
              </w:rPr>
            </w:pPr>
          </w:p>
        </w:tc>
        <w:tc>
          <w:tcPr>
            <w:tcW w:w="1482" w:type="dxa"/>
          </w:tcPr>
          <w:p w14:paraId="58889AAC" w14:textId="77777777" w:rsidR="000F410B" w:rsidRPr="007154D8" w:rsidRDefault="000F410B" w:rsidP="00FB69B6">
            <w:pPr>
              <w:jc w:val="center"/>
              <w:rPr>
                <w:rFonts w:cstheme="minorHAnsi"/>
                <w:lang w:val="en-GB"/>
              </w:rPr>
            </w:pPr>
          </w:p>
        </w:tc>
        <w:tc>
          <w:tcPr>
            <w:tcW w:w="1309" w:type="dxa"/>
          </w:tcPr>
          <w:p w14:paraId="0BA2AB34" w14:textId="77777777" w:rsidR="000F410B" w:rsidRPr="007154D8" w:rsidRDefault="000F410B" w:rsidP="00FB69B6">
            <w:pPr>
              <w:jc w:val="center"/>
              <w:rPr>
                <w:rFonts w:cstheme="minorHAnsi"/>
                <w:lang w:val="en-GB"/>
              </w:rPr>
            </w:pPr>
          </w:p>
        </w:tc>
        <w:tc>
          <w:tcPr>
            <w:tcW w:w="1148" w:type="dxa"/>
          </w:tcPr>
          <w:p w14:paraId="7A8EA0E2" w14:textId="77777777" w:rsidR="000F410B" w:rsidRPr="007154D8" w:rsidRDefault="000F410B" w:rsidP="00FB69B6">
            <w:pPr>
              <w:jc w:val="center"/>
              <w:rPr>
                <w:rFonts w:cstheme="minorHAnsi"/>
                <w:lang w:val="en-GB"/>
              </w:rPr>
            </w:pPr>
          </w:p>
        </w:tc>
        <w:tc>
          <w:tcPr>
            <w:tcW w:w="1029" w:type="dxa"/>
          </w:tcPr>
          <w:p w14:paraId="4CBF0ABE" w14:textId="77777777" w:rsidR="000F410B" w:rsidRPr="007154D8" w:rsidRDefault="000F410B" w:rsidP="00FB69B6">
            <w:pPr>
              <w:jc w:val="center"/>
              <w:rPr>
                <w:rFonts w:cstheme="minorHAnsi"/>
                <w:lang w:val="en-GB"/>
              </w:rPr>
            </w:pPr>
          </w:p>
        </w:tc>
        <w:tc>
          <w:tcPr>
            <w:tcW w:w="1482" w:type="dxa"/>
          </w:tcPr>
          <w:p w14:paraId="580BF29D" w14:textId="77777777" w:rsidR="000F410B" w:rsidRPr="007154D8" w:rsidRDefault="000F410B" w:rsidP="00FB69B6">
            <w:pPr>
              <w:jc w:val="center"/>
              <w:rPr>
                <w:rFonts w:cstheme="minorHAnsi"/>
                <w:lang w:val="en-GB"/>
              </w:rPr>
            </w:pPr>
          </w:p>
        </w:tc>
      </w:tr>
      <w:tr w:rsidR="000F410B" w:rsidRPr="007154D8" w14:paraId="46C7597C" w14:textId="77777777" w:rsidTr="000F410B">
        <w:tc>
          <w:tcPr>
            <w:tcW w:w="5744" w:type="dxa"/>
            <w:vAlign w:val="center"/>
          </w:tcPr>
          <w:p w14:paraId="60A18EAC" w14:textId="77777777" w:rsidR="000F410B" w:rsidRPr="007154D8" w:rsidRDefault="000F410B" w:rsidP="00FB69B6">
            <w:pPr>
              <w:rPr>
                <w:rFonts w:cstheme="minorHAnsi"/>
                <w:lang w:val="en-GB"/>
              </w:rPr>
            </w:pPr>
            <w:r w:rsidRPr="007154D8">
              <w:rPr>
                <w:rFonts w:cstheme="minorHAnsi"/>
                <w:lang w:val="en-GB"/>
              </w:rPr>
              <w:t>12. Ballpoint pen, plastic parts must be at least 70% from recycled material</w:t>
            </w:r>
          </w:p>
          <w:p w14:paraId="30EB45D6" w14:textId="77777777" w:rsidR="000F410B" w:rsidRPr="007154D8" w:rsidRDefault="000F410B" w:rsidP="00FB69B6">
            <w:pPr>
              <w:rPr>
                <w:rFonts w:cstheme="minorHAnsi"/>
                <w:b/>
                <w:u w:val="single"/>
                <w:lang w:val="en-GB"/>
              </w:rPr>
            </w:pPr>
            <w:r w:rsidRPr="007154D8">
              <w:rPr>
                <w:rFonts w:cstheme="minorHAnsi"/>
                <w:b/>
                <w:bCs/>
                <w:u w:val="single"/>
                <w:lang w:val="en-GB"/>
              </w:rPr>
              <w:t>The method of proving that the offered product meets the above:</w:t>
            </w:r>
          </w:p>
          <w:p w14:paraId="4CE2E50E" w14:textId="1CEDB800" w:rsidR="000F410B" w:rsidRPr="007154D8" w:rsidRDefault="000F410B" w:rsidP="00FB69B6">
            <w:pPr>
              <w:rPr>
                <w:rFonts w:cstheme="minorHAnsi"/>
                <w:lang w:val="en-GB"/>
              </w:rPr>
            </w:pPr>
            <w:r w:rsidRPr="007154D8">
              <w:rPr>
                <w:rFonts w:cstheme="minorHAnsi"/>
                <w:lang w:val="en-GB"/>
              </w:rPr>
              <w:t xml:space="preserve">The bidder is obliged to submit the manufacturer’s catalogue (excerpt from the catalogue) or a prospectus or a manufacturer's certificate or a picture of the product's packaging as part of its electronic offer, if the same can be proven, or another appropriate document from which the </w:t>
            </w:r>
            <w:r w:rsidR="007154D8" w:rsidRPr="007154D8">
              <w:rPr>
                <w:rFonts w:cstheme="minorHAnsi"/>
                <w:lang w:val="en-GB"/>
              </w:rPr>
              <w:t>fulfilment</w:t>
            </w:r>
            <w:r w:rsidRPr="007154D8">
              <w:rPr>
                <w:rFonts w:cstheme="minorHAnsi"/>
                <w:lang w:val="en-GB"/>
              </w:rPr>
              <w:t xml:space="preserve"> of the required product characteristics can be undoubtedly determined. If the bidder submits another appropriate document, it must be signed by an authorised person of the manufacturer and certified with a seal.</w:t>
            </w:r>
          </w:p>
        </w:tc>
        <w:tc>
          <w:tcPr>
            <w:tcW w:w="1247" w:type="dxa"/>
            <w:vAlign w:val="center"/>
          </w:tcPr>
          <w:p w14:paraId="377A1A69"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6253FD31" w14:textId="77777777" w:rsidR="000F410B" w:rsidRPr="007154D8" w:rsidRDefault="000F410B" w:rsidP="00FB69B6">
            <w:pPr>
              <w:jc w:val="center"/>
              <w:rPr>
                <w:rFonts w:cstheme="minorHAnsi"/>
                <w:lang w:val="en-GB"/>
              </w:rPr>
            </w:pPr>
          </w:p>
        </w:tc>
        <w:tc>
          <w:tcPr>
            <w:tcW w:w="1482" w:type="dxa"/>
          </w:tcPr>
          <w:p w14:paraId="4B2532D7" w14:textId="77777777" w:rsidR="000F410B" w:rsidRPr="007154D8" w:rsidRDefault="000F410B" w:rsidP="00FB69B6">
            <w:pPr>
              <w:jc w:val="center"/>
              <w:rPr>
                <w:rFonts w:cstheme="minorHAnsi"/>
                <w:lang w:val="en-GB"/>
              </w:rPr>
            </w:pPr>
          </w:p>
        </w:tc>
        <w:tc>
          <w:tcPr>
            <w:tcW w:w="1309" w:type="dxa"/>
          </w:tcPr>
          <w:p w14:paraId="6D1C4D7A" w14:textId="77777777" w:rsidR="000F410B" w:rsidRPr="007154D8" w:rsidRDefault="000F410B" w:rsidP="00FB69B6">
            <w:pPr>
              <w:jc w:val="center"/>
              <w:rPr>
                <w:rFonts w:cstheme="minorHAnsi"/>
                <w:lang w:val="en-GB"/>
              </w:rPr>
            </w:pPr>
          </w:p>
        </w:tc>
        <w:tc>
          <w:tcPr>
            <w:tcW w:w="1148" w:type="dxa"/>
          </w:tcPr>
          <w:p w14:paraId="71D52652" w14:textId="77777777" w:rsidR="000F410B" w:rsidRPr="007154D8" w:rsidRDefault="000F410B" w:rsidP="00FB69B6">
            <w:pPr>
              <w:jc w:val="center"/>
              <w:rPr>
                <w:rFonts w:cstheme="minorHAnsi"/>
                <w:lang w:val="en-GB"/>
              </w:rPr>
            </w:pPr>
          </w:p>
        </w:tc>
        <w:tc>
          <w:tcPr>
            <w:tcW w:w="1029" w:type="dxa"/>
          </w:tcPr>
          <w:p w14:paraId="192C124D" w14:textId="77777777" w:rsidR="000F410B" w:rsidRPr="007154D8" w:rsidRDefault="000F410B" w:rsidP="00FB69B6">
            <w:pPr>
              <w:jc w:val="center"/>
              <w:rPr>
                <w:rFonts w:cstheme="minorHAnsi"/>
                <w:lang w:val="en-GB"/>
              </w:rPr>
            </w:pPr>
          </w:p>
        </w:tc>
        <w:tc>
          <w:tcPr>
            <w:tcW w:w="1482" w:type="dxa"/>
          </w:tcPr>
          <w:p w14:paraId="4AC6C6D9" w14:textId="77777777" w:rsidR="000F410B" w:rsidRPr="007154D8" w:rsidRDefault="000F410B" w:rsidP="00FB69B6">
            <w:pPr>
              <w:jc w:val="center"/>
              <w:rPr>
                <w:rFonts w:cstheme="minorHAnsi"/>
                <w:lang w:val="en-GB"/>
              </w:rPr>
            </w:pPr>
          </w:p>
        </w:tc>
      </w:tr>
      <w:tr w:rsidR="000F410B" w:rsidRPr="007154D8" w14:paraId="1F2A79F5" w14:textId="77777777" w:rsidTr="000F410B">
        <w:trPr>
          <w:trHeight w:val="463"/>
        </w:trPr>
        <w:tc>
          <w:tcPr>
            <w:tcW w:w="5744" w:type="dxa"/>
            <w:shd w:val="clear" w:color="auto" w:fill="95B3D7" w:themeFill="accent1" w:themeFillTint="99"/>
            <w:vAlign w:val="center"/>
          </w:tcPr>
          <w:p w14:paraId="68C0BE0A" w14:textId="77777777" w:rsidR="000F410B" w:rsidRPr="007154D8" w:rsidRDefault="000F410B" w:rsidP="00FB69B6">
            <w:pPr>
              <w:rPr>
                <w:rFonts w:cstheme="minorHAnsi"/>
                <w:b/>
                <w:lang w:val="en-GB"/>
              </w:rPr>
            </w:pPr>
            <w:r w:rsidRPr="007154D8">
              <w:rPr>
                <w:rFonts w:cstheme="minorHAnsi"/>
                <w:b/>
                <w:bCs/>
                <w:lang w:val="en-GB"/>
              </w:rPr>
              <w:t>Standard office supplies</w:t>
            </w:r>
          </w:p>
        </w:tc>
        <w:tc>
          <w:tcPr>
            <w:tcW w:w="1247" w:type="dxa"/>
            <w:vAlign w:val="center"/>
          </w:tcPr>
          <w:p w14:paraId="45477739" w14:textId="77777777" w:rsidR="000F410B" w:rsidRPr="007154D8" w:rsidRDefault="000F410B" w:rsidP="00FB69B6">
            <w:pPr>
              <w:jc w:val="center"/>
              <w:rPr>
                <w:rFonts w:cstheme="minorHAnsi"/>
                <w:lang w:val="en-GB"/>
              </w:rPr>
            </w:pPr>
          </w:p>
        </w:tc>
        <w:tc>
          <w:tcPr>
            <w:tcW w:w="1224" w:type="dxa"/>
          </w:tcPr>
          <w:p w14:paraId="61B5ADA1" w14:textId="77777777" w:rsidR="000F410B" w:rsidRPr="007154D8" w:rsidRDefault="000F410B" w:rsidP="00FB69B6">
            <w:pPr>
              <w:jc w:val="center"/>
              <w:rPr>
                <w:rFonts w:cstheme="minorHAnsi"/>
                <w:lang w:val="en-GB"/>
              </w:rPr>
            </w:pPr>
          </w:p>
        </w:tc>
        <w:tc>
          <w:tcPr>
            <w:tcW w:w="1482" w:type="dxa"/>
          </w:tcPr>
          <w:p w14:paraId="11D2F739" w14:textId="77777777" w:rsidR="000F410B" w:rsidRPr="007154D8" w:rsidRDefault="000F410B" w:rsidP="00FB69B6">
            <w:pPr>
              <w:jc w:val="center"/>
              <w:rPr>
                <w:rFonts w:cstheme="minorHAnsi"/>
                <w:lang w:val="en-GB"/>
              </w:rPr>
            </w:pPr>
          </w:p>
        </w:tc>
        <w:tc>
          <w:tcPr>
            <w:tcW w:w="1309" w:type="dxa"/>
          </w:tcPr>
          <w:p w14:paraId="6562F13D" w14:textId="77777777" w:rsidR="000F410B" w:rsidRPr="007154D8" w:rsidRDefault="000F410B" w:rsidP="00FB69B6">
            <w:pPr>
              <w:jc w:val="center"/>
              <w:rPr>
                <w:rFonts w:cstheme="minorHAnsi"/>
                <w:lang w:val="en-GB"/>
              </w:rPr>
            </w:pPr>
          </w:p>
        </w:tc>
        <w:tc>
          <w:tcPr>
            <w:tcW w:w="1148" w:type="dxa"/>
          </w:tcPr>
          <w:p w14:paraId="1FCD9F75" w14:textId="77777777" w:rsidR="000F410B" w:rsidRPr="007154D8" w:rsidRDefault="000F410B" w:rsidP="00FB69B6">
            <w:pPr>
              <w:jc w:val="center"/>
              <w:rPr>
                <w:rFonts w:cstheme="minorHAnsi"/>
                <w:lang w:val="en-GB"/>
              </w:rPr>
            </w:pPr>
          </w:p>
        </w:tc>
        <w:tc>
          <w:tcPr>
            <w:tcW w:w="1029" w:type="dxa"/>
          </w:tcPr>
          <w:p w14:paraId="2E6B0D5E" w14:textId="77777777" w:rsidR="000F410B" w:rsidRPr="007154D8" w:rsidRDefault="000F410B" w:rsidP="00FB69B6">
            <w:pPr>
              <w:jc w:val="center"/>
              <w:rPr>
                <w:rFonts w:cstheme="minorHAnsi"/>
                <w:lang w:val="en-GB"/>
              </w:rPr>
            </w:pPr>
          </w:p>
        </w:tc>
        <w:tc>
          <w:tcPr>
            <w:tcW w:w="1482" w:type="dxa"/>
          </w:tcPr>
          <w:p w14:paraId="5BEC9C06" w14:textId="77777777" w:rsidR="000F410B" w:rsidRPr="007154D8" w:rsidRDefault="000F410B" w:rsidP="00FB69B6">
            <w:pPr>
              <w:jc w:val="center"/>
              <w:rPr>
                <w:rFonts w:cstheme="minorHAnsi"/>
                <w:lang w:val="en-GB"/>
              </w:rPr>
            </w:pPr>
          </w:p>
        </w:tc>
      </w:tr>
      <w:tr w:rsidR="000F410B" w:rsidRPr="007154D8" w14:paraId="0006C1C4" w14:textId="77777777" w:rsidTr="000F410B">
        <w:tc>
          <w:tcPr>
            <w:tcW w:w="5744" w:type="dxa"/>
            <w:shd w:val="clear" w:color="auto" w:fill="auto"/>
            <w:vAlign w:val="center"/>
          </w:tcPr>
          <w:p w14:paraId="3B95756F" w14:textId="77777777" w:rsidR="000F410B" w:rsidRPr="007154D8" w:rsidRDefault="000F410B" w:rsidP="00FB69B6">
            <w:pPr>
              <w:rPr>
                <w:rFonts w:cstheme="minorHAnsi"/>
                <w:lang w:val="en-GB"/>
              </w:rPr>
            </w:pPr>
            <w:r w:rsidRPr="007154D8">
              <w:rPr>
                <w:rFonts w:cstheme="minorHAnsi"/>
                <w:lang w:val="en-GB"/>
              </w:rPr>
              <w:t xml:space="preserve">13. Archive book  </w:t>
            </w:r>
          </w:p>
        </w:tc>
        <w:tc>
          <w:tcPr>
            <w:tcW w:w="1247" w:type="dxa"/>
            <w:vAlign w:val="center"/>
          </w:tcPr>
          <w:p w14:paraId="6FC6FD76"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3FF6856A" w14:textId="77777777" w:rsidR="000F410B" w:rsidRPr="007154D8" w:rsidRDefault="000F410B" w:rsidP="00FB69B6">
            <w:pPr>
              <w:jc w:val="center"/>
              <w:rPr>
                <w:rFonts w:cstheme="minorHAnsi"/>
                <w:lang w:val="en-GB"/>
              </w:rPr>
            </w:pPr>
          </w:p>
        </w:tc>
        <w:tc>
          <w:tcPr>
            <w:tcW w:w="1482" w:type="dxa"/>
          </w:tcPr>
          <w:p w14:paraId="6F68FC8F" w14:textId="77777777" w:rsidR="000F410B" w:rsidRPr="007154D8" w:rsidRDefault="000F410B" w:rsidP="00FB69B6">
            <w:pPr>
              <w:jc w:val="center"/>
              <w:rPr>
                <w:rFonts w:cstheme="minorHAnsi"/>
                <w:lang w:val="en-GB"/>
              </w:rPr>
            </w:pPr>
          </w:p>
        </w:tc>
        <w:tc>
          <w:tcPr>
            <w:tcW w:w="1309" w:type="dxa"/>
          </w:tcPr>
          <w:p w14:paraId="29ADFDF9" w14:textId="77777777" w:rsidR="000F410B" w:rsidRPr="007154D8" w:rsidRDefault="000F410B" w:rsidP="00FB69B6">
            <w:pPr>
              <w:jc w:val="center"/>
              <w:rPr>
                <w:rFonts w:cstheme="minorHAnsi"/>
                <w:lang w:val="en-GB"/>
              </w:rPr>
            </w:pPr>
          </w:p>
        </w:tc>
        <w:tc>
          <w:tcPr>
            <w:tcW w:w="1148" w:type="dxa"/>
          </w:tcPr>
          <w:p w14:paraId="12F51566" w14:textId="77777777" w:rsidR="000F410B" w:rsidRPr="007154D8" w:rsidRDefault="000F410B" w:rsidP="00FB69B6">
            <w:pPr>
              <w:jc w:val="center"/>
              <w:rPr>
                <w:rFonts w:cstheme="minorHAnsi"/>
                <w:lang w:val="en-GB"/>
              </w:rPr>
            </w:pPr>
          </w:p>
        </w:tc>
        <w:tc>
          <w:tcPr>
            <w:tcW w:w="1029" w:type="dxa"/>
          </w:tcPr>
          <w:p w14:paraId="5F4298A9" w14:textId="77777777" w:rsidR="000F410B" w:rsidRPr="007154D8" w:rsidRDefault="000F410B" w:rsidP="00FB69B6">
            <w:pPr>
              <w:jc w:val="center"/>
              <w:rPr>
                <w:rFonts w:cstheme="minorHAnsi"/>
                <w:lang w:val="en-GB"/>
              </w:rPr>
            </w:pPr>
          </w:p>
        </w:tc>
        <w:tc>
          <w:tcPr>
            <w:tcW w:w="1482" w:type="dxa"/>
          </w:tcPr>
          <w:p w14:paraId="18E7647D" w14:textId="77777777" w:rsidR="000F410B" w:rsidRPr="007154D8" w:rsidRDefault="000F410B" w:rsidP="00FB69B6">
            <w:pPr>
              <w:jc w:val="center"/>
              <w:rPr>
                <w:rFonts w:cstheme="minorHAnsi"/>
                <w:lang w:val="en-GB"/>
              </w:rPr>
            </w:pPr>
          </w:p>
        </w:tc>
      </w:tr>
      <w:tr w:rsidR="000F410B" w:rsidRPr="007154D8" w14:paraId="3105C65E" w14:textId="77777777" w:rsidTr="000F410B">
        <w:tc>
          <w:tcPr>
            <w:tcW w:w="5744" w:type="dxa"/>
            <w:shd w:val="clear" w:color="auto" w:fill="auto"/>
            <w:vAlign w:val="center"/>
          </w:tcPr>
          <w:p w14:paraId="1E443214" w14:textId="77777777" w:rsidR="000F410B" w:rsidRPr="007154D8" w:rsidRDefault="000F410B" w:rsidP="00FB69B6">
            <w:pPr>
              <w:rPr>
                <w:rFonts w:cstheme="minorHAnsi"/>
                <w:lang w:val="en-GB"/>
              </w:rPr>
            </w:pPr>
            <w:r w:rsidRPr="007154D8">
              <w:rPr>
                <w:rFonts w:cstheme="minorHAnsi"/>
                <w:lang w:val="en-GB"/>
              </w:rPr>
              <w:lastRenderedPageBreak/>
              <w:t xml:space="preserve">14. Cash register log A4 NCR                                                      </w:t>
            </w:r>
          </w:p>
        </w:tc>
        <w:tc>
          <w:tcPr>
            <w:tcW w:w="1247" w:type="dxa"/>
            <w:vAlign w:val="center"/>
          </w:tcPr>
          <w:p w14:paraId="3941F3BF"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3230BCA1" w14:textId="77777777" w:rsidR="000F410B" w:rsidRPr="007154D8" w:rsidRDefault="000F410B" w:rsidP="00FB69B6">
            <w:pPr>
              <w:jc w:val="center"/>
              <w:rPr>
                <w:rFonts w:cstheme="minorHAnsi"/>
                <w:lang w:val="en-GB"/>
              </w:rPr>
            </w:pPr>
          </w:p>
        </w:tc>
        <w:tc>
          <w:tcPr>
            <w:tcW w:w="1482" w:type="dxa"/>
          </w:tcPr>
          <w:p w14:paraId="12C148F4" w14:textId="77777777" w:rsidR="000F410B" w:rsidRPr="007154D8" w:rsidRDefault="000F410B" w:rsidP="00FB69B6">
            <w:pPr>
              <w:jc w:val="center"/>
              <w:rPr>
                <w:rFonts w:cstheme="minorHAnsi"/>
                <w:lang w:val="en-GB"/>
              </w:rPr>
            </w:pPr>
          </w:p>
        </w:tc>
        <w:tc>
          <w:tcPr>
            <w:tcW w:w="1309" w:type="dxa"/>
          </w:tcPr>
          <w:p w14:paraId="1C1871AA" w14:textId="77777777" w:rsidR="000F410B" w:rsidRPr="007154D8" w:rsidRDefault="000F410B" w:rsidP="00FB69B6">
            <w:pPr>
              <w:jc w:val="center"/>
              <w:rPr>
                <w:rFonts w:cstheme="minorHAnsi"/>
                <w:lang w:val="en-GB"/>
              </w:rPr>
            </w:pPr>
          </w:p>
        </w:tc>
        <w:tc>
          <w:tcPr>
            <w:tcW w:w="1148" w:type="dxa"/>
          </w:tcPr>
          <w:p w14:paraId="70CD42FF" w14:textId="77777777" w:rsidR="000F410B" w:rsidRPr="007154D8" w:rsidRDefault="000F410B" w:rsidP="00FB69B6">
            <w:pPr>
              <w:jc w:val="center"/>
              <w:rPr>
                <w:rFonts w:cstheme="minorHAnsi"/>
                <w:lang w:val="en-GB"/>
              </w:rPr>
            </w:pPr>
          </w:p>
        </w:tc>
        <w:tc>
          <w:tcPr>
            <w:tcW w:w="1029" w:type="dxa"/>
          </w:tcPr>
          <w:p w14:paraId="0D903257" w14:textId="77777777" w:rsidR="000F410B" w:rsidRPr="007154D8" w:rsidRDefault="000F410B" w:rsidP="00FB69B6">
            <w:pPr>
              <w:jc w:val="center"/>
              <w:rPr>
                <w:rFonts w:cstheme="minorHAnsi"/>
                <w:lang w:val="en-GB"/>
              </w:rPr>
            </w:pPr>
          </w:p>
        </w:tc>
        <w:tc>
          <w:tcPr>
            <w:tcW w:w="1482" w:type="dxa"/>
          </w:tcPr>
          <w:p w14:paraId="6FE7F743" w14:textId="77777777" w:rsidR="000F410B" w:rsidRPr="007154D8" w:rsidRDefault="000F410B" w:rsidP="00FB69B6">
            <w:pPr>
              <w:jc w:val="center"/>
              <w:rPr>
                <w:rFonts w:cstheme="minorHAnsi"/>
                <w:lang w:val="en-GB"/>
              </w:rPr>
            </w:pPr>
          </w:p>
        </w:tc>
      </w:tr>
      <w:tr w:rsidR="000F410B" w:rsidRPr="007154D8" w14:paraId="27052948" w14:textId="77777777" w:rsidTr="000F410B">
        <w:tc>
          <w:tcPr>
            <w:tcW w:w="5744" w:type="dxa"/>
            <w:shd w:val="clear" w:color="auto" w:fill="auto"/>
            <w:vAlign w:val="center"/>
          </w:tcPr>
          <w:p w14:paraId="4597D5E5" w14:textId="77777777" w:rsidR="000F410B" w:rsidRPr="007154D8" w:rsidRDefault="000F410B" w:rsidP="00FB69B6">
            <w:pPr>
              <w:rPr>
                <w:rFonts w:cstheme="minorHAnsi"/>
                <w:lang w:val="en-GB"/>
              </w:rPr>
            </w:pPr>
            <w:r w:rsidRPr="007154D8">
              <w:rPr>
                <w:rFonts w:cstheme="minorHAnsi"/>
                <w:lang w:val="en-GB"/>
              </w:rPr>
              <w:t>15. Expedition book A4</w:t>
            </w:r>
          </w:p>
        </w:tc>
        <w:tc>
          <w:tcPr>
            <w:tcW w:w="1247" w:type="dxa"/>
            <w:vAlign w:val="center"/>
          </w:tcPr>
          <w:p w14:paraId="6CF5928C"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2403F554" w14:textId="77777777" w:rsidR="000F410B" w:rsidRPr="007154D8" w:rsidRDefault="000F410B" w:rsidP="00FB69B6">
            <w:pPr>
              <w:jc w:val="center"/>
              <w:rPr>
                <w:rFonts w:cstheme="minorHAnsi"/>
                <w:lang w:val="en-GB"/>
              </w:rPr>
            </w:pPr>
          </w:p>
        </w:tc>
        <w:tc>
          <w:tcPr>
            <w:tcW w:w="1482" w:type="dxa"/>
          </w:tcPr>
          <w:p w14:paraId="46E763B8" w14:textId="77777777" w:rsidR="000F410B" w:rsidRPr="007154D8" w:rsidRDefault="000F410B" w:rsidP="00FB69B6">
            <w:pPr>
              <w:jc w:val="center"/>
              <w:rPr>
                <w:rFonts w:cstheme="minorHAnsi"/>
                <w:lang w:val="en-GB"/>
              </w:rPr>
            </w:pPr>
          </w:p>
        </w:tc>
        <w:tc>
          <w:tcPr>
            <w:tcW w:w="1309" w:type="dxa"/>
          </w:tcPr>
          <w:p w14:paraId="35E95945" w14:textId="77777777" w:rsidR="000F410B" w:rsidRPr="007154D8" w:rsidRDefault="000F410B" w:rsidP="00FB69B6">
            <w:pPr>
              <w:jc w:val="center"/>
              <w:rPr>
                <w:rFonts w:cstheme="minorHAnsi"/>
                <w:lang w:val="en-GB"/>
              </w:rPr>
            </w:pPr>
          </w:p>
        </w:tc>
        <w:tc>
          <w:tcPr>
            <w:tcW w:w="1148" w:type="dxa"/>
          </w:tcPr>
          <w:p w14:paraId="54127439" w14:textId="77777777" w:rsidR="000F410B" w:rsidRPr="007154D8" w:rsidRDefault="000F410B" w:rsidP="00FB69B6">
            <w:pPr>
              <w:jc w:val="center"/>
              <w:rPr>
                <w:rFonts w:cstheme="minorHAnsi"/>
                <w:lang w:val="en-GB"/>
              </w:rPr>
            </w:pPr>
          </w:p>
        </w:tc>
        <w:tc>
          <w:tcPr>
            <w:tcW w:w="1029" w:type="dxa"/>
          </w:tcPr>
          <w:p w14:paraId="63018579" w14:textId="77777777" w:rsidR="000F410B" w:rsidRPr="007154D8" w:rsidRDefault="000F410B" w:rsidP="00FB69B6">
            <w:pPr>
              <w:jc w:val="center"/>
              <w:rPr>
                <w:rFonts w:cstheme="minorHAnsi"/>
                <w:lang w:val="en-GB"/>
              </w:rPr>
            </w:pPr>
          </w:p>
        </w:tc>
        <w:tc>
          <w:tcPr>
            <w:tcW w:w="1482" w:type="dxa"/>
          </w:tcPr>
          <w:p w14:paraId="4C6A59D5" w14:textId="77777777" w:rsidR="000F410B" w:rsidRPr="007154D8" w:rsidRDefault="000F410B" w:rsidP="00FB69B6">
            <w:pPr>
              <w:jc w:val="center"/>
              <w:rPr>
                <w:rFonts w:cstheme="minorHAnsi"/>
                <w:lang w:val="en-GB"/>
              </w:rPr>
            </w:pPr>
          </w:p>
        </w:tc>
      </w:tr>
      <w:tr w:rsidR="000F410B" w:rsidRPr="007154D8" w14:paraId="7594F039" w14:textId="77777777" w:rsidTr="000F410B">
        <w:tc>
          <w:tcPr>
            <w:tcW w:w="5744" w:type="dxa"/>
            <w:shd w:val="clear" w:color="auto" w:fill="auto"/>
            <w:vAlign w:val="center"/>
          </w:tcPr>
          <w:p w14:paraId="0C0D6E06" w14:textId="77777777" w:rsidR="000F410B" w:rsidRPr="007154D8" w:rsidRDefault="000F410B" w:rsidP="00FB69B6">
            <w:pPr>
              <w:rPr>
                <w:rFonts w:cstheme="minorHAnsi"/>
                <w:lang w:val="en-GB"/>
              </w:rPr>
            </w:pPr>
            <w:r w:rsidRPr="007154D8">
              <w:rPr>
                <w:rFonts w:cstheme="minorHAnsi"/>
                <w:lang w:val="en-GB"/>
              </w:rPr>
              <w:t xml:space="preserve">16. Fountain pen black 30ml                                  </w:t>
            </w:r>
          </w:p>
        </w:tc>
        <w:tc>
          <w:tcPr>
            <w:tcW w:w="1247" w:type="dxa"/>
            <w:vAlign w:val="center"/>
          </w:tcPr>
          <w:p w14:paraId="7A429EDD"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68D57773" w14:textId="77777777" w:rsidR="000F410B" w:rsidRPr="007154D8" w:rsidRDefault="000F410B" w:rsidP="00FB69B6">
            <w:pPr>
              <w:jc w:val="center"/>
              <w:rPr>
                <w:rFonts w:cstheme="minorHAnsi"/>
                <w:lang w:val="en-GB"/>
              </w:rPr>
            </w:pPr>
          </w:p>
        </w:tc>
        <w:tc>
          <w:tcPr>
            <w:tcW w:w="1482" w:type="dxa"/>
          </w:tcPr>
          <w:p w14:paraId="605457A8" w14:textId="77777777" w:rsidR="000F410B" w:rsidRPr="007154D8" w:rsidRDefault="000F410B" w:rsidP="00FB69B6">
            <w:pPr>
              <w:jc w:val="center"/>
              <w:rPr>
                <w:rFonts w:cstheme="minorHAnsi"/>
                <w:lang w:val="en-GB"/>
              </w:rPr>
            </w:pPr>
          </w:p>
        </w:tc>
        <w:tc>
          <w:tcPr>
            <w:tcW w:w="1309" w:type="dxa"/>
          </w:tcPr>
          <w:p w14:paraId="1EB3C2EA" w14:textId="77777777" w:rsidR="000F410B" w:rsidRPr="007154D8" w:rsidRDefault="000F410B" w:rsidP="00FB69B6">
            <w:pPr>
              <w:jc w:val="center"/>
              <w:rPr>
                <w:rFonts w:cstheme="minorHAnsi"/>
                <w:lang w:val="en-GB"/>
              </w:rPr>
            </w:pPr>
          </w:p>
        </w:tc>
        <w:tc>
          <w:tcPr>
            <w:tcW w:w="1148" w:type="dxa"/>
          </w:tcPr>
          <w:p w14:paraId="714960A6" w14:textId="77777777" w:rsidR="000F410B" w:rsidRPr="007154D8" w:rsidRDefault="000F410B" w:rsidP="00FB69B6">
            <w:pPr>
              <w:jc w:val="center"/>
              <w:rPr>
                <w:rFonts w:cstheme="minorHAnsi"/>
                <w:lang w:val="en-GB"/>
              </w:rPr>
            </w:pPr>
          </w:p>
        </w:tc>
        <w:tc>
          <w:tcPr>
            <w:tcW w:w="1029" w:type="dxa"/>
          </w:tcPr>
          <w:p w14:paraId="270DB1BF" w14:textId="77777777" w:rsidR="000F410B" w:rsidRPr="007154D8" w:rsidRDefault="000F410B" w:rsidP="00FB69B6">
            <w:pPr>
              <w:jc w:val="center"/>
              <w:rPr>
                <w:rFonts w:cstheme="minorHAnsi"/>
                <w:lang w:val="en-GB"/>
              </w:rPr>
            </w:pPr>
          </w:p>
        </w:tc>
        <w:tc>
          <w:tcPr>
            <w:tcW w:w="1482" w:type="dxa"/>
          </w:tcPr>
          <w:p w14:paraId="5368C686" w14:textId="77777777" w:rsidR="000F410B" w:rsidRPr="007154D8" w:rsidRDefault="000F410B" w:rsidP="00FB69B6">
            <w:pPr>
              <w:jc w:val="center"/>
              <w:rPr>
                <w:rFonts w:cstheme="minorHAnsi"/>
                <w:lang w:val="en-GB"/>
              </w:rPr>
            </w:pPr>
          </w:p>
        </w:tc>
      </w:tr>
      <w:tr w:rsidR="000F410B" w:rsidRPr="007154D8" w14:paraId="5A8DBAB5" w14:textId="77777777" w:rsidTr="000F410B">
        <w:tc>
          <w:tcPr>
            <w:tcW w:w="5744" w:type="dxa"/>
            <w:shd w:val="clear" w:color="auto" w:fill="auto"/>
            <w:vAlign w:val="center"/>
          </w:tcPr>
          <w:p w14:paraId="6DD0A9F9" w14:textId="77777777" w:rsidR="000F410B" w:rsidRPr="007154D8" w:rsidRDefault="000F410B" w:rsidP="00FB69B6">
            <w:pPr>
              <w:rPr>
                <w:rFonts w:cstheme="minorHAnsi"/>
                <w:lang w:val="en-GB"/>
              </w:rPr>
            </w:pPr>
            <w:r w:rsidRPr="007154D8">
              <w:rPr>
                <w:rFonts w:cstheme="minorHAnsi"/>
                <w:lang w:val="en-GB"/>
              </w:rPr>
              <w:t>17. Knife for opening envelopes</w:t>
            </w:r>
          </w:p>
        </w:tc>
        <w:tc>
          <w:tcPr>
            <w:tcW w:w="1247" w:type="dxa"/>
            <w:vAlign w:val="center"/>
          </w:tcPr>
          <w:p w14:paraId="7915AB9E"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4F65B778" w14:textId="77777777" w:rsidR="000F410B" w:rsidRPr="007154D8" w:rsidRDefault="000F410B" w:rsidP="00FB69B6">
            <w:pPr>
              <w:jc w:val="center"/>
              <w:rPr>
                <w:rFonts w:cstheme="minorHAnsi"/>
                <w:lang w:val="en-GB"/>
              </w:rPr>
            </w:pPr>
          </w:p>
        </w:tc>
        <w:tc>
          <w:tcPr>
            <w:tcW w:w="1482" w:type="dxa"/>
          </w:tcPr>
          <w:p w14:paraId="0C3C662A" w14:textId="77777777" w:rsidR="000F410B" w:rsidRPr="007154D8" w:rsidRDefault="000F410B" w:rsidP="00FB69B6">
            <w:pPr>
              <w:jc w:val="center"/>
              <w:rPr>
                <w:rFonts w:cstheme="minorHAnsi"/>
                <w:lang w:val="en-GB"/>
              </w:rPr>
            </w:pPr>
          </w:p>
        </w:tc>
        <w:tc>
          <w:tcPr>
            <w:tcW w:w="1309" w:type="dxa"/>
          </w:tcPr>
          <w:p w14:paraId="04281E7F" w14:textId="77777777" w:rsidR="000F410B" w:rsidRPr="007154D8" w:rsidRDefault="000F410B" w:rsidP="00FB69B6">
            <w:pPr>
              <w:jc w:val="center"/>
              <w:rPr>
                <w:rFonts w:cstheme="minorHAnsi"/>
                <w:lang w:val="en-GB"/>
              </w:rPr>
            </w:pPr>
          </w:p>
        </w:tc>
        <w:tc>
          <w:tcPr>
            <w:tcW w:w="1148" w:type="dxa"/>
          </w:tcPr>
          <w:p w14:paraId="12269B52" w14:textId="77777777" w:rsidR="000F410B" w:rsidRPr="007154D8" w:rsidRDefault="000F410B" w:rsidP="00FB69B6">
            <w:pPr>
              <w:jc w:val="center"/>
              <w:rPr>
                <w:rFonts w:cstheme="minorHAnsi"/>
                <w:lang w:val="en-GB"/>
              </w:rPr>
            </w:pPr>
          </w:p>
        </w:tc>
        <w:tc>
          <w:tcPr>
            <w:tcW w:w="1029" w:type="dxa"/>
          </w:tcPr>
          <w:p w14:paraId="6E216091" w14:textId="77777777" w:rsidR="000F410B" w:rsidRPr="007154D8" w:rsidRDefault="000F410B" w:rsidP="00FB69B6">
            <w:pPr>
              <w:jc w:val="center"/>
              <w:rPr>
                <w:rFonts w:cstheme="minorHAnsi"/>
                <w:lang w:val="en-GB"/>
              </w:rPr>
            </w:pPr>
          </w:p>
        </w:tc>
        <w:tc>
          <w:tcPr>
            <w:tcW w:w="1482" w:type="dxa"/>
          </w:tcPr>
          <w:p w14:paraId="11829B55" w14:textId="77777777" w:rsidR="000F410B" w:rsidRPr="007154D8" w:rsidRDefault="000F410B" w:rsidP="00FB69B6">
            <w:pPr>
              <w:jc w:val="center"/>
              <w:rPr>
                <w:rFonts w:cstheme="minorHAnsi"/>
                <w:lang w:val="en-GB"/>
              </w:rPr>
            </w:pPr>
          </w:p>
        </w:tc>
      </w:tr>
      <w:tr w:rsidR="000F410B" w:rsidRPr="007154D8" w14:paraId="5EF33656" w14:textId="77777777" w:rsidTr="000F410B">
        <w:tc>
          <w:tcPr>
            <w:tcW w:w="5744" w:type="dxa"/>
            <w:shd w:val="clear" w:color="auto" w:fill="auto"/>
            <w:vAlign w:val="center"/>
          </w:tcPr>
          <w:p w14:paraId="0A409FC1" w14:textId="77777777" w:rsidR="000F410B" w:rsidRPr="007154D8" w:rsidRDefault="000F410B" w:rsidP="00FB69B6">
            <w:pPr>
              <w:rPr>
                <w:rFonts w:cstheme="minorHAnsi"/>
                <w:lang w:val="en-GB"/>
              </w:rPr>
            </w:pPr>
            <w:r w:rsidRPr="007154D8">
              <w:rPr>
                <w:rFonts w:cstheme="minorHAnsi"/>
                <w:lang w:val="en-GB"/>
              </w:rPr>
              <w:t xml:space="preserve">18. Register A-4 narrow                                                         </w:t>
            </w:r>
          </w:p>
        </w:tc>
        <w:tc>
          <w:tcPr>
            <w:tcW w:w="1247" w:type="dxa"/>
            <w:vAlign w:val="center"/>
          </w:tcPr>
          <w:p w14:paraId="6C3D5519"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07F6A3CF" w14:textId="77777777" w:rsidR="000F410B" w:rsidRPr="007154D8" w:rsidRDefault="000F410B" w:rsidP="00FB69B6">
            <w:pPr>
              <w:jc w:val="center"/>
              <w:rPr>
                <w:rFonts w:cstheme="minorHAnsi"/>
                <w:lang w:val="en-GB"/>
              </w:rPr>
            </w:pPr>
          </w:p>
        </w:tc>
        <w:tc>
          <w:tcPr>
            <w:tcW w:w="1482" w:type="dxa"/>
          </w:tcPr>
          <w:p w14:paraId="1BF6FC44" w14:textId="77777777" w:rsidR="000F410B" w:rsidRPr="007154D8" w:rsidRDefault="000F410B" w:rsidP="00FB69B6">
            <w:pPr>
              <w:jc w:val="center"/>
              <w:rPr>
                <w:rFonts w:cstheme="minorHAnsi"/>
                <w:lang w:val="en-GB"/>
              </w:rPr>
            </w:pPr>
          </w:p>
        </w:tc>
        <w:tc>
          <w:tcPr>
            <w:tcW w:w="1309" w:type="dxa"/>
          </w:tcPr>
          <w:p w14:paraId="6D387BCA" w14:textId="77777777" w:rsidR="000F410B" w:rsidRPr="007154D8" w:rsidRDefault="000F410B" w:rsidP="00FB69B6">
            <w:pPr>
              <w:jc w:val="center"/>
              <w:rPr>
                <w:rFonts w:cstheme="minorHAnsi"/>
                <w:lang w:val="en-GB"/>
              </w:rPr>
            </w:pPr>
          </w:p>
        </w:tc>
        <w:tc>
          <w:tcPr>
            <w:tcW w:w="1148" w:type="dxa"/>
          </w:tcPr>
          <w:p w14:paraId="2AF1F257" w14:textId="77777777" w:rsidR="000F410B" w:rsidRPr="007154D8" w:rsidRDefault="000F410B" w:rsidP="00FB69B6">
            <w:pPr>
              <w:jc w:val="center"/>
              <w:rPr>
                <w:rFonts w:cstheme="minorHAnsi"/>
                <w:lang w:val="en-GB"/>
              </w:rPr>
            </w:pPr>
          </w:p>
        </w:tc>
        <w:tc>
          <w:tcPr>
            <w:tcW w:w="1029" w:type="dxa"/>
          </w:tcPr>
          <w:p w14:paraId="1EEAB41F" w14:textId="77777777" w:rsidR="000F410B" w:rsidRPr="007154D8" w:rsidRDefault="000F410B" w:rsidP="00FB69B6">
            <w:pPr>
              <w:jc w:val="center"/>
              <w:rPr>
                <w:rFonts w:cstheme="minorHAnsi"/>
                <w:lang w:val="en-GB"/>
              </w:rPr>
            </w:pPr>
          </w:p>
        </w:tc>
        <w:tc>
          <w:tcPr>
            <w:tcW w:w="1482" w:type="dxa"/>
          </w:tcPr>
          <w:p w14:paraId="2D0CCBCD" w14:textId="77777777" w:rsidR="000F410B" w:rsidRPr="007154D8" w:rsidRDefault="000F410B" w:rsidP="00FB69B6">
            <w:pPr>
              <w:jc w:val="center"/>
              <w:rPr>
                <w:rFonts w:cstheme="minorHAnsi"/>
                <w:lang w:val="en-GB"/>
              </w:rPr>
            </w:pPr>
          </w:p>
        </w:tc>
      </w:tr>
      <w:tr w:rsidR="000F410B" w:rsidRPr="007154D8" w14:paraId="608CFD97" w14:textId="77777777" w:rsidTr="000F410B">
        <w:tc>
          <w:tcPr>
            <w:tcW w:w="5744" w:type="dxa"/>
            <w:shd w:val="clear" w:color="auto" w:fill="auto"/>
            <w:vAlign w:val="center"/>
          </w:tcPr>
          <w:p w14:paraId="33786A4B" w14:textId="77777777" w:rsidR="000F410B" w:rsidRPr="007154D8" w:rsidRDefault="000F410B" w:rsidP="00FB69B6">
            <w:pPr>
              <w:rPr>
                <w:rFonts w:cstheme="minorHAnsi"/>
                <w:lang w:val="en-GB"/>
              </w:rPr>
            </w:pPr>
            <w:r w:rsidRPr="007154D8">
              <w:rPr>
                <w:rFonts w:cstheme="minorHAnsi"/>
                <w:lang w:val="en-GB"/>
              </w:rPr>
              <w:t xml:space="preserve">19. Register A-4 wide                                                </w:t>
            </w:r>
          </w:p>
        </w:tc>
        <w:tc>
          <w:tcPr>
            <w:tcW w:w="1247" w:type="dxa"/>
            <w:vAlign w:val="center"/>
          </w:tcPr>
          <w:p w14:paraId="2D928C0D"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6A13892A" w14:textId="77777777" w:rsidR="000F410B" w:rsidRPr="007154D8" w:rsidRDefault="000F410B" w:rsidP="00FB69B6">
            <w:pPr>
              <w:jc w:val="center"/>
              <w:rPr>
                <w:rFonts w:cstheme="minorHAnsi"/>
                <w:lang w:val="en-GB"/>
              </w:rPr>
            </w:pPr>
          </w:p>
        </w:tc>
        <w:tc>
          <w:tcPr>
            <w:tcW w:w="1482" w:type="dxa"/>
          </w:tcPr>
          <w:p w14:paraId="0A82042D" w14:textId="77777777" w:rsidR="000F410B" w:rsidRPr="007154D8" w:rsidRDefault="000F410B" w:rsidP="00FB69B6">
            <w:pPr>
              <w:jc w:val="center"/>
              <w:rPr>
                <w:rFonts w:cstheme="minorHAnsi"/>
                <w:lang w:val="en-GB"/>
              </w:rPr>
            </w:pPr>
          </w:p>
        </w:tc>
        <w:tc>
          <w:tcPr>
            <w:tcW w:w="1309" w:type="dxa"/>
          </w:tcPr>
          <w:p w14:paraId="38E6E5C0" w14:textId="77777777" w:rsidR="000F410B" w:rsidRPr="007154D8" w:rsidRDefault="000F410B" w:rsidP="00FB69B6">
            <w:pPr>
              <w:jc w:val="center"/>
              <w:rPr>
                <w:rFonts w:cstheme="minorHAnsi"/>
                <w:lang w:val="en-GB"/>
              </w:rPr>
            </w:pPr>
          </w:p>
        </w:tc>
        <w:tc>
          <w:tcPr>
            <w:tcW w:w="1148" w:type="dxa"/>
          </w:tcPr>
          <w:p w14:paraId="0D08C175" w14:textId="77777777" w:rsidR="000F410B" w:rsidRPr="007154D8" w:rsidRDefault="000F410B" w:rsidP="00FB69B6">
            <w:pPr>
              <w:jc w:val="center"/>
              <w:rPr>
                <w:rFonts w:cstheme="minorHAnsi"/>
                <w:lang w:val="en-GB"/>
              </w:rPr>
            </w:pPr>
          </w:p>
        </w:tc>
        <w:tc>
          <w:tcPr>
            <w:tcW w:w="1029" w:type="dxa"/>
          </w:tcPr>
          <w:p w14:paraId="23F25CA7" w14:textId="77777777" w:rsidR="000F410B" w:rsidRPr="007154D8" w:rsidRDefault="000F410B" w:rsidP="00FB69B6">
            <w:pPr>
              <w:jc w:val="center"/>
              <w:rPr>
                <w:rFonts w:cstheme="minorHAnsi"/>
                <w:lang w:val="en-GB"/>
              </w:rPr>
            </w:pPr>
          </w:p>
        </w:tc>
        <w:tc>
          <w:tcPr>
            <w:tcW w:w="1482" w:type="dxa"/>
          </w:tcPr>
          <w:p w14:paraId="23D94085" w14:textId="77777777" w:rsidR="000F410B" w:rsidRPr="007154D8" w:rsidRDefault="000F410B" w:rsidP="00FB69B6">
            <w:pPr>
              <w:jc w:val="center"/>
              <w:rPr>
                <w:rFonts w:cstheme="minorHAnsi"/>
                <w:lang w:val="en-GB"/>
              </w:rPr>
            </w:pPr>
          </w:p>
        </w:tc>
      </w:tr>
      <w:tr w:rsidR="000F410B" w:rsidRPr="007154D8" w14:paraId="2F7B8841" w14:textId="77777777" w:rsidTr="000F410B">
        <w:tc>
          <w:tcPr>
            <w:tcW w:w="5744" w:type="dxa"/>
            <w:shd w:val="clear" w:color="auto" w:fill="auto"/>
            <w:vAlign w:val="center"/>
          </w:tcPr>
          <w:p w14:paraId="1BE96A71" w14:textId="77777777" w:rsidR="000F410B" w:rsidRPr="007154D8" w:rsidRDefault="000F410B" w:rsidP="00FB69B6">
            <w:pPr>
              <w:rPr>
                <w:rFonts w:cstheme="minorHAnsi"/>
                <w:lang w:val="en-GB"/>
              </w:rPr>
            </w:pPr>
            <w:r w:rsidRPr="007154D8">
              <w:rPr>
                <w:rFonts w:cstheme="minorHAnsi"/>
                <w:lang w:val="en-GB"/>
              </w:rPr>
              <w:t xml:space="preserve">20. Duct tape 15x33                                                        </w:t>
            </w:r>
          </w:p>
        </w:tc>
        <w:tc>
          <w:tcPr>
            <w:tcW w:w="1247" w:type="dxa"/>
            <w:vAlign w:val="center"/>
          </w:tcPr>
          <w:p w14:paraId="64A529B2"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2F3D77CB" w14:textId="77777777" w:rsidR="000F410B" w:rsidRPr="007154D8" w:rsidRDefault="000F410B" w:rsidP="00FB69B6">
            <w:pPr>
              <w:jc w:val="center"/>
              <w:rPr>
                <w:rFonts w:cstheme="minorHAnsi"/>
                <w:lang w:val="en-GB"/>
              </w:rPr>
            </w:pPr>
          </w:p>
        </w:tc>
        <w:tc>
          <w:tcPr>
            <w:tcW w:w="1482" w:type="dxa"/>
          </w:tcPr>
          <w:p w14:paraId="64297053" w14:textId="77777777" w:rsidR="000F410B" w:rsidRPr="007154D8" w:rsidRDefault="000F410B" w:rsidP="00FB69B6">
            <w:pPr>
              <w:jc w:val="center"/>
              <w:rPr>
                <w:rFonts w:cstheme="minorHAnsi"/>
                <w:lang w:val="en-GB"/>
              </w:rPr>
            </w:pPr>
          </w:p>
        </w:tc>
        <w:tc>
          <w:tcPr>
            <w:tcW w:w="1309" w:type="dxa"/>
          </w:tcPr>
          <w:p w14:paraId="24C7083B" w14:textId="77777777" w:rsidR="000F410B" w:rsidRPr="007154D8" w:rsidRDefault="000F410B" w:rsidP="00FB69B6">
            <w:pPr>
              <w:jc w:val="center"/>
              <w:rPr>
                <w:rFonts w:cstheme="minorHAnsi"/>
                <w:lang w:val="en-GB"/>
              </w:rPr>
            </w:pPr>
          </w:p>
        </w:tc>
        <w:tc>
          <w:tcPr>
            <w:tcW w:w="1148" w:type="dxa"/>
          </w:tcPr>
          <w:p w14:paraId="02937E61" w14:textId="77777777" w:rsidR="000F410B" w:rsidRPr="007154D8" w:rsidRDefault="000F410B" w:rsidP="00FB69B6">
            <w:pPr>
              <w:jc w:val="center"/>
              <w:rPr>
                <w:rFonts w:cstheme="minorHAnsi"/>
                <w:lang w:val="en-GB"/>
              </w:rPr>
            </w:pPr>
          </w:p>
        </w:tc>
        <w:tc>
          <w:tcPr>
            <w:tcW w:w="1029" w:type="dxa"/>
          </w:tcPr>
          <w:p w14:paraId="6F63F287" w14:textId="77777777" w:rsidR="000F410B" w:rsidRPr="007154D8" w:rsidRDefault="000F410B" w:rsidP="00FB69B6">
            <w:pPr>
              <w:jc w:val="center"/>
              <w:rPr>
                <w:rFonts w:cstheme="minorHAnsi"/>
                <w:lang w:val="en-GB"/>
              </w:rPr>
            </w:pPr>
          </w:p>
        </w:tc>
        <w:tc>
          <w:tcPr>
            <w:tcW w:w="1482" w:type="dxa"/>
          </w:tcPr>
          <w:p w14:paraId="685C1416" w14:textId="77777777" w:rsidR="000F410B" w:rsidRPr="007154D8" w:rsidRDefault="000F410B" w:rsidP="00FB69B6">
            <w:pPr>
              <w:jc w:val="center"/>
              <w:rPr>
                <w:rFonts w:cstheme="minorHAnsi"/>
                <w:lang w:val="en-GB"/>
              </w:rPr>
            </w:pPr>
          </w:p>
        </w:tc>
      </w:tr>
      <w:tr w:rsidR="000F410B" w:rsidRPr="007154D8" w14:paraId="5BBA8270" w14:textId="77777777" w:rsidTr="000F410B">
        <w:tc>
          <w:tcPr>
            <w:tcW w:w="5744" w:type="dxa"/>
            <w:shd w:val="clear" w:color="auto" w:fill="auto"/>
            <w:vAlign w:val="center"/>
          </w:tcPr>
          <w:p w14:paraId="3126ED8C" w14:textId="77777777" w:rsidR="000F410B" w:rsidRPr="007154D8" w:rsidRDefault="000F410B" w:rsidP="00FB69B6">
            <w:pPr>
              <w:rPr>
                <w:rFonts w:cstheme="minorHAnsi"/>
                <w:lang w:val="en-GB"/>
              </w:rPr>
            </w:pPr>
            <w:r w:rsidRPr="007154D8">
              <w:rPr>
                <w:rFonts w:cstheme="minorHAnsi"/>
                <w:lang w:val="en-GB"/>
              </w:rPr>
              <w:t xml:space="preserve">21. Duct tape 25x66                                                        </w:t>
            </w:r>
          </w:p>
        </w:tc>
        <w:tc>
          <w:tcPr>
            <w:tcW w:w="1247" w:type="dxa"/>
            <w:vAlign w:val="center"/>
          </w:tcPr>
          <w:p w14:paraId="3D73D5B9"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1FDAE716" w14:textId="77777777" w:rsidR="000F410B" w:rsidRPr="007154D8" w:rsidRDefault="000F410B" w:rsidP="00FB69B6">
            <w:pPr>
              <w:jc w:val="center"/>
              <w:rPr>
                <w:rFonts w:cstheme="minorHAnsi"/>
                <w:lang w:val="en-GB"/>
              </w:rPr>
            </w:pPr>
          </w:p>
        </w:tc>
        <w:tc>
          <w:tcPr>
            <w:tcW w:w="1482" w:type="dxa"/>
          </w:tcPr>
          <w:p w14:paraId="2BDFF868" w14:textId="77777777" w:rsidR="000F410B" w:rsidRPr="007154D8" w:rsidRDefault="000F410B" w:rsidP="00FB69B6">
            <w:pPr>
              <w:jc w:val="center"/>
              <w:rPr>
                <w:rFonts w:cstheme="minorHAnsi"/>
                <w:lang w:val="en-GB"/>
              </w:rPr>
            </w:pPr>
          </w:p>
        </w:tc>
        <w:tc>
          <w:tcPr>
            <w:tcW w:w="1309" w:type="dxa"/>
          </w:tcPr>
          <w:p w14:paraId="4A497736" w14:textId="77777777" w:rsidR="000F410B" w:rsidRPr="007154D8" w:rsidRDefault="000F410B" w:rsidP="00FB69B6">
            <w:pPr>
              <w:jc w:val="center"/>
              <w:rPr>
                <w:rFonts w:cstheme="minorHAnsi"/>
                <w:lang w:val="en-GB"/>
              </w:rPr>
            </w:pPr>
          </w:p>
        </w:tc>
        <w:tc>
          <w:tcPr>
            <w:tcW w:w="1148" w:type="dxa"/>
          </w:tcPr>
          <w:p w14:paraId="7F6F2CC1" w14:textId="77777777" w:rsidR="000F410B" w:rsidRPr="007154D8" w:rsidRDefault="000F410B" w:rsidP="00FB69B6">
            <w:pPr>
              <w:jc w:val="center"/>
              <w:rPr>
                <w:rFonts w:cstheme="minorHAnsi"/>
                <w:lang w:val="en-GB"/>
              </w:rPr>
            </w:pPr>
          </w:p>
        </w:tc>
        <w:tc>
          <w:tcPr>
            <w:tcW w:w="1029" w:type="dxa"/>
          </w:tcPr>
          <w:p w14:paraId="6714D5A8" w14:textId="77777777" w:rsidR="000F410B" w:rsidRPr="007154D8" w:rsidRDefault="000F410B" w:rsidP="00FB69B6">
            <w:pPr>
              <w:jc w:val="center"/>
              <w:rPr>
                <w:rFonts w:cstheme="minorHAnsi"/>
                <w:lang w:val="en-GB"/>
              </w:rPr>
            </w:pPr>
          </w:p>
        </w:tc>
        <w:tc>
          <w:tcPr>
            <w:tcW w:w="1482" w:type="dxa"/>
          </w:tcPr>
          <w:p w14:paraId="25557D74" w14:textId="77777777" w:rsidR="000F410B" w:rsidRPr="007154D8" w:rsidRDefault="000F410B" w:rsidP="00FB69B6">
            <w:pPr>
              <w:jc w:val="center"/>
              <w:rPr>
                <w:rFonts w:cstheme="minorHAnsi"/>
                <w:lang w:val="en-GB"/>
              </w:rPr>
            </w:pPr>
          </w:p>
        </w:tc>
      </w:tr>
      <w:tr w:rsidR="000F410B" w:rsidRPr="007154D8" w14:paraId="6D6FB438" w14:textId="77777777" w:rsidTr="000F410B">
        <w:tc>
          <w:tcPr>
            <w:tcW w:w="5744" w:type="dxa"/>
            <w:shd w:val="clear" w:color="auto" w:fill="auto"/>
            <w:vAlign w:val="center"/>
          </w:tcPr>
          <w:p w14:paraId="1D2ADE7A" w14:textId="77777777" w:rsidR="000F410B" w:rsidRPr="007154D8" w:rsidRDefault="000F410B" w:rsidP="00FB69B6">
            <w:pPr>
              <w:rPr>
                <w:rFonts w:cstheme="minorHAnsi"/>
                <w:lang w:val="en-GB"/>
              </w:rPr>
            </w:pPr>
            <w:r w:rsidRPr="007154D8">
              <w:rPr>
                <w:rFonts w:cstheme="minorHAnsi"/>
                <w:lang w:val="en-GB"/>
              </w:rPr>
              <w:t xml:space="preserve">22. Abbreviated workbook 100 sheets  </w:t>
            </w:r>
          </w:p>
        </w:tc>
        <w:tc>
          <w:tcPr>
            <w:tcW w:w="1247" w:type="dxa"/>
            <w:vAlign w:val="center"/>
          </w:tcPr>
          <w:p w14:paraId="10A5B55B"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402B1F07" w14:textId="77777777" w:rsidR="000F410B" w:rsidRPr="007154D8" w:rsidRDefault="000F410B" w:rsidP="00FB69B6">
            <w:pPr>
              <w:jc w:val="center"/>
              <w:rPr>
                <w:rFonts w:cstheme="minorHAnsi"/>
                <w:lang w:val="en-GB"/>
              </w:rPr>
            </w:pPr>
          </w:p>
        </w:tc>
        <w:tc>
          <w:tcPr>
            <w:tcW w:w="1482" w:type="dxa"/>
          </w:tcPr>
          <w:p w14:paraId="51522782" w14:textId="77777777" w:rsidR="000F410B" w:rsidRPr="007154D8" w:rsidRDefault="000F410B" w:rsidP="00FB69B6">
            <w:pPr>
              <w:jc w:val="center"/>
              <w:rPr>
                <w:rFonts w:cstheme="minorHAnsi"/>
                <w:lang w:val="en-GB"/>
              </w:rPr>
            </w:pPr>
          </w:p>
        </w:tc>
        <w:tc>
          <w:tcPr>
            <w:tcW w:w="1309" w:type="dxa"/>
          </w:tcPr>
          <w:p w14:paraId="57C28981" w14:textId="77777777" w:rsidR="000F410B" w:rsidRPr="007154D8" w:rsidRDefault="000F410B" w:rsidP="00FB69B6">
            <w:pPr>
              <w:jc w:val="center"/>
              <w:rPr>
                <w:rFonts w:cstheme="minorHAnsi"/>
                <w:lang w:val="en-GB"/>
              </w:rPr>
            </w:pPr>
          </w:p>
        </w:tc>
        <w:tc>
          <w:tcPr>
            <w:tcW w:w="1148" w:type="dxa"/>
          </w:tcPr>
          <w:p w14:paraId="5D220D8D" w14:textId="77777777" w:rsidR="000F410B" w:rsidRPr="007154D8" w:rsidRDefault="000F410B" w:rsidP="00FB69B6">
            <w:pPr>
              <w:jc w:val="center"/>
              <w:rPr>
                <w:rFonts w:cstheme="minorHAnsi"/>
                <w:lang w:val="en-GB"/>
              </w:rPr>
            </w:pPr>
          </w:p>
        </w:tc>
        <w:tc>
          <w:tcPr>
            <w:tcW w:w="1029" w:type="dxa"/>
          </w:tcPr>
          <w:p w14:paraId="7E6EC571" w14:textId="77777777" w:rsidR="000F410B" w:rsidRPr="007154D8" w:rsidRDefault="000F410B" w:rsidP="00FB69B6">
            <w:pPr>
              <w:jc w:val="center"/>
              <w:rPr>
                <w:rFonts w:cstheme="minorHAnsi"/>
                <w:lang w:val="en-GB"/>
              </w:rPr>
            </w:pPr>
          </w:p>
        </w:tc>
        <w:tc>
          <w:tcPr>
            <w:tcW w:w="1482" w:type="dxa"/>
          </w:tcPr>
          <w:p w14:paraId="7A997D7A" w14:textId="77777777" w:rsidR="000F410B" w:rsidRPr="007154D8" w:rsidRDefault="000F410B" w:rsidP="00FB69B6">
            <w:pPr>
              <w:jc w:val="center"/>
              <w:rPr>
                <w:rFonts w:cstheme="minorHAnsi"/>
                <w:lang w:val="en-GB"/>
              </w:rPr>
            </w:pPr>
          </w:p>
        </w:tc>
      </w:tr>
      <w:tr w:rsidR="000F410B" w:rsidRPr="007154D8" w14:paraId="73BBA718" w14:textId="77777777" w:rsidTr="000F410B">
        <w:tc>
          <w:tcPr>
            <w:tcW w:w="5744" w:type="dxa"/>
            <w:shd w:val="clear" w:color="auto" w:fill="auto"/>
            <w:vAlign w:val="center"/>
          </w:tcPr>
          <w:p w14:paraId="7161AEC5" w14:textId="77777777" w:rsidR="000F410B" w:rsidRPr="007154D8" w:rsidRDefault="000F410B" w:rsidP="00FB69B6">
            <w:pPr>
              <w:rPr>
                <w:rFonts w:cstheme="minorHAnsi"/>
                <w:lang w:val="en-GB"/>
              </w:rPr>
            </w:pPr>
            <w:r w:rsidRPr="007154D8">
              <w:rPr>
                <w:rFonts w:cstheme="minorHAnsi"/>
                <w:lang w:val="en-GB"/>
              </w:rPr>
              <w:t xml:space="preserve">23. Foil PVC "L" 80 microns                                                              </w:t>
            </w:r>
          </w:p>
        </w:tc>
        <w:tc>
          <w:tcPr>
            <w:tcW w:w="1247" w:type="dxa"/>
            <w:vAlign w:val="center"/>
          </w:tcPr>
          <w:p w14:paraId="4B7AA118"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3A82F45B" w14:textId="77777777" w:rsidR="000F410B" w:rsidRPr="007154D8" w:rsidRDefault="000F410B" w:rsidP="00FB69B6">
            <w:pPr>
              <w:jc w:val="center"/>
              <w:rPr>
                <w:rFonts w:cstheme="minorHAnsi"/>
                <w:lang w:val="en-GB"/>
              </w:rPr>
            </w:pPr>
          </w:p>
        </w:tc>
        <w:tc>
          <w:tcPr>
            <w:tcW w:w="1482" w:type="dxa"/>
          </w:tcPr>
          <w:p w14:paraId="4CE50A58" w14:textId="77777777" w:rsidR="000F410B" w:rsidRPr="007154D8" w:rsidRDefault="000F410B" w:rsidP="00FB69B6">
            <w:pPr>
              <w:jc w:val="center"/>
              <w:rPr>
                <w:rFonts w:cstheme="minorHAnsi"/>
                <w:lang w:val="en-GB"/>
              </w:rPr>
            </w:pPr>
          </w:p>
        </w:tc>
        <w:tc>
          <w:tcPr>
            <w:tcW w:w="1309" w:type="dxa"/>
          </w:tcPr>
          <w:p w14:paraId="09CAB028" w14:textId="77777777" w:rsidR="000F410B" w:rsidRPr="007154D8" w:rsidRDefault="000F410B" w:rsidP="00FB69B6">
            <w:pPr>
              <w:jc w:val="center"/>
              <w:rPr>
                <w:rFonts w:cstheme="minorHAnsi"/>
                <w:lang w:val="en-GB"/>
              </w:rPr>
            </w:pPr>
          </w:p>
        </w:tc>
        <w:tc>
          <w:tcPr>
            <w:tcW w:w="1148" w:type="dxa"/>
          </w:tcPr>
          <w:p w14:paraId="3FD4AE5F" w14:textId="77777777" w:rsidR="000F410B" w:rsidRPr="007154D8" w:rsidRDefault="000F410B" w:rsidP="00FB69B6">
            <w:pPr>
              <w:jc w:val="center"/>
              <w:rPr>
                <w:rFonts w:cstheme="minorHAnsi"/>
                <w:lang w:val="en-GB"/>
              </w:rPr>
            </w:pPr>
          </w:p>
        </w:tc>
        <w:tc>
          <w:tcPr>
            <w:tcW w:w="1029" w:type="dxa"/>
          </w:tcPr>
          <w:p w14:paraId="5D32430F" w14:textId="77777777" w:rsidR="000F410B" w:rsidRPr="007154D8" w:rsidRDefault="000F410B" w:rsidP="00FB69B6">
            <w:pPr>
              <w:jc w:val="center"/>
              <w:rPr>
                <w:rFonts w:cstheme="minorHAnsi"/>
                <w:lang w:val="en-GB"/>
              </w:rPr>
            </w:pPr>
          </w:p>
        </w:tc>
        <w:tc>
          <w:tcPr>
            <w:tcW w:w="1482" w:type="dxa"/>
          </w:tcPr>
          <w:p w14:paraId="6C437A67" w14:textId="77777777" w:rsidR="000F410B" w:rsidRPr="007154D8" w:rsidRDefault="000F410B" w:rsidP="00FB69B6">
            <w:pPr>
              <w:jc w:val="center"/>
              <w:rPr>
                <w:rFonts w:cstheme="minorHAnsi"/>
                <w:lang w:val="en-GB"/>
              </w:rPr>
            </w:pPr>
          </w:p>
        </w:tc>
      </w:tr>
      <w:tr w:rsidR="000F410B" w:rsidRPr="007154D8" w14:paraId="2E71166D" w14:textId="77777777" w:rsidTr="000F410B">
        <w:tc>
          <w:tcPr>
            <w:tcW w:w="5744" w:type="dxa"/>
            <w:shd w:val="clear" w:color="auto" w:fill="auto"/>
            <w:vAlign w:val="center"/>
          </w:tcPr>
          <w:p w14:paraId="0106304B" w14:textId="77777777" w:rsidR="000F410B" w:rsidRPr="007154D8" w:rsidRDefault="000F410B" w:rsidP="00FB69B6">
            <w:pPr>
              <w:rPr>
                <w:rFonts w:cstheme="minorHAnsi"/>
                <w:lang w:val="en-GB"/>
              </w:rPr>
            </w:pPr>
            <w:r w:rsidRPr="007154D8">
              <w:rPr>
                <w:rFonts w:cstheme="minorHAnsi"/>
                <w:lang w:val="en-GB"/>
              </w:rPr>
              <w:t xml:space="preserve">24. Foil PVC "U" 11 holes 60 microns                               </w:t>
            </w:r>
          </w:p>
        </w:tc>
        <w:tc>
          <w:tcPr>
            <w:tcW w:w="1247" w:type="dxa"/>
            <w:vAlign w:val="center"/>
          </w:tcPr>
          <w:p w14:paraId="6577685D" w14:textId="77777777" w:rsidR="000F410B" w:rsidRPr="007154D8" w:rsidRDefault="000F410B" w:rsidP="00FB69B6">
            <w:pPr>
              <w:jc w:val="center"/>
              <w:rPr>
                <w:rFonts w:cstheme="minorHAnsi"/>
                <w:lang w:val="en-GB"/>
              </w:rPr>
            </w:pPr>
            <w:r w:rsidRPr="007154D8">
              <w:rPr>
                <w:rFonts w:cstheme="minorHAnsi"/>
                <w:lang w:val="en-GB"/>
              </w:rPr>
              <w:t>piece</w:t>
            </w:r>
          </w:p>
        </w:tc>
        <w:tc>
          <w:tcPr>
            <w:tcW w:w="1224" w:type="dxa"/>
          </w:tcPr>
          <w:p w14:paraId="30EB9DB1" w14:textId="77777777" w:rsidR="000F410B" w:rsidRPr="007154D8" w:rsidRDefault="000F410B" w:rsidP="00FB69B6">
            <w:pPr>
              <w:jc w:val="center"/>
              <w:rPr>
                <w:rFonts w:cstheme="minorHAnsi"/>
                <w:lang w:val="en-GB"/>
              </w:rPr>
            </w:pPr>
          </w:p>
        </w:tc>
        <w:tc>
          <w:tcPr>
            <w:tcW w:w="1482" w:type="dxa"/>
          </w:tcPr>
          <w:p w14:paraId="5A0D4F70" w14:textId="77777777" w:rsidR="000F410B" w:rsidRPr="007154D8" w:rsidRDefault="000F410B" w:rsidP="00FB69B6">
            <w:pPr>
              <w:jc w:val="center"/>
              <w:rPr>
                <w:rFonts w:cstheme="minorHAnsi"/>
                <w:lang w:val="en-GB"/>
              </w:rPr>
            </w:pPr>
          </w:p>
        </w:tc>
        <w:tc>
          <w:tcPr>
            <w:tcW w:w="1309" w:type="dxa"/>
          </w:tcPr>
          <w:p w14:paraId="4BAD681C" w14:textId="77777777" w:rsidR="000F410B" w:rsidRPr="007154D8" w:rsidRDefault="000F410B" w:rsidP="00FB69B6">
            <w:pPr>
              <w:jc w:val="center"/>
              <w:rPr>
                <w:rFonts w:cstheme="minorHAnsi"/>
                <w:lang w:val="en-GB"/>
              </w:rPr>
            </w:pPr>
          </w:p>
        </w:tc>
        <w:tc>
          <w:tcPr>
            <w:tcW w:w="1148" w:type="dxa"/>
          </w:tcPr>
          <w:p w14:paraId="567FCDA4" w14:textId="77777777" w:rsidR="000F410B" w:rsidRPr="007154D8" w:rsidRDefault="000F410B" w:rsidP="00FB69B6">
            <w:pPr>
              <w:jc w:val="center"/>
              <w:rPr>
                <w:rFonts w:cstheme="minorHAnsi"/>
                <w:lang w:val="en-GB"/>
              </w:rPr>
            </w:pPr>
          </w:p>
        </w:tc>
        <w:tc>
          <w:tcPr>
            <w:tcW w:w="1029" w:type="dxa"/>
          </w:tcPr>
          <w:p w14:paraId="0000F3C2" w14:textId="77777777" w:rsidR="000F410B" w:rsidRPr="007154D8" w:rsidRDefault="000F410B" w:rsidP="00FB69B6">
            <w:pPr>
              <w:jc w:val="center"/>
              <w:rPr>
                <w:rFonts w:cstheme="minorHAnsi"/>
                <w:lang w:val="en-GB"/>
              </w:rPr>
            </w:pPr>
          </w:p>
        </w:tc>
        <w:tc>
          <w:tcPr>
            <w:tcW w:w="1482" w:type="dxa"/>
          </w:tcPr>
          <w:p w14:paraId="3F941186" w14:textId="77777777" w:rsidR="000F410B" w:rsidRPr="007154D8" w:rsidRDefault="000F410B" w:rsidP="00FB69B6">
            <w:pPr>
              <w:jc w:val="center"/>
              <w:rPr>
                <w:rFonts w:cstheme="minorHAnsi"/>
                <w:lang w:val="en-GB"/>
              </w:rPr>
            </w:pPr>
          </w:p>
        </w:tc>
      </w:tr>
      <w:tr w:rsidR="000F410B" w:rsidRPr="007154D8" w14:paraId="6E1F2163" w14:textId="77777777" w:rsidTr="000F410B">
        <w:tc>
          <w:tcPr>
            <w:tcW w:w="11006" w:type="dxa"/>
            <w:gridSpan w:val="5"/>
            <w:shd w:val="clear" w:color="auto" w:fill="auto"/>
            <w:vAlign w:val="center"/>
          </w:tcPr>
          <w:p w14:paraId="43762592" w14:textId="77777777" w:rsidR="000F410B" w:rsidRPr="007154D8" w:rsidRDefault="000F410B" w:rsidP="00BB126C">
            <w:pPr>
              <w:rPr>
                <w:rFonts w:cstheme="minorHAnsi"/>
                <w:lang w:val="en-GB"/>
              </w:rPr>
            </w:pPr>
            <w:r w:rsidRPr="007154D8">
              <w:rPr>
                <w:rFonts w:cstheme="minorHAnsi"/>
                <w:lang w:val="en-GB"/>
              </w:rPr>
              <w:t>TOTAL:</w:t>
            </w:r>
          </w:p>
        </w:tc>
        <w:tc>
          <w:tcPr>
            <w:tcW w:w="1148" w:type="dxa"/>
          </w:tcPr>
          <w:p w14:paraId="268C20F1" w14:textId="77777777" w:rsidR="000F410B" w:rsidRPr="007154D8" w:rsidRDefault="000F410B" w:rsidP="00FB69B6">
            <w:pPr>
              <w:jc w:val="center"/>
              <w:rPr>
                <w:rFonts w:cstheme="minorHAnsi"/>
                <w:lang w:val="en-GB"/>
              </w:rPr>
            </w:pPr>
          </w:p>
        </w:tc>
        <w:tc>
          <w:tcPr>
            <w:tcW w:w="1029" w:type="dxa"/>
          </w:tcPr>
          <w:p w14:paraId="68D87B4A" w14:textId="77777777" w:rsidR="000F410B" w:rsidRPr="007154D8" w:rsidRDefault="000F410B" w:rsidP="00FB69B6">
            <w:pPr>
              <w:jc w:val="center"/>
              <w:rPr>
                <w:rFonts w:cstheme="minorHAnsi"/>
                <w:lang w:val="en-GB"/>
              </w:rPr>
            </w:pPr>
          </w:p>
        </w:tc>
        <w:tc>
          <w:tcPr>
            <w:tcW w:w="1482" w:type="dxa"/>
          </w:tcPr>
          <w:p w14:paraId="53FEB97F" w14:textId="77777777" w:rsidR="000F410B" w:rsidRPr="007154D8" w:rsidRDefault="000F410B" w:rsidP="00FB69B6">
            <w:pPr>
              <w:jc w:val="center"/>
              <w:rPr>
                <w:rFonts w:cstheme="minorHAnsi"/>
                <w:lang w:val="en-GB"/>
              </w:rPr>
            </w:pPr>
            <w:r w:rsidRPr="007154D8">
              <w:rPr>
                <w:rFonts w:cstheme="minorHAnsi"/>
                <w:lang w:val="en-GB"/>
              </w:rPr>
              <w:t>-</w:t>
            </w:r>
          </w:p>
        </w:tc>
      </w:tr>
    </w:tbl>
    <w:p w14:paraId="3B50D484" w14:textId="77777777" w:rsidR="004B7DCB" w:rsidRPr="007154D8" w:rsidRDefault="004B7DCB">
      <w:pPr>
        <w:pStyle w:val="BodyText"/>
        <w:rPr>
          <w:sz w:val="25"/>
          <w:lang w:val="en-GB"/>
        </w:rPr>
      </w:pPr>
    </w:p>
    <w:p w14:paraId="26F5A80B" w14:textId="77777777" w:rsidR="000F410B" w:rsidRPr="007154D8" w:rsidRDefault="000F410B">
      <w:pPr>
        <w:pStyle w:val="Heading1"/>
        <w:spacing w:before="89"/>
        <w:ind w:left="4111" w:right="929" w:hanging="2348"/>
        <w:rPr>
          <w:lang w:val="en-GB"/>
        </w:rPr>
      </w:pPr>
    </w:p>
    <w:p w14:paraId="393C6A8A" w14:textId="77777777" w:rsidR="006E0B22" w:rsidRPr="007154D8" w:rsidRDefault="006E0B22">
      <w:pPr>
        <w:pStyle w:val="Heading1"/>
        <w:spacing w:before="89"/>
        <w:ind w:left="4111" w:right="929" w:hanging="2348"/>
        <w:rPr>
          <w:lang w:val="en-GB"/>
        </w:rPr>
      </w:pPr>
    </w:p>
    <w:p w14:paraId="5DD000FB" w14:textId="77777777" w:rsidR="006E0B22" w:rsidRPr="007154D8" w:rsidRDefault="006E0B22">
      <w:pPr>
        <w:pStyle w:val="Heading1"/>
        <w:spacing w:before="89"/>
        <w:ind w:left="4111" w:right="929" w:hanging="2348"/>
        <w:rPr>
          <w:lang w:val="en-GB"/>
        </w:rPr>
      </w:pPr>
    </w:p>
    <w:p w14:paraId="0FC276A7" w14:textId="77777777" w:rsidR="006E0B22" w:rsidRPr="007154D8" w:rsidRDefault="006E0B22">
      <w:pPr>
        <w:pStyle w:val="Heading1"/>
        <w:spacing w:before="89"/>
        <w:ind w:left="4111" w:right="929" w:hanging="2348"/>
        <w:rPr>
          <w:lang w:val="en-GB"/>
        </w:rPr>
      </w:pPr>
    </w:p>
    <w:p w14:paraId="324E9380" w14:textId="77777777" w:rsidR="006E0B22" w:rsidRPr="007154D8" w:rsidRDefault="006E0B22">
      <w:pPr>
        <w:pStyle w:val="Heading1"/>
        <w:spacing w:before="89"/>
        <w:ind w:left="4111" w:right="929" w:hanging="2348"/>
        <w:rPr>
          <w:lang w:val="en-GB"/>
        </w:rPr>
      </w:pPr>
    </w:p>
    <w:p w14:paraId="0B7D5D23" w14:textId="77777777" w:rsidR="006E0B22" w:rsidRPr="007154D8" w:rsidRDefault="006E0B22">
      <w:pPr>
        <w:pStyle w:val="Heading1"/>
        <w:spacing w:before="89"/>
        <w:ind w:left="4111" w:right="929" w:hanging="2348"/>
        <w:rPr>
          <w:lang w:val="en-GB"/>
        </w:rPr>
      </w:pPr>
    </w:p>
    <w:p w14:paraId="636AADB4" w14:textId="77777777" w:rsidR="000F410B" w:rsidRPr="007154D8" w:rsidRDefault="000F410B">
      <w:pPr>
        <w:pStyle w:val="Heading1"/>
        <w:spacing w:before="89"/>
        <w:ind w:left="4111" w:right="929" w:hanging="2348"/>
        <w:rPr>
          <w:lang w:val="en-GB"/>
        </w:rPr>
      </w:pPr>
    </w:p>
    <w:p w14:paraId="0E96AFC1" w14:textId="77777777" w:rsidR="004B7DCB" w:rsidRPr="007154D8" w:rsidRDefault="0033293C">
      <w:pPr>
        <w:pStyle w:val="Heading1"/>
        <w:spacing w:before="89"/>
        <w:ind w:left="4111" w:right="929" w:hanging="2348"/>
        <w:rPr>
          <w:lang w:val="en-GB"/>
        </w:rPr>
      </w:pPr>
      <w:r w:rsidRPr="007154D8">
        <w:rPr>
          <w:lang w:val="en-GB"/>
        </w:rPr>
        <w:t>INSTRUCTION FOR COMPLETING THE FORM OF THE STRUCTURE OF THE OFFERED PRICE</w:t>
      </w:r>
    </w:p>
    <w:p w14:paraId="45E13F07" w14:textId="77777777" w:rsidR="004B7DCB" w:rsidRPr="007154D8" w:rsidRDefault="004B7DCB">
      <w:pPr>
        <w:pStyle w:val="BodyText"/>
        <w:rPr>
          <w:b/>
          <w:i/>
          <w:sz w:val="30"/>
          <w:lang w:val="en-GB"/>
        </w:rPr>
      </w:pPr>
    </w:p>
    <w:p w14:paraId="6D3BC70F" w14:textId="77777777" w:rsidR="004B7DCB" w:rsidRPr="007154D8" w:rsidRDefault="0033293C">
      <w:pPr>
        <w:pStyle w:val="BodyText"/>
        <w:spacing w:before="198"/>
        <w:ind w:left="100" w:right="929"/>
        <w:rPr>
          <w:lang w:val="en-GB"/>
        </w:rPr>
      </w:pPr>
      <w:r w:rsidRPr="007154D8">
        <w:rPr>
          <w:lang w:val="en-GB"/>
        </w:rPr>
        <w:lastRenderedPageBreak/>
        <w:t>The data contained in the form of the structure of the offered price shall be entered according to the description specified in the Technical Characteristics (Specifications) and the following instructions:</w:t>
      </w:r>
    </w:p>
    <w:p w14:paraId="29506A49" w14:textId="77777777" w:rsidR="004B7DCB" w:rsidRPr="007154D8" w:rsidRDefault="004B7DCB">
      <w:pPr>
        <w:pStyle w:val="BodyText"/>
        <w:spacing w:before="10"/>
        <w:rPr>
          <w:lang w:val="en-GB"/>
        </w:rPr>
      </w:pPr>
    </w:p>
    <w:p w14:paraId="0D0A3249" w14:textId="77777777" w:rsidR="004B7DCB" w:rsidRPr="007154D8" w:rsidRDefault="0033293C">
      <w:pPr>
        <w:pStyle w:val="ListParagraph"/>
        <w:numPr>
          <w:ilvl w:val="1"/>
          <w:numId w:val="9"/>
        </w:numPr>
        <w:tabs>
          <w:tab w:val="left" w:pos="666"/>
          <w:tab w:val="left" w:pos="667"/>
        </w:tabs>
        <w:spacing w:before="1" w:line="287" w:lineRule="exact"/>
        <w:rPr>
          <w:sz w:val="24"/>
          <w:lang w:val="en-GB"/>
        </w:rPr>
      </w:pPr>
      <w:r w:rsidRPr="007154D8">
        <w:rPr>
          <w:sz w:val="24"/>
          <w:lang w:val="en-GB"/>
        </w:rPr>
        <w:t>in column 4 - enter the unit price (without VAT), for each item;</w:t>
      </w:r>
    </w:p>
    <w:p w14:paraId="5B37E419" w14:textId="77777777" w:rsidR="004B7DCB" w:rsidRPr="007154D8" w:rsidRDefault="0033293C">
      <w:pPr>
        <w:pStyle w:val="ListParagraph"/>
        <w:numPr>
          <w:ilvl w:val="1"/>
          <w:numId w:val="9"/>
        </w:numPr>
        <w:tabs>
          <w:tab w:val="left" w:pos="666"/>
          <w:tab w:val="left" w:pos="667"/>
        </w:tabs>
        <w:spacing w:line="280" w:lineRule="exact"/>
        <w:rPr>
          <w:sz w:val="24"/>
          <w:lang w:val="en-GB"/>
        </w:rPr>
      </w:pPr>
      <w:r w:rsidRPr="007154D8">
        <w:rPr>
          <w:sz w:val="24"/>
          <w:lang w:val="en-GB"/>
        </w:rPr>
        <w:t>in column 5 - enter the unit price (with VAT), for each item;</w:t>
      </w:r>
    </w:p>
    <w:p w14:paraId="0A367B29" w14:textId="77777777" w:rsidR="004B7DCB" w:rsidRPr="007154D8" w:rsidRDefault="0033293C">
      <w:pPr>
        <w:pStyle w:val="ListParagraph"/>
        <w:numPr>
          <w:ilvl w:val="1"/>
          <w:numId w:val="9"/>
        </w:numPr>
        <w:tabs>
          <w:tab w:val="left" w:pos="666"/>
          <w:tab w:val="left" w:pos="667"/>
        </w:tabs>
        <w:spacing w:line="280" w:lineRule="exact"/>
        <w:rPr>
          <w:sz w:val="24"/>
          <w:lang w:val="en-GB"/>
        </w:rPr>
      </w:pPr>
      <w:r w:rsidRPr="007154D8">
        <w:rPr>
          <w:sz w:val="24"/>
          <w:lang w:val="en-GB"/>
        </w:rPr>
        <w:t>in column 6 – enter the total price (without VAT) for each item, by multiplying the quantity given in column 3 with the unit price from column 4;</w:t>
      </w:r>
    </w:p>
    <w:p w14:paraId="671F92D5" w14:textId="77777777" w:rsidR="004B7DCB" w:rsidRPr="007154D8" w:rsidRDefault="0033293C" w:rsidP="00CC5B4A">
      <w:pPr>
        <w:pStyle w:val="ListParagraph"/>
        <w:numPr>
          <w:ilvl w:val="1"/>
          <w:numId w:val="9"/>
        </w:numPr>
        <w:tabs>
          <w:tab w:val="left" w:pos="666"/>
          <w:tab w:val="left" w:pos="667"/>
        </w:tabs>
        <w:spacing w:line="280" w:lineRule="exact"/>
        <w:rPr>
          <w:sz w:val="24"/>
          <w:lang w:val="en-GB"/>
        </w:rPr>
      </w:pPr>
      <w:r w:rsidRPr="007154D8">
        <w:rPr>
          <w:sz w:val="24"/>
          <w:lang w:val="en-GB"/>
        </w:rPr>
        <w:t>in column 7 – enter the total price (with VAT) for each item, by multiplying the quantity given in column 3 with the unit price from column 5;</w:t>
      </w:r>
    </w:p>
    <w:p w14:paraId="4150E566" w14:textId="77777777" w:rsidR="00AA0A89" w:rsidRPr="007154D8" w:rsidRDefault="00AA0A89" w:rsidP="00AA0A89">
      <w:pPr>
        <w:pStyle w:val="ListParagraph"/>
        <w:numPr>
          <w:ilvl w:val="1"/>
          <w:numId w:val="9"/>
        </w:numPr>
        <w:tabs>
          <w:tab w:val="left" w:pos="666"/>
          <w:tab w:val="left" w:pos="667"/>
        </w:tabs>
        <w:spacing w:line="230" w:lineRule="auto"/>
        <w:ind w:right="425"/>
        <w:rPr>
          <w:sz w:val="24"/>
          <w:lang w:val="en-GB"/>
        </w:rPr>
      </w:pPr>
      <w:r w:rsidRPr="007154D8">
        <w:rPr>
          <w:sz w:val="24"/>
          <w:lang w:val="en-GB"/>
        </w:rPr>
        <w:t xml:space="preserve">in column 8 - enter the name of the manufacturer </w:t>
      </w:r>
    </w:p>
    <w:p w14:paraId="577D42BC" w14:textId="77777777" w:rsidR="00AA0A89" w:rsidRPr="007154D8" w:rsidRDefault="00595F8E">
      <w:pPr>
        <w:pStyle w:val="ListParagraph"/>
        <w:numPr>
          <w:ilvl w:val="1"/>
          <w:numId w:val="9"/>
        </w:numPr>
        <w:tabs>
          <w:tab w:val="left" w:pos="666"/>
          <w:tab w:val="left" w:pos="667"/>
        </w:tabs>
        <w:spacing w:line="281" w:lineRule="exact"/>
        <w:rPr>
          <w:sz w:val="24"/>
          <w:lang w:val="en-GB"/>
        </w:rPr>
      </w:pPr>
      <w:r w:rsidRPr="007154D8">
        <w:rPr>
          <w:sz w:val="24"/>
          <w:lang w:val="en-GB"/>
        </w:rPr>
        <w:t>at the end, enter the total value (sum of total prices) of all offered items without and with VAT</w:t>
      </w:r>
    </w:p>
    <w:p w14:paraId="7B76077A" w14:textId="77777777" w:rsidR="004B7DCB" w:rsidRPr="007154D8" w:rsidRDefault="004B7DCB">
      <w:pPr>
        <w:pStyle w:val="BodyText"/>
        <w:rPr>
          <w:sz w:val="20"/>
          <w:lang w:val="en-GB"/>
        </w:rPr>
      </w:pPr>
    </w:p>
    <w:p w14:paraId="7A09C3B6" w14:textId="77777777" w:rsidR="004B7DCB" w:rsidRPr="007154D8" w:rsidRDefault="004B7DCB">
      <w:pPr>
        <w:pStyle w:val="BodyText"/>
        <w:spacing w:before="5"/>
        <w:rPr>
          <w:sz w:val="29"/>
          <w:lang w:val="en-GB"/>
        </w:rPr>
      </w:pPr>
    </w:p>
    <w:p w14:paraId="63A608A3" w14:textId="77777777" w:rsidR="006E0B22" w:rsidRPr="007154D8" w:rsidRDefault="006E0B22">
      <w:pPr>
        <w:pStyle w:val="BodyText"/>
        <w:spacing w:before="5"/>
        <w:rPr>
          <w:sz w:val="29"/>
          <w:lang w:val="en-GB"/>
        </w:rPr>
      </w:pPr>
    </w:p>
    <w:p w14:paraId="73A6483A" w14:textId="77777777" w:rsidR="006E0B22" w:rsidRPr="007154D8" w:rsidRDefault="006E0B22">
      <w:pPr>
        <w:pStyle w:val="BodyText"/>
        <w:spacing w:before="5"/>
        <w:rPr>
          <w:sz w:val="29"/>
          <w:lang w:val="en-GB"/>
        </w:rPr>
      </w:pPr>
    </w:p>
    <w:p w14:paraId="4D2DD24E" w14:textId="77777777" w:rsidR="006E0B22" w:rsidRPr="007154D8" w:rsidRDefault="006E0B22">
      <w:pPr>
        <w:pStyle w:val="BodyText"/>
        <w:spacing w:before="5"/>
        <w:rPr>
          <w:sz w:val="29"/>
          <w:lang w:val="en-GB"/>
        </w:rPr>
      </w:pPr>
    </w:p>
    <w:p w14:paraId="71E9D047" w14:textId="77777777" w:rsidR="006E0B22" w:rsidRPr="007154D8" w:rsidRDefault="006E0B22">
      <w:pPr>
        <w:pStyle w:val="BodyText"/>
        <w:spacing w:before="5"/>
        <w:rPr>
          <w:sz w:val="29"/>
          <w:lang w:val="en-GB"/>
        </w:rPr>
      </w:pPr>
    </w:p>
    <w:p w14:paraId="31E81ABF" w14:textId="77777777" w:rsidR="006E0B22" w:rsidRPr="007154D8" w:rsidRDefault="006E0B22">
      <w:pPr>
        <w:pStyle w:val="BodyText"/>
        <w:spacing w:before="5"/>
        <w:rPr>
          <w:sz w:val="29"/>
          <w:lang w:val="en-GB"/>
        </w:rPr>
      </w:pPr>
    </w:p>
    <w:p w14:paraId="3056DB0B" w14:textId="77777777" w:rsidR="006E0B22" w:rsidRPr="007154D8" w:rsidRDefault="006E0B22">
      <w:pPr>
        <w:pStyle w:val="BodyText"/>
        <w:spacing w:before="5"/>
        <w:rPr>
          <w:sz w:val="29"/>
          <w:lang w:val="en-GB"/>
        </w:rPr>
      </w:pPr>
    </w:p>
    <w:p w14:paraId="0F1DFDAE" w14:textId="77777777" w:rsidR="006E0B22" w:rsidRPr="007154D8" w:rsidRDefault="006E0B22">
      <w:pPr>
        <w:pStyle w:val="BodyText"/>
        <w:spacing w:before="5"/>
        <w:rPr>
          <w:sz w:val="29"/>
          <w:lang w:val="en-GB"/>
        </w:rPr>
      </w:pPr>
    </w:p>
    <w:p w14:paraId="0C99B708" w14:textId="77777777" w:rsidR="006E0B22" w:rsidRPr="007154D8" w:rsidRDefault="006E0B22">
      <w:pPr>
        <w:pStyle w:val="BodyText"/>
        <w:spacing w:before="5"/>
        <w:rPr>
          <w:sz w:val="29"/>
          <w:lang w:val="en-GB"/>
        </w:rPr>
      </w:pPr>
    </w:p>
    <w:p w14:paraId="000F77F1" w14:textId="77777777" w:rsidR="006E0B22" w:rsidRPr="007154D8" w:rsidRDefault="006E0B22">
      <w:pPr>
        <w:pStyle w:val="BodyText"/>
        <w:spacing w:before="5"/>
        <w:rPr>
          <w:sz w:val="29"/>
          <w:lang w:val="en-GB"/>
        </w:rPr>
      </w:pPr>
    </w:p>
    <w:p w14:paraId="6C78F758" w14:textId="77777777" w:rsidR="006E0B22" w:rsidRPr="007154D8" w:rsidRDefault="006E0B22">
      <w:pPr>
        <w:pStyle w:val="BodyText"/>
        <w:spacing w:before="5"/>
        <w:rPr>
          <w:sz w:val="29"/>
          <w:lang w:val="en-GB"/>
        </w:rPr>
      </w:pPr>
    </w:p>
    <w:p w14:paraId="77B5DDE8" w14:textId="77777777" w:rsidR="006E0B22" w:rsidRPr="007154D8" w:rsidRDefault="006E0B22">
      <w:pPr>
        <w:pStyle w:val="BodyText"/>
        <w:spacing w:before="5"/>
        <w:rPr>
          <w:sz w:val="29"/>
          <w:lang w:val="en-GB"/>
        </w:rPr>
      </w:pPr>
    </w:p>
    <w:p w14:paraId="170F0D56" w14:textId="77777777" w:rsidR="006E0B22" w:rsidRPr="007154D8" w:rsidRDefault="006E0B22">
      <w:pPr>
        <w:pStyle w:val="BodyText"/>
        <w:spacing w:before="5"/>
        <w:rPr>
          <w:sz w:val="29"/>
          <w:lang w:val="en-GB"/>
        </w:rPr>
        <w:sectPr w:rsidR="006E0B22" w:rsidRPr="007154D8" w:rsidSect="006E0B22">
          <w:pgSz w:w="16850" w:h="11920" w:orient="landscape"/>
          <w:pgMar w:top="1166" w:right="2606" w:bottom="821" w:left="1238" w:header="1987" w:footer="965" w:gutter="0"/>
          <w:pgBorders w:offsetFrom="page">
            <w:top w:val="single" w:sz="4" w:space="24" w:color="000000"/>
            <w:left w:val="single" w:sz="4" w:space="24" w:color="000000"/>
            <w:bottom w:val="single" w:sz="4" w:space="24" w:color="000000"/>
            <w:right w:val="single" w:sz="4" w:space="24" w:color="000000"/>
          </w:pgBorders>
          <w:cols w:space="720"/>
        </w:sectPr>
      </w:pPr>
    </w:p>
    <w:p w14:paraId="377F600E" w14:textId="77777777" w:rsidR="006E0B22" w:rsidRPr="007154D8" w:rsidRDefault="006E0B22">
      <w:pPr>
        <w:pStyle w:val="BodyText"/>
        <w:spacing w:before="5"/>
        <w:rPr>
          <w:sz w:val="29"/>
          <w:lang w:val="en-GB"/>
        </w:rPr>
      </w:pPr>
    </w:p>
    <w:p w14:paraId="2C94BB53" w14:textId="77777777" w:rsidR="004B7DCB" w:rsidRPr="007154D8" w:rsidRDefault="0033293C">
      <w:pPr>
        <w:pStyle w:val="Heading2"/>
        <w:numPr>
          <w:ilvl w:val="0"/>
          <w:numId w:val="8"/>
        </w:numPr>
        <w:tabs>
          <w:tab w:val="left" w:pos="2756"/>
        </w:tabs>
        <w:spacing w:before="90"/>
        <w:ind w:hanging="361"/>
        <w:jc w:val="left"/>
        <w:rPr>
          <w:lang w:val="en-GB"/>
        </w:rPr>
      </w:pPr>
      <w:r w:rsidRPr="007154D8">
        <w:rPr>
          <w:lang w:val="en-GB"/>
        </w:rPr>
        <w:t>FORM OF BID PREPARATION COSTS</w:t>
      </w:r>
    </w:p>
    <w:p w14:paraId="60E32881" w14:textId="77777777" w:rsidR="004B7DCB" w:rsidRPr="007154D8" w:rsidRDefault="004B7DCB">
      <w:pPr>
        <w:pStyle w:val="BodyText"/>
        <w:spacing w:before="5"/>
        <w:rPr>
          <w:b/>
          <w:sz w:val="20"/>
          <w:lang w:val="en-GB"/>
        </w:rPr>
      </w:pPr>
    </w:p>
    <w:p w14:paraId="0595D667" w14:textId="769BEFE9" w:rsidR="004B7DCB" w:rsidRPr="007154D8" w:rsidRDefault="0033293C">
      <w:pPr>
        <w:pStyle w:val="BodyText"/>
        <w:tabs>
          <w:tab w:val="left" w:pos="6786"/>
        </w:tabs>
        <w:ind w:left="100" w:right="416"/>
        <w:rPr>
          <w:lang w:val="en-GB"/>
        </w:rPr>
      </w:pPr>
      <w:r w:rsidRPr="007154D8">
        <w:rPr>
          <w:lang w:val="en-GB"/>
        </w:rPr>
        <w:t xml:space="preserve">In accordance with Article 138 of the Law, the bidder </w:t>
      </w:r>
      <w:r w:rsidRPr="007154D8">
        <w:rPr>
          <w:lang w:val="en-GB"/>
        </w:rPr>
        <w:tab/>
        <w:t>[</w:t>
      </w:r>
      <w:r w:rsidRPr="007154D8">
        <w:rPr>
          <w:i/>
          <w:iCs/>
          <w:lang w:val="en-GB"/>
        </w:rPr>
        <w:t>insert name</w:t>
      </w:r>
      <w:r w:rsidRPr="007154D8">
        <w:rPr>
          <w:lang w:val="en-GB"/>
        </w:rPr>
        <w:t>] shall submit the total amount and structure of costs of bid preparation, as follows in the table:</w:t>
      </w:r>
    </w:p>
    <w:p w14:paraId="604ED25B" w14:textId="77777777" w:rsidR="004B7DCB" w:rsidRPr="007154D8" w:rsidRDefault="004B7DCB">
      <w:pPr>
        <w:pStyle w:val="BodyText"/>
        <w:spacing w:before="2"/>
        <w:rPr>
          <w:sz w:val="11"/>
          <w:lang w:val="en-GB"/>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3"/>
        <w:gridCol w:w="3498"/>
      </w:tblGrid>
      <w:tr w:rsidR="004B7DCB" w:rsidRPr="007154D8" w14:paraId="7054C0BC" w14:textId="77777777">
        <w:trPr>
          <w:trHeight w:val="273"/>
        </w:trPr>
        <w:tc>
          <w:tcPr>
            <w:tcW w:w="5903" w:type="dxa"/>
            <w:tcBorders>
              <w:left w:val="single" w:sz="4" w:space="0" w:color="000000"/>
              <w:bottom w:val="single" w:sz="4" w:space="0" w:color="000000"/>
              <w:right w:val="single" w:sz="4" w:space="0" w:color="000000"/>
            </w:tcBorders>
          </w:tcPr>
          <w:p w14:paraId="4AE8DBF4" w14:textId="77777777" w:rsidR="004B7DCB" w:rsidRPr="007154D8" w:rsidRDefault="0033293C">
            <w:pPr>
              <w:pStyle w:val="TableParagraph"/>
              <w:spacing w:line="253" w:lineRule="exact"/>
              <w:ind w:left="1960"/>
              <w:rPr>
                <w:b/>
                <w:sz w:val="24"/>
                <w:lang w:val="en-GB"/>
              </w:rPr>
            </w:pPr>
            <w:r w:rsidRPr="007154D8">
              <w:rPr>
                <w:b/>
                <w:bCs/>
                <w:sz w:val="24"/>
                <w:lang w:val="en-GB"/>
              </w:rPr>
              <w:t>COST TYPE</w:t>
            </w:r>
          </w:p>
        </w:tc>
        <w:tc>
          <w:tcPr>
            <w:tcW w:w="3498" w:type="dxa"/>
            <w:tcBorders>
              <w:left w:val="single" w:sz="4" w:space="0" w:color="000000"/>
              <w:bottom w:val="single" w:sz="4" w:space="0" w:color="000000"/>
              <w:right w:val="single" w:sz="4" w:space="0" w:color="000000"/>
            </w:tcBorders>
          </w:tcPr>
          <w:p w14:paraId="624AF2E2" w14:textId="77777777" w:rsidR="004B7DCB" w:rsidRPr="007154D8" w:rsidRDefault="0033293C">
            <w:pPr>
              <w:pStyle w:val="TableParagraph"/>
              <w:spacing w:line="253" w:lineRule="exact"/>
              <w:ind w:left="342"/>
              <w:rPr>
                <w:b/>
                <w:sz w:val="24"/>
                <w:lang w:val="en-GB"/>
              </w:rPr>
            </w:pPr>
            <w:r w:rsidRPr="007154D8">
              <w:rPr>
                <w:b/>
                <w:bCs/>
                <w:sz w:val="24"/>
                <w:lang w:val="en-GB"/>
              </w:rPr>
              <w:t>AMOUNT OF COST IN RSD</w:t>
            </w:r>
          </w:p>
        </w:tc>
      </w:tr>
      <w:tr w:rsidR="004B7DCB" w:rsidRPr="007154D8" w14:paraId="37835097" w14:textId="77777777">
        <w:trPr>
          <w:trHeight w:val="316"/>
        </w:trPr>
        <w:tc>
          <w:tcPr>
            <w:tcW w:w="5903" w:type="dxa"/>
            <w:tcBorders>
              <w:top w:val="single" w:sz="4" w:space="0" w:color="000000"/>
              <w:left w:val="single" w:sz="4" w:space="0" w:color="000000"/>
              <w:bottom w:val="single" w:sz="4" w:space="0" w:color="000000"/>
              <w:right w:val="single" w:sz="4" w:space="0" w:color="000000"/>
            </w:tcBorders>
          </w:tcPr>
          <w:p w14:paraId="7E72D711" w14:textId="77777777" w:rsidR="004B7DCB" w:rsidRPr="007154D8" w:rsidRDefault="004B7DCB">
            <w:pPr>
              <w:pStyle w:val="TableParagraph"/>
              <w:rPr>
                <w:sz w:val="24"/>
                <w:lang w:val="en-GB"/>
              </w:rPr>
            </w:pPr>
          </w:p>
        </w:tc>
        <w:tc>
          <w:tcPr>
            <w:tcW w:w="3498" w:type="dxa"/>
            <w:tcBorders>
              <w:top w:val="single" w:sz="4" w:space="0" w:color="000000"/>
              <w:left w:val="single" w:sz="4" w:space="0" w:color="000000"/>
              <w:bottom w:val="single" w:sz="4" w:space="0" w:color="000000"/>
              <w:right w:val="single" w:sz="4" w:space="0" w:color="000000"/>
            </w:tcBorders>
          </w:tcPr>
          <w:p w14:paraId="16B1A13D" w14:textId="77777777" w:rsidR="004B7DCB" w:rsidRPr="007154D8" w:rsidRDefault="004B7DCB">
            <w:pPr>
              <w:pStyle w:val="TableParagraph"/>
              <w:rPr>
                <w:sz w:val="24"/>
                <w:lang w:val="en-GB"/>
              </w:rPr>
            </w:pPr>
          </w:p>
        </w:tc>
      </w:tr>
      <w:tr w:rsidR="004B7DCB" w:rsidRPr="007154D8" w14:paraId="3A1D4FD6" w14:textId="77777777">
        <w:trPr>
          <w:trHeight w:val="313"/>
        </w:trPr>
        <w:tc>
          <w:tcPr>
            <w:tcW w:w="5903" w:type="dxa"/>
            <w:tcBorders>
              <w:top w:val="single" w:sz="4" w:space="0" w:color="000000"/>
              <w:left w:val="single" w:sz="4" w:space="0" w:color="000000"/>
              <w:bottom w:val="single" w:sz="4" w:space="0" w:color="000000"/>
              <w:right w:val="single" w:sz="4" w:space="0" w:color="000000"/>
            </w:tcBorders>
          </w:tcPr>
          <w:p w14:paraId="43B789DF" w14:textId="77777777" w:rsidR="004B7DCB" w:rsidRPr="007154D8" w:rsidRDefault="004B7DCB">
            <w:pPr>
              <w:pStyle w:val="TableParagraph"/>
              <w:rPr>
                <w:lang w:val="en-GB"/>
              </w:rPr>
            </w:pPr>
          </w:p>
        </w:tc>
        <w:tc>
          <w:tcPr>
            <w:tcW w:w="3498" w:type="dxa"/>
            <w:tcBorders>
              <w:top w:val="single" w:sz="4" w:space="0" w:color="000000"/>
              <w:left w:val="single" w:sz="4" w:space="0" w:color="000000"/>
              <w:bottom w:val="single" w:sz="4" w:space="0" w:color="000000"/>
              <w:right w:val="single" w:sz="4" w:space="0" w:color="000000"/>
            </w:tcBorders>
          </w:tcPr>
          <w:p w14:paraId="733101C1" w14:textId="77777777" w:rsidR="004B7DCB" w:rsidRPr="007154D8" w:rsidRDefault="004B7DCB">
            <w:pPr>
              <w:pStyle w:val="TableParagraph"/>
              <w:rPr>
                <w:lang w:val="en-GB"/>
              </w:rPr>
            </w:pPr>
          </w:p>
        </w:tc>
      </w:tr>
      <w:tr w:rsidR="004B7DCB" w:rsidRPr="007154D8" w14:paraId="0F46079C" w14:textId="77777777">
        <w:trPr>
          <w:trHeight w:val="316"/>
        </w:trPr>
        <w:tc>
          <w:tcPr>
            <w:tcW w:w="5903" w:type="dxa"/>
            <w:tcBorders>
              <w:top w:val="single" w:sz="4" w:space="0" w:color="000000"/>
              <w:left w:val="single" w:sz="4" w:space="0" w:color="000000"/>
              <w:bottom w:val="single" w:sz="4" w:space="0" w:color="000000"/>
              <w:right w:val="single" w:sz="4" w:space="0" w:color="000000"/>
            </w:tcBorders>
          </w:tcPr>
          <w:p w14:paraId="118C8F00" w14:textId="77777777" w:rsidR="004B7DCB" w:rsidRPr="007154D8" w:rsidRDefault="004B7DCB">
            <w:pPr>
              <w:pStyle w:val="TableParagraph"/>
              <w:rPr>
                <w:sz w:val="24"/>
                <w:lang w:val="en-GB"/>
              </w:rPr>
            </w:pPr>
          </w:p>
        </w:tc>
        <w:tc>
          <w:tcPr>
            <w:tcW w:w="3498" w:type="dxa"/>
            <w:tcBorders>
              <w:top w:val="single" w:sz="4" w:space="0" w:color="000000"/>
              <w:left w:val="single" w:sz="4" w:space="0" w:color="000000"/>
              <w:bottom w:val="single" w:sz="4" w:space="0" w:color="000000"/>
              <w:right w:val="single" w:sz="4" w:space="0" w:color="000000"/>
            </w:tcBorders>
          </w:tcPr>
          <w:p w14:paraId="5856A6B3" w14:textId="77777777" w:rsidR="004B7DCB" w:rsidRPr="007154D8" w:rsidRDefault="004B7DCB">
            <w:pPr>
              <w:pStyle w:val="TableParagraph"/>
              <w:rPr>
                <w:sz w:val="24"/>
                <w:lang w:val="en-GB"/>
              </w:rPr>
            </w:pPr>
          </w:p>
        </w:tc>
      </w:tr>
      <w:tr w:rsidR="004B7DCB" w:rsidRPr="007154D8" w14:paraId="2C2FD468" w14:textId="77777777">
        <w:trPr>
          <w:trHeight w:val="316"/>
        </w:trPr>
        <w:tc>
          <w:tcPr>
            <w:tcW w:w="5903" w:type="dxa"/>
            <w:tcBorders>
              <w:top w:val="single" w:sz="4" w:space="0" w:color="000000"/>
              <w:left w:val="single" w:sz="4" w:space="0" w:color="000000"/>
              <w:bottom w:val="single" w:sz="4" w:space="0" w:color="000000"/>
              <w:right w:val="single" w:sz="4" w:space="0" w:color="000000"/>
            </w:tcBorders>
          </w:tcPr>
          <w:p w14:paraId="0C9E9257" w14:textId="77777777" w:rsidR="004B7DCB" w:rsidRPr="007154D8" w:rsidRDefault="004B7DCB">
            <w:pPr>
              <w:pStyle w:val="TableParagraph"/>
              <w:rPr>
                <w:sz w:val="24"/>
                <w:lang w:val="en-GB"/>
              </w:rPr>
            </w:pPr>
          </w:p>
        </w:tc>
        <w:tc>
          <w:tcPr>
            <w:tcW w:w="3498" w:type="dxa"/>
            <w:tcBorders>
              <w:top w:val="single" w:sz="4" w:space="0" w:color="000000"/>
              <w:left w:val="single" w:sz="4" w:space="0" w:color="000000"/>
              <w:bottom w:val="single" w:sz="4" w:space="0" w:color="000000"/>
              <w:right w:val="single" w:sz="4" w:space="0" w:color="000000"/>
            </w:tcBorders>
          </w:tcPr>
          <w:p w14:paraId="3A60BC98" w14:textId="77777777" w:rsidR="004B7DCB" w:rsidRPr="007154D8" w:rsidRDefault="004B7DCB">
            <w:pPr>
              <w:pStyle w:val="TableParagraph"/>
              <w:rPr>
                <w:sz w:val="24"/>
                <w:lang w:val="en-GB"/>
              </w:rPr>
            </w:pPr>
          </w:p>
        </w:tc>
      </w:tr>
      <w:tr w:rsidR="004B7DCB" w:rsidRPr="007154D8" w14:paraId="7E9A822E" w14:textId="77777777">
        <w:trPr>
          <w:trHeight w:val="316"/>
        </w:trPr>
        <w:tc>
          <w:tcPr>
            <w:tcW w:w="5903" w:type="dxa"/>
            <w:tcBorders>
              <w:top w:val="single" w:sz="4" w:space="0" w:color="000000"/>
              <w:left w:val="single" w:sz="4" w:space="0" w:color="000000"/>
              <w:bottom w:val="single" w:sz="4" w:space="0" w:color="000000"/>
              <w:right w:val="single" w:sz="4" w:space="0" w:color="000000"/>
            </w:tcBorders>
          </w:tcPr>
          <w:p w14:paraId="41F474AB" w14:textId="77777777" w:rsidR="004B7DCB" w:rsidRPr="007154D8" w:rsidRDefault="004B7DCB">
            <w:pPr>
              <w:pStyle w:val="TableParagraph"/>
              <w:rPr>
                <w:sz w:val="24"/>
                <w:lang w:val="en-GB"/>
              </w:rPr>
            </w:pPr>
          </w:p>
        </w:tc>
        <w:tc>
          <w:tcPr>
            <w:tcW w:w="3498" w:type="dxa"/>
            <w:tcBorders>
              <w:top w:val="single" w:sz="4" w:space="0" w:color="000000"/>
              <w:left w:val="single" w:sz="4" w:space="0" w:color="000000"/>
              <w:bottom w:val="single" w:sz="4" w:space="0" w:color="000000"/>
              <w:right w:val="single" w:sz="4" w:space="0" w:color="000000"/>
            </w:tcBorders>
          </w:tcPr>
          <w:p w14:paraId="5A2CAA9F" w14:textId="77777777" w:rsidR="004B7DCB" w:rsidRPr="007154D8" w:rsidRDefault="004B7DCB">
            <w:pPr>
              <w:pStyle w:val="TableParagraph"/>
              <w:rPr>
                <w:sz w:val="24"/>
                <w:lang w:val="en-GB"/>
              </w:rPr>
            </w:pPr>
          </w:p>
        </w:tc>
      </w:tr>
      <w:tr w:rsidR="004B7DCB" w:rsidRPr="007154D8" w14:paraId="5C432BA2" w14:textId="77777777">
        <w:trPr>
          <w:trHeight w:val="316"/>
        </w:trPr>
        <w:tc>
          <w:tcPr>
            <w:tcW w:w="5903" w:type="dxa"/>
            <w:tcBorders>
              <w:top w:val="single" w:sz="4" w:space="0" w:color="000000"/>
              <w:left w:val="single" w:sz="4" w:space="0" w:color="000000"/>
              <w:bottom w:val="single" w:sz="4" w:space="0" w:color="000000"/>
              <w:right w:val="single" w:sz="4" w:space="0" w:color="000000"/>
            </w:tcBorders>
          </w:tcPr>
          <w:p w14:paraId="0881188C" w14:textId="77777777" w:rsidR="004B7DCB" w:rsidRPr="007154D8" w:rsidRDefault="004B7DCB">
            <w:pPr>
              <w:pStyle w:val="TableParagraph"/>
              <w:rPr>
                <w:sz w:val="24"/>
                <w:lang w:val="en-GB"/>
              </w:rPr>
            </w:pPr>
          </w:p>
        </w:tc>
        <w:tc>
          <w:tcPr>
            <w:tcW w:w="3498" w:type="dxa"/>
            <w:tcBorders>
              <w:top w:val="single" w:sz="4" w:space="0" w:color="000000"/>
              <w:left w:val="single" w:sz="4" w:space="0" w:color="000000"/>
              <w:bottom w:val="single" w:sz="4" w:space="0" w:color="000000"/>
              <w:right w:val="single" w:sz="4" w:space="0" w:color="000000"/>
            </w:tcBorders>
          </w:tcPr>
          <w:p w14:paraId="5B9773D2" w14:textId="77777777" w:rsidR="004B7DCB" w:rsidRPr="007154D8" w:rsidRDefault="004B7DCB">
            <w:pPr>
              <w:pStyle w:val="TableParagraph"/>
              <w:rPr>
                <w:sz w:val="24"/>
                <w:lang w:val="en-GB"/>
              </w:rPr>
            </w:pPr>
          </w:p>
        </w:tc>
      </w:tr>
      <w:tr w:rsidR="004B7DCB" w:rsidRPr="007154D8" w14:paraId="7FF2E353" w14:textId="77777777">
        <w:trPr>
          <w:trHeight w:val="592"/>
        </w:trPr>
        <w:tc>
          <w:tcPr>
            <w:tcW w:w="5903" w:type="dxa"/>
            <w:tcBorders>
              <w:top w:val="single" w:sz="4" w:space="0" w:color="000000"/>
              <w:left w:val="single" w:sz="4" w:space="0" w:color="000000"/>
              <w:bottom w:val="single" w:sz="4" w:space="0" w:color="000000"/>
              <w:right w:val="single" w:sz="4" w:space="0" w:color="000000"/>
            </w:tcBorders>
          </w:tcPr>
          <w:p w14:paraId="17EDD8B8" w14:textId="77777777" w:rsidR="004B7DCB" w:rsidRPr="007154D8" w:rsidRDefault="0033293C">
            <w:pPr>
              <w:pStyle w:val="TableParagraph"/>
              <w:spacing w:before="18"/>
              <w:ind w:left="107" w:right="389"/>
              <w:rPr>
                <w:b/>
                <w:sz w:val="24"/>
                <w:lang w:val="en-GB"/>
              </w:rPr>
            </w:pPr>
            <w:r w:rsidRPr="007154D8">
              <w:rPr>
                <w:b/>
                <w:bCs/>
                <w:sz w:val="24"/>
                <w:lang w:val="en-GB"/>
              </w:rPr>
              <w:t>TOTAL AMOUNT OF BID PREPARATION COSTS</w:t>
            </w:r>
          </w:p>
        </w:tc>
        <w:tc>
          <w:tcPr>
            <w:tcW w:w="3498" w:type="dxa"/>
            <w:tcBorders>
              <w:top w:val="single" w:sz="4" w:space="0" w:color="000000"/>
              <w:left w:val="single" w:sz="4" w:space="0" w:color="000000"/>
              <w:bottom w:val="single" w:sz="4" w:space="0" w:color="000000"/>
              <w:right w:val="single" w:sz="4" w:space="0" w:color="000000"/>
            </w:tcBorders>
          </w:tcPr>
          <w:p w14:paraId="1A9FCFC8" w14:textId="77777777" w:rsidR="004B7DCB" w:rsidRPr="007154D8" w:rsidRDefault="004B7DCB">
            <w:pPr>
              <w:pStyle w:val="TableParagraph"/>
              <w:rPr>
                <w:sz w:val="24"/>
                <w:lang w:val="en-GB"/>
              </w:rPr>
            </w:pPr>
          </w:p>
        </w:tc>
      </w:tr>
    </w:tbl>
    <w:p w14:paraId="2407E5C8" w14:textId="77777777" w:rsidR="004B7DCB" w:rsidRPr="007154D8" w:rsidRDefault="004B7DCB">
      <w:pPr>
        <w:pStyle w:val="BodyText"/>
        <w:rPr>
          <w:sz w:val="26"/>
          <w:lang w:val="en-GB"/>
        </w:rPr>
      </w:pPr>
    </w:p>
    <w:p w14:paraId="5E070298" w14:textId="77777777" w:rsidR="004B7DCB" w:rsidRPr="007154D8" w:rsidRDefault="004B7DCB">
      <w:pPr>
        <w:pStyle w:val="BodyText"/>
        <w:spacing w:before="6"/>
        <w:rPr>
          <w:sz w:val="22"/>
          <w:lang w:val="en-GB"/>
        </w:rPr>
      </w:pPr>
    </w:p>
    <w:p w14:paraId="4DFB725C" w14:textId="77777777" w:rsidR="004B7DCB" w:rsidRPr="007154D8" w:rsidRDefault="0033293C">
      <w:pPr>
        <w:pStyle w:val="Heading2"/>
        <w:rPr>
          <w:lang w:val="en-GB"/>
        </w:rPr>
      </w:pPr>
      <w:r w:rsidRPr="007154D8">
        <w:rPr>
          <w:lang w:val="en-GB"/>
        </w:rPr>
        <w:t>Note:</w:t>
      </w:r>
    </w:p>
    <w:p w14:paraId="425F17E7" w14:textId="77777777" w:rsidR="004B7DCB" w:rsidRPr="007154D8" w:rsidRDefault="004B7DCB">
      <w:pPr>
        <w:pStyle w:val="BodyText"/>
        <w:spacing w:before="1"/>
        <w:rPr>
          <w:b/>
          <w:sz w:val="31"/>
          <w:lang w:val="en-GB"/>
        </w:rPr>
      </w:pPr>
    </w:p>
    <w:p w14:paraId="5524C2A5" w14:textId="29C878DB" w:rsidR="004B7DCB" w:rsidRPr="007154D8" w:rsidRDefault="0033293C">
      <w:pPr>
        <w:pStyle w:val="BodyText"/>
        <w:spacing w:before="1"/>
        <w:ind w:left="100" w:right="418"/>
        <w:jc w:val="both"/>
        <w:rPr>
          <w:lang w:val="en-GB"/>
        </w:rPr>
      </w:pPr>
      <w:r w:rsidRPr="007154D8">
        <w:rPr>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7154D8" w:rsidRPr="007154D8">
        <w:rPr>
          <w:lang w:val="en-GB"/>
        </w:rPr>
        <w:t>the Contracting</w:t>
      </w:r>
      <w:r w:rsidRPr="007154D8">
        <w:rPr>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7E4C29F3" w14:textId="77777777" w:rsidR="004B7DCB" w:rsidRPr="007154D8" w:rsidRDefault="004B7DCB">
      <w:pPr>
        <w:pStyle w:val="BodyText"/>
        <w:spacing w:before="6"/>
        <w:rPr>
          <w:sz w:val="32"/>
          <w:lang w:val="en-GB"/>
        </w:rPr>
      </w:pPr>
    </w:p>
    <w:p w14:paraId="4AF252B4" w14:textId="77777777" w:rsidR="004B7DCB" w:rsidRPr="007154D8" w:rsidRDefault="0033293C" w:rsidP="006E0B22">
      <w:pPr>
        <w:pStyle w:val="Heading2"/>
        <w:jc w:val="both"/>
        <w:rPr>
          <w:lang w:val="en-GB"/>
        </w:rPr>
      </w:pPr>
      <w:r w:rsidRPr="007154D8">
        <w:rPr>
          <w:lang w:val="en-GB"/>
        </w:rPr>
        <w:t>Submission of this form is optional.</w:t>
      </w:r>
    </w:p>
    <w:p w14:paraId="4D5B8DF2" w14:textId="77777777" w:rsidR="006E0B22" w:rsidRPr="007154D8" w:rsidRDefault="006E0B22" w:rsidP="006E0B22">
      <w:pPr>
        <w:pStyle w:val="Heading2"/>
        <w:jc w:val="both"/>
        <w:rPr>
          <w:lang w:val="en-GB"/>
        </w:rPr>
      </w:pPr>
    </w:p>
    <w:p w14:paraId="4C614C7D" w14:textId="77777777" w:rsidR="006E0B22" w:rsidRPr="007154D8" w:rsidRDefault="006E0B22" w:rsidP="006E0B22">
      <w:pPr>
        <w:pStyle w:val="Heading2"/>
        <w:jc w:val="both"/>
        <w:rPr>
          <w:lang w:val="en-GB"/>
        </w:rPr>
      </w:pPr>
    </w:p>
    <w:p w14:paraId="4BC02D81" w14:textId="77777777" w:rsidR="006E0B22" w:rsidRPr="007154D8" w:rsidRDefault="006E0B22" w:rsidP="006E0B22">
      <w:pPr>
        <w:pStyle w:val="Heading2"/>
        <w:jc w:val="both"/>
        <w:rPr>
          <w:lang w:val="en-GB"/>
        </w:rPr>
      </w:pPr>
    </w:p>
    <w:p w14:paraId="269E7C64" w14:textId="77777777" w:rsidR="006E0B22" w:rsidRPr="007154D8" w:rsidRDefault="006E0B22" w:rsidP="006E0B22">
      <w:pPr>
        <w:pStyle w:val="Heading2"/>
        <w:jc w:val="both"/>
        <w:rPr>
          <w:lang w:val="en-GB"/>
        </w:rPr>
      </w:pPr>
    </w:p>
    <w:p w14:paraId="2916C998" w14:textId="77777777" w:rsidR="006E0B22" w:rsidRPr="007154D8" w:rsidRDefault="006E0B22" w:rsidP="006E0B22">
      <w:pPr>
        <w:pStyle w:val="Heading2"/>
        <w:jc w:val="both"/>
        <w:rPr>
          <w:lang w:val="en-GB"/>
        </w:rPr>
      </w:pPr>
    </w:p>
    <w:p w14:paraId="6A4087B6" w14:textId="77777777" w:rsidR="006E0B22" w:rsidRPr="007154D8" w:rsidRDefault="006E0B22" w:rsidP="006E0B22">
      <w:pPr>
        <w:pStyle w:val="Heading2"/>
        <w:jc w:val="both"/>
        <w:rPr>
          <w:lang w:val="en-GB"/>
        </w:rPr>
      </w:pPr>
    </w:p>
    <w:p w14:paraId="48A3337F" w14:textId="77777777" w:rsidR="006E0B22" w:rsidRPr="007154D8" w:rsidRDefault="006E0B22" w:rsidP="006E0B22">
      <w:pPr>
        <w:pStyle w:val="Heading2"/>
        <w:jc w:val="both"/>
        <w:rPr>
          <w:lang w:val="en-GB"/>
        </w:rPr>
      </w:pPr>
    </w:p>
    <w:p w14:paraId="37FB7BEF" w14:textId="77777777" w:rsidR="006E0B22" w:rsidRPr="007154D8" w:rsidRDefault="006E0B22" w:rsidP="006E0B22">
      <w:pPr>
        <w:pStyle w:val="Heading2"/>
        <w:jc w:val="both"/>
        <w:rPr>
          <w:lang w:val="en-GB"/>
        </w:rPr>
      </w:pPr>
    </w:p>
    <w:p w14:paraId="45CE4FC6" w14:textId="77777777" w:rsidR="006E0B22" w:rsidRPr="007154D8" w:rsidRDefault="006E0B22" w:rsidP="006E0B22">
      <w:pPr>
        <w:pStyle w:val="Heading2"/>
        <w:jc w:val="both"/>
        <w:rPr>
          <w:lang w:val="en-GB"/>
        </w:rPr>
      </w:pPr>
    </w:p>
    <w:p w14:paraId="16D73181" w14:textId="77777777" w:rsidR="006E0B22" w:rsidRPr="007154D8" w:rsidRDefault="006E0B22" w:rsidP="006E0B22">
      <w:pPr>
        <w:pStyle w:val="Heading2"/>
        <w:jc w:val="both"/>
        <w:rPr>
          <w:lang w:val="en-GB"/>
        </w:rPr>
      </w:pPr>
    </w:p>
    <w:p w14:paraId="5892DBC8" w14:textId="77777777" w:rsidR="006E0B22" w:rsidRPr="007154D8" w:rsidRDefault="006E0B22" w:rsidP="006E0B22">
      <w:pPr>
        <w:pStyle w:val="Heading2"/>
        <w:jc w:val="both"/>
        <w:rPr>
          <w:lang w:val="en-GB"/>
        </w:rPr>
      </w:pPr>
    </w:p>
    <w:p w14:paraId="15067129" w14:textId="77777777" w:rsidR="006E0B22" w:rsidRPr="007154D8" w:rsidRDefault="006E0B22" w:rsidP="006E0B22">
      <w:pPr>
        <w:pStyle w:val="Heading2"/>
        <w:jc w:val="both"/>
        <w:rPr>
          <w:lang w:val="en-GB"/>
        </w:rPr>
      </w:pPr>
    </w:p>
    <w:p w14:paraId="332FDBC8" w14:textId="77777777" w:rsidR="006E0B22" w:rsidRPr="007154D8" w:rsidRDefault="006E0B22" w:rsidP="006E0B22">
      <w:pPr>
        <w:pStyle w:val="Heading2"/>
        <w:jc w:val="both"/>
        <w:rPr>
          <w:lang w:val="en-GB"/>
        </w:rPr>
      </w:pPr>
    </w:p>
    <w:p w14:paraId="4E0F4FBD" w14:textId="77777777" w:rsidR="006E0B22" w:rsidRPr="007154D8" w:rsidRDefault="006E0B22" w:rsidP="006E0B22">
      <w:pPr>
        <w:pStyle w:val="Heading2"/>
        <w:jc w:val="both"/>
        <w:rPr>
          <w:lang w:val="en-GB"/>
        </w:rPr>
      </w:pPr>
    </w:p>
    <w:p w14:paraId="3C72D576" w14:textId="77777777" w:rsidR="006E0B22" w:rsidRPr="007154D8" w:rsidRDefault="006E0B22" w:rsidP="006E0B22">
      <w:pPr>
        <w:pStyle w:val="Heading2"/>
        <w:jc w:val="both"/>
        <w:rPr>
          <w:lang w:val="en-GB"/>
        </w:rPr>
      </w:pPr>
    </w:p>
    <w:p w14:paraId="1C73D481" w14:textId="77777777" w:rsidR="006E0B22" w:rsidRPr="007154D8" w:rsidRDefault="006E0B22" w:rsidP="006E0B22">
      <w:pPr>
        <w:pStyle w:val="Heading2"/>
        <w:jc w:val="both"/>
        <w:rPr>
          <w:lang w:val="en-GB"/>
        </w:rPr>
      </w:pPr>
    </w:p>
    <w:p w14:paraId="22AC1B07" w14:textId="77777777" w:rsidR="006E0B22" w:rsidRPr="007154D8" w:rsidRDefault="006E0B22" w:rsidP="006E0B22">
      <w:pPr>
        <w:pStyle w:val="Heading2"/>
        <w:jc w:val="both"/>
        <w:rPr>
          <w:b w:val="0"/>
          <w:lang w:val="en-GB"/>
        </w:rPr>
      </w:pPr>
    </w:p>
    <w:p w14:paraId="3F959DEE" w14:textId="77777777" w:rsidR="004B7DCB" w:rsidRPr="007154D8" w:rsidRDefault="0033293C">
      <w:pPr>
        <w:pStyle w:val="ListParagraph"/>
        <w:numPr>
          <w:ilvl w:val="0"/>
          <w:numId w:val="8"/>
        </w:numPr>
        <w:tabs>
          <w:tab w:val="left" w:pos="3764"/>
        </w:tabs>
        <w:spacing w:before="90"/>
        <w:ind w:left="3763" w:hanging="243"/>
        <w:jc w:val="left"/>
        <w:rPr>
          <w:b/>
          <w:sz w:val="24"/>
          <w:szCs w:val="24"/>
          <w:lang w:val="en-GB"/>
        </w:rPr>
      </w:pPr>
      <w:r w:rsidRPr="007154D8">
        <w:rPr>
          <w:b/>
          <w:bCs/>
          <w:sz w:val="24"/>
          <w:szCs w:val="24"/>
          <w:lang w:val="en-GB"/>
        </w:rPr>
        <w:lastRenderedPageBreak/>
        <w:t>CONTRACT MODEL</w:t>
      </w:r>
    </w:p>
    <w:p w14:paraId="69D88AC0" w14:textId="77777777" w:rsidR="004B7DCB" w:rsidRPr="007154D8" w:rsidRDefault="004B7DCB">
      <w:pPr>
        <w:pStyle w:val="BodyText"/>
        <w:spacing w:before="11"/>
        <w:rPr>
          <w:b/>
          <w:lang w:val="en-GB"/>
        </w:rPr>
      </w:pPr>
    </w:p>
    <w:tbl>
      <w:tblPr>
        <w:tblW w:w="0" w:type="auto"/>
        <w:tblLook w:val="04A0" w:firstRow="1" w:lastRow="0" w:firstColumn="1" w:lastColumn="0" w:noHBand="0" w:noVBand="1"/>
      </w:tblPr>
      <w:tblGrid>
        <w:gridCol w:w="9816"/>
      </w:tblGrid>
      <w:tr w:rsidR="00CC5B4A" w:rsidRPr="007154D8" w14:paraId="1946470D" w14:textId="77777777" w:rsidTr="00494006">
        <w:tc>
          <w:tcPr>
            <w:tcW w:w="9242" w:type="dxa"/>
          </w:tcPr>
          <w:p w14:paraId="334FD90B" w14:textId="77777777" w:rsidR="00CC5B4A" w:rsidRPr="007154D8" w:rsidRDefault="00CC5B4A" w:rsidP="00CC5B4A">
            <w:pPr>
              <w:pStyle w:val="Heading1"/>
              <w:keepNext/>
              <w:widowControl/>
              <w:numPr>
                <w:ilvl w:val="0"/>
                <w:numId w:val="21"/>
              </w:numPr>
              <w:suppressAutoHyphens/>
              <w:autoSpaceDE/>
              <w:autoSpaceDN/>
              <w:ind w:right="0"/>
              <w:rPr>
                <w:rFonts w:eastAsia="Arial Unicode MS"/>
                <w:sz w:val="24"/>
                <w:szCs w:val="24"/>
                <w:lang w:val="en-GB"/>
              </w:rPr>
            </w:pPr>
            <w:r w:rsidRPr="007154D8">
              <w:rPr>
                <w:rFonts w:eastAsia="Arial Unicode MS"/>
                <w:sz w:val="24"/>
                <w:szCs w:val="24"/>
                <w:lang w:val="en-GB"/>
              </w:rPr>
              <w:t>CONTRACTING AUTHORITY:</w:t>
            </w:r>
          </w:p>
        </w:tc>
      </w:tr>
      <w:tr w:rsidR="00CC5B4A" w:rsidRPr="007154D8" w14:paraId="51BD0B04" w14:textId="77777777" w:rsidTr="00494006">
        <w:tc>
          <w:tcPr>
            <w:tcW w:w="9242" w:type="dxa"/>
          </w:tcPr>
          <w:p w14:paraId="38207F36" w14:textId="77777777" w:rsidR="00CC5B4A" w:rsidRPr="007154D8" w:rsidRDefault="00CC5B4A" w:rsidP="00494006">
            <w:pPr>
              <w:rPr>
                <w:sz w:val="24"/>
                <w:szCs w:val="24"/>
                <w:lang w:val="en-GB"/>
              </w:rPr>
            </w:pPr>
            <w:r w:rsidRPr="007154D8">
              <w:rPr>
                <w:sz w:val="24"/>
                <w:szCs w:val="24"/>
                <w:u w:color="FF0000"/>
                <w:bdr w:val="nil"/>
                <w:lang w:val="en-GB"/>
              </w:rPr>
              <w:t>________________________________________________________________________________</w:t>
            </w:r>
          </w:p>
        </w:tc>
      </w:tr>
      <w:tr w:rsidR="00CC5B4A" w:rsidRPr="007154D8" w14:paraId="6106DF83" w14:textId="77777777" w:rsidTr="00494006">
        <w:tc>
          <w:tcPr>
            <w:tcW w:w="9242" w:type="dxa"/>
          </w:tcPr>
          <w:p w14:paraId="5C5C6E78" w14:textId="77777777" w:rsidR="00CC5B4A" w:rsidRPr="007154D8" w:rsidRDefault="00CC5B4A" w:rsidP="00494006">
            <w:pPr>
              <w:rPr>
                <w:sz w:val="24"/>
                <w:szCs w:val="24"/>
                <w:lang w:val="en-GB"/>
              </w:rPr>
            </w:pPr>
            <w:r w:rsidRPr="007154D8">
              <w:rPr>
                <w:sz w:val="24"/>
                <w:szCs w:val="24"/>
                <w:lang w:val="en-GB"/>
              </w:rPr>
              <w:t xml:space="preserve">with its seat in ______________________, street____________________ no. _______________,   </w:t>
            </w:r>
          </w:p>
        </w:tc>
      </w:tr>
      <w:tr w:rsidR="00CC5B4A" w:rsidRPr="007154D8" w14:paraId="107B8437" w14:textId="77777777" w:rsidTr="00494006">
        <w:tc>
          <w:tcPr>
            <w:tcW w:w="9242" w:type="dxa"/>
          </w:tcPr>
          <w:p w14:paraId="5FB99056" w14:textId="77777777" w:rsidR="00CC5B4A" w:rsidRPr="007154D8" w:rsidRDefault="00CC5B4A" w:rsidP="00494006">
            <w:pPr>
              <w:rPr>
                <w:sz w:val="24"/>
                <w:szCs w:val="24"/>
                <w:lang w:val="en-GB"/>
              </w:rPr>
            </w:pPr>
            <w:r w:rsidRPr="007154D8">
              <w:rPr>
                <w:sz w:val="24"/>
                <w:szCs w:val="24"/>
                <w:lang w:val="en-GB"/>
              </w:rPr>
              <w:t>TAX ID: ______________________; Identification number: _______________________________________,</w:t>
            </w:r>
          </w:p>
          <w:p w14:paraId="6CE314B9" w14:textId="77777777" w:rsidR="00CC5B4A" w:rsidRPr="007154D8" w:rsidRDefault="00CC5B4A" w:rsidP="00494006">
            <w:pPr>
              <w:rPr>
                <w:sz w:val="24"/>
                <w:szCs w:val="24"/>
                <w:lang w:val="en-GB"/>
              </w:rPr>
            </w:pPr>
            <w:r w:rsidRPr="007154D8">
              <w:rPr>
                <w:sz w:val="24"/>
                <w:szCs w:val="24"/>
                <w:lang w:val="en-GB"/>
              </w:rPr>
              <w:t>who is represented by _______________________________________</w:t>
            </w:r>
          </w:p>
          <w:p w14:paraId="5E9EE31C" w14:textId="77777777" w:rsidR="00CC5B4A" w:rsidRPr="007154D8" w:rsidRDefault="00CC5B4A" w:rsidP="00494006">
            <w:pPr>
              <w:rPr>
                <w:sz w:val="24"/>
                <w:szCs w:val="24"/>
                <w:lang w:val="en-GB"/>
              </w:rPr>
            </w:pPr>
            <w:r w:rsidRPr="007154D8">
              <w:rPr>
                <w:sz w:val="24"/>
                <w:szCs w:val="24"/>
                <w:lang w:val="en-GB"/>
              </w:rPr>
              <w:t>(hereinafter referred to as: Contracting Authority)</w:t>
            </w:r>
          </w:p>
        </w:tc>
      </w:tr>
    </w:tbl>
    <w:p w14:paraId="6D8BD9B1" w14:textId="77777777" w:rsidR="00CC5B4A" w:rsidRPr="007154D8" w:rsidRDefault="00CC5B4A" w:rsidP="00CC5B4A">
      <w:pPr>
        <w:widowControl/>
        <w:numPr>
          <w:ilvl w:val="0"/>
          <w:numId w:val="21"/>
        </w:numPr>
        <w:suppressAutoHyphens/>
        <w:autoSpaceDE/>
        <w:autoSpaceDN/>
        <w:rPr>
          <w:iCs/>
          <w:sz w:val="24"/>
          <w:szCs w:val="24"/>
          <w:lang w:val="en-GB"/>
        </w:rPr>
      </w:pPr>
    </w:p>
    <w:p w14:paraId="292B3F7B" w14:textId="77777777" w:rsidR="00CC5B4A" w:rsidRPr="007154D8" w:rsidRDefault="00CC5B4A" w:rsidP="00CC5B4A">
      <w:pPr>
        <w:widowControl/>
        <w:numPr>
          <w:ilvl w:val="0"/>
          <w:numId w:val="21"/>
        </w:numPr>
        <w:suppressAutoHyphens/>
        <w:autoSpaceDE/>
        <w:autoSpaceDN/>
        <w:rPr>
          <w:iCs/>
          <w:sz w:val="24"/>
          <w:szCs w:val="24"/>
          <w:lang w:val="en-GB"/>
        </w:rPr>
      </w:pPr>
      <w:r w:rsidRPr="007154D8">
        <w:rPr>
          <w:sz w:val="24"/>
          <w:szCs w:val="24"/>
          <w:lang w:val="en-GB"/>
        </w:rPr>
        <w:t>and</w:t>
      </w:r>
    </w:p>
    <w:p w14:paraId="7B2F25FA" w14:textId="77777777" w:rsidR="00CC5B4A" w:rsidRPr="007154D8" w:rsidRDefault="00CC5B4A" w:rsidP="00CC5B4A">
      <w:pPr>
        <w:widowControl/>
        <w:numPr>
          <w:ilvl w:val="0"/>
          <w:numId w:val="21"/>
        </w:numPr>
        <w:suppressAutoHyphens/>
        <w:autoSpaceDE/>
        <w:autoSpaceDN/>
        <w:rPr>
          <w:iCs/>
          <w:sz w:val="24"/>
          <w:szCs w:val="24"/>
          <w:lang w:val="en-GB"/>
        </w:rPr>
      </w:pPr>
    </w:p>
    <w:p w14:paraId="5AD0CEEC" w14:textId="77777777" w:rsidR="00CC5B4A" w:rsidRPr="007154D8" w:rsidRDefault="00CC5B4A" w:rsidP="00CC5B4A">
      <w:pPr>
        <w:widowControl/>
        <w:numPr>
          <w:ilvl w:val="0"/>
          <w:numId w:val="21"/>
        </w:numPr>
        <w:suppressAutoHyphens/>
        <w:autoSpaceDE/>
        <w:autoSpaceDN/>
        <w:rPr>
          <w:iCs/>
          <w:sz w:val="24"/>
          <w:szCs w:val="24"/>
          <w:lang w:val="en-GB"/>
        </w:rPr>
      </w:pPr>
      <w:r w:rsidRPr="007154D8">
        <w:rPr>
          <w:sz w:val="24"/>
          <w:szCs w:val="24"/>
          <w:lang w:val="en-GB"/>
        </w:rPr>
        <w:t>................................................................................................</w:t>
      </w:r>
    </w:p>
    <w:p w14:paraId="179F0B2E" w14:textId="77777777" w:rsidR="00CC5B4A" w:rsidRPr="007154D8" w:rsidRDefault="00CC5B4A" w:rsidP="00CC5B4A">
      <w:pPr>
        <w:widowControl/>
        <w:numPr>
          <w:ilvl w:val="0"/>
          <w:numId w:val="21"/>
        </w:numPr>
        <w:suppressAutoHyphens/>
        <w:autoSpaceDE/>
        <w:autoSpaceDN/>
        <w:rPr>
          <w:iCs/>
          <w:sz w:val="24"/>
          <w:szCs w:val="24"/>
          <w:lang w:val="en-GB"/>
        </w:rPr>
      </w:pPr>
      <w:r w:rsidRPr="007154D8">
        <w:rPr>
          <w:sz w:val="24"/>
          <w:szCs w:val="24"/>
          <w:lang w:val="en-GB"/>
        </w:rPr>
        <w:t xml:space="preserve">with seat in ............................................, street . ..................................... tax identification number:........... ...... ......... </w:t>
      </w:r>
    </w:p>
    <w:p w14:paraId="4B7C9636" w14:textId="77777777" w:rsidR="00CC5B4A" w:rsidRPr="007154D8" w:rsidRDefault="00CC5B4A" w:rsidP="00CC5B4A">
      <w:pPr>
        <w:widowControl/>
        <w:numPr>
          <w:ilvl w:val="0"/>
          <w:numId w:val="21"/>
        </w:numPr>
        <w:suppressAutoHyphens/>
        <w:autoSpaceDE/>
        <w:autoSpaceDN/>
        <w:rPr>
          <w:iCs/>
          <w:sz w:val="24"/>
          <w:szCs w:val="24"/>
          <w:lang w:val="en-GB"/>
        </w:rPr>
      </w:pPr>
      <w:r w:rsidRPr="007154D8">
        <w:rPr>
          <w:sz w:val="24"/>
          <w:szCs w:val="24"/>
          <w:lang w:val="en-GB"/>
        </w:rPr>
        <w:t>Registration number: ........................................</w:t>
      </w:r>
    </w:p>
    <w:p w14:paraId="059B7FCB" w14:textId="77777777" w:rsidR="00CC5B4A" w:rsidRPr="007154D8" w:rsidRDefault="00CC5B4A" w:rsidP="00CC5B4A">
      <w:pPr>
        <w:widowControl/>
        <w:numPr>
          <w:ilvl w:val="0"/>
          <w:numId w:val="21"/>
        </w:numPr>
        <w:suppressAutoHyphens/>
        <w:autoSpaceDE/>
        <w:autoSpaceDN/>
        <w:rPr>
          <w:iCs/>
          <w:sz w:val="24"/>
          <w:szCs w:val="24"/>
          <w:lang w:val="en-GB"/>
        </w:rPr>
      </w:pPr>
      <w:r w:rsidRPr="007154D8">
        <w:rPr>
          <w:sz w:val="24"/>
          <w:szCs w:val="24"/>
          <w:lang w:val="en-GB"/>
        </w:rPr>
        <w:t>Account number: ............................................ Bank name: ......................................,</w:t>
      </w:r>
    </w:p>
    <w:p w14:paraId="398250FC" w14:textId="77777777" w:rsidR="00CC5B4A" w:rsidRPr="007154D8" w:rsidRDefault="00CC5B4A" w:rsidP="00CC5B4A">
      <w:pPr>
        <w:widowControl/>
        <w:numPr>
          <w:ilvl w:val="0"/>
          <w:numId w:val="21"/>
        </w:numPr>
        <w:suppressAutoHyphens/>
        <w:autoSpaceDE/>
        <w:autoSpaceDN/>
        <w:rPr>
          <w:iCs/>
          <w:sz w:val="24"/>
          <w:szCs w:val="24"/>
          <w:lang w:val="en-GB"/>
        </w:rPr>
      </w:pPr>
      <w:r w:rsidRPr="007154D8">
        <w:rPr>
          <w:sz w:val="24"/>
          <w:szCs w:val="24"/>
          <w:lang w:val="en-GB"/>
        </w:rPr>
        <w:t>Phone: ............................ Fax:  ...........................</w:t>
      </w:r>
    </w:p>
    <w:p w14:paraId="57699CE7" w14:textId="77777777" w:rsidR="00CC5B4A" w:rsidRPr="007154D8" w:rsidRDefault="00CC5B4A" w:rsidP="00CC5B4A">
      <w:pPr>
        <w:widowControl/>
        <w:numPr>
          <w:ilvl w:val="0"/>
          <w:numId w:val="21"/>
        </w:numPr>
        <w:suppressAutoHyphens/>
        <w:autoSpaceDE/>
        <w:autoSpaceDN/>
        <w:rPr>
          <w:iCs/>
          <w:sz w:val="24"/>
          <w:szCs w:val="24"/>
          <w:lang w:val="en-GB"/>
        </w:rPr>
      </w:pPr>
      <w:r w:rsidRPr="007154D8">
        <w:rPr>
          <w:sz w:val="24"/>
          <w:szCs w:val="24"/>
          <w:lang w:val="en-GB"/>
        </w:rPr>
        <w:t xml:space="preserve">represented by ................................................................... </w:t>
      </w:r>
    </w:p>
    <w:p w14:paraId="09B51D18" w14:textId="77777777" w:rsidR="00CC5B4A" w:rsidRPr="007154D8" w:rsidRDefault="00CC5B4A" w:rsidP="00CC5B4A">
      <w:pPr>
        <w:widowControl/>
        <w:numPr>
          <w:ilvl w:val="0"/>
          <w:numId w:val="21"/>
        </w:numPr>
        <w:suppressAutoHyphens/>
        <w:autoSpaceDE/>
        <w:autoSpaceDN/>
        <w:rPr>
          <w:i/>
          <w:iCs/>
          <w:sz w:val="24"/>
          <w:szCs w:val="24"/>
          <w:lang w:val="en-GB"/>
        </w:rPr>
      </w:pPr>
      <w:r w:rsidRPr="007154D8">
        <w:rPr>
          <w:sz w:val="24"/>
          <w:szCs w:val="24"/>
          <w:lang w:val="en-GB"/>
        </w:rPr>
        <w:t>(hereinafter referred to as: Supplier),</w:t>
      </w:r>
    </w:p>
    <w:p w14:paraId="0429C6AA" w14:textId="77777777" w:rsidR="00CC5B4A" w:rsidRPr="007154D8" w:rsidRDefault="00CC5B4A" w:rsidP="00CC5B4A">
      <w:pPr>
        <w:rPr>
          <w:b/>
          <w:sz w:val="24"/>
          <w:szCs w:val="24"/>
          <w:lang w:val="en-GB"/>
        </w:rPr>
      </w:pPr>
    </w:p>
    <w:p w14:paraId="51B709ED" w14:textId="77777777" w:rsidR="00CC5B4A" w:rsidRPr="007154D8" w:rsidRDefault="00CC5B4A" w:rsidP="00CC5B4A">
      <w:pPr>
        <w:jc w:val="center"/>
        <w:rPr>
          <w:b/>
          <w:sz w:val="24"/>
          <w:szCs w:val="24"/>
          <w:lang w:val="en-GB"/>
        </w:rPr>
      </w:pPr>
      <w:r w:rsidRPr="007154D8">
        <w:rPr>
          <w:b/>
          <w:bCs/>
          <w:sz w:val="24"/>
          <w:szCs w:val="24"/>
          <w:lang w:val="en-GB"/>
        </w:rPr>
        <w:t>CONTRACT ON PUBLIC PROCUREMENT OF GOODS</w:t>
      </w:r>
      <w:r w:rsidRPr="007154D8">
        <w:rPr>
          <w:sz w:val="24"/>
          <w:szCs w:val="24"/>
          <w:lang w:val="en-GB"/>
        </w:rPr>
        <w:t xml:space="preserve"> </w:t>
      </w:r>
    </w:p>
    <w:p w14:paraId="76049C57" w14:textId="77777777" w:rsidR="00CC5B4A" w:rsidRPr="007154D8" w:rsidRDefault="00CC5B4A" w:rsidP="00CC5B4A">
      <w:pPr>
        <w:spacing w:before="1"/>
        <w:jc w:val="center"/>
        <w:rPr>
          <w:b/>
          <w:sz w:val="24"/>
          <w:szCs w:val="24"/>
          <w:lang w:val="en-GB"/>
        </w:rPr>
      </w:pPr>
      <w:bookmarkStart w:id="0" w:name="_Hlk2717040"/>
      <w:r w:rsidRPr="007154D8">
        <w:rPr>
          <w:b/>
          <w:bCs/>
          <w:sz w:val="24"/>
          <w:szCs w:val="24"/>
          <w:lang w:val="en-GB"/>
        </w:rPr>
        <w:t>OFFICE SUPPLIES</w:t>
      </w:r>
    </w:p>
    <w:bookmarkEnd w:id="0"/>
    <w:p w14:paraId="29EEAE3E" w14:textId="77777777" w:rsidR="00CC5B4A" w:rsidRPr="007154D8" w:rsidRDefault="00CC5B4A" w:rsidP="00CC5B4A">
      <w:pPr>
        <w:pStyle w:val="ListParagraph"/>
        <w:ind w:left="0"/>
        <w:jc w:val="center"/>
        <w:rPr>
          <w:b/>
          <w:sz w:val="24"/>
          <w:szCs w:val="24"/>
          <w:lang w:val="en-GB"/>
        </w:rPr>
      </w:pPr>
      <w:r w:rsidRPr="007154D8">
        <w:rPr>
          <w:b/>
          <w:bCs/>
          <w:sz w:val="24"/>
          <w:szCs w:val="24"/>
          <w:lang w:val="en-GB"/>
        </w:rPr>
        <w:t>PP NO. _______</w:t>
      </w:r>
    </w:p>
    <w:p w14:paraId="449F4515" w14:textId="77777777" w:rsidR="00CC5B4A" w:rsidRPr="007154D8" w:rsidRDefault="00CC5B4A" w:rsidP="00CC5B4A">
      <w:pPr>
        <w:pStyle w:val="ListParagraph"/>
        <w:ind w:left="0"/>
        <w:rPr>
          <w:b/>
          <w:sz w:val="24"/>
          <w:szCs w:val="24"/>
          <w:lang w:val="en-GB"/>
        </w:rPr>
      </w:pPr>
    </w:p>
    <w:p w14:paraId="2D2A1830" w14:textId="77777777" w:rsidR="00CC5B4A" w:rsidRPr="007154D8" w:rsidRDefault="00CC5B4A" w:rsidP="00CC5B4A">
      <w:pPr>
        <w:tabs>
          <w:tab w:val="left" w:pos="851"/>
        </w:tabs>
        <w:jc w:val="both"/>
        <w:outlineLvl w:val="0"/>
        <w:rPr>
          <w:b/>
          <w:sz w:val="24"/>
          <w:szCs w:val="24"/>
          <w:lang w:val="en-GB"/>
        </w:rPr>
      </w:pPr>
      <w:r w:rsidRPr="007154D8">
        <w:rPr>
          <w:b/>
          <w:bCs/>
          <w:sz w:val="24"/>
          <w:szCs w:val="24"/>
          <w:lang w:val="en-GB"/>
        </w:rPr>
        <w:t>THE CONTRACTING PARTIES AGREE THAT:</w:t>
      </w:r>
    </w:p>
    <w:p w14:paraId="42EEAFF2" w14:textId="77777777" w:rsidR="00CC5B4A" w:rsidRPr="007154D8" w:rsidRDefault="00CC5B4A" w:rsidP="00CC5B4A">
      <w:pPr>
        <w:jc w:val="both"/>
        <w:rPr>
          <w:sz w:val="24"/>
          <w:szCs w:val="24"/>
          <w:lang w:val="en-GB"/>
        </w:rPr>
      </w:pPr>
      <w:r w:rsidRPr="007154D8">
        <w:rPr>
          <w:sz w:val="24"/>
          <w:szCs w:val="24"/>
          <w:lang w:val="en-GB"/>
        </w:rPr>
        <w:t>- that the Contracting Authority conducted an open procedure for the public procurement of goods: Procurement of office supplies, JN _______________</w:t>
      </w:r>
    </w:p>
    <w:p w14:paraId="59E0ADD4" w14:textId="77777777" w:rsidR="00CC5B4A" w:rsidRPr="007154D8" w:rsidRDefault="00CC5B4A" w:rsidP="00CC5B4A">
      <w:pPr>
        <w:pStyle w:val="ListParagraph"/>
        <w:widowControl/>
        <w:numPr>
          <w:ilvl w:val="0"/>
          <w:numId w:val="20"/>
        </w:numPr>
        <w:tabs>
          <w:tab w:val="clear" w:pos="720"/>
        </w:tabs>
        <w:suppressAutoHyphens/>
        <w:autoSpaceDE/>
        <w:autoSpaceDN/>
        <w:ind w:left="180" w:hanging="180"/>
        <w:jc w:val="both"/>
        <w:rPr>
          <w:b/>
          <w:sz w:val="24"/>
          <w:szCs w:val="24"/>
          <w:lang w:val="en-GB"/>
        </w:rPr>
      </w:pPr>
      <w:r w:rsidRPr="007154D8">
        <w:rPr>
          <w:sz w:val="24"/>
          <w:szCs w:val="24"/>
          <w:lang w:val="en-GB"/>
        </w:rPr>
        <w:t>The supplier submitted the Offer, number _______, in all respects in accordance with the Tender documentation.</w:t>
      </w:r>
    </w:p>
    <w:p w14:paraId="1B7992D5" w14:textId="77777777" w:rsidR="00CC5B4A" w:rsidRPr="007154D8" w:rsidRDefault="00CC5B4A" w:rsidP="00CC5B4A">
      <w:pPr>
        <w:widowControl/>
        <w:numPr>
          <w:ilvl w:val="0"/>
          <w:numId w:val="20"/>
        </w:numPr>
        <w:tabs>
          <w:tab w:val="clear" w:pos="720"/>
          <w:tab w:val="num" w:pos="180"/>
          <w:tab w:val="left" w:pos="851"/>
        </w:tabs>
        <w:autoSpaceDE/>
        <w:autoSpaceDN/>
        <w:ind w:left="180" w:hanging="180"/>
        <w:jc w:val="both"/>
        <w:outlineLvl w:val="0"/>
        <w:rPr>
          <w:sz w:val="24"/>
          <w:szCs w:val="24"/>
          <w:lang w:val="en-GB"/>
        </w:rPr>
      </w:pPr>
      <w:r w:rsidRPr="007154D8">
        <w:rPr>
          <w:sz w:val="24"/>
          <w:szCs w:val="24"/>
          <w:lang w:val="en-GB"/>
        </w:rPr>
        <w:t xml:space="preserve">The contracting authority awarded the contract to the Supplier, based on the Report of the Commission for Public Procurement, number _____ of ________________ by the Decision on Awarding the Contract, number _________ of ____________________, in all respects in accordance with the Law on Public Procurement (“Official Gazette of the Republic of Serbia”, No. 91/2019). </w:t>
      </w:r>
    </w:p>
    <w:p w14:paraId="2202AFAD" w14:textId="77777777" w:rsidR="00CC5B4A" w:rsidRPr="007154D8" w:rsidRDefault="00CC5B4A" w:rsidP="00CC5B4A">
      <w:pPr>
        <w:spacing w:before="3" w:line="206" w:lineRule="exact"/>
        <w:ind w:left="648"/>
        <w:rPr>
          <w:i/>
          <w:sz w:val="24"/>
          <w:szCs w:val="24"/>
          <w:lang w:val="en-GB"/>
        </w:rPr>
      </w:pPr>
      <w:r w:rsidRPr="007154D8">
        <w:rPr>
          <w:i/>
          <w:iCs/>
          <w:sz w:val="24"/>
          <w:szCs w:val="24"/>
          <w:lang w:val="en-GB"/>
        </w:rPr>
        <w:t>(variant: joint offer)</w:t>
      </w:r>
    </w:p>
    <w:p w14:paraId="5C1A3F76" w14:textId="77777777" w:rsidR="00CC5B4A" w:rsidRPr="007154D8" w:rsidRDefault="00CC5B4A" w:rsidP="00CC5B4A">
      <w:pPr>
        <w:pStyle w:val="ListParagraph"/>
        <w:numPr>
          <w:ilvl w:val="1"/>
          <w:numId w:val="22"/>
        </w:numPr>
        <w:tabs>
          <w:tab w:val="left" w:pos="1368"/>
          <w:tab w:val="left" w:pos="1369"/>
          <w:tab w:val="left" w:pos="7970"/>
        </w:tabs>
        <w:spacing w:line="219" w:lineRule="exact"/>
        <w:rPr>
          <w:sz w:val="24"/>
          <w:szCs w:val="24"/>
          <w:lang w:val="en-GB"/>
        </w:rPr>
      </w:pPr>
      <w:r w:rsidRPr="007154D8">
        <w:rPr>
          <w:sz w:val="24"/>
          <w:szCs w:val="24"/>
          <w:lang w:val="en-GB"/>
        </w:rPr>
        <w:t xml:space="preserve">The supplier is the job holder of the next group of bidders </w:t>
      </w:r>
    </w:p>
    <w:p w14:paraId="760173DF" w14:textId="77777777" w:rsidR="00CC5B4A" w:rsidRPr="007154D8" w:rsidRDefault="00CC5B4A" w:rsidP="00CC5B4A">
      <w:pPr>
        <w:spacing w:before="1" w:line="207" w:lineRule="exact"/>
        <w:ind w:left="1368"/>
        <w:rPr>
          <w:sz w:val="24"/>
          <w:szCs w:val="24"/>
          <w:lang w:val="en-GB"/>
        </w:rPr>
      </w:pPr>
      <w:r w:rsidRPr="007154D8">
        <w:rPr>
          <w:sz w:val="24"/>
          <w:szCs w:val="24"/>
          <w:lang w:val="en-GB"/>
        </w:rPr>
        <w:t>Bidders who submit a joint bid are liable unlimitedly jointly and severally with the contracting authority.</w:t>
      </w:r>
    </w:p>
    <w:p w14:paraId="30C72255" w14:textId="77777777" w:rsidR="00CC5B4A" w:rsidRPr="007154D8" w:rsidRDefault="00CC5B4A" w:rsidP="00CC5B4A">
      <w:pPr>
        <w:spacing w:line="206" w:lineRule="exact"/>
        <w:ind w:left="648"/>
        <w:rPr>
          <w:i/>
          <w:sz w:val="24"/>
          <w:szCs w:val="24"/>
          <w:lang w:val="en-GB"/>
        </w:rPr>
      </w:pPr>
      <w:r w:rsidRPr="007154D8">
        <w:rPr>
          <w:i/>
          <w:iCs/>
          <w:sz w:val="24"/>
          <w:szCs w:val="24"/>
          <w:lang w:val="en-GB"/>
        </w:rPr>
        <w:t>(variant: offer with subcontractor)</w:t>
      </w:r>
    </w:p>
    <w:p w14:paraId="627CD524" w14:textId="77777777" w:rsidR="00CC5B4A" w:rsidRPr="007154D8" w:rsidRDefault="00CC5B4A" w:rsidP="00CC5B4A">
      <w:pPr>
        <w:pStyle w:val="ListParagraph"/>
        <w:numPr>
          <w:ilvl w:val="1"/>
          <w:numId w:val="22"/>
        </w:numPr>
        <w:tabs>
          <w:tab w:val="left" w:pos="1368"/>
          <w:tab w:val="left" w:pos="1369"/>
          <w:tab w:val="left" w:pos="7934"/>
        </w:tabs>
        <w:spacing w:line="219" w:lineRule="exact"/>
        <w:rPr>
          <w:sz w:val="24"/>
          <w:szCs w:val="24"/>
          <w:lang w:val="en-GB"/>
        </w:rPr>
      </w:pPr>
      <w:r w:rsidRPr="007154D8">
        <w:rPr>
          <w:sz w:val="24"/>
          <w:szCs w:val="24"/>
          <w:lang w:val="en-GB"/>
        </w:rPr>
        <w:t xml:space="preserve">The supplier submitted the offer with the following subcontractors </w:t>
      </w:r>
      <w:r w:rsidRPr="007154D8">
        <w:rPr>
          <w:sz w:val="24"/>
          <w:szCs w:val="24"/>
          <w:lang w:val="en-GB"/>
        </w:rPr>
        <w:tab/>
      </w:r>
    </w:p>
    <w:p w14:paraId="6A09C41B" w14:textId="77777777" w:rsidR="00CC5B4A" w:rsidRPr="007154D8" w:rsidRDefault="00CC5B4A" w:rsidP="00CC5B4A">
      <w:pPr>
        <w:pStyle w:val="ListParagraph"/>
        <w:numPr>
          <w:ilvl w:val="1"/>
          <w:numId w:val="22"/>
        </w:numPr>
        <w:tabs>
          <w:tab w:val="left" w:pos="1368"/>
          <w:tab w:val="left" w:pos="1369"/>
          <w:tab w:val="left" w:pos="5033"/>
          <w:tab w:val="left" w:pos="7735"/>
        </w:tabs>
        <w:spacing w:before="1"/>
        <w:rPr>
          <w:sz w:val="24"/>
          <w:szCs w:val="24"/>
          <w:lang w:val="en-GB"/>
        </w:rPr>
      </w:pPr>
      <w:r w:rsidRPr="007154D8">
        <w:rPr>
          <w:sz w:val="24"/>
          <w:szCs w:val="24"/>
          <w:lang w:val="en-GB"/>
        </w:rPr>
        <w:t xml:space="preserve">The supplier entrusted the following part of the procurement to </w:t>
      </w:r>
      <w:r w:rsidRPr="007154D8">
        <w:rPr>
          <w:sz w:val="24"/>
          <w:szCs w:val="24"/>
          <w:lang w:val="en-GB"/>
        </w:rPr>
        <w:tab/>
        <w:t xml:space="preserve"> subcontractor</w:t>
      </w:r>
      <w:r w:rsidRPr="007154D8">
        <w:rPr>
          <w:sz w:val="24"/>
          <w:szCs w:val="24"/>
          <w:lang w:val="en-GB"/>
        </w:rPr>
        <w:tab/>
        <w:t>.</w:t>
      </w:r>
    </w:p>
    <w:p w14:paraId="13B52D95" w14:textId="77777777" w:rsidR="00CC5B4A" w:rsidRPr="007154D8" w:rsidRDefault="00CC5B4A" w:rsidP="00CC5B4A">
      <w:pPr>
        <w:spacing w:before="2"/>
        <w:ind w:left="1368"/>
        <w:rPr>
          <w:sz w:val="24"/>
          <w:szCs w:val="24"/>
          <w:lang w:val="en-GB"/>
        </w:rPr>
      </w:pPr>
      <w:r w:rsidRPr="007154D8">
        <w:rPr>
          <w:sz w:val="24"/>
          <w:szCs w:val="24"/>
          <w:lang w:val="en-GB"/>
        </w:rPr>
        <w:t>The Bidder is fully responsible to the Contracting Authority for the performance of contractual obligations, regardless of the number of subcontractors.</w:t>
      </w:r>
    </w:p>
    <w:p w14:paraId="28A26494" w14:textId="77777777" w:rsidR="00CC5B4A" w:rsidRPr="007154D8" w:rsidRDefault="00CC5B4A" w:rsidP="00CC5B4A">
      <w:pPr>
        <w:tabs>
          <w:tab w:val="left" w:pos="851"/>
        </w:tabs>
        <w:jc w:val="both"/>
        <w:outlineLvl w:val="0"/>
        <w:rPr>
          <w:b/>
          <w:sz w:val="24"/>
          <w:szCs w:val="24"/>
          <w:lang w:val="en-GB"/>
        </w:rPr>
      </w:pPr>
    </w:p>
    <w:p w14:paraId="78F9451F" w14:textId="77777777" w:rsidR="00CC5B4A" w:rsidRPr="007154D8" w:rsidRDefault="00CC5B4A" w:rsidP="00CC5B4A">
      <w:pPr>
        <w:tabs>
          <w:tab w:val="left" w:pos="851"/>
        </w:tabs>
        <w:jc w:val="center"/>
        <w:outlineLvl w:val="0"/>
        <w:rPr>
          <w:b/>
          <w:sz w:val="24"/>
          <w:szCs w:val="24"/>
          <w:lang w:val="en-GB"/>
        </w:rPr>
      </w:pPr>
      <w:r w:rsidRPr="007154D8">
        <w:rPr>
          <w:b/>
          <w:bCs/>
          <w:sz w:val="24"/>
          <w:szCs w:val="24"/>
          <w:lang w:val="en-GB"/>
        </w:rPr>
        <w:t>SUBJECT-MATTER OF THE AGREEMENT</w:t>
      </w:r>
    </w:p>
    <w:p w14:paraId="0DDDC1C8" w14:textId="77777777" w:rsidR="00CC5B4A" w:rsidRPr="007154D8" w:rsidRDefault="00CC5B4A" w:rsidP="00CC5B4A">
      <w:pPr>
        <w:tabs>
          <w:tab w:val="left" w:pos="851"/>
        </w:tabs>
        <w:jc w:val="center"/>
        <w:outlineLvl w:val="0"/>
        <w:rPr>
          <w:b/>
          <w:bCs/>
          <w:sz w:val="24"/>
          <w:szCs w:val="24"/>
          <w:lang w:val="en-GB"/>
        </w:rPr>
      </w:pPr>
      <w:r w:rsidRPr="007154D8">
        <w:rPr>
          <w:b/>
          <w:bCs/>
          <w:sz w:val="24"/>
          <w:szCs w:val="24"/>
          <w:lang w:val="en-GB"/>
        </w:rPr>
        <w:t>Article 1</w:t>
      </w:r>
    </w:p>
    <w:p w14:paraId="0F5FD187" w14:textId="77777777" w:rsidR="00CC5B4A" w:rsidRPr="007154D8" w:rsidRDefault="00CC5B4A" w:rsidP="00CC5B4A">
      <w:pPr>
        <w:jc w:val="both"/>
        <w:rPr>
          <w:sz w:val="24"/>
          <w:szCs w:val="24"/>
          <w:lang w:val="en-GB"/>
        </w:rPr>
      </w:pPr>
      <w:r w:rsidRPr="007154D8">
        <w:rPr>
          <w:sz w:val="24"/>
          <w:szCs w:val="24"/>
          <w:lang w:val="en-GB"/>
        </w:rPr>
        <w:t xml:space="preserve">The subject matter of this contract is the procurement of office supplies, in everything according to the Technical Specification contained in the Tender Documentation (hereinafter referred to as the contract: </w:t>
      </w:r>
      <w:r w:rsidRPr="007154D8">
        <w:rPr>
          <w:sz w:val="24"/>
          <w:szCs w:val="24"/>
          <w:lang w:val="en-GB"/>
        </w:rPr>
        <w:lastRenderedPageBreak/>
        <w:t>Technical Specification) and the adopted Supplier's Offer (hereinafter referred to as the contract: Supplier’s Offer), which form an integral part of this contract.</w:t>
      </w:r>
    </w:p>
    <w:p w14:paraId="69F5E089" w14:textId="77777777" w:rsidR="00CC5B4A" w:rsidRPr="007154D8" w:rsidRDefault="00CC5B4A" w:rsidP="00CC5B4A">
      <w:pPr>
        <w:jc w:val="both"/>
        <w:rPr>
          <w:sz w:val="24"/>
          <w:szCs w:val="24"/>
          <w:lang w:val="en-GB"/>
        </w:rPr>
      </w:pPr>
    </w:p>
    <w:p w14:paraId="18B3E653" w14:textId="77777777" w:rsidR="00CC5B4A" w:rsidRPr="007154D8" w:rsidRDefault="00CC5B4A" w:rsidP="00CC5B4A">
      <w:pPr>
        <w:tabs>
          <w:tab w:val="left" w:pos="851"/>
        </w:tabs>
        <w:jc w:val="center"/>
        <w:outlineLvl w:val="0"/>
        <w:rPr>
          <w:b/>
          <w:bCs/>
          <w:sz w:val="24"/>
          <w:szCs w:val="24"/>
          <w:lang w:val="en-GB"/>
        </w:rPr>
      </w:pPr>
      <w:r w:rsidRPr="007154D8">
        <w:rPr>
          <w:b/>
          <w:bCs/>
          <w:sz w:val="24"/>
          <w:szCs w:val="24"/>
          <w:lang w:val="en-GB"/>
        </w:rPr>
        <w:t>PRICE</w:t>
      </w:r>
    </w:p>
    <w:p w14:paraId="4897CFF9" w14:textId="77777777" w:rsidR="00CC5B4A" w:rsidRPr="007154D8" w:rsidRDefault="00CC5B4A" w:rsidP="00CC5B4A">
      <w:pPr>
        <w:tabs>
          <w:tab w:val="left" w:pos="851"/>
        </w:tabs>
        <w:jc w:val="center"/>
        <w:outlineLvl w:val="0"/>
        <w:rPr>
          <w:b/>
          <w:bCs/>
          <w:sz w:val="24"/>
          <w:szCs w:val="24"/>
          <w:lang w:val="en-GB"/>
        </w:rPr>
      </w:pPr>
      <w:r w:rsidRPr="007154D8">
        <w:rPr>
          <w:b/>
          <w:bCs/>
          <w:sz w:val="24"/>
          <w:szCs w:val="24"/>
          <w:lang w:val="en-GB"/>
        </w:rPr>
        <w:t>Article 2</w:t>
      </w:r>
    </w:p>
    <w:p w14:paraId="03126ACA" w14:textId="77777777" w:rsidR="00CC5B4A" w:rsidRPr="007154D8" w:rsidRDefault="00CC5B4A" w:rsidP="00CC5B4A">
      <w:pPr>
        <w:tabs>
          <w:tab w:val="left" w:pos="567"/>
        </w:tabs>
        <w:jc w:val="both"/>
        <w:outlineLvl w:val="0"/>
        <w:rPr>
          <w:sz w:val="24"/>
          <w:szCs w:val="24"/>
          <w:lang w:val="en-GB"/>
        </w:rPr>
      </w:pPr>
      <w:r w:rsidRPr="007154D8">
        <w:rPr>
          <w:sz w:val="24"/>
          <w:szCs w:val="24"/>
          <w:lang w:val="en-GB"/>
        </w:rPr>
        <w:t>The total value of the goods from Article 1 of this contract amounts to _________ dinars without VAT, that is, ________________ dinars with VAT and was formed according to market conditions on the day of submission of the offer.</w:t>
      </w:r>
    </w:p>
    <w:p w14:paraId="74976700" w14:textId="77777777" w:rsidR="00CC5B4A" w:rsidRPr="007154D8" w:rsidRDefault="00CC5B4A" w:rsidP="00CC5B4A">
      <w:pPr>
        <w:jc w:val="both"/>
        <w:rPr>
          <w:sz w:val="24"/>
          <w:szCs w:val="24"/>
          <w:lang w:val="en-GB"/>
        </w:rPr>
      </w:pPr>
    </w:p>
    <w:p w14:paraId="6F575DDD" w14:textId="77777777" w:rsidR="00CC5B4A" w:rsidRPr="007154D8" w:rsidRDefault="00CC5B4A" w:rsidP="00CC5B4A">
      <w:pPr>
        <w:pStyle w:val="NoSpacing"/>
        <w:jc w:val="both"/>
        <w:rPr>
          <w:rFonts w:ascii="Times New Roman" w:hAnsi="Times New Roman" w:cs="Times New Roman"/>
          <w:sz w:val="24"/>
          <w:szCs w:val="24"/>
          <w:lang w:val="en-GB"/>
        </w:rPr>
      </w:pPr>
      <w:r w:rsidRPr="007154D8">
        <w:rPr>
          <w:rFonts w:ascii="Times New Roman" w:hAnsi="Times New Roman" w:cs="Times New Roman"/>
          <w:sz w:val="24"/>
          <w:szCs w:val="24"/>
          <w:lang w:val="en-GB"/>
        </w:rPr>
        <w:t>The unit price includes the delivery of office supplies to the address of the Contracting Authority and all other accompanying and dependent costs incurred by the Supplier during the implementation of the contract.</w:t>
      </w:r>
    </w:p>
    <w:p w14:paraId="05B8E997" w14:textId="77777777" w:rsidR="00CC5B4A" w:rsidRPr="007154D8" w:rsidRDefault="00CC5B4A" w:rsidP="00CC5B4A">
      <w:pPr>
        <w:tabs>
          <w:tab w:val="left" w:pos="851"/>
        </w:tabs>
        <w:jc w:val="both"/>
        <w:outlineLvl w:val="0"/>
        <w:rPr>
          <w:sz w:val="24"/>
          <w:szCs w:val="24"/>
          <w:lang w:val="en-GB"/>
        </w:rPr>
      </w:pPr>
    </w:p>
    <w:p w14:paraId="21E5F48A" w14:textId="77777777" w:rsidR="00CC5B4A" w:rsidRPr="007154D8" w:rsidRDefault="00CC5B4A" w:rsidP="00CC5B4A">
      <w:pPr>
        <w:tabs>
          <w:tab w:val="left" w:pos="851"/>
        </w:tabs>
        <w:jc w:val="center"/>
        <w:outlineLvl w:val="0"/>
        <w:rPr>
          <w:b/>
          <w:bCs/>
          <w:sz w:val="24"/>
          <w:szCs w:val="24"/>
          <w:lang w:val="en-GB"/>
        </w:rPr>
      </w:pPr>
      <w:r w:rsidRPr="007154D8">
        <w:rPr>
          <w:b/>
          <w:bCs/>
          <w:sz w:val="24"/>
          <w:szCs w:val="24"/>
          <w:lang w:val="en-GB"/>
        </w:rPr>
        <w:t>TERMS AND METHOD OF PAYMENT</w:t>
      </w:r>
    </w:p>
    <w:p w14:paraId="0DE30BD5" w14:textId="77777777" w:rsidR="00CC5B4A" w:rsidRPr="007154D8" w:rsidRDefault="00CC5B4A" w:rsidP="00CC5B4A">
      <w:pPr>
        <w:tabs>
          <w:tab w:val="left" w:pos="851"/>
        </w:tabs>
        <w:jc w:val="center"/>
        <w:outlineLvl w:val="0"/>
        <w:rPr>
          <w:b/>
          <w:bCs/>
          <w:sz w:val="24"/>
          <w:szCs w:val="24"/>
          <w:lang w:val="en-GB"/>
        </w:rPr>
      </w:pPr>
      <w:r w:rsidRPr="007154D8">
        <w:rPr>
          <w:b/>
          <w:bCs/>
          <w:sz w:val="24"/>
          <w:szCs w:val="24"/>
          <w:lang w:val="en-GB"/>
        </w:rPr>
        <w:t>Article 3</w:t>
      </w:r>
    </w:p>
    <w:p w14:paraId="5A49989C" w14:textId="77777777" w:rsidR="00CC5B4A" w:rsidRPr="007154D8" w:rsidRDefault="00CC5B4A" w:rsidP="00CC5B4A">
      <w:pPr>
        <w:jc w:val="both"/>
        <w:rPr>
          <w:sz w:val="24"/>
          <w:szCs w:val="24"/>
          <w:lang w:val="en-GB"/>
        </w:rPr>
      </w:pPr>
      <w:r w:rsidRPr="007154D8">
        <w:rPr>
          <w:sz w:val="24"/>
          <w:szCs w:val="24"/>
          <w:lang w:val="en-GB"/>
        </w:rPr>
        <w:t>The Contracting Authority undertakes to pay the agreed price, including VAT, to the Supplier after each delivery, by payment to the Supplier's current account No. _______________, which is maintained at _____________, within 45 days from the date of receipt of the correct invoice that the Supplier will deliver to the Contracting Authority.</w:t>
      </w:r>
    </w:p>
    <w:p w14:paraId="54707548" w14:textId="77777777" w:rsidR="00CC5B4A" w:rsidRPr="007154D8" w:rsidRDefault="00CC5B4A" w:rsidP="00CC5B4A">
      <w:pPr>
        <w:jc w:val="both"/>
        <w:rPr>
          <w:sz w:val="24"/>
          <w:szCs w:val="24"/>
          <w:lang w:val="en-GB"/>
        </w:rPr>
      </w:pPr>
    </w:p>
    <w:p w14:paraId="79503879" w14:textId="77777777" w:rsidR="00CC5B4A" w:rsidRPr="007154D8" w:rsidRDefault="00CC5B4A" w:rsidP="00CC5B4A">
      <w:pPr>
        <w:jc w:val="both"/>
        <w:rPr>
          <w:sz w:val="24"/>
          <w:szCs w:val="24"/>
          <w:lang w:val="en-GB"/>
        </w:rPr>
      </w:pPr>
      <w:r w:rsidRPr="007154D8">
        <w:rPr>
          <w:sz w:val="24"/>
          <w:szCs w:val="24"/>
          <w:lang w:val="en-GB"/>
        </w:rPr>
        <w:t>Obligations that are due in the next budget year will be implemented at most up to the amount of funds that will be approved for that purpose in that budget year, in accordance with Article 7 of the Regulation on the criteria for determining the nature of expenditures and the conditions and method of obtaining consent for the conclusion of certain contracts that due to the nature expenditures require payment in several years (“Official Gazette of the Republic of Serbia”, Nos. 21/14 and 18/2019).</w:t>
      </w:r>
    </w:p>
    <w:p w14:paraId="15937AB0" w14:textId="77777777" w:rsidR="00CC5B4A" w:rsidRPr="007154D8" w:rsidRDefault="00CC5B4A" w:rsidP="00CC5B4A">
      <w:pPr>
        <w:jc w:val="both"/>
        <w:rPr>
          <w:sz w:val="24"/>
          <w:szCs w:val="24"/>
          <w:lang w:val="en-GB"/>
        </w:rPr>
      </w:pPr>
      <w:r w:rsidRPr="007154D8">
        <w:rPr>
          <w:sz w:val="24"/>
          <w:szCs w:val="24"/>
          <w:lang w:val="en-GB"/>
        </w:rPr>
        <w:t xml:space="preserve"> </w:t>
      </w:r>
    </w:p>
    <w:p w14:paraId="55D667CF" w14:textId="77777777" w:rsidR="00CC5B4A" w:rsidRPr="007154D8" w:rsidRDefault="00CC5B4A" w:rsidP="00CC5B4A">
      <w:pPr>
        <w:jc w:val="center"/>
        <w:rPr>
          <w:b/>
          <w:bCs/>
          <w:sz w:val="24"/>
          <w:szCs w:val="24"/>
          <w:lang w:val="en-GB"/>
        </w:rPr>
      </w:pPr>
      <w:r w:rsidRPr="007154D8">
        <w:rPr>
          <w:b/>
          <w:bCs/>
          <w:sz w:val="24"/>
          <w:szCs w:val="24"/>
          <w:lang w:val="en-GB"/>
        </w:rPr>
        <w:t>DEADLINE AND METHOD OF EXECUTION OF THE CONTRACT</w:t>
      </w:r>
    </w:p>
    <w:p w14:paraId="1D59610B" w14:textId="77777777" w:rsidR="00CC5B4A" w:rsidRPr="007154D8" w:rsidRDefault="00CC5B4A" w:rsidP="00CC5B4A">
      <w:pPr>
        <w:adjustRightInd w:val="0"/>
        <w:jc w:val="center"/>
        <w:rPr>
          <w:b/>
          <w:bCs/>
          <w:sz w:val="24"/>
          <w:szCs w:val="24"/>
          <w:lang w:val="en-GB"/>
        </w:rPr>
      </w:pPr>
      <w:r w:rsidRPr="007154D8">
        <w:rPr>
          <w:b/>
          <w:bCs/>
          <w:sz w:val="24"/>
          <w:szCs w:val="24"/>
          <w:lang w:val="en-GB"/>
        </w:rPr>
        <w:t>Article 4</w:t>
      </w:r>
    </w:p>
    <w:p w14:paraId="08ECAB9B" w14:textId="77777777" w:rsidR="00CC5B4A" w:rsidRPr="007154D8" w:rsidRDefault="00CC5B4A" w:rsidP="00CC5B4A">
      <w:pPr>
        <w:tabs>
          <w:tab w:val="left" w:pos="0"/>
        </w:tabs>
        <w:jc w:val="both"/>
        <w:rPr>
          <w:sz w:val="24"/>
          <w:szCs w:val="24"/>
          <w:lang w:val="en-GB"/>
        </w:rPr>
      </w:pPr>
      <w:r w:rsidRPr="007154D8">
        <w:rPr>
          <w:sz w:val="24"/>
          <w:szCs w:val="24"/>
          <w:lang w:val="en-GB"/>
        </w:rPr>
        <w:t>The Supplier undertakes to deliver the goods referred to in Article 1 of this contract successively to the contracting authority no more than once a month within a maximum of ________ days (maximum of 3 days) from the moment of demand.</w:t>
      </w:r>
    </w:p>
    <w:p w14:paraId="7A800D28" w14:textId="77777777" w:rsidR="00CC5B4A" w:rsidRPr="007154D8" w:rsidRDefault="00CC5B4A" w:rsidP="00CC5B4A">
      <w:pPr>
        <w:tabs>
          <w:tab w:val="left" w:pos="0"/>
        </w:tabs>
        <w:jc w:val="both"/>
        <w:rPr>
          <w:color w:val="FF0000"/>
          <w:sz w:val="24"/>
          <w:szCs w:val="24"/>
          <w:lang w:val="en-GB"/>
        </w:rPr>
      </w:pPr>
    </w:p>
    <w:p w14:paraId="1D85AC0C" w14:textId="77777777" w:rsidR="00CC5B4A" w:rsidRPr="007154D8" w:rsidRDefault="00CC5B4A" w:rsidP="00CC5B4A">
      <w:pPr>
        <w:tabs>
          <w:tab w:val="left" w:pos="0"/>
        </w:tabs>
        <w:jc w:val="both"/>
        <w:rPr>
          <w:sz w:val="24"/>
          <w:szCs w:val="24"/>
          <w:lang w:val="en-GB"/>
        </w:rPr>
      </w:pPr>
      <w:r w:rsidRPr="007154D8">
        <w:rPr>
          <w:sz w:val="24"/>
          <w:szCs w:val="24"/>
          <w:lang w:val="en-GB"/>
        </w:rPr>
        <w:t>The supplier undertakes to perform the delivery promptly and with a sufficient number of direct executors, in all accordance with positive legal regulations, norms and standards, the use of which is mandatory, acts and instructions of the Contracting Authority and in accordance with this Agreement, respecting the rules of the profession, professionally and conscientiously.</w:t>
      </w:r>
    </w:p>
    <w:p w14:paraId="2C260D38" w14:textId="77777777" w:rsidR="00CC5B4A" w:rsidRPr="007154D8" w:rsidRDefault="00CC5B4A" w:rsidP="00CC5B4A">
      <w:pPr>
        <w:adjustRightInd w:val="0"/>
        <w:jc w:val="both"/>
        <w:rPr>
          <w:sz w:val="24"/>
          <w:szCs w:val="24"/>
          <w:lang w:val="en-GB"/>
        </w:rPr>
      </w:pPr>
    </w:p>
    <w:p w14:paraId="4AD5F469" w14:textId="77777777" w:rsidR="00CC5B4A" w:rsidRPr="007154D8" w:rsidRDefault="00CC5B4A" w:rsidP="00CC5B4A">
      <w:pPr>
        <w:adjustRightInd w:val="0"/>
        <w:jc w:val="center"/>
        <w:rPr>
          <w:b/>
          <w:bCs/>
          <w:sz w:val="24"/>
          <w:szCs w:val="24"/>
          <w:lang w:val="en-GB"/>
        </w:rPr>
      </w:pPr>
      <w:r w:rsidRPr="007154D8">
        <w:rPr>
          <w:b/>
          <w:bCs/>
          <w:sz w:val="24"/>
          <w:szCs w:val="24"/>
          <w:lang w:val="en-GB"/>
        </w:rPr>
        <w:t>QUALITATIVE AND QUANTITATIVE ACCEPTANCE</w:t>
      </w:r>
    </w:p>
    <w:p w14:paraId="0D0E3C89" w14:textId="77777777" w:rsidR="00CC5B4A" w:rsidRPr="007154D8" w:rsidRDefault="00CC5B4A" w:rsidP="00CC5B4A">
      <w:pPr>
        <w:adjustRightInd w:val="0"/>
        <w:jc w:val="center"/>
        <w:rPr>
          <w:b/>
          <w:bCs/>
          <w:sz w:val="24"/>
          <w:szCs w:val="24"/>
          <w:lang w:val="en-GB"/>
        </w:rPr>
      </w:pPr>
      <w:r w:rsidRPr="007154D8">
        <w:rPr>
          <w:b/>
          <w:bCs/>
          <w:sz w:val="24"/>
          <w:szCs w:val="24"/>
          <w:lang w:val="en-GB"/>
        </w:rPr>
        <w:t>Article 5</w:t>
      </w:r>
    </w:p>
    <w:p w14:paraId="763505D2" w14:textId="77777777" w:rsidR="00CC5B4A" w:rsidRPr="007154D8" w:rsidRDefault="00CC5B4A" w:rsidP="00CC5B4A">
      <w:pPr>
        <w:jc w:val="both"/>
        <w:rPr>
          <w:b/>
          <w:sz w:val="24"/>
          <w:szCs w:val="24"/>
          <w:lang w:val="en-GB"/>
        </w:rPr>
      </w:pPr>
      <w:r w:rsidRPr="007154D8">
        <w:rPr>
          <w:sz w:val="24"/>
          <w:szCs w:val="24"/>
          <w:lang w:val="en-GB"/>
        </w:rPr>
        <w:t>The Committee for Quantitative and Qualitative Acceptance of Goods, established by the contracting authority, will perform a quantitative and qualitative inspection of the delivered goods upon delivery, which will be compiled into a Record of Quantitative and Qualitative Receipt, which will be signed by the members of the Commission and the Supplier's representative.</w:t>
      </w:r>
    </w:p>
    <w:p w14:paraId="6B2D3003" w14:textId="77777777" w:rsidR="00CC5B4A" w:rsidRPr="007154D8" w:rsidRDefault="00CC5B4A" w:rsidP="00CC5B4A">
      <w:pPr>
        <w:ind w:right="142"/>
        <w:jc w:val="both"/>
        <w:rPr>
          <w:sz w:val="24"/>
          <w:szCs w:val="24"/>
          <w:lang w:val="en-GB"/>
        </w:rPr>
      </w:pPr>
    </w:p>
    <w:p w14:paraId="3F97E47E" w14:textId="77777777" w:rsidR="00CC5B4A" w:rsidRPr="007154D8" w:rsidRDefault="00CC5B4A" w:rsidP="00CC5B4A">
      <w:pPr>
        <w:ind w:right="142"/>
        <w:jc w:val="both"/>
        <w:rPr>
          <w:sz w:val="24"/>
          <w:szCs w:val="24"/>
          <w:lang w:val="en-GB"/>
        </w:rPr>
      </w:pPr>
      <w:r w:rsidRPr="007154D8">
        <w:rPr>
          <w:sz w:val="24"/>
          <w:szCs w:val="24"/>
          <w:lang w:val="en-GB"/>
        </w:rPr>
        <w:t xml:space="preserve">The Commission for quantitative and qualitative acceptance of the goods in question prepares the Record of Quantitative and Qualitative Acceptance of Goods, which confirms the receipt of a certain quantity and type of goods, as well as that the delivered goods correspond in all respects to the agreed </w:t>
      </w:r>
      <w:r w:rsidRPr="007154D8">
        <w:rPr>
          <w:sz w:val="24"/>
          <w:szCs w:val="24"/>
          <w:lang w:val="en-GB"/>
        </w:rPr>
        <w:lastRenderedPageBreak/>
        <w:t xml:space="preserve">upon. </w:t>
      </w:r>
    </w:p>
    <w:p w14:paraId="412583ED" w14:textId="77777777" w:rsidR="00CC5B4A" w:rsidRPr="007154D8" w:rsidRDefault="00CC5B4A" w:rsidP="00CC5B4A">
      <w:pPr>
        <w:ind w:right="142"/>
        <w:jc w:val="both"/>
        <w:rPr>
          <w:sz w:val="24"/>
          <w:szCs w:val="24"/>
          <w:lang w:val="en-GB"/>
        </w:rPr>
      </w:pPr>
    </w:p>
    <w:p w14:paraId="5742DFE1" w14:textId="77777777" w:rsidR="00CC5B4A" w:rsidRPr="007154D8" w:rsidRDefault="00CC5B4A" w:rsidP="00CC5B4A">
      <w:pPr>
        <w:ind w:right="142"/>
        <w:jc w:val="both"/>
        <w:rPr>
          <w:sz w:val="24"/>
          <w:szCs w:val="24"/>
          <w:lang w:val="en-GB"/>
        </w:rPr>
      </w:pPr>
      <w:r w:rsidRPr="007154D8">
        <w:rPr>
          <w:sz w:val="24"/>
          <w:szCs w:val="24"/>
          <w:lang w:val="en-GB"/>
        </w:rPr>
        <w:t xml:space="preserve">The committee draws up minutes in two identical copies, which are signed by all members of the committee and the representative of the Supplier, of which one copy is kept by each contracting party.  </w:t>
      </w:r>
    </w:p>
    <w:p w14:paraId="3B93B133" w14:textId="77777777" w:rsidR="00CC5B4A" w:rsidRPr="007154D8" w:rsidRDefault="00CC5B4A" w:rsidP="00CC5B4A">
      <w:pPr>
        <w:jc w:val="both"/>
        <w:rPr>
          <w:sz w:val="24"/>
          <w:szCs w:val="24"/>
          <w:lang w:val="en-GB"/>
        </w:rPr>
      </w:pPr>
      <w:r w:rsidRPr="007154D8">
        <w:rPr>
          <w:sz w:val="24"/>
          <w:szCs w:val="24"/>
          <w:lang w:val="en-GB"/>
        </w:rPr>
        <w:t xml:space="preserve">In the event that the Committee for Quantitative and Qualitative Acceptance determines that the quality of the delivered goods does not correspond to the agreed upon, it does not draw up a Record of Quantitative and Qualitative Acceptance, but draws up and signs a Complaint Record, which states why the delivered goods do not conform to the agreed upon. </w:t>
      </w:r>
    </w:p>
    <w:p w14:paraId="2C01D209" w14:textId="77777777" w:rsidR="00CC5B4A" w:rsidRPr="007154D8" w:rsidRDefault="00CC5B4A" w:rsidP="00CC5B4A">
      <w:pPr>
        <w:jc w:val="both"/>
        <w:rPr>
          <w:bCs/>
          <w:sz w:val="24"/>
          <w:szCs w:val="24"/>
          <w:lang w:val="en-GB"/>
        </w:rPr>
      </w:pPr>
      <w:r w:rsidRPr="007154D8">
        <w:rPr>
          <w:sz w:val="24"/>
          <w:szCs w:val="24"/>
          <w:lang w:val="en-GB"/>
        </w:rPr>
        <w:t>The Supplier is obliged to remedy the defects listed in the Complaint Record and to deliver the goods in accordance with the Supplier's Offer and the Agreement, no later than the deadline for delivery. After removing the defects and delivering the goods, Minutes of Quantitative and Qualitative Acceptance will be drawn up.</w:t>
      </w:r>
    </w:p>
    <w:p w14:paraId="5CE37B4F" w14:textId="77777777" w:rsidR="00CC5B4A" w:rsidRPr="007154D8" w:rsidRDefault="00CC5B4A" w:rsidP="00CC5B4A">
      <w:pPr>
        <w:jc w:val="both"/>
        <w:rPr>
          <w:bCs/>
          <w:sz w:val="24"/>
          <w:szCs w:val="24"/>
          <w:lang w:val="en-GB"/>
        </w:rPr>
      </w:pPr>
      <w:r w:rsidRPr="007154D8">
        <w:rPr>
          <w:sz w:val="24"/>
          <w:szCs w:val="24"/>
          <w:lang w:val="en-GB"/>
        </w:rPr>
        <w:t>In the event that the Committee for Quantitative and Qualitative Acceptance determines that the quantity of delivered goods does not correspond to the requested quantity, it may draw up the Minutes of Quantitative and Qualitative Acceptance for the delivered goods. In that case, the Supplier is obliged to deliver the remaining requested and undelivered goods in accordance with the Supplier's Offer and the Agreement, no later than the deadline for delivery. Upon delivery of the goods, Minutes of Qualitative and Quantitative Receipt will be drawn up for the delivered remaining requested goods.</w:t>
      </w:r>
    </w:p>
    <w:p w14:paraId="1DFE6FF3" w14:textId="77777777" w:rsidR="00CC5B4A" w:rsidRPr="007154D8" w:rsidRDefault="00CC5B4A" w:rsidP="00CC5B4A">
      <w:pPr>
        <w:jc w:val="both"/>
        <w:rPr>
          <w:sz w:val="24"/>
          <w:szCs w:val="24"/>
          <w:lang w:val="en-GB"/>
        </w:rPr>
      </w:pPr>
      <w:r w:rsidRPr="007154D8">
        <w:rPr>
          <w:sz w:val="24"/>
          <w:szCs w:val="24"/>
          <w:lang w:val="en-GB"/>
        </w:rPr>
        <w:t>During the implementation of the contract, the Contracting Authority is authorised to examine whether the delivered goods have the agreed characteristics and quality upon receipt of the goods.</w:t>
      </w:r>
    </w:p>
    <w:p w14:paraId="4519867B" w14:textId="77777777" w:rsidR="00CC5B4A" w:rsidRPr="007154D8" w:rsidRDefault="00CC5B4A" w:rsidP="00CC5B4A">
      <w:pPr>
        <w:ind w:right="73"/>
        <w:jc w:val="both"/>
        <w:rPr>
          <w:sz w:val="24"/>
          <w:szCs w:val="24"/>
          <w:lang w:val="en-GB"/>
        </w:rPr>
      </w:pPr>
      <w:r w:rsidRPr="007154D8">
        <w:rPr>
          <w:sz w:val="24"/>
          <w:szCs w:val="24"/>
          <w:lang w:val="en-GB"/>
        </w:rPr>
        <w:t xml:space="preserve">The Contracting Authority will examine whether the delivered goods have the agreed characteristics and quality by comparing the technical characteristics specified in the product declaration and accompanying documentation with the agreed characteristics. </w:t>
      </w:r>
    </w:p>
    <w:p w14:paraId="7F490847" w14:textId="504D1EAF" w:rsidR="00CC5B4A" w:rsidRPr="007154D8" w:rsidRDefault="00CC5B4A" w:rsidP="00CC5B4A">
      <w:pPr>
        <w:jc w:val="both"/>
        <w:rPr>
          <w:sz w:val="24"/>
          <w:szCs w:val="24"/>
          <w:lang w:val="en-GB"/>
        </w:rPr>
      </w:pPr>
      <w:r w:rsidRPr="007154D8">
        <w:rPr>
          <w:sz w:val="24"/>
          <w:szCs w:val="24"/>
          <w:lang w:val="en-GB"/>
        </w:rPr>
        <w:t xml:space="preserve">In the event that the Contracting Authority, during 2 (two) different deliveries of goods, determines that the delivered goods do not have the agreed characteristics, the Contracting Authority is authorised to unilaterally cancel the contract, with a notice period of at least 15 (fifteen) days. In the aforementioned case, the Contracting Authority will activate the means of financial security for the </w:t>
      </w:r>
      <w:r w:rsidR="007154D8" w:rsidRPr="007154D8">
        <w:rPr>
          <w:sz w:val="24"/>
          <w:szCs w:val="24"/>
          <w:lang w:val="en-GB"/>
        </w:rPr>
        <w:t>fulfilment</w:t>
      </w:r>
      <w:r w:rsidRPr="007154D8">
        <w:rPr>
          <w:sz w:val="24"/>
          <w:szCs w:val="24"/>
          <w:lang w:val="en-GB"/>
        </w:rPr>
        <w:t xml:space="preserve"> of contractual obligations delivered on the basis of the concluded contract.</w:t>
      </w:r>
    </w:p>
    <w:p w14:paraId="2FCF85B4" w14:textId="77777777" w:rsidR="00CC5B4A" w:rsidRPr="007154D8" w:rsidRDefault="00CC5B4A" w:rsidP="00CC5B4A">
      <w:pPr>
        <w:jc w:val="both"/>
        <w:rPr>
          <w:rFonts w:eastAsia="Calibri"/>
          <w:sz w:val="24"/>
          <w:szCs w:val="24"/>
          <w:lang w:val="en-GB"/>
        </w:rPr>
      </w:pPr>
      <w:r w:rsidRPr="007154D8">
        <w:rPr>
          <w:sz w:val="24"/>
          <w:szCs w:val="24"/>
          <w:lang w:val="en-GB"/>
        </w:rPr>
        <w:t>For all observed defects - hidden defects, which were not visible at the time of receiving the goods, the Purchaser shall submit a complaint with a record of defects to the Supplier no later than 8 (eight) days after the defects have been identified.</w:t>
      </w:r>
    </w:p>
    <w:p w14:paraId="4749123F" w14:textId="77777777" w:rsidR="00CC5B4A" w:rsidRPr="007154D8" w:rsidRDefault="00CC5B4A" w:rsidP="00CC5B4A">
      <w:pPr>
        <w:jc w:val="both"/>
        <w:rPr>
          <w:rFonts w:eastAsia="Calibri"/>
          <w:sz w:val="24"/>
          <w:szCs w:val="24"/>
          <w:lang w:val="en-GB"/>
        </w:rPr>
      </w:pPr>
      <w:r w:rsidRPr="007154D8">
        <w:rPr>
          <w:rFonts w:eastAsia="Calibri"/>
          <w:sz w:val="24"/>
          <w:szCs w:val="24"/>
          <w:lang w:val="en-GB"/>
        </w:rPr>
        <w:t>The supplier undertakes to remove the defects or to replace the defective goods with goods of the agreed quality within 5 (five) days after receiving the complaint at the latest.</w:t>
      </w:r>
    </w:p>
    <w:p w14:paraId="594DDC24" w14:textId="77777777" w:rsidR="00CC5B4A" w:rsidRPr="007154D8" w:rsidRDefault="00CC5B4A" w:rsidP="00CC5B4A">
      <w:pPr>
        <w:jc w:val="center"/>
        <w:rPr>
          <w:rFonts w:eastAsia="Calibri"/>
          <w:b/>
          <w:sz w:val="24"/>
          <w:szCs w:val="24"/>
          <w:lang w:val="en-GB"/>
        </w:rPr>
      </w:pPr>
      <w:r w:rsidRPr="007154D8">
        <w:rPr>
          <w:rFonts w:eastAsia="Calibri"/>
          <w:b/>
          <w:bCs/>
          <w:sz w:val="24"/>
          <w:szCs w:val="24"/>
          <w:lang w:val="en-GB"/>
        </w:rPr>
        <w:t>Article 6</w:t>
      </w:r>
    </w:p>
    <w:p w14:paraId="1B034871" w14:textId="77777777" w:rsidR="00CC5B4A" w:rsidRPr="007154D8" w:rsidRDefault="00CC5B4A" w:rsidP="00CC5B4A">
      <w:pPr>
        <w:jc w:val="both"/>
        <w:rPr>
          <w:kern w:val="2"/>
          <w:sz w:val="24"/>
          <w:szCs w:val="24"/>
          <w:lang w:val="en-GB"/>
        </w:rPr>
      </w:pPr>
      <w:r w:rsidRPr="007154D8">
        <w:rPr>
          <w:sz w:val="24"/>
          <w:szCs w:val="24"/>
          <w:lang w:val="en-GB"/>
        </w:rPr>
        <w:t>The supplier is obliged to deliver office supplies of the manufacturer specified in the offer for the entire duration of the contract.</w:t>
      </w:r>
    </w:p>
    <w:p w14:paraId="67FED816" w14:textId="77777777" w:rsidR="00CC5B4A" w:rsidRPr="007154D8" w:rsidRDefault="00CC5B4A" w:rsidP="00CC5B4A">
      <w:pPr>
        <w:jc w:val="both"/>
        <w:rPr>
          <w:sz w:val="24"/>
          <w:szCs w:val="24"/>
          <w:lang w:val="en-GB"/>
        </w:rPr>
      </w:pPr>
    </w:p>
    <w:p w14:paraId="36B4B74F" w14:textId="77777777" w:rsidR="00CC5B4A" w:rsidRPr="007154D8" w:rsidRDefault="00CC5B4A" w:rsidP="00CC5B4A">
      <w:pPr>
        <w:jc w:val="both"/>
        <w:rPr>
          <w:sz w:val="24"/>
          <w:szCs w:val="24"/>
          <w:lang w:val="en-GB"/>
        </w:rPr>
      </w:pPr>
      <w:r w:rsidRPr="007154D8">
        <w:rPr>
          <w:sz w:val="24"/>
          <w:szCs w:val="24"/>
          <w:lang w:val="en-GB"/>
        </w:rPr>
        <w:t xml:space="preserve">Exceptionally, after the conclusion of the contract, the Supplier may, upon obtaining the consent of the contracting authority, replace the manufacturer of the office supplies specified in the bid, that is, deliver goods from another manufacturer. </w:t>
      </w:r>
    </w:p>
    <w:p w14:paraId="4DE91A14" w14:textId="77777777" w:rsidR="00CC5B4A" w:rsidRPr="007154D8" w:rsidRDefault="00CC5B4A" w:rsidP="00CC5B4A">
      <w:pPr>
        <w:jc w:val="both"/>
        <w:rPr>
          <w:sz w:val="24"/>
          <w:szCs w:val="24"/>
          <w:lang w:val="en-GB"/>
        </w:rPr>
      </w:pPr>
      <w:r w:rsidRPr="007154D8">
        <w:rPr>
          <w:sz w:val="24"/>
          <w:szCs w:val="24"/>
          <w:lang w:val="en-GB"/>
        </w:rPr>
        <w:t xml:space="preserve">In that case, the Supplier submits a written, explained request to the contracting authority. </w:t>
      </w:r>
    </w:p>
    <w:p w14:paraId="029A5CF1" w14:textId="77777777" w:rsidR="00CC5B4A" w:rsidRPr="007154D8" w:rsidRDefault="00CC5B4A" w:rsidP="00CC5B4A">
      <w:pPr>
        <w:jc w:val="both"/>
        <w:rPr>
          <w:sz w:val="24"/>
          <w:szCs w:val="24"/>
          <w:lang w:val="en-GB"/>
        </w:rPr>
      </w:pPr>
      <w:r w:rsidRPr="007154D8">
        <w:rPr>
          <w:sz w:val="24"/>
          <w:szCs w:val="24"/>
          <w:lang w:val="en-GB"/>
        </w:rPr>
        <w:t>Office supplies of another manufacturer, proposed by the Supplier, must meet all the criteria that were prescribed by the technical specification in the public procurement procedure in which this contract was concluded, and especially the quality criteria if the Supplier received additional weightings based on it. Along with the request to change the manufacturer of office supplies, the Supplier is obliged to submit a Catalog</w:t>
      </w:r>
      <w:r w:rsidR="007154D8" w:rsidRPr="007154D8">
        <w:rPr>
          <w:sz w:val="24"/>
          <w:szCs w:val="24"/>
          <w:lang w:val="en-GB"/>
        </w:rPr>
        <w:t>ue</w:t>
      </w:r>
      <w:r w:rsidRPr="007154D8">
        <w:rPr>
          <w:sz w:val="24"/>
          <w:szCs w:val="24"/>
          <w:lang w:val="en-GB"/>
        </w:rPr>
        <w:t xml:space="preserve"> of office supplies from which it can be determined without a doubt that it meets all the requirements. </w:t>
      </w:r>
    </w:p>
    <w:p w14:paraId="76EC3DB3" w14:textId="77777777" w:rsidR="00CC5B4A" w:rsidRPr="007154D8" w:rsidRDefault="00CC5B4A" w:rsidP="00CC5B4A">
      <w:pPr>
        <w:jc w:val="both"/>
        <w:rPr>
          <w:sz w:val="24"/>
          <w:szCs w:val="24"/>
          <w:lang w:val="en-GB"/>
        </w:rPr>
      </w:pPr>
      <w:r w:rsidRPr="007154D8">
        <w:rPr>
          <w:sz w:val="24"/>
          <w:szCs w:val="24"/>
          <w:lang w:val="en-GB"/>
        </w:rPr>
        <w:lastRenderedPageBreak/>
        <w:t>A change in the Manufacturer of office supplies can only be made with the written consent of the contracting authority.</w:t>
      </w:r>
    </w:p>
    <w:p w14:paraId="6007E60D" w14:textId="77777777" w:rsidR="00CC5B4A" w:rsidRPr="007154D8" w:rsidRDefault="00CC5B4A" w:rsidP="00CC5B4A">
      <w:pPr>
        <w:jc w:val="both"/>
        <w:rPr>
          <w:sz w:val="24"/>
          <w:szCs w:val="24"/>
          <w:lang w:val="en-GB"/>
        </w:rPr>
      </w:pPr>
      <w:r w:rsidRPr="007154D8">
        <w:rPr>
          <w:sz w:val="24"/>
          <w:szCs w:val="24"/>
          <w:lang w:val="en-GB"/>
        </w:rPr>
        <w:t>Due to a change in the manufacturer of office supplies, the Supplier cannot ask for a price change.</w:t>
      </w:r>
    </w:p>
    <w:p w14:paraId="2A117264" w14:textId="77777777" w:rsidR="00CC5B4A" w:rsidRPr="007154D8" w:rsidRDefault="00CC5B4A" w:rsidP="00CC5B4A">
      <w:pPr>
        <w:adjustRightInd w:val="0"/>
        <w:rPr>
          <w:b/>
          <w:bCs/>
          <w:sz w:val="24"/>
          <w:szCs w:val="24"/>
          <w:lang w:val="en-GB"/>
        </w:rPr>
      </w:pPr>
      <w:r w:rsidRPr="007154D8">
        <w:rPr>
          <w:sz w:val="24"/>
          <w:szCs w:val="24"/>
          <w:lang w:val="en-GB"/>
        </w:rPr>
        <w:t>The Customer reserves the right not to accept the Supplier's request to change the manufacturer of office supplies.</w:t>
      </w:r>
      <w:r w:rsidRPr="007154D8">
        <w:rPr>
          <w:sz w:val="24"/>
          <w:szCs w:val="24"/>
          <w:lang w:val="en-GB"/>
        </w:rPr>
        <w:tab/>
      </w:r>
    </w:p>
    <w:p w14:paraId="7A5E2EDB" w14:textId="77777777" w:rsidR="00CC5B4A" w:rsidRPr="007154D8" w:rsidRDefault="00CC5B4A" w:rsidP="00CC5B4A">
      <w:pPr>
        <w:adjustRightInd w:val="0"/>
        <w:jc w:val="center"/>
        <w:rPr>
          <w:b/>
          <w:bCs/>
          <w:sz w:val="24"/>
          <w:szCs w:val="24"/>
          <w:lang w:val="en-GB"/>
        </w:rPr>
      </w:pPr>
      <w:r w:rsidRPr="007154D8">
        <w:rPr>
          <w:b/>
          <w:bCs/>
          <w:sz w:val="24"/>
          <w:szCs w:val="24"/>
          <w:lang w:val="en-GB"/>
        </w:rPr>
        <w:t>SUPPLIER’S OBLIGATIONS</w:t>
      </w:r>
    </w:p>
    <w:p w14:paraId="0A38812C" w14:textId="77777777" w:rsidR="00CC5B4A" w:rsidRPr="007154D8" w:rsidRDefault="00CC5B4A" w:rsidP="00CC5B4A">
      <w:pPr>
        <w:tabs>
          <w:tab w:val="left" w:pos="851"/>
        </w:tabs>
        <w:jc w:val="center"/>
        <w:outlineLvl w:val="0"/>
        <w:rPr>
          <w:b/>
          <w:bCs/>
          <w:sz w:val="24"/>
          <w:szCs w:val="24"/>
          <w:lang w:val="en-GB"/>
        </w:rPr>
      </w:pPr>
      <w:r w:rsidRPr="007154D8">
        <w:rPr>
          <w:b/>
          <w:bCs/>
          <w:sz w:val="24"/>
          <w:szCs w:val="24"/>
          <w:lang w:val="en-GB"/>
        </w:rPr>
        <w:t>Article 7</w:t>
      </w:r>
    </w:p>
    <w:p w14:paraId="34C020F8" w14:textId="77777777" w:rsidR="00CC5B4A" w:rsidRPr="007154D8" w:rsidRDefault="00CC5B4A" w:rsidP="00CC5B4A">
      <w:pPr>
        <w:tabs>
          <w:tab w:val="left" w:pos="851"/>
        </w:tabs>
        <w:jc w:val="both"/>
        <w:rPr>
          <w:sz w:val="24"/>
          <w:szCs w:val="24"/>
          <w:lang w:val="en-GB"/>
        </w:rPr>
      </w:pPr>
      <w:r w:rsidRPr="007154D8">
        <w:rPr>
          <w:sz w:val="24"/>
          <w:szCs w:val="24"/>
          <w:lang w:val="en-GB"/>
        </w:rPr>
        <w:t xml:space="preserve">The supplier undertakes to </w:t>
      </w:r>
    </w:p>
    <w:p w14:paraId="49BD9579" w14:textId="77777777" w:rsidR="00CC5B4A" w:rsidRPr="007154D8" w:rsidRDefault="00CC5B4A" w:rsidP="00CC5B4A">
      <w:pPr>
        <w:widowControl/>
        <w:numPr>
          <w:ilvl w:val="0"/>
          <w:numId w:val="23"/>
        </w:numPr>
        <w:tabs>
          <w:tab w:val="left" w:pos="851"/>
        </w:tabs>
        <w:suppressAutoHyphens/>
        <w:autoSpaceDE/>
        <w:autoSpaceDN/>
        <w:jc w:val="both"/>
        <w:rPr>
          <w:sz w:val="24"/>
          <w:szCs w:val="24"/>
          <w:lang w:val="en-GB"/>
        </w:rPr>
      </w:pPr>
      <w:r w:rsidRPr="007154D8">
        <w:rPr>
          <w:sz w:val="24"/>
          <w:szCs w:val="24"/>
          <w:lang w:val="en-GB"/>
        </w:rPr>
        <w:t>during the implementation of the contract, fully comply with the regulations in the field of environmental protection,</w:t>
      </w:r>
    </w:p>
    <w:p w14:paraId="091C1276" w14:textId="77777777" w:rsidR="00CC5B4A" w:rsidRPr="007154D8" w:rsidRDefault="00CC5B4A" w:rsidP="00CC5B4A">
      <w:pPr>
        <w:widowControl/>
        <w:numPr>
          <w:ilvl w:val="0"/>
          <w:numId w:val="23"/>
        </w:numPr>
        <w:tabs>
          <w:tab w:val="left" w:pos="851"/>
        </w:tabs>
        <w:suppressAutoHyphens/>
        <w:autoSpaceDE/>
        <w:autoSpaceDN/>
        <w:jc w:val="both"/>
        <w:rPr>
          <w:sz w:val="24"/>
          <w:szCs w:val="24"/>
          <w:lang w:val="en-GB"/>
        </w:rPr>
      </w:pPr>
      <w:r w:rsidRPr="007154D8">
        <w:rPr>
          <w:sz w:val="24"/>
          <w:szCs w:val="24"/>
          <w:lang w:val="en-GB"/>
        </w:rPr>
        <w:t>if the validity of the 14001-Environmental Management System certificate expires during the term of the contract, ensure its recertification as proof of constant compliance with standards, control of the impact of its activities, products and services on the environment and further performance improvement.</w:t>
      </w:r>
    </w:p>
    <w:p w14:paraId="14FCE1A2" w14:textId="77777777" w:rsidR="00CC5B4A" w:rsidRPr="007154D8" w:rsidRDefault="00CC5B4A" w:rsidP="00CC5B4A">
      <w:pPr>
        <w:rPr>
          <w:rFonts w:eastAsia="ArialMT"/>
          <w:bCs/>
          <w:sz w:val="24"/>
          <w:szCs w:val="24"/>
          <w:lang w:val="en-GB"/>
        </w:rPr>
      </w:pPr>
    </w:p>
    <w:p w14:paraId="4468B022" w14:textId="77777777" w:rsidR="00CC5B4A" w:rsidRPr="007154D8" w:rsidRDefault="00CC5B4A" w:rsidP="00CC5B4A">
      <w:pPr>
        <w:jc w:val="center"/>
        <w:rPr>
          <w:rFonts w:eastAsia="ArialMT"/>
          <w:b/>
          <w:sz w:val="24"/>
          <w:szCs w:val="24"/>
          <w:lang w:val="en-GB"/>
        </w:rPr>
      </w:pPr>
      <w:r w:rsidRPr="007154D8">
        <w:rPr>
          <w:rFonts w:eastAsia="ArialMT"/>
          <w:b/>
          <w:bCs/>
          <w:sz w:val="24"/>
          <w:szCs w:val="24"/>
          <w:lang w:val="en-GB"/>
        </w:rPr>
        <w:t>OBLIGATIONS OF THE CONTRACTING AUTHORITY</w:t>
      </w:r>
    </w:p>
    <w:p w14:paraId="7F39EF99" w14:textId="77777777" w:rsidR="00CC5B4A" w:rsidRPr="007154D8" w:rsidRDefault="00CC5B4A" w:rsidP="00CC5B4A">
      <w:pPr>
        <w:jc w:val="center"/>
        <w:rPr>
          <w:rFonts w:eastAsia="ArialMT"/>
          <w:b/>
          <w:sz w:val="24"/>
          <w:szCs w:val="24"/>
          <w:lang w:val="en-GB"/>
        </w:rPr>
      </w:pPr>
      <w:r w:rsidRPr="007154D8">
        <w:rPr>
          <w:rFonts w:eastAsia="ArialMT"/>
          <w:b/>
          <w:bCs/>
          <w:sz w:val="24"/>
          <w:szCs w:val="24"/>
          <w:lang w:val="en-GB"/>
        </w:rPr>
        <w:t>Article 8</w:t>
      </w:r>
    </w:p>
    <w:p w14:paraId="6CA9CC52" w14:textId="77777777" w:rsidR="00CC5B4A" w:rsidRPr="007154D8" w:rsidRDefault="00CC5B4A" w:rsidP="00CC5B4A">
      <w:pPr>
        <w:tabs>
          <w:tab w:val="left" w:pos="851"/>
        </w:tabs>
        <w:jc w:val="both"/>
        <w:outlineLvl w:val="0"/>
        <w:rPr>
          <w:sz w:val="24"/>
          <w:szCs w:val="24"/>
          <w:lang w:val="en-GB"/>
        </w:rPr>
      </w:pPr>
    </w:p>
    <w:p w14:paraId="49105CDA" w14:textId="77777777" w:rsidR="00CC5B4A" w:rsidRPr="007154D8" w:rsidRDefault="00CC5B4A" w:rsidP="00CC5B4A">
      <w:pPr>
        <w:tabs>
          <w:tab w:val="left" w:pos="851"/>
        </w:tabs>
        <w:jc w:val="both"/>
        <w:outlineLvl w:val="0"/>
        <w:rPr>
          <w:sz w:val="24"/>
          <w:szCs w:val="24"/>
          <w:lang w:val="en-GB"/>
        </w:rPr>
      </w:pPr>
      <w:r w:rsidRPr="007154D8">
        <w:rPr>
          <w:sz w:val="24"/>
          <w:szCs w:val="24"/>
          <w:lang w:val="en-GB"/>
        </w:rPr>
        <w:t>The Contracting Authority undertakes to designate a person to carry out constant verbal consultations with the Supplier, control over the execution of this contract, report defects, etc. on behalf of the Contracting Authority; as well as to initial the invoice of the Supplier, thereby confirming that the subject matter of this contract has been executed under the agreed conditions and in the agreed manner.</w:t>
      </w:r>
    </w:p>
    <w:p w14:paraId="13C6E2CD" w14:textId="77777777" w:rsidR="00CC5B4A" w:rsidRPr="007154D8" w:rsidRDefault="00CC5B4A" w:rsidP="00CC5B4A">
      <w:pPr>
        <w:tabs>
          <w:tab w:val="left" w:pos="851"/>
        </w:tabs>
        <w:jc w:val="both"/>
        <w:outlineLvl w:val="0"/>
        <w:rPr>
          <w:sz w:val="24"/>
          <w:szCs w:val="24"/>
          <w:lang w:val="en-GB"/>
        </w:rPr>
      </w:pPr>
    </w:p>
    <w:p w14:paraId="4FF79083" w14:textId="77777777" w:rsidR="00CC5B4A" w:rsidRPr="007154D8" w:rsidRDefault="00CC5B4A" w:rsidP="00CC5B4A">
      <w:pPr>
        <w:adjustRightInd w:val="0"/>
        <w:jc w:val="center"/>
        <w:rPr>
          <w:b/>
          <w:bCs/>
          <w:sz w:val="24"/>
          <w:szCs w:val="24"/>
          <w:lang w:val="en-GB"/>
        </w:rPr>
      </w:pPr>
      <w:r w:rsidRPr="007154D8">
        <w:rPr>
          <w:b/>
          <w:bCs/>
          <w:sz w:val="24"/>
          <w:szCs w:val="24"/>
          <w:lang w:val="en-GB"/>
        </w:rPr>
        <w:t>COMPENSATION FOR DAMAGES</w:t>
      </w:r>
    </w:p>
    <w:p w14:paraId="676FDAB6" w14:textId="77777777" w:rsidR="00CC5B4A" w:rsidRPr="007154D8" w:rsidRDefault="00CC5B4A" w:rsidP="00CC5B4A">
      <w:pPr>
        <w:adjustRightInd w:val="0"/>
        <w:jc w:val="center"/>
        <w:rPr>
          <w:b/>
          <w:bCs/>
          <w:sz w:val="24"/>
          <w:szCs w:val="24"/>
          <w:lang w:val="en-GB"/>
        </w:rPr>
      </w:pPr>
      <w:r w:rsidRPr="007154D8">
        <w:rPr>
          <w:b/>
          <w:bCs/>
          <w:sz w:val="24"/>
          <w:szCs w:val="24"/>
          <w:lang w:val="en-GB"/>
        </w:rPr>
        <w:t>Article 9</w:t>
      </w:r>
    </w:p>
    <w:p w14:paraId="49267240" w14:textId="77777777" w:rsidR="00CC5B4A" w:rsidRPr="007154D8" w:rsidRDefault="00CC5B4A" w:rsidP="00CC5B4A">
      <w:pPr>
        <w:tabs>
          <w:tab w:val="left" w:pos="851"/>
        </w:tabs>
        <w:jc w:val="both"/>
        <w:outlineLvl w:val="0"/>
        <w:rPr>
          <w:sz w:val="24"/>
          <w:szCs w:val="24"/>
          <w:lang w:val="en-GB"/>
        </w:rPr>
      </w:pPr>
      <w:r w:rsidRPr="007154D8">
        <w:rPr>
          <w:sz w:val="24"/>
          <w:szCs w:val="24"/>
          <w:lang w:val="en-GB"/>
        </w:rPr>
        <w:t>The Supplier is obliged to compensate the Contracting Authority for damage caused to the Contracting Authority’s property through its own fault or gross negligence.</w:t>
      </w:r>
    </w:p>
    <w:p w14:paraId="62F9DDEF" w14:textId="77777777" w:rsidR="00CC5B4A" w:rsidRPr="007154D8" w:rsidRDefault="00CC5B4A" w:rsidP="00CC5B4A">
      <w:pPr>
        <w:tabs>
          <w:tab w:val="left" w:pos="851"/>
        </w:tabs>
        <w:jc w:val="both"/>
        <w:outlineLvl w:val="0"/>
        <w:rPr>
          <w:sz w:val="24"/>
          <w:szCs w:val="24"/>
          <w:lang w:val="en-GB"/>
        </w:rPr>
      </w:pPr>
    </w:p>
    <w:p w14:paraId="26C40E1D" w14:textId="16AF2D47" w:rsidR="00CC5B4A" w:rsidRPr="007154D8" w:rsidRDefault="00CC5B4A" w:rsidP="00CC5B4A">
      <w:pPr>
        <w:tabs>
          <w:tab w:val="left" w:pos="851"/>
        </w:tabs>
        <w:jc w:val="both"/>
        <w:outlineLvl w:val="0"/>
        <w:rPr>
          <w:sz w:val="24"/>
          <w:szCs w:val="24"/>
          <w:lang w:val="en-GB"/>
        </w:rPr>
      </w:pPr>
      <w:r w:rsidRPr="007154D8">
        <w:rPr>
          <w:sz w:val="24"/>
          <w:szCs w:val="24"/>
          <w:lang w:val="en-GB"/>
        </w:rPr>
        <w:t xml:space="preserve">If, during the implementation of this contract, the Contracting Authority suffers damage as a result of the Supplier’s failure to </w:t>
      </w:r>
      <w:r w:rsidR="007154D8" w:rsidRPr="007154D8">
        <w:rPr>
          <w:sz w:val="24"/>
          <w:szCs w:val="24"/>
          <w:lang w:val="en-GB"/>
        </w:rPr>
        <w:t>fulfil</w:t>
      </w:r>
      <w:r w:rsidRPr="007154D8">
        <w:rPr>
          <w:sz w:val="24"/>
          <w:szCs w:val="24"/>
          <w:lang w:val="en-GB"/>
        </w:rPr>
        <w:t xml:space="preserve"> the contractual obligations, the Supplier is responsible for the damage suffered by the Contracting Authority in that case and is obliged to compensate it.</w:t>
      </w:r>
    </w:p>
    <w:p w14:paraId="4A5E44C7" w14:textId="77777777" w:rsidR="00CC5B4A" w:rsidRPr="007154D8" w:rsidRDefault="00CC5B4A" w:rsidP="00CC5B4A">
      <w:pPr>
        <w:tabs>
          <w:tab w:val="left" w:pos="851"/>
        </w:tabs>
        <w:outlineLvl w:val="0"/>
        <w:rPr>
          <w:sz w:val="24"/>
          <w:szCs w:val="24"/>
          <w:lang w:val="en-GB"/>
        </w:rPr>
      </w:pPr>
    </w:p>
    <w:p w14:paraId="1D8162C2" w14:textId="77777777" w:rsidR="00CC5B4A" w:rsidRPr="007154D8" w:rsidRDefault="00CC5B4A" w:rsidP="00CC5B4A">
      <w:pPr>
        <w:tabs>
          <w:tab w:val="left" w:pos="851"/>
        </w:tabs>
        <w:jc w:val="both"/>
        <w:outlineLvl w:val="0"/>
        <w:rPr>
          <w:sz w:val="24"/>
          <w:szCs w:val="24"/>
          <w:lang w:val="en-GB"/>
        </w:rPr>
      </w:pPr>
      <w:r w:rsidRPr="007154D8">
        <w:rPr>
          <w:sz w:val="24"/>
          <w:szCs w:val="24"/>
          <w:lang w:val="en-GB"/>
        </w:rPr>
        <w:t>The contracting parties agree that in the event of damage from paragraph 1 of this article, the joint commission will determine the possible responsibility of the Supplier, the scope and amount of damage, which will be recorded.</w:t>
      </w:r>
    </w:p>
    <w:p w14:paraId="07B66580" w14:textId="77777777" w:rsidR="00CC5B4A" w:rsidRPr="007154D8" w:rsidRDefault="00CC5B4A" w:rsidP="00CC5B4A">
      <w:pPr>
        <w:adjustRightInd w:val="0"/>
        <w:jc w:val="both"/>
        <w:rPr>
          <w:sz w:val="24"/>
          <w:szCs w:val="24"/>
          <w:lang w:val="en-GB"/>
        </w:rPr>
      </w:pPr>
    </w:p>
    <w:p w14:paraId="7B609BBD" w14:textId="77777777" w:rsidR="00CC5B4A" w:rsidRPr="007154D8" w:rsidRDefault="00CC5B4A" w:rsidP="00CC5B4A">
      <w:pPr>
        <w:adjustRightInd w:val="0"/>
        <w:jc w:val="center"/>
        <w:rPr>
          <w:b/>
          <w:bCs/>
          <w:sz w:val="24"/>
          <w:szCs w:val="24"/>
          <w:lang w:val="en-GB"/>
        </w:rPr>
      </w:pPr>
      <w:r w:rsidRPr="007154D8">
        <w:rPr>
          <w:b/>
          <w:bCs/>
          <w:sz w:val="24"/>
          <w:szCs w:val="24"/>
          <w:lang w:val="en-GB"/>
        </w:rPr>
        <w:t>CONTRACTUAL PENALTY</w:t>
      </w:r>
    </w:p>
    <w:p w14:paraId="4443A35C" w14:textId="77777777" w:rsidR="00CC5B4A" w:rsidRPr="007154D8" w:rsidRDefault="00CC5B4A" w:rsidP="00CC5B4A">
      <w:pPr>
        <w:adjustRightInd w:val="0"/>
        <w:jc w:val="center"/>
        <w:rPr>
          <w:b/>
          <w:bCs/>
          <w:sz w:val="24"/>
          <w:szCs w:val="24"/>
          <w:lang w:val="en-GB"/>
        </w:rPr>
      </w:pPr>
      <w:r w:rsidRPr="007154D8">
        <w:rPr>
          <w:b/>
          <w:bCs/>
          <w:sz w:val="24"/>
          <w:szCs w:val="24"/>
          <w:lang w:val="en-GB"/>
        </w:rPr>
        <w:t>Article 10</w:t>
      </w:r>
    </w:p>
    <w:p w14:paraId="71DEEA71" w14:textId="77777777" w:rsidR="00CC5B4A" w:rsidRPr="007154D8" w:rsidRDefault="00CC5B4A" w:rsidP="00CC5B4A">
      <w:pPr>
        <w:tabs>
          <w:tab w:val="left" w:pos="675"/>
        </w:tabs>
        <w:adjustRightInd w:val="0"/>
        <w:jc w:val="both"/>
        <w:rPr>
          <w:sz w:val="24"/>
          <w:szCs w:val="24"/>
          <w:highlight w:val="yellow"/>
          <w:lang w:val="en-GB"/>
        </w:rPr>
      </w:pPr>
      <w:r w:rsidRPr="007154D8">
        <w:rPr>
          <w:sz w:val="24"/>
          <w:szCs w:val="24"/>
          <w:lang w:val="en-GB"/>
        </w:rPr>
        <w:t xml:space="preserve">The Contractors agree that the Contractor is obliged to pay the Contracting Authority an amount of 0.2% of the total required value of office supplies for each day of delay, in the name of the contractual penalty, if it does not make the delivery within the agreed time due to his own fault, with the fact that the total amount of the contractual penalty cannot exceed 5% of the total contracted value. </w:t>
      </w:r>
    </w:p>
    <w:p w14:paraId="0FD4F215" w14:textId="77777777" w:rsidR="00CC5B4A" w:rsidRPr="007154D8" w:rsidRDefault="00CC5B4A" w:rsidP="00CC5B4A">
      <w:pPr>
        <w:jc w:val="both"/>
        <w:rPr>
          <w:sz w:val="24"/>
          <w:szCs w:val="24"/>
          <w:lang w:val="en-GB"/>
        </w:rPr>
      </w:pPr>
      <w:r w:rsidRPr="007154D8">
        <w:rPr>
          <w:sz w:val="24"/>
          <w:szCs w:val="24"/>
          <w:lang w:val="en-GB"/>
        </w:rPr>
        <w:t>Upon receipt of the late delivery, the Contracting Authority shall deliver to the Supplier a written Notice that it reserves the right to a contractual penalty, which the Supplier is obliged to sign and receive.</w:t>
      </w:r>
    </w:p>
    <w:p w14:paraId="7757BB02" w14:textId="77777777" w:rsidR="00CC5B4A" w:rsidRPr="007154D8" w:rsidRDefault="00CC5B4A" w:rsidP="00CC5B4A">
      <w:pPr>
        <w:adjustRightInd w:val="0"/>
        <w:jc w:val="both"/>
        <w:rPr>
          <w:sz w:val="24"/>
          <w:szCs w:val="24"/>
          <w:lang w:val="en-GB"/>
        </w:rPr>
      </w:pPr>
      <w:r w:rsidRPr="007154D8">
        <w:rPr>
          <w:sz w:val="24"/>
          <w:szCs w:val="24"/>
          <w:lang w:val="en-GB"/>
        </w:rPr>
        <w:t>The contractors agree that the Contracting Authority calculates the contractual penalty.</w:t>
      </w:r>
    </w:p>
    <w:p w14:paraId="7BAE4272" w14:textId="77777777" w:rsidR="00CC5B4A" w:rsidRPr="007154D8" w:rsidRDefault="00CC5B4A" w:rsidP="00CC5B4A">
      <w:pPr>
        <w:adjustRightInd w:val="0"/>
        <w:jc w:val="both"/>
        <w:rPr>
          <w:sz w:val="24"/>
          <w:szCs w:val="24"/>
          <w:lang w:val="en-GB"/>
        </w:rPr>
      </w:pPr>
      <w:r w:rsidRPr="007154D8">
        <w:rPr>
          <w:sz w:val="24"/>
          <w:szCs w:val="24"/>
          <w:lang w:val="en-GB"/>
        </w:rPr>
        <w:t xml:space="preserve">The Contracting Authority will collect the contractual penalty by activating the means of financial security for the good performance of the work, without the prior consent of the Supplier, in which case </w:t>
      </w:r>
      <w:r w:rsidRPr="007154D8">
        <w:rPr>
          <w:sz w:val="24"/>
          <w:szCs w:val="24"/>
          <w:lang w:val="en-GB"/>
        </w:rPr>
        <w:lastRenderedPageBreak/>
        <w:t>the Supplier undertakes to deliver a new means of security for the good performance of the work without delay, and at the latest within 3 days from the receipt of the Contracting Authority’s invitation.</w:t>
      </w:r>
    </w:p>
    <w:p w14:paraId="67380007" w14:textId="77777777" w:rsidR="00CC5B4A" w:rsidRPr="007154D8" w:rsidRDefault="00CC5B4A" w:rsidP="00CC5B4A">
      <w:pPr>
        <w:tabs>
          <w:tab w:val="left" w:pos="675"/>
        </w:tabs>
        <w:adjustRightInd w:val="0"/>
        <w:jc w:val="both"/>
        <w:rPr>
          <w:sz w:val="24"/>
          <w:szCs w:val="24"/>
          <w:lang w:val="en-GB"/>
        </w:rPr>
      </w:pPr>
      <w:r w:rsidRPr="007154D8">
        <w:rPr>
          <w:sz w:val="24"/>
          <w:szCs w:val="24"/>
          <w:lang w:val="en-GB"/>
        </w:rPr>
        <w:t>The Contracting Authority’s right to collect a contractual penalty does not affect his right to demand compensation for damages, i.e., if the Contracting Authority has suffered damage that is greater than the amount of the contractual penalty due to the Supplier’s delay in delivery, he has the right to demand the difference up to full compensation for damages.</w:t>
      </w:r>
    </w:p>
    <w:p w14:paraId="6A660D0B" w14:textId="77777777" w:rsidR="00CC5B4A" w:rsidRPr="007154D8" w:rsidRDefault="00CC5B4A" w:rsidP="00CC5B4A">
      <w:pPr>
        <w:tabs>
          <w:tab w:val="left" w:pos="675"/>
        </w:tabs>
        <w:adjustRightInd w:val="0"/>
        <w:jc w:val="both"/>
        <w:rPr>
          <w:sz w:val="24"/>
          <w:szCs w:val="24"/>
          <w:lang w:val="en-GB"/>
        </w:rPr>
      </w:pPr>
    </w:p>
    <w:p w14:paraId="680F4C8A" w14:textId="77777777" w:rsidR="00CC5B4A" w:rsidRPr="007154D8" w:rsidRDefault="00650409" w:rsidP="00CC5B4A">
      <w:pPr>
        <w:adjustRightInd w:val="0"/>
        <w:jc w:val="center"/>
        <w:rPr>
          <w:b/>
          <w:bCs/>
          <w:sz w:val="24"/>
          <w:szCs w:val="24"/>
          <w:lang w:val="en-GB"/>
        </w:rPr>
      </w:pPr>
      <w:r w:rsidRPr="007154D8">
        <w:rPr>
          <w:b/>
          <w:bCs/>
          <w:sz w:val="24"/>
          <w:szCs w:val="24"/>
          <w:lang w:val="en-GB"/>
        </w:rPr>
        <w:t>FINANCIAL SECURITY INSTRUMENTS</w:t>
      </w:r>
    </w:p>
    <w:p w14:paraId="2DF83967" w14:textId="77777777" w:rsidR="00CC5B4A" w:rsidRPr="007154D8" w:rsidRDefault="00CC5B4A" w:rsidP="00CC5B4A">
      <w:pPr>
        <w:adjustRightInd w:val="0"/>
        <w:jc w:val="center"/>
        <w:rPr>
          <w:b/>
          <w:bCs/>
          <w:sz w:val="24"/>
          <w:szCs w:val="24"/>
          <w:lang w:val="en-GB"/>
        </w:rPr>
      </w:pPr>
      <w:r w:rsidRPr="007154D8">
        <w:rPr>
          <w:b/>
          <w:bCs/>
          <w:sz w:val="24"/>
          <w:szCs w:val="24"/>
          <w:lang w:val="en-GB"/>
        </w:rPr>
        <w:t>Article 11</w:t>
      </w:r>
    </w:p>
    <w:p w14:paraId="26BEF425" w14:textId="212F7C10" w:rsidR="00CC5B4A" w:rsidRPr="007154D8" w:rsidRDefault="00CC5B4A" w:rsidP="00CC5B4A">
      <w:pPr>
        <w:tabs>
          <w:tab w:val="left" w:pos="1134"/>
        </w:tabs>
        <w:adjustRightInd w:val="0"/>
        <w:jc w:val="both"/>
        <w:rPr>
          <w:sz w:val="24"/>
          <w:szCs w:val="24"/>
          <w:lang w:val="en-GB"/>
        </w:rPr>
      </w:pPr>
      <w:r w:rsidRPr="007154D8">
        <w:rPr>
          <w:sz w:val="24"/>
          <w:szCs w:val="24"/>
          <w:lang w:val="en-GB"/>
        </w:rPr>
        <w:t xml:space="preserve">The Supplier undertakes to hand over to the Purchaser a blank solo promissory note at the same time as the conclusion of the contract as a means of security for the </w:t>
      </w:r>
      <w:r w:rsidR="007154D8" w:rsidRPr="007154D8">
        <w:rPr>
          <w:sz w:val="24"/>
          <w:szCs w:val="24"/>
          <w:lang w:val="en-GB"/>
        </w:rPr>
        <w:t>fulfilment</w:t>
      </w:r>
      <w:r w:rsidRPr="007154D8">
        <w:rPr>
          <w:sz w:val="24"/>
          <w:szCs w:val="24"/>
          <w:lang w:val="en-GB"/>
        </w:rPr>
        <w:t xml:space="preserve"> of contractual obligations in the amount of 10% of the total contracted value without VAT.</w:t>
      </w:r>
    </w:p>
    <w:p w14:paraId="06A8ED1C" w14:textId="77777777" w:rsidR="00CC5B4A" w:rsidRPr="007154D8" w:rsidRDefault="00CC5B4A" w:rsidP="00CC5B4A">
      <w:pPr>
        <w:tabs>
          <w:tab w:val="left" w:pos="1134"/>
        </w:tabs>
        <w:adjustRightInd w:val="0"/>
        <w:jc w:val="both"/>
        <w:rPr>
          <w:sz w:val="24"/>
          <w:szCs w:val="24"/>
          <w:lang w:val="en-GB"/>
        </w:rPr>
      </w:pPr>
      <w:r w:rsidRPr="007154D8">
        <w:rPr>
          <w:sz w:val="24"/>
          <w:szCs w:val="24"/>
          <w:lang w:val="en-GB"/>
        </w:rPr>
        <w:t>The validity period of the promissory note referred to in paragraph 1 of this article is 30 days longer than the expiration date of the contract, that is, the period for the final performance of the contractual obligation.</w:t>
      </w:r>
    </w:p>
    <w:p w14:paraId="199D1175" w14:textId="77777777" w:rsidR="00CC5B4A" w:rsidRPr="007154D8" w:rsidRDefault="00CC5B4A" w:rsidP="00CC5B4A">
      <w:pPr>
        <w:adjustRightInd w:val="0"/>
        <w:jc w:val="both"/>
        <w:rPr>
          <w:b/>
          <w:sz w:val="24"/>
          <w:szCs w:val="24"/>
          <w:lang w:val="en-GB"/>
        </w:rPr>
      </w:pPr>
      <w:r w:rsidRPr="007154D8">
        <w:rPr>
          <w:sz w:val="24"/>
          <w:szCs w:val="24"/>
          <w:lang w:val="en-GB"/>
        </w:rPr>
        <w:t>The bill of exchange must be irrevocable and payable on first demand without objection. If during the duration of the contract the deadlines for the performance of the contractual obligation change, the validity of the guarantee must be extended.</w:t>
      </w:r>
    </w:p>
    <w:p w14:paraId="39B37784" w14:textId="77777777" w:rsidR="00CC5B4A" w:rsidRPr="007154D8" w:rsidRDefault="00CC5B4A" w:rsidP="00CC5B4A">
      <w:pPr>
        <w:adjustRightInd w:val="0"/>
        <w:jc w:val="both"/>
        <w:rPr>
          <w:sz w:val="24"/>
          <w:szCs w:val="24"/>
          <w:lang w:val="en-GB"/>
        </w:rPr>
      </w:pPr>
      <w:r w:rsidRPr="007154D8">
        <w:rPr>
          <w:sz w:val="24"/>
          <w:szCs w:val="24"/>
          <w:lang w:val="en-GB"/>
        </w:rPr>
        <w:t>The supplier undertakes that with the bill of exchange referred to in paragraphs 1 of this article shall also hand over to the Contracting Authority a copy of the card with the deposited signatures of the authorised persons of the Supplier, a copy of the Request for registration of the promissory note certified by a commercial bank and the authorisation to the Contracting Authority to complete the promissory notes in accordance with this contract.</w:t>
      </w:r>
    </w:p>
    <w:p w14:paraId="34FCDDC4" w14:textId="1F7E8168" w:rsidR="00CC5B4A" w:rsidRPr="007154D8" w:rsidRDefault="00CC5B4A" w:rsidP="00CC5B4A">
      <w:pPr>
        <w:tabs>
          <w:tab w:val="left" w:pos="1134"/>
        </w:tabs>
        <w:adjustRightInd w:val="0"/>
        <w:jc w:val="both"/>
        <w:rPr>
          <w:sz w:val="24"/>
          <w:szCs w:val="24"/>
          <w:lang w:val="en-GB"/>
        </w:rPr>
      </w:pPr>
      <w:r w:rsidRPr="007154D8">
        <w:rPr>
          <w:sz w:val="24"/>
          <w:szCs w:val="24"/>
          <w:lang w:val="en-GB"/>
        </w:rPr>
        <w:t xml:space="preserve">The Contracting Authority will implement a means of security for the </w:t>
      </w:r>
      <w:r w:rsidR="007154D8" w:rsidRPr="007154D8">
        <w:rPr>
          <w:sz w:val="24"/>
          <w:szCs w:val="24"/>
          <w:lang w:val="en-GB"/>
        </w:rPr>
        <w:t>fulfilment</w:t>
      </w:r>
      <w:r w:rsidRPr="007154D8">
        <w:rPr>
          <w:sz w:val="24"/>
          <w:szCs w:val="24"/>
          <w:lang w:val="en-GB"/>
        </w:rPr>
        <w:t xml:space="preserve"> of contractual obligations in the event that the Supplier does not </w:t>
      </w:r>
      <w:r w:rsidR="007154D8" w:rsidRPr="007154D8">
        <w:rPr>
          <w:sz w:val="24"/>
          <w:szCs w:val="24"/>
          <w:lang w:val="en-GB"/>
        </w:rPr>
        <w:t>fulfil</w:t>
      </w:r>
      <w:r w:rsidRPr="007154D8">
        <w:rPr>
          <w:sz w:val="24"/>
          <w:szCs w:val="24"/>
          <w:lang w:val="en-GB"/>
        </w:rPr>
        <w:t xml:space="preserve"> the contractual obligations under the agreed conditions, within the agreed period, in the agreed manner.</w:t>
      </w:r>
    </w:p>
    <w:p w14:paraId="63D487BC" w14:textId="77777777" w:rsidR="00CC5B4A" w:rsidRPr="007154D8" w:rsidRDefault="00CC5B4A" w:rsidP="00CC5B4A">
      <w:pPr>
        <w:tabs>
          <w:tab w:val="left" w:pos="1956"/>
        </w:tabs>
        <w:adjustRightInd w:val="0"/>
        <w:rPr>
          <w:sz w:val="24"/>
          <w:szCs w:val="24"/>
          <w:lang w:val="en-GB"/>
        </w:rPr>
      </w:pPr>
    </w:p>
    <w:p w14:paraId="6B6827D6" w14:textId="77777777" w:rsidR="00CC5B4A" w:rsidRPr="007154D8" w:rsidRDefault="00CC5B4A" w:rsidP="00CC5B4A">
      <w:pPr>
        <w:adjustRightInd w:val="0"/>
        <w:jc w:val="center"/>
        <w:rPr>
          <w:b/>
          <w:bCs/>
          <w:sz w:val="24"/>
          <w:szCs w:val="24"/>
          <w:lang w:val="en-GB"/>
        </w:rPr>
      </w:pPr>
      <w:r w:rsidRPr="007154D8">
        <w:rPr>
          <w:b/>
          <w:bCs/>
          <w:sz w:val="24"/>
          <w:szCs w:val="24"/>
          <w:lang w:val="en-GB"/>
        </w:rPr>
        <w:t>CONTRACT TERMINATION</w:t>
      </w:r>
    </w:p>
    <w:p w14:paraId="15CD3634" w14:textId="77777777" w:rsidR="00CC5B4A" w:rsidRPr="007154D8" w:rsidRDefault="00CC5B4A" w:rsidP="00CC5B4A">
      <w:pPr>
        <w:adjustRightInd w:val="0"/>
        <w:jc w:val="center"/>
        <w:rPr>
          <w:b/>
          <w:bCs/>
          <w:sz w:val="24"/>
          <w:szCs w:val="24"/>
          <w:lang w:val="en-GB"/>
        </w:rPr>
      </w:pPr>
      <w:r w:rsidRPr="007154D8">
        <w:rPr>
          <w:b/>
          <w:bCs/>
          <w:sz w:val="24"/>
          <w:szCs w:val="24"/>
          <w:lang w:val="en-GB"/>
        </w:rPr>
        <w:t xml:space="preserve">Article 12 </w:t>
      </w:r>
    </w:p>
    <w:p w14:paraId="7CA52D4C" w14:textId="77777777" w:rsidR="00CC5B4A" w:rsidRPr="007154D8" w:rsidRDefault="00CC5B4A" w:rsidP="00CC5B4A">
      <w:pPr>
        <w:jc w:val="both"/>
        <w:rPr>
          <w:sz w:val="24"/>
          <w:szCs w:val="24"/>
          <w:lang w:val="en-GB"/>
        </w:rPr>
      </w:pPr>
      <w:r w:rsidRPr="007154D8">
        <w:rPr>
          <w:sz w:val="24"/>
          <w:szCs w:val="24"/>
          <w:lang w:val="en-GB"/>
        </w:rPr>
        <w:t>This contract may be terminated in the event of the occurrence of circumstances that do not depend on the will of the contracting parties and that make it difficult or impossible to execute the contract, by delivering a written notice of cancellation to the other contracting party.</w:t>
      </w:r>
    </w:p>
    <w:p w14:paraId="67C7B697" w14:textId="77777777" w:rsidR="00CC5B4A" w:rsidRPr="007154D8" w:rsidRDefault="00CC5B4A" w:rsidP="00CC5B4A">
      <w:pPr>
        <w:pStyle w:val="Default"/>
        <w:tabs>
          <w:tab w:val="left" w:pos="900"/>
          <w:tab w:val="left" w:pos="990"/>
        </w:tabs>
        <w:jc w:val="both"/>
        <w:rPr>
          <w:b/>
          <w:lang w:val="en-GB"/>
        </w:rPr>
      </w:pPr>
      <w:r w:rsidRPr="007154D8">
        <w:rPr>
          <w:lang w:val="en-GB"/>
        </w:rPr>
        <w:t>This contract can be terminated only if the other contracting party has been warned in advance of significant violations or repeated violations and if it has not eliminated them within the time allowed, which cannot be shorter than 15 (fifteen) days.</w:t>
      </w:r>
    </w:p>
    <w:p w14:paraId="73B4B3F7" w14:textId="77777777" w:rsidR="00CC5B4A" w:rsidRPr="007154D8" w:rsidRDefault="00CC5B4A" w:rsidP="00CC5B4A">
      <w:pPr>
        <w:pStyle w:val="Default"/>
        <w:tabs>
          <w:tab w:val="left" w:pos="900"/>
          <w:tab w:val="left" w:pos="990"/>
        </w:tabs>
        <w:jc w:val="both"/>
        <w:rPr>
          <w:b/>
          <w:highlight w:val="green"/>
          <w:lang w:val="en-GB"/>
        </w:rPr>
      </w:pPr>
    </w:p>
    <w:p w14:paraId="76690742" w14:textId="77777777" w:rsidR="00CC5B4A" w:rsidRPr="007154D8" w:rsidRDefault="00CC5B4A" w:rsidP="00CC5B4A">
      <w:pPr>
        <w:pStyle w:val="Default"/>
        <w:tabs>
          <w:tab w:val="left" w:pos="900"/>
          <w:tab w:val="left" w:pos="990"/>
        </w:tabs>
        <w:jc w:val="both"/>
        <w:rPr>
          <w:b/>
          <w:lang w:val="en-GB"/>
        </w:rPr>
      </w:pPr>
      <w:r w:rsidRPr="007154D8">
        <w:rPr>
          <w:lang w:val="en-GB"/>
        </w:rPr>
        <w:t>This contract can be terminated only by the contracting party that has fulfilled its obligations in full and in a timely manner.</w:t>
      </w:r>
    </w:p>
    <w:p w14:paraId="36486AFC" w14:textId="77777777" w:rsidR="00CC5B4A" w:rsidRPr="007154D8" w:rsidRDefault="00CC5B4A" w:rsidP="00CC5B4A">
      <w:pPr>
        <w:rPr>
          <w:rFonts w:eastAsia="ArialMT"/>
          <w:sz w:val="24"/>
          <w:szCs w:val="24"/>
          <w:lang w:val="en-GB"/>
        </w:rPr>
      </w:pPr>
    </w:p>
    <w:p w14:paraId="133D10B4" w14:textId="77777777" w:rsidR="00CC5B4A" w:rsidRPr="007154D8" w:rsidRDefault="00CC5B4A" w:rsidP="00CC5B4A">
      <w:pPr>
        <w:jc w:val="center"/>
        <w:rPr>
          <w:rFonts w:eastAsia="ArialMT"/>
          <w:b/>
          <w:bCs/>
          <w:sz w:val="24"/>
          <w:szCs w:val="24"/>
          <w:lang w:val="en-GB"/>
        </w:rPr>
      </w:pPr>
      <w:r w:rsidRPr="007154D8">
        <w:rPr>
          <w:rFonts w:eastAsia="ArialMT"/>
          <w:b/>
          <w:bCs/>
          <w:sz w:val="24"/>
          <w:szCs w:val="24"/>
          <w:lang w:val="en-GB"/>
        </w:rPr>
        <w:t>VALIDITY OF THE CONTRACT</w:t>
      </w:r>
    </w:p>
    <w:p w14:paraId="28B683FC" w14:textId="77777777" w:rsidR="00CC5B4A" w:rsidRPr="007154D8" w:rsidRDefault="005C5FF2" w:rsidP="00CC5B4A">
      <w:pPr>
        <w:jc w:val="center"/>
        <w:rPr>
          <w:rFonts w:eastAsia="ArialMT"/>
          <w:b/>
          <w:bCs/>
          <w:sz w:val="24"/>
          <w:szCs w:val="24"/>
          <w:lang w:val="en-GB"/>
        </w:rPr>
      </w:pPr>
      <w:r w:rsidRPr="007154D8">
        <w:rPr>
          <w:rFonts w:eastAsia="ArialMT"/>
          <w:b/>
          <w:bCs/>
          <w:sz w:val="24"/>
          <w:szCs w:val="24"/>
          <w:lang w:val="en-GB"/>
        </w:rPr>
        <w:t xml:space="preserve">Article 13 </w:t>
      </w:r>
    </w:p>
    <w:p w14:paraId="7CF23608" w14:textId="77777777" w:rsidR="00CC5B4A" w:rsidRPr="007154D8" w:rsidRDefault="00CC5B4A" w:rsidP="00CC5B4A">
      <w:pPr>
        <w:jc w:val="both"/>
        <w:rPr>
          <w:rFonts w:eastAsia="ArialMT"/>
          <w:sz w:val="24"/>
          <w:szCs w:val="24"/>
          <w:lang w:val="en-GB"/>
        </w:rPr>
      </w:pPr>
      <w:r w:rsidRPr="007154D8">
        <w:rPr>
          <w:sz w:val="24"/>
          <w:szCs w:val="24"/>
          <w:lang w:val="en-GB"/>
        </w:rPr>
        <w:t>This Contract shall enter into force on the day of signing by the authorised persons of the contracting parties and upon the delivery of the means of financial security by the Supplier.</w:t>
      </w:r>
    </w:p>
    <w:p w14:paraId="730FC8CA" w14:textId="77777777" w:rsidR="00CC5B4A" w:rsidRPr="007154D8" w:rsidRDefault="00CC5B4A" w:rsidP="00CC5B4A">
      <w:pPr>
        <w:jc w:val="both"/>
        <w:rPr>
          <w:sz w:val="24"/>
          <w:szCs w:val="24"/>
          <w:lang w:val="en-GB"/>
        </w:rPr>
      </w:pPr>
    </w:p>
    <w:p w14:paraId="3F96DF33" w14:textId="77777777" w:rsidR="00CC5B4A" w:rsidRPr="007154D8" w:rsidRDefault="00CC5B4A" w:rsidP="00CC5B4A">
      <w:pPr>
        <w:jc w:val="both"/>
        <w:rPr>
          <w:sz w:val="24"/>
          <w:szCs w:val="24"/>
          <w:lang w:val="en-GB"/>
        </w:rPr>
      </w:pPr>
      <w:r w:rsidRPr="007154D8">
        <w:rPr>
          <w:sz w:val="24"/>
          <w:szCs w:val="24"/>
          <w:lang w:val="en-GB"/>
        </w:rPr>
        <w:t>In the event that the date of signing of this Contract is different, the Contract shall enter into force on the date of signature of the party to the Contract who signed it later.</w:t>
      </w:r>
    </w:p>
    <w:p w14:paraId="19FD7E12" w14:textId="77777777" w:rsidR="00CC5B4A" w:rsidRPr="007154D8" w:rsidRDefault="00CC5B4A" w:rsidP="00CC5B4A">
      <w:pPr>
        <w:jc w:val="both"/>
        <w:rPr>
          <w:sz w:val="24"/>
          <w:szCs w:val="24"/>
          <w:lang w:val="en-GB"/>
        </w:rPr>
      </w:pPr>
    </w:p>
    <w:p w14:paraId="2CDA4A83" w14:textId="1A6C8BCD" w:rsidR="00CC5B4A" w:rsidRPr="007154D8" w:rsidRDefault="00650409" w:rsidP="00CC5B4A">
      <w:pPr>
        <w:jc w:val="both"/>
        <w:rPr>
          <w:sz w:val="24"/>
          <w:szCs w:val="24"/>
          <w:lang w:val="en-GB"/>
        </w:rPr>
      </w:pPr>
      <w:r w:rsidRPr="007154D8">
        <w:rPr>
          <w:sz w:val="24"/>
          <w:szCs w:val="24"/>
          <w:lang w:val="en-GB"/>
        </w:rPr>
        <w:lastRenderedPageBreak/>
        <w:t xml:space="preserve">The term of validity of the contract is 12 months from the date of conclusion, that is, until the </w:t>
      </w:r>
      <w:r w:rsidR="007154D8" w:rsidRPr="007154D8">
        <w:rPr>
          <w:sz w:val="24"/>
          <w:szCs w:val="24"/>
          <w:lang w:val="en-GB"/>
        </w:rPr>
        <w:t>fulfilment</w:t>
      </w:r>
      <w:r w:rsidRPr="007154D8">
        <w:rPr>
          <w:sz w:val="24"/>
          <w:szCs w:val="24"/>
          <w:lang w:val="en-GB"/>
        </w:rPr>
        <w:t xml:space="preserve"> of the contractual obligations.</w:t>
      </w:r>
    </w:p>
    <w:p w14:paraId="4D69527D" w14:textId="77777777" w:rsidR="00CC5B4A" w:rsidRPr="007154D8" w:rsidRDefault="00CC5B4A" w:rsidP="00CC5B4A">
      <w:pPr>
        <w:ind w:firstLine="706"/>
        <w:jc w:val="both"/>
        <w:rPr>
          <w:rFonts w:eastAsia="ArialMT"/>
          <w:sz w:val="24"/>
          <w:szCs w:val="24"/>
          <w:lang w:val="en-GB"/>
        </w:rPr>
      </w:pPr>
    </w:p>
    <w:p w14:paraId="5C8E6983" w14:textId="77777777" w:rsidR="00CC5B4A" w:rsidRPr="007154D8" w:rsidRDefault="00CC5B4A" w:rsidP="00CC5B4A">
      <w:pPr>
        <w:tabs>
          <w:tab w:val="left" w:pos="851"/>
        </w:tabs>
        <w:jc w:val="both"/>
        <w:rPr>
          <w:sz w:val="24"/>
          <w:szCs w:val="24"/>
          <w:lang w:val="en-GB"/>
        </w:rPr>
      </w:pPr>
      <w:r w:rsidRPr="007154D8">
        <w:rPr>
          <w:sz w:val="24"/>
          <w:szCs w:val="24"/>
          <w:lang w:val="en-GB"/>
        </w:rPr>
        <w:t>In the event of possible disagreements between the contracting parties regarding the application of the provisions of this Contract, the provisions of the Law on Contract and Torts and other positive legal regulations shall be applied.</w:t>
      </w:r>
    </w:p>
    <w:p w14:paraId="5E72BA34" w14:textId="77777777" w:rsidR="00CC5B4A" w:rsidRPr="007154D8" w:rsidRDefault="00CC5B4A" w:rsidP="00CC5B4A">
      <w:pPr>
        <w:jc w:val="both"/>
        <w:rPr>
          <w:sz w:val="24"/>
          <w:szCs w:val="24"/>
          <w:lang w:val="en-GB"/>
        </w:rPr>
      </w:pPr>
    </w:p>
    <w:p w14:paraId="725E4124" w14:textId="77777777" w:rsidR="00CC5B4A" w:rsidRPr="007154D8" w:rsidRDefault="00CC5B4A" w:rsidP="00CC5B4A">
      <w:pPr>
        <w:jc w:val="center"/>
        <w:rPr>
          <w:b/>
          <w:bCs/>
          <w:sz w:val="24"/>
          <w:szCs w:val="24"/>
          <w:lang w:val="en-GB"/>
        </w:rPr>
      </w:pPr>
      <w:r w:rsidRPr="007154D8">
        <w:rPr>
          <w:b/>
          <w:bCs/>
          <w:sz w:val="24"/>
          <w:szCs w:val="24"/>
          <w:lang w:val="en-GB"/>
        </w:rPr>
        <w:t>FINAL PROVISIONS</w:t>
      </w:r>
    </w:p>
    <w:p w14:paraId="24F603A2" w14:textId="77777777" w:rsidR="00CC5B4A" w:rsidRPr="007154D8" w:rsidRDefault="005C5FF2" w:rsidP="00CC5B4A">
      <w:pPr>
        <w:jc w:val="center"/>
        <w:rPr>
          <w:b/>
          <w:bCs/>
          <w:sz w:val="24"/>
          <w:szCs w:val="24"/>
          <w:lang w:val="en-GB"/>
        </w:rPr>
      </w:pPr>
      <w:r w:rsidRPr="007154D8">
        <w:rPr>
          <w:b/>
          <w:bCs/>
          <w:sz w:val="24"/>
          <w:szCs w:val="24"/>
          <w:lang w:val="en-GB"/>
        </w:rPr>
        <w:t>Article 14</w:t>
      </w:r>
    </w:p>
    <w:p w14:paraId="0CF61394" w14:textId="77777777" w:rsidR="00CC5B4A" w:rsidRPr="007154D8" w:rsidRDefault="00CC5B4A" w:rsidP="00CC5B4A">
      <w:pPr>
        <w:tabs>
          <w:tab w:val="left" w:pos="851"/>
        </w:tabs>
        <w:jc w:val="both"/>
        <w:rPr>
          <w:sz w:val="24"/>
          <w:szCs w:val="24"/>
          <w:lang w:val="en-GB"/>
        </w:rPr>
      </w:pPr>
      <w:r w:rsidRPr="007154D8">
        <w:rPr>
          <w:sz w:val="24"/>
          <w:szCs w:val="24"/>
          <w:lang w:val="en-GB"/>
        </w:rPr>
        <w:t>The contractors agree to settle all possible disputes arising from this contract amicably, and if no agreement is reached, they agree that the competent commercial court will be the seat of the Contracting Authority.</w:t>
      </w:r>
    </w:p>
    <w:p w14:paraId="5759D14E" w14:textId="77777777" w:rsidR="00CC5B4A" w:rsidRPr="007154D8" w:rsidRDefault="00CC5B4A" w:rsidP="00CC5B4A">
      <w:pPr>
        <w:tabs>
          <w:tab w:val="left" w:pos="851"/>
        </w:tabs>
        <w:jc w:val="both"/>
        <w:rPr>
          <w:sz w:val="24"/>
          <w:szCs w:val="24"/>
          <w:lang w:val="en-GB"/>
        </w:rPr>
      </w:pPr>
    </w:p>
    <w:p w14:paraId="2BBF948C" w14:textId="77777777" w:rsidR="00CC5B4A" w:rsidRPr="007154D8" w:rsidRDefault="005C5FF2" w:rsidP="00CC5B4A">
      <w:pPr>
        <w:tabs>
          <w:tab w:val="left" w:pos="851"/>
        </w:tabs>
        <w:jc w:val="center"/>
        <w:outlineLvl w:val="0"/>
        <w:rPr>
          <w:b/>
          <w:bCs/>
          <w:sz w:val="24"/>
          <w:szCs w:val="24"/>
          <w:lang w:val="en-GB"/>
        </w:rPr>
      </w:pPr>
      <w:r w:rsidRPr="007154D8">
        <w:rPr>
          <w:b/>
          <w:bCs/>
          <w:sz w:val="24"/>
          <w:szCs w:val="24"/>
          <w:lang w:val="en-GB"/>
        </w:rPr>
        <w:t xml:space="preserve">Article 15 </w:t>
      </w:r>
    </w:p>
    <w:p w14:paraId="6FB29852" w14:textId="77777777" w:rsidR="00CC5B4A" w:rsidRPr="007154D8" w:rsidRDefault="00CC5B4A" w:rsidP="00CC5B4A">
      <w:pPr>
        <w:tabs>
          <w:tab w:val="left" w:pos="851"/>
        </w:tabs>
        <w:jc w:val="both"/>
        <w:rPr>
          <w:sz w:val="24"/>
          <w:szCs w:val="24"/>
          <w:lang w:val="en-GB"/>
        </w:rPr>
      </w:pPr>
      <w:r w:rsidRPr="007154D8">
        <w:rPr>
          <w:sz w:val="24"/>
          <w:szCs w:val="24"/>
          <w:lang w:val="en-GB"/>
        </w:rPr>
        <w:t>This contract is drawn up in 4 (four) identical copies, of which 3 (three) copies are retained by the Contracting Authority, and one copy by the Supplier.</w:t>
      </w:r>
    </w:p>
    <w:p w14:paraId="318A7D59" w14:textId="77777777" w:rsidR="004B7DCB" w:rsidRPr="007154D8" w:rsidRDefault="004B7DCB">
      <w:pPr>
        <w:pStyle w:val="BodyText"/>
        <w:rPr>
          <w:lang w:val="en-GB"/>
        </w:rPr>
      </w:pPr>
    </w:p>
    <w:p w14:paraId="28F7870A" w14:textId="77777777" w:rsidR="004B7DCB" w:rsidRPr="007154D8" w:rsidRDefault="004B7DCB">
      <w:pPr>
        <w:pStyle w:val="BodyText"/>
        <w:spacing w:before="7"/>
        <w:rPr>
          <w:lang w:val="en-GB"/>
        </w:rPr>
      </w:pPr>
    </w:p>
    <w:p w14:paraId="3B045DF4" w14:textId="77777777" w:rsidR="004B7DCB" w:rsidRPr="007154D8" w:rsidRDefault="00645640">
      <w:pPr>
        <w:pStyle w:val="Heading2"/>
        <w:tabs>
          <w:tab w:val="left" w:pos="7537"/>
        </w:tabs>
        <w:ind w:left="340"/>
        <w:rPr>
          <w:lang w:val="en-GB"/>
        </w:rPr>
      </w:pPr>
      <w:r w:rsidRPr="007154D8">
        <w:rPr>
          <w:lang w:val="en-GB"/>
        </w:rPr>
        <w:t>SUPPLIER                                                                                            CONTRACTING AUTHORITY</w:t>
      </w:r>
    </w:p>
    <w:p w14:paraId="319532E2" w14:textId="77777777" w:rsidR="004B7DCB" w:rsidRPr="007154D8" w:rsidRDefault="004B7DCB">
      <w:pPr>
        <w:pStyle w:val="BodyText"/>
        <w:rPr>
          <w:b/>
          <w:lang w:val="en-GB"/>
        </w:rPr>
      </w:pPr>
    </w:p>
    <w:p w14:paraId="43CDC864" w14:textId="77777777" w:rsidR="004B7DCB" w:rsidRPr="007154D8" w:rsidRDefault="00000000">
      <w:pPr>
        <w:pStyle w:val="BodyText"/>
        <w:spacing w:before="7"/>
        <w:rPr>
          <w:b/>
          <w:lang w:val="en-GB"/>
        </w:rPr>
      </w:pPr>
      <w:r w:rsidRPr="007154D8">
        <w:rPr>
          <w:noProof/>
          <w:lang w:val="en-GB"/>
        </w:rPr>
        <w:pict w14:anchorId="5FE1255C">
          <v:shape id="Freeform 3" o:spid="_x0000_s2052" style="position:absolute;margin-left:63pt;margin-top:17.65pt;width:126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" path="m,l2520,e" filled="f" strokeweight=".26669mm">
            <v:path arrowok="t" o:connecttype="custom" o:connectlocs="0,0;1600200,0" o:connectangles="0,0"/>
            <w10:wrap type="topAndBottom" anchorx="page"/>
          </v:shape>
        </w:pict>
      </w:r>
      <w:r w:rsidRPr="007154D8">
        <w:rPr>
          <w:noProof/>
          <w:lang w:val="en-GB"/>
        </w:rPr>
        <w:pict w14:anchorId="5B63147C">
          <v:shape id="Freeform 2" o:spid="_x0000_s2051" style="position:absolute;margin-left:378.05pt;margin-top:17.8pt;width:138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" path="m,l2760,e" filled="f" strokeweight=".48pt">
            <v:path arrowok="t" o:connecttype="custom" o:connectlocs="0,0;1752600,0" o:connectangles="0,0"/>
            <w10:wrap type="topAndBottom" anchorx="page"/>
          </v:shape>
        </w:pict>
      </w:r>
    </w:p>
    <w:p w14:paraId="488D7853" w14:textId="77777777" w:rsidR="004B7DCB" w:rsidRPr="007154D8" w:rsidRDefault="004B7DCB">
      <w:pPr>
        <w:pStyle w:val="BodyText"/>
        <w:rPr>
          <w:b/>
          <w:lang w:val="en-GB"/>
        </w:rPr>
      </w:pPr>
    </w:p>
    <w:p w14:paraId="764DD361" w14:textId="77777777" w:rsidR="004B7DCB" w:rsidRPr="007154D8" w:rsidRDefault="004B7DCB">
      <w:pPr>
        <w:pStyle w:val="BodyText"/>
        <w:rPr>
          <w:b/>
          <w:lang w:val="en-GB"/>
        </w:rPr>
      </w:pPr>
    </w:p>
    <w:p w14:paraId="22B3182A" w14:textId="77777777" w:rsidR="004B7DCB" w:rsidRPr="007154D8" w:rsidRDefault="0033293C">
      <w:pPr>
        <w:spacing w:before="221"/>
        <w:ind w:left="150"/>
        <w:rPr>
          <w:i/>
          <w:sz w:val="24"/>
          <w:szCs w:val="24"/>
          <w:lang w:val="en-GB"/>
        </w:rPr>
      </w:pPr>
      <w:r w:rsidRPr="007154D8">
        <w:rPr>
          <w:i/>
          <w:iCs/>
          <w:sz w:val="24"/>
          <w:szCs w:val="24"/>
          <w:lang w:val="en-GB"/>
        </w:rPr>
        <w:t>Note:</w:t>
      </w:r>
    </w:p>
    <w:p w14:paraId="4BB2DAB3" w14:textId="77777777" w:rsidR="004B7DCB" w:rsidRPr="007154D8" w:rsidRDefault="0033293C">
      <w:pPr>
        <w:ind w:left="100" w:right="419"/>
        <w:rPr>
          <w:i/>
          <w:sz w:val="24"/>
          <w:szCs w:val="24"/>
          <w:lang w:val="en-GB"/>
        </w:rPr>
      </w:pPr>
      <w:r w:rsidRPr="007154D8">
        <w:rPr>
          <w:i/>
          <w:iCs/>
          <w:sz w:val="24"/>
          <w:szCs w:val="24"/>
          <w:lang w:val="en-GB"/>
        </w:rPr>
        <w:t>A public procurement contract may be concluded in electronic form, in accordance with the law governing electronic documents and the law governing electronic signatures.</w:t>
      </w:r>
    </w:p>
    <w:p w14:paraId="277CDDE5" w14:textId="77777777" w:rsidR="004B7DCB" w:rsidRPr="007154D8" w:rsidRDefault="004B7DCB">
      <w:pPr>
        <w:pStyle w:val="BodyText"/>
        <w:rPr>
          <w:i/>
          <w:sz w:val="20"/>
          <w:lang w:val="en-GB"/>
        </w:rPr>
      </w:pPr>
    </w:p>
    <w:p w14:paraId="7C595E00" w14:textId="77777777" w:rsidR="004B7DCB" w:rsidRPr="007154D8" w:rsidRDefault="004B7DCB">
      <w:pPr>
        <w:pStyle w:val="BodyText"/>
        <w:rPr>
          <w:i/>
          <w:sz w:val="20"/>
          <w:lang w:val="en-GB"/>
        </w:rPr>
      </w:pPr>
    </w:p>
    <w:p w14:paraId="0B780E9A" w14:textId="77777777" w:rsidR="004B7DCB" w:rsidRPr="007154D8" w:rsidRDefault="004B7DCB">
      <w:pPr>
        <w:pStyle w:val="BodyText"/>
        <w:spacing w:before="7"/>
        <w:rPr>
          <w:i/>
          <w:lang w:val="en-GB"/>
        </w:rPr>
      </w:pPr>
    </w:p>
    <w:p w14:paraId="17D4F34E" w14:textId="77777777" w:rsidR="006E0B22" w:rsidRPr="007154D8" w:rsidRDefault="006E0B22">
      <w:pPr>
        <w:pStyle w:val="BodyText"/>
        <w:spacing w:before="7"/>
        <w:rPr>
          <w:i/>
          <w:lang w:val="en-GB"/>
        </w:rPr>
      </w:pPr>
    </w:p>
    <w:p w14:paraId="5F86A424" w14:textId="77777777" w:rsidR="006E0B22" w:rsidRPr="007154D8" w:rsidRDefault="006E0B22">
      <w:pPr>
        <w:pStyle w:val="BodyText"/>
        <w:spacing w:before="7"/>
        <w:rPr>
          <w:i/>
          <w:lang w:val="en-GB"/>
        </w:rPr>
      </w:pPr>
    </w:p>
    <w:p w14:paraId="4B53EABE" w14:textId="77777777" w:rsidR="006E0B22" w:rsidRPr="007154D8" w:rsidRDefault="006E0B22">
      <w:pPr>
        <w:pStyle w:val="BodyText"/>
        <w:spacing w:before="7"/>
        <w:rPr>
          <w:i/>
          <w:lang w:val="en-GB"/>
        </w:rPr>
      </w:pPr>
    </w:p>
    <w:p w14:paraId="6D6169EA" w14:textId="77777777" w:rsidR="006E0B22" w:rsidRPr="007154D8" w:rsidRDefault="006E0B22">
      <w:pPr>
        <w:pStyle w:val="BodyText"/>
        <w:spacing w:before="7"/>
        <w:rPr>
          <w:i/>
          <w:lang w:val="en-GB"/>
        </w:rPr>
      </w:pPr>
    </w:p>
    <w:p w14:paraId="4D292F9E" w14:textId="77777777" w:rsidR="006E0B22" w:rsidRPr="007154D8" w:rsidRDefault="006E0B22">
      <w:pPr>
        <w:pStyle w:val="BodyText"/>
        <w:spacing w:before="7"/>
        <w:rPr>
          <w:i/>
          <w:lang w:val="en-GB"/>
        </w:rPr>
      </w:pPr>
    </w:p>
    <w:p w14:paraId="401492BF" w14:textId="77777777" w:rsidR="006E0B22" w:rsidRPr="007154D8" w:rsidRDefault="006E0B22">
      <w:pPr>
        <w:pStyle w:val="BodyText"/>
        <w:spacing w:before="7"/>
        <w:rPr>
          <w:i/>
          <w:lang w:val="en-GB"/>
        </w:rPr>
      </w:pPr>
    </w:p>
    <w:p w14:paraId="704E74C3" w14:textId="77777777" w:rsidR="006E0B22" w:rsidRPr="007154D8" w:rsidRDefault="006E0B22">
      <w:pPr>
        <w:pStyle w:val="BodyText"/>
        <w:spacing w:before="7"/>
        <w:rPr>
          <w:i/>
          <w:lang w:val="en-GB"/>
        </w:rPr>
      </w:pPr>
    </w:p>
    <w:p w14:paraId="0CE252B5" w14:textId="77777777" w:rsidR="006E0B22" w:rsidRPr="007154D8" w:rsidRDefault="006E0B22">
      <w:pPr>
        <w:pStyle w:val="BodyText"/>
        <w:spacing w:before="7"/>
        <w:rPr>
          <w:i/>
          <w:lang w:val="en-GB"/>
        </w:rPr>
      </w:pPr>
    </w:p>
    <w:p w14:paraId="618B9297" w14:textId="77777777" w:rsidR="006E0B22" w:rsidRPr="007154D8" w:rsidRDefault="006E0B22">
      <w:pPr>
        <w:pStyle w:val="BodyText"/>
        <w:spacing w:before="7"/>
        <w:rPr>
          <w:i/>
          <w:lang w:val="en-GB"/>
        </w:rPr>
      </w:pPr>
    </w:p>
    <w:p w14:paraId="42838478" w14:textId="77777777" w:rsidR="006E0B22" w:rsidRPr="007154D8" w:rsidRDefault="006E0B22">
      <w:pPr>
        <w:pStyle w:val="BodyText"/>
        <w:spacing w:before="7"/>
        <w:rPr>
          <w:i/>
          <w:lang w:val="en-GB"/>
        </w:rPr>
      </w:pPr>
    </w:p>
    <w:p w14:paraId="4A7DD2B9" w14:textId="77777777" w:rsidR="006E0B22" w:rsidRPr="007154D8" w:rsidRDefault="006E0B22">
      <w:pPr>
        <w:pStyle w:val="BodyText"/>
        <w:spacing w:before="7"/>
        <w:rPr>
          <w:i/>
          <w:lang w:val="en-GB"/>
        </w:rPr>
      </w:pPr>
    </w:p>
    <w:p w14:paraId="5809E8F5" w14:textId="77777777" w:rsidR="006E0B22" w:rsidRPr="007154D8" w:rsidRDefault="006E0B22">
      <w:pPr>
        <w:pStyle w:val="BodyText"/>
        <w:spacing w:before="7"/>
        <w:rPr>
          <w:i/>
          <w:lang w:val="en-GB"/>
        </w:rPr>
      </w:pPr>
    </w:p>
    <w:p w14:paraId="0F3AF279" w14:textId="77777777" w:rsidR="006E0B22" w:rsidRPr="007154D8" w:rsidRDefault="006E0B22">
      <w:pPr>
        <w:pStyle w:val="BodyText"/>
        <w:spacing w:before="7"/>
        <w:rPr>
          <w:i/>
          <w:lang w:val="en-GB"/>
        </w:rPr>
      </w:pPr>
    </w:p>
    <w:p w14:paraId="6374BBE9" w14:textId="77777777" w:rsidR="006E0B22" w:rsidRPr="007154D8" w:rsidRDefault="006E0B22">
      <w:pPr>
        <w:pStyle w:val="BodyText"/>
        <w:spacing w:before="7"/>
        <w:rPr>
          <w:i/>
          <w:lang w:val="en-GB"/>
        </w:rPr>
      </w:pPr>
    </w:p>
    <w:p w14:paraId="1059BD14" w14:textId="77777777" w:rsidR="006E0B22" w:rsidRPr="007154D8" w:rsidRDefault="006E0B22">
      <w:pPr>
        <w:pStyle w:val="BodyText"/>
        <w:spacing w:before="7"/>
        <w:rPr>
          <w:i/>
          <w:lang w:val="en-GB"/>
        </w:rPr>
      </w:pPr>
    </w:p>
    <w:p w14:paraId="5DB75D2A" w14:textId="77777777" w:rsidR="006E0B22" w:rsidRPr="007154D8" w:rsidRDefault="006E0B22">
      <w:pPr>
        <w:pStyle w:val="BodyText"/>
        <w:spacing w:before="7"/>
        <w:rPr>
          <w:i/>
          <w:lang w:val="en-GB"/>
        </w:rPr>
      </w:pPr>
    </w:p>
    <w:p w14:paraId="5E7DF73D" w14:textId="77777777" w:rsidR="006E0B22" w:rsidRPr="007154D8" w:rsidRDefault="006E0B22">
      <w:pPr>
        <w:pStyle w:val="BodyText"/>
        <w:spacing w:before="7"/>
        <w:rPr>
          <w:i/>
          <w:lang w:val="en-GB"/>
        </w:rPr>
      </w:pPr>
    </w:p>
    <w:p w14:paraId="2182B6FA" w14:textId="77777777" w:rsidR="006E0B22" w:rsidRPr="007154D8" w:rsidRDefault="006E0B22">
      <w:pPr>
        <w:pStyle w:val="BodyText"/>
        <w:spacing w:before="7"/>
        <w:rPr>
          <w:i/>
          <w:lang w:val="en-GB"/>
        </w:rPr>
      </w:pPr>
    </w:p>
    <w:p w14:paraId="2EB26A2A" w14:textId="77777777" w:rsidR="006E0B22" w:rsidRPr="007154D8" w:rsidRDefault="006E0B22">
      <w:pPr>
        <w:pStyle w:val="BodyText"/>
        <w:spacing w:before="7"/>
        <w:rPr>
          <w:i/>
          <w:lang w:val="en-GB"/>
        </w:rPr>
      </w:pPr>
    </w:p>
    <w:p w14:paraId="0D9FA2D4" w14:textId="77777777" w:rsidR="006E0B22" w:rsidRPr="007154D8" w:rsidRDefault="006E0B22">
      <w:pPr>
        <w:pStyle w:val="BodyText"/>
        <w:spacing w:before="7"/>
        <w:rPr>
          <w:i/>
          <w:lang w:val="en-GB"/>
        </w:rPr>
      </w:pPr>
    </w:p>
    <w:p w14:paraId="40366320" w14:textId="77777777" w:rsidR="00CE6A49" w:rsidRPr="007154D8" w:rsidRDefault="00CE6A49">
      <w:pPr>
        <w:pStyle w:val="BodyText"/>
        <w:spacing w:before="7"/>
        <w:rPr>
          <w:i/>
          <w:lang w:val="en-GB"/>
        </w:rPr>
      </w:pPr>
    </w:p>
    <w:p w14:paraId="0185A0BD" w14:textId="77777777" w:rsidR="00CE6A49" w:rsidRPr="007154D8" w:rsidRDefault="00CE6A49">
      <w:pPr>
        <w:pStyle w:val="BodyText"/>
        <w:spacing w:before="7"/>
        <w:rPr>
          <w:i/>
          <w:lang w:val="en-GB"/>
        </w:rPr>
      </w:pPr>
    </w:p>
    <w:p w14:paraId="7E742B87" w14:textId="77777777" w:rsidR="006E0B22" w:rsidRPr="007154D8" w:rsidRDefault="006E0B22">
      <w:pPr>
        <w:pStyle w:val="BodyText"/>
        <w:spacing w:before="7"/>
        <w:rPr>
          <w:i/>
          <w:lang w:val="en-GB"/>
        </w:rPr>
      </w:pPr>
    </w:p>
    <w:p w14:paraId="49B6D513" w14:textId="77777777" w:rsidR="006E0B22" w:rsidRPr="007154D8" w:rsidRDefault="006E0B22">
      <w:pPr>
        <w:pStyle w:val="BodyText"/>
        <w:spacing w:before="7"/>
        <w:rPr>
          <w:i/>
          <w:lang w:val="en-GB"/>
        </w:rPr>
      </w:pPr>
    </w:p>
    <w:p w14:paraId="06192906" w14:textId="77777777" w:rsidR="006E0B22" w:rsidRPr="007154D8" w:rsidRDefault="006E0B22">
      <w:pPr>
        <w:pStyle w:val="BodyText"/>
        <w:spacing w:before="7"/>
        <w:rPr>
          <w:i/>
          <w:lang w:val="en-GB"/>
        </w:rPr>
      </w:pPr>
    </w:p>
    <w:p w14:paraId="0E478CF8" w14:textId="77777777" w:rsidR="004B7DCB" w:rsidRPr="007154D8" w:rsidRDefault="0033293C">
      <w:pPr>
        <w:pStyle w:val="Heading2"/>
        <w:numPr>
          <w:ilvl w:val="0"/>
          <w:numId w:val="8"/>
        </w:numPr>
        <w:tabs>
          <w:tab w:val="left" w:pos="4628"/>
        </w:tabs>
        <w:spacing w:before="90"/>
        <w:ind w:left="4627" w:hanging="361"/>
        <w:jc w:val="left"/>
        <w:rPr>
          <w:lang w:val="en-GB"/>
        </w:rPr>
      </w:pPr>
      <w:r w:rsidRPr="007154D8">
        <w:rPr>
          <w:lang w:val="en-GB"/>
        </w:rPr>
        <w:t>INSTRUCTION</w:t>
      </w:r>
    </w:p>
    <w:p w14:paraId="69F7CC00" w14:textId="77777777" w:rsidR="004B7DCB" w:rsidRPr="007154D8" w:rsidRDefault="0033293C">
      <w:pPr>
        <w:spacing w:before="16"/>
        <w:ind w:left="2714"/>
        <w:rPr>
          <w:b/>
          <w:sz w:val="24"/>
          <w:lang w:val="en-GB"/>
        </w:rPr>
      </w:pPr>
      <w:r w:rsidRPr="007154D8">
        <w:rPr>
          <w:b/>
          <w:bCs/>
          <w:sz w:val="24"/>
          <w:lang w:val="en-GB"/>
        </w:rPr>
        <w:t>TO BIDDERS ON HOW TO PREPARE A BID</w:t>
      </w:r>
    </w:p>
    <w:p w14:paraId="625A07E5" w14:textId="77777777" w:rsidR="004B7DCB" w:rsidRPr="007154D8" w:rsidRDefault="004B7DCB">
      <w:pPr>
        <w:pStyle w:val="BodyText"/>
        <w:rPr>
          <w:b/>
          <w:sz w:val="20"/>
          <w:lang w:val="en-GB"/>
        </w:rPr>
      </w:pPr>
    </w:p>
    <w:p w14:paraId="32EDCB9C" w14:textId="77777777" w:rsidR="004B7DCB" w:rsidRPr="007154D8" w:rsidRDefault="004B7DCB">
      <w:pPr>
        <w:pStyle w:val="BodyText"/>
        <w:rPr>
          <w:b/>
          <w:sz w:val="20"/>
          <w:lang w:val="en-GB"/>
        </w:rPr>
      </w:pPr>
    </w:p>
    <w:p w14:paraId="67A8FD55" w14:textId="77777777" w:rsidR="004B7DCB" w:rsidRPr="007154D8" w:rsidRDefault="004B7DCB">
      <w:pPr>
        <w:pStyle w:val="BodyText"/>
        <w:spacing w:before="5"/>
        <w:rPr>
          <w:b/>
          <w:sz w:val="25"/>
          <w:lang w:val="en-GB"/>
        </w:rPr>
      </w:pPr>
    </w:p>
    <w:p w14:paraId="590B81AA" w14:textId="77777777" w:rsidR="004B7DCB" w:rsidRPr="007154D8" w:rsidRDefault="0033293C">
      <w:pPr>
        <w:pStyle w:val="Heading2"/>
        <w:spacing w:before="90"/>
        <w:rPr>
          <w:lang w:val="en-GB"/>
        </w:rPr>
      </w:pPr>
      <w:r w:rsidRPr="007154D8">
        <w:rPr>
          <w:lang w:val="en-GB"/>
        </w:rPr>
        <w:t>Data on the Contracting Authority:</w:t>
      </w:r>
    </w:p>
    <w:p w14:paraId="297A4428" w14:textId="77777777" w:rsidR="004B7DCB" w:rsidRPr="007154D8" w:rsidRDefault="004B7DCB">
      <w:pPr>
        <w:pStyle w:val="BodyText"/>
        <w:spacing w:before="2"/>
        <w:rPr>
          <w:b/>
          <w:sz w:val="25"/>
          <w:lang w:val="en-GB"/>
        </w:rPr>
      </w:pPr>
    </w:p>
    <w:tbl>
      <w:tblPr>
        <w:tblW w:w="0" w:type="auto"/>
        <w:tblInd w:w="2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4B7DCB" w:rsidRPr="007154D8" w14:paraId="32707B83" w14:textId="77777777">
        <w:trPr>
          <w:trHeight w:val="364"/>
        </w:trPr>
        <w:tc>
          <w:tcPr>
            <w:tcW w:w="2950" w:type="dxa"/>
            <w:shd w:val="clear" w:color="auto" w:fill="E7E6E6"/>
          </w:tcPr>
          <w:p w14:paraId="52956D80" w14:textId="77777777" w:rsidR="004B7DCB" w:rsidRPr="007154D8" w:rsidRDefault="0033293C">
            <w:pPr>
              <w:pStyle w:val="TableParagraph"/>
              <w:spacing w:before="51"/>
              <w:ind w:left="4"/>
              <w:rPr>
                <w:sz w:val="24"/>
                <w:lang w:val="en-GB"/>
              </w:rPr>
            </w:pPr>
            <w:r w:rsidRPr="007154D8">
              <w:rPr>
                <w:sz w:val="24"/>
                <w:lang w:val="en-GB"/>
              </w:rPr>
              <w:t>Contracting authority:</w:t>
            </w:r>
          </w:p>
        </w:tc>
        <w:tc>
          <w:tcPr>
            <w:tcW w:w="6236" w:type="dxa"/>
            <w:shd w:val="clear" w:color="auto" w:fill="E7E6E6"/>
          </w:tcPr>
          <w:p w14:paraId="49969F77" w14:textId="77777777" w:rsidR="004B7DCB" w:rsidRPr="007154D8" w:rsidRDefault="0033293C">
            <w:pPr>
              <w:pStyle w:val="TableParagraph"/>
              <w:spacing w:before="51"/>
              <w:ind w:left="2"/>
              <w:rPr>
                <w:i/>
                <w:sz w:val="24"/>
                <w:lang w:val="en-GB"/>
              </w:rPr>
            </w:pPr>
            <w:r w:rsidRPr="007154D8">
              <w:rPr>
                <w:i/>
                <w:iCs/>
                <w:sz w:val="24"/>
                <w:lang w:val="en-GB"/>
              </w:rPr>
              <w:t>(Portal withdraws the stated data)</w:t>
            </w:r>
          </w:p>
        </w:tc>
      </w:tr>
      <w:tr w:rsidR="004B7DCB" w:rsidRPr="007154D8" w14:paraId="27E2FF81" w14:textId="77777777">
        <w:trPr>
          <w:trHeight w:val="611"/>
        </w:trPr>
        <w:tc>
          <w:tcPr>
            <w:tcW w:w="2950" w:type="dxa"/>
          </w:tcPr>
          <w:p w14:paraId="203F1DEB" w14:textId="77777777" w:rsidR="004B7DCB" w:rsidRPr="007154D8" w:rsidRDefault="0033293C">
            <w:pPr>
              <w:pStyle w:val="TableParagraph"/>
              <w:spacing w:before="39" w:line="270" w:lineRule="atLeast"/>
              <w:ind w:left="4" w:right="139"/>
              <w:rPr>
                <w:sz w:val="24"/>
                <w:lang w:val="en-GB"/>
              </w:rPr>
            </w:pPr>
            <w:r w:rsidRPr="007154D8">
              <w:rPr>
                <w:sz w:val="24"/>
                <w:lang w:val="en-GB"/>
              </w:rPr>
              <w:t>Tax identification number (TIN):</w:t>
            </w:r>
          </w:p>
        </w:tc>
        <w:tc>
          <w:tcPr>
            <w:tcW w:w="6236" w:type="dxa"/>
          </w:tcPr>
          <w:p w14:paraId="306B853B" w14:textId="77777777" w:rsidR="004B7DCB" w:rsidRPr="007154D8" w:rsidRDefault="0033293C">
            <w:pPr>
              <w:pStyle w:val="TableParagraph"/>
              <w:spacing w:before="51"/>
              <w:ind w:left="2"/>
              <w:rPr>
                <w:i/>
                <w:sz w:val="24"/>
                <w:lang w:val="en-GB"/>
              </w:rPr>
            </w:pPr>
            <w:r w:rsidRPr="007154D8">
              <w:rPr>
                <w:i/>
                <w:iCs/>
                <w:sz w:val="24"/>
                <w:lang w:val="en-GB"/>
              </w:rPr>
              <w:t>(Portal withdraws the stated data)</w:t>
            </w:r>
          </w:p>
        </w:tc>
      </w:tr>
      <w:tr w:rsidR="004B7DCB" w:rsidRPr="007154D8" w14:paraId="250D5F78" w14:textId="77777777">
        <w:trPr>
          <w:trHeight w:val="604"/>
        </w:trPr>
        <w:tc>
          <w:tcPr>
            <w:tcW w:w="2950" w:type="dxa"/>
          </w:tcPr>
          <w:p w14:paraId="4A70ADE3" w14:textId="77777777" w:rsidR="004B7DCB" w:rsidRPr="007154D8" w:rsidRDefault="0033293C">
            <w:pPr>
              <w:pStyle w:val="TableParagraph"/>
              <w:spacing w:before="51"/>
              <w:ind w:left="4"/>
              <w:rPr>
                <w:sz w:val="24"/>
                <w:lang w:val="en-GB"/>
              </w:rPr>
            </w:pPr>
            <w:r w:rsidRPr="007154D8">
              <w:rPr>
                <w:sz w:val="24"/>
                <w:lang w:val="en-GB"/>
              </w:rPr>
              <w:t>Address:</w:t>
            </w:r>
          </w:p>
        </w:tc>
        <w:tc>
          <w:tcPr>
            <w:tcW w:w="6236" w:type="dxa"/>
          </w:tcPr>
          <w:p w14:paraId="5FCBB5E1" w14:textId="77777777" w:rsidR="004B7DCB" w:rsidRPr="007154D8" w:rsidRDefault="0033293C">
            <w:pPr>
              <w:pStyle w:val="TableParagraph"/>
              <w:spacing w:line="302" w:lineRule="exact"/>
              <w:ind w:left="2" w:right="3486"/>
              <w:rPr>
                <w:i/>
                <w:sz w:val="24"/>
                <w:lang w:val="en-GB"/>
              </w:rPr>
            </w:pPr>
            <w:r w:rsidRPr="007154D8">
              <w:rPr>
                <w:i/>
                <w:iCs/>
                <w:sz w:val="24"/>
                <w:lang w:val="en-GB"/>
              </w:rPr>
              <w:t>(Portal withdraws the stated data)</w:t>
            </w:r>
          </w:p>
        </w:tc>
      </w:tr>
      <w:tr w:rsidR="004B7DCB" w:rsidRPr="007154D8" w14:paraId="2F355B5E" w14:textId="77777777">
        <w:trPr>
          <w:trHeight w:val="364"/>
        </w:trPr>
        <w:tc>
          <w:tcPr>
            <w:tcW w:w="2950" w:type="dxa"/>
          </w:tcPr>
          <w:p w14:paraId="0D143332" w14:textId="77777777" w:rsidR="004B7DCB" w:rsidRPr="007154D8" w:rsidRDefault="0033293C">
            <w:pPr>
              <w:pStyle w:val="TableParagraph"/>
              <w:spacing w:before="51"/>
              <w:ind w:left="4"/>
              <w:rPr>
                <w:sz w:val="24"/>
                <w:lang w:val="en-GB"/>
              </w:rPr>
            </w:pPr>
            <w:r w:rsidRPr="007154D8">
              <w:rPr>
                <w:sz w:val="24"/>
                <w:lang w:val="en-GB"/>
              </w:rPr>
              <w:t>Website:</w:t>
            </w:r>
          </w:p>
        </w:tc>
        <w:tc>
          <w:tcPr>
            <w:tcW w:w="6236" w:type="dxa"/>
          </w:tcPr>
          <w:p w14:paraId="5AFCCC45" w14:textId="77777777" w:rsidR="004B7DCB" w:rsidRPr="007154D8" w:rsidRDefault="0033293C">
            <w:pPr>
              <w:pStyle w:val="TableParagraph"/>
              <w:spacing w:before="51"/>
              <w:ind w:left="2"/>
              <w:rPr>
                <w:i/>
                <w:sz w:val="24"/>
                <w:lang w:val="en-GB"/>
              </w:rPr>
            </w:pPr>
            <w:r w:rsidRPr="007154D8">
              <w:rPr>
                <w:i/>
                <w:iCs/>
                <w:sz w:val="24"/>
                <w:lang w:val="en-GB"/>
              </w:rPr>
              <w:t>(Portal withdraws the stated data)</w:t>
            </w:r>
          </w:p>
        </w:tc>
      </w:tr>
    </w:tbl>
    <w:p w14:paraId="2CFEF8FF" w14:textId="77777777" w:rsidR="004B7DCB" w:rsidRPr="007154D8" w:rsidRDefault="004B7DCB">
      <w:pPr>
        <w:pStyle w:val="BodyText"/>
        <w:spacing w:before="6"/>
        <w:rPr>
          <w:b/>
          <w:sz w:val="20"/>
          <w:lang w:val="en-GB"/>
        </w:rPr>
      </w:pPr>
    </w:p>
    <w:p w14:paraId="4CA30BED" w14:textId="77777777" w:rsidR="004B7DCB" w:rsidRPr="007154D8" w:rsidRDefault="0033293C">
      <w:pPr>
        <w:ind w:left="100"/>
        <w:rPr>
          <w:b/>
          <w:sz w:val="24"/>
          <w:lang w:val="en-GB"/>
        </w:rPr>
      </w:pPr>
      <w:r w:rsidRPr="007154D8">
        <w:rPr>
          <w:b/>
          <w:bCs/>
          <w:sz w:val="24"/>
          <w:lang w:val="en-GB"/>
        </w:rPr>
        <w:t>Basic information about the procedure</w:t>
      </w:r>
    </w:p>
    <w:p w14:paraId="260D7344" w14:textId="77777777" w:rsidR="004B7DCB" w:rsidRPr="007154D8" w:rsidRDefault="004B7DCB">
      <w:pPr>
        <w:pStyle w:val="BodyText"/>
        <w:spacing w:before="2"/>
        <w:rPr>
          <w:b/>
          <w:sz w:val="25"/>
          <w:lang w:val="en-GB"/>
        </w:rPr>
      </w:pPr>
    </w:p>
    <w:tbl>
      <w:tblPr>
        <w:tblW w:w="0" w:type="auto"/>
        <w:tblInd w:w="22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4B7DCB" w:rsidRPr="007154D8" w14:paraId="35B0E8CA" w14:textId="77777777">
        <w:trPr>
          <w:trHeight w:val="607"/>
        </w:trPr>
        <w:tc>
          <w:tcPr>
            <w:tcW w:w="2321" w:type="dxa"/>
            <w:shd w:val="clear" w:color="auto" w:fill="E7E6E6"/>
          </w:tcPr>
          <w:p w14:paraId="6D0BCE51" w14:textId="77777777" w:rsidR="004B7DCB" w:rsidRPr="007154D8" w:rsidRDefault="0033293C">
            <w:pPr>
              <w:pStyle w:val="TableParagraph"/>
              <w:spacing w:before="52"/>
              <w:ind w:left="4"/>
              <w:rPr>
                <w:sz w:val="24"/>
                <w:lang w:val="en-GB"/>
              </w:rPr>
            </w:pPr>
            <w:r w:rsidRPr="007154D8">
              <w:rPr>
                <w:sz w:val="24"/>
                <w:lang w:val="en-GB"/>
              </w:rPr>
              <w:t>Name of the procedure:</w:t>
            </w:r>
          </w:p>
        </w:tc>
        <w:tc>
          <w:tcPr>
            <w:tcW w:w="6865" w:type="dxa"/>
            <w:shd w:val="clear" w:color="auto" w:fill="E7E6E6"/>
          </w:tcPr>
          <w:p w14:paraId="78F6F8BA" w14:textId="77777777" w:rsidR="004B7DCB" w:rsidRPr="007154D8" w:rsidRDefault="00645640">
            <w:pPr>
              <w:pStyle w:val="TableParagraph"/>
              <w:spacing w:before="57"/>
              <w:ind w:left="4"/>
              <w:rPr>
                <w:b/>
                <w:sz w:val="24"/>
                <w:lang w:val="en-GB"/>
              </w:rPr>
            </w:pPr>
            <w:r w:rsidRPr="007154D8">
              <w:rPr>
                <w:b/>
                <w:bCs/>
                <w:sz w:val="24"/>
                <w:lang w:val="en-GB"/>
              </w:rPr>
              <w:t>Office supplies</w:t>
            </w:r>
          </w:p>
        </w:tc>
      </w:tr>
      <w:tr w:rsidR="004B7DCB" w:rsidRPr="007154D8" w14:paraId="7F0E83CD" w14:textId="77777777">
        <w:trPr>
          <w:trHeight w:val="364"/>
        </w:trPr>
        <w:tc>
          <w:tcPr>
            <w:tcW w:w="2321" w:type="dxa"/>
          </w:tcPr>
          <w:p w14:paraId="5EDF528A" w14:textId="77777777" w:rsidR="004B7DCB" w:rsidRPr="007154D8" w:rsidRDefault="0033293C">
            <w:pPr>
              <w:pStyle w:val="TableParagraph"/>
              <w:spacing w:before="54"/>
              <w:ind w:left="4"/>
              <w:rPr>
                <w:sz w:val="24"/>
                <w:lang w:val="en-GB"/>
              </w:rPr>
            </w:pPr>
            <w:r w:rsidRPr="007154D8">
              <w:rPr>
                <w:sz w:val="24"/>
                <w:lang w:val="en-GB"/>
              </w:rPr>
              <w:t>Reference number:</w:t>
            </w:r>
          </w:p>
        </w:tc>
        <w:tc>
          <w:tcPr>
            <w:tcW w:w="6865" w:type="dxa"/>
          </w:tcPr>
          <w:p w14:paraId="386E6B13" w14:textId="77777777" w:rsidR="004B7DCB" w:rsidRPr="007154D8" w:rsidRDefault="0033293C">
            <w:pPr>
              <w:pStyle w:val="TableParagraph"/>
              <w:spacing w:before="54"/>
              <w:ind w:left="4"/>
              <w:rPr>
                <w:i/>
                <w:sz w:val="24"/>
                <w:lang w:val="en-GB"/>
              </w:rPr>
            </w:pPr>
            <w:r w:rsidRPr="007154D8">
              <w:rPr>
                <w:i/>
                <w:iCs/>
                <w:sz w:val="24"/>
                <w:lang w:val="en-GB"/>
              </w:rPr>
              <w:t>(Portal withdraws the stated data)</w:t>
            </w:r>
          </w:p>
        </w:tc>
      </w:tr>
      <w:tr w:rsidR="004B7DCB" w:rsidRPr="007154D8" w14:paraId="557A3EAC" w14:textId="77777777">
        <w:trPr>
          <w:trHeight w:val="364"/>
        </w:trPr>
        <w:tc>
          <w:tcPr>
            <w:tcW w:w="2321" w:type="dxa"/>
          </w:tcPr>
          <w:p w14:paraId="6AE34FBF" w14:textId="77777777" w:rsidR="004B7DCB" w:rsidRPr="007154D8" w:rsidRDefault="0033293C">
            <w:pPr>
              <w:pStyle w:val="TableParagraph"/>
              <w:spacing w:before="51"/>
              <w:ind w:left="4"/>
              <w:rPr>
                <w:sz w:val="24"/>
                <w:lang w:val="en-GB"/>
              </w:rPr>
            </w:pPr>
            <w:r w:rsidRPr="007154D8">
              <w:rPr>
                <w:sz w:val="24"/>
                <w:lang w:val="en-GB"/>
              </w:rPr>
              <w:t>Type of procedure:</w:t>
            </w:r>
          </w:p>
        </w:tc>
        <w:tc>
          <w:tcPr>
            <w:tcW w:w="6865" w:type="dxa"/>
          </w:tcPr>
          <w:p w14:paraId="2D775164" w14:textId="77777777" w:rsidR="004B7DCB" w:rsidRPr="007154D8" w:rsidRDefault="0033293C">
            <w:pPr>
              <w:pStyle w:val="TableParagraph"/>
              <w:spacing w:before="56"/>
              <w:ind w:left="4"/>
              <w:rPr>
                <w:b/>
                <w:sz w:val="24"/>
                <w:lang w:val="en-GB"/>
              </w:rPr>
            </w:pPr>
            <w:r w:rsidRPr="007154D8">
              <w:rPr>
                <w:b/>
                <w:bCs/>
                <w:sz w:val="24"/>
                <w:lang w:val="en-GB"/>
              </w:rPr>
              <w:t>Open procedure</w:t>
            </w:r>
          </w:p>
        </w:tc>
      </w:tr>
      <w:tr w:rsidR="004B7DCB" w:rsidRPr="007154D8" w14:paraId="20985747" w14:textId="77777777">
        <w:trPr>
          <w:trHeight w:val="611"/>
        </w:trPr>
        <w:tc>
          <w:tcPr>
            <w:tcW w:w="2321" w:type="dxa"/>
          </w:tcPr>
          <w:p w14:paraId="4DC3220D" w14:textId="77777777" w:rsidR="004B7DCB" w:rsidRPr="007154D8" w:rsidRDefault="0033293C">
            <w:pPr>
              <w:pStyle w:val="TableParagraph"/>
              <w:spacing w:before="39" w:line="270" w:lineRule="atLeast"/>
              <w:ind w:left="4" w:right="688"/>
              <w:rPr>
                <w:sz w:val="24"/>
                <w:lang w:val="en-GB"/>
              </w:rPr>
            </w:pPr>
            <w:r w:rsidRPr="007154D8">
              <w:rPr>
                <w:sz w:val="24"/>
                <w:lang w:val="en-GB"/>
              </w:rPr>
              <w:t>Type of procurement subject matter:</w:t>
            </w:r>
          </w:p>
        </w:tc>
        <w:tc>
          <w:tcPr>
            <w:tcW w:w="6865" w:type="dxa"/>
          </w:tcPr>
          <w:p w14:paraId="51FE3732" w14:textId="77777777" w:rsidR="004B7DCB" w:rsidRPr="007154D8" w:rsidRDefault="0033293C">
            <w:pPr>
              <w:pStyle w:val="TableParagraph"/>
              <w:spacing w:before="56"/>
              <w:ind w:left="4"/>
              <w:rPr>
                <w:b/>
                <w:sz w:val="24"/>
                <w:lang w:val="en-GB"/>
              </w:rPr>
            </w:pPr>
            <w:r w:rsidRPr="007154D8">
              <w:rPr>
                <w:b/>
                <w:bCs/>
                <w:sz w:val="24"/>
                <w:lang w:val="en-GB"/>
              </w:rPr>
              <w:t>Goods</w:t>
            </w:r>
          </w:p>
        </w:tc>
      </w:tr>
      <w:tr w:rsidR="004B7DCB" w:rsidRPr="007154D8" w14:paraId="2BD07E2E" w14:textId="77777777">
        <w:trPr>
          <w:trHeight w:val="609"/>
        </w:trPr>
        <w:tc>
          <w:tcPr>
            <w:tcW w:w="2321" w:type="dxa"/>
            <w:tcBorders>
              <w:bottom w:val="single" w:sz="4" w:space="0" w:color="BEBEBE"/>
            </w:tcBorders>
          </w:tcPr>
          <w:p w14:paraId="0F58F7AB" w14:textId="77777777" w:rsidR="004B7DCB" w:rsidRPr="007154D8" w:rsidRDefault="0033293C">
            <w:pPr>
              <w:pStyle w:val="TableParagraph"/>
              <w:spacing w:before="51"/>
              <w:ind w:left="4"/>
              <w:rPr>
                <w:sz w:val="24"/>
                <w:lang w:val="en-GB"/>
              </w:rPr>
            </w:pPr>
            <w:r w:rsidRPr="007154D8">
              <w:rPr>
                <w:sz w:val="24"/>
                <w:lang w:val="en-GB"/>
              </w:rPr>
              <w:t>Description:</w:t>
            </w:r>
          </w:p>
        </w:tc>
        <w:tc>
          <w:tcPr>
            <w:tcW w:w="6865" w:type="dxa"/>
            <w:tcBorders>
              <w:bottom w:val="single" w:sz="4" w:space="0" w:color="BEBEBE"/>
            </w:tcBorders>
          </w:tcPr>
          <w:p w14:paraId="6322096D" w14:textId="77777777" w:rsidR="004B7DCB" w:rsidRPr="007154D8" w:rsidRDefault="0033293C">
            <w:pPr>
              <w:pStyle w:val="TableParagraph"/>
              <w:spacing w:before="51"/>
              <w:ind w:left="4"/>
              <w:rPr>
                <w:i/>
                <w:sz w:val="24"/>
                <w:lang w:val="en-GB"/>
              </w:rPr>
            </w:pPr>
            <w:r w:rsidRPr="007154D8">
              <w:rPr>
                <w:i/>
                <w:iCs/>
                <w:sz w:val="24"/>
                <w:lang w:val="en-GB"/>
              </w:rPr>
              <w:t>(Portal withdraws the stated data)</w:t>
            </w:r>
          </w:p>
        </w:tc>
      </w:tr>
      <w:tr w:rsidR="004B7DCB" w:rsidRPr="007154D8" w14:paraId="7147BC38" w14:textId="77777777">
        <w:trPr>
          <w:trHeight w:val="364"/>
        </w:trPr>
        <w:tc>
          <w:tcPr>
            <w:tcW w:w="2321" w:type="dxa"/>
            <w:tcBorders>
              <w:top w:val="single" w:sz="4" w:space="0" w:color="BEBEBE"/>
              <w:left w:val="single" w:sz="4" w:space="0" w:color="BEBEBE"/>
              <w:bottom w:val="single" w:sz="4" w:space="0" w:color="BEBEBE"/>
              <w:right w:val="single" w:sz="4" w:space="0" w:color="BEBEBE"/>
            </w:tcBorders>
          </w:tcPr>
          <w:p w14:paraId="78856D8B" w14:textId="77777777" w:rsidR="004B7DCB" w:rsidRPr="007154D8" w:rsidRDefault="0033293C">
            <w:pPr>
              <w:pStyle w:val="TableParagraph"/>
              <w:spacing w:before="51"/>
              <w:ind w:left="4"/>
              <w:rPr>
                <w:sz w:val="24"/>
                <w:lang w:val="en-GB"/>
              </w:rPr>
            </w:pPr>
            <w:r w:rsidRPr="007154D8">
              <w:rPr>
                <w:sz w:val="24"/>
                <w:lang w:val="en-GB"/>
              </w:rPr>
              <w:t>Deadline for submission:</w:t>
            </w:r>
          </w:p>
        </w:tc>
        <w:tc>
          <w:tcPr>
            <w:tcW w:w="6865" w:type="dxa"/>
            <w:tcBorders>
              <w:top w:val="single" w:sz="4" w:space="0" w:color="BEBEBE"/>
              <w:left w:val="single" w:sz="4" w:space="0" w:color="BEBEBE"/>
              <w:bottom w:val="single" w:sz="4" w:space="0" w:color="BEBEBE"/>
              <w:right w:val="single" w:sz="4" w:space="0" w:color="BEBEBE"/>
            </w:tcBorders>
          </w:tcPr>
          <w:p w14:paraId="31C86E99" w14:textId="77777777" w:rsidR="004B7DCB" w:rsidRPr="007154D8" w:rsidRDefault="0033293C">
            <w:pPr>
              <w:pStyle w:val="TableParagraph"/>
              <w:spacing w:before="51"/>
              <w:ind w:left="4"/>
              <w:rPr>
                <w:i/>
                <w:sz w:val="24"/>
                <w:lang w:val="en-GB"/>
              </w:rPr>
            </w:pPr>
            <w:r w:rsidRPr="007154D8">
              <w:rPr>
                <w:i/>
                <w:iCs/>
                <w:sz w:val="24"/>
                <w:lang w:val="en-GB"/>
              </w:rPr>
              <w:t>(Portal withdraws the stated data)</w:t>
            </w:r>
          </w:p>
        </w:tc>
      </w:tr>
    </w:tbl>
    <w:p w14:paraId="680CABF9" w14:textId="77777777" w:rsidR="004B7DCB" w:rsidRPr="007154D8" w:rsidRDefault="0033293C" w:rsidP="006E0B22">
      <w:pPr>
        <w:spacing w:before="232" w:line="345" w:lineRule="auto"/>
        <w:ind w:left="100" w:right="1885"/>
        <w:rPr>
          <w:i/>
          <w:sz w:val="27"/>
          <w:lang w:val="en-GB"/>
        </w:rPr>
      </w:pPr>
      <w:r w:rsidRPr="007154D8">
        <w:rPr>
          <w:b/>
          <w:bCs/>
          <w:sz w:val="24"/>
          <w:lang w:val="en-GB"/>
        </w:rPr>
        <w:t xml:space="preserve">Characteristics of the public procurement procedure </w:t>
      </w:r>
      <w:r w:rsidRPr="007154D8">
        <w:rPr>
          <w:i/>
          <w:iCs/>
          <w:sz w:val="24"/>
          <w:lang w:val="en-GB"/>
        </w:rPr>
        <w:t>(instruments and techniques) (if applicable)</w:t>
      </w:r>
    </w:p>
    <w:p w14:paraId="492E6492" w14:textId="77777777" w:rsidR="004B7DCB" w:rsidRPr="007154D8" w:rsidRDefault="0033293C">
      <w:pPr>
        <w:pStyle w:val="Heading2"/>
        <w:spacing w:before="90"/>
        <w:rPr>
          <w:lang w:val="en-GB"/>
        </w:rPr>
      </w:pPr>
      <w:r w:rsidRPr="007154D8">
        <w:rPr>
          <w:lang w:val="en-GB"/>
        </w:rPr>
        <w:t>Description of subject matter / lot</w:t>
      </w:r>
    </w:p>
    <w:p w14:paraId="13D50B36" w14:textId="77777777" w:rsidR="004B7DCB" w:rsidRPr="007154D8" w:rsidRDefault="00CC5B4A">
      <w:pPr>
        <w:tabs>
          <w:tab w:val="left" w:pos="9327"/>
        </w:tabs>
        <w:spacing w:before="125"/>
        <w:ind w:left="258"/>
        <w:rPr>
          <w:b/>
          <w:sz w:val="24"/>
          <w:lang w:val="en-GB"/>
        </w:rPr>
      </w:pPr>
      <w:r w:rsidRPr="007154D8">
        <w:rPr>
          <w:b/>
          <w:bCs/>
          <w:sz w:val="24"/>
          <w:shd w:val="clear" w:color="auto" w:fill="E7E6E6"/>
          <w:lang w:val="en-GB"/>
        </w:rPr>
        <w:t>Office supplies</w:t>
      </w:r>
      <w:r w:rsidRPr="007154D8">
        <w:rPr>
          <w:sz w:val="24"/>
          <w:shd w:val="clear" w:color="auto" w:fill="E7E6E6"/>
          <w:lang w:val="en-GB"/>
        </w:rPr>
        <w:tab/>
      </w:r>
    </w:p>
    <w:p w14:paraId="6F1BC5BF" w14:textId="77777777" w:rsidR="004B7DCB" w:rsidRPr="007154D8" w:rsidRDefault="004B7DCB">
      <w:pPr>
        <w:pStyle w:val="BodyText"/>
        <w:spacing w:before="1"/>
        <w:rPr>
          <w:b/>
          <w:sz w:val="19"/>
          <w:lang w:val="en-GB"/>
        </w:rPr>
      </w:pPr>
    </w:p>
    <w:p w14:paraId="177E13E5" w14:textId="77777777" w:rsidR="004B7DCB" w:rsidRPr="007154D8" w:rsidRDefault="0033293C">
      <w:pPr>
        <w:pStyle w:val="Heading2"/>
        <w:spacing w:before="90"/>
        <w:rPr>
          <w:lang w:val="en-GB"/>
        </w:rPr>
      </w:pPr>
      <w:r w:rsidRPr="007154D8">
        <w:rPr>
          <w:lang w:val="en-GB"/>
        </w:rPr>
        <w:t>Procurement description:</w:t>
      </w:r>
    </w:p>
    <w:p w14:paraId="5ACDF40F" w14:textId="77777777" w:rsidR="004B7DCB" w:rsidRPr="007154D8" w:rsidRDefault="0033293C">
      <w:pPr>
        <w:spacing w:before="113"/>
        <w:ind w:left="100"/>
        <w:rPr>
          <w:i/>
          <w:sz w:val="24"/>
          <w:lang w:val="en-GB"/>
        </w:rPr>
      </w:pPr>
      <w:r w:rsidRPr="007154D8">
        <w:rPr>
          <w:i/>
          <w:iCs/>
          <w:sz w:val="24"/>
          <w:lang w:val="en-GB"/>
        </w:rPr>
        <w:t>(Portal withdraws the stated data)</w:t>
      </w:r>
    </w:p>
    <w:p w14:paraId="2A18C24F" w14:textId="77777777" w:rsidR="004B7DCB" w:rsidRPr="007154D8" w:rsidRDefault="004B7DCB">
      <w:pPr>
        <w:pStyle w:val="BodyText"/>
        <w:rPr>
          <w:i/>
          <w:sz w:val="26"/>
          <w:lang w:val="en-GB"/>
        </w:rPr>
      </w:pPr>
    </w:p>
    <w:p w14:paraId="12E328E5" w14:textId="77777777" w:rsidR="004B7DCB" w:rsidRPr="007154D8" w:rsidRDefault="0033293C">
      <w:pPr>
        <w:pStyle w:val="BodyText"/>
        <w:spacing w:before="218"/>
        <w:ind w:left="100"/>
        <w:rPr>
          <w:lang w:val="en-GB"/>
        </w:rPr>
      </w:pPr>
      <w:r w:rsidRPr="007154D8">
        <w:rPr>
          <w:lang w:val="en-GB"/>
        </w:rPr>
        <w:t>The Contracting Authority defined the criteria for awarding the contract based on:</w:t>
      </w:r>
    </w:p>
    <w:p w14:paraId="2FA484A7" w14:textId="77777777" w:rsidR="004B7DCB" w:rsidRPr="007154D8" w:rsidRDefault="0033293C">
      <w:pPr>
        <w:spacing w:before="120"/>
        <w:ind w:left="100"/>
        <w:rPr>
          <w:i/>
          <w:sz w:val="24"/>
          <w:lang w:val="en-GB"/>
        </w:rPr>
      </w:pPr>
      <w:r w:rsidRPr="007154D8">
        <w:rPr>
          <w:i/>
          <w:iCs/>
          <w:sz w:val="24"/>
          <w:lang w:val="en-GB"/>
        </w:rPr>
        <w:t>(Portal withdraws the stated data)</w:t>
      </w:r>
    </w:p>
    <w:p w14:paraId="5581BBA1" w14:textId="77777777" w:rsidR="004B7DCB" w:rsidRPr="007154D8" w:rsidRDefault="004B7DCB">
      <w:pPr>
        <w:pStyle w:val="BodyText"/>
        <w:rPr>
          <w:i/>
          <w:sz w:val="26"/>
          <w:lang w:val="en-GB"/>
        </w:rPr>
      </w:pPr>
    </w:p>
    <w:p w14:paraId="6D07FBD5" w14:textId="77777777" w:rsidR="004B7DCB" w:rsidRPr="007154D8" w:rsidRDefault="0033293C">
      <w:pPr>
        <w:pStyle w:val="BodyText"/>
        <w:spacing w:before="217"/>
        <w:ind w:left="100"/>
        <w:rPr>
          <w:lang w:val="en-GB"/>
        </w:rPr>
      </w:pPr>
      <w:r w:rsidRPr="007154D8">
        <w:rPr>
          <w:lang w:val="en-GB"/>
        </w:rPr>
        <w:t>Method of ranking acceptable bids:</w:t>
      </w:r>
    </w:p>
    <w:p w14:paraId="66550D3E" w14:textId="77777777" w:rsidR="004B7DCB" w:rsidRPr="007154D8" w:rsidRDefault="0033293C" w:rsidP="00CE6A49">
      <w:pPr>
        <w:spacing w:before="9"/>
        <w:ind w:left="100"/>
        <w:rPr>
          <w:i/>
          <w:sz w:val="24"/>
          <w:lang w:val="en-GB"/>
        </w:rPr>
      </w:pPr>
      <w:r w:rsidRPr="007154D8">
        <w:rPr>
          <w:i/>
          <w:iCs/>
          <w:sz w:val="24"/>
          <w:lang w:val="en-GB"/>
        </w:rPr>
        <w:t>(Portal withdraws the stated data)</w:t>
      </w:r>
    </w:p>
    <w:p w14:paraId="67E9EEE5" w14:textId="77777777" w:rsidR="004B7DCB" w:rsidRPr="007154D8" w:rsidRDefault="0033293C">
      <w:pPr>
        <w:pStyle w:val="Heading2"/>
        <w:rPr>
          <w:lang w:val="en-GB"/>
        </w:rPr>
      </w:pPr>
      <w:r w:rsidRPr="007154D8">
        <w:rPr>
          <w:lang w:val="en-GB"/>
        </w:rPr>
        <w:t>Electronic communication and data exchange on the Public Procurement Portal</w:t>
      </w:r>
    </w:p>
    <w:p w14:paraId="147EAC33" w14:textId="77777777" w:rsidR="004B7DCB" w:rsidRPr="007154D8" w:rsidRDefault="0033293C">
      <w:pPr>
        <w:pStyle w:val="BodyText"/>
        <w:spacing w:before="115"/>
        <w:ind w:left="100"/>
        <w:rPr>
          <w:lang w:val="en-GB"/>
        </w:rPr>
      </w:pPr>
      <w:r w:rsidRPr="007154D8">
        <w:rPr>
          <w:lang w:val="en-GB"/>
        </w:rPr>
        <w:t>Electronic communication is required in the procedure.</w:t>
      </w:r>
    </w:p>
    <w:p w14:paraId="5AA0CE4F" w14:textId="77777777" w:rsidR="004B7DCB" w:rsidRPr="007154D8" w:rsidRDefault="0033293C">
      <w:pPr>
        <w:pStyle w:val="BodyText"/>
        <w:spacing w:before="120"/>
        <w:ind w:left="100"/>
        <w:rPr>
          <w:lang w:val="en-GB"/>
        </w:rPr>
      </w:pPr>
      <w:r w:rsidRPr="007154D8">
        <w:rPr>
          <w:lang w:val="en-GB"/>
        </w:rPr>
        <w:t>The bid/application is submitted through the Public Procurement Portal in the manner described in this instruction.</w:t>
      </w:r>
    </w:p>
    <w:p w14:paraId="661785DD" w14:textId="77777777" w:rsidR="004B7DCB" w:rsidRPr="007154D8" w:rsidRDefault="0033293C">
      <w:pPr>
        <w:pStyle w:val="BodyText"/>
        <w:spacing w:before="120"/>
        <w:ind w:left="100" w:right="419"/>
        <w:rPr>
          <w:lang w:val="en-GB"/>
        </w:rPr>
      </w:pPr>
      <w:r w:rsidRPr="007154D8">
        <w:rPr>
          <w:lang w:val="en-GB"/>
        </w:rPr>
        <w:t>The user interested in the public procurement procedure communicates with the Contracting Authority exclusively through the Public Procurement Portal.</w:t>
      </w:r>
    </w:p>
    <w:p w14:paraId="2F774EF8" w14:textId="77777777" w:rsidR="004B7DCB" w:rsidRPr="007154D8" w:rsidRDefault="0033293C">
      <w:pPr>
        <w:pStyle w:val="BodyText"/>
        <w:spacing w:before="120"/>
        <w:ind w:left="100"/>
        <w:rPr>
          <w:lang w:val="en-GB"/>
        </w:rPr>
      </w:pPr>
      <w:r w:rsidRPr="007154D8">
        <w:rPr>
          <w:lang w:val="en-GB"/>
        </w:rPr>
        <w:t>The user of the Public Procurement Portal may be interested in the published public procurement procedure by downloading the tender documentation or indicating his interest.</w:t>
      </w:r>
    </w:p>
    <w:p w14:paraId="0F1D5836" w14:textId="77777777" w:rsidR="004B7DCB" w:rsidRPr="007154D8" w:rsidRDefault="0033293C">
      <w:pPr>
        <w:pStyle w:val="BodyText"/>
        <w:spacing w:before="121"/>
        <w:ind w:left="100"/>
        <w:rPr>
          <w:lang w:val="en-GB"/>
        </w:rPr>
      </w:pPr>
      <w:r w:rsidRPr="007154D8">
        <w:rPr>
          <w:lang w:val="en-GB"/>
        </w:rPr>
        <w:t xml:space="preserve">The documentation in this public procurement procedure on the Public Procurement Portal can be accessed </w:t>
      </w:r>
    </w:p>
    <w:p w14:paraId="73CDDA78" w14:textId="77777777" w:rsidR="004B7DCB" w:rsidRPr="007154D8" w:rsidRDefault="0033293C">
      <w:pPr>
        <w:pStyle w:val="Heading2"/>
        <w:spacing w:before="4"/>
        <w:rPr>
          <w:lang w:val="en-GB"/>
        </w:rPr>
      </w:pPr>
      <w:r w:rsidRPr="007154D8">
        <w:rPr>
          <w:lang w:val="en-GB"/>
        </w:rPr>
        <w:t>on the procedure page:</w:t>
      </w:r>
    </w:p>
    <w:p w14:paraId="3B43190B" w14:textId="77777777" w:rsidR="00645640" w:rsidRPr="007154D8" w:rsidRDefault="00645640">
      <w:pPr>
        <w:pStyle w:val="Heading2"/>
        <w:spacing w:before="4"/>
        <w:rPr>
          <w:lang w:val="en-GB"/>
        </w:rPr>
      </w:pPr>
    </w:p>
    <w:p w14:paraId="182480C2" w14:textId="77777777" w:rsidR="004B7DCB" w:rsidRPr="007154D8" w:rsidRDefault="0033293C">
      <w:pPr>
        <w:pStyle w:val="Heading3"/>
        <w:jc w:val="left"/>
        <w:rPr>
          <w:lang w:val="en-GB"/>
        </w:rPr>
      </w:pPr>
      <w:r w:rsidRPr="007154D8">
        <w:rPr>
          <w:lang w:val="en-GB"/>
        </w:rPr>
        <w:t>https://jnportal.ujn.gov.rs/</w:t>
      </w:r>
    </w:p>
    <w:p w14:paraId="4B6C4A13" w14:textId="77777777" w:rsidR="004B7DCB" w:rsidRPr="007154D8" w:rsidRDefault="0033293C">
      <w:pPr>
        <w:pStyle w:val="BodyText"/>
        <w:spacing w:before="116"/>
        <w:ind w:left="100"/>
        <w:rPr>
          <w:lang w:val="en-GB"/>
        </w:rPr>
      </w:pPr>
      <w:r w:rsidRPr="007154D8">
        <w:rPr>
          <w:lang w:val="en-GB"/>
        </w:rPr>
        <w:t>Actions in the public procurement procedure that you can carry out on that page of the procedure:</w:t>
      </w:r>
    </w:p>
    <w:p w14:paraId="14628C34" w14:textId="24BF9C4F" w:rsidR="004B7DCB" w:rsidRPr="007154D8" w:rsidRDefault="0033293C">
      <w:pPr>
        <w:pStyle w:val="Heading2"/>
        <w:numPr>
          <w:ilvl w:val="0"/>
          <w:numId w:val="7"/>
        </w:numPr>
        <w:tabs>
          <w:tab w:val="left" w:pos="966"/>
          <w:tab w:val="left" w:pos="967"/>
        </w:tabs>
        <w:spacing w:before="120" w:line="242" w:lineRule="auto"/>
        <w:ind w:right="1300"/>
        <w:jc w:val="both"/>
        <w:rPr>
          <w:lang w:val="en-GB"/>
        </w:rPr>
      </w:pPr>
      <w:r w:rsidRPr="007154D8">
        <w:rPr>
          <w:b w:val="0"/>
          <w:bCs w:val="0"/>
          <w:lang w:val="en-GB"/>
        </w:rPr>
        <w:t>sending a</w:t>
      </w:r>
      <w:r w:rsidRPr="007154D8">
        <w:rPr>
          <w:lang w:val="en-GB"/>
        </w:rPr>
        <w:t xml:space="preserve"> request for additional information or clarification regarding the procurement documentation as well as pointing out to the </w:t>
      </w:r>
      <w:r w:rsidR="007154D8" w:rsidRPr="007154D8">
        <w:rPr>
          <w:lang w:val="en-GB"/>
        </w:rPr>
        <w:t>contracting</w:t>
      </w:r>
      <w:r w:rsidRPr="007154D8">
        <w:rPr>
          <w:lang w:val="en-GB"/>
        </w:rPr>
        <w:t xml:space="preserve"> authority any deficiencies and irregularities in the procurement documentation</w:t>
      </w:r>
    </w:p>
    <w:p w14:paraId="23A95D71" w14:textId="77777777" w:rsidR="004B7DCB" w:rsidRPr="007154D8" w:rsidRDefault="00000000">
      <w:pPr>
        <w:pStyle w:val="BodyText"/>
        <w:spacing w:line="267" w:lineRule="exact"/>
        <w:ind w:left="100"/>
        <w:jc w:val="both"/>
        <w:rPr>
          <w:lang w:val="en-GB"/>
        </w:rPr>
      </w:pPr>
      <w:hyperlink r:id="rId10">
        <w:r w:rsidR="00A85D96" w:rsidRPr="007154D8">
          <w:rPr>
            <w:color w:val="0000FF"/>
            <w:u w:val="single"/>
            <w:lang w:val="en-GB"/>
          </w:rPr>
          <w:t>see the general user manual for the Portal</w:t>
        </w:r>
      </w:hyperlink>
    </w:p>
    <w:p w14:paraId="33727485" w14:textId="77777777" w:rsidR="004B7DCB" w:rsidRPr="007154D8" w:rsidRDefault="0033293C">
      <w:pPr>
        <w:pStyle w:val="ListParagraph"/>
        <w:numPr>
          <w:ilvl w:val="0"/>
          <w:numId w:val="7"/>
        </w:numPr>
        <w:tabs>
          <w:tab w:val="left" w:pos="966"/>
          <w:tab w:val="left" w:pos="967"/>
        </w:tabs>
        <w:spacing w:before="120" w:line="277" w:lineRule="exact"/>
        <w:ind w:hanging="709"/>
        <w:jc w:val="both"/>
        <w:rPr>
          <w:b/>
          <w:sz w:val="24"/>
          <w:lang w:val="en-GB"/>
        </w:rPr>
      </w:pPr>
      <w:r w:rsidRPr="007154D8">
        <w:rPr>
          <w:sz w:val="24"/>
          <w:lang w:val="en-GB"/>
        </w:rPr>
        <w:t xml:space="preserve">forming </w:t>
      </w:r>
      <w:r w:rsidRPr="007154D8">
        <w:rPr>
          <w:b/>
          <w:bCs/>
          <w:sz w:val="24"/>
          <w:lang w:val="en-GB"/>
        </w:rPr>
        <w:t>a group of bidders</w:t>
      </w:r>
    </w:p>
    <w:p w14:paraId="48ECDC32" w14:textId="77777777" w:rsidR="004B7DCB" w:rsidRPr="007154D8" w:rsidRDefault="0033293C">
      <w:pPr>
        <w:pStyle w:val="BodyText"/>
        <w:spacing w:line="275" w:lineRule="exact"/>
        <w:ind w:left="100"/>
        <w:jc w:val="both"/>
        <w:rPr>
          <w:lang w:val="en-GB"/>
        </w:rPr>
      </w:pPr>
      <w:r w:rsidRPr="007154D8">
        <w:rPr>
          <w:color w:val="0000FF"/>
          <w:u w:val="single"/>
          <w:lang w:val="en-GB"/>
        </w:rPr>
        <w:t>see the general user manual for the Portal</w:t>
      </w:r>
    </w:p>
    <w:p w14:paraId="41C847C0" w14:textId="77777777" w:rsidR="004B7DCB" w:rsidRPr="007154D8" w:rsidRDefault="0033293C">
      <w:pPr>
        <w:pStyle w:val="ListParagraph"/>
        <w:numPr>
          <w:ilvl w:val="0"/>
          <w:numId w:val="7"/>
        </w:numPr>
        <w:tabs>
          <w:tab w:val="left" w:pos="966"/>
          <w:tab w:val="left" w:pos="967"/>
        </w:tabs>
        <w:spacing w:before="120" w:line="277" w:lineRule="exact"/>
        <w:ind w:hanging="709"/>
        <w:jc w:val="both"/>
        <w:rPr>
          <w:b/>
          <w:sz w:val="24"/>
          <w:lang w:val="en-GB"/>
        </w:rPr>
      </w:pPr>
      <w:r w:rsidRPr="007154D8">
        <w:rPr>
          <w:sz w:val="24"/>
          <w:lang w:val="en-GB"/>
        </w:rPr>
        <w:t xml:space="preserve">preparation and submission of </w:t>
      </w:r>
      <w:r w:rsidRPr="007154D8">
        <w:rPr>
          <w:b/>
          <w:bCs/>
          <w:sz w:val="24"/>
          <w:lang w:val="en-GB"/>
        </w:rPr>
        <w:t>bid</w:t>
      </w:r>
    </w:p>
    <w:p w14:paraId="3B756592" w14:textId="77777777" w:rsidR="004B7DCB" w:rsidRPr="007154D8" w:rsidRDefault="00000000">
      <w:pPr>
        <w:pStyle w:val="BodyText"/>
        <w:spacing w:line="275" w:lineRule="exact"/>
        <w:ind w:left="100"/>
        <w:jc w:val="both"/>
        <w:rPr>
          <w:lang w:val="en-GB"/>
        </w:rPr>
      </w:pPr>
      <w:hyperlink r:id="rId11">
        <w:r w:rsidR="00A85D96" w:rsidRPr="007154D8">
          <w:rPr>
            <w:color w:val="0000FF"/>
            <w:u w:val="single"/>
            <w:lang w:val="en-GB"/>
          </w:rPr>
          <w:t>see the general user manual for the Portal</w:t>
        </w:r>
      </w:hyperlink>
    </w:p>
    <w:p w14:paraId="21C65D32" w14:textId="0301BA55" w:rsidR="004B7DCB" w:rsidRPr="007154D8" w:rsidRDefault="0033293C">
      <w:pPr>
        <w:pStyle w:val="Heading2"/>
        <w:numPr>
          <w:ilvl w:val="0"/>
          <w:numId w:val="7"/>
        </w:numPr>
        <w:tabs>
          <w:tab w:val="left" w:pos="966"/>
          <w:tab w:val="left" w:pos="967"/>
        </w:tabs>
        <w:spacing w:before="124"/>
        <w:ind w:right="417"/>
        <w:jc w:val="both"/>
        <w:rPr>
          <w:lang w:val="en-GB"/>
        </w:rPr>
      </w:pPr>
      <w:r w:rsidRPr="007154D8">
        <w:rPr>
          <w:lang w:val="en-GB"/>
        </w:rPr>
        <w:t xml:space="preserve">filling in the e-Statement on </w:t>
      </w:r>
      <w:r w:rsidR="007154D8" w:rsidRPr="007154D8">
        <w:rPr>
          <w:lang w:val="en-GB"/>
        </w:rPr>
        <w:t>fulfilment</w:t>
      </w:r>
      <w:r w:rsidRPr="007154D8">
        <w:rPr>
          <w:lang w:val="en-GB"/>
        </w:rPr>
        <w:t xml:space="preserve"> of the criteria for qualitative selection of the economic operator</w:t>
      </w:r>
    </w:p>
    <w:p w14:paraId="51F201C2" w14:textId="77777777" w:rsidR="004B7DCB" w:rsidRPr="007154D8" w:rsidRDefault="00000000" w:rsidP="006E0B22">
      <w:pPr>
        <w:pStyle w:val="BodyText"/>
        <w:spacing w:line="269" w:lineRule="exact"/>
        <w:ind w:left="100"/>
        <w:jc w:val="both"/>
        <w:rPr>
          <w:sz w:val="20"/>
          <w:lang w:val="en-GB"/>
        </w:rPr>
      </w:pPr>
      <w:hyperlink r:id="rId12">
        <w:r w:rsidR="00A85D96" w:rsidRPr="007154D8">
          <w:rPr>
            <w:color w:val="0000FF"/>
            <w:u w:val="single"/>
            <w:lang w:val="en-GB"/>
          </w:rPr>
          <w:t>see the general user manual for the Portal</w:t>
        </w:r>
      </w:hyperlink>
    </w:p>
    <w:p w14:paraId="4C3A4AF7" w14:textId="77777777" w:rsidR="004B7DCB" w:rsidRPr="007154D8" w:rsidRDefault="004B7DCB">
      <w:pPr>
        <w:pStyle w:val="BodyText"/>
        <w:spacing w:before="2"/>
        <w:rPr>
          <w:lang w:val="en-GB"/>
        </w:rPr>
      </w:pPr>
    </w:p>
    <w:p w14:paraId="735AB740" w14:textId="77777777" w:rsidR="004B7DCB" w:rsidRPr="007154D8" w:rsidRDefault="0033293C">
      <w:pPr>
        <w:pStyle w:val="ListParagraph"/>
        <w:numPr>
          <w:ilvl w:val="0"/>
          <w:numId w:val="7"/>
        </w:numPr>
        <w:tabs>
          <w:tab w:val="left" w:pos="707"/>
          <w:tab w:val="left" w:pos="967"/>
        </w:tabs>
        <w:spacing w:before="90" w:line="277" w:lineRule="exact"/>
        <w:ind w:right="2853" w:hanging="967"/>
        <w:rPr>
          <w:i/>
          <w:sz w:val="24"/>
          <w:lang w:val="en-GB"/>
        </w:rPr>
      </w:pPr>
      <w:r w:rsidRPr="007154D8">
        <w:rPr>
          <w:b/>
          <w:bCs/>
          <w:sz w:val="24"/>
          <w:lang w:val="en-GB"/>
        </w:rPr>
        <w:t xml:space="preserve">assignment of the right to a procedure </w:t>
      </w:r>
      <w:r w:rsidRPr="007154D8">
        <w:rPr>
          <w:i/>
          <w:iCs/>
          <w:sz w:val="24"/>
          <w:lang w:val="en-GB"/>
        </w:rPr>
        <w:t>(to a person in a business operator)</w:t>
      </w:r>
    </w:p>
    <w:p w14:paraId="7A350410" w14:textId="77777777" w:rsidR="004B7DCB" w:rsidRPr="007154D8" w:rsidRDefault="00000000">
      <w:pPr>
        <w:pStyle w:val="BodyText"/>
        <w:spacing w:line="275" w:lineRule="exact"/>
        <w:ind w:left="94" w:right="5351"/>
        <w:jc w:val="center"/>
        <w:rPr>
          <w:lang w:val="en-GB"/>
        </w:rPr>
      </w:pPr>
      <w:hyperlink r:id="rId13">
        <w:r w:rsidR="00A85D96" w:rsidRPr="007154D8">
          <w:rPr>
            <w:color w:val="0000FF"/>
            <w:u w:val="single"/>
            <w:lang w:val="en-GB"/>
          </w:rPr>
          <w:t>see the general user manual for the Portal</w:t>
        </w:r>
      </w:hyperlink>
    </w:p>
    <w:p w14:paraId="5EE9D6B7" w14:textId="77777777" w:rsidR="004B7DCB" w:rsidRPr="007154D8" w:rsidRDefault="0033293C">
      <w:pPr>
        <w:pStyle w:val="Heading2"/>
        <w:numPr>
          <w:ilvl w:val="0"/>
          <w:numId w:val="7"/>
        </w:numPr>
        <w:tabs>
          <w:tab w:val="left" w:pos="707"/>
          <w:tab w:val="left" w:pos="967"/>
        </w:tabs>
        <w:spacing w:before="120" w:line="277" w:lineRule="exact"/>
        <w:ind w:right="5278" w:hanging="967"/>
        <w:rPr>
          <w:lang w:val="en-GB"/>
        </w:rPr>
      </w:pPr>
      <w:r w:rsidRPr="007154D8">
        <w:rPr>
          <w:b w:val="0"/>
          <w:bCs w:val="0"/>
          <w:lang w:val="en-GB"/>
        </w:rPr>
        <w:lastRenderedPageBreak/>
        <w:t xml:space="preserve">sending a </w:t>
      </w:r>
      <w:r w:rsidRPr="007154D8">
        <w:rPr>
          <w:lang w:val="en-GB"/>
        </w:rPr>
        <w:t>request for protection of rights</w:t>
      </w:r>
    </w:p>
    <w:p w14:paraId="4BDF22E4" w14:textId="77777777" w:rsidR="004B7DCB" w:rsidRPr="007154D8" w:rsidRDefault="00000000">
      <w:pPr>
        <w:pStyle w:val="BodyText"/>
        <w:spacing w:line="275" w:lineRule="exact"/>
        <w:ind w:left="94" w:right="5351"/>
        <w:jc w:val="center"/>
        <w:rPr>
          <w:lang w:val="en-GB"/>
        </w:rPr>
      </w:pPr>
      <w:hyperlink r:id="rId14">
        <w:r w:rsidR="00A85D96" w:rsidRPr="007154D8">
          <w:rPr>
            <w:color w:val="0000FF"/>
            <w:u w:val="single"/>
            <w:lang w:val="en-GB"/>
          </w:rPr>
          <w:t>see the general user manual for the Portal</w:t>
        </w:r>
      </w:hyperlink>
    </w:p>
    <w:p w14:paraId="4A4A5AB2" w14:textId="77777777" w:rsidR="004B7DCB" w:rsidRPr="007154D8" w:rsidRDefault="0033293C">
      <w:pPr>
        <w:pStyle w:val="ListParagraph"/>
        <w:numPr>
          <w:ilvl w:val="0"/>
          <w:numId w:val="7"/>
        </w:numPr>
        <w:tabs>
          <w:tab w:val="left" w:pos="707"/>
          <w:tab w:val="left" w:pos="967"/>
        </w:tabs>
        <w:spacing w:before="120" w:line="277" w:lineRule="exact"/>
        <w:ind w:right="1027" w:hanging="967"/>
        <w:rPr>
          <w:b/>
          <w:sz w:val="24"/>
          <w:lang w:val="en-GB"/>
        </w:rPr>
      </w:pPr>
      <w:r w:rsidRPr="007154D8">
        <w:rPr>
          <w:sz w:val="24"/>
          <w:lang w:val="en-GB"/>
        </w:rPr>
        <w:t xml:space="preserve">granting authorisation to the proxy for </w:t>
      </w:r>
      <w:r w:rsidRPr="007154D8">
        <w:rPr>
          <w:b/>
          <w:bCs/>
          <w:sz w:val="24"/>
          <w:lang w:val="en-GB"/>
        </w:rPr>
        <w:t>representation in the procedure of protection of rights</w:t>
      </w:r>
    </w:p>
    <w:p w14:paraId="21863EA6" w14:textId="77777777" w:rsidR="004B7DCB" w:rsidRPr="007154D8" w:rsidRDefault="00000000">
      <w:pPr>
        <w:pStyle w:val="BodyText"/>
        <w:spacing w:line="275" w:lineRule="exact"/>
        <w:ind w:left="100"/>
        <w:jc w:val="both"/>
        <w:rPr>
          <w:lang w:val="en-GB"/>
        </w:rPr>
      </w:pPr>
      <w:hyperlink r:id="rId15">
        <w:r w:rsidR="00A85D96" w:rsidRPr="007154D8">
          <w:rPr>
            <w:color w:val="0000FF"/>
            <w:u w:val="single"/>
            <w:lang w:val="en-GB"/>
          </w:rPr>
          <w:t>see the general user manual for the Portal</w:t>
        </w:r>
      </w:hyperlink>
    </w:p>
    <w:p w14:paraId="361E33EE" w14:textId="77777777" w:rsidR="004B7DCB" w:rsidRPr="007154D8" w:rsidRDefault="0033293C">
      <w:pPr>
        <w:pStyle w:val="BodyText"/>
        <w:spacing w:before="120"/>
        <w:ind w:left="100" w:right="589"/>
        <w:jc w:val="both"/>
        <w:rPr>
          <w:lang w:val="en-GB"/>
        </w:rPr>
      </w:pPr>
      <w:r w:rsidRPr="007154D8">
        <w:rPr>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7154D8">
        <w:rPr>
          <w:b/>
          <w:bCs/>
          <w:lang w:val="en-GB"/>
        </w:rPr>
        <w:t>8</w:t>
      </w:r>
      <w:r w:rsidRPr="007154D8">
        <w:rPr>
          <w:lang w:val="en-GB"/>
        </w:rPr>
        <w:t xml:space="preserve"> (</w:t>
      </w:r>
      <w:r w:rsidRPr="007154D8">
        <w:rPr>
          <w:i/>
          <w:iCs/>
          <w:lang w:val="en-GB"/>
        </w:rPr>
        <w:t>data specified by the Contracting Authority</w:t>
      </w:r>
      <w:r w:rsidRPr="007154D8">
        <w:rPr>
          <w:lang w:val="en-GB"/>
        </w:rPr>
        <w:t>) before the submission deadline.</w:t>
      </w:r>
    </w:p>
    <w:p w14:paraId="3FBB1232" w14:textId="77777777" w:rsidR="004B7DCB" w:rsidRPr="007154D8" w:rsidRDefault="004B7DCB">
      <w:pPr>
        <w:pStyle w:val="BodyText"/>
        <w:spacing w:before="3"/>
        <w:rPr>
          <w:sz w:val="25"/>
          <w:lang w:val="en-GB"/>
        </w:rPr>
      </w:pPr>
    </w:p>
    <w:p w14:paraId="06B5CEC0" w14:textId="77777777" w:rsidR="004B7DCB" w:rsidRPr="007154D8" w:rsidRDefault="0033293C">
      <w:pPr>
        <w:pStyle w:val="Heading2"/>
        <w:rPr>
          <w:lang w:val="en-GB"/>
        </w:rPr>
      </w:pPr>
      <w:r w:rsidRPr="007154D8">
        <w:rPr>
          <w:lang w:val="en-GB"/>
        </w:rPr>
        <w:t>Email inbox in the procedure</w:t>
      </w:r>
    </w:p>
    <w:p w14:paraId="07C95347" w14:textId="77777777" w:rsidR="004B7DCB" w:rsidRPr="007154D8" w:rsidRDefault="00000000">
      <w:pPr>
        <w:pStyle w:val="BodyText"/>
        <w:spacing w:before="115"/>
        <w:ind w:left="100"/>
        <w:rPr>
          <w:lang w:val="en-GB"/>
        </w:rPr>
      </w:pPr>
      <w:hyperlink r:id="rId16">
        <w:r w:rsidR="00A85D96" w:rsidRPr="007154D8">
          <w:rPr>
            <w:color w:val="0000FF"/>
            <w:u w:val="single"/>
            <w:lang w:val="en-GB"/>
          </w:rPr>
          <w:t>see the general user manual for the Portal</w:t>
        </w:r>
      </w:hyperlink>
    </w:p>
    <w:p w14:paraId="518C6EC2" w14:textId="77777777" w:rsidR="004B7DCB" w:rsidRPr="007154D8" w:rsidRDefault="0033293C">
      <w:pPr>
        <w:pStyle w:val="BodyText"/>
        <w:spacing w:before="120"/>
        <w:ind w:left="100" w:right="1405"/>
        <w:rPr>
          <w:lang w:val="en-GB"/>
        </w:rPr>
      </w:pPr>
      <w:r w:rsidRPr="007154D8">
        <w:rPr>
          <w:lang w:val="en-GB"/>
        </w:rPr>
        <w:t>The user interested in the procedure during the public procurement procedure receives the following information via the e-mail box on the Portal:</w:t>
      </w:r>
    </w:p>
    <w:p w14:paraId="1381E983" w14:textId="77777777" w:rsidR="004B7DCB" w:rsidRPr="007154D8" w:rsidRDefault="0033293C">
      <w:pPr>
        <w:pStyle w:val="ListParagraph"/>
        <w:numPr>
          <w:ilvl w:val="0"/>
          <w:numId w:val="6"/>
        </w:numPr>
        <w:tabs>
          <w:tab w:val="left" w:pos="1674"/>
          <w:tab w:val="left" w:pos="1675"/>
        </w:tabs>
        <w:spacing w:before="121"/>
        <w:ind w:hanging="709"/>
        <w:rPr>
          <w:sz w:val="24"/>
          <w:lang w:val="en-GB"/>
        </w:rPr>
      </w:pPr>
      <w:r w:rsidRPr="007154D8">
        <w:rPr>
          <w:sz w:val="24"/>
          <w:lang w:val="en-GB"/>
        </w:rPr>
        <w:t>Changes to the tender documentation</w:t>
      </w:r>
    </w:p>
    <w:p w14:paraId="79E802AE" w14:textId="77777777" w:rsidR="004B7DCB" w:rsidRPr="007154D8" w:rsidRDefault="0033293C">
      <w:pPr>
        <w:pStyle w:val="ListParagraph"/>
        <w:numPr>
          <w:ilvl w:val="0"/>
          <w:numId w:val="6"/>
        </w:numPr>
        <w:tabs>
          <w:tab w:val="left" w:pos="1674"/>
          <w:tab w:val="left" w:pos="1675"/>
        </w:tabs>
        <w:spacing w:before="49"/>
        <w:ind w:hanging="709"/>
        <w:rPr>
          <w:sz w:val="24"/>
          <w:lang w:val="en-GB"/>
        </w:rPr>
      </w:pPr>
      <w:r w:rsidRPr="007154D8">
        <w:rPr>
          <w:sz w:val="24"/>
          <w:lang w:val="en-GB"/>
        </w:rPr>
        <w:t>Additional information or clarifications regarding procurement documentation</w:t>
      </w:r>
    </w:p>
    <w:p w14:paraId="54BBC0F9" w14:textId="77777777" w:rsidR="004B7DCB" w:rsidRPr="007154D8" w:rsidRDefault="0033293C">
      <w:pPr>
        <w:pStyle w:val="ListParagraph"/>
        <w:numPr>
          <w:ilvl w:val="0"/>
          <w:numId w:val="6"/>
        </w:numPr>
        <w:tabs>
          <w:tab w:val="left" w:pos="1674"/>
          <w:tab w:val="left" w:pos="1675"/>
        </w:tabs>
        <w:spacing w:before="105"/>
        <w:ind w:hanging="709"/>
        <w:rPr>
          <w:sz w:val="24"/>
          <w:lang w:val="en-GB"/>
        </w:rPr>
      </w:pPr>
      <w:r w:rsidRPr="007154D8">
        <w:rPr>
          <w:sz w:val="24"/>
          <w:lang w:val="en-GB"/>
        </w:rPr>
        <w:t>Modifications to the electronic catalogue</w:t>
      </w:r>
    </w:p>
    <w:p w14:paraId="41E702B9" w14:textId="77777777" w:rsidR="004B7DCB" w:rsidRPr="007154D8" w:rsidRDefault="0033293C">
      <w:pPr>
        <w:pStyle w:val="ListParagraph"/>
        <w:numPr>
          <w:ilvl w:val="0"/>
          <w:numId w:val="6"/>
        </w:numPr>
        <w:tabs>
          <w:tab w:val="left" w:pos="1674"/>
          <w:tab w:val="left" w:pos="1675"/>
        </w:tabs>
        <w:spacing w:before="104"/>
        <w:ind w:hanging="709"/>
        <w:rPr>
          <w:sz w:val="24"/>
          <w:lang w:val="en-GB"/>
        </w:rPr>
      </w:pPr>
      <w:r w:rsidRPr="007154D8">
        <w:rPr>
          <w:sz w:val="24"/>
          <w:lang w:val="en-GB"/>
        </w:rPr>
        <w:t>Award / suspension decision</w:t>
      </w:r>
    </w:p>
    <w:p w14:paraId="56604D1F" w14:textId="77777777" w:rsidR="004B7DCB" w:rsidRPr="007154D8" w:rsidRDefault="0033293C">
      <w:pPr>
        <w:pStyle w:val="ListParagraph"/>
        <w:numPr>
          <w:ilvl w:val="0"/>
          <w:numId w:val="6"/>
        </w:numPr>
        <w:tabs>
          <w:tab w:val="left" w:pos="1674"/>
          <w:tab w:val="left" w:pos="1675"/>
        </w:tabs>
        <w:spacing w:before="105"/>
        <w:ind w:hanging="709"/>
        <w:rPr>
          <w:sz w:val="24"/>
          <w:lang w:val="en-GB"/>
        </w:rPr>
      </w:pPr>
      <w:r w:rsidRPr="007154D8">
        <w:rPr>
          <w:sz w:val="24"/>
          <w:lang w:val="en-GB"/>
        </w:rPr>
        <w:t>Public procurement notices published</w:t>
      </w:r>
    </w:p>
    <w:p w14:paraId="477B76E7" w14:textId="77777777" w:rsidR="004B7DCB" w:rsidRPr="007154D8" w:rsidRDefault="0033293C">
      <w:pPr>
        <w:pStyle w:val="BodyText"/>
        <w:spacing w:before="109" w:line="237" w:lineRule="auto"/>
        <w:ind w:left="100" w:right="929"/>
        <w:rPr>
          <w:lang w:val="en-GB"/>
        </w:rPr>
      </w:pPr>
      <w:r w:rsidRPr="007154D8">
        <w:rPr>
          <w:lang w:val="en-GB"/>
        </w:rPr>
        <w:t>The user or economic operator that participates in the procedure through the mailbox through the Portal receives:</w:t>
      </w:r>
    </w:p>
    <w:p w14:paraId="668D512F" w14:textId="77777777" w:rsidR="004B7DCB" w:rsidRPr="007154D8" w:rsidRDefault="0033293C">
      <w:pPr>
        <w:pStyle w:val="ListParagraph"/>
        <w:numPr>
          <w:ilvl w:val="0"/>
          <w:numId w:val="6"/>
        </w:numPr>
        <w:tabs>
          <w:tab w:val="left" w:pos="1674"/>
          <w:tab w:val="left" w:pos="1675"/>
        </w:tabs>
        <w:spacing w:before="121"/>
        <w:ind w:hanging="709"/>
        <w:rPr>
          <w:sz w:val="24"/>
          <w:lang w:val="en-GB"/>
        </w:rPr>
      </w:pPr>
      <w:r w:rsidRPr="007154D8">
        <w:rPr>
          <w:sz w:val="24"/>
          <w:lang w:val="en-GB"/>
        </w:rPr>
        <w:t>Confirmation of successfully submitted bid/application</w:t>
      </w:r>
    </w:p>
    <w:p w14:paraId="56706D09" w14:textId="77777777" w:rsidR="004B7DCB" w:rsidRPr="007154D8" w:rsidRDefault="0033293C">
      <w:pPr>
        <w:pStyle w:val="ListParagraph"/>
        <w:numPr>
          <w:ilvl w:val="0"/>
          <w:numId w:val="6"/>
        </w:numPr>
        <w:tabs>
          <w:tab w:val="left" w:pos="1674"/>
          <w:tab w:val="left" w:pos="1675"/>
        </w:tabs>
        <w:spacing w:before="107"/>
        <w:ind w:hanging="709"/>
        <w:rPr>
          <w:sz w:val="24"/>
          <w:lang w:val="en-GB"/>
        </w:rPr>
      </w:pPr>
      <w:r w:rsidRPr="007154D8">
        <w:rPr>
          <w:sz w:val="24"/>
          <w:lang w:val="en-GB"/>
        </w:rPr>
        <w:t>Confirmation of successfully submitted amendment/supplement to the bid/application</w:t>
      </w:r>
    </w:p>
    <w:p w14:paraId="3213E0DD" w14:textId="77777777" w:rsidR="004B7DCB" w:rsidRPr="007154D8" w:rsidRDefault="0033293C">
      <w:pPr>
        <w:pStyle w:val="ListParagraph"/>
        <w:numPr>
          <w:ilvl w:val="0"/>
          <w:numId w:val="6"/>
        </w:numPr>
        <w:tabs>
          <w:tab w:val="left" w:pos="1674"/>
          <w:tab w:val="left" w:pos="1675"/>
        </w:tabs>
        <w:spacing w:before="106"/>
        <w:ind w:hanging="709"/>
        <w:rPr>
          <w:sz w:val="24"/>
          <w:lang w:val="en-GB"/>
        </w:rPr>
      </w:pPr>
      <w:r w:rsidRPr="007154D8">
        <w:rPr>
          <w:sz w:val="24"/>
          <w:lang w:val="en-GB"/>
        </w:rPr>
        <w:t>Confirmation of revocation of bid/application</w:t>
      </w:r>
    </w:p>
    <w:p w14:paraId="3FA65C05" w14:textId="77777777" w:rsidR="004B7DCB" w:rsidRPr="007154D8" w:rsidRDefault="0033293C">
      <w:pPr>
        <w:pStyle w:val="ListParagraph"/>
        <w:numPr>
          <w:ilvl w:val="0"/>
          <w:numId w:val="6"/>
        </w:numPr>
        <w:tabs>
          <w:tab w:val="left" w:pos="1674"/>
          <w:tab w:val="left" w:pos="1675"/>
        </w:tabs>
        <w:spacing w:before="107"/>
        <w:ind w:hanging="709"/>
        <w:rPr>
          <w:sz w:val="24"/>
          <w:lang w:val="en-GB"/>
        </w:rPr>
      </w:pPr>
      <w:r w:rsidRPr="007154D8">
        <w:rPr>
          <w:sz w:val="24"/>
          <w:lang w:val="en-GB"/>
        </w:rPr>
        <w:t>Invitation to submit bids</w:t>
      </w:r>
    </w:p>
    <w:p w14:paraId="6C250E92" w14:textId="77777777" w:rsidR="004B7DCB" w:rsidRPr="007154D8" w:rsidRDefault="0033293C">
      <w:pPr>
        <w:pStyle w:val="ListParagraph"/>
        <w:numPr>
          <w:ilvl w:val="0"/>
          <w:numId w:val="6"/>
        </w:numPr>
        <w:tabs>
          <w:tab w:val="left" w:pos="1674"/>
          <w:tab w:val="left" w:pos="1675"/>
        </w:tabs>
        <w:spacing w:before="104"/>
        <w:ind w:hanging="709"/>
        <w:rPr>
          <w:sz w:val="24"/>
          <w:lang w:val="en-GB"/>
        </w:rPr>
      </w:pPr>
      <w:r w:rsidRPr="007154D8">
        <w:rPr>
          <w:sz w:val="24"/>
          <w:lang w:val="en-GB"/>
        </w:rPr>
        <w:t>Invitation to participate in the e-auction</w:t>
      </w:r>
    </w:p>
    <w:p w14:paraId="64ACE050" w14:textId="77777777" w:rsidR="004B7DCB" w:rsidRPr="007154D8" w:rsidRDefault="0033293C">
      <w:pPr>
        <w:pStyle w:val="ListParagraph"/>
        <w:numPr>
          <w:ilvl w:val="0"/>
          <w:numId w:val="6"/>
        </w:numPr>
        <w:tabs>
          <w:tab w:val="left" w:pos="1674"/>
          <w:tab w:val="left" w:pos="1675"/>
        </w:tabs>
        <w:spacing w:before="108"/>
        <w:ind w:hanging="709"/>
        <w:rPr>
          <w:sz w:val="24"/>
          <w:lang w:val="en-GB"/>
        </w:rPr>
      </w:pPr>
      <w:r w:rsidRPr="007154D8">
        <w:rPr>
          <w:sz w:val="24"/>
          <w:lang w:val="en-GB"/>
        </w:rPr>
        <w:t>Minutes on the opening of bids</w:t>
      </w:r>
    </w:p>
    <w:p w14:paraId="57263ED8" w14:textId="77777777" w:rsidR="004B7DCB" w:rsidRPr="007154D8" w:rsidRDefault="004B7DCB">
      <w:pPr>
        <w:pStyle w:val="BodyText"/>
        <w:rPr>
          <w:sz w:val="23"/>
          <w:lang w:val="en-GB"/>
        </w:rPr>
      </w:pPr>
    </w:p>
    <w:p w14:paraId="7145BFE1" w14:textId="77777777" w:rsidR="004B7DCB" w:rsidRPr="007154D8" w:rsidRDefault="0033293C">
      <w:pPr>
        <w:pStyle w:val="BodyText"/>
        <w:spacing w:before="1"/>
        <w:ind w:left="100"/>
        <w:rPr>
          <w:lang w:val="en-GB"/>
        </w:rPr>
      </w:pPr>
      <w:r w:rsidRPr="007154D8">
        <w:rPr>
          <w:lang w:val="en-GB"/>
        </w:rPr>
        <w:t>The user also receives copies of messages to the e-mail address with which he registered on the Portal.</w:t>
      </w:r>
    </w:p>
    <w:p w14:paraId="1BDF0BA8" w14:textId="77777777" w:rsidR="004B7DCB" w:rsidRPr="007154D8" w:rsidRDefault="004B7DCB">
      <w:pPr>
        <w:pStyle w:val="BodyText"/>
        <w:spacing w:before="2"/>
        <w:rPr>
          <w:sz w:val="25"/>
          <w:lang w:val="en-GB"/>
        </w:rPr>
      </w:pPr>
    </w:p>
    <w:p w14:paraId="56CEFBAE" w14:textId="77777777" w:rsidR="004B7DCB" w:rsidRPr="007154D8" w:rsidRDefault="0033293C">
      <w:pPr>
        <w:pStyle w:val="Heading2"/>
        <w:jc w:val="both"/>
        <w:rPr>
          <w:lang w:val="en-GB"/>
        </w:rPr>
      </w:pPr>
      <w:r w:rsidRPr="007154D8">
        <w:rPr>
          <w:lang w:val="en-GB"/>
        </w:rPr>
        <w:t>Preparation and submission of bids/applications</w:t>
      </w:r>
    </w:p>
    <w:p w14:paraId="5D9A1F45" w14:textId="77777777" w:rsidR="004B7DCB" w:rsidRPr="007154D8" w:rsidRDefault="0033293C" w:rsidP="006E0B22">
      <w:pPr>
        <w:pStyle w:val="BodyText"/>
        <w:spacing w:before="116"/>
        <w:ind w:left="100" w:right="414"/>
        <w:jc w:val="both"/>
        <w:rPr>
          <w:lang w:val="en-GB"/>
        </w:rPr>
      </w:pPr>
      <w:r w:rsidRPr="007154D8">
        <w:rPr>
          <w:lang w:val="en-GB"/>
        </w:rPr>
        <w:t>The economic operator makes a bid/application on the Public Procurement Portal according to the structure and content defined by the Contracting Authority during the preparation of the public procurement procedure on the Portal.</w:t>
      </w:r>
    </w:p>
    <w:p w14:paraId="7CAE8AD5" w14:textId="77777777" w:rsidR="004B7DCB" w:rsidRPr="007154D8" w:rsidRDefault="0033293C">
      <w:pPr>
        <w:pStyle w:val="BodyText"/>
        <w:spacing w:before="90"/>
        <w:ind w:left="100" w:right="414"/>
        <w:jc w:val="both"/>
        <w:rPr>
          <w:lang w:val="en-GB"/>
        </w:rPr>
      </w:pPr>
      <w:r w:rsidRPr="007154D8">
        <w:rPr>
          <w:lang w:val="en-GB"/>
        </w:rPr>
        <w:t>The economic operator submitting the bid/application must be registered on the Portal with at least one, and preferably more users (or user accounts).</w:t>
      </w:r>
    </w:p>
    <w:p w14:paraId="4F10F561" w14:textId="77777777" w:rsidR="004B7DCB" w:rsidRPr="007154D8" w:rsidRDefault="00000000">
      <w:pPr>
        <w:pStyle w:val="BodyText"/>
        <w:ind w:left="100"/>
        <w:jc w:val="both"/>
        <w:rPr>
          <w:lang w:val="en-GB"/>
        </w:rPr>
      </w:pPr>
      <w:hyperlink r:id="rId17">
        <w:r w:rsidR="00A85D96" w:rsidRPr="007154D8">
          <w:rPr>
            <w:color w:val="0000FF"/>
            <w:u w:val="single"/>
            <w:lang w:val="en-GB"/>
          </w:rPr>
          <w:t>see the general user manual for the Portal</w:t>
        </w:r>
      </w:hyperlink>
    </w:p>
    <w:p w14:paraId="58A26892" w14:textId="77777777" w:rsidR="004B7DCB" w:rsidRPr="007154D8" w:rsidRDefault="0033293C">
      <w:pPr>
        <w:pStyle w:val="BodyText"/>
        <w:spacing w:before="120"/>
        <w:ind w:left="100" w:right="414"/>
        <w:jc w:val="both"/>
        <w:rPr>
          <w:lang w:val="en-GB"/>
        </w:rPr>
      </w:pPr>
      <w:r w:rsidRPr="007154D8">
        <w:rPr>
          <w:lang w:val="en-GB"/>
        </w:rPr>
        <w:lastRenderedPageBreak/>
        <w:t>A bidder who has submitted a bid independently may not participate in a joint bid or as a subcontractor at the same time, nor may the same person participate in several joint bids.</w:t>
      </w:r>
    </w:p>
    <w:p w14:paraId="69929D2D" w14:textId="77777777" w:rsidR="004B7DCB" w:rsidRPr="007154D8" w:rsidRDefault="0033293C">
      <w:pPr>
        <w:pStyle w:val="BodyText"/>
        <w:spacing w:before="121"/>
        <w:ind w:left="100" w:right="419"/>
        <w:jc w:val="both"/>
        <w:rPr>
          <w:lang w:val="en-GB"/>
        </w:rPr>
      </w:pPr>
      <w:r w:rsidRPr="007154D8">
        <w:rPr>
          <w:lang w:val="en-GB"/>
        </w:rPr>
        <w:t>The bidder may submit only one bid, except in the case when the submission of a bid with variants is allowed or required.</w:t>
      </w:r>
    </w:p>
    <w:p w14:paraId="38A4B604" w14:textId="77777777" w:rsidR="004B7DCB" w:rsidRPr="007154D8" w:rsidRDefault="0033293C">
      <w:pPr>
        <w:pStyle w:val="BodyText"/>
        <w:spacing w:before="120"/>
        <w:ind w:left="100"/>
        <w:jc w:val="both"/>
        <w:rPr>
          <w:lang w:val="en-GB"/>
        </w:rPr>
      </w:pPr>
      <w:r w:rsidRPr="007154D8">
        <w:rPr>
          <w:lang w:val="en-GB"/>
        </w:rPr>
        <w:t>A detailed instruction on preparing an offer via the Portal:</w:t>
      </w:r>
    </w:p>
    <w:p w14:paraId="21E79C29" w14:textId="77777777" w:rsidR="004B7DCB" w:rsidRPr="007154D8" w:rsidRDefault="00000000">
      <w:pPr>
        <w:pStyle w:val="BodyText"/>
        <w:ind w:left="100"/>
        <w:jc w:val="both"/>
        <w:rPr>
          <w:lang w:val="en-GB"/>
        </w:rPr>
      </w:pPr>
      <w:hyperlink r:id="rId18">
        <w:r w:rsidR="00A85D96" w:rsidRPr="007154D8">
          <w:rPr>
            <w:color w:val="0000FF"/>
            <w:u w:val="single"/>
            <w:lang w:val="en-GB"/>
          </w:rPr>
          <w:t>see the general user manual for the Portal</w:t>
        </w:r>
      </w:hyperlink>
    </w:p>
    <w:p w14:paraId="4D5E892A" w14:textId="77777777" w:rsidR="004B7DCB" w:rsidRPr="007154D8" w:rsidRDefault="0033293C">
      <w:pPr>
        <w:spacing w:before="122" w:line="357" w:lineRule="auto"/>
        <w:ind w:left="100" w:right="4628"/>
        <w:jc w:val="both"/>
        <w:rPr>
          <w:i/>
          <w:sz w:val="24"/>
          <w:lang w:val="en-GB"/>
        </w:rPr>
      </w:pPr>
      <w:r w:rsidRPr="007154D8">
        <w:rPr>
          <w:b/>
          <w:bCs/>
          <w:sz w:val="24"/>
          <w:lang w:val="en-GB"/>
        </w:rPr>
        <w:t>Deadline for submission of bids or applications:</w:t>
      </w:r>
      <w:r w:rsidRPr="007154D8">
        <w:rPr>
          <w:sz w:val="24"/>
          <w:lang w:val="en-GB"/>
        </w:rPr>
        <w:t xml:space="preserve"> </w:t>
      </w:r>
      <w:r w:rsidRPr="007154D8">
        <w:rPr>
          <w:i/>
          <w:iCs/>
          <w:sz w:val="24"/>
          <w:lang w:val="en-GB"/>
        </w:rPr>
        <w:t>(Portal withdraws the stated data)</w:t>
      </w:r>
    </w:p>
    <w:p w14:paraId="3EC0F9E8" w14:textId="77777777" w:rsidR="004B7DCB" w:rsidRPr="007154D8" w:rsidRDefault="0033293C">
      <w:pPr>
        <w:spacing w:before="118" w:line="357" w:lineRule="auto"/>
        <w:ind w:left="100" w:right="4627"/>
        <w:jc w:val="both"/>
        <w:rPr>
          <w:i/>
          <w:sz w:val="24"/>
          <w:lang w:val="en-GB"/>
        </w:rPr>
      </w:pPr>
      <w:r w:rsidRPr="007154D8">
        <w:rPr>
          <w:b/>
          <w:bCs/>
          <w:sz w:val="24"/>
          <w:lang w:val="en-GB"/>
        </w:rPr>
        <w:t>Applications may be submitted:</w:t>
      </w:r>
      <w:r w:rsidRPr="007154D8">
        <w:rPr>
          <w:sz w:val="24"/>
          <w:lang w:val="en-GB"/>
        </w:rPr>
        <w:t xml:space="preserve"> </w:t>
      </w:r>
      <w:r w:rsidRPr="007154D8">
        <w:rPr>
          <w:b/>
          <w:bCs/>
          <w:sz w:val="24"/>
          <w:lang w:val="en-GB"/>
        </w:rPr>
        <w:t>Serbian</w:t>
      </w:r>
      <w:r w:rsidRPr="007154D8">
        <w:rPr>
          <w:sz w:val="24"/>
          <w:lang w:val="en-GB"/>
        </w:rPr>
        <w:t xml:space="preserve"> (</w:t>
      </w:r>
      <w:r w:rsidRPr="007154D8">
        <w:rPr>
          <w:i/>
          <w:iCs/>
          <w:sz w:val="24"/>
          <w:lang w:val="en-GB"/>
        </w:rPr>
        <w:t>information provided by the Contracting Authority</w:t>
      </w:r>
      <w:r w:rsidRPr="007154D8">
        <w:rPr>
          <w:sz w:val="24"/>
          <w:lang w:val="en-GB"/>
        </w:rPr>
        <w:t>)</w:t>
      </w:r>
    </w:p>
    <w:p w14:paraId="0C401778" w14:textId="77777777" w:rsidR="004B7DCB" w:rsidRPr="007154D8" w:rsidRDefault="004B7DCB">
      <w:pPr>
        <w:pStyle w:val="BodyText"/>
        <w:spacing w:before="6"/>
        <w:rPr>
          <w:i/>
          <w:lang w:val="en-GB"/>
        </w:rPr>
      </w:pPr>
    </w:p>
    <w:p w14:paraId="11D11670" w14:textId="77777777" w:rsidR="004B7DCB" w:rsidRPr="007154D8" w:rsidRDefault="0033293C" w:rsidP="00CE6A49">
      <w:pPr>
        <w:pStyle w:val="BodyText"/>
        <w:ind w:left="100" w:right="593"/>
        <w:jc w:val="both"/>
        <w:rPr>
          <w:lang w:val="en-GB"/>
        </w:rPr>
      </w:pPr>
      <w:r w:rsidRPr="007154D8">
        <w:rPr>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1D5670E0" w14:textId="77777777" w:rsidR="004B7DCB" w:rsidRPr="007154D8" w:rsidRDefault="0033293C" w:rsidP="00CE6A49">
      <w:pPr>
        <w:pStyle w:val="Heading2"/>
        <w:ind w:left="0"/>
        <w:jc w:val="both"/>
        <w:rPr>
          <w:lang w:val="en-GB"/>
        </w:rPr>
      </w:pPr>
      <w:r w:rsidRPr="007154D8">
        <w:rPr>
          <w:lang w:val="en-GB"/>
        </w:rPr>
        <w:t>Preparation and submission of a joint bid/application</w:t>
      </w:r>
    </w:p>
    <w:p w14:paraId="1834FEF8" w14:textId="77777777" w:rsidR="004B7DCB" w:rsidRPr="007154D8" w:rsidRDefault="0033293C">
      <w:pPr>
        <w:pStyle w:val="BodyText"/>
        <w:spacing w:before="115"/>
        <w:ind w:left="100" w:right="414"/>
        <w:jc w:val="both"/>
        <w:rPr>
          <w:lang w:val="en-GB"/>
        </w:rPr>
      </w:pPr>
      <w:r w:rsidRPr="007154D8">
        <w:rPr>
          <w:lang w:val="en-GB"/>
        </w:rPr>
        <w:t>On the page of the public procurement procedure on the Portal, an economic operator may create a group of economic operators (bidders/candidates) in order to submit a joint bid/application.</w:t>
      </w:r>
    </w:p>
    <w:p w14:paraId="44262F69" w14:textId="77777777" w:rsidR="004B7DCB" w:rsidRPr="007154D8" w:rsidRDefault="0033293C">
      <w:pPr>
        <w:pStyle w:val="BodyText"/>
        <w:spacing w:before="120"/>
        <w:ind w:left="100" w:right="592"/>
        <w:jc w:val="both"/>
        <w:rPr>
          <w:lang w:val="en-GB"/>
        </w:rPr>
      </w:pPr>
      <w:r w:rsidRPr="007154D8">
        <w:rPr>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07F59548" w14:textId="77777777" w:rsidR="004B7DCB" w:rsidRPr="007154D8" w:rsidRDefault="0033293C">
      <w:pPr>
        <w:pStyle w:val="BodyText"/>
        <w:spacing w:before="121"/>
        <w:ind w:left="100"/>
        <w:jc w:val="both"/>
        <w:rPr>
          <w:lang w:val="en-GB"/>
        </w:rPr>
      </w:pPr>
      <w:r w:rsidRPr="007154D8">
        <w:rPr>
          <w:lang w:val="en-GB"/>
        </w:rPr>
        <w:t>More about forming a group of economic operators:</w:t>
      </w:r>
    </w:p>
    <w:p w14:paraId="736C9F3B" w14:textId="77777777" w:rsidR="004B7DCB" w:rsidRPr="007154D8" w:rsidRDefault="00000000">
      <w:pPr>
        <w:pStyle w:val="BodyText"/>
        <w:ind w:left="100"/>
        <w:jc w:val="both"/>
        <w:rPr>
          <w:lang w:val="en-GB"/>
        </w:rPr>
      </w:pPr>
      <w:hyperlink r:id="rId19">
        <w:r w:rsidR="00A85D96" w:rsidRPr="007154D8">
          <w:rPr>
            <w:color w:val="0000FF"/>
            <w:u w:val="single"/>
            <w:lang w:val="en-GB"/>
          </w:rPr>
          <w:t>see the general user manual for the Portal</w:t>
        </w:r>
      </w:hyperlink>
    </w:p>
    <w:p w14:paraId="29257D7E" w14:textId="77777777" w:rsidR="004B7DCB" w:rsidRPr="007154D8" w:rsidRDefault="0033293C">
      <w:pPr>
        <w:pStyle w:val="BodyText"/>
        <w:spacing w:before="120"/>
        <w:ind w:left="100" w:right="594"/>
        <w:jc w:val="both"/>
        <w:rPr>
          <w:lang w:val="en-GB"/>
        </w:rPr>
      </w:pPr>
      <w:r w:rsidRPr="007154D8">
        <w:rPr>
          <w:lang w:val="en-GB"/>
        </w:rPr>
        <w:t>The bid/application is prepared and submitted by a member of the group authorised to submit a joint bid/application on behalf of the group of economic operators.</w:t>
      </w:r>
    </w:p>
    <w:p w14:paraId="1E4C0359" w14:textId="77777777" w:rsidR="004B7DCB" w:rsidRPr="007154D8" w:rsidRDefault="0033293C" w:rsidP="006E0B22">
      <w:pPr>
        <w:pStyle w:val="BodyText"/>
        <w:spacing w:before="120"/>
        <w:ind w:left="100" w:right="419"/>
        <w:jc w:val="both"/>
        <w:rPr>
          <w:sz w:val="27"/>
          <w:lang w:val="en-GB"/>
        </w:rPr>
      </w:pPr>
      <w:r w:rsidRPr="007154D8">
        <w:rPr>
          <w:lang w:val="en-GB"/>
        </w:rPr>
        <w:t>In the case of a joint bid/application, the data on the members of the group are part of the bid/application form.</w:t>
      </w:r>
    </w:p>
    <w:p w14:paraId="65292620" w14:textId="77777777" w:rsidR="004B7DCB" w:rsidRPr="007154D8" w:rsidRDefault="0033293C">
      <w:pPr>
        <w:pStyle w:val="BodyText"/>
        <w:spacing w:before="90"/>
        <w:ind w:left="100" w:right="467"/>
        <w:jc w:val="both"/>
        <w:rPr>
          <w:lang w:val="en-GB"/>
        </w:rPr>
      </w:pPr>
      <w:r w:rsidRPr="007154D8">
        <w:rPr>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76A88DB0" w14:textId="22887007" w:rsidR="004B7DCB" w:rsidRPr="007154D8" w:rsidRDefault="0033293C">
      <w:pPr>
        <w:pStyle w:val="BodyText"/>
        <w:spacing w:before="120"/>
        <w:ind w:left="100" w:right="478"/>
        <w:jc w:val="both"/>
        <w:rPr>
          <w:lang w:val="en-GB"/>
        </w:rPr>
      </w:pPr>
      <w:r w:rsidRPr="007154D8">
        <w:rPr>
          <w:lang w:val="en-GB"/>
        </w:rPr>
        <w:t xml:space="preserve">All members of the group of economic operators should fill in the Statement on </w:t>
      </w:r>
      <w:r w:rsidR="007154D8" w:rsidRPr="007154D8">
        <w:rPr>
          <w:lang w:val="en-GB"/>
        </w:rPr>
        <w:t>fulfilment</w:t>
      </w:r>
      <w:r w:rsidRPr="007154D8">
        <w:rPr>
          <w:lang w:val="en-GB"/>
        </w:rPr>
        <w:t xml:space="preserve"> of the criteria for qualitative selection of the economic operator.</w:t>
      </w:r>
    </w:p>
    <w:p w14:paraId="3B5080A4" w14:textId="77777777" w:rsidR="004B7DCB" w:rsidRPr="007154D8" w:rsidRDefault="004B7DCB">
      <w:pPr>
        <w:pStyle w:val="BodyText"/>
        <w:spacing w:before="4"/>
        <w:rPr>
          <w:sz w:val="25"/>
          <w:lang w:val="en-GB"/>
        </w:rPr>
      </w:pPr>
    </w:p>
    <w:p w14:paraId="1A63D60B" w14:textId="77777777" w:rsidR="004B7DCB" w:rsidRPr="007154D8" w:rsidRDefault="0033293C">
      <w:pPr>
        <w:pStyle w:val="Heading2"/>
        <w:jc w:val="both"/>
        <w:rPr>
          <w:lang w:val="en-GB"/>
        </w:rPr>
      </w:pPr>
      <w:r w:rsidRPr="007154D8">
        <w:rPr>
          <w:lang w:val="en-GB"/>
        </w:rPr>
        <w:t>Preparation of bid/application with subcontractor</w:t>
      </w:r>
    </w:p>
    <w:p w14:paraId="03171BE6" w14:textId="77777777" w:rsidR="004B7DCB" w:rsidRPr="007154D8" w:rsidRDefault="0033293C">
      <w:pPr>
        <w:pStyle w:val="BodyText"/>
        <w:spacing w:before="115"/>
        <w:ind w:left="100" w:right="469"/>
        <w:jc w:val="both"/>
        <w:rPr>
          <w:lang w:val="en-GB"/>
        </w:rPr>
      </w:pPr>
      <w:r w:rsidRPr="007154D8">
        <w:rPr>
          <w:lang w:val="en-GB"/>
        </w:rPr>
        <w:t>If the bid/application includes subcontractors, they should be registered users of the Public Procurement Portal, but should not give consent to the economic operator to submit a bid/application through the Portal.</w:t>
      </w:r>
    </w:p>
    <w:p w14:paraId="2895E700" w14:textId="77777777" w:rsidR="004B7DCB" w:rsidRPr="007154D8" w:rsidRDefault="0033293C">
      <w:pPr>
        <w:pStyle w:val="BodyText"/>
        <w:spacing w:before="120"/>
        <w:ind w:left="100" w:right="420"/>
        <w:jc w:val="both"/>
        <w:rPr>
          <w:lang w:val="en-GB"/>
        </w:rPr>
      </w:pPr>
      <w:r w:rsidRPr="007154D8">
        <w:rPr>
          <w:lang w:val="en-GB"/>
        </w:rPr>
        <w:lastRenderedPageBreak/>
        <w:t>An economic operator that intends to entrust the execution of part of the contract to a subcontractor, is obliged to state for each individual subcontractor:</w:t>
      </w:r>
    </w:p>
    <w:p w14:paraId="19CBB76F" w14:textId="77777777" w:rsidR="004B7DCB" w:rsidRPr="007154D8" w:rsidRDefault="0033293C">
      <w:pPr>
        <w:pStyle w:val="ListParagraph"/>
        <w:numPr>
          <w:ilvl w:val="0"/>
          <w:numId w:val="5"/>
        </w:numPr>
        <w:tabs>
          <w:tab w:val="left" w:pos="966"/>
          <w:tab w:val="left" w:pos="967"/>
        </w:tabs>
        <w:spacing w:before="120"/>
        <w:ind w:right="1302"/>
        <w:rPr>
          <w:sz w:val="24"/>
          <w:lang w:val="en-GB"/>
        </w:rPr>
      </w:pPr>
      <w:r w:rsidRPr="007154D8">
        <w:rPr>
          <w:sz w:val="24"/>
          <w:lang w:val="en-GB"/>
        </w:rPr>
        <w:t xml:space="preserve">data on the subcontractor </w:t>
      </w:r>
      <w:r w:rsidRPr="007154D8">
        <w:rPr>
          <w:i/>
          <w:iCs/>
          <w:sz w:val="24"/>
          <w:lang w:val="en-GB"/>
        </w:rPr>
        <w:t>(name of the subcontractor, address, identification number, tax identification number, name of the contact person).</w:t>
      </w:r>
    </w:p>
    <w:p w14:paraId="3748CBEE" w14:textId="77777777" w:rsidR="004B7DCB" w:rsidRPr="007154D8" w:rsidRDefault="0033293C">
      <w:pPr>
        <w:pStyle w:val="ListParagraph"/>
        <w:numPr>
          <w:ilvl w:val="0"/>
          <w:numId w:val="5"/>
        </w:numPr>
        <w:tabs>
          <w:tab w:val="left" w:pos="966"/>
          <w:tab w:val="left" w:pos="967"/>
        </w:tabs>
        <w:spacing w:before="121"/>
        <w:ind w:right="1302"/>
        <w:rPr>
          <w:sz w:val="24"/>
          <w:lang w:val="en-GB"/>
        </w:rPr>
      </w:pPr>
      <w:r w:rsidRPr="007154D8">
        <w:rPr>
          <w:sz w:val="24"/>
          <w:lang w:val="en-GB"/>
        </w:rPr>
        <w:t xml:space="preserve">information on the part of the contract that will be entrusted to the subcontractor </w:t>
      </w:r>
      <w:r w:rsidRPr="007154D8">
        <w:rPr>
          <w:i/>
          <w:iCs/>
          <w:sz w:val="24"/>
          <w:lang w:val="en-GB"/>
        </w:rPr>
        <w:t>(by subject matter or in quantity, value or percentage).</w:t>
      </w:r>
    </w:p>
    <w:p w14:paraId="7EC4428C" w14:textId="77777777" w:rsidR="004B7DCB" w:rsidRPr="007154D8" w:rsidRDefault="0033293C">
      <w:pPr>
        <w:pStyle w:val="ListParagraph"/>
        <w:numPr>
          <w:ilvl w:val="0"/>
          <w:numId w:val="5"/>
        </w:numPr>
        <w:tabs>
          <w:tab w:val="left" w:pos="966"/>
          <w:tab w:val="left" w:pos="967"/>
        </w:tabs>
        <w:spacing w:before="120"/>
        <w:ind w:right="1303"/>
        <w:rPr>
          <w:sz w:val="24"/>
          <w:lang w:val="en-GB"/>
        </w:rPr>
      </w:pPr>
      <w:r w:rsidRPr="007154D8">
        <w:rPr>
          <w:sz w:val="24"/>
          <w:lang w:val="en-GB"/>
        </w:rPr>
        <w:t>data whether the subcontractor requires the Contracting Authority to pay him directly the due claims for the part of the contract which he has executed.</w:t>
      </w:r>
    </w:p>
    <w:p w14:paraId="4A39F3F0" w14:textId="77777777" w:rsidR="004B7DCB" w:rsidRPr="007154D8" w:rsidRDefault="0033293C">
      <w:pPr>
        <w:pStyle w:val="BodyText"/>
        <w:spacing w:before="122" w:line="237" w:lineRule="auto"/>
        <w:ind w:left="100"/>
        <w:rPr>
          <w:lang w:val="en-GB"/>
        </w:rPr>
      </w:pPr>
      <w:r w:rsidRPr="007154D8">
        <w:rPr>
          <w:lang w:val="en-GB"/>
        </w:rPr>
        <w:t>The economic operator is obliged to submit a Statement of compliance with the criteria for qualitative selection of the economic operator for each subcontractor in the bid/application.</w:t>
      </w:r>
    </w:p>
    <w:p w14:paraId="2C501A6D" w14:textId="77777777" w:rsidR="004B7DCB" w:rsidRPr="007154D8" w:rsidRDefault="004B7DCB">
      <w:pPr>
        <w:pStyle w:val="BodyText"/>
        <w:spacing w:before="4"/>
        <w:rPr>
          <w:sz w:val="25"/>
          <w:lang w:val="en-GB"/>
        </w:rPr>
      </w:pPr>
    </w:p>
    <w:p w14:paraId="18129214" w14:textId="77777777" w:rsidR="004B7DCB" w:rsidRPr="007154D8" w:rsidRDefault="0033293C">
      <w:pPr>
        <w:pStyle w:val="Heading2"/>
        <w:jc w:val="both"/>
        <w:rPr>
          <w:lang w:val="en-GB"/>
        </w:rPr>
      </w:pPr>
      <w:r w:rsidRPr="007154D8">
        <w:rPr>
          <w:lang w:val="en-GB"/>
        </w:rPr>
        <w:t>Preparation of documents within the bid/application</w:t>
      </w:r>
    </w:p>
    <w:p w14:paraId="1B7AD1E0" w14:textId="77777777" w:rsidR="004B7DCB" w:rsidRPr="007154D8" w:rsidRDefault="0033293C">
      <w:pPr>
        <w:pStyle w:val="BodyText"/>
        <w:spacing w:before="115"/>
        <w:ind w:left="100" w:right="466"/>
        <w:jc w:val="both"/>
        <w:rPr>
          <w:lang w:val="en-GB"/>
        </w:rPr>
      </w:pPr>
      <w:r w:rsidRPr="007154D8">
        <w:rPr>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51D2323A" w14:textId="77777777" w:rsidR="004B7DCB" w:rsidRPr="007154D8" w:rsidRDefault="0033293C">
      <w:pPr>
        <w:pStyle w:val="BodyText"/>
        <w:spacing w:before="121"/>
        <w:ind w:left="100" w:right="469"/>
        <w:jc w:val="both"/>
        <w:rPr>
          <w:lang w:val="en-GB"/>
        </w:rPr>
      </w:pPr>
      <w:r w:rsidRPr="007154D8">
        <w:rPr>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07DDA939" w14:textId="77777777" w:rsidR="004B7DCB" w:rsidRPr="007154D8" w:rsidRDefault="0033293C">
      <w:pPr>
        <w:spacing w:before="115"/>
        <w:ind w:left="100" w:right="463"/>
        <w:jc w:val="both"/>
        <w:rPr>
          <w:sz w:val="24"/>
          <w:lang w:val="en-GB"/>
        </w:rPr>
      </w:pPr>
      <w:r w:rsidRPr="007154D8">
        <w:rPr>
          <w:noProof/>
          <w:lang w:val="en-GB"/>
        </w:rPr>
        <w:drawing>
          <wp:anchor distT="0" distB="0" distL="0" distR="0" simplePos="0" relativeHeight="486608384" behindDoc="1" locked="0" layoutInCell="1" allowOverlap="1" wp14:anchorId="0315BFA1" wp14:editId="74652A26">
            <wp:simplePos x="0" y="0"/>
            <wp:positionH relativeFrom="page">
              <wp:posOffset>6103365</wp:posOffset>
            </wp:positionH>
            <wp:positionV relativeFrom="paragraph">
              <wp:posOffset>78144</wp:posOffset>
            </wp:positionV>
            <wp:extent cx="237743" cy="169163"/>
            <wp:effectExtent l="0" t="0" r="0" b="0"/>
            <wp:wrapNone/>
            <wp:docPr id="1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7.png"/>
                    <pic:cNvPicPr/>
                  </pic:nvPicPr>
                  <pic:blipFill>
                    <a:blip r:embed="rId20" cstate="print"/>
                    <a:stretch>
                      <a:fillRect/>
                    </a:stretch>
                  </pic:blipFill>
                  <pic:spPr>
                    <a:xfrm>
                      <a:off x="0" y="0"/>
                      <a:ext cx="237743" cy="169163"/>
                    </a:xfrm>
                    <a:prstGeom prst="rect">
                      <a:avLst/>
                    </a:prstGeom>
                  </pic:spPr>
                </pic:pic>
              </a:graphicData>
            </a:graphic>
          </wp:anchor>
        </w:drawing>
      </w:r>
      <w:r w:rsidRPr="007154D8">
        <w:rPr>
          <w:noProof/>
          <w:lang w:val="en-GB"/>
        </w:rPr>
        <w:drawing>
          <wp:anchor distT="0" distB="0" distL="0" distR="0" simplePos="0" relativeHeight="486608896" behindDoc="1" locked="0" layoutInCell="1" allowOverlap="1" wp14:anchorId="680EE984" wp14:editId="1F216B82">
            <wp:simplePos x="0" y="0"/>
            <wp:positionH relativeFrom="page">
              <wp:posOffset>1649222</wp:posOffset>
            </wp:positionH>
            <wp:positionV relativeFrom="paragraph">
              <wp:posOffset>251880</wp:posOffset>
            </wp:positionV>
            <wp:extent cx="237744" cy="169163"/>
            <wp:effectExtent l="0" t="0" r="0" b="0"/>
            <wp:wrapNone/>
            <wp:docPr id="2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png"/>
                    <pic:cNvPicPr/>
                  </pic:nvPicPr>
                  <pic:blipFill>
                    <a:blip r:embed="rId20" cstate="print"/>
                    <a:stretch>
                      <a:fillRect/>
                    </a:stretch>
                  </pic:blipFill>
                  <pic:spPr>
                    <a:xfrm>
                      <a:off x="0" y="0"/>
                      <a:ext cx="237744" cy="169163"/>
                    </a:xfrm>
                    <a:prstGeom prst="rect">
                      <a:avLst/>
                    </a:prstGeom>
                  </pic:spPr>
                </pic:pic>
              </a:graphicData>
            </a:graphic>
          </wp:anchor>
        </w:drawing>
      </w:r>
      <w:r w:rsidRPr="007154D8">
        <w:rPr>
          <w:sz w:val="24"/>
          <w:lang w:val="en-GB"/>
        </w:rPr>
        <w:t>The economic operator may prepare, upload to the Portal (</w:t>
      </w:r>
      <w:r w:rsidRPr="007154D8">
        <w:rPr>
          <w:i/>
          <w:iCs/>
          <w:sz w:val="24"/>
          <w:lang w:val="en-GB"/>
        </w:rPr>
        <w:t>Procedure Page  Bids or Applications  Preparation of documentation</w:t>
      </w:r>
      <w:r w:rsidRPr="007154D8">
        <w:rPr>
          <w:sz w:val="24"/>
          <w:lang w:val="en-GB"/>
        </w:rPr>
        <w:t>) documents that it intends to submit within the bid/application.</w:t>
      </w:r>
    </w:p>
    <w:p w14:paraId="5DB1B47D" w14:textId="77777777" w:rsidR="004B7DCB" w:rsidRPr="007154D8" w:rsidRDefault="00000000" w:rsidP="006E0B22">
      <w:pPr>
        <w:pStyle w:val="BodyText"/>
        <w:spacing w:line="274" w:lineRule="exact"/>
        <w:ind w:left="100"/>
        <w:jc w:val="both"/>
        <w:rPr>
          <w:lang w:val="en-GB"/>
        </w:rPr>
      </w:pPr>
      <w:hyperlink r:id="rId21">
        <w:r w:rsidR="00A85D96" w:rsidRPr="007154D8">
          <w:rPr>
            <w:color w:val="0000FF"/>
            <w:u w:val="single"/>
            <w:lang w:val="en-GB"/>
          </w:rPr>
          <w:t>see the general user manual for the Portal</w:t>
        </w:r>
      </w:hyperlink>
    </w:p>
    <w:p w14:paraId="056615E0" w14:textId="77777777" w:rsidR="004B7DCB" w:rsidRPr="007154D8" w:rsidRDefault="0033293C">
      <w:pPr>
        <w:pStyle w:val="Heading2"/>
        <w:spacing w:before="90"/>
        <w:rPr>
          <w:lang w:val="en-GB"/>
        </w:rPr>
      </w:pPr>
      <w:r w:rsidRPr="007154D8">
        <w:rPr>
          <w:lang w:val="en-GB"/>
        </w:rPr>
        <w:t>The contracting authority requires the bidder to enclose the following documents in its bid/application:</w:t>
      </w:r>
    </w:p>
    <w:p w14:paraId="3861EC85" w14:textId="77777777" w:rsidR="004B7DCB" w:rsidRPr="007154D8" w:rsidRDefault="0033293C">
      <w:pPr>
        <w:pStyle w:val="Heading2"/>
        <w:numPr>
          <w:ilvl w:val="0"/>
          <w:numId w:val="4"/>
        </w:numPr>
        <w:tabs>
          <w:tab w:val="left" w:pos="598"/>
        </w:tabs>
        <w:spacing w:line="274" w:lineRule="exact"/>
        <w:ind w:left="597"/>
        <w:rPr>
          <w:lang w:val="en-GB"/>
        </w:rPr>
      </w:pPr>
      <w:r w:rsidRPr="007154D8">
        <w:rPr>
          <w:lang w:val="en-GB"/>
        </w:rPr>
        <w:t>Bid form,</w:t>
      </w:r>
    </w:p>
    <w:p w14:paraId="1FBB825C" w14:textId="77777777" w:rsidR="004B7DCB" w:rsidRPr="007154D8" w:rsidRDefault="0033293C">
      <w:pPr>
        <w:pStyle w:val="ListParagraph"/>
        <w:numPr>
          <w:ilvl w:val="0"/>
          <w:numId w:val="3"/>
        </w:numPr>
        <w:tabs>
          <w:tab w:val="left" w:pos="598"/>
        </w:tabs>
        <w:spacing w:line="274" w:lineRule="exact"/>
        <w:rPr>
          <w:sz w:val="24"/>
          <w:lang w:val="en-GB"/>
        </w:rPr>
      </w:pPr>
      <w:r w:rsidRPr="007154D8">
        <w:rPr>
          <w:b/>
          <w:bCs/>
          <w:sz w:val="24"/>
          <w:lang w:val="en-GB"/>
        </w:rPr>
        <w:t>Offered price structure form;</w:t>
      </w:r>
    </w:p>
    <w:p w14:paraId="7784C74E" w14:textId="77777777" w:rsidR="004B7DCB" w:rsidRPr="007154D8" w:rsidRDefault="0033293C">
      <w:pPr>
        <w:pStyle w:val="Heading2"/>
        <w:numPr>
          <w:ilvl w:val="0"/>
          <w:numId w:val="3"/>
        </w:numPr>
        <w:tabs>
          <w:tab w:val="left" w:pos="600"/>
        </w:tabs>
        <w:ind w:left="599"/>
        <w:rPr>
          <w:b w:val="0"/>
          <w:lang w:val="en-GB"/>
        </w:rPr>
      </w:pPr>
      <w:r w:rsidRPr="007154D8">
        <w:rPr>
          <w:lang w:val="en-GB"/>
        </w:rPr>
        <w:t>Form of costs of bid preparation (not a mandatory document),</w:t>
      </w:r>
    </w:p>
    <w:p w14:paraId="3BDEEAE8" w14:textId="652D9584" w:rsidR="004B7DCB" w:rsidRPr="007154D8" w:rsidRDefault="0033293C">
      <w:pPr>
        <w:pStyle w:val="ListParagraph"/>
        <w:numPr>
          <w:ilvl w:val="0"/>
          <w:numId w:val="3"/>
        </w:numPr>
        <w:tabs>
          <w:tab w:val="left" w:pos="600"/>
        </w:tabs>
        <w:ind w:left="599"/>
        <w:jc w:val="both"/>
        <w:rPr>
          <w:b/>
          <w:sz w:val="24"/>
          <w:lang w:val="en-GB"/>
        </w:rPr>
      </w:pPr>
      <w:r w:rsidRPr="007154D8">
        <w:rPr>
          <w:b/>
          <w:bCs/>
          <w:sz w:val="24"/>
          <w:lang w:val="en-GB"/>
        </w:rPr>
        <w:t xml:space="preserve">Statement on </w:t>
      </w:r>
      <w:r w:rsidR="007154D8" w:rsidRPr="007154D8">
        <w:rPr>
          <w:b/>
          <w:bCs/>
          <w:sz w:val="24"/>
          <w:lang w:val="en-GB"/>
        </w:rPr>
        <w:t>fulfilment</w:t>
      </w:r>
      <w:r w:rsidRPr="007154D8">
        <w:rPr>
          <w:b/>
          <w:bCs/>
          <w:sz w:val="24"/>
          <w:lang w:val="en-GB"/>
        </w:rPr>
        <w:t xml:space="preserve"> of criteria for qualitative selection of economic operator;</w:t>
      </w:r>
    </w:p>
    <w:p w14:paraId="71E68B96" w14:textId="77777777" w:rsidR="004B7DCB" w:rsidRPr="007154D8" w:rsidRDefault="0033293C">
      <w:pPr>
        <w:pStyle w:val="Heading2"/>
        <w:numPr>
          <w:ilvl w:val="0"/>
          <w:numId w:val="3"/>
        </w:numPr>
        <w:tabs>
          <w:tab w:val="left" w:pos="600"/>
        </w:tabs>
        <w:ind w:left="599"/>
        <w:jc w:val="both"/>
        <w:rPr>
          <w:lang w:val="en-GB"/>
        </w:rPr>
      </w:pPr>
      <w:r w:rsidRPr="007154D8">
        <w:rPr>
          <w:lang w:val="en-GB"/>
        </w:rPr>
        <w:t>Contract model;</w:t>
      </w:r>
    </w:p>
    <w:p w14:paraId="3485FA5F" w14:textId="1362D8A4" w:rsidR="00136CE1" w:rsidRPr="007154D8" w:rsidRDefault="0033293C" w:rsidP="00136CE1">
      <w:pPr>
        <w:pStyle w:val="ListParagraph"/>
        <w:numPr>
          <w:ilvl w:val="0"/>
          <w:numId w:val="3"/>
        </w:numPr>
        <w:spacing w:before="5"/>
        <w:ind w:left="605" w:right="417" w:hanging="144"/>
        <w:jc w:val="both"/>
        <w:rPr>
          <w:b/>
          <w:sz w:val="24"/>
          <w:lang w:val="en-GB"/>
        </w:rPr>
      </w:pPr>
      <w:r w:rsidRPr="007154D8">
        <w:rPr>
          <w:b/>
          <w:bCs/>
          <w:sz w:val="24"/>
          <w:lang w:val="en-GB"/>
        </w:rPr>
        <w:t>Bid bond:</w:t>
      </w:r>
      <w:r w:rsidRPr="007154D8">
        <w:rPr>
          <w:sz w:val="24"/>
          <w:lang w:val="en-GB"/>
        </w:rPr>
        <w:t xml:space="preserve"> </w:t>
      </w:r>
      <w:r w:rsidRPr="007154D8">
        <w:rPr>
          <w:b/>
          <w:bCs/>
          <w:sz w:val="24"/>
          <w:lang w:val="en-GB"/>
        </w:rPr>
        <w:t xml:space="preserve">Information on the type, content, manner of submission, amount and deadlines for ensuring the </w:t>
      </w:r>
      <w:r w:rsidR="007154D8" w:rsidRPr="007154D8">
        <w:rPr>
          <w:b/>
          <w:bCs/>
          <w:sz w:val="24"/>
          <w:lang w:val="en-GB"/>
        </w:rPr>
        <w:t>fulfilment</w:t>
      </w:r>
      <w:r w:rsidRPr="007154D8">
        <w:rPr>
          <w:b/>
          <w:bCs/>
          <w:sz w:val="24"/>
          <w:lang w:val="en-GB"/>
        </w:rPr>
        <w:t xml:space="preserve"> of the bidder's obligations is stated</w:t>
      </w:r>
    </w:p>
    <w:p w14:paraId="12E2D22D" w14:textId="77777777" w:rsidR="004B7DCB" w:rsidRPr="007154D8" w:rsidRDefault="00136CE1" w:rsidP="00136CE1">
      <w:pPr>
        <w:spacing w:before="5"/>
        <w:ind w:left="605" w:right="418" w:hanging="144"/>
        <w:jc w:val="both"/>
        <w:rPr>
          <w:b/>
          <w:sz w:val="24"/>
          <w:lang w:val="en-GB"/>
        </w:rPr>
      </w:pPr>
      <w:r w:rsidRPr="007154D8">
        <w:rPr>
          <w:sz w:val="24"/>
          <w:lang w:val="en-GB"/>
        </w:rPr>
        <w:t xml:space="preserve">   </w:t>
      </w:r>
      <w:r w:rsidRPr="007154D8">
        <w:rPr>
          <w:b/>
          <w:bCs/>
          <w:sz w:val="24"/>
          <w:lang w:val="en-GB"/>
        </w:rPr>
        <w:t>in the special chapter of these Instructions.</w:t>
      </w:r>
    </w:p>
    <w:p w14:paraId="22A5BCA6" w14:textId="77777777" w:rsidR="00B56991" w:rsidRPr="007154D8" w:rsidRDefault="00B56991" w:rsidP="00B56991">
      <w:pPr>
        <w:pStyle w:val="ListParagraph"/>
        <w:widowControl/>
        <w:numPr>
          <w:ilvl w:val="0"/>
          <w:numId w:val="3"/>
        </w:numPr>
        <w:adjustRightInd w:val="0"/>
        <w:rPr>
          <w:rFonts w:eastAsiaTheme="minorHAnsi"/>
          <w:b/>
          <w:sz w:val="24"/>
          <w:szCs w:val="24"/>
          <w:lang w:val="en-GB"/>
        </w:rPr>
      </w:pPr>
      <w:r w:rsidRPr="007154D8">
        <w:rPr>
          <w:sz w:val="24"/>
          <w:szCs w:val="24"/>
          <w:lang w:val="en-GB"/>
        </w:rPr>
        <w:t>- Product catalog</w:t>
      </w:r>
      <w:r w:rsidR="007154D8" w:rsidRPr="007154D8">
        <w:rPr>
          <w:sz w:val="24"/>
          <w:szCs w:val="24"/>
          <w:lang w:val="en-GB"/>
        </w:rPr>
        <w:t>ue</w:t>
      </w:r>
      <w:r w:rsidRPr="007154D8">
        <w:rPr>
          <w:sz w:val="24"/>
          <w:szCs w:val="24"/>
          <w:lang w:val="en-GB"/>
        </w:rPr>
        <w:t xml:space="preserve"> - The offeror submits the following as an integral part of the electronic offer:</w:t>
      </w:r>
    </w:p>
    <w:p w14:paraId="4B42FDE7" w14:textId="0851AC39" w:rsidR="00BB126C" w:rsidRPr="007154D8" w:rsidRDefault="00B56991" w:rsidP="00BB126C">
      <w:pPr>
        <w:pStyle w:val="ListParagraph"/>
        <w:spacing w:before="5"/>
        <w:ind w:left="597" w:right="418" w:firstLine="0"/>
        <w:jc w:val="both"/>
        <w:rPr>
          <w:rFonts w:eastAsiaTheme="minorHAnsi"/>
          <w:b/>
          <w:sz w:val="24"/>
          <w:szCs w:val="24"/>
          <w:lang w:val="en-GB"/>
        </w:rPr>
      </w:pPr>
      <w:r w:rsidRPr="007154D8">
        <w:rPr>
          <w:b/>
          <w:bCs/>
          <w:sz w:val="24"/>
          <w:szCs w:val="24"/>
          <w:lang w:val="en-GB"/>
        </w:rPr>
        <w:t xml:space="preserve">For items from order number 1 to 12, as proof of </w:t>
      </w:r>
      <w:r w:rsidR="007154D8" w:rsidRPr="007154D8">
        <w:rPr>
          <w:b/>
          <w:bCs/>
          <w:sz w:val="24"/>
          <w:szCs w:val="24"/>
          <w:lang w:val="en-GB"/>
        </w:rPr>
        <w:t>fulfilment</w:t>
      </w:r>
      <w:r w:rsidRPr="007154D8">
        <w:rPr>
          <w:b/>
          <w:bCs/>
          <w:sz w:val="24"/>
          <w:szCs w:val="24"/>
          <w:lang w:val="en-GB"/>
        </w:rPr>
        <w:t xml:space="preserve"> of the required technical characteristics, the Bidder shall submit with the offer the Manufacturer's Catalog</w:t>
      </w:r>
      <w:r w:rsidR="007154D8" w:rsidRPr="007154D8">
        <w:rPr>
          <w:b/>
          <w:bCs/>
          <w:sz w:val="24"/>
          <w:szCs w:val="24"/>
          <w:lang w:val="en-GB"/>
        </w:rPr>
        <w:t>ue</w:t>
      </w:r>
      <w:r w:rsidRPr="007154D8">
        <w:rPr>
          <w:b/>
          <w:bCs/>
          <w:sz w:val="24"/>
          <w:szCs w:val="24"/>
          <w:lang w:val="en-GB"/>
        </w:rPr>
        <w:t xml:space="preserve"> (excerpt from the </w:t>
      </w:r>
      <w:r w:rsidR="007154D8" w:rsidRPr="007154D8">
        <w:rPr>
          <w:b/>
          <w:bCs/>
          <w:sz w:val="24"/>
          <w:szCs w:val="24"/>
          <w:lang w:val="en-GB"/>
        </w:rPr>
        <w:t>catalogue</w:t>
      </w:r>
      <w:r w:rsidRPr="007154D8">
        <w:rPr>
          <w:b/>
          <w:bCs/>
          <w:sz w:val="24"/>
          <w:szCs w:val="24"/>
          <w:lang w:val="en-GB"/>
        </w:rPr>
        <w:t xml:space="preserve">) or the manufacturer's prospectus or certificate or a picture of the product's packaging if the same can be proved as requested or another appropriate document from which it can be undoubtedly determined </w:t>
      </w:r>
      <w:r w:rsidR="007154D8" w:rsidRPr="007154D8">
        <w:rPr>
          <w:b/>
          <w:bCs/>
          <w:sz w:val="24"/>
          <w:szCs w:val="24"/>
          <w:lang w:val="en-GB"/>
        </w:rPr>
        <w:t>fulfilment</w:t>
      </w:r>
      <w:r w:rsidRPr="007154D8">
        <w:rPr>
          <w:b/>
          <w:bCs/>
          <w:sz w:val="24"/>
          <w:szCs w:val="24"/>
          <w:lang w:val="en-GB"/>
        </w:rPr>
        <w:t xml:space="preserve"> of the required product characteristics.</w:t>
      </w:r>
      <w:r w:rsidRPr="007154D8">
        <w:rPr>
          <w:sz w:val="24"/>
          <w:szCs w:val="24"/>
          <w:lang w:val="en-GB"/>
        </w:rPr>
        <w:t xml:space="preserve"> </w:t>
      </w:r>
      <w:r w:rsidRPr="007154D8">
        <w:rPr>
          <w:b/>
          <w:bCs/>
          <w:sz w:val="24"/>
          <w:szCs w:val="24"/>
          <w:lang w:val="en-GB"/>
        </w:rPr>
        <w:t>If the bidder submits another appropriate document, it must be signed by an authorised person of the manufacturer and certified with a seal.</w:t>
      </w:r>
    </w:p>
    <w:p w14:paraId="64135956" w14:textId="48D0A97D" w:rsidR="002816CE" w:rsidRPr="007154D8" w:rsidRDefault="00B56991" w:rsidP="002816CE">
      <w:pPr>
        <w:pStyle w:val="ListParagraph"/>
        <w:numPr>
          <w:ilvl w:val="0"/>
          <w:numId w:val="3"/>
        </w:numPr>
        <w:ind w:left="605" w:right="418" w:hanging="144"/>
        <w:jc w:val="both"/>
        <w:rPr>
          <w:rFonts w:cstheme="minorHAnsi"/>
          <w:b/>
          <w:sz w:val="24"/>
          <w:szCs w:val="24"/>
          <w:lang w:val="en-GB"/>
        </w:rPr>
      </w:pPr>
      <w:r w:rsidRPr="007154D8">
        <w:rPr>
          <w:b/>
          <w:bCs/>
          <w:sz w:val="24"/>
          <w:szCs w:val="24"/>
          <w:lang w:val="en-GB"/>
        </w:rPr>
        <w:t>Other documents - If bidders offer eco-</w:t>
      </w:r>
      <w:r w:rsidR="007154D8" w:rsidRPr="007154D8">
        <w:rPr>
          <w:b/>
          <w:bCs/>
          <w:sz w:val="24"/>
          <w:szCs w:val="24"/>
          <w:lang w:val="en-GB"/>
        </w:rPr>
        <w:t>labelled</w:t>
      </w:r>
      <w:r w:rsidRPr="007154D8">
        <w:rPr>
          <w:b/>
          <w:bCs/>
          <w:sz w:val="24"/>
          <w:szCs w:val="24"/>
          <w:lang w:val="en-GB"/>
        </w:rPr>
        <w:t xml:space="preserve"> products as part of ecological office </w:t>
      </w:r>
      <w:r w:rsidRPr="007154D8">
        <w:rPr>
          <w:b/>
          <w:bCs/>
          <w:sz w:val="24"/>
          <w:szCs w:val="24"/>
          <w:lang w:val="en-GB"/>
        </w:rPr>
        <w:lastRenderedPageBreak/>
        <w:t>supplies, they are required to submit proof that the offered product has an eco-label in their electronic offer.</w:t>
      </w:r>
      <w:r w:rsidRPr="007154D8">
        <w:rPr>
          <w:sz w:val="24"/>
          <w:szCs w:val="24"/>
          <w:lang w:val="en-GB"/>
        </w:rPr>
        <w:t xml:space="preserve"> </w:t>
      </w:r>
      <w:r w:rsidRPr="007154D8">
        <w:rPr>
          <w:b/>
          <w:bCs/>
          <w:sz w:val="24"/>
          <w:szCs w:val="24"/>
          <w:lang w:val="en-GB"/>
        </w:rPr>
        <w:t xml:space="preserve">The evidence can be a Manufacturer's Catalogue, a certificate for the manufacturer relating to a specific product, a reference to the website of an independent third party from which the eco-label has been awarded, by searching which it can be undoubtedly established that the eco-label has been awarded for a specific product, other appropriate evidence from which can undoubtedly determine that the product has an </w:t>
      </w:r>
      <w:r w:rsidR="007154D8" w:rsidRPr="007154D8">
        <w:rPr>
          <w:b/>
          <w:bCs/>
          <w:sz w:val="24"/>
          <w:szCs w:val="24"/>
          <w:lang w:val="en-GB"/>
        </w:rPr>
        <w:t>eco-label</w:t>
      </w:r>
      <w:r w:rsidRPr="007154D8">
        <w:rPr>
          <w:b/>
          <w:bCs/>
          <w:sz w:val="24"/>
          <w:szCs w:val="24"/>
          <w:lang w:val="en-GB"/>
        </w:rPr>
        <w:t>.</w:t>
      </w:r>
      <w:r w:rsidRPr="007154D8">
        <w:rPr>
          <w:sz w:val="24"/>
          <w:szCs w:val="24"/>
          <w:lang w:val="en-GB"/>
        </w:rPr>
        <w:t xml:space="preserve"> </w:t>
      </w:r>
      <w:r w:rsidRPr="007154D8">
        <w:rPr>
          <w:b/>
          <w:bCs/>
          <w:sz w:val="24"/>
          <w:szCs w:val="24"/>
          <w:lang w:val="en-GB"/>
        </w:rPr>
        <w:t>The eco-label means the type I eco-label assigned to the product by an independent third party.</w:t>
      </w:r>
    </w:p>
    <w:p w14:paraId="555730F3" w14:textId="77777777" w:rsidR="00B56991" w:rsidRPr="007154D8" w:rsidRDefault="00B56991" w:rsidP="00BB126C">
      <w:pPr>
        <w:pStyle w:val="ListParagraph"/>
        <w:spacing w:before="5"/>
        <w:ind w:left="597" w:right="418" w:firstLine="0"/>
        <w:jc w:val="both"/>
        <w:rPr>
          <w:b/>
          <w:sz w:val="24"/>
          <w:szCs w:val="24"/>
          <w:lang w:val="en-GB"/>
        </w:rPr>
      </w:pPr>
    </w:p>
    <w:p w14:paraId="0CFDCC06" w14:textId="77777777" w:rsidR="004B7DCB" w:rsidRPr="007154D8" w:rsidRDefault="004B7DCB">
      <w:pPr>
        <w:pStyle w:val="BodyText"/>
        <w:spacing w:before="1"/>
        <w:rPr>
          <w:b/>
          <w:lang w:val="en-GB"/>
        </w:rPr>
      </w:pPr>
    </w:p>
    <w:p w14:paraId="7F88AB50" w14:textId="77777777" w:rsidR="004B7DCB" w:rsidRPr="007154D8" w:rsidRDefault="0033293C">
      <w:pPr>
        <w:pStyle w:val="BodyText"/>
        <w:spacing w:line="275" w:lineRule="exact"/>
        <w:ind w:left="100"/>
        <w:rPr>
          <w:lang w:val="en-GB"/>
        </w:rPr>
      </w:pPr>
      <w:r w:rsidRPr="007154D8">
        <w:rPr>
          <w:lang w:val="en-GB"/>
        </w:rPr>
        <w:t xml:space="preserve">The economic operator shall submit the bid bond in accordance with Article </w:t>
      </w:r>
    </w:p>
    <w:p w14:paraId="3921118D" w14:textId="77777777" w:rsidR="004B7DCB" w:rsidRPr="007154D8" w:rsidRDefault="0033293C">
      <w:pPr>
        <w:pStyle w:val="BodyText"/>
        <w:spacing w:line="275" w:lineRule="exact"/>
        <w:ind w:left="100"/>
        <w:rPr>
          <w:lang w:val="en-GB"/>
        </w:rPr>
      </w:pPr>
      <w:r w:rsidRPr="007154D8">
        <w:rPr>
          <w:lang w:val="en-GB"/>
        </w:rPr>
        <w:t>45, paragraph 4 of the Law, within the deadline for submission of bids.</w:t>
      </w:r>
    </w:p>
    <w:p w14:paraId="44AB20DE" w14:textId="77777777" w:rsidR="004B7DCB" w:rsidRPr="007154D8" w:rsidRDefault="004B7DCB">
      <w:pPr>
        <w:pStyle w:val="BodyText"/>
        <w:spacing w:before="2"/>
        <w:rPr>
          <w:lang w:val="en-GB"/>
        </w:rPr>
      </w:pPr>
    </w:p>
    <w:p w14:paraId="7418CBE6" w14:textId="77777777" w:rsidR="004B7DCB" w:rsidRPr="007154D8" w:rsidRDefault="0033293C">
      <w:pPr>
        <w:pStyle w:val="BodyText"/>
        <w:ind w:left="100" w:right="600"/>
        <w:jc w:val="both"/>
        <w:rPr>
          <w:lang w:val="en-GB"/>
        </w:rPr>
      </w:pPr>
      <w:r w:rsidRPr="007154D8">
        <w:rPr>
          <w:lang w:val="en-GB"/>
        </w:rPr>
        <w:t>With each requested document, the economic operator can upload more documents, if the document consists of several parts.</w:t>
      </w:r>
    </w:p>
    <w:p w14:paraId="76531BEE" w14:textId="783E18C7" w:rsidR="004B7DCB" w:rsidRPr="007154D8" w:rsidRDefault="0033293C">
      <w:pPr>
        <w:pStyle w:val="BodyText"/>
        <w:spacing w:before="120"/>
        <w:ind w:left="100" w:right="590"/>
        <w:jc w:val="both"/>
        <w:rPr>
          <w:lang w:val="en-GB"/>
        </w:rPr>
      </w:pPr>
      <w:r w:rsidRPr="007154D8">
        <w:rPr>
          <w:lang w:val="en-GB"/>
        </w:rPr>
        <w:t xml:space="preserve">When uploading documents to the Public Procurement Portal, the economic operator on the Portal indicates whether a particular bid document is confidential (in accordance with Article 38 of </w:t>
      </w:r>
      <w:r w:rsidR="007154D8" w:rsidRPr="007154D8">
        <w:rPr>
          <w:lang w:val="en-GB"/>
        </w:rPr>
        <w:t>the Law</w:t>
      </w:r>
      <w:r w:rsidRPr="007154D8">
        <w:rPr>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6D637085" w14:textId="77777777" w:rsidR="004B7DCB" w:rsidRPr="007154D8" w:rsidRDefault="004B7DCB">
      <w:pPr>
        <w:pStyle w:val="BodyText"/>
        <w:spacing w:before="6"/>
        <w:rPr>
          <w:lang w:val="en-GB"/>
        </w:rPr>
      </w:pPr>
    </w:p>
    <w:p w14:paraId="1AE09049" w14:textId="1FBE3221" w:rsidR="004B7DCB" w:rsidRPr="007154D8" w:rsidRDefault="0033293C">
      <w:pPr>
        <w:pStyle w:val="Heading2"/>
        <w:rPr>
          <w:lang w:val="en-GB"/>
        </w:rPr>
      </w:pPr>
      <w:r w:rsidRPr="007154D8">
        <w:rPr>
          <w:lang w:val="en-GB"/>
        </w:rPr>
        <w:t xml:space="preserve">Statement on </w:t>
      </w:r>
      <w:r w:rsidR="007154D8" w:rsidRPr="007154D8">
        <w:rPr>
          <w:lang w:val="en-GB"/>
        </w:rPr>
        <w:t>fulfilment</w:t>
      </w:r>
      <w:r w:rsidRPr="007154D8">
        <w:rPr>
          <w:lang w:val="en-GB"/>
        </w:rPr>
        <w:t xml:space="preserve"> of criteria for qualitative selection of economic operator (SFC)</w:t>
      </w:r>
    </w:p>
    <w:p w14:paraId="340BFEA3" w14:textId="34C07458" w:rsidR="004B7DCB" w:rsidRPr="007154D8" w:rsidRDefault="0033293C">
      <w:pPr>
        <w:pStyle w:val="BodyText"/>
        <w:spacing w:before="115"/>
        <w:ind w:left="100" w:right="419"/>
        <w:rPr>
          <w:lang w:val="en-GB"/>
        </w:rPr>
      </w:pPr>
      <w:r w:rsidRPr="007154D8">
        <w:rPr>
          <w:lang w:val="en-GB"/>
        </w:rPr>
        <w:t xml:space="preserve">The statement on the </w:t>
      </w:r>
      <w:r w:rsidR="007154D8" w:rsidRPr="007154D8">
        <w:rPr>
          <w:lang w:val="en-GB"/>
        </w:rPr>
        <w:t>fulfilment</w:t>
      </w:r>
      <w:r w:rsidRPr="007154D8">
        <w:rPr>
          <w:lang w:val="en-GB"/>
        </w:rPr>
        <w:t xml:space="preserve"> of the criteria for the qualitative selection of the economic operator is filled in electronically on the Portal.</w:t>
      </w:r>
    </w:p>
    <w:p w14:paraId="4B347CF2" w14:textId="1B53563D" w:rsidR="00650409" w:rsidRPr="007154D8" w:rsidRDefault="0033293C" w:rsidP="00650409">
      <w:pPr>
        <w:spacing w:before="120"/>
        <w:ind w:left="100" w:right="400"/>
        <w:rPr>
          <w:sz w:val="24"/>
          <w:lang w:val="en-GB"/>
        </w:rPr>
      </w:pPr>
      <w:r w:rsidRPr="007154D8">
        <w:rPr>
          <w:sz w:val="24"/>
          <w:lang w:val="en-GB"/>
        </w:rPr>
        <w:t xml:space="preserve">Part of the tender documentation </w:t>
      </w:r>
      <w:r w:rsidRPr="007154D8">
        <w:rPr>
          <w:b/>
          <w:bCs/>
          <w:sz w:val="24"/>
          <w:lang w:val="en-GB"/>
        </w:rPr>
        <w:t xml:space="preserve">Criteria for qualitative selection of </w:t>
      </w:r>
      <w:r w:rsidR="007154D8" w:rsidRPr="007154D8">
        <w:rPr>
          <w:b/>
          <w:bCs/>
          <w:sz w:val="24"/>
          <w:lang w:val="en-GB"/>
        </w:rPr>
        <w:t>an</w:t>
      </w:r>
      <w:r w:rsidRPr="007154D8">
        <w:rPr>
          <w:b/>
          <w:bCs/>
          <w:sz w:val="24"/>
          <w:lang w:val="en-GB"/>
        </w:rPr>
        <w:t xml:space="preserve"> economic operator with instructions</w:t>
      </w:r>
      <w:r w:rsidRPr="007154D8">
        <w:rPr>
          <w:sz w:val="24"/>
          <w:lang w:val="en-GB"/>
        </w:rPr>
        <w:t xml:space="preserve"> was formed through the Portal and attached to the tender documentation.</w:t>
      </w:r>
    </w:p>
    <w:p w14:paraId="37AA1F90" w14:textId="77777777" w:rsidR="004B7DCB" w:rsidRPr="007154D8" w:rsidRDefault="0033293C" w:rsidP="00650409">
      <w:pPr>
        <w:spacing w:before="120"/>
        <w:ind w:left="100" w:right="400"/>
        <w:rPr>
          <w:sz w:val="24"/>
          <w:szCs w:val="24"/>
          <w:lang w:val="en-GB"/>
        </w:rPr>
      </w:pPr>
      <w:r w:rsidRPr="007154D8">
        <w:rPr>
          <w:sz w:val="24"/>
          <w:szCs w:val="24"/>
          <w:lang w:val="en-GB"/>
        </w:rPr>
        <w:t>How to fill in the e-Statement via the Portal:</w:t>
      </w:r>
    </w:p>
    <w:p w14:paraId="1489B460" w14:textId="77777777" w:rsidR="004B7DCB" w:rsidRPr="007154D8" w:rsidRDefault="00000000">
      <w:pPr>
        <w:pStyle w:val="BodyText"/>
        <w:ind w:left="100"/>
        <w:rPr>
          <w:lang w:val="en-GB"/>
        </w:rPr>
      </w:pPr>
      <w:hyperlink r:id="rId22">
        <w:r w:rsidR="00A85D96" w:rsidRPr="007154D8">
          <w:rPr>
            <w:color w:val="0000FF"/>
            <w:u w:val="single"/>
            <w:lang w:val="en-GB"/>
          </w:rPr>
          <w:t>see the general user manual for the Portal</w:t>
        </w:r>
      </w:hyperlink>
    </w:p>
    <w:p w14:paraId="01D99148" w14:textId="77777777" w:rsidR="004B7DCB" w:rsidRPr="007154D8" w:rsidRDefault="0033293C">
      <w:pPr>
        <w:pStyle w:val="BodyText"/>
        <w:spacing w:before="123" w:line="211" w:lineRule="auto"/>
        <w:ind w:left="100"/>
        <w:rPr>
          <w:lang w:val="en-GB"/>
        </w:rPr>
      </w:pPr>
      <w:r w:rsidRPr="007154D8">
        <w:rPr>
          <w:lang w:val="en-GB"/>
        </w:rPr>
        <w:t>Filling out the Statement through the Portal, according to the defined criteria, is carried out on the procedure page under</w:t>
      </w:r>
    </w:p>
    <w:p w14:paraId="12A738CC" w14:textId="77777777" w:rsidR="004B7DCB" w:rsidRPr="007154D8" w:rsidRDefault="0033293C">
      <w:pPr>
        <w:tabs>
          <w:tab w:val="left" w:pos="2142"/>
        </w:tabs>
        <w:spacing w:line="251" w:lineRule="exact"/>
        <w:ind w:left="100"/>
        <w:rPr>
          <w:sz w:val="24"/>
          <w:lang w:val="en-GB"/>
        </w:rPr>
      </w:pPr>
      <w:r w:rsidRPr="007154D8">
        <w:rPr>
          <w:i/>
          <w:iCs/>
          <w:sz w:val="24"/>
          <w:lang w:val="en-GB"/>
        </w:rPr>
        <w:t>Applications/Bids</w:t>
      </w:r>
      <w:r w:rsidRPr="007154D8">
        <w:rPr>
          <w:sz w:val="24"/>
          <w:lang w:val="en-GB"/>
        </w:rPr>
        <w:t xml:space="preserve"> </w:t>
      </w:r>
      <w:r w:rsidRPr="007154D8">
        <w:rPr>
          <w:sz w:val="24"/>
          <w:lang w:val="en-GB"/>
        </w:rPr>
        <w:tab/>
      </w:r>
      <w:r w:rsidRPr="007154D8">
        <w:rPr>
          <w:i/>
          <w:iCs/>
          <w:sz w:val="24"/>
          <w:lang w:val="en-GB"/>
        </w:rPr>
        <w:t xml:space="preserve"> New Statement or Statements under preparation</w:t>
      </w:r>
      <w:r w:rsidRPr="007154D8">
        <w:rPr>
          <w:sz w:val="24"/>
          <w:lang w:val="en-GB"/>
        </w:rPr>
        <w:t xml:space="preserve"> for updating the statement.</w:t>
      </w:r>
    </w:p>
    <w:p w14:paraId="343AA216" w14:textId="77777777" w:rsidR="004B7DCB" w:rsidRPr="007154D8" w:rsidRDefault="0033293C">
      <w:pPr>
        <w:pStyle w:val="BodyText"/>
        <w:spacing w:before="111"/>
        <w:ind w:left="100" w:right="417"/>
        <w:jc w:val="both"/>
        <w:rPr>
          <w:lang w:val="en-GB"/>
        </w:rPr>
      </w:pPr>
      <w:r w:rsidRPr="007154D8">
        <w:rPr>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4868E468" w14:textId="77777777" w:rsidR="004B7DCB" w:rsidRPr="007154D8" w:rsidRDefault="004B7DCB">
      <w:pPr>
        <w:pStyle w:val="BodyText"/>
        <w:rPr>
          <w:sz w:val="25"/>
          <w:lang w:val="en-GB"/>
        </w:rPr>
      </w:pPr>
    </w:p>
    <w:p w14:paraId="7B0F4F61" w14:textId="77777777" w:rsidR="004B7DCB" w:rsidRPr="007154D8" w:rsidRDefault="0033293C">
      <w:pPr>
        <w:pStyle w:val="Heading2"/>
        <w:jc w:val="both"/>
        <w:rPr>
          <w:lang w:val="en-GB"/>
        </w:rPr>
      </w:pPr>
      <w:r w:rsidRPr="007154D8">
        <w:rPr>
          <w:lang w:val="en-GB"/>
        </w:rPr>
        <w:t>Parts of the bid/application that cannot be submitted electronically</w:t>
      </w:r>
    </w:p>
    <w:p w14:paraId="15654822" w14:textId="551E9D8F" w:rsidR="004B7DCB" w:rsidRPr="007154D8" w:rsidRDefault="0033293C">
      <w:pPr>
        <w:pStyle w:val="BodyText"/>
        <w:spacing w:before="116"/>
        <w:ind w:left="100" w:right="470"/>
        <w:jc w:val="both"/>
        <w:rPr>
          <w:lang w:val="en-GB"/>
        </w:rPr>
      </w:pPr>
      <w:r w:rsidRPr="007154D8">
        <w:rPr>
          <w:lang w:val="en-GB"/>
        </w:rPr>
        <w:t xml:space="preserve">In the event that part or parts of the bid/application cannot be submitted by electronic means via the Public Procurement Portal (see Article 45, paragraph 3 of </w:t>
      </w:r>
      <w:r w:rsidR="007154D8" w:rsidRPr="007154D8">
        <w:rPr>
          <w:lang w:val="en-GB"/>
        </w:rPr>
        <w:t>the Law</w:t>
      </w:r>
      <w:r w:rsidRPr="007154D8">
        <w:rPr>
          <w:lang w:val="en-GB"/>
        </w:rPr>
        <w:t xml:space="preserve"> on Public Procurement), the economic operator is obliged to state the exact part or parts of the bid/application in the </w:t>
      </w:r>
      <w:r w:rsidRPr="007154D8">
        <w:rPr>
          <w:lang w:val="en-GB"/>
        </w:rPr>
        <w:lastRenderedPageBreak/>
        <w:t>bid/application that are submitted by non-electronic means.</w:t>
      </w:r>
    </w:p>
    <w:p w14:paraId="698CF89F" w14:textId="77777777" w:rsidR="004B7DCB" w:rsidRPr="007154D8" w:rsidRDefault="0033293C">
      <w:pPr>
        <w:pStyle w:val="BodyText"/>
        <w:spacing w:before="120"/>
        <w:ind w:left="100" w:right="592"/>
        <w:jc w:val="both"/>
        <w:rPr>
          <w:lang w:val="en-GB"/>
        </w:rPr>
      </w:pPr>
      <w:r w:rsidRPr="007154D8">
        <w:rPr>
          <w:lang w:val="en-GB"/>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it can be determined with certainty that it is opening for the first time.</w:t>
      </w:r>
    </w:p>
    <w:p w14:paraId="602AD569" w14:textId="77777777" w:rsidR="004B7DCB" w:rsidRPr="007154D8" w:rsidRDefault="0033293C">
      <w:pPr>
        <w:pStyle w:val="BodyText"/>
        <w:spacing w:before="118"/>
        <w:ind w:left="100" w:right="400"/>
        <w:rPr>
          <w:lang w:val="en-GB"/>
        </w:rPr>
      </w:pPr>
      <w:r w:rsidRPr="007154D8">
        <w:rPr>
          <w:lang w:val="en-GB"/>
        </w:rPr>
        <w:t>A part or parts of the bid/application that cannot be submitted by electronic means via the Public Procurement Portal shall be submitted by the economic operator to the address:</w:t>
      </w:r>
    </w:p>
    <w:p w14:paraId="6649FB54" w14:textId="77777777" w:rsidR="004B7DCB" w:rsidRPr="007154D8" w:rsidRDefault="0033293C">
      <w:pPr>
        <w:spacing w:before="120"/>
        <w:ind w:left="100"/>
        <w:rPr>
          <w:i/>
          <w:sz w:val="24"/>
          <w:lang w:val="en-GB"/>
        </w:rPr>
      </w:pPr>
      <w:r w:rsidRPr="007154D8">
        <w:rPr>
          <w:i/>
          <w:iCs/>
          <w:sz w:val="24"/>
          <w:lang w:val="en-GB"/>
        </w:rPr>
        <w:t>(Portal withdraws the stated data)</w:t>
      </w:r>
    </w:p>
    <w:p w14:paraId="3F3BABB8" w14:textId="77777777" w:rsidR="004B7DCB" w:rsidRPr="007154D8" w:rsidRDefault="0033293C">
      <w:pPr>
        <w:pStyle w:val="BodyText"/>
        <w:spacing w:before="120"/>
        <w:ind w:left="100"/>
        <w:rPr>
          <w:lang w:val="en-GB"/>
        </w:rPr>
      </w:pPr>
      <w:r w:rsidRPr="007154D8">
        <w:rPr>
          <w:lang w:val="en-GB"/>
        </w:rPr>
        <w:t>With a note:</w:t>
      </w:r>
    </w:p>
    <w:p w14:paraId="6F378264" w14:textId="77777777" w:rsidR="004B7DCB" w:rsidRPr="007154D8" w:rsidRDefault="0033293C">
      <w:pPr>
        <w:spacing w:before="120"/>
        <w:ind w:left="100"/>
        <w:rPr>
          <w:i/>
          <w:sz w:val="24"/>
          <w:lang w:val="en-GB"/>
        </w:rPr>
      </w:pPr>
      <w:r w:rsidRPr="007154D8">
        <w:rPr>
          <w:sz w:val="24"/>
          <w:lang w:val="en-GB"/>
        </w:rPr>
        <w:t xml:space="preserve">Part of the bid/application for public procurement: </w:t>
      </w:r>
      <w:r w:rsidRPr="007154D8">
        <w:rPr>
          <w:i/>
          <w:iCs/>
          <w:sz w:val="24"/>
          <w:lang w:val="en-GB"/>
        </w:rPr>
        <w:t>(Passenger vehicles)</w:t>
      </w:r>
    </w:p>
    <w:p w14:paraId="3F921A48" w14:textId="77777777" w:rsidR="004B7DCB" w:rsidRPr="007154D8" w:rsidRDefault="0033293C">
      <w:pPr>
        <w:pStyle w:val="BodyText"/>
        <w:spacing w:before="120"/>
        <w:ind w:left="100"/>
        <w:jc w:val="both"/>
        <w:rPr>
          <w:lang w:val="en-GB"/>
        </w:rPr>
      </w:pPr>
      <w:r w:rsidRPr="007154D8">
        <w:rPr>
          <w:lang w:val="en-GB"/>
        </w:rPr>
        <w:t>DO NOT OPEN</w:t>
      </w:r>
    </w:p>
    <w:p w14:paraId="630721FB" w14:textId="77777777" w:rsidR="004B7DCB" w:rsidRPr="007154D8" w:rsidRDefault="004B7DCB">
      <w:pPr>
        <w:pStyle w:val="BodyText"/>
        <w:rPr>
          <w:sz w:val="26"/>
          <w:lang w:val="en-GB"/>
        </w:rPr>
      </w:pPr>
    </w:p>
    <w:p w14:paraId="23AF949E" w14:textId="77777777" w:rsidR="004B7DCB" w:rsidRPr="007154D8" w:rsidRDefault="0033293C">
      <w:pPr>
        <w:pStyle w:val="BodyText"/>
        <w:spacing w:before="218"/>
        <w:ind w:left="100" w:right="419"/>
        <w:jc w:val="both"/>
        <w:rPr>
          <w:lang w:val="en-GB"/>
        </w:rPr>
      </w:pPr>
      <w:r w:rsidRPr="007154D8">
        <w:rPr>
          <w:lang w:val="en-GB"/>
        </w:rPr>
        <w:t>When preparing the bid/application on the Portal, the economic operator specifies part or parts of the bid/application that will be submitted in non-electronic ways (by mail, courier service or directly).</w:t>
      </w:r>
    </w:p>
    <w:p w14:paraId="21E54399" w14:textId="77777777" w:rsidR="004B7DCB" w:rsidRPr="007154D8" w:rsidRDefault="0033293C">
      <w:pPr>
        <w:pStyle w:val="BodyText"/>
        <w:spacing w:before="120"/>
        <w:ind w:left="100" w:right="464"/>
        <w:jc w:val="both"/>
        <w:rPr>
          <w:lang w:val="en-GB"/>
        </w:rPr>
      </w:pPr>
      <w:r w:rsidRPr="007154D8">
        <w:rPr>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735F0205" w14:textId="77777777" w:rsidR="004B7DCB" w:rsidRPr="007154D8" w:rsidRDefault="0033293C">
      <w:pPr>
        <w:spacing w:before="120"/>
        <w:ind w:left="100" w:right="467"/>
        <w:jc w:val="both"/>
        <w:rPr>
          <w:i/>
          <w:sz w:val="24"/>
          <w:lang w:val="en-GB"/>
        </w:rPr>
      </w:pPr>
      <w:r w:rsidRPr="007154D8">
        <w:rPr>
          <w:sz w:val="24"/>
          <w:lang w:val="en-GB"/>
        </w:rPr>
        <w:t>Part or parts of the bid/application are considered timely if they are received by the Contracting Authority by (</w:t>
      </w:r>
      <w:r w:rsidRPr="007154D8">
        <w:rPr>
          <w:i/>
          <w:iCs/>
          <w:sz w:val="24"/>
          <w:lang w:val="en-GB"/>
        </w:rPr>
        <w:t>Portal withdraws the information</w:t>
      </w:r>
      <w:r w:rsidRPr="007154D8">
        <w:rPr>
          <w:sz w:val="24"/>
          <w:lang w:val="en-GB"/>
        </w:rPr>
        <w:t>).</w:t>
      </w:r>
    </w:p>
    <w:p w14:paraId="1EDD77EC" w14:textId="77777777" w:rsidR="00650409" w:rsidRPr="007154D8" w:rsidRDefault="0033293C" w:rsidP="00650409">
      <w:pPr>
        <w:pStyle w:val="BodyText"/>
        <w:spacing w:before="120"/>
        <w:ind w:left="100" w:right="466"/>
        <w:jc w:val="both"/>
        <w:rPr>
          <w:lang w:val="en-GB"/>
        </w:rPr>
      </w:pPr>
      <w:r w:rsidRPr="007154D8">
        <w:rPr>
          <w:lang w:val="en-GB"/>
        </w:rPr>
        <w:t>The Contracting Authority will submit an acknowledgment of receipt to the economic operator. In the acknowledgment of receipt, the Contracting Authority shall state the date and time of receipt.</w:t>
      </w:r>
    </w:p>
    <w:p w14:paraId="314E672F" w14:textId="77777777" w:rsidR="004B7DCB" w:rsidRPr="007154D8" w:rsidRDefault="0033293C" w:rsidP="00650409">
      <w:pPr>
        <w:pStyle w:val="BodyText"/>
        <w:spacing w:before="120"/>
        <w:ind w:left="100" w:right="466"/>
        <w:jc w:val="both"/>
        <w:rPr>
          <w:lang w:val="en-GB"/>
        </w:rPr>
      </w:pPr>
      <w:r w:rsidRPr="007154D8">
        <w:rPr>
          <w:lang w:val="en-GB"/>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27D956BC" w14:textId="77777777" w:rsidR="004B7DCB" w:rsidRPr="007154D8" w:rsidRDefault="0033293C">
      <w:pPr>
        <w:pStyle w:val="Heading2"/>
        <w:spacing w:before="106"/>
        <w:jc w:val="both"/>
        <w:rPr>
          <w:lang w:val="en-GB"/>
        </w:rPr>
      </w:pPr>
      <w:r w:rsidRPr="007154D8">
        <w:rPr>
          <w:lang w:val="en-GB"/>
        </w:rPr>
        <w:t>Filling in the bid form</w:t>
      </w:r>
    </w:p>
    <w:p w14:paraId="57E129E9" w14:textId="77777777" w:rsidR="004B7DCB" w:rsidRPr="007154D8" w:rsidRDefault="0033293C">
      <w:pPr>
        <w:pStyle w:val="BodyText"/>
        <w:spacing w:before="94"/>
        <w:ind w:left="100" w:right="418"/>
        <w:jc w:val="both"/>
        <w:rPr>
          <w:lang w:val="en-GB"/>
        </w:rPr>
      </w:pPr>
      <w:r w:rsidRPr="007154D8">
        <w:rPr>
          <w:lang w:val="en-GB"/>
        </w:rPr>
        <w:t>The price is expressed in dinars, with and without VAT, including all costs incurred by the bidder in the implementation of the public procurement.</w:t>
      </w:r>
    </w:p>
    <w:p w14:paraId="7411B1A6" w14:textId="77777777" w:rsidR="004B7DCB" w:rsidRPr="007154D8" w:rsidRDefault="004B7DCB">
      <w:pPr>
        <w:pStyle w:val="BodyText"/>
        <w:spacing w:before="11"/>
        <w:rPr>
          <w:sz w:val="32"/>
          <w:lang w:val="en-GB"/>
        </w:rPr>
      </w:pPr>
    </w:p>
    <w:p w14:paraId="65D91D9F" w14:textId="77777777" w:rsidR="004B7DCB" w:rsidRPr="007154D8" w:rsidRDefault="0033293C">
      <w:pPr>
        <w:pStyle w:val="Heading2"/>
        <w:spacing w:line="274" w:lineRule="exact"/>
        <w:rPr>
          <w:lang w:val="en-GB"/>
        </w:rPr>
      </w:pPr>
      <w:r w:rsidRPr="007154D8">
        <w:rPr>
          <w:lang w:val="en-GB"/>
        </w:rPr>
        <w:t>Other procurement requirements:</w:t>
      </w:r>
    </w:p>
    <w:p w14:paraId="55524164" w14:textId="77777777" w:rsidR="004B7DCB" w:rsidRPr="007154D8" w:rsidRDefault="0033293C">
      <w:pPr>
        <w:pStyle w:val="ListParagraph"/>
        <w:numPr>
          <w:ilvl w:val="0"/>
          <w:numId w:val="2"/>
        </w:numPr>
        <w:tabs>
          <w:tab w:val="left" w:pos="384"/>
          <w:tab w:val="left" w:pos="7579"/>
        </w:tabs>
        <w:ind w:right="420"/>
        <w:rPr>
          <w:sz w:val="24"/>
          <w:lang w:val="en-GB"/>
        </w:rPr>
      </w:pPr>
      <w:r w:rsidRPr="007154D8">
        <w:rPr>
          <w:b/>
          <w:bCs/>
          <w:sz w:val="24"/>
          <w:lang w:val="en-GB"/>
        </w:rPr>
        <w:t>Place of delivery</w:t>
      </w:r>
      <w:r w:rsidRPr="007154D8">
        <w:rPr>
          <w:sz w:val="24"/>
          <w:lang w:val="en-GB"/>
        </w:rPr>
        <w:t>: building of the Contracting Authority in _______________________ (</w:t>
      </w:r>
      <w:r w:rsidRPr="007154D8">
        <w:rPr>
          <w:i/>
          <w:iCs/>
          <w:sz w:val="24"/>
          <w:lang w:val="en-GB"/>
        </w:rPr>
        <w:t>each contracting authority enters the city, address where the building is located</w:t>
      </w:r>
      <w:r w:rsidRPr="007154D8">
        <w:rPr>
          <w:sz w:val="24"/>
          <w:lang w:val="en-GB"/>
        </w:rPr>
        <w:t>).</w:t>
      </w:r>
    </w:p>
    <w:p w14:paraId="4FA370FE" w14:textId="77777777" w:rsidR="00147FAD" w:rsidRPr="007154D8" w:rsidRDefault="00147FAD">
      <w:pPr>
        <w:pStyle w:val="ListParagraph"/>
        <w:numPr>
          <w:ilvl w:val="0"/>
          <w:numId w:val="2"/>
        </w:numPr>
        <w:tabs>
          <w:tab w:val="left" w:pos="384"/>
          <w:tab w:val="left" w:pos="7579"/>
        </w:tabs>
        <w:ind w:right="420"/>
        <w:rPr>
          <w:sz w:val="24"/>
          <w:lang w:val="en-GB"/>
        </w:rPr>
      </w:pPr>
      <w:r w:rsidRPr="007154D8">
        <w:rPr>
          <w:b/>
          <w:bCs/>
          <w:sz w:val="24"/>
          <w:lang w:val="en-GB"/>
        </w:rPr>
        <w:t>Delivery term</w:t>
      </w:r>
      <w:r w:rsidRPr="007154D8">
        <w:rPr>
          <w:sz w:val="24"/>
          <w:lang w:val="en-GB"/>
        </w:rPr>
        <w:t xml:space="preserve">: a maximum of 3 days from the moment of need. </w:t>
      </w:r>
    </w:p>
    <w:p w14:paraId="4C32AE0B" w14:textId="77777777" w:rsidR="002816CE" w:rsidRPr="007154D8" w:rsidRDefault="002816CE" w:rsidP="002816CE">
      <w:pPr>
        <w:tabs>
          <w:tab w:val="left" w:pos="0"/>
        </w:tabs>
        <w:jc w:val="both"/>
        <w:rPr>
          <w:sz w:val="24"/>
          <w:szCs w:val="24"/>
          <w:lang w:val="en-GB"/>
        </w:rPr>
      </w:pPr>
    </w:p>
    <w:p w14:paraId="4F4BB9CE" w14:textId="77777777" w:rsidR="002816CE" w:rsidRPr="007154D8" w:rsidRDefault="002816CE" w:rsidP="002816CE">
      <w:pPr>
        <w:adjustRightInd w:val="0"/>
        <w:ind w:left="101"/>
        <w:rPr>
          <w:rFonts w:cstheme="minorHAnsi"/>
          <w:bCs/>
          <w:sz w:val="24"/>
          <w:szCs w:val="24"/>
          <w:lang w:val="en-GB"/>
        </w:rPr>
      </w:pPr>
      <w:r w:rsidRPr="007154D8">
        <w:rPr>
          <w:rFonts w:cstheme="minorHAnsi"/>
          <w:b/>
          <w:bCs/>
          <w:sz w:val="24"/>
          <w:szCs w:val="24"/>
          <w:lang w:val="en-GB"/>
        </w:rPr>
        <w:t>Name:</w:t>
      </w:r>
      <w:r w:rsidRPr="007154D8">
        <w:rPr>
          <w:rFonts w:cstheme="minorHAnsi"/>
          <w:sz w:val="24"/>
          <w:szCs w:val="24"/>
          <w:lang w:val="en-GB"/>
        </w:rPr>
        <w:t xml:space="preserve"> Bid validity period:</w:t>
      </w:r>
    </w:p>
    <w:p w14:paraId="2723FD90" w14:textId="77777777" w:rsidR="002816CE" w:rsidRPr="007154D8" w:rsidRDefault="002816CE" w:rsidP="002816CE">
      <w:pPr>
        <w:adjustRightInd w:val="0"/>
        <w:ind w:left="101"/>
        <w:rPr>
          <w:rFonts w:cstheme="minorHAnsi"/>
          <w:bCs/>
          <w:sz w:val="24"/>
          <w:szCs w:val="24"/>
          <w:lang w:val="en-GB"/>
        </w:rPr>
      </w:pPr>
      <w:r w:rsidRPr="007154D8">
        <w:rPr>
          <w:rFonts w:cstheme="minorHAnsi"/>
          <w:b/>
          <w:bCs/>
          <w:sz w:val="24"/>
          <w:szCs w:val="24"/>
          <w:lang w:val="en-GB"/>
        </w:rPr>
        <w:lastRenderedPageBreak/>
        <w:t>Unit of measurement</w:t>
      </w:r>
      <w:r w:rsidRPr="007154D8">
        <w:rPr>
          <w:rFonts w:cstheme="minorHAnsi"/>
          <w:sz w:val="24"/>
          <w:szCs w:val="24"/>
          <w:lang w:val="en-GB"/>
        </w:rPr>
        <w:t>: day</w:t>
      </w:r>
    </w:p>
    <w:p w14:paraId="2AC33C1B" w14:textId="77777777" w:rsidR="002816CE" w:rsidRPr="007154D8" w:rsidRDefault="002816CE" w:rsidP="002816CE">
      <w:pPr>
        <w:adjustRightInd w:val="0"/>
        <w:ind w:left="101"/>
        <w:rPr>
          <w:rFonts w:cstheme="minorHAnsi"/>
          <w:bCs/>
          <w:sz w:val="24"/>
          <w:szCs w:val="24"/>
          <w:lang w:val="en-GB"/>
        </w:rPr>
      </w:pPr>
      <w:r w:rsidRPr="007154D8">
        <w:rPr>
          <w:rFonts w:cstheme="minorHAnsi"/>
          <w:b/>
          <w:bCs/>
          <w:sz w:val="24"/>
          <w:szCs w:val="24"/>
          <w:lang w:val="en-GB"/>
        </w:rPr>
        <w:t>Minimum allowed value:</w:t>
      </w:r>
      <w:r w:rsidRPr="007154D8">
        <w:rPr>
          <w:rFonts w:cstheme="minorHAnsi"/>
          <w:sz w:val="24"/>
          <w:szCs w:val="24"/>
          <w:lang w:val="en-GB"/>
        </w:rPr>
        <w:t xml:space="preserve"> 30</w:t>
      </w:r>
    </w:p>
    <w:p w14:paraId="1EE59387" w14:textId="77777777" w:rsidR="002816CE" w:rsidRPr="007154D8" w:rsidRDefault="002816CE" w:rsidP="002816CE">
      <w:pPr>
        <w:ind w:left="101"/>
        <w:rPr>
          <w:rFonts w:cstheme="minorHAnsi"/>
          <w:sz w:val="24"/>
          <w:szCs w:val="24"/>
          <w:lang w:val="en-GB"/>
        </w:rPr>
      </w:pPr>
    </w:p>
    <w:p w14:paraId="685972F7" w14:textId="77777777" w:rsidR="002816CE" w:rsidRPr="007154D8" w:rsidRDefault="002816CE" w:rsidP="002816CE">
      <w:pPr>
        <w:tabs>
          <w:tab w:val="left" w:pos="7224"/>
        </w:tabs>
        <w:ind w:left="101" w:right="418"/>
        <w:rPr>
          <w:rFonts w:cstheme="minorHAnsi"/>
          <w:b/>
          <w:bCs/>
          <w:sz w:val="24"/>
          <w:szCs w:val="24"/>
          <w:lang w:val="en-GB"/>
        </w:rPr>
      </w:pPr>
      <w:r w:rsidRPr="007154D8">
        <w:rPr>
          <w:rFonts w:cstheme="minorHAnsi"/>
          <w:b/>
          <w:bCs/>
          <w:sz w:val="24"/>
          <w:szCs w:val="24"/>
          <w:lang w:val="en-GB"/>
        </w:rPr>
        <w:t>Reserve criterion</w:t>
      </w:r>
    </w:p>
    <w:p w14:paraId="4A9C4E2A" w14:textId="4C49149F" w:rsidR="002816CE" w:rsidRPr="007154D8" w:rsidRDefault="002816CE" w:rsidP="002816CE">
      <w:pPr>
        <w:tabs>
          <w:tab w:val="left" w:pos="7224"/>
        </w:tabs>
        <w:ind w:left="101" w:right="418"/>
        <w:jc w:val="both"/>
        <w:rPr>
          <w:rFonts w:cstheme="minorHAnsi"/>
          <w:bCs/>
          <w:color w:val="0000FF" w:themeColor="hyperlink"/>
          <w:sz w:val="24"/>
          <w:szCs w:val="24"/>
          <w:u w:val="single"/>
          <w:lang w:val="en-GB"/>
        </w:rPr>
      </w:pPr>
      <w:r w:rsidRPr="007154D8">
        <w:rPr>
          <w:rFonts w:cstheme="minorHAnsi"/>
          <w:sz w:val="24"/>
          <w:szCs w:val="24"/>
          <w:lang w:val="en-GB"/>
        </w:rPr>
        <w:t xml:space="preserve">In a situation where there are two or more offers with the same number of weights, the contracting authority will select the most </w:t>
      </w:r>
      <w:r w:rsidR="007154D8" w:rsidRPr="007154D8">
        <w:rPr>
          <w:rFonts w:cstheme="minorHAnsi"/>
          <w:sz w:val="24"/>
          <w:szCs w:val="24"/>
          <w:lang w:val="en-GB"/>
        </w:rPr>
        <w:t>favourable</w:t>
      </w:r>
      <w:r w:rsidRPr="007154D8">
        <w:rPr>
          <w:rFonts w:cstheme="minorHAnsi"/>
          <w:sz w:val="24"/>
          <w:szCs w:val="24"/>
          <w:lang w:val="en-GB"/>
        </w:rPr>
        <w:t xml:space="preserve"> offer by choosing the offer of the </w:t>
      </w:r>
      <w:r w:rsidR="007154D8">
        <w:rPr>
          <w:rFonts w:cstheme="minorHAnsi"/>
          <w:sz w:val="24"/>
          <w:szCs w:val="24"/>
          <w:lang w:val="en-GB"/>
        </w:rPr>
        <w:t>bidder</w:t>
      </w:r>
      <w:r w:rsidRPr="007154D8">
        <w:rPr>
          <w:rFonts w:cstheme="minorHAnsi"/>
          <w:sz w:val="24"/>
          <w:szCs w:val="24"/>
          <w:lang w:val="en-GB"/>
        </w:rPr>
        <w:t xml:space="preserve"> who offered a shorter delivery time.</w:t>
      </w:r>
    </w:p>
    <w:p w14:paraId="696F7254" w14:textId="77777777" w:rsidR="004B7DCB" w:rsidRPr="007154D8" w:rsidRDefault="004B7DCB">
      <w:pPr>
        <w:pStyle w:val="BodyText"/>
        <w:spacing w:before="1"/>
        <w:rPr>
          <w:lang w:val="en-GB"/>
        </w:rPr>
      </w:pPr>
    </w:p>
    <w:p w14:paraId="7381EEE2" w14:textId="77777777" w:rsidR="004B7DCB" w:rsidRPr="007154D8" w:rsidRDefault="0033293C">
      <w:pPr>
        <w:pStyle w:val="Heading2"/>
        <w:spacing w:line="274" w:lineRule="exact"/>
        <w:jc w:val="both"/>
        <w:rPr>
          <w:lang w:val="en-GB"/>
        </w:rPr>
      </w:pPr>
      <w:r w:rsidRPr="007154D8">
        <w:rPr>
          <w:lang w:val="en-GB"/>
        </w:rPr>
        <w:t>Application of the draw</w:t>
      </w:r>
    </w:p>
    <w:p w14:paraId="5AB6434B" w14:textId="77777777" w:rsidR="004B7DCB" w:rsidRPr="007154D8" w:rsidRDefault="0033293C">
      <w:pPr>
        <w:pStyle w:val="BodyText"/>
        <w:ind w:left="100" w:right="419"/>
        <w:jc w:val="both"/>
        <w:rPr>
          <w:lang w:val="en-GB"/>
        </w:rPr>
      </w:pPr>
      <w:r w:rsidRPr="007154D8">
        <w:rPr>
          <w:lang w:val="en-GB"/>
        </w:rPr>
        <w:t>If, after ranking on the basis of the award criteria and the reserve criterion, it is not possible to make a decision on the award of the contract, the contracting authority will award the contract to the bidder who will be drawn by lot. The Contracting Authority shall notify in writing all bidders who have submitted bids of the date when the draw will take place. Only those offers that have the same number of weights and the same delivery date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Contracting Authority will submit to the bidders who do not attend this procedure the minutes from the draw by draw.</w:t>
      </w:r>
    </w:p>
    <w:p w14:paraId="1D40835E" w14:textId="77777777" w:rsidR="004B7DCB" w:rsidRPr="007154D8" w:rsidRDefault="004B7DCB">
      <w:pPr>
        <w:pStyle w:val="BodyText"/>
        <w:spacing w:before="2"/>
        <w:rPr>
          <w:lang w:val="en-GB"/>
        </w:rPr>
      </w:pPr>
    </w:p>
    <w:p w14:paraId="4EFC6EEF" w14:textId="77777777" w:rsidR="00697B78" w:rsidRPr="007154D8" w:rsidRDefault="0033293C" w:rsidP="00697B78">
      <w:pPr>
        <w:jc w:val="both"/>
        <w:rPr>
          <w:sz w:val="24"/>
          <w:szCs w:val="24"/>
          <w:lang w:val="en-GB"/>
        </w:rPr>
      </w:pPr>
      <w:r w:rsidRPr="007154D8">
        <w:rPr>
          <w:b/>
          <w:bCs/>
          <w:sz w:val="24"/>
          <w:szCs w:val="24"/>
          <w:lang w:val="en-GB"/>
        </w:rPr>
        <w:t>Method and term of payment</w:t>
      </w:r>
      <w:r w:rsidRPr="007154D8">
        <w:rPr>
          <w:sz w:val="24"/>
          <w:szCs w:val="24"/>
          <w:lang w:val="en-GB"/>
        </w:rPr>
        <w:t>: after delivery within 45 days from the date of receipt of the correct invoice that the Bidder will submit to the Contracting Authority.</w:t>
      </w:r>
    </w:p>
    <w:p w14:paraId="4538B318" w14:textId="77777777" w:rsidR="004B7DCB" w:rsidRPr="007154D8" w:rsidRDefault="004B7DCB">
      <w:pPr>
        <w:pStyle w:val="BodyText"/>
        <w:spacing w:before="5"/>
        <w:rPr>
          <w:b/>
          <w:sz w:val="32"/>
          <w:lang w:val="en-GB"/>
        </w:rPr>
      </w:pPr>
    </w:p>
    <w:p w14:paraId="2B3B8B9E" w14:textId="77777777" w:rsidR="004B7DCB" w:rsidRPr="007154D8" w:rsidRDefault="0033293C">
      <w:pPr>
        <w:ind w:left="100"/>
        <w:jc w:val="both"/>
        <w:rPr>
          <w:b/>
          <w:sz w:val="24"/>
          <w:lang w:val="en-GB"/>
        </w:rPr>
      </w:pPr>
      <w:r w:rsidRPr="007154D8">
        <w:rPr>
          <w:b/>
          <w:bCs/>
          <w:sz w:val="24"/>
          <w:lang w:val="en-GB"/>
        </w:rPr>
        <w:t>The bid must be valid for 30 days from the day of bid opening.</w:t>
      </w:r>
    </w:p>
    <w:p w14:paraId="2667F575" w14:textId="77777777" w:rsidR="004B7DCB" w:rsidRPr="007154D8" w:rsidRDefault="0033293C">
      <w:pPr>
        <w:pStyle w:val="BodyText"/>
        <w:spacing w:before="116"/>
        <w:ind w:left="100" w:right="423"/>
        <w:rPr>
          <w:lang w:val="en-GB"/>
        </w:rPr>
      </w:pPr>
      <w:r w:rsidRPr="007154D8">
        <w:rPr>
          <w:lang w:val="en-GB"/>
        </w:rPr>
        <w:t>After entering all the data, the economic operator generates the bid/application form and can review the bid/application data before submitting the bid/application.</w:t>
      </w:r>
    </w:p>
    <w:p w14:paraId="7D4040CC" w14:textId="77777777" w:rsidR="004B7DCB" w:rsidRPr="007154D8" w:rsidRDefault="004B7DCB">
      <w:pPr>
        <w:pStyle w:val="BodyText"/>
        <w:spacing w:before="2"/>
        <w:rPr>
          <w:sz w:val="25"/>
          <w:lang w:val="en-GB"/>
        </w:rPr>
      </w:pPr>
    </w:p>
    <w:p w14:paraId="2502D443" w14:textId="77777777" w:rsidR="004B7DCB" w:rsidRPr="007154D8" w:rsidRDefault="0033293C">
      <w:pPr>
        <w:pStyle w:val="Heading2"/>
        <w:spacing w:before="1"/>
        <w:rPr>
          <w:lang w:val="en-GB"/>
        </w:rPr>
      </w:pPr>
      <w:r w:rsidRPr="007154D8">
        <w:rPr>
          <w:lang w:val="en-GB"/>
        </w:rPr>
        <w:t>Manner of amending the offer/application</w:t>
      </w:r>
    </w:p>
    <w:p w14:paraId="7895D572" w14:textId="77777777" w:rsidR="004B7DCB" w:rsidRPr="007154D8" w:rsidRDefault="00000000">
      <w:pPr>
        <w:pStyle w:val="BodyText"/>
        <w:spacing w:before="115"/>
        <w:ind w:left="100"/>
        <w:rPr>
          <w:lang w:val="en-GB"/>
        </w:rPr>
      </w:pPr>
      <w:hyperlink r:id="rId23">
        <w:r w:rsidR="00A85D96" w:rsidRPr="007154D8">
          <w:rPr>
            <w:color w:val="0000FF"/>
            <w:u w:val="single"/>
            <w:lang w:val="en-GB"/>
          </w:rPr>
          <w:t>see the general user manual for the Portal</w:t>
        </w:r>
      </w:hyperlink>
    </w:p>
    <w:p w14:paraId="272A5EB7" w14:textId="77777777" w:rsidR="004B7DCB" w:rsidRPr="007154D8" w:rsidRDefault="004B7DCB">
      <w:pPr>
        <w:pStyle w:val="BodyText"/>
        <w:spacing w:before="7"/>
        <w:rPr>
          <w:sz w:val="21"/>
          <w:lang w:val="en-GB"/>
        </w:rPr>
      </w:pPr>
    </w:p>
    <w:p w14:paraId="1F806654" w14:textId="77777777" w:rsidR="004B7DCB" w:rsidRPr="007154D8" w:rsidRDefault="0033293C">
      <w:pPr>
        <w:pStyle w:val="Heading2"/>
        <w:spacing w:before="90"/>
        <w:rPr>
          <w:lang w:val="en-GB"/>
        </w:rPr>
      </w:pPr>
      <w:r w:rsidRPr="007154D8">
        <w:rPr>
          <w:lang w:val="en-GB"/>
        </w:rPr>
        <w:t>Method of revoking bids/applications</w:t>
      </w:r>
    </w:p>
    <w:p w14:paraId="1BE261CF" w14:textId="77777777" w:rsidR="004B7DCB" w:rsidRPr="007154D8" w:rsidRDefault="00000000" w:rsidP="006E0B22">
      <w:pPr>
        <w:pStyle w:val="BodyText"/>
        <w:spacing w:before="113"/>
        <w:ind w:left="100"/>
        <w:rPr>
          <w:sz w:val="29"/>
          <w:lang w:val="en-GB"/>
        </w:rPr>
      </w:pPr>
      <w:hyperlink r:id="rId24">
        <w:r w:rsidR="00A85D96" w:rsidRPr="007154D8">
          <w:rPr>
            <w:color w:val="0000FF"/>
            <w:u w:val="single"/>
            <w:lang w:val="en-GB"/>
          </w:rPr>
          <w:t>see the general user manual for the Portal</w:t>
        </w:r>
      </w:hyperlink>
    </w:p>
    <w:p w14:paraId="56CF0C01" w14:textId="5A15B9A4" w:rsidR="004B7DCB" w:rsidRPr="007154D8" w:rsidRDefault="0033293C">
      <w:pPr>
        <w:pStyle w:val="Heading2"/>
        <w:spacing w:before="90"/>
        <w:ind w:right="426"/>
        <w:jc w:val="both"/>
        <w:rPr>
          <w:lang w:val="en-GB"/>
        </w:rPr>
      </w:pPr>
      <w:r w:rsidRPr="007154D8">
        <w:rPr>
          <w:lang w:val="en-GB"/>
        </w:rPr>
        <w:t xml:space="preserve">Information on the type, content, manner of submission, amount and deadlines for ensuring the </w:t>
      </w:r>
      <w:r w:rsidR="007154D8" w:rsidRPr="007154D8">
        <w:rPr>
          <w:lang w:val="en-GB"/>
        </w:rPr>
        <w:t>fulfilment</w:t>
      </w:r>
      <w:r w:rsidRPr="007154D8">
        <w:rPr>
          <w:lang w:val="en-GB"/>
        </w:rPr>
        <w:t xml:space="preserve"> of the bidder's obligations</w:t>
      </w:r>
    </w:p>
    <w:p w14:paraId="600C58FB" w14:textId="77777777" w:rsidR="004B7DCB" w:rsidRPr="007154D8" w:rsidRDefault="004B7DCB">
      <w:pPr>
        <w:pStyle w:val="BodyText"/>
        <w:spacing w:before="5"/>
        <w:rPr>
          <w:b/>
          <w:sz w:val="34"/>
          <w:lang w:val="en-GB"/>
        </w:rPr>
      </w:pPr>
    </w:p>
    <w:p w14:paraId="54BE6E1F" w14:textId="77777777" w:rsidR="004B7DCB" w:rsidRPr="007154D8" w:rsidRDefault="0033293C">
      <w:pPr>
        <w:pStyle w:val="Heading3"/>
        <w:rPr>
          <w:lang w:val="en-GB"/>
        </w:rPr>
      </w:pPr>
      <w:r w:rsidRPr="007154D8">
        <w:rPr>
          <w:lang w:val="en-GB"/>
        </w:rPr>
        <w:t>BID BOND:</w:t>
      </w:r>
    </w:p>
    <w:p w14:paraId="28938C68" w14:textId="77777777" w:rsidR="004B7DCB" w:rsidRPr="007154D8" w:rsidRDefault="004B7DCB">
      <w:pPr>
        <w:pStyle w:val="BodyText"/>
        <w:spacing w:before="7"/>
        <w:rPr>
          <w:b/>
          <w:i/>
          <w:sz w:val="23"/>
          <w:lang w:val="en-GB"/>
        </w:rPr>
      </w:pPr>
    </w:p>
    <w:p w14:paraId="3F7E2FE6" w14:textId="77777777" w:rsidR="004B7DCB" w:rsidRPr="007154D8" w:rsidRDefault="0033293C">
      <w:pPr>
        <w:pStyle w:val="BodyText"/>
        <w:spacing w:before="1"/>
        <w:ind w:left="100" w:right="439"/>
        <w:jc w:val="both"/>
        <w:rPr>
          <w:lang w:val="en-GB"/>
        </w:rPr>
      </w:pPr>
      <w:r w:rsidRPr="007154D8">
        <w:rPr>
          <w:lang w:val="en-GB"/>
        </w:rPr>
        <w:t>The bidder undertakes to submit a blank promissory note as a means of securing the seriousness of the bid.</w:t>
      </w:r>
    </w:p>
    <w:p w14:paraId="67005448" w14:textId="77777777" w:rsidR="004B7DCB" w:rsidRPr="007154D8" w:rsidRDefault="0033293C">
      <w:pPr>
        <w:pStyle w:val="BodyText"/>
        <w:ind w:left="100" w:right="439"/>
        <w:jc w:val="both"/>
        <w:rPr>
          <w:lang w:val="en-GB"/>
        </w:rPr>
      </w:pPr>
      <w:r w:rsidRPr="007154D8">
        <w:rPr>
          <w:lang w:val="en-GB"/>
        </w:rPr>
        <w:t xml:space="preserve">The blank promissory note must be registered in the Register of Bills of Exchange and Authorisations of the National Bank of Serbia and should be signed by a person authorised to represent with the original signature (not a facsimile). The bill of exchange must be accompanied by a duly completed and signed bill of exchange authorisation - letter, with “no protest” clauses, </w:t>
      </w:r>
      <w:r w:rsidRPr="007154D8">
        <w:rPr>
          <w:lang w:val="en-GB"/>
        </w:rPr>
        <w:lastRenderedPageBreak/>
        <w:t>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12AE442C" w14:textId="77777777" w:rsidR="004B7DCB" w:rsidRPr="007154D8" w:rsidRDefault="0033293C">
      <w:pPr>
        <w:pStyle w:val="BodyText"/>
        <w:spacing w:before="120"/>
        <w:ind w:left="100" w:right="469"/>
        <w:jc w:val="both"/>
        <w:rPr>
          <w:lang w:val="en-GB"/>
        </w:rPr>
      </w:pPr>
      <w:r w:rsidRPr="007154D8">
        <w:rPr>
          <w:lang w:val="en-GB"/>
        </w:rPr>
        <w:t>Security for the seriousness of the bid - bill of exchange, bill of exchange authorisation, card of deposited signatures and OP form are submitted to the Contracting Authority in the manner described in this section, i.e., submitted to the Contracting Authority by the deadline for submission of bids</w:t>
      </w:r>
    </w:p>
    <w:p w14:paraId="427A02AF" w14:textId="52FD2B00" w:rsidR="004B7DCB" w:rsidRPr="007154D8" w:rsidRDefault="0033293C">
      <w:pPr>
        <w:pStyle w:val="BodyText"/>
        <w:ind w:left="100" w:right="470"/>
        <w:jc w:val="both"/>
        <w:rPr>
          <w:lang w:val="en-GB"/>
        </w:rPr>
      </w:pPr>
      <w:r w:rsidRPr="007154D8">
        <w:rPr>
          <w:lang w:val="en-GB"/>
        </w:rPr>
        <w:t xml:space="preserve">/applications by mail, courier service or directly, in an envelope or box closed in a way that when opening it </w:t>
      </w:r>
      <w:r w:rsidR="007154D8" w:rsidRPr="007154D8">
        <w:rPr>
          <w:lang w:val="en-GB"/>
        </w:rPr>
        <w:t>bide</w:t>
      </w:r>
      <w:r w:rsidRPr="007154D8">
        <w:rPr>
          <w:lang w:val="en-GB"/>
        </w:rPr>
        <w:t xml:space="preserve"> can be determined with certainty that it is opening for the first time.</w:t>
      </w:r>
    </w:p>
    <w:p w14:paraId="5DC5BDFA" w14:textId="77777777" w:rsidR="004B7DCB" w:rsidRPr="007154D8" w:rsidRDefault="004B7DCB">
      <w:pPr>
        <w:pStyle w:val="BodyText"/>
        <w:spacing w:before="1"/>
        <w:rPr>
          <w:lang w:val="en-GB"/>
        </w:rPr>
      </w:pPr>
    </w:p>
    <w:p w14:paraId="061607D3" w14:textId="77777777" w:rsidR="004B7DCB" w:rsidRPr="007154D8" w:rsidRDefault="0033293C">
      <w:pPr>
        <w:pStyle w:val="BodyText"/>
        <w:ind w:left="100" w:right="442"/>
        <w:jc w:val="both"/>
        <w:rPr>
          <w:lang w:val="en-GB"/>
        </w:rPr>
      </w:pPr>
      <w:r w:rsidRPr="007154D8">
        <w:rPr>
          <w:lang w:val="en-GB"/>
        </w:rPr>
        <w:t>The term of validity of the financial security is at least 30 (thirty) days from the day of opening the bids.</w:t>
      </w:r>
    </w:p>
    <w:p w14:paraId="1636E1A0" w14:textId="77777777" w:rsidR="004B7DCB" w:rsidRPr="007154D8" w:rsidRDefault="0033293C">
      <w:pPr>
        <w:pStyle w:val="BodyText"/>
        <w:ind w:left="100" w:right="451"/>
        <w:jc w:val="both"/>
        <w:rPr>
          <w:lang w:val="en-GB"/>
        </w:rPr>
      </w:pPr>
      <w:r w:rsidRPr="007154D8">
        <w:rPr>
          <w:lang w:val="en-GB"/>
        </w:rPr>
        <w:t>If the deadlines for the selection of bidders change during the contract award procedure, the validity of the financial security must be extended.</w:t>
      </w:r>
    </w:p>
    <w:p w14:paraId="527A84E6" w14:textId="5577A726" w:rsidR="004B7DCB" w:rsidRPr="007154D8" w:rsidRDefault="0033293C">
      <w:pPr>
        <w:pStyle w:val="BodyText"/>
        <w:ind w:left="100" w:right="448"/>
        <w:jc w:val="both"/>
        <w:rPr>
          <w:lang w:val="en-GB"/>
        </w:rPr>
      </w:pPr>
      <w:r w:rsidRPr="007154D8">
        <w:rPr>
          <w:lang w:val="en-GB"/>
        </w:rPr>
        <w:t xml:space="preserve">The bidder with whom the contract will be concluded is obliged to extend the security for the seriousness of the bid until it is replaced by the security for the </w:t>
      </w:r>
      <w:r w:rsidR="007154D8" w:rsidRPr="007154D8">
        <w:rPr>
          <w:lang w:val="en-GB"/>
        </w:rPr>
        <w:t>fulfilment</w:t>
      </w:r>
      <w:r w:rsidRPr="007154D8">
        <w:rPr>
          <w:lang w:val="en-GB"/>
        </w:rPr>
        <w:t xml:space="preserve"> of the contractual obligations.</w:t>
      </w:r>
    </w:p>
    <w:p w14:paraId="41495A39" w14:textId="00092576" w:rsidR="004B7DCB" w:rsidRPr="007154D8" w:rsidRDefault="0033293C">
      <w:pPr>
        <w:pStyle w:val="BodyText"/>
        <w:ind w:left="100" w:right="417"/>
        <w:jc w:val="both"/>
        <w:rPr>
          <w:lang w:val="en-GB"/>
        </w:rPr>
      </w:pPr>
      <w:r w:rsidRPr="007154D8">
        <w:rPr>
          <w:lang w:val="en-GB"/>
        </w:rPr>
        <w:t xml:space="preserve">The Contracting Authority shall redeem the bill of exchange given with the bid if the bidder withdraws from his bid within the validity of the bid, fails to submit evidence of </w:t>
      </w:r>
      <w:r w:rsidR="007154D8" w:rsidRPr="007154D8">
        <w:rPr>
          <w:lang w:val="en-GB"/>
        </w:rPr>
        <w:t>fulfilment</w:t>
      </w:r>
      <w:r w:rsidRPr="007154D8">
        <w:rPr>
          <w:lang w:val="en-GB"/>
        </w:rPr>
        <w:t xml:space="preserve"> of criteria for qualitative selection of economic operator in accordance with Article 119 of </w:t>
      </w:r>
      <w:r w:rsidR="007154D8" w:rsidRPr="007154D8">
        <w:rPr>
          <w:lang w:val="en-GB"/>
        </w:rPr>
        <w:t>the Law</w:t>
      </w:r>
      <w:r w:rsidRPr="007154D8">
        <w:rPr>
          <w:lang w:val="en-GB"/>
        </w:rPr>
        <w:t>, unreasonably refuses to conclude a contract or does not submit security for fulfilment of contractual obligations.</w:t>
      </w:r>
    </w:p>
    <w:p w14:paraId="36172169" w14:textId="77777777" w:rsidR="004B7DCB" w:rsidRPr="007154D8" w:rsidRDefault="0033293C" w:rsidP="006E0B22">
      <w:pPr>
        <w:pStyle w:val="BodyText"/>
        <w:spacing w:before="1"/>
        <w:ind w:left="100" w:right="440"/>
        <w:jc w:val="both"/>
        <w:rPr>
          <w:lang w:val="en-GB"/>
        </w:rPr>
      </w:pPr>
      <w:r w:rsidRPr="007154D8">
        <w:rPr>
          <w:lang w:val="en-GB"/>
        </w:rPr>
        <w:t>At the request of the bidders who are not selected, the security will be returned immediately after the conclusion of the contract with the selected bidder.</w:t>
      </w:r>
    </w:p>
    <w:p w14:paraId="306997C8" w14:textId="77777777" w:rsidR="004B7DCB" w:rsidRPr="007154D8" w:rsidRDefault="0033293C">
      <w:pPr>
        <w:pStyle w:val="BodyText"/>
        <w:spacing w:before="90"/>
        <w:ind w:left="100" w:right="398"/>
        <w:jc w:val="both"/>
        <w:rPr>
          <w:lang w:val="en-GB"/>
        </w:rPr>
      </w:pPr>
      <w:r w:rsidRPr="007154D8">
        <w:rPr>
          <w:lang w:val="en-GB"/>
        </w:rPr>
        <w:t>If the bidder does not submit a bill of exchange, the bid will be rejected as unacceptable.</w:t>
      </w:r>
    </w:p>
    <w:p w14:paraId="5DF096F1" w14:textId="77777777" w:rsidR="004B7DCB" w:rsidRPr="007154D8" w:rsidRDefault="004B7DCB">
      <w:pPr>
        <w:pStyle w:val="BodyText"/>
        <w:spacing w:before="4"/>
        <w:rPr>
          <w:lang w:val="en-GB"/>
        </w:rPr>
      </w:pPr>
    </w:p>
    <w:p w14:paraId="71DB79BC" w14:textId="77777777" w:rsidR="004B7DCB" w:rsidRPr="007154D8" w:rsidRDefault="0033293C">
      <w:pPr>
        <w:pStyle w:val="Heading3"/>
        <w:spacing w:before="1" w:line="274" w:lineRule="exact"/>
        <w:rPr>
          <w:lang w:val="en-GB"/>
        </w:rPr>
      </w:pPr>
      <w:r w:rsidRPr="007154D8">
        <w:rPr>
          <w:lang w:val="en-GB"/>
        </w:rPr>
        <w:t>MEANS OF SECURITY FOR FULFILLMENT OF CONTRACTUAL OBLIGATIONS:</w:t>
      </w:r>
    </w:p>
    <w:p w14:paraId="0BDA0781" w14:textId="77777777" w:rsidR="00697B78" w:rsidRPr="007154D8" w:rsidRDefault="00697B78">
      <w:pPr>
        <w:pStyle w:val="Heading3"/>
        <w:spacing w:before="1" w:line="274" w:lineRule="exact"/>
        <w:rPr>
          <w:lang w:val="en-GB"/>
        </w:rPr>
      </w:pPr>
    </w:p>
    <w:p w14:paraId="465E8A0C" w14:textId="58BBA239" w:rsidR="00697B78" w:rsidRPr="007154D8" w:rsidRDefault="00697B78" w:rsidP="00697B78">
      <w:pPr>
        <w:tabs>
          <w:tab w:val="left" w:pos="1134"/>
        </w:tabs>
        <w:adjustRightInd w:val="0"/>
        <w:jc w:val="both"/>
        <w:rPr>
          <w:sz w:val="24"/>
          <w:szCs w:val="24"/>
          <w:lang w:val="en-GB"/>
        </w:rPr>
      </w:pPr>
      <w:r w:rsidRPr="007154D8">
        <w:rPr>
          <w:sz w:val="24"/>
          <w:szCs w:val="24"/>
          <w:lang w:val="en-GB"/>
        </w:rPr>
        <w:t xml:space="preserve">The selected bidder will be obliged to hand over to the Contracting authority a blank solo promissory note at the same time as the conclusion of the contract as a means of security for the </w:t>
      </w:r>
      <w:r w:rsidR="007154D8" w:rsidRPr="007154D8">
        <w:rPr>
          <w:sz w:val="24"/>
          <w:szCs w:val="24"/>
          <w:lang w:val="en-GB"/>
        </w:rPr>
        <w:t>fulfilment</w:t>
      </w:r>
      <w:r w:rsidRPr="007154D8">
        <w:rPr>
          <w:sz w:val="24"/>
          <w:szCs w:val="24"/>
          <w:lang w:val="en-GB"/>
        </w:rPr>
        <w:t xml:space="preserve"> of contractual obligations in the amount of 10% of the total contracted value without VAT.</w:t>
      </w:r>
    </w:p>
    <w:p w14:paraId="33E2D251" w14:textId="77777777" w:rsidR="00697B78" w:rsidRPr="007154D8" w:rsidRDefault="00697B78" w:rsidP="00697B78">
      <w:pPr>
        <w:tabs>
          <w:tab w:val="left" w:pos="1134"/>
        </w:tabs>
        <w:adjustRightInd w:val="0"/>
        <w:jc w:val="both"/>
        <w:rPr>
          <w:sz w:val="24"/>
          <w:szCs w:val="24"/>
          <w:lang w:val="en-GB"/>
        </w:rPr>
      </w:pPr>
      <w:r w:rsidRPr="007154D8">
        <w:rPr>
          <w:sz w:val="24"/>
          <w:szCs w:val="24"/>
          <w:lang w:val="en-GB"/>
        </w:rPr>
        <w:t>The validity period of the promissory note referred to in paragraph 1 is 30 days longer than the expiration date of the contract, that is, the period for the final performance of the contractual obligation.</w:t>
      </w:r>
    </w:p>
    <w:p w14:paraId="1FAB2CBE" w14:textId="77777777" w:rsidR="00697B78" w:rsidRPr="007154D8" w:rsidRDefault="00697B78" w:rsidP="00697B78">
      <w:pPr>
        <w:adjustRightInd w:val="0"/>
        <w:jc w:val="both"/>
        <w:rPr>
          <w:b/>
          <w:sz w:val="24"/>
          <w:szCs w:val="24"/>
          <w:lang w:val="en-GB"/>
        </w:rPr>
      </w:pPr>
      <w:r w:rsidRPr="007154D8">
        <w:rPr>
          <w:sz w:val="24"/>
          <w:szCs w:val="24"/>
          <w:lang w:val="en-GB"/>
        </w:rPr>
        <w:t>The bill of exchange must be irrevocable and payable on first demand without objection. If during the duration of the contract the deadlines for the performance of the contractual obligation change, the validity of the guarantee must be extended.</w:t>
      </w:r>
    </w:p>
    <w:p w14:paraId="04E03B29" w14:textId="77777777" w:rsidR="00697B78" w:rsidRPr="007154D8" w:rsidRDefault="00697B78" w:rsidP="00697B78">
      <w:pPr>
        <w:adjustRightInd w:val="0"/>
        <w:jc w:val="both"/>
        <w:rPr>
          <w:sz w:val="24"/>
          <w:szCs w:val="24"/>
          <w:lang w:val="en-GB"/>
        </w:rPr>
      </w:pPr>
      <w:r w:rsidRPr="007154D8">
        <w:rPr>
          <w:sz w:val="24"/>
          <w:szCs w:val="24"/>
          <w:lang w:val="en-GB"/>
        </w:rPr>
        <w:t>The selected bidder will be obliged to hand over to the Contracting Authority, together with the promissory note from paragraph 1, a copy of the card with the deposited signatures of the authorised persons of the Selected Bidder, a copy of the Request for registration of the promissory note certified by a commercial bank and authorisation to the Contracting Authority to complete the promissory note in accordance with this contract.</w:t>
      </w:r>
    </w:p>
    <w:p w14:paraId="294A47F9" w14:textId="57182C35" w:rsidR="00697B78" w:rsidRPr="007154D8" w:rsidRDefault="00697B78" w:rsidP="00697B78">
      <w:pPr>
        <w:tabs>
          <w:tab w:val="left" w:pos="1134"/>
        </w:tabs>
        <w:adjustRightInd w:val="0"/>
        <w:jc w:val="both"/>
        <w:rPr>
          <w:bCs/>
          <w:sz w:val="24"/>
          <w:szCs w:val="24"/>
          <w:lang w:val="en-GB"/>
        </w:rPr>
      </w:pPr>
      <w:r w:rsidRPr="007154D8">
        <w:rPr>
          <w:sz w:val="24"/>
          <w:szCs w:val="24"/>
          <w:lang w:val="en-GB"/>
        </w:rPr>
        <w:lastRenderedPageBreak/>
        <w:t xml:space="preserve">The Contracting Authority will implement a means of security for the </w:t>
      </w:r>
      <w:r w:rsidR="007154D8" w:rsidRPr="007154D8">
        <w:rPr>
          <w:sz w:val="24"/>
          <w:szCs w:val="24"/>
          <w:lang w:val="en-GB"/>
        </w:rPr>
        <w:t>fulfilment</w:t>
      </w:r>
      <w:r w:rsidRPr="007154D8">
        <w:rPr>
          <w:sz w:val="24"/>
          <w:szCs w:val="24"/>
          <w:lang w:val="en-GB"/>
        </w:rPr>
        <w:t xml:space="preserve"> of contractual obligations in the event that the Selected Bidder does not </w:t>
      </w:r>
      <w:r w:rsidR="007154D8" w:rsidRPr="007154D8">
        <w:rPr>
          <w:sz w:val="24"/>
          <w:szCs w:val="24"/>
          <w:lang w:val="en-GB"/>
        </w:rPr>
        <w:t>fulfil</w:t>
      </w:r>
      <w:r w:rsidRPr="007154D8">
        <w:rPr>
          <w:sz w:val="24"/>
          <w:szCs w:val="24"/>
          <w:lang w:val="en-GB"/>
        </w:rPr>
        <w:t xml:space="preserve"> the contractual obligations under the agreed conditions, within the agreed period, in the agreed manner.</w:t>
      </w:r>
    </w:p>
    <w:p w14:paraId="21B7D827" w14:textId="77777777" w:rsidR="006E0B22" w:rsidRPr="007154D8" w:rsidRDefault="006E0B22" w:rsidP="00697B78">
      <w:pPr>
        <w:tabs>
          <w:tab w:val="left" w:pos="1134"/>
        </w:tabs>
        <w:adjustRightInd w:val="0"/>
        <w:jc w:val="both"/>
        <w:rPr>
          <w:bCs/>
          <w:sz w:val="24"/>
          <w:szCs w:val="24"/>
          <w:lang w:val="en-GB"/>
        </w:rPr>
      </w:pPr>
    </w:p>
    <w:p w14:paraId="24EC0897" w14:textId="77777777" w:rsidR="004B7DCB" w:rsidRPr="007154D8" w:rsidRDefault="004B7DCB">
      <w:pPr>
        <w:pStyle w:val="BodyText"/>
        <w:spacing w:before="10"/>
        <w:rPr>
          <w:sz w:val="25"/>
          <w:lang w:val="en-GB"/>
        </w:rPr>
      </w:pPr>
    </w:p>
    <w:p w14:paraId="0E125A15" w14:textId="77777777" w:rsidR="004B7DCB" w:rsidRPr="007154D8" w:rsidRDefault="0033293C">
      <w:pPr>
        <w:pStyle w:val="Heading2"/>
        <w:jc w:val="both"/>
        <w:rPr>
          <w:lang w:val="en-GB"/>
        </w:rPr>
      </w:pPr>
      <w:r w:rsidRPr="007154D8">
        <w:rPr>
          <w:lang w:val="en-GB"/>
        </w:rPr>
        <w:t>Opening of bids/applications</w:t>
      </w:r>
    </w:p>
    <w:p w14:paraId="71168735" w14:textId="77777777" w:rsidR="004B7DCB" w:rsidRPr="007154D8" w:rsidRDefault="004B7DCB">
      <w:pPr>
        <w:pStyle w:val="BodyText"/>
        <w:spacing w:before="10"/>
        <w:rPr>
          <w:b/>
          <w:sz w:val="20"/>
          <w:lang w:val="en-GB"/>
        </w:rPr>
      </w:pPr>
    </w:p>
    <w:p w14:paraId="084DE336" w14:textId="77777777" w:rsidR="004B7DCB" w:rsidRPr="007154D8" w:rsidRDefault="0033293C">
      <w:pPr>
        <w:spacing w:before="1"/>
        <w:ind w:left="100"/>
        <w:rPr>
          <w:b/>
          <w:sz w:val="24"/>
          <w:lang w:val="en-GB"/>
        </w:rPr>
      </w:pPr>
      <w:r w:rsidRPr="007154D8">
        <w:rPr>
          <w:b/>
          <w:bCs/>
          <w:sz w:val="24"/>
          <w:lang w:val="en-GB"/>
        </w:rPr>
        <w:t>Data related to the opening of bids/applications as stated in the invitation</w:t>
      </w:r>
    </w:p>
    <w:p w14:paraId="2F1231E9" w14:textId="77777777" w:rsidR="004B7DCB" w:rsidRPr="007154D8" w:rsidRDefault="0033293C">
      <w:pPr>
        <w:spacing w:before="115"/>
        <w:ind w:left="100"/>
        <w:rPr>
          <w:i/>
          <w:sz w:val="24"/>
          <w:lang w:val="en-GB"/>
        </w:rPr>
      </w:pPr>
      <w:r w:rsidRPr="007154D8">
        <w:rPr>
          <w:sz w:val="24"/>
          <w:lang w:val="en-GB"/>
        </w:rPr>
        <w:t xml:space="preserve">Date: </w:t>
      </w:r>
      <w:r w:rsidRPr="007154D8">
        <w:rPr>
          <w:i/>
          <w:iCs/>
          <w:sz w:val="24"/>
          <w:lang w:val="en-GB"/>
        </w:rPr>
        <w:t>(Portal withdraws the stated data)</w:t>
      </w:r>
    </w:p>
    <w:p w14:paraId="68118053" w14:textId="77777777" w:rsidR="004B7DCB" w:rsidRPr="007154D8" w:rsidRDefault="0033293C">
      <w:pPr>
        <w:spacing w:before="120"/>
        <w:ind w:left="100"/>
        <w:rPr>
          <w:i/>
          <w:sz w:val="24"/>
          <w:lang w:val="en-GB"/>
        </w:rPr>
      </w:pPr>
      <w:r w:rsidRPr="007154D8">
        <w:rPr>
          <w:sz w:val="24"/>
          <w:lang w:val="en-GB"/>
        </w:rPr>
        <w:t xml:space="preserve">Place: </w:t>
      </w:r>
      <w:r w:rsidRPr="007154D8">
        <w:rPr>
          <w:i/>
          <w:iCs/>
          <w:sz w:val="24"/>
          <w:lang w:val="en-GB"/>
        </w:rPr>
        <w:t>(Portal withdraws the stated data)</w:t>
      </w:r>
    </w:p>
    <w:p w14:paraId="0274D157" w14:textId="77777777" w:rsidR="004B7DCB" w:rsidRPr="007154D8" w:rsidRDefault="004B7DCB">
      <w:pPr>
        <w:pStyle w:val="BodyText"/>
        <w:rPr>
          <w:i/>
          <w:sz w:val="26"/>
          <w:lang w:val="en-GB"/>
        </w:rPr>
      </w:pPr>
    </w:p>
    <w:p w14:paraId="568F9A45" w14:textId="77777777" w:rsidR="004B7DCB" w:rsidRPr="007154D8" w:rsidRDefault="004B7DCB">
      <w:pPr>
        <w:pStyle w:val="BodyText"/>
        <w:spacing w:before="5"/>
        <w:rPr>
          <w:i/>
          <w:sz w:val="33"/>
          <w:lang w:val="en-GB"/>
        </w:rPr>
      </w:pPr>
    </w:p>
    <w:p w14:paraId="5E1E3497" w14:textId="77777777" w:rsidR="004B7DCB" w:rsidRPr="007154D8" w:rsidRDefault="0033293C">
      <w:pPr>
        <w:pStyle w:val="Heading2"/>
        <w:jc w:val="both"/>
        <w:rPr>
          <w:lang w:val="en-GB"/>
        </w:rPr>
      </w:pPr>
      <w:r w:rsidRPr="007154D8">
        <w:rPr>
          <w:lang w:val="en-GB"/>
        </w:rPr>
        <w:t>Information on authorised persons and opening procedure:</w:t>
      </w:r>
    </w:p>
    <w:p w14:paraId="47D4686F" w14:textId="5564C2BF" w:rsidR="004B7DCB" w:rsidRPr="007154D8" w:rsidRDefault="0033293C">
      <w:pPr>
        <w:pStyle w:val="BodyText"/>
        <w:spacing w:before="111"/>
        <w:ind w:left="100" w:right="593"/>
        <w:jc w:val="both"/>
        <w:rPr>
          <w:lang w:val="en-GB"/>
        </w:rPr>
      </w:pPr>
      <w:r w:rsidRPr="007154D8">
        <w:rPr>
          <w:lang w:val="en-GB"/>
        </w:rPr>
        <w:t xml:space="preserve">The Contracting Authority did not exclude the public from the bid opening procedure. On the procedure page </w:t>
      </w:r>
      <w:r w:rsidRPr="007154D8">
        <w:rPr>
          <w:i/>
          <w:iCs/>
          <w:lang w:val="en-GB"/>
        </w:rPr>
        <w:t>Bid Opening</w:t>
      </w:r>
      <w:r w:rsidRPr="007154D8">
        <w:rPr>
          <w:lang w:val="en-GB"/>
        </w:rPr>
        <w:t>, the bidder can follow the countdown until the opening of bids. After the Portal opens the bids, a record on the opening of bids is formed, which can be downloaded from the page of the procedure and sent to the bidders at the same time.</w:t>
      </w:r>
    </w:p>
    <w:p w14:paraId="3AB75386" w14:textId="77777777" w:rsidR="004B7DCB" w:rsidRPr="007154D8" w:rsidRDefault="004B7DCB">
      <w:pPr>
        <w:pStyle w:val="BodyText"/>
        <w:spacing w:before="1"/>
        <w:rPr>
          <w:sz w:val="25"/>
          <w:lang w:val="en-GB"/>
        </w:rPr>
      </w:pPr>
    </w:p>
    <w:p w14:paraId="260C166B" w14:textId="77777777" w:rsidR="004B7DCB" w:rsidRPr="007154D8" w:rsidRDefault="0033293C">
      <w:pPr>
        <w:pStyle w:val="Heading2"/>
        <w:jc w:val="both"/>
        <w:rPr>
          <w:lang w:val="en-GB"/>
        </w:rPr>
      </w:pPr>
      <w:r w:rsidRPr="007154D8">
        <w:rPr>
          <w:lang w:val="en-GB"/>
        </w:rPr>
        <w:t>Clarifications of the offer/application, form and manner of submitting evidence</w:t>
      </w:r>
    </w:p>
    <w:p w14:paraId="38C4DF70" w14:textId="77777777" w:rsidR="004B7DCB" w:rsidRPr="007154D8" w:rsidRDefault="0033293C">
      <w:pPr>
        <w:pStyle w:val="BodyText"/>
        <w:spacing w:before="115"/>
        <w:ind w:left="100" w:right="597"/>
        <w:jc w:val="both"/>
        <w:rPr>
          <w:lang w:val="en-GB"/>
        </w:rPr>
      </w:pPr>
      <w:r w:rsidRPr="007154D8">
        <w:rPr>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73BC99FC" w14:textId="77777777" w:rsidR="004B7DCB" w:rsidRPr="007154D8" w:rsidRDefault="0033293C">
      <w:pPr>
        <w:pStyle w:val="BodyText"/>
        <w:spacing w:before="120"/>
        <w:ind w:left="100" w:right="593"/>
        <w:jc w:val="both"/>
        <w:rPr>
          <w:lang w:val="en-GB"/>
        </w:rPr>
      </w:pPr>
      <w:r w:rsidRPr="007154D8">
        <w:rPr>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256C51A2" w14:textId="77777777" w:rsidR="004B7DCB" w:rsidRPr="007154D8" w:rsidRDefault="00000000">
      <w:pPr>
        <w:pStyle w:val="BodyText"/>
        <w:spacing w:before="120"/>
        <w:ind w:left="100"/>
        <w:jc w:val="both"/>
        <w:rPr>
          <w:lang w:val="en-GB"/>
        </w:rPr>
      </w:pPr>
      <w:hyperlink r:id="rId25">
        <w:r w:rsidR="00A85D96" w:rsidRPr="007154D8">
          <w:rPr>
            <w:color w:val="0000FF"/>
            <w:u w:val="single"/>
            <w:lang w:val="en-GB"/>
          </w:rPr>
          <w:t>see the general user manual for the Portal</w:t>
        </w:r>
      </w:hyperlink>
    </w:p>
    <w:p w14:paraId="47847BB5" w14:textId="77777777" w:rsidR="004B7DCB" w:rsidRPr="007154D8" w:rsidRDefault="004B7DCB">
      <w:pPr>
        <w:pStyle w:val="BodyText"/>
        <w:spacing w:before="7"/>
        <w:rPr>
          <w:sz w:val="20"/>
          <w:lang w:val="en-GB"/>
        </w:rPr>
      </w:pPr>
    </w:p>
    <w:p w14:paraId="408AB003" w14:textId="77777777" w:rsidR="004B7DCB" w:rsidRPr="007154D8" w:rsidRDefault="0033293C">
      <w:pPr>
        <w:pStyle w:val="Heading2"/>
        <w:spacing w:before="90"/>
        <w:jc w:val="both"/>
        <w:rPr>
          <w:lang w:val="en-GB"/>
        </w:rPr>
      </w:pPr>
      <w:r w:rsidRPr="007154D8">
        <w:rPr>
          <w:lang w:val="en-GB"/>
        </w:rPr>
        <w:t>Protection of rights</w:t>
      </w:r>
    </w:p>
    <w:p w14:paraId="238F3417" w14:textId="77777777" w:rsidR="004B7DCB" w:rsidRPr="007154D8" w:rsidRDefault="0033293C">
      <w:pPr>
        <w:pStyle w:val="BodyText"/>
        <w:spacing w:before="113"/>
        <w:ind w:left="100" w:right="593"/>
        <w:jc w:val="both"/>
        <w:rPr>
          <w:lang w:val="en-GB"/>
        </w:rPr>
      </w:pPr>
      <w:r w:rsidRPr="007154D8">
        <w:rPr>
          <w:lang w:val="en-GB"/>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47CE1765" w14:textId="77777777" w:rsidR="004B7DCB" w:rsidRPr="007154D8" w:rsidRDefault="0033293C" w:rsidP="00CC5B4A">
      <w:pPr>
        <w:pStyle w:val="BodyText"/>
        <w:spacing w:before="120"/>
        <w:ind w:left="100" w:right="591"/>
        <w:jc w:val="both"/>
        <w:rPr>
          <w:lang w:val="en-GB"/>
        </w:rPr>
      </w:pPr>
      <w:r w:rsidRPr="007154D8">
        <w:rPr>
          <w:lang w:val="en-GB"/>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i.e., in writing, by direct delivery or registered mail to the Contracting Authority, in which case the applicant is obliged to submit a copy of the request to the Republic Commission.</w:t>
      </w:r>
    </w:p>
    <w:p w14:paraId="48644AA4" w14:textId="77777777" w:rsidR="004B7DCB" w:rsidRPr="007154D8" w:rsidRDefault="004B7DCB">
      <w:pPr>
        <w:pStyle w:val="BodyText"/>
        <w:spacing w:before="7"/>
        <w:rPr>
          <w:lang w:val="en-GB"/>
        </w:rPr>
      </w:pPr>
    </w:p>
    <w:p w14:paraId="4A906452" w14:textId="77777777" w:rsidR="004B7DCB" w:rsidRPr="007154D8" w:rsidRDefault="0033293C">
      <w:pPr>
        <w:pStyle w:val="Heading2"/>
        <w:spacing w:before="90"/>
        <w:rPr>
          <w:lang w:val="en-GB"/>
        </w:rPr>
      </w:pPr>
      <w:r w:rsidRPr="007154D8">
        <w:rPr>
          <w:lang w:val="en-GB"/>
        </w:rPr>
        <w:t>Applying for protection of rights electronically</w:t>
      </w:r>
    </w:p>
    <w:p w14:paraId="20658977" w14:textId="77777777" w:rsidR="004B7DCB" w:rsidRPr="007154D8" w:rsidRDefault="00000000">
      <w:pPr>
        <w:pStyle w:val="BodyText"/>
        <w:spacing w:before="115" w:line="343" w:lineRule="auto"/>
        <w:ind w:left="100" w:right="5341"/>
        <w:rPr>
          <w:lang w:val="en-GB"/>
        </w:rPr>
      </w:pPr>
      <w:hyperlink r:id="rId26">
        <w:r w:rsidR="00A85D96" w:rsidRPr="007154D8">
          <w:rPr>
            <w:color w:val="0000FF"/>
            <w:u w:val="single"/>
            <w:lang w:val="en-GB"/>
          </w:rPr>
          <w:t xml:space="preserve">see the general user manual for the </w:t>
        </w:r>
        <w:r w:rsidR="00A85D96" w:rsidRPr="007154D8">
          <w:rPr>
            <w:color w:val="0000FF"/>
            <w:u w:val="single"/>
            <w:lang w:val="en-GB"/>
          </w:rPr>
          <w:lastRenderedPageBreak/>
          <w:t>Portal</w:t>
        </w:r>
      </w:hyperlink>
      <w:r w:rsidR="00A85D96" w:rsidRPr="007154D8">
        <w:rPr>
          <w:lang w:val="en-GB"/>
        </w:rPr>
        <w:t>Steps:</w:t>
      </w:r>
    </w:p>
    <w:p w14:paraId="72574E61" w14:textId="77777777" w:rsidR="004B7DCB" w:rsidRPr="007154D8" w:rsidRDefault="0033293C">
      <w:pPr>
        <w:pStyle w:val="ListParagraph"/>
        <w:numPr>
          <w:ilvl w:val="0"/>
          <w:numId w:val="1"/>
        </w:numPr>
        <w:tabs>
          <w:tab w:val="left" w:pos="966"/>
          <w:tab w:val="left" w:pos="967"/>
        </w:tabs>
        <w:spacing w:before="3"/>
        <w:ind w:hanging="709"/>
        <w:rPr>
          <w:sz w:val="24"/>
          <w:lang w:val="en-GB"/>
        </w:rPr>
      </w:pPr>
      <w:r w:rsidRPr="007154D8">
        <w:rPr>
          <w:sz w:val="24"/>
          <w:lang w:val="en-GB"/>
        </w:rPr>
        <w:t>Enter the reference number of the request</w:t>
      </w:r>
    </w:p>
    <w:p w14:paraId="1A66C944" w14:textId="77777777" w:rsidR="004B7DCB" w:rsidRPr="007154D8" w:rsidRDefault="0033293C">
      <w:pPr>
        <w:pStyle w:val="ListParagraph"/>
        <w:numPr>
          <w:ilvl w:val="0"/>
          <w:numId w:val="1"/>
        </w:numPr>
        <w:tabs>
          <w:tab w:val="left" w:pos="966"/>
          <w:tab w:val="left" w:pos="967"/>
        </w:tabs>
        <w:spacing w:before="118"/>
        <w:ind w:right="663"/>
        <w:rPr>
          <w:sz w:val="24"/>
          <w:lang w:val="en-GB"/>
        </w:rPr>
      </w:pPr>
      <w:r w:rsidRPr="007154D8">
        <w:rPr>
          <w:sz w:val="24"/>
          <w:lang w:val="en-GB"/>
        </w:rPr>
        <w:t>Data on the applicant, the Contracting Authority and the procedure for which the application is submitted are automatically withdrawn from the system</w:t>
      </w:r>
    </w:p>
    <w:p w14:paraId="7443EA13" w14:textId="77777777" w:rsidR="004B7DCB" w:rsidRPr="007154D8" w:rsidRDefault="0033293C">
      <w:pPr>
        <w:pStyle w:val="ListParagraph"/>
        <w:numPr>
          <w:ilvl w:val="0"/>
          <w:numId w:val="1"/>
        </w:numPr>
        <w:tabs>
          <w:tab w:val="left" w:pos="966"/>
          <w:tab w:val="left" w:pos="967"/>
        </w:tabs>
        <w:spacing w:before="119"/>
        <w:ind w:right="793"/>
        <w:rPr>
          <w:sz w:val="24"/>
          <w:lang w:val="en-GB"/>
        </w:rPr>
      </w:pPr>
      <w:r w:rsidRPr="007154D8">
        <w:rPr>
          <w:sz w:val="24"/>
          <w:lang w:val="en-GB"/>
        </w:rPr>
        <w:t>If the applicant undertakes actions in the procedure through a proxy, it may authorise a proxy through the Public Procurement Portal</w:t>
      </w:r>
    </w:p>
    <w:p w14:paraId="6C77D9D4" w14:textId="77777777" w:rsidR="004B7DCB" w:rsidRPr="007154D8" w:rsidRDefault="0033293C">
      <w:pPr>
        <w:pStyle w:val="ListParagraph"/>
        <w:numPr>
          <w:ilvl w:val="0"/>
          <w:numId w:val="1"/>
        </w:numPr>
        <w:tabs>
          <w:tab w:val="left" w:pos="966"/>
          <w:tab w:val="left" w:pos="967"/>
        </w:tabs>
        <w:spacing w:before="118"/>
        <w:ind w:right="1307"/>
        <w:jc w:val="both"/>
        <w:rPr>
          <w:sz w:val="24"/>
          <w:lang w:val="en-GB"/>
        </w:rPr>
      </w:pPr>
      <w:r w:rsidRPr="007154D8">
        <w:rPr>
          <w:sz w:val="24"/>
          <w:lang w:val="en-GB"/>
        </w:rPr>
        <w:t>If the request is submitted on behalf of a group of bidders, the applicant should upload the authorisation of other members of the group or an agreement which shows that he has the right to submit a request on behalf of the group.</w:t>
      </w:r>
    </w:p>
    <w:p w14:paraId="4CEC8ED4" w14:textId="77777777" w:rsidR="004B7DCB" w:rsidRPr="007154D8" w:rsidRDefault="0033293C">
      <w:pPr>
        <w:pStyle w:val="ListParagraph"/>
        <w:numPr>
          <w:ilvl w:val="0"/>
          <w:numId w:val="1"/>
        </w:numPr>
        <w:tabs>
          <w:tab w:val="left" w:pos="966"/>
          <w:tab w:val="left" w:pos="967"/>
        </w:tabs>
        <w:spacing w:before="118"/>
        <w:ind w:right="1312"/>
        <w:jc w:val="both"/>
        <w:rPr>
          <w:sz w:val="24"/>
          <w:lang w:val="en-GB"/>
        </w:rPr>
      </w:pPr>
      <w:r w:rsidRPr="007154D8">
        <w:rPr>
          <w:sz w:val="24"/>
          <w:lang w:val="en-GB"/>
        </w:rPr>
        <w:t>Define whether the request for protection of rights refers to the subject matter of procurement as a whole or to an individual lot of the subject matter of procurement (mark lots)</w:t>
      </w:r>
    </w:p>
    <w:p w14:paraId="2A303BC0" w14:textId="77777777" w:rsidR="004B7DCB" w:rsidRPr="007154D8" w:rsidRDefault="0033293C">
      <w:pPr>
        <w:pStyle w:val="ListParagraph"/>
        <w:numPr>
          <w:ilvl w:val="0"/>
          <w:numId w:val="1"/>
        </w:numPr>
        <w:tabs>
          <w:tab w:val="left" w:pos="966"/>
          <w:tab w:val="left" w:pos="967"/>
        </w:tabs>
        <w:spacing w:before="118"/>
        <w:ind w:hanging="709"/>
        <w:jc w:val="both"/>
        <w:rPr>
          <w:sz w:val="24"/>
          <w:lang w:val="en-GB"/>
        </w:rPr>
      </w:pPr>
      <w:r w:rsidRPr="007154D8">
        <w:rPr>
          <w:sz w:val="24"/>
          <w:lang w:val="en-GB"/>
        </w:rPr>
        <w:t>Documents to download from your computer:</w:t>
      </w:r>
    </w:p>
    <w:p w14:paraId="1770FB56" w14:textId="77777777" w:rsidR="004B7DCB" w:rsidRPr="007154D8" w:rsidRDefault="0033293C">
      <w:pPr>
        <w:pStyle w:val="ListParagraph"/>
        <w:numPr>
          <w:ilvl w:val="1"/>
          <w:numId w:val="1"/>
        </w:numPr>
        <w:tabs>
          <w:tab w:val="left" w:pos="1674"/>
          <w:tab w:val="left" w:pos="1675"/>
        </w:tabs>
        <w:spacing w:before="119"/>
        <w:ind w:right="1306" w:hanging="711"/>
        <w:jc w:val="both"/>
        <w:rPr>
          <w:sz w:val="24"/>
          <w:lang w:val="en-GB"/>
        </w:rPr>
      </w:pPr>
      <w:r w:rsidRPr="007154D8">
        <w:rPr>
          <w:sz w:val="24"/>
          <w:lang w:val="en-GB"/>
        </w:rPr>
        <w:t>Document of the request for protection of rights (you can also upload additional documentation with the request)</w:t>
      </w:r>
    </w:p>
    <w:p w14:paraId="6466C9C3" w14:textId="77777777" w:rsidR="004B7DCB" w:rsidRPr="007154D8" w:rsidRDefault="0033293C" w:rsidP="00CC5B4A">
      <w:pPr>
        <w:pStyle w:val="ListParagraph"/>
        <w:numPr>
          <w:ilvl w:val="1"/>
          <w:numId w:val="1"/>
        </w:numPr>
        <w:tabs>
          <w:tab w:val="left" w:pos="1674"/>
          <w:tab w:val="left" w:pos="1675"/>
        </w:tabs>
        <w:spacing w:before="118"/>
        <w:ind w:left="1674" w:hanging="709"/>
        <w:jc w:val="both"/>
        <w:rPr>
          <w:sz w:val="24"/>
          <w:lang w:val="en-GB"/>
        </w:rPr>
      </w:pPr>
      <w:r w:rsidRPr="007154D8">
        <w:rPr>
          <w:sz w:val="24"/>
          <w:lang w:val="en-GB"/>
        </w:rPr>
        <w:t>Proof of payment of the fee</w:t>
      </w:r>
    </w:p>
    <w:p w14:paraId="56572E88" w14:textId="77777777" w:rsidR="004B7DCB" w:rsidRPr="007154D8" w:rsidRDefault="004B7DCB">
      <w:pPr>
        <w:pStyle w:val="BodyText"/>
        <w:spacing w:before="8"/>
        <w:rPr>
          <w:sz w:val="27"/>
          <w:lang w:val="en-GB"/>
        </w:rPr>
      </w:pPr>
    </w:p>
    <w:p w14:paraId="69A0F870" w14:textId="77777777" w:rsidR="004B7DCB" w:rsidRPr="007154D8" w:rsidRDefault="0033293C">
      <w:pPr>
        <w:pStyle w:val="Heading2"/>
        <w:spacing w:before="90"/>
        <w:jc w:val="both"/>
        <w:rPr>
          <w:lang w:val="en-GB"/>
        </w:rPr>
      </w:pPr>
      <w:r w:rsidRPr="007154D8">
        <w:rPr>
          <w:lang w:val="en-GB"/>
        </w:rPr>
        <w:t>Precise information on the deadline(s) for protection of rights</w:t>
      </w:r>
    </w:p>
    <w:p w14:paraId="5F67C324" w14:textId="77777777" w:rsidR="004B7DCB" w:rsidRPr="007154D8" w:rsidRDefault="0033293C">
      <w:pPr>
        <w:pStyle w:val="BodyText"/>
        <w:spacing w:before="115"/>
        <w:ind w:left="100" w:right="591"/>
        <w:jc w:val="both"/>
        <w:rPr>
          <w:lang w:val="en-GB"/>
        </w:rPr>
      </w:pPr>
      <w:r w:rsidRPr="007154D8">
        <w:rPr>
          <w:lang w:val="en-GB"/>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2AB62FD8" w14:textId="4FE5990F" w:rsidR="004B7DCB" w:rsidRPr="007154D8" w:rsidRDefault="0033293C">
      <w:pPr>
        <w:pStyle w:val="BodyText"/>
        <w:spacing w:before="122"/>
        <w:ind w:left="100" w:right="590"/>
        <w:jc w:val="both"/>
        <w:rPr>
          <w:lang w:val="en-GB"/>
        </w:rPr>
      </w:pPr>
      <w:r w:rsidRPr="007154D8">
        <w:rPr>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procedure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w:t>
      </w:r>
      <w:r w:rsidRPr="007154D8">
        <w:rPr>
          <w:lang w:val="en-GB"/>
        </w:rPr>
        <w:lastRenderedPageBreak/>
        <w:t xml:space="preserve">are not indicated in accordance with Article 97 of </w:t>
      </w:r>
      <w:r w:rsidR="007154D8" w:rsidRPr="007154D8">
        <w:rPr>
          <w:lang w:val="en-GB"/>
        </w:rPr>
        <w:t>the Law</w:t>
      </w:r>
      <w:r w:rsidRPr="007154D8">
        <w:rPr>
          <w:lang w:val="en-GB"/>
        </w:rPr>
        <w:t xml:space="preserve"> on Public Procurement.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 PPL.</w:t>
      </w:r>
    </w:p>
    <w:p w14:paraId="2A563D4C" w14:textId="77777777" w:rsidR="004B7DCB" w:rsidRPr="007154D8" w:rsidRDefault="0033293C">
      <w:pPr>
        <w:pStyle w:val="BodyText"/>
        <w:spacing w:before="121"/>
        <w:ind w:left="100" w:right="592"/>
        <w:jc w:val="both"/>
        <w:rPr>
          <w:lang w:val="en-GB"/>
        </w:rPr>
      </w:pPr>
      <w:r w:rsidRPr="007154D8">
        <w:rPr>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497A5F8E" w14:textId="77777777" w:rsidR="004B7DCB" w:rsidRPr="007154D8" w:rsidRDefault="0033293C">
      <w:pPr>
        <w:pStyle w:val="BodyText"/>
        <w:spacing w:before="120"/>
        <w:ind w:left="100" w:right="604"/>
        <w:jc w:val="both"/>
        <w:rPr>
          <w:lang w:val="en-GB"/>
        </w:rPr>
      </w:pPr>
      <w:r w:rsidRPr="007154D8">
        <w:rPr>
          <w:lang w:val="en-GB"/>
        </w:rPr>
        <w:t>When submitting the request for protection of rights to the Contracting Authority, the applicant is obliged to submit proof of payment of the fee.</w:t>
      </w:r>
    </w:p>
    <w:p w14:paraId="76B0A758" w14:textId="77777777" w:rsidR="004B7DCB" w:rsidRPr="007154D8" w:rsidRDefault="0033293C">
      <w:pPr>
        <w:pStyle w:val="BodyText"/>
        <w:spacing w:before="120"/>
        <w:ind w:left="100"/>
        <w:rPr>
          <w:lang w:val="en-GB"/>
        </w:rPr>
      </w:pPr>
      <w:r w:rsidRPr="007154D8">
        <w:rPr>
          <w:lang w:val="en-GB"/>
        </w:rPr>
        <w:t>Evidence is any document from which it can be determined that the transaction was performed for the appropriate amount from the article</w:t>
      </w:r>
    </w:p>
    <w:p w14:paraId="7210D639" w14:textId="77777777" w:rsidR="004B7DCB" w:rsidRPr="007154D8" w:rsidRDefault="0033293C">
      <w:pPr>
        <w:pStyle w:val="BodyText"/>
        <w:ind w:left="100"/>
        <w:rPr>
          <w:lang w:val="en-GB"/>
        </w:rPr>
      </w:pPr>
      <w:r w:rsidRPr="007154D8">
        <w:rPr>
          <w:lang w:val="en-GB"/>
        </w:rPr>
        <w:t>225. The LPP and to refer to the subject request for protection of rights.</w:t>
      </w:r>
    </w:p>
    <w:p w14:paraId="0AF74145" w14:textId="77777777" w:rsidR="004B7DCB" w:rsidRPr="007154D8" w:rsidRDefault="0033293C" w:rsidP="006E0B22">
      <w:pPr>
        <w:pStyle w:val="BodyText"/>
        <w:spacing w:before="120"/>
        <w:ind w:left="100" w:right="929"/>
        <w:rPr>
          <w:lang w:val="en-GB"/>
        </w:rPr>
      </w:pPr>
      <w:r w:rsidRPr="007154D8">
        <w:rPr>
          <w:lang w:val="en-GB"/>
        </w:rPr>
        <w:t>Valid proof of payment of the fee, in accordance with the Instructions on payment of the fee for submitting a request for protection of the rights of the Republic Commission, was published on the website of the Republic Commission.</w:t>
      </w:r>
    </w:p>
    <w:p w14:paraId="4A8FB195" w14:textId="77777777" w:rsidR="004B7DCB" w:rsidRPr="007154D8" w:rsidRDefault="006E0B22" w:rsidP="00CC5B4A">
      <w:pPr>
        <w:pStyle w:val="BodyText"/>
        <w:spacing w:before="120"/>
        <w:rPr>
          <w:lang w:val="en-GB"/>
        </w:rPr>
      </w:pPr>
      <w:r w:rsidRPr="007154D8">
        <w:rPr>
          <w:lang w:val="en-GB"/>
        </w:rPr>
        <w:t xml:space="preserve">  The fee is 120,000 dinars.</w:t>
      </w:r>
    </w:p>
    <w:sectPr w:rsidR="004B7DCB" w:rsidRPr="007154D8" w:rsidSect="006E0B22">
      <w:pgSz w:w="11920" w:h="16850"/>
      <w:pgMar w:top="2606" w:right="821" w:bottom="1238" w:left="1166" w:header="1987" w:footer="96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4ABA" w14:textId="77777777" w:rsidR="00CF546B" w:rsidRDefault="00CF546B">
      <w:r>
        <w:separator/>
      </w:r>
    </w:p>
  </w:endnote>
  <w:endnote w:type="continuationSeparator" w:id="0">
    <w:p w14:paraId="23DE0D72" w14:textId="77777777" w:rsidR="00CF546B" w:rsidRDefault="00CF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Arial"/>
    <w:charset w:val="CC"/>
    <w:family w:val="swiss"/>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224462"/>
      <w:docPartObj>
        <w:docPartGallery w:val="Page Numbers (Bottom of Page)"/>
        <w:docPartUnique/>
      </w:docPartObj>
    </w:sdtPr>
    <w:sdtEndPr>
      <w:rPr>
        <w:noProof/>
      </w:rPr>
    </w:sdtEndPr>
    <w:sdtContent>
      <w:p w14:paraId="00D2CFDD" w14:textId="77777777" w:rsidR="00A85D96" w:rsidRDefault="00A85D96" w:rsidP="006E0B22">
        <w:pPr>
          <w:pStyle w:val="Footer"/>
        </w:pPr>
        <w:r>
          <w:rPr>
            <w:lang w:val="en-GB"/>
          </w:rPr>
          <w:fldChar w:fldCharType="begin"/>
        </w:r>
        <w:r>
          <w:rPr>
            <w:lang w:val="en-GB"/>
          </w:rPr>
          <w:instrText xml:space="preserve"> PAGE   \* MERGEFORMAT </w:instrText>
        </w:r>
        <w:r>
          <w:rPr>
            <w:lang w:val="en-GB"/>
          </w:rPr>
          <w:fldChar w:fldCharType="separate"/>
        </w:r>
        <w:r>
          <w:rPr>
            <w:noProof/>
            <w:lang w:val="en-GB"/>
          </w:rPr>
          <w:t>44</w:t>
        </w:r>
        <w:r>
          <w:rPr>
            <w:noProof/>
            <w:lang w:val="en-GB"/>
          </w:rPr>
          <w:fldChar w:fldCharType="end"/>
        </w:r>
        <w:r>
          <w:rPr>
            <w:noProof/>
            <w:lang w:val="en-GB"/>
          </w:rPr>
          <w:t xml:space="preserve"> Tender documentation model - Office supplies</w:t>
        </w:r>
      </w:p>
    </w:sdtContent>
  </w:sdt>
  <w:p w14:paraId="327D0AD5" w14:textId="77777777" w:rsidR="00A85D96" w:rsidRDefault="00A85D9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B78C" w14:textId="77777777" w:rsidR="00CF546B" w:rsidRDefault="00CF546B">
      <w:r>
        <w:separator/>
      </w:r>
    </w:p>
  </w:footnote>
  <w:footnote w:type="continuationSeparator" w:id="0">
    <w:p w14:paraId="5F3194F7" w14:textId="77777777" w:rsidR="00CF546B" w:rsidRDefault="00CF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621B" w14:textId="77777777" w:rsidR="00A85D96" w:rsidRDefault="00000000">
    <w:pPr>
      <w:pStyle w:val="BodyText"/>
      <w:spacing w:line="14" w:lineRule="auto"/>
      <w:rPr>
        <w:sz w:val="20"/>
      </w:rPr>
    </w:pPr>
    <w:r>
      <w:rPr>
        <w:noProof/>
        <w:lang w:val="en-GB"/>
      </w:rPr>
      <w:pict w14:anchorId="1BEE47FC">
        <v:shapetype id="_x0000_t202" coordsize="21600,21600" o:spt="202" path="m,l,21600r21600,l21600,xe">
          <v:stroke joinstyle="miter"/>
          <v:path gradientshapeok="t" o:connecttype="rect"/>
        </v:shapetype>
        <v:shape id="Text Box 2" o:spid="_x0000_s1025" type="#_x0000_t202" style="position:absolute;margin-left:226.7pt;margin-top:98.15pt;width:151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MWrQ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" filled="f" stroked="f">
          <v:textbox inset="0,0,0,0">
            <w:txbxContent>
              <w:p w14:paraId="0A5404C7" w14:textId="77777777" w:rsidR="00A85D96" w:rsidRDefault="00A85D96">
                <w:pPr>
                  <w:pStyle w:val="BodyText"/>
                  <w:spacing w:before="10"/>
                  <w:ind w:left="20" w:right="10" w:firstLine="568"/>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744E8"/>
    <w:multiLevelType w:val="hybridMultilevel"/>
    <w:tmpl w:val="70BAF5F4"/>
    <w:lvl w:ilvl="0" w:tplc="29589906">
      <w:start w:val="8"/>
      <w:numFmt w:val="decimal"/>
      <w:lvlText w:val="%1."/>
      <w:lvlJc w:val="left"/>
      <w:pPr>
        <w:ind w:left="2755" w:hanging="360"/>
        <w:jc w:val="right"/>
      </w:pPr>
      <w:rPr>
        <w:rFonts w:ascii="Times New Roman" w:eastAsia="Times New Roman" w:hAnsi="Times New Roman" w:cs="Times New Roman" w:hint="default"/>
        <w:b/>
        <w:bCs/>
        <w:w w:val="100"/>
        <w:sz w:val="24"/>
        <w:szCs w:val="24"/>
        <w:lang w:eastAsia="en-US" w:bidi="ar-SA"/>
      </w:rPr>
    </w:lvl>
    <w:lvl w:ilvl="1" w:tplc="F462DFC6">
      <w:numFmt w:val="bullet"/>
      <w:lvlText w:val="•"/>
      <w:lvlJc w:val="left"/>
      <w:pPr>
        <w:ind w:left="3477" w:hanging="360"/>
      </w:pPr>
      <w:rPr>
        <w:rFonts w:hint="default"/>
        <w:lang w:eastAsia="en-US" w:bidi="ar-SA"/>
      </w:rPr>
    </w:lvl>
    <w:lvl w:ilvl="2" w:tplc="6994DC8E">
      <w:numFmt w:val="bullet"/>
      <w:lvlText w:val="•"/>
      <w:lvlJc w:val="left"/>
      <w:pPr>
        <w:ind w:left="4194" w:hanging="360"/>
      </w:pPr>
      <w:rPr>
        <w:rFonts w:hint="default"/>
        <w:lang w:eastAsia="en-US" w:bidi="ar-SA"/>
      </w:rPr>
    </w:lvl>
    <w:lvl w:ilvl="3" w:tplc="EF78771E">
      <w:numFmt w:val="bullet"/>
      <w:lvlText w:val="•"/>
      <w:lvlJc w:val="left"/>
      <w:pPr>
        <w:ind w:left="4911" w:hanging="360"/>
      </w:pPr>
      <w:rPr>
        <w:rFonts w:hint="default"/>
        <w:lang w:eastAsia="en-US" w:bidi="ar-SA"/>
      </w:rPr>
    </w:lvl>
    <w:lvl w:ilvl="4" w:tplc="1410FCA2">
      <w:numFmt w:val="bullet"/>
      <w:lvlText w:val="•"/>
      <w:lvlJc w:val="left"/>
      <w:pPr>
        <w:ind w:left="5628" w:hanging="360"/>
      </w:pPr>
      <w:rPr>
        <w:rFonts w:hint="default"/>
        <w:lang w:eastAsia="en-US" w:bidi="ar-SA"/>
      </w:rPr>
    </w:lvl>
    <w:lvl w:ilvl="5" w:tplc="90EA0416">
      <w:numFmt w:val="bullet"/>
      <w:lvlText w:val="•"/>
      <w:lvlJc w:val="left"/>
      <w:pPr>
        <w:ind w:left="6345" w:hanging="360"/>
      </w:pPr>
      <w:rPr>
        <w:rFonts w:hint="default"/>
        <w:lang w:eastAsia="en-US" w:bidi="ar-SA"/>
      </w:rPr>
    </w:lvl>
    <w:lvl w:ilvl="6" w:tplc="15F22D40">
      <w:numFmt w:val="bullet"/>
      <w:lvlText w:val="•"/>
      <w:lvlJc w:val="left"/>
      <w:pPr>
        <w:ind w:left="7062" w:hanging="360"/>
      </w:pPr>
      <w:rPr>
        <w:rFonts w:hint="default"/>
        <w:lang w:eastAsia="en-US" w:bidi="ar-SA"/>
      </w:rPr>
    </w:lvl>
    <w:lvl w:ilvl="7" w:tplc="354AD288">
      <w:numFmt w:val="bullet"/>
      <w:lvlText w:val="•"/>
      <w:lvlJc w:val="left"/>
      <w:pPr>
        <w:ind w:left="7779" w:hanging="360"/>
      </w:pPr>
      <w:rPr>
        <w:rFonts w:hint="default"/>
        <w:lang w:eastAsia="en-US" w:bidi="ar-SA"/>
      </w:rPr>
    </w:lvl>
    <w:lvl w:ilvl="8" w:tplc="235C07EC">
      <w:numFmt w:val="bullet"/>
      <w:lvlText w:val="•"/>
      <w:lvlJc w:val="left"/>
      <w:pPr>
        <w:ind w:left="8496" w:hanging="360"/>
      </w:pPr>
      <w:rPr>
        <w:rFonts w:hint="default"/>
        <w:lang w:eastAsia="en-US" w:bidi="ar-SA"/>
      </w:rPr>
    </w:lvl>
  </w:abstractNum>
  <w:abstractNum w:abstractNumId="2" w15:restartNumberingAfterBreak="0">
    <w:nsid w:val="03F56ED8"/>
    <w:multiLevelType w:val="hybridMultilevel"/>
    <w:tmpl w:val="3D14BA36"/>
    <w:lvl w:ilvl="0" w:tplc="52223DE6">
      <w:start w:val="1"/>
      <w:numFmt w:val="decimal"/>
      <w:lvlText w:val="%1."/>
      <w:lvlJc w:val="left"/>
      <w:pPr>
        <w:ind w:left="383" w:hanging="284"/>
        <w:jc w:val="left"/>
      </w:pPr>
      <w:rPr>
        <w:rFonts w:ascii="Times New Roman" w:eastAsia="Times New Roman" w:hAnsi="Times New Roman" w:cs="Times New Roman" w:hint="default"/>
        <w:b/>
        <w:bCs/>
        <w:w w:val="100"/>
        <w:sz w:val="24"/>
        <w:szCs w:val="24"/>
        <w:lang w:eastAsia="en-US" w:bidi="ar-SA"/>
      </w:rPr>
    </w:lvl>
    <w:lvl w:ilvl="1" w:tplc="F8B8393E">
      <w:numFmt w:val="bullet"/>
      <w:lvlText w:val="•"/>
      <w:lvlJc w:val="left"/>
      <w:pPr>
        <w:ind w:left="1335" w:hanging="284"/>
      </w:pPr>
      <w:rPr>
        <w:rFonts w:hint="default"/>
        <w:lang w:eastAsia="en-US" w:bidi="ar-SA"/>
      </w:rPr>
    </w:lvl>
    <w:lvl w:ilvl="2" w:tplc="7B968CE0">
      <w:numFmt w:val="bullet"/>
      <w:lvlText w:val="•"/>
      <w:lvlJc w:val="left"/>
      <w:pPr>
        <w:ind w:left="2290" w:hanging="284"/>
      </w:pPr>
      <w:rPr>
        <w:rFonts w:hint="default"/>
        <w:lang w:eastAsia="en-US" w:bidi="ar-SA"/>
      </w:rPr>
    </w:lvl>
    <w:lvl w:ilvl="3" w:tplc="CE22A3C0">
      <w:numFmt w:val="bullet"/>
      <w:lvlText w:val="•"/>
      <w:lvlJc w:val="left"/>
      <w:pPr>
        <w:ind w:left="3245" w:hanging="284"/>
      </w:pPr>
      <w:rPr>
        <w:rFonts w:hint="default"/>
        <w:lang w:eastAsia="en-US" w:bidi="ar-SA"/>
      </w:rPr>
    </w:lvl>
    <w:lvl w:ilvl="4" w:tplc="715C301E">
      <w:numFmt w:val="bullet"/>
      <w:lvlText w:val="•"/>
      <w:lvlJc w:val="left"/>
      <w:pPr>
        <w:ind w:left="4200" w:hanging="284"/>
      </w:pPr>
      <w:rPr>
        <w:rFonts w:hint="default"/>
        <w:lang w:eastAsia="en-US" w:bidi="ar-SA"/>
      </w:rPr>
    </w:lvl>
    <w:lvl w:ilvl="5" w:tplc="6804D86C">
      <w:numFmt w:val="bullet"/>
      <w:lvlText w:val="•"/>
      <w:lvlJc w:val="left"/>
      <w:pPr>
        <w:ind w:left="5155" w:hanging="284"/>
      </w:pPr>
      <w:rPr>
        <w:rFonts w:hint="default"/>
        <w:lang w:eastAsia="en-US" w:bidi="ar-SA"/>
      </w:rPr>
    </w:lvl>
    <w:lvl w:ilvl="6" w:tplc="2F182B6E">
      <w:numFmt w:val="bullet"/>
      <w:lvlText w:val="•"/>
      <w:lvlJc w:val="left"/>
      <w:pPr>
        <w:ind w:left="6110" w:hanging="284"/>
      </w:pPr>
      <w:rPr>
        <w:rFonts w:hint="default"/>
        <w:lang w:eastAsia="en-US" w:bidi="ar-SA"/>
      </w:rPr>
    </w:lvl>
    <w:lvl w:ilvl="7" w:tplc="842C05FE">
      <w:numFmt w:val="bullet"/>
      <w:lvlText w:val="•"/>
      <w:lvlJc w:val="left"/>
      <w:pPr>
        <w:ind w:left="7065" w:hanging="284"/>
      </w:pPr>
      <w:rPr>
        <w:rFonts w:hint="default"/>
        <w:lang w:eastAsia="en-US" w:bidi="ar-SA"/>
      </w:rPr>
    </w:lvl>
    <w:lvl w:ilvl="8" w:tplc="6400D9B6">
      <w:numFmt w:val="bullet"/>
      <w:lvlText w:val="•"/>
      <w:lvlJc w:val="left"/>
      <w:pPr>
        <w:ind w:left="8020" w:hanging="284"/>
      </w:pPr>
      <w:rPr>
        <w:rFonts w:hint="default"/>
        <w:lang w:eastAsia="en-US" w:bidi="ar-SA"/>
      </w:rPr>
    </w:lvl>
  </w:abstractNum>
  <w:abstractNum w:abstractNumId="3" w15:restartNumberingAfterBreak="0">
    <w:nsid w:val="04F900D4"/>
    <w:multiLevelType w:val="hybridMultilevel"/>
    <w:tmpl w:val="C1823544"/>
    <w:lvl w:ilvl="0" w:tplc="D9702666">
      <w:start w:val="1"/>
      <w:numFmt w:val="decimal"/>
      <w:lvlText w:val="%1)"/>
      <w:lvlJc w:val="left"/>
      <w:pPr>
        <w:ind w:left="966" w:hanging="708"/>
        <w:jc w:val="left"/>
      </w:pPr>
      <w:rPr>
        <w:rFonts w:ascii="Times New Roman" w:eastAsia="Times New Roman" w:hAnsi="Times New Roman" w:cs="Times New Roman" w:hint="default"/>
        <w:w w:val="99"/>
        <w:sz w:val="24"/>
        <w:szCs w:val="24"/>
        <w:lang w:eastAsia="en-US" w:bidi="ar-SA"/>
      </w:rPr>
    </w:lvl>
    <w:lvl w:ilvl="1" w:tplc="60D0847E">
      <w:numFmt w:val="bullet"/>
      <w:lvlText w:val="•"/>
      <w:lvlJc w:val="left"/>
      <w:pPr>
        <w:ind w:left="1857" w:hanging="708"/>
      </w:pPr>
      <w:rPr>
        <w:rFonts w:hint="default"/>
        <w:lang w:eastAsia="en-US" w:bidi="ar-SA"/>
      </w:rPr>
    </w:lvl>
    <w:lvl w:ilvl="2" w:tplc="58FE7EBE">
      <w:numFmt w:val="bullet"/>
      <w:lvlText w:val="•"/>
      <w:lvlJc w:val="left"/>
      <w:pPr>
        <w:ind w:left="2754" w:hanging="708"/>
      </w:pPr>
      <w:rPr>
        <w:rFonts w:hint="default"/>
        <w:lang w:eastAsia="en-US" w:bidi="ar-SA"/>
      </w:rPr>
    </w:lvl>
    <w:lvl w:ilvl="3" w:tplc="CAAA6556">
      <w:numFmt w:val="bullet"/>
      <w:lvlText w:val="•"/>
      <w:lvlJc w:val="left"/>
      <w:pPr>
        <w:ind w:left="3651" w:hanging="708"/>
      </w:pPr>
      <w:rPr>
        <w:rFonts w:hint="default"/>
        <w:lang w:eastAsia="en-US" w:bidi="ar-SA"/>
      </w:rPr>
    </w:lvl>
    <w:lvl w:ilvl="4" w:tplc="08A87754">
      <w:numFmt w:val="bullet"/>
      <w:lvlText w:val="•"/>
      <w:lvlJc w:val="left"/>
      <w:pPr>
        <w:ind w:left="4548" w:hanging="708"/>
      </w:pPr>
      <w:rPr>
        <w:rFonts w:hint="default"/>
        <w:lang w:eastAsia="en-US" w:bidi="ar-SA"/>
      </w:rPr>
    </w:lvl>
    <w:lvl w:ilvl="5" w:tplc="474A4602">
      <w:numFmt w:val="bullet"/>
      <w:lvlText w:val="•"/>
      <w:lvlJc w:val="left"/>
      <w:pPr>
        <w:ind w:left="5445" w:hanging="708"/>
      </w:pPr>
      <w:rPr>
        <w:rFonts w:hint="default"/>
        <w:lang w:eastAsia="en-US" w:bidi="ar-SA"/>
      </w:rPr>
    </w:lvl>
    <w:lvl w:ilvl="6" w:tplc="4E161596">
      <w:numFmt w:val="bullet"/>
      <w:lvlText w:val="•"/>
      <w:lvlJc w:val="left"/>
      <w:pPr>
        <w:ind w:left="6342" w:hanging="708"/>
      </w:pPr>
      <w:rPr>
        <w:rFonts w:hint="default"/>
        <w:lang w:eastAsia="en-US" w:bidi="ar-SA"/>
      </w:rPr>
    </w:lvl>
    <w:lvl w:ilvl="7" w:tplc="66925B5C">
      <w:numFmt w:val="bullet"/>
      <w:lvlText w:val="•"/>
      <w:lvlJc w:val="left"/>
      <w:pPr>
        <w:ind w:left="7239" w:hanging="708"/>
      </w:pPr>
      <w:rPr>
        <w:rFonts w:hint="default"/>
        <w:lang w:eastAsia="en-US" w:bidi="ar-SA"/>
      </w:rPr>
    </w:lvl>
    <w:lvl w:ilvl="8" w:tplc="629445F0">
      <w:numFmt w:val="bullet"/>
      <w:lvlText w:val="•"/>
      <w:lvlJc w:val="left"/>
      <w:pPr>
        <w:ind w:left="8136" w:hanging="708"/>
      </w:pPr>
      <w:rPr>
        <w:rFonts w:hint="default"/>
        <w:lang w:eastAsia="en-US" w:bidi="ar-SA"/>
      </w:rPr>
    </w:lvl>
  </w:abstractNum>
  <w:abstractNum w:abstractNumId="4" w15:restartNumberingAfterBreak="0">
    <w:nsid w:val="18F51BBF"/>
    <w:multiLevelType w:val="hybridMultilevel"/>
    <w:tmpl w:val="37A637FA"/>
    <w:lvl w:ilvl="0" w:tplc="E9E809FC">
      <w:start w:val="1"/>
      <w:numFmt w:val="decimal"/>
      <w:lvlText w:val="%1)"/>
      <w:lvlJc w:val="left"/>
      <w:pPr>
        <w:ind w:left="423" w:hanging="284"/>
        <w:jc w:val="left"/>
      </w:pPr>
      <w:rPr>
        <w:rFonts w:hint="default"/>
        <w:b/>
        <w:bCs/>
        <w:w w:val="99"/>
        <w:lang w:eastAsia="en-US" w:bidi="ar-SA"/>
      </w:rPr>
    </w:lvl>
    <w:lvl w:ilvl="1" w:tplc="6B66900C">
      <w:numFmt w:val="bullet"/>
      <w:lvlText w:val="•"/>
      <w:lvlJc w:val="left"/>
      <w:pPr>
        <w:ind w:left="1347" w:hanging="284"/>
      </w:pPr>
      <w:rPr>
        <w:rFonts w:hint="default"/>
        <w:lang w:eastAsia="en-US" w:bidi="ar-SA"/>
      </w:rPr>
    </w:lvl>
    <w:lvl w:ilvl="2" w:tplc="8B2CC09C">
      <w:numFmt w:val="bullet"/>
      <w:lvlText w:val="•"/>
      <w:lvlJc w:val="left"/>
      <w:pPr>
        <w:ind w:left="2274" w:hanging="284"/>
      </w:pPr>
      <w:rPr>
        <w:rFonts w:hint="default"/>
        <w:lang w:eastAsia="en-US" w:bidi="ar-SA"/>
      </w:rPr>
    </w:lvl>
    <w:lvl w:ilvl="3" w:tplc="CAEC35AE">
      <w:numFmt w:val="bullet"/>
      <w:lvlText w:val="•"/>
      <w:lvlJc w:val="left"/>
      <w:pPr>
        <w:ind w:left="3201" w:hanging="284"/>
      </w:pPr>
      <w:rPr>
        <w:rFonts w:hint="default"/>
        <w:lang w:eastAsia="en-US" w:bidi="ar-SA"/>
      </w:rPr>
    </w:lvl>
    <w:lvl w:ilvl="4" w:tplc="DB2E3694">
      <w:numFmt w:val="bullet"/>
      <w:lvlText w:val="•"/>
      <w:lvlJc w:val="left"/>
      <w:pPr>
        <w:ind w:left="4128" w:hanging="284"/>
      </w:pPr>
      <w:rPr>
        <w:rFonts w:hint="default"/>
        <w:lang w:eastAsia="en-US" w:bidi="ar-SA"/>
      </w:rPr>
    </w:lvl>
    <w:lvl w:ilvl="5" w:tplc="352A16D0">
      <w:numFmt w:val="bullet"/>
      <w:lvlText w:val="•"/>
      <w:lvlJc w:val="left"/>
      <w:pPr>
        <w:ind w:left="5055" w:hanging="284"/>
      </w:pPr>
      <w:rPr>
        <w:rFonts w:hint="default"/>
        <w:lang w:eastAsia="en-US" w:bidi="ar-SA"/>
      </w:rPr>
    </w:lvl>
    <w:lvl w:ilvl="6" w:tplc="78CE0626">
      <w:numFmt w:val="bullet"/>
      <w:lvlText w:val="•"/>
      <w:lvlJc w:val="left"/>
      <w:pPr>
        <w:ind w:left="5982" w:hanging="284"/>
      </w:pPr>
      <w:rPr>
        <w:rFonts w:hint="default"/>
        <w:lang w:eastAsia="en-US" w:bidi="ar-SA"/>
      </w:rPr>
    </w:lvl>
    <w:lvl w:ilvl="7" w:tplc="442C999A">
      <w:numFmt w:val="bullet"/>
      <w:lvlText w:val="•"/>
      <w:lvlJc w:val="left"/>
      <w:pPr>
        <w:ind w:left="6909" w:hanging="284"/>
      </w:pPr>
      <w:rPr>
        <w:rFonts w:hint="default"/>
        <w:lang w:eastAsia="en-US" w:bidi="ar-SA"/>
      </w:rPr>
    </w:lvl>
    <w:lvl w:ilvl="8" w:tplc="17C8C78C">
      <w:numFmt w:val="bullet"/>
      <w:lvlText w:val="•"/>
      <w:lvlJc w:val="left"/>
      <w:pPr>
        <w:ind w:left="7836" w:hanging="284"/>
      </w:pPr>
      <w:rPr>
        <w:rFonts w:hint="default"/>
        <w:lang w:eastAsia="en-US" w:bidi="ar-SA"/>
      </w:rPr>
    </w:lvl>
  </w:abstractNum>
  <w:abstractNum w:abstractNumId="5" w15:restartNumberingAfterBreak="0">
    <w:nsid w:val="248129F1"/>
    <w:multiLevelType w:val="hybridMultilevel"/>
    <w:tmpl w:val="5AFABBA4"/>
    <w:lvl w:ilvl="0" w:tplc="FE082716">
      <w:start w:val="1"/>
      <w:numFmt w:val="decimal"/>
      <w:lvlText w:val="%1."/>
      <w:lvlJc w:val="left"/>
      <w:pPr>
        <w:ind w:left="860" w:hanging="360"/>
        <w:jc w:val="left"/>
      </w:pPr>
      <w:rPr>
        <w:rFonts w:ascii="Times New Roman" w:eastAsia="Times New Roman" w:hAnsi="Times New Roman" w:cs="Times New Roman" w:hint="default"/>
        <w:b/>
        <w:bCs/>
        <w:w w:val="100"/>
        <w:sz w:val="24"/>
        <w:szCs w:val="24"/>
        <w:lang w:eastAsia="en-US" w:bidi="ar-SA"/>
      </w:rPr>
    </w:lvl>
    <w:lvl w:ilvl="1" w:tplc="F9E45948">
      <w:numFmt w:val="bullet"/>
      <w:lvlText w:val="•"/>
      <w:lvlJc w:val="left"/>
      <w:pPr>
        <w:ind w:left="1743" w:hanging="360"/>
      </w:pPr>
      <w:rPr>
        <w:rFonts w:hint="default"/>
        <w:lang w:eastAsia="en-US" w:bidi="ar-SA"/>
      </w:rPr>
    </w:lvl>
    <w:lvl w:ilvl="2" w:tplc="8520C5FA">
      <w:numFmt w:val="bullet"/>
      <w:lvlText w:val="•"/>
      <w:lvlJc w:val="left"/>
      <w:pPr>
        <w:ind w:left="2626" w:hanging="360"/>
      </w:pPr>
      <w:rPr>
        <w:rFonts w:hint="default"/>
        <w:lang w:eastAsia="en-US" w:bidi="ar-SA"/>
      </w:rPr>
    </w:lvl>
    <w:lvl w:ilvl="3" w:tplc="7EE46B78">
      <w:numFmt w:val="bullet"/>
      <w:lvlText w:val="•"/>
      <w:lvlJc w:val="left"/>
      <w:pPr>
        <w:ind w:left="3509" w:hanging="360"/>
      </w:pPr>
      <w:rPr>
        <w:rFonts w:hint="default"/>
        <w:lang w:eastAsia="en-US" w:bidi="ar-SA"/>
      </w:rPr>
    </w:lvl>
    <w:lvl w:ilvl="4" w:tplc="32C0778A">
      <w:numFmt w:val="bullet"/>
      <w:lvlText w:val="•"/>
      <w:lvlJc w:val="left"/>
      <w:pPr>
        <w:ind w:left="4392" w:hanging="360"/>
      </w:pPr>
      <w:rPr>
        <w:rFonts w:hint="default"/>
        <w:lang w:eastAsia="en-US" w:bidi="ar-SA"/>
      </w:rPr>
    </w:lvl>
    <w:lvl w:ilvl="5" w:tplc="51FEE08E">
      <w:numFmt w:val="bullet"/>
      <w:lvlText w:val="•"/>
      <w:lvlJc w:val="left"/>
      <w:pPr>
        <w:ind w:left="5275" w:hanging="360"/>
      </w:pPr>
      <w:rPr>
        <w:rFonts w:hint="default"/>
        <w:lang w:eastAsia="en-US" w:bidi="ar-SA"/>
      </w:rPr>
    </w:lvl>
    <w:lvl w:ilvl="6" w:tplc="2E9EABA0">
      <w:numFmt w:val="bullet"/>
      <w:lvlText w:val="•"/>
      <w:lvlJc w:val="left"/>
      <w:pPr>
        <w:ind w:left="6158" w:hanging="360"/>
      </w:pPr>
      <w:rPr>
        <w:rFonts w:hint="default"/>
        <w:lang w:eastAsia="en-US" w:bidi="ar-SA"/>
      </w:rPr>
    </w:lvl>
    <w:lvl w:ilvl="7" w:tplc="CB7E243A">
      <w:numFmt w:val="bullet"/>
      <w:lvlText w:val="•"/>
      <w:lvlJc w:val="left"/>
      <w:pPr>
        <w:ind w:left="7041" w:hanging="360"/>
      </w:pPr>
      <w:rPr>
        <w:rFonts w:hint="default"/>
        <w:lang w:eastAsia="en-US" w:bidi="ar-SA"/>
      </w:rPr>
    </w:lvl>
    <w:lvl w:ilvl="8" w:tplc="1370F7FE">
      <w:numFmt w:val="bullet"/>
      <w:lvlText w:val="•"/>
      <w:lvlJc w:val="left"/>
      <w:pPr>
        <w:ind w:left="7924" w:hanging="360"/>
      </w:pPr>
      <w:rPr>
        <w:rFonts w:hint="default"/>
        <w:lang w:eastAsia="en-US" w:bidi="ar-SA"/>
      </w:rPr>
    </w:lvl>
  </w:abstractNum>
  <w:abstractNum w:abstractNumId="6" w15:restartNumberingAfterBreak="0">
    <w:nsid w:val="24B03A8C"/>
    <w:multiLevelType w:val="hybridMultilevel"/>
    <w:tmpl w:val="B80ADFC8"/>
    <w:lvl w:ilvl="0" w:tplc="A40837A6">
      <w:start w:val="1"/>
      <w:numFmt w:val="decimal"/>
      <w:lvlText w:val="%1)"/>
      <w:lvlJc w:val="left"/>
      <w:pPr>
        <w:ind w:left="140" w:hanging="355"/>
        <w:jc w:val="left"/>
      </w:pPr>
      <w:rPr>
        <w:rFonts w:ascii="Times New Roman" w:eastAsia="Times New Roman" w:hAnsi="Times New Roman" w:cs="Times New Roman" w:hint="default"/>
        <w:w w:val="100"/>
        <w:sz w:val="24"/>
        <w:szCs w:val="24"/>
        <w:lang w:eastAsia="en-US" w:bidi="ar-SA"/>
      </w:rPr>
    </w:lvl>
    <w:lvl w:ilvl="1" w:tplc="30E6373E">
      <w:numFmt w:val="bullet"/>
      <w:lvlText w:val="-"/>
      <w:lvlJc w:val="left"/>
      <w:pPr>
        <w:ind w:left="666" w:hanging="284"/>
      </w:pPr>
      <w:rPr>
        <w:rFonts w:ascii="Calibri" w:eastAsia="Calibri" w:hAnsi="Calibri" w:cs="Calibri" w:hint="default"/>
        <w:w w:val="100"/>
        <w:sz w:val="24"/>
        <w:szCs w:val="24"/>
        <w:lang w:eastAsia="en-US" w:bidi="ar-SA"/>
      </w:rPr>
    </w:lvl>
    <w:lvl w:ilvl="2" w:tplc="C298BAF4">
      <w:numFmt w:val="bullet"/>
      <w:lvlText w:val="-"/>
      <w:lvlJc w:val="left"/>
      <w:pPr>
        <w:ind w:left="945" w:hanging="360"/>
      </w:pPr>
      <w:rPr>
        <w:rFonts w:ascii="Times New Roman" w:eastAsia="Times New Roman" w:hAnsi="Times New Roman" w:cs="Times New Roman" w:hint="default"/>
        <w:w w:val="99"/>
        <w:sz w:val="24"/>
        <w:szCs w:val="24"/>
        <w:lang w:eastAsia="en-US" w:bidi="ar-SA"/>
      </w:rPr>
    </w:lvl>
    <w:lvl w:ilvl="3" w:tplc="BA8AFA48">
      <w:numFmt w:val="bullet"/>
      <w:lvlText w:val="•"/>
      <w:lvlJc w:val="left"/>
      <w:pPr>
        <w:ind w:left="2028" w:hanging="360"/>
      </w:pPr>
      <w:rPr>
        <w:rFonts w:hint="default"/>
        <w:lang w:eastAsia="en-US" w:bidi="ar-SA"/>
      </w:rPr>
    </w:lvl>
    <w:lvl w:ilvl="4" w:tplc="45F09D3C">
      <w:numFmt w:val="bullet"/>
      <w:lvlText w:val="•"/>
      <w:lvlJc w:val="left"/>
      <w:pPr>
        <w:ind w:left="3117" w:hanging="360"/>
      </w:pPr>
      <w:rPr>
        <w:rFonts w:hint="default"/>
        <w:lang w:eastAsia="en-US" w:bidi="ar-SA"/>
      </w:rPr>
    </w:lvl>
    <w:lvl w:ilvl="5" w:tplc="9FDAE6B4">
      <w:numFmt w:val="bullet"/>
      <w:lvlText w:val="•"/>
      <w:lvlJc w:val="left"/>
      <w:pPr>
        <w:ind w:left="4206" w:hanging="360"/>
      </w:pPr>
      <w:rPr>
        <w:rFonts w:hint="default"/>
        <w:lang w:eastAsia="en-US" w:bidi="ar-SA"/>
      </w:rPr>
    </w:lvl>
    <w:lvl w:ilvl="6" w:tplc="469AF6D0">
      <w:numFmt w:val="bullet"/>
      <w:lvlText w:val="•"/>
      <w:lvlJc w:val="left"/>
      <w:pPr>
        <w:ind w:left="5295" w:hanging="360"/>
      </w:pPr>
      <w:rPr>
        <w:rFonts w:hint="default"/>
        <w:lang w:eastAsia="en-US" w:bidi="ar-SA"/>
      </w:rPr>
    </w:lvl>
    <w:lvl w:ilvl="7" w:tplc="4E34914A">
      <w:numFmt w:val="bullet"/>
      <w:lvlText w:val="•"/>
      <w:lvlJc w:val="left"/>
      <w:pPr>
        <w:ind w:left="6384" w:hanging="360"/>
      </w:pPr>
      <w:rPr>
        <w:rFonts w:hint="default"/>
        <w:lang w:eastAsia="en-US" w:bidi="ar-SA"/>
      </w:rPr>
    </w:lvl>
    <w:lvl w:ilvl="8" w:tplc="51A0D7DA">
      <w:numFmt w:val="bullet"/>
      <w:lvlText w:val="•"/>
      <w:lvlJc w:val="left"/>
      <w:pPr>
        <w:ind w:left="7473" w:hanging="360"/>
      </w:pPr>
      <w:rPr>
        <w:rFonts w:hint="default"/>
        <w:lang w:eastAsia="en-US" w:bidi="ar-SA"/>
      </w:rPr>
    </w:lvl>
  </w:abstractNum>
  <w:abstractNum w:abstractNumId="7" w15:restartNumberingAfterBreak="0">
    <w:nsid w:val="2C503749"/>
    <w:multiLevelType w:val="hybridMultilevel"/>
    <w:tmpl w:val="60F88292"/>
    <w:lvl w:ilvl="0" w:tplc="8FA89B32">
      <w:numFmt w:val="bullet"/>
      <w:lvlText w:val="-"/>
      <w:lvlJc w:val="left"/>
      <w:pPr>
        <w:ind w:left="527" w:hanging="284"/>
      </w:pPr>
      <w:rPr>
        <w:rFonts w:ascii="Calibri" w:eastAsia="Calibri" w:hAnsi="Calibri" w:cs="Calibri" w:hint="default"/>
        <w:w w:val="100"/>
        <w:sz w:val="24"/>
        <w:szCs w:val="24"/>
        <w:lang w:eastAsia="en-US" w:bidi="ar-SA"/>
      </w:rPr>
    </w:lvl>
    <w:lvl w:ilvl="1" w:tplc="517EAF68">
      <w:numFmt w:val="bullet"/>
      <w:lvlText w:val=""/>
      <w:lvlJc w:val="left"/>
      <w:pPr>
        <w:ind w:left="1247" w:hanging="358"/>
      </w:pPr>
      <w:rPr>
        <w:rFonts w:ascii="Wingdings" w:eastAsia="Wingdings" w:hAnsi="Wingdings" w:cs="Wingdings" w:hint="default"/>
        <w:w w:val="100"/>
        <w:sz w:val="24"/>
        <w:szCs w:val="24"/>
        <w:lang w:eastAsia="en-US" w:bidi="ar-SA"/>
      </w:rPr>
    </w:lvl>
    <w:lvl w:ilvl="2" w:tplc="C9820E3A">
      <w:numFmt w:val="bullet"/>
      <w:lvlText w:val="•"/>
      <w:lvlJc w:val="left"/>
      <w:pPr>
        <w:ind w:left="2174" w:hanging="358"/>
      </w:pPr>
      <w:rPr>
        <w:rFonts w:hint="default"/>
        <w:lang w:eastAsia="en-US" w:bidi="ar-SA"/>
      </w:rPr>
    </w:lvl>
    <w:lvl w:ilvl="3" w:tplc="06E00674">
      <w:numFmt w:val="bullet"/>
      <w:lvlText w:val="•"/>
      <w:lvlJc w:val="left"/>
      <w:pPr>
        <w:ind w:left="3109" w:hanging="358"/>
      </w:pPr>
      <w:rPr>
        <w:rFonts w:hint="default"/>
        <w:lang w:eastAsia="en-US" w:bidi="ar-SA"/>
      </w:rPr>
    </w:lvl>
    <w:lvl w:ilvl="4" w:tplc="D34232C8">
      <w:numFmt w:val="bullet"/>
      <w:lvlText w:val="•"/>
      <w:lvlJc w:val="left"/>
      <w:pPr>
        <w:ind w:left="4043" w:hanging="358"/>
      </w:pPr>
      <w:rPr>
        <w:rFonts w:hint="default"/>
        <w:lang w:eastAsia="en-US" w:bidi="ar-SA"/>
      </w:rPr>
    </w:lvl>
    <w:lvl w:ilvl="5" w:tplc="9F7865F0">
      <w:numFmt w:val="bullet"/>
      <w:lvlText w:val="•"/>
      <w:lvlJc w:val="left"/>
      <w:pPr>
        <w:ind w:left="4978" w:hanging="358"/>
      </w:pPr>
      <w:rPr>
        <w:rFonts w:hint="default"/>
        <w:lang w:eastAsia="en-US" w:bidi="ar-SA"/>
      </w:rPr>
    </w:lvl>
    <w:lvl w:ilvl="6" w:tplc="1E1A14BE">
      <w:numFmt w:val="bullet"/>
      <w:lvlText w:val="•"/>
      <w:lvlJc w:val="left"/>
      <w:pPr>
        <w:ind w:left="5912" w:hanging="358"/>
      </w:pPr>
      <w:rPr>
        <w:rFonts w:hint="default"/>
        <w:lang w:eastAsia="en-US" w:bidi="ar-SA"/>
      </w:rPr>
    </w:lvl>
    <w:lvl w:ilvl="7" w:tplc="2CC2780A">
      <w:numFmt w:val="bullet"/>
      <w:lvlText w:val="•"/>
      <w:lvlJc w:val="left"/>
      <w:pPr>
        <w:ind w:left="6847" w:hanging="358"/>
      </w:pPr>
      <w:rPr>
        <w:rFonts w:hint="default"/>
        <w:lang w:eastAsia="en-US" w:bidi="ar-SA"/>
      </w:rPr>
    </w:lvl>
    <w:lvl w:ilvl="8" w:tplc="9D569A7A">
      <w:numFmt w:val="bullet"/>
      <w:lvlText w:val="•"/>
      <w:lvlJc w:val="left"/>
      <w:pPr>
        <w:ind w:left="7782" w:hanging="358"/>
      </w:pPr>
      <w:rPr>
        <w:rFonts w:hint="default"/>
        <w:lang w:eastAsia="en-US" w:bidi="ar-SA"/>
      </w:rPr>
    </w:lvl>
  </w:abstractNum>
  <w:abstractNum w:abstractNumId="8" w15:restartNumberingAfterBreak="0">
    <w:nsid w:val="359310FC"/>
    <w:multiLevelType w:val="hybridMultilevel"/>
    <w:tmpl w:val="8A6A9BF8"/>
    <w:lvl w:ilvl="0" w:tplc="17AA33D6">
      <w:numFmt w:val="bullet"/>
      <w:lvlText w:val="-"/>
      <w:lvlJc w:val="left"/>
      <w:pPr>
        <w:ind w:left="666" w:hanging="140"/>
      </w:pPr>
      <w:rPr>
        <w:rFonts w:ascii="Times New Roman" w:eastAsia="Times New Roman" w:hAnsi="Times New Roman" w:cs="Times New Roman" w:hint="default"/>
        <w:b/>
        <w:bCs/>
        <w:w w:val="99"/>
        <w:sz w:val="24"/>
        <w:szCs w:val="24"/>
        <w:lang w:eastAsia="en-US" w:bidi="ar-SA"/>
      </w:rPr>
    </w:lvl>
    <w:lvl w:ilvl="1" w:tplc="EFF404F4">
      <w:numFmt w:val="bullet"/>
      <w:lvlText w:val="•"/>
      <w:lvlJc w:val="left"/>
      <w:pPr>
        <w:ind w:left="1587" w:hanging="140"/>
      </w:pPr>
      <w:rPr>
        <w:rFonts w:hint="default"/>
        <w:lang w:eastAsia="en-US" w:bidi="ar-SA"/>
      </w:rPr>
    </w:lvl>
    <w:lvl w:ilvl="2" w:tplc="824E83C4">
      <w:numFmt w:val="bullet"/>
      <w:lvlText w:val="•"/>
      <w:lvlJc w:val="left"/>
      <w:pPr>
        <w:ind w:left="2514" w:hanging="140"/>
      </w:pPr>
      <w:rPr>
        <w:rFonts w:hint="default"/>
        <w:lang w:eastAsia="en-US" w:bidi="ar-SA"/>
      </w:rPr>
    </w:lvl>
    <w:lvl w:ilvl="3" w:tplc="8D1015DC">
      <w:numFmt w:val="bullet"/>
      <w:lvlText w:val="•"/>
      <w:lvlJc w:val="left"/>
      <w:pPr>
        <w:ind w:left="3441" w:hanging="140"/>
      </w:pPr>
      <w:rPr>
        <w:rFonts w:hint="default"/>
        <w:lang w:eastAsia="en-US" w:bidi="ar-SA"/>
      </w:rPr>
    </w:lvl>
    <w:lvl w:ilvl="4" w:tplc="217ACCA6">
      <w:numFmt w:val="bullet"/>
      <w:lvlText w:val="•"/>
      <w:lvlJc w:val="left"/>
      <w:pPr>
        <w:ind w:left="4368" w:hanging="140"/>
      </w:pPr>
      <w:rPr>
        <w:rFonts w:hint="default"/>
        <w:lang w:eastAsia="en-US" w:bidi="ar-SA"/>
      </w:rPr>
    </w:lvl>
    <w:lvl w:ilvl="5" w:tplc="B91C1C90">
      <w:numFmt w:val="bullet"/>
      <w:lvlText w:val="•"/>
      <w:lvlJc w:val="left"/>
      <w:pPr>
        <w:ind w:left="5295" w:hanging="140"/>
      </w:pPr>
      <w:rPr>
        <w:rFonts w:hint="default"/>
        <w:lang w:eastAsia="en-US" w:bidi="ar-SA"/>
      </w:rPr>
    </w:lvl>
    <w:lvl w:ilvl="6" w:tplc="44226042">
      <w:numFmt w:val="bullet"/>
      <w:lvlText w:val="•"/>
      <w:lvlJc w:val="left"/>
      <w:pPr>
        <w:ind w:left="6222" w:hanging="140"/>
      </w:pPr>
      <w:rPr>
        <w:rFonts w:hint="default"/>
        <w:lang w:eastAsia="en-US" w:bidi="ar-SA"/>
      </w:rPr>
    </w:lvl>
    <w:lvl w:ilvl="7" w:tplc="4122241E">
      <w:numFmt w:val="bullet"/>
      <w:lvlText w:val="•"/>
      <w:lvlJc w:val="left"/>
      <w:pPr>
        <w:ind w:left="7149" w:hanging="140"/>
      </w:pPr>
      <w:rPr>
        <w:rFonts w:hint="default"/>
        <w:lang w:eastAsia="en-US" w:bidi="ar-SA"/>
      </w:rPr>
    </w:lvl>
    <w:lvl w:ilvl="8" w:tplc="0548D9E6">
      <w:numFmt w:val="bullet"/>
      <w:lvlText w:val="•"/>
      <w:lvlJc w:val="left"/>
      <w:pPr>
        <w:ind w:left="8076" w:hanging="140"/>
      </w:pPr>
      <w:rPr>
        <w:rFonts w:hint="default"/>
        <w:lang w:eastAsia="en-US" w:bidi="ar-SA"/>
      </w:rPr>
    </w:lvl>
  </w:abstractNum>
  <w:abstractNum w:abstractNumId="9" w15:restartNumberingAfterBreak="0">
    <w:nsid w:val="37F55F7D"/>
    <w:multiLevelType w:val="hybridMultilevel"/>
    <w:tmpl w:val="F9C00458"/>
    <w:lvl w:ilvl="0" w:tplc="FA647356">
      <w:numFmt w:val="bullet"/>
      <w:lvlText w:val="-"/>
      <w:lvlJc w:val="left"/>
      <w:pPr>
        <w:ind w:left="966" w:hanging="708"/>
      </w:pPr>
      <w:rPr>
        <w:rFonts w:ascii="Calibri" w:eastAsia="Calibri" w:hAnsi="Calibri" w:cs="Calibri" w:hint="default"/>
        <w:w w:val="99"/>
        <w:sz w:val="20"/>
        <w:szCs w:val="20"/>
        <w:lang w:eastAsia="en-US" w:bidi="ar-SA"/>
      </w:rPr>
    </w:lvl>
    <w:lvl w:ilvl="1" w:tplc="3A82EF10">
      <w:numFmt w:val="bullet"/>
      <w:lvlText w:val="-"/>
      <w:lvlJc w:val="left"/>
      <w:pPr>
        <w:ind w:left="1677" w:hanging="708"/>
      </w:pPr>
      <w:rPr>
        <w:rFonts w:ascii="Calibri" w:eastAsia="Calibri" w:hAnsi="Calibri" w:cs="Calibri" w:hint="default"/>
        <w:w w:val="99"/>
        <w:sz w:val="20"/>
        <w:szCs w:val="20"/>
        <w:lang w:eastAsia="en-US" w:bidi="ar-SA"/>
      </w:rPr>
    </w:lvl>
    <w:lvl w:ilvl="2" w:tplc="EECC8A1A">
      <w:numFmt w:val="bullet"/>
      <w:lvlText w:val="•"/>
      <w:lvlJc w:val="left"/>
      <w:pPr>
        <w:ind w:left="2596" w:hanging="708"/>
      </w:pPr>
      <w:rPr>
        <w:rFonts w:hint="default"/>
        <w:lang w:eastAsia="en-US" w:bidi="ar-SA"/>
      </w:rPr>
    </w:lvl>
    <w:lvl w:ilvl="3" w:tplc="6AB2C6E0">
      <w:numFmt w:val="bullet"/>
      <w:lvlText w:val="•"/>
      <w:lvlJc w:val="left"/>
      <w:pPr>
        <w:ind w:left="3513" w:hanging="708"/>
      </w:pPr>
      <w:rPr>
        <w:rFonts w:hint="default"/>
        <w:lang w:eastAsia="en-US" w:bidi="ar-SA"/>
      </w:rPr>
    </w:lvl>
    <w:lvl w:ilvl="4" w:tplc="1F4274C8">
      <w:numFmt w:val="bullet"/>
      <w:lvlText w:val="•"/>
      <w:lvlJc w:val="left"/>
      <w:pPr>
        <w:ind w:left="4430" w:hanging="708"/>
      </w:pPr>
      <w:rPr>
        <w:rFonts w:hint="default"/>
        <w:lang w:eastAsia="en-US" w:bidi="ar-SA"/>
      </w:rPr>
    </w:lvl>
    <w:lvl w:ilvl="5" w:tplc="BA8C34BE">
      <w:numFmt w:val="bullet"/>
      <w:lvlText w:val="•"/>
      <w:lvlJc w:val="left"/>
      <w:pPr>
        <w:ind w:left="5347" w:hanging="708"/>
      </w:pPr>
      <w:rPr>
        <w:rFonts w:hint="default"/>
        <w:lang w:eastAsia="en-US" w:bidi="ar-SA"/>
      </w:rPr>
    </w:lvl>
    <w:lvl w:ilvl="6" w:tplc="EF98577C">
      <w:numFmt w:val="bullet"/>
      <w:lvlText w:val="•"/>
      <w:lvlJc w:val="left"/>
      <w:pPr>
        <w:ind w:left="6264" w:hanging="708"/>
      </w:pPr>
      <w:rPr>
        <w:rFonts w:hint="default"/>
        <w:lang w:eastAsia="en-US" w:bidi="ar-SA"/>
      </w:rPr>
    </w:lvl>
    <w:lvl w:ilvl="7" w:tplc="88080CE6">
      <w:numFmt w:val="bullet"/>
      <w:lvlText w:val="•"/>
      <w:lvlJc w:val="left"/>
      <w:pPr>
        <w:ind w:left="7180" w:hanging="708"/>
      </w:pPr>
      <w:rPr>
        <w:rFonts w:hint="default"/>
        <w:lang w:eastAsia="en-US" w:bidi="ar-SA"/>
      </w:rPr>
    </w:lvl>
    <w:lvl w:ilvl="8" w:tplc="13286BB8">
      <w:numFmt w:val="bullet"/>
      <w:lvlText w:val="•"/>
      <w:lvlJc w:val="left"/>
      <w:pPr>
        <w:ind w:left="8097" w:hanging="708"/>
      </w:pPr>
      <w:rPr>
        <w:rFonts w:hint="default"/>
        <w:lang w:eastAsia="en-US" w:bidi="ar-SA"/>
      </w:rPr>
    </w:lvl>
  </w:abstractNum>
  <w:abstractNum w:abstractNumId="10" w15:restartNumberingAfterBreak="0">
    <w:nsid w:val="3C3759B3"/>
    <w:multiLevelType w:val="hybridMultilevel"/>
    <w:tmpl w:val="CA20DF8A"/>
    <w:lvl w:ilvl="0" w:tplc="2DB0084A">
      <w:numFmt w:val="bullet"/>
      <w:lvlText w:val="o"/>
      <w:lvlJc w:val="left"/>
      <w:pPr>
        <w:ind w:left="1674" w:hanging="708"/>
      </w:pPr>
      <w:rPr>
        <w:rFonts w:ascii="Courier New" w:eastAsia="Courier New" w:hAnsi="Courier New" w:cs="Courier New" w:hint="default"/>
        <w:w w:val="99"/>
        <w:sz w:val="20"/>
        <w:szCs w:val="20"/>
        <w:lang w:eastAsia="en-US" w:bidi="ar-SA"/>
      </w:rPr>
    </w:lvl>
    <w:lvl w:ilvl="1" w:tplc="832EF9AE">
      <w:numFmt w:val="bullet"/>
      <w:lvlText w:val="•"/>
      <w:lvlJc w:val="left"/>
      <w:pPr>
        <w:ind w:left="2505" w:hanging="708"/>
      </w:pPr>
      <w:rPr>
        <w:rFonts w:hint="default"/>
        <w:lang w:eastAsia="en-US" w:bidi="ar-SA"/>
      </w:rPr>
    </w:lvl>
    <w:lvl w:ilvl="2" w:tplc="3BAA4DD0">
      <w:numFmt w:val="bullet"/>
      <w:lvlText w:val="•"/>
      <w:lvlJc w:val="left"/>
      <w:pPr>
        <w:ind w:left="3330" w:hanging="708"/>
      </w:pPr>
      <w:rPr>
        <w:rFonts w:hint="default"/>
        <w:lang w:eastAsia="en-US" w:bidi="ar-SA"/>
      </w:rPr>
    </w:lvl>
    <w:lvl w:ilvl="3" w:tplc="9ADA1B2E">
      <w:numFmt w:val="bullet"/>
      <w:lvlText w:val="•"/>
      <w:lvlJc w:val="left"/>
      <w:pPr>
        <w:ind w:left="4155" w:hanging="708"/>
      </w:pPr>
      <w:rPr>
        <w:rFonts w:hint="default"/>
        <w:lang w:eastAsia="en-US" w:bidi="ar-SA"/>
      </w:rPr>
    </w:lvl>
    <w:lvl w:ilvl="4" w:tplc="2A80F536">
      <w:numFmt w:val="bullet"/>
      <w:lvlText w:val="•"/>
      <w:lvlJc w:val="left"/>
      <w:pPr>
        <w:ind w:left="4980" w:hanging="708"/>
      </w:pPr>
      <w:rPr>
        <w:rFonts w:hint="default"/>
        <w:lang w:eastAsia="en-US" w:bidi="ar-SA"/>
      </w:rPr>
    </w:lvl>
    <w:lvl w:ilvl="5" w:tplc="99C24D92">
      <w:numFmt w:val="bullet"/>
      <w:lvlText w:val="•"/>
      <w:lvlJc w:val="left"/>
      <w:pPr>
        <w:ind w:left="5805" w:hanging="708"/>
      </w:pPr>
      <w:rPr>
        <w:rFonts w:hint="default"/>
        <w:lang w:eastAsia="en-US" w:bidi="ar-SA"/>
      </w:rPr>
    </w:lvl>
    <w:lvl w:ilvl="6" w:tplc="5F78E946">
      <w:numFmt w:val="bullet"/>
      <w:lvlText w:val="•"/>
      <w:lvlJc w:val="left"/>
      <w:pPr>
        <w:ind w:left="6630" w:hanging="708"/>
      </w:pPr>
      <w:rPr>
        <w:rFonts w:hint="default"/>
        <w:lang w:eastAsia="en-US" w:bidi="ar-SA"/>
      </w:rPr>
    </w:lvl>
    <w:lvl w:ilvl="7" w:tplc="BC268DEC">
      <w:numFmt w:val="bullet"/>
      <w:lvlText w:val="•"/>
      <w:lvlJc w:val="left"/>
      <w:pPr>
        <w:ind w:left="7455" w:hanging="708"/>
      </w:pPr>
      <w:rPr>
        <w:rFonts w:hint="default"/>
        <w:lang w:eastAsia="en-US" w:bidi="ar-SA"/>
      </w:rPr>
    </w:lvl>
    <w:lvl w:ilvl="8" w:tplc="09F2FDEC">
      <w:numFmt w:val="bullet"/>
      <w:lvlText w:val="•"/>
      <w:lvlJc w:val="left"/>
      <w:pPr>
        <w:ind w:left="8280" w:hanging="708"/>
      </w:pPr>
      <w:rPr>
        <w:rFonts w:hint="default"/>
        <w:lang w:eastAsia="en-US" w:bidi="ar-SA"/>
      </w:rPr>
    </w:lvl>
  </w:abstractNum>
  <w:abstractNum w:abstractNumId="11" w15:restartNumberingAfterBreak="0">
    <w:nsid w:val="3CD21712"/>
    <w:multiLevelType w:val="hybridMultilevel"/>
    <w:tmpl w:val="5E706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74A18"/>
    <w:multiLevelType w:val="hybridMultilevel"/>
    <w:tmpl w:val="98045292"/>
    <w:lvl w:ilvl="0" w:tplc="3F866F92">
      <w:numFmt w:val="bullet"/>
      <w:lvlText w:val="-"/>
      <w:lvlJc w:val="left"/>
      <w:pPr>
        <w:ind w:left="860" w:hanging="360"/>
      </w:pPr>
      <w:rPr>
        <w:rFonts w:ascii="Calibri" w:eastAsia="Calibri" w:hAnsi="Calibri" w:cs="Calibri" w:hint="default"/>
        <w:w w:val="100"/>
        <w:sz w:val="24"/>
        <w:szCs w:val="24"/>
        <w:lang w:eastAsia="en-US" w:bidi="ar-SA"/>
      </w:rPr>
    </w:lvl>
    <w:lvl w:ilvl="1" w:tplc="ADE84EA6">
      <w:numFmt w:val="bullet"/>
      <w:lvlText w:val="•"/>
      <w:lvlJc w:val="left"/>
      <w:pPr>
        <w:ind w:left="1743" w:hanging="360"/>
      </w:pPr>
      <w:rPr>
        <w:rFonts w:hint="default"/>
        <w:lang w:eastAsia="en-US" w:bidi="ar-SA"/>
      </w:rPr>
    </w:lvl>
    <w:lvl w:ilvl="2" w:tplc="AA46DC7A">
      <w:numFmt w:val="bullet"/>
      <w:lvlText w:val="•"/>
      <w:lvlJc w:val="left"/>
      <w:pPr>
        <w:ind w:left="2626" w:hanging="360"/>
      </w:pPr>
      <w:rPr>
        <w:rFonts w:hint="default"/>
        <w:lang w:eastAsia="en-US" w:bidi="ar-SA"/>
      </w:rPr>
    </w:lvl>
    <w:lvl w:ilvl="3" w:tplc="C1E270E0">
      <w:numFmt w:val="bullet"/>
      <w:lvlText w:val="•"/>
      <w:lvlJc w:val="left"/>
      <w:pPr>
        <w:ind w:left="3509" w:hanging="360"/>
      </w:pPr>
      <w:rPr>
        <w:rFonts w:hint="default"/>
        <w:lang w:eastAsia="en-US" w:bidi="ar-SA"/>
      </w:rPr>
    </w:lvl>
    <w:lvl w:ilvl="4" w:tplc="E3E2030E">
      <w:numFmt w:val="bullet"/>
      <w:lvlText w:val="•"/>
      <w:lvlJc w:val="left"/>
      <w:pPr>
        <w:ind w:left="4392" w:hanging="360"/>
      </w:pPr>
      <w:rPr>
        <w:rFonts w:hint="default"/>
        <w:lang w:eastAsia="en-US" w:bidi="ar-SA"/>
      </w:rPr>
    </w:lvl>
    <w:lvl w:ilvl="5" w:tplc="A9BE8ED0">
      <w:numFmt w:val="bullet"/>
      <w:lvlText w:val="•"/>
      <w:lvlJc w:val="left"/>
      <w:pPr>
        <w:ind w:left="5275" w:hanging="360"/>
      </w:pPr>
      <w:rPr>
        <w:rFonts w:hint="default"/>
        <w:lang w:eastAsia="en-US" w:bidi="ar-SA"/>
      </w:rPr>
    </w:lvl>
    <w:lvl w:ilvl="6" w:tplc="2B2C9A9C">
      <w:numFmt w:val="bullet"/>
      <w:lvlText w:val="•"/>
      <w:lvlJc w:val="left"/>
      <w:pPr>
        <w:ind w:left="6158" w:hanging="360"/>
      </w:pPr>
      <w:rPr>
        <w:rFonts w:hint="default"/>
        <w:lang w:eastAsia="en-US" w:bidi="ar-SA"/>
      </w:rPr>
    </w:lvl>
    <w:lvl w:ilvl="7" w:tplc="E6DE71F4">
      <w:numFmt w:val="bullet"/>
      <w:lvlText w:val="•"/>
      <w:lvlJc w:val="left"/>
      <w:pPr>
        <w:ind w:left="7041" w:hanging="360"/>
      </w:pPr>
      <w:rPr>
        <w:rFonts w:hint="default"/>
        <w:lang w:eastAsia="en-US" w:bidi="ar-SA"/>
      </w:rPr>
    </w:lvl>
    <w:lvl w:ilvl="8" w:tplc="32622170">
      <w:numFmt w:val="bullet"/>
      <w:lvlText w:val="•"/>
      <w:lvlJc w:val="left"/>
      <w:pPr>
        <w:ind w:left="7924" w:hanging="360"/>
      </w:pPr>
      <w:rPr>
        <w:rFonts w:hint="default"/>
        <w:lang w:eastAsia="en-US" w:bidi="ar-SA"/>
      </w:rPr>
    </w:lvl>
  </w:abstractNum>
  <w:abstractNum w:abstractNumId="13" w15:restartNumberingAfterBreak="0">
    <w:nsid w:val="4C5B1093"/>
    <w:multiLevelType w:val="hybridMultilevel"/>
    <w:tmpl w:val="27F07910"/>
    <w:lvl w:ilvl="0" w:tplc="D10668D0">
      <w:numFmt w:val="bullet"/>
      <w:lvlText w:val="-"/>
      <w:lvlJc w:val="left"/>
      <w:pPr>
        <w:ind w:left="567" w:hanging="360"/>
      </w:pPr>
      <w:rPr>
        <w:rFonts w:ascii="Calibri" w:eastAsia="Calibri" w:hAnsi="Calibri" w:cs="Calibri" w:hint="default"/>
        <w:w w:val="100"/>
        <w:sz w:val="24"/>
        <w:szCs w:val="24"/>
        <w:lang w:eastAsia="en-US" w:bidi="ar-SA"/>
      </w:rPr>
    </w:lvl>
    <w:lvl w:ilvl="1" w:tplc="5F12D092">
      <w:numFmt w:val="bullet"/>
      <w:lvlText w:val=""/>
      <w:lvlJc w:val="left"/>
      <w:pPr>
        <w:ind w:left="1287" w:hanging="360"/>
      </w:pPr>
      <w:rPr>
        <w:rFonts w:ascii="Wingdings" w:eastAsia="Wingdings" w:hAnsi="Wingdings" w:cs="Wingdings" w:hint="default"/>
        <w:w w:val="100"/>
        <w:sz w:val="24"/>
        <w:szCs w:val="24"/>
        <w:lang w:eastAsia="en-US" w:bidi="ar-SA"/>
      </w:rPr>
    </w:lvl>
    <w:lvl w:ilvl="2" w:tplc="EF20204A">
      <w:numFmt w:val="bullet"/>
      <w:lvlText w:val="•"/>
      <w:lvlJc w:val="left"/>
      <w:pPr>
        <w:ind w:left="2214" w:hanging="360"/>
      </w:pPr>
      <w:rPr>
        <w:rFonts w:hint="default"/>
        <w:lang w:eastAsia="en-US" w:bidi="ar-SA"/>
      </w:rPr>
    </w:lvl>
    <w:lvl w:ilvl="3" w:tplc="2D986640">
      <w:numFmt w:val="bullet"/>
      <w:lvlText w:val="•"/>
      <w:lvlJc w:val="left"/>
      <w:pPr>
        <w:ind w:left="3149" w:hanging="360"/>
      </w:pPr>
      <w:rPr>
        <w:rFonts w:hint="default"/>
        <w:lang w:eastAsia="en-US" w:bidi="ar-SA"/>
      </w:rPr>
    </w:lvl>
    <w:lvl w:ilvl="4" w:tplc="3D067DC2">
      <w:numFmt w:val="bullet"/>
      <w:lvlText w:val="•"/>
      <w:lvlJc w:val="left"/>
      <w:pPr>
        <w:ind w:left="4083" w:hanging="360"/>
      </w:pPr>
      <w:rPr>
        <w:rFonts w:hint="default"/>
        <w:lang w:eastAsia="en-US" w:bidi="ar-SA"/>
      </w:rPr>
    </w:lvl>
    <w:lvl w:ilvl="5" w:tplc="E730CA56">
      <w:numFmt w:val="bullet"/>
      <w:lvlText w:val="•"/>
      <w:lvlJc w:val="left"/>
      <w:pPr>
        <w:ind w:left="5018" w:hanging="360"/>
      </w:pPr>
      <w:rPr>
        <w:rFonts w:hint="default"/>
        <w:lang w:eastAsia="en-US" w:bidi="ar-SA"/>
      </w:rPr>
    </w:lvl>
    <w:lvl w:ilvl="6" w:tplc="F9001E22">
      <w:numFmt w:val="bullet"/>
      <w:lvlText w:val="•"/>
      <w:lvlJc w:val="left"/>
      <w:pPr>
        <w:ind w:left="5952" w:hanging="360"/>
      </w:pPr>
      <w:rPr>
        <w:rFonts w:hint="default"/>
        <w:lang w:eastAsia="en-US" w:bidi="ar-SA"/>
      </w:rPr>
    </w:lvl>
    <w:lvl w:ilvl="7" w:tplc="8A1A7798">
      <w:numFmt w:val="bullet"/>
      <w:lvlText w:val="•"/>
      <w:lvlJc w:val="left"/>
      <w:pPr>
        <w:ind w:left="6887" w:hanging="360"/>
      </w:pPr>
      <w:rPr>
        <w:rFonts w:hint="default"/>
        <w:lang w:eastAsia="en-US" w:bidi="ar-SA"/>
      </w:rPr>
    </w:lvl>
    <w:lvl w:ilvl="8" w:tplc="6F941E66">
      <w:numFmt w:val="bullet"/>
      <w:lvlText w:val="•"/>
      <w:lvlJc w:val="left"/>
      <w:pPr>
        <w:ind w:left="7822" w:hanging="360"/>
      </w:pPr>
      <w:rPr>
        <w:rFonts w:hint="default"/>
        <w:lang w:eastAsia="en-US" w:bidi="ar-SA"/>
      </w:rPr>
    </w:lvl>
  </w:abstractNum>
  <w:abstractNum w:abstractNumId="14" w15:restartNumberingAfterBreak="0">
    <w:nsid w:val="4D6F6584"/>
    <w:multiLevelType w:val="hybridMultilevel"/>
    <w:tmpl w:val="81B0AF2E"/>
    <w:lvl w:ilvl="0" w:tplc="E2567DB4">
      <w:numFmt w:val="bullet"/>
      <w:lvlText w:val="-"/>
      <w:lvlJc w:val="left"/>
      <w:pPr>
        <w:ind w:left="648" w:hanging="130"/>
      </w:pPr>
      <w:rPr>
        <w:rFonts w:ascii="Times New Roman" w:eastAsia="Times New Roman" w:hAnsi="Times New Roman" w:cs="Times New Roman" w:hint="default"/>
        <w:b/>
        <w:bCs/>
        <w:w w:val="100"/>
        <w:sz w:val="22"/>
        <w:szCs w:val="22"/>
        <w:lang w:eastAsia="en-US" w:bidi="ar-SA"/>
      </w:rPr>
    </w:lvl>
    <w:lvl w:ilvl="1" w:tplc="E142202C">
      <w:numFmt w:val="bullet"/>
      <w:lvlText w:val="-"/>
      <w:lvlJc w:val="left"/>
      <w:pPr>
        <w:ind w:left="1368" w:hanging="361"/>
      </w:pPr>
      <w:rPr>
        <w:rFonts w:hint="default"/>
        <w:w w:val="100"/>
        <w:lang w:eastAsia="en-US" w:bidi="ar-SA"/>
      </w:rPr>
    </w:lvl>
    <w:lvl w:ilvl="2" w:tplc="9822F056">
      <w:numFmt w:val="bullet"/>
      <w:lvlText w:val="-"/>
      <w:lvlJc w:val="left"/>
      <w:pPr>
        <w:ind w:left="648" w:hanging="125"/>
      </w:pPr>
      <w:rPr>
        <w:rFonts w:hint="default"/>
        <w:w w:val="100"/>
        <w:lang w:eastAsia="en-US" w:bidi="ar-SA"/>
      </w:rPr>
    </w:lvl>
    <w:lvl w:ilvl="3" w:tplc="DCF2D94E">
      <w:numFmt w:val="bullet"/>
      <w:lvlText w:val="•"/>
      <w:lvlJc w:val="left"/>
      <w:pPr>
        <w:ind w:left="3586" w:hanging="125"/>
      </w:pPr>
      <w:rPr>
        <w:rFonts w:hint="default"/>
        <w:lang w:eastAsia="en-US" w:bidi="ar-SA"/>
      </w:rPr>
    </w:lvl>
    <w:lvl w:ilvl="4" w:tplc="3196B2B6">
      <w:numFmt w:val="bullet"/>
      <w:lvlText w:val="•"/>
      <w:lvlJc w:val="left"/>
      <w:pPr>
        <w:ind w:left="4700" w:hanging="125"/>
      </w:pPr>
      <w:rPr>
        <w:rFonts w:hint="default"/>
        <w:lang w:eastAsia="en-US" w:bidi="ar-SA"/>
      </w:rPr>
    </w:lvl>
    <w:lvl w:ilvl="5" w:tplc="6E681DB2">
      <w:numFmt w:val="bullet"/>
      <w:lvlText w:val="•"/>
      <w:lvlJc w:val="left"/>
      <w:pPr>
        <w:ind w:left="5813" w:hanging="125"/>
      </w:pPr>
      <w:rPr>
        <w:rFonts w:hint="default"/>
        <w:lang w:eastAsia="en-US" w:bidi="ar-SA"/>
      </w:rPr>
    </w:lvl>
    <w:lvl w:ilvl="6" w:tplc="7D140420">
      <w:numFmt w:val="bullet"/>
      <w:lvlText w:val="•"/>
      <w:lvlJc w:val="left"/>
      <w:pPr>
        <w:ind w:left="6926" w:hanging="125"/>
      </w:pPr>
      <w:rPr>
        <w:rFonts w:hint="default"/>
        <w:lang w:eastAsia="en-US" w:bidi="ar-SA"/>
      </w:rPr>
    </w:lvl>
    <w:lvl w:ilvl="7" w:tplc="80B4FE44">
      <w:numFmt w:val="bullet"/>
      <w:lvlText w:val="•"/>
      <w:lvlJc w:val="left"/>
      <w:pPr>
        <w:ind w:left="8040" w:hanging="125"/>
      </w:pPr>
      <w:rPr>
        <w:rFonts w:hint="default"/>
        <w:lang w:eastAsia="en-US" w:bidi="ar-SA"/>
      </w:rPr>
    </w:lvl>
    <w:lvl w:ilvl="8" w:tplc="0846E332">
      <w:numFmt w:val="bullet"/>
      <w:lvlText w:val="•"/>
      <w:lvlJc w:val="left"/>
      <w:pPr>
        <w:ind w:left="9153" w:hanging="125"/>
      </w:pPr>
      <w:rPr>
        <w:rFonts w:hint="default"/>
        <w:lang w:eastAsia="en-US" w:bidi="ar-SA"/>
      </w:rPr>
    </w:lvl>
  </w:abstractNum>
  <w:abstractNum w:abstractNumId="15" w15:restartNumberingAfterBreak="0">
    <w:nsid w:val="524B4EC3"/>
    <w:multiLevelType w:val="hybridMultilevel"/>
    <w:tmpl w:val="AD04F368"/>
    <w:lvl w:ilvl="0" w:tplc="681201FC">
      <w:start w:val="1"/>
      <w:numFmt w:val="decimal"/>
      <w:lvlText w:val="%1)"/>
      <w:lvlJc w:val="left"/>
      <w:pPr>
        <w:ind w:left="176" w:hanging="212"/>
        <w:jc w:val="left"/>
      </w:pPr>
      <w:rPr>
        <w:rFonts w:ascii="Times New Roman" w:eastAsia="Times New Roman" w:hAnsi="Times New Roman" w:cs="Times New Roman" w:hint="default"/>
        <w:w w:val="99"/>
        <w:sz w:val="22"/>
        <w:szCs w:val="22"/>
        <w:lang w:eastAsia="en-US" w:bidi="ar-SA"/>
      </w:rPr>
    </w:lvl>
    <w:lvl w:ilvl="1" w:tplc="92820470">
      <w:numFmt w:val="bullet"/>
      <w:lvlText w:val="•"/>
      <w:lvlJc w:val="left"/>
      <w:pPr>
        <w:ind w:left="1131" w:hanging="212"/>
      </w:pPr>
      <w:rPr>
        <w:rFonts w:hint="default"/>
        <w:lang w:eastAsia="en-US" w:bidi="ar-SA"/>
      </w:rPr>
    </w:lvl>
    <w:lvl w:ilvl="2" w:tplc="ADA2A058">
      <w:numFmt w:val="bullet"/>
      <w:lvlText w:val="•"/>
      <w:lvlJc w:val="left"/>
      <w:pPr>
        <w:ind w:left="2082" w:hanging="212"/>
      </w:pPr>
      <w:rPr>
        <w:rFonts w:hint="default"/>
        <w:lang w:eastAsia="en-US" w:bidi="ar-SA"/>
      </w:rPr>
    </w:lvl>
    <w:lvl w:ilvl="3" w:tplc="BF0A6E8E">
      <w:numFmt w:val="bullet"/>
      <w:lvlText w:val="•"/>
      <w:lvlJc w:val="left"/>
      <w:pPr>
        <w:ind w:left="3033" w:hanging="212"/>
      </w:pPr>
      <w:rPr>
        <w:rFonts w:hint="default"/>
        <w:lang w:eastAsia="en-US" w:bidi="ar-SA"/>
      </w:rPr>
    </w:lvl>
    <w:lvl w:ilvl="4" w:tplc="C8061D0C">
      <w:numFmt w:val="bullet"/>
      <w:lvlText w:val="•"/>
      <w:lvlJc w:val="left"/>
      <w:pPr>
        <w:ind w:left="3984" w:hanging="212"/>
      </w:pPr>
      <w:rPr>
        <w:rFonts w:hint="default"/>
        <w:lang w:eastAsia="en-US" w:bidi="ar-SA"/>
      </w:rPr>
    </w:lvl>
    <w:lvl w:ilvl="5" w:tplc="BB24D94E">
      <w:numFmt w:val="bullet"/>
      <w:lvlText w:val="•"/>
      <w:lvlJc w:val="left"/>
      <w:pPr>
        <w:ind w:left="4935" w:hanging="212"/>
      </w:pPr>
      <w:rPr>
        <w:rFonts w:hint="default"/>
        <w:lang w:eastAsia="en-US" w:bidi="ar-SA"/>
      </w:rPr>
    </w:lvl>
    <w:lvl w:ilvl="6" w:tplc="04F8DA30">
      <w:numFmt w:val="bullet"/>
      <w:lvlText w:val="•"/>
      <w:lvlJc w:val="left"/>
      <w:pPr>
        <w:ind w:left="5886" w:hanging="212"/>
      </w:pPr>
      <w:rPr>
        <w:rFonts w:hint="default"/>
        <w:lang w:eastAsia="en-US" w:bidi="ar-SA"/>
      </w:rPr>
    </w:lvl>
    <w:lvl w:ilvl="7" w:tplc="E8FCB3BC">
      <w:numFmt w:val="bullet"/>
      <w:lvlText w:val="•"/>
      <w:lvlJc w:val="left"/>
      <w:pPr>
        <w:ind w:left="6837" w:hanging="212"/>
      </w:pPr>
      <w:rPr>
        <w:rFonts w:hint="default"/>
        <w:lang w:eastAsia="en-US" w:bidi="ar-SA"/>
      </w:rPr>
    </w:lvl>
    <w:lvl w:ilvl="8" w:tplc="E54C59E2">
      <w:numFmt w:val="bullet"/>
      <w:lvlText w:val="•"/>
      <w:lvlJc w:val="left"/>
      <w:pPr>
        <w:ind w:left="7788" w:hanging="212"/>
      </w:pPr>
      <w:rPr>
        <w:rFonts w:hint="default"/>
        <w:lang w:eastAsia="en-US" w:bidi="ar-SA"/>
      </w:rPr>
    </w:lvl>
  </w:abstractNum>
  <w:abstractNum w:abstractNumId="16" w15:restartNumberingAfterBreak="0">
    <w:nsid w:val="529A1E91"/>
    <w:multiLevelType w:val="multilevel"/>
    <w:tmpl w:val="ED0810C0"/>
    <w:lvl w:ilvl="0">
      <w:start w:val="3"/>
      <w:numFmt w:val="decimal"/>
      <w:lvlText w:val="%1"/>
      <w:lvlJc w:val="left"/>
      <w:pPr>
        <w:ind w:left="500" w:hanging="360"/>
        <w:jc w:val="left"/>
      </w:pPr>
      <w:rPr>
        <w:rFonts w:hint="default"/>
        <w:lang w:eastAsia="en-US" w:bidi="ar-SA"/>
      </w:rPr>
    </w:lvl>
    <w:lvl w:ilvl="1">
      <w:start w:val="1"/>
      <w:numFmt w:val="decimal"/>
      <w:lvlText w:val="%1.%2"/>
      <w:lvlJc w:val="left"/>
      <w:pPr>
        <w:ind w:left="500" w:hanging="360"/>
        <w:jc w:val="left"/>
      </w:pPr>
      <w:rPr>
        <w:rFonts w:ascii="Times New Roman" w:eastAsia="Times New Roman" w:hAnsi="Times New Roman" w:cs="Times New Roman" w:hint="default"/>
        <w:b/>
        <w:bCs/>
        <w:i/>
        <w:iCs/>
        <w:w w:val="100"/>
        <w:sz w:val="24"/>
        <w:szCs w:val="24"/>
        <w:lang w:eastAsia="en-US" w:bidi="ar-SA"/>
      </w:rPr>
    </w:lvl>
    <w:lvl w:ilvl="2">
      <w:start w:val="1"/>
      <w:numFmt w:val="decimal"/>
      <w:lvlText w:val="%1.%2.%3."/>
      <w:lvlJc w:val="left"/>
      <w:pPr>
        <w:ind w:left="140" w:hanging="60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542" w:hanging="600"/>
      </w:pPr>
      <w:rPr>
        <w:rFonts w:hint="default"/>
        <w:lang w:eastAsia="en-US" w:bidi="ar-SA"/>
      </w:rPr>
    </w:lvl>
    <w:lvl w:ilvl="4">
      <w:numFmt w:val="bullet"/>
      <w:lvlText w:val="•"/>
      <w:lvlJc w:val="left"/>
      <w:pPr>
        <w:ind w:left="3563" w:hanging="600"/>
      </w:pPr>
      <w:rPr>
        <w:rFonts w:hint="default"/>
        <w:lang w:eastAsia="en-US" w:bidi="ar-SA"/>
      </w:rPr>
    </w:lvl>
    <w:lvl w:ilvl="5">
      <w:numFmt w:val="bullet"/>
      <w:lvlText w:val="•"/>
      <w:lvlJc w:val="left"/>
      <w:pPr>
        <w:ind w:left="4584" w:hanging="600"/>
      </w:pPr>
      <w:rPr>
        <w:rFonts w:hint="default"/>
        <w:lang w:eastAsia="en-US" w:bidi="ar-SA"/>
      </w:rPr>
    </w:lvl>
    <w:lvl w:ilvl="6">
      <w:numFmt w:val="bullet"/>
      <w:lvlText w:val="•"/>
      <w:lvlJc w:val="left"/>
      <w:pPr>
        <w:ind w:left="5606" w:hanging="600"/>
      </w:pPr>
      <w:rPr>
        <w:rFonts w:hint="default"/>
        <w:lang w:eastAsia="en-US" w:bidi="ar-SA"/>
      </w:rPr>
    </w:lvl>
    <w:lvl w:ilvl="7">
      <w:numFmt w:val="bullet"/>
      <w:lvlText w:val="•"/>
      <w:lvlJc w:val="left"/>
      <w:pPr>
        <w:ind w:left="6627" w:hanging="600"/>
      </w:pPr>
      <w:rPr>
        <w:rFonts w:hint="default"/>
        <w:lang w:eastAsia="en-US" w:bidi="ar-SA"/>
      </w:rPr>
    </w:lvl>
    <w:lvl w:ilvl="8">
      <w:numFmt w:val="bullet"/>
      <w:lvlText w:val="•"/>
      <w:lvlJc w:val="left"/>
      <w:pPr>
        <w:ind w:left="7648" w:hanging="600"/>
      </w:pPr>
      <w:rPr>
        <w:rFonts w:hint="default"/>
        <w:lang w:eastAsia="en-US" w:bidi="ar-SA"/>
      </w:rPr>
    </w:lvl>
  </w:abstractNum>
  <w:abstractNum w:abstractNumId="17" w15:restartNumberingAfterBreak="0">
    <w:nsid w:val="54C01794"/>
    <w:multiLevelType w:val="hybridMultilevel"/>
    <w:tmpl w:val="91028610"/>
    <w:lvl w:ilvl="0" w:tplc="79DA2C76">
      <w:start w:val="1"/>
      <w:numFmt w:val="decimal"/>
      <w:lvlText w:val="%1."/>
      <w:lvlJc w:val="left"/>
      <w:pPr>
        <w:ind w:left="140" w:hanging="284"/>
        <w:jc w:val="right"/>
      </w:pPr>
      <w:rPr>
        <w:rFonts w:hint="default"/>
        <w:b/>
        <w:bCs/>
        <w:w w:val="100"/>
        <w:lang w:eastAsia="en-US" w:bidi="ar-SA"/>
      </w:rPr>
    </w:lvl>
    <w:lvl w:ilvl="1" w:tplc="F1A25F26">
      <w:numFmt w:val="bullet"/>
      <w:lvlText w:val="-"/>
      <w:lvlJc w:val="left"/>
      <w:pPr>
        <w:ind w:left="860" w:hanging="360"/>
      </w:pPr>
      <w:rPr>
        <w:rFonts w:hint="default"/>
        <w:w w:val="100"/>
        <w:lang w:eastAsia="en-US" w:bidi="ar-SA"/>
      </w:rPr>
    </w:lvl>
    <w:lvl w:ilvl="2" w:tplc="C2FE226A">
      <w:numFmt w:val="bullet"/>
      <w:lvlText w:val="•"/>
      <w:lvlJc w:val="left"/>
      <w:pPr>
        <w:ind w:left="1841" w:hanging="360"/>
      </w:pPr>
      <w:rPr>
        <w:rFonts w:hint="default"/>
        <w:lang w:eastAsia="en-US" w:bidi="ar-SA"/>
      </w:rPr>
    </w:lvl>
    <w:lvl w:ilvl="3" w:tplc="8A68229C">
      <w:numFmt w:val="bullet"/>
      <w:lvlText w:val="•"/>
      <w:lvlJc w:val="left"/>
      <w:pPr>
        <w:ind w:left="2822" w:hanging="360"/>
      </w:pPr>
      <w:rPr>
        <w:rFonts w:hint="default"/>
        <w:lang w:eastAsia="en-US" w:bidi="ar-SA"/>
      </w:rPr>
    </w:lvl>
    <w:lvl w:ilvl="4" w:tplc="07686902">
      <w:numFmt w:val="bullet"/>
      <w:lvlText w:val="•"/>
      <w:lvlJc w:val="left"/>
      <w:pPr>
        <w:ind w:left="3803" w:hanging="360"/>
      </w:pPr>
      <w:rPr>
        <w:rFonts w:hint="default"/>
        <w:lang w:eastAsia="en-US" w:bidi="ar-SA"/>
      </w:rPr>
    </w:lvl>
    <w:lvl w:ilvl="5" w:tplc="F44800FE">
      <w:numFmt w:val="bullet"/>
      <w:lvlText w:val="•"/>
      <w:lvlJc w:val="left"/>
      <w:pPr>
        <w:ind w:left="4784" w:hanging="360"/>
      </w:pPr>
      <w:rPr>
        <w:rFonts w:hint="default"/>
        <w:lang w:eastAsia="en-US" w:bidi="ar-SA"/>
      </w:rPr>
    </w:lvl>
    <w:lvl w:ilvl="6" w:tplc="7B0AC3C2">
      <w:numFmt w:val="bullet"/>
      <w:lvlText w:val="•"/>
      <w:lvlJc w:val="left"/>
      <w:pPr>
        <w:ind w:left="5766" w:hanging="360"/>
      </w:pPr>
      <w:rPr>
        <w:rFonts w:hint="default"/>
        <w:lang w:eastAsia="en-US" w:bidi="ar-SA"/>
      </w:rPr>
    </w:lvl>
    <w:lvl w:ilvl="7" w:tplc="6F6CEE72">
      <w:numFmt w:val="bullet"/>
      <w:lvlText w:val="•"/>
      <w:lvlJc w:val="left"/>
      <w:pPr>
        <w:ind w:left="6747" w:hanging="360"/>
      </w:pPr>
      <w:rPr>
        <w:rFonts w:hint="default"/>
        <w:lang w:eastAsia="en-US" w:bidi="ar-SA"/>
      </w:rPr>
    </w:lvl>
    <w:lvl w:ilvl="8" w:tplc="4F5253D2">
      <w:numFmt w:val="bullet"/>
      <w:lvlText w:val="•"/>
      <w:lvlJc w:val="left"/>
      <w:pPr>
        <w:ind w:left="7728" w:hanging="360"/>
      </w:pPr>
      <w:rPr>
        <w:rFonts w:hint="default"/>
        <w:lang w:eastAsia="en-US" w:bidi="ar-SA"/>
      </w:rPr>
    </w:lvl>
  </w:abstractNum>
  <w:abstractNum w:abstractNumId="18" w15:restartNumberingAfterBreak="0">
    <w:nsid w:val="561E046A"/>
    <w:multiLevelType w:val="hybridMultilevel"/>
    <w:tmpl w:val="498E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96941"/>
    <w:multiLevelType w:val="hybridMultilevel"/>
    <w:tmpl w:val="754AF470"/>
    <w:lvl w:ilvl="0" w:tplc="D53612E0">
      <w:start w:val="2"/>
      <w:numFmt w:val="bullet"/>
      <w:lvlText w:val="-"/>
      <w:lvlJc w:val="left"/>
      <w:pPr>
        <w:tabs>
          <w:tab w:val="num" w:pos="720"/>
        </w:tabs>
        <w:ind w:left="720" w:hanging="360"/>
      </w:pPr>
      <w:rPr>
        <w:rFonts w:ascii="Verdana" w:eastAsia="Times New Roman" w:hAnsi="Verdana"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94A610F6"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A03B4"/>
    <w:multiLevelType w:val="hybridMultilevel"/>
    <w:tmpl w:val="6210553A"/>
    <w:lvl w:ilvl="0" w:tplc="F8D0EB26">
      <w:numFmt w:val="bullet"/>
      <w:lvlText w:val="-"/>
      <w:lvlJc w:val="left"/>
      <w:pPr>
        <w:ind w:left="597" w:hanging="140"/>
      </w:pPr>
      <w:rPr>
        <w:rFonts w:ascii="Times New Roman" w:eastAsia="Times New Roman" w:hAnsi="Times New Roman" w:cs="Times New Roman" w:hint="default"/>
        <w:w w:val="99"/>
        <w:sz w:val="24"/>
        <w:szCs w:val="24"/>
        <w:lang w:eastAsia="en-US" w:bidi="ar-SA"/>
      </w:rPr>
    </w:lvl>
    <w:lvl w:ilvl="1" w:tplc="B164C536">
      <w:numFmt w:val="bullet"/>
      <w:lvlText w:val="•"/>
      <w:lvlJc w:val="left"/>
      <w:pPr>
        <w:ind w:left="1533" w:hanging="140"/>
      </w:pPr>
      <w:rPr>
        <w:rFonts w:hint="default"/>
        <w:lang w:eastAsia="en-US" w:bidi="ar-SA"/>
      </w:rPr>
    </w:lvl>
    <w:lvl w:ilvl="2" w:tplc="6338BB06">
      <w:numFmt w:val="bullet"/>
      <w:lvlText w:val="•"/>
      <w:lvlJc w:val="left"/>
      <w:pPr>
        <w:ind w:left="2466" w:hanging="140"/>
      </w:pPr>
      <w:rPr>
        <w:rFonts w:hint="default"/>
        <w:lang w:eastAsia="en-US" w:bidi="ar-SA"/>
      </w:rPr>
    </w:lvl>
    <w:lvl w:ilvl="3" w:tplc="52027514">
      <w:numFmt w:val="bullet"/>
      <w:lvlText w:val="•"/>
      <w:lvlJc w:val="left"/>
      <w:pPr>
        <w:ind w:left="3399" w:hanging="140"/>
      </w:pPr>
      <w:rPr>
        <w:rFonts w:hint="default"/>
        <w:lang w:eastAsia="en-US" w:bidi="ar-SA"/>
      </w:rPr>
    </w:lvl>
    <w:lvl w:ilvl="4" w:tplc="0E589388">
      <w:numFmt w:val="bullet"/>
      <w:lvlText w:val="•"/>
      <w:lvlJc w:val="left"/>
      <w:pPr>
        <w:ind w:left="4332" w:hanging="140"/>
      </w:pPr>
      <w:rPr>
        <w:rFonts w:hint="default"/>
        <w:lang w:eastAsia="en-US" w:bidi="ar-SA"/>
      </w:rPr>
    </w:lvl>
    <w:lvl w:ilvl="5" w:tplc="6074C49C">
      <w:numFmt w:val="bullet"/>
      <w:lvlText w:val="•"/>
      <w:lvlJc w:val="left"/>
      <w:pPr>
        <w:ind w:left="5265" w:hanging="140"/>
      </w:pPr>
      <w:rPr>
        <w:rFonts w:hint="default"/>
        <w:lang w:eastAsia="en-US" w:bidi="ar-SA"/>
      </w:rPr>
    </w:lvl>
    <w:lvl w:ilvl="6" w:tplc="3B48BA42">
      <w:numFmt w:val="bullet"/>
      <w:lvlText w:val="•"/>
      <w:lvlJc w:val="left"/>
      <w:pPr>
        <w:ind w:left="6198" w:hanging="140"/>
      </w:pPr>
      <w:rPr>
        <w:rFonts w:hint="default"/>
        <w:lang w:eastAsia="en-US" w:bidi="ar-SA"/>
      </w:rPr>
    </w:lvl>
    <w:lvl w:ilvl="7" w:tplc="F82EAD3C">
      <w:numFmt w:val="bullet"/>
      <w:lvlText w:val="•"/>
      <w:lvlJc w:val="left"/>
      <w:pPr>
        <w:ind w:left="7131" w:hanging="140"/>
      </w:pPr>
      <w:rPr>
        <w:rFonts w:hint="default"/>
        <w:lang w:eastAsia="en-US" w:bidi="ar-SA"/>
      </w:rPr>
    </w:lvl>
    <w:lvl w:ilvl="8" w:tplc="4B4E679C">
      <w:numFmt w:val="bullet"/>
      <w:lvlText w:val="•"/>
      <w:lvlJc w:val="left"/>
      <w:pPr>
        <w:ind w:left="8064" w:hanging="140"/>
      </w:pPr>
      <w:rPr>
        <w:rFonts w:hint="default"/>
        <w:lang w:eastAsia="en-US" w:bidi="ar-SA"/>
      </w:rPr>
    </w:lvl>
  </w:abstractNum>
  <w:abstractNum w:abstractNumId="21" w15:restartNumberingAfterBreak="0">
    <w:nsid w:val="5E1E6773"/>
    <w:multiLevelType w:val="hybridMultilevel"/>
    <w:tmpl w:val="CD1AF9E2"/>
    <w:lvl w:ilvl="0" w:tplc="D602AA4A">
      <w:start w:val="1"/>
      <w:numFmt w:val="decimal"/>
      <w:lvlText w:val="(%1)"/>
      <w:lvlJc w:val="left"/>
      <w:pPr>
        <w:ind w:left="176" w:hanging="351"/>
        <w:jc w:val="left"/>
      </w:pPr>
      <w:rPr>
        <w:rFonts w:ascii="Times New Roman" w:eastAsia="Times New Roman" w:hAnsi="Times New Roman" w:cs="Times New Roman" w:hint="default"/>
        <w:w w:val="99"/>
        <w:sz w:val="24"/>
        <w:szCs w:val="24"/>
        <w:lang w:eastAsia="en-US" w:bidi="ar-SA"/>
      </w:rPr>
    </w:lvl>
    <w:lvl w:ilvl="1" w:tplc="809424D8">
      <w:numFmt w:val="bullet"/>
      <w:lvlText w:val="•"/>
      <w:lvlJc w:val="left"/>
      <w:pPr>
        <w:ind w:left="1131" w:hanging="351"/>
      </w:pPr>
      <w:rPr>
        <w:rFonts w:hint="default"/>
        <w:lang w:eastAsia="en-US" w:bidi="ar-SA"/>
      </w:rPr>
    </w:lvl>
    <w:lvl w:ilvl="2" w:tplc="DCAC58CC">
      <w:numFmt w:val="bullet"/>
      <w:lvlText w:val="•"/>
      <w:lvlJc w:val="left"/>
      <w:pPr>
        <w:ind w:left="2082" w:hanging="351"/>
      </w:pPr>
      <w:rPr>
        <w:rFonts w:hint="default"/>
        <w:lang w:eastAsia="en-US" w:bidi="ar-SA"/>
      </w:rPr>
    </w:lvl>
    <w:lvl w:ilvl="3" w:tplc="F40C3476">
      <w:numFmt w:val="bullet"/>
      <w:lvlText w:val="•"/>
      <w:lvlJc w:val="left"/>
      <w:pPr>
        <w:ind w:left="3033" w:hanging="351"/>
      </w:pPr>
      <w:rPr>
        <w:rFonts w:hint="default"/>
        <w:lang w:eastAsia="en-US" w:bidi="ar-SA"/>
      </w:rPr>
    </w:lvl>
    <w:lvl w:ilvl="4" w:tplc="EAAED490">
      <w:numFmt w:val="bullet"/>
      <w:lvlText w:val="•"/>
      <w:lvlJc w:val="left"/>
      <w:pPr>
        <w:ind w:left="3984" w:hanging="351"/>
      </w:pPr>
      <w:rPr>
        <w:rFonts w:hint="default"/>
        <w:lang w:eastAsia="en-US" w:bidi="ar-SA"/>
      </w:rPr>
    </w:lvl>
    <w:lvl w:ilvl="5" w:tplc="36667294">
      <w:numFmt w:val="bullet"/>
      <w:lvlText w:val="•"/>
      <w:lvlJc w:val="left"/>
      <w:pPr>
        <w:ind w:left="4935" w:hanging="351"/>
      </w:pPr>
      <w:rPr>
        <w:rFonts w:hint="default"/>
        <w:lang w:eastAsia="en-US" w:bidi="ar-SA"/>
      </w:rPr>
    </w:lvl>
    <w:lvl w:ilvl="6" w:tplc="03124CFC">
      <w:numFmt w:val="bullet"/>
      <w:lvlText w:val="•"/>
      <w:lvlJc w:val="left"/>
      <w:pPr>
        <w:ind w:left="5886" w:hanging="351"/>
      </w:pPr>
      <w:rPr>
        <w:rFonts w:hint="default"/>
        <w:lang w:eastAsia="en-US" w:bidi="ar-SA"/>
      </w:rPr>
    </w:lvl>
    <w:lvl w:ilvl="7" w:tplc="C34605E0">
      <w:numFmt w:val="bullet"/>
      <w:lvlText w:val="•"/>
      <w:lvlJc w:val="left"/>
      <w:pPr>
        <w:ind w:left="6837" w:hanging="351"/>
      </w:pPr>
      <w:rPr>
        <w:rFonts w:hint="default"/>
        <w:lang w:eastAsia="en-US" w:bidi="ar-SA"/>
      </w:rPr>
    </w:lvl>
    <w:lvl w:ilvl="8" w:tplc="C43CB894">
      <w:numFmt w:val="bullet"/>
      <w:lvlText w:val="•"/>
      <w:lvlJc w:val="left"/>
      <w:pPr>
        <w:ind w:left="7788" w:hanging="351"/>
      </w:pPr>
      <w:rPr>
        <w:rFonts w:hint="default"/>
        <w:lang w:eastAsia="en-US" w:bidi="ar-SA"/>
      </w:rPr>
    </w:lvl>
  </w:abstractNum>
  <w:abstractNum w:abstractNumId="22" w15:restartNumberingAfterBreak="0">
    <w:nsid w:val="6B417597"/>
    <w:multiLevelType w:val="hybridMultilevel"/>
    <w:tmpl w:val="B730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00572C"/>
    <w:multiLevelType w:val="hybridMultilevel"/>
    <w:tmpl w:val="4BFC66C0"/>
    <w:lvl w:ilvl="0" w:tplc="AC6E7970">
      <w:start w:val="4"/>
      <w:numFmt w:val="decimal"/>
      <w:lvlText w:val="%1."/>
      <w:lvlJc w:val="left"/>
      <w:pPr>
        <w:ind w:left="216" w:hanging="360"/>
      </w:pPr>
      <w:rPr>
        <w:rFonts w:hint="default"/>
        <w:b/>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4" w15:restartNumberingAfterBreak="0">
    <w:nsid w:val="74704B78"/>
    <w:multiLevelType w:val="hybridMultilevel"/>
    <w:tmpl w:val="D8889A8E"/>
    <w:lvl w:ilvl="0" w:tplc="BC1867DE">
      <w:start w:val="1"/>
      <w:numFmt w:val="decimal"/>
      <w:lvlText w:val="%1)"/>
      <w:lvlJc w:val="left"/>
      <w:pPr>
        <w:ind w:left="176" w:hanging="212"/>
        <w:jc w:val="left"/>
      </w:pPr>
      <w:rPr>
        <w:rFonts w:ascii="Calibri" w:eastAsia="Calibri" w:hAnsi="Calibri" w:cs="Calibri" w:hint="default"/>
        <w:spacing w:val="-1"/>
        <w:w w:val="99"/>
        <w:sz w:val="20"/>
        <w:szCs w:val="20"/>
        <w:lang w:eastAsia="en-US" w:bidi="ar-SA"/>
      </w:rPr>
    </w:lvl>
    <w:lvl w:ilvl="1" w:tplc="3D9E58DC">
      <w:numFmt w:val="bullet"/>
      <w:lvlText w:val="•"/>
      <w:lvlJc w:val="left"/>
      <w:pPr>
        <w:ind w:left="1131" w:hanging="212"/>
      </w:pPr>
      <w:rPr>
        <w:rFonts w:hint="default"/>
        <w:lang w:eastAsia="en-US" w:bidi="ar-SA"/>
      </w:rPr>
    </w:lvl>
    <w:lvl w:ilvl="2" w:tplc="69347A40">
      <w:numFmt w:val="bullet"/>
      <w:lvlText w:val="•"/>
      <w:lvlJc w:val="left"/>
      <w:pPr>
        <w:ind w:left="2082" w:hanging="212"/>
      </w:pPr>
      <w:rPr>
        <w:rFonts w:hint="default"/>
        <w:lang w:eastAsia="en-US" w:bidi="ar-SA"/>
      </w:rPr>
    </w:lvl>
    <w:lvl w:ilvl="3" w:tplc="6324D3A4">
      <w:numFmt w:val="bullet"/>
      <w:lvlText w:val="•"/>
      <w:lvlJc w:val="left"/>
      <w:pPr>
        <w:ind w:left="3033" w:hanging="212"/>
      </w:pPr>
      <w:rPr>
        <w:rFonts w:hint="default"/>
        <w:lang w:eastAsia="en-US" w:bidi="ar-SA"/>
      </w:rPr>
    </w:lvl>
    <w:lvl w:ilvl="4" w:tplc="DE4A5EF2">
      <w:numFmt w:val="bullet"/>
      <w:lvlText w:val="•"/>
      <w:lvlJc w:val="left"/>
      <w:pPr>
        <w:ind w:left="3984" w:hanging="212"/>
      </w:pPr>
      <w:rPr>
        <w:rFonts w:hint="default"/>
        <w:lang w:eastAsia="en-US" w:bidi="ar-SA"/>
      </w:rPr>
    </w:lvl>
    <w:lvl w:ilvl="5" w:tplc="EA6A9066">
      <w:numFmt w:val="bullet"/>
      <w:lvlText w:val="•"/>
      <w:lvlJc w:val="left"/>
      <w:pPr>
        <w:ind w:left="4935" w:hanging="212"/>
      </w:pPr>
      <w:rPr>
        <w:rFonts w:hint="default"/>
        <w:lang w:eastAsia="en-US" w:bidi="ar-SA"/>
      </w:rPr>
    </w:lvl>
    <w:lvl w:ilvl="6" w:tplc="33A00F36">
      <w:numFmt w:val="bullet"/>
      <w:lvlText w:val="•"/>
      <w:lvlJc w:val="left"/>
      <w:pPr>
        <w:ind w:left="5886" w:hanging="212"/>
      </w:pPr>
      <w:rPr>
        <w:rFonts w:hint="default"/>
        <w:lang w:eastAsia="en-US" w:bidi="ar-SA"/>
      </w:rPr>
    </w:lvl>
    <w:lvl w:ilvl="7" w:tplc="00B0A0BE">
      <w:numFmt w:val="bullet"/>
      <w:lvlText w:val="•"/>
      <w:lvlJc w:val="left"/>
      <w:pPr>
        <w:ind w:left="6837" w:hanging="212"/>
      </w:pPr>
      <w:rPr>
        <w:rFonts w:hint="default"/>
        <w:lang w:eastAsia="en-US" w:bidi="ar-SA"/>
      </w:rPr>
    </w:lvl>
    <w:lvl w:ilvl="8" w:tplc="2910C232">
      <w:numFmt w:val="bullet"/>
      <w:lvlText w:val="•"/>
      <w:lvlJc w:val="left"/>
      <w:pPr>
        <w:ind w:left="7788" w:hanging="212"/>
      </w:pPr>
      <w:rPr>
        <w:rFonts w:hint="default"/>
        <w:lang w:eastAsia="en-US" w:bidi="ar-SA"/>
      </w:rPr>
    </w:lvl>
  </w:abstractNum>
  <w:abstractNum w:abstractNumId="25" w15:restartNumberingAfterBreak="0">
    <w:nsid w:val="7B4D0A15"/>
    <w:multiLevelType w:val="hybridMultilevel"/>
    <w:tmpl w:val="FA7E52DE"/>
    <w:lvl w:ilvl="0" w:tplc="A52AB8D0">
      <w:numFmt w:val="bullet"/>
      <w:lvlText w:val="-"/>
      <w:lvlJc w:val="left"/>
      <w:pPr>
        <w:ind w:left="966" w:hanging="708"/>
      </w:pPr>
      <w:rPr>
        <w:rFonts w:ascii="Calibri" w:eastAsia="Calibri" w:hAnsi="Calibri" w:cs="Calibri" w:hint="default"/>
        <w:w w:val="99"/>
        <w:sz w:val="20"/>
        <w:szCs w:val="20"/>
        <w:lang w:eastAsia="en-US" w:bidi="ar-SA"/>
      </w:rPr>
    </w:lvl>
    <w:lvl w:ilvl="1" w:tplc="AE3E3092">
      <w:numFmt w:val="bullet"/>
      <w:lvlText w:val="•"/>
      <w:lvlJc w:val="left"/>
      <w:pPr>
        <w:ind w:left="1857" w:hanging="708"/>
      </w:pPr>
      <w:rPr>
        <w:rFonts w:hint="default"/>
        <w:lang w:eastAsia="en-US" w:bidi="ar-SA"/>
      </w:rPr>
    </w:lvl>
    <w:lvl w:ilvl="2" w:tplc="9F7E44AC">
      <w:numFmt w:val="bullet"/>
      <w:lvlText w:val="•"/>
      <w:lvlJc w:val="left"/>
      <w:pPr>
        <w:ind w:left="2754" w:hanging="708"/>
      </w:pPr>
      <w:rPr>
        <w:rFonts w:hint="default"/>
        <w:lang w:eastAsia="en-US" w:bidi="ar-SA"/>
      </w:rPr>
    </w:lvl>
    <w:lvl w:ilvl="3" w:tplc="EE5E5580">
      <w:numFmt w:val="bullet"/>
      <w:lvlText w:val="•"/>
      <w:lvlJc w:val="left"/>
      <w:pPr>
        <w:ind w:left="3651" w:hanging="708"/>
      </w:pPr>
      <w:rPr>
        <w:rFonts w:hint="default"/>
        <w:lang w:eastAsia="en-US" w:bidi="ar-SA"/>
      </w:rPr>
    </w:lvl>
    <w:lvl w:ilvl="4" w:tplc="62B42B2E">
      <w:numFmt w:val="bullet"/>
      <w:lvlText w:val="•"/>
      <w:lvlJc w:val="left"/>
      <w:pPr>
        <w:ind w:left="4548" w:hanging="708"/>
      </w:pPr>
      <w:rPr>
        <w:rFonts w:hint="default"/>
        <w:lang w:eastAsia="en-US" w:bidi="ar-SA"/>
      </w:rPr>
    </w:lvl>
    <w:lvl w:ilvl="5" w:tplc="0CE04BAA">
      <w:numFmt w:val="bullet"/>
      <w:lvlText w:val="•"/>
      <w:lvlJc w:val="left"/>
      <w:pPr>
        <w:ind w:left="5445" w:hanging="708"/>
      </w:pPr>
      <w:rPr>
        <w:rFonts w:hint="default"/>
        <w:lang w:eastAsia="en-US" w:bidi="ar-SA"/>
      </w:rPr>
    </w:lvl>
    <w:lvl w:ilvl="6" w:tplc="22C40658">
      <w:numFmt w:val="bullet"/>
      <w:lvlText w:val="•"/>
      <w:lvlJc w:val="left"/>
      <w:pPr>
        <w:ind w:left="6342" w:hanging="708"/>
      </w:pPr>
      <w:rPr>
        <w:rFonts w:hint="default"/>
        <w:lang w:eastAsia="en-US" w:bidi="ar-SA"/>
      </w:rPr>
    </w:lvl>
    <w:lvl w:ilvl="7" w:tplc="9A563C30">
      <w:numFmt w:val="bullet"/>
      <w:lvlText w:val="•"/>
      <w:lvlJc w:val="left"/>
      <w:pPr>
        <w:ind w:left="7239" w:hanging="708"/>
      </w:pPr>
      <w:rPr>
        <w:rFonts w:hint="default"/>
        <w:lang w:eastAsia="en-US" w:bidi="ar-SA"/>
      </w:rPr>
    </w:lvl>
    <w:lvl w:ilvl="8" w:tplc="5B1CB1F2">
      <w:numFmt w:val="bullet"/>
      <w:lvlText w:val="•"/>
      <w:lvlJc w:val="left"/>
      <w:pPr>
        <w:ind w:left="8136" w:hanging="708"/>
      </w:pPr>
      <w:rPr>
        <w:rFonts w:hint="default"/>
        <w:lang w:eastAsia="en-US" w:bidi="ar-SA"/>
      </w:rPr>
    </w:lvl>
  </w:abstractNum>
  <w:num w:numId="1" w16cid:durableId="1187252184">
    <w:abstractNumId w:val="9"/>
  </w:num>
  <w:num w:numId="2" w16cid:durableId="1460614590">
    <w:abstractNumId w:val="2"/>
  </w:num>
  <w:num w:numId="3" w16cid:durableId="1983466041">
    <w:abstractNumId w:val="20"/>
  </w:num>
  <w:num w:numId="4" w16cid:durableId="1655448246">
    <w:abstractNumId w:val="8"/>
  </w:num>
  <w:num w:numId="5" w16cid:durableId="48842683">
    <w:abstractNumId w:val="3"/>
  </w:num>
  <w:num w:numId="6" w16cid:durableId="683827453">
    <w:abstractNumId w:val="10"/>
  </w:num>
  <w:num w:numId="7" w16cid:durableId="944770298">
    <w:abstractNumId w:val="25"/>
  </w:num>
  <w:num w:numId="8" w16cid:durableId="1083917078">
    <w:abstractNumId w:val="1"/>
  </w:num>
  <w:num w:numId="9" w16cid:durableId="968362627">
    <w:abstractNumId w:val="6"/>
  </w:num>
  <w:num w:numId="10" w16cid:durableId="475227044">
    <w:abstractNumId w:val="7"/>
  </w:num>
  <w:num w:numId="11" w16cid:durableId="526984994">
    <w:abstractNumId w:val="17"/>
  </w:num>
  <w:num w:numId="12" w16cid:durableId="1129281917">
    <w:abstractNumId w:val="4"/>
  </w:num>
  <w:num w:numId="13" w16cid:durableId="35128417">
    <w:abstractNumId w:val="24"/>
  </w:num>
  <w:num w:numId="14" w16cid:durableId="1679844198">
    <w:abstractNumId w:val="15"/>
  </w:num>
  <w:num w:numId="15" w16cid:durableId="768502445">
    <w:abstractNumId w:val="21"/>
  </w:num>
  <w:num w:numId="16" w16cid:durableId="2040348050">
    <w:abstractNumId w:val="16"/>
  </w:num>
  <w:num w:numId="17" w16cid:durableId="1422603560">
    <w:abstractNumId w:val="13"/>
  </w:num>
  <w:num w:numId="18" w16cid:durableId="1712457010">
    <w:abstractNumId w:val="12"/>
  </w:num>
  <w:num w:numId="19" w16cid:durableId="1919635905">
    <w:abstractNumId w:val="5"/>
  </w:num>
  <w:num w:numId="20" w16cid:durableId="278684360">
    <w:abstractNumId w:val="19"/>
  </w:num>
  <w:num w:numId="21" w16cid:durableId="1332903495">
    <w:abstractNumId w:val="0"/>
  </w:num>
  <w:num w:numId="22" w16cid:durableId="1909918229">
    <w:abstractNumId w:val="14"/>
  </w:num>
  <w:num w:numId="23" w16cid:durableId="830759199">
    <w:abstractNumId w:val="22"/>
  </w:num>
  <w:num w:numId="24" w16cid:durableId="458424471">
    <w:abstractNumId w:val="18"/>
  </w:num>
  <w:num w:numId="25" w16cid:durableId="167987363">
    <w:abstractNumId w:val="11"/>
  </w:num>
  <w:num w:numId="26" w16cid:durableId="9903309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CB"/>
    <w:rsid w:val="00031B4A"/>
    <w:rsid w:val="000D17CB"/>
    <w:rsid w:val="000F410B"/>
    <w:rsid w:val="00120CBD"/>
    <w:rsid w:val="0012147E"/>
    <w:rsid w:val="00136CE1"/>
    <w:rsid w:val="00147FAD"/>
    <w:rsid w:val="00174B35"/>
    <w:rsid w:val="00196D16"/>
    <w:rsid w:val="001C2474"/>
    <w:rsid w:val="001F1967"/>
    <w:rsid w:val="00253E3F"/>
    <w:rsid w:val="00266179"/>
    <w:rsid w:val="00276738"/>
    <w:rsid w:val="002816CE"/>
    <w:rsid w:val="0030366D"/>
    <w:rsid w:val="0033293C"/>
    <w:rsid w:val="0035771C"/>
    <w:rsid w:val="00364626"/>
    <w:rsid w:val="00380418"/>
    <w:rsid w:val="003D14B6"/>
    <w:rsid w:val="003E4FDA"/>
    <w:rsid w:val="004723B2"/>
    <w:rsid w:val="00494006"/>
    <w:rsid w:val="004B1268"/>
    <w:rsid w:val="004B7DCB"/>
    <w:rsid w:val="005037C5"/>
    <w:rsid w:val="00506D44"/>
    <w:rsid w:val="00515A4F"/>
    <w:rsid w:val="00547234"/>
    <w:rsid w:val="005545F5"/>
    <w:rsid w:val="005706C8"/>
    <w:rsid w:val="00595F8E"/>
    <w:rsid w:val="005966D1"/>
    <w:rsid w:val="005A4C5C"/>
    <w:rsid w:val="005B06E4"/>
    <w:rsid w:val="005C5FF2"/>
    <w:rsid w:val="005C7733"/>
    <w:rsid w:val="00611DF8"/>
    <w:rsid w:val="00645640"/>
    <w:rsid w:val="00650409"/>
    <w:rsid w:val="0066584C"/>
    <w:rsid w:val="00697B78"/>
    <w:rsid w:val="006E0B22"/>
    <w:rsid w:val="00705685"/>
    <w:rsid w:val="007154D8"/>
    <w:rsid w:val="00776CD2"/>
    <w:rsid w:val="00797B24"/>
    <w:rsid w:val="007E3192"/>
    <w:rsid w:val="0089749A"/>
    <w:rsid w:val="008B0CB9"/>
    <w:rsid w:val="00941CD8"/>
    <w:rsid w:val="00A536F5"/>
    <w:rsid w:val="00A85D96"/>
    <w:rsid w:val="00A93486"/>
    <w:rsid w:val="00AA0A89"/>
    <w:rsid w:val="00AD12D2"/>
    <w:rsid w:val="00AE5681"/>
    <w:rsid w:val="00B3071D"/>
    <w:rsid w:val="00B56991"/>
    <w:rsid w:val="00B657EB"/>
    <w:rsid w:val="00BB126C"/>
    <w:rsid w:val="00BD1495"/>
    <w:rsid w:val="00BF3548"/>
    <w:rsid w:val="00C93FBE"/>
    <w:rsid w:val="00CA7502"/>
    <w:rsid w:val="00CC5B4A"/>
    <w:rsid w:val="00CD4D39"/>
    <w:rsid w:val="00CE6A49"/>
    <w:rsid w:val="00CF546B"/>
    <w:rsid w:val="00D334EB"/>
    <w:rsid w:val="00D868D8"/>
    <w:rsid w:val="00DD20AA"/>
    <w:rsid w:val="00E14461"/>
    <w:rsid w:val="00E65175"/>
    <w:rsid w:val="00EB0576"/>
    <w:rsid w:val="00F96D03"/>
    <w:rsid w:val="00FB69B6"/>
    <w:rsid w:val="00FC79E6"/>
    <w:rsid w:val="00FF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063E401"/>
  <w15:docId w15:val="{BDBA7326-7E42-4794-BA66-88CF7E7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qFormat/>
    <w:pPr>
      <w:ind w:left="188" w:right="188"/>
      <w:outlineLvl w:val="0"/>
    </w:pPr>
    <w:rPr>
      <w:b/>
      <w:bCs/>
      <w:i/>
      <w:iCs/>
      <w:sz w:val="28"/>
      <w:szCs w:val="28"/>
    </w:rPr>
  </w:style>
  <w:style w:type="paragraph" w:styleId="Heading2">
    <w:name w:val="heading 2"/>
    <w:basedOn w:val="Normal"/>
    <w:qFormat/>
    <w:pPr>
      <w:ind w:left="100"/>
      <w:outlineLvl w:val="1"/>
    </w:pPr>
    <w:rPr>
      <w:b/>
      <w:bCs/>
      <w:sz w:val="24"/>
      <w:szCs w:val="24"/>
    </w:rPr>
  </w:style>
  <w:style w:type="paragraph" w:styleId="Heading3">
    <w:name w:val="heading 3"/>
    <w:basedOn w:val="Normal"/>
    <w:qFormat/>
    <w:pPr>
      <w:ind w:left="100"/>
      <w:jc w:val="both"/>
      <w:outlineLvl w:val="2"/>
    </w:pPr>
    <w:rPr>
      <w:b/>
      <w:bCs/>
      <w:i/>
      <w:iCs/>
      <w:sz w:val="24"/>
      <w:szCs w:val="24"/>
    </w:rPr>
  </w:style>
  <w:style w:type="paragraph" w:styleId="Heading4">
    <w:name w:val="heading 4"/>
    <w:basedOn w:val="Normal"/>
    <w:next w:val="Normal"/>
    <w:link w:val="Heading4Char"/>
    <w:qFormat/>
    <w:rsid w:val="00CC5B4A"/>
    <w:pPr>
      <w:keepNext/>
      <w:widowControl/>
      <w:tabs>
        <w:tab w:val="num" w:pos="0"/>
      </w:tabs>
      <w:suppressAutoHyphens/>
      <w:autoSpaceDE/>
      <w:autoSpaceDN/>
      <w:ind w:left="864" w:hanging="864"/>
      <w:jc w:val="both"/>
      <w:outlineLvl w:val="3"/>
    </w:pPr>
    <w:rPr>
      <w:rFonts w:ascii="Arial" w:hAnsi="Arial" w:cs="Arial"/>
      <w:b/>
      <w:bCs/>
      <w:sz w:val="24"/>
      <w:szCs w:val="24"/>
      <w:lang w:val="sr-Latn-CS" w:eastAsia="ar-SA"/>
    </w:rPr>
  </w:style>
  <w:style w:type="paragraph" w:styleId="Heading5">
    <w:name w:val="heading 5"/>
    <w:basedOn w:val="Normal"/>
    <w:next w:val="Normal"/>
    <w:link w:val="Heading5Char"/>
    <w:qFormat/>
    <w:rsid w:val="00CC5B4A"/>
    <w:pPr>
      <w:keepNext/>
      <w:widowControl/>
      <w:tabs>
        <w:tab w:val="num" w:pos="0"/>
      </w:tabs>
      <w:suppressAutoHyphens/>
      <w:autoSpaceDE/>
      <w:autoSpaceDN/>
      <w:ind w:right="-154"/>
      <w:jc w:val="center"/>
      <w:outlineLvl w:val="4"/>
    </w:pPr>
    <w:rPr>
      <w:rFonts w:ascii="Arial" w:hAnsi="Arial" w:cs="Arial"/>
      <w:sz w:val="28"/>
      <w:szCs w:val="24"/>
      <w:lang w:val="sr-Cyrl-CS" w:eastAsia="ar-SA"/>
    </w:rPr>
  </w:style>
  <w:style w:type="paragraph" w:styleId="Heading6">
    <w:name w:val="heading 6"/>
    <w:basedOn w:val="Normal"/>
    <w:next w:val="Normal"/>
    <w:link w:val="Heading6Char"/>
    <w:qFormat/>
    <w:rsid w:val="00CC5B4A"/>
    <w:pPr>
      <w:keepNext/>
      <w:widowControl/>
      <w:tabs>
        <w:tab w:val="num" w:pos="0"/>
      </w:tabs>
      <w:suppressAutoHyphens/>
      <w:autoSpaceDE/>
      <w:autoSpaceDN/>
      <w:ind w:right="-154"/>
      <w:jc w:val="center"/>
      <w:outlineLvl w:val="5"/>
    </w:pPr>
    <w:rPr>
      <w:rFonts w:ascii="Arial" w:hAnsi="Arial" w:cs="Arial"/>
      <w:b/>
      <w:bCs/>
      <w:sz w:val="24"/>
      <w:szCs w:val="24"/>
      <w:lang w:val="sr-Cyrl-CS" w:eastAsia="ar-SA"/>
    </w:rPr>
  </w:style>
  <w:style w:type="paragraph" w:styleId="Heading7">
    <w:name w:val="heading 7"/>
    <w:basedOn w:val="Normal"/>
    <w:next w:val="Normal"/>
    <w:link w:val="Heading7Char"/>
    <w:qFormat/>
    <w:rsid w:val="00CC5B4A"/>
    <w:pPr>
      <w:keepNext/>
      <w:widowControl/>
      <w:tabs>
        <w:tab w:val="num" w:pos="0"/>
      </w:tabs>
      <w:suppressAutoHyphens/>
      <w:autoSpaceDE/>
      <w:autoSpaceDN/>
      <w:ind w:right="-154"/>
      <w:jc w:val="center"/>
      <w:outlineLvl w:val="6"/>
    </w:pPr>
    <w:rPr>
      <w:rFonts w:ascii="Arial" w:hAnsi="Arial" w:cs="Arial"/>
      <w:b/>
      <w:bCs/>
      <w:sz w:val="28"/>
      <w:szCs w:val="24"/>
      <w:lang w:val="sr-Cyrl-CS" w:eastAsia="ar-SA"/>
    </w:rPr>
  </w:style>
  <w:style w:type="paragraph" w:styleId="Heading8">
    <w:name w:val="heading 8"/>
    <w:basedOn w:val="Normal"/>
    <w:next w:val="Normal"/>
    <w:link w:val="Heading8Char"/>
    <w:qFormat/>
    <w:rsid w:val="00CC5B4A"/>
    <w:pPr>
      <w:keepNext/>
      <w:widowControl/>
      <w:tabs>
        <w:tab w:val="num" w:pos="0"/>
      </w:tabs>
      <w:suppressAutoHyphens/>
      <w:autoSpaceDE/>
      <w:autoSpaceDN/>
      <w:ind w:left="1440" w:hanging="1440"/>
      <w:jc w:val="center"/>
      <w:outlineLvl w:val="7"/>
    </w:pPr>
    <w:rPr>
      <w:rFonts w:ascii="Arial" w:hAnsi="Arial" w:cs="Arial"/>
      <w:b/>
      <w:bCs/>
      <w:sz w:val="24"/>
      <w:szCs w:val="24"/>
      <w:lang w:val="sr-Cyrl-CS" w:eastAsia="ar-SA"/>
    </w:rPr>
  </w:style>
  <w:style w:type="paragraph" w:styleId="Heading9">
    <w:name w:val="heading 9"/>
    <w:basedOn w:val="Normal"/>
    <w:next w:val="Normal"/>
    <w:link w:val="Heading9Char"/>
    <w:qFormat/>
    <w:rsid w:val="00CC5B4A"/>
    <w:pPr>
      <w:keepNext/>
      <w:widowControl/>
      <w:tabs>
        <w:tab w:val="num" w:pos="0"/>
      </w:tabs>
      <w:suppressAutoHyphens/>
      <w:autoSpaceDE/>
      <w:autoSpaceDN/>
      <w:ind w:left="1584" w:hanging="1584"/>
      <w:jc w:val="center"/>
      <w:outlineLvl w:val="8"/>
    </w:pPr>
    <w:rPr>
      <w:rFonts w:ascii="Arial" w:hAnsi="Arial" w:cs="Arial"/>
      <w:b/>
      <w:bCs/>
      <w:sz w:val="28"/>
      <w:szCs w:val="24"/>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37"/>
      <w:ind w:left="1597" w:right="1609"/>
      <w:jc w:val="center"/>
    </w:pPr>
    <w:rPr>
      <w:b/>
      <w:bCs/>
      <w:sz w:val="32"/>
      <w:szCs w:val="32"/>
    </w:rPr>
  </w:style>
  <w:style w:type="paragraph" w:styleId="ListParagraph">
    <w:name w:val="List Paragraph"/>
    <w:aliases w:val="Liste 1,List Paragraph1"/>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293C"/>
    <w:pPr>
      <w:tabs>
        <w:tab w:val="center" w:pos="4680"/>
        <w:tab w:val="right" w:pos="9360"/>
      </w:tabs>
    </w:pPr>
  </w:style>
  <w:style w:type="character" w:customStyle="1" w:styleId="HeaderChar">
    <w:name w:val="Header Char"/>
    <w:basedOn w:val="DefaultParagraphFont"/>
    <w:link w:val="Header"/>
    <w:uiPriority w:val="99"/>
    <w:rsid w:val="0033293C"/>
    <w:rPr>
      <w:rFonts w:ascii="Times New Roman" w:eastAsia="Times New Roman" w:hAnsi="Times New Roman" w:cs="Times New Roman"/>
    </w:rPr>
  </w:style>
  <w:style w:type="paragraph" w:styleId="Footer">
    <w:name w:val="footer"/>
    <w:basedOn w:val="Normal"/>
    <w:link w:val="FooterChar"/>
    <w:uiPriority w:val="99"/>
    <w:unhideWhenUsed/>
    <w:rsid w:val="0033293C"/>
    <w:pPr>
      <w:tabs>
        <w:tab w:val="center" w:pos="4680"/>
        <w:tab w:val="right" w:pos="9360"/>
      </w:tabs>
    </w:pPr>
  </w:style>
  <w:style w:type="character" w:customStyle="1" w:styleId="FooterChar">
    <w:name w:val="Footer Char"/>
    <w:basedOn w:val="DefaultParagraphFont"/>
    <w:link w:val="Footer"/>
    <w:uiPriority w:val="99"/>
    <w:rsid w:val="0033293C"/>
    <w:rPr>
      <w:rFonts w:ascii="Times New Roman" w:eastAsia="Times New Roman" w:hAnsi="Times New Roman" w:cs="Times New Roman"/>
    </w:rPr>
  </w:style>
  <w:style w:type="table" w:styleId="TableGrid">
    <w:name w:val="Table Grid"/>
    <w:basedOn w:val="TableNormal"/>
    <w:uiPriority w:val="39"/>
    <w:rsid w:val="00797B2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3548"/>
    <w:rPr>
      <w:color w:val="0000FF" w:themeColor="hyperlink"/>
      <w:u w:val="single"/>
    </w:rPr>
  </w:style>
  <w:style w:type="character" w:customStyle="1" w:styleId="Heading4Char">
    <w:name w:val="Heading 4 Char"/>
    <w:basedOn w:val="DefaultParagraphFont"/>
    <w:link w:val="Heading4"/>
    <w:rsid w:val="00CC5B4A"/>
    <w:rPr>
      <w:rFonts w:ascii="Arial" w:eastAsia="Times New Roman" w:hAnsi="Arial" w:cs="Arial"/>
      <w:b/>
      <w:bCs/>
      <w:sz w:val="24"/>
      <w:szCs w:val="24"/>
      <w:lang w:val="sr-Latn-CS" w:eastAsia="ar-SA"/>
    </w:rPr>
  </w:style>
  <w:style w:type="character" w:customStyle="1" w:styleId="Heading5Char">
    <w:name w:val="Heading 5 Char"/>
    <w:basedOn w:val="DefaultParagraphFont"/>
    <w:link w:val="Heading5"/>
    <w:rsid w:val="00CC5B4A"/>
    <w:rPr>
      <w:rFonts w:ascii="Arial" w:eastAsia="Times New Roman" w:hAnsi="Arial" w:cs="Arial"/>
      <w:sz w:val="28"/>
      <w:szCs w:val="24"/>
      <w:lang w:val="sr-Cyrl-CS" w:eastAsia="ar-SA"/>
    </w:rPr>
  </w:style>
  <w:style w:type="character" w:customStyle="1" w:styleId="Heading6Char">
    <w:name w:val="Heading 6 Char"/>
    <w:basedOn w:val="DefaultParagraphFont"/>
    <w:link w:val="Heading6"/>
    <w:rsid w:val="00CC5B4A"/>
    <w:rPr>
      <w:rFonts w:ascii="Arial" w:eastAsia="Times New Roman" w:hAnsi="Arial" w:cs="Arial"/>
      <w:b/>
      <w:bCs/>
      <w:sz w:val="24"/>
      <w:szCs w:val="24"/>
      <w:lang w:val="sr-Cyrl-CS" w:eastAsia="ar-SA"/>
    </w:rPr>
  </w:style>
  <w:style w:type="character" w:customStyle="1" w:styleId="Heading7Char">
    <w:name w:val="Heading 7 Char"/>
    <w:basedOn w:val="DefaultParagraphFont"/>
    <w:link w:val="Heading7"/>
    <w:rsid w:val="00CC5B4A"/>
    <w:rPr>
      <w:rFonts w:ascii="Arial" w:eastAsia="Times New Roman" w:hAnsi="Arial" w:cs="Arial"/>
      <w:b/>
      <w:bCs/>
      <w:sz w:val="28"/>
      <w:szCs w:val="24"/>
      <w:lang w:val="sr-Cyrl-CS" w:eastAsia="ar-SA"/>
    </w:rPr>
  </w:style>
  <w:style w:type="character" w:customStyle="1" w:styleId="Heading8Char">
    <w:name w:val="Heading 8 Char"/>
    <w:basedOn w:val="DefaultParagraphFont"/>
    <w:link w:val="Heading8"/>
    <w:rsid w:val="00CC5B4A"/>
    <w:rPr>
      <w:rFonts w:ascii="Arial" w:eastAsia="Times New Roman" w:hAnsi="Arial" w:cs="Arial"/>
      <w:b/>
      <w:bCs/>
      <w:sz w:val="24"/>
      <w:szCs w:val="24"/>
      <w:lang w:val="sr-Cyrl-CS" w:eastAsia="ar-SA"/>
    </w:rPr>
  </w:style>
  <w:style w:type="character" w:customStyle="1" w:styleId="Heading9Char">
    <w:name w:val="Heading 9 Char"/>
    <w:basedOn w:val="DefaultParagraphFont"/>
    <w:link w:val="Heading9"/>
    <w:rsid w:val="00CC5B4A"/>
    <w:rPr>
      <w:rFonts w:ascii="Arial" w:eastAsia="Times New Roman" w:hAnsi="Arial" w:cs="Arial"/>
      <w:b/>
      <w:bCs/>
      <w:sz w:val="28"/>
      <w:szCs w:val="24"/>
      <w:lang w:val="sr-Cyrl-CS" w:eastAsia="ar-SA"/>
    </w:rPr>
  </w:style>
  <w:style w:type="paragraph" w:styleId="NoSpacing">
    <w:name w:val="No Spacing"/>
    <w:qFormat/>
    <w:rsid w:val="00CC5B4A"/>
    <w:pPr>
      <w:widowControl/>
      <w:suppressAutoHyphens/>
      <w:autoSpaceDE/>
      <w:autoSpaceDN/>
      <w:spacing w:line="100" w:lineRule="atLeast"/>
    </w:pPr>
    <w:rPr>
      <w:rFonts w:ascii="Calibri" w:eastAsia="Arial Unicode MS" w:hAnsi="Calibri" w:cs="Calibri"/>
      <w:kern w:val="1"/>
      <w:lang w:eastAsia="ar-SA"/>
    </w:rPr>
  </w:style>
  <w:style w:type="paragraph" w:customStyle="1" w:styleId="Default">
    <w:name w:val="Default"/>
    <w:qFormat/>
    <w:rsid w:val="00CC5B4A"/>
    <w:pPr>
      <w:widowControl/>
      <w:adjustRightInd w:val="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A7502"/>
    <w:rPr>
      <w:sz w:val="16"/>
      <w:szCs w:val="16"/>
    </w:rPr>
  </w:style>
  <w:style w:type="paragraph" w:styleId="CommentText">
    <w:name w:val="annotation text"/>
    <w:basedOn w:val="Normal"/>
    <w:link w:val="CommentTextChar"/>
    <w:uiPriority w:val="99"/>
    <w:semiHidden/>
    <w:unhideWhenUsed/>
    <w:rsid w:val="00CA7502"/>
    <w:rPr>
      <w:sz w:val="20"/>
      <w:szCs w:val="20"/>
    </w:rPr>
  </w:style>
  <w:style w:type="character" w:customStyle="1" w:styleId="CommentTextChar">
    <w:name w:val="Comment Text Char"/>
    <w:basedOn w:val="DefaultParagraphFont"/>
    <w:link w:val="CommentText"/>
    <w:uiPriority w:val="99"/>
    <w:semiHidden/>
    <w:rsid w:val="00CA75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502"/>
    <w:rPr>
      <w:b/>
      <w:bCs/>
    </w:rPr>
  </w:style>
  <w:style w:type="character" w:customStyle="1" w:styleId="CommentSubjectChar">
    <w:name w:val="Comment Subject Char"/>
    <w:basedOn w:val="CommentTextChar"/>
    <w:link w:val="CommentSubject"/>
    <w:uiPriority w:val="99"/>
    <w:semiHidden/>
    <w:rsid w:val="00CA75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C7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7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izsr.visualstudio.com/Uputstva/_wiki/wikis/Uputstva/1284/Dodela-prava-na-postupak-%E2%80%93-ponu%C4%91a%C4%8Di" TargetMode="External"/><Relationship Id="rId18" Type="http://schemas.openxmlformats.org/officeDocument/2006/relationships/hyperlink" Target="https://gizsr.visualstudio.com/Uputstva/_wiki/wikis/Uputstva/1276/Priprema-i-podno%C5%A1enje-ponude-u-otvorenom-postupku" TargetMode="External"/><Relationship Id="rId26" Type="http://schemas.openxmlformats.org/officeDocument/2006/relationships/hyperlink" Target="https://gizsr.visualstudio.com/Uputstva/_wiki/wikis/Uputstva/1344/Za%C5%A1tita-prava-na-Portalu" TargetMode="External"/><Relationship Id="rId3" Type="http://schemas.openxmlformats.org/officeDocument/2006/relationships/styles" Target="styles.xml"/><Relationship Id="rId21" Type="http://schemas.openxmlformats.org/officeDocument/2006/relationships/hyperlink" Target="https://gizsr.visualstudio.com/Uputstva/_wiki/wikis/Uputstva/1276/Priprema-i-podno%C5%A1enje-ponude-u-otvorenom-postupku?anchor=7.-u%C4%8Ditajte-dokumente-koje-prila%C5%BEete-uz-ponudu" TargetMode="External"/><Relationship Id="rId7" Type="http://schemas.openxmlformats.org/officeDocument/2006/relationships/endnotes" Target="endnotes.xml"/><Relationship Id="rId12" Type="http://schemas.openxmlformats.org/officeDocument/2006/relationships/hyperlink" Target="https://gizsr.visualstudio.com/Uputstva/_wiki/wikis/Uputstva/1280/e-Izjava-o-ispunjenosti-kriterijuma-za-kvalitativni-izbor-privrednog-subjekta" TargetMode="External"/><Relationship Id="rId17" Type="http://schemas.openxmlformats.org/officeDocument/2006/relationships/hyperlink" Target="https://gizsr.visualstudio.com/Uputstva/_wiki/wikis/Uputstva/1291/Upravljanje-podacima-o-organizaciji-i-korisni%C4%8Dkim-nalozima-%E2%80%93-ponu%C4%91a%C4%8Di" TargetMode="External"/><Relationship Id="rId25" Type="http://schemas.openxmlformats.org/officeDocument/2006/relationships/hyperlink" Target="https://gizsr.visualstudio.com/Uputstva/_wiki/wikis/Uputstva/1308/Komunikacija-naru%C4%8Dioca-i-ponu%C4%91a%C4%8Da-nakon-otvaranja-ponuda" TargetMode="External"/><Relationship Id="rId2" Type="http://schemas.openxmlformats.org/officeDocument/2006/relationships/numbering" Target="numbering.xml"/><Relationship Id="rId16" Type="http://schemas.openxmlformats.org/officeDocument/2006/relationships/hyperlink" Target="https://gizsr.visualstudio.com/Uputstva/_wiki/wikis/Uputstva/1220/Sandu%C4%8D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zsr.visualstudio.com/Uputstva/_wiki/wikis/Uputstva/1271/Priprema-i-podno%C5%A1enje-ponuda-i-prijava-putem-Portala" TargetMode="External"/><Relationship Id="rId24" Type="http://schemas.openxmlformats.org/officeDocument/2006/relationships/hyperlink" Target="https://gizsr.visualstudio.com/Uputstva/_wiki/wikis/Uputstva/1273/Ponuda-izmena-dopuna-ili-odustanak" TargetMode="External"/><Relationship Id="rId5" Type="http://schemas.openxmlformats.org/officeDocument/2006/relationships/webSettings" Target="webSettings.xml"/><Relationship Id="rId15" Type="http://schemas.openxmlformats.org/officeDocument/2006/relationships/hyperlink" Target="https://gizsr.visualstudio.com/Uputstva/_wiki/wikis/Uputstva/1349/Punomo%C4%87nik-u-postupku-za%C5%A1tite-prava" TargetMode="External"/><Relationship Id="rId23" Type="http://schemas.openxmlformats.org/officeDocument/2006/relationships/hyperlink" Target="https://gizsr.visualstudio.com/Uputstva/_wiki/wikis/Uputstva/1273/Ponuda-izmena-dopuna-ili-odustanak" TargetMode="External"/><Relationship Id="rId28" Type="http://schemas.openxmlformats.org/officeDocument/2006/relationships/theme" Target="theme/theme1.xml"/><Relationship Id="rId10" Type="http://schemas.openxmlformats.org/officeDocument/2006/relationships/hyperlink" Target="https://gizsr.visualstudio.com/Uputstva/_wiki/wikis/Uputstva/1246/Zahtev-za-dodatnim-informacijama-ili-poja%C5%A1njenjima-u-vezi-sa-dokumentacijom-o-nabavci" TargetMode="External"/><Relationship Id="rId19" Type="http://schemas.openxmlformats.org/officeDocument/2006/relationships/hyperlink" Target="https://gizsr.visualstudio.com/Uputstva/_wiki/wikis/Uputstva/1272/Formiranje-grupe-ponu%C4%91a%C4%8Da-i-podno%C5%A1enje-ponude-u-ime-grupe-ponu%C4%91a%C4%8D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izsr.visualstudio.com/Uputstva/_wiki/wikis/Uputstva/1352/e-Zahtev-za-za%C5%A1titu-prava" TargetMode="External"/><Relationship Id="rId22" Type="http://schemas.openxmlformats.org/officeDocument/2006/relationships/hyperlink" Target="https://gizsr.visualstudio.com/Uputstva/_wiki/wikis/Uputstva/1280/e-Izjava-o-ispunjenosti-kriterijuma-za-kvalitativni-izbor-privrednog-subjek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FB1B-1CC8-4AFE-A3D3-551A959B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46</Pages>
  <Words>16106</Words>
  <Characters>86445</Characters>
  <Application>Microsoft Office Word</Application>
  <DocSecurity>0</DocSecurity>
  <Lines>2108</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djordje.jankovic01@hotmail.com</cp:lastModifiedBy>
  <cp:revision>24</cp:revision>
  <dcterms:created xsi:type="dcterms:W3CDTF">2022-10-07T12:42:00Z</dcterms:created>
  <dcterms:modified xsi:type="dcterms:W3CDTF">2023-03-30T05:42:00Z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2016</vt:lpwstr>
  </property>
  <property fmtid="{D5CDD505-2E9C-101B-9397-08002B2CF9AE}" pid="4" name="LastSaved">
    <vt:filetime>2022-09-05T00:00:00Z</vt:filetime>
  </property>
</Properties>
</file>