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5111" w14:textId="77777777" w:rsidR="00EA565E" w:rsidRPr="008B1414" w:rsidRDefault="00C93515">
      <w:pPr>
        <w:spacing w:after="150"/>
        <w:rPr>
          <w:lang w:val="en-GB"/>
        </w:rPr>
      </w:pPr>
      <w:r w:rsidRPr="008B1414">
        <w:rPr>
          <w:color w:val="000000"/>
          <w:lang w:val="en-GB"/>
        </w:rPr>
        <w:t xml:space="preserve">Retrieved from </w:t>
      </w:r>
      <w:hyperlink r:id="rId4">
        <w:r w:rsidRPr="008B1414">
          <w:rPr>
            <w:rStyle w:val="Hyperlink"/>
            <w:color w:val="337AB7"/>
            <w:lang w:val="en-GB"/>
          </w:rPr>
          <w:t>www.pravno-informacioni-sistem.rs</w:t>
        </w:r>
      </w:hyperlink>
    </w:p>
    <w:p w14:paraId="5003FE3F" w14:textId="77777777" w:rsidR="00EA565E" w:rsidRPr="008B1414" w:rsidRDefault="00C93515">
      <w:pPr>
        <w:spacing w:after="150"/>
        <w:jc w:val="center"/>
        <w:rPr>
          <w:lang w:val="en-GB"/>
        </w:rPr>
      </w:pPr>
      <w:r w:rsidRPr="008B1414">
        <w:rPr>
          <w:b/>
          <w:bCs/>
          <w:color w:val="000000"/>
          <w:lang w:val="en-GB"/>
        </w:rPr>
        <w:t>1078</w:t>
      </w:r>
    </w:p>
    <w:p w14:paraId="443DA781" w14:textId="77777777" w:rsidR="00EA565E" w:rsidRPr="008B1414" w:rsidRDefault="00C93515">
      <w:pPr>
        <w:spacing w:after="150"/>
        <w:rPr>
          <w:lang w:val="en-GB"/>
        </w:rPr>
      </w:pPr>
      <w:r w:rsidRPr="008B1414">
        <w:rPr>
          <w:color w:val="000000"/>
          <w:lang w:val="en-GB"/>
        </w:rPr>
        <w:t>Pursuant to Article 185, paragraph 2 of the Law on Public Procurement (“Official Gazette of the Republic of Serbia”, No. 91/19),</w:t>
      </w:r>
    </w:p>
    <w:p w14:paraId="0C4FD9EE" w14:textId="26C2E0EF" w:rsidR="00EA565E" w:rsidRPr="008B1414" w:rsidRDefault="00AB0FC4">
      <w:pPr>
        <w:spacing w:after="150"/>
        <w:rPr>
          <w:lang w:val="en-GB"/>
        </w:rPr>
      </w:pPr>
      <w:r>
        <w:rPr>
          <w:color w:val="000000"/>
          <w:lang w:val="en-GB"/>
        </w:rPr>
        <w:t>t</w:t>
      </w:r>
      <w:r w:rsidR="00C93515" w:rsidRPr="008B1414">
        <w:rPr>
          <w:color w:val="000000"/>
          <w:lang w:val="en-GB"/>
        </w:rPr>
        <w:t>he Public Procurement Office enacts the following</w:t>
      </w:r>
    </w:p>
    <w:p w14:paraId="6E683FAC" w14:textId="77777777" w:rsidR="00EA565E" w:rsidRPr="008B1414" w:rsidRDefault="00C93515">
      <w:pPr>
        <w:spacing w:after="225"/>
        <w:jc w:val="center"/>
        <w:rPr>
          <w:lang w:val="en-GB"/>
        </w:rPr>
      </w:pPr>
      <w:r w:rsidRPr="008B1414">
        <w:rPr>
          <w:b/>
          <w:bCs/>
          <w:color w:val="000000"/>
          <w:lang w:val="en-GB"/>
        </w:rPr>
        <w:t>RULEBOOK</w:t>
      </w:r>
    </w:p>
    <w:p w14:paraId="305F9CE0" w14:textId="77777777" w:rsidR="00EA565E" w:rsidRPr="008B1414" w:rsidRDefault="00C93515">
      <w:pPr>
        <w:spacing w:after="150"/>
        <w:jc w:val="center"/>
        <w:rPr>
          <w:lang w:val="en-GB"/>
        </w:rPr>
      </w:pPr>
      <w:r w:rsidRPr="008B1414">
        <w:rPr>
          <w:b/>
          <w:bCs/>
          <w:color w:val="000000"/>
          <w:lang w:val="en-GB"/>
        </w:rPr>
        <w:t>on Amendments to the Rulebook on the Procedure and Conditions for Obtaining Certificates for Public Procurement Officers and Keeping the Register of Public Procurement Officers</w:t>
      </w:r>
    </w:p>
    <w:p w14:paraId="5F120CB9" w14:textId="77777777" w:rsidR="00EA565E" w:rsidRPr="008B1414" w:rsidRDefault="00C93515">
      <w:pPr>
        <w:spacing w:after="120"/>
        <w:jc w:val="center"/>
        <w:rPr>
          <w:lang w:val="en-GB"/>
        </w:rPr>
      </w:pPr>
      <w:r w:rsidRPr="008B1414">
        <w:rPr>
          <w:color w:val="000000"/>
          <w:lang w:val="en-GB"/>
        </w:rPr>
        <w:t>Article 1</w:t>
      </w:r>
    </w:p>
    <w:p w14:paraId="527EFCC2" w14:textId="77777777" w:rsidR="00EA565E" w:rsidRPr="008B1414" w:rsidRDefault="00C93515">
      <w:pPr>
        <w:spacing w:after="150"/>
        <w:rPr>
          <w:lang w:val="en-GB"/>
        </w:rPr>
      </w:pPr>
      <w:r w:rsidRPr="008B1414">
        <w:rPr>
          <w:color w:val="000000"/>
          <w:lang w:val="en-GB"/>
        </w:rPr>
        <w:t>In the Rulebook on the Procedure and Conditions for Obtaining Certificates for Public Procurement Officers and Keeping the Register of Public Procurement Officers (“Official Gazette of the Republic of Serbia”, No. 93/20), in Article 3, the following para. 4-6 are added after paragraph 3:</w:t>
      </w:r>
    </w:p>
    <w:p w14:paraId="6CB3795D" w14:textId="77777777" w:rsidR="00EA565E" w:rsidRPr="008B1414" w:rsidRDefault="00C93515">
      <w:pPr>
        <w:spacing w:after="150"/>
        <w:rPr>
          <w:lang w:val="en-GB"/>
        </w:rPr>
      </w:pPr>
      <w:r w:rsidRPr="008B1414">
        <w:rPr>
          <w:color w:val="000000"/>
          <w:lang w:val="en-GB"/>
        </w:rPr>
        <w:t>“Along with the application, the candidate may also submit proof of acquired higher education.</w:t>
      </w:r>
    </w:p>
    <w:p w14:paraId="3C43CB4A" w14:textId="77777777" w:rsidR="00EA565E" w:rsidRPr="008B1414" w:rsidRDefault="00C93515">
      <w:pPr>
        <w:spacing w:after="150"/>
        <w:rPr>
          <w:lang w:val="en-GB"/>
        </w:rPr>
      </w:pPr>
      <w:r w:rsidRPr="008B1414">
        <w:rPr>
          <w:color w:val="000000"/>
          <w:lang w:val="en-GB"/>
        </w:rPr>
        <w:t>The candidate who submits the proof referred to in paragraph 4 of this Article with the application for the examination, shall bring to the examination a certified copy of the diploma of higher education, which the Office shall retain.</w:t>
      </w:r>
    </w:p>
    <w:p w14:paraId="0FDA9BF2" w14:textId="77777777" w:rsidR="00EA565E" w:rsidRPr="008B1414" w:rsidRDefault="00C93515">
      <w:pPr>
        <w:spacing w:after="150"/>
        <w:rPr>
          <w:lang w:val="en-GB"/>
        </w:rPr>
      </w:pPr>
      <w:r w:rsidRPr="008B1414">
        <w:rPr>
          <w:color w:val="000000"/>
          <w:lang w:val="en-GB"/>
        </w:rPr>
        <w:t>If the candidate does not submit the evidence referred to in paragraph 4 of this Article with the application, by signing the application, the candidate agrees that the Office may obtain that evidence ex officio.”.</w:t>
      </w:r>
    </w:p>
    <w:p w14:paraId="509D4005" w14:textId="77777777" w:rsidR="00EA565E" w:rsidRPr="008B1414" w:rsidRDefault="00C93515">
      <w:pPr>
        <w:spacing w:after="120"/>
        <w:jc w:val="center"/>
        <w:rPr>
          <w:lang w:val="en-GB"/>
        </w:rPr>
      </w:pPr>
      <w:r w:rsidRPr="008B1414">
        <w:rPr>
          <w:color w:val="000000"/>
          <w:lang w:val="en-GB"/>
        </w:rPr>
        <w:t>Article 2</w:t>
      </w:r>
    </w:p>
    <w:p w14:paraId="3BADE6FE" w14:textId="77777777" w:rsidR="00EA565E" w:rsidRPr="008B1414" w:rsidRDefault="00C93515">
      <w:pPr>
        <w:spacing w:after="150"/>
        <w:rPr>
          <w:lang w:val="en-GB"/>
        </w:rPr>
      </w:pPr>
      <w:r w:rsidRPr="008B1414">
        <w:rPr>
          <w:color w:val="000000"/>
          <w:lang w:val="en-GB"/>
        </w:rPr>
        <w:t>Article 6, paragraph 2 is amended to read as follows:</w:t>
      </w:r>
    </w:p>
    <w:p w14:paraId="19837CB0" w14:textId="77777777" w:rsidR="00EA565E" w:rsidRPr="008B1414" w:rsidRDefault="00C93515">
      <w:pPr>
        <w:spacing w:after="150"/>
        <w:rPr>
          <w:lang w:val="en-GB"/>
        </w:rPr>
      </w:pPr>
      <w:r w:rsidRPr="008B1414">
        <w:rPr>
          <w:color w:val="000000"/>
          <w:lang w:val="en-GB"/>
        </w:rPr>
        <w:t xml:space="preserve">“The Commission has three members, consisting of representatives of the Office.”. </w:t>
      </w:r>
    </w:p>
    <w:p w14:paraId="64531A51" w14:textId="77777777" w:rsidR="00EA565E" w:rsidRPr="008B1414" w:rsidRDefault="00C93515">
      <w:pPr>
        <w:spacing w:after="120"/>
        <w:jc w:val="center"/>
        <w:rPr>
          <w:lang w:val="en-GB"/>
        </w:rPr>
      </w:pPr>
      <w:r w:rsidRPr="008B1414">
        <w:rPr>
          <w:color w:val="000000"/>
          <w:lang w:val="en-GB"/>
        </w:rPr>
        <w:t>Article 3</w:t>
      </w:r>
    </w:p>
    <w:p w14:paraId="63257FF9" w14:textId="77777777" w:rsidR="00EA565E" w:rsidRPr="008B1414" w:rsidRDefault="00C93515">
      <w:pPr>
        <w:spacing w:after="150"/>
        <w:rPr>
          <w:lang w:val="en-GB"/>
        </w:rPr>
      </w:pPr>
      <w:r w:rsidRPr="008B1414">
        <w:rPr>
          <w:color w:val="000000"/>
          <w:lang w:val="en-GB"/>
        </w:rPr>
        <w:t>This Rulebook shall enter into force on the day following the day of its publication in the “Official Gazette of the Republic of Serbia”.</w:t>
      </w:r>
    </w:p>
    <w:p w14:paraId="30AB5889" w14:textId="77777777" w:rsidR="00EA565E" w:rsidRPr="008B1414" w:rsidRDefault="00C93515">
      <w:pPr>
        <w:spacing w:after="150"/>
        <w:jc w:val="right"/>
        <w:rPr>
          <w:lang w:val="en-GB"/>
        </w:rPr>
      </w:pPr>
      <w:r w:rsidRPr="008B1414">
        <w:rPr>
          <w:color w:val="000000"/>
          <w:lang w:val="en-GB"/>
        </w:rPr>
        <w:t>No. 110-00-6/2020-1</w:t>
      </w:r>
    </w:p>
    <w:p w14:paraId="38705AE2" w14:textId="77777777" w:rsidR="00EA565E" w:rsidRPr="008B1414" w:rsidRDefault="00C93515">
      <w:pPr>
        <w:spacing w:after="150"/>
        <w:jc w:val="right"/>
        <w:rPr>
          <w:lang w:val="en-GB"/>
        </w:rPr>
      </w:pPr>
      <w:r w:rsidRPr="008B1414">
        <w:rPr>
          <w:color w:val="000000"/>
          <w:lang w:val="en-GB"/>
        </w:rPr>
        <w:t>In Belgrade, dated 10 March 2021</w:t>
      </w:r>
    </w:p>
    <w:p w14:paraId="495B6525" w14:textId="77777777" w:rsidR="00EA565E" w:rsidRPr="008B1414" w:rsidRDefault="00C93515">
      <w:pPr>
        <w:spacing w:after="150"/>
        <w:jc w:val="right"/>
        <w:rPr>
          <w:lang w:val="en-GB"/>
        </w:rPr>
      </w:pPr>
      <w:r w:rsidRPr="008B1414">
        <w:rPr>
          <w:color w:val="000000"/>
          <w:lang w:val="en-GB"/>
        </w:rPr>
        <w:t>Acting Director,</w:t>
      </w:r>
    </w:p>
    <w:p w14:paraId="52441C80" w14:textId="77777777" w:rsidR="00EA565E" w:rsidRPr="008B1414" w:rsidRDefault="00C93515">
      <w:pPr>
        <w:spacing w:after="150"/>
        <w:jc w:val="right"/>
        <w:rPr>
          <w:lang w:val="en-GB"/>
        </w:rPr>
      </w:pPr>
      <w:r w:rsidRPr="008B1414">
        <w:rPr>
          <w:b/>
          <w:bCs/>
          <w:color w:val="000000"/>
          <w:lang w:val="en-GB"/>
        </w:rPr>
        <w:t>Sandra Damčević</w:t>
      </w:r>
      <w:r w:rsidRPr="008B1414">
        <w:rPr>
          <w:color w:val="000000"/>
          <w:lang w:val="en-GB"/>
        </w:rPr>
        <w:t>, personally signed</w:t>
      </w:r>
    </w:p>
    <w:sectPr w:rsidR="00EA565E" w:rsidRPr="008B14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5E"/>
    <w:rsid w:val="008B1414"/>
    <w:rsid w:val="00AB0FC4"/>
    <w:rsid w:val="00C32AA2"/>
    <w:rsid w:val="00C93515"/>
    <w:rsid w:val="00EA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8854"/>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1459</Characters>
  <Application>Microsoft Office Word</Application>
  <DocSecurity>0</DocSecurity>
  <Lines>81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Jankovic Đorđe</cp:lastModifiedBy>
  <cp:revision>3</cp:revision>
  <dcterms:created xsi:type="dcterms:W3CDTF">2021-12-28T15:46:00Z</dcterms:created>
  <dcterms:modified xsi:type="dcterms:W3CDTF">2021-12-30T04:36:00Z</dcterms:modified>
</cp:coreProperties>
</file>